
<file path=[Content_Types].xml><?xml version="1.0" encoding="utf-8"?>
<Types xmlns="http://schemas.openxmlformats.org/package/2006/content-types">
  <Default Extension="rels" ContentType="application/vnd.openxmlformats-package.relationships+xml"/>
  <Default Extension="xml" ContentType="application/xml"/>
  <Default Extension="TIF" ContentType="image/tif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681F26" w:rsidRPr="00C83E91" w:rsidRDefault="00681F26">
      <w:pPr>
        <w:rPr>
          <w:rFonts w:ascii="Arial" w:hAnsi="Arial" w:cs="Arial"/>
          <w:b/>
          <w:sz w:val="24"/>
          <w:szCs w:val="24"/>
        </w:rPr>
      </w:pPr>
    </w:p>
    <w:p w:rsidR="00681F26" w:rsidRPr="007571D1" w:rsidRDefault="00DD49A5" w:rsidP="00681F26">
      <w:pPr>
        <w:jc w:val="center"/>
        <w:rPr>
          <w:rFonts w:ascii="Arial" w:hAnsi="Arial" w:cs="Arial"/>
          <w:b/>
          <w:sz w:val="24"/>
          <w:szCs w:val="24"/>
        </w:rPr>
      </w:pPr>
      <w:r w:rsidRPr="007571D1">
        <w:rPr>
          <w:rFonts w:ascii="Arial" w:hAnsi="Arial" w:cs="Arial"/>
          <w:b/>
          <w:sz w:val="24"/>
          <w:szCs w:val="24"/>
        </w:rPr>
        <w:t xml:space="preserve">Rapid </w:t>
      </w:r>
      <w:r w:rsidR="00E20F36" w:rsidRPr="007571D1">
        <w:rPr>
          <w:rFonts w:ascii="Arial" w:hAnsi="Arial" w:cs="Arial"/>
          <w:b/>
          <w:sz w:val="24"/>
          <w:szCs w:val="24"/>
        </w:rPr>
        <w:t>changes in</w:t>
      </w:r>
      <w:r w:rsidRPr="007571D1">
        <w:rPr>
          <w:rFonts w:ascii="Arial" w:hAnsi="Arial" w:cs="Arial"/>
          <w:b/>
          <w:sz w:val="24"/>
          <w:szCs w:val="24"/>
        </w:rPr>
        <w:t xml:space="preserve"> the </w:t>
      </w:r>
      <w:r w:rsidR="0098401C" w:rsidRPr="007571D1">
        <w:rPr>
          <w:rFonts w:ascii="Arial" w:hAnsi="Arial" w:cs="Arial"/>
          <w:b/>
          <w:sz w:val="24"/>
          <w:szCs w:val="24"/>
        </w:rPr>
        <w:t>ATG</w:t>
      </w:r>
      <w:r w:rsidR="00586809" w:rsidRPr="007571D1">
        <w:rPr>
          <w:rFonts w:ascii="Arial" w:hAnsi="Arial" w:cs="Arial"/>
          <w:b/>
          <w:sz w:val="24"/>
          <w:szCs w:val="24"/>
        </w:rPr>
        <w:t>5</w:t>
      </w:r>
      <w:r w:rsidR="00B0758C" w:rsidRPr="007571D1">
        <w:rPr>
          <w:rFonts w:ascii="Arial" w:hAnsi="Arial" w:cs="Arial"/>
          <w:b/>
          <w:sz w:val="24"/>
          <w:szCs w:val="24"/>
        </w:rPr>
        <w:t>-</w:t>
      </w:r>
      <w:r w:rsidR="006A2FB2" w:rsidRPr="007571D1">
        <w:rPr>
          <w:rFonts w:ascii="Arial" w:hAnsi="Arial" w:cs="Arial"/>
          <w:b/>
          <w:sz w:val="24"/>
          <w:szCs w:val="24"/>
        </w:rPr>
        <w:t>ATG16L1</w:t>
      </w:r>
      <w:r w:rsidRPr="007571D1">
        <w:rPr>
          <w:rFonts w:ascii="Arial" w:hAnsi="Arial" w:cs="Arial"/>
          <w:b/>
          <w:sz w:val="24"/>
          <w:szCs w:val="24"/>
        </w:rPr>
        <w:t xml:space="preserve"> complex </w:t>
      </w:r>
      <w:r w:rsidR="00E20F36" w:rsidRPr="007571D1">
        <w:rPr>
          <w:rFonts w:ascii="Arial" w:hAnsi="Arial" w:cs="Arial"/>
          <w:b/>
          <w:sz w:val="24"/>
          <w:szCs w:val="24"/>
        </w:rPr>
        <w:t xml:space="preserve">following nutrient deprivation </w:t>
      </w:r>
      <w:r w:rsidRPr="007571D1">
        <w:rPr>
          <w:rFonts w:ascii="Arial" w:hAnsi="Arial" w:cs="Arial"/>
          <w:b/>
          <w:sz w:val="24"/>
          <w:szCs w:val="24"/>
        </w:rPr>
        <w:t>measured</w:t>
      </w:r>
      <w:r w:rsidR="00681F26" w:rsidRPr="007571D1">
        <w:rPr>
          <w:rFonts w:ascii="Arial" w:hAnsi="Arial" w:cs="Arial"/>
          <w:b/>
          <w:sz w:val="24"/>
          <w:szCs w:val="24"/>
        </w:rPr>
        <w:t xml:space="preserve"> </w:t>
      </w:r>
      <w:r w:rsidR="00586809" w:rsidRPr="007571D1">
        <w:rPr>
          <w:rFonts w:ascii="Arial" w:hAnsi="Arial" w:cs="Arial"/>
          <w:b/>
          <w:sz w:val="24"/>
          <w:szCs w:val="24"/>
        </w:rPr>
        <w:t>u</w:t>
      </w:r>
      <w:r w:rsidR="00681F26" w:rsidRPr="007571D1">
        <w:rPr>
          <w:rFonts w:ascii="Arial" w:hAnsi="Arial" w:cs="Arial"/>
          <w:b/>
          <w:sz w:val="24"/>
          <w:szCs w:val="24"/>
        </w:rPr>
        <w:t xml:space="preserve">sing </w:t>
      </w:r>
      <w:proofErr w:type="spellStart"/>
      <w:r w:rsidR="00681F26" w:rsidRPr="007571D1">
        <w:rPr>
          <w:rFonts w:ascii="Arial" w:hAnsi="Arial" w:cs="Arial"/>
          <w:b/>
          <w:sz w:val="24"/>
          <w:szCs w:val="24"/>
        </w:rPr>
        <w:t>NanoLuc</w:t>
      </w:r>
      <w:proofErr w:type="spellEnd"/>
      <w:r w:rsidR="00681F26" w:rsidRPr="007571D1">
        <w:rPr>
          <w:rFonts w:ascii="Arial" w:hAnsi="Arial" w:cs="Arial"/>
          <w:b/>
          <w:sz w:val="24"/>
          <w:szCs w:val="24"/>
        </w:rPr>
        <w:t xml:space="preserve"> Binary Technology (</w:t>
      </w:r>
      <w:proofErr w:type="spellStart"/>
      <w:r w:rsidR="00DE27C8" w:rsidRPr="007571D1">
        <w:rPr>
          <w:rFonts w:ascii="Arial" w:hAnsi="Arial" w:cs="Arial"/>
          <w:b/>
          <w:sz w:val="24"/>
          <w:szCs w:val="24"/>
        </w:rPr>
        <w:t>NanoBIT</w:t>
      </w:r>
      <w:proofErr w:type="spellEnd"/>
      <w:r w:rsidR="00681F26" w:rsidRPr="007571D1">
        <w:rPr>
          <w:rFonts w:ascii="Arial" w:hAnsi="Arial" w:cs="Arial"/>
          <w:b/>
          <w:sz w:val="24"/>
          <w:szCs w:val="24"/>
        </w:rPr>
        <w:t>)</w:t>
      </w:r>
    </w:p>
    <w:p w:rsidR="00ED5108" w:rsidRPr="007571D1" w:rsidRDefault="00ED5108" w:rsidP="00681F26">
      <w:pPr>
        <w:jc w:val="center"/>
        <w:rPr>
          <w:rFonts w:ascii="Arial" w:hAnsi="Arial" w:cs="Arial"/>
          <w:b/>
          <w:sz w:val="24"/>
          <w:szCs w:val="24"/>
        </w:rPr>
      </w:pPr>
    </w:p>
    <w:p w:rsidR="00681F26" w:rsidRPr="007571D1" w:rsidRDefault="00681F26" w:rsidP="00681F26">
      <w:pPr>
        <w:jc w:val="center"/>
        <w:rPr>
          <w:rFonts w:ascii="Arial" w:hAnsi="Arial" w:cs="Arial"/>
          <w:b/>
          <w:sz w:val="24"/>
          <w:szCs w:val="24"/>
        </w:rPr>
      </w:pPr>
      <w:r w:rsidRPr="007571D1">
        <w:rPr>
          <w:rFonts w:ascii="Arial" w:hAnsi="Arial" w:cs="Arial"/>
          <w:b/>
          <w:sz w:val="24"/>
          <w:szCs w:val="24"/>
        </w:rPr>
        <w:t>Emily Crowley</w:t>
      </w:r>
      <w:r w:rsidRPr="007571D1">
        <w:rPr>
          <w:rFonts w:ascii="Arial" w:hAnsi="Arial" w:cs="Arial"/>
          <w:b/>
          <w:sz w:val="24"/>
          <w:szCs w:val="24"/>
          <w:vertAlign w:val="superscript"/>
        </w:rPr>
        <w:t>1</w:t>
      </w:r>
      <w:r w:rsidRPr="007571D1">
        <w:rPr>
          <w:rFonts w:ascii="Arial" w:hAnsi="Arial" w:cs="Arial"/>
          <w:b/>
          <w:sz w:val="24"/>
          <w:szCs w:val="24"/>
        </w:rPr>
        <w:t xml:space="preserve">, </w:t>
      </w:r>
      <w:r w:rsidR="008A176D" w:rsidRPr="007571D1">
        <w:rPr>
          <w:rFonts w:ascii="Arial" w:hAnsi="Arial" w:cs="Arial"/>
          <w:b/>
          <w:sz w:val="24"/>
          <w:szCs w:val="24"/>
        </w:rPr>
        <w:t>Euphemia Leung</w:t>
      </w:r>
      <w:r w:rsidR="00327FDE" w:rsidRPr="007571D1">
        <w:rPr>
          <w:rFonts w:ascii="Arial" w:hAnsi="Arial" w:cs="Arial"/>
          <w:b/>
          <w:sz w:val="24"/>
          <w:szCs w:val="24"/>
          <w:vertAlign w:val="superscript"/>
        </w:rPr>
        <w:t>2</w:t>
      </w:r>
      <w:r w:rsidR="008A176D" w:rsidRPr="007571D1">
        <w:rPr>
          <w:rFonts w:ascii="Arial" w:hAnsi="Arial" w:cs="Arial"/>
          <w:b/>
          <w:sz w:val="24"/>
          <w:szCs w:val="24"/>
        </w:rPr>
        <w:t xml:space="preserve">, </w:t>
      </w:r>
      <w:proofErr w:type="spellStart"/>
      <w:r w:rsidR="00976F1C" w:rsidRPr="007571D1">
        <w:rPr>
          <w:rFonts w:ascii="Arial" w:hAnsi="Arial" w:cs="Arial"/>
          <w:b/>
          <w:sz w:val="24"/>
          <w:szCs w:val="24"/>
        </w:rPr>
        <w:t>Jóhannes</w:t>
      </w:r>
      <w:proofErr w:type="spellEnd"/>
      <w:r w:rsidRPr="007571D1">
        <w:rPr>
          <w:rFonts w:ascii="Arial" w:hAnsi="Arial" w:cs="Arial"/>
          <w:b/>
          <w:sz w:val="24"/>
          <w:szCs w:val="24"/>
        </w:rPr>
        <w:t xml:space="preserve"> Reynisson</w:t>
      </w:r>
      <w:r w:rsidR="00760043" w:rsidRPr="007571D1">
        <w:rPr>
          <w:rFonts w:ascii="Arial" w:hAnsi="Arial" w:cs="Arial"/>
          <w:b/>
          <w:sz w:val="24"/>
          <w:szCs w:val="24"/>
          <w:vertAlign w:val="superscript"/>
        </w:rPr>
        <w:t>1</w:t>
      </w:r>
      <w:r w:rsidR="00ED5108" w:rsidRPr="007571D1">
        <w:rPr>
          <w:rFonts w:ascii="Arial" w:hAnsi="Arial" w:cs="Arial"/>
          <w:b/>
          <w:sz w:val="24"/>
          <w:szCs w:val="24"/>
        </w:rPr>
        <w:t xml:space="preserve">, </w:t>
      </w:r>
      <w:r w:rsidRPr="007571D1">
        <w:rPr>
          <w:rFonts w:ascii="Arial" w:hAnsi="Arial" w:cs="Arial"/>
          <w:b/>
          <w:sz w:val="24"/>
          <w:szCs w:val="24"/>
        </w:rPr>
        <w:t>&amp; Alan Richardson</w:t>
      </w:r>
      <w:r w:rsidRPr="007571D1">
        <w:rPr>
          <w:rFonts w:ascii="Arial" w:hAnsi="Arial" w:cs="Arial"/>
          <w:b/>
          <w:sz w:val="24"/>
          <w:szCs w:val="24"/>
          <w:vertAlign w:val="superscript"/>
        </w:rPr>
        <w:t>1</w:t>
      </w:r>
      <w:r w:rsidR="00760043" w:rsidRPr="007571D1">
        <w:rPr>
          <w:rFonts w:ascii="Arial" w:hAnsi="Arial" w:cs="Arial"/>
          <w:b/>
          <w:sz w:val="24"/>
          <w:szCs w:val="24"/>
          <w:vertAlign w:val="superscript"/>
        </w:rPr>
        <w:t>,</w:t>
      </w:r>
      <w:r w:rsidR="00F62309" w:rsidRPr="007571D1">
        <w:rPr>
          <w:rFonts w:ascii="Arial" w:hAnsi="Arial" w:cs="Arial"/>
          <w:b/>
          <w:sz w:val="24"/>
          <w:szCs w:val="24"/>
          <w:vertAlign w:val="superscript"/>
        </w:rPr>
        <w:t>3</w:t>
      </w:r>
    </w:p>
    <w:p w:rsidR="00ED5108" w:rsidRPr="007571D1" w:rsidRDefault="00ED5108" w:rsidP="006B44DD">
      <w:pPr>
        <w:spacing w:after="0" w:line="360" w:lineRule="auto"/>
        <w:rPr>
          <w:rFonts w:ascii="Arial" w:hAnsi="Arial" w:cs="Arial"/>
        </w:rPr>
      </w:pPr>
    </w:p>
    <w:p w:rsidR="006B44DD" w:rsidRPr="007571D1" w:rsidRDefault="00760043" w:rsidP="006B44DD">
      <w:pPr>
        <w:spacing w:after="0" w:line="360" w:lineRule="auto"/>
        <w:rPr>
          <w:rFonts w:ascii="Arial" w:hAnsi="Arial" w:cs="Arial"/>
        </w:rPr>
      </w:pPr>
      <w:r w:rsidRPr="007571D1">
        <w:rPr>
          <w:rFonts w:ascii="Arial" w:hAnsi="Arial" w:cs="Arial"/>
        </w:rPr>
        <w:t>School of Pharmacy and Bioengineering</w:t>
      </w:r>
      <w:r w:rsidRPr="007571D1">
        <w:rPr>
          <w:rFonts w:ascii="Arial" w:hAnsi="Arial" w:cs="Arial"/>
          <w:vertAlign w:val="superscript"/>
        </w:rPr>
        <w:t>1</w:t>
      </w:r>
    </w:p>
    <w:p w:rsidR="006B44DD" w:rsidRPr="007571D1" w:rsidRDefault="006B44DD" w:rsidP="006B44DD">
      <w:pPr>
        <w:spacing w:after="0" w:line="360" w:lineRule="auto"/>
        <w:rPr>
          <w:rFonts w:ascii="Arial" w:hAnsi="Arial" w:cs="Arial"/>
        </w:rPr>
      </w:pPr>
      <w:r w:rsidRPr="007571D1">
        <w:rPr>
          <w:rFonts w:ascii="Arial" w:hAnsi="Arial" w:cs="Arial"/>
        </w:rPr>
        <w:t>Guy Hilton Research Centre</w:t>
      </w:r>
    </w:p>
    <w:p w:rsidR="006B44DD" w:rsidRPr="007571D1" w:rsidRDefault="006B44DD" w:rsidP="006B44DD">
      <w:pPr>
        <w:spacing w:after="0" w:line="360" w:lineRule="auto"/>
        <w:rPr>
          <w:rFonts w:ascii="Arial" w:hAnsi="Arial" w:cs="Arial"/>
        </w:rPr>
      </w:pPr>
      <w:proofErr w:type="spellStart"/>
      <w:r w:rsidRPr="007571D1">
        <w:rPr>
          <w:rFonts w:ascii="Arial" w:hAnsi="Arial" w:cs="Arial"/>
        </w:rPr>
        <w:t>Keele</w:t>
      </w:r>
      <w:proofErr w:type="spellEnd"/>
      <w:r w:rsidRPr="007571D1">
        <w:rPr>
          <w:rFonts w:ascii="Arial" w:hAnsi="Arial" w:cs="Arial"/>
        </w:rPr>
        <w:t xml:space="preserve"> University</w:t>
      </w:r>
    </w:p>
    <w:p w:rsidR="006B44DD" w:rsidRPr="007571D1" w:rsidRDefault="006B44DD" w:rsidP="006B44DD">
      <w:pPr>
        <w:spacing w:after="0" w:line="360" w:lineRule="auto"/>
        <w:rPr>
          <w:rFonts w:ascii="Arial" w:hAnsi="Arial" w:cs="Arial"/>
        </w:rPr>
      </w:pPr>
      <w:proofErr w:type="spellStart"/>
      <w:r w:rsidRPr="007571D1">
        <w:rPr>
          <w:rFonts w:ascii="Arial" w:hAnsi="Arial" w:cs="Arial"/>
        </w:rPr>
        <w:t>Thornburrow</w:t>
      </w:r>
      <w:proofErr w:type="spellEnd"/>
      <w:r w:rsidRPr="007571D1">
        <w:rPr>
          <w:rFonts w:ascii="Arial" w:hAnsi="Arial" w:cs="Arial"/>
        </w:rPr>
        <w:t xml:space="preserve"> Drive</w:t>
      </w:r>
    </w:p>
    <w:p w:rsidR="006B44DD" w:rsidRPr="007571D1" w:rsidRDefault="006B44DD" w:rsidP="006B44DD">
      <w:pPr>
        <w:spacing w:after="0" w:line="360" w:lineRule="auto"/>
        <w:rPr>
          <w:rFonts w:ascii="Arial" w:hAnsi="Arial" w:cs="Arial"/>
        </w:rPr>
      </w:pPr>
      <w:r w:rsidRPr="007571D1">
        <w:rPr>
          <w:rFonts w:ascii="Arial" w:hAnsi="Arial" w:cs="Arial"/>
        </w:rPr>
        <w:t>Stoke-on-Trent</w:t>
      </w:r>
    </w:p>
    <w:p w:rsidR="006B44DD" w:rsidRPr="007571D1" w:rsidRDefault="006B44DD" w:rsidP="006B44DD">
      <w:pPr>
        <w:spacing w:after="0" w:line="360" w:lineRule="auto"/>
        <w:rPr>
          <w:rFonts w:ascii="Arial" w:hAnsi="Arial" w:cs="Arial"/>
        </w:rPr>
      </w:pPr>
      <w:r w:rsidRPr="007571D1">
        <w:rPr>
          <w:rFonts w:ascii="Arial" w:hAnsi="Arial" w:cs="Arial"/>
        </w:rPr>
        <w:t>ST4 7QB</w:t>
      </w:r>
    </w:p>
    <w:p w:rsidR="006B44DD" w:rsidRPr="007571D1" w:rsidRDefault="006B44DD" w:rsidP="006B44DD">
      <w:pPr>
        <w:spacing w:after="0" w:line="360" w:lineRule="auto"/>
        <w:rPr>
          <w:rFonts w:ascii="Arial" w:hAnsi="Arial" w:cs="Arial"/>
        </w:rPr>
      </w:pPr>
    </w:p>
    <w:p w:rsidR="00760043" w:rsidRPr="007571D1" w:rsidRDefault="00760043" w:rsidP="00760043">
      <w:pPr>
        <w:autoSpaceDE w:val="0"/>
        <w:autoSpaceDN w:val="0"/>
        <w:adjustRightInd w:val="0"/>
        <w:spacing w:after="0" w:line="240" w:lineRule="auto"/>
        <w:rPr>
          <w:rFonts w:ascii="Arial" w:hAnsi="Arial" w:cs="Arial"/>
        </w:rPr>
      </w:pPr>
      <w:r w:rsidRPr="007571D1">
        <w:rPr>
          <w:rFonts w:ascii="Arial" w:hAnsi="Arial" w:cs="Arial"/>
          <w:vertAlign w:val="superscript"/>
        </w:rPr>
        <w:t>2</w:t>
      </w:r>
      <w:r w:rsidRPr="007571D1">
        <w:rPr>
          <w:rFonts w:ascii="Arial" w:hAnsi="Arial" w:cs="Arial"/>
        </w:rPr>
        <w:t>Auckland Cancer Society Research Centre, University of Auckland, Private Bag 92019, Auckland, 1142, New Zealand.</w:t>
      </w:r>
    </w:p>
    <w:p w:rsidR="00760043" w:rsidRPr="007571D1" w:rsidRDefault="00760043" w:rsidP="006B44DD">
      <w:pPr>
        <w:autoSpaceDE w:val="0"/>
        <w:autoSpaceDN w:val="0"/>
        <w:adjustRightInd w:val="0"/>
        <w:spacing w:after="0" w:line="240" w:lineRule="auto"/>
        <w:rPr>
          <w:rFonts w:ascii="Arial" w:hAnsi="Arial" w:cs="Arial"/>
          <w:vertAlign w:val="superscript"/>
        </w:rPr>
      </w:pPr>
    </w:p>
    <w:p w:rsidR="00760043" w:rsidRPr="007571D1" w:rsidRDefault="00760043" w:rsidP="006B44DD">
      <w:pPr>
        <w:autoSpaceDE w:val="0"/>
        <w:autoSpaceDN w:val="0"/>
        <w:adjustRightInd w:val="0"/>
        <w:spacing w:after="0" w:line="240" w:lineRule="auto"/>
        <w:rPr>
          <w:rFonts w:ascii="Arial" w:hAnsi="Arial" w:cs="Arial"/>
          <w:vertAlign w:val="superscript"/>
        </w:rPr>
      </w:pPr>
    </w:p>
    <w:p w:rsidR="00327FDE" w:rsidRPr="007571D1" w:rsidRDefault="00327FDE" w:rsidP="006B44DD">
      <w:pPr>
        <w:autoSpaceDE w:val="0"/>
        <w:autoSpaceDN w:val="0"/>
        <w:adjustRightInd w:val="0"/>
        <w:spacing w:after="0" w:line="240" w:lineRule="auto"/>
        <w:rPr>
          <w:rFonts w:ascii="Arial" w:hAnsi="Arial" w:cs="Arial"/>
        </w:rPr>
      </w:pPr>
    </w:p>
    <w:p w:rsidR="006B44DD" w:rsidRPr="007571D1" w:rsidRDefault="006B44DD" w:rsidP="006B44DD">
      <w:pPr>
        <w:spacing w:after="0" w:line="360" w:lineRule="auto"/>
        <w:rPr>
          <w:rFonts w:ascii="Arial" w:hAnsi="Arial" w:cs="Arial"/>
        </w:rPr>
      </w:pPr>
    </w:p>
    <w:p w:rsidR="006B44DD" w:rsidRPr="007571D1" w:rsidRDefault="00F62309" w:rsidP="006B44DD">
      <w:pPr>
        <w:spacing w:after="0" w:line="360" w:lineRule="auto"/>
        <w:rPr>
          <w:rFonts w:ascii="Arial" w:hAnsi="Arial" w:cs="Arial"/>
        </w:rPr>
      </w:pPr>
      <w:r w:rsidRPr="007571D1">
        <w:rPr>
          <w:rFonts w:ascii="Arial" w:hAnsi="Arial" w:cs="Arial"/>
          <w:vertAlign w:val="superscript"/>
        </w:rPr>
        <w:t>3</w:t>
      </w:r>
      <w:r w:rsidRPr="007571D1">
        <w:rPr>
          <w:rFonts w:ascii="Arial" w:hAnsi="Arial" w:cs="Arial"/>
        </w:rPr>
        <w:t xml:space="preserve">To </w:t>
      </w:r>
      <w:r w:rsidR="006B44DD" w:rsidRPr="007571D1">
        <w:rPr>
          <w:rFonts w:ascii="Arial" w:hAnsi="Arial" w:cs="Arial"/>
        </w:rPr>
        <w:t>whom correspondence should be addressed: a.richardson1@keele.ac.uk,</w:t>
      </w:r>
    </w:p>
    <w:p w:rsidR="006B44DD" w:rsidRPr="007571D1" w:rsidRDefault="006B44DD" w:rsidP="006B44DD">
      <w:pPr>
        <w:spacing w:after="0" w:line="360" w:lineRule="auto"/>
        <w:rPr>
          <w:rFonts w:ascii="Arial" w:hAnsi="Arial" w:cs="Arial"/>
        </w:rPr>
      </w:pPr>
      <w:r w:rsidRPr="007571D1">
        <w:rPr>
          <w:rFonts w:ascii="Arial" w:hAnsi="Arial" w:cs="Arial"/>
        </w:rPr>
        <w:t xml:space="preserve"> 44-(0)1782 733571 or 44-(0)1782 </w:t>
      </w:r>
      <w:r w:rsidR="008A6287" w:rsidRPr="007571D1">
        <w:rPr>
          <w:rFonts w:ascii="Arial" w:hAnsi="Arial" w:cs="Arial"/>
        </w:rPr>
        <w:t>674424</w:t>
      </w:r>
    </w:p>
    <w:p w:rsidR="00ED5108" w:rsidRPr="007571D1" w:rsidRDefault="00ED5108" w:rsidP="006B44DD">
      <w:pPr>
        <w:spacing w:after="0" w:line="360" w:lineRule="auto"/>
        <w:rPr>
          <w:rFonts w:ascii="Arial" w:hAnsi="Arial" w:cs="Arial"/>
        </w:rPr>
      </w:pPr>
    </w:p>
    <w:p w:rsidR="00ED5108" w:rsidRPr="007571D1" w:rsidRDefault="00ED5108" w:rsidP="006B44DD">
      <w:pPr>
        <w:spacing w:after="0" w:line="360" w:lineRule="auto"/>
        <w:rPr>
          <w:rFonts w:ascii="Arial" w:hAnsi="Arial" w:cs="Arial"/>
        </w:rPr>
      </w:pPr>
    </w:p>
    <w:p w:rsidR="00ED5108" w:rsidRPr="007571D1" w:rsidRDefault="00ED5108" w:rsidP="006B44DD">
      <w:pPr>
        <w:spacing w:after="0" w:line="360" w:lineRule="auto"/>
        <w:rPr>
          <w:rFonts w:ascii="Arial" w:hAnsi="Arial" w:cs="Arial"/>
        </w:rPr>
      </w:pPr>
      <w:r w:rsidRPr="007571D1">
        <w:rPr>
          <w:rFonts w:ascii="Arial" w:hAnsi="Arial" w:cs="Arial"/>
        </w:rPr>
        <w:t xml:space="preserve">Running title: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w:t>
      </w:r>
      <w:proofErr w:type="spellStart"/>
      <w:r w:rsidRPr="007571D1">
        <w:rPr>
          <w:rFonts w:ascii="Arial" w:hAnsi="Arial" w:cs="Arial"/>
        </w:rPr>
        <w:t>NanoBIT</w:t>
      </w:r>
      <w:proofErr w:type="spellEnd"/>
      <w:r w:rsidRPr="007571D1">
        <w:rPr>
          <w:rFonts w:ascii="Arial" w:hAnsi="Arial" w:cs="Arial"/>
        </w:rPr>
        <w:t xml:space="preserve"> interaction assay</w:t>
      </w:r>
    </w:p>
    <w:p w:rsidR="00ED5108" w:rsidRPr="007571D1" w:rsidRDefault="00ED5108" w:rsidP="006B44DD">
      <w:pPr>
        <w:spacing w:after="0" w:line="360" w:lineRule="auto"/>
        <w:rPr>
          <w:rFonts w:ascii="Arial" w:hAnsi="Arial" w:cs="Arial"/>
        </w:rPr>
      </w:pPr>
    </w:p>
    <w:p w:rsidR="00ED5108" w:rsidRPr="007571D1" w:rsidRDefault="00ED5108" w:rsidP="006B44DD">
      <w:pPr>
        <w:spacing w:after="0" w:line="360" w:lineRule="auto"/>
        <w:rPr>
          <w:rFonts w:ascii="Arial" w:hAnsi="Arial" w:cs="Arial"/>
        </w:rPr>
      </w:pPr>
      <w:r w:rsidRPr="007571D1">
        <w:rPr>
          <w:rFonts w:ascii="Arial" w:hAnsi="Arial" w:cs="Arial"/>
        </w:rPr>
        <w:t xml:space="preserve">Keywords: Autophagy, </w:t>
      </w:r>
      <w:r w:rsidR="0098401C" w:rsidRPr="007571D1">
        <w:rPr>
          <w:rFonts w:ascii="Arial" w:hAnsi="Arial" w:cs="Arial"/>
        </w:rPr>
        <w:t>ATG</w:t>
      </w:r>
      <w:r w:rsidRPr="007571D1">
        <w:rPr>
          <w:rFonts w:ascii="Arial" w:hAnsi="Arial" w:cs="Arial"/>
        </w:rPr>
        <w:t xml:space="preserve">5, </w:t>
      </w:r>
      <w:r w:rsidR="006A2FB2" w:rsidRPr="007571D1">
        <w:rPr>
          <w:rFonts w:ascii="Arial" w:hAnsi="Arial" w:cs="Arial"/>
        </w:rPr>
        <w:t>ATG16L1</w:t>
      </w:r>
      <w:r w:rsidRPr="007571D1">
        <w:rPr>
          <w:rFonts w:ascii="Arial" w:hAnsi="Arial" w:cs="Arial"/>
        </w:rPr>
        <w:t xml:space="preserve">, </w:t>
      </w:r>
      <w:proofErr w:type="spellStart"/>
      <w:r w:rsidRPr="007571D1">
        <w:rPr>
          <w:rFonts w:ascii="Arial" w:hAnsi="Arial" w:cs="Arial"/>
        </w:rPr>
        <w:t>NanoBIT</w:t>
      </w:r>
      <w:proofErr w:type="spellEnd"/>
    </w:p>
    <w:p w:rsidR="00860A9C" w:rsidRPr="007571D1" w:rsidRDefault="00860A9C" w:rsidP="006B44DD">
      <w:pPr>
        <w:spacing w:after="0" w:line="360" w:lineRule="auto"/>
        <w:rPr>
          <w:rFonts w:ascii="Arial" w:hAnsi="Arial" w:cs="Arial"/>
        </w:rPr>
      </w:pPr>
    </w:p>
    <w:p w:rsidR="00860A9C" w:rsidRPr="007571D1" w:rsidRDefault="00860A9C" w:rsidP="006B44DD">
      <w:pPr>
        <w:spacing w:after="0" w:line="360" w:lineRule="auto"/>
        <w:rPr>
          <w:rFonts w:ascii="Arial" w:hAnsi="Arial" w:cs="Arial"/>
          <w:b/>
        </w:rPr>
      </w:pPr>
      <w:r w:rsidRPr="007571D1">
        <w:rPr>
          <w:rFonts w:ascii="Arial" w:hAnsi="Arial" w:cs="Arial"/>
          <w:b/>
        </w:rPr>
        <w:t>Database</w:t>
      </w:r>
    </w:p>
    <w:p w:rsidR="00860A9C" w:rsidRPr="007571D1" w:rsidRDefault="00860A9C" w:rsidP="006B44DD">
      <w:pPr>
        <w:spacing w:after="0" w:line="360" w:lineRule="auto"/>
        <w:rPr>
          <w:rFonts w:ascii="Arial" w:hAnsi="Arial" w:cs="Arial"/>
        </w:rPr>
      </w:pPr>
      <w:r w:rsidRPr="007571D1">
        <w:rPr>
          <w:rFonts w:ascii="Arial" w:hAnsi="Arial" w:cs="Arial"/>
          <w:bCs/>
        </w:rPr>
        <w:t xml:space="preserve">Replicate data are available in </w:t>
      </w:r>
      <w:proofErr w:type="spellStart"/>
      <w:r w:rsidRPr="007571D1">
        <w:rPr>
          <w:rFonts w:ascii="Arial" w:hAnsi="Arial" w:cs="Arial"/>
          <w:bCs/>
        </w:rPr>
        <w:t>Figshare</w:t>
      </w:r>
      <w:proofErr w:type="spellEnd"/>
      <w:r w:rsidRPr="007571D1">
        <w:rPr>
          <w:rFonts w:ascii="Arial" w:hAnsi="Arial" w:cs="Arial"/>
          <w:bCs/>
        </w:rPr>
        <w:t xml:space="preserve"> database DOI: </w:t>
      </w:r>
      <w:r w:rsidRPr="007571D1">
        <w:rPr>
          <w:rFonts w:ascii="Arial" w:hAnsi="Arial" w:cs="Arial"/>
        </w:rPr>
        <w:t>10.6084/m9.figshare.11798946</w:t>
      </w:r>
    </w:p>
    <w:p w:rsidR="006B44DD" w:rsidRPr="007571D1" w:rsidRDefault="006B44DD">
      <w:pPr>
        <w:rPr>
          <w:rFonts w:ascii="Arial" w:hAnsi="Arial" w:cs="Arial"/>
          <w:b/>
        </w:rPr>
      </w:pPr>
    </w:p>
    <w:p w:rsidR="00681F26" w:rsidRPr="007571D1" w:rsidRDefault="00681F26">
      <w:pPr>
        <w:rPr>
          <w:rFonts w:ascii="Arial" w:hAnsi="Arial" w:cs="Arial"/>
          <w:b/>
          <w:sz w:val="24"/>
          <w:szCs w:val="24"/>
        </w:rPr>
      </w:pPr>
    </w:p>
    <w:p w:rsidR="008A6287" w:rsidRPr="007571D1" w:rsidRDefault="008A6287">
      <w:pPr>
        <w:rPr>
          <w:rFonts w:ascii="Arial" w:hAnsi="Arial" w:cs="Arial"/>
          <w:b/>
          <w:sz w:val="24"/>
          <w:szCs w:val="24"/>
        </w:rPr>
      </w:pPr>
      <w:r w:rsidRPr="007571D1">
        <w:rPr>
          <w:rFonts w:ascii="Arial" w:hAnsi="Arial" w:cs="Arial"/>
          <w:b/>
          <w:sz w:val="24"/>
          <w:szCs w:val="24"/>
        </w:rPr>
        <w:br w:type="page"/>
      </w:r>
    </w:p>
    <w:p w:rsidR="008A6287" w:rsidRPr="007571D1" w:rsidRDefault="008A6287">
      <w:pPr>
        <w:rPr>
          <w:rFonts w:ascii="Arial" w:hAnsi="Arial" w:cs="Arial"/>
          <w:b/>
        </w:rPr>
      </w:pPr>
      <w:r w:rsidRPr="007571D1">
        <w:rPr>
          <w:rFonts w:ascii="Arial" w:hAnsi="Arial" w:cs="Arial"/>
          <w:b/>
        </w:rPr>
        <w:lastRenderedPageBreak/>
        <w:t>Abbreviations</w:t>
      </w:r>
      <w:r w:rsidRPr="007571D1">
        <w:rPr>
          <w:rFonts w:ascii="Arial" w:hAnsi="Arial" w:cs="Arial"/>
          <w:b/>
        </w:rPr>
        <w:br/>
      </w:r>
    </w:p>
    <w:p w:rsidR="004E224A" w:rsidRPr="007571D1" w:rsidRDefault="004E224A">
      <w:pPr>
        <w:rPr>
          <w:rFonts w:ascii="Arial" w:hAnsi="Arial" w:cs="Arial"/>
        </w:rPr>
      </w:pPr>
      <w:r w:rsidRPr="007571D1">
        <w:rPr>
          <w:rFonts w:ascii="Arial" w:hAnsi="Arial" w:cs="Arial"/>
        </w:rPr>
        <w:t>ATG</w:t>
      </w:r>
      <w:r w:rsidRPr="007571D1">
        <w:rPr>
          <w:rFonts w:ascii="Arial" w:hAnsi="Arial" w:cs="Arial"/>
        </w:rPr>
        <w:tab/>
      </w:r>
      <w:r w:rsidRPr="007571D1">
        <w:rPr>
          <w:rFonts w:ascii="Arial" w:hAnsi="Arial" w:cs="Arial"/>
        </w:rPr>
        <w:tab/>
        <w:t>Autophagy</w:t>
      </w:r>
    </w:p>
    <w:p w:rsidR="008A6287" w:rsidRPr="007571D1" w:rsidRDefault="008A6287">
      <w:pPr>
        <w:rPr>
          <w:rFonts w:ascii="Arial" w:hAnsi="Arial" w:cs="Arial"/>
        </w:rPr>
      </w:pPr>
      <w:r w:rsidRPr="007571D1">
        <w:rPr>
          <w:rFonts w:ascii="Arial" w:hAnsi="Arial" w:cs="Arial"/>
        </w:rPr>
        <w:t>EBSS</w:t>
      </w:r>
      <w:r w:rsidRPr="007571D1">
        <w:rPr>
          <w:rFonts w:ascii="Arial" w:hAnsi="Arial" w:cs="Arial"/>
        </w:rPr>
        <w:tab/>
      </w:r>
      <w:r w:rsidRPr="007571D1">
        <w:rPr>
          <w:rFonts w:ascii="Arial" w:hAnsi="Arial" w:cs="Arial"/>
        </w:rPr>
        <w:tab/>
        <w:t>Earle’s balanced salt solution</w:t>
      </w:r>
    </w:p>
    <w:p w:rsidR="00F62309" w:rsidRPr="007571D1" w:rsidRDefault="008A6287">
      <w:pPr>
        <w:rPr>
          <w:rFonts w:ascii="Arial" w:hAnsi="Arial" w:cs="Arial"/>
        </w:rPr>
      </w:pPr>
      <w:proofErr w:type="spellStart"/>
      <w:r w:rsidRPr="007571D1">
        <w:rPr>
          <w:rFonts w:ascii="Arial" w:hAnsi="Arial" w:cs="Arial"/>
        </w:rPr>
        <w:t>NanoBIT</w:t>
      </w:r>
      <w:proofErr w:type="spellEnd"/>
      <w:r w:rsidRPr="007571D1">
        <w:rPr>
          <w:rFonts w:ascii="Arial" w:hAnsi="Arial" w:cs="Arial"/>
        </w:rPr>
        <w:tab/>
      </w:r>
      <w:proofErr w:type="spellStart"/>
      <w:r w:rsidRPr="007571D1">
        <w:rPr>
          <w:rFonts w:ascii="Arial" w:hAnsi="Arial" w:cs="Arial"/>
        </w:rPr>
        <w:t>NanoLuc</w:t>
      </w:r>
      <w:proofErr w:type="spellEnd"/>
      <w:r w:rsidRPr="007571D1">
        <w:rPr>
          <w:rFonts w:ascii="Arial" w:hAnsi="Arial" w:cs="Arial"/>
        </w:rPr>
        <w:t xml:space="preserve"> Binary Technology </w:t>
      </w:r>
    </w:p>
    <w:p w:rsidR="00E9213F" w:rsidRPr="007571D1" w:rsidRDefault="00F62309">
      <w:pPr>
        <w:rPr>
          <w:rFonts w:ascii="Arial" w:hAnsi="Arial" w:cs="Arial"/>
        </w:rPr>
      </w:pPr>
      <w:r w:rsidRPr="007571D1">
        <w:rPr>
          <w:rFonts w:ascii="Arial" w:hAnsi="Arial" w:cs="Arial"/>
        </w:rPr>
        <w:t>S1P</w:t>
      </w:r>
      <w:r w:rsidRPr="007571D1">
        <w:rPr>
          <w:rFonts w:ascii="Arial" w:hAnsi="Arial" w:cs="Arial"/>
        </w:rPr>
        <w:tab/>
      </w:r>
      <w:r w:rsidRPr="007571D1">
        <w:rPr>
          <w:rFonts w:ascii="Arial" w:hAnsi="Arial" w:cs="Arial"/>
        </w:rPr>
        <w:tab/>
        <w:t>Sphingosine-1-phosphate</w:t>
      </w:r>
    </w:p>
    <w:p w:rsidR="00E9213F" w:rsidRPr="007571D1" w:rsidRDefault="00E9213F">
      <w:pPr>
        <w:rPr>
          <w:rFonts w:ascii="Arial" w:hAnsi="Arial" w:cs="Arial"/>
        </w:rPr>
      </w:pPr>
      <w:proofErr w:type="spellStart"/>
      <w:r w:rsidRPr="007571D1">
        <w:rPr>
          <w:rFonts w:ascii="Arial" w:hAnsi="Arial" w:cs="Arial"/>
        </w:rPr>
        <w:t>SmBIT</w:t>
      </w:r>
      <w:proofErr w:type="spellEnd"/>
      <w:r w:rsidRPr="007571D1">
        <w:rPr>
          <w:rFonts w:ascii="Arial" w:hAnsi="Arial" w:cs="Arial"/>
        </w:rPr>
        <w:tab/>
      </w:r>
      <w:r w:rsidRPr="007571D1">
        <w:rPr>
          <w:rFonts w:ascii="Arial" w:hAnsi="Arial" w:cs="Arial"/>
        </w:rPr>
        <w:tab/>
        <w:t>Small binary technology</w:t>
      </w:r>
    </w:p>
    <w:p w:rsidR="00DF6760" w:rsidRPr="007571D1" w:rsidRDefault="00E9213F">
      <w:pPr>
        <w:rPr>
          <w:rFonts w:ascii="Arial" w:hAnsi="Arial" w:cs="Arial"/>
          <w:b/>
          <w:sz w:val="24"/>
          <w:szCs w:val="24"/>
        </w:rPr>
      </w:pPr>
      <w:proofErr w:type="spellStart"/>
      <w:r w:rsidRPr="007571D1">
        <w:rPr>
          <w:rFonts w:ascii="Arial" w:hAnsi="Arial" w:cs="Arial"/>
        </w:rPr>
        <w:t>LgBIT</w:t>
      </w:r>
      <w:proofErr w:type="spellEnd"/>
      <w:r w:rsidRPr="007571D1">
        <w:rPr>
          <w:rFonts w:ascii="Arial" w:hAnsi="Arial" w:cs="Arial"/>
        </w:rPr>
        <w:tab/>
      </w:r>
      <w:r w:rsidRPr="007571D1">
        <w:rPr>
          <w:rFonts w:ascii="Arial" w:hAnsi="Arial" w:cs="Arial"/>
        </w:rPr>
        <w:tab/>
        <w:t>Large binary technology</w:t>
      </w:r>
      <w:r w:rsidR="00DF6760" w:rsidRPr="007571D1">
        <w:rPr>
          <w:rFonts w:ascii="Arial" w:hAnsi="Arial" w:cs="Arial"/>
          <w:b/>
          <w:sz w:val="24"/>
          <w:szCs w:val="24"/>
        </w:rPr>
        <w:br w:type="page"/>
      </w:r>
    </w:p>
    <w:p w:rsidR="00E9213F" w:rsidRPr="007571D1" w:rsidRDefault="00E9213F">
      <w:pPr>
        <w:rPr>
          <w:rFonts w:ascii="Arial" w:hAnsi="Arial" w:cs="Arial"/>
          <w:b/>
          <w:sz w:val="24"/>
          <w:szCs w:val="24"/>
        </w:rPr>
      </w:pPr>
    </w:p>
    <w:p w:rsidR="0029776E" w:rsidRPr="007571D1" w:rsidRDefault="0029776E" w:rsidP="004866E2">
      <w:pPr>
        <w:spacing w:after="0" w:line="360" w:lineRule="auto"/>
        <w:rPr>
          <w:rFonts w:ascii="Arial" w:hAnsi="Arial" w:cs="Arial"/>
          <w:b/>
        </w:rPr>
      </w:pPr>
      <w:r w:rsidRPr="007571D1">
        <w:rPr>
          <w:rFonts w:ascii="Arial" w:hAnsi="Arial" w:cs="Arial"/>
          <w:b/>
        </w:rPr>
        <w:t>Abstract</w:t>
      </w:r>
    </w:p>
    <w:p w:rsidR="00DF6760" w:rsidRPr="007571D1" w:rsidRDefault="00124F01" w:rsidP="004866E2">
      <w:pPr>
        <w:spacing w:after="0" w:line="360" w:lineRule="auto"/>
        <w:rPr>
          <w:rFonts w:ascii="Arial" w:hAnsi="Arial" w:cs="Arial"/>
        </w:rPr>
      </w:pPr>
      <w:r w:rsidRPr="007571D1">
        <w:rPr>
          <w:rFonts w:ascii="Arial" w:hAnsi="Arial" w:cs="Arial"/>
        </w:rPr>
        <w:t xml:space="preserve">Autophagy plays a </w:t>
      </w:r>
      <w:r w:rsidR="00586809" w:rsidRPr="007571D1">
        <w:rPr>
          <w:rFonts w:ascii="Arial" w:hAnsi="Arial" w:cs="Arial"/>
        </w:rPr>
        <w:t>role in several human diseases</w:t>
      </w:r>
      <w:r w:rsidR="00C45287" w:rsidRPr="007571D1">
        <w:rPr>
          <w:rFonts w:ascii="Arial" w:hAnsi="Arial" w:cs="Arial"/>
        </w:rPr>
        <w:t>,</w:t>
      </w:r>
      <w:r w:rsidR="00586809" w:rsidRPr="007571D1">
        <w:rPr>
          <w:rFonts w:ascii="Arial" w:hAnsi="Arial" w:cs="Arial"/>
        </w:rPr>
        <w:t xml:space="preserve"> but </w:t>
      </w:r>
      <w:r w:rsidR="00512F36" w:rsidRPr="007571D1">
        <w:rPr>
          <w:rFonts w:ascii="Arial" w:hAnsi="Arial" w:cs="Arial"/>
        </w:rPr>
        <w:t>each</w:t>
      </w:r>
      <w:r w:rsidR="00586809" w:rsidRPr="007571D1">
        <w:rPr>
          <w:rFonts w:ascii="Arial" w:hAnsi="Arial" w:cs="Arial"/>
        </w:rPr>
        <w:t xml:space="preserve"> of the </w:t>
      </w:r>
      <w:r w:rsidR="00512F36" w:rsidRPr="007571D1">
        <w:rPr>
          <w:rFonts w:ascii="Arial" w:hAnsi="Arial" w:cs="Arial"/>
        </w:rPr>
        <w:t xml:space="preserve">current </w:t>
      </w:r>
      <w:r w:rsidR="00586809" w:rsidRPr="007571D1">
        <w:rPr>
          <w:rFonts w:ascii="Arial" w:hAnsi="Arial" w:cs="Arial"/>
        </w:rPr>
        <w:t>methods to measure autophagy have significant drawbacks</w:t>
      </w:r>
      <w:r w:rsidRPr="007571D1">
        <w:rPr>
          <w:rFonts w:ascii="Arial" w:hAnsi="Arial" w:cs="Arial"/>
        </w:rPr>
        <w:t xml:space="preserve">.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w:t>
      </w:r>
      <w:r w:rsidR="00E77749" w:rsidRPr="007571D1">
        <w:rPr>
          <w:rFonts w:ascii="Arial" w:hAnsi="Arial" w:cs="Arial"/>
        </w:rPr>
        <w:t xml:space="preserve">are </w:t>
      </w:r>
      <w:r w:rsidR="000B5BBD" w:rsidRPr="007571D1">
        <w:rPr>
          <w:rFonts w:ascii="Arial" w:hAnsi="Arial" w:cs="Arial"/>
        </w:rPr>
        <w:t xml:space="preserve">regulators </w:t>
      </w:r>
      <w:r w:rsidRPr="007571D1">
        <w:rPr>
          <w:rFonts w:ascii="Arial" w:hAnsi="Arial" w:cs="Arial"/>
        </w:rPr>
        <w:t xml:space="preserve">necessary for autophagy </w:t>
      </w:r>
      <w:r w:rsidR="000B5BBD" w:rsidRPr="007571D1">
        <w:rPr>
          <w:rFonts w:ascii="Arial" w:hAnsi="Arial" w:cs="Arial"/>
        </w:rPr>
        <w:t xml:space="preserve">therefore, </w:t>
      </w:r>
      <w:r w:rsidRPr="007571D1">
        <w:rPr>
          <w:rFonts w:ascii="Arial" w:hAnsi="Arial" w:cs="Arial"/>
        </w:rPr>
        <w:t xml:space="preserve">drugs which inhibit </w:t>
      </w:r>
      <w:r w:rsidR="00586809" w:rsidRPr="007571D1">
        <w:rPr>
          <w:rFonts w:ascii="Arial" w:hAnsi="Arial" w:cs="Arial"/>
        </w:rPr>
        <w:t>t</w:t>
      </w:r>
      <w:r w:rsidRPr="007571D1">
        <w:rPr>
          <w:rFonts w:ascii="Arial" w:hAnsi="Arial" w:cs="Arial"/>
        </w:rPr>
        <w:t>he interaction</w:t>
      </w:r>
      <w:r w:rsidR="00586809" w:rsidRPr="007571D1">
        <w:rPr>
          <w:rFonts w:ascii="Arial" w:hAnsi="Arial" w:cs="Arial"/>
        </w:rPr>
        <w:t xml:space="preserve"> of these proteins</w:t>
      </w:r>
      <w:r w:rsidRPr="007571D1">
        <w:rPr>
          <w:rFonts w:ascii="Arial" w:hAnsi="Arial" w:cs="Arial"/>
        </w:rPr>
        <w:t xml:space="preserve"> may be therapeutically useful. </w:t>
      </w:r>
      <w:r w:rsidR="000C5158" w:rsidRPr="007571D1">
        <w:rPr>
          <w:rFonts w:ascii="Arial" w:hAnsi="Arial" w:cs="Arial"/>
        </w:rPr>
        <w:t xml:space="preserve">To </w:t>
      </w:r>
      <w:r w:rsidR="0098401C" w:rsidRPr="007571D1">
        <w:rPr>
          <w:rFonts w:ascii="Arial" w:hAnsi="Arial" w:cs="Arial"/>
        </w:rPr>
        <w:t xml:space="preserve">evaluate </w:t>
      </w:r>
      <w:r w:rsidR="000C5158" w:rsidRPr="007571D1">
        <w:rPr>
          <w:rFonts w:ascii="Arial" w:hAnsi="Arial" w:cs="Arial"/>
        </w:rPr>
        <w:t xml:space="preserve">the interaction of </w:t>
      </w:r>
      <w:r w:rsidR="0098401C" w:rsidRPr="007571D1">
        <w:rPr>
          <w:rFonts w:ascii="Arial" w:hAnsi="Arial" w:cs="Arial"/>
        </w:rPr>
        <w:t>ATG</w:t>
      </w:r>
      <w:r w:rsidR="00B0758C" w:rsidRPr="007571D1">
        <w:rPr>
          <w:rFonts w:ascii="Arial" w:hAnsi="Arial" w:cs="Arial"/>
        </w:rPr>
        <w:t>5</w:t>
      </w:r>
      <w:r w:rsidR="000C5158" w:rsidRPr="007571D1">
        <w:rPr>
          <w:rFonts w:ascii="Arial" w:hAnsi="Arial" w:cs="Arial"/>
        </w:rPr>
        <w:t xml:space="preserve"> and </w:t>
      </w:r>
      <w:r w:rsidR="006A2FB2" w:rsidRPr="007571D1">
        <w:rPr>
          <w:rFonts w:ascii="Arial" w:hAnsi="Arial" w:cs="Arial"/>
        </w:rPr>
        <w:t>ATG16L1</w:t>
      </w:r>
      <w:r w:rsidR="00610B5F" w:rsidRPr="007571D1">
        <w:rPr>
          <w:rFonts w:ascii="Arial" w:hAnsi="Arial" w:cs="Arial"/>
        </w:rPr>
        <w:t xml:space="preserve"> in cells</w:t>
      </w:r>
      <w:r w:rsidR="000C5158" w:rsidRPr="007571D1">
        <w:rPr>
          <w:rFonts w:ascii="Arial" w:hAnsi="Arial" w:cs="Arial"/>
        </w:rPr>
        <w:t>, their</w:t>
      </w:r>
      <w:r w:rsidRPr="007571D1">
        <w:rPr>
          <w:rFonts w:ascii="Arial" w:hAnsi="Arial" w:cs="Arial"/>
        </w:rPr>
        <w:t xml:space="preserve"> </w:t>
      </w:r>
      <w:r w:rsidR="00B349CA" w:rsidRPr="007571D1">
        <w:rPr>
          <w:rFonts w:ascii="Arial" w:hAnsi="Arial" w:cs="Arial"/>
        </w:rPr>
        <w:t xml:space="preserve">cDNAs were fused to the coding sequences of </w:t>
      </w:r>
      <w:bookmarkStart w:id="0" w:name="_Hlk30755496"/>
      <w:proofErr w:type="spellStart"/>
      <w:r w:rsidR="00B349CA" w:rsidRPr="007571D1">
        <w:rPr>
          <w:rFonts w:ascii="Arial" w:hAnsi="Arial" w:cs="Arial"/>
        </w:rPr>
        <w:t>SmBIT</w:t>
      </w:r>
      <w:proofErr w:type="spellEnd"/>
      <w:r w:rsidR="00B349CA" w:rsidRPr="007571D1">
        <w:rPr>
          <w:rFonts w:ascii="Arial" w:hAnsi="Arial" w:cs="Arial"/>
        </w:rPr>
        <w:t xml:space="preserve"> and </w:t>
      </w:r>
      <w:proofErr w:type="spellStart"/>
      <w:r w:rsidR="00B349CA" w:rsidRPr="007571D1">
        <w:rPr>
          <w:rFonts w:ascii="Arial" w:hAnsi="Arial" w:cs="Arial"/>
        </w:rPr>
        <w:t>LgBIT</w:t>
      </w:r>
      <w:bookmarkEnd w:id="0"/>
      <w:proofErr w:type="spellEnd"/>
      <w:r w:rsidR="00B349CA" w:rsidRPr="007571D1">
        <w:rPr>
          <w:rFonts w:ascii="Arial" w:hAnsi="Arial" w:cs="Arial"/>
        </w:rPr>
        <w:t xml:space="preserve">, two components of </w:t>
      </w:r>
      <w:proofErr w:type="spellStart"/>
      <w:r w:rsidR="00047819" w:rsidRPr="007571D1">
        <w:rPr>
          <w:rFonts w:ascii="Arial" w:hAnsi="Arial" w:cs="Arial"/>
        </w:rPr>
        <w:t>N</w:t>
      </w:r>
      <w:r w:rsidR="00B349CA" w:rsidRPr="007571D1">
        <w:rPr>
          <w:rFonts w:ascii="Arial" w:hAnsi="Arial" w:cs="Arial"/>
        </w:rPr>
        <w:t>anoluc</w:t>
      </w:r>
      <w:proofErr w:type="spellEnd"/>
      <w:r w:rsidR="00B349CA" w:rsidRPr="007571D1">
        <w:rPr>
          <w:rFonts w:ascii="Arial" w:hAnsi="Arial" w:cs="Arial"/>
        </w:rPr>
        <w:t xml:space="preserve"> luciferase. This </w:t>
      </w:r>
      <w:r w:rsidR="00610B5F" w:rsidRPr="007571D1">
        <w:rPr>
          <w:rFonts w:ascii="Arial" w:hAnsi="Arial" w:cs="Arial"/>
        </w:rPr>
        <w:t>generate</w:t>
      </w:r>
      <w:r w:rsidR="000B5BBD" w:rsidRPr="007571D1">
        <w:rPr>
          <w:rFonts w:ascii="Arial" w:hAnsi="Arial" w:cs="Arial"/>
        </w:rPr>
        <w:t>d</w:t>
      </w:r>
      <w:r w:rsidR="00B349CA" w:rsidRPr="007571D1">
        <w:rPr>
          <w:rFonts w:ascii="Arial" w:hAnsi="Arial" w:cs="Arial"/>
        </w:rPr>
        <w:t xml:space="preserve"> a luminescent signal when </w:t>
      </w:r>
      <w:proofErr w:type="spellStart"/>
      <w:r w:rsidR="00B349CA" w:rsidRPr="007571D1">
        <w:rPr>
          <w:rFonts w:ascii="Arial" w:hAnsi="Arial" w:cs="Arial"/>
        </w:rPr>
        <w:t>SmBIT</w:t>
      </w:r>
      <w:proofErr w:type="spellEnd"/>
      <w:r w:rsidR="00B349CA" w:rsidRPr="007571D1">
        <w:rPr>
          <w:rFonts w:ascii="Arial" w:hAnsi="Arial" w:cs="Arial"/>
        </w:rPr>
        <w:t xml:space="preserve"> and </w:t>
      </w:r>
      <w:proofErr w:type="spellStart"/>
      <w:r w:rsidR="00B349CA" w:rsidRPr="007571D1">
        <w:rPr>
          <w:rFonts w:ascii="Arial" w:hAnsi="Arial" w:cs="Arial"/>
        </w:rPr>
        <w:t>LgBIT</w:t>
      </w:r>
      <w:proofErr w:type="spellEnd"/>
      <w:r w:rsidR="00B349CA" w:rsidRPr="007571D1">
        <w:rPr>
          <w:rFonts w:ascii="Arial" w:hAnsi="Arial" w:cs="Arial"/>
        </w:rPr>
        <w:t xml:space="preserve"> interact</w:t>
      </w:r>
      <w:r w:rsidR="000B5BBD" w:rsidRPr="007571D1">
        <w:rPr>
          <w:rFonts w:ascii="Arial" w:hAnsi="Arial" w:cs="Arial"/>
        </w:rPr>
        <w:t>ed</w:t>
      </w:r>
      <w:r w:rsidR="00586809" w:rsidRPr="007571D1">
        <w:rPr>
          <w:rFonts w:ascii="Arial" w:hAnsi="Arial" w:cs="Arial"/>
        </w:rPr>
        <w:t xml:space="preserve"> to form a functional luciferase</w:t>
      </w:r>
      <w:r w:rsidR="00B349CA" w:rsidRPr="007571D1">
        <w:rPr>
          <w:rFonts w:ascii="Arial" w:hAnsi="Arial" w:cs="Arial"/>
        </w:rPr>
        <w:t xml:space="preserve"> as a result of their co-localization </w:t>
      </w:r>
      <w:r w:rsidR="000B5BBD" w:rsidRPr="007571D1">
        <w:rPr>
          <w:rFonts w:ascii="Arial" w:hAnsi="Arial" w:cs="Arial"/>
        </w:rPr>
        <w:t xml:space="preserve">which was </w:t>
      </w:r>
      <w:r w:rsidR="00B349CA" w:rsidRPr="007571D1">
        <w:rPr>
          <w:rFonts w:ascii="Arial" w:hAnsi="Arial" w:cs="Arial"/>
        </w:rPr>
        <w:t xml:space="preserve">brought about by the binding of </w:t>
      </w:r>
      <w:r w:rsidR="0098401C" w:rsidRPr="007571D1">
        <w:rPr>
          <w:rFonts w:ascii="Arial" w:hAnsi="Arial" w:cs="Arial"/>
        </w:rPr>
        <w:t>ATG</w:t>
      </w:r>
      <w:r w:rsidR="00B349CA" w:rsidRPr="007571D1">
        <w:rPr>
          <w:rFonts w:ascii="Arial" w:hAnsi="Arial" w:cs="Arial"/>
        </w:rPr>
        <w:t>5</w:t>
      </w:r>
      <w:r w:rsidR="004E224A" w:rsidRPr="007571D1">
        <w:rPr>
          <w:rFonts w:ascii="Arial" w:hAnsi="Arial" w:cs="Arial"/>
        </w:rPr>
        <w:t xml:space="preserve"> and </w:t>
      </w:r>
      <w:r w:rsidR="006A2FB2" w:rsidRPr="007571D1">
        <w:rPr>
          <w:rFonts w:ascii="Arial" w:hAnsi="Arial" w:cs="Arial"/>
        </w:rPr>
        <w:t>ATG16L1</w:t>
      </w:r>
      <w:r w:rsidR="00B349CA" w:rsidRPr="007571D1">
        <w:rPr>
          <w:rFonts w:ascii="Arial" w:hAnsi="Arial" w:cs="Arial"/>
        </w:rPr>
        <w:t xml:space="preserve">. </w:t>
      </w:r>
      <w:r w:rsidRPr="007571D1">
        <w:rPr>
          <w:rFonts w:ascii="Arial" w:hAnsi="Arial" w:cs="Arial"/>
        </w:rPr>
        <w:t xml:space="preserve">The assay measures the interaction in real time and can be used in microplate format to allow </w:t>
      </w:r>
      <w:r w:rsidR="000B5BBD" w:rsidRPr="007571D1">
        <w:rPr>
          <w:rFonts w:ascii="Arial" w:hAnsi="Arial" w:cs="Arial"/>
        </w:rPr>
        <w:t xml:space="preserve">for </w:t>
      </w:r>
      <w:r w:rsidRPr="007571D1">
        <w:rPr>
          <w:rFonts w:ascii="Arial" w:hAnsi="Arial" w:cs="Arial"/>
        </w:rPr>
        <w:t xml:space="preserve">multiple experimental conditions to be assessed. The interaction </w:t>
      </w:r>
      <w:r w:rsidR="00A3498F" w:rsidRPr="007571D1">
        <w:rPr>
          <w:rFonts w:ascii="Arial" w:hAnsi="Arial" w:cs="Arial"/>
        </w:rPr>
        <w:t xml:space="preserve">of ATG5 and ATG16L1 </w:t>
      </w:r>
      <w:r w:rsidRPr="007571D1">
        <w:rPr>
          <w:rFonts w:ascii="Arial" w:hAnsi="Arial" w:cs="Arial"/>
        </w:rPr>
        <w:t xml:space="preserve">is not </w:t>
      </w:r>
      <w:r w:rsidR="00216A6A" w:rsidRPr="007571D1">
        <w:rPr>
          <w:rFonts w:ascii="Arial" w:hAnsi="Arial" w:cs="Arial"/>
        </w:rPr>
        <w:t xml:space="preserve">significantly </w:t>
      </w:r>
      <w:r w:rsidRPr="007571D1">
        <w:rPr>
          <w:rFonts w:ascii="Arial" w:hAnsi="Arial" w:cs="Arial"/>
        </w:rPr>
        <w:t>altered by inhibition of lysosomal function</w:t>
      </w:r>
      <w:r w:rsidR="00216A6A" w:rsidRPr="007571D1">
        <w:rPr>
          <w:rFonts w:ascii="Arial" w:hAnsi="Arial" w:cs="Arial"/>
        </w:rPr>
        <w:t>, or inhibitors of Ulk1, vps34 or mTORC1</w:t>
      </w:r>
      <w:r w:rsidRPr="007571D1">
        <w:rPr>
          <w:rFonts w:ascii="Arial" w:hAnsi="Arial" w:cs="Arial"/>
        </w:rPr>
        <w:t>. Although there</w:t>
      </w:r>
      <w:r w:rsidR="003C2F82" w:rsidRPr="007571D1">
        <w:rPr>
          <w:rFonts w:ascii="Arial" w:hAnsi="Arial" w:cs="Arial"/>
        </w:rPr>
        <w:t xml:space="preserve"> </w:t>
      </w:r>
      <w:r w:rsidR="00610B5F" w:rsidRPr="007571D1">
        <w:rPr>
          <w:rFonts w:ascii="Arial" w:hAnsi="Arial" w:cs="Arial"/>
        </w:rPr>
        <w:t xml:space="preserve">was </w:t>
      </w:r>
      <w:r w:rsidRPr="007571D1">
        <w:rPr>
          <w:rFonts w:ascii="Arial" w:hAnsi="Arial" w:cs="Arial"/>
        </w:rPr>
        <w:t xml:space="preserve">constitutive interaction of </w:t>
      </w:r>
      <w:r w:rsidR="0098401C" w:rsidRPr="007571D1">
        <w:rPr>
          <w:rFonts w:ascii="Arial" w:hAnsi="Arial" w:cs="Arial"/>
        </w:rPr>
        <w:t>ATG</w:t>
      </w:r>
      <w:r w:rsidR="000C5158" w:rsidRPr="007571D1">
        <w:rPr>
          <w:rFonts w:ascii="Arial" w:hAnsi="Arial" w:cs="Arial"/>
        </w:rPr>
        <w:t xml:space="preserve">5 and </w:t>
      </w:r>
      <w:r w:rsidR="006A2FB2" w:rsidRPr="007571D1">
        <w:rPr>
          <w:rFonts w:ascii="Arial" w:hAnsi="Arial" w:cs="Arial"/>
        </w:rPr>
        <w:t>ATG16L1</w:t>
      </w:r>
      <w:r w:rsidR="00A3498F" w:rsidRPr="007571D1">
        <w:rPr>
          <w:rFonts w:ascii="Arial" w:hAnsi="Arial" w:cs="Arial"/>
        </w:rPr>
        <w:t xml:space="preserve"> and</w:t>
      </w:r>
      <w:r w:rsidRPr="007571D1">
        <w:rPr>
          <w:rFonts w:ascii="Arial" w:hAnsi="Arial" w:cs="Arial"/>
        </w:rPr>
        <w:t xml:space="preserve"> </w:t>
      </w:r>
      <w:r w:rsidR="000C5158" w:rsidRPr="007571D1">
        <w:rPr>
          <w:rFonts w:ascii="Arial" w:hAnsi="Arial" w:cs="Arial"/>
        </w:rPr>
        <w:t xml:space="preserve">luminescence was </w:t>
      </w:r>
      <w:r w:rsidRPr="007571D1">
        <w:rPr>
          <w:rFonts w:ascii="Arial" w:hAnsi="Arial" w:cs="Arial"/>
        </w:rPr>
        <w:t>stimulated within 3 minutes</w:t>
      </w:r>
      <w:r w:rsidR="00A3498F" w:rsidRPr="007571D1">
        <w:rPr>
          <w:rFonts w:ascii="Arial" w:hAnsi="Arial" w:cs="Arial"/>
        </w:rPr>
        <w:t>,</w:t>
      </w:r>
      <w:r w:rsidR="00B0758C" w:rsidRPr="007571D1">
        <w:rPr>
          <w:rFonts w:ascii="Arial" w:hAnsi="Arial" w:cs="Arial"/>
        </w:rPr>
        <w:t xml:space="preserve"> </w:t>
      </w:r>
      <w:r w:rsidRPr="007571D1">
        <w:rPr>
          <w:rFonts w:ascii="Arial" w:hAnsi="Arial" w:cs="Arial"/>
        </w:rPr>
        <w:t xml:space="preserve">by </w:t>
      </w:r>
      <w:r w:rsidR="00DB240A" w:rsidRPr="007571D1">
        <w:rPr>
          <w:rFonts w:ascii="Arial" w:hAnsi="Arial" w:cs="Arial"/>
        </w:rPr>
        <w:t>up</w:t>
      </w:r>
      <w:r w:rsidR="0098401C" w:rsidRPr="007571D1">
        <w:rPr>
          <w:rFonts w:ascii="Arial" w:hAnsi="Arial" w:cs="Arial"/>
        </w:rPr>
        <w:t xml:space="preserve"> </w:t>
      </w:r>
      <w:r w:rsidR="00DB240A" w:rsidRPr="007571D1">
        <w:rPr>
          <w:rFonts w:ascii="Arial" w:hAnsi="Arial" w:cs="Arial"/>
        </w:rPr>
        <w:t xml:space="preserve">to </w:t>
      </w:r>
      <w:r w:rsidRPr="007571D1">
        <w:rPr>
          <w:rFonts w:ascii="Arial" w:hAnsi="Arial" w:cs="Arial"/>
        </w:rPr>
        <w:t>500%</w:t>
      </w:r>
      <w:r w:rsidR="00A3498F" w:rsidRPr="007571D1">
        <w:rPr>
          <w:rFonts w:ascii="Arial" w:hAnsi="Arial" w:cs="Arial"/>
        </w:rPr>
        <w:t>,</w:t>
      </w:r>
      <w:r w:rsidRPr="007571D1">
        <w:rPr>
          <w:rFonts w:ascii="Arial" w:hAnsi="Arial" w:cs="Arial"/>
        </w:rPr>
        <w:t xml:space="preserve"> when </w:t>
      </w:r>
      <w:r w:rsidR="00A3498F" w:rsidRPr="007571D1">
        <w:rPr>
          <w:rFonts w:ascii="Arial" w:hAnsi="Arial" w:cs="Arial"/>
        </w:rPr>
        <w:t xml:space="preserve">the </w:t>
      </w:r>
      <w:r w:rsidRPr="007571D1">
        <w:rPr>
          <w:rFonts w:ascii="Arial" w:hAnsi="Arial" w:cs="Arial"/>
        </w:rPr>
        <w:t>cells are deprived of nutrients</w:t>
      </w:r>
      <w:r w:rsidR="00B0758C" w:rsidRPr="007571D1">
        <w:rPr>
          <w:rFonts w:ascii="Arial" w:hAnsi="Arial" w:cs="Arial"/>
        </w:rPr>
        <w:t xml:space="preserve">. </w:t>
      </w:r>
      <w:r w:rsidRPr="007571D1">
        <w:rPr>
          <w:rFonts w:ascii="Arial" w:hAnsi="Arial" w:cs="Arial"/>
        </w:rPr>
        <w:t xml:space="preserve">When </w:t>
      </w:r>
      <w:r w:rsidR="00A3498F" w:rsidRPr="007571D1">
        <w:rPr>
          <w:rFonts w:ascii="Arial" w:hAnsi="Arial" w:cs="Arial"/>
        </w:rPr>
        <w:t xml:space="preserve">the </w:t>
      </w:r>
      <w:r w:rsidRPr="007571D1">
        <w:rPr>
          <w:rFonts w:ascii="Arial" w:hAnsi="Arial" w:cs="Arial"/>
        </w:rPr>
        <w:t>nutrients are returned</w:t>
      </w:r>
      <w:r w:rsidR="00B0758C" w:rsidRPr="007571D1">
        <w:rPr>
          <w:rFonts w:ascii="Arial" w:hAnsi="Arial" w:cs="Arial"/>
        </w:rPr>
        <w:t>,</w:t>
      </w:r>
      <w:r w:rsidRPr="007571D1">
        <w:rPr>
          <w:rFonts w:ascii="Arial" w:hAnsi="Arial" w:cs="Arial"/>
        </w:rPr>
        <w:t xml:space="preserve"> the complex returns to </w:t>
      </w:r>
      <w:r w:rsidR="00B0758C" w:rsidRPr="007571D1">
        <w:rPr>
          <w:rFonts w:ascii="Arial" w:hAnsi="Arial" w:cs="Arial"/>
        </w:rPr>
        <w:t xml:space="preserve">its </w:t>
      </w:r>
      <w:r w:rsidRPr="007571D1">
        <w:rPr>
          <w:rFonts w:ascii="Arial" w:hAnsi="Arial" w:cs="Arial"/>
        </w:rPr>
        <w:t>basal</w:t>
      </w:r>
      <w:r w:rsidR="00EB4710" w:rsidRPr="007571D1">
        <w:rPr>
          <w:rFonts w:ascii="Arial" w:hAnsi="Arial" w:cs="Arial"/>
        </w:rPr>
        <w:t xml:space="preserve"> </w:t>
      </w:r>
      <w:r w:rsidR="00DC0EB2" w:rsidRPr="007571D1">
        <w:rPr>
          <w:rFonts w:ascii="Arial" w:hAnsi="Arial" w:cs="Arial"/>
        </w:rPr>
        <w:t>status</w:t>
      </w:r>
      <w:r w:rsidR="00586809" w:rsidRPr="007571D1">
        <w:rPr>
          <w:rFonts w:ascii="Arial" w:hAnsi="Arial" w:cs="Arial"/>
        </w:rPr>
        <w:t xml:space="preserve"> equally rapidly</w:t>
      </w:r>
      <w:r w:rsidR="00DF5ABF" w:rsidRPr="007571D1">
        <w:rPr>
          <w:rFonts w:ascii="Arial" w:hAnsi="Arial" w:cs="Arial"/>
        </w:rPr>
        <w:t xml:space="preserve">. </w:t>
      </w:r>
      <w:r w:rsidR="000C5158" w:rsidRPr="007571D1">
        <w:rPr>
          <w:rFonts w:ascii="Arial" w:hAnsi="Arial" w:cs="Arial"/>
        </w:rPr>
        <w:t>Sphingosine-1-Phosphate and CYM-</w:t>
      </w:r>
      <w:r w:rsidR="001F06E8" w:rsidRPr="007571D1">
        <w:rPr>
          <w:rFonts w:ascii="Arial" w:hAnsi="Arial" w:cs="Arial"/>
        </w:rPr>
        <w:t>5541</w:t>
      </w:r>
      <w:r w:rsidR="000C5158" w:rsidRPr="007571D1">
        <w:rPr>
          <w:rFonts w:ascii="Arial" w:hAnsi="Arial" w:cs="Arial"/>
        </w:rPr>
        <w:t xml:space="preserve"> partially repressed the effects of nutrient starvation. </w:t>
      </w:r>
      <w:r w:rsidRPr="007571D1">
        <w:rPr>
          <w:rFonts w:ascii="Arial" w:hAnsi="Arial" w:cs="Arial"/>
        </w:rPr>
        <w:t>Furthermore, we identif</w:t>
      </w:r>
      <w:r w:rsidR="00A3498F" w:rsidRPr="007571D1">
        <w:rPr>
          <w:rFonts w:ascii="Arial" w:hAnsi="Arial" w:cs="Arial"/>
        </w:rPr>
        <w:t>ied</w:t>
      </w:r>
      <w:r w:rsidRPr="007571D1">
        <w:rPr>
          <w:rFonts w:ascii="Arial" w:hAnsi="Arial" w:cs="Arial"/>
        </w:rPr>
        <w:t xml:space="preserve"> a </w:t>
      </w:r>
      <w:r w:rsidR="00976F1C" w:rsidRPr="007571D1">
        <w:rPr>
          <w:rFonts w:ascii="Arial" w:hAnsi="Arial" w:cs="Arial"/>
        </w:rPr>
        <w:t xml:space="preserve">small molecule inhibitor </w:t>
      </w:r>
      <w:r w:rsidR="009F5968" w:rsidRPr="007571D1">
        <w:rPr>
          <w:rFonts w:ascii="Arial" w:hAnsi="Arial" w:cs="Arial"/>
        </w:rPr>
        <w:t xml:space="preserve">that </w:t>
      </w:r>
      <w:r w:rsidR="00976F1C" w:rsidRPr="007571D1">
        <w:rPr>
          <w:rFonts w:ascii="Arial" w:hAnsi="Arial" w:cs="Arial"/>
        </w:rPr>
        <w:t xml:space="preserve">interferes with </w:t>
      </w:r>
      <w:r w:rsidR="003C2F82" w:rsidRPr="007571D1">
        <w:rPr>
          <w:rFonts w:ascii="Arial" w:hAnsi="Arial" w:cs="Arial"/>
        </w:rPr>
        <w:t>the interact</w:t>
      </w:r>
      <w:r w:rsidR="00A3498F" w:rsidRPr="007571D1">
        <w:rPr>
          <w:rFonts w:ascii="Arial" w:hAnsi="Arial" w:cs="Arial"/>
        </w:rPr>
        <w:t xml:space="preserve">ion of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00CC5A8C" w:rsidRPr="007571D1">
        <w:rPr>
          <w:rFonts w:ascii="Arial" w:hAnsi="Arial" w:cs="Arial"/>
        </w:rPr>
        <w:t xml:space="preserve"> </w:t>
      </w:r>
      <w:r w:rsidRPr="007571D1">
        <w:rPr>
          <w:rFonts w:ascii="Arial" w:hAnsi="Arial" w:cs="Arial"/>
        </w:rPr>
        <w:t xml:space="preserve">in cells. This assay provides a novel tool for researchers to measure autophagy </w:t>
      </w:r>
      <w:r w:rsidR="00A3498F" w:rsidRPr="007571D1">
        <w:rPr>
          <w:rFonts w:ascii="Arial" w:hAnsi="Arial" w:cs="Arial"/>
        </w:rPr>
        <w:t xml:space="preserve">and </w:t>
      </w:r>
      <w:r w:rsidRPr="007571D1">
        <w:rPr>
          <w:rFonts w:ascii="Arial" w:hAnsi="Arial" w:cs="Arial"/>
        </w:rPr>
        <w:t>can be</w:t>
      </w:r>
      <w:r w:rsidR="009F5968" w:rsidRPr="007571D1">
        <w:rPr>
          <w:rFonts w:ascii="Arial" w:hAnsi="Arial" w:cs="Arial"/>
        </w:rPr>
        <w:t xml:space="preserve"> potentially</w:t>
      </w:r>
      <w:r w:rsidRPr="007571D1">
        <w:rPr>
          <w:rFonts w:ascii="Arial" w:hAnsi="Arial" w:cs="Arial"/>
        </w:rPr>
        <w:t xml:space="preserve"> applied to many cell types.</w:t>
      </w:r>
    </w:p>
    <w:p w:rsidR="00124F01" w:rsidRPr="007571D1" w:rsidRDefault="00124F01" w:rsidP="004866E2">
      <w:pPr>
        <w:spacing w:after="0" w:line="360" w:lineRule="auto"/>
        <w:rPr>
          <w:rFonts w:ascii="Arial" w:hAnsi="Arial" w:cs="Arial"/>
        </w:rPr>
      </w:pPr>
    </w:p>
    <w:p w:rsidR="00CA516A" w:rsidRPr="007571D1" w:rsidRDefault="00CA516A">
      <w:pPr>
        <w:rPr>
          <w:rFonts w:ascii="Arial" w:hAnsi="Arial" w:cs="Arial"/>
        </w:rPr>
      </w:pPr>
      <w:r w:rsidRPr="007571D1">
        <w:rPr>
          <w:rFonts w:ascii="Arial" w:hAnsi="Arial" w:cs="Arial"/>
        </w:rPr>
        <w:br w:type="page"/>
      </w:r>
    </w:p>
    <w:p w:rsidR="00DF6760" w:rsidRPr="007571D1" w:rsidRDefault="000D4B46" w:rsidP="004866E2">
      <w:pPr>
        <w:spacing w:after="0" w:line="360" w:lineRule="auto"/>
        <w:rPr>
          <w:rFonts w:ascii="Arial" w:hAnsi="Arial" w:cs="Arial"/>
          <w:b/>
        </w:rPr>
      </w:pPr>
      <w:r w:rsidRPr="007571D1">
        <w:rPr>
          <w:rFonts w:ascii="Arial" w:hAnsi="Arial" w:cs="Arial"/>
          <w:b/>
        </w:rPr>
        <w:lastRenderedPageBreak/>
        <w:t>Introduction</w:t>
      </w:r>
    </w:p>
    <w:p w:rsidR="00075B09" w:rsidRPr="007571D1" w:rsidRDefault="007D493E" w:rsidP="004866E2">
      <w:pPr>
        <w:spacing w:after="0" w:line="360" w:lineRule="auto"/>
        <w:rPr>
          <w:rFonts w:ascii="Arial" w:hAnsi="Arial" w:cs="Arial"/>
        </w:rPr>
      </w:pPr>
      <w:r w:rsidRPr="007571D1">
        <w:rPr>
          <w:rFonts w:ascii="Arial" w:hAnsi="Arial" w:cs="Arial"/>
        </w:rPr>
        <w:t xml:space="preserve">Autophagy is a metabolic process for recycling damaged cellular components in which autophagosomes capture </w:t>
      </w:r>
      <w:r w:rsidR="00C83E91" w:rsidRPr="007571D1">
        <w:rPr>
          <w:rFonts w:ascii="Arial" w:hAnsi="Arial" w:cs="Arial"/>
        </w:rPr>
        <w:t>substrates</w:t>
      </w:r>
      <w:r w:rsidRPr="007571D1">
        <w:rPr>
          <w:rFonts w:ascii="Arial" w:hAnsi="Arial" w:cs="Arial"/>
        </w:rPr>
        <w:t xml:space="preserve"> and direct them to lysosomes for degradation</w:t>
      </w:r>
      <w:r w:rsidR="00E06F1F" w:rsidRPr="007571D1">
        <w:rPr>
          <w:rFonts w:ascii="Arial" w:hAnsi="Arial" w:cs="Arial"/>
        </w:rPr>
        <w:fldChar w:fldCharType="begin"/>
      </w:r>
      <w:r w:rsidR="003366C7" w:rsidRPr="007571D1">
        <w:rPr>
          <w:rFonts w:ascii="Arial" w:hAnsi="Arial" w:cs="Arial"/>
        </w:rPr>
        <w:instrText>ADDIN RW.CITE{{doc:5bf44352e4b0e21eda42186e Mancias,JD 2016}}</w:instrText>
      </w:r>
      <w:r w:rsidR="00E06F1F" w:rsidRPr="007571D1">
        <w:rPr>
          <w:rFonts w:ascii="Arial" w:hAnsi="Arial" w:cs="Arial"/>
        </w:rPr>
        <w:fldChar w:fldCharType="separate"/>
      </w:r>
      <w:r w:rsidR="003366C7" w:rsidRPr="007571D1">
        <w:rPr>
          <w:rFonts w:ascii="Arial" w:hAnsi="Arial" w:cs="Arial"/>
        </w:rPr>
        <w:t xml:space="preserve"> [1]</w:t>
      </w:r>
      <w:r w:rsidR="00E06F1F" w:rsidRPr="007571D1">
        <w:rPr>
          <w:rFonts w:ascii="Arial" w:hAnsi="Arial" w:cs="Arial"/>
        </w:rPr>
        <w:fldChar w:fldCharType="end"/>
      </w:r>
      <w:r w:rsidRPr="007571D1">
        <w:rPr>
          <w:rFonts w:ascii="Arial" w:hAnsi="Arial" w:cs="Arial"/>
        </w:rPr>
        <w:t xml:space="preserve">. </w:t>
      </w:r>
      <w:r w:rsidR="00037ED9" w:rsidRPr="007571D1">
        <w:rPr>
          <w:rFonts w:ascii="Arial" w:hAnsi="Arial" w:cs="Arial"/>
        </w:rPr>
        <w:t>The nucleation and elongation of autophagosome</w:t>
      </w:r>
      <w:r w:rsidR="009F5968" w:rsidRPr="007571D1">
        <w:rPr>
          <w:rFonts w:ascii="Arial" w:hAnsi="Arial" w:cs="Arial"/>
        </w:rPr>
        <w:t>s</w:t>
      </w:r>
      <w:r w:rsidR="00037ED9" w:rsidRPr="007571D1">
        <w:rPr>
          <w:rFonts w:ascii="Arial" w:hAnsi="Arial" w:cs="Arial"/>
        </w:rPr>
        <w:t xml:space="preserve"> is orchestrated by a series of proteins called </w:t>
      </w:r>
      <w:r w:rsidR="00C83E91" w:rsidRPr="007571D1">
        <w:rPr>
          <w:rFonts w:ascii="Arial" w:hAnsi="Arial" w:cs="Arial"/>
        </w:rPr>
        <w:t>a</w:t>
      </w:r>
      <w:r w:rsidR="00037ED9" w:rsidRPr="007571D1">
        <w:rPr>
          <w:rFonts w:ascii="Arial" w:hAnsi="Arial" w:cs="Arial"/>
        </w:rPr>
        <w:t>utophagy related proteins (</w:t>
      </w:r>
      <w:r w:rsidR="0098401C" w:rsidRPr="007571D1">
        <w:rPr>
          <w:rFonts w:ascii="Arial" w:hAnsi="Arial" w:cs="Arial"/>
        </w:rPr>
        <w:t>ATG</w:t>
      </w:r>
      <w:r w:rsidR="00037ED9" w:rsidRPr="007571D1">
        <w:rPr>
          <w:rFonts w:ascii="Arial" w:hAnsi="Arial" w:cs="Arial"/>
        </w:rPr>
        <w:t>)</w:t>
      </w:r>
      <w:r w:rsidRPr="007571D1">
        <w:rPr>
          <w:rFonts w:ascii="Arial" w:hAnsi="Arial" w:cs="Arial"/>
        </w:rPr>
        <w:t>.</w:t>
      </w:r>
      <w:r w:rsidR="00512F36" w:rsidRPr="007571D1">
        <w:rPr>
          <w:rFonts w:ascii="Arial" w:hAnsi="Arial" w:cs="Arial"/>
        </w:rPr>
        <w:t xml:space="preserve"> Two sets of </w:t>
      </w:r>
      <w:r w:rsidR="0098401C" w:rsidRPr="007571D1">
        <w:rPr>
          <w:rFonts w:ascii="Arial" w:hAnsi="Arial" w:cs="Arial"/>
        </w:rPr>
        <w:t>ATG</w:t>
      </w:r>
      <w:r w:rsidR="00512F36" w:rsidRPr="007571D1">
        <w:rPr>
          <w:rFonts w:ascii="Arial" w:hAnsi="Arial" w:cs="Arial"/>
        </w:rPr>
        <w:t xml:space="preserve"> proteins function in a manner analogous to ubiquitin ligases.</w:t>
      </w:r>
      <w:r w:rsidRPr="007571D1">
        <w:rPr>
          <w:rFonts w:ascii="Arial" w:hAnsi="Arial" w:cs="Arial"/>
        </w:rPr>
        <w:t xml:space="preserve"> </w:t>
      </w:r>
      <w:r w:rsidR="00512F36" w:rsidRPr="007571D1">
        <w:rPr>
          <w:rFonts w:ascii="Arial" w:hAnsi="Arial" w:cs="Arial"/>
        </w:rPr>
        <w:t>In t</w:t>
      </w:r>
      <w:r w:rsidR="00C83E91" w:rsidRPr="007571D1">
        <w:rPr>
          <w:rFonts w:ascii="Arial" w:hAnsi="Arial" w:cs="Arial"/>
        </w:rPr>
        <w:t xml:space="preserve">he </w:t>
      </w:r>
      <w:r w:rsidR="00512F36" w:rsidRPr="007571D1">
        <w:rPr>
          <w:rFonts w:ascii="Arial" w:hAnsi="Arial" w:cs="Arial"/>
        </w:rPr>
        <w:t>first</w:t>
      </w:r>
      <w:r w:rsidR="00C83E91" w:rsidRPr="007571D1">
        <w:rPr>
          <w:rFonts w:ascii="Arial" w:hAnsi="Arial" w:cs="Arial"/>
        </w:rPr>
        <w:t xml:space="preserve"> set of enzymes, </w:t>
      </w:r>
      <w:r w:rsidR="0098401C" w:rsidRPr="007571D1">
        <w:rPr>
          <w:rFonts w:ascii="Arial" w:hAnsi="Arial" w:cs="Arial"/>
        </w:rPr>
        <w:t>ATG</w:t>
      </w:r>
      <w:r w:rsidRPr="007571D1">
        <w:rPr>
          <w:rFonts w:ascii="Arial" w:hAnsi="Arial" w:cs="Arial"/>
        </w:rPr>
        <w:t>12 is covalently attached via its C</w:t>
      </w:r>
      <w:r w:rsidR="00512F36" w:rsidRPr="007571D1">
        <w:rPr>
          <w:rFonts w:ascii="Arial" w:hAnsi="Arial" w:cs="Arial"/>
        </w:rPr>
        <w:t>-</w:t>
      </w:r>
      <w:r w:rsidR="00184429" w:rsidRPr="007571D1">
        <w:rPr>
          <w:rFonts w:ascii="Arial" w:hAnsi="Arial" w:cs="Arial"/>
        </w:rPr>
        <w:t>terminal Gly</w:t>
      </w:r>
      <w:r w:rsidR="00184429" w:rsidRPr="007571D1">
        <w:rPr>
          <w:rFonts w:ascii="Arial" w:hAnsi="Arial" w:cs="Arial"/>
          <w:vertAlign w:val="superscript"/>
        </w:rPr>
        <w:t>140</w:t>
      </w:r>
      <w:r w:rsidR="00184429" w:rsidRPr="007571D1">
        <w:rPr>
          <w:rFonts w:ascii="Arial" w:hAnsi="Arial" w:cs="Arial"/>
        </w:rPr>
        <w:t xml:space="preserve"> residue to Lys</w:t>
      </w:r>
      <w:r w:rsidRPr="007571D1">
        <w:rPr>
          <w:rFonts w:ascii="Arial" w:hAnsi="Arial" w:cs="Arial"/>
          <w:vertAlign w:val="superscript"/>
        </w:rPr>
        <w:t>130</w:t>
      </w:r>
      <w:r w:rsidRPr="007571D1">
        <w:rPr>
          <w:rFonts w:ascii="Arial" w:hAnsi="Arial" w:cs="Arial"/>
        </w:rPr>
        <w:t xml:space="preserve"> of </w:t>
      </w:r>
      <w:r w:rsidR="0098401C" w:rsidRPr="007571D1">
        <w:rPr>
          <w:rFonts w:ascii="Arial" w:hAnsi="Arial" w:cs="Arial"/>
        </w:rPr>
        <w:t>ATG</w:t>
      </w:r>
      <w:r w:rsidRPr="007571D1">
        <w:rPr>
          <w:rFonts w:ascii="Arial" w:hAnsi="Arial" w:cs="Arial"/>
        </w:rPr>
        <w:t>5</w:t>
      </w:r>
      <w:r w:rsidR="00E06F1F" w:rsidRPr="007571D1">
        <w:rPr>
          <w:rFonts w:ascii="Arial" w:hAnsi="Arial" w:cs="Arial"/>
        </w:rPr>
        <w:fldChar w:fldCharType="begin"/>
      </w:r>
      <w:r w:rsidR="003366C7" w:rsidRPr="007571D1">
        <w:rPr>
          <w:rFonts w:ascii="Arial" w:hAnsi="Arial" w:cs="Arial"/>
        </w:rPr>
        <w:instrText>ADDIN RW.CITE{{doc:5bf443ade4b0e21eda42187d Otomo,C 2013}}</w:instrText>
      </w:r>
      <w:r w:rsidR="00E06F1F" w:rsidRPr="007571D1">
        <w:rPr>
          <w:rFonts w:ascii="Arial" w:hAnsi="Arial" w:cs="Arial"/>
        </w:rPr>
        <w:fldChar w:fldCharType="separate"/>
      </w:r>
      <w:r w:rsidR="003366C7" w:rsidRPr="007571D1">
        <w:rPr>
          <w:rFonts w:ascii="Arial" w:hAnsi="Arial" w:cs="Arial"/>
        </w:rPr>
        <w:t xml:space="preserve"> [2]</w:t>
      </w:r>
      <w:r w:rsidR="00E06F1F" w:rsidRPr="007571D1">
        <w:rPr>
          <w:rFonts w:ascii="Arial" w:hAnsi="Arial" w:cs="Arial"/>
        </w:rPr>
        <w:fldChar w:fldCharType="end"/>
      </w:r>
      <w:r w:rsidR="00C83E91" w:rsidRPr="007571D1">
        <w:rPr>
          <w:rFonts w:ascii="Arial" w:hAnsi="Arial" w:cs="Arial"/>
        </w:rPr>
        <w:t xml:space="preserve">. </w:t>
      </w:r>
      <w:r w:rsidR="0098401C" w:rsidRPr="007571D1">
        <w:rPr>
          <w:rFonts w:ascii="Arial" w:hAnsi="Arial" w:cs="Arial"/>
        </w:rPr>
        <w:t>ATG</w:t>
      </w:r>
      <w:r w:rsidR="00C83E91" w:rsidRPr="007571D1">
        <w:rPr>
          <w:rFonts w:ascii="Arial" w:hAnsi="Arial" w:cs="Arial"/>
        </w:rPr>
        <w:t xml:space="preserve">5 binds to </w:t>
      </w:r>
      <w:r w:rsidR="006A2FB2" w:rsidRPr="007571D1">
        <w:rPr>
          <w:rFonts w:ascii="Arial" w:hAnsi="Arial" w:cs="Arial"/>
        </w:rPr>
        <w:t>ATG16L1</w:t>
      </w:r>
      <w:r w:rsidR="00C83E91" w:rsidRPr="007571D1">
        <w:rPr>
          <w:rFonts w:ascii="Arial" w:hAnsi="Arial" w:cs="Arial"/>
        </w:rPr>
        <w:t xml:space="preserve"> </w:t>
      </w:r>
      <w:r w:rsidR="00512F36" w:rsidRPr="007571D1">
        <w:rPr>
          <w:rFonts w:ascii="Arial" w:hAnsi="Arial" w:cs="Arial"/>
        </w:rPr>
        <w:t>which</w:t>
      </w:r>
      <w:r w:rsidR="00C83E91" w:rsidRPr="007571D1">
        <w:rPr>
          <w:rFonts w:ascii="Arial" w:hAnsi="Arial" w:cs="Arial"/>
        </w:rPr>
        <w:t xml:space="preserve"> recruit</w:t>
      </w:r>
      <w:r w:rsidR="00512F36" w:rsidRPr="007571D1">
        <w:rPr>
          <w:rFonts w:ascii="Arial" w:hAnsi="Arial" w:cs="Arial"/>
        </w:rPr>
        <w:t>s</w:t>
      </w:r>
      <w:r w:rsidR="00C83E91" w:rsidRPr="007571D1">
        <w:rPr>
          <w:rFonts w:ascii="Arial" w:hAnsi="Arial" w:cs="Arial"/>
        </w:rPr>
        <w:t xml:space="preserve"> the complex to the isolation membrane during induction of autophagy through WIPI2, a phosphatidylinositol 3-phosphate binding protein</w:t>
      </w:r>
      <w:r w:rsidR="00E06F1F" w:rsidRPr="007571D1">
        <w:rPr>
          <w:rFonts w:ascii="Arial" w:hAnsi="Arial" w:cs="Arial"/>
        </w:rPr>
        <w:fldChar w:fldCharType="begin"/>
      </w:r>
      <w:r w:rsidR="003366C7" w:rsidRPr="007571D1">
        <w:rPr>
          <w:rFonts w:ascii="Arial" w:hAnsi="Arial" w:cs="Arial"/>
        </w:rPr>
        <w:instrText>ADDIN RW.CITE{{doc:5bf44424e4b0e21eda4218ba Dooley,HC 2014}}</w:instrText>
      </w:r>
      <w:r w:rsidR="00E06F1F" w:rsidRPr="007571D1">
        <w:rPr>
          <w:rFonts w:ascii="Arial" w:hAnsi="Arial" w:cs="Arial"/>
        </w:rPr>
        <w:fldChar w:fldCharType="separate"/>
      </w:r>
      <w:r w:rsidR="003366C7" w:rsidRPr="007571D1">
        <w:rPr>
          <w:rFonts w:ascii="Arial" w:hAnsi="Arial" w:cs="Arial"/>
        </w:rPr>
        <w:t xml:space="preserve"> [3]</w:t>
      </w:r>
      <w:r w:rsidR="00E06F1F" w:rsidRPr="007571D1">
        <w:rPr>
          <w:rFonts w:ascii="Arial" w:hAnsi="Arial" w:cs="Arial"/>
        </w:rPr>
        <w:fldChar w:fldCharType="end"/>
      </w:r>
      <w:r w:rsidR="008C2CE4" w:rsidRPr="007571D1">
        <w:rPr>
          <w:rFonts w:ascii="Arial" w:hAnsi="Arial" w:cs="Arial"/>
        </w:rPr>
        <w:t>.</w:t>
      </w:r>
      <w:r w:rsidR="00975BA7" w:rsidRPr="007571D1">
        <w:rPr>
          <w:rFonts w:ascii="Arial" w:hAnsi="Arial" w:cs="Arial"/>
        </w:rPr>
        <w:t xml:space="preserve"> This allows</w:t>
      </w:r>
      <w:r w:rsidRPr="007571D1">
        <w:rPr>
          <w:rFonts w:ascii="Arial" w:hAnsi="Arial" w:cs="Arial"/>
        </w:rPr>
        <w:t xml:space="preserve"> </w:t>
      </w:r>
      <w:r w:rsidR="009F5968" w:rsidRPr="007571D1">
        <w:rPr>
          <w:rFonts w:ascii="Arial" w:hAnsi="Arial" w:cs="Arial"/>
        </w:rPr>
        <w:t xml:space="preserve">the </w:t>
      </w:r>
      <w:r w:rsidR="0098401C" w:rsidRPr="007571D1">
        <w:rPr>
          <w:rFonts w:ascii="Arial" w:hAnsi="Arial" w:cs="Arial"/>
        </w:rPr>
        <w:t>ATG</w:t>
      </w:r>
      <w:r w:rsidRPr="007571D1">
        <w:rPr>
          <w:rFonts w:ascii="Arial" w:hAnsi="Arial" w:cs="Arial"/>
        </w:rPr>
        <w:t>12-</w:t>
      </w:r>
      <w:r w:rsidR="0098401C" w:rsidRPr="007571D1">
        <w:rPr>
          <w:rFonts w:ascii="Arial" w:hAnsi="Arial" w:cs="Arial"/>
        </w:rPr>
        <w:t>ATG</w:t>
      </w:r>
      <w:r w:rsidRPr="007571D1">
        <w:rPr>
          <w:rFonts w:ascii="Arial" w:hAnsi="Arial" w:cs="Arial"/>
        </w:rPr>
        <w:t>5</w:t>
      </w:r>
      <w:r w:rsidR="00C83E91" w:rsidRPr="007571D1">
        <w:rPr>
          <w:rFonts w:ascii="Arial" w:hAnsi="Arial" w:cs="Arial"/>
        </w:rPr>
        <w:t>-</w:t>
      </w:r>
      <w:r w:rsidR="006A2FB2" w:rsidRPr="007571D1">
        <w:rPr>
          <w:rFonts w:ascii="Arial" w:hAnsi="Arial" w:cs="Arial"/>
        </w:rPr>
        <w:t>ATG16L1</w:t>
      </w:r>
      <w:r w:rsidRPr="007571D1">
        <w:rPr>
          <w:rFonts w:ascii="Arial" w:hAnsi="Arial" w:cs="Arial"/>
        </w:rPr>
        <w:t xml:space="preserve"> complex </w:t>
      </w:r>
      <w:r w:rsidR="00512F36" w:rsidRPr="007571D1">
        <w:rPr>
          <w:rFonts w:ascii="Arial" w:hAnsi="Arial" w:cs="Arial"/>
        </w:rPr>
        <w:t xml:space="preserve">to act </w:t>
      </w:r>
      <w:r w:rsidRPr="007571D1">
        <w:rPr>
          <w:rFonts w:ascii="Arial" w:hAnsi="Arial" w:cs="Arial"/>
        </w:rPr>
        <w:t>as an E3 enzyme</w:t>
      </w:r>
      <w:r w:rsidR="00512F36" w:rsidRPr="007571D1">
        <w:rPr>
          <w:rFonts w:ascii="Arial" w:hAnsi="Arial" w:cs="Arial"/>
        </w:rPr>
        <w:t xml:space="preserve"> in the second set of proteins by</w:t>
      </w:r>
      <w:r w:rsidR="00184429" w:rsidRPr="007571D1">
        <w:rPr>
          <w:rFonts w:ascii="Arial" w:hAnsi="Arial" w:cs="Arial"/>
        </w:rPr>
        <w:t xml:space="preserve"> catalysing </w:t>
      </w:r>
      <w:r w:rsidRPr="007571D1">
        <w:rPr>
          <w:rFonts w:ascii="Arial" w:hAnsi="Arial" w:cs="Arial"/>
        </w:rPr>
        <w:t xml:space="preserve">the attachment of phosphatidylethanolamine to </w:t>
      </w:r>
      <w:r w:rsidR="0098401C" w:rsidRPr="007571D1">
        <w:rPr>
          <w:rFonts w:ascii="Arial" w:hAnsi="Arial" w:cs="Arial"/>
        </w:rPr>
        <w:t>ATG</w:t>
      </w:r>
      <w:r w:rsidRPr="007571D1">
        <w:rPr>
          <w:rFonts w:ascii="Arial" w:hAnsi="Arial" w:cs="Arial"/>
        </w:rPr>
        <w:t>8.</w:t>
      </w:r>
      <w:r w:rsidR="00512F36" w:rsidRPr="007571D1">
        <w:rPr>
          <w:rFonts w:ascii="Arial" w:hAnsi="Arial" w:cs="Arial"/>
        </w:rPr>
        <w:t xml:space="preserve"> The </w:t>
      </w:r>
      <w:proofErr w:type="spellStart"/>
      <w:r w:rsidR="00512F36" w:rsidRPr="007571D1">
        <w:rPr>
          <w:rFonts w:ascii="Arial" w:hAnsi="Arial" w:cs="Arial"/>
        </w:rPr>
        <w:t>lipidated</w:t>
      </w:r>
      <w:proofErr w:type="spellEnd"/>
      <w:r w:rsidR="00512F36" w:rsidRPr="007571D1">
        <w:rPr>
          <w:rFonts w:ascii="Arial" w:hAnsi="Arial" w:cs="Arial"/>
        </w:rPr>
        <w:t xml:space="preserve"> LC3 plays roles in autophagosome formation and maturation as well as the recruitment of substrates to autophagosomes.</w:t>
      </w:r>
    </w:p>
    <w:p w:rsidR="00FD4325" w:rsidRPr="007571D1" w:rsidRDefault="00FD4325" w:rsidP="004866E2">
      <w:pPr>
        <w:spacing w:after="0" w:line="360" w:lineRule="auto"/>
        <w:rPr>
          <w:rFonts w:ascii="Arial" w:hAnsi="Arial" w:cs="Arial"/>
        </w:rPr>
      </w:pPr>
    </w:p>
    <w:p w:rsidR="00CC0F5D" w:rsidRPr="007571D1" w:rsidRDefault="00510A26" w:rsidP="004866E2">
      <w:pPr>
        <w:spacing w:after="0" w:line="360" w:lineRule="auto"/>
        <w:rPr>
          <w:rFonts w:ascii="Arial" w:hAnsi="Arial" w:cs="Arial"/>
        </w:rPr>
      </w:pPr>
      <w:r w:rsidRPr="007571D1">
        <w:rPr>
          <w:rFonts w:ascii="Arial" w:hAnsi="Arial" w:cs="Arial"/>
        </w:rPr>
        <w:t>G</w:t>
      </w:r>
      <w:r w:rsidR="00975BA7" w:rsidRPr="007571D1">
        <w:rPr>
          <w:rFonts w:ascii="Arial" w:hAnsi="Arial" w:cs="Arial"/>
        </w:rPr>
        <w:t>enetically-</w:t>
      </w:r>
      <w:r w:rsidR="00075B09" w:rsidRPr="007571D1">
        <w:rPr>
          <w:rFonts w:ascii="Arial" w:hAnsi="Arial" w:cs="Arial"/>
        </w:rPr>
        <w:t xml:space="preserve">engineered mouse models of cancer have shown that inhibition of autophagy by deletion of the genes encoding several autophagy proteins, including </w:t>
      </w:r>
      <w:r w:rsidR="0098401C" w:rsidRPr="007571D1">
        <w:rPr>
          <w:rFonts w:ascii="Arial" w:hAnsi="Arial" w:cs="Arial"/>
        </w:rPr>
        <w:t>ATG</w:t>
      </w:r>
      <w:r w:rsidR="00075B09" w:rsidRPr="007571D1">
        <w:rPr>
          <w:rFonts w:ascii="Arial" w:hAnsi="Arial" w:cs="Arial"/>
        </w:rPr>
        <w:t>5, impairs the development of tumour</w:t>
      </w:r>
      <w:r w:rsidR="00E06F1F" w:rsidRPr="007571D1">
        <w:rPr>
          <w:rFonts w:ascii="Arial" w:hAnsi="Arial" w:cs="Arial"/>
        </w:rPr>
        <w:t>s</w:t>
      </w:r>
      <w:r w:rsidR="00E06F1F" w:rsidRPr="007571D1">
        <w:rPr>
          <w:rFonts w:ascii="Arial" w:hAnsi="Arial" w:cs="Arial"/>
        </w:rPr>
        <w:fldChar w:fldCharType="begin"/>
      </w:r>
      <w:r w:rsidR="003366C7" w:rsidRPr="007571D1">
        <w:rPr>
          <w:rFonts w:ascii="Arial" w:hAnsi="Arial" w:cs="Arial"/>
        </w:rPr>
        <w:instrText>ADDIN RW.CITE{{doc:5aa975bfe4b0c48174f1042f Mainz,L 2018}}</w:instrText>
      </w:r>
      <w:r w:rsidR="00E06F1F" w:rsidRPr="007571D1">
        <w:rPr>
          <w:rFonts w:ascii="Arial" w:hAnsi="Arial" w:cs="Arial"/>
        </w:rPr>
        <w:fldChar w:fldCharType="separate"/>
      </w:r>
      <w:r w:rsidR="003366C7" w:rsidRPr="007571D1">
        <w:rPr>
          <w:rFonts w:ascii="Arial" w:hAnsi="Arial" w:cs="Arial"/>
        </w:rPr>
        <w:t xml:space="preserve"> [4]</w:t>
      </w:r>
      <w:r w:rsidR="00E06F1F" w:rsidRPr="007571D1">
        <w:rPr>
          <w:rFonts w:ascii="Arial" w:hAnsi="Arial" w:cs="Arial"/>
        </w:rPr>
        <w:fldChar w:fldCharType="end"/>
      </w:r>
      <w:r w:rsidR="00075B09" w:rsidRPr="007571D1">
        <w:rPr>
          <w:rFonts w:ascii="Arial" w:hAnsi="Arial" w:cs="Arial"/>
        </w:rPr>
        <w:t xml:space="preserve">. </w:t>
      </w:r>
      <w:r w:rsidRPr="007571D1">
        <w:rPr>
          <w:rFonts w:ascii="Arial" w:hAnsi="Arial" w:cs="Arial"/>
        </w:rPr>
        <w:t xml:space="preserve">For example, </w:t>
      </w:r>
      <w:r w:rsidR="00075B09" w:rsidRPr="007571D1">
        <w:rPr>
          <w:rFonts w:ascii="Arial" w:hAnsi="Arial" w:cs="Arial"/>
        </w:rPr>
        <w:t>KRAS or BRAF</w:t>
      </w:r>
      <w:r w:rsidR="009F5968" w:rsidRPr="007571D1">
        <w:rPr>
          <w:rFonts w:ascii="Arial" w:hAnsi="Arial" w:cs="Arial"/>
        </w:rPr>
        <w:t>-</w:t>
      </w:r>
      <w:r w:rsidR="00075B09" w:rsidRPr="007571D1">
        <w:rPr>
          <w:rFonts w:ascii="Arial" w:hAnsi="Arial" w:cs="Arial"/>
        </w:rPr>
        <w:t xml:space="preserve">driven </w:t>
      </w:r>
      <w:r w:rsidRPr="007571D1">
        <w:rPr>
          <w:rFonts w:ascii="Arial" w:hAnsi="Arial" w:cs="Arial"/>
        </w:rPr>
        <w:t>lung or pancreatic tumours are non-invasive in</w:t>
      </w:r>
      <w:r w:rsidR="00075B09" w:rsidRPr="007571D1">
        <w:rPr>
          <w:rFonts w:ascii="Arial" w:hAnsi="Arial" w:cs="Arial"/>
        </w:rPr>
        <w:t xml:space="preserve"> autophagy-deficient </w:t>
      </w:r>
      <w:r w:rsidRPr="007571D1">
        <w:rPr>
          <w:rFonts w:ascii="Arial" w:hAnsi="Arial" w:cs="Arial"/>
        </w:rPr>
        <w:t xml:space="preserve">cells. Furthermore, </w:t>
      </w:r>
      <w:r w:rsidR="00CC0F5D" w:rsidRPr="007571D1">
        <w:rPr>
          <w:rFonts w:ascii="Arial" w:hAnsi="Arial" w:cs="Arial"/>
        </w:rPr>
        <w:t>some</w:t>
      </w:r>
      <w:r w:rsidR="00E06F1F" w:rsidRPr="007571D1">
        <w:rPr>
          <w:rFonts w:ascii="Arial" w:hAnsi="Arial" w:cs="Arial"/>
        </w:rPr>
        <w:fldChar w:fldCharType="begin"/>
      </w:r>
      <w:r w:rsidR="003366C7" w:rsidRPr="007571D1">
        <w:rPr>
          <w:rFonts w:ascii="Arial" w:hAnsi="Arial" w:cs="Arial"/>
        </w:rPr>
        <w:instrText>ADDIN RW.CITE{{doc:5aaabf8de4b060edba18c9da Boone,BA 2015; doc:5aaabd47e4b032e83820f9e0 Briceno,E 2007}}</w:instrText>
      </w:r>
      <w:r w:rsidR="00E06F1F" w:rsidRPr="007571D1">
        <w:rPr>
          <w:rFonts w:ascii="Arial" w:hAnsi="Arial" w:cs="Arial"/>
        </w:rPr>
        <w:fldChar w:fldCharType="separate"/>
      </w:r>
      <w:r w:rsidR="003366C7" w:rsidRPr="007571D1">
        <w:rPr>
          <w:rFonts w:ascii="Arial" w:hAnsi="Arial" w:cs="Arial"/>
        </w:rPr>
        <w:t xml:space="preserve"> [5, 6]</w:t>
      </w:r>
      <w:r w:rsidR="00E06F1F" w:rsidRPr="007571D1">
        <w:rPr>
          <w:rFonts w:ascii="Arial" w:hAnsi="Arial" w:cs="Arial"/>
        </w:rPr>
        <w:fldChar w:fldCharType="end"/>
      </w:r>
      <w:r w:rsidR="00CC0F5D" w:rsidRPr="007571D1">
        <w:rPr>
          <w:rFonts w:ascii="Arial" w:hAnsi="Arial" w:cs="Arial"/>
        </w:rPr>
        <w:t xml:space="preserve"> </w:t>
      </w:r>
      <w:r w:rsidR="003715AF" w:rsidRPr="007571D1">
        <w:rPr>
          <w:rFonts w:ascii="Arial" w:hAnsi="Arial" w:cs="Arial"/>
        </w:rPr>
        <w:t>(but not all</w:t>
      </w:r>
      <w:r w:rsidR="00E06F1F" w:rsidRPr="007571D1">
        <w:rPr>
          <w:rFonts w:ascii="Arial" w:hAnsi="Arial" w:cs="Arial"/>
        </w:rPr>
        <w:fldChar w:fldCharType="begin"/>
      </w:r>
      <w:r w:rsidR="003366C7" w:rsidRPr="007571D1">
        <w:rPr>
          <w:rFonts w:ascii="Arial" w:hAnsi="Arial" w:cs="Arial"/>
        </w:rPr>
        <w:instrText>ADDIN RW.CITE{{doc:5bf48125e4b09867bf4ed6e7 Wolpin,BM 2014; doc:5aaabe05e4b0689719ebaefb Rosenfeld,MR 2014}}</w:instrText>
      </w:r>
      <w:r w:rsidR="00E06F1F" w:rsidRPr="007571D1">
        <w:rPr>
          <w:rFonts w:ascii="Arial" w:hAnsi="Arial" w:cs="Arial"/>
        </w:rPr>
        <w:fldChar w:fldCharType="separate"/>
      </w:r>
      <w:r w:rsidR="003366C7" w:rsidRPr="007571D1">
        <w:rPr>
          <w:rFonts w:ascii="Arial" w:hAnsi="Arial" w:cs="Arial"/>
        </w:rPr>
        <w:t xml:space="preserve"> [7, 8]</w:t>
      </w:r>
      <w:r w:rsidR="00E06F1F" w:rsidRPr="007571D1">
        <w:rPr>
          <w:rFonts w:ascii="Arial" w:hAnsi="Arial" w:cs="Arial"/>
        </w:rPr>
        <w:fldChar w:fldCharType="end"/>
      </w:r>
      <w:r w:rsidR="003715AF" w:rsidRPr="007571D1">
        <w:rPr>
          <w:rFonts w:ascii="Arial" w:hAnsi="Arial" w:cs="Arial"/>
        </w:rPr>
        <w:t xml:space="preserve">) </w:t>
      </w:r>
      <w:r w:rsidRPr="007571D1">
        <w:rPr>
          <w:rFonts w:ascii="Arial" w:hAnsi="Arial" w:cs="Arial"/>
        </w:rPr>
        <w:t xml:space="preserve">clinical trials </w:t>
      </w:r>
      <w:r w:rsidR="00CC0F5D" w:rsidRPr="007571D1">
        <w:rPr>
          <w:rFonts w:ascii="Arial" w:hAnsi="Arial" w:cs="Arial"/>
        </w:rPr>
        <w:t>have suggested that</w:t>
      </w:r>
      <w:r w:rsidRPr="007571D1">
        <w:rPr>
          <w:rFonts w:ascii="Arial" w:hAnsi="Arial" w:cs="Arial"/>
        </w:rPr>
        <w:t xml:space="preserve"> chloroquine, which inhibits lysosomal function,</w:t>
      </w:r>
      <w:r w:rsidR="00CC0F5D" w:rsidRPr="007571D1">
        <w:rPr>
          <w:rFonts w:ascii="Arial" w:hAnsi="Arial" w:cs="Arial"/>
        </w:rPr>
        <w:t xml:space="preserve"> may have some useful </w:t>
      </w:r>
      <w:r w:rsidR="003715AF" w:rsidRPr="007571D1">
        <w:rPr>
          <w:rFonts w:ascii="Arial" w:hAnsi="Arial" w:cs="Arial"/>
        </w:rPr>
        <w:t xml:space="preserve">therapeutic </w:t>
      </w:r>
      <w:r w:rsidR="00CC0F5D" w:rsidRPr="007571D1">
        <w:rPr>
          <w:rFonts w:ascii="Arial" w:hAnsi="Arial" w:cs="Arial"/>
        </w:rPr>
        <w:t xml:space="preserve">activity </w:t>
      </w:r>
      <w:r w:rsidR="00361856" w:rsidRPr="007571D1">
        <w:rPr>
          <w:rFonts w:ascii="Arial" w:hAnsi="Arial" w:cs="Arial"/>
        </w:rPr>
        <w:t>against</w:t>
      </w:r>
      <w:r w:rsidR="00CC0F5D" w:rsidRPr="007571D1">
        <w:rPr>
          <w:rFonts w:ascii="Arial" w:hAnsi="Arial" w:cs="Arial"/>
        </w:rPr>
        <w:t xml:space="preserve"> glioblastoma and pancreatic cancer.  This prompted us to</w:t>
      </w:r>
      <w:r w:rsidR="00361856" w:rsidRPr="007571D1">
        <w:rPr>
          <w:rFonts w:ascii="Arial" w:hAnsi="Arial" w:cs="Arial"/>
        </w:rPr>
        <w:t xml:space="preserve"> focus on the</w:t>
      </w:r>
      <w:r w:rsidR="00CC0F5D" w:rsidRPr="007571D1">
        <w:rPr>
          <w:rFonts w:ascii="Arial" w:hAnsi="Arial" w:cs="Arial"/>
        </w:rPr>
        <w:t xml:space="preserve"> discover</w:t>
      </w:r>
      <w:r w:rsidR="00361856" w:rsidRPr="007571D1">
        <w:rPr>
          <w:rFonts w:ascii="Arial" w:hAnsi="Arial" w:cs="Arial"/>
        </w:rPr>
        <w:t>y</w:t>
      </w:r>
      <w:r w:rsidR="008C2CE4" w:rsidRPr="007571D1">
        <w:rPr>
          <w:rFonts w:ascii="Arial" w:hAnsi="Arial" w:cs="Arial"/>
        </w:rPr>
        <w:t xml:space="preserve"> of</w:t>
      </w:r>
      <w:r w:rsidR="00CC0F5D" w:rsidRPr="007571D1">
        <w:rPr>
          <w:rFonts w:ascii="Arial" w:hAnsi="Arial" w:cs="Arial"/>
        </w:rPr>
        <w:t xml:space="preserve"> novel drugs </w:t>
      </w:r>
      <w:r w:rsidR="009F5968" w:rsidRPr="007571D1">
        <w:rPr>
          <w:rFonts w:ascii="Arial" w:hAnsi="Arial" w:cs="Arial"/>
        </w:rPr>
        <w:t xml:space="preserve">that </w:t>
      </w:r>
      <w:r w:rsidR="00CC0F5D" w:rsidRPr="007571D1">
        <w:rPr>
          <w:rFonts w:ascii="Arial" w:hAnsi="Arial" w:cs="Arial"/>
        </w:rPr>
        <w:t>inhibit autophagy</w:t>
      </w:r>
      <w:r w:rsidR="003715AF" w:rsidRPr="007571D1">
        <w:rPr>
          <w:rFonts w:ascii="Arial" w:hAnsi="Arial" w:cs="Arial"/>
        </w:rPr>
        <w:t xml:space="preserve"> as potential cancer therapeutics</w:t>
      </w:r>
      <w:r w:rsidR="00CC0F5D" w:rsidRPr="007571D1">
        <w:rPr>
          <w:rFonts w:ascii="Arial" w:hAnsi="Arial" w:cs="Arial"/>
        </w:rPr>
        <w:t xml:space="preserve">. Several studies have shown by RNAi or gene knockout that both </w:t>
      </w:r>
      <w:r w:rsidR="0098401C" w:rsidRPr="007571D1">
        <w:rPr>
          <w:rFonts w:ascii="Arial" w:hAnsi="Arial" w:cs="Arial"/>
        </w:rPr>
        <w:t>ATG</w:t>
      </w:r>
      <w:r w:rsidR="00CC0F5D" w:rsidRPr="007571D1">
        <w:rPr>
          <w:rFonts w:ascii="Arial" w:hAnsi="Arial" w:cs="Arial"/>
        </w:rPr>
        <w:t xml:space="preserve">5 and </w:t>
      </w:r>
      <w:r w:rsidR="006A2FB2" w:rsidRPr="007571D1">
        <w:rPr>
          <w:rFonts w:ascii="Arial" w:hAnsi="Arial" w:cs="Arial"/>
        </w:rPr>
        <w:t>ATG16L1</w:t>
      </w:r>
      <w:r w:rsidR="00CC0F5D" w:rsidRPr="007571D1">
        <w:rPr>
          <w:rFonts w:ascii="Arial" w:hAnsi="Arial" w:cs="Arial"/>
        </w:rPr>
        <w:t xml:space="preserve"> are necessary for autophagy. Making use of the crystal structure of </w:t>
      </w:r>
      <w:r w:rsidR="006A2FB2" w:rsidRPr="007571D1">
        <w:rPr>
          <w:rFonts w:ascii="Arial" w:hAnsi="Arial" w:cs="Arial"/>
        </w:rPr>
        <w:t>ATG16L1</w:t>
      </w:r>
      <w:r w:rsidR="00CC0F5D" w:rsidRPr="007571D1">
        <w:rPr>
          <w:rFonts w:ascii="Arial" w:hAnsi="Arial" w:cs="Arial"/>
        </w:rPr>
        <w:t xml:space="preserve"> bound to </w:t>
      </w:r>
      <w:r w:rsidR="0098401C" w:rsidRPr="007571D1">
        <w:rPr>
          <w:rFonts w:ascii="Arial" w:hAnsi="Arial" w:cs="Arial"/>
        </w:rPr>
        <w:t>ATG</w:t>
      </w:r>
      <w:r w:rsidR="00CC0F5D" w:rsidRPr="007571D1">
        <w:rPr>
          <w:rFonts w:ascii="Arial" w:hAnsi="Arial" w:cs="Arial"/>
        </w:rPr>
        <w:t>5</w:t>
      </w:r>
      <w:r w:rsidR="008F719A" w:rsidRPr="007571D1">
        <w:rPr>
          <w:rFonts w:ascii="Arial" w:hAnsi="Arial" w:cs="Arial"/>
        </w:rPr>
        <w:fldChar w:fldCharType="begin"/>
      </w:r>
      <w:r w:rsidR="003366C7" w:rsidRPr="007571D1">
        <w:rPr>
          <w:rFonts w:ascii="Arial" w:hAnsi="Arial" w:cs="Arial"/>
        </w:rPr>
        <w:instrText>ADDIN RW.CITE{{doc:5bf44abee4b0efa59d3170de Matsushita,M 2007}}</w:instrText>
      </w:r>
      <w:r w:rsidR="008F719A" w:rsidRPr="007571D1">
        <w:rPr>
          <w:rFonts w:ascii="Arial" w:hAnsi="Arial" w:cs="Arial"/>
        </w:rPr>
        <w:fldChar w:fldCharType="separate"/>
      </w:r>
      <w:r w:rsidR="003366C7" w:rsidRPr="007571D1">
        <w:rPr>
          <w:rFonts w:ascii="Arial" w:hAnsi="Arial" w:cs="Arial"/>
        </w:rPr>
        <w:t xml:space="preserve"> [9]</w:t>
      </w:r>
      <w:r w:rsidR="008F719A" w:rsidRPr="007571D1">
        <w:rPr>
          <w:rFonts w:ascii="Arial" w:hAnsi="Arial" w:cs="Arial"/>
        </w:rPr>
        <w:fldChar w:fldCharType="end"/>
      </w:r>
      <w:r w:rsidR="00CC0F5D" w:rsidRPr="007571D1">
        <w:rPr>
          <w:rFonts w:ascii="Arial" w:hAnsi="Arial" w:cs="Arial"/>
        </w:rPr>
        <w:t xml:space="preserve">, we conducted a molecular modelling study to identify candidate inhibitors of the </w:t>
      </w:r>
      <w:r w:rsidR="0098401C" w:rsidRPr="007571D1">
        <w:rPr>
          <w:rFonts w:ascii="Arial" w:hAnsi="Arial" w:cs="Arial"/>
        </w:rPr>
        <w:t>ATG</w:t>
      </w:r>
      <w:r w:rsidR="00CC0F5D" w:rsidRPr="007571D1">
        <w:rPr>
          <w:rFonts w:ascii="Arial" w:hAnsi="Arial" w:cs="Arial"/>
        </w:rPr>
        <w:t>5-</w:t>
      </w:r>
      <w:r w:rsidR="006A2FB2" w:rsidRPr="007571D1">
        <w:rPr>
          <w:rFonts w:ascii="Arial" w:hAnsi="Arial" w:cs="Arial"/>
        </w:rPr>
        <w:t>ATG16L1</w:t>
      </w:r>
      <w:r w:rsidR="00CC0F5D" w:rsidRPr="007571D1">
        <w:rPr>
          <w:rFonts w:ascii="Arial" w:hAnsi="Arial" w:cs="Arial"/>
        </w:rPr>
        <w:t xml:space="preserve"> interaction and identified </w:t>
      </w:r>
      <w:r w:rsidR="003715AF" w:rsidRPr="007571D1">
        <w:rPr>
          <w:rFonts w:ascii="Arial" w:hAnsi="Arial" w:cs="Arial"/>
        </w:rPr>
        <w:t>several</w:t>
      </w:r>
      <w:r w:rsidR="00CC0F5D" w:rsidRPr="007571D1">
        <w:rPr>
          <w:rFonts w:ascii="Arial" w:hAnsi="Arial" w:cs="Arial"/>
        </w:rPr>
        <w:t xml:space="preserve"> compoun</w:t>
      </w:r>
      <w:r w:rsidR="008A176D" w:rsidRPr="007571D1">
        <w:rPr>
          <w:rFonts w:ascii="Arial" w:hAnsi="Arial" w:cs="Arial"/>
        </w:rPr>
        <w:t>ds</w:t>
      </w:r>
      <w:r w:rsidR="008F719A" w:rsidRPr="007571D1">
        <w:rPr>
          <w:rFonts w:ascii="Arial" w:hAnsi="Arial" w:cs="Arial"/>
        </w:rPr>
        <w:fldChar w:fldCharType="begin"/>
      </w:r>
      <w:r w:rsidR="003366C7" w:rsidRPr="007571D1">
        <w:rPr>
          <w:rFonts w:ascii="Arial" w:hAnsi="Arial" w:cs="Arial"/>
        </w:rPr>
        <w:instrText>ADDIN RW.CITE{{doc:5a27f54ee4b0dfb428ccb24b Robinson,Elizabeth 2015}}</w:instrText>
      </w:r>
      <w:r w:rsidR="008F719A" w:rsidRPr="007571D1">
        <w:rPr>
          <w:rFonts w:ascii="Arial" w:hAnsi="Arial" w:cs="Arial"/>
        </w:rPr>
        <w:fldChar w:fldCharType="separate"/>
      </w:r>
      <w:r w:rsidR="003366C7" w:rsidRPr="007571D1">
        <w:rPr>
          <w:rFonts w:ascii="Arial" w:hAnsi="Arial" w:cs="Arial"/>
        </w:rPr>
        <w:t xml:space="preserve"> [10]</w:t>
      </w:r>
      <w:r w:rsidR="008F719A" w:rsidRPr="007571D1">
        <w:rPr>
          <w:rFonts w:ascii="Arial" w:hAnsi="Arial" w:cs="Arial"/>
        </w:rPr>
        <w:fldChar w:fldCharType="end"/>
      </w:r>
      <w:r w:rsidR="00361856" w:rsidRPr="007571D1">
        <w:rPr>
          <w:rFonts w:ascii="Arial" w:hAnsi="Arial" w:cs="Arial"/>
        </w:rPr>
        <w:t>.</w:t>
      </w:r>
      <w:r w:rsidR="00CC0F5D" w:rsidRPr="007571D1">
        <w:rPr>
          <w:rFonts w:ascii="Arial" w:hAnsi="Arial" w:cs="Arial"/>
        </w:rPr>
        <w:t xml:space="preserve"> We subsequently showed that in cells in which autophagy is stimulated, several of these</w:t>
      </w:r>
      <w:r w:rsidR="00361856" w:rsidRPr="007571D1">
        <w:rPr>
          <w:rFonts w:ascii="Arial" w:hAnsi="Arial" w:cs="Arial"/>
        </w:rPr>
        <w:t xml:space="preserve"> compounds</w:t>
      </w:r>
      <w:r w:rsidR="00CC0F5D" w:rsidRPr="007571D1">
        <w:rPr>
          <w:rFonts w:ascii="Arial" w:hAnsi="Arial" w:cs="Arial"/>
        </w:rPr>
        <w:t xml:space="preserve"> inhibited the accumulation of LC3-II</w:t>
      </w:r>
      <w:r w:rsidR="00361856" w:rsidRPr="007571D1">
        <w:rPr>
          <w:rFonts w:ascii="Arial" w:hAnsi="Arial" w:cs="Arial"/>
        </w:rPr>
        <w:t>,</w:t>
      </w:r>
      <w:r w:rsidR="003715AF" w:rsidRPr="007571D1">
        <w:rPr>
          <w:rFonts w:ascii="Arial" w:hAnsi="Arial" w:cs="Arial"/>
        </w:rPr>
        <w:t xml:space="preserve"> </w:t>
      </w:r>
      <w:r w:rsidR="00CC0F5D" w:rsidRPr="007571D1">
        <w:rPr>
          <w:rFonts w:ascii="Arial" w:hAnsi="Arial" w:cs="Arial"/>
        </w:rPr>
        <w:t>maintain</w:t>
      </w:r>
      <w:r w:rsidR="00361856" w:rsidRPr="007571D1">
        <w:rPr>
          <w:rFonts w:ascii="Arial" w:hAnsi="Arial" w:cs="Arial"/>
        </w:rPr>
        <w:t xml:space="preserve"> levels of p62 and prevent</w:t>
      </w:r>
      <w:r w:rsidR="00CC0F5D" w:rsidRPr="007571D1">
        <w:rPr>
          <w:rFonts w:ascii="Arial" w:hAnsi="Arial" w:cs="Arial"/>
        </w:rPr>
        <w:t xml:space="preserve"> the accumulation of autophagic vesicles, consistent with the compounds </w:t>
      </w:r>
      <w:r w:rsidR="003715AF" w:rsidRPr="007571D1">
        <w:rPr>
          <w:rFonts w:ascii="Arial" w:hAnsi="Arial" w:cs="Arial"/>
        </w:rPr>
        <w:t xml:space="preserve">inhibiting autophagy by </w:t>
      </w:r>
      <w:r w:rsidR="00CC0F5D" w:rsidRPr="007571D1">
        <w:rPr>
          <w:rFonts w:ascii="Arial" w:hAnsi="Arial" w:cs="Arial"/>
        </w:rPr>
        <w:t xml:space="preserve">blocking the interaction of </w:t>
      </w:r>
      <w:r w:rsidR="0098401C" w:rsidRPr="007571D1">
        <w:rPr>
          <w:rFonts w:ascii="Arial" w:hAnsi="Arial" w:cs="Arial"/>
        </w:rPr>
        <w:t>ATG</w:t>
      </w:r>
      <w:r w:rsidR="00CC0F5D" w:rsidRPr="007571D1">
        <w:rPr>
          <w:rFonts w:ascii="Arial" w:hAnsi="Arial" w:cs="Arial"/>
        </w:rPr>
        <w:t xml:space="preserve">5 and </w:t>
      </w:r>
      <w:r w:rsidR="006A2FB2" w:rsidRPr="007571D1">
        <w:rPr>
          <w:rFonts w:ascii="Arial" w:hAnsi="Arial" w:cs="Arial"/>
        </w:rPr>
        <w:t>ATG16L1</w:t>
      </w:r>
      <w:r w:rsidR="00CC0F5D" w:rsidRPr="007571D1">
        <w:rPr>
          <w:rFonts w:ascii="Arial" w:hAnsi="Arial" w:cs="Arial"/>
        </w:rPr>
        <w:t xml:space="preserve">. </w:t>
      </w:r>
      <w:r w:rsidR="00AB0A05" w:rsidRPr="007571D1">
        <w:rPr>
          <w:rFonts w:ascii="Arial" w:hAnsi="Arial" w:cs="Arial"/>
        </w:rPr>
        <w:t xml:space="preserve"> However</w:t>
      </w:r>
      <w:r w:rsidR="00855067" w:rsidRPr="007571D1">
        <w:rPr>
          <w:rFonts w:ascii="Arial" w:hAnsi="Arial" w:cs="Arial"/>
        </w:rPr>
        <w:t>,</w:t>
      </w:r>
      <w:r w:rsidR="00AB0A05" w:rsidRPr="007571D1">
        <w:rPr>
          <w:rFonts w:ascii="Arial" w:hAnsi="Arial" w:cs="Arial"/>
        </w:rPr>
        <w:t xml:space="preserve"> we lacked an appropriate assay to confirm that these compounds</w:t>
      </w:r>
      <w:r w:rsidR="00361856" w:rsidRPr="007571D1">
        <w:rPr>
          <w:rFonts w:ascii="Arial" w:hAnsi="Arial" w:cs="Arial"/>
        </w:rPr>
        <w:t xml:space="preserve"> indeed</w:t>
      </w:r>
      <w:r w:rsidR="00AB0A05" w:rsidRPr="007571D1">
        <w:rPr>
          <w:rFonts w:ascii="Arial" w:hAnsi="Arial" w:cs="Arial"/>
        </w:rPr>
        <w:t xml:space="preserve"> blocked the interaction </w:t>
      </w:r>
      <w:r w:rsidR="00855067" w:rsidRPr="007571D1">
        <w:rPr>
          <w:rFonts w:ascii="Arial" w:hAnsi="Arial" w:cs="Arial"/>
        </w:rPr>
        <w:t xml:space="preserve">of </w:t>
      </w:r>
      <w:r w:rsidR="0098401C" w:rsidRPr="007571D1">
        <w:rPr>
          <w:rFonts w:ascii="Arial" w:hAnsi="Arial" w:cs="Arial"/>
        </w:rPr>
        <w:t>ATG</w:t>
      </w:r>
      <w:r w:rsidR="00855067" w:rsidRPr="007571D1">
        <w:rPr>
          <w:rFonts w:ascii="Arial" w:hAnsi="Arial" w:cs="Arial"/>
        </w:rPr>
        <w:t xml:space="preserve">5 and </w:t>
      </w:r>
      <w:r w:rsidR="006A2FB2" w:rsidRPr="007571D1">
        <w:rPr>
          <w:rFonts w:ascii="Arial" w:hAnsi="Arial" w:cs="Arial"/>
        </w:rPr>
        <w:t>ATG16L1</w:t>
      </w:r>
      <w:r w:rsidR="00855067" w:rsidRPr="007571D1">
        <w:rPr>
          <w:rFonts w:ascii="Arial" w:hAnsi="Arial" w:cs="Arial"/>
        </w:rPr>
        <w:t xml:space="preserve"> </w:t>
      </w:r>
      <w:r w:rsidR="00AB0A05" w:rsidRPr="007571D1">
        <w:rPr>
          <w:rFonts w:ascii="Arial" w:hAnsi="Arial" w:cs="Arial"/>
        </w:rPr>
        <w:t xml:space="preserve">in cells. </w:t>
      </w:r>
    </w:p>
    <w:p w:rsidR="00FD4325" w:rsidRPr="007571D1" w:rsidRDefault="00FD4325" w:rsidP="004866E2">
      <w:pPr>
        <w:spacing w:after="0" w:line="360" w:lineRule="auto"/>
        <w:rPr>
          <w:rFonts w:ascii="Arial" w:hAnsi="Arial" w:cs="Arial"/>
        </w:rPr>
      </w:pPr>
    </w:p>
    <w:p w:rsidR="0012017F" w:rsidRPr="007571D1" w:rsidRDefault="00AB0A05">
      <w:pPr>
        <w:spacing w:after="0" w:line="360" w:lineRule="auto"/>
        <w:rPr>
          <w:rFonts w:ascii="Arial" w:hAnsi="Arial" w:cs="Arial"/>
        </w:rPr>
      </w:pPr>
      <w:r w:rsidRPr="007571D1">
        <w:rPr>
          <w:rFonts w:ascii="Arial" w:hAnsi="Arial" w:cs="Arial"/>
        </w:rPr>
        <w:t xml:space="preserve">We have made use of </w:t>
      </w:r>
      <w:proofErr w:type="spellStart"/>
      <w:r w:rsidR="001F5180" w:rsidRPr="007571D1">
        <w:rPr>
          <w:rFonts w:ascii="Arial" w:hAnsi="Arial" w:cs="Arial"/>
        </w:rPr>
        <w:t>NanoLuc</w:t>
      </w:r>
      <w:proofErr w:type="spellEnd"/>
      <w:r w:rsidR="001F5180" w:rsidRPr="007571D1">
        <w:rPr>
          <w:rFonts w:ascii="Arial" w:hAnsi="Arial" w:cs="Arial"/>
        </w:rPr>
        <w:t xml:space="preserve"> Binary Technology (</w:t>
      </w:r>
      <w:proofErr w:type="spellStart"/>
      <w:r w:rsidR="00DE27C8" w:rsidRPr="007571D1">
        <w:rPr>
          <w:rFonts w:ascii="Arial" w:hAnsi="Arial" w:cs="Arial"/>
        </w:rPr>
        <w:t>NanoBIT</w:t>
      </w:r>
      <w:proofErr w:type="spellEnd"/>
      <w:r w:rsidR="001F5180" w:rsidRPr="007571D1">
        <w:rPr>
          <w:rFonts w:ascii="Arial" w:hAnsi="Arial" w:cs="Arial"/>
        </w:rPr>
        <w:t>)</w:t>
      </w:r>
      <w:r w:rsidR="008F719A" w:rsidRPr="007571D1">
        <w:rPr>
          <w:rFonts w:ascii="Arial" w:hAnsi="Arial" w:cs="Arial"/>
        </w:rPr>
        <w:fldChar w:fldCharType="begin"/>
      </w:r>
      <w:r w:rsidR="003366C7" w:rsidRPr="007571D1">
        <w:rPr>
          <w:rFonts w:ascii="Arial" w:hAnsi="Arial" w:cs="Arial"/>
        </w:rPr>
        <w:instrText>ADDIN RW.CITE{{doc:5bf44b3ee4b0c53ba57adfdd Dixon,AS 2016}}</w:instrText>
      </w:r>
      <w:r w:rsidR="008F719A" w:rsidRPr="007571D1">
        <w:rPr>
          <w:rFonts w:ascii="Arial" w:hAnsi="Arial" w:cs="Arial"/>
        </w:rPr>
        <w:fldChar w:fldCharType="separate"/>
      </w:r>
      <w:r w:rsidR="003366C7" w:rsidRPr="007571D1">
        <w:rPr>
          <w:rFonts w:ascii="Arial" w:hAnsi="Arial" w:cs="Arial"/>
        </w:rPr>
        <w:t xml:space="preserve"> [11]</w:t>
      </w:r>
      <w:r w:rsidR="008F719A" w:rsidRPr="007571D1">
        <w:rPr>
          <w:rFonts w:ascii="Arial" w:hAnsi="Arial" w:cs="Arial"/>
        </w:rPr>
        <w:fldChar w:fldCharType="end"/>
      </w:r>
      <w:r w:rsidRPr="007571D1">
        <w:rPr>
          <w:rFonts w:ascii="Arial" w:hAnsi="Arial" w:cs="Arial"/>
        </w:rPr>
        <w:t xml:space="preserve"> to develop a novel assay to </w:t>
      </w:r>
      <w:r w:rsidR="00CC5A8C" w:rsidRPr="007571D1">
        <w:rPr>
          <w:rFonts w:ascii="Arial" w:hAnsi="Arial" w:cs="Arial"/>
        </w:rPr>
        <w:t xml:space="preserve">assess </w:t>
      </w:r>
      <w:r w:rsidRPr="007571D1">
        <w:rPr>
          <w:rFonts w:ascii="Arial" w:hAnsi="Arial" w:cs="Arial"/>
        </w:rPr>
        <w:t>the</w:t>
      </w:r>
      <w:r w:rsidR="000820AB" w:rsidRPr="007571D1">
        <w:rPr>
          <w:rFonts w:ascii="Arial" w:hAnsi="Arial" w:cs="Arial"/>
        </w:rPr>
        <w:t xml:space="preserve"> </w:t>
      </w:r>
      <w:r w:rsidR="0098401C" w:rsidRPr="007571D1">
        <w:rPr>
          <w:rFonts w:ascii="Arial" w:hAnsi="Arial" w:cs="Arial"/>
        </w:rPr>
        <w:t>ATG</w:t>
      </w:r>
      <w:r w:rsidR="000820AB" w:rsidRPr="007571D1">
        <w:rPr>
          <w:rFonts w:ascii="Arial" w:hAnsi="Arial" w:cs="Arial"/>
        </w:rPr>
        <w:t>5-</w:t>
      </w:r>
      <w:r w:rsidR="006A2FB2" w:rsidRPr="007571D1">
        <w:rPr>
          <w:rFonts w:ascii="Arial" w:hAnsi="Arial" w:cs="Arial"/>
        </w:rPr>
        <w:t>ATG16L1</w:t>
      </w:r>
      <w:r w:rsidRPr="007571D1">
        <w:rPr>
          <w:rFonts w:ascii="Arial" w:hAnsi="Arial" w:cs="Arial"/>
        </w:rPr>
        <w:t xml:space="preserve"> interaction</w:t>
      </w:r>
      <w:r w:rsidR="003715AF" w:rsidRPr="007571D1">
        <w:rPr>
          <w:rFonts w:ascii="Arial" w:hAnsi="Arial" w:cs="Arial"/>
        </w:rPr>
        <w:t>. The assay depends on an</w:t>
      </w:r>
      <w:r w:rsidRPr="007571D1">
        <w:rPr>
          <w:rFonts w:ascii="Arial" w:hAnsi="Arial" w:cs="Arial"/>
        </w:rPr>
        <w:t xml:space="preserve"> engineered luciferase </w:t>
      </w:r>
      <w:r w:rsidR="009F5968" w:rsidRPr="007571D1">
        <w:rPr>
          <w:rFonts w:ascii="Arial" w:hAnsi="Arial" w:cs="Arial"/>
        </w:rPr>
        <w:t xml:space="preserve">called </w:t>
      </w:r>
      <w:proofErr w:type="spellStart"/>
      <w:r w:rsidR="000820AB" w:rsidRPr="007571D1">
        <w:rPr>
          <w:rFonts w:ascii="Arial" w:hAnsi="Arial" w:cs="Arial"/>
        </w:rPr>
        <w:t>N</w:t>
      </w:r>
      <w:r w:rsidRPr="007571D1">
        <w:rPr>
          <w:rFonts w:ascii="Arial" w:hAnsi="Arial" w:cs="Arial"/>
        </w:rPr>
        <w:t>anoluc</w:t>
      </w:r>
      <w:proofErr w:type="spellEnd"/>
      <w:r w:rsidR="008F719A" w:rsidRPr="007571D1">
        <w:rPr>
          <w:rFonts w:ascii="Arial" w:hAnsi="Arial" w:cs="Arial"/>
        </w:rPr>
        <w:fldChar w:fldCharType="begin"/>
      </w:r>
      <w:r w:rsidR="003366C7" w:rsidRPr="007571D1">
        <w:rPr>
          <w:rFonts w:ascii="Arial" w:hAnsi="Arial" w:cs="Arial"/>
        </w:rPr>
        <w:instrText>ADDIN RW.CITE{{doc:5bf44b98e4b0e21eda421a9c Hall,MP 2012}}</w:instrText>
      </w:r>
      <w:r w:rsidR="008F719A" w:rsidRPr="007571D1">
        <w:rPr>
          <w:rFonts w:ascii="Arial" w:hAnsi="Arial" w:cs="Arial"/>
        </w:rPr>
        <w:fldChar w:fldCharType="separate"/>
      </w:r>
      <w:r w:rsidR="003366C7" w:rsidRPr="007571D1">
        <w:rPr>
          <w:rFonts w:ascii="Arial" w:hAnsi="Arial" w:cs="Arial"/>
        </w:rPr>
        <w:t xml:space="preserve"> [12]</w:t>
      </w:r>
      <w:r w:rsidR="008F719A" w:rsidRPr="007571D1">
        <w:rPr>
          <w:rFonts w:ascii="Arial" w:hAnsi="Arial" w:cs="Arial"/>
        </w:rPr>
        <w:fldChar w:fldCharType="end"/>
      </w:r>
      <w:r w:rsidR="00903328" w:rsidRPr="007571D1">
        <w:rPr>
          <w:rFonts w:ascii="Arial" w:hAnsi="Arial" w:cs="Arial"/>
        </w:rPr>
        <w:t xml:space="preserve"> which has been separated into</w:t>
      </w:r>
      <w:r w:rsidRPr="007571D1">
        <w:rPr>
          <w:rFonts w:ascii="Arial" w:hAnsi="Arial" w:cs="Arial"/>
        </w:rPr>
        <w:t xml:space="preserve"> two com</w:t>
      </w:r>
      <w:r w:rsidR="003715AF" w:rsidRPr="007571D1">
        <w:rPr>
          <w:rFonts w:ascii="Arial" w:hAnsi="Arial" w:cs="Arial"/>
        </w:rPr>
        <w:t xml:space="preserve">ponents, termed </w:t>
      </w:r>
      <w:proofErr w:type="spellStart"/>
      <w:r w:rsidR="003715AF" w:rsidRPr="007571D1">
        <w:rPr>
          <w:rFonts w:ascii="Arial" w:hAnsi="Arial" w:cs="Arial"/>
        </w:rPr>
        <w:t>LgBIT</w:t>
      </w:r>
      <w:proofErr w:type="spellEnd"/>
      <w:r w:rsidR="00694748" w:rsidRPr="007571D1">
        <w:rPr>
          <w:rFonts w:ascii="Arial" w:hAnsi="Arial" w:cs="Arial"/>
        </w:rPr>
        <w:t xml:space="preserve"> (18 </w:t>
      </w:r>
      <w:proofErr w:type="spellStart"/>
      <w:r w:rsidR="00694748" w:rsidRPr="007571D1">
        <w:rPr>
          <w:rFonts w:ascii="Arial" w:hAnsi="Arial" w:cs="Arial"/>
        </w:rPr>
        <w:t>kD</w:t>
      </w:r>
      <w:proofErr w:type="spellEnd"/>
      <w:r w:rsidR="00694748" w:rsidRPr="007571D1">
        <w:rPr>
          <w:rFonts w:ascii="Arial" w:hAnsi="Arial" w:cs="Arial"/>
        </w:rPr>
        <w:t>)</w:t>
      </w:r>
      <w:r w:rsidR="003715AF" w:rsidRPr="007571D1">
        <w:rPr>
          <w:rFonts w:ascii="Arial" w:hAnsi="Arial" w:cs="Arial"/>
        </w:rPr>
        <w:t xml:space="preserve"> and </w:t>
      </w:r>
      <w:proofErr w:type="spellStart"/>
      <w:r w:rsidR="003715AF" w:rsidRPr="007571D1">
        <w:rPr>
          <w:rFonts w:ascii="Arial" w:hAnsi="Arial" w:cs="Arial"/>
        </w:rPr>
        <w:t>SmBIT</w:t>
      </w:r>
      <w:proofErr w:type="spellEnd"/>
      <w:r w:rsidR="00694748" w:rsidRPr="007571D1">
        <w:rPr>
          <w:rFonts w:ascii="Arial" w:hAnsi="Arial" w:cs="Arial"/>
        </w:rPr>
        <w:t xml:space="preserve"> (</w:t>
      </w:r>
      <w:r w:rsidR="002602E4" w:rsidRPr="007571D1">
        <w:rPr>
          <w:rFonts w:ascii="Arial" w:hAnsi="Arial" w:cs="Arial"/>
        </w:rPr>
        <w:t xml:space="preserve">an </w:t>
      </w:r>
      <w:r w:rsidR="00694748" w:rsidRPr="007571D1">
        <w:rPr>
          <w:rFonts w:ascii="Arial" w:hAnsi="Arial" w:cs="Arial"/>
        </w:rPr>
        <w:t>11 amino acid peptide)</w:t>
      </w:r>
      <w:r w:rsidR="008F719A" w:rsidRPr="007571D1">
        <w:rPr>
          <w:rFonts w:ascii="Arial" w:hAnsi="Arial" w:cs="Arial"/>
        </w:rPr>
        <w:fldChar w:fldCharType="begin"/>
      </w:r>
      <w:r w:rsidR="003366C7" w:rsidRPr="007571D1">
        <w:rPr>
          <w:rFonts w:ascii="Arial" w:hAnsi="Arial" w:cs="Arial"/>
        </w:rPr>
        <w:instrText>ADDIN RW.CITE{{doc:5bf44b3ee4b0c53ba57adfdd Dixon,AS 2016}}</w:instrText>
      </w:r>
      <w:r w:rsidR="008F719A" w:rsidRPr="007571D1">
        <w:rPr>
          <w:rFonts w:ascii="Arial" w:hAnsi="Arial" w:cs="Arial"/>
        </w:rPr>
        <w:fldChar w:fldCharType="separate"/>
      </w:r>
      <w:r w:rsidR="003366C7" w:rsidRPr="007571D1">
        <w:rPr>
          <w:rFonts w:ascii="Arial" w:hAnsi="Arial" w:cs="Arial"/>
        </w:rPr>
        <w:t xml:space="preserve"> [11]</w:t>
      </w:r>
      <w:r w:rsidR="008F719A" w:rsidRPr="007571D1">
        <w:rPr>
          <w:rFonts w:ascii="Arial" w:hAnsi="Arial" w:cs="Arial"/>
        </w:rPr>
        <w:fldChar w:fldCharType="end"/>
      </w:r>
      <w:r w:rsidR="003715AF" w:rsidRPr="007571D1">
        <w:rPr>
          <w:rFonts w:ascii="Arial" w:hAnsi="Arial" w:cs="Arial"/>
        </w:rPr>
        <w:t xml:space="preserve">. </w:t>
      </w:r>
      <w:proofErr w:type="spellStart"/>
      <w:r w:rsidR="003715AF" w:rsidRPr="007571D1">
        <w:rPr>
          <w:rFonts w:ascii="Arial" w:hAnsi="Arial" w:cs="Arial"/>
        </w:rPr>
        <w:t>LgBIT</w:t>
      </w:r>
      <w:proofErr w:type="spellEnd"/>
      <w:r w:rsidR="003715AF" w:rsidRPr="007571D1">
        <w:rPr>
          <w:rFonts w:ascii="Arial" w:hAnsi="Arial" w:cs="Arial"/>
        </w:rPr>
        <w:t xml:space="preserve"> and </w:t>
      </w:r>
      <w:proofErr w:type="spellStart"/>
      <w:r w:rsidR="003715AF" w:rsidRPr="007571D1">
        <w:rPr>
          <w:rFonts w:ascii="Arial" w:hAnsi="Arial" w:cs="Arial"/>
        </w:rPr>
        <w:t>SmBIT</w:t>
      </w:r>
      <w:proofErr w:type="spellEnd"/>
      <w:r w:rsidR="003715AF" w:rsidRPr="007571D1">
        <w:rPr>
          <w:rFonts w:ascii="Arial" w:hAnsi="Arial" w:cs="Arial"/>
        </w:rPr>
        <w:t xml:space="preserve"> bind each other reversibly and with relatively low affinity (190 µM) so</w:t>
      </w:r>
      <w:r w:rsidR="009F5968" w:rsidRPr="007571D1">
        <w:rPr>
          <w:rFonts w:ascii="Arial" w:hAnsi="Arial" w:cs="Arial"/>
        </w:rPr>
        <w:t xml:space="preserve"> they </w:t>
      </w:r>
      <w:r w:rsidR="003715AF" w:rsidRPr="007571D1">
        <w:rPr>
          <w:rFonts w:ascii="Arial" w:hAnsi="Arial" w:cs="Arial"/>
        </w:rPr>
        <w:t xml:space="preserve">do not assemble to form a functional luciferase on their own. </w:t>
      </w:r>
      <w:r w:rsidRPr="007571D1">
        <w:rPr>
          <w:rFonts w:ascii="Arial" w:hAnsi="Arial" w:cs="Arial"/>
        </w:rPr>
        <w:t xml:space="preserve">By separately ligating </w:t>
      </w:r>
      <w:proofErr w:type="spellStart"/>
      <w:r w:rsidRPr="007571D1">
        <w:rPr>
          <w:rFonts w:ascii="Arial" w:hAnsi="Arial" w:cs="Arial"/>
        </w:rPr>
        <w:t>cDNAs</w:t>
      </w:r>
      <w:proofErr w:type="spellEnd"/>
      <w:r w:rsidRPr="007571D1">
        <w:rPr>
          <w:rFonts w:ascii="Arial" w:hAnsi="Arial" w:cs="Arial"/>
        </w:rPr>
        <w:t xml:space="preserve"> encoding </w:t>
      </w:r>
      <w:proofErr w:type="spellStart"/>
      <w:r w:rsidRPr="007571D1">
        <w:rPr>
          <w:rFonts w:ascii="Arial" w:hAnsi="Arial" w:cs="Arial"/>
        </w:rPr>
        <w:t>LgBIT</w:t>
      </w:r>
      <w:proofErr w:type="spellEnd"/>
      <w:r w:rsidRPr="007571D1">
        <w:rPr>
          <w:rFonts w:ascii="Arial" w:hAnsi="Arial" w:cs="Arial"/>
        </w:rPr>
        <w:t xml:space="preserve"> and </w:t>
      </w:r>
      <w:proofErr w:type="spellStart"/>
      <w:r w:rsidRPr="007571D1">
        <w:rPr>
          <w:rFonts w:ascii="Arial" w:hAnsi="Arial" w:cs="Arial"/>
        </w:rPr>
        <w:t>SmBIT</w:t>
      </w:r>
      <w:proofErr w:type="spellEnd"/>
      <w:r w:rsidRPr="007571D1">
        <w:rPr>
          <w:rFonts w:ascii="Arial" w:hAnsi="Arial" w:cs="Arial"/>
        </w:rPr>
        <w:t xml:space="preserve"> to two </w:t>
      </w:r>
      <w:proofErr w:type="spellStart"/>
      <w:r w:rsidRPr="007571D1">
        <w:rPr>
          <w:rFonts w:ascii="Arial" w:hAnsi="Arial" w:cs="Arial"/>
        </w:rPr>
        <w:t>cDNAs</w:t>
      </w:r>
      <w:proofErr w:type="spellEnd"/>
      <w:r w:rsidRPr="007571D1">
        <w:rPr>
          <w:rFonts w:ascii="Arial" w:hAnsi="Arial" w:cs="Arial"/>
        </w:rPr>
        <w:t xml:space="preserve"> encoding two interacting proteins and expressing the constructs in a suitable host, </w:t>
      </w:r>
      <w:proofErr w:type="spellStart"/>
      <w:r w:rsidRPr="007571D1">
        <w:rPr>
          <w:rFonts w:ascii="Arial" w:hAnsi="Arial" w:cs="Arial"/>
        </w:rPr>
        <w:lastRenderedPageBreak/>
        <w:t>LgBIT</w:t>
      </w:r>
      <w:proofErr w:type="spellEnd"/>
      <w:r w:rsidRPr="007571D1">
        <w:rPr>
          <w:rFonts w:ascii="Arial" w:hAnsi="Arial" w:cs="Arial"/>
        </w:rPr>
        <w:t xml:space="preserve"> and </w:t>
      </w:r>
      <w:proofErr w:type="spellStart"/>
      <w:r w:rsidRPr="007571D1">
        <w:rPr>
          <w:rFonts w:ascii="Arial" w:hAnsi="Arial" w:cs="Arial"/>
        </w:rPr>
        <w:t>SmBIT</w:t>
      </w:r>
      <w:proofErr w:type="spellEnd"/>
      <w:r w:rsidRPr="007571D1">
        <w:rPr>
          <w:rFonts w:ascii="Arial" w:hAnsi="Arial" w:cs="Arial"/>
        </w:rPr>
        <w:t xml:space="preserve"> are brought together to form a catalytically</w:t>
      </w:r>
      <w:r w:rsidR="009F5968" w:rsidRPr="007571D1">
        <w:rPr>
          <w:rFonts w:ascii="Arial" w:hAnsi="Arial" w:cs="Arial"/>
        </w:rPr>
        <w:t>-</w:t>
      </w:r>
      <w:r w:rsidRPr="007571D1">
        <w:rPr>
          <w:rFonts w:ascii="Arial" w:hAnsi="Arial" w:cs="Arial"/>
        </w:rPr>
        <w:t xml:space="preserve">competent luciferase whose activity can be measured by addition of </w:t>
      </w:r>
      <w:r w:rsidR="009F5968" w:rsidRPr="007571D1">
        <w:rPr>
          <w:rFonts w:ascii="Arial" w:hAnsi="Arial" w:cs="Arial"/>
        </w:rPr>
        <w:t>the substrate</w:t>
      </w:r>
      <w:r w:rsidR="009F5968" w:rsidRPr="007571D1" w:rsidDel="009F5968">
        <w:rPr>
          <w:rFonts w:ascii="Arial" w:hAnsi="Arial" w:cs="Arial"/>
        </w:rPr>
        <w:t xml:space="preserve"> </w:t>
      </w:r>
      <w:proofErr w:type="spellStart"/>
      <w:r w:rsidR="009F5968" w:rsidRPr="007571D1">
        <w:rPr>
          <w:rFonts w:ascii="Arial" w:hAnsi="Arial" w:cs="Arial"/>
        </w:rPr>
        <w:t>furimazine</w:t>
      </w:r>
      <w:proofErr w:type="spellEnd"/>
      <w:r w:rsidRPr="007571D1">
        <w:rPr>
          <w:rFonts w:ascii="Arial" w:hAnsi="Arial" w:cs="Arial"/>
        </w:rPr>
        <w:t>.</w:t>
      </w:r>
    </w:p>
    <w:p w:rsidR="00EB4710" w:rsidRPr="007571D1" w:rsidRDefault="00EB4710">
      <w:pPr>
        <w:spacing w:after="0" w:line="360" w:lineRule="auto"/>
        <w:rPr>
          <w:rFonts w:ascii="Arial" w:hAnsi="Arial" w:cs="Arial"/>
        </w:rPr>
      </w:pPr>
    </w:p>
    <w:p w:rsidR="00AB0A05" w:rsidRPr="007571D1" w:rsidRDefault="00AB0A05">
      <w:pPr>
        <w:spacing w:after="0" w:line="360" w:lineRule="auto"/>
        <w:rPr>
          <w:rFonts w:ascii="Arial" w:hAnsi="Arial" w:cs="Arial"/>
        </w:rPr>
      </w:pPr>
      <w:r w:rsidRPr="007571D1">
        <w:rPr>
          <w:rFonts w:ascii="Arial" w:hAnsi="Arial" w:cs="Arial"/>
        </w:rPr>
        <w:t xml:space="preserve">The </w:t>
      </w:r>
      <w:r w:rsidR="0098401C" w:rsidRPr="007571D1">
        <w:rPr>
          <w:rFonts w:ascii="Arial" w:hAnsi="Arial" w:cs="Arial"/>
        </w:rPr>
        <w:t>ATG</w:t>
      </w:r>
      <w:r w:rsidR="0012017F" w:rsidRPr="007571D1">
        <w:rPr>
          <w:rFonts w:ascii="Arial" w:hAnsi="Arial" w:cs="Arial"/>
        </w:rPr>
        <w:t>5-</w:t>
      </w:r>
      <w:r w:rsidR="006A2FB2" w:rsidRPr="007571D1">
        <w:rPr>
          <w:rFonts w:ascii="Arial" w:hAnsi="Arial" w:cs="Arial"/>
        </w:rPr>
        <w:t>ATG16L1</w:t>
      </w:r>
      <w:r w:rsidR="0012017F" w:rsidRPr="007571D1">
        <w:rPr>
          <w:rFonts w:ascii="Arial" w:hAnsi="Arial" w:cs="Arial"/>
        </w:rPr>
        <w:t xml:space="preserve"> </w:t>
      </w:r>
      <w:proofErr w:type="spellStart"/>
      <w:r w:rsidR="0012017F" w:rsidRPr="007571D1">
        <w:rPr>
          <w:rFonts w:ascii="Arial" w:hAnsi="Arial" w:cs="Arial"/>
        </w:rPr>
        <w:t>NanoBIT</w:t>
      </w:r>
      <w:proofErr w:type="spellEnd"/>
      <w:r w:rsidR="0012017F" w:rsidRPr="007571D1">
        <w:rPr>
          <w:rFonts w:ascii="Arial" w:hAnsi="Arial" w:cs="Arial"/>
        </w:rPr>
        <w:t xml:space="preserve"> </w:t>
      </w:r>
      <w:r w:rsidRPr="007571D1">
        <w:rPr>
          <w:rFonts w:ascii="Arial" w:hAnsi="Arial" w:cs="Arial"/>
        </w:rPr>
        <w:t xml:space="preserve">assay can detect </w:t>
      </w:r>
      <w:r w:rsidR="00885866" w:rsidRPr="007571D1">
        <w:rPr>
          <w:rFonts w:ascii="Arial" w:hAnsi="Arial" w:cs="Arial"/>
        </w:rPr>
        <w:t xml:space="preserve">the apparently constitutive association of </w:t>
      </w:r>
      <w:r w:rsidR="0098401C" w:rsidRPr="007571D1">
        <w:rPr>
          <w:rFonts w:ascii="Arial" w:hAnsi="Arial" w:cs="Arial"/>
        </w:rPr>
        <w:t>ATG</w:t>
      </w:r>
      <w:r w:rsidR="00885866" w:rsidRPr="007571D1">
        <w:rPr>
          <w:rFonts w:ascii="Arial" w:hAnsi="Arial" w:cs="Arial"/>
        </w:rPr>
        <w:t xml:space="preserve">5 and </w:t>
      </w:r>
      <w:r w:rsidR="006A2FB2" w:rsidRPr="007571D1">
        <w:rPr>
          <w:rFonts w:ascii="Arial" w:hAnsi="Arial" w:cs="Arial"/>
        </w:rPr>
        <w:t>ATG16L1</w:t>
      </w:r>
      <w:r w:rsidR="00885866" w:rsidRPr="007571D1">
        <w:rPr>
          <w:rFonts w:ascii="Arial" w:hAnsi="Arial" w:cs="Arial"/>
        </w:rPr>
        <w:t xml:space="preserve">, as well as </w:t>
      </w:r>
      <w:r w:rsidR="0012017F" w:rsidRPr="007571D1">
        <w:rPr>
          <w:rFonts w:ascii="Arial" w:hAnsi="Arial" w:cs="Arial"/>
        </w:rPr>
        <w:t xml:space="preserve">changes in the </w:t>
      </w:r>
      <w:r w:rsidR="0098401C" w:rsidRPr="007571D1">
        <w:rPr>
          <w:rFonts w:ascii="Arial" w:hAnsi="Arial" w:cs="Arial"/>
        </w:rPr>
        <w:t>ATG</w:t>
      </w:r>
      <w:r w:rsidR="0012017F" w:rsidRPr="007571D1">
        <w:rPr>
          <w:rFonts w:ascii="Arial" w:hAnsi="Arial" w:cs="Arial"/>
        </w:rPr>
        <w:t>5-</w:t>
      </w:r>
      <w:r w:rsidR="006A2FB2" w:rsidRPr="007571D1">
        <w:rPr>
          <w:rFonts w:ascii="Arial" w:hAnsi="Arial" w:cs="Arial"/>
        </w:rPr>
        <w:t>ATG16L1</w:t>
      </w:r>
      <w:r w:rsidR="0012017F" w:rsidRPr="007571D1">
        <w:rPr>
          <w:rFonts w:ascii="Arial" w:hAnsi="Arial" w:cs="Arial"/>
        </w:rPr>
        <w:t xml:space="preserve"> complex</w:t>
      </w:r>
      <w:r w:rsidR="00885866" w:rsidRPr="007571D1">
        <w:rPr>
          <w:rFonts w:ascii="Arial" w:hAnsi="Arial" w:cs="Arial"/>
        </w:rPr>
        <w:t xml:space="preserve"> in r</w:t>
      </w:r>
      <w:r w:rsidRPr="007571D1">
        <w:rPr>
          <w:rFonts w:ascii="Arial" w:hAnsi="Arial" w:cs="Arial"/>
        </w:rPr>
        <w:t>esponse to nutrient deprivation</w:t>
      </w:r>
      <w:r w:rsidR="00376BEE" w:rsidRPr="007571D1">
        <w:rPr>
          <w:rFonts w:ascii="Arial" w:hAnsi="Arial" w:cs="Arial"/>
        </w:rPr>
        <w:t xml:space="preserve"> </w:t>
      </w:r>
      <w:r w:rsidRPr="007571D1">
        <w:rPr>
          <w:rFonts w:ascii="Arial" w:hAnsi="Arial" w:cs="Arial"/>
        </w:rPr>
        <w:t xml:space="preserve">in </w:t>
      </w:r>
      <w:r w:rsidR="00376BEE" w:rsidRPr="007571D1">
        <w:rPr>
          <w:rFonts w:ascii="Arial" w:hAnsi="Arial" w:cs="Arial"/>
        </w:rPr>
        <w:t xml:space="preserve">close to </w:t>
      </w:r>
      <w:r w:rsidRPr="007571D1">
        <w:rPr>
          <w:rFonts w:ascii="Arial" w:hAnsi="Arial" w:cs="Arial"/>
        </w:rPr>
        <w:t xml:space="preserve">real time. </w:t>
      </w:r>
      <w:r w:rsidR="00361856" w:rsidRPr="007571D1">
        <w:rPr>
          <w:rFonts w:ascii="Arial" w:hAnsi="Arial" w:cs="Arial"/>
        </w:rPr>
        <w:t xml:space="preserve">The assay allows the interaction of </w:t>
      </w:r>
      <w:r w:rsidR="0098401C" w:rsidRPr="007571D1">
        <w:rPr>
          <w:rFonts w:ascii="Arial" w:hAnsi="Arial" w:cs="Arial"/>
        </w:rPr>
        <w:t>ATG</w:t>
      </w:r>
      <w:r w:rsidR="00361856" w:rsidRPr="007571D1">
        <w:rPr>
          <w:rFonts w:ascii="Arial" w:hAnsi="Arial" w:cs="Arial"/>
        </w:rPr>
        <w:t xml:space="preserve">5 and </w:t>
      </w:r>
      <w:r w:rsidR="006A2FB2" w:rsidRPr="007571D1">
        <w:rPr>
          <w:rFonts w:ascii="Arial" w:hAnsi="Arial" w:cs="Arial"/>
        </w:rPr>
        <w:t>ATG16L1</w:t>
      </w:r>
      <w:r w:rsidR="00361856" w:rsidRPr="007571D1">
        <w:rPr>
          <w:rFonts w:ascii="Arial" w:hAnsi="Arial" w:cs="Arial"/>
        </w:rPr>
        <w:t xml:space="preserve"> to b</w:t>
      </w:r>
      <w:r w:rsidR="001F5180" w:rsidRPr="007571D1">
        <w:rPr>
          <w:rFonts w:ascii="Arial" w:hAnsi="Arial" w:cs="Arial"/>
        </w:rPr>
        <w:t xml:space="preserve">e </w:t>
      </w:r>
      <w:r w:rsidR="00BD6A7E" w:rsidRPr="007571D1">
        <w:rPr>
          <w:rFonts w:ascii="Arial" w:hAnsi="Arial" w:cs="Arial"/>
        </w:rPr>
        <w:t xml:space="preserve">assessed </w:t>
      </w:r>
      <w:r w:rsidR="001F5180" w:rsidRPr="007571D1">
        <w:rPr>
          <w:rFonts w:ascii="Arial" w:hAnsi="Arial" w:cs="Arial"/>
        </w:rPr>
        <w:t>directly rather than, for example, measuring their recruitment to</w:t>
      </w:r>
      <w:r w:rsidR="00361856" w:rsidRPr="007571D1">
        <w:rPr>
          <w:rFonts w:ascii="Arial" w:hAnsi="Arial" w:cs="Arial"/>
        </w:rPr>
        <w:t xml:space="preserve"> isolation membrane</w:t>
      </w:r>
      <w:r w:rsidR="001F5180" w:rsidRPr="007571D1">
        <w:rPr>
          <w:rFonts w:ascii="Arial" w:hAnsi="Arial" w:cs="Arial"/>
        </w:rPr>
        <w:t>s</w:t>
      </w:r>
      <w:r w:rsidR="00361856" w:rsidRPr="007571D1">
        <w:rPr>
          <w:rFonts w:ascii="Arial" w:hAnsi="Arial" w:cs="Arial"/>
        </w:rPr>
        <w:t xml:space="preserve">. </w:t>
      </w:r>
      <w:r w:rsidRPr="007571D1">
        <w:rPr>
          <w:rFonts w:ascii="Arial" w:hAnsi="Arial" w:cs="Arial"/>
        </w:rPr>
        <w:t xml:space="preserve">The assay is microplate based, allowing a significant number of experimental conditions to be assessed and </w:t>
      </w:r>
      <w:r w:rsidR="001F5180" w:rsidRPr="007571D1">
        <w:rPr>
          <w:rFonts w:ascii="Arial" w:hAnsi="Arial" w:cs="Arial"/>
        </w:rPr>
        <w:t xml:space="preserve">it is </w:t>
      </w:r>
      <w:r w:rsidRPr="007571D1">
        <w:rPr>
          <w:rFonts w:ascii="Arial" w:hAnsi="Arial" w:cs="Arial"/>
        </w:rPr>
        <w:t>amenable to medium to high</w:t>
      </w:r>
      <w:r w:rsidR="00361856" w:rsidRPr="007571D1">
        <w:rPr>
          <w:rFonts w:ascii="Arial" w:hAnsi="Arial" w:cs="Arial"/>
        </w:rPr>
        <w:t>-</w:t>
      </w:r>
      <w:r w:rsidRPr="007571D1">
        <w:rPr>
          <w:rFonts w:ascii="Arial" w:hAnsi="Arial" w:cs="Arial"/>
        </w:rPr>
        <w:t>throughput studies, making it useful for evaluating novel autophagy regulators. It is also not confounded by e</w:t>
      </w:r>
      <w:r w:rsidR="00361856" w:rsidRPr="007571D1">
        <w:rPr>
          <w:rFonts w:ascii="Arial" w:hAnsi="Arial" w:cs="Arial"/>
        </w:rPr>
        <w:t>ffects of lysosomal inhibitors, offering an advantage over other autophagy ass</w:t>
      </w:r>
      <w:r w:rsidR="001F5180" w:rsidRPr="007571D1">
        <w:rPr>
          <w:rFonts w:ascii="Arial" w:hAnsi="Arial" w:cs="Arial"/>
        </w:rPr>
        <w:t xml:space="preserve">ays in which a particular maker, such as </w:t>
      </w:r>
      <w:r w:rsidR="00361856" w:rsidRPr="007571D1">
        <w:rPr>
          <w:rFonts w:ascii="Arial" w:hAnsi="Arial" w:cs="Arial"/>
        </w:rPr>
        <w:t>LC3</w:t>
      </w:r>
      <w:r w:rsidR="001F5180" w:rsidRPr="007571D1">
        <w:rPr>
          <w:rFonts w:ascii="Arial" w:hAnsi="Arial" w:cs="Arial"/>
        </w:rPr>
        <w:t>-II,</w:t>
      </w:r>
      <w:r w:rsidR="00361856" w:rsidRPr="007571D1">
        <w:rPr>
          <w:rFonts w:ascii="Arial" w:hAnsi="Arial" w:cs="Arial"/>
        </w:rPr>
        <w:t xml:space="preserve"> can increase following either autophagy stimulation or lysosomal inhibition.</w:t>
      </w:r>
      <w:r w:rsidR="004A48B4" w:rsidRPr="007571D1">
        <w:rPr>
          <w:rFonts w:ascii="Arial" w:hAnsi="Arial" w:cs="Arial"/>
        </w:rPr>
        <w:t xml:space="preserve"> Our </w:t>
      </w:r>
      <w:r w:rsidR="00E96A81" w:rsidRPr="007571D1">
        <w:rPr>
          <w:rFonts w:ascii="Arial" w:hAnsi="Arial" w:cs="Arial"/>
        </w:rPr>
        <w:t>studies with this assay</w:t>
      </w:r>
      <w:r w:rsidR="004A48B4" w:rsidRPr="007571D1">
        <w:rPr>
          <w:rFonts w:ascii="Arial" w:hAnsi="Arial" w:cs="Arial"/>
        </w:rPr>
        <w:t xml:space="preserve"> indicate a role for </w:t>
      </w:r>
      <w:r w:rsidR="00F62309" w:rsidRPr="007571D1">
        <w:rPr>
          <w:rFonts w:ascii="Arial" w:hAnsi="Arial" w:cs="Arial"/>
        </w:rPr>
        <w:t>s</w:t>
      </w:r>
      <w:r w:rsidR="004A48B4" w:rsidRPr="007571D1">
        <w:rPr>
          <w:rFonts w:ascii="Arial" w:hAnsi="Arial" w:cs="Arial"/>
        </w:rPr>
        <w:t xml:space="preserve">phingosine-1-phosphate </w:t>
      </w:r>
      <w:r w:rsidR="00F62309" w:rsidRPr="007571D1">
        <w:rPr>
          <w:rFonts w:ascii="Arial" w:hAnsi="Arial" w:cs="Arial"/>
        </w:rPr>
        <w:t xml:space="preserve">(S1P) </w:t>
      </w:r>
      <w:r w:rsidR="004A48B4" w:rsidRPr="007571D1">
        <w:rPr>
          <w:rFonts w:ascii="Arial" w:hAnsi="Arial" w:cs="Arial"/>
        </w:rPr>
        <w:t xml:space="preserve">in the regulation of the </w:t>
      </w:r>
      <w:r w:rsidR="0098401C" w:rsidRPr="007571D1">
        <w:rPr>
          <w:rFonts w:ascii="Arial" w:hAnsi="Arial" w:cs="Arial"/>
        </w:rPr>
        <w:t>ATG</w:t>
      </w:r>
      <w:r w:rsidR="004A48B4" w:rsidRPr="007571D1">
        <w:rPr>
          <w:rFonts w:ascii="Arial" w:hAnsi="Arial" w:cs="Arial"/>
        </w:rPr>
        <w:t>5-</w:t>
      </w:r>
      <w:r w:rsidR="006A2FB2" w:rsidRPr="007571D1">
        <w:rPr>
          <w:rFonts w:ascii="Arial" w:hAnsi="Arial" w:cs="Arial"/>
        </w:rPr>
        <w:t>ATG16L1</w:t>
      </w:r>
      <w:r w:rsidR="004A48B4" w:rsidRPr="007571D1">
        <w:rPr>
          <w:rFonts w:ascii="Arial" w:hAnsi="Arial" w:cs="Arial"/>
        </w:rPr>
        <w:t xml:space="preserve"> complex.</w:t>
      </w:r>
    </w:p>
    <w:p w:rsidR="00AF0111" w:rsidRPr="007571D1" w:rsidRDefault="00AF0111">
      <w:pPr>
        <w:rPr>
          <w:rFonts w:ascii="Arial" w:hAnsi="Arial" w:cs="Arial"/>
        </w:rPr>
      </w:pPr>
      <w:r w:rsidRPr="007571D1">
        <w:rPr>
          <w:rFonts w:ascii="Arial" w:hAnsi="Arial" w:cs="Arial"/>
        </w:rPr>
        <w:br w:type="page"/>
      </w:r>
    </w:p>
    <w:p w:rsidR="000F0E92" w:rsidRPr="007571D1" w:rsidRDefault="000F0E92" w:rsidP="007F36F6">
      <w:pPr>
        <w:spacing w:after="0" w:line="360" w:lineRule="auto"/>
        <w:rPr>
          <w:rFonts w:ascii="Arial" w:hAnsi="Arial" w:cs="Arial"/>
          <w:b/>
          <w:sz w:val="24"/>
          <w:szCs w:val="24"/>
        </w:rPr>
      </w:pPr>
      <w:r w:rsidRPr="007571D1">
        <w:rPr>
          <w:rFonts w:ascii="Arial" w:hAnsi="Arial" w:cs="Arial"/>
          <w:b/>
          <w:sz w:val="24"/>
          <w:szCs w:val="24"/>
        </w:rPr>
        <w:lastRenderedPageBreak/>
        <w:t>Results</w:t>
      </w:r>
    </w:p>
    <w:p w:rsidR="00FF0908" w:rsidRPr="007571D1" w:rsidRDefault="00952EFE" w:rsidP="004866E2">
      <w:pPr>
        <w:spacing w:after="0" w:line="360" w:lineRule="auto"/>
        <w:jc w:val="both"/>
        <w:rPr>
          <w:rFonts w:ascii="Arial" w:hAnsi="Arial" w:cs="Arial"/>
          <w:bCs/>
        </w:rPr>
      </w:pPr>
      <w:r w:rsidRPr="007571D1">
        <w:rPr>
          <w:rFonts w:ascii="Arial" w:hAnsi="Arial" w:cs="Arial"/>
        </w:rPr>
        <w:t xml:space="preserve">To evaluate the optimal orientation of the </w:t>
      </w:r>
      <w:proofErr w:type="spellStart"/>
      <w:r w:rsidR="00DE27C8" w:rsidRPr="007571D1">
        <w:rPr>
          <w:rFonts w:ascii="Arial" w:hAnsi="Arial" w:cs="Arial"/>
        </w:rPr>
        <w:t>NanoBIT</w:t>
      </w:r>
      <w:proofErr w:type="spellEnd"/>
      <w:r w:rsidRPr="007571D1">
        <w:rPr>
          <w:rFonts w:ascii="Arial" w:hAnsi="Arial" w:cs="Arial"/>
        </w:rPr>
        <w:t xml:space="preserve"> tags </w:t>
      </w:r>
      <w:r w:rsidR="00592D65" w:rsidRPr="007571D1">
        <w:rPr>
          <w:rFonts w:ascii="Arial" w:hAnsi="Arial" w:cs="Arial"/>
        </w:rPr>
        <w:t xml:space="preserve">on </w:t>
      </w:r>
      <w:r w:rsidR="0098401C" w:rsidRPr="007571D1">
        <w:rPr>
          <w:rFonts w:ascii="Arial" w:hAnsi="Arial" w:cs="Arial"/>
        </w:rPr>
        <w:t>ATG</w:t>
      </w:r>
      <w:r w:rsidR="00592D65" w:rsidRPr="007571D1">
        <w:rPr>
          <w:rFonts w:ascii="Arial" w:hAnsi="Arial" w:cs="Arial"/>
        </w:rPr>
        <w:t xml:space="preserve">5 and </w:t>
      </w:r>
      <w:r w:rsidR="006A2FB2" w:rsidRPr="007571D1">
        <w:rPr>
          <w:rFonts w:ascii="Arial" w:hAnsi="Arial" w:cs="Arial"/>
        </w:rPr>
        <w:t>ATG16L1</w:t>
      </w:r>
      <w:r w:rsidR="00592D65" w:rsidRPr="007571D1">
        <w:rPr>
          <w:rFonts w:ascii="Arial" w:hAnsi="Arial" w:cs="Arial"/>
        </w:rPr>
        <w:t xml:space="preserve">, </w:t>
      </w:r>
      <w:r w:rsidRPr="007571D1">
        <w:rPr>
          <w:rFonts w:ascii="Arial" w:hAnsi="Arial" w:cs="Arial"/>
        </w:rPr>
        <w:t xml:space="preserve">eight expression constructs </w:t>
      </w:r>
      <w:r w:rsidR="00FF0908" w:rsidRPr="007571D1">
        <w:rPr>
          <w:rFonts w:ascii="Arial" w:hAnsi="Arial" w:cs="Arial"/>
        </w:rPr>
        <w:t xml:space="preserve">were generated </w:t>
      </w:r>
      <w:r w:rsidRPr="007571D1">
        <w:rPr>
          <w:rFonts w:ascii="Arial" w:hAnsi="Arial" w:cs="Arial"/>
        </w:rPr>
        <w:t xml:space="preserve">in which </w:t>
      </w:r>
      <w:r w:rsidR="0098401C" w:rsidRPr="007571D1">
        <w:rPr>
          <w:rFonts w:ascii="Arial" w:hAnsi="Arial" w:cs="Arial"/>
        </w:rPr>
        <w:t>ATG</w:t>
      </w:r>
      <w:r w:rsidRPr="007571D1">
        <w:rPr>
          <w:rFonts w:ascii="Arial" w:hAnsi="Arial" w:cs="Arial"/>
        </w:rPr>
        <w:t>5</w:t>
      </w:r>
      <w:r w:rsidR="00EA2783" w:rsidRPr="007571D1">
        <w:rPr>
          <w:rFonts w:ascii="Arial" w:hAnsi="Arial" w:cs="Arial"/>
        </w:rPr>
        <w:t xml:space="preserve"> and</w:t>
      </w:r>
      <w:r w:rsidRPr="007571D1">
        <w:rPr>
          <w:rFonts w:ascii="Arial" w:hAnsi="Arial" w:cs="Arial"/>
        </w:rPr>
        <w:t xml:space="preserve"> </w:t>
      </w:r>
      <w:r w:rsidR="006A2FB2" w:rsidRPr="007571D1">
        <w:rPr>
          <w:rFonts w:ascii="Arial" w:hAnsi="Arial" w:cs="Arial"/>
        </w:rPr>
        <w:t>ATG16L1</w:t>
      </w:r>
      <w:r w:rsidRPr="007571D1">
        <w:rPr>
          <w:rFonts w:ascii="Arial" w:hAnsi="Arial" w:cs="Arial"/>
        </w:rPr>
        <w:t xml:space="preserve"> were </w:t>
      </w:r>
      <w:r w:rsidR="00DF2D1A" w:rsidRPr="007571D1">
        <w:rPr>
          <w:rFonts w:ascii="Arial" w:hAnsi="Arial" w:cs="Arial"/>
        </w:rPr>
        <w:t>fused</w:t>
      </w:r>
      <w:r w:rsidRPr="007571D1">
        <w:rPr>
          <w:rFonts w:ascii="Arial" w:hAnsi="Arial" w:cs="Arial"/>
        </w:rPr>
        <w:t xml:space="preserve"> either N-</w:t>
      </w:r>
      <w:r w:rsidR="00FF0908" w:rsidRPr="007571D1">
        <w:rPr>
          <w:rFonts w:ascii="Arial" w:hAnsi="Arial" w:cs="Arial"/>
        </w:rPr>
        <w:t xml:space="preserve"> </w:t>
      </w:r>
      <w:r w:rsidR="006F6DD7" w:rsidRPr="007571D1">
        <w:rPr>
          <w:rFonts w:ascii="Arial" w:hAnsi="Arial" w:cs="Arial"/>
        </w:rPr>
        <w:t>or C-terminally</w:t>
      </w:r>
      <w:r w:rsidR="00B33EAA" w:rsidRPr="007571D1">
        <w:rPr>
          <w:rFonts w:ascii="Arial" w:hAnsi="Arial" w:cs="Arial"/>
        </w:rPr>
        <w:t xml:space="preserve"> </w:t>
      </w:r>
      <w:r w:rsidR="007F660A" w:rsidRPr="007571D1">
        <w:rPr>
          <w:rFonts w:ascii="Arial" w:hAnsi="Arial" w:cs="Arial"/>
        </w:rPr>
        <w:t>to</w:t>
      </w:r>
      <w:r w:rsidRPr="007571D1">
        <w:rPr>
          <w:rFonts w:ascii="Arial" w:hAnsi="Arial" w:cs="Arial"/>
        </w:rPr>
        <w:t xml:space="preserve"> </w:t>
      </w:r>
      <w:proofErr w:type="spellStart"/>
      <w:r w:rsidRPr="007571D1">
        <w:rPr>
          <w:rFonts w:ascii="Arial" w:hAnsi="Arial" w:cs="Arial"/>
        </w:rPr>
        <w:t>SmBiT</w:t>
      </w:r>
      <w:proofErr w:type="spellEnd"/>
      <w:r w:rsidRPr="007571D1">
        <w:rPr>
          <w:rFonts w:ascii="Arial" w:hAnsi="Arial" w:cs="Arial"/>
        </w:rPr>
        <w:t xml:space="preserve"> or </w:t>
      </w:r>
      <w:proofErr w:type="spellStart"/>
      <w:r w:rsidRPr="007571D1">
        <w:rPr>
          <w:rFonts w:ascii="Arial" w:hAnsi="Arial" w:cs="Arial"/>
        </w:rPr>
        <w:t>LgBiT</w:t>
      </w:r>
      <w:proofErr w:type="spellEnd"/>
      <w:r w:rsidR="00105419" w:rsidRPr="007571D1">
        <w:rPr>
          <w:rFonts w:ascii="Arial" w:hAnsi="Arial" w:cs="Arial"/>
        </w:rPr>
        <w:t>.</w:t>
      </w:r>
      <w:r w:rsidRPr="007571D1">
        <w:rPr>
          <w:rFonts w:ascii="Arial" w:hAnsi="Arial" w:cs="Arial"/>
        </w:rPr>
        <w:t xml:space="preserve"> </w:t>
      </w:r>
      <w:r w:rsidR="00FF0908" w:rsidRPr="007571D1">
        <w:rPr>
          <w:rFonts w:ascii="Arial" w:hAnsi="Arial" w:cs="Arial"/>
        </w:rPr>
        <w:t>All</w:t>
      </w:r>
      <w:r w:rsidR="00FD4325" w:rsidRPr="007571D1">
        <w:rPr>
          <w:rFonts w:ascii="Arial" w:hAnsi="Arial" w:cs="Arial"/>
        </w:rPr>
        <w:t xml:space="preserve"> eight</w:t>
      </w:r>
      <w:r w:rsidR="00FF0908" w:rsidRPr="007571D1">
        <w:rPr>
          <w:rFonts w:ascii="Arial" w:hAnsi="Arial" w:cs="Arial"/>
        </w:rPr>
        <w:t xml:space="preserve"> possible c</w:t>
      </w:r>
      <w:r w:rsidR="009A427B" w:rsidRPr="007571D1">
        <w:rPr>
          <w:rFonts w:ascii="Arial" w:hAnsi="Arial" w:cs="Arial"/>
        </w:rPr>
        <w:t xml:space="preserve">ombinations of </w:t>
      </w:r>
      <w:proofErr w:type="spellStart"/>
      <w:r w:rsidR="00FF0908" w:rsidRPr="007571D1">
        <w:rPr>
          <w:rFonts w:ascii="Arial" w:hAnsi="Arial" w:cs="Arial"/>
        </w:rPr>
        <w:t>LgBIT</w:t>
      </w:r>
      <w:proofErr w:type="spellEnd"/>
      <w:r w:rsidR="00FF0908" w:rsidRPr="007571D1">
        <w:rPr>
          <w:rFonts w:ascii="Arial" w:hAnsi="Arial" w:cs="Arial"/>
        </w:rPr>
        <w:t xml:space="preserve"> and </w:t>
      </w:r>
      <w:proofErr w:type="spellStart"/>
      <w:r w:rsidR="00FF0908" w:rsidRPr="007571D1">
        <w:rPr>
          <w:rFonts w:ascii="Arial" w:hAnsi="Arial" w:cs="Arial"/>
        </w:rPr>
        <w:t>SmBIT</w:t>
      </w:r>
      <w:proofErr w:type="spellEnd"/>
      <w:r w:rsidR="00FF0908" w:rsidRPr="007571D1">
        <w:rPr>
          <w:rFonts w:ascii="Arial" w:hAnsi="Arial" w:cs="Arial"/>
        </w:rPr>
        <w:t xml:space="preserve"> </w:t>
      </w:r>
      <w:r w:rsidR="009A427B" w:rsidRPr="007571D1">
        <w:rPr>
          <w:rFonts w:ascii="Arial" w:hAnsi="Arial" w:cs="Arial"/>
        </w:rPr>
        <w:t xml:space="preserve">constructs </w:t>
      </w:r>
      <w:r w:rsidR="00102400" w:rsidRPr="007571D1">
        <w:rPr>
          <w:rFonts w:ascii="Arial" w:hAnsi="Arial" w:cs="Arial"/>
        </w:rPr>
        <w:t>were</w:t>
      </w:r>
      <w:r w:rsidRPr="007571D1">
        <w:rPr>
          <w:rFonts w:ascii="Arial" w:hAnsi="Arial" w:cs="Arial"/>
        </w:rPr>
        <w:t xml:space="preserve"> co-transfected </w:t>
      </w:r>
      <w:r w:rsidR="009A427B" w:rsidRPr="007571D1">
        <w:rPr>
          <w:rFonts w:ascii="Arial" w:hAnsi="Arial" w:cs="Arial"/>
        </w:rPr>
        <w:t xml:space="preserve">into </w:t>
      </w:r>
      <w:r w:rsidR="006E2C3B" w:rsidRPr="007571D1">
        <w:rPr>
          <w:rFonts w:ascii="Arial" w:hAnsi="Arial" w:cs="Arial"/>
        </w:rPr>
        <w:t>HEK-293</w:t>
      </w:r>
      <w:r w:rsidR="009A427B" w:rsidRPr="007571D1">
        <w:rPr>
          <w:rFonts w:ascii="Arial" w:hAnsi="Arial" w:cs="Arial"/>
        </w:rPr>
        <w:t xml:space="preserve"> cells</w:t>
      </w:r>
      <w:r w:rsidR="00D66599" w:rsidRPr="007571D1">
        <w:rPr>
          <w:rFonts w:ascii="Arial" w:hAnsi="Arial" w:cs="Arial"/>
        </w:rPr>
        <w:t xml:space="preserve"> </w:t>
      </w:r>
      <w:r w:rsidR="007F1EAE" w:rsidRPr="007571D1">
        <w:rPr>
          <w:rFonts w:ascii="Arial" w:hAnsi="Arial" w:cs="Arial"/>
        </w:rPr>
        <w:t>that</w:t>
      </w:r>
      <w:r w:rsidR="00D66599" w:rsidRPr="007571D1">
        <w:rPr>
          <w:rFonts w:ascii="Arial" w:hAnsi="Arial" w:cs="Arial"/>
        </w:rPr>
        <w:t xml:space="preserve"> were chosen for their high transfection efficiency.</w:t>
      </w:r>
      <w:r w:rsidR="00FF0908" w:rsidRPr="007571D1">
        <w:rPr>
          <w:rFonts w:ascii="Arial" w:hAnsi="Arial" w:cs="Arial"/>
        </w:rPr>
        <w:t xml:space="preserve"> Measurement of the luminescent signal</w:t>
      </w:r>
      <w:r w:rsidR="00A079BA" w:rsidRPr="007571D1">
        <w:rPr>
          <w:rFonts w:ascii="Arial" w:hAnsi="Arial" w:cs="Arial"/>
        </w:rPr>
        <w:t xml:space="preserve"> 24 hour</w:t>
      </w:r>
      <w:r w:rsidR="00FF0908" w:rsidRPr="007571D1">
        <w:rPr>
          <w:rFonts w:ascii="Arial" w:hAnsi="Arial" w:cs="Arial"/>
        </w:rPr>
        <w:t>s after transfection</w:t>
      </w:r>
      <w:r w:rsidR="00D66599" w:rsidRPr="007571D1">
        <w:rPr>
          <w:rFonts w:ascii="Arial" w:hAnsi="Arial" w:cs="Arial"/>
        </w:rPr>
        <w:t>,</w:t>
      </w:r>
      <w:r w:rsidR="004C453C" w:rsidRPr="007571D1">
        <w:rPr>
          <w:rFonts w:ascii="Arial" w:hAnsi="Arial" w:cs="Arial"/>
        </w:rPr>
        <w:t xml:space="preserve"> in cells maintained in complete medium</w:t>
      </w:r>
      <w:r w:rsidR="00D66599" w:rsidRPr="007571D1">
        <w:rPr>
          <w:rFonts w:ascii="Arial" w:hAnsi="Arial" w:cs="Arial"/>
        </w:rPr>
        <w:t xml:space="preserve">, </w:t>
      </w:r>
      <w:r w:rsidR="00FF0908" w:rsidRPr="007571D1">
        <w:rPr>
          <w:rFonts w:ascii="Arial" w:hAnsi="Arial" w:cs="Arial"/>
        </w:rPr>
        <w:t>led to the emergence of a</w:t>
      </w:r>
      <w:r w:rsidR="00445CE5" w:rsidRPr="007571D1">
        <w:rPr>
          <w:rFonts w:ascii="Arial" w:hAnsi="Arial" w:cs="Arial"/>
        </w:rPr>
        <w:t xml:space="preserve"> clear patter</w:t>
      </w:r>
      <w:r w:rsidR="00592D65" w:rsidRPr="007571D1">
        <w:rPr>
          <w:rFonts w:ascii="Arial" w:hAnsi="Arial" w:cs="Arial"/>
        </w:rPr>
        <w:t>n.</w:t>
      </w:r>
      <w:r w:rsidR="00CC5C2B" w:rsidRPr="007571D1">
        <w:rPr>
          <w:rFonts w:ascii="Arial" w:hAnsi="Arial" w:cs="Arial"/>
        </w:rPr>
        <w:t xml:space="preserve"> </w:t>
      </w:r>
      <w:proofErr w:type="spellStart"/>
      <w:r w:rsidR="00CC5C2B" w:rsidRPr="007571D1">
        <w:rPr>
          <w:rFonts w:ascii="Arial" w:hAnsi="Arial" w:cs="Arial"/>
        </w:rPr>
        <w:t>LgBIT</w:t>
      </w:r>
      <w:proofErr w:type="spellEnd"/>
      <w:r w:rsidR="00CC5C2B" w:rsidRPr="007571D1">
        <w:rPr>
          <w:rFonts w:ascii="Arial" w:hAnsi="Arial" w:cs="Arial"/>
        </w:rPr>
        <w:t xml:space="preserve"> or </w:t>
      </w:r>
      <w:proofErr w:type="spellStart"/>
      <w:r w:rsidR="00CC5C2B" w:rsidRPr="007571D1">
        <w:rPr>
          <w:rFonts w:ascii="Arial" w:hAnsi="Arial" w:cs="Arial"/>
        </w:rPr>
        <w:t>Sm</w:t>
      </w:r>
      <w:r w:rsidR="00445CE5" w:rsidRPr="007571D1">
        <w:rPr>
          <w:rFonts w:ascii="Arial" w:hAnsi="Arial" w:cs="Arial"/>
        </w:rPr>
        <w:t>BIT</w:t>
      </w:r>
      <w:proofErr w:type="spellEnd"/>
      <w:r w:rsidR="00445CE5" w:rsidRPr="007571D1">
        <w:rPr>
          <w:rFonts w:ascii="Arial" w:hAnsi="Arial" w:cs="Arial"/>
        </w:rPr>
        <w:t xml:space="preserve"> attached to either the N</w:t>
      </w:r>
      <w:r w:rsidR="00285148" w:rsidRPr="007571D1">
        <w:rPr>
          <w:rFonts w:ascii="Arial" w:hAnsi="Arial" w:cs="Arial"/>
        </w:rPr>
        <w:t>-</w:t>
      </w:r>
      <w:r w:rsidR="00445CE5" w:rsidRPr="007571D1">
        <w:rPr>
          <w:rFonts w:ascii="Arial" w:hAnsi="Arial" w:cs="Arial"/>
        </w:rPr>
        <w:t xml:space="preserve"> or C</w:t>
      </w:r>
      <w:r w:rsidR="00285148" w:rsidRPr="007571D1">
        <w:rPr>
          <w:rFonts w:ascii="Arial" w:hAnsi="Arial" w:cs="Arial"/>
        </w:rPr>
        <w:t>-</w:t>
      </w:r>
      <w:r w:rsidR="00445CE5" w:rsidRPr="007571D1">
        <w:rPr>
          <w:rFonts w:ascii="Arial" w:hAnsi="Arial" w:cs="Arial"/>
        </w:rPr>
        <w:t xml:space="preserve">termini of </w:t>
      </w:r>
      <w:r w:rsidR="0098401C" w:rsidRPr="007571D1">
        <w:rPr>
          <w:rFonts w:ascii="Arial" w:hAnsi="Arial" w:cs="Arial"/>
        </w:rPr>
        <w:t>ATG</w:t>
      </w:r>
      <w:r w:rsidR="00445CE5" w:rsidRPr="007571D1">
        <w:rPr>
          <w:rFonts w:ascii="Arial" w:hAnsi="Arial" w:cs="Arial"/>
        </w:rPr>
        <w:t>5 was a</w:t>
      </w:r>
      <w:r w:rsidR="00CC5C2B" w:rsidRPr="007571D1">
        <w:rPr>
          <w:rFonts w:ascii="Arial" w:hAnsi="Arial" w:cs="Arial"/>
        </w:rPr>
        <w:t xml:space="preserve">ble to generate a signal with </w:t>
      </w:r>
      <w:proofErr w:type="spellStart"/>
      <w:r w:rsidR="00445CE5" w:rsidRPr="007571D1">
        <w:rPr>
          <w:rFonts w:ascii="Arial" w:hAnsi="Arial" w:cs="Arial"/>
        </w:rPr>
        <w:t>SmBIT</w:t>
      </w:r>
      <w:proofErr w:type="spellEnd"/>
      <w:r w:rsidR="00445CE5" w:rsidRPr="007571D1">
        <w:rPr>
          <w:rFonts w:ascii="Arial" w:hAnsi="Arial" w:cs="Arial"/>
        </w:rPr>
        <w:t xml:space="preserve"> or </w:t>
      </w:r>
      <w:proofErr w:type="spellStart"/>
      <w:r w:rsidR="00445CE5" w:rsidRPr="007571D1">
        <w:rPr>
          <w:rFonts w:ascii="Arial" w:hAnsi="Arial" w:cs="Arial"/>
        </w:rPr>
        <w:t>LgBIT</w:t>
      </w:r>
      <w:proofErr w:type="spellEnd"/>
      <w:r w:rsidR="00CC5C2B" w:rsidRPr="007571D1">
        <w:rPr>
          <w:rFonts w:ascii="Arial" w:hAnsi="Arial" w:cs="Arial"/>
        </w:rPr>
        <w:t>,</w:t>
      </w:r>
      <w:r w:rsidR="00FF0908" w:rsidRPr="007571D1">
        <w:rPr>
          <w:rFonts w:ascii="Arial" w:hAnsi="Arial" w:cs="Arial"/>
        </w:rPr>
        <w:t xml:space="preserve"> respectively</w:t>
      </w:r>
      <w:r w:rsidR="00CC5C2B" w:rsidRPr="007571D1">
        <w:rPr>
          <w:rFonts w:ascii="Arial" w:hAnsi="Arial" w:cs="Arial"/>
        </w:rPr>
        <w:t xml:space="preserve">, </w:t>
      </w:r>
      <w:r w:rsidR="00445CE5" w:rsidRPr="007571D1">
        <w:rPr>
          <w:rFonts w:ascii="Arial" w:hAnsi="Arial" w:cs="Arial"/>
        </w:rPr>
        <w:t xml:space="preserve">attached to the N-terminus of </w:t>
      </w:r>
      <w:r w:rsidR="006A2FB2" w:rsidRPr="007571D1">
        <w:rPr>
          <w:rFonts w:ascii="Arial" w:hAnsi="Arial" w:cs="Arial"/>
        </w:rPr>
        <w:t>ATG16L1</w:t>
      </w:r>
      <w:r w:rsidR="00504F81" w:rsidRPr="007571D1">
        <w:rPr>
          <w:rFonts w:ascii="Arial" w:hAnsi="Arial" w:cs="Arial"/>
        </w:rPr>
        <w:t xml:space="preserve"> (Fig 1A</w:t>
      </w:r>
      <w:r w:rsidR="0043204F" w:rsidRPr="007571D1">
        <w:rPr>
          <w:rFonts w:ascii="Arial" w:hAnsi="Arial" w:cs="Arial"/>
        </w:rPr>
        <w:t xml:space="preserve">; individual experimental replicates are available on </w:t>
      </w:r>
      <w:proofErr w:type="spellStart"/>
      <w:r w:rsidR="0043204F" w:rsidRPr="007571D1">
        <w:rPr>
          <w:rFonts w:ascii="Arial" w:hAnsi="Arial" w:cs="Arial"/>
        </w:rPr>
        <w:t>Figshare</w:t>
      </w:r>
      <w:proofErr w:type="spellEnd"/>
      <w:r w:rsidR="00504F81" w:rsidRPr="007571D1">
        <w:rPr>
          <w:rFonts w:ascii="Arial" w:hAnsi="Arial" w:cs="Arial"/>
        </w:rPr>
        <w:t>)</w:t>
      </w:r>
      <w:r w:rsidR="00445CE5" w:rsidRPr="007571D1">
        <w:rPr>
          <w:rFonts w:ascii="Arial" w:hAnsi="Arial" w:cs="Arial"/>
        </w:rPr>
        <w:t xml:space="preserve">. However, when either </w:t>
      </w:r>
      <w:proofErr w:type="spellStart"/>
      <w:r w:rsidR="00445CE5" w:rsidRPr="007571D1">
        <w:rPr>
          <w:rFonts w:ascii="Arial" w:hAnsi="Arial" w:cs="Arial"/>
        </w:rPr>
        <w:t>SmBIT</w:t>
      </w:r>
      <w:proofErr w:type="spellEnd"/>
      <w:r w:rsidR="00445CE5" w:rsidRPr="007571D1">
        <w:rPr>
          <w:rFonts w:ascii="Arial" w:hAnsi="Arial" w:cs="Arial"/>
        </w:rPr>
        <w:t xml:space="preserve"> or </w:t>
      </w:r>
      <w:proofErr w:type="spellStart"/>
      <w:r w:rsidR="00445CE5" w:rsidRPr="007571D1">
        <w:rPr>
          <w:rFonts w:ascii="Arial" w:hAnsi="Arial" w:cs="Arial"/>
        </w:rPr>
        <w:t>LgBIT</w:t>
      </w:r>
      <w:proofErr w:type="spellEnd"/>
      <w:r w:rsidR="00445CE5" w:rsidRPr="007571D1">
        <w:rPr>
          <w:rFonts w:ascii="Arial" w:hAnsi="Arial" w:cs="Arial"/>
        </w:rPr>
        <w:t xml:space="preserve"> were attached to the C-terminus of </w:t>
      </w:r>
      <w:r w:rsidR="006A2FB2" w:rsidRPr="007571D1">
        <w:rPr>
          <w:rFonts w:ascii="Arial" w:hAnsi="Arial" w:cs="Arial"/>
        </w:rPr>
        <w:t>ATG16L1</w:t>
      </w:r>
      <w:r w:rsidR="00445CE5" w:rsidRPr="007571D1">
        <w:rPr>
          <w:rFonts w:ascii="Arial" w:hAnsi="Arial" w:cs="Arial"/>
        </w:rPr>
        <w:t xml:space="preserve"> and co-transfected with plasmids encoding the corresponding </w:t>
      </w:r>
      <w:proofErr w:type="spellStart"/>
      <w:r w:rsidR="00DE27C8" w:rsidRPr="007571D1">
        <w:rPr>
          <w:rFonts w:ascii="Arial" w:hAnsi="Arial" w:cs="Arial"/>
        </w:rPr>
        <w:t>NanoBIT</w:t>
      </w:r>
      <w:proofErr w:type="spellEnd"/>
      <w:r w:rsidR="00445CE5" w:rsidRPr="007571D1">
        <w:rPr>
          <w:rFonts w:ascii="Arial" w:hAnsi="Arial" w:cs="Arial"/>
        </w:rPr>
        <w:t xml:space="preserve"> </w:t>
      </w:r>
      <w:r w:rsidR="004478F6" w:rsidRPr="007571D1">
        <w:rPr>
          <w:rFonts w:ascii="Arial" w:hAnsi="Arial" w:cs="Arial"/>
        </w:rPr>
        <w:t>reporters</w:t>
      </w:r>
      <w:r w:rsidR="00105419" w:rsidRPr="007571D1">
        <w:rPr>
          <w:rFonts w:ascii="Arial" w:hAnsi="Arial" w:cs="Arial"/>
        </w:rPr>
        <w:t xml:space="preserve"> attached to either the N- or C-</w:t>
      </w:r>
      <w:r w:rsidR="00445CE5" w:rsidRPr="007571D1">
        <w:rPr>
          <w:rFonts w:ascii="Arial" w:hAnsi="Arial" w:cs="Arial"/>
        </w:rPr>
        <w:t xml:space="preserve">termini of </w:t>
      </w:r>
      <w:r w:rsidR="0098401C" w:rsidRPr="007571D1">
        <w:rPr>
          <w:rFonts w:ascii="Arial" w:hAnsi="Arial" w:cs="Arial"/>
        </w:rPr>
        <w:t>ATG</w:t>
      </w:r>
      <w:r w:rsidR="00445CE5" w:rsidRPr="007571D1">
        <w:rPr>
          <w:rFonts w:ascii="Arial" w:hAnsi="Arial" w:cs="Arial"/>
        </w:rPr>
        <w:t xml:space="preserve">5, the luminescent signal observed was not significantly greater than that measured in the negative control (two proteins tagged with </w:t>
      </w:r>
      <w:proofErr w:type="spellStart"/>
      <w:r w:rsidR="00445CE5" w:rsidRPr="007571D1">
        <w:rPr>
          <w:rFonts w:ascii="Arial" w:hAnsi="Arial" w:cs="Arial"/>
        </w:rPr>
        <w:t>SmBIT</w:t>
      </w:r>
      <w:proofErr w:type="spellEnd"/>
      <w:r w:rsidR="00445CE5" w:rsidRPr="007571D1">
        <w:rPr>
          <w:rFonts w:ascii="Arial" w:hAnsi="Arial" w:cs="Arial"/>
        </w:rPr>
        <w:t xml:space="preserve"> and </w:t>
      </w:r>
      <w:proofErr w:type="spellStart"/>
      <w:r w:rsidR="00445CE5" w:rsidRPr="007571D1">
        <w:rPr>
          <w:rFonts w:ascii="Arial" w:hAnsi="Arial" w:cs="Arial"/>
        </w:rPr>
        <w:t>LgBIT</w:t>
      </w:r>
      <w:proofErr w:type="spellEnd"/>
      <w:r w:rsidR="00445CE5" w:rsidRPr="007571D1">
        <w:rPr>
          <w:rFonts w:ascii="Arial" w:hAnsi="Arial" w:cs="Arial"/>
        </w:rPr>
        <w:t xml:space="preserve"> that are not expected to </w:t>
      </w:r>
      <w:r w:rsidR="0083485E" w:rsidRPr="007571D1">
        <w:rPr>
          <w:rFonts w:ascii="Arial" w:hAnsi="Arial" w:cs="Arial"/>
        </w:rPr>
        <w:t>interact</w:t>
      </w:r>
      <w:r w:rsidR="00445CE5" w:rsidRPr="007571D1">
        <w:rPr>
          <w:rFonts w:ascii="Arial" w:hAnsi="Arial" w:cs="Arial"/>
        </w:rPr>
        <w:t>). In all of the successful combinations,</w:t>
      </w:r>
      <w:r w:rsidR="00504F81" w:rsidRPr="007571D1">
        <w:rPr>
          <w:rFonts w:ascii="Arial" w:hAnsi="Arial" w:cs="Arial"/>
        </w:rPr>
        <w:t xml:space="preserve"> a robust</w:t>
      </w:r>
      <w:r w:rsidR="00445CE5" w:rsidRPr="007571D1">
        <w:rPr>
          <w:rFonts w:ascii="Arial" w:hAnsi="Arial" w:cs="Arial"/>
        </w:rPr>
        <w:t xml:space="preserve"> signal</w:t>
      </w:r>
      <w:r w:rsidR="0003739D" w:rsidRPr="007571D1">
        <w:rPr>
          <w:rFonts w:ascii="Arial" w:hAnsi="Arial" w:cs="Arial"/>
        </w:rPr>
        <w:t xml:space="preserve"> was</w:t>
      </w:r>
      <w:r w:rsidR="007F1EAE" w:rsidRPr="007571D1">
        <w:rPr>
          <w:rFonts w:ascii="Arial" w:hAnsi="Arial" w:cs="Arial"/>
        </w:rPr>
        <w:t xml:space="preserve"> </w:t>
      </w:r>
      <w:r w:rsidR="00504F81" w:rsidRPr="007571D1">
        <w:rPr>
          <w:rFonts w:ascii="Arial" w:hAnsi="Arial" w:cs="Arial"/>
        </w:rPr>
        <w:t>observed,</w:t>
      </w:r>
      <w:r w:rsidR="00445CE5" w:rsidRPr="007571D1">
        <w:rPr>
          <w:rFonts w:ascii="Arial" w:hAnsi="Arial" w:cs="Arial"/>
        </w:rPr>
        <w:t xml:space="preserve"> approximately </w:t>
      </w:r>
      <w:r w:rsidR="00CC5C2B" w:rsidRPr="007571D1">
        <w:rPr>
          <w:rFonts w:ascii="Arial" w:hAnsi="Arial" w:cs="Arial"/>
        </w:rPr>
        <w:t>fifty</w:t>
      </w:r>
      <w:r w:rsidR="00445CE5" w:rsidRPr="007571D1">
        <w:rPr>
          <w:rFonts w:ascii="Arial" w:hAnsi="Arial" w:cs="Arial"/>
        </w:rPr>
        <w:t xml:space="preserve"> times greater than </w:t>
      </w:r>
      <w:r w:rsidR="00DF46AD" w:rsidRPr="007571D1">
        <w:rPr>
          <w:rFonts w:ascii="Arial" w:hAnsi="Arial" w:cs="Arial"/>
        </w:rPr>
        <w:t>that measured in cells transfected with two non-interacting proteins (</w:t>
      </w:r>
      <w:r w:rsidR="0098401C" w:rsidRPr="007571D1">
        <w:rPr>
          <w:rFonts w:ascii="Arial" w:hAnsi="Arial" w:cs="Arial"/>
        </w:rPr>
        <w:t>ATG</w:t>
      </w:r>
      <w:r w:rsidR="00DF46AD" w:rsidRPr="007571D1">
        <w:rPr>
          <w:rFonts w:ascii="Arial" w:hAnsi="Arial" w:cs="Arial"/>
        </w:rPr>
        <w:t xml:space="preserve">5 and Protein kinase </w:t>
      </w:r>
      <w:proofErr w:type="gramStart"/>
      <w:r w:rsidR="00DF46AD" w:rsidRPr="007571D1">
        <w:rPr>
          <w:rFonts w:ascii="Arial" w:hAnsi="Arial" w:cs="Arial"/>
        </w:rPr>
        <w:t>A</w:t>
      </w:r>
      <w:proofErr w:type="gramEnd"/>
      <w:r w:rsidR="00DF46AD" w:rsidRPr="007571D1">
        <w:rPr>
          <w:rFonts w:ascii="Arial" w:hAnsi="Arial" w:cs="Arial"/>
        </w:rPr>
        <w:t xml:space="preserve"> regulatory subunit) bearing </w:t>
      </w:r>
      <w:proofErr w:type="spellStart"/>
      <w:r w:rsidR="00DF46AD" w:rsidRPr="007571D1">
        <w:rPr>
          <w:rFonts w:ascii="Arial" w:hAnsi="Arial" w:cs="Arial"/>
        </w:rPr>
        <w:t>SmBIT</w:t>
      </w:r>
      <w:proofErr w:type="spellEnd"/>
      <w:r w:rsidR="00DF46AD" w:rsidRPr="007571D1">
        <w:rPr>
          <w:rFonts w:ascii="Arial" w:hAnsi="Arial" w:cs="Arial"/>
        </w:rPr>
        <w:t xml:space="preserve"> and </w:t>
      </w:r>
      <w:proofErr w:type="spellStart"/>
      <w:r w:rsidR="00DF46AD" w:rsidRPr="007571D1">
        <w:rPr>
          <w:rFonts w:ascii="Arial" w:hAnsi="Arial" w:cs="Arial"/>
        </w:rPr>
        <w:t>LgBIT</w:t>
      </w:r>
      <w:proofErr w:type="spellEnd"/>
      <w:r w:rsidR="00445CE5" w:rsidRPr="007571D1">
        <w:rPr>
          <w:rFonts w:ascii="Arial" w:hAnsi="Arial" w:cs="Arial"/>
        </w:rPr>
        <w:t xml:space="preserve">.  </w:t>
      </w:r>
    </w:p>
    <w:p w:rsidR="00445CE5" w:rsidRPr="007571D1" w:rsidRDefault="00FD4325" w:rsidP="004866E2">
      <w:pPr>
        <w:spacing w:after="0" w:line="360" w:lineRule="auto"/>
        <w:jc w:val="both"/>
        <w:rPr>
          <w:rFonts w:ascii="Arial" w:hAnsi="Arial" w:cs="Arial"/>
        </w:rPr>
      </w:pPr>
      <w:r w:rsidRPr="007571D1">
        <w:rPr>
          <w:rFonts w:ascii="Arial" w:hAnsi="Arial" w:cs="Arial"/>
        </w:rPr>
        <w:br/>
      </w:r>
      <w:r w:rsidR="00445CE5" w:rsidRPr="007571D1">
        <w:rPr>
          <w:rFonts w:ascii="Arial" w:hAnsi="Arial" w:cs="Arial"/>
        </w:rPr>
        <w:t>We next</w:t>
      </w:r>
      <w:r w:rsidR="00FF0908" w:rsidRPr="007571D1">
        <w:rPr>
          <w:rFonts w:ascii="Arial" w:hAnsi="Arial" w:cs="Arial"/>
        </w:rPr>
        <w:t xml:space="preserve"> confirmed that an enzymatically competent </w:t>
      </w:r>
      <w:proofErr w:type="spellStart"/>
      <w:r w:rsidR="00DE27C8" w:rsidRPr="007571D1">
        <w:rPr>
          <w:rFonts w:ascii="Arial" w:hAnsi="Arial" w:cs="Arial"/>
        </w:rPr>
        <w:t>NanoBIT</w:t>
      </w:r>
      <w:proofErr w:type="spellEnd"/>
      <w:r w:rsidR="00FF0908" w:rsidRPr="007571D1">
        <w:rPr>
          <w:rFonts w:ascii="Arial" w:hAnsi="Arial" w:cs="Arial"/>
        </w:rPr>
        <w:t xml:space="preserve"> </w:t>
      </w:r>
      <w:r w:rsidR="00592D65" w:rsidRPr="007571D1">
        <w:rPr>
          <w:rFonts w:ascii="Arial" w:hAnsi="Arial" w:cs="Arial"/>
        </w:rPr>
        <w:t xml:space="preserve">complex was not formed if the </w:t>
      </w:r>
      <w:proofErr w:type="spellStart"/>
      <w:r w:rsidR="00DE27C8" w:rsidRPr="007571D1">
        <w:rPr>
          <w:rFonts w:ascii="Arial" w:hAnsi="Arial" w:cs="Arial"/>
        </w:rPr>
        <w:t>NanoBIT</w:t>
      </w:r>
      <w:proofErr w:type="spellEnd"/>
      <w:r w:rsidR="00FF0908" w:rsidRPr="007571D1">
        <w:rPr>
          <w:rFonts w:ascii="Arial" w:hAnsi="Arial" w:cs="Arial"/>
        </w:rPr>
        <w:t xml:space="preserve"> reporters were attached to proteins that were not expected to interact. E</w:t>
      </w:r>
      <w:r w:rsidR="00445CE5" w:rsidRPr="007571D1">
        <w:rPr>
          <w:rFonts w:ascii="Arial" w:hAnsi="Arial" w:cs="Arial"/>
        </w:rPr>
        <w:t>a</w:t>
      </w:r>
      <w:r w:rsidR="00CB7E7F" w:rsidRPr="007571D1">
        <w:rPr>
          <w:rFonts w:ascii="Arial" w:hAnsi="Arial" w:cs="Arial"/>
        </w:rPr>
        <w:t xml:space="preserve">ch </w:t>
      </w:r>
      <w:proofErr w:type="spellStart"/>
      <w:r w:rsidR="00CB7E7F" w:rsidRPr="007571D1">
        <w:rPr>
          <w:rFonts w:ascii="Arial" w:hAnsi="Arial" w:cs="Arial"/>
        </w:rPr>
        <w:t>LgBIT</w:t>
      </w:r>
      <w:proofErr w:type="spellEnd"/>
      <w:r w:rsidR="00CB7E7F" w:rsidRPr="007571D1">
        <w:rPr>
          <w:rFonts w:ascii="Arial" w:hAnsi="Arial" w:cs="Arial"/>
        </w:rPr>
        <w:t xml:space="preserve"> construct that led to </w:t>
      </w:r>
      <w:r w:rsidR="00445CE5" w:rsidRPr="007571D1">
        <w:rPr>
          <w:rFonts w:ascii="Arial" w:hAnsi="Arial" w:cs="Arial"/>
        </w:rPr>
        <w:t>a luminescent signal</w:t>
      </w:r>
      <w:r w:rsidR="00592D65" w:rsidRPr="007571D1">
        <w:rPr>
          <w:rFonts w:ascii="Arial" w:hAnsi="Arial" w:cs="Arial"/>
        </w:rPr>
        <w:t xml:space="preserve"> in the</w:t>
      </w:r>
      <w:r w:rsidR="00FF0908" w:rsidRPr="007571D1">
        <w:rPr>
          <w:rFonts w:ascii="Arial" w:hAnsi="Arial" w:cs="Arial"/>
        </w:rPr>
        <w:t xml:space="preserve"> previous</w:t>
      </w:r>
      <w:r w:rsidR="00592D65" w:rsidRPr="007571D1">
        <w:rPr>
          <w:rFonts w:ascii="Arial" w:hAnsi="Arial" w:cs="Arial"/>
        </w:rPr>
        <w:t xml:space="preserve"> experiments</w:t>
      </w:r>
      <w:r w:rsidR="00FF0908" w:rsidRPr="007571D1">
        <w:rPr>
          <w:rFonts w:ascii="Arial" w:hAnsi="Arial" w:cs="Arial"/>
        </w:rPr>
        <w:t xml:space="preserve"> (Fig 1A)</w:t>
      </w:r>
      <w:r w:rsidR="00445CE5" w:rsidRPr="007571D1">
        <w:rPr>
          <w:rFonts w:ascii="Arial" w:hAnsi="Arial" w:cs="Arial"/>
        </w:rPr>
        <w:t xml:space="preserve"> </w:t>
      </w:r>
      <w:r w:rsidR="00FF0908" w:rsidRPr="007571D1">
        <w:rPr>
          <w:rFonts w:ascii="Arial" w:hAnsi="Arial" w:cs="Arial"/>
        </w:rPr>
        <w:t>was co-</w:t>
      </w:r>
      <w:proofErr w:type="gramStart"/>
      <w:r w:rsidR="00FF0908" w:rsidRPr="007571D1">
        <w:rPr>
          <w:rFonts w:ascii="Arial" w:hAnsi="Arial" w:cs="Arial"/>
        </w:rPr>
        <w:t xml:space="preserve">transfected </w:t>
      </w:r>
      <w:r w:rsidR="00445CE5" w:rsidRPr="007571D1">
        <w:rPr>
          <w:rFonts w:ascii="Arial" w:hAnsi="Arial" w:cs="Arial"/>
        </w:rPr>
        <w:t xml:space="preserve"> wit</w:t>
      </w:r>
      <w:r w:rsidR="007F50FC" w:rsidRPr="007571D1">
        <w:rPr>
          <w:rFonts w:ascii="Arial" w:hAnsi="Arial" w:cs="Arial"/>
        </w:rPr>
        <w:t>h</w:t>
      </w:r>
      <w:proofErr w:type="gramEnd"/>
      <w:r w:rsidR="007F50FC" w:rsidRPr="007571D1">
        <w:rPr>
          <w:rFonts w:ascii="Arial" w:hAnsi="Arial" w:cs="Arial"/>
        </w:rPr>
        <w:t xml:space="preserve"> </w:t>
      </w:r>
      <w:proofErr w:type="spellStart"/>
      <w:r w:rsidR="007F50FC" w:rsidRPr="007571D1">
        <w:rPr>
          <w:rFonts w:ascii="Arial" w:hAnsi="Arial" w:cs="Arial"/>
        </w:rPr>
        <w:t>SmBIT</w:t>
      </w:r>
      <w:proofErr w:type="spellEnd"/>
      <w:r w:rsidR="007F50FC" w:rsidRPr="007571D1">
        <w:rPr>
          <w:rFonts w:ascii="Arial" w:hAnsi="Arial" w:cs="Arial"/>
        </w:rPr>
        <w:t xml:space="preserve"> fused to protein kinase-</w:t>
      </w:r>
      <w:r w:rsidR="00445CE5" w:rsidRPr="007571D1">
        <w:rPr>
          <w:rFonts w:ascii="Arial" w:hAnsi="Arial" w:cs="Arial"/>
        </w:rPr>
        <w:t xml:space="preserve">A catalytic subunit. </w:t>
      </w:r>
      <w:r w:rsidR="00FF0908" w:rsidRPr="007571D1">
        <w:rPr>
          <w:rFonts w:ascii="Arial" w:hAnsi="Arial" w:cs="Arial"/>
        </w:rPr>
        <w:t>Alternatively,</w:t>
      </w:r>
      <w:r w:rsidR="00445CE5" w:rsidRPr="007571D1">
        <w:rPr>
          <w:rFonts w:ascii="Arial" w:hAnsi="Arial" w:cs="Arial"/>
        </w:rPr>
        <w:t xml:space="preserve"> eac</w:t>
      </w:r>
      <w:r w:rsidR="007F50FC" w:rsidRPr="007571D1">
        <w:rPr>
          <w:rFonts w:ascii="Arial" w:hAnsi="Arial" w:cs="Arial"/>
        </w:rPr>
        <w:t xml:space="preserve">h </w:t>
      </w:r>
      <w:proofErr w:type="spellStart"/>
      <w:r w:rsidR="007F50FC" w:rsidRPr="007571D1">
        <w:rPr>
          <w:rFonts w:ascii="Arial" w:hAnsi="Arial" w:cs="Arial"/>
        </w:rPr>
        <w:t>SmBIT</w:t>
      </w:r>
      <w:proofErr w:type="spellEnd"/>
      <w:r w:rsidR="007F50FC" w:rsidRPr="007571D1">
        <w:rPr>
          <w:rFonts w:ascii="Arial" w:hAnsi="Arial" w:cs="Arial"/>
        </w:rPr>
        <w:t xml:space="preserve"> construct </w:t>
      </w:r>
      <w:r w:rsidR="00CB7E7F" w:rsidRPr="007571D1">
        <w:rPr>
          <w:rFonts w:ascii="Arial" w:hAnsi="Arial" w:cs="Arial"/>
        </w:rPr>
        <w:t xml:space="preserve">that led to </w:t>
      </w:r>
      <w:r w:rsidR="007F50FC" w:rsidRPr="007571D1">
        <w:rPr>
          <w:rFonts w:ascii="Arial" w:hAnsi="Arial" w:cs="Arial"/>
        </w:rPr>
        <w:t xml:space="preserve">a luminescent signal </w:t>
      </w:r>
      <w:r w:rsidR="00FF0908" w:rsidRPr="007571D1">
        <w:rPr>
          <w:rFonts w:ascii="Arial" w:hAnsi="Arial" w:cs="Arial"/>
        </w:rPr>
        <w:t xml:space="preserve">previously </w:t>
      </w:r>
      <w:r w:rsidR="00445CE5" w:rsidRPr="007571D1">
        <w:rPr>
          <w:rFonts w:ascii="Arial" w:hAnsi="Arial" w:cs="Arial"/>
        </w:rPr>
        <w:t xml:space="preserve">was co-transfected with a plasmid encoding </w:t>
      </w:r>
      <w:proofErr w:type="spellStart"/>
      <w:r w:rsidR="00445CE5" w:rsidRPr="007571D1">
        <w:rPr>
          <w:rFonts w:ascii="Arial" w:hAnsi="Arial" w:cs="Arial"/>
        </w:rPr>
        <w:t>LgBIT</w:t>
      </w:r>
      <w:proofErr w:type="spellEnd"/>
      <w:r w:rsidR="00445CE5" w:rsidRPr="007571D1">
        <w:rPr>
          <w:rFonts w:ascii="Arial" w:hAnsi="Arial" w:cs="Arial"/>
        </w:rPr>
        <w:t xml:space="preserve"> fused to protein ki</w:t>
      </w:r>
      <w:r w:rsidR="007F50FC" w:rsidRPr="007571D1">
        <w:rPr>
          <w:rFonts w:ascii="Arial" w:hAnsi="Arial" w:cs="Arial"/>
        </w:rPr>
        <w:t>nase-</w:t>
      </w:r>
      <w:r w:rsidR="00FF0908" w:rsidRPr="007571D1">
        <w:rPr>
          <w:rFonts w:ascii="Arial" w:hAnsi="Arial" w:cs="Arial"/>
        </w:rPr>
        <w:t>A regulatory subunit. The</w:t>
      </w:r>
      <w:r w:rsidR="007F50FC" w:rsidRPr="007571D1">
        <w:rPr>
          <w:rFonts w:ascii="Arial" w:hAnsi="Arial" w:cs="Arial"/>
        </w:rPr>
        <w:t xml:space="preserve"> protein kinase-</w:t>
      </w:r>
      <w:r w:rsidR="00445CE5" w:rsidRPr="007571D1">
        <w:rPr>
          <w:rFonts w:ascii="Arial" w:hAnsi="Arial" w:cs="Arial"/>
        </w:rPr>
        <w:t xml:space="preserve">A subunits are not expected to interact with either </w:t>
      </w:r>
      <w:r w:rsidR="0098401C" w:rsidRPr="007571D1">
        <w:rPr>
          <w:rFonts w:ascii="Arial" w:hAnsi="Arial" w:cs="Arial"/>
        </w:rPr>
        <w:t>ATG</w:t>
      </w:r>
      <w:r w:rsidR="00445CE5" w:rsidRPr="007571D1">
        <w:rPr>
          <w:rFonts w:ascii="Arial" w:hAnsi="Arial" w:cs="Arial"/>
        </w:rPr>
        <w:t xml:space="preserve">5 or </w:t>
      </w:r>
      <w:r w:rsidR="006A2FB2" w:rsidRPr="007571D1">
        <w:rPr>
          <w:rFonts w:ascii="Arial" w:hAnsi="Arial" w:cs="Arial"/>
        </w:rPr>
        <w:t>ATG16L1</w:t>
      </w:r>
      <w:r w:rsidR="00445CE5" w:rsidRPr="007571D1">
        <w:rPr>
          <w:rFonts w:ascii="Arial" w:hAnsi="Arial" w:cs="Arial"/>
        </w:rPr>
        <w:t xml:space="preserve"> and so should not lead to the formation of an active </w:t>
      </w:r>
      <w:proofErr w:type="spellStart"/>
      <w:r w:rsidR="00445CE5" w:rsidRPr="007571D1">
        <w:rPr>
          <w:rFonts w:ascii="Arial" w:hAnsi="Arial" w:cs="Arial"/>
        </w:rPr>
        <w:t>nanoluc</w:t>
      </w:r>
      <w:proofErr w:type="spellEnd"/>
      <w:r w:rsidR="0083485E" w:rsidRPr="007571D1">
        <w:rPr>
          <w:rFonts w:ascii="Arial" w:hAnsi="Arial" w:cs="Arial"/>
        </w:rPr>
        <w:t xml:space="preserve"> complex. </w:t>
      </w:r>
      <w:r w:rsidR="00FF0908" w:rsidRPr="007571D1">
        <w:rPr>
          <w:rFonts w:ascii="Arial" w:hAnsi="Arial" w:cs="Arial"/>
        </w:rPr>
        <w:t>N</w:t>
      </w:r>
      <w:r w:rsidR="0083485E" w:rsidRPr="007571D1">
        <w:rPr>
          <w:rFonts w:ascii="Arial" w:hAnsi="Arial" w:cs="Arial"/>
        </w:rPr>
        <w:t>one of the</w:t>
      </w:r>
      <w:r w:rsidR="00445CE5" w:rsidRPr="007571D1">
        <w:rPr>
          <w:rFonts w:ascii="Arial" w:hAnsi="Arial" w:cs="Arial"/>
        </w:rPr>
        <w:t xml:space="preserve">se combinations generated a </w:t>
      </w:r>
      <w:r w:rsidR="0052417C" w:rsidRPr="007571D1">
        <w:rPr>
          <w:rFonts w:ascii="Arial" w:hAnsi="Arial" w:cs="Arial"/>
        </w:rPr>
        <w:t>substantial</w:t>
      </w:r>
      <w:r w:rsidR="00445CE5" w:rsidRPr="007571D1">
        <w:rPr>
          <w:rFonts w:ascii="Arial" w:hAnsi="Arial" w:cs="Arial"/>
        </w:rPr>
        <w:t xml:space="preserve"> signal </w:t>
      </w:r>
      <w:r w:rsidR="0052417C" w:rsidRPr="007571D1">
        <w:rPr>
          <w:rFonts w:ascii="Arial" w:hAnsi="Arial" w:cs="Arial"/>
        </w:rPr>
        <w:t xml:space="preserve">and the luminescence was significantly less than the combinations of </w:t>
      </w:r>
      <w:proofErr w:type="spellStart"/>
      <w:r w:rsidR="0052417C" w:rsidRPr="007571D1">
        <w:rPr>
          <w:rFonts w:ascii="Arial" w:hAnsi="Arial" w:cs="Arial"/>
        </w:rPr>
        <w:t>L</w:t>
      </w:r>
      <w:r w:rsidR="00704889" w:rsidRPr="007571D1">
        <w:rPr>
          <w:rFonts w:ascii="Arial" w:hAnsi="Arial" w:cs="Arial"/>
        </w:rPr>
        <w:t>gBIT</w:t>
      </w:r>
      <w:proofErr w:type="spellEnd"/>
      <w:r w:rsidR="00704889" w:rsidRPr="007571D1">
        <w:rPr>
          <w:rFonts w:ascii="Arial" w:hAnsi="Arial" w:cs="Arial"/>
        </w:rPr>
        <w:t xml:space="preserve"> and </w:t>
      </w:r>
      <w:proofErr w:type="spellStart"/>
      <w:r w:rsidR="00704889" w:rsidRPr="007571D1">
        <w:rPr>
          <w:rFonts w:ascii="Arial" w:hAnsi="Arial" w:cs="Arial"/>
        </w:rPr>
        <w:t>SmBIT</w:t>
      </w:r>
      <w:proofErr w:type="spellEnd"/>
      <w:r w:rsidR="00704889" w:rsidRPr="007571D1">
        <w:rPr>
          <w:rFonts w:ascii="Arial" w:hAnsi="Arial" w:cs="Arial"/>
        </w:rPr>
        <w:t xml:space="preserve"> that </w:t>
      </w:r>
      <w:r w:rsidR="0052417C" w:rsidRPr="007571D1">
        <w:rPr>
          <w:rFonts w:ascii="Arial" w:hAnsi="Arial" w:cs="Arial"/>
        </w:rPr>
        <w:t xml:space="preserve">were successful previously (Fig 1B). This suggests that </w:t>
      </w:r>
      <w:r w:rsidR="00445CE5" w:rsidRPr="007571D1">
        <w:rPr>
          <w:rFonts w:ascii="Arial" w:hAnsi="Arial" w:cs="Arial"/>
        </w:rPr>
        <w:t xml:space="preserve">the </w:t>
      </w:r>
      <w:r w:rsidR="00E2682B" w:rsidRPr="007571D1">
        <w:rPr>
          <w:rFonts w:ascii="Arial" w:hAnsi="Arial" w:cs="Arial"/>
        </w:rPr>
        <w:t>luminescence</w:t>
      </w:r>
      <w:r w:rsidR="00416B8E" w:rsidRPr="007571D1">
        <w:rPr>
          <w:rFonts w:ascii="Arial" w:hAnsi="Arial" w:cs="Arial"/>
        </w:rPr>
        <w:t xml:space="preserve"> observed </w:t>
      </w:r>
      <w:r w:rsidR="00445CE5" w:rsidRPr="007571D1">
        <w:rPr>
          <w:rFonts w:ascii="Arial" w:hAnsi="Arial" w:cs="Arial"/>
        </w:rPr>
        <w:t xml:space="preserve">previously </w:t>
      </w:r>
      <w:r w:rsidR="007343C7" w:rsidRPr="007571D1">
        <w:rPr>
          <w:rFonts w:ascii="Arial" w:hAnsi="Arial" w:cs="Arial"/>
        </w:rPr>
        <w:t>was</w:t>
      </w:r>
      <w:r w:rsidR="00445CE5" w:rsidRPr="007571D1">
        <w:rPr>
          <w:rFonts w:ascii="Arial" w:hAnsi="Arial" w:cs="Arial"/>
        </w:rPr>
        <w:t xml:space="preserve"> </w:t>
      </w:r>
      <w:r w:rsidR="009D1A79" w:rsidRPr="007571D1">
        <w:rPr>
          <w:rFonts w:ascii="Arial" w:hAnsi="Arial" w:cs="Arial"/>
        </w:rPr>
        <w:t>not due to non-specific interaction</w:t>
      </w:r>
      <w:r w:rsidR="00F1641E" w:rsidRPr="007571D1">
        <w:rPr>
          <w:rFonts w:ascii="Arial" w:hAnsi="Arial" w:cs="Arial"/>
        </w:rPr>
        <w:t xml:space="preserve"> of the </w:t>
      </w:r>
      <w:proofErr w:type="spellStart"/>
      <w:r w:rsidR="00F1641E" w:rsidRPr="007571D1">
        <w:rPr>
          <w:rFonts w:ascii="Arial" w:hAnsi="Arial" w:cs="Arial"/>
        </w:rPr>
        <w:t>LgBiT</w:t>
      </w:r>
      <w:proofErr w:type="spellEnd"/>
      <w:r w:rsidR="00F1641E" w:rsidRPr="007571D1">
        <w:rPr>
          <w:rFonts w:ascii="Arial" w:hAnsi="Arial" w:cs="Arial"/>
        </w:rPr>
        <w:t xml:space="preserve"> and </w:t>
      </w:r>
      <w:proofErr w:type="spellStart"/>
      <w:r w:rsidR="00F1641E" w:rsidRPr="007571D1">
        <w:rPr>
          <w:rFonts w:ascii="Arial" w:hAnsi="Arial" w:cs="Arial"/>
        </w:rPr>
        <w:t>SmBiT</w:t>
      </w:r>
      <w:proofErr w:type="spellEnd"/>
      <w:r w:rsidR="00F1641E" w:rsidRPr="007571D1">
        <w:rPr>
          <w:rFonts w:ascii="Arial" w:hAnsi="Arial" w:cs="Arial"/>
        </w:rPr>
        <w:t xml:space="preserve"> tags</w:t>
      </w:r>
      <w:r w:rsidR="00C251D6" w:rsidRPr="007571D1">
        <w:rPr>
          <w:rFonts w:ascii="Arial" w:hAnsi="Arial" w:cs="Arial"/>
        </w:rPr>
        <w:t>.</w:t>
      </w:r>
    </w:p>
    <w:p w:rsidR="007F50FC" w:rsidRPr="007571D1" w:rsidRDefault="007F50FC" w:rsidP="004866E2">
      <w:pPr>
        <w:spacing w:after="0" w:line="360" w:lineRule="auto"/>
        <w:rPr>
          <w:rFonts w:ascii="Arial" w:hAnsi="Arial" w:cs="Arial"/>
        </w:rPr>
      </w:pPr>
    </w:p>
    <w:p w:rsidR="0083485E" w:rsidRPr="007571D1" w:rsidRDefault="00AF0211" w:rsidP="004866E2">
      <w:pPr>
        <w:spacing w:after="0" w:line="360" w:lineRule="auto"/>
        <w:rPr>
          <w:rFonts w:ascii="Arial" w:hAnsi="Arial" w:cs="Arial"/>
        </w:rPr>
      </w:pPr>
      <w:r w:rsidRPr="007571D1">
        <w:rPr>
          <w:rFonts w:ascii="Arial" w:hAnsi="Arial" w:cs="Arial"/>
        </w:rPr>
        <w:t xml:space="preserve">We selected the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constructs </w:t>
      </w:r>
      <w:r w:rsidR="0083485E" w:rsidRPr="007571D1">
        <w:rPr>
          <w:rFonts w:ascii="Arial" w:hAnsi="Arial" w:cs="Arial"/>
        </w:rPr>
        <w:t xml:space="preserve">with </w:t>
      </w:r>
      <w:proofErr w:type="spellStart"/>
      <w:r w:rsidR="0083485E" w:rsidRPr="007571D1">
        <w:rPr>
          <w:rFonts w:ascii="Arial" w:hAnsi="Arial" w:cs="Arial"/>
        </w:rPr>
        <w:t>SmBIT</w:t>
      </w:r>
      <w:proofErr w:type="spellEnd"/>
      <w:r w:rsidR="0083485E" w:rsidRPr="007571D1">
        <w:rPr>
          <w:rFonts w:ascii="Arial" w:hAnsi="Arial" w:cs="Arial"/>
        </w:rPr>
        <w:t xml:space="preserve"> attached to the C-terminus of </w:t>
      </w:r>
      <w:r w:rsidR="0098401C" w:rsidRPr="007571D1">
        <w:rPr>
          <w:rFonts w:ascii="Arial" w:hAnsi="Arial" w:cs="Arial"/>
        </w:rPr>
        <w:t>ATG</w:t>
      </w:r>
      <w:r w:rsidRPr="007571D1">
        <w:rPr>
          <w:rFonts w:ascii="Arial" w:hAnsi="Arial" w:cs="Arial"/>
        </w:rPr>
        <w:t xml:space="preserve">5 and </w:t>
      </w:r>
      <w:proofErr w:type="spellStart"/>
      <w:r w:rsidR="0083485E" w:rsidRPr="007571D1">
        <w:rPr>
          <w:rFonts w:ascii="Arial" w:hAnsi="Arial" w:cs="Arial"/>
        </w:rPr>
        <w:t>LgBIT</w:t>
      </w:r>
      <w:proofErr w:type="spellEnd"/>
      <w:r w:rsidR="0083485E" w:rsidRPr="007571D1">
        <w:rPr>
          <w:rFonts w:ascii="Arial" w:hAnsi="Arial" w:cs="Arial"/>
        </w:rPr>
        <w:t xml:space="preserve"> attached to the N</w:t>
      </w:r>
      <w:r w:rsidR="00285148" w:rsidRPr="007571D1">
        <w:rPr>
          <w:rFonts w:ascii="Arial" w:hAnsi="Arial" w:cs="Arial"/>
        </w:rPr>
        <w:t>-</w:t>
      </w:r>
      <w:r w:rsidR="0083485E" w:rsidRPr="007571D1">
        <w:rPr>
          <w:rFonts w:ascii="Arial" w:hAnsi="Arial" w:cs="Arial"/>
        </w:rPr>
        <w:t xml:space="preserve">terminus of </w:t>
      </w:r>
      <w:r w:rsidR="006A2FB2" w:rsidRPr="007571D1">
        <w:rPr>
          <w:rFonts w:ascii="Arial" w:hAnsi="Arial" w:cs="Arial"/>
        </w:rPr>
        <w:t>ATG16L1</w:t>
      </w:r>
      <w:r w:rsidR="006B7CED" w:rsidRPr="007571D1">
        <w:rPr>
          <w:rFonts w:ascii="Arial" w:hAnsi="Arial" w:cs="Arial"/>
        </w:rPr>
        <w:t xml:space="preserve"> </w:t>
      </w:r>
      <w:r w:rsidRPr="007571D1">
        <w:rPr>
          <w:rFonts w:ascii="Arial" w:hAnsi="Arial" w:cs="Arial"/>
        </w:rPr>
        <w:t>for further assay development as th</w:t>
      </w:r>
      <w:r w:rsidR="00592D65" w:rsidRPr="007571D1">
        <w:rPr>
          <w:rFonts w:ascii="Arial" w:hAnsi="Arial" w:cs="Arial"/>
        </w:rPr>
        <w:t xml:space="preserve">is combination </w:t>
      </w:r>
      <w:r w:rsidRPr="007571D1">
        <w:rPr>
          <w:rFonts w:ascii="Arial" w:hAnsi="Arial" w:cs="Arial"/>
        </w:rPr>
        <w:t>generated the</w:t>
      </w:r>
      <w:r w:rsidR="00211B25" w:rsidRPr="007571D1">
        <w:rPr>
          <w:rFonts w:ascii="Arial" w:hAnsi="Arial" w:cs="Arial"/>
        </w:rPr>
        <w:t xml:space="preserve"> greatest signal</w:t>
      </w:r>
      <w:r w:rsidR="00CD6621" w:rsidRPr="007571D1">
        <w:rPr>
          <w:rFonts w:ascii="Arial" w:hAnsi="Arial" w:cs="Arial"/>
        </w:rPr>
        <w:t>-to-</w:t>
      </w:r>
      <w:r w:rsidR="00211B25" w:rsidRPr="007571D1">
        <w:rPr>
          <w:rFonts w:ascii="Arial" w:hAnsi="Arial" w:cs="Arial"/>
        </w:rPr>
        <w:t>noise ratio</w:t>
      </w:r>
      <w:r w:rsidR="0083485E" w:rsidRPr="007571D1">
        <w:rPr>
          <w:rFonts w:ascii="Arial" w:hAnsi="Arial" w:cs="Arial"/>
        </w:rPr>
        <w:t xml:space="preserve"> in our initial experiments. However, other combinations may have worked equally well. To demonstrate that the signal generated by the interaction between these </w:t>
      </w:r>
      <w:proofErr w:type="spellStart"/>
      <w:r w:rsidR="00DE27C8" w:rsidRPr="007571D1">
        <w:rPr>
          <w:rFonts w:ascii="Arial" w:hAnsi="Arial" w:cs="Arial"/>
        </w:rPr>
        <w:t>NanoBIT</w:t>
      </w:r>
      <w:proofErr w:type="spellEnd"/>
      <w:r w:rsidR="0083485E" w:rsidRPr="007571D1">
        <w:rPr>
          <w:rFonts w:ascii="Arial" w:hAnsi="Arial" w:cs="Arial"/>
        </w:rPr>
        <w:t xml:space="preserve"> constructs was the result of </w:t>
      </w:r>
      <w:r w:rsidR="00147BE8" w:rsidRPr="007571D1">
        <w:rPr>
          <w:rFonts w:ascii="Arial" w:hAnsi="Arial" w:cs="Arial"/>
        </w:rPr>
        <w:t xml:space="preserve">a </w:t>
      </w:r>
      <w:r w:rsidR="0083485E" w:rsidRPr="007571D1">
        <w:rPr>
          <w:rFonts w:ascii="Arial" w:hAnsi="Arial" w:cs="Arial"/>
        </w:rPr>
        <w:t xml:space="preserve">protein-protein interaction between </w:t>
      </w:r>
      <w:r w:rsidR="0098401C" w:rsidRPr="007571D1">
        <w:rPr>
          <w:rFonts w:ascii="Arial" w:hAnsi="Arial" w:cs="Arial"/>
        </w:rPr>
        <w:t>ATG</w:t>
      </w:r>
      <w:r w:rsidR="0083485E" w:rsidRPr="007571D1">
        <w:rPr>
          <w:rFonts w:ascii="Arial" w:hAnsi="Arial" w:cs="Arial"/>
        </w:rPr>
        <w:t xml:space="preserve">5 and </w:t>
      </w:r>
      <w:r w:rsidR="006A2FB2" w:rsidRPr="007571D1">
        <w:rPr>
          <w:rFonts w:ascii="Arial" w:hAnsi="Arial" w:cs="Arial"/>
        </w:rPr>
        <w:t>ATG16L1</w:t>
      </w:r>
      <w:r w:rsidR="00704889" w:rsidRPr="007571D1">
        <w:rPr>
          <w:rFonts w:ascii="Arial" w:hAnsi="Arial" w:cs="Arial"/>
        </w:rPr>
        <w:t xml:space="preserve"> causing the </w:t>
      </w:r>
      <w:proofErr w:type="spellStart"/>
      <w:r w:rsidR="00DE27C8" w:rsidRPr="007571D1">
        <w:rPr>
          <w:rFonts w:ascii="Arial" w:hAnsi="Arial" w:cs="Arial"/>
        </w:rPr>
        <w:t>NanoBIT</w:t>
      </w:r>
      <w:proofErr w:type="spellEnd"/>
      <w:r w:rsidR="00704889" w:rsidRPr="007571D1">
        <w:rPr>
          <w:rFonts w:ascii="Arial" w:hAnsi="Arial" w:cs="Arial"/>
        </w:rPr>
        <w:t xml:space="preserve"> reporters to interact</w:t>
      </w:r>
      <w:r w:rsidR="0083485E" w:rsidRPr="007571D1">
        <w:rPr>
          <w:rFonts w:ascii="Arial" w:hAnsi="Arial" w:cs="Arial"/>
        </w:rPr>
        <w:t xml:space="preserve">, rather than simple proximity of the </w:t>
      </w:r>
      <w:proofErr w:type="spellStart"/>
      <w:r w:rsidR="00DE27C8" w:rsidRPr="007571D1">
        <w:rPr>
          <w:rFonts w:ascii="Arial" w:hAnsi="Arial" w:cs="Arial"/>
        </w:rPr>
        <w:t>NanoBIT</w:t>
      </w:r>
      <w:proofErr w:type="spellEnd"/>
      <w:r w:rsidR="0083485E" w:rsidRPr="007571D1">
        <w:rPr>
          <w:rFonts w:ascii="Arial" w:hAnsi="Arial" w:cs="Arial"/>
        </w:rPr>
        <w:t xml:space="preserve"> reporters, we generated construct</w:t>
      </w:r>
      <w:r w:rsidR="00CD6621" w:rsidRPr="007571D1">
        <w:rPr>
          <w:rFonts w:ascii="Arial" w:hAnsi="Arial" w:cs="Arial"/>
        </w:rPr>
        <w:t>s</w:t>
      </w:r>
      <w:r w:rsidR="0083485E" w:rsidRPr="007571D1">
        <w:rPr>
          <w:rFonts w:ascii="Arial" w:hAnsi="Arial" w:cs="Arial"/>
        </w:rPr>
        <w:t xml:space="preserve"> in which </w:t>
      </w:r>
      <w:r w:rsidR="0098401C" w:rsidRPr="007571D1">
        <w:rPr>
          <w:rFonts w:ascii="Arial" w:hAnsi="Arial" w:cs="Arial"/>
        </w:rPr>
        <w:lastRenderedPageBreak/>
        <w:t>ATG</w:t>
      </w:r>
      <w:r w:rsidR="0083485E" w:rsidRPr="007571D1">
        <w:rPr>
          <w:rFonts w:ascii="Arial" w:hAnsi="Arial" w:cs="Arial"/>
        </w:rPr>
        <w:t xml:space="preserve">12 was </w:t>
      </w:r>
      <w:r w:rsidR="006056AF" w:rsidRPr="007571D1">
        <w:rPr>
          <w:rFonts w:ascii="Arial" w:hAnsi="Arial" w:cs="Arial"/>
        </w:rPr>
        <w:t xml:space="preserve">N-terminally </w:t>
      </w:r>
      <w:r w:rsidR="0083485E" w:rsidRPr="007571D1">
        <w:rPr>
          <w:rFonts w:ascii="Arial" w:hAnsi="Arial" w:cs="Arial"/>
        </w:rPr>
        <w:t xml:space="preserve">tagged with either </w:t>
      </w:r>
      <w:proofErr w:type="spellStart"/>
      <w:r w:rsidR="0083485E" w:rsidRPr="007571D1">
        <w:rPr>
          <w:rFonts w:ascii="Arial" w:hAnsi="Arial" w:cs="Arial"/>
        </w:rPr>
        <w:t>LgBIT</w:t>
      </w:r>
      <w:proofErr w:type="spellEnd"/>
      <w:r w:rsidR="0083485E" w:rsidRPr="007571D1">
        <w:rPr>
          <w:rFonts w:ascii="Arial" w:hAnsi="Arial" w:cs="Arial"/>
        </w:rPr>
        <w:t xml:space="preserve"> or </w:t>
      </w:r>
      <w:proofErr w:type="spellStart"/>
      <w:r w:rsidR="0083485E" w:rsidRPr="007571D1">
        <w:rPr>
          <w:rFonts w:ascii="Arial" w:hAnsi="Arial" w:cs="Arial"/>
        </w:rPr>
        <w:t>SmBIT</w:t>
      </w:r>
      <w:proofErr w:type="spellEnd"/>
      <w:r w:rsidR="0083485E" w:rsidRPr="007571D1">
        <w:rPr>
          <w:rFonts w:ascii="Arial" w:hAnsi="Arial" w:cs="Arial"/>
        </w:rPr>
        <w:t xml:space="preserve">.  </w:t>
      </w:r>
      <w:r w:rsidR="00285148" w:rsidRPr="007571D1">
        <w:rPr>
          <w:rFonts w:ascii="Arial" w:hAnsi="Arial" w:cs="Arial"/>
        </w:rPr>
        <w:t>D</w:t>
      </w:r>
      <w:r w:rsidR="006056AF" w:rsidRPr="007571D1">
        <w:rPr>
          <w:rFonts w:ascii="Arial" w:hAnsi="Arial" w:cs="Arial"/>
        </w:rPr>
        <w:t>uring</w:t>
      </w:r>
      <w:r w:rsidR="00285148" w:rsidRPr="007571D1">
        <w:rPr>
          <w:rFonts w:ascii="Arial" w:hAnsi="Arial" w:cs="Arial"/>
        </w:rPr>
        <w:t xml:space="preserve"> the</w:t>
      </w:r>
      <w:r w:rsidR="006056AF" w:rsidRPr="007571D1">
        <w:rPr>
          <w:rFonts w:ascii="Arial" w:hAnsi="Arial" w:cs="Arial"/>
        </w:rPr>
        <w:t xml:space="preserve"> formation of the </w:t>
      </w:r>
      <w:r w:rsidR="0098401C" w:rsidRPr="007571D1">
        <w:rPr>
          <w:rFonts w:ascii="Arial" w:hAnsi="Arial" w:cs="Arial"/>
        </w:rPr>
        <w:t>ATG</w:t>
      </w:r>
      <w:r w:rsidR="006056AF" w:rsidRPr="007571D1">
        <w:rPr>
          <w:rFonts w:ascii="Arial" w:hAnsi="Arial" w:cs="Arial"/>
        </w:rPr>
        <w:t>5-</w:t>
      </w:r>
      <w:r w:rsidR="0098401C" w:rsidRPr="007571D1">
        <w:rPr>
          <w:rFonts w:ascii="Arial" w:hAnsi="Arial" w:cs="Arial"/>
        </w:rPr>
        <w:t>ATG</w:t>
      </w:r>
      <w:r w:rsidR="006056AF" w:rsidRPr="007571D1">
        <w:rPr>
          <w:rFonts w:ascii="Arial" w:hAnsi="Arial" w:cs="Arial"/>
        </w:rPr>
        <w:t>12 complex</w:t>
      </w:r>
      <w:r w:rsidR="008D5BAB" w:rsidRPr="007571D1">
        <w:rPr>
          <w:rFonts w:ascii="Arial" w:hAnsi="Arial" w:cs="Arial"/>
        </w:rPr>
        <w:t xml:space="preserve">, </w:t>
      </w:r>
      <w:r w:rsidR="0098401C" w:rsidRPr="007571D1">
        <w:rPr>
          <w:rFonts w:ascii="Arial" w:hAnsi="Arial" w:cs="Arial"/>
        </w:rPr>
        <w:t>ATG</w:t>
      </w:r>
      <w:r w:rsidR="008D5BAB" w:rsidRPr="007571D1">
        <w:rPr>
          <w:rFonts w:ascii="Arial" w:hAnsi="Arial" w:cs="Arial"/>
        </w:rPr>
        <w:t xml:space="preserve">12 becomes covalently </w:t>
      </w:r>
      <w:r w:rsidR="00504F81" w:rsidRPr="007571D1">
        <w:rPr>
          <w:rFonts w:ascii="Arial" w:hAnsi="Arial" w:cs="Arial"/>
        </w:rPr>
        <w:t xml:space="preserve">linked </w:t>
      </w:r>
      <w:r w:rsidR="006056AF" w:rsidRPr="007571D1">
        <w:rPr>
          <w:rFonts w:ascii="Arial" w:hAnsi="Arial" w:cs="Arial"/>
        </w:rPr>
        <w:t xml:space="preserve">to </w:t>
      </w:r>
      <w:r w:rsidR="0098401C" w:rsidRPr="007571D1">
        <w:rPr>
          <w:rFonts w:ascii="Arial" w:hAnsi="Arial" w:cs="Arial"/>
        </w:rPr>
        <w:t>ATG</w:t>
      </w:r>
      <w:r w:rsidR="006056AF" w:rsidRPr="007571D1">
        <w:rPr>
          <w:rFonts w:ascii="Arial" w:hAnsi="Arial" w:cs="Arial"/>
        </w:rPr>
        <w:t xml:space="preserve">5 via its C terminus, precluding adding </w:t>
      </w:r>
      <w:proofErr w:type="spellStart"/>
      <w:r w:rsidR="00DE27C8" w:rsidRPr="007571D1">
        <w:rPr>
          <w:rFonts w:ascii="Arial" w:hAnsi="Arial" w:cs="Arial"/>
        </w:rPr>
        <w:t>NanoBIT</w:t>
      </w:r>
      <w:proofErr w:type="spellEnd"/>
      <w:r w:rsidR="006056AF" w:rsidRPr="007571D1">
        <w:rPr>
          <w:rFonts w:ascii="Arial" w:hAnsi="Arial" w:cs="Arial"/>
        </w:rPr>
        <w:t xml:space="preserve"> reporters to the C-terminus of </w:t>
      </w:r>
      <w:r w:rsidR="0098401C" w:rsidRPr="007571D1">
        <w:rPr>
          <w:rFonts w:ascii="Arial" w:hAnsi="Arial" w:cs="Arial"/>
        </w:rPr>
        <w:t>ATG</w:t>
      </w:r>
      <w:r w:rsidR="006056AF" w:rsidRPr="007571D1">
        <w:rPr>
          <w:rFonts w:ascii="Arial" w:hAnsi="Arial" w:cs="Arial"/>
        </w:rPr>
        <w:t>12. I</w:t>
      </w:r>
      <w:r w:rsidR="0083485E" w:rsidRPr="007571D1">
        <w:rPr>
          <w:rFonts w:ascii="Arial" w:hAnsi="Arial" w:cs="Arial"/>
        </w:rPr>
        <w:t>nspection of the crystal structure</w:t>
      </w:r>
      <w:r w:rsidR="00504F81" w:rsidRPr="007571D1">
        <w:rPr>
          <w:rFonts w:ascii="Arial" w:hAnsi="Arial" w:cs="Arial"/>
        </w:rPr>
        <w:t xml:space="preserve"> of the complex </w:t>
      </w:r>
      <w:r w:rsidR="003010DB" w:rsidRPr="007571D1">
        <w:rPr>
          <w:rFonts w:ascii="Arial" w:hAnsi="Arial" w:cs="Arial"/>
        </w:rPr>
        <w:fldChar w:fldCharType="begin"/>
      </w:r>
      <w:r w:rsidR="003366C7" w:rsidRPr="007571D1">
        <w:rPr>
          <w:rFonts w:ascii="Arial" w:hAnsi="Arial" w:cs="Arial"/>
        </w:rPr>
        <w:instrText>ADDIN RW.CITE{{doc:5bf443ade4b0e21eda42187d Otomo,C 2013; doc:5a27e9a7e4b0dfb428ccaf3f Kim,JH 2015}}</w:instrText>
      </w:r>
      <w:r w:rsidR="003010DB" w:rsidRPr="007571D1">
        <w:rPr>
          <w:rFonts w:ascii="Arial" w:hAnsi="Arial" w:cs="Arial"/>
        </w:rPr>
        <w:fldChar w:fldCharType="separate"/>
      </w:r>
      <w:r w:rsidR="00BC0C8B" w:rsidRPr="007571D1">
        <w:rPr>
          <w:rFonts w:ascii="Arial" w:hAnsi="Arial" w:cs="Arial"/>
        </w:rPr>
        <w:t xml:space="preserve"> [2, 13]</w:t>
      </w:r>
      <w:r w:rsidR="003010DB" w:rsidRPr="007571D1">
        <w:rPr>
          <w:rFonts w:ascii="Arial" w:hAnsi="Arial" w:cs="Arial"/>
        </w:rPr>
        <w:fldChar w:fldCharType="end"/>
      </w:r>
      <w:r w:rsidR="00285148" w:rsidRPr="007571D1">
        <w:rPr>
          <w:rFonts w:ascii="Arial" w:hAnsi="Arial" w:cs="Arial"/>
        </w:rPr>
        <w:t xml:space="preserve"> </w:t>
      </w:r>
      <w:r w:rsidR="0083485E" w:rsidRPr="007571D1">
        <w:rPr>
          <w:rFonts w:ascii="Arial" w:hAnsi="Arial" w:cs="Arial"/>
        </w:rPr>
        <w:t xml:space="preserve">showed that </w:t>
      </w:r>
      <w:r w:rsidR="0098401C" w:rsidRPr="007571D1">
        <w:rPr>
          <w:rFonts w:ascii="Arial" w:hAnsi="Arial" w:cs="Arial"/>
        </w:rPr>
        <w:t>ATG</w:t>
      </w:r>
      <w:r w:rsidR="0083485E" w:rsidRPr="007571D1">
        <w:rPr>
          <w:rFonts w:ascii="Arial" w:hAnsi="Arial" w:cs="Arial"/>
        </w:rPr>
        <w:t xml:space="preserve">12 is separated from </w:t>
      </w:r>
      <w:r w:rsidR="006A2FB2" w:rsidRPr="007571D1">
        <w:rPr>
          <w:rFonts w:ascii="Arial" w:hAnsi="Arial" w:cs="Arial"/>
        </w:rPr>
        <w:t>ATG16L1</w:t>
      </w:r>
      <w:r w:rsidR="0083485E" w:rsidRPr="007571D1">
        <w:rPr>
          <w:rFonts w:ascii="Arial" w:hAnsi="Arial" w:cs="Arial"/>
        </w:rPr>
        <w:t xml:space="preserve"> by </w:t>
      </w:r>
      <w:r w:rsidR="0098401C" w:rsidRPr="007571D1">
        <w:rPr>
          <w:rFonts w:ascii="Arial" w:hAnsi="Arial" w:cs="Arial"/>
        </w:rPr>
        <w:t>ATG</w:t>
      </w:r>
      <w:r w:rsidR="0083485E" w:rsidRPr="007571D1">
        <w:rPr>
          <w:rFonts w:ascii="Arial" w:hAnsi="Arial" w:cs="Arial"/>
        </w:rPr>
        <w:t>5. Furthermore the N</w:t>
      </w:r>
      <w:r w:rsidR="006056AF" w:rsidRPr="007571D1">
        <w:rPr>
          <w:rFonts w:ascii="Arial" w:hAnsi="Arial" w:cs="Arial"/>
        </w:rPr>
        <w:t>-</w:t>
      </w:r>
      <w:r w:rsidR="00285148" w:rsidRPr="007571D1">
        <w:rPr>
          <w:rFonts w:ascii="Arial" w:hAnsi="Arial" w:cs="Arial"/>
        </w:rPr>
        <w:t xml:space="preserve"> and C</w:t>
      </w:r>
      <w:r w:rsidR="006056AF" w:rsidRPr="007571D1">
        <w:rPr>
          <w:rFonts w:ascii="Arial" w:hAnsi="Arial" w:cs="Arial"/>
        </w:rPr>
        <w:t>-</w:t>
      </w:r>
      <w:r w:rsidR="0083485E" w:rsidRPr="007571D1">
        <w:rPr>
          <w:rFonts w:ascii="Arial" w:hAnsi="Arial" w:cs="Arial"/>
        </w:rPr>
        <w:t xml:space="preserve">termini of </w:t>
      </w:r>
      <w:r w:rsidR="0098401C" w:rsidRPr="007571D1">
        <w:rPr>
          <w:rFonts w:ascii="Arial" w:hAnsi="Arial" w:cs="Arial"/>
        </w:rPr>
        <w:t>ATG</w:t>
      </w:r>
      <w:r w:rsidR="0083485E" w:rsidRPr="007571D1">
        <w:rPr>
          <w:rFonts w:ascii="Arial" w:hAnsi="Arial" w:cs="Arial"/>
        </w:rPr>
        <w:t xml:space="preserve">5 are separated from </w:t>
      </w:r>
      <w:r w:rsidR="0098401C" w:rsidRPr="007571D1">
        <w:rPr>
          <w:rFonts w:ascii="Arial" w:hAnsi="Arial" w:cs="Arial"/>
        </w:rPr>
        <w:t>ATG</w:t>
      </w:r>
      <w:r w:rsidR="0083485E" w:rsidRPr="007571D1">
        <w:rPr>
          <w:rFonts w:ascii="Arial" w:hAnsi="Arial" w:cs="Arial"/>
        </w:rPr>
        <w:t xml:space="preserve">12 by the bulk of the </w:t>
      </w:r>
      <w:r w:rsidR="0098401C" w:rsidRPr="007571D1">
        <w:rPr>
          <w:rFonts w:ascii="Arial" w:hAnsi="Arial" w:cs="Arial"/>
        </w:rPr>
        <w:t>ATG</w:t>
      </w:r>
      <w:r w:rsidR="0083485E" w:rsidRPr="007571D1">
        <w:rPr>
          <w:rFonts w:ascii="Arial" w:hAnsi="Arial" w:cs="Arial"/>
        </w:rPr>
        <w:t xml:space="preserve">5 protein. Consequently we </w:t>
      </w:r>
      <w:r w:rsidR="006056AF" w:rsidRPr="007571D1">
        <w:rPr>
          <w:rFonts w:ascii="Arial" w:hAnsi="Arial" w:cs="Arial"/>
        </w:rPr>
        <w:t>anticipated</w:t>
      </w:r>
      <w:r w:rsidR="0083485E" w:rsidRPr="007571D1">
        <w:rPr>
          <w:rFonts w:ascii="Arial" w:hAnsi="Arial" w:cs="Arial"/>
        </w:rPr>
        <w:t xml:space="preserve"> that attaching </w:t>
      </w:r>
      <w:r w:rsidR="00330048" w:rsidRPr="007571D1">
        <w:rPr>
          <w:rFonts w:ascii="Arial" w:hAnsi="Arial" w:cs="Arial"/>
        </w:rPr>
        <w:t xml:space="preserve">either of </w:t>
      </w:r>
      <w:r w:rsidR="006056AF" w:rsidRPr="007571D1">
        <w:rPr>
          <w:rFonts w:ascii="Arial" w:hAnsi="Arial" w:cs="Arial"/>
        </w:rPr>
        <w:t xml:space="preserve">the </w:t>
      </w:r>
      <w:proofErr w:type="spellStart"/>
      <w:r w:rsidR="00DE27C8" w:rsidRPr="007571D1">
        <w:rPr>
          <w:rFonts w:ascii="Arial" w:hAnsi="Arial" w:cs="Arial"/>
        </w:rPr>
        <w:t>NanoBIT</w:t>
      </w:r>
      <w:proofErr w:type="spellEnd"/>
      <w:r w:rsidR="0083485E" w:rsidRPr="007571D1">
        <w:rPr>
          <w:rFonts w:ascii="Arial" w:hAnsi="Arial" w:cs="Arial"/>
        </w:rPr>
        <w:t xml:space="preserve"> reporters to the N</w:t>
      </w:r>
      <w:r w:rsidR="008D5BAB" w:rsidRPr="007571D1">
        <w:rPr>
          <w:rFonts w:ascii="Arial" w:hAnsi="Arial" w:cs="Arial"/>
        </w:rPr>
        <w:t>-</w:t>
      </w:r>
      <w:r w:rsidR="0083485E" w:rsidRPr="007571D1">
        <w:rPr>
          <w:rFonts w:ascii="Arial" w:hAnsi="Arial" w:cs="Arial"/>
        </w:rPr>
        <w:t xml:space="preserve">terminus of </w:t>
      </w:r>
      <w:r w:rsidR="0098401C" w:rsidRPr="007571D1">
        <w:rPr>
          <w:rFonts w:ascii="Arial" w:hAnsi="Arial" w:cs="Arial"/>
        </w:rPr>
        <w:t>ATG</w:t>
      </w:r>
      <w:r w:rsidR="0083485E" w:rsidRPr="007571D1">
        <w:rPr>
          <w:rFonts w:ascii="Arial" w:hAnsi="Arial" w:cs="Arial"/>
        </w:rPr>
        <w:t xml:space="preserve">12 and co-transfecting cells with a plasmid encoding this and the </w:t>
      </w:r>
      <w:r w:rsidR="00330048" w:rsidRPr="007571D1">
        <w:rPr>
          <w:rFonts w:ascii="Arial" w:hAnsi="Arial" w:cs="Arial"/>
        </w:rPr>
        <w:t xml:space="preserve">complementary </w:t>
      </w:r>
      <w:proofErr w:type="spellStart"/>
      <w:r w:rsidR="00330048" w:rsidRPr="007571D1">
        <w:rPr>
          <w:rFonts w:ascii="Arial" w:hAnsi="Arial" w:cs="Arial"/>
        </w:rPr>
        <w:t>NanoBIT</w:t>
      </w:r>
      <w:proofErr w:type="spellEnd"/>
      <w:r w:rsidR="00330048" w:rsidRPr="007571D1">
        <w:rPr>
          <w:rFonts w:ascii="Arial" w:hAnsi="Arial" w:cs="Arial"/>
        </w:rPr>
        <w:t xml:space="preserve"> reporter attached to </w:t>
      </w:r>
      <w:r w:rsidR="0098401C" w:rsidRPr="007571D1">
        <w:rPr>
          <w:rFonts w:ascii="Arial" w:hAnsi="Arial" w:cs="Arial"/>
        </w:rPr>
        <w:t>ATG</w:t>
      </w:r>
      <w:r w:rsidR="0083485E" w:rsidRPr="007571D1">
        <w:rPr>
          <w:rFonts w:ascii="Arial" w:hAnsi="Arial" w:cs="Arial"/>
        </w:rPr>
        <w:t xml:space="preserve">5 or </w:t>
      </w:r>
      <w:r w:rsidR="006A2FB2" w:rsidRPr="007571D1">
        <w:rPr>
          <w:rFonts w:ascii="Arial" w:hAnsi="Arial" w:cs="Arial"/>
        </w:rPr>
        <w:t>ATG16L1</w:t>
      </w:r>
      <w:r w:rsidR="0083485E" w:rsidRPr="007571D1">
        <w:rPr>
          <w:rFonts w:ascii="Arial" w:hAnsi="Arial" w:cs="Arial"/>
        </w:rPr>
        <w:t xml:space="preserve"> would bring </w:t>
      </w:r>
      <w:proofErr w:type="spellStart"/>
      <w:r w:rsidR="0083485E" w:rsidRPr="007571D1">
        <w:rPr>
          <w:rFonts w:ascii="Arial" w:hAnsi="Arial" w:cs="Arial"/>
        </w:rPr>
        <w:t>LgBIT</w:t>
      </w:r>
      <w:proofErr w:type="spellEnd"/>
      <w:r w:rsidR="0083485E" w:rsidRPr="007571D1">
        <w:rPr>
          <w:rFonts w:ascii="Arial" w:hAnsi="Arial" w:cs="Arial"/>
        </w:rPr>
        <w:t xml:space="preserve"> and </w:t>
      </w:r>
      <w:proofErr w:type="spellStart"/>
      <w:r w:rsidR="0083485E" w:rsidRPr="007571D1">
        <w:rPr>
          <w:rFonts w:ascii="Arial" w:hAnsi="Arial" w:cs="Arial"/>
        </w:rPr>
        <w:t>SmBIT</w:t>
      </w:r>
      <w:proofErr w:type="spellEnd"/>
      <w:r w:rsidR="0083485E" w:rsidRPr="007571D1">
        <w:rPr>
          <w:rFonts w:ascii="Arial" w:hAnsi="Arial" w:cs="Arial"/>
        </w:rPr>
        <w:t xml:space="preserve"> into proximity, but in an orientation in which </w:t>
      </w:r>
      <w:r w:rsidR="00592D65" w:rsidRPr="007571D1">
        <w:rPr>
          <w:rFonts w:ascii="Arial" w:hAnsi="Arial" w:cs="Arial"/>
        </w:rPr>
        <w:t xml:space="preserve">it would not be possible for them </w:t>
      </w:r>
      <w:r w:rsidR="0083485E" w:rsidRPr="007571D1">
        <w:rPr>
          <w:rFonts w:ascii="Arial" w:hAnsi="Arial" w:cs="Arial"/>
        </w:rPr>
        <w:t xml:space="preserve">to interact. </w:t>
      </w:r>
      <w:r w:rsidR="003063E5" w:rsidRPr="007571D1">
        <w:rPr>
          <w:rFonts w:ascii="Arial" w:hAnsi="Arial" w:cs="Arial"/>
        </w:rPr>
        <w:t>The 50 amino acids at the N</w:t>
      </w:r>
      <w:r w:rsidR="00466B80" w:rsidRPr="007571D1">
        <w:rPr>
          <w:rFonts w:ascii="Arial" w:hAnsi="Arial" w:cs="Arial"/>
        </w:rPr>
        <w:t>-</w:t>
      </w:r>
      <w:r w:rsidR="003063E5" w:rsidRPr="007571D1">
        <w:rPr>
          <w:rFonts w:ascii="Arial" w:hAnsi="Arial" w:cs="Arial"/>
        </w:rPr>
        <w:t xml:space="preserve">terminus of human </w:t>
      </w:r>
      <w:r w:rsidR="0098401C" w:rsidRPr="007571D1">
        <w:rPr>
          <w:rFonts w:ascii="Arial" w:hAnsi="Arial" w:cs="Arial"/>
        </w:rPr>
        <w:t>ATG</w:t>
      </w:r>
      <w:r w:rsidR="003063E5" w:rsidRPr="007571D1">
        <w:rPr>
          <w:rFonts w:ascii="Arial" w:hAnsi="Arial" w:cs="Arial"/>
        </w:rPr>
        <w:t xml:space="preserve">12 are not conserved between </w:t>
      </w:r>
      <w:r w:rsidR="0098401C" w:rsidRPr="007571D1">
        <w:rPr>
          <w:rFonts w:ascii="Arial" w:hAnsi="Arial" w:cs="Arial"/>
        </w:rPr>
        <w:t>ATG</w:t>
      </w:r>
      <w:r w:rsidR="003063E5" w:rsidRPr="007571D1">
        <w:rPr>
          <w:rFonts w:ascii="Arial" w:hAnsi="Arial" w:cs="Arial"/>
        </w:rPr>
        <w:t xml:space="preserve">12 proteins from different species and the corresponding region in </w:t>
      </w:r>
      <w:r w:rsidR="003063E5" w:rsidRPr="007571D1">
        <w:rPr>
          <w:rFonts w:ascii="Arial" w:hAnsi="Arial" w:cs="Arial"/>
          <w:i/>
        </w:rPr>
        <w:t>S. Cerevisiae</w:t>
      </w:r>
      <w:r w:rsidR="00466B80" w:rsidRPr="007571D1">
        <w:rPr>
          <w:rFonts w:ascii="Arial" w:hAnsi="Arial" w:cs="Arial"/>
        </w:rPr>
        <w:t xml:space="preserve"> </w:t>
      </w:r>
      <w:r w:rsidR="0098401C" w:rsidRPr="007571D1">
        <w:rPr>
          <w:rFonts w:ascii="Arial" w:hAnsi="Arial" w:cs="Arial"/>
        </w:rPr>
        <w:t>ATG</w:t>
      </w:r>
      <w:r w:rsidR="003063E5" w:rsidRPr="007571D1">
        <w:rPr>
          <w:rFonts w:ascii="Arial" w:hAnsi="Arial" w:cs="Arial"/>
        </w:rPr>
        <w:t>12 is not necessary for its role in autophagy</w:t>
      </w:r>
      <w:r w:rsidR="00327ADC" w:rsidRPr="007571D1">
        <w:rPr>
          <w:rFonts w:ascii="Arial" w:hAnsi="Arial" w:cs="Arial"/>
        </w:rPr>
        <w:fldChar w:fldCharType="begin"/>
      </w:r>
      <w:r w:rsidR="00327ADC" w:rsidRPr="007571D1">
        <w:rPr>
          <w:rFonts w:ascii="Arial" w:hAnsi="Arial" w:cs="Arial"/>
        </w:rPr>
        <w:instrText>ADDIN RW.CITE{{doc:5d53e9ece4b00023c33bd521 Hanada,T 2005}}</w:instrText>
      </w:r>
      <w:r w:rsidR="00327ADC" w:rsidRPr="007571D1">
        <w:rPr>
          <w:rFonts w:ascii="Arial" w:hAnsi="Arial" w:cs="Arial"/>
        </w:rPr>
        <w:fldChar w:fldCharType="separate"/>
      </w:r>
      <w:r w:rsidR="00BC0C8B" w:rsidRPr="007571D1">
        <w:rPr>
          <w:rFonts w:ascii="Arial" w:hAnsi="Arial" w:cs="Arial"/>
          <w:bCs/>
          <w:lang w:val="en-US"/>
        </w:rPr>
        <w:t xml:space="preserve"> [14]</w:t>
      </w:r>
      <w:r w:rsidR="00327ADC" w:rsidRPr="007571D1">
        <w:rPr>
          <w:rFonts w:ascii="Arial" w:hAnsi="Arial" w:cs="Arial"/>
        </w:rPr>
        <w:fldChar w:fldCharType="end"/>
      </w:r>
      <w:r w:rsidR="00327ADC" w:rsidRPr="007571D1">
        <w:rPr>
          <w:rFonts w:ascii="Arial" w:hAnsi="Arial" w:cs="Arial"/>
        </w:rPr>
        <w:t xml:space="preserve"> </w:t>
      </w:r>
      <w:r w:rsidR="003063E5" w:rsidRPr="007571D1">
        <w:rPr>
          <w:rFonts w:ascii="Arial" w:hAnsi="Arial" w:cs="Arial"/>
        </w:rPr>
        <w:t xml:space="preserve">suggesting that the addition of the tag would not interfere with recruitment of </w:t>
      </w:r>
      <w:r w:rsidR="0098401C" w:rsidRPr="007571D1">
        <w:rPr>
          <w:rFonts w:ascii="Arial" w:hAnsi="Arial" w:cs="Arial"/>
        </w:rPr>
        <w:t>ATG</w:t>
      </w:r>
      <w:r w:rsidR="00955C15" w:rsidRPr="007571D1">
        <w:rPr>
          <w:rFonts w:ascii="Arial" w:hAnsi="Arial" w:cs="Arial"/>
        </w:rPr>
        <w:t>12</w:t>
      </w:r>
      <w:r w:rsidR="003063E5" w:rsidRPr="007571D1">
        <w:rPr>
          <w:rFonts w:ascii="Arial" w:hAnsi="Arial" w:cs="Arial"/>
        </w:rPr>
        <w:t xml:space="preserve"> into the complex.</w:t>
      </w:r>
      <w:r w:rsidR="00431B57" w:rsidRPr="007571D1">
        <w:rPr>
          <w:rFonts w:ascii="Arial" w:hAnsi="Arial" w:cs="Arial"/>
        </w:rPr>
        <w:t xml:space="preserve"> </w:t>
      </w:r>
      <w:r w:rsidR="0083485E" w:rsidRPr="007571D1">
        <w:rPr>
          <w:rFonts w:ascii="Arial" w:hAnsi="Arial" w:cs="Arial"/>
        </w:rPr>
        <w:t>When cells were co-transfected with</w:t>
      </w:r>
      <w:r w:rsidR="00140286" w:rsidRPr="007571D1">
        <w:rPr>
          <w:rFonts w:ascii="Arial" w:hAnsi="Arial" w:cs="Arial"/>
        </w:rPr>
        <w:t xml:space="preserve"> all possible combinations of</w:t>
      </w:r>
      <w:r w:rsidR="0083485E" w:rsidRPr="007571D1">
        <w:rPr>
          <w:rFonts w:ascii="Arial" w:hAnsi="Arial" w:cs="Arial"/>
        </w:rPr>
        <w:t xml:space="preserve"> </w:t>
      </w:r>
      <w:r w:rsidR="0098401C" w:rsidRPr="007571D1">
        <w:rPr>
          <w:rFonts w:ascii="Arial" w:hAnsi="Arial" w:cs="Arial"/>
        </w:rPr>
        <w:t>ATG</w:t>
      </w:r>
      <w:r w:rsidR="0083485E" w:rsidRPr="007571D1">
        <w:rPr>
          <w:rFonts w:ascii="Arial" w:hAnsi="Arial" w:cs="Arial"/>
        </w:rPr>
        <w:t xml:space="preserve">12 </w:t>
      </w:r>
      <w:r w:rsidR="00592D65" w:rsidRPr="007571D1">
        <w:rPr>
          <w:rFonts w:ascii="Arial" w:hAnsi="Arial" w:cs="Arial"/>
        </w:rPr>
        <w:t xml:space="preserve">N-terminally </w:t>
      </w:r>
      <w:r w:rsidR="00BB52CB" w:rsidRPr="007571D1">
        <w:rPr>
          <w:rFonts w:ascii="Arial" w:hAnsi="Arial" w:cs="Arial"/>
        </w:rPr>
        <w:t>tagged</w:t>
      </w:r>
      <w:r w:rsidR="0083485E" w:rsidRPr="007571D1">
        <w:rPr>
          <w:rFonts w:ascii="Arial" w:hAnsi="Arial" w:cs="Arial"/>
        </w:rPr>
        <w:t xml:space="preserve"> </w:t>
      </w:r>
      <w:r w:rsidR="00BB52CB" w:rsidRPr="007571D1">
        <w:rPr>
          <w:rFonts w:ascii="Arial" w:hAnsi="Arial" w:cs="Arial"/>
        </w:rPr>
        <w:t xml:space="preserve">with </w:t>
      </w:r>
      <w:proofErr w:type="spellStart"/>
      <w:r w:rsidR="00BB52CB" w:rsidRPr="007571D1">
        <w:rPr>
          <w:rFonts w:ascii="Arial" w:hAnsi="Arial" w:cs="Arial"/>
        </w:rPr>
        <w:t>LgBIT</w:t>
      </w:r>
      <w:proofErr w:type="spellEnd"/>
      <w:r w:rsidR="00BB52CB" w:rsidRPr="007571D1">
        <w:rPr>
          <w:rFonts w:ascii="Arial" w:hAnsi="Arial" w:cs="Arial"/>
        </w:rPr>
        <w:t xml:space="preserve"> or </w:t>
      </w:r>
      <w:proofErr w:type="spellStart"/>
      <w:r w:rsidR="00BB52CB" w:rsidRPr="007571D1">
        <w:rPr>
          <w:rFonts w:ascii="Arial" w:hAnsi="Arial" w:cs="Arial"/>
        </w:rPr>
        <w:t>SmBIT</w:t>
      </w:r>
      <w:proofErr w:type="spellEnd"/>
      <w:r w:rsidR="00BB52CB" w:rsidRPr="007571D1">
        <w:rPr>
          <w:rFonts w:ascii="Arial" w:hAnsi="Arial" w:cs="Arial"/>
        </w:rPr>
        <w:t xml:space="preserve"> reporters and wit</w:t>
      </w:r>
      <w:r w:rsidR="00330048" w:rsidRPr="007571D1">
        <w:rPr>
          <w:rFonts w:ascii="Arial" w:hAnsi="Arial" w:cs="Arial"/>
        </w:rPr>
        <w:t xml:space="preserve">h </w:t>
      </w:r>
      <w:r w:rsidR="0098401C" w:rsidRPr="007571D1">
        <w:rPr>
          <w:rFonts w:ascii="Arial" w:hAnsi="Arial" w:cs="Arial"/>
        </w:rPr>
        <w:t>ATG</w:t>
      </w:r>
      <w:r w:rsidR="00330048" w:rsidRPr="007571D1">
        <w:rPr>
          <w:rFonts w:ascii="Arial" w:hAnsi="Arial" w:cs="Arial"/>
        </w:rPr>
        <w:t xml:space="preserve">5 or </w:t>
      </w:r>
      <w:r w:rsidR="006A2FB2" w:rsidRPr="007571D1">
        <w:rPr>
          <w:rFonts w:ascii="Arial" w:hAnsi="Arial" w:cs="Arial"/>
        </w:rPr>
        <w:t>ATG16L1</w:t>
      </w:r>
      <w:r w:rsidR="00330048" w:rsidRPr="007571D1">
        <w:rPr>
          <w:rFonts w:ascii="Arial" w:hAnsi="Arial" w:cs="Arial"/>
        </w:rPr>
        <w:t xml:space="preserve"> tagged at the N- </w:t>
      </w:r>
      <w:r w:rsidR="00BB52CB" w:rsidRPr="007571D1">
        <w:rPr>
          <w:rFonts w:ascii="Arial" w:hAnsi="Arial" w:cs="Arial"/>
        </w:rPr>
        <w:t>or C</w:t>
      </w:r>
      <w:r w:rsidR="00330048" w:rsidRPr="007571D1">
        <w:rPr>
          <w:rFonts w:ascii="Arial" w:hAnsi="Arial" w:cs="Arial"/>
        </w:rPr>
        <w:t>-</w:t>
      </w:r>
      <w:r w:rsidR="00BB52CB" w:rsidRPr="007571D1">
        <w:rPr>
          <w:rFonts w:ascii="Arial" w:hAnsi="Arial" w:cs="Arial"/>
        </w:rPr>
        <w:t xml:space="preserve">termini with </w:t>
      </w:r>
      <w:proofErr w:type="spellStart"/>
      <w:r w:rsidR="00BB52CB" w:rsidRPr="007571D1">
        <w:rPr>
          <w:rFonts w:ascii="Arial" w:hAnsi="Arial" w:cs="Arial"/>
        </w:rPr>
        <w:t>SmBIT</w:t>
      </w:r>
      <w:proofErr w:type="spellEnd"/>
      <w:r w:rsidR="00BB52CB" w:rsidRPr="007571D1">
        <w:rPr>
          <w:rFonts w:ascii="Arial" w:hAnsi="Arial" w:cs="Arial"/>
        </w:rPr>
        <w:t xml:space="preserve"> or </w:t>
      </w:r>
      <w:proofErr w:type="spellStart"/>
      <w:r w:rsidR="00BB52CB" w:rsidRPr="007571D1">
        <w:rPr>
          <w:rFonts w:ascii="Arial" w:hAnsi="Arial" w:cs="Arial"/>
        </w:rPr>
        <w:t>LgBIT</w:t>
      </w:r>
      <w:proofErr w:type="spellEnd"/>
      <w:r w:rsidR="00BB52CB" w:rsidRPr="007571D1">
        <w:rPr>
          <w:rFonts w:ascii="Arial" w:hAnsi="Arial" w:cs="Arial"/>
        </w:rPr>
        <w:t xml:space="preserve"> respectively, the signal generated was not significantly greater than the negative control. </w:t>
      </w:r>
      <w:r w:rsidR="00140286" w:rsidRPr="007571D1">
        <w:rPr>
          <w:rFonts w:ascii="Arial" w:hAnsi="Arial" w:cs="Arial"/>
        </w:rPr>
        <w:t>However, plasmids encoding</w:t>
      </w:r>
      <w:r w:rsidR="00592D65" w:rsidRPr="007571D1">
        <w:rPr>
          <w:rFonts w:ascii="Arial" w:hAnsi="Arial" w:cs="Arial"/>
        </w:rPr>
        <w:t xml:space="preserve"> </w:t>
      </w:r>
      <w:proofErr w:type="spellStart"/>
      <w:r w:rsidR="00592D65" w:rsidRPr="007571D1">
        <w:rPr>
          <w:rFonts w:ascii="Arial" w:hAnsi="Arial" w:cs="Arial"/>
        </w:rPr>
        <w:t>S</w:t>
      </w:r>
      <w:r w:rsidR="00140286" w:rsidRPr="007571D1">
        <w:rPr>
          <w:rFonts w:ascii="Arial" w:hAnsi="Arial" w:cs="Arial"/>
        </w:rPr>
        <w:t>mBIT</w:t>
      </w:r>
      <w:proofErr w:type="spellEnd"/>
      <w:r w:rsidR="00140286" w:rsidRPr="007571D1">
        <w:rPr>
          <w:rFonts w:ascii="Arial" w:hAnsi="Arial" w:cs="Arial"/>
        </w:rPr>
        <w:t xml:space="preserve"> attached to the C-terminus of </w:t>
      </w:r>
      <w:r w:rsidR="0098401C" w:rsidRPr="007571D1">
        <w:rPr>
          <w:rFonts w:ascii="Arial" w:hAnsi="Arial" w:cs="Arial"/>
        </w:rPr>
        <w:t>ATG</w:t>
      </w:r>
      <w:r w:rsidR="00140286" w:rsidRPr="007571D1">
        <w:rPr>
          <w:rFonts w:ascii="Arial" w:hAnsi="Arial" w:cs="Arial"/>
        </w:rPr>
        <w:t xml:space="preserve">5 and </w:t>
      </w:r>
      <w:proofErr w:type="spellStart"/>
      <w:r w:rsidR="00140286" w:rsidRPr="007571D1">
        <w:rPr>
          <w:rFonts w:ascii="Arial" w:hAnsi="Arial" w:cs="Arial"/>
        </w:rPr>
        <w:t>LgBIT</w:t>
      </w:r>
      <w:proofErr w:type="spellEnd"/>
      <w:r w:rsidR="00140286" w:rsidRPr="007571D1">
        <w:rPr>
          <w:rFonts w:ascii="Arial" w:hAnsi="Arial" w:cs="Arial"/>
        </w:rPr>
        <w:t xml:space="preserve"> attached to the N</w:t>
      </w:r>
      <w:r w:rsidR="003168FC" w:rsidRPr="007571D1">
        <w:rPr>
          <w:rFonts w:ascii="Arial" w:hAnsi="Arial" w:cs="Arial"/>
        </w:rPr>
        <w:t>-</w:t>
      </w:r>
      <w:r w:rsidR="00140286" w:rsidRPr="007571D1">
        <w:rPr>
          <w:rFonts w:ascii="Arial" w:hAnsi="Arial" w:cs="Arial"/>
        </w:rPr>
        <w:t xml:space="preserve">terminus of </w:t>
      </w:r>
      <w:r w:rsidR="006A2FB2" w:rsidRPr="007571D1">
        <w:rPr>
          <w:rFonts w:ascii="Arial" w:hAnsi="Arial" w:cs="Arial"/>
        </w:rPr>
        <w:t>ATG16L1</w:t>
      </w:r>
      <w:r w:rsidR="00592D65" w:rsidRPr="007571D1">
        <w:rPr>
          <w:rFonts w:ascii="Arial" w:hAnsi="Arial" w:cs="Arial"/>
        </w:rPr>
        <w:t xml:space="preserve"> </w:t>
      </w:r>
      <w:r w:rsidR="00140286" w:rsidRPr="007571D1">
        <w:rPr>
          <w:rFonts w:ascii="Arial" w:hAnsi="Arial" w:cs="Arial"/>
        </w:rPr>
        <w:t>again</w:t>
      </w:r>
      <w:r w:rsidR="00592D65" w:rsidRPr="007571D1">
        <w:rPr>
          <w:rFonts w:ascii="Arial" w:hAnsi="Arial" w:cs="Arial"/>
        </w:rPr>
        <w:t xml:space="preserve"> </w:t>
      </w:r>
      <w:r w:rsidR="00140286" w:rsidRPr="007571D1">
        <w:rPr>
          <w:rFonts w:ascii="Arial" w:hAnsi="Arial" w:cs="Arial"/>
        </w:rPr>
        <w:t xml:space="preserve">produced a robust signal (Fig 2A). </w:t>
      </w:r>
      <w:r w:rsidR="00BB52CB" w:rsidRPr="007571D1">
        <w:rPr>
          <w:rFonts w:ascii="Arial" w:hAnsi="Arial" w:cs="Arial"/>
        </w:rPr>
        <w:t>Th</w:t>
      </w:r>
      <w:r w:rsidR="00140286" w:rsidRPr="007571D1">
        <w:rPr>
          <w:rFonts w:ascii="Arial" w:hAnsi="Arial" w:cs="Arial"/>
        </w:rPr>
        <w:t>u</w:t>
      </w:r>
      <w:r w:rsidR="00BB52CB" w:rsidRPr="007571D1">
        <w:rPr>
          <w:rFonts w:ascii="Arial" w:hAnsi="Arial" w:cs="Arial"/>
        </w:rPr>
        <w:t>s</w:t>
      </w:r>
      <w:r w:rsidR="00140286" w:rsidRPr="007571D1">
        <w:rPr>
          <w:rFonts w:ascii="Arial" w:hAnsi="Arial" w:cs="Arial"/>
        </w:rPr>
        <w:t>,</w:t>
      </w:r>
      <w:r w:rsidR="00BB52CB" w:rsidRPr="007571D1">
        <w:rPr>
          <w:rFonts w:ascii="Arial" w:hAnsi="Arial" w:cs="Arial"/>
        </w:rPr>
        <w:t xml:space="preserve"> bringing the </w:t>
      </w:r>
      <w:proofErr w:type="spellStart"/>
      <w:r w:rsidR="00DE27C8" w:rsidRPr="007571D1">
        <w:rPr>
          <w:rFonts w:ascii="Arial" w:hAnsi="Arial" w:cs="Arial"/>
        </w:rPr>
        <w:t>NanoBIT</w:t>
      </w:r>
      <w:proofErr w:type="spellEnd"/>
      <w:r w:rsidR="00BB52CB" w:rsidRPr="007571D1">
        <w:rPr>
          <w:rFonts w:ascii="Arial" w:hAnsi="Arial" w:cs="Arial"/>
        </w:rPr>
        <w:t xml:space="preserve"> reporters into proximity is of itself inadequate to g</w:t>
      </w:r>
      <w:r w:rsidR="00140286" w:rsidRPr="007571D1">
        <w:rPr>
          <w:rFonts w:ascii="Arial" w:hAnsi="Arial" w:cs="Arial"/>
        </w:rPr>
        <w:t>enerate an active complex and specific</w:t>
      </w:r>
      <w:r w:rsidR="00BB52CB" w:rsidRPr="007571D1">
        <w:rPr>
          <w:rFonts w:ascii="Arial" w:hAnsi="Arial" w:cs="Arial"/>
        </w:rPr>
        <w:t xml:space="preserve"> orientation</w:t>
      </w:r>
      <w:r w:rsidR="00140286" w:rsidRPr="007571D1">
        <w:rPr>
          <w:rFonts w:ascii="Arial" w:hAnsi="Arial" w:cs="Arial"/>
        </w:rPr>
        <w:t>s of the tags are</w:t>
      </w:r>
      <w:r w:rsidR="00BB52CB" w:rsidRPr="007571D1">
        <w:rPr>
          <w:rFonts w:ascii="Arial" w:hAnsi="Arial" w:cs="Arial"/>
        </w:rPr>
        <w:t xml:space="preserve"> required.</w:t>
      </w:r>
      <w:r w:rsidR="00EB5D28" w:rsidRPr="007571D1">
        <w:rPr>
          <w:rFonts w:ascii="Arial" w:hAnsi="Arial" w:cs="Arial"/>
        </w:rPr>
        <w:t xml:space="preserve"> </w:t>
      </w:r>
      <w:r w:rsidR="00BB52CB" w:rsidRPr="007571D1">
        <w:rPr>
          <w:rFonts w:ascii="Arial" w:hAnsi="Arial" w:cs="Arial"/>
        </w:rPr>
        <w:t xml:space="preserve">This further suggests that the </w:t>
      </w:r>
      <w:r w:rsidR="008A176D" w:rsidRPr="007571D1">
        <w:rPr>
          <w:rFonts w:ascii="Arial" w:hAnsi="Arial" w:cs="Arial"/>
        </w:rPr>
        <w:t xml:space="preserve">luminescent </w:t>
      </w:r>
      <w:r w:rsidR="00BB52CB" w:rsidRPr="007571D1">
        <w:rPr>
          <w:rFonts w:ascii="Arial" w:hAnsi="Arial" w:cs="Arial"/>
        </w:rPr>
        <w:t xml:space="preserve">signal specifically measures the interaction of </w:t>
      </w:r>
      <w:r w:rsidR="0098401C" w:rsidRPr="007571D1">
        <w:rPr>
          <w:rFonts w:ascii="Arial" w:hAnsi="Arial" w:cs="Arial"/>
        </w:rPr>
        <w:t>ATG</w:t>
      </w:r>
      <w:r w:rsidR="00BB52CB" w:rsidRPr="007571D1">
        <w:rPr>
          <w:rFonts w:ascii="Arial" w:hAnsi="Arial" w:cs="Arial"/>
        </w:rPr>
        <w:t xml:space="preserve">5 and </w:t>
      </w:r>
      <w:r w:rsidR="006A2FB2" w:rsidRPr="007571D1">
        <w:rPr>
          <w:rFonts w:ascii="Arial" w:hAnsi="Arial" w:cs="Arial"/>
        </w:rPr>
        <w:t>ATG16L1</w:t>
      </w:r>
      <w:r w:rsidR="00BB52CB" w:rsidRPr="007571D1">
        <w:rPr>
          <w:rFonts w:ascii="Arial" w:hAnsi="Arial" w:cs="Arial"/>
        </w:rPr>
        <w:t>.</w:t>
      </w:r>
      <w:r w:rsidR="000E26BA" w:rsidRPr="007571D1">
        <w:rPr>
          <w:rFonts w:ascii="Arial" w:hAnsi="Arial" w:cs="Arial"/>
        </w:rPr>
        <w:t xml:space="preserve"> </w:t>
      </w:r>
    </w:p>
    <w:p w:rsidR="00BB52CB" w:rsidRPr="007571D1" w:rsidRDefault="00FD4325" w:rsidP="004866E2">
      <w:pPr>
        <w:spacing w:after="0" w:line="360" w:lineRule="auto"/>
        <w:rPr>
          <w:rFonts w:ascii="Arial" w:hAnsi="Arial" w:cs="Arial"/>
        </w:rPr>
      </w:pPr>
      <w:r w:rsidRPr="007571D1">
        <w:rPr>
          <w:rFonts w:ascii="Arial" w:hAnsi="Arial" w:cs="Arial"/>
        </w:rPr>
        <w:br/>
      </w:r>
      <w:r w:rsidR="00BB52CB" w:rsidRPr="007571D1">
        <w:rPr>
          <w:rFonts w:ascii="Arial" w:hAnsi="Arial" w:cs="Arial"/>
        </w:rPr>
        <w:t xml:space="preserve">To confirm this further, we engineered plasmids encoding variants of </w:t>
      </w:r>
      <w:r w:rsidR="006A2FB2" w:rsidRPr="007571D1">
        <w:rPr>
          <w:rFonts w:ascii="Arial" w:hAnsi="Arial" w:cs="Arial"/>
        </w:rPr>
        <w:t>ATG16L1</w:t>
      </w:r>
      <w:r w:rsidR="00BB52CB" w:rsidRPr="007571D1">
        <w:rPr>
          <w:rFonts w:ascii="Arial" w:hAnsi="Arial" w:cs="Arial"/>
        </w:rPr>
        <w:t xml:space="preserve"> in which residues Ile</w:t>
      </w:r>
      <w:r w:rsidR="00BB52CB" w:rsidRPr="007571D1">
        <w:rPr>
          <w:rFonts w:ascii="Arial" w:hAnsi="Arial" w:cs="Arial"/>
          <w:vertAlign w:val="superscript"/>
        </w:rPr>
        <w:t>36</w:t>
      </w:r>
      <w:r w:rsidR="00BB52CB" w:rsidRPr="007571D1">
        <w:rPr>
          <w:rFonts w:ascii="Arial" w:hAnsi="Arial" w:cs="Arial"/>
        </w:rPr>
        <w:t xml:space="preserve"> and Arg</w:t>
      </w:r>
      <w:r w:rsidR="00BB52CB" w:rsidRPr="007571D1">
        <w:rPr>
          <w:rFonts w:ascii="Arial" w:hAnsi="Arial" w:cs="Arial"/>
          <w:vertAlign w:val="superscript"/>
        </w:rPr>
        <w:t>24</w:t>
      </w:r>
      <w:r w:rsidR="00BB52CB" w:rsidRPr="007571D1">
        <w:rPr>
          <w:rFonts w:ascii="Arial" w:hAnsi="Arial" w:cs="Arial"/>
        </w:rPr>
        <w:t xml:space="preserve"> were mutated to </w:t>
      </w:r>
      <w:r w:rsidR="00B83A7F" w:rsidRPr="007571D1">
        <w:rPr>
          <w:rFonts w:ascii="Arial" w:hAnsi="Arial" w:cs="Arial"/>
        </w:rPr>
        <w:t>A</w:t>
      </w:r>
      <w:r w:rsidR="00BB52CB" w:rsidRPr="007571D1">
        <w:rPr>
          <w:rFonts w:ascii="Arial" w:hAnsi="Arial" w:cs="Arial"/>
        </w:rPr>
        <w:t xml:space="preserve">la. These residues are </w:t>
      </w:r>
      <w:r w:rsidR="00EB5D28" w:rsidRPr="007571D1">
        <w:rPr>
          <w:rFonts w:ascii="Arial" w:hAnsi="Arial" w:cs="Arial"/>
        </w:rPr>
        <w:t xml:space="preserve">thought </w:t>
      </w:r>
      <w:r w:rsidR="00BB52CB" w:rsidRPr="007571D1">
        <w:rPr>
          <w:rFonts w:ascii="Arial" w:hAnsi="Arial" w:cs="Arial"/>
        </w:rPr>
        <w:t xml:space="preserve">to be involved directly in the interaction between </w:t>
      </w:r>
      <w:r w:rsidR="0098401C" w:rsidRPr="007571D1">
        <w:rPr>
          <w:rFonts w:ascii="Arial" w:hAnsi="Arial" w:cs="Arial"/>
        </w:rPr>
        <w:t>ATG</w:t>
      </w:r>
      <w:r w:rsidR="00BB52CB" w:rsidRPr="007571D1">
        <w:rPr>
          <w:rFonts w:ascii="Arial" w:hAnsi="Arial" w:cs="Arial"/>
        </w:rPr>
        <w:t xml:space="preserve">5 and </w:t>
      </w:r>
      <w:r w:rsidR="006A2FB2" w:rsidRPr="007571D1">
        <w:rPr>
          <w:rFonts w:ascii="Arial" w:hAnsi="Arial" w:cs="Arial"/>
        </w:rPr>
        <w:t>ATG16L1</w:t>
      </w:r>
      <w:r w:rsidR="003010DB" w:rsidRPr="007571D1">
        <w:rPr>
          <w:rFonts w:ascii="Arial" w:hAnsi="Arial" w:cs="Arial"/>
        </w:rPr>
        <w:fldChar w:fldCharType="begin"/>
      </w:r>
      <w:r w:rsidR="003366C7" w:rsidRPr="007571D1">
        <w:rPr>
          <w:rFonts w:ascii="Arial" w:hAnsi="Arial" w:cs="Arial"/>
        </w:rPr>
        <w:instrText>ADDIN RW.CITE{{doc:5a27e9a7e4b0dfb428ccaf3f Kim,JH 2015}}</w:instrText>
      </w:r>
      <w:r w:rsidR="003010DB" w:rsidRPr="007571D1">
        <w:rPr>
          <w:rFonts w:ascii="Arial" w:hAnsi="Arial" w:cs="Arial"/>
        </w:rPr>
        <w:fldChar w:fldCharType="separate"/>
      </w:r>
      <w:r w:rsidR="00BC0C8B" w:rsidRPr="007571D1">
        <w:rPr>
          <w:rFonts w:ascii="Arial" w:hAnsi="Arial" w:cs="Arial"/>
        </w:rPr>
        <w:t xml:space="preserve"> [13]</w:t>
      </w:r>
      <w:r w:rsidR="003010DB" w:rsidRPr="007571D1">
        <w:rPr>
          <w:rFonts w:ascii="Arial" w:hAnsi="Arial" w:cs="Arial"/>
        </w:rPr>
        <w:fldChar w:fldCharType="end"/>
      </w:r>
      <w:r w:rsidR="00BB52CB" w:rsidRPr="007571D1">
        <w:rPr>
          <w:rFonts w:ascii="Arial" w:hAnsi="Arial" w:cs="Arial"/>
        </w:rPr>
        <w:t xml:space="preserve">. We </w:t>
      </w:r>
      <w:r w:rsidR="00874C89" w:rsidRPr="007571D1">
        <w:rPr>
          <w:rFonts w:ascii="Arial" w:hAnsi="Arial" w:cs="Arial"/>
        </w:rPr>
        <w:t xml:space="preserve">constructed </w:t>
      </w:r>
      <w:r w:rsidR="00592D65" w:rsidRPr="007571D1">
        <w:rPr>
          <w:rFonts w:ascii="Arial" w:hAnsi="Arial" w:cs="Arial"/>
        </w:rPr>
        <w:t xml:space="preserve">plasmids encoding </w:t>
      </w:r>
      <w:r w:rsidR="006A2FB2" w:rsidRPr="007571D1">
        <w:rPr>
          <w:rFonts w:ascii="Arial" w:hAnsi="Arial" w:cs="Arial"/>
        </w:rPr>
        <w:t>ATG16L1</w:t>
      </w:r>
      <w:r w:rsidR="00592D65" w:rsidRPr="007571D1">
        <w:rPr>
          <w:rFonts w:ascii="Arial" w:hAnsi="Arial" w:cs="Arial"/>
        </w:rPr>
        <w:t>-</w:t>
      </w:r>
      <w:r w:rsidR="00382602" w:rsidRPr="007571D1">
        <w:rPr>
          <w:rFonts w:ascii="Arial" w:hAnsi="Arial" w:cs="Arial"/>
        </w:rPr>
        <w:t>Lg</w:t>
      </w:r>
      <w:r w:rsidR="00BB52CB" w:rsidRPr="007571D1">
        <w:rPr>
          <w:rFonts w:ascii="Arial" w:hAnsi="Arial" w:cs="Arial"/>
        </w:rPr>
        <w:t>B</w:t>
      </w:r>
      <w:r w:rsidR="008A176D" w:rsidRPr="007571D1">
        <w:rPr>
          <w:rFonts w:ascii="Arial" w:hAnsi="Arial" w:cs="Arial"/>
        </w:rPr>
        <w:t xml:space="preserve">IT in which </w:t>
      </w:r>
      <w:r w:rsidR="009961F6" w:rsidRPr="007571D1">
        <w:rPr>
          <w:rFonts w:ascii="Arial" w:hAnsi="Arial" w:cs="Arial"/>
        </w:rPr>
        <w:t>both residues were</w:t>
      </w:r>
      <w:r w:rsidR="00BB52CB" w:rsidRPr="007571D1">
        <w:rPr>
          <w:rFonts w:ascii="Arial" w:hAnsi="Arial" w:cs="Arial"/>
        </w:rPr>
        <w:t xml:space="preserve"> individually mutated to alanine as well a variant in which both residues were altered to alanine.  When these residues were co-transfected with </w:t>
      </w:r>
      <w:r w:rsidR="0098401C" w:rsidRPr="007571D1">
        <w:rPr>
          <w:rFonts w:ascii="Arial" w:hAnsi="Arial" w:cs="Arial"/>
        </w:rPr>
        <w:t>ATG</w:t>
      </w:r>
      <w:r w:rsidR="00382602" w:rsidRPr="007571D1">
        <w:rPr>
          <w:rFonts w:ascii="Arial" w:hAnsi="Arial" w:cs="Arial"/>
        </w:rPr>
        <w:t>5</w:t>
      </w:r>
      <w:r w:rsidR="00BB52CB" w:rsidRPr="007571D1">
        <w:rPr>
          <w:rFonts w:ascii="Arial" w:hAnsi="Arial" w:cs="Arial"/>
        </w:rPr>
        <w:t>-</w:t>
      </w:r>
      <w:r w:rsidR="00382602" w:rsidRPr="007571D1">
        <w:rPr>
          <w:rFonts w:ascii="Arial" w:hAnsi="Arial" w:cs="Arial"/>
        </w:rPr>
        <w:t>Sm</w:t>
      </w:r>
      <w:r w:rsidR="00BB52CB" w:rsidRPr="007571D1">
        <w:rPr>
          <w:rFonts w:ascii="Arial" w:hAnsi="Arial" w:cs="Arial"/>
        </w:rPr>
        <w:t>BIT,</w:t>
      </w:r>
      <w:r w:rsidR="00874C89" w:rsidRPr="007571D1">
        <w:rPr>
          <w:rFonts w:ascii="Arial" w:hAnsi="Arial" w:cs="Arial"/>
        </w:rPr>
        <w:t xml:space="preserve"> the luminescent signal </w:t>
      </w:r>
      <w:r w:rsidR="00592D65" w:rsidRPr="007571D1">
        <w:rPr>
          <w:rFonts w:ascii="Arial" w:hAnsi="Arial" w:cs="Arial"/>
        </w:rPr>
        <w:t>generated</w:t>
      </w:r>
      <w:r w:rsidR="009961F6" w:rsidRPr="007571D1">
        <w:rPr>
          <w:rFonts w:ascii="Arial" w:hAnsi="Arial" w:cs="Arial"/>
        </w:rPr>
        <w:t xml:space="preserve"> by either of</w:t>
      </w:r>
      <w:r w:rsidR="00BB52CB" w:rsidRPr="007571D1">
        <w:rPr>
          <w:rFonts w:ascii="Arial" w:hAnsi="Arial" w:cs="Arial"/>
        </w:rPr>
        <w:t xml:space="preserve"> the single</w:t>
      </w:r>
      <w:r w:rsidR="00874C89" w:rsidRPr="007571D1">
        <w:rPr>
          <w:rFonts w:ascii="Arial" w:hAnsi="Arial" w:cs="Arial"/>
        </w:rPr>
        <w:t xml:space="preserve"> mutants was significantly less than that generated by wild-type </w:t>
      </w:r>
      <w:r w:rsidR="006A2FB2" w:rsidRPr="007571D1">
        <w:rPr>
          <w:rFonts w:ascii="Arial" w:hAnsi="Arial" w:cs="Arial"/>
        </w:rPr>
        <w:t>ATG16L1</w:t>
      </w:r>
      <w:r w:rsidR="00874C89" w:rsidRPr="007571D1">
        <w:rPr>
          <w:rFonts w:ascii="Arial" w:hAnsi="Arial" w:cs="Arial"/>
        </w:rPr>
        <w:t xml:space="preserve"> and the signal was reduced even further when both Ile</w:t>
      </w:r>
      <w:r w:rsidR="00874C89" w:rsidRPr="007571D1">
        <w:rPr>
          <w:rFonts w:ascii="Arial" w:hAnsi="Arial" w:cs="Arial"/>
          <w:vertAlign w:val="superscript"/>
        </w:rPr>
        <w:t>36</w:t>
      </w:r>
      <w:r w:rsidR="00874C89" w:rsidRPr="007571D1">
        <w:rPr>
          <w:rFonts w:ascii="Arial" w:hAnsi="Arial" w:cs="Arial"/>
        </w:rPr>
        <w:t xml:space="preserve"> and Arg</w:t>
      </w:r>
      <w:r w:rsidR="00874C89" w:rsidRPr="007571D1">
        <w:rPr>
          <w:rFonts w:ascii="Arial" w:hAnsi="Arial" w:cs="Arial"/>
          <w:vertAlign w:val="superscript"/>
        </w:rPr>
        <w:t>24</w:t>
      </w:r>
      <w:r w:rsidR="00874C89" w:rsidRPr="007571D1">
        <w:rPr>
          <w:rFonts w:ascii="Arial" w:hAnsi="Arial" w:cs="Arial"/>
        </w:rPr>
        <w:t xml:space="preserve"> were </w:t>
      </w:r>
      <w:r w:rsidR="00592D65" w:rsidRPr="007571D1">
        <w:rPr>
          <w:rFonts w:ascii="Arial" w:hAnsi="Arial" w:cs="Arial"/>
        </w:rPr>
        <w:t xml:space="preserve">both </w:t>
      </w:r>
      <w:r w:rsidR="00874C89" w:rsidRPr="007571D1">
        <w:rPr>
          <w:rFonts w:ascii="Arial" w:hAnsi="Arial" w:cs="Arial"/>
        </w:rPr>
        <w:t>mutated in the same construct</w:t>
      </w:r>
      <w:r w:rsidR="009961F6" w:rsidRPr="007571D1">
        <w:rPr>
          <w:rFonts w:ascii="Arial" w:hAnsi="Arial" w:cs="Arial"/>
        </w:rPr>
        <w:t xml:space="preserve"> (Fig. 2B)</w:t>
      </w:r>
      <w:r w:rsidR="00874C89" w:rsidRPr="007571D1">
        <w:rPr>
          <w:rFonts w:ascii="Arial" w:hAnsi="Arial" w:cs="Arial"/>
        </w:rPr>
        <w:t xml:space="preserve">. </w:t>
      </w:r>
      <w:r w:rsidR="00BB52CB" w:rsidRPr="007571D1">
        <w:rPr>
          <w:rFonts w:ascii="Arial" w:hAnsi="Arial" w:cs="Arial"/>
        </w:rPr>
        <w:t xml:space="preserve"> </w:t>
      </w:r>
      <w:r w:rsidR="008E717B" w:rsidRPr="007571D1">
        <w:rPr>
          <w:rFonts w:ascii="Arial" w:hAnsi="Arial" w:cs="Arial"/>
        </w:rPr>
        <w:t xml:space="preserve">Some residual interaction was observed, even when both residues were mutated, suggesting that other parts of </w:t>
      </w:r>
      <w:r w:rsidR="006A2FB2" w:rsidRPr="007571D1">
        <w:rPr>
          <w:rFonts w:ascii="Arial" w:hAnsi="Arial" w:cs="Arial"/>
        </w:rPr>
        <w:t>ATG16L1</w:t>
      </w:r>
      <w:r w:rsidR="008E717B" w:rsidRPr="007571D1">
        <w:rPr>
          <w:rFonts w:ascii="Arial" w:hAnsi="Arial" w:cs="Arial"/>
        </w:rPr>
        <w:t xml:space="preserve"> contribute to the interaction.</w:t>
      </w:r>
    </w:p>
    <w:p w:rsidR="0043204F" w:rsidRPr="007571D1" w:rsidRDefault="0043204F" w:rsidP="004866E2">
      <w:pPr>
        <w:spacing w:after="0" w:line="360" w:lineRule="auto"/>
        <w:rPr>
          <w:rFonts w:ascii="Arial" w:hAnsi="Arial" w:cs="Arial"/>
        </w:rPr>
      </w:pPr>
    </w:p>
    <w:p w:rsidR="0043204F" w:rsidRPr="007571D1" w:rsidRDefault="0043204F" w:rsidP="004866E2">
      <w:pPr>
        <w:spacing w:after="0" w:line="360" w:lineRule="auto"/>
        <w:rPr>
          <w:rFonts w:ascii="Arial" w:hAnsi="Arial" w:cs="Arial"/>
        </w:rPr>
      </w:pPr>
      <w:r w:rsidRPr="007571D1">
        <w:rPr>
          <w:rFonts w:ascii="Arial" w:hAnsi="Arial" w:cs="Arial"/>
        </w:rPr>
        <w:t xml:space="preserve">To confirm that the addition of the </w:t>
      </w:r>
      <w:proofErr w:type="spellStart"/>
      <w:r w:rsidRPr="007571D1">
        <w:rPr>
          <w:rFonts w:ascii="Arial" w:hAnsi="Arial" w:cs="Arial"/>
        </w:rPr>
        <w:t>NanoBIT</w:t>
      </w:r>
      <w:proofErr w:type="spellEnd"/>
      <w:r w:rsidRPr="007571D1">
        <w:rPr>
          <w:rFonts w:ascii="Arial" w:hAnsi="Arial" w:cs="Arial"/>
        </w:rPr>
        <w:t xml:space="preserve"> tags to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did not interfere with the assembly of the </w:t>
      </w:r>
      <w:r w:rsidR="0098401C" w:rsidRPr="007571D1">
        <w:rPr>
          <w:rFonts w:ascii="Arial" w:hAnsi="Arial" w:cs="Arial"/>
        </w:rPr>
        <w:t>ATG</w:t>
      </w:r>
      <w:r w:rsidRPr="007571D1">
        <w:rPr>
          <w:rFonts w:ascii="Arial" w:hAnsi="Arial" w:cs="Arial"/>
        </w:rPr>
        <w:t>5-</w:t>
      </w:r>
      <w:r w:rsidR="0098401C" w:rsidRPr="007571D1">
        <w:rPr>
          <w:rFonts w:ascii="Arial" w:hAnsi="Arial" w:cs="Arial"/>
        </w:rPr>
        <w:t>ATG</w:t>
      </w:r>
      <w:r w:rsidRPr="007571D1">
        <w:rPr>
          <w:rFonts w:ascii="Arial" w:hAnsi="Arial" w:cs="Arial"/>
        </w:rPr>
        <w:t>12-</w:t>
      </w:r>
      <w:r w:rsidR="006A2FB2" w:rsidRPr="007571D1">
        <w:rPr>
          <w:rFonts w:ascii="Arial" w:hAnsi="Arial" w:cs="Arial"/>
        </w:rPr>
        <w:t>ATG16L1</w:t>
      </w:r>
      <w:r w:rsidRPr="007571D1">
        <w:rPr>
          <w:rFonts w:ascii="Arial" w:hAnsi="Arial" w:cs="Arial"/>
        </w:rPr>
        <w:t xml:space="preserve"> complex, we immunoprecipitated </w:t>
      </w:r>
      <w:r w:rsidR="0098401C" w:rsidRPr="007571D1">
        <w:rPr>
          <w:rFonts w:ascii="Arial" w:hAnsi="Arial" w:cs="Arial"/>
        </w:rPr>
        <w:t>ATG</w:t>
      </w:r>
      <w:r w:rsidRPr="007571D1">
        <w:rPr>
          <w:rFonts w:ascii="Arial" w:hAnsi="Arial" w:cs="Arial"/>
        </w:rPr>
        <w:t xml:space="preserve">12 from cells transfected with </w:t>
      </w:r>
      <w:r w:rsidR="006A2FB2" w:rsidRPr="007571D1">
        <w:rPr>
          <w:rFonts w:ascii="Arial" w:hAnsi="Arial" w:cs="Arial"/>
        </w:rPr>
        <w:t>ATG16L1</w:t>
      </w:r>
      <w:r w:rsidRPr="007571D1">
        <w:rPr>
          <w:rFonts w:ascii="Arial" w:hAnsi="Arial" w:cs="Arial"/>
        </w:rPr>
        <w:t xml:space="preserve">-LgBIT and </w:t>
      </w:r>
      <w:r w:rsidR="0098401C" w:rsidRPr="007571D1">
        <w:rPr>
          <w:rFonts w:ascii="Arial" w:hAnsi="Arial" w:cs="Arial"/>
        </w:rPr>
        <w:t>ATG</w:t>
      </w:r>
      <w:r w:rsidRPr="007571D1">
        <w:rPr>
          <w:rFonts w:ascii="Arial" w:hAnsi="Arial" w:cs="Arial"/>
        </w:rPr>
        <w:t xml:space="preserve">5-SmBIT. Normally </w:t>
      </w:r>
      <w:r w:rsidR="0098401C" w:rsidRPr="007571D1">
        <w:rPr>
          <w:rFonts w:ascii="Arial" w:hAnsi="Arial" w:cs="Arial"/>
        </w:rPr>
        <w:t>ATG</w:t>
      </w:r>
      <w:r w:rsidRPr="007571D1">
        <w:rPr>
          <w:rFonts w:ascii="Arial" w:hAnsi="Arial" w:cs="Arial"/>
        </w:rPr>
        <w:t xml:space="preserve">5 is covalently attached to </w:t>
      </w:r>
      <w:r w:rsidR="0098401C" w:rsidRPr="007571D1">
        <w:rPr>
          <w:rFonts w:ascii="Arial" w:hAnsi="Arial" w:cs="Arial"/>
        </w:rPr>
        <w:t>ATG</w:t>
      </w:r>
      <w:r w:rsidRPr="007571D1">
        <w:rPr>
          <w:rFonts w:ascii="Arial" w:hAnsi="Arial" w:cs="Arial"/>
        </w:rPr>
        <w:t xml:space="preserve">12 and as expected we detected </w:t>
      </w:r>
      <w:r w:rsidR="0098401C" w:rsidRPr="007571D1">
        <w:rPr>
          <w:rFonts w:ascii="Arial" w:hAnsi="Arial" w:cs="Arial"/>
        </w:rPr>
        <w:t>ATG</w:t>
      </w:r>
      <w:r w:rsidRPr="007571D1">
        <w:rPr>
          <w:rFonts w:ascii="Arial" w:hAnsi="Arial" w:cs="Arial"/>
        </w:rPr>
        <w:t xml:space="preserve">5 in the </w:t>
      </w:r>
      <w:proofErr w:type="spellStart"/>
      <w:r w:rsidRPr="007571D1">
        <w:rPr>
          <w:rFonts w:ascii="Arial" w:hAnsi="Arial" w:cs="Arial"/>
        </w:rPr>
        <w:t>immunoprecipitates</w:t>
      </w:r>
      <w:proofErr w:type="spellEnd"/>
      <w:r w:rsidRPr="007571D1">
        <w:rPr>
          <w:rFonts w:ascii="Arial" w:hAnsi="Arial" w:cs="Arial"/>
        </w:rPr>
        <w:t xml:space="preserve"> (Fig 2C). </w:t>
      </w:r>
      <w:r w:rsidR="006A2FB2" w:rsidRPr="007571D1">
        <w:rPr>
          <w:rFonts w:ascii="Arial" w:hAnsi="Arial" w:cs="Arial"/>
        </w:rPr>
        <w:lastRenderedPageBreak/>
        <w:t>ATG16L1</w:t>
      </w:r>
      <w:r w:rsidRPr="007571D1">
        <w:rPr>
          <w:rFonts w:ascii="Arial" w:hAnsi="Arial" w:cs="Arial"/>
        </w:rPr>
        <w:t xml:space="preserve">, which binds </w:t>
      </w:r>
      <w:r w:rsidR="0098401C" w:rsidRPr="007571D1">
        <w:rPr>
          <w:rFonts w:ascii="Arial" w:hAnsi="Arial" w:cs="Arial"/>
        </w:rPr>
        <w:t>ATG</w:t>
      </w:r>
      <w:r w:rsidRPr="007571D1">
        <w:rPr>
          <w:rFonts w:ascii="Arial" w:hAnsi="Arial" w:cs="Arial"/>
        </w:rPr>
        <w:t xml:space="preserve">5, was also found in the </w:t>
      </w:r>
      <w:proofErr w:type="spellStart"/>
      <w:r w:rsidRPr="007571D1">
        <w:rPr>
          <w:rFonts w:ascii="Arial" w:hAnsi="Arial" w:cs="Arial"/>
        </w:rPr>
        <w:t>immunoprecipitates</w:t>
      </w:r>
      <w:proofErr w:type="spellEnd"/>
      <w:r w:rsidRPr="007571D1">
        <w:rPr>
          <w:rFonts w:ascii="Arial" w:hAnsi="Arial" w:cs="Arial"/>
        </w:rPr>
        <w:t xml:space="preserve">. </w:t>
      </w:r>
      <w:proofErr w:type="spellStart"/>
      <w:r w:rsidRPr="007571D1">
        <w:rPr>
          <w:rFonts w:ascii="Arial" w:hAnsi="Arial" w:cs="Arial"/>
        </w:rPr>
        <w:t>LgBIT</w:t>
      </w:r>
      <w:proofErr w:type="spellEnd"/>
      <w:r w:rsidRPr="007571D1">
        <w:rPr>
          <w:rFonts w:ascii="Arial" w:hAnsi="Arial" w:cs="Arial"/>
        </w:rPr>
        <w:t xml:space="preserve">, which was engineered to be attached to </w:t>
      </w:r>
      <w:r w:rsidR="006A2FB2" w:rsidRPr="007571D1">
        <w:rPr>
          <w:rFonts w:ascii="Arial" w:hAnsi="Arial" w:cs="Arial"/>
        </w:rPr>
        <w:t>ATG16L1</w:t>
      </w:r>
      <w:r w:rsidR="009755A6" w:rsidRPr="007571D1">
        <w:rPr>
          <w:rFonts w:ascii="Arial" w:hAnsi="Arial" w:cs="Arial"/>
        </w:rPr>
        <w:t>,</w:t>
      </w:r>
      <w:r w:rsidRPr="007571D1">
        <w:rPr>
          <w:rFonts w:ascii="Arial" w:hAnsi="Arial" w:cs="Arial"/>
        </w:rPr>
        <w:t xml:space="preserve"> was also found in the </w:t>
      </w:r>
      <w:proofErr w:type="spellStart"/>
      <w:r w:rsidRPr="007571D1">
        <w:rPr>
          <w:rFonts w:ascii="Arial" w:hAnsi="Arial" w:cs="Arial"/>
        </w:rPr>
        <w:t>immunoprecipitates</w:t>
      </w:r>
      <w:proofErr w:type="spellEnd"/>
      <w:r w:rsidRPr="007571D1">
        <w:rPr>
          <w:rFonts w:ascii="Arial" w:hAnsi="Arial" w:cs="Arial"/>
        </w:rPr>
        <w:t xml:space="preserve">, but not in </w:t>
      </w:r>
      <w:proofErr w:type="spellStart"/>
      <w:r w:rsidRPr="007571D1">
        <w:rPr>
          <w:rFonts w:ascii="Arial" w:hAnsi="Arial" w:cs="Arial"/>
        </w:rPr>
        <w:t>immunoprecipitates</w:t>
      </w:r>
      <w:proofErr w:type="spellEnd"/>
      <w:r w:rsidRPr="007571D1">
        <w:rPr>
          <w:rFonts w:ascii="Arial" w:hAnsi="Arial" w:cs="Arial"/>
        </w:rPr>
        <w:t xml:space="preserve"> from </w:t>
      </w:r>
      <w:proofErr w:type="spellStart"/>
      <w:r w:rsidRPr="007571D1">
        <w:rPr>
          <w:rFonts w:ascii="Arial" w:hAnsi="Arial" w:cs="Arial"/>
        </w:rPr>
        <w:t>untransfected</w:t>
      </w:r>
      <w:proofErr w:type="spellEnd"/>
      <w:r w:rsidRPr="007571D1">
        <w:rPr>
          <w:rFonts w:ascii="Arial" w:hAnsi="Arial" w:cs="Arial"/>
        </w:rPr>
        <w:t xml:space="preserve"> cells. This confirms that the addition of </w:t>
      </w:r>
      <w:proofErr w:type="spellStart"/>
      <w:r w:rsidRPr="007571D1">
        <w:rPr>
          <w:rFonts w:ascii="Arial" w:hAnsi="Arial" w:cs="Arial"/>
        </w:rPr>
        <w:t>LgBIT</w:t>
      </w:r>
      <w:proofErr w:type="spellEnd"/>
      <w:r w:rsidRPr="007571D1">
        <w:rPr>
          <w:rFonts w:ascii="Arial" w:hAnsi="Arial" w:cs="Arial"/>
        </w:rPr>
        <w:t xml:space="preserve"> did not interfere with </w:t>
      </w:r>
      <w:r w:rsidR="006A2FB2" w:rsidRPr="007571D1">
        <w:rPr>
          <w:rFonts w:ascii="Arial" w:hAnsi="Arial" w:cs="Arial"/>
        </w:rPr>
        <w:t>ATG16L1</w:t>
      </w:r>
      <w:r w:rsidRPr="007571D1">
        <w:rPr>
          <w:rFonts w:ascii="Arial" w:hAnsi="Arial" w:cs="Arial"/>
        </w:rPr>
        <w:t xml:space="preserve"> binding to </w:t>
      </w:r>
      <w:r w:rsidR="0098401C" w:rsidRPr="007571D1">
        <w:rPr>
          <w:rFonts w:ascii="Arial" w:hAnsi="Arial" w:cs="Arial"/>
        </w:rPr>
        <w:t>ATG</w:t>
      </w:r>
      <w:r w:rsidRPr="007571D1">
        <w:rPr>
          <w:rFonts w:ascii="Arial" w:hAnsi="Arial" w:cs="Arial"/>
        </w:rPr>
        <w:t xml:space="preserve">5. No antibody was available to test the presence of </w:t>
      </w:r>
      <w:proofErr w:type="spellStart"/>
      <w:r w:rsidRPr="007571D1">
        <w:rPr>
          <w:rFonts w:ascii="Arial" w:hAnsi="Arial" w:cs="Arial"/>
        </w:rPr>
        <w:t>SmBIT</w:t>
      </w:r>
      <w:proofErr w:type="spellEnd"/>
      <w:r w:rsidR="009755A6" w:rsidRPr="007571D1">
        <w:rPr>
          <w:rFonts w:ascii="Arial" w:hAnsi="Arial" w:cs="Arial"/>
        </w:rPr>
        <w:t xml:space="preserve"> in the complex.</w:t>
      </w:r>
    </w:p>
    <w:p w:rsidR="009961F6" w:rsidRPr="007571D1" w:rsidRDefault="009961F6" w:rsidP="004866E2">
      <w:pPr>
        <w:spacing w:after="0" w:line="360" w:lineRule="auto"/>
        <w:rPr>
          <w:rFonts w:ascii="Arial" w:hAnsi="Arial" w:cs="Arial"/>
        </w:rPr>
      </w:pPr>
    </w:p>
    <w:p w:rsidR="00BB52CB" w:rsidRPr="007571D1" w:rsidRDefault="00BB52CB" w:rsidP="004866E2">
      <w:pPr>
        <w:spacing w:after="0" w:line="360" w:lineRule="auto"/>
        <w:rPr>
          <w:rFonts w:ascii="Arial" w:hAnsi="Arial" w:cs="Arial"/>
          <w:noProof/>
          <w:lang w:eastAsia="en-GB"/>
        </w:rPr>
      </w:pPr>
      <w:r w:rsidRPr="007571D1">
        <w:rPr>
          <w:rFonts w:ascii="Arial" w:hAnsi="Arial" w:cs="Arial"/>
        </w:rPr>
        <w:t xml:space="preserve">We next tested the robustness of the assay. </w:t>
      </w:r>
      <w:r w:rsidRPr="007571D1">
        <w:rPr>
          <w:rFonts w:ascii="Arial" w:hAnsi="Arial" w:cs="Arial"/>
          <w:noProof/>
          <w:lang w:eastAsia="en-GB"/>
        </w:rPr>
        <w:t>DMSO</w:t>
      </w:r>
      <w:r w:rsidR="005A6816" w:rsidRPr="007571D1">
        <w:rPr>
          <w:rFonts w:ascii="Arial" w:hAnsi="Arial" w:cs="Arial"/>
          <w:noProof/>
          <w:lang w:eastAsia="en-GB"/>
        </w:rPr>
        <w:t xml:space="preserve"> (</w:t>
      </w:r>
      <w:r w:rsidR="005A6816" w:rsidRPr="007571D1">
        <w:rPr>
          <w:rFonts w:ascii="Arial" w:hAnsi="Arial" w:cs="Arial"/>
        </w:rPr>
        <w:t>0.5 %)</w:t>
      </w:r>
      <w:r w:rsidR="002C15CD" w:rsidRPr="007571D1">
        <w:rPr>
          <w:rFonts w:ascii="Arial" w:hAnsi="Arial" w:cs="Arial"/>
          <w:noProof/>
          <w:lang w:eastAsia="en-GB"/>
        </w:rPr>
        <w:t>, a solvent used to dissolve many drugs,</w:t>
      </w:r>
      <w:r w:rsidRPr="007571D1">
        <w:rPr>
          <w:rFonts w:ascii="Arial" w:hAnsi="Arial" w:cs="Arial"/>
          <w:noProof/>
          <w:lang w:eastAsia="en-GB"/>
        </w:rPr>
        <w:t xml:space="preserve"> had a modest effect on the interaction</w:t>
      </w:r>
      <w:r w:rsidR="002C15CD" w:rsidRPr="007571D1">
        <w:rPr>
          <w:rFonts w:ascii="Arial" w:hAnsi="Arial" w:cs="Arial"/>
          <w:noProof/>
          <w:lang w:eastAsia="en-GB"/>
        </w:rPr>
        <w:t xml:space="preserve"> and reduced luminescence to </w:t>
      </w:r>
      <w:r w:rsidRPr="007571D1">
        <w:rPr>
          <w:rFonts w:ascii="Arial" w:hAnsi="Arial" w:cs="Arial"/>
          <w:noProof/>
          <w:lang w:eastAsia="en-GB"/>
        </w:rPr>
        <w:t>84 ±</w:t>
      </w:r>
      <w:r w:rsidR="002C15CD" w:rsidRPr="007571D1">
        <w:rPr>
          <w:rFonts w:ascii="Arial" w:hAnsi="Arial" w:cs="Arial"/>
          <w:noProof/>
          <w:lang w:eastAsia="en-GB"/>
        </w:rPr>
        <w:t xml:space="preserve"> </w:t>
      </w:r>
      <w:r w:rsidRPr="007571D1">
        <w:rPr>
          <w:rFonts w:ascii="Arial" w:hAnsi="Arial" w:cs="Arial"/>
          <w:noProof/>
          <w:lang w:eastAsia="en-GB"/>
        </w:rPr>
        <w:t>14% (n=6) of the value measured in the absence of DMSO. In subsequent experiment with inhibitors, the DMSO concentration was limited to 0</w:t>
      </w:r>
      <w:r w:rsidR="00186C22" w:rsidRPr="007571D1">
        <w:rPr>
          <w:rFonts w:ascii="Arial" w:hAnsi="Arial" w:cs="Arial"/>
          <w:noProof/>
          <w:lang w:eastAsia="en-GB"/>
        </w:rPr>
        <w:t>.1</w:t>
      </w:r>
      <w:r w:rsidRPr="007571D1">
        <w:rPr>
          <w:rFonts w:ascii="Arial" w:hAnsi="Arial" w:cs="Arial"/>
          <w:noProof/>
          <w:lang w:eastAsia="en-GB"/>
        </w:rPr>
        <w:t xml:space="preserve">%. We wished to use the assay as a screen to identify autophagy modulators and Z’, a statistic used to evaluate </w:t>
      </w:r>
      <w:r w:rsidR="002C15CD" w:rsidRPr="007571D1">
        <w:rPr>
          <w:rFonts w:ascii="Arial" w:hAnsi="Arial" w:cs="Arial"/>
          <w:noProof/>
          <w:lang w:eastAsia="en-GB"/>
        </w:rPr>
        <w:t>the magnitude of the signal and its variability,</w:t>
      </w:r>
      <w:r w:rsidRPr="007571D1">
        <w:rPr>
          <w:rFonts w:ascii="Arial" w:hAnsi="Arial" w:cs="Arial"/>
          <w:noProof/>
          <w:lang w:eastAsia="en-GB"/>
        </w:rPr>
        <w:t xml:space="preserve"> was found to be </w:t>
      </w:r>
      <w:r w:rsidR="00186C22" w:rsidRPr="007571D1">
        <w:rPr>
          <w:rFonts w:ascii="Arial" w:hAnsi="Arial" w:cs="Arial"/>
          <w:noProof/>
          <w:lang w:eastAsia="en-GB"/>
        </w:rPr>
        <w:t>0.8 ± 0.1</w:t>
      </w:r>
      <w:r w:rsidR="001A2536" w:rsidRPr="007571D1">
        <w:rPr>
          <w:rFonts w:ascii="Arial" w:hAnsi="Arial" w:cs="Arial"/>
          <w:noProof/>
          <w:lang w:eastAsia="en-GB"/>
        </w:rPr>
        <w:t>,</w:t>
      </w:r>
      <w:r w:rsidR="002C15CD" w:rsidRPr="007571D1">
        <w:rPr>
          <w:rFonts w:ascii="Arial" w:hAnsi="Arial" w:cs="Arial"/>
          <w:noProof/>
          <w:lang w:eastAsia="en-GB"/>
        </w:rPr>
        <w:t xml:space="preserve"> a value</w:t>
      </w:r>
      <w:r w:rsidR="005A6816" w:rsidRPr="007571D1">
        <w:rPr>
          <w:rFonts w:ascii="Arial" w:hAnsi="Arial" w:cs="Arial"/>
          <w:noProof/>
          <w:lang w:eastAsia="en-GB"/>
        </w:rPr>
        <w:t xml:space="preserve"> which</w:t>
      </w:r>
      <w:r w:rsidR="002C15CD" w:rsidRPr="007571D1">
        <w:rPr>
          <w:rFonts w:ascii="Arial" w:hAnsi="Arial" w:cs="Arial"/>
          <w:noProof/>
          <w:lang w:eastAsia="en-GB"/>
        </w:rPr>
        <w:t xml:space="preserve"> is considered to be</w:t>
      </w:r>
      <w:r w:rsidR="00186C22" w:rsidRPr="007571D1">
        <w:rPr>
          <w:rFonts w:ascii="Arial" w:hAnsi="Arial" w:cs="Arial"/>
          <w:noProof/>
          <w:lang w:eastAsia="en-GB"/>
        </w:rPr>
        <w:t xml:space="preserve"> suitable</w:t>
      </w:r>
      <w:r w:rsidR="002C15CD" w:rsidRPr="007571D1">
        <w:rPr>
          <w:rFonts w:ascii="Arial" w:hAnsi="Arial" w:cs="Arial"/>
          <w:noProof/>
          <w:lang w:eastAsia="en-GB"/>
        </w:rPr>
        <w:t xml:space="preserve"> for high-throughput screen</w:t>
      </w:r>
      <w:r w:rsidR="00EB5D28" w:rsidRPr="007571D1">
        <w:rPr>
          <w:rFonts w:ascii="Arial" w:hAnsi="Arial" w:cs="Arial"/>
          <w:noProof/>
          <w:lang w:eastAsia="en-GB"/>
        </w:rPr>
        <w:t>ing</w:t>
      </w:r>
      <w:r w:rsidR="00916E67" w:rsidRPr="007571D1">
        <w:rPr>
          <w:rFonts w:ascii="Arial" w:hAnsi="Arial" w:cs="Arial"/>
          <w:noProof/>
          <w:lang w:eastAsia="en-GB"/>
        </w:rPr>
        <w:fldChar w:fldCharType="begin"/>
      </w:r>
      <w:r w:rsidR="003366C7" w:rsidRPr="007571D1">
        <w:rPr>
          <w:rFonts w:ascii="Arial" w:hAnsi="Arial" w:cs="Arial"/>
          <w:noProof/>
          <w:lang w:eastAsia="en-GB"/>
        </w:rPr>
        <w:instrText>ADDIN RW.CITE{{doc:5bf4711fe4b06df66522eff3 Zhang,JH 1999}}</w:instrText>
      </w:r>
      <w:r w:rsidR="00916E67" w:rsidRPr="007571D1">
        <w:rPr>
          <w:rFonts w:ascii="Arial" w:hAnsi="Arial" w:cs="Arial"/>
          <w:noProof/>
          <w:lang w:eastAsia="en-GB"/>
        </w:rPr>
        <w:fldChar w:fldCharType="separate"/>
      </w:r>
      <w:r w:rsidR="00BC0C8B" w:rsidRPr="007571D1">
        <w:rPr>
          <w:rFonts w:ascii="Arial" w:hAnsi="Arial" w:cs="Arial"/>
          <w:noProof/>
          <w:lang w:eastAsia="en-GB"/>
        </w:rPr>
        <w:t xml:space="preserve"> [15]</w:t>
      </w:r>
      <w:r w:rsidR="00916E67" w:rsidRPr="007571D1">
        <w:rPr>
          <w:rFonts w:ascii="Arial" w:hAnsi="Arial" w:cs="Arial"/>
          <w:noProof/>
          <w:lang w:eastAsia="en-GB"/>
        </w:rPr>
        <w:fldChar w:fldCharType="end"/>
      </w:r>
      <w:r w:rsidR="002C15CD" w:rsidRPr="007571D1">
        <w:rPr>
          <w:rFonts w:ascii="Arial" w:hAnsi="Arial" w:cs="Arial"/>
          <w:noProof/>
          <w:lang w:eastAsia="en-GB"/>
        </w:rPr>
        <w:t xml:space="preserve">. </w:t>
      </w:r>
      <w:r w:rsidR="00470531" w:rsidRPr="007571D1">
        <w:rPr>
          <w:rFonts w:ascii="Arial" w:hAnsi="Arial" w:cs="Arial"/>
          <w:noProof/>
          <w:lang w:eastAsia="en-GB"/>
        </w:rPr>
        <w:t xml:space="preserve">We next determined the duration of the luminescent signal following addition of the </w:t>
      </w:r>
      <w:r w:rsidR="008A0C22" w:rsidRPr="007571D1">
        <w:rPr>
          <w:rFonts w:ascii="Arial" w:hAnsi="Arial" w:cs="Arial"/>
          <w:noProof/>
          <w:lang w:eastAsia="en-GB"/>
        </w:rPr>
        <w:t>Nano-Glo</w:t>
      </w:r>
      <w:r w:rsidR="00470531" w:rsidRPr="007571D1">
        <w:rPr>
          <w:rFonts w:ascii="Arial" w:hAnsi="Arial" w:cs="Arial"/>
          <w:noProof/>
          <w:lang w:eastAsia="en-GB"/>
        </w:rPr>
        <w:t xml:space="preserve"> substrate. The signal remained stable for more than 20 minutes after substrate addition, providing ample time for measurement </w:t>
      </w:r>
      <w:r w:rsidR="002C15CD" w:rsidRPr="007571D1">
        <w:rPr>
          <w:rFonts w:ascii="Arial" w:hAnsi="Arial" w:cs="Arial"/>
          <w:noProof/>
          <w:lang w:eastAsia="en-GB"/>
        </w:rPr>
        <w:t xml:space="preserve">in a plate reader </w:t>
      </w:r>
      <w:r w:rsidR="00470531" w:rsidRPr="007571D1">
        <w:rPr>
          <w:rFonts w:ascii="Arial" w:hAnsi="Arial" w:cs="Arial"/>
          <w:noProof/>
          <w:lang w:eastAsia="en-GB"/>
        </w:rPr>
        <w:t xml:space="preserve">(Fig 3A). </w:t>
      </w:r>
    </w:p>
    <w:p w:rsidR="006F61D2" w:rsidRPr="007571D1" w:rsidRDefault="00FD4325" w:rsidP="007F7E37">
      <w:pPr>
        <w:spacing w:after="0" w:line="360" w:lineRule="auto"/>
        <w:rPr>
          <w:rFonts w:ascii="Arial" w:hAnsi="Arial" w:cs="Arial"/>
        </w:rPr>
      </w:pPr>
      <w:r w:rsidRPr="007571D1">
        <w:rPr>
          <w:rFonts w:ascii="Arial" w:hAnsi="Arial" w:cs="Arial"/>
          <w:noProof/>
          <w:lang w:eastAsia="en-GB"/>
        </w:rPr>
        <w:br/>
      </w:r>
      <w:r w:rsidR="003C1DBA" w:rsidRPr="007571D1">
        <w:rPr>
          <w:rFonts w:ascii="Arial" w:hAnsi="Arial" w:cs="Arial"/>
          <w:noProof/>
          <w:lang w:eastAsia="en-GB"/>
        </w:rPr>
        <w:t xml:space="preserve">Having established that the assay measured the specific interaction of </w:t>
      </w:r>
      <w:r w:rsidR="0098401C" w:rsidRPr="007571D1">
        <w:rPr>
          <w:rFonts w:ascii="Arial" w:hAnsi="Arial" w:cs="Arial"/>
          <w:noProof/>
          <w:lang w:eastAsia="en-GB"/>
        </w:rPr>
        <w:t>ATG</w:t>
      </w:r>
      <w:r w:rsidR="003C1DBA" w:rsidRPr="007571D1">
        <w:rPr>
          <w:rFonts w:ascii="Arial" w:hAnsi="Arial" w:cs="Arial"/>
          <w:noProof/>
          <w:lang w:eastAsia="en-GB"/>
        </w:rPr>
        <w:t xml:space="preserve">5 and </w:t>
      </w:r>
      <w:r w:rsidR="006A2FB2" w:rsidRPr="007571D1">
        <w:rPr>
          <w:rFonts w:ascii="Arial" w:hAnsi="Arial" w:cs="Arial"/>
          <w:noProof/>
          <w:lang w:eastAsia="en-GB"/>
        </w:rPr>
        <w:t>ATG16L1</w:t>
      </w:r>
      <w:r w:rsidR="003C1DBA" w:rsidRPr="007571D1">
        <w:rPr>
          <w:rFonts w:ascii="Arial" w:hAnsi="Arial" w:cs="Arial"/>
          <w:noProof/>
          <w:lang w:eastAsia="en-GB"/>
        </w:rPr>
        <w:t>, w</w:t>
      </w:r>
      <w:r w:rsidR="00470531" w:rsidRPr="007571D1">
        <w:rPr>
          <w:rFonts w:ascii="Arial" w:hAnsi="Arial" w:cs="Arial"/>
          <w:noProof/>
          <w:lang w:eastAsia="en-GB"/>
        </w:rPr>
        <w:t>e next evaluated whether stimulati</w:t>
      </w:r>
      <w:r w:rsidR="003C1DBA" w:rsidRPr="007571D1">
        <w:rPr>
          <w:rFonts w:ascii="Arial" w:hAnsi="Arial" w:cs="Arial"/>
          <w:noProof/>
          <w:lang w:eastAsia="en-GB"/>
        </w:rPr>
        <w:t>on of autophagy</w:t>
      </w:r>
      <w:r w:rsidR="00B3507D" w:rsidRPr="007571D1">
        <w:rPr>
          <w:rFonts w:ascii="Arial" w:hAnsi="Arial" w:cs="Arial"/>
          <w:noProof/>
          <w:lang w:eastAsia="en-GB"/>
        </w:rPr>
        <w:t xml:space="preserve"> altered</w:t>
      </w:r>
      <w:r w:rsidR="003C1DBA" w:rsidRPr="007571D1">
        <w:rPr>
          <w:rFonts w:ascii="Arial" w:hAnsi="Arial" w:cs="Arial"/>
          <w:noProof/>
          <w:lang w:eastAsia="en-GB"/>
        </w:rPr>
        <w:t xml:space="preserve"> the interaction. We used</w:t>
      </w:r>
      <w:r w:rsidR="00A56656" w:rsidRPr="007571D1">
        <w:rPr>
          <w:rFonts w:ascii="Arial" w:hAnsi="Arial" w:cs="Arial"/>
          <w:noProof/>
          <w:lang w:eastAsia="en-GB"/>
        </w:rPr>
        <w:t xml:space="preserve"> two different experimental designs</w:t>
      </w:r>
      <w:r w:rsidR="0009400F" w:rsidRPr="007571D1">
        <w:rPr>
          <w:rFonts w:ascii="Arial" w:hAnsi="Arial" w:cs="Arial"/>
          <w:noProof/>
          <w:lang w:eastAsia="en-GB"/>
        </w:rPr>
        <w:t xml:space="preserve">. </w:t>
      </w:r>
      <w:r w:rsidR="003C1DBA" w:rsidRPr="007571D1">
        <w:rPr>
          <w:rFonts w:ascii="Arial" w:hAnsi="Arial" w:cs="Arial"/>
          <w:noProof/>
          <w:lang w:eastAsia="en-GB"/>
        </w:rPr>
        <w:t>First</w:t>
      </w:r>
      <w:r w:rsidR="0009400F" w:rsidRPr="007571D1">
        <w:rPr>
          <w:rFonts w:ascii="Arial" w:hAnsi="Arial" w:cs="Arial"/>
          <w:noProof/>
          <w:lang w:eastAsia="en-GB"/>
        </w:rPr>
        <w:t xml:space="preserve">, we transfected cells with the </w:t>
      </w:r>
      <w:r w:rsidR="0098401C" w:rsidRPr="007571D1">
        <w:rPr>
          <w:rFonts w:ascii="Arial" w:hAnsi="Arial" w:cs="Arial"/>
          <w:noProof/>
          <w:lang w:eastAsia="en-GB"/>
        </w:rPr>
        <w:t>ATG</w:t>
      </w:r>
      <w:r w:rsidR="0009400F" w:rsidRPr="007571D1">
        <w:rPr>
          <w:rFonts w:ascii="Arial" w:hAnsi="Arial" w:cs="Arial"/>
          <w:noProof/>
          <w:lang w:eastAsia="en-GB"/>
        </w:rPr>
        <w:t>5-</w:t>
      </w:r>
      <w:r w:rsidR="006A2FB2" w:rsidRPr="007571D1">
        <w:rPr>
          <w:rFonts w:ascii="Arial" w:hAnsi="Arial" w:cs="Arial"/>
          <w:noProof/>
          <w:lang w:eastAsia="en-GB"/>
        </w:rPr>
        <w:t>ATG16L1</w:t>
      </w:r>
      <w:r w:rsidR="0009400F" w:rsidRPr="007571D1">
        <w:rPr>
          <w:rFonts w:ascii="Arial" w:hAnsi="Arial" w:cs="Arial"/>
          <w:noProof/>
          <w:lang w:eastAsia="en-GB"/>
        </w:rPr>
        <w:t xml:space="preserve"> </w:t>
      </w:r>
      <w:r w:rsidR="00DE27C8" w:rsidRPr="007571D1">
        <w:rPr>
          <w:rFonts w:ascii="Arial" w:hAnsi="Arial" w:cs="Arial"/>
          <w:noProof/>
          <w:lang w:eastAsia="en-GB"/>
        </w:rPr>
        <w:t>NanoBIT</w:t>
      </w:r>
      <w:r w:rsidR="0009400F" w:rsidRPr="007571D1">
        <w:rPr>
          <w:rFonts w:ascii="Arial" w:hAnsi="Arial" w:cs="Arial"/>
          <w:noProof/>
          <w:lang w:eastAsia="en-GB"/>
        </w:rPr>
        <w:t xml:space="preserve"> constructs and then added </w:t>
      </w:r>
      <w:r w:rsidR="008A0C22" w:rsidRPr="007571D1">
        <w:rPr>
          <w:rFonts w:ascii="Arial" w:hAnsi="Arial" w:cs="Arial"/>
          <w:noProof/>
          <w:lang w:eastAsia="en-GB"/>
        </w:rPr>
        <w:t>Nano-Glo</w:t>
      </w:r>
      <w:r w:rsidR="003C1DBA" w:rsidRPr="007571D1">
        <w:rPr>
          <w:rFonts w:ascii="Arial" w:hAnsi="Arial" w:cs="Arial"/>
          <w:noProof/>
          <w:lang w:eastAsia="en-GB"/>
        </w:rPr>
        <w:t xml:space="preserve"> </w:t>
      </w:r>
      <w:r w:rsidR="0009400F" w:rsidRPr="007571D1">
        <w:rPr>
          <w:rFonts w:ascii="Arial" w:hAnsi="Arial" w:cs="Arial"/>
          <w:noProof/>
          <w:lang w:eastAsia="en-GB"/>
        </w:rPr>
        <w:t>sub</w:t>
      </w:r>
      <w:r w:rsidR="003C1DBA" w:rsidRPr="007571D1">
        <w:rPr>
          <w:rFonts w:ascii="Arial" w:hAnsi="Arial" w:cs="Arial"/>
          <w:noProof/>
          <w:lang w:eastAsia="en-GB"/>
        </w:rPr>
        <w:t xml:space="preserve">strate. </w:t>
      </w:r>
      <w:r w:rsidR="004B30EF" w:rsidRPr="007571D1">
        <w:rPr>
          <w:rFonts w:ascii="Arial" w:hAnsi="Arial" w:cs="Arial"/>
          <w:noProof/>
          <w:lang w:eastAsia="en-GB"/>
        </w:rPr>
        <w:t>In our preliminary experiments</w:t>
      </w:r>
      <w:r w:rsidR="000E47D5" w:rsidRPr="007571D1">
        <w:rPr>
          <w:rFonts w:ascii="Arial" w:hAnsi="Arial" w:cs="Arial"/>
          <w:noProof/>
          <w:lang w:eastAsia="en-GB"/>
        </w:rPr>
        <w:t xml:space="preserve"> (data no</w:t>
      </w:r>
      <w:r w:rsidR="00FB4EDE" w:rsidRPr="007571D1">
        <w:rPr>
          <w:rFonts w:ascii="Arial" w:hAnsi="Arial" w:cs="Arial"/>
          <w:noProof/>
          <w:lang w:eastAsia="en-GB"/>
        </w:rPr>
        <w:t>t</w:t>
      </w:r>
      <w:r w:rsidR="000E47D5" w:rsidRPr="007571D1">
        <w:rPr>
          <w:rFonts w:ascii="Arial" w:hAnsi="Arial" w:cs="Arial"/>
          <w:noProof/>
          <w:lang w:eastAsia="en-GB"/>
        </w:rPr>
        <w:t xml:space="preserve"> shown)</w:t>
      </w:r>
      <w:r w:rsidR="00DF5ABF" w:rsidRPr="007571D1">
        <w:rPr>
          <w:rFonts w:ascii="Arial" w:hAnsi="Arial" w:cs="Arial"/>
          <w:noProof/>
          <w:lang w:eastAsia="en-GB"/>
        </w:rPr>
        <w:t>,</w:t>
      </w:r>
      <w:r w:rsidR="003C1DBA" w:rsidRPr="007571D1">
        <w:rPr>
          <w:rFonts w:ascii="Arial" w:hAnsi="Arial" w:cs="Arial"/>
          <w:noProof/>
          <w:lang w:eastAsia="en-GB"/>
        </w:rPr>
        <w:t xml:space="preserve"> growth media was replaced with </w:t>
      </w:r>
      <w:r w:rsidR="0009400F" w:rsidRPr="007571D1">
        <w:rPr>
          <w:rFonts w:ascii="Arial" w:hAnsi="Arial" w:cs="Arial"/>
          <w:noProof/>
          <w:lang w:eastAsia="en-GB"/>
        </w:rPr>
        <w:t xml:space="preserve">EBSS and an approximately </w:t>
      </w:r>
      <w:r w:rsidR="00B235A0" w:rsidRPr="007571D1">
        <w:rPr>
          <w:rFonts w:ascii="Arial" w:hAnsi="Arial" w:cs="Arial"/>
          <w:noProof/>
          <w:lang w:eastAsia="en-GB"/>
        </w:rPr>
        <w:t>250</w:t>
      </w:r>
      <w:r w:rsidR="0009400F" w:rsidRPr="007571D1">
        <w:rPr>
          <w:rFonts w:ascii="Arial" w:hAnsi="Arial" w:cs="Arial"/>
          <w:noProof/>
          <w:lang w:eastAsia="en-GB"/>
        </w:rPr>
        <w:t>% increase in</w:t>
      </w:r>
      <w:r w:rsidR="002A43DF" w:rsidRPr="007571D1">
        <w:rPr>
          <w:rFonts w:ascii="Arial" w:hAnsi="Arial" w:cs="Arial"/>
          <w:noProof/>
          <w:lang w:eastAsia="en-GB"/>
        </w:rPr>
        <w:t xml:space="preserve"> normalized </w:t>
      </w:r>
      <w:r w:rsidR="0009400F" w:rsidRPr="007571D1">
        <w:rPr>
          <w:rFonts w:ascii="Arial" w:hAnsi="Arial" w:cs="Arial"/>
          <w:noProof/>
          <w:lang w:eastAsia="en-GB"/>
        </w:rPr>
        <w:t xml:space="preserve"> luminescence was observed within 3 minutes</w:t>
      </w:r>
      <w:r w:rsidR="004B30EF" w:rsidRPr="007571D1">
        <w:rPr>
          <w:rFonts w:ascii="Arial" w:hAnsi="Arial" w:cs="Arial"/>
          <w:noProof/>
          <w:lang w:eastAsia="en-GB"/>
        </w:rPr>
        <w:t>,</w:t>
      </w:r>
      <w:r w:rsidR="00A23599" w:rsidRPr="007571D1">
        <w:rPr>
          <w:rFonts w:ascii="Arial" w:hAnsi="Arial" w:cs="Arial"/>
          <w:noProof/>
          <w:lang w:eastAsia="en-GB"/>
        </w:rPr>
        <w:t xml:space="preserve"> </w:t>
      </w:r>
      <w:r w:rsidR="0009400F" w:rsidRPr="007571D1">
        <w:rPr>
          <w:rFonts w:ascii="Arial" w:hAnsi="Arial" w:cs="Arial"/>
          <w:noProof/>
          <w:lang w:eastAsia="en-GB"/>
        </w:rPr>
        <w:t xml:space="preserve">the earliest time point </w:t>
      </w:r>
      <w:r w:rsidR="00A56656" w:rsidRPr="007571D1">
        <w:rPr>
          <w:rFonts w:ascii="Arial" w:hAnsi="Arial" w:cs="Arial"/>
          <w:noProof/>
          <w:lang w:eastAsia="en-GB"/>
        </w:rPr>
        <w:t xml:space="preserve">we could </w:t>
      </w:r>
      <w:r w:rsidR="0009400F" w:rsidRPr="007571D1">
        <w:rPr>
          <w:rFonts w:ascii="Arial" w:hAnsi="Arial" w:cs="Arial"/>
          <w:noProof/>
          <w:lang w:eastAsia="en-GB"/>
        </w:rPr>
        <w:t>feasibl</w:t>
      </w:r>
      <w:r w:rsidR="00A56656" w:rsidRPr="007571D1">
        <w:rPr>
          <w:rFonts w:ascii="Arial" w:hAnsi="Arial" w:cs="Arial"/>
          <w:noProof/>
          <w:lang w:eastAsia="en-GB"/>
        </w:rPr>
        <w:t>y measure</w:t>
      </w:r>
      <w:r w:rsidR="0009400F" w:rsidRPr="007571D1">
        <w:rPr>
          <w:rFonts w:ascii="Arial" w:hAnsi="Arial" w:cs="Arial"/>
          <w:noProof/>
          <w:lang w:eastAsia="en-GB"/>
        </w:rPr>
        <w:t xml:space="preserve"> using a plate reader. Furthermore, </w:t>
      </w:r>
      <w:r w:rsidR="002F463B" w:rsidRPr="007571D1">
        <w:rPr>
          <w:rFonts w:ascii="Arial" w:hAnsi="Arial" w:cs="Arial"/>
          <w:noProof/>
          <w:lang w:eastAsia="en-GB"/>
        </w:rPr>
        <w:t>restoration</w:t>
      </w:r>
      <w:r w:rsidR="0009400F" w:rsidRPr="007571D1">
        <w:rPr>
          <w:rFonts w:ascii="Arial" w:hAnsi="Arial" w:cs="Arial"/>
          <w:noProof/>
          <w:lang w:eastAsia="en-GB"/>
        </w:rPr>
        <w:t xml:space="preserve"> of complete growth media returned the signal</w:t>
      </w:r>
      <w:r w:rsidR="00033E8D" w:rsidRPr="007571D1">
        <w:rPr>
          <w:rFonts w:ascii="Arial" w:hAnsi="Arial" w:cs="Arial"/>
          <w:noProof/>
          <w:lang w:eastAsia="en-GB"/>
        </w:rPr>
        <w:t xml:space="preserve"> within 3 minutes of its addition</w:t>
      </w:r>
      <w:r w:rsidR="0009400F" w:rsidRPr="007571D1">
        <w:rPr>
          <w:rFonts w:ascii="Arial" w:hAnsi="Arial" w:cs="Arial"/>
          <w:noProof/>
          <w:lang w:eastAsia="en-GB"/>
        </w:rPr>
        <w:t xml:space="preserve"> to the level prior to stimulation. In this experiment</w:t>
      </w:r>
      <w:r w:rsidR="00A56656" w:rsidRPr="007571D1">
        <w:rPr>
          <w:rFonts w:ascii="Arial" w:hAnsi="Arial" w:cs="Arial"/>
          <w:noProof/>
          <w:lang w:eastAsia="en-GB"/>
        </w:rPr>
        <w:t>al design</w:t>
      </w:r>
      <w:r w:rsidR="0009400F" w:rsidRPr="007571D1">
        <w:rPr>
          <w:rFonts w:ascii="Arial" w:hAnsi="Arial" w:cs="Arial"/>
          <w:noProof/>
          <w:lang w:eastAsia="en-GB"/>
        </w:rPr>
        <w:t>, each time</w:t>
      </w:r>
      <w:r w:rsidR="00A56656" w:rsidRPr="007571D1">
        <w:rPr>
          <w:rFonts w:ascii="Arial" w:hAnsi="Arial" w:cs="Arial"/>
          <w:noProof/>
          <w:lang w:eastAsia="en-GB"/>
        </w:rPr>
        <w:t xml:space="preserve"> media was</w:t>
      </w:r>
      <w:r w:rsidR="0009400F" w:rsidRPr="007571D1">
        <w:rPr>
          <w:rFonts w:ascii="Arial" w:hAnsi="Arial" w:cs="Arial"/>
          <w:noProof/>
          <w:lang w:eastAsia="en-GB"/>
        </w:rPr>
        <w:t xml:space="preserve"> </w:t>
      </w:r>
      <w:r w:rsidR="002F463B" w:rsidRPr="007571D1">
        <w:rPr>
          <w:rFonts w:ascii="Arial" w:hAnsi="Arial" w:cs="Arial"/>
          <w:noProof/>
          <w:lang w:eastAsia="en-GB"/>
        </w:rPr>
        <w:t>exchanged</w:t>
      </w:r>
      <w:r w:rsidR="0009400F" w:rsidRPr="007571D1">
        <w:rPr>
          <w:rFonts w:ascii="Arial" w:hAnsi="Arial" w:cs="Arial"/>
          <w:noProof/>
          <w:lang w:eastAsia="en-GB"/>
        </w:rPr>
        <w:t xml:space="preserve">, it </w:t>
      </w:r>
      <w:r w:rsidR="006F7CD0" w:rsidRPr="007571D1">
        <w:rPr>
          <w:rFonts w:ascii="Arial" w:hAnsi="Arial" w:cs="Arial"/>
          <w:noProof/>
          <w:lang w:eastAsia="en-GB"/>
        </w:rPr>
        <w:t xml:space="preserve">was </w:t>
      </w:r>
      <w:r w:rsidR="0009400F" w:rsidRPr="007571D1">
        <w:rPr>
          <w:rFonts w:ascii="Arial" w:hAnsi="Arial" w:cs="Arial"/>
          <w:noProof/>
          <w:lang w:eastAsia="en-GB"/>
        </w:rPr>
        <w:t xml:space="preserve">necessary to </w:t>
      </w:r>
      <w:r w:rsidR="002F463B" w:rsidRPr="007571D1">
        <w:rPr>
          <w:rFonts w:ascii="Arial" w:hAnsi="Arial" w:cs="Arial"/>
          <w:noProof/>
          <w:lang w:eastAsia="en-GB"/>
        </w:rPr>
        <w:t>include</w:t>
      </w:r>
      <w:r w:rsidR="00A56656" w:rsidRPr="007571D1">
        <w:rPr>
          <w:rFonts w:ascii="Arial" w:hAnsi="Arial" w:cs="Arial"/>
          <w:noProof/>
          <w:lang w:eastAsia="en-GB"/>
        </w:rPr>
        <w:t xml:space="preserve"> fresh</w:t>
      </w:r>
      <w:r w:rsidR="0009400F" w:rsidRPr="007571D1">
        <w:rPr>
          <w:rFonts w:ascii="Arial" w:hAnsi="Arial" w:cs="Arial"/>
          <w:noProof/>
          <w:lang w:eastAsia="en-GB"/>
        </w:rPr>
        <w:t xml:space="preserve"> </w:t>
      </w:r>
      <w:r w:rsidR="008A0C22" w:rsidRPr="007571D1">
        <w:rPr>
          <w:rFonts w:ascii="Arial" w:hAnsi="Arial" w:cs="Arial"/>
          <w:noProof/>
          <w:lang w:eastAsia="en-GB"/>
        </w:rPr>
        <w:t>Nano-Glo</w:t>
      </w:r>
      <w:r w:rsidR="0009400F" w:rsidRPr="007571D1">
        <w:rPr>
          <w:rFonts w:ascii="Arial" w:hAnsi="Arial" w:cs="Arial"/>
          <w:noProof/>
          <w:lang w:eastAsia="en-GB"/>
        </w:rPr>
        <w:t xml:space="preserve"> substrate</w:t>
      </w:r>
      <w:r w:rsidR="009A0118" w:rsidRPr="007571D1">
        <w:rPr>
          <w:rFonts w:ascii="Arial" w:hAnsi="Arial" w:cs="Arial"/>
          <w:noProof/>
          <w:lang w:eastAsia="en-GB"/>
        </w:rPr>
        <w:t xml:space="preserve"> </w:t>
      </w:r>
      <w:r w:rsidR="004B30EF" w:rsidRPr="007571D1">
        <w:rPr>
          <w:rFonts w:ascii="Arial" w:hAnsi="Arial" w:cs="Arial"/>
          <w:noProof/>
          <w:lang w:eastAsia="en-GB"/>
        </w:rPr>
        <w:t>which</w:t>
      </w:r>
      <w:r w:rsidR="0009400F" w:rsidRPr="007571D1">
        <w:rPr>
          <w:rFonts w:ascii="Arial" w:hAnsi="Arial" w:cs="Arial"/>
          <w:noProof/>
          <w:lang w:eastAsia="en-GB"/>
        </w:rPr>
        <w:t xml:space="preserve"> could potentially bias the results</w:t>
      </w:r>
      <w:r w:rsidR="00DF5ABF" w:rsidRPr="007571D1">
        <w:rPr>
          <w:rFonts w:ascii="Arial" w:hAnsi="Arial" w:cs="Arial"/>
          <w:noProof/>
          <w:lang w:eastAsia="en-GB"/>
        </w:rPr>
        <w:t xml:space="preserve">. </w:t>
      </w:r>
      <w:r w:rsidR="009A0118" w:rsidRPr="007571D1">
        <w:rPr>
          <w:rFonts w:ascii="Arial" w:hAnsi="Arial" w:cs="Arial"/>
          <w:noProof/>
          <w:lang w:eastAsia="en-GB"/>
        </w:rPr>
        <w:t>Subsequently</w:t>
      </w:r>
      <w:r w:rsidR="0009400F" w:rsidRPr="007571D1">
        <w:rPr>
          <w:rFonts w:ascii="Arial" w:hAnsi="Arial" w:cs="Arial"/>
          <w:noProof/>
          <w:lang w:eastAsia="en-GB"/>
        </w:rPr>
        <w:t xml:space="preserve"> we</w:t>
      </w:r>
      <w:r w:rsidR="002F463B" w:rsidRPr="007571D1">
        <w:rPr>
          <w:rFonts w:ascii="Arial" w:hAnsi="Arial" w:cs="Arial"/>
          <w:noProof/>
          <w:lang w:eastAsia="en-GB"/>
        </w:rPr>
        <w:t xml:space="preserve"> </w:t>
      </w:r>
      <w:r w:rsidR="00A56656" w:rsidRPr="007571D1">
        <w:rPr>
          <w:rFonts w:ascii="Arial" w:hAnsi="Arial" w:cs="Arial"/>
          <w:noProof/>
          <w:lang w:eastAsia="en-GB"/>
        </w:rPr>
        <w:t xml:space="preserve">used a different </w:t>
      </w:r>
      <w:r w:rsidR="0009400F" w:rsidRPr="007571D1">
        <w:rPr>
          <w:rFonts w:ascii="Arial" w:hAnsi="Arial" w:cs="Arial"/>
          <w:noProof/>
          <w:lang w:eastAsia="en-GB"/>
        </w:rPr>
        <w:t>experiment</w:t>
      </w:r>
      <w:r w:rsidR="00A56656" w:rsidRPr="007571D1">
        <w:rPr>
          <w:rFonts w:ascii="Arial" w:hAnsi="Arial" w:cs="Arial"/>
          <w:noProof/>
          <w:lang w:eastAsia="en-GB"/>
        </w:rPr>
        <w:t>al design</w:t>
      </w:r>
      <w:r w:rsidR="0009400F" w:rsidRPr="007571D1">
        <w:rPr>
          <w:rFonts w:ascii="Arial" w:hAnsi="Arial" w:cs="Arial"/>
          <w:noProof/>
          <w:lang w:eastAsia="en-GB"/>
        </w:rPr>
        <w:t xml:space="preserve"> in which the cells were pre-exposed to EBSS and/or g</w:t>
      </w:r>
      <w:r w:rsidR="00A23599" w:rsidRPr="007571D1">
        <w:rPr>
          <w:rFonts w:ascii="Arial" w:hAnsi="Arial" w:cs="Arial"/>
          <w:noProof/>
          <w:lang w:eastAsia="en-GB"/>
        </w:rPr>
        <w:t xml:space="preserve">rowth medium for the different </w:t>
      </w:r>
      <w:r w:rsidR="0009400F" w:rsidRPr="007571D1">
        <w:rPr>
          <w:rFonts w:ascii="Arial" w:hAnsi="Arial" w:cs="Arial"/>
          <w:noProof/>
          <w:lang w:eastAsia="en-GB"/>
        </w:rPr>
        <w:t>periods, and then substrate added once to all the samples at the</w:t>
      </w:r>
      <w:r w:rsidR="00A56656" w:rsidRPr="007571D1">
        <w:rPr>
          <w:rFonts w:ascii="Arial" w:hAnsi="Arial" w:cs="Arial"/>
          <w:noProof/>
          <w:lang w:eastAsia="en-GB"/>
        </w:rPr>
        <w:t xml:space="preserve"> same time.</w:t>
      </w:r>
      <w:r w:rsidR="0009400F" w:rsidRPr="007571D1">
        <w:rPr>
          <w:rFonts w:ascii="Arial" w:hAnsi="Arial" w:cs="Arial"/>
          <w:noProof/>
          <w:lang w:eastAsia="en-GB"/>
        </w:rPr>
        <w:t xml:space="preserve"> Using this paradigm, we again observed a </w:t>
      </w:r>
      <w:r w:rsidR="00A23599" w:rsidRPr="007571D1">
        <w:rPr>
          <w:rFonts w:ascii="Arial" w:hAnsi="Arial" w:cs="Arial"/>
          <w:noProof/>
          <w:lang w:eastAsia="en-GB"/>
        </w:rPr>
        <w:t>significant</w:t>
      </w:r>
      <w:r w:rsidR="0009400F" w:rsidRPr="007571D1">
        <w:rPr>
          <w:rFonts w:ascii="Arial" w:hAnsi="Arial" w:cs="Arial"/>
          <w:noProof/>
          <w:lang w:eastAsia="en-GB"/>
        </w:rPr>
        <w:t xml:space="preserve">  increase</w:t>
      </w:r>
      <w:r w:rsidR="00A23599" w:rsidRPr="007571D1">
        <w:rPr>
          <w:rFonts w:ascii="Arial" w:hAnsi="Arial" w:cs="Arial"/>
          <w:noProof/>
          <w:lang w:eastAsia="en-GB"/>
        </w:rPr>
        <w:t xml:space="preserve"> (approximately 500%)</w:t>
      </w:r>
      <w:r w:rsidR="0009400F" w:rsidRPr="007571D1">
        <w:rPr>
          <w:rFonts w:ascii="Arial" w:hAnsi="Arial" w:cs="Arial"/>
          <w:noProof/>
          <w:lang w:eastAsia="en-GB"/>
        </w:rPr>
        <w:t xml:space="preserve"> in lumin</w:t>
      </w:r>
      <w:r w:rsidR="00A23599" w:rsidRPr="007571D1">
        <w:rPr>
          <w:rFonts w:ascii="Arial" w:hAnsi="Arial" w:cs="Arial"/>
          <w:noProof/>
          <w:lang w:eastAsia="en-GB"/>
        </w:rPr>
        <w:t>e</w:t>
      </w:r>
      <w:r w:rsidR="0009400F" w:rsidRPr="007571D1">
        <w:rPr>
          <w:rFonts w:ascii="Arial" w:hAnsi="Arial" w:cs="Arial"/>
          <w:noProof/>
          <w:lang w:eastAsia="en-GB"/>
        </w:rPr>
        <w:t>scen</w:t>
      </w:r>
      <w:r w:rsidR="000C34EB" w:rsidRPr="007571D1">
        <w:rPr>
          <w:rFonts w:ascii="Arial" w:hAnsi="Arial" w:cs="Arial"/>
          <w:noProof/>
          <w:lang w:eastAsia="en-GB"/>
        </w:rPr>
        <w:t>c</w:t>
      </w:r>
      <w:r w:rsidR="0009400F" w:rsidRPr="007571D1">
        <w:rPr>
          <w:rFonts w:ascii="Arial" w:hAnsi="Arial" w:cs="Arial"/>
          <w:noProof/>
          <w:lang w:eastAsia="en-GB"/>
        </w:rPr>
        <w:t>e within 3 minutes of stimulation with EBSS</w:t>
      </w:r>
      <w:r w:rsidR="00541C69" w:rsidRPr="007571D1">
        <w:rPr>
          <w:rFonts w:ascii="Arial" w:hAnsi="Arial" w:cs="Arial"/>
          <w:noProof/>
          <w:lang w:eastAsia="en-GB"/>
        </w:rPr>
        <w:t xml:space="preserve"> and this returned to basal levels within 3 minutes of addition of growth medium</w:t>
      </w:r>
      <w:r w:rsidR="00A56656" w:rsidRPr="007571D1">
        <w:rPr>
          <w:rFonts w:ascii="Arial" w:hAnsi="Arial" w:cs="Arial"/>
          <w:noProof/>
          <w:lang w:eastAsia="en-GB"/>
        </w:rPr>
        <w:t xml:space="preserve"> (Fig 3B)</w:t>
      </w:r>
      <w:r w:rsidR="00541C69" w:rsidRPr="007571D1">
        <w:rPr>
          <w:rFonts w:ascii="Arial" w:hAnsi="Arial" w:cs="Arial"/>
          <w:noProof/>
          <w:lang w:eastAsia="en-GB"/>
        </w:rPr>
        <w:t xml:space="preserve">. </w:t>
      </w:r>
      <w:r w:rsidR="0076244F" w:rsidRPr="007571D1">
        <w:rPr>
          <w:rFonts w:ascii="Arial" w:hAnsi="Arial" w:cs="Arial"/>
          <w:noProof/>
          <w:lang w:eastAsia="en-GB"/>
        </w:rPr>
        <w:t>In contrast</w:t>
      </w:r>
      <w:r w:rsidR="009A0118" w:rsidRPr="007571D1">
        <w:rPr>
          <w:rFonts w:ascii="Arial" w:hAnsi="Arial" w:cs="Arial"/>
          <w:noProof/>
          <w:lang w:eastAsia="en-GB"/>
        </w:rPr>
        <w:t>, in cells transfected with LgBIT and SmBIT attached to FBP and FKBP, two</w:t>
      </w:r>
      <w:r w:rsidR="00BC164F" w:rsidRPr="007571D1">
        <w:rPr>
          <w:rFonts w:ascii="Arial" w:hAnsi="Arial" w:cs="Arial"/>
          <w:noProof/>
          <w:lang w:eastAsia="en-GB"/>
        </w:rPr>
        <w:t xml:space="preserve"> other </w:t>
      </w:r>
      <w:r w:rsidR="009A0118" w:rsidRPr="007571D1">
        <w:rPr>
          <w:rFonts w:ascii="Arial" w:hAnsi="Arial" w:cs="Arial"/>
          <w:noProof/>
          <w:lang w:eastAsia="en-GB"/>
        </w:rPr>
        <w:t>proteins</w:t>
      </w:r>
      <w:r w:rsidR="00BC164F" w:rsidRPr="007571D1">
        <w:rPr>
          <w:rFonts w:ascii="Arial" w:hAnsi="Arial" w:cs="Arial"/>
          <w:noProof/>
          <w:lang w:eastAsia="en-GB"/>
        </w:rPr>
        <w:t xml:space="preserve"> which can interact</w:t>
      </w:r>
      <w:r w:rsidR="009A0118" w:rsidRPr="007571D1">
        <w:rPr>
          <w:rFonts w:ascii="Arial" w:hAnsi="Arial" w:cs="Arial"/>
          <w:noProof/>
          <w:lang w:eastAsia="en-GB"/>
        </w:rPr>
        <w:t>, replacement of growth medium with EBSS led to dec</w:t>
      </w:r>
      <w:r w:rsidR="0076244F" w:rsidRPr="007571D1">
        <w:rPr>
          <w:rFonts w:ascii="Arial" w:hAnsi="Arial" w:cs="Arial"/>
          <w:noProof/>
          <w:lang w:eastAsia="en-GB"/>
        </w:rPr>
        <w:t>rease in the luminscence signal (Fig 3C). To further confirm that nutrient deprivation</w:t>
      </w:r>
      <w:r w:rsidR="000C34EB" w:rsidRPr="007571D1">
        <w:rPr>
          <w:rFonts w:ascii="Arial" w:hAnsi="Arial" w:cs="Arial"/>
          <w:noProof/>
          <w:lang w:eastAsia="en-GB"/>
        </w:rPr>
        <w:t xml:space="preserve"> affected </w:t>
      </w:r>
      <w:r w:rsidR="0076244F" w:rsidRPr="007571D1">
        <w:rPr>
          <w:rFonts w:ascii="Arial" w:hAnsi="Arial" w:cs="Arial"/>
          <w:noProof/>
          <w:lang w:eastAsia="en-GB"/>
        </w:rPr>
        <w:t xml:space="preserve">the interaction of </w:t>
      </w:r>
      <w:r w:rsidR="00C23141" w:rsidRPr="007571D1">
        <w:rPr>
          <w:rFonts w:ascii="Arial" w:hAnsi="Arial" w:cs="Arial"/>
          <w:noProof/>
          <w:lang w:eastAsia="en-GB"/>
        </w:rPr>
        <w:t xml:space="preserve">the </w:t>
      </w:r>
      <w:r w:rsidR="0098401C" w:rsidRPr="007571D1">
        <w:rPr>
          <w:rFonts w:ascii="Arial" w:hAnsi="Arial" w:cs="Arial"/>
          <w:noProof/>
          <w:lang w:eastAsia="en-GB"/>
        </w:rPr>
        <w:t>ATG</w:t>
      </w:r>
      <w:r w:rsidR="0076244F" w:rsidRPr="007571D1">
        <w:rPr>
          <w:rFonts w:ascii="Arial" w:hAnsi="Arial" w:cs="Arial"/>
          <w:noProof/>
          <w:lang w:eastAsia="en-GB"/>
        </w:rPr>
        <w:t xml:space="preserve">5 and </w:t>
      </w:r>
      <w:r w:rsidR="006A2FB2" w:rsidRPr="007571D1">
        <w:rPr>
          <w:rFonts w:ascii="Arial" w:hAnsi="Arial" w:cs="Arial"/>
          <w:noProof/>
          <w:lang w:eastAsia="en-GB"/>
        </w:rPr>
        <w:t>ATG16L1</w:t>
      </w:r>
      <w:r w:rsidR="00C23141" w:rsidRPr="007571D1">
        <w:rPr>
          <w:rFonts w:ascii="Arial" w:hAnsi="Arial" w:cs="Arial"/>
          <w:noProof/>
          <w:lang w:eastAsia="en-GB"/>
        </w:rPr>
        <w:t xml:space="preserve"> NanoBIT reporters</w:t>
      </w:r>
      <w:r w:rsidR="0076244F" w:rsidRPr="007571D1">
        <w:rPr>
          <w:rFonts w:ascii="Arial" w:hAnsi="Arial" w:cs="Arial"/>
          <w:noProof/>
          <w:lang w:eastAsia="en-GB"/>
        </w:rPr>
        <w:t xml:space="preserve">, we tested the other constructs encoding LgBIT and SmBIT attached to </w:t>
      </w:r>
      <w:r w:rsidR="0098401C" w:rsidRPr="007571D1">
        <w:rPr>
          <w:rFonts w:ascii="Arial" w:hAnsi="Arial" w:cs="Arial"/>
          <w:noProof/>
          <w:lang w:eastAsia="en-GB"/>
        </w:rPr>
        <w:t>ATG</w:t>
      </w:r>
      <w:r w:rsidR="0076244F" w:rsidRPr="007571D1">
        <w:rPr>
          <w:rFonts w:ascii="Arial" w:hAnsi="Arial" w:cs="Arial"/>
          <w:noProof/>
          <w:lang w:eastAsia="en-GB"/>
        </w:rPr>
        <w:t xml:space="preserve">5 or </w:t>
      </w:r>
      <w:r w:rsidR="006A2FB2" w:rsidRPr="007571D1">
        <w:rPr>
          <w:rFonts w:ascii="Arial" w:hAnsi="Arial" w:cs="Arial"/>
          <w:noProof/>
          <w:lang w:eastAsia="en-GB"/>
        </w:rPr>
        <w:t>ATG16L1</w:t>
      </w:r>
      <w:r w:rsidR="0076244F" w:rsidRPr="007571D1">
        <w:rPr>
          <w:rFonts w:ascii="Arial" w:hAnsi="Arial" w:cs="Arial"/>
          <w:noProof/>
          <w:lang w:eastAsia="en-GB"/>
        </w:rPr>
        <w:t xml:space="preserve"> which we had previously shown </w:t>
      </w:r>
      <w:r w:rsidR="00EB1570" w:rsidRPr="007571D1">
        <w:rPr>
          <w:rFonts w:ascii="Arial" w:hAnsi="Arial" w:cs="Arial"/>
          <w:noProof/>
          <w:lang w:eastAsia="en-GB"/>
        </w:rPr>
        <w:t xml:space="preserve"> (Fig 1A)</w:t>
      </w:r>
      <w:r w:rsidR="0076244F" w:rsidRPr="007571D1">
        <w:rPr>
          <w:rFonts w:ascii="Arial" w:hAnsi="Arial" w:cs="Arial"/>
          <w:noProof/>
          <w:lang w:eastAsia="en-GB"/>
        </w:rPr>
        <w:t xml:space="preserve"> allow an interaction </w:t>
      </w:r>
      <w:r w:rsidR="0076244F" w:rsidRPr="007571D1">
        <w:rPr>
          <w:rFonts w:ascii="Arial" w:hAnsi="Arial" w:cs="Arial"/>
          <w:noProof/>
          <w:lang w:eastAsia="en-GB"/>
        </w:rPr>
        <w:lastRenderedPageBreak/>
        <w:t xml:space="preserve">between the NanoBIT reporters. </w:t>
      </w:r>
      <w:r w:rsidR="007F7E37" w:rsidRPr="007571D1">
        <w:rPr>
          <w:rFonts w:ascii="Arial" w:hAnsi="Arial" w:cs="Arial"/>
          <w:noProof/>
          <w:lang w:eastAsia="en-GB"/>
        </w:rPr>
        <w:t>In each case, replacement of growth medium with EBSS led to an approximately 3-fold increase in the luminescence measured (Fig 3D). T</w:t>
      </w:r>
      <w:r w:rsidR="004B30EF" w:rsidRPr="007571D1">
        <w:rPr>
          <w:rFonts w:ascii="Arial" w:hAnsi="Arial" w:cs="Arial"/>
          <w:noProof/>
          <w:lang w:eastAsia="en-GB"/>
        </w:rPr>
        <w:t xml:space="preserve">o confirm that the assay worked in another cell type,  we transfected COV-318 ovarian cancer cells with </w:t>
      </w:r>
      <w:proofErr w:type="spellStart"/>
      <w:r w:rsidR="004B30EF" w:rsidRPr="007571D1">
        <w:rPr>
          <w:rFonts w:ascii="Arial" w:hAnsi="Arial" w:cs="Arial"/>
        </w:rPr>
        <w:t>pFN</w:t>
      </w:r>
      <w:proofErr w:type="spellEnd"/>
      <w:r w:rsidR="004B30EF" w:rsidRPr="007571D1">
        <w:rPr>
          <w:rFonts w:ascii="Arial" w:hAnsi="Arial" w:cs="Arial"/>
        </w:rPr>
        <w:t xml:space="preserve"> </w:t>
      </w:r>
      <w:r w:rsidR="006A2FB2" w:rsidRPr="007571D1">
        <w:rPr>
          <w:rFonts w:ascii="Arial" w:hAnsi="Arial" w:cs="Arial"/>
        </w:rPr>
        <w:t>ATG16L1</w:t>
      </w:r>
      <w:r w:rsidR="004B30EF" w:rsidRPr="007571D1">
        <w:rPr>
          <w:rFonts w:ascii="Arial" w:hAnsi="Arial" w:cs="Arial"/>
        </w:rPr>
        <w:t xml:space="preserve">-LgBIT and </w:t>
      </w:r>
      <w:proofErr w:type="spellStart"/>
      <w:r w:rsidR="004B30EF" w:rsidRPr="007571D1">
        <w:rPr>
          <w:rFonts w:ascii="Arial" w:hAnsi="Arial" w:cs="Arial"/>
        </w:rPr>
        <w:t>pFC</w:t>
      </w:r>
      <w:proofErr w:type="spellEnd"/>
      <w:r w:rsidR="004B30EF" w:rsidRPr="007571D1">
        <w:rPr>
          <w:rFonts w:ascii="Arial" w:hAnsi="Arial" w:cs="Arial"/>
        </w:rPr>
        <w:t xml:space="preserve"> </w:t>
      </w:r>
      <w:r w:rsidR="0098401C" w:rsidRPr="007571D1">
        <w:rPr>
          <w:rFonts w:ascii="Arial" w:hAnsi="Arial" w:cs="Arial"/>
        </w:rPr>
        <w:t>ATG</w:t>
      </w:r>
      <w:r w:rsidR="004B30EF" w:rsidRPr="007571D1">
        <w:rPr>
          <w:rFonts w:ascii="Arial" w:hAnsi="Arial" w:cs="Arial"/>
        </w:rPr>
        <w:t>5-SmBIT</w:t>
      </w:r>
      <w:r w:rsidR="004C6E2B" w:rsidRPr="007571D1">
        <w:rPr>
          <w:rFonts w:ascii="Arial" w:hAnsi="Arial" w:cs="Arial"/>
        </w:rPr>
        <w:t xml:space="preserve"> and found</w:t>
      </w:r>
      <w:r w:rsidR="004B30EF" w:rsidRPr="007571D1">
        <w:rPr>
          <w:rFonts w:ascii="Arial" w:hAnsi="Arial" w:cs="Arial"/>
        </w:rPr>
        <w:t xml:space="preserve"> a luminescence signal</w:t>
      </w:r>
      <w:r w:rsidR="004C6E2B" w:rsidRPr="007571D1">
        <w:rPr>
          <w:rFonts w:ascii="Arial" w:hAnsi="Arial" w:cs="Arial"/>
        </w:rPr>
        <w:t xml:space="preserve"> that</w:t>
      </w:r>
      <w:r w:rsidR="004B30EF" w:rsidRPr="007571D1">
        <w:rPr>
          <w:rFonts w:ascii="Arial" w:hAnsi="Arial" w:cs="Arial"/>
        </w:rPr>
        <w:t xml:space="preserve"> was also significantly greater than that measured using non-interacting proteins tagged with </w:t>
      </w:r>
      <w:proofErr w:type="spellStart"/>
      <w:r w:rsidR="004B30EF" w:rsidRPr="007571D1">
        <w:rPr>
          <w:rFonts w:ascii="Arial" w:hAnsi="Arial" w:cs="Arial"/>
        </w:rPr>
        <w:t>NanoBIT</w:t>
      </w:r>
      <w:proofErr w:type="spellEnd"/>
      <w:r w:rsidR="004B30EF" w:rsidRPr="007571D1">
        <w:rPr>
          <w:rFonts w:ascii="Arial" w:hAnsi="Arial" w:cs="Arial"/>
        </w:rPr>
        <w:t xml:space="preserve"> reporters (Fig 3E).</w:t>
      </w:r>
      <w:r w:rsidR="007F7E37" w:rsidRPr="007571D1">
        <w:rPr>
          <w:rFonts w:ascii="Arial" w:hAnsi="Arial" w:cs="Arial"/>
        </w:rPr>
        <w:t xml:space="preserve"> </w:t>
      </w:r>
    </w:p>
    <w:p w:rsidR="006F61D2" w:rsidRPr="007571D1" w:rsidRDefault="006F61D2" w:rsidP="007F7E37">
      <w:pPr>
        <w:spacing w:after="0" w:line="360" w:lineRule="auto"/>
        <w:rPr>
          <w:rFonts w:ascii="Arial" w:hAnsi="Arial" w:cs="Arial"/>
        </w:rPr>
      </w:pPr>
    </w:p>
    <w:p w:rsidR="00386621" w:rsidRPr="007571D1" w:rsidRDefault="007F7E37" w:rsidP="004866E2">
      <w:pPr>
        <w:spacing w:after="0" w:line="360" w:lineRule="auto"/>
        <w:rPr>
          <w:rFonts w:ascii="Arial" w:hAnsi="Arial" w:cs="Arial"/>
        </w:rPr>
      </w:pPr>
      <w:r w:rsidRPr="007571D1">
        <w:rPr>
          <w:rFonts w:ascii="Arial" w:hAnsi="Arial" w:cs="Arial"/>
        </w:rPr>
        <w:t xml:space="preserve">We next </w:t>
      </w:r>
      <w:r w:rsidR="006F61D2" w:rsidRPr="007571D1">
        <w:rPr>
          <w:rFonts w:ascii="Arial" w:hAnsi="Arial" w:cs="Arial"/>
        </w:rPr>
        <w:t>test</w:t>
      </w:r>
      <w:r w:rsidRPr="007571D1">
        <w:rPr>
          <w:rFonts w:ascii="Arial" w:hAnsi="Arial" w:cs="Arial"/>
        </w:rPr>
        <w:t>ed whether an</w:t>
      </w:r>
      <w:r w:rsidR="000F577D" w:rsidRPr="007571D1">
        <w:rPr>
          <w:rFonts w:ascii="Arial" w:hAnsi="Arial" w:cs="Arial"/>
        </w:rPr>
        <w:t xml:space="preserve"> EBSS-induced</w:t>
      </w:r>
      <w:r w:rsidRPr="007571D1">
        <w:rPr>
          <w:rFonts w:ascii="Arial" w:hAnsi="Arial" w:cs="Arial"/>
        </w:rPr>
        <w:t xml:space="preserve"> increase in the binding of </w:t>
      </w:r>
      <w:r w:rsidR="0098401C" w:rsidRPr="007571D1">
        <w:rPr>
          <w:rFonts w:ascii="Arial" w:hAnsi="Arial" w:cs="Arial"/>
        </w:rPr>
        <w:t>ATG</w:t>
      </w:r>
      <w:r w:rsidRPr="007571D1">
        <w:rPr>
          <w:rFonts w:ascii="Arial" w:hAnsi="Arial" w:cs="Arial"/>
        </w:rPr>
        <w:t xml:space="preserve">5 to </w:t>
      </w:r>
      <w:r w:rsidR="006A2FB2" w:rsidRPr="007571D1">
        <w:rPr>
          <w:rFonts w:ascii="Arial" w:hAnsi="Arial" w:cs="Arial"/>
        </w:rPr>
        <w:t>ATG16L1</w:t>
      </w:r>
      <w:r w:rsidRPr="007571D1">
        <w:rPr>
          <w:rFonts w:ascii="Arial" w:hAnsi="Arial" w:cs="Arial"/>
        </w:rPr>
        <w:t xml:space="preserve"> could be measured using an alternative method. </w:t>
      </w:r>
      <w:r w:rsidR="0098401C" w:rsidRPr="007571D1">
        <w:rPr>
          <w:rFonts w:ascii="Arial" w:hAnsi="Arial" w:cs="Arial"/>
        </w:rPr>
        <w:t>ATG</w:t>
      </w:r>
      <w:r w:rsidRPr="007571D1">
        <w:rPr>
          <w:rFonts w:ascii="Arial" w:hAnsi="Arial" w:cs="Arial"/>
        </w:rPr>
        <w:t>5-</w:t>
      </w:r>
      <w:r w:rsidR="0098401C" w:rsidRPr="007571D1">
        <w:rPr>
          <w:rFonts w:ascii="Arial" w:hAnsi="Arial" w:cs="Arial"/>
        </w:rPr>
        <w:t>ATG</w:t>
      </w:r>
      <w:r w:rsidRPr="007571D1">
        <w:rPr>
          <w:rFonts w:ascii="Arial" w:hAnsi="Arial" w:cs="Arial"/>
        </w:rPr>
        <w:t xml:space="preserve">12 were collected by immunoprecipitation, and the amount of co-immunoprecipitating </w:t>
      </w:r>
      <w:r w:rsidR="006A2FB2" w:rsidRPr="007571D1">
        <w:rPr>
          <w:rFonts w:ascii="Arial" w:hAnsi="Arial" w:cs="Arial"/>
        </w:rPr>
        <w:t>ATG16L1</w:t>
      </w:r>
      <w:r w:rsidRPr="007571D1">
        <w:rPr>
          <w:rFonts w:ascii="Arial" w:hAnsi="Arial" w:cs="Arial"/>
        </w:rPr>
        <w:t xml:space="preserve"> measured by immunoblotting. Unexpectedly, the amount of </w:t>
      </w:r>
      <w:r w:rsidR="006A2FB2" w:rsidRPr="007571D1">
        <w:rPr>
          <w:rFonts w:ascii="Arial" w:hAnsi="Arial" w:cs="Arial"/>
        </w:rPr>
        <w:t>ATG16L1</w:t>
      </w:r>
      <w:r w:rsidRPr="007571D1">
        <w:rPr>
          <w:rFonts w:ascii="Arial" w:hAnsi="Arial" w:cs="Arial"/>
        </w:rPr>
        <w:t xml:space="preserve"> in </w:t>
      </w:r>
      <w:r w:rsidR="0098401C" w:rsidRPr="007571D1">
        <w:rPr>
          <w:rFonts w:ascii="Arial" w:hAnsi="Arial" w:cs="Arial"/>
        </w:rPr>
        <w:t>ATG</w:t>
      </w:r>
      <w:r w:rsidRPr="007571D1">
        <w:rPr>
          <w:rFonts w:ascii="Arial" w:hAnsi="Arial" w:cs="Arial"/>
        </w:rPr>
        <w:t xml:space="preserve">12 </w:t>
      </w:r>
      <w:proofErr w:type="spellStart"/>
      <w:r w:rsidRPr="007571D1">
        <w:rPr>
          <w:rFonts w:ascii="Arial" w:hAnsi="Arial" w:cs="Arial"/>
        </w:rPr>
        <w:t>immunoprecipitates</w:t>
      </w:r>
      <w:proofErr w:type="spellEnd"/>
      <w:r w:rsidRPr="007571D1">
        <w:rPr>
          <w:rFonts w:ascii="Arial" w:hAnsi="Arial" w:cs="Arial"/>
        </w:rPr>
        <w:t xml:space="preserve"> was not altered when cells were placed in EBSS, nor when the cells were returned to complete medium</w:t>
      </w:r>
      <w:r w:rsidR="00F654A7" w:rsidRPr="007571D1">
        <w:rPr>
          <w:rFonts w:ascii="Arial" w:hAnsi="Arial" w:cs="Arial"/>
        </w:rPr>
        <w:t xml:space="preserve"> (Fig. 3F).</w:t>
      </w:r>
      <w:r w:rsidRPr="007571D1">
        <w:rPr>
          <w:rFonts w:ascii="Arial" w:hAnsi="Arial" w:cs="Arial"/>
        </w:rPr>
        <w:t xml:space="preserve"> We did note, however, a modest increase in the amount of </w:t>
      </w:r>
      <w:r w:rsidR="006A2FB2" w:rsidRPr="007571D1">
        <w:rPr>
          <w:rFonts w:ascii="Arial" w:hAnsi="Arial" w:cs="Arial"/>
        </w:rPr>
        <w:t>ATG16L1</w:t>
      </w:r>
      <w:r w:rsidRPr="007571D1">
        <w:rPr>
          <w:rFonts w:ascii="Arial" w:hAnsi="Arial" w:cs="Arial"/>
        </w:rPr>
        <w:t xml:space="preserve"> in lysates from cells exposed to EBSS which was reversed when cells were returned to complete medium.</w:t>
      </w:r>
      <w:r w:rsidR="008834A1" w:rsidRPr="007571D1">
        <w:rPr>
          <w:rFonts w:ascii="Arial" w:hAnsi="Arial" w:cs="Arial"/>
        </w:rPr>
        <w:br/>
      </w:r>
    </w:p>
    <w:p w:rsidR="00386621" w:rsidRPr="007571D1" w:rsidRDefault="00386621" w:rsidP="00386621">
      <w:pPr>
        <w:spacing w:after="0" w:line="360" w:lineRule="auto"/>
        <w:rPr>
          <w:rFonts w:ascii="Arial" w:hAnsi="Arial" w:cs="Arial"/>
        </w:rPr>
      </w:pPr>
      <w:r w:rsidRPr="007571D1">
        <w:rPr>
          <w:rFonts w:ascii="Arial" w:hAnsi="Arial" w:cs="Arial"/>
        </w:rPr>
        <w:t>Several autophagy assays are confounded by the fact that markers on the autophagy pathway, for example LC3-II, can accumulate as a result of either stimulating the autophagy pathway upstream, or inhibiting autophagy downstream, of the markers</w:t>
      </w:r>
      <w:r w:rsidRPr="007571D1">
        <w:rPr>
          <w:rFonts w:ascii="Arial" w:hAnsi="Arial" w:cs="Arial"/>
        </w:rPr>
        <w:fldChar w:fldCharType="begin"/>
      </w:r>
      <w:r w:rsidRPr="007571D1">
        <w:rPr>
          <w:rFonts w:ascii="Arial" w:hAnsi="Arial" w:cs="Arial"/>
        </w:rPr>
        <w:instrText>ADDIN RW.CITE{{doc:5bf472fee4b0a01489957cc7 Klionsky,DJ 2016}}</w:instrText>
      </w:r>
      <w:r w:rsidRPr="007571D1">
        <w:rPr>
          <w:rFonts w:ascii="Arial" w:hAnsi="Arial" w:cs="Arial"/>
        </w:rPr>
        <w:fldChar w:fldCharType="separate"/>
      </w:r>
      <w:r w:rsidRPr="007571D1">
        <w:rPr>
          <w:rFonts w:ascii="Arial" w:hAnsi="Arial" w:cs="Arial"/>
        </w:rPr>
        <w:t xml:space="preserve"> [16]</w:t>
      </w:r>
      <w:r w:rsidRPr="007571D1">
        <w:rPr>
          <w:rFonts w:ascii="Arial" w:hAnsi="Arial" w:cs="Arial"/>
        </w:rPr>
        <w:fldChar w:fldCharType="end"/>
      </w:r>
      <w:r w:rsidRPr="007571D1">
        <w:rPr>
          <w:rFonts w:ascii="Arial" w:hAnsi="Arial" w:cs="Arial"/>
        </w:rPr>
        <w:t xml:space="preserve">. We therefore tested whether the lysosomal inhibitors chloroquine and bafilomycin had any effect on the interaction of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In HEK-293 cells transfected with the </w:t>
      </w:r>
      <w:proofErr w:type="spellStart"/>
      <w:r w:rsidRPr="007571D1">
        <w:rPr>
          <w:rFonts w:ascii="Arial" w:hAnsi="Arial" w:cs="Arial"/>
        </w:rPr>
        <w:t>NanoBIT</w:t>
      </w:r>
      <w:proofErr w:type="spellEnd"/>
      <w:r w:rsidRPr="007571D1">
        <w:rPr>
          <w:rFonts w:ascii="Arial" w:hAnsi="Arial" w:cs="Arial"/>
        </w:rPr>
        <w:t xml:space="preserve"> reporters, neither </w:t>
      </w:r>
      <w:proofErr w:type="spellStart"/>
      <w:r w:rsidRPr="007571D1">
        <w:rPr>
          <w:rFonts w:ascii="Arial" w:hAnsi="Arial" w:cs="Arial"/>
        </w:rPr>
        <w:t>bafilomycin</w:t>
      </w:r>
      <w:proofErr w:type="spellEnd"/>
      <w:r w:rsidRPr="007571D1">
        <w:rPr>
          <w:rFonts w:ascii="Arial" w:hAnsi="Arial" w:cs="Arial"/>
        </w:rPr>
        <w:t xml:space="preserve"> nor chloroquine affected the</w:t>
      </w:r>
      <w:r w:rsidR="000F577D" w:rsidRPr="007571D1">
        <w:rPr>
          <w:rFonts w:ascii="Arial" w:hAnsi="Arial" w:cs="Arial"/>
        </w:rPr>
        <w:t xml:space="preserve"> luminescence measured in</w:t>
      </w:r>
      <w:r w:rsidRPr="007571D1">
        <w:rPr>
          <w:rFonts w:ascii="Arial" w:hAnsi="Arial" w:cs="Arial"/>
        </w:rPr>
        <w:t xml:space="preserve"> either cells under basal conditions or in cells stimulated with EBSS (Fig. </w:t>
      </w:r>
      <w:r w:rsidR="008834A1" w:rsidRPr="007571D1">
        <w:rPr>
          <w:rFonts w:ascii="Arial" w:hAnsi="Arial" w:cs="Arial"/>
        </w:rPr>
        <w:t>4</w:t>
      </w:r>
      <w:r w:rsidRPr="007571D1">
        <w:rPr>
          <w:rFonts w:ascii="Arial" w:hAnsi="Arial" w:cs="Arial"/>
        </w:rPr>
        <w:t xml:space="preserve">A).  We next made use of inhibitors of vps34, ulk1/2 and mTORC1 to evaluate whether regulators of the autophagy pathway control the basal and EBSS-stimulated </w:t>
      </w:r>
      <w:r w:rsidR="006109D6" w:rsidRPr="007571D1">
        <w:rPr>
          <w:rFonts w:ascii="Arial" w:hAnsi="Arial" w:cs="Arial"/>
        </w:rPr>
        <w:t>function</w:t>
      </w:r>
      <w:r w:rsidRPr="007571D1">
        <w:rPr>
          <w:rFonts w:ascii="Arial" w:hAnsi="Arial" w:cs="Arial"/>
        </w:rPr>
        <w:t xml:space="preserve"> of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None of the inhibitors tested had a pronounced effect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t>
      </w:r>
      <w:r w:rsidR="006109D6" w:rsidRPr="007571D1">
        <w:rPr>
          <w:rFonts w:ascii="Arial" w:hAnsi="Arial" w:cs="Arial"/>
        </w:rPr>
        <w:t xml:space="preserve">measured using the </w:t>
      </w:r>
      <w:proofErr w:type="spellStart"/>
      <w:r w:rsidR="006109D6" w:rsidRPr="007571D1">
        <w:rPr>
          <w:rFonts w:ascii="Arial" w:hAnsi="Arial" w:cs="Arial"/>
        </w:rPr>
        <w:t>NanoBIT</w:t>
      </w:r>
      <w:proofErr w:type="spellEnd"/>
      <w:r w:rsidR="006109D6" w:rsidRPr="007571D1">
        <w:rPr>
          <w:rFonts w:ascii="Arial" w:hAnsi="Arial" w:cs="Arial"/>
        </w:rPr>
        <w:t xml:space="preserve"> reporters </w:t>
      </w:r>
      <w:r w:rsidRPr="007571D1">
        <w:rPr>
          <w:rFonts w:ascii="Arial" w:hAnsi="Arial" w:cs="Arial"/>
        </w:rPr>
        <w:t xml:space="preserve">either under basal conditions or after stimulation of autophagy with EBSS (Fig. </w:t>
      </w:r>
      <w:r w:rsidR="008834A1" w:rsidRPr="007571D1">
        <w:rPr>
          <w:rFonts w:ascii="Arial" w:hAnsi="Arial" w:cs="Arial"/>
        </w:rPr>
        <w:t>4</w:t>
      </w:r>
      <w:r w:rsidRPr="007571D1">
        <w:rPr>
          <w:rFonts w:ascii="Arial" w:hAnsi="Arial" w:cs="Arial"/>
        </w:rPr>
        <w:t xml:space="preserve">B). Although the vps34 inhibitor VPS34IN1 and the Ulk1 inhibitor SBI0206965 had a statistically significant effect on the basal assembly of the complex, the magnitude of the effect was relatively small (81% and 73% of control, respectively) and other vps34 (SAR405) and </w:t>
      </w:r>
      <w:proofErr w:type="spellStart"/>
      <w:r w:rsidRPr="007571D1">
        <w:rPr>
          <w:rFonts w:ascii="Arial" w:hAnsi="Arial" w:cs="Arial"/>
        </w:rPr>
        <w:t>Ulk</w:t>
      </w:r>
      <w:proofErr w:type="spellEnd"/>
      <w:r w:rsidRPr="007571D1">
        <w:rPr>
          <w:rFonts w:ascii="Arial" w:hAnsi="Arial" w:cs="Arial"/>
        </w:rPr>
        <w:t xml:space="preserve"> 1 (MRT68921) inhibitors had no significant effect. Notably, both </w:t>
      </w:r>
      <w:proofErr w:type="spellStart"/>
      <w:r w:rsidRPr="007571D1">
        <w:rPr>
          <w:rFonts w:ascii="Arial" w:hAnsi="Arial" w:cs="Arial"/>
        </w:rPr>
        <w:t>mTORC</w:t>
      </w:r>
      <w:proofErr w:type="spellEnd"/>
      <w:r w:rsidRPr="007571D1">
        <w:rPr>
          <w:rFonts w:ascii="Arial" w:hAnsi="Arial" w:cs="Arial"/>
        </w:rPr>
        <w:t xml:space="preserve"> inhibitors (rapamycin and </w:t>
      </w:r>
      <w:proofErr w:type="spellStart"/>
      <w:r w:rsidRPr="007571D1">
        <w:rPr>
          <w:rFonts w:ascii="Arial" w:hAnsi="Arial" w:cs="Arial"/>
        </w:rPr>
        <w:t>vistusertib</w:t>
      </w:r>
      <w:proofErr w:type="spellEnd"/>
      <w:r w:rsidRPr="007571D1">
        <w:rPr>
          <w:rFonts w:ascii="Arial" w:hAnsi="Arial" w:cs="Arial"/>
        </w:rPr>
        <w:t>), which might have been expected to stimulate assembly of the complex, failed to have a significant effect. Furthermore, the AMPK activators AICAR and A769662, and the endoplasmic reticulum stress inducer tunicamycin, all had no effect on the</w:t>
      </w:r>
      <w:r w:rsidR="000F577D" w:rsidRPr="007571D1">
        <w:rPr>
          <w:rFonts w:ascii="Arial" w:hAnsi="Arial" w:cs="Arial"/>
        </w:rPr>
        <w:t xml:space="preserve"> luminescence measured</w:t>
      </w:r>
      <w:r w:rsidRPr="007571D1">
        <w:rPr>
          <w:rFonts w:ascii="Arial" w:hAnsi="Arial" w:cs="Arial"/>
        </w:rPr>
        <w:t xml:space="preserve"> under basal or autophagy-stimulated conditions.</w:t>
      </w:r>
    </w:p>
    <w:p w:rsidR="006109D6" w:rsidRPr="007571D1" w:rsidRDefault="006109D6" w:rsidP="00386621">
      <w:pPr>
        <w:spacing w:after="0" w:line="360" w:lineRule="auto"/>
        <w:rPr>
          <w:rFonts w:ascii="Arial" w:hAnsi="Arial" w:cs="Arial"/>
        </w:rPr>
      </w:pPr>
    </w:p>
    <w:p w:rsidR="006109D6" w:rsidRPr="007571D1" w:rsidRDefault="006109D6" w:rsidP="00386621">
      <w:pPr>
        <w:spacing w:after="0" w:line="360" w:lineRule="auto"/>
        <w:rPr>
          <w:rFonts w:ascii="Arial" w:hAnsi="Arial" w:cs="Arial"/>
        </w:rPr>
      </w:pPr>
      <w:r w:rsidRPr="007571D1">
        <w:rPr>
          <w:rFonts w:ascii="Arial" w:hAnsi="Arial" w:cs="Arial"/>
        </w:rPr>
        <w:lastRenderedPageBreak/>
        <w:t xml:space="preserve">These observations led us to hypothesize that the effect of EBSS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measured with the </w:t>
      </w:r>
      <w:proofErr w:type="spellStart"/>
      <w:r w:rsidRPr="007571D1">
        <w:rPr>
          <w:rFonts w:ascii="Arial" w:hAnsi="Arial" w:cs="Arial"/>
        </w:rPr>
        <w:t>NanoBIT</w:t>
      </w:r>
      <w:proofErr w:type="spellEnd"/>
      <w:r w:rsidRPr="007571D1">
        <w:rPr>
          <w:rFonts w:ascii="Arial" w:hAnsi="Arial" w:cs="Arial"/>
        </w:rPr>
        <w:t xml:space="preserve"> reporters was not mediated by the canonical autophagy pathway. Considering that complete medium was able to reverse the effects of EBSS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we tested whether FCS has a similar effect. Supplementation of EBSS with 4% FCS prevented the EBSS-induced increase in luminescence measured with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w:t>
      </w:r>
      <w:proofErr w:type="spellStart"/>
      <w:r w:rsidRPr="007571D1">
        <w:rPr>
          <w:rFonts w:ascii="Arial" w:hAnsi="Arial" w:cs="Arial"/>
        </w:rPr>
        <w:t>NanoBIT</w:t>
      </w:r>
      <w:proofErr w:type="spellEnd"/>
      <w:r w:rsidRPr="007571D1">
        <w:rPr>
          <w:rFonts w:ascii="Arial" w:hAnsi="Arial" w:cs="Arial"/>
        </w:rPr>
        <w:t xml:space="preserve"> reporters, and this effect was also observed if boiled FCS was used</w:t>
      </w:r>
      <w:r w:rsidR="008834A1" w:rsidRPr="007571D1">
        <w:rPr>
          <w:rFonts w:ascii="Arial" w:hAnsi="Arial" w:cs="Arial"/>
        </w:rPr>
        <w:t xml:space="preserve"> (Fig 4 C)</w:t>
      </w:r>
      <w:r w:rsidRPr="007571D1">
        <w:rPr>
          <w:rFonts w:ascii="Arial" w:hAnsi="Arial" w:cs="Arial"/>
        </w:rPr>
        <w:t>. This led us to hypothesize that a heat-stable factor in FCS suppressed the effect of starvation</w:t>
      </w:r>
      <w:r w:rsidR="00841F54" w:rsidRPr="007571D1">
        <w:rPr>
          <w:rFonts w:ascii="Arial" w:hAnsi="Arial" w:cs="Arial"/>
        </w:rPr>
        <w:t xml:space="preserve"> on the complex</w:t>
      </w:r>
      <w:r w:rsidRPr="007571D1">
        <w:rPr>
          <w:rFonts w:ascii="Arial" w:hAnsi="Arial" w:cs="Arial"/>
        </w:rPr>
        <w:t xml:space="preserve">. Sphingosine 1-phosphate </w:t>
      </w:r>
      <w:r w:rsidR="00F0219B" w:rsidRPr="007571D1">
        <w:rPr>
          <w:rFonts w:ascii="Arial" w:hAnsi="Arial" w:cs="Arial"/>
        </w:rPr>
        <w:t xml:space="preserve">(S1P) </w:t>
      </w:r>
      <w:r w:rsidRPr="007571D1">
        <w:rPr>
          <w:rFonts w:ascii="Arial" w:hAnsi="Arial" w:cs="Arial"/>
        </w:rPr>
        <w:t xml:space="preserve">is </w:t>
      </w:r>
      <w:r w:rsidR="00841F54" w:rsidRPr="007571D1">
        <w:rPr>
          <w:rFonts w:ascii="Arial" w:hAnsi="Arial" w:cs="Arial"/>
        </w:rPr>
        <w:t xml:space="preserve">a heat-stable growth factor </w:t>
      </w:r>
      <w:r w:rsidRPr="007571D1">
        <w:rPr>
          <w:rFonts w:ascii="Arial" w:hAnsi="Arial" w:cs="Arial"/>
        </w:rPr>
        <w:t xml:space="preserve">present in </w:t>
      </w:r>
      <w:proofErr w:type="spellStart"/>
      <w:r w:rsidRPr="007571D1">
        <w:rPr>
          <w:rFonts w:ascii="Arial" w:hAnsi="Arial" w:cs="Arial"/>
        </w:rPr>
        <w:t>microMolar</w:t>
      </w:r>
      <w:proofErr w:type="spellEnd"/>
      <w:r w:rsidRPr="007571D1">
        <w:rPr>
          <w:rFonts w:ascii="Arial" w:hAnsi="Arial" w:cs="Arial"/>
        </w:rPr>
        <w:t xml:space="preserve"> concentrations in serum</w:t>
      </w:r>
      <w:r w:rsidR="00AC0067" w:rsidRPr="007571D1">
        <w:rPr>
          <w:rFonts w:ascii="Arial" w:hAnsi="Arial" w:cs="Arial"/>
        </w:rPr>
        <w:fldChar w:fldCharType="begin"/>
      </w:r>
      <w:r w:rsidR="00AC0067" w:rsidRPr="007571D1">
        <w:rPr>
          <w:rFonts w:ascii="Arial" w:hAnsi="Arial" w:cs="Arial"/>
        </w:rPr>
        <w:instrText>ADDIN RW.CITE{{doc:5df3cd0ce4b0a8fcc2dee080 Moritz,E 2017}}</w:instrText>
      </w:r>
      <w:r w:rsidR="00AC0067" w:rsidRPr="007571D1">
        <w:rPr>
          <w:rFonts w:ascii="Arial" w:hAnsi="Arial" w:cs="Arial"/>
        </w:rPr>
        <w:fldChar w:fldCharType="separate"/>
      </w:r>
      <w:r w:rsidR="00AC0067" w:rsidRPr="007571D1">
        <w:rPr>
          <w:rFonts w:ascii="Arial" w:hAnsi="Arial" w:cs="Arial"/>
          <w:bCs/>
          <w:lang w:val="en-US"/>
        </w:rPr>
        <w:t xml:space="preserve"> [17]</w:t>
      </w:r>
      <w:r w:rsidR="00AC0067" w:rsidRPr="007571D1">
        <w:rPr>
          <w:rFonts w:ascii="Arial" w:hAnsi="Arial" w:cs="Arial"/>
        </w:rPr>
        <w:fldChar w:fldCharType="end"/>
      </w:r>
      <w:r w:rsidRPr="007571D1">
        <w:rPr>
          <w:rFonts w:ascii="Arial" w:hAnsi="Arial" w:cs="Arial"/>
        </w:rPr>
        <w:t xml:space="preserve"> </w:t>
      </w:r>
      <w:r w:rsidR="00841F54" w:rsidRPr="007571D1">
        <w:rPr>
          <w:rFonts w:ascii="Arial" w:hAnsi="Arial" w:cs="Arial"/>
        </w:rPr>
        <w:t>that</w:t>
      </w:r>
      <w:r w:rsidRPr="007571D1">
        <w:rPr>
          <w:rFonts w:ascii="Arial" w:hAnsi="Arial" w:cs="Arial"/>
        </w:rPr>
        <w:t xml:space="preserve"> has been reported to inhibit the assembly of autophagosomes. We found that supplementation of EBSS with S</w:t>
      </w:r>
      <w:r w:rsidR="00F0219B" w:rsidRPr="007571D1">
        <w:rPr>
          <w:rFonts w:ascii="Arial" w:hAnsi="Arial" w:cs="Arial"/>
        </w:rPr>
        <w:t xml:space="preserve">1P </w:t>
      </w:r>
      <w:r w:rsidRPr="007571D1">
        <w:rPr>
          <w:rFonts w:ascii="Arial" w:hAnsi="Arial" w:cs="Arial"/>
        </w:rPr>
        <w:t xml:space="preserve">was able to partially block the EBSS-induced increased in luminescence measured in cells transfected with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w:t>
      </w:r>
      <w:proofErr w:type="spellStart"/>
      <w:r w:rsidRPr="007571D1">
        <w:rPr>
          <w:rFonts w:ascii="Arial" w:hAnsi="Arial" w:cs="Arial"/>
        </w:rPr>
        <w:t>NanoBIT</w:t>
      </w:r>
      <w:proofErr w:type="spellEnd"/>
      <w:r w:rsidRPr="007571D1">
        <w:rPr>
          <w:rFonts w:ascii="Arial" w:hAnsi="Arial" w:cs="Arial"/>
        </w:rPr>
        <w:t xml:space="preserve"> reporters</w:t>
      </w:r>
      <w:r w:rsidR="00F0219B" w:rsidRPr="007571D1">
        <w:rPr>
          <w:rFonts w:ascii="Arial" w:hAnsi="Arial" w:cs="Arial"/>
        </w:rPr>
        <w:t xml:space="preserve"> (Fig </w:t>
      </w:r>
      <w:r w:rsidR="00841F54" w:rsidRPr="007571D1">
        <w:rPr>
          <w:rFonts w:ascii="Arial" w:hAnsi="Arial" w:cs="Arial"/>
        </w:rPr>
        <w:t>4D</w:t>
      </w:r>
      <w:r w:rsidR="00F0219B" w:rsidRPr="007571D1">
        <w:rPr>
          <w:rFonts w:ascii="Arial" w:hAnsi="Arial" w:cs="Arial"/>
        </w:rPr>
        <w:t>)</w:t>
      </w:r>
      <w:r w:rsidRPr="007571D1">
        <w:rPr>
          <w:rFonts w:ascii="Arial" w:hAnsi="Arial" w:cs="Arial"/>
        </w:rPr>
        <w:t xml:space="preserve">. Furthermore the </w:t>
      </w:r>
      <w:r w:rsidR="00F0219B" w:rsidRPr="007571D1">
        <w:rPr>
          <w:rFonts w:ascii="Arial" w:hAnsi="Arial" w:cs="Arial"/>
        </w:rPr>
        <w:t>S1P agonist CYM</w:t>
      </w:r>
      <w:r w:rsidR="001F06E8" w:rsidRPr="007571D1">
        <w:rPr>
          <w:rFonts w:ascii="Arial" w:hAnsi="Arial" w:cs="Arial"/>
        </w:rPr>
        <w:t>5541</w:t>
      </w:r>
      <w:r w:rsidR="00F0219B" w:rsidRPr="007571D1">
        <w:rPr>
          <w:rFonts w:ascii="Arial" w:hAnsi="Arial" w:cs="Arial"/>
        </w:rPr>
        <w:t xml:space="preserve"> (selective S1P3 receptor agonist </w:t>
      </w:r>
      <w:r w:rsidR="00AC0067" w:rsidRPr="007571D1">
        <w:rPr>
          <w:rFonts w:ascii="Arial" w:hAnsi="Arial" w:cs="Arial"/>
        </w:rPr>
        <w:fldChar w:fldCharType="begin"/>
      </w:r>
      <w:r w:rsidR="00AC0067" w:rsidRPr="007571D1">
        <w:rPr>
          <w:rFonts w:ascii="Arial" w:hAnsi="Arial" w:cs="Arial"/>
        </w:rPr>
        <w:instrText>ADDIN RW.CITE{{doc:5df3d07ce4b088fd905c3a85 Jo,E 2012}}</w:instrText>
      </w:r>
      <w:r w:rsidR="00AC0067" w:rsidRPr="007571D1">
        <w:rPr>
          <w:rFonts w:ascii="Arial" w:hAnsi="Arial" w:cs="Arial"/>
        </w:rPr>
        <w:fldChar w:fldCharType="separate"/>
      </w:r>
      <w:r w:rsidR="00AC0067" w:rsidRPr="007571D1">
        <w:rPr>
          <w:rFonts w:ascii="Arial" w:hAnsi="Arial" w:cs="Arial"/>
          <w:bCs/>
          <w:lang w:val="en-US"/>
        </w:rPr>
        <w:t xml:space="preserve"> [18]</w:t>
      </w:r>
      <w:r w:rsidR="00AC0067" w:rsidRPr="007571D1">
        <w:rPr>
          <w:rFonts w:ascii="Arial" w:hAnsi="Arial" w:cs="Arial"/>
        </w:rPr>
        <w:fldChar w:fldCharType="end"/>
      </w:r>
      <w:r w:rsidR="00DF5ABF" w:rsidRPr="007571D1">
        <w:rPr>
          <w:rFonts w:ascii="Arial" w:hAnsi="Arial" w:cs="Arial"/>
        </w:rPr>
        <w:t>)</w:t>
      </w:r>
      <w:r w:rsidR="00F0219B" w:rsidRPr="007571D1">
        <w:rPr>
          <w:rFonts w:ascii="Arial" w:hAnsi="Arial" w:cs="Arial"/>
        </w:rPr>
        <w:t xml:space="preserve">, but not CYM5442 (selective S1P1 receptor agonist), was also able to partially suppress the effect of EBSS on the </w:t>
      </w:r>
      <w:r w:rsidR="0098401C" w:rsidRPr="007571D1">
        <w:rPr>
          <w:rFonts w:ascii="Arial" w:hAnsi="Arial" w:cs="Arial"/>
        </w:rPr>
        <w:t>ATG</w:t>
      </w:r>
      <w:r w:rsidR="00F0219B" w:rsidRPr="007571D1">
        <w:rPr>
          <w:rFonts w:ascii="Arial" w:hAnsi="Arial" w:cs="Arial"/>
        </w:rPr>
        <w:t>5-</w:t>
      </w:r>
      <w:r w:rsidR="006A2FB2" w:rsidRPr="007571D1">
        <w:rPr>
          <w:rFonts w:ascii="Arial" w:hAnsi="Arial" w:cs="Arial"/>
        </w:rPr>
        <w:t>ATG16L1</w:t>
      </w:r>
      <w:r w:rsidR="00F0219B" w:rsidRPr="007571D1">
        <w:rPr>
          <w:rFonts w:ascii="Arial" w:hAnsi="Arial" w:cs="Arial"/>
        </w:rPr>
        <w:t xml:space="preserve"> </w:t>
      </w:r>
      <w:proofErr w:type="spellStart"/>
      <w:r w:rsidR="00F0219B" w:rsidRPr="007571D1">
        <w:rPr>
          <w:rFonts w:ascii="Arial" w:hAnsi="Arial" w:cs="Arial"/>
        </w:rPr>
        <w:t>NanoBIT</w:t>
      </w:r>
      <w:proofErr w:type="spellEnd"/>
      <w:r w:rsidR="00F0219B" w:rsidRPr="007571D1">
        <w:rPr>
          <w:rFonts w:ascii="Arial" w:hAnsi="Arial" w:cs="Arial"/>
        </w:rPr>
        <w:t xml:space="preserve"> reporters (Fig </w:t>
      </w:r>
      <w:r w:rsidR="00841F54" w:rsidRPr="007571D1">
        <w:rPr>
          <w:rFonts w:ascii="Arial" w:hAnsi="Arial" w:cs="Arial"/>
        </w:rPr>
        <w:t>4E</w:t>
      </w:r>
      <w:r w:rsidR="00F0219B" w:rsidRPr="007571D1">
        <w:rPr>
          <w:rFonts w:ascii="Arial" w:hAnsi="Arial" w:cs="Arial"/>
        </w:rPr>
        <w:t>).</w:t>
      </w:r>
      <w:r w:rsidR="000037C5" w:rsidRPr="007571D1">
        <w:rPr>
          <w:rFonts w:ascii="Arial" w:hAnsi="Arial" w:cs="Arial"/>
        </w:rPr>
        <w:t xml:space="preserve"> Amino acids are also known to regulate autophagy, but their addition to EBSS did not suppress the effect of EBSS on the reporters.</w:t>
      </w:r>
    </w:p>
    <w:p w:rsidR="00841F54" w:rsidRPr="007571D1" w:rsidRDefault="00841F54" w:rsidP="004866E2">
      <w:pPr>
        <w:spacing w:after="0" w:line="360" w:lineRule="auto"/>
        <w:rPr>
          <w:rFonts w:ascii="Arial" w:hAnsi="Arial" w:cs="Arial"/>
        </w:rPr>
      </w:pPr>
    </w:p>
    <w:p w:rsidR="00841F54" w:rsidRPr="007571D1" w:rsidRDefault="003057A7" w:rsidP="004866E2">
      <w:pPr>
        <w:spacing w:after="0" w:line="360" w:lineRule="auto"/>
        <w:rPr>
          <w:rFonts w:ascii="Arial" w:hAnsi="Arial" w:cs="Arial"/>
        </w:rPr>
      </w:pPr>
      <w:r w:rsidRPr="007571D1">
        <w:rPr>
          <w:rFonts w:ascii="Arial" w:hAnsi="Arial" w:cs="Arial"/>
        </w:rPr>
        <w:t>KCR14</w:t>
      </w:r>
      <w:r w:rsidR="002F463B" w:rsidRPr="007571D1">
        <w:rPr>
          <w:rFonts w:ascii="Arial" w:hAnsi="Arial" w:cs="Arial"/>
        </w:rPr>
        <w:t xml:space="preserve"> (</w:t>
      </w:r>
      <w:r w:rsidR="00841F54" w:rsidRPr="007571D1">
        <w:rPr>
          <w:rFonts w:ascii="Arial" w:hAnsi="Arial" w:cs="Arial"/>
        </w:rPr>
        <w:t>Fig 5</w:t>
      </w:r>
      <w:r w:rsidR="00F0219B" w:rsidRPr="007571D1">
        <w:rPr>
          <w:rFonts w:ascii="Arial" w:hAnsi="Arial" w:cs="Arial"/>
        </w:rPr>
        <w:t>A</w:t>
      </w:r>
      <w:r w:rsidR="002F463B" w:rsidRPr="007571D1">
        <w:rPr>
          <w:rFonts w:ascii="Arial" w:hAnsi="Arial" w:cs="Arial"/>
        </w:rPr>
        <w:t>)</w:t>
      </w:r>
      <w:r w:rsidR="00D81A2C" w:rsidRPr="007571D1">
        <w:rPr>
          <w:rFonts w:ascii="Arial" w:hAnsi="Arial" w:cs="Arial"/>
        </w:rPr>
        <w:t xml:space="preserve"> is</w:t>
      </w:r>
      <w:r w:rsidRPr="007571D1">
        <w:rPr>
          <w:rFonts w:ascii="Arial" w:hAnsi="Arial" w:cs="Arial"/>
        </w:rPr>
        <w:t xml:space="preserve"> a compound </w:t>
      </w:r>
      <w:r w:rsidR="001C5FD4" w:rsidRPr="007571D1">
        <w:rPr>
          <w:rFonts w:ascii="Arial" w:hAnsi="Arial" w:cs="Arial"/>
        </w:rPr>
        <w:t xml:space="preserve">that </w:t>
      </w:r>
      <w:r w:rsidR="003717D0" w:rsidRPr="007571D1">
        <w:rPr>
          <w:rFonts w:ascii="Arial" w:hAnsi="Arial" w:cs="Arial"/>
        </w:rPr>
        <w:t xml:space="preserve">we have </w:t>
      </w:r>
      <w:r w:rsidRPr="007571D1">
        <w:rPr>
          <w:rFonts w:ascii="Arial" w:hAnsi="Arial" w:cs="Arial"/>
        </w:rPr>
        <w:t>identified through molecular modelling studies as a</w:t>
      </w:r>
      <w:r w:rsidR="00D81A2C" w:rsidRPr="007571D1">
        <w:rPr>
          <w:rFonts w:ascii="Arial" w:hAnsi="Arial" w:cs="Arial"/>
        </w:rPr>
        <w:t xml:space="preserve"> potential</w:t>
      </w:r>
      <w:r w:rsidRPr="007571D1">
        <w:rPr>
          <w:rFonts w:ascii="Arial" w:hAnsi="Arial" w:cs="Arial"/>
        </w:rPr>
        <w:t xml:space="preserv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w:t>
      </w:r>
      <w:r w:rsidR="00937A43" w:rsidRPr="007571D1">
        <w:rPr>
          <w:rFonts w:ascii="Arial" w:hAnsi="Arial" w:cs="Arial"/>
        </w:rPr>
        <w:t>interaction</w:t>
      </w:r>
      <w:r w:rsidRPr="007571D1">
        <w:rPr>
          <w:rFonts w:ascii="Arial" w:hAnsi="Arial" w:cs="Arial"/>
        </w:rPr>
        <w:t xml:space="preserve"> inhibitor</w:t>
      </w:r>
      <w:r w:rsidR="00916E67" w:rsidRPr="007571D1">
        <w:rPr>
          <w:rFonts w:ascii="Arial" w:hAnsi="Arial" w:cs="Arial"/>
        </w:rPr>
        <w:fldChar w:fldCharType="begin"/>
      </w:r>
      <w:r w:rsidR="003366C7" w:rsidRPr="007571D1">
        <w:rPr>
          <w:rFonts w:ascii="Arial" w:hAnsi="Arial" w:cs="Arial"/>
        </w:rPr>
        <w:instrText>ADDIN RW.CITE{{doc:5a27f54ee4b0dfb428ccb24b Robinson,Elizabeth 2015}}</w:instrText>
      </w:r>
      <w:r w:rsidR="00916E67" w:rsidRPr="007571D1">
        <w:rPr>
          <w:rFonts w:ascii="Arial" w:hAnsi="Arial" w:cs="Arial"/>
        </w:rPr>
        <w:fldChar w:fldCharType="separate"/>
      </w:r>
      <w:r w:rsidR="003366C7" w:rsidRPr="007571D1">
        <w:rPr>
          <w:rFonts w:ascii="Arial" w:hAnsi="Arial" w:cs="Arial"/>
        </w:rPr>
        <w:t xml:space="preserve"> [10]</w:t>
      </w:r>
      <w:r w:rsidR="00916E67" w:rsidRPr="007571D1">
        <w:rPr>
          <w:rFonts w:ascii="Arial" w:hAnsi="Arial" w:cs="Arial"/>
        </w:rPr>
        <w:fldChar w:fldCharType="end"/>
      </w:r>
      <w:r w:rsidR="00D81A2C" w:rsidRPr="007571D1">
        <w:rPr>
          <w:rFonts w:ascii="Arial" w:hAnsi="Arial" w:cs="Arial"/>
        </w:rPr>
        <w:t>.</w:t>
      </w:r>
      <w:r w:rsidRPr="007571D1">
        <w:rPr>
          <w:rFonts w:ascii="Arial" w:hAnsi="Arial" w:cs="Arial"/>
        </w:rPr>
        <w:t xml:space="preserve"> </w:t>
      </w:r>
      <w:r w:rsidR="00ED0A59" w:rsidRPr="007571D1">
        <w:rPr>
          <w:rFonts w:ascii="Arial" w:hAnsi="Arial" w:cs="Arial"/>
        </w:rPr>
        <w:t xml:space="preserve">We have previously </w:t>
      </w:r>
      <w:r w:rsidR="00C81A32" w:rsidRPr="007571D1">
        <w:rPr>
          <w:rFonts w:ascii="Arial" w:hAnsi="Arial" w:cs="Arial"/>
        </w:rPr>
        <w:t xml:space="preserve">reported </w:t>
      </w:r>
      <w:r w:rsidR="00ED0A59" w:rsidRPr="007571D1">
        <w:rPr>
          <w:rFonts w:ascii="Arial" w:hAnsi="Arial" w:cs="Arial"/>
        </w:rPr>
        <w:t xml:space="preserve">that KCR14 inhibits autophagy </w:t>
      </w:r>
      <w:r w:rsidR="00EA076B" w:rsidRPr="007571D1">
        <w:rPr>
          <w:rFonts w:ascii="Arial" w:hAnsi="Arial" w:cs="Arial"/>
        </w:rPr>
        <w:t xml:space="preserve">in cells </w:t>
      </w:r>
      <w:r w:rsidR="003717D0" w:rsidRPr="007571D1">
        <w:rPr>
          <w:rFonts w:ascii="Arial" w:hAnsi="Arial" w:cs="Arial"/>
        </w:rPr>
        <w:t xml:space="preserve">because it </w:t>
      </w:r>
      <w:r w:rsidR="00ED0A59" w:rsidRPr="007571D1">
        <w:rPr>
          <w:rFonts w:ascii="Arial" w:hAnsi="Arial" w:cs="Arial"/>
        </w:rPr>
        <w:t>reduc</w:t>
      </w:r>
      <w:r w:rsidR="003717D0" w:rsidRPr="007571D1">
        <w:rPr>
          <w:rFonts w:ascii="Arial" w:hAnsi="Arial" w:cs="Arial"/>
        </w:rPr>
        <w:t>es</w:t>
      </w:r>
      <w:r w:rsidR="00ED0A59" w:rsidRPr="007571D1">
        <w:rPr>
          <w:rFonts w:ascii="Arial" w:hAnsi="Arial" w:cs="Arial"/>
        </w:rPr>
        <w:t xml:space="preserve"> levels of LC3, </w:t>
      </w:r>
      <w:r w:rsidR="003717D0" w:rsidRPr="007571D1">
        <w:rPr>
          <w:rFonts w:ascii="Arial" w:hAnsi="Arial" w:cs="Arial"/>
        </w:rPr>
        <w:t xml:space="preserve">increases </w:t>
      </w:r>
      <w:r w:rsidR="00ED0A59" w:rsidRPr="007571D1">
        <w:rPr>
          <w:rFonts w:ascii="Arial" w:hAnsi="Arial" w:cs="Arial"/>
        </w:rPr>
        <w:t xml:space="preserve">p62 and decreasing </w:t>
      </w:r>
      <w:proofErr w:type="spellStart"/>
      <w:r w:rsidR="00ED0A59" w:rsidRPr="007571D1">
        <w:rPr>
          <w:rFonts w:ascii="Arial" w:hAnsi="Arial" w:cs="Arial"/>
        </w:rPr>
        <w:t>monodansylcadaverine</w:t>
      </w:r>
      <w:proofErr w:type="spellEnd"/>
      <w:r w:rsidR="00ED0A59" w:rsidRPr="007571D1">
        <w:rPr>
          <w:rFonts w:ascii="Arial" w:hAnsi="Arial" w:cs="Arial"/>
        </w:rPr>
        <w:t xml:space="preserve"> staining of lysosomes</w:t>
      </w:r>
      <w:r w:rsidR="00C81A32" w:rsidRPr="007571D1">
        <w:rPr>
          <w:rFonts w:ascii="Arial" w:hAnsi="Arial" w:cs="Arial"/>
        </w:rPr>
        <w:fldChar w:fldCharType="begin"/>
      </w:r>
      <w:r w:rsidR="00C81A32" w:rsidRPr="007571D1">
        <w:rPr>
          <w:rFonts w:ascii="Arial" w:hAnsi="Arial" w:cs="Arial"/>
        </w:rPr>
        <w:instrText>ADDIN RW.CITE{{doc:5a27f54ee4b0dfb428ccb24b Robinson,Elizabeth 2015}}</w:instrText>
      </w:r>
      <w:r w:rsidR="00C81A32" w:rsidRPr="007571D1">
        <w:rPr>
          <w:rFonts w:ascii="Arial" w:hAnsi="Arial" w:cs="Arial"/>
        </w:rPr>
        <w:fldChar w:fldCharType="separate"/>
      </w:r>
      <w:r w:rsidR="00C81A32" w:rsidRPr="007571D1">
        <w:rPr>
          <w:rFonts w:ascii="Arial" w:hAnsi="Arial" w:cs="Arial"/>
          <w:bCs/>
          <w:lang w:val="en-US"/>
        </w:rPr>
        <w:t xml:space="preserve"> [10]</w:t>
      </w:r>
      <w:r w:rsidR="00C81A32" w:rsidRPr="007571D1">
        <w:rPr>
          <w:rFonts w:ascii="Arial" w:hAnsi="Arial" w:cs="Arial"/>
        </w:rPr>
        <w:fldChar w:fldCharType="end"/>
      </w:r>
      <w:r w:rsidR="00ED0A59" w:rsidRPr="007571D1">
        <w:rPr>
          <w:rFonts w:ascii="Arial" w:hAnsi="Arial" w:cs="Arial"/>
        </w:rPr>
        <w:t xml:space="preserve">. </w:t>
      </w:r>
      <w:r w:rsidR="00937A43" w:rsidRPr="007571D1">
        <w:rPr>
          <w:rFonts w:ascii="Arial" w:hAnsi="Arial" w:cs="Arial"/>
        </w:rPr>
        <w:t xml:space="preserve">KCR14 caused a concentration-dependant decrease in </w:t>
      </w:r>
      <w:r w:rsidR="00B65486" w:rsidRPr="007571D1">
        <w:rPr>
          <w:rFonts w:ascii="Arial" w:hAnsi="Arial" w:cs="Arial"/>
        </w:rPr>
        <w:t>luminescence measured</w:t>
      </w:r>
      <w:r w:rsidR="00D81A2C" w:rsidRPr="007571D1">
        <w:rPr>
          <w:rFonts w:ascii="Arial" w:hAnsi="Arial" w:cs="Arial"/>
        </w:rPr>
        <w:t xml:space="preserve"> </w:t>
      </w:r>
      <w:r w:rsidR="00937A43" w:rsidRPr="007571D1">
        <w:rPr>
          <w:rFonts w:ascii="Arial" w:hAnsi="Arial" w:cs="Arial"/>
        </w:rPr>
        <w:t xml:space="preserve">in HEK-293 cells transfected with the </w:t>
      </w:r>
      <w:proofErr w:type="spellStart"/>
      <w:r w:rsidR="00DE27C8" w:rsidRPr="007571D1">
        <w:rPr>
          <w:rFonts w:ascii="Arial" w:hAnsi="Arial" w:cs="Arial"/>
        </w:rPr>
        <w:t>NanoBIT</w:t>
      </w:r>
      <w:proofErr w:type="spellEnd"/>
      <w:r w:rsidR="00937A43" w:rsidRPr="007571D1">
        <w:rPr>
          <w:rFonts w:ascii="Arial" w:hAnsi="Arial" w:cs="Arial"/>
        </w:rPr>
        <w:t xml:space="preserve"> reporters and in which autophagy was stimulated with EBSS (Fig </w:t>
      </w:r>
      <w:r w:rsidR="00841F54" w:rsidRPr="007571D1">
        <w:rPr>
          <w:rFonts w:ascii="Arial" w:hAnsi="Arial" w:cs="Arial"/>
        </w:rPr>
        <w:t>5</w:t>
      </w:r>
      <w:r w:rsidR="00F0219B" w:rsidRPr="007571D1">
        <w:rPr>
          <w:rFonts w:ascii="Arial" w:hAnsi="Arial" w:cs="Arial"/>
        </w:rPr>
        <w:t>B</w:t>
      </w:r>
      <w:r w:rsidR="00937A43" w:rsidRPr="007571D1">
        <w:rPr>
          <w:rFonts w:ascii="Arial" w:hAnsi="Arial" w:cs="Arial"/>
        </w:rPr>
        <w:t>).</w:t>
      </w:r>
      <w:r w:rsidR="00290546" w:rsidRPr="007571D1">
        <w:rPr>
          <w:rFonts w:ascii="Arial" w:hAnsi="Arial" w:cs="Arial"/>
        </w:rPr>
        <w:t xml:space="preserve"> In </w:t>
      </w:r>
      <w:r w:rsidR="009B7202" w:rsidRPr="007571D1">
        <w:rPr>
          <w:rFonts w:ascii="Arial" w:hAnsi="Arial" w:cs="Arial"/>
        </w:rPr>
        <w:t>this</w:t>
      </w:r>
      <w:r w:rsidR="00290546" w:rsidRPr="007571D1">
        <w:rPr>
          <w:rFonts w:ascii="Arial" w:hAnsi="Arial" w:cs="Arial"/>
        </w:rPr>
        <w:t xml:space="preserve"> assay, we used a maximum concentration of 50 </w:t>
      </w:r>
      <w:proofErr w:type="spellStart"/>
      <w:r w:rsidR="00290546" w:rsidRPr="007571D1">
        <w:rPr>
          <w:rFonts w:ascii="Arial" w:hAnsi="Arial" w:cs="Arial"/>
        </w:rPr>
        <w:t>μM</w:t>
      </w:r>
      <w:proofErr w:type="spellEnd"/>
      <w:r w:rsidR="00290546" w:rsidRPr="007571D1">
        <w:rPr>
          <w:rFonts w:ascii="Arial" w:hAnsi="Arial" w:cs="Arial"/>
        </w:rPr>
        <w:t xml:space="preserve"> KCR14 to avoid toxicity </w:t>
      </w:r>
      <w:r w:rsidR="00CE6B6B" w:rsidRPr="007571D1">
        <w:rPr>
          <w:rFonts w:ascii="Arial" w:hAnsi="Arial" w:cs="Arial"/>
        </w:rPr>
        <w:t>that</w:t>
      </w:r>
      <w:r w:rsidR="00290546" w:rsidRPr="007571D1">
        <w:rPr>
          <w:rFonts w:ascii="Arial" w:hAnsi="Arial" w:cs="Arial"/>
        </w:rPr>
        <w:t xml:space="preserve"> was observed at higher concentrations. </w:t>
      </w:r>
      <w:r w:rsidR="00EA076B" w:rsidRPr="007571D1">
        <w:rPr>
          <w:rFonts w:ascii="Arial" w:hAnsi="Arial" w:cs="Arial"/>
        </w:rPr>
        <w:t>W</w:t>
      </w:r>
      <w:r w:rsidR="00290546" w:rsidRPr="007571D1">
        <w:rPr>
          <w:rFonts w:ascii="Arial" w:hAnsi="Arial" w:cs="Arial"/>
        </w:rPr>
        <w:t xml:space="preserve">hen used at 50 </w:t>
      </w:r>
      <w:proofErr w:type="spellStart"/>
      <w:r w:rsidR="00290546" w:rsidRPr="007571D1">
        <w:rPr>
          <w:rFonts w:ascii="Arial" w:hAnsi="Arial" w:cs="Arial"/>
        </w:rPr>
        <w:t>μM</w:t>
      </w:r>
      <w:proofErr w:type="spellEnd"/>
      <w:r w:rsidR="00290546" w:rsidRPr="007571D1">
        <w:rPr>
          <w:rFonts w:ascii="Arial" w:hAnsi="Arial" w:cs="Arial"/>
        </w:rPr>
        <w:t xml:space="preserve">, KCR14 was able to </w:t>
      </w:r>
      <w:r w:rsidR="00EA076B" w:rsidRPr="007571D1">
        <w:rPr>
          <w:rFonts w:ascii="Arial" w:hAnsi="Arial" w:cs="Arial"/>
        </w:rPr>
        <w:t>partially</w:t>
      </w:r>
      <w:r w:rsidR="00DA2727" w:rsidRPr="007571D1">
        <w:rPr>
          <w:rFonts w:ascii="Arial" w:hAnsi="Arial" w:cs="Arial"/>
        </w:rPr>
        <w:t xml:space="preserve"> </w:t>
      </w:r>
      <w:r w:rsidR="009B7202" w:rsidRPr="007571D1">
        <w:rPr>
          <w:rFonts w:ascii="Arial" w:hAnsi="Arial" w:cs="Arial"/>
        </w:rPr>
        <w:t xml:space="preserve">reduce the luminescence measured from the </w:t>
      </w:r>
      <w:proofErr w:type="spellStart"/>
      <w:r w:rsidR="009B7202" w:rsidRPr="007571D1">
        <w:rPr>
          <w:rFonts w:ascii="Arial" w:hAnsi="Arial" w:cs="Arial"/>
        </w:rPr>
        <w:t>NanoBIT</w:t>
      </w:r>
      <w:proofErr w:type="spellEnd"/>
      <w:r w:rsidR="009B7202" w:rsidRPr="007571D1">
        <w:rPr>
          <w:rFonts w:ascii="Arial" w:hAnsi="Arial" w:cs="Arial"/>
        </w:rPr>
        <w:t xml:space="preserve"> reporters</w:t>
      </w:r>
      <w:r w:rsidR="00290546" w:rsidRPr="007571D1">
        <w:rPr>
          <w:rFonts w:ascii="Arial" w:hAnsi="Arial" w:cs="Arial"/>
        </w:rPr>
        <w:t xml:space="preserve"> (Fig </w:t>
      </w:r>
      <w:r w:rsidR="00841F54" w:rsidRPr="007571D1">
        <w:rPr>
          <w:rFonts w:ascii="Arial" w:hAnsi="Arial" w:cs="Arial"/>
        </w:rPr>
        <w:t>5</w:t>
      </w:r>
      <w:r w:rsidR="00290546" w:rsidRPr="007571D1">
        <w:rPr>
          <w:rFonts w:ascii="Arial" w:hAnsi="Arial" w:cs="Arial"/>
        </w:rPr>
        <w:t xml:space="preserve">A), but at this concentration KCR14 did not affect viability </w:t>
      </w:r>
      <w:r w:rsidR="004B138F" w:rsidRPr="007571D1">
        <w:rPr>
          <w:rFonts w:ascii="Arial" w:hAnsi="Arial" w:cs="Arial"/>
        </w:rPr>
        <w:t>asses</w:t>
      </w:r>
      <w:r w:rsidR="00EA076B" w:rsidRPr="007571D1">
        <w:rPr>
          <w:rFonts w:ascii="Arial" w:hAnsi="Arial" w:cs="Arial"/>
        </w:rPr>
        <w:t>s</w:t>
      </w:r>
      <w:r w:rsidR="00290546" w:rsidRPr="007571D1">
        <w:rPr>
          <w:rFonts w:ascii="Arial" w:hAnsi="Arial" w:cs="Arial"/>
        </w:rPr>
        <w:t>ed using two separate methods (intracellular ATP (Fi</w:t>
      </w:r>
      <w:r w:rsidR="004B138F" w:rsidRPr="007571D1">
        <w:rPr>
          <w:rFonts w:ascii="Arial" w:hAnsi="Arial" w:cs="Arial"/>
        </w:rPr>
        <w:t>g</w:t>
      </w:r>
      <w:r w:rsidR="00290546" w:rsidRPr="007571D1">
        <w:rPr>
          <w:rFonts w:ascii="Arial" w:hAnsi="Arial" w:cs="Arial"/>
        </w:rPr>
        <w:t xml:space="preserve"> </w:t>
      </w:r>
      <w:r w:rsidR="00841F54" w:rsidRPr="007571D1">
        <w:rPr>
          <w:rFonts w:ascii="Arial" w:hAnsi="Arial" w:cs="Arial"/>
        </w:rPr>
        <w:t>5B</w:t>
      </w:r>
      <w:r w:rsidR="00290546" w:rsidRPr="007571D1">
        <w:rPr>
          <w:rFonts w:ascii="Arial" w:hAnsi="Arial" w:cs="Arial"/>
        </w:rPr>
        <w:t xml:space="preserve">) and trypan blue staining (Fig </w:t>
      </w:r>
      <w:r w:rsidR="00841F54" w:rsidRPr="007571D1">
        <w:rPr>
          <w:rFonts w:ascii="Arial" w:hAnsi="Arial" w:cs="Arial"/>
        </w:rPr>
        <w:t>5</w:t>
      </w:r>
      <w:r w:rsidR="004B138F" w:rsidRPr="007571D1">
        <w:rPr>
          <w:rFonts w:ascii="Arial" w:hAnsi="Arial" w:cs="Arial"/>
        </w:rPr>
        <w:t>C</w:t>
      </w:r>
      <w:r w:rsidR="00290546" w:rsidRPr="007571D1">
        <w:rPr>
          <w:rFonts w:ascii="Arial" w:hAnsi="Arial" w:cs="Arial"/>
        </w:rPr>
        <w:t xml:space="preserve">). </w:t>
      </w:r>
      <w:r w:rsidR="002538D7" w:rsidRPr="007571D1">
        <w:rPr>
          <w:rFonts w:ascii="Arial" w:hAnsi="Arial" w:cs="Arial"/>
        </w:rPr>
        <w:t>KCR14 did not increase caspase-3/7 activity, suggesting that it did not stimulate apoptosis, although a known inducer of apoptosis, carboplatin, caused a robust activation</w:t>
      </w:r>
      <w:r w:rsidR="002D3A72" w:rsidRPr="007571D1">
        <w:rPr>
          <w:rFonts w:ascii="Arial" w:hAnsi="Arial" w:cs="Arial"/>
        </w:rPr>
        <w:t xml:space="preserve"> of caspase-3/7 (Fig. </w:t>
      </w:r>
      <w:r w:rsidR="00841F54" w:rsidRPr="007571D1">
        <w:rPr>
          <w:rFonts w:ascii="Arial" w:hAnsi="Arial" w:cs="Arial"/>
        </w:rPr>
        <w:t>5D</w:t>
      </w:r>
      <w:r w:rsidR="002D3A72" w:rsidRPr="007571D1">
        <w:rPr>
          <w:rFonts w:ascii="Arial" w:hAnsi="Arial" w:cs="Arial"/>
        </w:rPr>
        <w:t>).</w:t>
      </w:r>
      <w:r w:rsidR="002538D7" w:rsidRPr="007571D1">
        <w:rPr>
          <w:rFonts w:ascii="Arial" w:hAnsi="Arial" w:cs="Arial"/>
        </w:rPr>
        <w:t xml:space="preserve"> </w:t>
      </w:r>
      <w:r w:rsidR="004B138F" w:rsidRPr="007571D1">
        <w:rPr>
          <w:rFonts w:ascii="Arial" w:hAnsi="Arial" w:cs="Arial"/>
        </w:rPr>
        <w:t>Furthermore, KCR14 did not block the inter</w:t>
      </w:r>
      <w:r w:rsidR="002538D7" w:rsidRPr="007571D1">
        <w:rPr>
          <w:rFonts w:ascii="Arial" w:hAnsi="Arial" w:cs="Arial"/>
        </w:rPr>
        <w:t xml:space="preserve">action of the regulatory and catalytic subunits of protein kinase A measured using the same </w:t>
      </w:r>
      <w:proofErr w:type="spellStart"/>
      <w:r w:rsidR="00F0219B" w:rsidRPr="007571D1">
        <w:rPr>
          <w:rFonts w:ascii="Arial" w:hAnsi="Arial" w:cs="Arial"/>
        </w:rPr>
        <w:t>NanoBIT</w:t>
      </w:r>
      <w:proofErr w:type="spellEnd"/>
      <w:r w:rsidR="00F0219B" w:rsidRPr="007571D1">
        <w:rPr>
          <w:rFonts w:ascii="Arial" w:hAnsi="Arial" w:cs="Arial"/>
        </w:rPr>
        <w:t xml:space="preserve"> </w:t>
      </w:r>
      <w:r w:rsidR="002538D7" w:rsidRPr="007571D1">
        <w:rPr>
          <w:rFonts w:ascii="Arial" w:hAnsi="Arial" w:cs="Arial"/>
        </w:rPr>
        <w:t>reporters</w:t>
      </w:r>
      <w:r w:rsidR="00A83140" w:rsidRPr="007571D1">
        <w:rPr>
          <w:rFonts w:ascii="Arial" w:hAnsi="Arial" w:cs="Arial"/>
        </w:rPr>
        <w:t xml:space="preserve"> (</w:t>
      </w:r>
      <w:r w:rsidR="00841F54" w:rsidRPr="007571D1">
        <w:rPr>
          <w:rFonts w:ascii="Arial" w:hAnsi="Arial" w:cs="Arial"/>
        </w:rPr>
        <w:t>F</w:t>
      </w:r>
      <w:r w:rsidR="00A83140" w:rsidRPr="007571D1">
        <w:rPr>
          <w:rFonts w:ascii="Arial" w:hAnsi="Arial" w:cs="Arial"/>
        </w:rPr>
        <w:t xml:space="preserve">ig </w:t>
      </w:r>
      <w:r w:rsidR="00841F54" w:rsidRPr="007571D1">
        <w:rPr>
          <w:rFonts w:ascii="Arial" w:hAnsi="Arial" w:cs="Arial"/>
        </w:rPr>
        <w:t>5</w:t>
      </w:r>
      <w:r w:rsidR="00A83140" w:rsidRPr="007571D1">
        <w:rPr>
          <w:rFonts w:ascii="Arial" w:hAnsi="Arial" w:cs="Arial"/>
        </w:rPr>
        <w:t>E)</w:t>
      </w:r>
      <w:r w:rsidR="002538D7" w:rsidRPr="007571D1">
        <w:rPr>
          <w:rFonts w:ascii="Arial" w:hAnsi="Arial" w:cs="Arial"/>
        </w:rPr>
        <w:t xml:space="preserve">. The relatively low expression of the </w:t>
      </w:r>
      <w:proofErr w:type="spellStart"/>
      <w:r w:rsidR="00092116" w:rsidRPr="007571D1">
        <w:rPr>
          <w:rFonts w:ascii="Arial" w:hAnsi="Arial" w:cs="Arial"/>
        </w:rPr>
        <w:t>NanoBIT</w:t>
      </w:r>
      <w:proofErr w:type="spellEnd"/>
      <w:r w:rsidR="002538D7" w:rsidRPr="007571D1">
        <w:rPr>
          <w:rFonts w:ascii="Arial" w:hAnsi="Arial" w:cs="Arial"/>
        </w:rPr>
        <w:t xml:space="preserve">-tagged </w:t>
      </w:r>
      <w:r w:rsidR="0098401C" w:rsidRPr="007571D1">
        <w:rPr>
          <w:rFonts w:ascii="Arial" w:hAnsi="Arial" w:cs="Arial"/>
        </w:rPr>
        <w:t>ATG</w:t>
      </w:r>
      <w:r w:rsidR="002538D7" w:rsidRPr="007571D1">
        <w:rPr>
          <w:rFonts w:ascii="Arial" w:hAnsi="Arial" w:cs="Arial"/>
        </w:rPr>
        <w:t xml:space="preserve"> proteins, which is a deliberate design feature of the </w:t>
      </w:r>
      <w:proofErr w:type="spellStart"/>
      <w:r w:rsidR="00092116" w:rsidRPr="007571D1">
        <w:rPr>
          <w:rFonts w:ascii="Arial" w:hAnsi="Arial" w:cs="Arial"/>
        </w:rPr>
        <w:t>NanoBIT</w:t>
      </w:r>
      <w:proofErr w:type="spellEnd"/>
      <w:r w:rsidR="002538D7" w:rsidRPr="007571D1">
        <w:rPr>
          <w:rFonts w:ascii="Arial" w:hAnsi="Arial" w:cs="Arial"/>
        </w:rPr>
        <w:t xml:space="preserve"> system to minimize unwanted interactions</w:t>
      </w:r>
      <w:r w:rsidR="002D3A72" w:rsidRPr="007571D1">
        <w:rPr>
          <w:rFonts w:ascii="Arial" w:hAnsi="Arial" w:cs="Arial"/>
        </w:rPr>
        <w:t xml:space="preserve"> </w:t>
      </w:r>
      <w:r w:rsidR="002D3A72" w:rsidRPr="007571D1">
        <w:rPr>
          <w:rFonts w:ascii="Arial" w:hAnsi="Arial" w:cs="Arial"/>
        </w:rPr>
        <w:fldChar w:fldCharType="begin"/>
      </w:r>
      <w:r w:rsidR="002D3A72" w:rsidRPr="007571D1">
        <w:rPr>
          <w:rFonts w:ascii="Arial" w:hAnsi="Arial" w:cs="Arial"/>
        </w:rPr>
        <w:instrText>ADDIN RW.CITE{{doc:5bf44b3ee4b0c53ba57adfdd Dixon,AS 2016}}</w:instrText>
      </w:r>
      <w:r w:rsidR="002D3A72" w:rsidRPr="007571D1">
        <w:rPr>
          <w:rFonts w:ascii="Arial" w:hAnsi="Arial" w:cs="Arial"/>
        </w:rPr>
        <w:fldChar w:fldCharType="separate"/>
      </w:r>
      <w:r w:rsidR="002D3A72" w:rsidRPr="007571D1">
        <w:rPr>
          <w:rFonts w:ascii="Arial" w:hAnsi="Arial" w:cs="Arial"/>
          <w:bCs/>
          <w:lang w:val="en-US"/>
        </w:rPr>
        <w:t xml:space="preserve"> [11]</w:t>
      </w:r>
      <w:r w:rsidR="002D3A72" w:rsidRPr="007571D1">
        <w:rPr>
          <w:rFonts w:ascii="Arial" w:hAnsi="Arial" w:cs="Arial"/>
        </w:rPr>
        <w:fldChar w:fldCharType="end"/>
      </w:r>
      <w:r w:rsidR="002538D7" w:rsidRPr="007571D1">
        <w:rPr>
          <w:rFonts w:ascii="Arial" w:hAnsi="Arial" w:cs="Arial"/>
        </w:rPr>
        <w:t xml:space="preserve">, prevented us from measuring whether KCR14 reduced the levels of the tagged </w:t>
      </w:r>
      <w:r w:rsidR="0098401C" w:rsidRPr="007571D1">
        <w:rPr>
          <w:rFonts w:ascii="Arial" w:hAnsi="Arial" w:cs="Arial"/>
        </w:rPr>
        <w:t>ATG</w:t>
      </w:r>
      <w:r w:rsidR="002538D7" w:rsidRPr="007571D1">
        <w:rPr>
          <w:rFonts w:ascii="Arial" w:hAnsi="Arial" w:cs="Arial"/>
        </w:rPr>
        <w:t xml:space="preserve"> proteins by immunoblotting. However, we confirmed that KCR14 did not reduce the levels of endogenous (untagged) </w:t>
      </w:r>
      <w:r w:rsidR="0098401C" w:rsidRPr="007571D1">
        <w:rPr>
          <w:rFonts w:ascii="Arial" w:hAnsi="Arial" w:cs="Arial"/>
        </w:rPr>
        <w:t>ATG</w:t>
      </w:r>
      <w:r w:rsidR="002538D7" w:rsidRPr="007571D1">
        <w:rPr>
          <w:rFonts w:ascii="Arial" w:hAnsi="Arial" w:cs="Arial"/>
        </w:rPr>
        <w:t xml:space="preserve">5 or </w:t>
      </w:r>
      <w:r w:rsidR="006A2FB2" w:rsidRPr="007571D1">
        <w:rPr>
          <w:rFonts w:ascii="Arial" w:hAnsi="Arial" w:cs="Arial"/>
        </w:rPr>
        <w:t>ATG16L1</w:t>
      </w:r>
      <w:r w:rsidR="002538D7" w:rsidRPr="007571D1">
        <w:rPr>
          <w:rFonts w:ascii="Arial" w:hAnsi="Arial" w:cs="Arial"/>
        </w:rPr>
        <w:t xml:space="preserve"> </w:t>
      </w:r>
      <w:r w:rsidR="002538D7" w:rsidRPr="007571D1">
        <w:rPr>
          <w:rFonts w:ascii="Arial" w:hAnsi="Arial" w:cs="Arial"/>
        </w:rPr>
        <w:lastRenderedPageBreak/>
        <w:t xml:space="preserve">measured by immunoblotting of cell lysates (Fig </w:t>
      </w:r>
      <w:r w:rsidR="00841F54" w:rsidRPr="007571D1">
        <w:rPr>
          <w:rFonts w:ascii="Arial" w:hAnsi="Arial" w:cs="Arial"/>
        </w:rPr>
        <w:t>5</w:t>
      </w:r>
      <w:r w:rsidR="002538D7" w:rsidRPr="007571D1">
        <w:rPr>
          <w:rFonts w:ascii="Arial" w:hAnsi="Arial" w:cs="Arial"/>
        </w:rPr>
        <w:t>F). We also meas</w:t>
      </w:r>
      <w:r w:rsidR="00C25365" w:rsidRPr="007571D1">
        <w:rPr>
          <w:rFonts w:ascii="Arial" w:hAnsi="Arial" w:cs="Arial"/>
        </w:rPr>
        <w:t xml:space="preserve">ured whether KCR14 reduced the amount of </w:t>
      </w:r>
      <w:r w:rsidR="006A2FB2" w:rsidRPr="007571D1">
        <w:rPr>
          <w:rFonts w:ascii="Arial" w:hAnsi="Arial" w:cs="Arial"/>
        </w:rPr>
        <w:t>ATG16L1</w:t>
      </w:r>
      <w:r w:rsidR="00C25365" w:rsidRPr="007571D1">
        <w:rPr>
          <w:rFonts w:ascii="Arial" w:hAnsi="Arial" w:cs="Arial"/>
        </w:rPr>
        <w:t xml:space="preserve"> co-immunoprecipitating with </w:t>
      </w:r>
      <w:r w:rsidR="0098401C" w:rsidRPr="007571D1">
        <w:rPr>
          <w:rFonts w:ascii="Arial" w:hAnsi="Arial" w:cs="Arial"/>
        </w:rPr>
        <w:t>ATG</w:t>
      </w:r>
      <w:r w:rsidR="00C25365" w:rsidRPr="007571D1">
        <w:rPr>
          <w:rFonts w:ascii="Arial" w:hAnsi="Arial" w:cs="Arial"/>
        </w:rPr>
        <w:t>5-</w:t>
      </w:r>
      <w:r w:rsidR="0098401C" w:rsidRPr="007571D1">
        <w:rPr>
          <w:rFonts w:ascii="Arial" w:hAnsi="Arial" w:cs="Arial"/>
        </w:rPr>
        <w:t>ATG</w:t>
      </w:r>
      <w:r w:rsidR="00C25365" w:rsidRPr="007571D1">
        <w:rPr>
          <w:rFonts w:ascii="Arial" w:hAnsi="Arial" w:cs="Arial"/>
        </w:rPr>
        <w:t xml:space="preserve">12. In these studies we used an antibody directed to </w:t>
      </w:r>
      <w:r w:rsidR="0098401C" w:rsidRPr="007571D1">
        <w:rPr>
          <w:rFonts w:ascii="Arial" w:hAnsi="Arial" w:cs="Arial"/>
        </w:rPr>
        <w:t>ATG</w:t>
      </w:r>
      <w:r w:rsidR="00C25365" w:rsidRPr="007571D1">
        <w:rPr>
          <w:rFonts w:ascii="Arial" w:hAnsi="Arial" w:cs="Arial"/>
        </w:rPr>
        <w:t xml:space="preserve">12 to </w:t>
      </w:r>
      <w:proofErr w:type="spellStart"/>
      <w:r w:rsidR="00C25365" w:rsidRPr="007571D1">
        <w:rPr>
          <w:rFonts w:ascii="Arial" w:hAnsi="Arial" w:cs="Arial"/>
        </w:rPr>
        <w:t>immunoprecipitate</w:t>
      </w:r>
      <w:proofErr w:type="spellEnd"/>
      <w:r w:rsidR="00C25365" w:rsidRPr="007571D1">
        <w:rPr>
          <w:rFonts w:ascii="Arial" w:hAnsi="Arial" w:cs="Arial"/>
        </w:rPr>
        <w:t xml:space="preserve"> </w:t>
      </w:r>
      <w:r w:rsidR="0098401C" w:rsidRPr="007571D1">
        <w:rPr>
          <w:rFonts w:ascii="Arial" w:hAnsi="Arial" w:cs="Arial"/>
        </w:rPr>
        <w:t>ATG</w:t>
      </w:r>
      <w:r w:rsidR="00C25365" w:rsidRPr="007571D1">
        <w:rPr>
          <w:rFonts w:ascii="Arial" w:hAnsi="Arial" w:cs="Arial"/>
        </w:rPr>
        <w:t>5-</w:t>
      </w:r>
      <w:r w:rsidR="0098401C" w:rsidRPr="007571D1">
        <w:rPr>
          <w:rFonts w:ascii="Arial" w:hAnsi="Arial" w:cs="Arial"/>
        </w:rPr>
        <w:t>ATG</w:t>
      </w:r>
      <w:r w:rsidR="00C25365" w:rsidRPr="007571D1">
        <w:rPr>
          <w:rFonts w:ascii="Arial" w:hAnsi="Arial" w:cs="Arial"/>
        </w:rPr>
        <w:t xml:space="preserve">12 because </w:t>
      </w:r>
      <w:r w:rsidR="00983CF8" w:rsidRPr="007571D1">
        <w:rPr>
          <w:rFonts w:ascii="Arial" w:hAnsi="Arial" w:cs="Arial"/>
        </w:rPr>
        <w:t>we were unable to co-</w:t>
      </w:r>
      <w:proofErr w:type="spellStart"/>
      <w:r w:rsidR="00983CF8" w:rsidRPr="007571D1">
        <w:rPr>
          <w:rFonts w:ascii="Arial" w:hAnsi="Arial" w:cs="Arial"/>
        </w:rPr>
        <w:t>immunoprecipitate</w:t>
      </w:r>
      <w:proofErr w:type="spellEnd"/>
      <w:r w:rsidR="00983CF8" w:rsidRPr="007571D1">
        <w:rPr>
          <w:rFonts w:ascii="Arial" w:hAnsi="Arial" w:cs="Arial"/>
        </w:rPr>
        <w:t xml:space="preserve"> </w:t>
      </w:r>
      <w:r w:rsidR="006A2FB2" w:rsidRPr="007571D1">
        <w:rPr>
          <w:rFonts w:ascii="Arial" w:hAnsi="Arial" w:cs="Arial"/>
        </w:rPr>
        <w:t>ATG16L1</w:t>
      </w:r>
      <w:r w:rsidR="00983CF8" w:rsidRPr="007571D1">
        <w:rPr>
          <w:rFonts w:ascii="Arial" w:hAnsi="Arial" w:cs="Arial"/>
        </w:rPr>
        <w:t xml:space="preserve"> with antibodies directed to </w:t>
      </w:r>
      <w:r w:rsidR="0098401C" w:rsidRPr="007571D1">
        <w:rPr>
          <w:rFonts w:ascii="Arial" w:hAnsi="Arial" w:cs="Arial"/>
        </w:rPr>
        <w:t>ATG</w:t>
      </w:r>
      <w:r w:rsidR="00983CF8" w:rsidRPr="007571D1">
        <w:rPr>
          <w:rFonts w:ascii="Arial" w:hAnsi="Arial" w:cs="Arial"/>
        </w:rPr>
        <w:t xml:space="preserve">5, possibly because the epitopes are buried within the complex. </w:t>
      </w:r>
      <w:r w:rsidR="009C73BA" w:rsidRPr="007571D1">
        <w:rPr>
          <w:rFonts w:ascii="Arial" w:hAnsi="Arial" w:cs="Arial"/>
        </w:rPr>
        <w:t>Reminiscent of the effects of EBSS,</w:t>
      </w:r>
      <w:r w:rsidR="00853D9B" w:rsidRPr="007571D1">
        <w:rPr>
          <w:rFonts w:ascii="Arial" w:hAnsi="Arial" w:cs="Arial"/>
        </w:rPr>
        <w:t xml:space="preserve"> </w:t>
      </w:r>
      <w:r w:rsidR="00983CF8" w:rsidRPr="007571D1">
        <w:rPr>
          <w:rFonts w:ascii="Arial" w:hAnsi="Arial" w:cs="Arial"/>
        </w:rPr>
        <w:t xml:space="preserve">KCR14 did not </w:t>
      </w:r>
      <w:r w:rsidR="009C73BA" w:rsidRPr="007571D1">
        <w:rPr>
          <w:rFonts w:ascii="Arial" w:hAnsi="Arial" w:cs="Arial"/>
        </w:rPr>
        <w:t xml:space="preserve">alter </w:t>
      </w:r>
      <w:r w:rsidR="00983CF8" w:rsidRPr="007571D1">
        <w:rPr>
          <w:rFonts w:ascii="Arial" w:hAnsi="Arial" w:cs="Arial"/>
        </w:rPr>
        <w:t xml:space="preserve">the amount of </w:t>
      </w:r>
      <w:r w:rsidR="006A2FB2" w:rsidRPr="007571D1">
        <w:rPr>
          <w:rFonts w:ascii="Arial" w:hAnsi="Arial" w:cs="Arial"/>
        </w:rPr>
        <w:t>ATG16L1</w:t>
      </w:r>
      <w:r w:rsidR="00983CF8" w:rsidRPr="007571D1">
        <w:rPr>
          <w:rFonts w:ascii="Arial" w:hAnsi="Arial" w:cs="Arial"/>
        </w:rPr>
        <w:t xml:space="preserve"> co-</w:t>
      </w:r>
      <w:r w:rsidR="00A83140" w:rsidRPr="007571D1">
        <w:rPr>
          <w:rFonts w:ascii="Arial" w:hAnsi="Arial" w:cs="Arial"/>
        </w:rPr>
        <w:t>immuno</w:t>
      </w:r>
      <w:r w:rsidR="00983CF8" w:rsidRPr="007571D1">
        <w:rPr>
          <w:rFonts w:ascii="Arial" w:hAnsi="Arial" w:cs="Arial"/>
        </w:rPr>
        <w:t xml:space="preserve">precipitating with the </w:t>
      </w:r>
      <w:r w:rsidR="0098401C" w:rsidRPr="007571D1">
        <w:rPr>
          <w:rFonts w:ascii="Arial" w:hAnsi="Arial" w:cs="Arial"/>
        </w:rPr>
        <w:t>ATG</w:t>
      </w:r>
      <w:r w:rsidR="00983CF8" w:rsidRPr="007571D1">
        <w:rPr>
          <w:rFonts w:ascii="Arial" w:hAnsi="Arial" w:cs="Arial"/>
        </w:rPr>
        <w:t>5-</w:t>
      </w:r>
      <w:r w:rsidR="0098401C" w:rsidRPr="007571D1">
        <w:rPr>
          <w:rFonts w:ascii="Arial" w:hAnsi="Arial" w:cs="Arial"/>
        </w:rPr>
        <w:t>ATG</w:t>
      </w:r>
      <w:r w:rsidR="00983CF8" w:rsidRPr="007571D1">
        <w:rPr>
          <w:rFonts w:ascii="Arial" w:hAnsi="Arial" w:cs="Arial"/>
        </w:rPr>
        <w:t>12 complex</w:t>
      </w:r>
      <w:r w:rsidR="00B7095B" w:rsidRPr="007571D1">
        <w:rPr>
          <w:rFonts w:ascii="Arial" w:hAnsi="Arial" w:cs="Arial"/>
        </w:rPr>
        <w:t xml:space="preserve"> (Fig. </w:t>
      </w:r>
      <w:r w:rsidR="00841F54" w:rsidRPr="007571D1">
        <w:rPr>
          <w:rFonts w:ascii="Arial" w:hAnsi="Arial" w:cs="Arial"/>
        </w:rPr>
        <w:t>5F</w:t>
      </w:r>
      <w:r w:rsidR="00B7095B" w:rsidRPr="007571D1">
        <w:rPr>
          <w:rFonts w:ascii="Arial" w:hAnsi="Arial" w:cs="Arial"/>
        </w:rPr>
        <w:t>)</w:t>
      </w:r>
      <w:r w:rsidR="00983CF8" w:rsidRPr="007571D1">
        <w:rPr>
          <w:rFonts w:ascii="Arial" w:hAnsi="Arial" w:cs="Arial"/>
        </w:rPr>
        <w:t>. However, as expected, KCR14 did cause the accumulation of LC3-I, while in contrast bafilomycin caused accumulation of LC3-II</w:t>
      </w:r>
      <w:r w:rsidR="00A15FEF" w:rsidRPr="007571D1">
        <w:rPr>
          <w:rFonts w:ascii="Arial" w:hAnsi="Arial" w:cs="Arial"/>
        </w:rPr>
        <w:t xml:space="preserve"> (Fig </w:t>
      </w:r>
      <w:r w:rsidR="00841F54" w:rsidRPr="007571D1">
        <w:rPr>
          <w:rFonts w:ascii="Arial" w:hAnsi="Arial" w:cs="Arial"/>
        </w:rPr>
        <w:t>5G</w:t>
      </w:r>
      <w:r w:rsidR="00A15FEF" w:rsidRPr="007571D1">
        <w:rPr>
          <w:rFonts w:ascii="Arial" w:hAnsi="Arial" w:cs="Arial"/>
        </w:rPr>
        <w:t>)</w:t>
      </w:r>
      <w:r w:rsidR="00983CF8" w:rsidRPr="007571D1">
        <w:rPr>
          <w:rFonts w:ascii="Arial" w:hAnsi="Arial" w:cs="Arial"/>
        </w:rPr>
        <w:t>.</w:t>
      </w:r>
      <w:r w:rsidR="00C25365" w:rsidRPr="007571D1">
        <w:rPr>
          <w:rFonts w:ascii="Arial" w:hAnsi="Arial" w:cs="Arial"/>
        </w:rPr>
        <w:t xml:space="preserve"> </w:t>
      </w:r>
    </w:p>
    <w:p w:rsidR="00841F54" w:rsidRPr="007571D1" w:rsidRDefault="00841F54" w:rsidP="004866E2">
      <w:pPr>
        <w:spacing w:after="0" w:line="360" w:lineRule="auto"/>
        <w:rPr>
          <w:rFonts w:ascii="Arial" w:hAnsi="Arial" w:cs="Arial"/>
        </w:rPr>
      </w:pPr>
    </w:p>
    <w:p w:rsidR="00541C69" w:rsidRPr="007571D1" w:rsidRDefault="009C73BA" w:rsidP="003B4A0F">
      <w:pPr>
        <w:spacing w:after="0" w:line="360" w:lineRule="auto"/>
        <w:rPr>
          <w:rFonts w:ascii="Arial" w:hAnsi="Arial" w:cs="Arial"/>
        </w:rPr>
      </w:pPr>
      <w:r w:rsidRPr="007571D1">
        <w:rPr>
          <w:rFonts w:ascii="Arial" w:hAnsi="Arial" w:cs="Arial"/>
        </w:rPr>
        <w:t>To further confirm</w:t>
      </w:r>
      <w:r w:rsidR="00841F54" w:rsidRPr="007571D1">
        <w:rPr>
          <w:rFonts w:ascii="Arial" w:hAnsi="Arial" w:cs="Arial"/>
        </w:rPr>
        <w:t xml:space="preserve"> </w:t>
      </w:r>
      <w:r w:rsidR="00F0219B" w:rsidRPr="007571D1">
        <w:rPr>
          <w:rFonts w:ascii="Arial" w:hAnsi="Arial" w:cs="Arial"/>
        </w:rPr>
        <w:t>that KCR14 blocks autophagy, the effect of KCR14 on the number of</w:t>
      </w:r>
      <w:r w:rsidR="009B7202" w:rsidRPr="007571D1">
        <w:rPr>
          <w:rFonts w:ascii="Arial" w:hAnsi="Arial" w:cs="Arial"/>
        </w:rPr>
        <w:t xml:space="preserve"> </w:t>
      </w:r>
      <w:r w:rsidR="00F0219B" w:rsidRPr="007571D1">
        <w:rPr>
          <w:rFonts w:ascii="Arial" w:hAnsi="Arial" w:cs="Arial"/>
        </w:rPr>
        <w:t xml:space="preserve">puncta observed  in MCF-7 cells expressing LC3 fused to EGFP and treated with </w:t>
      </w:r>
      <w:proofErr w:type="spellStart"/>
      <w:r w:rsidR="00F0219B" w:rsidRPr="007571D1">
        <w:rPr>
          <w:rFonts w:ascii="Arial" w:hAnsi="Arial" w:cs="Arial"/>
        </w:rPr>
        <w:t>choloroquine</w:t>
      </w:r>
      <w:proofErr w:type="spellEnd"/>
      <w:r w:rsidR="00F0219B" w:rsidRPr="007571D1">
        <w:rPr>
          <w:rFonts w:ascii="Arial" w:hAnsi="Arial" w:cs="Arial"/>
        </w:rPr>
        <w:t xml:space="preserve"> was determined (Fig </w:t>
      </w:r>
      <w:r w:rsidR="006F2265" w:rsidRPr="007571D1">
        <w:rPr>
          <w:rFonts w:ascii="Arial" w:hAnsi="Arial" w:cs="Arial"/>
        </w:rPr>
        <w:t>6</w:t>
      </w:r>
      <w:r w:rsidR="00F0219B" w:rsidRPr="007571D1">
        <w:rPr>
          <w:rFonts w:ascii="Arial" w:hAnsi="Arial" w:cs="Arial"/>
        </w:rPr>
        <w:t xml:space="preserve">). The number of puncta in cells treated with KCR14 and chloroquine was 9 ± 3% (mean ± S.D., n=3, </w:t>
      </w:r>
      <w:r w:rsidR="00F0219B" w:rsidRPr="007571D1">
        <w:rPr>
          <w:rFonts w:ascii="Arial" w:hAnsi="Arial" w:cs="Arial"/>
          <w:i/>
        </w:rPr>
        <w:t>P</w:t>
      </w:r>
      <w:r w:rsidR="00F0219B" w:rsidRPr="007571D1">
        <w:rPr>
          <w:rFonts w:ascii="Arial" w:hAnsi="Arial" w:cs="Arial"/>
        </w:rPr>
        <w:t xml:space="preserve"> &lt; 0.0005) of that measured in cells treated with chloroquine alone. We were unable to measure a sufficient number of puncta in the absence of chloroquine.</w:t>
      </w:r>
      <w:r w:rsidR="00FD4325" w:rsidRPr="007571D1">
        <w:rPr>
          <w:rFonts w:ascii="Arial" w:hAnsi="Arial" w:cs="Arial"/>
        </w:rPr>
        <w:br/>
      </w:r>
    </w:p>
    <w:p w:rsidR="00C56D6B" w:rsidRPr="007571D1" w:rsidRDefault="00C56D6B">
      <w:pPr>
        <w:rPr>
          <w:rFonts w:ascii="Arial" w:hAnsi="Arial" w:cs="Arial"/>
          <w:noProof/>
          <w:lang w:eastAsia="en-GB"/>
        </w:rPr>
      </w:pPr>
      <w:r w:rsidRPr="007571D1">
        <w:rPr>
          <w:rFonts w:ascii="Arial" w:hAnsi="Arial" w:cs="Arial"/>
          <w:noProof/>
          <w:lang w:eastAsia="en-GB"/>
        </w:rPr>
        <w:br w:type="page"/>
      </w:r>
    </w:p>
    <w:p w:rsidR="002817E7" w:rsidRPr="007571D1" w:rsidRDefault="000F0E92" w:rsidP="004866E2">
      <w:pPr>
        <w:spacing w:after="0" w:line="360" w:lineRule="auto"/>
        <w:rPr>
          <w:rFonts w:ascii="Arial" w:hAnsi="Arial" w:cs="Arial"/>
          <w:b/>
        </w:rPr>
      </w:pPr>
      <w:r w:rsidRPr="007571D1">
        <w:rPr>
          <w:rFonts w:ascii="Arial" w:hAnsi="Arial" w:cs="Arial"/>
          <w:b/>
        </w:rPr>
        <w:lastRenderedPageBreak/>
        <w:t>Discussion</w:t>
      </w:r>
    </w:p>
    <w:p w:rsidR="00691F5B" w:rsidRPr="007571D1" w:rsidRDefault="00691F5B" w:rsidP="004866E2">
      <w:pPr>
        <w:spacing w:after="0" w:line="360" w:lineRule="auto"/>
        <w:rPr>
          <w:rFonts w:ascii="Arial" w:hAnsi="Arial" w:cs="Arial"/>
        </w:rPr>
      </w:pPr>
      <w:r w:rsidRPr="007571D1">
        <w:rPr>
          <w:rFonts w:ascii="Arial" w:hAnsi="Arial" w:cs="Arial"/>
        </w:rPr>
        <w:t xml:space="preserve">We have developed a novel assay to measure autophagy using </w:t>
      </w:r>
      <w:proofErr w:type="spellStart"/>
      <w:r w:rsidR="00DE27C8" w:rsidRPr="007571D1">
        <w:rPr>
          <w:rFonts w:ascii="Arial" w:hAnsi="Arial" w:cs="Arial"/>
        </w:rPr>
        <w:t>NanoBIT</w:t>
      </w:r>
      <w:proofErr w:type="spellEnd"/>
      <w:r w:rsidRPr="007571D1">
        <w:rPr>
          <w:rFonts w:ascii="Arial" w:hAnsi="Arial" w:cs="Arial"/>
        </w:rPr>
        <w:t xml:space="preserve"> reporters to measure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Althoug</w:t>
      </w:r>
      <w:r w:rsidR="00323EEB" w:rsidRPr="007571D1">
        <w:rPr>
          <w:rFonts w:ascii="Arial" w:hAnsi="Arial" w:cs="Arial"/>
        </w:rPr>
        <w:t>h</w:t>
      </w:r>
      <w:r w:rsidRPr="007571D1">
        <w:rPr>
          <w:rFonts w:ascii="Arial" w:hAnsi="Arial" w:cs="Arial"/>
        </w:rPr>
        <w:t xml:space="preserve"> several methods to measure autophagy have been described, each has both advantages and significant issues</w:t>
      </w:r>
      <w:r w:rsidR="00916E67" w:rsidRPr="007571D1">
        <w:rPr>
          <w:rFonts w:ascii="Arial" w:hAnsi="Arial" w:cs="Arial"/>
        </w:rPr>
        <w:fldChar w:fldCharType="begin"/>
      </w:r>
      <w:r w:rsidR="003366C7" w:rsidRPr="007571D1">
        <w:rPr>
          <w:rFonts w:ascii="Arial" w:hAnsi="Arial" w:cs="Arial"/>
        </w:rPr>
        <w:instrText>ADDIN RW.CITE{{doc:5bf472fee4b0a01489957cc7 Klionsky,DJ 2016}}</w:instrText>
      </w:r>
      <w:r w:rsidR="00916E67" w:rsidRPr="007571D1">
        <w:rPr>
          <w:rFonts w:ascii="Arial" w:hAnsi="Arial" w:cs="Arial"/>
        </w:rPr>
        <w:fldChar w:fldCharType="separate"/>
      </w:r>
      <w:r w:rsidR="00BC0C8B" w:rsidRPr="007571D1">
        <w:rPr>
          <w:rFonts w:ascii="Arial" w:hAnsi="Arial" w:cs="Arial"/>
        </w:rPr>
        <w:t xml:space="preserve"> [16]</w:t>
      </w:r>
      <w:r w:rsidR="00916E67" w:rsidRPr="007571D1">
        <w:rPr>
          <w:rFonts w:ascii="Arial" w:hAnsi="Arial" w:cs="Arial"/>
        </w:rPr>
        <w:fldChar w:fldCharType="end"/>
      </w:r>
      <w:r w:rsidRPr="007571D1">
        <w:rPr>
          <w:rFonts w:ascii="Arial" w:hAnsi="Arial" w:cs="Arial"/>
        </w:rPr>
        <w:t xml:space="preserve">. Few methods allow measurement of autophagy in real time and reasonable throughput. </w:t>
      </w:r>
      <w:r w:rsidR="000568A4" w:rsidRPr="007571D1">
        <w:rPr>
          <w:rFonts w:ascii="Arial" w:hAnsi="Arial" w:cs="Arial"/>
        </w:rPr>
        <w:t xml:space="preserve">Several assays </w:t>
      </w:r>
      <w:r w:rsidRPr="007571D1">
        <w:rPr>
          <w:rFonts w:ascii="Arial" w:hAnsi="Arial" w:cs="Arial"/>
        </w:rPr>
        <w:t>can fail to discriminate between stimulation of autophagy at one end of the pathway and inhibition of autophagy a</w:t>
      </w:r>
      <w:r w:rsidR="00DB024A" w:rsidRPr="007571D1">
        <w:rPr>
          <w:rFonts w:ascii="Arial" w:hAnsi="Arial" w:cs="Arial"/>
        </w:rPr>
        <w:t>t the other end of the pathway</w:t>
      </w:r>
      <w:r w:rsidR="000568A4" w:rsidRPr="007571D1">
        <w:rPr>
          <w:rFonts w:ascii="Arial" w:hAnsi="Arial" w:cs="Arial"/>
        </w:rPr>
        <w:t xml:space="preserve"> if used inappropriately</w:t>
      </w:r>
      <w:r w:rsidR="00916E67" w:rsidRPr="007571D1">
        <w:rPr>
          <w:rFonts w:ascii="Arial" w:hAnsi="Arial" w:cs="Arial"/>
        </w:rPr>
        <w:fldChar w:fldCharType="begin"/>
      </w:r>
      <w:r w:rsidR="003366C7" w:rsidRPr="007571D1">
        <w:rPr>
          <w:rFonts w:ascii="Arial" w:hAnsi="Arial" w:cs="Arial"/>
        </w:rPr>
        <w:instrText>ADDIN RW.CITE{{doc:5bf472fee4b0a01489957cc7 Klionsky,DJ 2016}}</w:instrText>
      </w:r>
      <w:r w:rsidR="00916E67" w:rsidRPr="007571D1">
        <w:rPr>
          <w:rFonts w:ascii="Arial" w:hAnsi="Arial" w:cs="Arial"/>
        </w:rPr>
        <w:fldChar w:fldCharType="separate"/>
      </w:r>
      <w:r w:rsidR="00BC0C8B" w:rsidRPr="007571D1">
        <w:rPr>
          <w:rFonts w:ascii="Arial" w:hAnsi="Arial" w:cs="Arial"/>
        </w:rPr>
        <w:t xml:space="preserve"> [16]</w:t>
      </w:r>
      <w:r w:rsidR="00916E67" w:rsidRPr="007571D1">
        <w:rPr>
          <w:rFonts w:ascii="Arial" w:hAnsi="Arial" w:cs="Arial"/>
        </w:rPr>
        <w:fldChar w:fldCharType="end"/>
      </w:r>
      <w:r w:rsidRPr="007571D1">
        <w:rPr>
          <w:rFonts w:ascii="Arial" w:hAnsi="Arial" w:cs="Arial"/>
        </w:rPr>
        <w:t xml:space="preserve">. </w:t>
      </w:r>
      <w:r w:rsidR="00323EEB" w:rsidRPr="007571D1">
        <w:rPr>
          <w:rFonts w:ascii="Arial" w:hAnsi="Arial" w:cs="Arial"/>
        </w:rPr>
        <w:t>The assay which we describe</w:t>
      </w:r>
      <w:r w:rsidR="001C5F58" w:rsidRPr="007571D1">
        <w:rPr>
          <w:rFonts w:ascii="Arial" w:hAnsi="Arial" w:cs="Arial"/>
        </w:rPr>
        <w:t xml:space="preserve"> may </w:t>
      </w:r>
      <w:r w:rsidR="00323EEB" w:rsidRPr="007571D1">
        <w:rPr>
          <w:rFonts w:ascii="Arial" w:hAnsi="Arial" w:cs="Arial"/>
        </w:rPr>
        <w:t>help to overcome some of these limitations.</w:t>
      </w:r>
    </w:p>
    <w:p w:rsidR="001C5F58" w:rsidRPr="007571D1" w:rsidRDefault="001C5F58" w:rsidP="004866E2">
      <w:pPr>
        <w:spacing w:after="0" w:line="360" w:lineRule="auto"/>
        <w:rPr>
          <w:rFonts w:ascii="Arial" w:hAnsi="Arial" w:cs="Arial"/>
        </w:rPr>
      </w:pPr>
    </w:p>
    <w:p w:rsidR="001C5F58" w:rsidRPr="007571D1" w:rsidRDefault="001C5F58" w:rsidP="004866E2">
      <w:pPr>
        <w:spacing w:after="0" w:line="360" w:lineRule="auto"/>
        <w:rPr>
          <w:rFonts w:ascii="Arial" w:hAnsi="Arial" w:cs="Arial"/>
        </w:rPr>
      </w:pPr>
      <w:r w:rsidRPr="007571D1">
        <w:rPr>
          <w:rFonts w:ascii="Arial" w:hAnsi="Arial" w:cs="Arial"/>
        </w:rPr>
        <w:t xml:space="preserve">The assay depends upon the expression of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proteins tagged with </w:t>
      </w:r>
      <w:proofErr w:type="spellStart"/>
      <w:r w:rsidRPr="007571D1">
        <w:rPr>
          <w:rFonts w:ascii="Arial" w:hAnsi="Arial" w:cs="Arial"/>
        </w:rPr>
        <w:t>NanoBIT</w:t>
      </w:r>
      <w:proofErr w:type="spellEnd"/>
      <w:r w:rsidRPr="007571D1">
        <w:rPr>
          <w:rFonts w:ascii="Arial" w:hAnsi="Arial" w:cs="Arial"/>
        </w:rPr>
        <w:t xml:space="preserve"> reporters. Despite the robust signal observed, we were unable to</w:t>
      </w:r>
      <w:r w:rsidR="00BD7516" w:rsidRPr="007571D1">
        <w:rPr>
          <w:rFonts w:ascii="Arial" w:hAnsi="Arial" w:cs="Arial"/>
        </w:rPr>
        <w:t xml:space="preserve"> </w:t>
      </w:r>
      <w:r w:rsidR="00565FE0" w:rsidRPr="007571D1">
        <w:rPr>
          <w:rFonts w:ascii="Arial" w:hAnsi="Arial" w:cs="Arial"/>
        </w:rPr>
        <w:t>quantitate</w:t>
      </w:r>
      <w:r w:rsidRPr="007571D1">
        <w:rPr>
          <w:rFonts w:ascii="Arial" w:hAnsi="Arial" w:cs="Arial"/>
        </w:rPr>
        <w:t xml:space="preserve"> the</w:t>
      </w:r>
      <w:r w:rsidR="00565FE0" w:rsidRPr="007571D1">
        <w:rPr>
          <w:rFonts w:ascii="Arial" w:hAnsi="Arial" w:cs="Arial"/>
        </w:rPr>
        <w:t xml:space="preserve"> expression of the</w:t>
      </w:r>
      <w:r w:rsidRPr="007571D1">
        <w:rPr>
          <w:rFonts w:ascii="Arial" w:hAnsi="Arial" w:cs="Arial"/>
        </w:rPr>
        <w:t xml:space="preserve"> tagged proteins by immunoblotting. This reflects a deliberate design feature of the </w:t>
      </w:r>
      <w:proofErr w:type="spellStart"/>
      <w:r w:rsidRPr="007571D1">
        <w:rPr>
          <w:rFonts w:ascii="Arial" w:hAnsi="Arial" w:cs="Arial"/>
        </w:rPr>
        <w:t>NanoBIT</w:t>
      </w:r>
      <w:proofErr w:type="spellEnd"/>
      <w:r w:rsidRPr="007571D1">
        <w:rPr>
          <w:rFonts w:ascii="Arial" w:hAnsi="Arial" w:cs="Arial"/>
        </w:rPr>
        <w:t xml:space="preserve"> system – high level expression is deliberately avoided by using a relatively weak promoter. This reduces the likelihood of the </w:t>
      </w:r>
      <w:proofErr w:type="spellStart"/>
      <w:r w:rsidRPr="007571D1">
        <w:rPr>
          <w:rFonts w:ascii="Arial" w:hAnsi="Arial" w:cs="Arial"/>
        </w:rPr>
        <w:t>NanoBIT</w:t>
      </w:r>
      <w:proofErr w:type="spellEnd"/>
      <w:r w:rsidRPr="007571D1">
        <w:rPr>
          <w:rFonts w:ascii="Arial" w:hAnsi="Arial" w:cs="Arial"/>
        </w:rPr>
        <w:t xml:space="preserve"> ta</w:t>
      </w:r>
      <w:r w:rsidR="00582F68" w:rsidRPr="007571D1">
        <w:rPr>
          <w:rFonts w:ascii="Arial" w:hAnsi="Arial" w:cs="Arial"/>
        </w:rPr>
        <w:t>gs associating with one another</w:t>
      </w:r>
      <w:r w:rsidRPr="007571D1">
        <w:rPr>
          <w:rFonts w:ascii="Arial" w:hAnsi="Arial" w:cs="Arial"/>
        </w:rPr>
        <w:t xml:space="preserve"> independently of the attached protein</w:t>
      </w:r>
      <w:r w:rsidR="001717E6" w:rsidRPr="007571D1">
        <w:rPr>
          <w:rFonts w:ascii="Arial" w:hAnsi="Arial" w:cs="Arial"/>
        </w:rPr>
        <w:fldChar w:fldCharType="begin"/>
      </w:r>
      <w:r w:rsidR="001717E6" w:rsidRPr="007571D1">
        <w:rPr>
          <w:rFonts w:ascii="Arial" w:hAnsi="Arial" w:cs="Arial"/>
        </w:rPr>
        <w:instrText>ADDIN RW.CITE{{doc:5bf44b3ee4b0c53ba57adfdd Dixon,AS 2016}}</w:instrText>
      </w:r>
      <w:r w:rsidR="001717E6" w:rsidRPr="007571D1">
        <w:rPr>
          <w:rFonts w:ascii="Arial" w:hAnsi="Arial" w:cs="Arial"/>
        </w:rPr>
        <w:fldChar w:fldCharType="separate"/>
      </w:r>
      <w:r w:rsidR="001717E6" w:rsidRPr="007571D1">
        <w:rPr>
          <w:rFonts w:ascii="Arial" w:hAnsi="Arial" w:cs="Arial"/>
          <w:bCs/>
          <w:lang w:val="en-US"/>
        </w:rPr>
        <w:t xml:space="preserve"> [11]</w:t>
      </w:r>
      <w:r w:rsidR="001717E6" w:rsidRPr="007571D1">
        <w:rPr>
          <w:rFonts w:ascii="Arial" w:hAnsi="Arial" w:cs="Arial"/>
        </w:rPr>
        <w:fldChar w:fldCharType="end"/>
      </w:r>
      <w:r w:rsidRPr="007571D1">
        <w:rPr>
          <w:rFonts w:ascii="Arial" w:hAnsi="Arial" w:cs="Arial"/>
        </w:rPr>
        <w:t xml:space="preserve">. Furthermore, the corresponding low level expression of the tagged </w:t>
      </w:r>
      <w:r w:rsidR="0098401C" w:rsidRPr="007571D1">
        <w:rPr>
          <w:rFonts w:ascii="Arial" w:hAnsi="Arial" w:cs="Arial"/>
        </w:rPr>
        <w:t>ATG</w:t>
      </w:r>
      <w:r w:rsidRPr="007571D1">
        <w:rPr>
          <w:rFonts w:ascii="Arial" w:hAnsi="Arial" w:cs="Arial"/>
        </w:rPr>
        <w:t xml:space="preserve"> proteins avoids effects</w:t>
      </w:r>
      <w:r w:rsidR="00582F68" w:rsidRPr="007571D1">
        <w:rPr>
          <w:rFonts w:ascii="Arial" w:hAnsi="Arial" w:cs="Arial"/>
        </w:rPr>
        <w:t xml:space="preserve"> on the autophagy pathway</w:t>
      </w:r>
      <w:r w:rsidRPr="007571D1">
        <w:rPr>
          <w:rFonts w:ascii="Arial" w:hAnsi="Arial" w:cs="Arial"/>
        </w:rPr>
        <w:t xml:space="preserve"> caused by high level over-expression</w:t>
      </w:r>
      <w:r w:rsidR="00582F68" w:rsidRPr="007571D1">
        <w:rPr>
          <w:rFonts w:ascii="Arial" w:hAnsi="Arial" w:cs="Arial"/>
        </w:rPr>
        <w:t xml:space="preserve"> o</w:t>
      </w:r>
      <w:r w:rsidR="00CC503D" w:rsidRPr="007571D1">
        <w:rPr>
          <w:rFonts w:ascii="Arial" w:hAnsi="Arial" w:cs="Arial"/>
        </w:rPr>
        <w:t>f</w:t>
      </w:r>
      <w:r w:rsidR="00582F68" w:rsidRPr="007571D1">
        <w:rPr>
          <w:rFonts w:ascii="Arial" w:hAnsi="Arial" w:cs="Arial"/>
        </w:rPr>
        <w:t xml:space="preserve"> the autophagy regulators</w:t>
      </w:r>
      <w:r w:rsidRPr="007571D1">
        <w:rPr>
          <w:rFonts w:ascii="Arial" w:hAnsi="Arial" w:cs="Arial"/>
        </w:rPr>
        <w:t>.</w:t>
      </w:r>
      <w:r w:rsidR="006A4CEE" w:rsidRPr="007571D1">
        <w:rPr>
          <w:rFonts w:ascii="Arial" w:hAnsi="Arial" w:cs="Arial"/>
        </w:rPr>
        <w:t xml:space="preserve"> </w:t>
      </w:r>
      <w:r w:rsidR="00B11F1A" w:rsidRPr="007571D1">
        <w:rPr>
          <w:rFonts w:ascii="Arial" w:hAnsi="Arial" w:cs="Arial"/>
        </w:rPr>
        <w:t xml:space="preserve">However, we were able to perform co-immunoprecipitation studies which demonstrated the presence of </w:t>
      </w:r>
      <w:proofErr w:type="spellStart"/>
      <w:r w:rsidR="00B11F1A" w:rsidRPr="007571D1">
        <w:rPr>
          <w:rFonts w:ascii="Arial" w:hAnsi="Arial" w:cs="Arial"/>
        </w:rPr>
        <w:t>LgBIT</w:t>
      </w:r>
      <w:proofErr w:type="spellEnd"/>
      <w:r w:rsidR="00B11F1A" w:rsidRPr="007571D1">
        <w:rPr>
          <w:rFonts w:ascii="Arial" w:hAnsi="Arial" w:cs="Arial"/>
        </w:rPr>
        <w:t xml:space="preserve"> in </w:t>
      </w:r>
      <w:r w:rsidR="0098401C" w:rsidRPr="007571D1">
        <w:rPr>
          <w:rFonts w:ascii="Arial" w:hAnsi="Arial" w:cs="Arial"/>
        </w:rPr>
        <w:t>ATG</w:t>
      </w:r>
      <w:r w:rsidR="00B11F1A" w:rsidRPr="007571D1">
        <w:rPr>
          <w:rFonts w:ascii="Arial" w:hAnsi="Arial" w:cs="Arial"/>
        </w:rPr>
        <w:t xml:space="preserve">12 </w:t>
      </w:r>
      <w:proofErr w:type="spellStart"/>
      <w:r w:rsidR="00B11F1A" w:rsidRPr="007571D1">
        <w:rPr>
          <w:rFonts w:ascii="Arial" w:hAnsi="Arial" w:cs="Arial"/>
        </w:rPr>
        <w:t>immunoprecipitates</w:t>
      </w:r>
      <w:proofErr w:type="spellEnd"/>
      <w:r w:rsidR="00BD7516" w:rsidRPr="007571D1">
        <w:rPr>
          <w:rFonts w:ascii="Arial" w:hAnsi="Arial" w:cs="Arial"/>
        </w:rPr>
        <w:t xml:space="preserve"> in cells transfected with cDNA encoding </w:t>
      </w:r>
      <w:r w:rsidR="0098401C" w:rsidRPr="007571D1">
        <w:rPr>
          <w:rFonts w:ascii="Arial" w:hAnsi="Arial" w:cs="Arial"/>
        </w:rPr>
        <w:t>ATG</w:t>
      </w:r>
      <w:r w:rsidR="00AC78C4" w:rsidRPr="007571D1">
        <w:rPr>
          <w:rFonts w:ascii="Arial" w:hAnsi="Arial" w:cs="Arial"/>
        </w:rPr>
        <w:t>16L1</w:t>
      </w:r>
      <w:r w:rsidR="00BD7516" w:rsidRPr="007571D1">
        <w:rPr>
          <w:rFonts w:ascii="Arial" w:hAnsi="Arial" w:cs="Arial"/>
        </w:rPr>
        <w:t xml:space="preserve"> attached to</w:t>
      </w:r>
      <w:r w:rsidR="00B11F1A" w:rsidRPr="007571D1">
        <w:rPr>
          <w:rFonts w:ascii="Arial" w:hAnsi="Arial" w:cs="Arial"/>
        </w:rPr>
        <w:t xml:space="preserve"> </w:t>
      </w:r>
      <w:proofErr w:type="spellStart"/>
      <w:r w:rsidR="00B11F1A" w:rsidRPr="007571D1">
        <w:rPr>
          <w:rFonts w:ascii="Arial" w:hAnsi="Arial" w:cs="Arial"/>
        </w:rPr>
        <w:t>LgBIT</w:t>
      </w:r>
      <w:proofErr w:type="spellEnd"/>
      <w:r w:rsidR="00BD7516" w:rsidRPr="007571D1">
        <w:rPr>
          <w:rFonts w:ascii="Arial" w:hAnsi="Arial" w:cs="Arial"/>
        </w:rPr>
        <w:t>. Considering that</w:t>
      </w:r>
      <w:r w:rsidR="00B11F1A" w:rsidRPr="007571D1">
        <w:rPr>
          <w:rFonts w:ascii="Arial" w:hAnsi="Arial" w:cs="Arial"/>
        </w:rPr>
        <w:t xml:space="preserve"> </w:t>
      </w:r>
      <w:r w:rsidR="0098401C" w:rsidRPr="007571D1">
        <w:rPr>
          <w:rFonts w:ascii="Arial" w:hAnsi="Arial" w:cs="Arial"/>
        </w:rPr>
        <w:t>ATG</w:t>
      </w:r>
      <w:r w:rsidR="00B11F1A" w:rsidRPr="007571D1">
        <w:rPr>
          <w:rFonts w:ascii="Arial" w:hAnsi="Arial" w:cs="Arial"/>
        </w:rPr>
        <w:t>12 is post-</w:t>
      </w:r>
      <w:r w:rsidR="00BD7516" w:rsidRPr="007571D1">
        <w:rPr>
          <w:rFonts w:ascii="Arial" w:hAnsi="Arial" w:cs="Arial"/>
        </w:rPr>
        <w:t xml:space="preserve">translationally coupled to </w:t>
      </w:r>
      <w:r w:rsidR="0098401C" w:rsidRPr="007571D1">
        <w:rPr>
          <w:rFonts w:ascii="Arial" w:hAnsi="Arial" w:cs="Arial"/>
        </w:rPr>
        <w:t>ATG</w:t>
      </w:r>
      <w:r w:rsidR="00BD7516" w:rsidRPr="007571D1">
        <w:rPr>
          <w:rFonts w:ascii="Arial" w:hAnsi="Arial" w:cs="Arial"/>
        </w:rPr>
        <w:t>5,</w:t>
      </w:r>
      <w:r w:rsidR="00B11F1A" w:rsidRPr="007571D1">
        <w:rPr>
          <w:rFonts w:ascii="Arial" w:hAnsi="Arial" w:cs="Arial"/>
        </w:rPr>
        <w:t xml:space="preserve"> these data suggest that the addition of </w:t>
      </w:r>
      <w:proofErr w:type="spellStart"/>
      <w:r w:rsidR="00B11F1A" w:rsidRPr="007571D1">
        <w:rPr>
          <w:rFonts w:ascii="Arial" w:hAnsi="Arial" w:cs="Arial"/>
        </w:rPr>
        <w:t>LgBIT</w:t>
      </w:r>
      <w:proofErr w:type="spellEnd"/>
      <w:r w:rsidR="00B11F1A" w:rsidRPr="007571D1">
        <w:rPr>
          <w:rFonts w:ascii="Arial" w:hAnsi="Arial" w:cs="Arial"/>
        </w:rPr>
        <w:t xml:space="preserve"> to </w:t>
      </w:r>
      <w:r w:rsidR="006A2FB2" w:rsidRPr="007571D1">
        <w:rPr>
          <w:rFonts w:ascii="Arial" w:hAnsi="Arial" w:cs="Arial"/>
        </w:rPr>
        <w:t>ATG16L1</w:t>
      </w:r>
      <w:r w:rsidR="00B11F1A" w:rsidRPr="007571D1">
        <w:rPr>
          <w:rFonts w:ascii="Arial" w:hAnsi="Arial" w:cs="Arial"/>
        </w:rPr>
        <w:t xml:space="preserve"> does not interfere with the incorporation of </w:t>
      </w:r>
      <w:r w:rsidR="006A2FB2" w:rsidRPr="007571D1">
        <w:rPr>
          <w:rFonts w:ascii="Arial" w:hAnsi="Arial" w:cs="Arial"/>
        </w:rPr>
        <w:t>ATG16L1</w:t>
      </w:r>
      <w:r w:rsidR="00B11F1A" w:rsidRPr="007571D1">
        <w:rPr>
          <w:rFonts w:ascii="Arial" w:hAnsi="Arial" w:cs="Arial"/>
        </w:rPr>
        <w:t xml:space="preserve"> into the </w:t>
      </w:r>
      <w:r w:rsidR="0098401C" w:rsidRPr="007571D1">
        <w:rPr>
          <w:rFonts w:ascii="Arial" w:hAnsi="Arial" w:cs="Arial"/>
        </w:rPr>
        <w:t>ATG</w:t>
      </w:r>
      <w:r w:rsidR="00B11F1A" w:rsidRPr="007571D1">
        <w:rPr>
          <w:rFonts w:ascii="Arial" w:hAnsi="Arial" w:cs="Arial"/>
        </w:rPr>
        <w:t>5-</w:t>
      </w:r>
      <w:r w:rsidR="0098401C" w:rsidRPr="007571D1">
        <w:rPr>
          <w:rFonts w:ascii="Arial" w:hAnsi="Arial" w:cs="Arial"/>
        </w:rPr>
        <w:t>ATG</w:t>
      </w:r>
      <w:r w:rsidR="00B11F1A" w:rsidRPr="007571D1">
        <w:rPr>
          <w:rFonts w:ascii="Arial" w:hAnsi="Arial" w:cs="Arial"/>
        </w:rPr>
        <w:t xml:space="preserve">12 complex. We were unable to perform similar experiments with </w:t>
      </w:r>
      <w:proofErr w:type="spellStart"/>
      <w:r w:rsidR="00B11F1A" w:rsidRPr="007571D1">
        <w:rPr>
          <w:rFonts w:ascii="Arial" w:hAnsi="Arial" w:cs="Arial"/>
        </w:rPr>
        <w:t>SmBIT</w:t>
      </w:r>
      <w:proofErr w:type="spellEnd"/>
      <w:r w:rsidR="00B11F1A" w:rsidRPr="007571D1">
        <w:rPr>
          <w:rFonts w:ascii="Arial" w:hAnsi="Arial" w:cs="Arial"/>
        </w:rPr>
        <w:t xml:space="preserve"> due to the unavailability of an appropriate antibody. </w:t>
      </w:r>
      <w:r w:rsidR="006A4CEE" w:rsidRPr="007571D1">
        <w:rPr>
          <w:rFonts w:ascii="Arial" w:hAnsi="Arial" w:cs="Arial"/>
        </w:rPr>
        <w:t>In these studies</w:t>
      </w:r>
      <w:r w:rsidR="00CC503D" w:rsidRPr="007571D1">
        <w:rPr>
          <w:rFonts w:ascii="Arial" w:hAnsi="Arial" w:cs="Arial"/>
        </w:rPr>
        <w:t>,</w:t>
      </w:r>
      <w:r w:rsidR="006A4CEE" w:rsidRPr="007571D1">
        <w:rPr>
          <w:rFonts w:ascii="Arial" w:hAnsi="Arial" w:cs="Arial"/>
        </w:rPr>
        <w:t xml:space="preserve"> we used HEK-293 cells to develop the method because they are well know</w:t>
      </w:r>
      <w:r w:rsidR="00582F68" w:rsidRPr="007571D1">
        <w:rPr>
          <w:rFonts w:ascii="Arial" w:hAnsi="Arial" w:cs="Arial"/>
        </w:rPr>
        <w:t>n</w:t>
      </w:r>
      <w:r w:rsidR="006A4CEE" w:rsidRPr="007571D1">
        <w:rPr>
          <w:rFonts w:ascii="Arial" w:hAnsi="Arial" w:cs="Arial"/>
        </w:rPr>
        <w:t xml:space="preserve"> for their relative ease of transfection. However, we also showed the method works</w:t>
      </w:r>
      <w:r w:rsidR="00FB4EDE" w:rsidRPr="007571D1">
        <w:rPr>
          <w:rFonts w:ascii="Arial" w:hAnsi="Arial" w:cs="Arial"/>
        </w:rPr>
        <w:t xml:space="preserve"> in</w:t>
      </w:r>
      <w:r w:rsidR="006A4CEE" w:rsidRPr="007571D1">
        <w:rPr>
          <w:rFonts w:ascii="Arial" w:hAnsi="Arial" w:cs="Arial"/>
        </w:rPr>
        <w:t xml:space="preserve"> another cell type, COV-318 ovarian cancer cells. We anticipate that the method will be useful in any cell line that can be transfected with a reasonable efficiency.</w:t>
      </w:r>
    </w:p>
    <w:p w:rsidR="00FD4325" w:rsidRPr="007571D1" w:rsidRDefault="00FD4325" w:rsidP="004866E2">
      <w:pPr>
        <w:spacing w:after="0" w:line="360" w:lineRule="auto"/>
        <w:rPr>
          <w:rFonts w:ascii="Arial" w:hAnsi="Arial" w:cs="Arial"/>
        </w:rPr>
      </w:pPr>
    </w:p>
    <w:p w:rsidR="00217209" w:rsidRPr="007571D1" w:rsidRDefault="00D71A15" w:rsidP="004866E2">
      <w:pPr>
        <w:spacing w:after="0" w:line="360" w:lineRule="auto"/>
        <w:rPr>
          <w:rFonts w:ascii="Arial" w:hAnsi="Arial" w:cs="Arial"/>
        </w:rPr>
      </w:pPr>
      <w:r w:rsidRPr="007571D1">
        <w:rPr>
          <w:rFonts w:ascii="Arial" w:hAnsi="Arial" w:cs="Arial"/>
        </w:rPr>
        <w:t xml:space="preserve">Several lines of evidence suggest that the assay specifically measures the </w:t>
      </w:r>
      <w:r w:rsidR="00143118" w:rsidRPr="007571D1">
        <w:rPr>
          <w:rFonts w:ascii="Arial" w:hAnsi="Arial" w:cs="Arial"/>
        </w:rPr>
        <w:t xml:space="preserve">physiologically relevant </w:t>
      </w:r>
      <w:r w:rsidR="0098401C" w:rsidRPr="007571D1">
        <w:rPr>
          <w:rFonts w:ascii="Arial" w:hAnsi="Arial" w:cs="Arial"/>
        </w:rPr>
        <w:t>ATG</w:t>
      </w:r>
      <w:r w:rsidR="00143118" w:rsidRPr="007571D1">
        <w:rPr>
          <w:rFonts w:ascii="Arial" w:hAnsi="Arial" w:cs="Arial"/>
        </w:rPr>
        <w:t>5-</w:t>
      </w:r>
      <w:r w:rsidR="006A2FB2" w:rsidRPr="007571D1">
        <w:rPr>
          <w:rFonts w:ascii="Arial" w:hAnsi="Arial" w:cs="Arial"/>
        </w:rPr>
        <w:t>ATG16L1</w:t>
      </w:r>
      <w:r w:rsidR="00143118" w:rsidRPr="007571D1">
        <w:rPr>
          <w:rFonts w:ascii="Arial" w:hAnsi="Arial" w:cs="Arial"/>
        </w:rPr>
        <w:t xml:space="preserve"> </w:t>
      </w:r>
      <w:r w:rsidRPr="007571D1">
        <w:rPr>
          <w:rFonts w:ascii="Arial" w:hAnsi="Arial" w:cs="Arial"/>
        </w:rPr>
        <w:t xml:space="preserve">complex. Firstly, we tested eight different combinations of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tagged w</w:t>
      </w:r>
      <w:r w:rsidR="0079171F" w:rsidRPr="007571D1">
        <w:rPr>
          <w:rFonts w:ascii="Arial" w:hAnsi="Arial" w:cs="Arial"/>
        </w:rPr>
        <w:t xml:space="preserve">ith </w:t>
      </w:r>
      <w:proofErr w:type="spellStart"/>
      <w:r w:rsidR="0079171F" w:rsidRPr="007571D1">
        <w:rPr>
          <w:rFonts w:ascii="Arial" w:hAnsi="Arial" w:cs="Arial"/>
        </w:rPr>
        <w:t>LgBIT</w:t>
      </w:r>
      <w:proofErr w:type="spellEnd"/>
      <w:r w:rsidR="0079171F" w:rsidRPr="007571D1">
        <w:rPr>
          <w:rFonts w:ascii="Arial" w:hAnsi="Arial" w:cs="Arial"/>
        </w:rPr>
        <w:t xml:space="preserve"> and </w:t>
      </w:r>
      <w:proofErr w:type="spellStart"/>
      <w:r w:rsidR="0079171F" w:rsidRPr="007571D1">
        <w:rPr>
          <w:rFonts w:ascii="Arial" w:hAnsi="Arial" w:cs="Arial"/>
        </w:rPr>
        <w:t>SmBIT</w:t>
      </w:r>
      <w:proofErr w:type="spellEnd"/>
      <w:r w:rsidR="0079171F" w:rsidRPr="007571D1">
        <w:rPr>
          <w:rFonts w:ascii="Arial" w:hAnsi="Arial" w:cs="Arial"/>
        </w:rPr>
        <w:t xml:space="preserve"> at their N- or C-</w:t>
      </w:r>
      <w:r w:rsidRPr="007571D1">
        <w:rPr>
          <w:rFonts w:ascii="Arial" w:hAnsi="Arial" w:cs="Arial"/>
        </w:rPr>
        <w:t>termini. Som</w:t>
      </w:r>
      <w:r w:rsidR="0079171F" w:rsidRPr="007571D1">
        <w:rPr>
          <w:rFonts w:ascii="Arial" w:hAnsi="Arial" w:cs="Arial"/>
        </w:rPr>
        <w:t>e of these combinations led to the assembly of a functional luciferase</w:t>
      </w:r>
      <w:r w:rsidRPr="007571D1">
        <w:rPr>
          <w:rFonts w:ascii="Arial" w:hAnsi="Arial" w:cs="Arial"/>
        </w:rPr>
        <w:t xml:space="preserve"> while others did not. This suggests that the signal was not caused by the association of </w:t>
      </w:r>
      <w:proofErr w:type="spellStart"/>
      <w:r w:rsidRPr="007571D1">
        <w:rPr>
          <w:rFonts w:ascii="Arial" w:hAnsi="Arial" w:cs="Arial"/>
        </w:rPr>
        <w:t>LgBIT</w:t>
      </w:r>
      <w:proofErr w:type="spellEnd"/>
      <w:r w:rsidRPr="007571D1">
        <w:rPr>
          <w:rFonts w:ascii="Arial" w:hAnsi="Arial" w:cs="Arial"/>
        </w:rPr>
        <w:t xml:space="preserve"> and </w:t>
      </w:r>
      <w:proofErr w:type="spellStart"/>
      <w:r w:rsidRPr="007571D1">
        <w:rPr>
          <w:rFonts w:ascii="Arial" w:hAnsi="Arial" w:cs="Arial"/>
        </w:rPr>
        <w:t>SmBIT</w:t>
      </w:r>
      <w:proofErr w:type="spellEnd"/>
      <w:r w:rsidRPr="007571D1">
        <w:rPr>
          <w:rFonts w:ascii="Arial" w:hAnsi="Arial" w:cs="Arial"/>
        </w:rPr>
        <w:t xml:space="preserve"> independent</w:t>
      </w:r>
      <w:r w:rsidR="0079171F" w:rsidRPr="007571D1">
        <w:rPr>
          <w:rFonts w:ascii="Arial" w:hAnsi="Arial" w:cs="Arial"/>
        </w:rPr>
        <w:t>ly</w:t>
      </w:r>
      <w:r w:rsidRPr="007571D1">
        <w:rPr>
          <w:rFonts w:ascii="Arial" w:hAnsi="Arial" w:cs="Arial"/>
        </w:rPr>
        <w:t xml:space="preserve"> of the </w:t>
      </w:r>
      <w:r w:rsidR="0098401C" w:rsidRPr="007571D1">
        <w:rPr>
          <w:rFonts w:ascii="Arial" w:hAnsi="Arial" w:cs="Arial"/>
        </w:rPr>
        <w:t>ATG</w:t>
      </w:r>
      <w:r w:rsidRPr="007571D1">
        <w:rPr>
          <w:rFonts w:ascii="Arial" w:hAnsi="Arial" w:cs="Arial"/>
        </w:rPr>
        <w:t xml:space="preserve"> proteins. Furthermore, the combinations of tagged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proteins that were successful were consistent with the crystal structure of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t>
      </w:r>
      <w:r w:rsidR="00BF50E5" w:rsidRPr="007571D1">
        <w:rPr>
          <w:rFonts w:ascii="Arial" w:hAnsi="Arial" w:cs="Arial"/>
        </w:rPr>
        <w:t>The structure</w:t>
      </w:r>
      <w:r w:rsidR="00916E67" w:rsidRPr="007571D1">
        <w:rPr>
          <w:rFonts w:ascii="Arial" w:hAnsi="Arial" w:cs="Arial"/>
        </w:rPr>
        <w:fldChar w:fldCharType="begin"/>
      </w:r>
      <w:r w:rsidR="003366C7" w:rsidRPr="007571D1">
        <w:rPr>
          <w:rFonts w:ascii="Arial" w:hAnsi="Arial" w:cs="Arial"/>
        </w:rPr>
        <w:instrText>ADDIN RW.CITE{{doc:5bf443ade4b0e21eda42187d Otomo,C 2013; doc:5a27e9a7e4b0dfb428ccaf3f Kim,JH 2015}}</w:instrText>
      </w:r>
      <w:r w:rsidR="00916E67" w:rsidRPr="007571D1">
        <w:rPr>
          <w:rFonts w:ascii="Arial" w:hAnsi="Arial" w:cs="Arial"/>
        </w:rPr>
        <w:fldChar w:fldCharType="separate"/>
      </w:r>
      <w:r w:rsidR="00BC0C8B" w:rsidRPr="007571D1">
        <w:rPr>
          <w:rFonts w:ascii="Arial" w:hAnsi="Arial" w:cs="Arial"/>
        </w:rPr>
        <w:t xml:space="preserve"> [2, 13]</w:t>
      </w:r>
      <w:r w:rsidR="00916E67" w:rsidRPr="007571D1">
        <w:rPr>
          <w:rFonts w:ascii="Arial" w:hAnsi="Arial" w:cs="Arial"/>
        </w:rPr>
        <w:fldChar w:fldCharType="end"/>
      </w:r>
      <w:r w:rsidR="00354FC9" w:rsidRPr="007571D1">
        <w:rPr>
          <w:rFonts w:ascii="Arial" w:hAnsi="Arial" w:cs="Arial"/>
        </w:rPr>
        <w:t xml:space="preserve"> </w:t>
      </w:r>
      <w:r w:rsidR="00BF50E5" w:rsidRPr="007571D1">
        <w:rPr>
          <w:rFonts w:ascii="Arial" w:hAnsi="Arial" w:cs="Arial"/>
        </w:rPr>
        <w:t>shows the N</w:t>
      </w:r>
      <w:r w:rsidR="0079171F" w:rsidRPr="007571D1">
        <w:rPr>
          <w:rFonts w:ascii="Arial" w:hAnsi="Arial" w:cs="Arial"/>
        </w:rPr>
        <w:t>-</w:t>
      </w:r>
      <w:r w:rsidR="00BF50E5" w:rsidRPr="007571D1">
        <w:rPr>
          <w:rFonts w:ascii="Arial" w:hAnsi="Arial" w:cs="Arial"/>
        </w:rPr>
        <w:t xml:space="preserve">terminus of </w:t>
      </w:r>
      <w:r w:rsidR="006A2FB2" w:rsidRPr="007571D1">
        <w:rPr>
          <w:rFonts w:ascii="Arial" w:hAnsi="Arial" w:cs="Arial"/>
        </w:rPr>
        <w:t>ATG16L1</w:t>
      </w:r>
      <w:r w:rsidR="00BF50E5" w:rsidRPr="007571D1">
        <w:rPr>
          <w:rFonts w:ascii="Arial" w:hAnsi="Arial" w:cs="Arial"/>
        </w:rPr>
        <w:t xml:space="preserve"> bound to </w:t>
      </w:r>
      <w:r w:rsidR="0098401C" w:rsidRPr="007571D1">
        <w:rPr>
          <w:rFonts w:ascii="Arial" w:hAnsi="Arial" w:cs="Arial"/>
        </w:rPr>
        <w:t>ATG</w:t>
      </w:r>
      <w:r w:rsidR="00BF50E5" w:rsidRPr="007571D1">
        <w:rPr>
          <w:rFonts w:ascii="Arial" w:hAnsi="Arial" w:cs="Arial"/>
        </w:rPr>
        <w:t xml:space="preserve">5 and although the majority of </w:t>
      </w:r>
      <w:r w:rsidR="006A2FB2" w:rsidRPr="007571D1">
        <w:rPr>
          <w:rFonts w:ascii="Arial" w:hAnsi="Arial" w:cs="Arial"/>
        </w:rPr>
        <w:t>ATG16L1</w:t>
      </w:r>
      <w:r w:rsidR="00BF50E5" w:rsidRPr="007571D1">
        <w:rPr>
          <w:rFonts w:ascii="Arial" w:hAnsi="Arial" w:cs="Arial"/>
        </w:rPr>
        <w:t xml:space="preserve"> is not included in the crystal structure, the C-</w:t>
      </w:r>
      <w:r w:rsidR="00BF50E5" w:rsidRPr="007571D1">
        <w:rPr>
          <w:rFonts w:ascii="Arial" w:hAnsi="Arial" w:cs="Arial"/>
        </w:rPr>
        <w:lastRenderedPageBreak/>
        <w:t xml:space="preserve">terminus </w:t>
      </w:r>
      <w:r w:rsidR="0079171F" w:rsidRPr="007571D1">
        <w:rPr>
          <w:rFonts w:ascii="Arial" w:hAnsi="Arial" w:cs="Arial"/>
        </w:rPr>
        <w:t xml:space="preserve">of </w:t>
      </w:r>
      <w:r w:rsidR="006A2FB2" w:rsidRPr="007571D1">
        <w:rPr>
          <w:rFonts w:ascii="Arial" w:hAnsi="Arial" w:cs="Arial"/>
        </w:rPr>
        <w:t>ATG16L1</w:t>
      </w:r>
      <w:r w:rsidR="0079171F" w:rsidRPr="007571D1">
        <w:rPr>
          <w:rFonts w:ascii="Arial" w:hAnsi="Arial" w:cs="Arial"/>
        </w:rPr>
        <w:t xml:space="preserve"> </w:t>
      </w:r>
      <w:r w:rsidR="00BF50E5" w:rsidRPr="007571D1">
        <w:rPr>
          <w:rFonts w:ascii="Arial" w:hAnsi="Arial" w:cs="Arial"/>
        </w:rPr>
        <w:t xml:space="preserve">is some 500 amino acids distal to the site in </w:t>
      </w:r>
      <w:r w:rsidR="006A2FB2" w:rsidRPr="007571D1">
        <w:rPr>
          <w:rFonts w:ascii="Arial" w:hAnsi="Arial" w:cs="Arial"/>
        </w:rPr>
        <w:t>ATG16L1</w:t>
      </w:r>
      <w:r w:rsidR="00BF50E5" w:rsidRPr="007571D1">
        <w:rPr>
          <w:rFonts w:ascii="Arial" w:hAnsi="Arial" w:cs="Arial"/>
        </w:rPr>
        <w:t xml:space="preserve"> that binds </w:t>
      </w:r>
      <w:r w:rsidR="0098401C" w:rsidRPr="007571D1">
        <w:rPr>
          <w:rFonts w:ascii="Arial" w:hAnsi="Arial" w:cs="Arial"/>
        </w:rPr>
        <w:t>ATG</w:t>
      </w:r>
      <w:r w:rsidR="00BF50E5" w:rsidRPr="007571D1">
        <w:rPr>
          <w:rFonts w:ascii="Arial" w:hAnsi="Arial" w:cs="Arial"/>
        </w:rPr>
        <w:t xml:space="preserve">5. It is not surprising, therefore, that attachment of </w:t>
      </w:r>
      <w:proofErr w:type="spellStart"/>
      <w:r w:rsidR="00DE27C8" w:rsidRPr="007571D1">
        <w:rPr>
          <w:rFonts w:ascii="Arial" w:hAnsi="Arial" w:cs="Arial"/>
        </w:rPr>
        <w:t>NanoBIT</w:t>
      </w:r>
      <w:proofErr w:type="spellEnd"/>
      <w:r w:rsidR="00BF50E5" w:rsidRPr="007571D1">
        <w:rPr>
          <w:rFonts w:ascii="Arial" w:hAnsi="Arial" w:cs="Arial"/>
        </w:rPr>
        <w:t xml:space="preserve"> tags to the C-terminus of </w:t>
      </w:r>
      <w:r w:rsidR="006A2FB2" w:rsidRPr="007571D1">
        <w:rPr>
          <w:rFonts w:ascii="Arial" w:hAnsi="Arial" w:cs="Arial"/>
        </w:rPr>
        <w:t>ATG16L1</w:t>
      </w:r>
      <w:r w:rsidR="00BF50E5" w:rsidRPr="007571D1">
        <w:rPr>
          <w:rFonts w:ascii="Arial" w:hAnsi="Arial" w:cs="Arial"/>
        </w:rPr>
        <w:t xml:space="preserve"> was not successful</w:t>
      </w:r>
      <w:r w:rsidR="00CC503D" w:rsidRPr="007571D1">
        <w:rPr>
          <w:rFonts w:ascii="Arial" w:hAnsi="Arial" w:cs="Arial"/>
        </w:rPr>
        <w:t xml:space="preserve"> in generating a functional luciferase</w:t>
      </w:r>
      <w:r w:rsidR="00BF50E5" w:rsidRPr="007571D1">
        <w:rPr>
          <w:rFonts w:ascii="Arial" w:hAnsi="Arial" w:cs="Arial"/>
        </w:rPr>
        <w:t xml:space="preserve">. Secondly, the </w:t>
      </w:r>
      <w:r w:rsidR="0098401C" w:rsidRPr="007571D1">
        <w:rPr>
          <w:rFonts w:ascii="Arial" w:hAnsi="Arial" w:cs="Arial"/>
        </w:rPr>
        <w:t>ATG</w:t>
      </w:r>
      <w:r w:rsidR="00BF50E5" w:rsidRPr="007571D1">
        <w:rPr>
          <w:rFonts w:ascii="Arial" w:hAnsi="Arial" w:cs="Arial"/>
        </w:rPr>
        <w:t xml:space="preserve">5 or </w:t>
      </w:r>
      <w:r w:rsidR="006A2FB2" w:rsidRPr="007571D1">
        <w:rPr>
          <w:rFonts w:ascii="Arial" w:hAnsi="Arial" w:cs="Arial"/>
        </w:rPr>
        <w:t>ATG16L1</w:t>
      </w:r>
      <w:r w:rsidR="00BF50E5" w:rsidRPr="007571D1">
        <w:rPr>
          <w:rFonts w:ascii="Arial" w:hAnsi="Arial" w:cs="Arial"/>
        </w:rPr>
        <w:t xml:space="preserve"> </w:t>
      </w:r>
      <w:proofErr w:type="spellStart"/>
      <w:r w:rsidR="00BF50E5" w:rsidRPr="007571D1">
        <w:rPr>
          <w:rFonts w:ascii="Arial" w:hAnsi="Arial" w:cs="Arial"/>
        </w:rPr>
        <w:t>LgBIT</w:t>
      </w:r>
      <w:proofErr w:type="spellEnd"/>
      <w:r w:rsidR="00BF50E5" w:rsidRPr="007571D1">
        <w:rPr>
          <w:rFonts w:ascii="Arial" w:hAnsi="Arial" w:cs="Arial"/>
        </w:rPr>
        <w:t xml:space="preserve"> or </w:t>
      </w:r>
      <w:proofErr w:type="spellStart"/>
      <w:r w:rsidR="00BF50E5" w:rsidRPr="007571D1">
        <w:rPr>
          <w:rFonts w:ascii="Arial" w:hAnsi="Arial" w:cs="Arial"/>
        </w:rPr>
        <w:t>SmBIT</w:t>
      </w:r>
      <w:proofErr w:type="spellEnd"/>
      <w:r w:rsidR="00BF50E5" w:rsidRPr="007571D1">
        <w:rPr>
          <w:rFonts w:ascii="Arial" w:hAnsi="Arial" w:cs="Arial"/>
        </w:rPr>
        <w:t xml:space="preserve"> constructs which were able to contribute to the formation of an active </w:t>
      </w:r>
      <w:proofErr w:type="spellStart"/>
      <w:r w:rsidR="00BF50E5" w:rsidRPr="007571D1">
        <w:rPr>
          <w:rFonts w:ascii="Arial" w:hAnsi="Arial" w:cs="Arial"/>
        </w:rPr>
        <w:t>nanoluc</w:t>
      </w:r>
      <w:proofErr w:type="spellEnd"/>
      <w:r w:rsidR="00BF50E5" w:rsidRPr="007571D1">
        <w:rPr>
          <w:rFonts w:ascii="Arial" w:hAnsi="Arial" w:cs="Arial"/>
        </w:rPr>
        <w:t xml:space="preserve"> were not able to do so when</w:t>
      </w:r>
      <w:r w:rsidR="007439A0" w:rsidRPr="007571D1">
        <w:rPr>
          <w:rFonts w:ascii="Arial" w:hAnsi="Arial" w:cs="Arial"/>
        </w:rPr>
        <w:t xml:space="preserve"> co-transfected with</w:t>
      </w:r>
      <w:r w:rsidR="00BF50E5" w:rsidRPr="007571D1">
        <w:rPr>
          <w:rFonts w:ascii="Arial" w:hAnsi="Arial" w:cs="Arial"/>
        </w:rPr>
        <w:t xml:space="preserve"> the corresponding </w:t>
      </w:r>
      <w:proofErr w:type="spellStart"/>
      <w:r w:rsidR="00BF50E5" w:rsidRPr="007571D1">
        <w:rPr>
          <w:rFonts w:ascii="Arial" w:hAnsi="Arial" w:cs="Arial"/>
        </w:rPr>
        <w:t>SmBIT</w:t>
      </w:r>
      <w:proofErr w:type="spellEnd"/>
      <w:r w:rsidR="00BF50E5" w:rsidRPr="007571D1">
        <w:rPr>
          <w:rFonts w:ascii="Arial" w:hAnsi="Arial" w:cs="Arial"/>
        </w:rPr>
        <w:t xml:space="preserve"> or </w:t>
      </w:r>
      <w:proofErr w:type="spellStart"/>
      <w:r w:rsidR="00BF50E5" w:rsidRPr="007571D1">
        <w:rPr>
          <w:rFonts w:ascii="Arial" w:hAnsi="Arial" w:cs="Arial"/>
        </w:rPr>
        <w:t>LgBIT</w:t>
      </w:r>
      <w:proofErr w:type="spellEnd"/>
      <w:r w:rsidR="00BF50E5" w:rsidRPr="007571D1">
        <w:rPr>
          <w:rFonts w:ascii="Arial" w:hAnsi="Arial" w:cs="Arial"/>
        </w:rPr>
        <w:t xml:space="preserve"> fused to a protein </w:t>
      </w:r>
      <w:r w:rsidR="00940A1A" w:rsidRPr="007571D1">
        <w:rPr>
          <w:rFonts w:ascii="Arial" w:hAnsi="Arial" w:cs="Arial"/>
        </w:rPr>
        <w:t xml:space="preserve">(either protein kinase A catalytic or regulatory subunits) </w:t>
      </w:r>
      <w:r w:rsidR="00BF50E5" w:rsidRPr="007571D1">
        <w:rPr>
          <w:rFonts w:ascii="Arial" w:hAnsi="Arial" w:cs="Arial"/>
        </w:rPr>
        <w:t xml:space="preserve">that was not expected to bind to </w:t>
      </w:r>
      <w:r w:rsidR="0098401C" w:rsidRPr="007571D1">
        <w:rPr>
          <w:rFonts w:ascii="Arial" w:hAnsi="Arial" w:cs="Arial"/>
        </w:rPr>
        <w:t>ATG</w:t>
      </w:r>
      <w:r w:rsidR="00BF50E5" w:rsidRPr="007571D1">
        <w:rPr>
          <w:rFonts w:ascii="Arial" w:hAnsi="Arial" w:cs="Arial"/>
        </w:rPr>
        <w:t xml:space="preserve">5 or </w:t>
      </w:r>
      <w:r w:rsidR="006A2FB2" w:rsidRPr="007571D1">
        <w:rPr>
          <w:rFonts w:ascii="Arial" w:hAnsi="Arial" w:cs="Arial"/>
        </w:rPr>
        <w:t>ATG16L1</w:t>
      </w:r>
      <w:r w:rsidR="00BF50E5" w:rsidRPr="007571D1">
        <w:rPr>
          <w:rFonts w:ascii="Arial" w:hAnsi="Arial" w:cs="Arial"/>
        </w:rPr>
        <w:t>.</w:t>
      </w:r>
      <w:r w:rsidR="00B01005" w:rsidRPr="007571D1">
        <w:rPr>
          <w:rFonts w:ascii="Arial" w:hAnsi="Arial" w:cs="Arial"/>
        </w:rPr>
        <w:t xml:space="preserve"> </w:t>
      </w:r>
      <w:r w:rsidR="00DB024A" w:rsidRPr="007571D1">
        <w:rPr>
          <w:rFonts w:ascii="Arial" w:hAnsi="Arial" w:cs="Arial"/>
        </w:rPr>
        <w:t>Thirdly</w:t>
      </w:r>
      <w:r w:rsidR="00B01005" w:rsidRPr="007571D1">
        <w:rPr>
          <w:rFonts w:ascii="Arial" w:hAnsi="Arial" w:cs="Arial"/>
        </w:rPr>
        <w:t xml:space="preserve">, when either </w:t>
      </w:r>
      <w:proofErr w:type="spellStart"/>
      <w:r w:rsidR="00B01005" w:rsidRPr="007571D1">
        <w:rPr>
          <w:rFonts w:ascii="Arial" w:hAnsi="Arial" w:cs="Arial"/>
        </w:rPr>
        <w:t>LgBIT</w:t>
      </w:r>
      <w:proofErr w:type="spellEnd"/>
      <w:r w:rsidR="00B01005" w:rsidRPr="007571D1">
        <w:rPr>
          <w:rFonts w:ascii="Arial" w:hAnsi="Arial" w:cs="Arial"/>
        </w:rPr>
        <w:t xml:space="preserve"> or </w:t>
      </w:r>
      <w:proofErr w:type="spellStart"/>
      <w:r w:rsidR="00B01005" w:rsidRPr="007571D1">
        <w:rPr>
          <w:rFonts w:ascii="Arial" w:hAnsi="Arial" w:cs="Arial"/>
        </w:rPr>
        <w:t>SmBIT</w:t>
      </w:r>
      <w:proofErr w:type="spellEnd"/>
      <w:r w:rsidR="00B01005" w:rsidRPr="007571D1">
        <w:rPr>
          <w:rFonts w:ascii="Arial" w:hAnsi="Arial" w:cs="Arial"/>
        </w:rPr>
        <w:t xml:space="preserve"> were</w:t>
      </w:r>
      <w:r w:rsidR="00DB024A" w:rsidRPr="007571D1">
        <w:rPr>
          <w:rFonts w:ascii="Arial" w:hAnsi="Arial" w:cs="Arial"/>
        </w:rPr>
        <w:t xml:space="preserve"> attached to</w:t>
      </w:r>
      <w:r w:rsidR="00B01005" w:rsidRPr="007571D1">
        <w:rPr>
          <w:rFonts w:ascii="Arial" w:hAnsi="Arial" w:cs="Arial"/>
        </w:rPr>
        <w:t xml:space="preserve"> </w:t>
      </w:r>
      <w:r w:rsidR="00DB024A" w:rsidRPr="007571D1">
        <w:rPr>
          <w:rFonts w:ascii="Arial" w:hAnsi="Arial" w:cs="Arial"/>
        </w:rPr>
        <w:t xml:space="preserve">the N-terminus of </w:t>
      </w:r>
      <w:r w:rsidR="0098401C" w:rsidRPr="007571D1">
        <w:rPr>
          <w:rFonts w:ascii="Arial" w:hAnsi="Arial" w:cs="Arial"/>
        </w:rPr>
        <w:t>ATG</w:t>
      </w:r>
      <w:r w:rsidR="00B01005" w:rsidRPr="007571D1">
        <w:rPr>
          <w:rFonts w:ascii="Arial" w:hAnsi="Arial" w:cs="Arial"/>
        </w:rPr>
        <w:t>12, they were unable to make a productive interaction with the corresponding reporter fused to the N</w:t>
      </w:r>
      <w:r w:rsidR="0079171F" w:rsidRPr="007571D1">
        <w:rPr>
          <w:rFonts w:ascii="Arial" w:hAnsi="Arial" w:cs="Arial"/>
        </w:rPr>
        <w:t>-</w:t>
      </w:r>
      <w:r w:rsidR="00B01005" w:rsidRPr="007571D1">
        <w:rPr>
          <w:rFonts w:ascii="Arial" w:hAnsi="Arial" w:cs="Arial"/>
        </w:rPr>
        <w:t xml:space="preserve"> or C</w:t>
      </w:r>
      <w:r w:rsidR="0079171F" w:rsidRPr="007571D1">
        <w:rPr>
          <w:rFonts w:ascii="Arial" w:hAnsi="Arial" w:cs="Arial"/>
        </w:rPr>
        <w:t>-</w:t>
      </w:r>
      <w:r w:rsidR="00B01005" w:rsidRPr="007571D1">
        <w:rPr>
          <w:rFonts w:ascii="Arial" w:hAnsi="Arial" w:cs="Arial"/>
        </w:rPr>
        <w:t>termin</w:t>
      </w:r>
      <w:r w:rsidR="0079171F" w:rsidRPr="007571D1">
        <w:rPr>
          <w:rFonts w:ascii="Arial" w:hAnsi="Arial" w:cs="Arial"/>
        </w:rPr>
        <w:t>i</w:t>
      </w:r>
      <w:r w:rsidR="00B01005" w:rsidRPr="007571D1">
        <w:rPr>
          <w:rFonts w:ascii="Arial" w:hAnsi="Arial" w:cs="Arial"/>
        </w:rPr>
        <w:t xml:space="preserve"> of </w:t>
      </w:r>
      <w:r w:rsidR="0098401C" w:rsidRPr="007571D1">
        <w:rPr>
          <w:rFonts w:ascii="Arial" w:hAnsi="Arial" w:cs="Arial"/>
        </w:rPr>
        <w:t>ATG</w:t>
      </w:r>
      <w:r w:rsidR="00B01005" w:rsidRPr="007571D1">
        <w:rPr>
          <w:rFonts w:ascii="Arial" w:hAnsi="Arial" w:cs="Arial"/>
        </w:rPr>
        <w:t xml:space="preserve">5 or </w:t>
      </w:r>
      <w:r w:rsidR="006A2FB2" w:rsidRPr="007571D1">
        <w:rPr>
          <w:rFonts w:ascii="Arial" w:hAnsi="Arial" w:cs="Arial"/>
        </w:rPr>
        <w:t>ATG16L1</w:t>
      </w:r>
      <w:r w:rsidR="00B01005" w:rsidRPr="007571D1">
        <w:rPr>
          <w:rFonts w:ascii="Arial" w:hAnsi="Arial" w:cs="Arial"/>
        </w:rPr>
        <w:t xml:space="preserve">. </w:t>
      </w:r>
      <w:r w:rsidR="002F76AB" w:rsidRPr="007571D1">
        <w:rPr>
          <w:rFonts w:ascii="Arial" w:hAnsi="Arial" w:cs="Arial"/>
        </w:rPr>
        <w:t xml:space="preserve">This phenomenon was observed with all eight possible combinations of </w:t>
      </w:r>
      <w:r w:rsidR="00BD7516" w:rsidRPr="007571D1">
        <w:rPr>
          <w:rFonts w:ascii="Arial" w:hAnsi="Arial" w:cs="Arial"/>
        </w:rPr>
        <w:t xml:space="preserve">tagged </w:t>
      </w:r>
      <w:r w:rsidR="0098401C" w:rsidRPr="007571D1">
        <w:rPr>
          <w:rFonts w:ascii="Arial" w:hAnsi="Arial" w:cs="Arial"/>
        </w:rPr>
        <w:t>ATG</w:t>
      </w:r>
      <w:r w:rsidR="002F76AB" w:rsidRPr="007571D1">
        <w:rPr>
          <w:rFonts w:ascii="Arial" w:hAnsi="Arial" w:cs="Arial"/>
        </w:rPr>
        <w:t xml:space="preserve">12 combined with </w:t>
      </w:r>
      <w:r w:rsidR="00BD7516" w:rsidRPr="007571D1">
        <w:rPr>
          <w:rFonts w:ascii="Arial" w:hAnsi="Arial" w:cs="Arial"/>
        </w:rPr>
        <w:t xml:space="preserve">tagged </w:t>
      </w:r>
      <w:r w:rsidR="0098401C" w:rsidRPr="007571D1">
        <w:rPr>
          <w:rFonts w:ascii="Arial" w:hAnsi="Arial" w:cs="Arial"/>
        </w:rPr>
        <w:t>ATG</w:t>
      </w:r>
      <w:r w:rsidR="002F76AB" w:rsidRPr="007571D1">
        <w:rPr>
          <w:rFonts w:ascii="Arial" w:hAnsi="Arial" w:cs="Arial"/>
        </w:rPr>
        <w:t xml:space="preserve">5 or </w:t>
      </w:r>
      <w:r w:rsidR="006A2FB2" w:rsidRPr="007571D1">
        <w:rPr>
          <w:rFonts w:ascii="Arial" w:hAnsi="Arial" w:cs="Arial"/>
        </w:rPr>
        <w:t>ATG16L1</w:t>
      </w:r>
      <w:r w:rsidR="002F76AB" w:rsidRPr="007571D1">
        <w:rPr>
          <w:rFonts w:ascii="Arial" w:hAnsi="Arial" w:cs="Arial"/>
        </w:rPr>
        <w:t xml:space="preserve">. </w:t>
      </w:r>
      <w:r w:rsidR="00B01005" w:rsidRPr="007571D1">
        <w:rPr>
          <w:rFonts w:ascii="Arial" w:hAnsi="Arial" w:cs="Arial"/>
        </w:rPr>
        <w:t xml:space="preserve">Thus, </w:t>
      </w:r>
      <w:r w:rsidR="00940A1A" w:rsidRPr="007571D1">
        <w:rPr>
          <w:rFonts w:ascii="Arial" w:hAnsi="Arial" w:cs="Arial"/>
        </w:rPr>
        <w:t xml:space="preserve">simply </w:t>
      </w:r>
      <w:r w:rsidR="00B01005" w:rsidRPr="007571D1">
        <w:rPr>
          <w:rFonts w:ascii="Arial" w:hAnsi="Arial" w:cs="Arial"/>
        </w:rPr>
        <w:t xml:space="preserve">bringing </w:t>
      </w:r>
      <w:proofErr w:type="spellStart"/>
      <w:r w:rsidR="00B01005" w:rsidRPr="007571D1">
        <w:rPr>
          <w:rFonts w:ascii="Arial" w:hAnsi="Arial" w:cs="Arial"/>
        </w:rPr>
        <w:t>LgBIT</w:t>
      </w:r>
      <w:proofErr w:type="spellEnd"/>
      <w:r w:rsidR="00B01005" w:rsidRPr="007571D1">
        <w:rPr>
          <w:rFonts w:ascii="Arial" w:hAnsi="Arial" w:cs="Arial"/>
        </w:rPr>
        <w:t xml:space="preserve"> and </w:t>
      </w:r>
      <w:proofErr w:type="spellStart"/>
      <w:r w:rsidR="00B01005" w:rsidRPr="007571D1">
        <w:rPr>
          <w:rFonts w:ascii="Arial" w:hAnsi="Arial" w:cs="Arial"/>
        </w:rPr>
        <w:t>SmBIT</w:t>
      </w:r>
      <w:proofErr w:type="spellEnd"/>
      <w:r w:rsidR="00B01005" w:rsidRPr="007571D1">
        <w:rPr>
          <w:rFonts w:ascii="Arial" w:hAnsi="Arial" w:cs="Arial"/>
        </w:rPr>
        <w:t xml:space="preserve"> into proximity of one another is insufficient to form </w:t>
      </w:r>
      <w:r w:rsidR="00940A1A" w:rsidRPr="007571D1">
        <w:rPr>
          <w:rFonts w:ascii="Arial" w:hAnsi="Arial" w:cs="Arial"/>
        </w:rPr>
        <w:t xml:space="preserve">an active </w:t>
      </w:r>
      <w:proofErr w:type="spellStart"/>
      <w:r w:rsidR="00940A1A" w:rsidRPr="007571D1">
        <w:rPr>
          <w:rFonts w:ascii="Arial" w:hAnsi="Arial" w:cs="Arial"/>
        </w:rPr>
        <w:t>nanoluc</w:t>
      </w:r>
      <w:proofErr w:type="spellEnd"/>
      <w:r w:rsidR="00940A1A" w:rsidRPr="007571D1">
        <w:rPr>
          <w:rFonts w:ascii="Arial" w:hAnsi="Arial" w:cs="Arial"/>
        </w:rPr>
        <w:t xml:space="preserve"> complex.</w:t>
      </w:r>
      <w:r w:rsidR="00BF50E5" w:rsidRPr="007571D1">
        <w:rPr>
          <w:rFonts w:ascii="Arial" w:hAnsi="Arial" w:cs="Arial"/>
        </w:rPr>
        <w:t xml:space="preserve"> </w:t>
      </w:r>
      <w:r w:rsidR="00DB024A" w:rsidRPr="007571D1">
        <w:rPr>
          <w:rFonts w:ascii="Arial" w:hAnsi="Arial" w:cs="Arial"/>
        </w:rPr>
        <w:t>Fourthly</w:t>
      </w:r>
      <w:r w:rsidR="00BF50E5" w:rsidRPr="007571D1">
        <w:rPr>
          <w:rFonts w:ascii="Arial" w:hAnsi="Arial" w:cs="Arial"/>
        </w:rPr>
        <w:t xml:space="preserve">, when mutations were engineered into </w:t>
      </w:r>
      <w:r w:rsidR="006A2FB2" w:rsidRPr="007571D1">
        <w:rPr>
          <w:rFonts w:ascii="Arial" w:hAnsi="Arial" w:cs="Arial"/>
        </w:rPr>
        <w:t>ATG16L1</w:t>
      </w:r>
      <w:r w:rsidR="00BF50E5" w:rsidRPr="007571D1">
        <w:rPr>
          <w:rFonts w:ascii="Arial" w:hAnsi="Arial" w:cs="Arial"/>
        </w:rPr>
        <w:t xml:space="preserve"> </w:t>
      </w:r>
      <w:r w:rsidR="00354FC9" w:rsidRPr="007571D1">
        <w:rPr>
          <w:rFonts w:ascii="Arial" w:hAnsi="Arial" w:cs="Arial"/>
        </w:rPr>
        <w:t xml:space="preserve">at sites </w:t>
      </w:r>
      <w:r w:rsidR="00BF50E5" w:rsidRPr="007571D1">
        <w:rPr>
          <w:rFonts w:ascii="Arial" w:hAnsi="Arial" w:cs="Arial"/>
        </w:rPr>
        <w:t>that have previously been shown</w:t>
      </w:r>
      <w:r w:rsidR="00916E67" w:rsidRPr="007571D1">
        <w:rPr>
          <w:rFonts w:ascii="Arial" w:hAnsi="Arial" w:cs="Arial"/>
        </w:rPr>
        <w:fldChar w:fldCharType="begin"/>
      </w:r>
      <w:r w:rsidR="003366C7" w:rsidRPr="007571D1">
        <w:rPr>
          <w:rFonts w:ascii="Arial" w:hAnsi="Arial" w:cs="Arial"/>
        </w:rPr>
        <w:instrText>ADDIN RW.CITE{{doc:5a27e9a7e4b0dfb428ccaf3f Kim,JH 2015}}</w:instrText>
      </w:r>
      <w:r w:rsidR="00916E67" w:rsidRPr="007571D1">
        <w:rPr>
          <w:rFonts w:ascii="Arial" w:hAnsi="Arial" w:cs="Arial"/>
        </w:rPr>
        <w:fldChar w:fldCharType="separate"/>
      </w:r>
      <w:r w:rsidR="00BC0C8B" w:rsidRPr="007571D1">
        <w:rPr>
          <w:rFonts w:ascii="Arial" w:hAnsi="Arial" w:cs="Arial"/>
        </w:rPr>
        <w:t xml:space="preserve"> [13]</w:t>
      </w:r>
      <w:r w:rsidR="00916E67" w:rsidRPr="007571D1">
        <w:rPr>
          <w:rFonts w:ascii="Arial" w:hAnsi="Arial" w:cs="Arial"/>
        </w:rPr>
        <w:fldChar w:fldCharType="end"/>
      </w:r>
      <w:r w:rsidR="00BF50E5" w:rsidRPr="007571D1">
        <w:rPr>
          <w:rFonts w:ascii="Arial" w:hAnsi="Arial" w:cs="Arial"/>
        </w:rPr>
        <w:t xml:space="preserve"> to interfere with the interaction with </w:t>
      </w:r>
      <w:r w:rsidR="0098401C" w:rsidRPr="007571D1">
        <w:rPr>
          <w:rFonts w:ascii="Arial" w:hAnsi="Arial" w:cs="Arial"/>
        </w:rPr>
        <w:t>ATG</w:t>
      </w:r>
      <w:r w:rsidR="00BF50E5" w:rsidRPr="007571D1">
        <w:rPr>
          <w:rFonts w:ascii="Arial" w:hAnsi="Arial" w:cs="Arial"/>
        </w:rPr>
        <w:t>5,</w:t>
      </w:r>
      <w:r w:rsidR="00B01005" w:rsidRPr="007571D1">
        <w:rPr>
          <w:rFonts w:ascii="Arial" w:hAnsi="Arial" w:cs="Arial"/>
        </w:rPr>
        <w:t xml:space="preserve"> this also substantially reduced the luminescence </w:t>
      </w:r>
      <w:r w:rsidR="0079171F" w:rsidRPr="007571D1">
        <w:rPr>
          <w:rFonts w:ascii="Arial" w:hAnsi="Arial" w:cs="Arial"/>
        </w:rPr>
        <w:t>measured and this was particularly pro</w:t>
      </w:r>
      <w:r w:rsidR="00382602" w:rsidRPr="007571D1">
        <w:rPr>
          <w:rFonts w:ascii="Arial" w:hAnsi="Arial" w:cs="Arial"/>
        </w:rPr>
        <w:t>nounced when both Ile</w:t>
      </w:r>
      <w:r w:rsidR="00382602" w:rsidRPr="007571D1">
        <w:rPr>
          <w:rFonts w:ascii="Arial" w:hAnsi="Arial" w:cs="Arial"/>
          <w:vertAlign w:val="superscript"/>
        </w:rPr>
        <w:t>36</w:t>
      </w:r>
      <w:r w:rsidR="00382602" w:rsidRPr="007571D1">
        <w:rPr>
          <w:rFonts w:ascii="Arial" w:hAnsi="Arial" w:cs="Arial"/>
        </w:rPr>
        <w:t xml:space="preserve"> and Arg</w:t>
      </w:r>
      <w:r w:rsidR="00382602" w:rsidRPr="007571D1">
        <w:rPr>
          <w:rFonts w:ascii="Arial" w:hAnsi="Arial" w:cs="Arial"/>
          <w:vertAlign w:val="superscript"/>
        </w:rPr>
        <w:t>24</w:t>
      </w:r>
      <w:r w:rsidR="00382602" w:rsidRPr="007571D1">
        <w:rPr>
          <w:rFonts w:ascii="Arial" w:hAnsi="Arial" w:cs="Arial"/>
        </w:rPr>
        <w:t xml:space="preserve"> were mutated. </w:t>
      </w:r>
      <w:r w:rsidR="00940A1A" w:rsidRPr="007571D1">
        <w:rPr>
          <w:rFonts w:ascii="Arial" w:hAnsi="Arial" w:cs="Arial"/>
        </w:rPr>
        <w:t>Fifthly</w:t>
      </w:r>
      <w:r w:rsidR="00B01005" w:rsidRPr="007571D1">
        <w:rPr>
          <w:rFonts w:ascii="Arial" w:hAnsi="Arial" w:cs="Arial"/>
        </w:rPr>
        <w:t>, stimulation of cells with EBSS, which is known to induce autophagy, increase</w:t>
      </w:r>
      <w:r w:rsidR="00354FC9" w:rsidRPr="007571D1">
        <w:rPr>
          <w:rFonts w:ascii="Arial" w:hAnsi="Arial" w:cs="Arial"/>
        </w:rPr>
        <w:t>d</w:t>
      </w:r>
      <w:r w:rsidR="00B01005" w:rsidRPr="007571D1">
        <w:rPr>
          <w:rFonts w:ascii="Arial" w:hAnsi="Arial" w:cs="Arial"/>
        </w:rPr>
        <w:t xml:space="preserve"> luminescence and the restoration of complete growth media restored the luminescence to the initial level.</w:t>
      </w:r>
      <w:r w:rsidR="00DB024A" w:rsidRPr="007571D1">
        <w:rPr>
          <w:rFonts w:ascii="Arial" w:hAnsi="Arial" w:cs="Arial"/>
        </w:rPr>
        <w:t xml:space="preserve"> </w:t>
      </w:r>
      <w:r w:rsidR="007439A0" w:rsidRPr="007571D1">
        <w:rPr>
          <w:rFonts w:ascii="Arial" w:hAnsi="Arial" w:cs="Arial"/>
        </w:rPr>
        <w:t xml:space="preserve"> We also showed that EBSS was able to stimulate assembly of an active </w:t>
      </w:r>
      <w:proofErr w:type="spellStart"/>
      <w:r w:rsidR="007439A0" w:rsidRPr="007571D1">
        <w:rPr>
          <w:rFonts w:ascii="Arial" w:hAnsi="Arial" w:cs="Arial"/>
        </w:rPr>
        <w:t>nanobit</w:t>
      </w:r>
      <w:proofErr w:type="spellEnd"/>
      <w:r w:rsidR="007439A0" w:rsidRPr="007571D1">
        <w:rPr>
          <w:rFonts w:ascii="Arial" w:hAnsi="Arial" w:cs="Arial"/>
        </w:rPr>
        <w:t xml:space="preserve"> co</w:t>
      </w:r>
      <w:r w:rsidR="009967BE" w:rsidRPr="007571D1">
        <w:rPr>
          <w:rFonts w:ascii="Arial" w:hAnsi="Arial" w:cs="Arial"/>
        </w:rPr>
        <w:t>mplex in cells</w:t>
      </w:r>
      <w:r w:rsidR="007439A0" w:rsidRPr="007571D1">
        <w:rPr>
          <w:rFonts w:ascii="Arial" w:hAnsi="Arial" w:cs="Arial"/>
        </w:rPr>
        <w:t xml:space="preserve"> transfected with any of the four combinations of </w:t>
      </w:r>
      <w:r w:rsidR="0098401C" w:rsidRPr="007571D1">
        <w:rPr>
          <w:rFonts w:ascii="Arial" w:hAnsi="Arial" w:cs="Arial"/>
        </w:rPr>
        <w:t>ATG</w:t>
      </w:r>
      <w:r w:rsidR="007439A0" w:rsidRPr="007571D1">
        <w:rPr>
          <w:rFonts w:ascii="Arial" w:hAnsi="Arial" w:cs="Arial"/>
        </w:rPr>
        <w:t>5/</w:t>
      </w:r>
      <w:r w:rsidR="006A2FB2" w:rsidRPr="007571D1">
        <w:rPr>
          <w:rFonts w:ascii="Arial" w:hAnsi="Arial" w:cs="Arial"/>
        </w:rPr>
        <w:t>ATG16L1</w:t>
      </w:r>
      <w:r w:rsidR="007439A0" w:rsidRPr="007571D1">
        <w:rPr>
          <w:rFonts w:ascii="Arial" w:hAnsi="Arial" w:cs="Arial"/>
        </w:rPr>
        <w:t xml:space="preserve"> constructs that were able to interact in complete medium. Sixthly,</w:t>
      </w:r>
      <w:r w:rsidR="00577478" w:rsidRPr="007571D1">
        <w:rPr>
          <w:rFonts w:ascii="Arial" w:hAnsi="Arial" w:cs="Arial"/>
        </w:rPr>
        <w:t xml:space="preserve"> </w:t>
      </w:r>
      <w:r w:rsidR="007439A0" w:rsidRPr="007571D1">
        <w:rPr>
          <w:rFonts w:ascii="Arial" w:hAnsi="Arial" w:cs="Arial"/>
        </w:rPr>
        <w:t>we were able to inhibit the EBSS-induced luminescence with FCS, S1P or a S1P receptor agonist.</w:t>
      </w:r>
      <w:r w:rsidR="002D47D5" w:rsidRPr="007571D1">
        <w:rPr>
          <w:rFonts w:ascii="Arial" w:hAnsi="Arial" w:cs="Arial"/>
        </w:rPr>
        <w:t xml:space="preserve"> It is hard to imagine that an artificial aggregate of the reporters would be regulated in this fashion.</w:t>
      </w:r>
      <w:r w:rsidR="007439A0" w:rsidRPr="007571D1">
        <w:rPr>
          <w:rFonts w:ascii="Arial" w:hAnsi="Arial" w:cs="Arial"/>
        </w:rPr>
        <w:t xml:space="preserve"> Furthermore, t</w:t>
      </w:r>
      <w:r w:rsidR="00DB024A" w:rsidRPr="007571D1">
        <w:rPr>
          <w:rFonts w:ascii="Arial" w:hAnsi="Arial" w:cs="Arial"/>
        </w:rPr>
        <w:t>h</w:t>
      </w:r>
      <w:r w:rsidR="00577478" w:rsidRPr="007571D1">
        <w:rPr>
          <w:rFonts w:ascii="Arial" w:hAnsi="Arial" w:cs="Arial"/>
        </w:rPr>
        <w:t>e</w:t>
      </w:r>
      <w:r w:rsidR="00DB024A" w:rsidRPr="007571D1">
        <w:rPr>
          <w:rFonts w:ascii="Arial" w:hAnsi="Arial" w:cs="Arial"/>
        </w:rPr>
        <w:t xml:space="preserve"> </w:t>
      </w:r>
      <w:r w:rsidR="00577478" w:rsidRPr="007571D1">
        <w:rPr>
          <w:rFonts w:ascii="Arial" w:hAnsi="Arial" w:cs="Arial"/>
        </w:rPr>
        <w:t xml:space="preserve">luminescence </w:t>
      </w:r>
      <w:r w:rsidR="00DB024A" w:rsidRPr="007571D1">
        <w:rPr>
          <w:rFonts w:ascii="Arial" w:hAnsi="Arial" w:cs="Arial"/>
        </w:rPr>
        <w:t xml:space="preserve">signal was </w:t>
      </w:r>
      <w:r w:rsidR="00577478" w:rsidRPr="007571D1">
        <w:rPr>
          <w:rFonts w:ascii="Arial" w:hAnsi="Arial" w:cs="Arial"/>
        </w:rPr>
        <w:t xml:space="preserve">also </w:t>
      </w:r>
      <w:r w:rsidR="00DB024A" w:rsidRPr="007571D1">
        <w:rPr>
          <w:rFonts w:ascii="Arial" w:hAnsi="Arial" w:cs="Arial"/>
        </w:rPr>
        <w:t xml:space="preserve">reduced by a candidate </w:t>
      </w:r>
      <w:r w:rsidR="0098401C" w:rsidRPr="007571D1">
        <w:rPr>
          <w:rFonts w:ascii="Arial" w:hAnsi="Arial" w:cs="Arial"/>
        </w:rPr>
        <w:t>ATG</w:t>
      </w:r>
      <w:r w:rsidR="00DB024A" w:rsidRPr="007571D1">
        <w:rPr>
          <w:rFonts w:ascii="Arial" w:hAnsi="Arial" w:cs="Arial"/>
        </w:rPr>
        <w:t>5-</w:t>
      </w:r>
      <w:r w:rsidR="006A2FB2" w:rsidRPr="007571D1">
        <w:rPr>
          <w:rFonts w:ascii="Arial" w:hAnsi="Arial" w:cs="Arial"/>
        </w:rPr>
        <w:t>ATG16L1</w:t>
      </w:r>
      <w:r w:rsidR="00DB024A" w:rsidRPr="007571D1">
        <w:rPr>
          <w:rFonts w:ascii="Arial" w:hAnsi="Arial" w:cs="Arial"/>
        </w:rPr>
        <w:t xml:space="preserve"> interaction inhibitor</w:t>
      </w:r>
      <w:r w:rsidR="00916E67" w:rsidRPr="007571D1">
        <w:rPr>
          <w:rFonts w:ascii="Arial" w:hAnsi="Arial" w:cs="Arial"/>
        </w:rPr>
        <w:t xml:space="preserve"> (KCR14)</w:t>
      </w:r>
      <w:r w:rsidR="00DB024A" w:rsidRPr="007571D1">
        <w:rPr>
          <w:rFonts w:ascii="Arial" w:hAnsi="Arial" w:cs="Arial"/>
        </w:rPr>
        <w:t xml:space="preserve"> already shown to inhibit autophagy.</w:t>
      </w:r>
      <w:r w:rsidR="00940A1A" w:rsidRPr="007571D1">
        <w:rPr>
          <w:rFonts w:ascii="Arial" w:hAnsi="Arial" w:cs="Arial"/>
        </w:rPr>
        <w:t xml:space="preserve">  </w:t>
      </w:r>
      <w:r w:rsidR="004F1247" w:rsidRPr="007571D1">
        <w:rPr>
          <w:rFonts w:ascii="Arial" w:hAnsi="Arial" w:cs="Arial"/>
        </w:rPr>
        <w:t xml:space="preserve">Finally, the </w:t>
      </w:r>
      <w:proofErr w:type="spellStart"/>
      <w:r w:rsidR="004F1247" w:rsidRPr="007571D1">
        <w:rPr>
          <w:rFonts w:ascii="Arial" w:hAnsi="Arial" w:cs="Arial"/>
        </w:rPr>
        <w:t>NanoBIT</w:t>
      </w:r>
      <w:proofErr w:type="spellEnd"/>
      <w:r w:rsidR="004F1247" w:rsidRPr="007571D1">
        <w:rPr>
          <w:rFonts w:ascii="Arial" w:hAnsi="Arial" w:cs="Arial"/>
        </w:rPr>
        <w:t xml:space="preserve"> tags bind one-another with low affinity (200 </w:t>
      </w:r>
      <w:proofErr w:type="spellStart"/>
      <w:r w:rsidR="004F1247" w:rsidRPr="007571D1">
        <w:rPr>
          <w:rFonts w:ascii="Arial" w:hAnsi="Arial" w:cs="Arial"/>
        </w:rPr>
        <w:t>μM</w:t>
      </w:r>
      <w:proofErr w:type="spellEnd"/>
      <w:r w:rsidR="004F1247" w:rsidRPr="007571D1">
        <w:rPr>
          <w:rFonts w:ascii="Arial" w:hAnsi="Arial" w:cs="Arial"/>
        </w:rPr>
        <w:t xml:space="preserve">) and considering the low level of the expression of the tagged proteins, this is unlikely to </w:t>
      </w:r>
      <w:r w:rsidR="009E2FF2" w:rsidRPr="007571D1">
        <w:rPr>
          <w:rFonts w:ascii="Arial" w:hAnsi="Arial" w:cs="Arial"/>
        </w:rPr>
        <w:t xml:space="preserve">be </w:t>
      </w:r>
      <w:r w:rsidR="004F1247" w:rsidRPr="007571D1">
        <w:rPr>
          <w:rFonts w:ascii="Arial" w:hAnsi="Arial" w:cs="Arial"/>
        </w:rPr>
        <w:t>suffi</w:t>
      </w:r>
      <w:r w:rsidR="00CC503D" w:rsidRPr="007571D1">
        <w:rPr>
          <w:rFonts w:ascii="Arial" w:hAnsi="Arial" w:cs="Arial"/>
        </w:rPr>
        <w:t xml:space="preserve">cient to drive the interaction </w:t>
      </w:r>
      <w:r w:rsidR="004F1247" w:rsidRPr="007571D1">
        <w:rPr>
          <w:rFonts w:ascii="Arial" w:hAnsi="Arial" w:cs="Arial"/>
        </w:rPr>
        <w:t>and in any</w:t>
      </w:r>
      <w:r w:rsidR="00AC2FE7" w:rsidRPr="007571D1">
        <w:rPr>
          <w:rFonts w:ascii="Arial" w:hAnsi="Arial" w:cs="Arial"/>
        </w:rPr>
        <w:t xml:space="preserve"> </w:t>
      </w:r>
      <w:r w:rsidR="004F1247" w:rsidRPr="007571D1">
        <w:rPr>
          <w:rFonts w:ascii="Arial" w:hAnsi="Arial" w:cs="Arial"/>
        </w:rPr>
        <w:t xml:space="preserve">case this would not be expected to be reduced by mutations in </w:t>
      </w:r>
      <w:r w:rsidR="006A2FB2" w:rsidRPr="007571D1">
        <w:rPr>
          <w:rFonts w:ascii="Arial" w:hAnsi="Arial" w:cs="Arial"/>
        </w:rPr>
        <w:t>ATG16L1</w:t>
      </w:r>
      <w:r w:rsidR="004F1247" w:rsidRPr="007571D1">
        <w:rPr>
          <w:rFonts w:ascii="Arial" w:hAnsi="Arial" w:cs="Arial"/>
        </w:rPr>
        <w:t xml:space="preserve">. </w:t>
      </w:r>
      <w:r w:rsidR="00940A1A" w:rsidRPr="007571D1">
        <w:rPr>
          <w:rFonts w:ascii="Arial" w:hAnsi="Arial" w:cs="Arial"/>
        </w:rPr>
        <w:t xml:space="preserve">Taken together, these data </w:t>
      </w:r>
      <w:r w:rsidR="002D47D5" w:rsidRPr="007571D1">
        <w:rPr>
          <w:rFonts w:ascii="Arial" w:hAnsi="Arial" w:cs="Arial"/>
        </w:rPr>
        <w:t xml:space="preserve">very </w:t>
      </w:r>
      <w:r w:rsidR="00577478" w:rsidRPr="007571D1">
        <w:rPr>
          <w:rFonts w:ascii="Arial" w:hAnsi="Arial" w:cs="Arial"/>
        </w:rPr>
        <w:t xml:space="preserve">strongly </w:t>
      </w:r>
      <w:r w:rsidR="00940A1A" w:rsidRPr="007571D1">
        <w:rPr>
          <w:rFonts w:ascii="Arial" w:hAnsi="Arial" w:cs="Arial"/>
        </w:rPr>
        <w:t xml:space="preserve">suggest that </w:t>
      </w:r>
      <w:r w:rsidR="00AC2FE7" w:rsidRPr="007571D1">
        <w:rPr>
          <w:rFonts w:ascii="Arial" w:hAnsi="Arial" w:cs="Arial"/>
        </w:rPr>
        <w:t xml:space="preserve">the </w:t>
      </w:r>
      <w:r w:rsidR="00940A1A" w:rsidRPr="007571D1">
        <w:rPr>
          <w:rFonts w:ascii="Arial" w:hAnsi="Arial" w:cs="Arial"/>
        </w:rPr>
        <w:t xml:space="preserve">assay specifically measures the interaction of </w:t>
      </w:r>
      <w:r w:rsidR="0098401C" w:rsidRPr="007571D1">
        <w:rPr>
          <w:rFonts w:ascii="Arial" w:hAnsi="Arial" w:cs="Arial"/>
        </w:rPr>
        <w:t>ATG</w:t>
      </w:r>
      <w:r w:rsidR="00940A1A" w:rsidRPr="007571D1">
        <w:rPr>
          <w:rFonts w:ascii="Arial" w:hAnsi="Arial" w:cs="Arial"/>
        </w:rPr>
        <w:t xml:space="preserve">5 and </w:t>
      </w:r>
      <w:r w:rsidR="006A2FB2" w:rsidRPr="007571D1">
        <w:rPr>
          <w:rFonts w:ascii="Arial" w:hAnsi="Arial" w:cs="Arial"/>
        </w:rPr>
        <w:t>ATG16L1</w:t>
      </w:r>
      <w:r w:rsidR="004F1247" w:rsidRPr="007571D1">
        <w:rPr>
          <w:rFonts w:ascii="Arial" w:hAnsi="Arial" w:cs="Arial"/>
        </w:rPr>
        <w:t xml:space="preserve"> and not an artificial aggregate</w:t>
      </w:r>
      <w:r w:rsidR="00217209" w:rsidRPr="007571D1">
        <w:rPr>
          <w:rFonts w:ascii="Arial" w:hAnsi="Arial" w:cs="Arial"/>
        </w:rPr>
        <w:t>.</w:t>
      </w:r>
      <w:r w:rsidR="00D273B1" w:rsidRPr="007571D1">
        <w:rPr>
          <w:rFonts w:ascii="Arial" w:hAnsi="Arial" w:cs="Arial"/>
        </w:rPr>
        <w:t xml:space="preserve"> However, to confirm this further, subsequent studies could use gene-editing to establish a cell line in which the endogenous </w:t>
      </w:r>
      <w:r w:rsidR="0098401C" w:rsidRPr="007571D1">
        <w:rPr>
          <w:rFonts w:ascii="Arial" w:hAnsi="Arial" w:cs="Arial"/>
        </w:rPr>
        <w:t>ATG</w:t>
      </w:r>
      <w:r w:rsidR="00D273B1" w:rsidRPr="007571D1">
        <w:rPr>
          <w:rFonts w:ascii="Arial" w:hAnsi="Arial" w:cs="Arial"/>
        </w:rPr>
        <w:t xml:space="preserve">5 and </w:t>
      </w:r>
      <w:r w:rsidR="006A2FB2" w:rsidRPr="007571D1">
        <w:rPr>
          <w:rFonts w:ascii="Arial" w:hAnsi="Arial" w:cs="Arial"/>
        </w:rPr>
        <w:t>ATG16L1</w:t>
      </w:r>
      <w:r w:rsidR="00D273B1" w:rsidRPr="007571D1">
        <w:rPr>
          <w:rFonts w:ascii="Arial" w:hAnsi="Arial" w:cs="Arial"/>
        </w:rPr>
        <w:t xml:space="preserve"> are tagged with </w:t>
      </w:r>
      <w:proofErr w:type="spellStart"/>
      <w:r w:rsidR="00D273B1" w:rsidRPr="007571D1">
        <w:rPr>
          <w:rFonts w:ascii="Arial" w:hAnsi="Arial" w:cs="Arial"/>
        </w:rPr>
        <w:t>NanoBIT</w:t>
      </w:r>
      <w:proofErr w:type="spellEnd"/>
      <w:r w:rsidR="00D273B1" w:rsidRPr="007571D1">
        <w:rPr>
          <w:rFonts w:ascii="Arial" w:hAnsi="Arial" w:cs="Arial"/>
        </w:rPr>
        <w:t xml:space="preserve"> reporters.</w:t>
      </w:r>
    </w:p>
    <w:p w:rsidR="00FD4325" w:rsidRPr="007571D1" w:rsidRDefault="00FD4325" w:rsidP="004866E2">
      <w:pPr>
        <w:spacing w:after="0" w:line="360" w:lineRule="auto"/>
        <w:rPr>
          <w:rFonts w:ascii="Arial" w:hAnsi="Arial" w:cs="Arial"/>
        </w:rPr>
      </w:pPr>
    </w:p>
    <w:p w:rsidR="00305290" w:rsidRPr="007571D1" w:rsidRDefault="00104EEA" w:rsidP="00054DA9">
      <w:pPr>
        <w:spacing w:after="0" w:line="360" w:lineRule="auto"/>
        <w:rPr>
          <w:rFonts w:ascii="Arial" w:hAnsi="Arial" w:cs="Arial"/>
        </w:rPr>
      </w:pPr>
      <w:r w:rsidRPr="007571D1">
        <w:rPr>
          <w:rFonts w:ascii="Arial" w:hAnsi="Arial" w:cs="Arial"/>
        </w:rPr>
        <w:t>A significant interaction</w:t>
      </w:r>
      <w:r w:rsidR="00DB024A" w:rsidRPr="007571D1">
        <w:rPr>
          <w:rFonts w:ascii="Arial" w:hAnsi="Arial" w:cs="Arial"/>
        </w:rPr>
        <w:t xml:space="preserve"> between </w:t>
      </w:r>
      <w:r w:rsidR="0098401C" w:rsidRPr="007571D1">
        <w:rPr>
          <w:rFonts w:ascii="Arial" w:hAnsi="Arial" w:cs="Arial"/>
        </w:rPr>
        <w:t>ATG</w:t>
      </w:r>
      <w:r w:rsidR="00DB024A" w:rsidRPr="007571D1">
        <w:rPr>
          <w:rFonts w:ascii="Arial" w:hAnsi="Arial" w:cs="Arial"/>
        </w:rPr>
        <w:t xml:space="preserve">5 and </w:t>
      </w:r>
      <w:r w:rsidR="006A2FB2" w:rsidRPr="007571D1">
        <w:rPr>
          <w:rFonts w:ascii="Arial" w:hAnsi="Arial" w:cs="Arial"/>
        </w:rPr>
        <w:t>ATG16L1</w:t>
      </w:r>
      <w:r w:rsidR="00DB024A" w:rsidRPr="007571D1">
        <w:rPr>
          <w:rFonts w:ascii="Arial" w:hAnsi="Arial" w:cs="Arial"/>
        </w:rPr>
        <w:t xml:space="preserve"> was measured</w:t>
      </w:r>
      <w:r w:rsidRPr="007571D1">
        <w:rPr>
          <w:rFonts w:ascii="Arial" w:hAnsi="Arial" w:cs="Arial"/>
        </w:rPr>
        <w:t xml:space="preserve"> in cells in which autophagy was not directly triggered by exogenous stimuli, with the signal being approximately </w:t>
      </w:r>
      <w:r w:rsidR="00211B25" w:rsidRPr="007571D1">
        <w:rPr>
          <w:rFonts w:ascii="Arial" w:hAnsi="Arial" w:cs="Arial"/>
        </w:rPr>
        <w:t>50-</w:t>
      </w:r>
      <w:r w:rsidRPr="007571D1">
        <w:rPr>
          <w:rFonts w:ascii="Arial" w:hAnsi="Arial" w:cs="Arial"/>
        </w:rPr>
        <w:t>fold above background. This</w:t>
      </w:r>
      <w:r w:rsidR="000A2AFD" w:rsidRPr="007571D1">
        <w:rPr>
          <w:rFonts w:ascii="Arial" w:hAnsi="Arial" w:cs="Arial"/>
        </w:rPr>
        <w:t xml:space="preserve"> may reflect constitutive association of </w:t>
      </w:r>
      <w:r w:rsidR="0098401C" w:rsidRPr="007571D1">
        <w:rPr>
          <w:rFonts w:ascii="Arial" w:hAnsi="Arial" w:cs="Arial"/>
        </w:rPr>
        <w:t>ATG</w:t>
      </w:r>
      <w:r w:rsidR="000A2AFD" w:rsidRPr="007571D1">
        <w:rPr>
          <w:rFonts w:ascii="Arial" w:hAnsi="Arial" w:cs="Arial"/>
        </w:rPr>
        <w:t xml:space="preserve">5 and </w:t>
      </w:r>
      <w:r w:rsidR="006A2FB2" w:rsidRPr="007571D1">
        <w:rPr>
          <w:rFonts w:ascii="Arial" w:hAnsi="Arial" w:cs="Arial"/>
        </w:rPr>
        <w:t>ATG16L1</w:t>
      </w:r>
      <w:r w:rsidR="006E1B21" w:rsidRPr="007571D1">
        <w:rPr>
          <w:rFonts w:ascii="Arial" w:hAnsi="Arial" w:cs="Arial"/>
        </w:rPr>
        <w:t xml:space="preserve"> consistent with prev</w:t>
      </w:r>
      <w:r w:rsidR="00F318E9" w:rsidRPr="007571D1">
        <w:rPr>
          <w:rFonts w:ascii="Arial" w:hAnsi="Arial" w:cs="Arial"/>
        </w:rPr>
        <w:t>ious studies</w:t>
      </w:r>
      <w:r w:rsidR="002714A8" w:rsidRPr="007571D1">
        <w:rPr>
          <w:rFonts w:ascii="Arial" w:hAnsi="Arial" w:cs="Arial"/>
        </w:rPr>
        <w:fldChar w:fldCharType="begin"/>
      </w:r>
      <w:r w:rsidR="00DB4417" w:rsidRPr="007571D1">
        <w:rPr>
          <w:rFonts w:ascii="Arial" w:hAnsi="Arial" w:cs="Arial"/>
        </w:rPr>
        <w:instrText>ADDIN RW.CITE{{doc:5bf474ece4b0d4880bbf5aa9 Kuma,A 2002; doc:5d540536e4b0b937c8029472 Mizushima,N 2003}}</w:instrText>
      </w:r>
      <w:r w:rsidR="002714A8" w:rsidRPr="007571D1">
        <w:rPr>
          <w:rFonts w:ascii="Arial" w:hAnsi="Arial" w:cs="Arial"/>
        </w:rPr>
        <w:fldChar w:fldCharType="separate"/>
      </w:r>
      <w:r w:rsidR="00AC0067" w:rsidRPr="007571D1">
        <w:rPr>
          <w:rFonts w:ascii="Arial" w:hAnsi="Arial" w:cs="Arial"/>
          <w:bCs/>
          <w:lang w:val="en-US"/>
        </w:rPr>
        <w:t xml:space="preserve"> [19, 20]</w:t>
      </w:r>
      <w:r w:rsidR="002714A8" w:rsidRPr="007571D1">
        <w:rPr>
          <w:rFonts w:ascii="Arial" w:hAnsi="Arial" w:cs="Arial"/>
        </w:rPr>
        <w:fldChar w:fldCharType="end"/>
      </w:r>
      <w:r w:rsidR="00DB024A" w:rsidRPr="007571D1">
        <w:rPr>
          <w:rFonts w:ascii="Arial" w:hAnsi="Arial" w:cs="Arial"/>
        </w:rPr>
        <w:t xml:space="preserve">. </w:t>
      </w:r>
      <w:r w:rsidR="000A2AFD" w:rsidRPr="007571D1">
        <w:rPr>
          <w:rFonts w:ascii="Arial" w:hAnsi="Arial" w:cs="Arial"/>
        </w:rPr>
        <w:t>Alternatively, it may represent a</w:t>
      </w:r>
      <w:r w:rsidRPr="007571D1">
        <w:rPr>
          <w:rFonts w:ascii="Arial" w:hAnsi="Arial" w:cs="Arial"/>
        </w:rPr>
        <w:t xml:space="preserve"> basal level of autophagy in HEK-293 cells</w:t>
      </w:r>
      <w:r w:rsidR="000A2AFD" w:rsidRPr="007571D1">
        <w:rPr>
          <w:rFonts w:ascii="Arial" w:hAnsi="Arial" w:cs="Arial"/>
        </w:rPr>
        <w:t xml:space="preserve"> in culture</w:t>
      </w:r>
      <w:r w:rsidR="00382602" w:rsidRPr="007571D1">
        <w:rPr>
          <w:rFonts w:ascii="Arial" w:hAnsi="Arial" w:cs="Arial"/>
        </w:rPr>
        <w:t xml:space="preserve"> </w:t>
      </w:r>
      <w:r w:rsidR="00DB024A" w:rsidRPr="007571D1">
        <w:rPr>
          <w:rFonts w:ascii="Arial" w:hAnsi="Arial" w:cs="Arial"/>
        </w:rPr>
        <w:t xml:space="preserve">leading to the assembly of </w:t>
      </w:r>
      <w:r w:rsidR="0098401C" w:rsidRPr="007571D1">
        <w:rPr>
          <w:rFonts w:ascii="Arial" w:hAnsi="Arial" w:cs="Arial"/>
        </w:rPr>
        <w:t>ATG</w:t>
      </w:r>
      <w:r w:rsidR="00DB024A" w:rsidRPr="007571D1">
        <w:rPr>
          <w:rFonts w:ascii="Arial" w:hAnsi="Arial" w:cs="Arial"/>
        </w:rPr>
        <w:t>5</w:t>
      </w:r>
      <w:r w:rsidR="000A2AFD" w:rsidRPr="007571D1">
        <w:rPr>
          <w:rFonts w:ascii="Arial" w:hAnsi="Arial" w:cs="Arial"/>
        </w:rPr>
        <w:t xml:space="preserve"> and </w:t>
      </w:r>
      <w:r w:rsidR="006A2FB2" w:rsidRPr="007571D1">
        <w:rPr>
          <w:rFonts w:ascii="Arial" w:hAnsi="Arial" w:cs="Arial"/>
        </w:rPr>
        <w:lastRenderedPageBreak/>
        <w:t>ATG16L1</w:t>
      </w:r>
      <w:r w:rsidR="00DB024A" w:rsidRPr="007571D1">
        <w:rPr>
          <w:rFonts w:ascii="Arial" w:hAnsi="Arial" w:cs="Arial"/>
        </w:rPr>
        <w:t>. Indeed, the extent of basal autophagy is thought to</w:t>
      </w:r>
      <w:r w:rsidRPr="007571D1">
        <w:rPr>
          <w:rFonts w:ascii="Arial" w:hAnsi="Arial" w:cs="Arial"/>
        </w:rPr>
        <w:t xml:space="preserve"> vary</w:t>
      </w:r>
      <w:r w:rsidR="00DB024A" w:rsidRPr="007571D1">
        <w:rPr>
          <w:rFonts w:ascii="Arial" w:hAnsi="Arial" w:cs="Arial"/>
        </w:rPr>
        <w:t xml:space="preserve"> between</w:t>
      </w:r>
      <w:r w:rsidRPr="007571D1">
        <w:rPr>
          <w:rFonts w:ascii="Arial" w:hAnsi="Arial" w:cs="Arial"/>
        </w:rPr>
        <w:t xml:space="preserve"> different cell</w:t>
      </w:r>
      <w:r w:rsidR="00DB024A" w:rsidRPr="007571D1">
        <w:rPr>
          <w:rFonts w:ascii="Arial" w:hAnsi="Arial" w:cs="Arial"/>
        </w:rPr>
        <w:t xml:space="preserve"> type</w:t>
      </w:r>
      <w:r w:rsidRPr="007571D1">
        <w:rPr>
          <w:rFonts w:ascii="Arial" w:hAnsi="Arial" w:cs="Arial"/>
        </w:rPr>
        <w:t xml:space="preserve">s. </w:t>
      </w:r>
      <w:r w:rsidR="00D56B73" w:rsidRPr="007571D1">
        <w:rPr>
          <w:rFonts w:ascii="Arial" w:hAnsi="Arial" w:cs="Arial"/>
        </w:rPr>
        <w:t>T</w:t>
      </w:r>
      <w:r w:rsidR="00054DA9" w:rsidRPr="007571D1">
        <w:rPr>
          <w:rFonts w:ascii="Arial" w:hAnsi="Arial" w:cs="Arial"/>
        </w:rPr>
        <w:t xml:space="preserve">he </w:t>
      </w:r>
      <w:r w:rsidR="0098401C" w:rsidRPr="007571D1">
        <w:rPr>
          <w:rFonts w:ascii="Arial" w:hAnsi="Arial" w:cs="Arial"/>
        </w:rPr>
        <w:t>ATG</w:t>
      </w:r>
      <w:r w:rsidR="00DB024A" w:rsidRPr="007571D1">
        <w:rPr>
          <w:rFonts w:ascii="Arial" w:hAnsi="Arial" w:cs="Arial"/>
        </w:rPr>
        <w:t>5-</w:t>
      </w:r>
      <w:r w:rsidR="006A2FB2" w:rsidRPr="007571D1">
        <w:rPr>
          <w:rFonts w:ascii="Arial" w:hAnsi="Arial" w:cs="Arial"/>
        </w:rPr>
        <w:t>ATG16L1</w:t>
      </w:r>
      <w:r w:rsidR="00DB024A" w:rsidRPr="007571D1">
        <w:rPr>
          <w:rFonts w:ascii="Arial" w:hAnsi="Arial" w:cs="Arial"/>
        </w:rPr>
        <w:t xml:space="preserve"> association </w:t>
      </w:r>
      <w:r w:rsidR="006D2520" w:rsidRPr="007571D1">
        <w:rPr>
          <w:rFonts w:ascii="Arial" w:hAnsi="Arial" w:cs="Arial"/>
        </w:rPr>
        <w:t xml:space="preserve">appeared to be </w:t>
      </w:r>
      <w:r w:rsidR="00DB024A" w:rsidRPr="007571D1">
        <w:rPr>
          <w:rFonts w:ascii="Arial" w:hAnsi="Arial" w:cs="Arial"/>
        </w:rPr>
        <w:t>significantly</w:t>
      </w:r>
      <w:r w:rsidR="00C56D6B" w:rsidRPr="007571D1">
        <w:rPr>
          <w:rFonts w:ascii="Arial" w:hAnsi="Arial" w:cs="Arial"/>
        </w:rPr>
        <w:t xml:space="preserve"> </w:t>
      </w:r>
      <w:r w:rsidR="00DB024A" w:rsidRPr="007571D1">
        <w:rPr>
          <w:rFonts w:ascii="Arial" w:hAnsi="Arial" w:cs="Arial"/>
        </w:rPr>
        <w:t>augmented</w:t>
      </w:r>
      <w:r w:rsidR="00C56D6B" w:rsidRPr="007571D1">
        <w:rPr>
          <w:rFonts w:ascii="Arial" w:hAnsi="Arial" w:cs="Arial"/>
        </w:rPr>
        <w:t xml:space="preserve"> (300-500%)</w:t>
      </w:r>
      <w:r w:rsidR="00DB024A" w:rsidRPr="007571D1">
        <w:rPr>
          <w:rFonts w:ascii="Arial" w:hAnsi="Arial" w:cs="Arial"/>
        </w:rPr>
        <w:t xml:space="preserve"> by stimulation of autophagy</w:t>
      </w:r>
      <w:r w:rsidR="00054DA9" w:rsidRPr="007571D1">
        <w:rPr>
          <w:rFonts w:ascii="Arial" w:hAnsi="Arial" w:cs="Arial"/>
        </w:rPr>
        <w:t xml:space="preserve"> with EBSS</w:t>
      </w:r>
      <w:r w:rsidR="00DB024A" w:rsidRPr="007571D1">
        <w:rPr>
          <w:rFonts w:ascii="Arial" w:hAnsi="Arial" w:cs="Arial"/>
        </w:rPr>
        <w:t>.</w:t>
      </w:r>
      <w:r w:rsidR="00D56B73" w:rsidRPr="007571D1">
        <w:rPr>
          <w:rFonts w:ascii="Arial" w:hAnsi="Arial" w:cs="Arial"/>
        </w:rPr>
        <w:t xml:space="preserve"> In contrast to this, in co-immunoprecipitation studies we found no change in the amount of </w:t>
      </w:r>
      <w:r w:rsidR="006A2FB2" w:rsidRPr="007571D1">
        <w:rPr>
          <w:rFonts w:ascii="Arial" w:hAnsi="Arial" w:cs="Arial"/>
        </w:rPr>
        <w:t>ATG16L1</w:t>
      </w:r>
      <w:r w:rsidR="00D56B73" w:rsidRPr="007571D1">
        <w:rPr>
          <w:rFonts w:ascii="Arial" w:hAnsi="Arial" w:cs="Arial"/>
        </w:rPr>
        <w:t xml:space="preserve"> in </w:t>
      </w:r>
      <w:r w:rsidR="0098401C" w:rsidRPr="007571D1">
        <w:rPr>
          <w:rFonts w:ascii="Arial" w:hAnsi="Arial" w:cs="Arial"/>
        </w:rPr>
        <w:t>ATG</w:t>
      </w:r>
      <w:r w:rsidR="00D56B73" w:rsidRPr="007571D1">
        <w:rPr>
          <w:rFonts w:ascii="Arial" w:hAnsi="Arial" w:cs="Arial"/>
        </w:rPr>
        <w:t>5-</w:t>
      </w:r>
      <w:r w:rsidR="0098401C" w:rsidRPr="007571D1">
        <w:rPr>
          <w:rFonts w:ascii="Arial" w:hAnsi="Arial" w:cs="Arial"/>
        </w:rPr>
        <w:t>ATG</w:t>
      </w:r>
      <w:r w:rsidR="00D56B73" w:rsidRPr="007571D1">
        <w:rPr>
          <w:rFonts w:ascii="Arial" w:hAnsi="Arial" w:cs="Arial"/>
        </w:rPr>
        <w:t xml:space="preserve">12 </w:t>
      </w:r>
      <w:proofErr w:type="spellStart"/>
      <w:r w:rsidR="00D56B73" w:rsidRPr="007571D1">
        <w:rPr>
          <w:rFonts w:ascii="Arial" w:hAnsi="Arial" w:cs="Arial"/>
        </w:rPr>
        <w:t>immunoprecipitates</w:t>
      </w:r>
      <w:proofErr w:type="spellEnd"/>
      <w:r w:rsidR="00D56B73" w:rsidRPr="007571D1">
        <w:rPr>
          <w:rFonts w:ascii="Arial" w:hAnsi="Arial" w:cs="Arial"/>
        </w:rPr>
        <w:t xml:space="preserve"> when cells were exposed to EBSS. </w:t>
      </w:r>
      <w:r w:rsidR="00B36586" w:rsidRPr="007571D1">
        <w:rPr>
          <w:rFonts w:ascii="Arial" w:hAnsi="Arial" w:cs="Arial"/>
        </w:rPr>
        <w:t xml:space="preserve"> </w:t>
      </w:r>
      <w:r w:rsidR="00C372DE" w:rsidRPr="007571D1">
        <w:rPr>
          <w:rFonts w:ascii="Arial" w:hAnsi="Arial" w:cs="Arial"/>
        </w:rPr>
        <w:t xml:space="preserve">There are several possible explanations for this </w:t>
      </w:r>
      <w:r w:rsidR="00F40DD9" w:rsidRPr="007571D1">
        <w:rPr>
          <w:rFonts w:ascii="Arial" w:hAnsi="Arial" w:cs="Arial"/>
        </w:rPr>
        <w:t xml:space="preserve">apparent </w:t>
      </w:r>
      <w:r w:rsidR="00C372DE" w:rsidRPr="007571D1">
        <w:rPr>
          <w:rFonts w:ascii="Arial" w:hAnsi="Arial" w:cs="Arial"/>
        </w:rPr>
        <w:t>discrepancy.</w:t>
      </w:r>
      <w:r w:rsidR="00D56B73" w:rsidRPr="007571D1">
        <w:rPr>
          <w:rFonts w:ascii="Arial" w:hAnsi="Arial" w:cs="Arial"/>
        </w:rPr>
        <w:t xml:space="preserve"> O</w:t>
      </w:r>
      <w:r w:rsidR="00305290" w:rsidRPr="007571D1">
        <w:rPr>
          <w:rFonts w:ascii="Arial" w:hAnsi="Arial" w:cs="Arial"/>
        </w:rPr>
        <w:t>ne</w:t>
      </w:r>
      <w:r w:rsidR="00296214" w:rsidRPr="007571D1">
        <w:rPr>
          <w:rFonts w:ascii="Arial" w:hAnsi="Arial" w:cs="Arial"/>
        </w:rPr>
        <w:t xml:space="preserve"> possible</w:t>
      </w:r>
      <w:r w:rsidR="00D56B73" w:rsidRPr="007571D1">
        <w:rPr>
          <w:rFonts w:ascii="Arial" w:hAnsi="Arial" w:cs="Arial"/>
        </w:rPr>
        <w:t xml:space="preserve"> explanation is that EBSS induces conformational changes in the </w:t>
      </w:r>
      <w:r w:rsidR="0098401C" w:rsidRPr="007571D1">
        <w:rPr>
          <w:rFonts w:ascii="Arial" w:hAnsi="Arial" w:cs="Arial"/>
        </w:rPr>
        <w:t>ATG</w:t>
      </w:r>
      <w:r w:rsidR="00D56B73" w:rsidRPr="007571D1">
        <w:rPr>
          <w:rFonts w:ascii="Arial" w:hAnsi="Arial" w:cs="Arial"/>
        </w:rPr>
        <w:t>5-</w:t>
      </w:r>
      <w:r w:rsidR="0098401C" w:rsidRPr="007571D1">
        <w:rPr>
          <w:rFonts w:ascii="Arial" w:hAnsi="Arial" w:cs="Arial"/>
        </w:rPr>
        <w:t>ATG</w:t>
      </w:r>
      <w:r w:rsidR="00D56B73" w:rsidRPr="007571D1">
        <w:rPr>
          <w:rFonts w:ascii="Arial" w:hAnsi="Arial" w:cs="Arial"/>
        </w:rPr>
        <w:t>12-</w:t>
      </w:r>
      <w:r w:rsidR="006A2FB2" w:rsidRPr="007571D1">
        <w:rPr>
          <w:rFonts w:ascii="Arial" w:hAnsi="Arial" w:cs="Arial"/>
        </w:rPr>
        <w:t>ATG16L1</w:t>
      </w:r>
      <w:r w:rsidR="00D56B73" w:rsidRPr="007571D1">
        <w:rPr>
          <w:rFonts w:ascii="Arial" w:hAnsi="Arial" w:cs="Arial"/>
        </w:rPr>
        <w:t xml:space="preserve"> complex.</w:t>
      </w:r>
      <w:r w:rsidR="00C372DE" w:rsidRPr="007571D1">
        <w:rPr>
          <w:rFonts w:ascii="Arial" w:hAnsi="Arial" w:cs="Arial"/>
        </w:rPr>
        <w:t xml:space="preserve"> Once the </w:t>
      </w:r>
      <w:r w:rsidR="0098401C" w:rsidRPr="007571D1">
        <w:rPr>
          <w:rFonts w:ascii="Arial" w:hAnsi="Arial" w:cs="Arial"/>
        </w:rPr>
        <w:t>ATG</w:t>
      </w:r>
      <w:r w:rsidR="00C372DE" w:rsidRPr="007571D1">
        <w:rPr>
          <w:rFonts w:ascii="Arial" w:hAnsi="Arial" w:cs="Arial"/>
        </w:rPr>
        <w:t>5-</w:t>
      </w:r>
      <w:r w:rsidR="0098401C" w:rsidRPr="007571D1">
        <w:rPr>
          <w:rFonts w:ascii="Arial" w:hAnsi="Arial" w:cs="Arial"/>
        </w:rPr>
        <w:t>ATG</w:t>
      </w:r>
      <w:r w:rsidR="00C372DE" w:rsidRPr="007571D1">
        <w:rPr>
          <w:rFonts w:ascii="Arial" w:hAnsi="Arial" w:cs="Arial"/>
        </w:rPr>
        <w:t>12-</w:t>
      </w:r>
      <w:r w:rsidR="006A2FB2" w:rsidRPr="007571D1">
        <w:rPr>
          <w:rFonts w:ascii="Arial" w:hAnsi="Arial" w:cs="Arial"/>
        </w:rPr>
        <w:t>ATG16L1</w:t>
      </w:r>
      <w:r w:rsidR="00C372DE" w:rsidRPr="007571D1">
        <w:rPr>
          <w:rFonts w:ascii="Arial" w:hAnsi="Arial" w:cs="Arial"/>
        </w:rPr>
        <w:t xml:space="preserve"> complex has catalysed the lipidation of </w:t>
      </w:r>
      <w:r w:rsidR="0098401C" w:rsidRPr="007571D1">
        <w:rPr>
          <w:rFonts w:ascii="Arial" w:hAnsi="Arial" w:cs="Arial"/>
        </w:rPr>
        <w:t>ATG</w:t>
      </w:r>
      <w:r w:rsidR="00C372DE" w:rsidRPr="007571D1">
        <w:rPr>
          <w:rFonts w:ascii="Arial" w:hAnsi="Arial" w:cs="Arial"/>
        </w:rPr>
        <w:t xml:space="preserve">8, </w:t>
      </w:r>
      <w:r w:rsidR="006A2FB2" w:rsidRPr="007571D1">
        <w:rPr>
          <w:rFonts w:ascii="Arial" w:hAnsi="Arial" w:cs="Arial"/>
        </w:rPr>
        <w:t>ATG16L1</w:t>
      </w:r>
      <w:r w:rsidR="00C372DE" w:rsidRPr="007571D1">
        <w:rPr>
          <w:rFonts w:ascii="Arial" w:hAnsi="Arial" w:cs="Arial"/>
        </w:rPr>
        <w:t xml:space="preserve"> </w:t>
      </w:r>
      <w:r w:rsidR="00054DA9" w:rsidRPr="007571D1">
        <w:rPr>
          <w:rFonts w:ascii="Arial" w:hAnsi="Arial" w:cs="Arial"/>
        </w:rPr>
        <w:t>promotes</w:t>
      </w:r>
      <w:r w:rsidR="00C372DE" w:rsidRPr="007571D1">
        <w:rPr>
          <w:rFonts w:ascii="Arial" w:hAnsi="Arial" w:cs="Arial"/>
        </w:rPr>
        <w:t xml:space="preserve"> </w:t>
      </w:r>
      <w:r w:rsidR="0098401C" w:rsidRPr="007571D1">
        <w:rPr>
          <w:rFonts w:ascii="Arial" w:hAnsi="Arial" w:cs="Arial"/>
        </w:rPr>
        <w:t>ATG</w:t>
      </w:r>
      <w:r w:rsidR="00C372DE" w:rsidRPr="007571D1">
        <w:rPr>
          <w:rFonts w:ascii="Arial" w:hAnsi="Arial" w:cs="Arial"/>
        </w:rPr>
        <w:t>8–PE/</w:t>
      </w:r>
      <w:r w:rsidR="0098401C" w:rsidRPr="007571D1">
        <w:rPr>
          <w:rFonts w:ascii="Arial" w:hAnsi="Arial" w:cs="Arial"/>
        </w:rPr>
        <w:t>ATG</w:t>
      </w:r>
      <w:r w:rsidR="00C372DE" w:rsidRPr="007571D1">
        <w:rPr>
          <w:rFonts w:ascii="Arial" w:hAnsi="Arial" w:cs="Arial"/>
        </w:rPr>
        <w:t>12–</w:t>
      </w:r>
      <w:r w:rsidR="0098401C" w:rsidRPr="007571D1">
        <w:rPr>
          <w:rFonts w:ascii="Arial" w:hAnsi="Arial" w:cs="Arial"/>
        </w:rPr>
        <w:t>ATG</w:t>
      </w:r>
      <w:r w:rsidR="00C372DE" w:rsidRPr="007571D1">
        <w:rPr>
          <w:rFonts w:ascii="Arial" w:hAnsi="Arial" w:cs="Arial"/>
        </w:rPr>
        <w:t xml:space="preserve">5 oligomers </w:t>
      </w:r>
      <w:r w:rsidR="00054DA9" w:rsidRPr="007571D1">
        <w:rPr>
          <w:rFonts w:ascii="Arial" w:hAnsi="Arial" w:cs="Arial"/>
        </w:rPr>
        <w:t xml:space="preserve">to assemble </w:t>
      </w:r>
      <w:r w:rsidR="00C372DE" w:rsidRPr="007571D1">
        <w:rPr>
          <w:rFonts w:ascii="Arial" w:hAnsi="Arial" w:cs="Arial"/>
        </w:rPr>
        <w:t>into higher order complexes</w:t>
      </w:r>
      <w:r w:rsidR="00682CEE" w:rsidRPr="007571D1">
        <w:rPr>
          <w:rFonts w:ascii="Arial" w:hAnsi="Arial" w:cs="Arial"/>
        </w:rPr>
        <w:t xml:space="preserve"> which form</w:t>
      </w:r>
      <w:r w:rsidR="00C372DE" w:rsidRPr="007571D1">
        <w:rPr>
          <w:rFonts w:ascii="Arial" w:hAnsi="Arial" w:cs="Arial"/>
        </w:rPr>
        <w:t xml:space="preserve"> a mesh on autophagosomes</w:t>
      </w:r>
      <w:r w:rsidR="00F775EC" w:rsidRPr="007571D1">
        <w:rPr>
          <w:rFonts w:ascii="Arial" w:hAnsi="Arial" w:cs="Arial"/>
        </w:rPr>
        <w:fldChar w:fldCharType="begin"/>
      </w:r>
      <w:r w:rsidR="003366C7" w:rsidRPr="007571D1">
        <w:rPr>
          <w:rFonts w:ascii="Arial" w:hAnsi="Arial" w:cs="Arial"/>
        </w:rPr>
        <w:instrText>ADDIN RW.CITE{{doc:5a27e8f9e4b036c0f5fcbcba Kaufmann,A 2014}}</w:instrText>
      </w:r>
      <w:r w:rsidR="00F775EC" w:rsidRPr="007571D1">
        <w:rPr>
          <w:rFonts w:ascii="Arial" w:hAnsi="Arial" w:cs="Arial"/>
        </w:rPr>
        <w:fldChar w:fldCharType="separate"/>
      </w:r>
      <w:r w:rsidR="00AC0067" w:rsidRPr="007571D1">
        <w:rPr>
          <w:rFonts w:ascii="Arial" w:hAnsi="Arial" w:cs="Arial"/>
        </w:rPr>
        <w:t xml:space="preserve"> [21]</w:t>
      </w:r>
      <w:r w:rsidR="00F775EC" w:rsidRPr="007571D1">
        <w:rPr>
          <w:rFonts w:ascii="Arial" w:hAnsi="Arial" w:cs="Arial"/>
        </w:rPr>
        <w:fldChar w:fldCharType="end"/>
      </w:r>
      <w:r w:rsidR="00C372DE" w:rsidRPr="007571D1">
        <w:rPr>
          <w:rFonts w:ascii="Arial" w:hAnsi="Arial" w:cs="Arial"/>
        </w:rPr>
        <w:t xml:space="preserve">. It is possible that </w:t>
      </w:r>
      <w:r w:rsidR="00D1390B" w:rsidRPr="007571D1">
        <w:rPr>
          <w:rFonts w:ascii="Arial" w:hAnsi="Arial" w:cs="Arial"/>
        </w:rPr>
        <w:t>EBSS</w:t>
      </w:r>
      <w:r w:rsidR="00C372DE" w:rsidRPr="007571D1">
        <w:rPr>
          <w:rFonts w:ascii="Arial" w:hAnsi="Arial" w:cs="Arial"/>
        </w:rPr>
        <w:t xml:space="preserve"> </w:t>
      </w:r>
      <w:r w:rsidR="008861DB" w:rsidRPr="007571D1">
        <w:rPr>
          <w:rFonts w:ascii="Arial" w:hAnsi="Arial" w:cs="Arial"/>
        </w:rPr>
        <w:t xml:space="preserve">induces conformational changes in the ATG5-ATG16L1 complex which facilitate the interaction of the </w:t>
      </w:r>
      <w:proofErr w:type="spellStart"/>
      <w:r w:rsidR="008861DB" w:rsidRPr="007571D1">
        <w:rPr>
          <w:rFonts w:ascii="Arial" w:hAnsi="Arial" w:cs="Arial"/>
        </w:rPr>
        <w:t>NanoBIT</w:t>
      </w:r>
      <w:proofErr w:type="spellEnd"/>
      <w:r w:rsidR="008861DB" w:rsidRPr="007571D1">
        <w:rPr>
          <w:rFonts w:ascii="Arial" w:hAnsi="Arial" w:cs="Arial"/>
        </w:rPr>
        <w:t xml:space="preserve"> reporters by bringing them into closer proximity</w:t>
      </w:r>
      <w:proofErr w:type="gramStart"/>
      <w:r w:rsidR="008861DB" w:rsidRPr="007571D1">
        <w:rPr>
          <w:rFonts w:ascii="Arial" w:hAnsi="Arial" w:cs="Arial"/>
        </w:rPr>
        <w:t>.</w:t>
      </w:r>
      <w:r w:rsidR="00C372DE" w:rsidRPr="007571D1">
        <w:rPr>
          <w:rFonts w:ascii="Arial" w:hAnsi="Arial" w:cs="Arial"/>
        </w:rPr>
        <w:t>.</w:t>
      </w:r>
      <w:proofErr w:type="gramEnd"/>
      <w:r w:rsidR="00E60EF8" w:rsidRPr="007571D1">
        <w:rPr>
          <w:rFonts w:ascii="Arial" w:hAnsi="Arial" w:cs="Arial"/>
        </w:rPr>
        <w:t xml:space="preserve"> It is also possible</w:t>
      </w:r>
      <w:r w:rsidR="00C372DE" w:rsidRPr="007571D1">
        <w:rPr>
          <w:rFonts w:ascii="Arial" w:hAnsi="Arial" w:cs="Arial"/>
        </w:rPr>
        <w:t xml:space="preserve"> </w:t>
      </w:r>
      <w:r w:rsidR="00E60EF8" w:rsidRPr="007571D1">
        <w:rPr>
          <w:rFonts w:ascii="Arial" w:hAnsi="Arial" w:cs="Arial"/>
        </w:rPr>
        <w:t xml:space="preserve">that EBSS induces increased interaction of </w:t>
      </w:r>
      <w:r w:rsidR="0098401C" w:rsidRPr="007571D1">
        <w:rPr>
          <w:rFonts w:ascii="Arial" w:hAnsi="Arial" w:cs="Arial"/>
        </w:rPr>
        <w:t>ATG</w:t>
      </w:r>
      <w:r w:rsidR="00E60EF8" w:rsidRPr="007571D1">
        <w:rPr>
          <w:rFonts w:ascii="Arial" w:hAnsi="Arial" w:cs="Arial"/>
        </w:rPr>
        <w:t xml:space="preserve">5 and </w:t>
      </w:r>
      <w:r w:rsidR="006A2FB2" w:rsidRPr="007571D1">
        <w:rPr>
          <w:rFonts w:ascii="Arial" w:hAnsi="Arial" w:cs="Arial"/>
        </w:rPr>
        <w:t>ATG16L1</w:t>
      </w:r>
      <w:r w:rsidR="00E60EF8" w:rsidRPr="007571D1">
        <w:rPr>
          <w:rFonts w:ascii="Arial" w:hAnsi="Arial" w:cs="Arial"/>
        </w:rPr>
        <w:t xml:space="preserve"> that </w:t>
      </w:r>
      <w:r w:rsidR="00D1390B" w:rsidRPr="007571D1">
        <w:rPr>
          <w:rFonts w:ascii="Arial" w:hAnsi="Arial" w:cs="Arial"/>
        </w:rPr>
        <w:t xml:space="preserve">in cells </w:t>
      </w:r>
      <w:r w:rsidR="00E60EF8" w:rsidRPr="007571D1">
        <w:rPr>
          <w:rFonts w:ascii="Arial" w:hAnsi="Arial" w:cs="Arial"/>
        </w:rPr>
        <w:t>depends on their localization to autophagosomes, but that on</w:t>
      </w:r>
      <w:r w:rsidR="00D1390B" w:rsidRPr="007571D1">
        <w:rPr>
          <w:rFonts w:ascii="Arial" w:hAnsi="Arial" w:cs="Arial"/>
        </w:rPr>
        <w:t>c</w:t>
      </w:r>
      <w:r w:rsidR="00E60EF8" w:rsidRPr="007571D1">
        <w:rPr>
          <w:rFonts w:ascii="Arial" w:hAnsi="Arial" w:cs="Arial"/>
        </w:rPr>
        <w:t>e cells are lysed</w:t>
      </w:r>
      <w:r w:rsidR="001C42CA" w:rsidRPr="007571D1">
        <w:rPr>
          <w:rFonts w:ascii="Arial" w:hAnsi="Arial" w:cs="Arial"/>
        </w:rPr>
        <w:t xml:space="preserve"> for immunoprecipitation studies</w:t>
      </w:r>
      <w:r w:rsidR="00E60EF8" w:rsidRPr="007571D1">
        <w:rPr>
          <w:rFonts w:ascii="Arial" w:hAnsi="Arial" w:cs="Arial"/>
        </w:rPr>
        <w:t>, the increased interaction is no longer observed because the autophagosomes are</w:t>
      </w:r>
      <w:r w:rsidR="001C42CA" w:rsidRPr="007571D1">
        <w:rPr>
          <w:rFonts w:ascii="Arial" w:hAnsi="Arial" w:cs="Arial"/>
        </w:rPr>
        <w:t xml:space="preserve"> also</w:t>
      </w:r>
      <w:r w:rsidR="00E60EF8" w:rsidRPr="007571D1">
        <w:rPr>
          <w:rFonts w:ascii="Arial" w:hAnsi="Arial" w:cs="Arial"/>
        </w:rPr>
        <w:t xml:space="preserve"> lysed.</w:t>
      </w:r>
      <w:r w:rsidR="00054DA9" w:rsidRPr="007571D1">
        <w:rPr>
          <w:rFonts w:ascii="Arial" w:hAnsi="Arial" w:cs="Arial"/>
        </w:rPr>
        <w:t xml:space="preserve"> </w:t>
      </w:r>
      <w:r w:rsidR="00305290" w:rsidRPr="007571D1">
        <w:rPr>
          <w:rFonts w:ascii="Arial" w:hAnsi="Arial" w:cs="Arial"/>
        </w:rPr>
        <w:t xml:space="preserve"> </w:t>
      </w:r>
    </w:p>
    <w:p w:rsidR="00305290" w:rsidRPr="007571D1" w:rsidRDefault="00305290" w:rsidP="00054DA9">
      <w:pPr>
        <w:spacing w:after="0" w:line="360" w:lineRule="auto"/>
        <w:rPr>
          <w:rFonts w:ascii="Arial" w:hAnsi="Arial" w:cs="Arial"/>
        </w:rPr>
      </w:pPr>
    </w:p>
    <w:p w:rsidR="00305290" w:rsidRPr="007571D1" w:rsidRDefault="00305290" w:rsidP="00054DA9">
      <w:pPr>
        <w:spacing w:after="0" w:line="360" w:lineRule="auto"/>
        <w:rPr>
          <w:rFonts w:ascii="Arial" w:hAnsi="Arial" w:cs="Arial"/>
        </w:rPr>
      </w:pPr>
      <w:r w:rsidRPr="007571D1">
        <w:rPr>
          <w:rFonts w:ascii="Arial" w:hAnsi="Arial" w:cs="Arial"/>
        </w:rPr>
        <w:t xml:space="preserve">These observations also point to the potential power of </w:t>
      </w:r>
      <w:proofErr w:type="spellStart"/>
      <w:r w:rsidR="00092116" w:rsidRPr="007571D1">
        <w:rPr>
          <w:rFonts w:ascii="Arial" w:hAnsi="Arial" w:cs="Arial"/>
        </w:rPr>
        <w:t>NanoBIT</w:t>
      </w:r>
      <w:proofErr w:type="spellEnd"/>
      <w:r w:rsidRPr="007571D1">
        <w:rPr>
          <w:rFonts w:ascii="Arial" w:hAnsi="Arial" w:cs="Arial"/>
        </w:rPr>
        <w:t xml:space="preserve"> technology. It would be impossible to measure these type of changes by conventional methods which employ cell lysates</w:t>
      </w:r>
      <w:r w:rsidR="00D1390B" w:rsidRPr="007571D1">
        <w:rPr>
          <w:rFonts w:ascii="Arial" w:hAnsi="Arial" w:cs="Arial"/>
        </w:rPr>
        <w:t xml:space="preserve"> alone</w:t>
      </w:r>
      <w:r w:rsidRPr="007571D1">
        <w:rPr>
          <w:rFonts w:ascii="Arial" w:hAnsi="Arial" w:cs="Arial"/>
        </w:rPr>
        <w:t xml:space="preserve">. </w:t>
      </w:r>
      <w:proofErr w:type="spellStart"/>
      <w:r w:rsidRPr="007571D1">
        <w:rPr>
          <w:rFonts w:ascii="Arial" w:hAnsi="Arial" w:cs="Arial"/>
        </w:rPr>
        <w:t>NanoBIT</w:t>
      </w:r>
      <w:proofErr w:type="spellEnd"/>
      <w:r w:rsidRPr="007571D1">
        <w:rPr>
          <w:rFonts w:ascii="Arial" w:hAnsi="Arial" w:cs="Arial"/>
        </w:rPr>
        <w:t xml:space="preserve"> allowed us to detect changes in live cells which may be lost upon cell lysis. However, these data also caution that it is important to</w:t>
      </w:r>
      <w:r w:rsidR="00370B1D" w:rsidRPr="007571D1">
        <w:rPr>
          <w:rFonts w:ascii="Arial" w:hAnsi="Arial" w:cs="Arial"/>
        </w:rPr>
        <w:t xml:space="preserve"> validate </w:t>
      </w:r>
      <w:proofErr w:type="spellStart"/>
      <w:r w:rsidR="00092116" w:rsidRPr="007571D1">
        <w:rPr>
          <w:rFonts w:ascii="Arial" w:hAnsi="Arial" w:cs="Arial"/>
        </w:rPr>
        <w:t>NanoBIT</w:t>
      </w:r>
      <w:proofErr w:type="spellEnd"/>
      <w:r w:rsidR="00370B1D" w:rsidRPr="007571D1">
        <w:rPr>
          <w:rFonts w:ascii="Arial" w:hAnsi="Arial" w:cs="Arial"/>
        </w:rPr>
        <w:t xml:space="preserve"> data with additional approaches. Our initial interpretation of the data was that EBSS</w:t>
      </w:r>
      <w:r w:rsidR="00581FBA" w:rsidRPr="007571D1">
        <w:rPr>
          <w:rFonts w:ascii="Arial" w:hAnsi="Arial" w:cs="Arial"/>
        </w:rPr>
        <w:t xml:space="preserve"> simply</w:t>
      </w:r>
      <w:r w:rsidR="00370B1D" w:rsidRPr="007571D1">
        <w:rPr>
          <w:rFonts w:ascii="Arial" w:hAnsi="Arial" w:cs="Arial"/>
        </w:rPr>
        <w:t xml:space="preserve"> increased the amount of </w:t>
      </w:r>
      <w:r w:rsidR="0098401C" w:rsidRPr="007571D1">
        <w:rPr>
          <w:rFonts w:ascii="Arial" w:hAnsi="Arial" w:cs="Arial"/>
        </w:rPr>
        <w:t>ATG</w:t>
      </w:r>
      <w:r w:rsidR="00370B1D" w:rsidRPr="007571D1">
        <w:rPr>
          <w:rFonts w:ascii="Arial" w:hAnsi="Arial" w:cs="Arial"/>
        </w:rPr>
        <w:t xml:space="preserve">5 bound to </w:t>
      </w:r>
      <w:r w:rsidR="006A2FB2" w:rsidRPr="007571D1">
        <w:rPr>
          <w:rFonts w:ascii="Arial" w:hAnsi="Arial" w:cs="Arial"/>
        </w:rPr>
        <w:t>ATG16L1</w:t>
      </w:r>
      <w:r w:rsidR="00370B1D" w:rsidRPr="007571D1">
        <w:rPr>
          <w:rFonts w:ascii="Arial" w:hAnsi="Arial" w:cs="Arial"/>
        </w:rPr>
        <w:t xml:space="preserve">; </w:t>
      </w:r>
      <w:r w:rsidR="009E2FF2" w:rsidRPr="007571D1">
        <w:rPr>
          <w:rFonts w:ascii="Arial" w:hAnsi="Arial" w:cs="Arial"/>
        </w:rPr>
        <w:t>this</w:t>
      </w:r>
      <w:r w:rsidR="00370B1D" w:rsidRPr="007571D1">
        <w:rPr>
          <w:rFonts w:ascii="Arial" w:hAnsi="Arial" w:cs="Arial"/>
        </w:rPr>
        <w:t xml:space="preserve"> opinion was revised</w:t>
      </w:r>
      <w:r w:rsidR="009E2FF2" w:rsidRPr="007571D1">
        <w:rPr>
          <w:rFonts w:ascii="Arial" w:hAnsi="Arial" w:cs="Arial"/>
        </w:rPr>
        <w:t xml:space="preserve"> after</w:t>
      </w:r>
      <w:r w:rsidR="00370B1D" w:rsidRPr="007571D1">
        <w:rPr>
          <w:rFonts w:ascii="Arial" w:hAnsi="Arial" w:cs="Arial"/>
        </w:rPr>
        <w:t xml:space="preserve"> performing the co-immunoprecipitation studies.</w:t>
      </w:r>
    </w:p>
    <w:p w:rsidR="00E60EF8" w:rsidRPr="007571D1" w:rsidRDefault="00E60EF8" w:rsidP="00054DA9">
      <w:pPr>
        <w:spacing w:after="0" w:line="360" w:lineRule="auto"/>
        <w:rPr>
          <w:rFonts w:ascii="Arial" w:hAnsi="Arial" w:cs="Arial"/>
        </w:rPr>
      </w:pPr>
    </w:p>
    <w:p w:rsidR="00FD4325" w:rsidRPr="007571D1" w:rsidRDefault="00FD4325" w:rsidP="004866E2">
      <w:pPr>
        <w:spacing w:after="0" w:line="360" w:lineRule="auto"/>
        <w:rPr>
          <w:rFonts w:ascii="Arial" w:hAnsi="Arial" w:cs="Arial"/>
        </w:rPr>
      </w:pPr>
    </w:p>
    <w:p w:rsidR="00054DA9" w:rsidRPr="007571D1" w:rsidRDefault="00581DC7" w:rsidP="004866E2">
      <w:pPr>
        <w:spacing w:after="0" w:line="360" w:lineRule="auto"/>
        <w:rPr>
          <w:rFonts w:ascii="Arial" w:hAnsi="Arial" w:cs="Arial"/>
        </w:rPr>
      </w:pPr>
      <w:r w:rsidRPr="007571D1">
        <w:rPr>
          <w:rFonts w:ascii="Arial" w:hAnsi="Arial" w:cs="Arial"/>
        </w:rPr>
        <w:t xml:space="preserve">The </w:t>
      </w:r>
      <w:r w:rsidR="00BE4ED8" w:rsidRPr="007571D1">
        <w:rPr>
          <w:rFonts w:ascii="Arial" w:hAnsi="Arial" w:cs="Arial"/>
        </w:rPr>
        <w:t xml:space="preserve">increase in fluorescence in cells transfected with the </w:t>
      </w:r>
      <w:proofErr w:type="spellStart"/>
      <w:r w:rsidR="00BE4ED8" w:rsidRPr="007571D1">
        <w:rPr>
          <w:rFonts w:ascii="Arial" w:hAnsi="Arial" w:cs="Arial"/>
        </w:rPr>
        <w:t>NanoBIT</w:t>
      </w:r>
      <w:proofErr w:type="spellEnd"/>
      <w:r w:rsidR="00BE4ED8" w:rsidRPr="007571D1">
        <w:rPr>
          <w:rFonts w:ascii="Arial" w:hAnsi="Arial" w:cs="Arial"/>
        </w:rPr>
        <w:t xml:space="preserve"> reporters</w:t>
      </w:r>
      <w:r w:rsidR="00C372DE" w:rsidRPr="007571D1">
        <w:rPr>
          <w:rFonts w:ascii="Arial" w:hAnsi="Arial" w:cs="Arial"/>
        </w:rPr>
        <w:t xml:space="preserve"> was rapid and </w:t>
      </w:r>
      <w:r w:rsidR="00951B7C" w:rsidRPr="007571D1">
        <w:rPr>
          <w:rFonts w:ascii="Arial" w:hAnsi="Arial" w:cs="Arial"/>
        </w:rPr>
        <w:t>occurred</w:t>
      </w:r>
      <w:r w:rsidR="00104EEA" w:rsidRPr="007571D1">
        <w:rPr>
          <w:rFonts w:ascii="Arial" w:hAnsi="Arial" w:cs="Arial"/>
        </w:rPr>
        <w:t xml:space="preserve"> within 3 minutes of replacement of media with EBSS.  Similarly, the signal returned to basal levels within 3 minutes of restoring growth medium. We confirmed this with two separate experimental designs to eliminate concerns arising from replacement of the </w:t>
      </w:r>
      <w:r w:rsidR="008A0C22" w:rsidRPr="007571D1">
        <w:rPr>
          <w:rFonts w:ascii="Arial" w:hAnsi="Arial" w:cs="Arial"/>
        </w:rPr>
        <w:t>Nano-Glo</w:t>
      </w:r>
      <w:r w:rsidR="00104EEA" w:rsidRPr="007571D1">
        <w:rPr>
          <w:rFonts w:ascii="Arial" w:hAnsi="Arial" w:cs="Arial"/>
        </w:rPr>
        <w:t xml:space="preserve"> subs</w:t>
      </w:r>
      <w:r w:rsidR="00C372DE" w:rsidRPr="007571D1">
        <w:rPr>
          <w:rFonts w:ascii="Arial" w:hAnsi="Arial" w:cs="Arial"/>
        </w:rPr>
        <w:t>trate during the media changes that occurred in</w:t>
      </w:r>
      <w:r w:rsidR="00104EEA" w:rsidRPr="007571D1">
        <w:rPr>
          <w:rFonts w:ascii="Arial" w:hAnsi="Arial" w:cs="Arial"/>
        </w:rPr>
        <w:t xml:space="preserve"> the course of the experiment</w:t>
      </w:r>
      <w:r w:rsidR="00962AB5" w:rsidRPr="007571D1">
        <w:rPr>
          <w:rFonts w:ascii="Arial" w:hAnsi="Arial" w:cs="Arial"/>
        </w:rPr>
        <w:t>s</w:t>
      </w:r>
      <w:r w:rsidR="00951B7C" w:rsidRPr="007571D1">
        <w:rPr>
          <w:rFonts w:ascii="Arial" w:hAnsi="Arial" w:cs="Arial"/>
        </w:rPr>
        <w:t xml:space="preserve"> in our first approach</w:t>
      </w:r>
      <w:r w:rsidR="00104EEA" w:rsidRPr="007571D1">
        <w:rPr>
          <w:rFonts w:ascii="Arial" w:hAnsi="Arial" w:cs="Arial"/>
        </w:rPr>
        <w:t>. It is poss</w:t>
      </w:r>
      <w:r w:rsidRPr="007571D1">
        <w:rPr>
          <w:rFonts w:ascii="Arial" w:hAnsi="Arial" w:cs="Arial"/>
        </w:rPr>
        <w:t xml:space="preserve">ible that the </w:t>
      </w:r>
      <w:proofErr w:type="spellStart"/>
      <w:r w:rsidR="00456DCE" w:rsidRPr="007571D1">
        <w:rPr>
          <w:rFonts w:ascii="Arial" w:hAnsi="Arial" w:cs="Arial"/>
        </w:rPr>
        <w:t>NanoBIT</w:t>
      </w:r>
      <w:proofErr w:type="spellEnd"/>
      <w:r w:rsidR="00456DCE" w:rsidRPr="007571D1">
        <w:rPr>
          <w:rFonts w:ascii="Arial" w:hAnsi="Arial" w:cs="Arial"/>
        </w:rPr>
        <w:t xml:space="preserve"> </w:t>
      </w:r>
      <w:r w:rsidRPr="007571D1">
        <w:rPr>
          <w:rFonts w:ascii="Arial" w:hAnsi="Arial" w:cs="Arial"/>
        </w:rPr>
        <w:t>complex assembled</w:t>
      </w:r>
      <w:r w:rsidR="00104EEA" w:rsidRPr="007571D1">
        <w:rPr>
          <w:rFonts w:ascii="Arial" w:hAnsi="Arial" w:cs="Arial"/>
        </w:rPr>
        <w:t xml:space="preserve"> even more rapidly than 3 minutes, but this was the earliest time point we could technically measure. It is notable that many investigators use hours of exposure to EBSS to stimulate autophagy. However, other investigators have previously observed rapid induction of autophagy by EBSS or related media. For example, within 5 minutes of exposure to Hanks or EBSS media, Ulk</w:t>
      </w:r>
      <w:r w:rsidR="003828DA" w:rsidRPr="007571D1">
        <w:rPr>
          <w:rFonts w:ascii="Arial" w:hAnsi="Arial" w:cs="Arial"/>
        </w:rPr>
        <w:t>1</w:t>
      </w:r>
      <w:r w:rsidR="00104EEA" w:rsidRPr="007571D1">
        <w:rPr>
          <w:rFonts w:ascii="Arial" w:hAnsi="Arial" w:cs="Arial"/>
        </w:rPr>
        <w:t xml:space="preserve"> is dephosphorylated</w:t>
      </w:r>
      <w:r w:rsidR="00352A09" w:rsidRPr="007571D1">
        <w:rPr>
          <w:rFonts w:ascii="Arial" w:hAnsi="Arial" w:cs="Arial"/>
        </w:rPr>
        <w:fldChar w:fldCharType="begin"/>
      </w:r>
      <w:r w:rsidR="003366C7" w:rsidRPr="007571D1">
        <w:rPr>
          <w:rFonts w:ascii="Arial" w:hAnsi="Arial" w:cs="Arial"/>
        </w:rPr>
        <w:instrText>ADDIN RW.CITE{{doc:5bf47aaee4b0d4880bbf5b4e Shang,L 2011}}</w:instrText>
      </w:r>
      <w:r w:rsidR="00352A09" w:rsidRPr="007571D1">
        <w:rPr>
          <w:rFonts w:ascii="Arial" w:hAnsi="Arial" w:cs="Arial"/>
        </w:rPr>
        <w:fldChar w:fldCharType="separate"/>
      </w:r>
      <w:r w:rsidR="00AC0067" w:rsidRPr="007571D1">
        <w:rPr>
          <w:rFonts w:ascii="Arial" w:hAnsi="Arial" w:cs="Arial"/>
        </w:rPr>
        <w:t xml:space="preserve"> [23]</w:t>
      </w:r>
      <w:r w:rsidR="00352A09" w:rsidRPr="007571D1">
        <w:rPr>
          <w:rFonts w:ascii="Arial" w:hAnsi="Arial" w:cs="Arial"/>
        </w:rPr>
        <w:fldChar w:fldCharType="end"/>
      </w:r>
      <w:r w:rsidR="00104EEA" w:rsidRPr="007571D1">
        <w:rPr>
          <w:rFonts w:ascii="Arial" w:hAnsi="Arial" w:cs="Arial"/>
        </w:rPr>
        <w:t xml:space="preserve">, </w:t>
      </w:r>
      <w:r w:rsidR="0098401C" w:rsidRPr="007571D1">
        <w:rPr>
          <w:rFonts w:ascii="Arial" w:hAnsi="Arial" w:cs="Arial"/>
        </w:rPr>
        <w:t>ATG</w:t>
      </w:r>
      <w:r w:rsidR="00104EEA" w:rsidRPr="007571D1">
        <w:rPr>
          <w:rFonts w:ascii="Arial" w:hAnsi="Arial" w:cs="Arial"/>
        </w:rPr>
        <w:t>5 is recruited to isolation membranes</w:t>
      </w:r>
      <w:r w:rsidR="00352A09" w:rsidRPr="007571D1">
        <w:rPr>
          <w:rFonts w:ascii="Arial" w:hAnsi="Arial" w:cs="Arial"/>
        </w:rPr>
        <w:fldChar w:fldCharType="begin"/>
      </w:r>
      <w:r w:rsidR="003366C7" w:rsidRPr="007571D1">
        <w:rPr>
          <w:rFonts w:ascii="Arial" w:hAnsi="Arial" w:cs="Arial"/>
        </w:rPr>
        <w:instrText>ADDIN RW.CITE{{doc:5bf47b90e4b06f8a51d09453 Mizushima,N 2001}}</w:instrText>
      </w:r>
      <w:r w:rsidR="00352A09" w:rsidRPr="007571D1">
        <w:rPr>
          <w:rFonts w:ascii="Arial" w:hAnsi="Arial" w:cs="Arial"/>
        </w:rPr>
        <w:fldChar w:fldCharType="separate"/>
      </w:r>
      <w:r w:rsidR="00AC0067" w:rsidRPr="007571D1">
        <w:rPr>
          <w:rFonts w:ascii="Arial" w:hAnsi="Arial" w:cs="Arial"/>
        </w:rPr>
        <w:t xml:space="preserve"> [24]</w:t>
      </w:r>
      <w:r w:rsidR="00352A09" w:rsidRPr="007571D1">
        <w:rPr>
          <w:rFonts w:ascii="Arial" w:hAnsi="Arial" w:cs="Arial"/>
        </w:rPr>
        <w:fldChar w:fldCharType="end"/>
      </w:r>
      <w:r w:rsidR="00951B7C" w:rsidRPr="007571D1">
        <w:rPr>
          <w:rFonts w:ascii="Arial" w:hAnsi="Arial" w:cs="Arial"/>
        </w:rPr>
        <w:t>, phosphatidyl inositol 3-</w:t>
      </w:r>
      <w:r w:rsidR="00104EEA" w:rsidRPr="007571D1">
        <w:rPr>
          <w:rFonts w:ascii="Arial" w:hAnsi="Arial" w:cs="Arial"/>
        </w:rPr>
        <w:t>phosphate is recruited to LC3 positive puncta</w:t>
      </w:r>
      <w:r w:rsidR="00352A09" w:rsidRPr="007571D1">
        <w:rPr>
          <w:rFonts w:ascii="Arial" w:hAnsi="Arial" w:cs="Arial"/>
        </w:rPr>
        <w:fldChar w:fldCharType="begin"/>
      </w:r>
      <w:r w:rsidR="003366C7" w:rsidRPr="007571D1">
        <w:rPr>
          <w:rFonts w:ascii="Arial" w:hAnsi="Arial" w:cs="Arial"/>
        </w:rPr>
        <w:instrText>ADDIN RW.CITE{{doc:5bf47d1de4b0e21eda422906 Nascimbeni,AC 2017}}</w:instrText>
      </w:r>
      <w:r w:rsidR="00352A09" w:rsidRPr="007571D1">
        <w:rPr>
          <w:rFonts w:ascii="Arial" w:hAnsi="Arial" w:cs="Arial"/>
        </w:rPr>
        <w:fldChar w:fldCharType="separate"/>
      </w:r>
      <w:r w:rsidR="00AC0067" w:rsidRPr="007571D1">
        <w:rPr>
          <w:rFonts w:ascii="Arial" w:hAnsi="Arial" w:cs="Arial"/>
        </w:rPr>
        <w:t xml:space="preserve"> [25]</w:t>
      </w:r>
      <w:r w:rsidR="00352A09" w:rsidRPr="007571D1">
        <w:rPr>
          <w:rFonts w:ascii="Arial" w:hAnsi="Arial" w:cs="Arial"/>
        </w:rPr>
        <w:fldChar w:fldCharType="end"/>
      </w:r>
      <w:r w:rsidR="00104EEA" w:rsidRPr="007571D1">
        <w:rPr>
          <w:rFonts w:ascii="Arial" w:hAnsi="Arial" w:cs="Arial"/>
        </w:rPr>
        <w:t xml:space="preserve"> and </w:t>
      </w:r>
      <w:r w:rsidR="00104EEA" w:rsidRPr="007571D1">
        <w:rPr>
          <w:rFonts w:ascii="Arial" w:hAnsi="Arial" w:cs="Arial"/>
        </w:rPr>
        <w:lastRenderedPageBreak/>
        <w:t>au</w:t>
      </w:r>
      <w:r w:rsidR="00BD79BA" w:rsidRPr="007571D1">
        <w:rPr>
          <w:rFonts w:ascii="Arial" w:hAnsi="Arial" w:cs="Arial"/>
        </w:rPr>
        <w:t>tophagosomes fuse with lysosome</w:t>
      </w:r>
      <w:r w:rsidR="00104EEA" w:rsidRPr="007571D1">
        <w:rPr>
          <w:rFonts w:ascii="Arial" w:hAnsi="Arial" w:cs="Arial"/>
        </w:rPr>
        <w:t>s</w:t>
      </w:r>
      <w:r w:rsidR="00352A09" w:rsidRPr="007571D1">
        <w:rPr>
          <w:rFonts w:ascii="Arial" w:hAnsi="Arial" w:cs="Arial"/>
        </w:rPr>
        <w:fldChar w:fldCharType="begin"/>
      </w:r>
      <w:r w:rsidR="003366C7" w:rsidRPr="007571D1">
        <w:rPr>
          <w:rFonts w:ascii="Arial" w:hAnsi="Arial" w:cs="Arial"/>
        </w:rPr>
        <w:instrText>ADDIN RW.CITE{{doc:5bf47b3ee4b08f3b86fdbc7b Lawrence,BP 1992}}</w:instrText>
      </w:r>
      <w:r w:rsidR="00352A09" w:rsidRPr="007571D1">
        <w:rPr>
          <w:rFonts w:ascii="Arial" w:hAnsi="Arial" w:cs="Arial"/>
        </w:rPr>
        <w:fldChar w:fldCharType="separate"/>
      </w:r>
      <w:r w:rsidR="00AC0067" w:rsidRPr="007571D1">
        <w:rPr>
          <w:rFonts w:ascii="Arial" w:hAnsi="Arial" w:cs="Arial"/>
        </w:rPr>
        <w:t xml:space="preserve"> [26]</w:t>
      </w:r>
      <w:r w:rsidR="00352A09" w:rsidRPr="007571D1">
        <w:rPr>
          <w:rFonts w:ascii="Arial" w:hAnsi="Arial" w:cs="Arial"/>
        </w:rPr>
        <w:fldChar w:fldCharType="end"/>
      </w:r>
      <w:r w:rsidR="00104EEA" w:rsidRPr="007571D1">
        <w:rPr>
          <w:rFonts w:ascii="Arial" w:hAnsi="Arial" w:cs="Arial"/>
        </w:rPr>
        <w:t>. Thus</w:t>
      </w:r>
      <w:r w:rsidR="003828DA" w:rsidRPr="007571D1">
        <w:rPr>
          <w:rFonts w:ascii="Arial" w:hAnsi="Arial" w:cs="Arial"/>
        </w:rPr>
        <w:t>,</w:t>
      </w:r>
      <w:r w:rsidR="00104EEA" w:rsidRPr="007571D1">
        <w:rPr>
          <w:rFonts w:ascii="Arial" w:hAnsi="Arial" w:cs="Arial"/>
        </w:rPr>
        <w:t xml:space="preserve"> the rapid </w:t>
      </w:r>
      <w:r w:rsidR="00456DCE" w:rsidRPr="007571D1">
        <w:rPr>
          <w:rFonts w:ascii="Arial" w:hAnsi="Arial" w:cs="Arial"/>
        </w:rPr>
        <w:t>changes in</w:t>
      </w:r>
      <w:r w:rsidR="00104EEA" w:rsidRPr="007571D1">
        <w:rPr>
          <w:rFonts w:ascii="Arial" w:hAnsi="Arial" w:cs="Arial"/>
        </w:rPr>
        <w:t xml:space="preserve"> the </w:t>
      </w:r>
      <w:r w:rsidR="0098401C" w:rsidRPr="007571D1">
        <w:rPr>
          <w:rFonts w:ascii="Arial" w:hAnsi="Arial" w:cs="Arial"/>
        </w:rPr>
        <w:t>ATG</w:t>
      </w:r>
      <w:r w:rsidR="00104EEA" w:rsidRPr="007571D1">
        <w:rPr>
          <w:rFonts w:ascii="Arial" w:hAnsi="Arial" w:cs="Arial"/>
        </w:rPr>
        <w:t>5-</w:t>
      </w:r>
      <w:r w:rsidR="006A2FB2" w:rsidRPr="007571D1">
        <w:rPr>
          <w:rFonts w:ascii="Arial" w:hAnsi="Arial" w:cs="Arial"/>
        </w:rPr>
        <w:t>ATG16L1</w:t>
      </w:r>
      <w:r w:rsidR="00104EEA" w:rsidRPr="007571D1">
        <w:rPr>
          <w:rFonts w:ascii="Arial" w:hAnsi="Arial" w:cs="Arial"/>
        </w:rPr>
        <w:t xml:space="preserve"> complex</w:t>
      </w:r>
      <w:r w:rsidR="00352A09" w:rsidRPr="007571D1">
        <w:rPr>
          <w:rFonts w:ascii="Arial" w:hAnsi="Arial" w:cs="Arial"/>
        </w:rPr>
        <w:t xml:space="preserve"> </w:t>
      </w:r>
      <w:r w:rsidR="00456DCE" w:rsidRPr="007571D1">
        <w:rPr>
          <w:rFonts w:ascii="Arial" w:hAnsi="Arial" w:cs="Arial"/>
        </w:rPr>
        <w:t xml:space="preserve">we measured </w:t>
      </w:r>
      <w:r w:rsidR="00352A09" w:rsidRPr="007571D1">
        <w:rPr>
          <w:rFonts w:ascii="Arial" w:hAnsi="Arial" w:cs="Arial"/>
        </w:rPr>
        <w:t>has</w:t>
      </w:r>
      <w:r w:rsidR="00104EEA" w:rsidRPr="007571D1">
        <w:rPr>
          <w:rFonts w:ascii="Arial" w:hAnsi="Arial" w:cs="Arial"/>
        </w:rPr>
        <w:t xml:space="preserve"> precedent</w:t>
      </w:r>
      <w:r w:rsidR="00352A09" w:rsidRPr="007571D1">
        <w:rPr>
          <w:rFonts w:ascii="Arial" w:hAnsi="Arial" w:cs="Arial"/>
        </w:rPr>
        <w:t xml:space="preserve"> in</w:t>
      </w:r>
      <w:r w:rsidR="00C372DE" w:rsidRPr="007571D1">
        <w:rPr>
          <w:rFonts w:ascii="Arial" w:hAnsi="Arial" w:cs="Arial"/>
        </w:rPr>
        <w:t xml:space="preserve"> equally rapid stimulation of other points on the pathway</w:t>
      </w:r>
      <w:r w:rsidR="00104EEA" w:rsidRPr="007571D1">
        <w:rPr>
          <w:rFonts w:ascii="Arial" w:hAnsi="Arial" w:cs="Arial"/>
        </w:rPr>
        <w:t>.</w:t>
      </w:r>
      <w:r w:rsidR="00A94B81" w:rsidRPr="007571D1">
        <w:rPr>
          <w:rFonts w:ascii="Arial" w:hAnsi="Arial" w:cs="Arial"/>
        </w:rPr>
        <w:t xml:space="preserve"> </w:t>
      </w:r>
    </w:p>
    <w:p w:rsidR="00054DA9" w:rsidRPr="007571D1" w:rsidRDefault="00054DA9" w:rsidP="004866E2">
      <w:pPr>
        <w:spacing w:after="0" w:line="360" w:lineRule="auto"/>
        <w:rPr>
          <w:rFonts w:ascii="Arial" w:hAnsi="Arial" w:cs="Arial"/>
        </w:rPr>
      </w:pPr>
    </w:p>
    <w:p w:rsidR="00305290" w:rsidRPr="007571D1" w:rsidRDefault="00305290" w:rsidP="00305290">
      <w:pPr>
        <w:spacing w:after="0" w:line="360" w:lineRule="auto"/>
        <w:rPr>
          <w:rFonts w:ascii="Arial" w:hAnsi="Arial" w:cs="Arial"/>
        </w:rPr>
      </w:pPr>
      <w:r w:rsidRPr="007571D1">
        <w:rPr>
          <w:rFonts w:ascii="Arial" w:hAnsi="Arial" w:cs="Arial"/>
        </w:rPr>
        <w:t>Considering that EBSS</w:t>
      </w:r>
      <w:r w:rsidR="00456DCE" w:rsidRPr="007571D1">
        <w:rPr>
          <w:rFonts w:ascii="Arial" w:hAnsi="Arial" w:cs="Arial"/>
        </w:rPr>
        <w:t>-</w:t>
      </w:r>
      <w:r w:rsidRPr="007571D1">
        <w:rPr>
          <w:rFonts w:ascii="Arial" w:hAnsi="Arial" w:cs="Arial"/>
        </w:rPr>
        <w:t xml:space="preserve">induced changes in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we hypothesized that there was likely to be a pathway regulating the complex. Remarkably the basal and EBSS-stimulated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was not affected substantially by several inhibitors of key regulators of the autophagy pathway, including </w:t>
      </w:r>
      <w:proofErr w:type="spellStart"/>
      <w:r w:rsidRPr="007571D1">
        <w:rPr>
          <w:rFonts w:ascii="Arial" w:hAnsi="Arial" w:cs="Arial"/>
        </w:rPr>
        <w:t>mTORC</w:t>
      </w:r>
      <w:proofErr w:type="spellEnd"/>
      <w:r w:rsidRPr="007571D1">
        <w:rPr>
          <w:rFonts w:ascii="Arial" w:hAnsi="Arial" w:cs="Arial"/>
        </w:rPr>
        <w:t xml:space="preserve">, ulk1 and vps34 inhibitors.  This suggests that the pathway from stimulating autophagy with EBSS to the </w:t>
      </w:r>
      <w:r w:rsidR="00456DCE" w:rsidRPr="007571D1">
        <w:rPr>
          <w:rFonts w:ascii="Arial" w:hAnsi="Arial" w:cs="Arial"/>
        </w:rPr>
        <w:t>alterations in</w:t>
      </w:r>
      <w:r w:rsidRPr="007571D1">
        <w:rPr>
          <w:rFonts w:ascii="Arial" w:hAnsi="Arial" w:cs="Arial"/>
        </w:rPr>
        <w:t xml:space="preserve">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is regulated, but does not depend upon these proteins. We had initially expected that the same pathway that regulates the core autophagy process would regulate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but</w:t>
      </w:r>
      <w:r w:rsidR="00D1390B" w:rsidRPr="007571D1">
        <w:rPr>
          <w:rFonts w:ascii="Arial" w:hAnsi="Arial" w:cs="Arial"/>
        </w:rPr>
        <w:t xml:space="preserve"> </w:t>
      </w:r>
      <w:r w:rsidRPr="007571D1">
        <w:rPr>
          <w:rFonts w:ascii="Arial" w:hAnsi="Arial" w:cs="Arial"/>
        </w:rPr>
        <w:t xml:space="preserve">in retrospect, there is no reason why this necessarily should be the case. Considering that EBSS apparently promoted the interaction of </w:t>
      </w:r>
      <w:r w:rsidR="00921794" w:rsidRPr="007571D1">
        <w:rPr>
          <w:rFonts w:ascii="Arial" w:hAnsi="Arial" w:cs="Arial"/>
        </w:rPr>
        <w:t xml:space="preserve">the </w:t>
      </w:r>
      <w:proofErr w:type="spellStart"/>
      <w:r w:rsidR="00921794" w:rsidRPr="007571D1">
        <w:rPr>
          <w:rFonts w:ascii="Arial" w:hAnsi="Arial" w:cs="Arial"/>
        </w:rPr>
        <w:t>NanoBIT</w:t>
      </w:r>
      <w:proofErr w:type="spellEnd"/>
      <w:r w:rsidR="00921794" w:rsidRPr="007571D1">
        <w:rPr>
          <w:rFonts w:ascii="Arial" w:hAnsi="Arial" w:cs="Arial"/>
        </w:rPr>
        <w:t xml:space="preserve"> reporters attached to </w:t>
      </w:r>
      <w:r w:rsidR="0098401C" w:rsidRPr="007571D1">
        <w:rPr>
          <w:rFonts w:ascii="Arial" w:hAnsi="Arial" w:cs="Arial"/>
        </w:rPr>
        <w:t>ATG</w:t>
      </w:r>
      <w:r w:rsidRPr="007571D1">
        <w:rPr>
          <w:rFonts w:ascii="Arial" w:hAnsi="Arial" w:cs="Arial"/>
        </w:rPr>
        <w:t xml:space="preserve">5 and </w:t>
      </w:r>
      <w:r w:rsidR="006A2FB2" w:rsidRPr="007571D1">
        <w:rPr>
          <w:rFonts w:ascii="Arial" w:hAnsi="Arial" w:cs="Arial"/>
        </w:rPr>
        <w:t>ATG16L1</w:t>
      </w:r>
      <w:r w:rsidRPr="007571D1">
        <w:rPr>
          <w:rFonts w:ascii="Arial" w:hAnsi="Arial" w:cs="Arial"/>
        </w:rPr>
        <w:t xml:space="preserve">, we hypothesized that something in complete medium suppressed this interaction. We found that FCS completely blocked the EBSS-induced increase in luminescence and that this affect was also observed using boiled FCS. Sphingosine-1-phosphate is a heat-stable growth factor found present in plasma </w:t>
      </w:r>
      <w:r w:rsidR="00AC0067" w:rsidRPr="007571D1">
        <w:rPr>
          <w:rFonts w:ascii="Arial" w:hAnsi="Arial" w:cs="Arial"/>
        </w:rPr>
        <w:fldChar w:fldCharType="begin"/>
      </w:r>
      <w:r w:rsidR="00AC0067" w:rsidRPr="007571D1">
        <w:rPr>
          <w:rFonts w:ascii="Arial" w:hAnsi="Arial" w:cs="Arial"/>
        </w:rPr>
        <w:instrText>ADDIN RW.CITE{{doc:5df3cd0ce4b0a8fcc2dee080 Moritz,E 2017}}</w:instrText>
      </w:r>
      <w:r w:rsidR="00AC0067" w:rsidRPr="007571D1">
        <w:rPr>
          <w:rFonts w:ascii="Arial" w:hAnsi="Arial" w:cs="Arial"/>
        </w:rPr>
        <w:fldChar w:fldCharType="separate"/>
      </w:r>
      <w:r w:rsidR="00AC0067" w:rsidRPr="007571D1">
        <w:rPr>
          <w:rFonts w:ascii="Arial" w:hAnsi="Arial" w:cs="Arial"/>
          <w:bCs/>
          <w:lang w:val="en-US"/>
        </w:rPr>
        <w:t xml:space="preserve"> [17]</w:t>
      </w:r>
      <w:r w:rsidR="00AC0067" w:rsidRPr="007571D1">
        <w:rPr>
          <w:rFonts w:ascii="Arial" w:hAnsi="Arial" w:cs="Arial"/>
        </w:rPr>
        <w:fldChar w:fldCharType="end"/>
      </w:r>
      <w:r w:rsidRPr="007571D1">
        <w:rPr>
          <w:rFonts w:ascii="Arial" w:hAnsi="Arial" w:cs="Arial"/>
        </w:rPr>
        <w:t xml:space="preserve"> and has previously been shown to block autophagosome formation and autophagy in cardiomyocytes</w:t>
      </w:r>
      <w:r w:rsidR="00AC0067" w:rsidRPr="007571D1">
        <w:rPr>
          <w:rFonts w:ascii="Arial" w:hAnsi="Arial" w:cs="Arial"/>
        </w:rPr>
        <w:t xml:space="preserve"> </w:t>
      </w:r>
      <w:r w:rsidR="00AC0067" w:rsidRPr="007571D1">
        <w:rPr>
          <w:rFonts w:ascii="Arial" w:hAnsi="Arial" w:cs="Arial"/>
        </w:rPr>
        <w:fldChar w:fldCharType="begin"/>
      </w:r>
      <w:r w:rsidR="00AC0067" w:rsidRPr="007571D1">
        <w:rPr>
          <w:rFonts w:ascii="Arial" w:hAnsi="Arial" w:cs="Arial"/>
        </w:rPr>
        <w:instrText>ADDIN RW.CITE{{doc:5df3d156e4b0a046c8a99bc3 Chen,YZ 2018}}</w:instrText>
      </w:r>
      <w:r w:rsidR="00AC0067" w:rsidRPr="007571D1">
        <w:rPr>
          <w:rFonts w:ascii="Arial" w:hAnsi="Arial" w:cs="Arial"/>
        </w:rPr>
        <w:fldChar w:fldCharType="separate"/>
      </w:r>
      <w:r w:rsidR="00AC0067" w:rsidRPr="007571D1">
        <w:rPr>
          <w:rFonts w:ascii="Arial" w:hAnsi="Arial" w:cs="Arial"/>
          <w:bCs/>
          <w:lang w:val="en-US"/>
        </w:rPr>
        <w:t xml:space="preserve"> [27]</w:t>
      </w:r>
      <w:r w:rsidR="00AC0067" w:rsidRPr="007571D1">
        <w:rPr>
          <w:rFonts w:ascii="Arial" w:hAnsi="Arial" w:cs="Arial"/>
        </w:rPr>
        <w:fldChar w:fldCharType="end"/>
      </w:r>
      <w:r w:rsidRPr="007571D1">
        <w:rPr>
          <w:rFonts w:ascii="Arial" w:hAnsi="Arial" w:cs="Arial"/>
        </w:rPr>
        <w:t>. We subsequently found that S1P partially suppressed the EBSS-induced increase in luminescence in a dose-dependent fashion. There are several receptors for sphingosine-1-phosphate and HEK-293 cells have been reported to express S1P1 and S1P3 receptors</w:t>
      </w:r>
      <w:r w:rsidR="00F53B5E" w:rsidRPr="007571D1">
        <w:rPr>
          <w:rFonts w:ascii="Arial" w:hAnsi="Arial" w:cs="Arial"/>
        </w:rPr>
        <w:t xml:space="preserve"> </w:t>
      </w:r>
      <w:r w:rsidR="00F53B5E" w:rsidRPr="007571D1">
        <w:rPr>
          <w:rFonts w:ascii="Arial" w:hAnsi="Arial" w:cs="Arial"/>
        </w:rPr>
        <w:fldChar w:fldCharType="begin"/>
      </w:r>
      <w:r w:rsidR="00F53B5E" w:rsidRPr="007571D1">
        <w:rPr>
          <w:rFonts w:ascii="Arial" w:hAnsi="Arial" w:cs="Arial"/>
        </w:rPr>
        <w:instrText>ADDIN RW.CITE{{doc:5df3d31ee4b0a8fcc2dee134 Atwood,BK 2011}}</w:instrText>
      </w:r>
      <w:r w:rsidR="00F53B5E" w:rsidRPr="007571D1">
        <w:rPr>
          <w:rFonts w:ascii="Arial" w:hAnsi="Arial" w:cs="Arial"/>
        </w:rPr>
        <w:fldChar w:fldCharType="separate"/>
      </w:r>
      <w:r w:rsidR="00F53B5E" w:rsidRPr="007571D1">
        <w:rPr>
          <w:rFonts w:ascii="Arial" w:hAnsi="Arial" w:cs="Arial"/>
          <w:bCs/>
          <w:lang w:val="en-US"/>
        </w:rPr>
        <w:t xml:space="preserve"> [28]</w:t>
      </w:r>
      <w:r w:rsidR="00F53B5E" w:rsidRPr="007571D1">
        <w:rPr>
          <w:rFonts w:ascii="Arial" w:hAnsi="Arial" w:cs="Arial"/>
        </w:rPr>
        <w:fldChar w:fldCharType="end"/>
      </w:r>
      <w:r w:rsidRPr="007571D1">
        <w:rPr>
          <w:rFonts w:ascii="Arial" w:hAnsi="Arial" w:cs="Arial"/>
        </w:rPr>
        <w:t xml:space="preserve">. The S1P3 selective agonist </w:t>
      </w:r>
      <w:r w:rsidR="00CA2939" w:rsidRPr="007571D1">
        <w:rPr>
          <w:rFonts w:ascii="Arial" w:hAnsi="Arial" w:cs="Arial"/>
        </w:rPr>
        <w:t>CYM</w:t>
      </w:r>
      <w:r w:rsidR="001F06E8" w:rsidRPr="007571D1">
        <w:rPr>
          <w:rFonts w:ascii="Arial" w:hAnsi="Arial" w:cs="Arial"/>
        </w:rPr>
        <w:t>5541</w:t>
      </w:r>
      <w:r w:rsidR="00D1390B" w:rsidRPr="007571D1">
        <w:rPr>
          <w:rFonts w:ascii="Arial" w:hAnsi="Arial" w:cs="Arial"/>
        </w:rPr>
        <w:t>,</w:t>
      </w:r>
      <w:r w:rsidRPr="007571D1">
        <w:rPr>
          <w:rFonts w:ascii="Arial" w:hAnsi="Arial" w:cs="Arial"/>
        </w:rPr>
        <w:t xml:space="preserve"> but not the S1P1 selective agonist</w:t>
      </w:r>
      <w:r w:rsidR="00CA2939" w:rsidRPr="007571D1">
        <w:rPr>
          <w:rFonts w:ascii="Arial" w:hAnsi="Arial" w:cs="Arial"/>
        </w:rPr>
        <w:t xml:space="preserve"> CYM5442</w:t>
      </w:r>
      <w:r w:rsidR="00D1390B" w:rsidRPr="007571D1">
        <w:rPr>
          <w:rFonts w:ascii="Arial" w:hAnsi="Arial" w:cs="Arial"/>
        </w:rPr>
        <w:t>,</w:t>
      </w:r>
      <w:r w:rsidRPr="007571D1">
        <w:rPr>
          <w:rFonts w:ascii="Arial" w:hAnsi="Arial" w:cs="Arial"/>
        </w:rPr>
        <w:t xml:space="preserve"> w</w:t>
      </w:r>
      <w:r w:rsidR="00D1390B" w:rsidRPr="007571D1">
        <w:rPr>
          <w:rFonts w:ascii="Arial" w:hAnsi="Arial" w:cs="Arial"/>
        </w:rPr>
        <w:t>as</w:t>
      </w:r>
      <w:r w:rsidRPr="007571D1">
        <w:rPr>
          <w:rFonts w:ascii="Arial" w:hAnsi="Arial" w:cs="Arial"/>
        </w:rPr>
        <w:t xml:space="preserve"> also able partially suppress the EBSS effects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These data suggest that S1P regulates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However, considering that FCS, S1P and </w:t>
      </w:r>
      <w:r w:rsidR="00CA2939" w:rsidRPr="007571D1">
        <w:rPr>
          <w:rFonts w:ascii="Arial" w:hAnsi="Arial" w:cs="Arial"/>
        </w:rPr>
        <w:t>CYM</w:t>
      </w:r>
      <w:r w:rsidR="001F06E8" w:rsidRPr="007571D1">
        <w:rPr>
          <w:rFonts w:ascii="Arial" w:hAnsi="Arial" w:cs="Arial"/>
        </w:rPr>
        <w:t>5541</w:t>
      </w:r>
      <w:r w:rsidRPr="007571D1">
        <w:rPr>
          <w:rFonts w:ascii="Arial" w:hAnsi="Arial" w:cs="Arial"/>
        </w:rPr>
        <w:t xml:space="preserve"> all reduce the effect of EBSS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these data point to the existence of a biological pathway regulating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w:t>
      </w:r>
      <w:r w:rsidR="00D1390B" w:rsidRPr="007571D1">
        <w:rPr>
          <w:rFonts w:ascii="Arial" w:hAnsi="Arial" w:cs="Arial"/>
        </w:rPr>
        <w:t xml:space="preserve"> </w:t>
      </w:r>
      <w:r w:rsidRPr="007571D1">
        <w:rPr>
          <w:rFonts w:ascii="Arial" w:hAnsi="Arial" w:cs="Arial"/>
        </w:rPr>
        <w:t xml:space="preserve">that has not previously been reported. However, several issues remain to be addressed. For example, further evidence is desirable to unequivocally assign the S1P receptors involved as well as to explore the intracellular signalling pathways that contribute to this process. And considering that S1P and </w:t>
      </w:r>
      <w:r w:rsidR="00CA2939" w:rsidRPr="007571D1">
        <w:rPr>
          <w:rFonts w:ascii="Arial" w:hAnsi="Arial" w:cs="Arial"/>
        </w:rPr>
        <w:t>CYM</w:t>
      </w:r>
      <w:r w:rsidR="001F06E8" w:rsidRPr="007571D1">
        <w:rPr>
          <w:rFonts w:ascii="Arial" w:hAnsi="Arial" w:cs="Arial"/>
        </w:rPr>
        <w:t>5541</w:t>
      </w:r>
      <w:r w:rsidRPr="007571D1">
        <w:rPr>
          <w:rFonts w:ascii="Arial" w:hAnsi="Arial" w:cs="Arial"/>
        </w:rPr>
        <w:t xml:space="preserve"> only partially blocked the effect of EBSS on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what other factors are present in FCS which might also regulate the complex?</w:t>
      </w:r>
    </w:p>
    <w:p w:rsidR="00305290" w:rsidRPr="007571D1" w:rsidRDefault="00305290" w:rsidP="004866E2">
      <w:pPr>
        <w:spacing w:after="0" w:line="360" w:lineRule="auto"/>
        <w:rPr>
          <w:rFonts w:ascii="Arial" w:hAnsi="Arial" w:cs="Arial"/>
        </w:rPr>
      </w:pPr>
    </w:p>
    <w:p w:rsidR="00E963E1" w:rsidRPr="007571D1" w:rsidRDefault="00487654" w:rsidP="004866E2">
      <w:pPr>
        <w:spacing w:after="0" w:line="360" w:lineRule="auto"/>
        <w:rPr>
          <w:rFonts w:ascii="Arial" w:hAnsi="Arial" w:cs="Arial"/>
        </w:rPr>
      </w:pPr>
      <w:r w:rsidRPr="007571D1">
        <w:rPr>
          <w:rFonts w:ascii="Arial" w:hAnsi="Arial" w:cs="Arial"/>
        </w:rPr>
        <w:t xml:space="preserve">The assay is likely to be useful to complement other assays for </w:t>
      </w:r>
      <w:r w:rsidR="004478F6" w:rsidRPr="007571D1">
        <w:rPr>
          <w:rFonts w:ascii="Arial" w:hAnsi="Arial" w:cs="Arial"/>
        </w:rPr>
        <w:t>measuring autophagy</w:t>
      </w:r>
      <w:r w:rsidRPr="007571D1">
        <w:rPr>
          <w:rFonts w:ascii="Arial" w:hAnsi="Arial" w:cs="Arial"/>
        </w:rPr>
        <w:t xml:space="preserve"> and offers several advantages over some </w:t>
      </w:r>
      <w:r w:rsidR="004478F6" w:rsidRPr="007571D1">
        <w:rPr>
          <w:rFonts w:ascii="Arial" w:hAnsi="Arial" w:cs="Arial"/>
        </w:rPr>
        <w:t>other methods.</w:t>
      </w:r>
      <w:r w:rsidRPr="007571D1">
        <w:rPr>
          <w:rFonts w:ascii="Arial" w:hAnsi="Arial" w:cs="Arial"/>
        </w:rPr>
        <w:t xml:space="preserve"> The assay</w:t>
      </w:r>
      <w:r w:rsidR="00774E72" w:rsidRPr="007571D1">
        <w:rPr>
          <w:rFonts w:ascii="Arial" w:hAnsi="Arial" w:cs="Arial"/>
        </w:rPr>
        <w:t xml:space="preserve"> is technically straightforward</w:t>
      </w:r>
      <w:r w:rsidR="007E276E" w:rsidRPr="007571D1">
        <w:rPr>
          <w:rFonts w:ascii="Arial" w:hAnsi="Arial" w:cs="Arial"/>
        </w:rPr>
        <w:t xml:space="preserve"> to perform</w:t>
      </w:r>
      <w:r w:rsidR="00530F1D" w:rsidRPr="007571D1">
        <w:rPr>
          <w:rFonts w:ascii="Arial" w:hAnsi="Arial" w:cs="Arial"/>
        </w:rPr>
        <w:t xml:space="preserve"> and is</w:t>
      </w:r>
      <w:r w:rsidR="00774E72" w:rsidRPr="007571D1">
        <w:rPr>
          <w:rFonts w:ascii="Arial" w:hAnsi="Arial" w:cs="Arial"/>
        </w:rPr>
        <w:t xml:space="preserve"> quantitative</w:t>
      </w:r>
      <w:r w:rsidR="00530F1D" w:rsidRPr="007571D1">
        <w:rPr>
          <w:rFonts w:ascii="Arial" w:hAnsi="Arial" w:cs="Arial"/>
        </w:rPr>
        <w:t>. It</w:t>
      </w:r>
      <w:r w:rsidRPr="007571D1">
        <w:rPr>
          <w:rFonts w:ascii="Arial" w:hAnsi="Arial" w:cs="Arial"/>
        </w:rPr>
        <w:t xml:space="preserve"> can</w:t>
      </w:r>
      <w:r w:rsidR="00530F1D" w:rsidRPr="007571D1">
        <w:rPr>
          <w:rFonts w:ascii="Arial" w:hAnsi="Arial" w:cs="Arial"/>
        </w:rPr>
        <w:t xml:space="preserve"> be performed in 96 well plates</w:t>
      </w:r>
      <w:r w:rsidR="00B43A79" w:rsidRPr="007571D1">
        <w:rPr>
          <w:rFonts w:ascii="Arial" w:hAnsi="Arial" w:cs="Arial"/>
        </w:rPr>
        <w:t>,</w:t>
      </w:r>
      <w:r w:rsidRPr="007571D1">
        <w:rPr>
          <w:rFonts w:ascii="Arial" w:hAnsi="Arial" w:cs="Arial"/>
        </w:rPr>
        <w:t xml:space="preserve"> which allows more experimental conditions to be </w:t>
      </w:r>
      <w:r w:rsidR="00530F1D" w:rsidRPr="007571D1">
        <w:rPr>
          <w:rFonts w:ascii="Arial" w:hAnsi="Arial" w:cs="Arial"/>
        </w:rPr>
        <w:t xml:space="preserve">easily </w:t>
      </w:r>
      <w:r w:rsidRPr="007571D1">
        <w:rPr>
          <w:rFonts w:ascii="Arial" w:hAnsi="Arial" w:cs="Arial"/>
        </w:rPr>
        <w:t xml:space="preserve">evaluated compared to methods based on </w:t>
      </w:r>
      <w:r w:rsidRPr="007571D1">
        <w:rPr>
          <w:rFonts w:ascii="Arial" w:hAnsi="Arial" w:cs="Arial"/>
        </w:rPr>
        <w:lastRenderedPageBreak/>
        <w:t xml:space="preserve">microscopy or immunoblotting.  It also allows </w:t>
      </w:r>
      <w:r w:rsidR="00376BEE" w:rsidRPr="007571D1">
        <w:rPr>
          <w:rFonts w:ascii="Arial" w:hAnsi="Arial" w:cs="Arial"/>
        </w:rPr>
        <w:t xml:space="preserve">close to </w:t>
      </w:r>
      <w:r w:rsidRPr="007571D1">
        <w:rPr>
          <w:rFonts w:ascii="Arial" w:hAnsi="Arial" w:cs="Arial"/>
        </w:rPr>
        <w:t>real</w:t>
      </w:r>
      <w:r w:rsidR="00080E85" w:rsidRPr="007571D1">
        <w:rPr>
          <w:rFonts w:ascii="Arial" w:hAnsi="Arial" w:cs="Arial"/>
        </w:rPr>
        <w:t>-</w:t>
      </w:r>
      <w:r w:rsidRPr="007571D1">
        <w:rPr>
          <w:rFonts w:ascii="Arial" w:hAnsi="Arial" w:cs="Arial"/>
        </w:rPr>
        <w:t>time measurements</w:t>
      </w:r>
      <w:r w:rsidR="00E963E1" w:rsidRPr="007571D1">
        <w:rPr>
          <w:rFonts w:ascii="Arial" w:hAnsi="Arial" w:cs="Arial"/>
        </w:rPr>
        <w:t xml:space="preserve"> and the interaction is reversible</w:t>
      </w:r>
      <w:r w:rsidRPr="007571D1">
        <w:rPr>
          <w:rFonts w:ascii="Arial" w:hAnsi="Arial" w:cs="Arial"/>
        </w:rPr>
        <w:t xml:space="preserve">. In its current format, the assay depends on transient transfection, and so </w:t>
      </w:r>
      <w:r w:rsidR="009C7B0A" w:rsidRPr="007571D1">
        <w:rPr>
          <w:rFonts w:ascii="Arial" w:hAnsi="Arial" w:cs="Arial"/>
        </w:rPr>
        <w:t xml:space="preserve">it </w:t>
      </w:r>
      <w:r w:rsidRPr="007571D1">
        <w:rPr>
          <w:rFonts w:ascii="Arial" w:hAnsi="Arial" w:cs="Arial"/>
        </w:rPr>
        <w:t xml:space="preserve">can be </w:t>
      </w:r>
      <w:r w:rsidR="009C7B0A" w:rsidRPr="007571D1">
        <w:rPr>
          <w:rFonts w:ascii="Arial" w:hAnsi="Arial" w:cs="Arial"/>
        </w:rPr>
        <w:t>used in</w:t>
      </w:r>
      <w:r w:rsidRPr="007571D1">
        <w:rPr>
          <w:rFonts w:ascii="Arial" w:hAnsi="Arial" w:cs="Arial"/>
        </w:rPr>
        <w:t xml:space="preserve"> any cell type that can be transfected with adequate efficiency. To demonstrate that the method can be applied in other cells, we also successfully measured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interactions in COV318 </w:t>
      </w:r>
      <w:r w:rsidR="000428A6" w:rsidRPr="007571D1">
        <w:rPr>
          <w:rFonts w:ascii="Arial" w:hAnsi="Arial" w:cs="Arial"/>
        </w:rPr>
        <w:t xml:space="preserve">ovarian </w:t>
      </w:r>
      <w:r w:rsidRPr="007571D1">
        <w:rPr>
          <w:rFonts w:ascii="Arial" w:hAnsi="Arial" w:cs="Arial"/>
        </w:rPr>
        <w:t>cancer cells. It will be useful to develop other delivery methods or stable cell lines based on this technology.</w:t>
      </w:r>
      <w:r w:rsidR="00E963E1" w:rsidRPr="007571D1">
        <w:rPr>
          <w:rFonts w:ascii="Arial" w:hAnsi="Arial" w:cs="Arial"/>
        </w:rPr>
        <w:t xml:space="preserve">  One of the key issues with many autophagy assays is that the accumulation of an autophagy marker, such as LC3-II, may represent stimulation of autophagy or inhibition of downstream processing of LC3-II</w:t>
      </w:r>
      <w:r w:rsidR="00F92767" w:rsidRPr="007571D1">
        <w:rPr>
          <w:rFonts w:ascii="Arial" w:hAnsi="Arial" w:cs="Arial"/>
        </w:rPr>
        <w:fldChar w:fldCharType="begin"/>
      </w:r>
      <w:r w:rsidR="003366C7" w:rsidRPr="007571D1">
        <w:rPr>
          <w:rFonts w:ascii="Arial" w:hAnsi="Arial" w:cs="Arial"/>
        </w:rPr>
        <w:instrText>ADDIN RW.CITE{{doc:5bf472fee4b0a01489957cc7 Klionsky,DJ 2016}}</w:instrText>
      </w:r>
      <w:r w:rsidR="00F92767" w:rsidRPr="007571D1">
        <w:rPr>
          <w:rFonts w:ascii="Arial" w:hAnsi="Arial" w:cs="Arial"/>
        </w:rPr>
        <w:fldChar w:fldCharType="separate"/>
      </w:r>
      <w:r w:rsidR="00BC0C8B" w:rsidRPr="007571D1">
        <w:rPr>
          <w:rFonts w:ascii="Arial" w:hAnsi="Arial" w:cs="Arial"/>
        </w:rPr>
        <w:t xml:space="preserve"> [16]</w:t>
      </w:r>
      <w:r w:rsidR="00F92767" w:rsidRPr="007571D1">
        <w:rPr>
          <w:rFonts w:ascii="Arial" w:hAnsi="Arial" w:cs="Arial"/>
        </w:rPr>
        <w:fldChar w:fldCharType="end"/>
      </w:r>
      <w:r w:rsidR="00E963E1" w:rsidRPr="007571D1">
        <w:rPr>
          <w:rFonts w:ascii="Arial" w:hAnsi="Arial" w:cs="Arial"/>
        </w:rPr>
        <w:t>. In this regard</w:t>
      </w:r>
      <w:r w:rsidR="00962AB5" w:rsidRPr="007571D1">
        <w:rPr>
          <w:rFonts w:ascii="Arial" w:hAnsi="Arial" w:cs="Arial"/>
        </w:rPr>
        <w:t>,</w:t>
      </w:r>
      <w:r w:rsidR="00E963E1" w:rsidRPr="007571D1">
        <w:rPr>
          <w:rFonts w:ascii="Arial" w:hAnsi="Arial" w:cs="Arial"/>
        </w:rPr>
        <w:t xml:space="preserve"> it is important that </w:t>
      </w:r>
      <w:r w:rsidR="00581DC7" w:rsidRPr="007571D1">
        <w:rPr>
          <w:rFonts w:ascii="Arial" w:hAnsi="Arial" w:cs="Arial"/>
        </w:rPr>
        <w:t>bafilomycin and chloroquine</w:t>
      </w:r>
      <w:r w:rsidR="00E963E1" w:rsidRPr="007571D1">
        <w:rPr>
          <w:rFonts w:ascii="Arial" w:hAnsi="Arial" w:cs="Arial"/>
        </w:rPr>
        <w:t xml:space="preserve"> did not increase levels of the </w:t>
      </w:r>
      <w:r w:rsidR="0098401C" w:rsidRPr="007571D1">
        <w:rPr>
          <w:rFonts w:ascii="Arial" w:hAnsi="Arial" w:cs="Arial"/>
        </w:rPr>
        <w:t>ATG</w:t>
      </w:r>
      <w:r w:rsidR="00E963E1" w:rsidRPr="007571D1">
        <w:rPr>
          <w:rFonts w:ascii="Arial" w:hAnsi="Arial" w:cs="Arial"/>
        </w:rPr>
        <w:t>5-</w:t>
      </w:r>
      <w:r w:rsidR="006A2FB2" w:rsidRPr="007571D1">
        <w:rPr>
          <w:rFonts w:ascii="Arial" w:hAnsi="Arial" w:cs="Arial"/>
        </w:rPr>
        <w:t>ATG16L1</w:t>
      </w:r>
      <w:r w:rsidR="00E963E1" w:rsidRPr="007571D1">
        <w:rPr>
          <w:rFonts w:ascii="Arial" w:hAnsi="Arial" w:cs="Arial"/>
        </w:rPr>
        <w:t xml:space="preserve"> complex on their own, nor </w:t>
      </w:r>
      <w:r w:rsidR="009C7B0A" w:rsidRPr="007571D1">
        <w:rPr>
          <w:rFonts w:ascii="Arial" w:hAnsi="Arial" w:cs="Arial"/>
        </w:rPr>
        <w:t xml:space="preserve">did </w:t>
      </w:r>
      <w:r w:rsidR="00E963E1" w:rsidRPr="007571D1">
        <w:rPr>
          <w:rFonts w:ascii="Arial" w:hAnsi="Arial" w:cs="Arial"/>
        </w:rPr>
        <w:t>they interfere with</w:t>
      </w:r>
      <w:r w:rsidR="00C372DE" w:rsidRPr="007571D1">
        <w:rPr>
          <w:rFonts w:ascii="Arial" w:hAnsi="Arial" w:cs="Arial"/>
        </w:rPr>
        <w:t xml:space="preserve"> the</w:t>
      </w:r>
      <w:r w:rsidR="00E963E1" w:rsidRPr="007571D1">
        <w:rPr>
          <w:rFonts w:ascii="Arial" w:hAnsi="Arial" w:cs="Arial"/>
        </w:rPr>
        <w:t xml:space="preserve"> EBSS</w:t>
      </w:r>
      <w:r w:rsidR="00C372DE" w:rsidRPr="007571D1">
        <w:rPr>
          <w:rFonts w:ascii="Arial" w:hAnsi="Arial" w:cs="Arial"/>
        </w:rPr>
        <w:t>-</w:t>
      </w:r>
      <w:r w:rsidR="00E963E1" w:rsidRPr="007571D1">
        <w:rPr>
          <w:rFonts w:ascii="Arial" w:hAnsi="Arial" w:cs="Arial"/>
        </w:rPr>
        <w:t>stimulated</w:t>
      </w:r>
      <w:r w:rsidR="00080E85" w:rsidRPr="007571D1">
        <w:rPr>
          <w:rFonts w:ascii="Arial" w:hAnsi="Arial" w:cs="Arial"/>
        </w:rPr>
        <w:t xml:space="preserve"> alterations in</w:t>
      </w:r>
      <w:r w:rsidR="00E963E1" w:rsidRPr="007571D1">
        <w:rPr>
          <w:rFonts w:ascii="Arial" w:hAnsi="Arial" w:cs="Arial"/>
        </w:rPr>
        <w:t xml:space="preserve"> the complex. This argues that measuring the association of </w:t>
      </w:r>
      <w:proofErr w:type="spellStart"/>
      <w:r w:rsidR="00080E85" w:rsidRPr="007571D1">
        <w:rPr>
          <w:rFonts w:ascii="Arial" w:hAnsi="Arial" w:cs="Arial"/>
        </w:rPr>
        <w:t>NanoBIT</w:t>
      </w:r>
      <w:proofErr w:type="spellEnd"/>
      <w:r w:rsidR="00080E85" w:rsidRPr="007571D1">
        <w:rPr>
          <w:rFonts w:ascii="Arial" w:hAnsi="Arial" w:cs="Arial"/>
        </w:rPr>
        <w:t xml:space="preserve"> reporters attached to the </w:t>
      </w:r>
      <w:r w:rsidR="00E963E1" w:rsidRPr="007571D1">
        <w:rPr>
          <w:rFonts w:ascii="Arial" w:hAnsi="Arial" w:cs="Arial"/>
        </w:rPr>
        <w:t xml:space="preserve">Agt5 and </w:t>
      </w:r>
      <w:r w:rsidR="006A2FB2" w:rsidRPr="007571D1">
        <w:rPr>
          <w:rFonts w:ascii="Arial" w:hAnsi="Arial" w:cs="Arial"/>
        </w:rPr>
        <w:t>ATG16L1</w:t>
      </w:r>
      <w:r w:rsidR="00E963E1" w:rsidRPr="007571D1">
        <w:rPr>
          <w:rFonts w:ascii="Arial" w:hAnsi="Arial" w:cs="Arial"/>
        </w:rPr>
        <w:t xml:space="preserve"> </w:t>
      </w:r>
      <w:r w:rsidR="00080E85" w:rsidRPr="007571D1">
        <w:rPr>
          <w:rFonts w:ascii="Arial" w:hAnsi="Arial" w:cs="Arial"/>
        </w:rPr>
        <w:t xml:space="preserve">complex </w:t>
      </w:r>
      <w:r w:rsidR="00E963E1" w:rsidRPr="007571D1">
        <w:rPr>
          <w:rFonts w:ascii="Arial" w:hAnsi="Arial" w:cs="Arial"/>
        </w:rPr>
        <w:t>can be used to assess stimulation of aut</w:t>
      </w:r>
      <w:r w:rsidR="00C372DE" w:rsidRPr="007571D1">
        <w:rPr>
          <w:rFonts w:ascii="Arial" w:hAnsi="Arial" w:cs="Arial"/>
        </w:rPr>
        <w:t xml:space="preserve">ophagy by a particular reagent distinct </w:t>
      </w:r>
      <w:r w:rsidR="00E963E1" w:rsidRPr="007571D1">
        <w:rPr>
          <w:rFonts w:ascii="Arial" w:hAnsi="Arial" w:cs="Arial"/>
        </w:rPr>
        <w:t>from any effects of the reagent on lysosomal function</w:t>
      </w:r>
      <w:r w:rsidR="00962AB5" w:rsidRPr="007571D1">
        <w:rPr>
          <w:rFonts w:ascii="Arial" w:hAnsi="Arial" w:cs="Arial"/>
        </w:rPr>
        <w:t>.</w:t>
      </w:r>
      <w:r w:rsidR="00E963E1" w:rsidRPr="007571D1">
        <w:rPr>
          <w:rFonts w:ascii="Arial" w:hAnsi="Arial" w:cs="Arial"/>
        </w:rPr>
        <w:t xml:space="preserve"> The assay is also sufficiently robust for screening purposes, including for the discovery of </w:t>
      </w:r>
      <w:r w:rsidR="0098401C" w:rsidRPr="007571D1">
        <w:rPr>
          <w:rFonts w:ascii="Arial" w:hAnsi="Arial" w:cs="Arial"/>
        </w:rPr>
        <w:t>ATG</w:t>
      </w:r>
      <w:r w:rsidR="00E963E1" w:rsidRPr="007571D1">
        <w:rPr>
          <w:rFonts w:ascii="Arial" w:hAnsi="Arial" w:cs="Arial"/>
        </w:rPr>
        <w:t>5-</w:t>
      </w:r>
      <w:r w:rsidR="006A2FB2" w:rsidRPr="007571D1">
        <w:rPr>
          <w:rFonts w:ascii="Arial" w:hAnsi="Arial" w:cs="Arial"/>
        </w:rPr>
        <w:t>ATG16L1</w:t>
      </w:r>
      <w:r w:rsidR="00E963E1" w:rsidRPr="007571D1">
        <w:rPr>
          <w:rFonts w:ascii="Arial" w:hAnsi="Arial" w:cs="Arial"/>
        </w:rPr>
        <w:t xml:space="preserve"> interaction inhibitors.</w:t>
      </w:r>
      <w:r w:rsidR="00C372DE" w:rsidRPr="007571D1">
        <w:rPr>
          <w:rFonts w:ascii="Arial" w:hAnsi="Arial" w:cs="Arial"/>
        </w:rPr>
        <w:t xml:space="preserve"> </w:t>
      </w:r>
      <w:r w:rsidR="00E963E1" w:rsidRPr="007571D1">
        <w:rPr>
          <w:rFonts w:ascii="Arial" w:hAnsi="Arial" w:cs="Arial"/>
        </w:rPr>
        <w:t xml:space="preserve">If the assay is used to test reagents dissolved in DMSO we recommend the careful use of appropriate controls because we found a small effect </w:t>
      </w:r>
      <w:r w:rsidR="00C372DE" w:rsidRPr="007571D1">
        <w:rPr>
          <w:rFonts w:ascii="Arial" w:hAnsi="Arial" w:cs="Arial"/>
        </w:rPr>
        <w:t xml:space="preserve">of the solvent </w:t>
      </w:r>
      <w:r w:rsidR="00983041" w:rsidRPr="007571D1">
        <w:rPr>
          <w:rFonts w:ascii="Arial" w:hAnsi="Arial" w:cs="Arial"/>
        </w:rPr>
        <w:t xml:space="preserve">on the </w:t>
      </w:r>
      <w:r w:rsidR="0098401C" w:rsidRPr="007571D1">
        <w:rPr>
          <w:rFonts w:ascii="Arial" w:hAnsi="Arial" w:cs="Arial"/>
        </w:rPr>
        <w:t>ATG</w:t>
      </w:r>
      <w:r w:rsidR="00983041" w:rsidRPr="007571D1">
        <w:rPr>
          <w:rFonts w:ascii="Arial" w:hAnsi="Arial" w:cs="Arial"/>
        </w:rPr>
        <w:t>5-</w:t>
      </w:r>
      <w:r w:rsidR="006A2FB2" w:rsidRPr="007571D1">
        <w:rPr>
          <w:rFonts w:ascii="Arial" w:hAnsi="Arial" w:cs="Arial"/>
        </w:rPr>
        <w:t>ATG16L1</w:t>
      </w:r>
      <w:r w:rsidR="00983041" w:rsidRPr="007571D1">
        <w:rPr>
          <w:rFonts w:ascii="Arial" w:hAnsi="Arial" w:cs="Arial"/>
        </w:rPr>
        <w:t xml:space="preserve"> interaction; indeed, low concentrations of DMSO </w:t>
      </w:r>
      <w:r w:rsidR="009C7B0A" w:rsidRPr="007571D1">
        <w:rPr>
          <w:rFonts w:ascii="Arial" w:hAnsi="Arial" w:cs="Arial"/>
        </w:rPr>
        <w:t xml:space="preserve">have </w:t>
      </w:r>
      <w:r w:rsidR="00983041" w:rsidRPr="007571D1">
        <w:rPr>
          <w:rFonts w:ascii="Arial" w:hAnsi="Arial" w:cs="Arial"/>
        </w:rPr>
        <w:t>previously been shown to have effects on the autophagy pathway</w:t>
      </w:r>
      <w:r w:rsidR="006F6DD7" w:rsidRPr="007571D1">
        <w:rPr>
          <w:rFonts w:ascii="Arial" w:hAnsi="Arial" w:cs="Arial"/>
        </w:rPr>
        <w:fldChar w:fldCharType="begin"/>
      </w:r>
      <w:r w:rsidR="006F6DD7" w:rsidRPr="007571D1">
        <w:rPr>
          <w:rFonts w:ascii="Arial" w:hAnsi="Arial" w:cs="Arial"/>
        </w:rPr>
        <w:instrText>ADDIN RW.CITE{{doc:5c9e4275e4b0b4d682f6347c Kang,MH 2017}}</w:instrText>
      </w:r>
      <w:r w:rsidR="006F6DD7" w:rsidRPr="007571D1">
        <w:rPr>
          <w:rFonts w:ascii="Arial" w:hAnsi="Arial" w:cs="Arial"/>
        </w:rPr>
        <w:fldChar w:fldCharType="separate"/>
      </w:r>
      <w:r w:rsidR="00F53B5E" w:rsidRPr="007571D1">
        <w:rPr>
          <w:rFonts w:ascii="Arial" w:hAnsi="Arial" w:cs="Arial"/>
          <w:bCs/>
          <w:lang w:val="en-US"/>
        </w:rPr>
        <w:t xml:space="preserve"> [29]</w:t>
      </w:r>
      <w:r w:rsidR="006F6DD7" w:rsidRPr="007571D1">
        <w:rPr>
          <w:rFonts w:ascii="Arial" w:hAnsi="Arial" w:cs="Arial"/>
        </w:rPr>
        <w:fldChar w:fldCharType="end"/>
      </w:r>
      <w:r w:rsidR="00983041" w:rsidRPr="007571D1">
        <w:rPr>
          <w:rFonts w:ascii="Arial" w:hAnsi="Arial" w:cs="Arial"/>
        </w:rPr>
        <w:t>.</w:t>
      </w:r>
      <w:r w:rsidR="00E112E0" w:rsidRPr="007571D1">
        <w:rPr>
          <w:rFonts w:ascii="Arial" w:hAnsi="Arial" w:cs="Arial"/>
        </w:rPr>
        <w:t xml:space="preserve"> It should also be borne in mind that</w:t>
      </w:r>
      <w:r w:rsidR="00C372DE" w:rsidRPr="007571D1">
        <w:rPr>
          <w:rFonts w:ascii="Arial" w:hAnsi="Arial" w:cs="Arial"/>
        </w:rPr>
        <w:t xml:space="preserve"> the assay does not measure </w:t>
      </w:r>
      <w:r w:rsidR="00E963E1" w:rsidRPr="007571D1">
        <w:rPr>
          <w:rFonts w:ascii="Arial" w:hAnsi="Arial" w:cs="Arial"/>
        </w:rPr>
        <w:t xml:space="preserve">flux through the entire autophagic pathway because it provides no information on events downstream of </w:t>
      </w:r>
      <w:r w:rsidR="0098401C" w:rsidRPr="007571D1">
        <w:rPr>
          <w:rFonts w:ascii="Arial" w:hAnsi="Arial" w:cs="Arial"/>
        </w:rPr>
        <w:t>ATG</w:t>
      </w:r>
      <w:r w:rsidR="00E963E1" w:rsidRPr="007571D1">
        <w:rPr>
          <w:rFonts w:ascii="Arial" w:hAnsi="Arial" w:cs="Arial"/>
        </w:rPr>
        <w:t>5-</w:t>
      </w:r>
      <w:r w:rsidR="006A2FB2" w:rsidRPr="007571D1">
        <w:rPr>
          <w:rFonts w:ascii="Arial" w:hAnsi="Arial" w:cs="Arial"/>
        </w:rPr>
        <w:t>ATG16L1</w:t>
      </w:r>
      <w:r w:rsidR="00E963E1" w:rsidRPr="007571D1">
        <w:rPr>
          <w:rFonts w:ascii="Arial" w:hAnsi="Arial" w:cs="Arial"/>
        </w:rPr>
        <w:t xml:space="preserve"> complex assembly.</w:t>
      </w:r>
      <w:r w:rsidR="00691F5B" w:rsidRPr="007571D1">
        <w:rPr>
          <w:rFonts w:ascii="Arial" w:hAnsi="Arial" w:cs="Arial"/>
        </w:rPr>
        <w:t xml:space="preserve"> </w:t>
      </w:r>
      <w:r w:rsidR="002F5A92" w:rsidRPr="007571D1">
        <w:rPr>
          <w:rFonts w:ascii="Arial" w:hAnsi="Arial" w:cs="Arial"/>
        </w:rPr>
        <w:t xml:space="preserve"> </w:t>
      </w:r>
      <w:r w:rsidR="00FB206F" w:rsidRPr="007571D1">
        <w:rPr>
          <w:rFonts w:ascii="Arial" w:hAnsi="Arial" w:cs="Arial"/>
        </w:rPr>
        <w:t>In addition,</w:t>
      </w:r>
      <w:r w:rsidR="002F5A92" w:rsidRPr="007571D1">
        <w:rPr>
          <w:rFonts w:ascii="Arial" w:hAnsi="Arial" w:cs="Arial"/>
        </w:rPr>
        <w:t xml:space="preserve"> the failure or </w:t>
      </w:r>
      <w:proofErr w:type="spellStart"/>
      <w:r w:rsidR="002F5A92" w:rsidRPr="007571D1">
        <w:rPr>
          <w:rFonts w:ascii="Arial" w:hAnsi="Arial" w:cs="Arial"/>
        </w:rPr>
        <w:t>mTORC</w:t>
      </w:r>
      <w:proofErr w:type="spellEnd"/>
      <w:r w:rsidR="002F5A92" w:rsidRPr="007571D1">
        <w:rPr>
          <w:rFonts w:ascii="Arial" w:hAnsi="Arial" w:cs="Arial"/>
        </w:rPr>
        <w:t xml:space="preserve">, ulk1/2and vps34 inhibitors </w:t>
      </w:r>
      <w:r w:rsidR="00492D19" w:rsidRPr="007571D1">
        <w:rPr>
          <w:rFonts w:ascii="Arial" w:hAnsi="Arial" w:cs="Arial"/>
        </w:rPr>
        <w:t xml:space="preserve">and AMPK activators </w:t>
      </w:r>
      <w:r w:rsidR="002F5A92" w:rsidRPr="007571D1">
        <w:rPr>
          <w:rFonts w:ascii="Arial" w:hAnsi="Arial" w:cs="Arial"/>
        </w:rPr>
        <w:t xml:space="preserve">to affect the complex suggests </w:t>
      </w:r>
      <w:r w:rsidR="00FB206F" w:rsidRPr="007571D1">
        <w:rPr>
          <w:rFonts w:ascii="Arial" w:hAnsi="Arial" w:cs="Arial"/>
        </w:rPr>
        <w:t>that the</w:t>
      </w:r>
      <w:r w:rsidR="002F5A92" w:rsidRPr="007571D1">
        <w:rPr>
          <w:rFonts w:ascii="Arial" w:hAnsi="Arial" w:cs="Arial"/>
        </w:rPr>
        <w:t xml:space="preserve"> assay provides a measure of autophagy stimulated by complete nutrient deprivation, but it </w:t>
      </w:r>
      <w:r w:rsidR="006E1B21" w:rsidRPr="007571D1">
        <w:rPr>
          <w:rFonts w:ascii="Arial" w:hAnsi="Arial" w:cs="Arial"/>
        </w:rPr>
        <w:t>was found to be relatively in</w:t>
      </w:r>
      <w:r w:rsidR="002F5A92" w:rsidRPr="007571D1">
        <w:rPr>
          <w:rFonts w:ascii="Arial" w:hAnsi="Arial" w:cs="Arial"/>
        </w:rPr>
        <w:t>sensitive to inhibition of the</w:t>
      </w:r>
      <w:r w:rsidR="00305290" w:rsidRPr="007571D1">
        <w:rPr>
          <w:rFonts w:ascii="Arial" w:hAnsi="Arial" w:cs="Arial"/>
        </w:rPr>
        <w:t xml:space="preserve"> core </w:t>
      </w:r>
      <w:r w:rsidR="002F5A92" w:rsidRPr="007571D1">
        <w:rPr>
          <w:rFonts w:ascii="Arial" w:hAnsi="Arial" w:cs="Arial"/>
        </w:rPr>
        <w:t>mTORC-Ulk1-vps34 pathway.</w:t>
      </w:r>
      <w:r w:rsidR="00492D19" w:rsidRPr="007571D1">
        <w:rPr>
          <w:rFonts w:ascii="Arial" w:hAnsi="Arial" w:cs="Arial"/>
        </w:rPr>
        <w:t xml:space="preserve"> </w:t>
      </w:r>
      <w:r w:rsidR="006E1B21" w:rsidRPr="007571D1">
        <w:rPr>
          <w:rFonts w:ascii="Arial" w:hAnsi="Arial" w:cs="Arial"/>
        </w:rPr>
        <w:t>Thus</w:t>
      </w:r>
      <w:r w:rsidR="00F40DD9" w:rsidRPr="007571D1">
        <w:rPr>
          <w:rFonts w:ascii="Arial" w:hAnsi="Arial" w:cs="Arial"/>
        </w:rPr>
        <w:t>,</w:t>
      </w:r>
      <w:r w:rsidR="006E1B21" w:rsidRPr="007571D1">
        <w:rPr>
          <w:rFonts w:ascii="Arial" w:hAnsi="Arial" w:cs="Arial"/>
        </w:rPr>
        <w:t xml:space="preserve"> this</w:t>
      </w:r>
      <w:r w:rsidR="00492D19" w:rsidRPr="007571D1">
        <w:rPr>
          <w:rFonts w:ascii="Arial" w:hAnsi="Arial" w:cs="Arial"/>
        </w:rPr>
        <w:t xml:space="preserve"> assay may provide a method to measure</w:t>
      </w:r>
      <w:r w:rsidR="00305290" w:rsidRPr="007571D1">
        <w:rPr>
          <w:rFonts w:ascii="Arial" w:hAnsi="Arial" w:cs="Arial"/>
        </w:rPr>
        <w:t xml:space="preserve"> the </w:t>
      </w:r>
      <w:r w:rsidR="0098401C" w:rsidRPr="007571D1">
        <w:rPr>
          <w:rFonts w:ascii="Arial" w:hAnsi="Arial" w:cs="Arial"/>
        </w:rPr>
        <w:t>ATG</w:t>
      </w:r>
      <w:r w:rsidR="00305290" w:rsidRPr="007571D1">
        <w:rPr>
          <w:rFonts w:ascii="Arial" w:hAnsi="Arial" w:cs="Arial"/>
        </w:rPr>
        <w:t>5-</w:t>
      </w:r>
      <w:r w:rsidR="006A2FB2" w:rsidRPr="007571D1">
        <w:rPr>
          <w:rFonts w:ascii="Arial" w:hAnsi="Arial" w:cs="Arial"/>
        </w:rPr>
        <w:t>ATG16L1</w:t>
      </w:r>
      <w:r w:rsidR="00305290" w:rsidRPr="007571D1">
        <w:rPr>
          <w:rFonts w:ascii="Arial" w:hAnsi="Arial" w:cs="Arial"/>
        </w:rPr>
        <w:t xml:space="preserve"> complex and its regulation by an independent pathway which</w:t>
      </w:r>
      <w:r w:rsidR="00DE7C78" w:rsidRPr="007571D1">
        <w:rPr>
          <w:rFonts w:ascii="Arial" w:hAnsi="Arial" w:cs="Arial"/>
        </w:rPr>
        <w:t xml:space="preserve"> at least in part is likely to involve</w:t>
      </w:r>
      <w:r w:rsidR="00305290" w:rsidRPr="007571D1">
        <w:rPr>
          <w:rFonts w:ascii="Arial" w:hAnsi="Arial" w:cs="Arial"/>
        </w:rPr>
        <w:t xml:space="preserve"> signalling by S1P. </w:t>
      </w:r>
    </w:p>
    <w:p w:rsidR="00FD4325" w:rsidRPr="007571D1" w:rsidRDefault="00FD4325" w:rsidP="004866E2">
      <w:pPr>
        <w:spacing w:after="0" w:line="360" w:lineRule="auto"/>
        <w:rPr>
          <w:rFonts w:ascii="Arial" w:hAnsi="Arial" w:cs="Arial"/>
        </w:rPr>
      </w:pPr>
    </w:p>
    <w:p w:rsidR="00D3219C" w:rsidRPr="007571D1" w:rsidRDefault="00E963E1" w:rsidP="00D3219C">
      <w:pPr>
        <w:spacing w:after="0" w:line="360" w:lineRule="auto"/>
        <w:rPr>
          <w:rFonts w:ascii="Arial" w:hAnsi="Arial" w:cs="Arial"/>
        </w:rPr>
      </w:pPr>
      <w:r w:rsidRPr="007571D1">
        <w:rPr>
          <w:rFonts w:ascii="Arial" w:hAnsi="Arial" w:cs="Arial"/>
        </w:rPr>
        <w:t>Previously</w:t>
      </w:r>
      <w:r w:rsidR="003828DA" w:rsidRPr="007571D1">
        <w:rPr>
          <w:rFonts w:ascii="Arial" w:hAnsi="Arial" w:cs="Arial"/>
        </w:rPr>
        <w:t>,</w:t>
      </w:r>
      <w:r w:rsidRPr="007571D1">
        <w:rPr>
          <w:rFonts w:ascii="Arial" w:hAnsi="Arial" w:cs="Arial"/>
        </w:rPr>
        <w:t xml:space="preserve"> we have presented evidence that KCR14 inhibits autophagy because the compound inh</w:t>
      </w:r>
      <w:r w:rsidR="00581DC7" w:rsidRPr="007571D1">
        <w:rPr>
          <w:rFonts w:ascii="Arial" w:hAnsi="Arial" w:cs="Arial"/>
        </w:rPr>
        <w:t xml:space="preserve">ibits the accumulation of LC3, </w:t>
      </w:r>
      <w:r w:rsidRPr="007571D1">
        <w:rPr>
          <w:rFonts w:ascii="Arial" w:hAnsi="Arial" w:cs="Arial"/>
        </w:rPr>
        <w:t>turnover of p62 and the formation of autophagosomes in cells stimulated with PBS</w:t>
      </w:r>
      <w:r w:rsidR="00F92767" w:rsidRPr="007571D1">
        <w:rPr>
          <w:rFonts w:ascii="Arial" w:hAnsi="Arial" w:cs="Arial"/>
        </w:rPr>
        <w:fldChar w:fldCharType="begin"/>
      </w:r>
      <w:r w:rsidR="003366C7" w:rsidRPr="007571D1">
        <w:rPr>
          <w:rFonts w:ascii="Arial" w:hAnsi="Arial" w:cs="Arial"/>
        </w:rPr>
        <w:instrText>ADDIN RW.CITE{{doc:5a27f54ee4b0dfb428ccb24b Robinson,Elizabeth 2015}}</w:instrText>
      </w:r>
      <w:r w:rsidR="00F92767" w:rsidRPr="007571D1">
        <w:rPr>
          <w:rFonts w:ascii="Arial" w:hAnsi="Arial" w:cs="Arial"/>
        </w:rPr>
        <w:fldChar w:fldCharType="separate"/>
      </w:r>
      <w:r w:rsidR="003366C7" w:rsidRPr="007571D1">
        <w:rPr>
          <w:rFonts w:ascii="Arial" w:hAnsi="Arial" w:cs="Arial"/>
        </w:rPr>
        <w:t xml:space="preserve"> [10]</w:t>
      </w:r>
      <w:r w:rsidR="00F92767" w:rsidRPr="007571D1">
        <w:rPr>
          <w:rFonts w:ascii="Arial" w:hAnsi="Arial" w:cs="Arial"/>
        </w:rPr>
        <w:fldChar w:fldCharType="end"/>
      </w:r>
      <w:r w:rsidRPr="007571D1">
        <w:rPr>
          <w:rFonts w:ascii="Arial" w:hAnsi="Arial" w:cs="Arial"/>
        </w:rPr>
        <w:t xml:space="preserve">. Here we confirmed that KCR14 inhibits the </w:t>
      </w:r>
      <w:r w:rsidR="00D3219C" w:rsidRPr="007571D1">
        <w:rPr>
          <w:rFonts w:ascii="Arial" w:hAnsi="Arial" w:cs="Arial"/>
        </w:rPr>
        <w:t xml:space="preserve">apparent </w:t>
      </w:r>
      <w:r w:rsidRPr="007571D1">
        <w:rPr>
          <w:rFonts w:ascii="Arial" w:hAnsi="Arial" w:cs="Arial"/>
        </w:rPr>
        <w:t xml:space="preserve">interaction of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in cells stimulated with EBSS.</w:t>
      </w:r>
      <w:r w:rsidR="00486294" w:rsidRPr="007571D1">
        <w:rPr>
          <w:rFonts w:ascii="Arial" w:hAnsi="Arial" w:cs="Arial"/>
        </w:rPr>
        <w:t xml:space="preserve"> The formation of </w:t>
      </w:r>
      <w:r w:rsidR="00962AB5" w:rsidRPr="007571D1">
        <w:rPr>
          <w:rFonts w:ascii="Arial" w:hAnsi="Arial" w:cs="Arial"/>
        </w:rPr>
        <w:t xml:space="preserve">LC3-II and </w:t>
      </w:r>
      <w:r w:rsidR="00486294" w:rsidRPr="007571D1">
        <w:rPr>
          <w:rFonts w:ascii="Arial" w:hAnsi="Arial" w:cs="Arial"/>
        </w:rPr>
        <w:t xml:space="preserve">LC3 puncta is also reduced by KCR14. </w:t>
      </w:r>
      <w:r w:rsidRPr="007571D1">
        <w:rPr>
          <w:rFonts w:ascii="Arial" w:hAnsi="Arial" w:cs="Arial"/>
        </w:rPr>
        <w:t xml:space="preserve"> This compound may be a useful tool for other researchers. However, we were unable to observe complete inhibition of the </w:t>
      </w:r>
      <w:r w:rsidR="00384B82" w:rsidRPr="007571D1">
        <w:rPr>
          <w:rFonts w:ascii="Arial" w:hAnsi="Arial" w:cs="Arial"/>
        </w:rPr>
        <w:t xml:space="preserve">luminescence from the </w:t>
      </w:r>
      <w:proofErr w:type="spellStart"/>
      <w:r w:rsidR="00384B82" w:rsidRPr="007571D1">
        <w:rPr>
          <w:rFonts w:ascii="Arial" w:hAnsi="Arial" w:cs="Arial"/>
        </w:rPr>
        <w:t>NanoBIT</w:t>
      </w:r>
      <w:proofErr w:type="spellEnd"/>
      <w:r w:rsidR="00384B82" w:rsidRPr="007571D1">
        <w:rPr>
          <w:rFonts w:ascii="Arial" w:hAnsi="Arial" w:cs="Arial"/>
        </w:rPr>
        <w:t>-</w:t>
      </w:r>
      <w:r w:rsidR="00CC4744" w:rsidRPr="007571D1">
        <w:rPr>
          <w:rFonts w:ascii="Arial" w:hAnsi="Arial" w:cs="Arial"/>
        </w:rPr>
        <w:t xml:space="preserve">tagged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w:t>
      </w:r>
      <w:r w:rsidR="00CC4744" w:rsidRPr="007571D1">
        <w:rPr>
          <w:rFonts w:ascii="Arial" w:hAnsi="Arial" w:cs="Arial"/>
        </w:rPr>
        <w:t xml:space="preserve">complex </w:t>
      </w:r>
      <w:r w:rsidRPr="007571D1">
        <w:rPr>
          <w:rFonts w:ascii="Arial" w:hAnsi="Arial" w:cs="Arial"/>
        </w:rPr>
        <w:t>because at concentrations above 50 µM the drug was toxic.</w:t>
      </w:r>
      <w:r w:rsidR="003828DA" w:rsidRPr="007571D1">
        <w:rPr>
          <w:rFonts w:ascii="Arial" w:hAnsi="Arial" w:cs="Arial"/>
        </w:rPr>
        <w:t xml:space="preserve"> </w:t>
      </w:r>
      <w:r w:rsidRPr="007571D1">
        <w:rPr>
          <w:rFonts w:ascii="Arial" w:hAnsi="Arial" w:cs="Arial"/>
        </w:rPr>
        <w:t>Nonetheless</w:t>
      </w:r>
      <w:r w:rsidR="009C7B0A" w:rsidRPr="007571D1">
        <w:rPr>
          <w:rFonts w:ascii="Arial" w:hAnsi="Arial" w:cs="Arial"/>
        </w:rPr>
        <w:t>,</w:t>
      </w:r>
      <w:r w:rsidR="00A11B4B" w:rsidRPr="007571D1">
        <w:rPr>
          <w:rFonts w:ascii="Arial" w:hAnsi="Arial" w:cs="Arial"/>
        </w:rPr>
        <w:t xml:space="preserve"> </w:t>
      </w:r>
      <w:r w:rsidRPr="007571D1">
        <w:rPr>
          <w:rFonts w:ascii="Arial" w:hAnsi="Arial" w:cs="Arial"/>
        </w:rPr>
        <w:t xml:space="preserve">we were able to observe inhibition of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at concentrations where no toxicity was measureable</w:t>
      </w:r>
      <w:r w:rsidR="00A11B4B" w:rsidRPr="007571D1">
        <w:rPr>
          <w:rFonts w:ascii="Arial" w:hAnsi="Arial" w:cs="Arial"/>
        </w:rPr>
        <w:t xml:space="preserve"> using several methods (intracellular ATP measurement, trypan blue staining, </w:t>
      </w:r>
      <w:r w:rsidR="00A11B4B" w:rsidRPr="007571D1">
        <w:rPr>
          <w:rFonts w:ascii="Arial" w:hAnsi="Arial" w:cs="Arial"/>
        </w:rPr>
        <w:lastRenderedPageBreak/>
        <w:t>caspase-3/7 activity).</w:t>
      </w:r>
      <w:r w:rsidR="00D3219C" w:rsidRPr="007571D1">
        <w:rPr>
          <w:rFonts w:ascii="Arial" w:hAnsi="Arial" w:cs="Arial"/>
        </w:rPr>
        <w:t xml:space="preserve"> However, in co-immunoprecipitation studies, KCR14 failed to block </w:t>
      </w:r>
      <w:r w:rsidR="00815D2D" w:rsidRPr="007571D1">
        <w:rPr>
          <w:rFonts w:ascii="Arial" w:hAnsi="Arial" w:cs="Arial"/>
        </w:rPr>
        <w:t>the</w:t>
      </w:r>
      <w:r w:rsidR="00D3219C" w:rsidRPr="007571D1">
        <w:rPr>
          <w:rFonts w:ascii="Arial" w:hAnsi="Arial" w:cs="Arial"/>
        </w:rPr>
        <w:t xml:space="preserve"> binding of </w:t>
      </w:r>
      <w:r w:rsidR="0098401C" w:rsidRPr="007571D1">
        <w:rPr>
          <w:rFonts w:ascii="Arial" w:hAnsi="Arial" w:cs="Arial"/>
        </w:rPr>
        <w:t>ATG</w:t>
      </w:r>
      <w:r w:rsidR="00D3219C" w:rsidRPr="007571D1">
        <w:rPr>
          <w:rFonts w:ascii="Arial" w:hAnsi="Arial" w:cs="Arial"/>
        </w:rPr>
        <w:t>5-</w:t>
      </w:r>
      <w:r w:rsidR="0098401C" w:rsidRPr="007571D1">
        <w:rPr>
          <w:rFonts w:ascii="Arial" w:hAnsi="Arial" w:cs="Arial"/>
        </w:rPr>
        <w:t>ATG</w:t>
      </w:r>
      <w:r w:rsidR="00D3219C" w:rsidRPr="007571D1">
        <w:rPr>
          <w:rFonts w:ascii="Arial" w:hAnsi="Arial" w:cs="Arial"/>
        </w:rPr>
        <w:t xml:space="preserve">12 with </w:t>
      </w:r>
      <w:r w:rsidR="006A2FB2" w:rsidRPr="007571D1">
        <w:rPr>
          <w:rFonts w:ascii="Arial" w:hAnsi="Arial" w:cs="Arial"/>
        </w:rPr>
        <w:t>ATG16L1</w:t>
      </w:r>
      <w:r w:rsidR="00D3219C" w:rsidRPr="007571D1">
        <w:rPr>
          <w:rFonts w:ascii="Arial" w:hAnsi="Arial" w:cs="Arial"/>
        </w:rPr>
        <w:t xml:space="preserve">, despite its effect on </w:t>
      </w:r>
      <w:r w:rsidR="00384B82" w:rsidRPr="007571D1">
        <w:rPr>
          <w:rFonts w:ascii="Arial" w:hAnsi="Arial" w:cs="Arial"/>
        </w:rPr>
        <w:t xml:space="preserve">the complex </w:t>
      </w:r>
      <w:r w:rsidR="00D3219C" w:rsidRPr="007571D1">
        <w:rPr>
          <w:rFonts w:ascii="Arial" w:hAnsi="Arial" w:cs="Arial"/>
        </w:rPr>
        <w:t xml:space="preserve">demonstrated in the interaction assay, the accumulation of LC3-I measured by immunoblotting and reduced GFP-LC3 puncta. This is reminiscent of the effects of EBSS on the </w:t>
      </w:r>
      <w:r w:rsidR="0098401C" w:rsidRPr="007571D1">
        <w:rPr>
          <w:rFonts w:ascii="Arial" w:hAnsi="Arial" w:cs="Arial"/>
        </w:rPr>
        <w:t>ATG</w:t>
      </w:r>
      <w:r w:rsidR="00D3219C" w:rsidRPr="007571D1">
        <w:rPr>
          <w:rFonts w:ascii="Arial" w:hAnsi="Arial" w:cs="Arial"/>
        </w:rPr>
        <w:t>5-</w:t>
      </w:r>
      <w:r w:rsidR="006A2FB2" w:rsidRPr="007571D1">
        <w:rPr>
          <w:rFonts w:ascii="Arial" w:hAnsi="Arial" w:cs="Arial"/>
        </w:rPr>
        <w:t>ATG16L1</w:t>
      </w:r>
      <w:r w:rsidR="00D3219C" w:rsidRPr="007571D1">
        <w:rPr>
          <w:rFonts w:ascii="Arial" w:hAnsi="Arial" w:cs="Arial"/>
        </w:rPr>
        <w:t xml:space="preserve"> complex noted above, where an increased interaction was </w:t>
      </w:r>
      <w:r w:rsidR="00CC4744" w:rsidRPr="007571D1">
        <w:rPr>
          <w:rFonts w:ascii="Arial" w:hAnsi="Arial" w:cs="Arial"/>
        </w:rPr>
        <w:t xml:space="preserve">apparently </w:t>
      </w:r>
      <w:r w:rsidR="00D3219C" w:rsidRPr="007571D1">
        <w:rPr>
          <w:rFonts w:ascii="Arial" w:hAnsi="Arial" w:cs="Arial"/>
        </w:rPr>
        <w:t xml:space="preserve">observed using </w:t>
      </w:r>
      <w:proofErr w:type="spellStart"/>
      <w:r w:rsidR="00092116" w:rsidRPr="007571D1">
        <w:rPr>
          <w:rFonts w:ascii="Arial" w:hAnsi="Arial" w:cs="Arial"/>
        </w:rPr>
        <w:t>NanoBIT</w:t>
      </w:r>
      <w:proofErr w:type="spellEnd"/>
      <w:r w:rsidR="00D3219C" w:rsidRPr="007571D1">
        <w:rPr>
          <w:rFonts w:ascii="Arial" w:hAnsi="Arial" w:cs="Arial"/>
        </w:rPr>
        <w:t xml:space="preserve"> but not in co-immunoprecipitation studies. We sugg</w:t>
      </w:r>
      <w:r w:rsidR="00AB2B5F" w:rsidRPr="007571D1">
        <w:rPr>
          <w:rFonts w:ascii="Arial" w:hAnsi="Arial" w:cs="Arial"/>
        </w:rPr>
        <w:t>est that this again reflects</w:t>
      </w:r>
      <w:r w:rsidR="00D3219C" w:rsidRPr="007571D1">
        <w:rPr>
          <w:rFonts w:ascii="Arial" w:hAnsi="Arial" w:cs="Arial"/>
        </w:rPr>
        <w:t xml:space="preserve"> that </w:t>
      </w:r>
      <w:r w:rsidR="0098401C" w:rsidRPr="007571D1">
        <w:rPr>
          <w:rFonts w:ascii="Arial" w:hAnsi="Arial" w:cs="Arial"/>
        </w:rPr>
        <w:t>ATG</w:t>
      </w:r>
      <w:r w:rsidR="00D3219C" w:rsidRPr="007571D1">
        <w:rPr>
          <w:rFonts w:ascii="Arial" w:hAnsi="Arial" w:cs="Arial"/>
        </w:rPr>
        <w:t xml:space="preserve">5 and </w:t>
      </w:r>
      <w:r w:rsidR="006A2FB2" w:rsidRPr="007571D1">
        <w:rPr>
          <w:rFonts w:ascii="Arial" w:hAnsi="Arial" w:cs="Arial"/>
        </w:rPr>
        <w:t>ATG16L1</w:t>
      </w:r>
      <w:r w:rsidR="00D3219C" w:rsidRPr="007571D1">
        <w:rPr>
          <w:rFonts w:ascii="Arial" w:hAnsi="Arial" w:cs="Arial"/>
        </w:rPr>
        <w:t xml:space="preserve"> exist in a large macromolecular complex </w:t>
      </w:r>
      <w:r w:rsidR="00D3219C" w:rsidRPr="007571D1">
        <w:rPr>
          <w:rFonts w:ascii="Arial" w:hAnsi="Arial" w:cs="Arial"/>
        </w:rPr>
        <w:fldChar w:fldCharType="begin"/>
      </w:r>
      <w:r w:rsidR="00D3219C" w:rsidRPr="007571D1">
        <w:rPr>
          <w:rFonts w:ascii="Arial" w:hAnsi="Arial" w:cs="Arial"/>
        </w:rPr>
        <w:instrText>ADDIN RW.CITE{{doc:5a27e8f9e4b036c0f5fcbcba Kaufmann,A 2014; doc:5d540536e4b0b937c8029472 Mizushima,N 2003}}</w:instrText>
      </w:r>
      <w:r w:rsidR="00D3219C" w:rsidRPr="007571D1">
        <w:rPr>
          <w:rFonts w:ascii="Arial" w:hAnsi="Arial" w:cs="Arial"/>
        </w:rPr>
        <w:fldChar w:fldCharType="separate"/>
      </w:r>
      <w:r w:rsidR="00AC0067" w:rsidRPr="007571D1">
        <w:rPr>
          <w:rFonts w:ascii="Arial" w:hAnsi="Arial" w:cs="Arial"/>
          <w:bCs/>
          <w:lang w:val="en-US"/>
        </w:rPr>
        <w:t xml:space="preserve"> [20, 21]</w:t>
      </w:r>
      <w:r w:rsidR="00D3219C" w:rsidRPr="007571D1">
        <w:rPr>
          <w:rFonts w:ascii="Arial" w:hAnsi="Arial" w:cs="Arial"/>
        </w:rPr>
        <w:fldChar w:fldCharType="end"/>
      </w:r>
      <w:r w:rsidR="00D3219C" w:rsidRPr="007571D1">
        <w:rPr>
          <w:rFonts w:ascii="Arial" w:hAnsi="Arial" w:cs="Arial"/>
        </w:rPr>
        <w:t xml:space="preserve"> and that KCR14 blocks the direct interaction of </w:t>
      </w:r>
      <w:r w:rsidR="0098401C" w:rsidRPr="007571D1">
        <w:rPr>
          <w:rFonts w:ascii="Arial" w:hAnsi="Arial" w:cs="Arial"/>
        </w:rPr>
        <w:t>ATG</w:t>
      </w:r>
      <w:r w:rsidR="00D3219C" w:rsidRPr="007571D1">
        <w:rPr>
          <w:rFonts w:ascii="Arial" w:hAnsi="Arial" w:cs="Arial"/>
        </w:rPr>
        <w:t xml:space="preserve">5 and </w:t>
      </w:r>
      <w:r w:rsidR="006A2FB2" w:rsidRPr="007571D1">
        <w:rPr>
          <w:rFonts w:ascii="Arial" w:hAnsi="Arial" w:cs="Arial"/>
        </w:rPr>
        <w:t>ATG16L1</w:t>
      </w:r>
      <w:r w:rsidR="00D3219C" w:rsidRPr="007571D1">
        <w:rPr>
          <w:rFonts w:ascii="Arial" w:hAnsi="Arial" w:cs="Arial"/>
        </w:rPr>
        <w:t xml:space="preserve"> so the </w:t>
      </w:r>
      <w:proofErr w:type="spellStart"/>
      <w:r w:rsidR="00D3219C" w:rsidRPr="007571D1">
        <w:rPr>
          <w:rFonts w:ascii="Arial" w:hAnsi="Arial" w:cs="Arial"/>
        </w:rPr>
        <w:t>NanoBIT</w:t>
      </w:r>
      <w:proofErr w:type="spellEnd"/>
      <w:r w:rsidR="00D3219C" w:rsidRPr="007571D1">
        <w:rPr>
          <w:rFonts w:ascii="Arial" w:hAnsi="Arial" w:cs="Arial"/>
        </w:rPr>
        <w:t xml:space="preserve"> reporters are no longer held in sufficient proximity to interact, but the proteins still remain trapped in the macromolecular complex through other interactions.</w:t>
      </w:r>
    </w:p>
    <w:p w:rsidR="00E963E1" w:rsidRPr="007571D1" w:rsidRDefault="00E963E1" w:rsidP="004866E2">
      <w:pPr>
        <w:spacing w:after="0" w:line="360" w:lineRule="auto"/>
        <w:rPr>
          <w:rFonts w:ascii="Arial" w:hAnsi="Arial" w:cs="Arial"/>
        </w:rPr>
      </w:pPr>
    </w:p>
    <w:p w:rsidR="00217209" w:rsidRPr="007571D1" w:rsidRDefault="00217209" w:rsidP="00217209">
      <w:pPr>
        <w:spacing w:after="0" w:line="360" w:lineRule="auto"/>
        <w:rPr>
          <w:rFonts w:ascii="Arial" w:hAnsi="Arial" w:cs="Arial"/>
        </w:rPr>
      </w:pPr>
      <w:r w:rsidRPr="007571D1">
        <w:rPr>
          <w:rFonts w:ascii="Arial" w:hAnsi="Arial" w:cs="Arial"/>
        </w:rPr>
        <w:t>There are a num</w:t>
      </w:r>
      <w:r w:rsidR="00A11B4B" w:rsidRPr="007571D1">
        <w:rPr>
          <w:rFonts w:ascii="Arial" w:hAnsi="Arial" w:cs="Arial"/>
        </w:rPr>
        <w:t>ber of limitations to our data.</w:t>
      </w:r>
      <w:r w:rsidR="009C7B0A" w:rsidRPr="007571D1">
        <w:rPr>
          <w:rFonts w:ascii="Arial" w:hAnsi="Arial" w:cs="Arial"/>
        </w:rPr>
        <w:t xml:space="preserve"> Use of t</w:t>
      </w:r>
      <w:r w:rsidR="0042770F" w:rsidRPr="007571D1">
        <w:rPr>
          <w:rFonts w:ascii="Arial" w:hAnsi="Arial" w:cs="Arial"/>
        </w:rPr>
        <w:t xml:space="preserve">he </w:t>
      </w:r>
      <w:proofErr w:type="spellStart"/>
      <w:r w:rsidR="0042770F" w:rsidRPr="007571D1">
        <w:rPr>
          <w:rFonts w:ascii="Arial" w:hAnsi="Arial" w:cs="Arial"/>
        </w:rPr>
        <w:t>NanoBIT</w:t>
      </w:r>
      <w:proofErr w:type="spellEnd"/>
      <w:r w:rsidR="0042770F" w:rsidRPr="007571D1">
        <w:rPr>
          <w:rFonts w:ascii="Arial" w:hAnsi="Arial" w:cs="Arial"/>
        </w:rPr>
        <w:t xml:space="preserve"> system to measure the interaction of </w:t>
      </w:r>
      <w:r w:rsidR="0098401C" w:rsidRPr="007571D1">
        <w:rPr>
          <w:rFonts w:ascii="Arial" w:hAnsi="Arial" w:cs="Arial"/>
        </w:rPr>
        <w:t>ATG</w:t>
      </w:r>
      <w:r w:rsidR="0042770F" w:rsidRPr="007571D1">
        <w:rPr>
          <w:rFonts w:ascii="Arial" w:hAnsi="Arial" w:cs="Arial"/>
        </w:rPr>
        <w:t xml:space="preserve">5 and </w:t>
      </w:r>
      <w:r w:rsidR="006A2FB2" w:rsidRPr="007571D1">
        <w:rPr>
          <w:rFonts w:ascii="Arial" w:hAnsi="Arial" w:cs="Arial"/>
        </w:rPr>
        <w:t>ATG16L1</w:t>
      </w:r>
      <w:r w:rsidR="0042770F" w:rsidRPr="007571D1">
        <w:rPr>
          <w:rFonts w:ascii="Arial" w:hAnsi="Arial" w:cs="Arial"/>
        </w:rPr>
        <w:t xml:space="preserve"> could be improved by the inclusion of an internal control to measure transfection efficiency. In addition,</w:t>
      </w:r>
      <w:r w:rsidRPr="007571D1">
        <w:rPr>
          <w:rFonts w:ascii="Arial" w:hAnsi="Arial" w:cs="Arial"/>
        </w:rPr>
        <w:t xml:space="preserve"> we were unable to measure the tagged </w:t>
      </w:r>
      <w:r w:rsidR="0098401C" w:rsidRPr="007571D1">
        <w:rPr>
          <w:rFonts w:ascii="Arial" w:hAnsi="Arial" w:cs="Arial"/>
        </w:rPr>
        <w:t>ATG</w:t>
      </w:r>
      <w:r w:rsidR="00147BE8" w:rsidRPr="007571D1">
        <w:rPr>
          <w:rFonts w:ascii="Arial" w:hAnsi="Arial" w:cs="Arial"/>
        </w:rPr>
        <w:t xml:space="preserve"> constructs by immunoblotting. Although we tested all 8 possible combinations of </w:t>
      </w:r>
      <w:proofErr w:type="spellStart"/>
      <w:r w:rsidR="00147BE8" w:rsidRPr="007571D1">
        <w:rPr>
          <w:rFonts w:ascii="Arial" w:hAnsi="Arial" w:cs="Arial"/>
        </w:rPr>
        <w:t>NanoBit</w:t>
      </w:r>
      <w:proofErr w:type="spellEnd"/>
      <w:r w:rsidR="00147BE8" w:rsidRPr="007571D1">
        <w:rPr>
          <w:rFonts w:ascii="Arial" w:hAnsi="Arial" w:cs="Arial"/>
        </w:rPr>
        <w:t xml:space="preserve"> tagged </w:t>
      </w:r>
      <w:r w:rsidR="0098401C" w:rsidRPr="007571D1">
        <w:rPr>
          <w:rFonts w:ascii="Arial" w:hAnsi="Arial" w:cs="Arial"/>
        </w:rPr>
        <w:t>ATG</w:t>
      </w:r>
      <w:r w:rsidR="00147BE8" w:rsidRPr="007571D1">
        <w:rPr>
          <w:rFonts w:ascii="Arial" w:hAnsi="Arial" w:cs="Arial"/>
        </w:rPr>
        <w:t xml:space="preserve">12 with tagged </w:t>
      </w:r>
      <w:r w:rsidR="0098401C" w:rsidRPr="007571D1">
        <w:rPr>
          <w:rFonts w:ascii="Arial" w:hAnsi="Arial" w:cs="Arial"/>
        </w:rPr>
        <w:t>ATG</w:t>
      </w:r>
      <w:r w:rsidR="00147BE8" w:rsidRPr="007571D1">
        <w:rPr>
          <w:rFonts w:ascii="Arial" w:hAnsi="Arial" w:cs="Arial"/>
        </w:rPr>
        <w:t xml:space="preserve">5 or </w:t>
      </w:r>
      <w:r w:rsidR="006A2FB2" w:rsidRPr="007571D1">
        <w:rPr>
          <w:rFonts w:ascii="Arial" w:hAnsi="Arial" w:cs="Arial"/>
        </w:rPr>
        <w:t>ATG16L1</w:t>
      </w:r>
      <w:r w:rsidR="00147BE8" w:rsidRPr="007571D1">
        <w:rPr>
          <w:rFonts w:ascii="Arial" w:hAnsi="Arial" w:cs="Arial"/>
        </w:rPr>
        <w:t>,</w:t>
      </w:r>
      <w:r w:rsidR="00A11B4B" w:rsidRPr="007571D1">
        <w:rPr>
          <w:rFonts w:ascii="Arial" w:hAnsi="Arial" w:cs="Arial"/>
        </w:rPr>
        <w:t xml:space="preserve"> the low level of expression meant that </w:t>
      </w:r>
      <w:r w:rsidR="00147BE8" w:rsidRPr="007571D1">
        <w:rPr>
          <w:rFonts w:ascii="Arial" w:hAnsi="Arial" w:cs="Arial"/>
        </w:rPr>
        <w:t>we were not able to</w:t>
      </w:r>
      <w:r w:rsidRPr="007571D1">
        <w:rPr>
          <w:rFonts w:ascii="Arial" w:hAnsi="Arial" w:cs="Arial"/>
        </w:rPr>
        <w:t xml:space="preserve"> formally prove that the tagged </w:t>
      </w:r>
      <w:r w:rsidR="0098401C" w:rsidRPr="007571D1">
        <w:rPr>
          <w:rFonts w:ascii="Arial" w:hAnsi="Arial" w:cs="Arial"/>
        </w:rPr>
        <w:t>ATG</w:t>
      </w:r>
      <w:r w:rsidRPr="007571D1">
        <w:rPr>
          <w:rFonts w:ascii="Arial" w:hAnsi="Arial" w:cs="Arial"/>
        </w:rPr>
        <w:t xml:space="preserve">12 is incorporated into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w:t>
      </w:r>
      <w:r w:rsidR="00147BE8" w:rsidRPr="007571D1">
        <w:rPr>
          <w:rFonts w:ascii="Arial" w:hAnsi="Arial" w:cs="Arial"/>
        </w:rPr>
        <w:t xml:space="preserve"> </w:t>
      </w:r>
      <w:r w:rsidRPr="007571D1">
        <w:rPr>
          <w:rFonts w:ascii="Arial" w:hAnsi="Arial" w:cs="Arial"/>
        </w:rPr>
        <w:t xml:space="preserve"> Furthermore, it remains a formal possibility that all three point mutations in </w:t>
      </w:r>
      <w:r w:rsidR="006A2FB2" w:rsidRPr="007571D1">
        <w:rPr>
          <w:rFonts w:ascii="Arial" w:hAnsi="Arial" w:cs="Arial"/>
        </w:rPr>
        <w:t>ATG16L1</w:t>
      </w:r>
      <w:r w:rsidRPr="007571D1">
        <w:rPr>
          <w:rFonts w:ascii="Arial" w:hAnsi="Arial" w:cs="Arial"/>
        </w:rPr>
        <w:t xml:space="preserve"> reduced the level of expression of the tagged </w:t>
      </w:r>
      <w:r w:rsidR="006A2FB2" w:rsidRPr="007571D1">
        <w:rPr>
          <w:rFonts w:ascii="Arial" w:hAnsi="Arial" w:cs="Arial"/>
        </w:rPr>
        <w:t>ATG16L1</w:t>
      </w:r>
      <w:r w:rsidRPr="007571D1">
        <w:rPr>
          <w:rFonts w:ascii="Arial" w:hAnsi="Arial" w:cs="Arial"/>
        </w:rPr>
        <w:t xml:space="preserve"> and indirectly reduced the luminescence measured.</w:t>
      </w:r>
      <w:r w:rsidR="006A6F78" w:rsidRPr="007571D1">
        <w:rPr>
          <w:rFonts w:ascii="Arial" w:hAnsi="Arial" w:cs="Arial"/>
        </w:rPr>
        <w:t xml:space="preserve"> In addition, although the </w:t>
      </w:r>
      <w:proofErr w:type="spellStart"/>
      <w:r w:rsidR="00092116" w:rsidRPr="007571D1">
        <w:rPr>
          <w:rFonts w:ascii="Arial" w:hAnsi="Arial" w:cs="Arial"/>
        </w:rPr>
        <w:t>NanoBIT</w:t>
      </w:r>
      <w:proofErr w:type="spellEnd"/>
      <w:r w:rsidR="006A6F78" w:rsidRPr="007571D1">
        <w:rPr>
          <w:rFonts w:ascii="Arial" w:hAnsi="Arial" w:cs="Arial"/>
        </w:rPr>
        <w:t xml:space="preserve"> system uses a weak promoter to prevent </w:t>
      </w:r>
      <w:proofErr w:type="spellStart"/>
      <w:r w:rsidR="006A6F78" w:rsidRPr="007571D1">
        <w:rPr>
          <w:rFonts w:ascii="Arial" w:hAnsi="Arial" w:cs="Arial"/>
        </w:rPr>
        <w:t>nanoluc</w:t>
      </w:r>
      <w:proofErr w:type="spellEnd"/>
      <w:r w:rsidR="006A6F78" w:rsidRPr="007571D1">
        <w:rPr>
          <w:rFonts w:ascii="Arial" w:hAnsi="Arial" w:cs="Arial"/>
        </w:rPr>
        <w:t xml:space="preserve"> interactions occurring independently of the tagged proteins, it would be desirable to use gene editing to introduce the </w:t>
      </w:r>
      <w:proofErr w:type="spellStart"/>
      <w:r w:rsidR="006A6F78" w:rsidRPr="007571D1">
        <w:rPr>
          <w:rFonts w:ascii="Arial" w:hAnsi="Arial" w:cs="Arial"/>
        </w:rPr>
        <w:t>NanoBIT</w:t>
      </w:r>
      <w:proofErr w:type="spellEnd"/>
      <w:r w:rsidR="006A6F78" w:rsidRPr="007571D1">
        <w:rPr>
          <w:rFonts w:ascii="Arial" w:hAnsi="Arial" w:cs="Arial"/>
        </w:rPr>
        <w:t xml:space="preserve"> reporters into the genomic </w:t>
      </w:r>
      <w:r w:rsidR="0098401C" w:rsidRPr="007571D1">
        <w:rPr>
          <w:rFonts w:ascii="Arial" w:hAnsi="Arial" w:cs="Arial"/>
        </w:rPr>
        <w:t>ATG</w:t>
      </w:r>
      <w:r w:rsidR="006A6F78" w:rsidRPr="007571D1">
        <w:rPr>
          <w:rFonts w:ascii="Arial" w:hAnsi="Arial" w:cs="Arial"/>
        </w:rPr>
        <w:t xml:space="preserve"> alleles to fully rule out any effects of over-expression.</w:t>
      </w:r>
      <w:r w:rsidR="006D2D7D" w:rsidRPr="007571D1">
        <w:rPr>
          <w:rFonts w:ascii="Arial" w:hAnsi="Arial" w:cs="Arial"/>
        </w:rPr>
        <w:t xml:space="preserve"> We also note the formal possibility that, because ATG</w:t>
      </w:r>
      <w:r w:rsidR="00384B82" w:rsidRPr="007571D1">
        <w:rPr>
          <w:rFonts w:ascii="Arial" w:hAnsi="Arial" w:cs="Arial"/>
        </w:rPr>
        <w:t xml:space="preserve">16L1 </w:t>
      </w:r>
      <w:proofErr w:type="spellStart"/>
      <w:r w:rsidR="00384B82" w:rsidRPr="007571D1">
        <w:rPr>
          <w:rFonts w:ascii="Arial" w:hAnsi="Arial" w:cs="Arial"/>
        </w:rPr>
        <w:t>dimerizes</w:t>
      </w:r>
      <w:proofErr w:type="spellEnd"/>
      <w:r w:rsidR="00384B82" w:rsidRPr="007571D1">
        <w:rPr>
          <w:rFonts w:ascii="Arial" w:hAnsi="Arial" w:cs="Arial"/>
        </w:rPr>
        <w:t xml:space="preserve">, the </w:t>
      </w:r>
      <w:proofErr w:type="spellStart"/>
      <w:r w:rsidR="00384B82" w:rsidRPr="007571D1">
        <w:rPr>
          <w:rFonts w:ascii="Arial" w:hAnsi="Arial" w:cs="Arial"/>
        </w:rPr>
        <w:t>NanoBIT</w:t>
      </w:r>
      <w:proofErr w:type="spellEnd"/>
      <w:r w:rsidR="00384B82" w:rsidRPr="007571D1">
        <w:rPr>
          <w:rFonts w:ascii="Arial" w:hAnsi="Arial" w:cs="Arial"/>
        </w:rPr>
        <w:t>-</w:t>
      </w:r>
      <w:r w:rsidR="006D2D7D" w:rsidRPr="007571D1">
        <w:rPr>
          <w:rFonts w:ascii="Arial" w:hAnsi="Arial" w:cs="Arial"/>
        </w:rPr>
        <w:t xml:space="preserve"> tagged ATG5-ATG16 complex is not functional but associates with untagged ATG16L1, although this would be somewhat surprising considering the regulation of the </w:t>
      </w:r>
      <w:r w:rsidR="00384B82" w:rsidRPr="007571D1">
        <w:rPr>
          <w:rFonts w:ascii="Arial" w:hAnsi="Arial" w:cs="Arial"/>
        </w:rPr>
        <w:t xml:space="preserve">tagged </w:t>
      </w:r>
      <w:r w:rsidR="006D2D7D" w:rsidRPr="007571D1">
        <w:rPr>
          <w:rFonts w:ascii="Arial" w:hAnsi="Arial" w:cs="Arial"/>
        </w:rPr>
        <w:t>complex by EBSS</w:t>
      </w:r>
      <w:r w:rsidR="00B44294" w:rsidRPr="007571D1">
        <w:rPr>
          <w:rFonts w:ascii="Arial" w:hAnsi="Arial" w:cs="Arial"/>
        </w:rPr>
        <w:t>,</w:t>
      </w:r>
      <w:r w:rsidR="006D2D7D" w:rsidRPr="007571D1">
        <w:rPr>
          <w:rFonts w:ascii="Arial" w:hAnsi="Arial" w:cs="Arial"/>
        </w:rPr>
        <w:t xml:space="preserve"> </w:t>
      </w:r>
      <w:r w:rsidR="00B44294" w:rsidRPr="007571D1">
        <w:rPr>
          <w:rFonts w:ascii="Arial" w:hAnsi="Arial" w:cs="Arial"/>
        </w:rPr>
        <w:t>S1P and KCR14 (which also inhibits autophagy) that we have observed.</w:t>
      </w:r>
      <w:r w:rsidR="006A6F78" w:rsidRPr="007571D1">
        <w:rPr>
          <w:rFonts w:ascii="Arial" w:hAnsi="Arial" w:cs="Arial"/>
        </w:rPr>
        <w:t xml:space="preserve"> </w:t>
      </w:r>
      <w:r w:rsidRPr="007571D1">
        <w:rPr>
          <w:rFonts w:ascii="Arial" w:hAnsi="Arial" w:cs="Arial"/>
        </w:rPr>
        <w:t xml:space="preserve">Lastly, KCR14 is not a particularly potent inhibitor of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interaction. </w:t>
      </w:r>
      <w:r w:rsidR="00A11B4B" w:rsidRPr="007571D1">
        <w:rPr>
          <w:rFonts w:ascii="Arial" w:hAnsi="Arial" w:cs="Arial"/>
        </w:rPr>
        <w:t xml:space="preserve">Although we showed it was not toxic when tested at 50 </w:t>
      </w:r>
      <w:proofErr w:type="spellStart"/>
      <w:r w:rsidR="00A11B4B" w:rsidRPr="007571D1">
        <w:rPr>
          <w:rFonts w:ascii="Arial" w:hAnsi="Arial" w:cs="Arial"/>
        </w:rPr>
        <w:t>μM</w:t>
      </w:r>
      <w:proofErr w:type="spellEnd"/>
      <w:r w:rsidR="00A11B4B" w:rsidRPr="007571D1">
        <w:rPr>
          <w:rFonts w:ascii="Arial" w:hAnsi="Arial" w:cs="Arial"/>
        </w:rPr>
        <w:t>,</w:t>
      </w:r>
      <w:r w:rsidRPr="007571D1">
        <w:rPr>
          <w:rFonts w:ascii="Arial" w:hAnsi="Arial" w:cs="Arial"/>
        </w:rPr>
        <w:t xml:space="preserve"> we cannot rule out it having an alternative mechanism by which it reduces the luminescence measured in the </w:t>
      </w:r>
      <w:proofErr w:type="spellStart"/>
      <w:r w:rsidR="00502507" w:rsidRPr="007571D1">
        <w:rPr>
          <w:rFonts w:ascii="Arial" w:hAnsi="Arial" w:cs="Arial"/>
        </w:rPr>
        <w:t>NanoBIT</w:t>
      </w:r>
      <w:proofErr w:type="spellEnd"/>
      <w:r w:rsidR="00502507" w:rsidRPr="007571D1">
        <w:rPr>
          <w:rFonts w:ascii="Arial" w:hAnsi="Arial" w:cs="Arial"/>
        </w:rPr>
        <w:t xml:space="preserve"> </w:t>
      </w:r>
      <w:r w:rsidRPr="007571D1">
        <w:rPr>
          <w:rFonts w:ascii="Arial" w:hAnsi="Arial" w:cs="Arial"/>
        </w:rPr>
        <w:t xml:space="preserve">interaction assay </w:t>
      </w:r>
      <w:r w:rsidR="009C7B0A" w:rsidRPr="007571D1">
        <w:rPr>
          <w:rFonts w:ascii="Arial" w:hAnsi="Arial" w:cs="Arial"/>
        </w:rPr>
        <w:t xml:space="preserve">and </w:t>
      </w:r>
      <w:r w:rsidRPr="007571D1">
        <w:rPr>
          <w:rFonts w:ascii="Arial" w:hAnsi="Arial" w:cs="Arial"/>
        </w:rPr>
        <w:t>that we have so far been unable to identify.</w:t>
      </w:r>
    </w:p>
    <w:p w:rsidR="00217209" w:rsidRPr="007571D1" w:rsidRDefault="00217209" w:rsidP="004866E2">
      <w:pPr>
        <w:spacing w:after="0" w:line="360" w:lineRule="auto"/>
        <w:rPr>
          <w:rFonts w:ascii="Arial" w:hAnsi="Arial" w:cs="Arial"/>
        </w:rPr>
      </w:pPr>
    </w:p>
    <w:p w:rsidR="00BD7AEF" w:rsidRPr="007571D1" w:rsidRDefault="00E963E1" w:rsidP="004866E2">
      <w:pPr>
        <w:spacing w:after="0" w:line="360" w:lineRule="auto"/>
        <w:rPr>
          <w:rFonts w:ascii="Arial" w:hAnsi="Arial" w:cs="Arial"/>
        </w:rPr>
      </w:pPr>
      <w:r w:rsidRPr="007571D1">
        <w:rPr>
          <w:rFonts w:ascii="Arial" w:hAnsi="Arial" w:cs="Arial"/>
        </w:rPr>
        <w:t xml:space="preserve">In conclusion, we have presented a novel </w:t>
      </w:r>
      <w:r w:rsidR="00ED23CE" w:rsidRPr="007571D1">
        <w:rPr>
          <w:rFonts w:ascii="Arial" w:hAnsi="Arial" w:cs="Arial"/>
        </w:rPr>
        <w:t>assay</w:t>
      </w:r>
      <w:r w:rsidR="00FB206F" w:rsidRPr="007571D1">
        <w:rPr>
          <w:rFonts w:ascii="Arial" w:hAnsi="Arial" w:cs="Arial"/>
        </w:rPr>
        <w:t xml:space="preserve"> to measure the interaction of </w:t>
      </w:r>
      <w:r w:rsidR="0098401C" w:rsidRPr="007571D1">
        <w:rPr>
          <w:rFonts w:ascii="Arial" w:hAnsi="Arial" w:cs="Arial"/>
        </w:rPr>
        <w:t>ATG</w:t>
      </w:r>
      <w:r w:rsidR="00FB206F" w:rsidRPr="007571D1">
        <w:rPr>
          <w:rFonts w:ascii="Arial" w:hAnsi="Arial" w:cs="Arial"/>
        </w:rPr>
        <w:t>5</w:t>
      </w:r>
      <w:r w:rsidR="00A11B4B" w:rsidRPr="007571D1">
        <w:rPr>
          <w:rFonts w:ascii="Arial" w:hAnsi="Arial" w:cs="Arial"/>
        </w:rPr>
        <w:t xml:space="preserve"> and </w:t>
      </w:r>
      <w:r w:rsidR="006A2FB2" w:rsidRPr="007571D1">
        <w:rPr>
          <w:rFonts w:ascii="Arial" w:hAnsi="Arial" w:cs="Arial"/>
        </w:rPr>
        <w:t>ATG16L1</w:t>
      </w:r>
      <w:r w:rsidR="00FB206F" w:rsidRPr="007571D1">
        <w:rPr>
          <w:rFonts w:ascii="Arial" w:hAnsi="Arial" w:cs="Arial"/>
        </w:rPr>
        <w:t xml:space="preserve"> which may be useful for other autophagy researchers</w:t>
      </w:r>
      <w:r w:rsidR="00680B70" w:rsidRPr="007571D1">
        <w:rPr>
          <w:rFonts w:ascii="Arial" w:hAnsi="Arial" w:cs="Arial"/>
        </w:rPr>
        <w:t>. It</w:t>
      </w:r>
      <w:r w:rsidR="00ED23CE" w:rsidRPr="007571D1">
        <w:rPr>
          <w:rFonts w:ascii="Arial" w:hAnsi="Arial" w:cs="Arial"/>
        </w:rPr>
        <w:t xml:space="preserve"> </w:t>
      </w:r>
      <w:r w:rsidR="00421FDA" w:rsidRPr="007571D1">
        <w:rPr>
          <w:rFonts w:ascii="Arial" w:hAnsi="Arial" w:cs="Arial"/>
        </w:rPr>
        <w:t>offer</w:t>
      </w:r>
      <w:r w:rsidR="00FB206F" w:rsidRPr="007571D1">
        <w:rPr>
          <w:rFonts w:ascii="Arial" w:hAnsi="Arial" w:cs="Arial"/>
        </w:rPr>
        <w:t>s</w:t>
      </w:r>
      <w:r w:rsidR="00421FDA" w:rsidRPr="007571D1">
        <w:rPr>
          <w:rFonts w:ascii="Arial" w:hAnsi="Arial" w:cs="Arial"/>
        </w:rPr>
        <w:t xml:space="preserve"> several advantages over </w:t>
      </w:r>
      <w:r w:rsidR="00ED23CE" w:rsidRPr="007571D1">
        <w:rPr>
          <w:rFonts w:ascii="Arial" w:hAnsi="Arial" w:cs="Arial"/>
        </w:rPr>
        <w:t xml:space="preserve">some </w:t>
      </w:r>
      <w:r w:rsidR="00421FDA" w:rsidRPr="007571D1">
        <w:rPr>
          <w:rFonts w:ascii="Arial" w:hAnsi="Arial" w:cs="Arial"/>
        </w:rPr>
        <w:t>existing method</w:t>
      </w:r>
      <w:r w:rsidR="00ED23CE" w:rsidRPr="007571D1">
        <w:rPr>
          <w:rFonts w:ascii="Arial" w:hAnsi="Arial" w:cs="Arial"/>
        </w:rPr>
        <w:t xml:space="preserve"> and </w:t>
      </w:r>
      <w:r w:rsidR="00A73A73" w:rsidRPr="007571D1">
        <w:rPr>
          <w:rFonts w:ascii="Arial" w:hAnsi="Arial" w:cs="Arial"/>
        </w:rPr>
        <w:t>it could</w:t>
      </w:r>
      <w:r w:rsidR="00C372DE" w:rsidRPr="007571D1">
        <w:rPr>
          <w:rFonts w:ascii="Arial" w:hAnsi="Arial" w:cs="Arial"/>
        </w:rPr>
        <w:t xml:space="preserve"> be used to complement </w:t>
      </w:r>
      <w:r w:rsidR="001E1829" w:rsidRPr="007571D1">
        <w:rPr>
          <w:rFonts w:ascii="Arial" w:hAnsi="Arial" w:cs="Arial"/>
        </w:rPr>
        <w:t>other autophagy assays</w:t>
      </w:r>
      <w:r w:rsidR="00486294" w:rsidRPr="007571D1">
        <w:rPr>
          <w:rFonts w:ascii="Arial" w:hAnsi="Arial" w:cs="Arial"/>
        </w:rPr>
        <w:t xml:space="preserve">. </w:t>
      </w:r>
      <w:proofErr w:type="spellStart"/>
      <w:r w:rsidR="00486294" w:rsidRPr="007571D1">
        <w:rPr>
          <w:rFonts w:ascii="Arial" w:hAnsi="Arial" w:cs="Arial"/>
        </w:rPr>
        <w:t>NanoBIT</w:t>
      </w:r>
      <w:proofErr w:type="spellEnd"/>
      <w:r w:rsidR="00486294" w:rsidRPr="007571D1">
        <w:rPr>
          <w:rFonts w:ascii="Arial" w:hAnsi="Arial" w:cs="Arial"/>
        </w:rPr>
        <w:t xml:space="preserve"> technology could also potentially be applied to other interacting proteins on the pathway to generate a suite of assays measuring several steps on the autophagy pathway.  </w:t>
      </w:r>
      <w:r w:rsidR="00486294" w:rsidRPr="007571D1">
        <w:rPr>
          <w:rFonts w:ascii="Arial" w:hAnsi="Arial" w:cs="Arial"/>
        </w:rPr>
        <w:lastRenderedPageBreak/>
        <w:t xml:space="preserve">The </w:t>
      </w:r>
      <w:r w:rsidR="0098401C" w:rsidRPr="007571D1">
        <w:rPr>
          <w:rFonts w:ascii="Arial" w:hAnsi="Arial" w:cs="Arial"/>
        </w:rPr>
        <w:t>ATG</w:t>
      </w:r>
      <w:r w:rsidR="00486294" w:rsidRPr="007571D1">
        <w:rPr>
          <w:rFonts w:ascii="Arial" w:hAnsi="Arial" w:cs="Arial"/>
        </w:rPr>
        <w:t>5-</w:t>
      </w:r>
      <w:r w:rsidR="006A2FB2" w:rsidRPr="007571D1">
        <w:rPr>
          <w:rFonts w:ascii="Arial" w:hAnsi="Arial" w:cs="Arial"/>
        </w:rPr>
        <w:t>ATG16L1</w:t>
      </w:r>
      <w:r w:rsidR="00486294" w:rsidRPr="007571D1">
        <w:rPr>
          <w:rFonts w:ascii="Arial" w:hAnsi="Arial" w:cs="Arial"/>
        </w:rPr>
        <w:t xml:space="preserve"> complex is rapidly </w:t>
      </w:r>
      <w:r w:rsidR="00502507" w:rsidRPr="007571D1">
        <w:rPr>
          <w:rFonts w:ascii="Arial" w:hAnsi="Arial" w:cs="Arial"/>
        </w:rPr>
        <w:t xml:space="preserve">altered </w:t>
      </w:r>
      <w:r w:rsidR="00486294" w:rsidRPr="007571D1">
        <w:rPr>
          <w:rFonts w:ascii="Arial" w:hAnsi="Arial" w:cs="Arial"/>
        </w:rPr>
        <w:t>following nutrient removal but further research is required to define the pathways regulating this process.</w:t>
      </w:r>
    </w:p>
    <w:p w:rsidR="00BC0C8B" w:rsidRPr="007571D1" w:rsidRDefault="00BC0C8B">
      <w:pPr>
        <w:rPr>
          <w:rFonts w:ascii="Arial" w:hAnsi="Arial" w:cs="Arial"/>
        </w:rPr>
      </w:pPr>
      <w:r w:rsidRPr="007571D1">
        <w:rPr>
          <w:rFonts w:ascii="Arial" w:hAnsi="Arial" w:cs="Arial"/>
        </w:rPr>
        <w:br w:type="page"/>
      </w:r>
    </w:p>
    <w:p w:rsidR="00BC0C8B" w:rsidRPr="007571D1" w:rsidRDefault="00BC0C8B" w:rsidP="00BC0C8B">
      <w:pPr>
        <w:spacing w:after="0" w:line="360" w:lineRule="auto"/>
        <w:rPr>
          <w:rFonts w:ascii="Arial" w:hAnsi="Arial" w:cs="Arial"/>
          <w:b/>
          <w:sz w:val="24"/>
          <w:szCs w:val="24"/>
        </w:rPr>
      </w:pPr>
      <w:r w:rsidRPr="007571D1">
        <w:rPr>
          <w:rFonts w:ascii="Arial" w:hAnsi="Arial" w:cs="Arial"/>
          <w:b/>
          <w:sz w:val="24"/>
          <w:szCs w:val="24"/>
        </w:rPr>
        <w:lastRenderedPageBreak/>
        <w:t>Materials and Methods</w:t>
      </w:r>
    </w:p>
    <w:p w:rsidR="007F36F6" w:rsidRPr="007571D1" w:rsidRDefault="007F36F6" w:rsidP="00BC0C8B">
      <w:pPr>
        <w:spacing w:after="0" w:line="360" w:lineRule="auto"/>
        <w:rPr>
          <w:rFonts w:ascii="Arial" w:hAnsi="Arial" w:cs="Arial"/>
          <w:b/>
          <w:sz w:val="24"/>
          <w:szCs w:val="24"/>
        </w:rPr>
      </w:pPr>
    </w:p>
    <w:p w:rsidR="00BC0C8B" w:rsidRPr="007571D1" w:rsidRDefault="00BC0C8B" w:rsidP="00BC0C8B">
      <w:pPr>
        <w:spacing w:after="0" w:line="360" w:lineRule="auto"/>
        <w:rPr>
          <w:rFonts w:ascii="Arial" w:hAnsi="Arial" w:cs="Arial"/>
          <w:b/>
          <w:sz w:val="24"/>
          <w:szCs w:val="24"/>
        </w:rPr>
      </w:pPr>
      <w:r w:rsidRPr="007571D1">
        <w:rPr>
          <w:rFonts w:ascii="Arial" w:hAnsi="Arial" w:cs="Arial"/>
          <w:b/>
          <w:sz w:val="24"/>
          <w:szCs w:val="24"/>
        </w:rPr>
        <w:t>Materials</w:t>
      </w:r>
    </w:p>
    <w:p w:rsidR="00BC0C8B" w:rsidRPr="007571D1" w:rsidRDefault="00BC0C8B" w:rsidP="00BC0C8B">
      <w:pPr>
        <w:spacing w:after="0" w:line="360" w:lineRule="auto"/>
        <w:jc w:val="both"/>
        <w:rPr>
          <w:rFonts w:ascii="Arial" w:eastAsia="Times New Roman" w:hAnsi="Arial" w:cs="Arial"/>
          <w:color w:val="000000"/>
          <w:lang w:eastAsia="en-GB"/>
        </w:rPr>
      </w:pPr>
      <w:r w:rsidRPr="007571D1">
        <w:rPr>
          <w:rFonts w:ascii="Arial" w:hAnsi="Arial" w:cs="Arial"/>
        </w:rPr>
        <w:t>Hek-293 cells (</w:t>
      </w:r>
      <w:r w:rsidRPr="007571D1">
        <w:rPr>
          <w:rFonts w:ascii="Arial" w:hAnsi="Arial" w:cs="Arial"/>
          <w:spacing w:val="-2"/>
          <w:shd w:val="clear" w:color="auto" w:fill="FDFDFD"/>
        </w:rPr>
        <w:t xml:space="preserve">85120602) were purchased from </w:t>
      </w:r>
      <w:r w:rsidRPr="007571D1">
        <w:rPr>
          <w:rFonts w:ascii="Arial" w:hAnsi="Arial" w:cs="Arial"/>
        </w:rPr>
        <w:t xml:space="preserve">Public Health England and cultured in Dulbecco’s Modified Eagles Medium (DMEM) supplemented with 10 % foetal calf serum (FBS, </w:t>
      </w:r>
      <w:proofErr w:type="spellStart"/>
      <w:r w:rsidRPr="007571D1">
        <w:rPr>
          <w:rFonts w:ascii="Arial" w:hAnsi="Arial" w:cs="Arial"/>
        </w:rPr>
        <w:t>Lonza</w:t>
      </w:r>
      <w:proofErr w:type="spellEnd"/>
      <w:r w:rsidRPr="007571D1">
        <w:rPr>
          <w:rFonts w:ascii="Arial" w:hAnsi="Arial" w:cs="Arial"/>
        </w:rPr>
        <w:t xml:space="preserve">), </w:t>
      </w:r>
      <w:proofErr w:type="spellStart"/>
      <w:r w:rsidRPr="007571D1">
        <w:rPr>
          <w:rFonts w:ascii="Arial" w:hAnsi="Arial" w:cs="Arial"/>
        </w:rPr>
        <w:t>pencillin</w:t>
      </w:r>
      <w:proofErr w:type="spellEnd"/>
      <w:r w:rsidRPr="007571D1">
        <w:rPr>
          <w:rFonts w:ascii="Arial" w:hAnsi="Arial" w:cs="Arial"/>
        </w:rPr>
        <w:t xml:space="preserve">-streptomycin (50 U/ml) and 2 mM glutamine. </w:t>
      </w:r>
      <w:r w:rsidR="00FE28E9" w:rsidRPr="007571D1">
        <w:rPr>
          <w:rFonts w:ascii="Arial" w:hAnsi="Arial" w:cs="Arial"/>
        </w:rPr>
        <w:t>COV-318 were purchased from Public Health England and grown in RPMI containing 10% FBS and penicillin/streptomycin (100 U/ml).</w:t>
      </w:r>
      <w:r w:rsidR="00C6381B" w:rsidRPr="007571D1">
        <w:rPr>
          <w:rFonts w:ascii="Arial" w:hAnsi="Arial" w:cs="Arial"/>
        </w:rPr>
        <w:t xml:space="preserve"> </w:t>
      </w:r>
      <w:r w:rsidRPr="007571D1">
        <w:rPr>
          <w:rFonts w:ascii="Arial" w:hAnsi="Arial" w:cs="Arial"/>
        </w:rPr>
        <w:t>MCF-7 were purchased from the American Type Culture Collection and grown in α-MEM containing 5% foetal bovine serum (FBS) insulin/transferrin/selenium supplement and penicillin/streptomycin (100 U/ml)</w:t>
      </w:r>
      <w:r w:rsidR="005552C8" w:rsidRPr="007571D1">
        <w:rPr>
          <w:rFonts w:ascii="Arial" w:hAnsi="Arial" w:cs="Arial"/>
        </w:rPr>
        <w:t xml:space="preserve">. </w:t>
      </w:r>
      <w:r w:rsidRPr="007571D1">
        <w:rPr>
          <w:rFonts w:ascii="Arial" w:hAnsi="Arial" w:cs="Arial"/>
        </w:rPr>
        <w:t xml:space="preserve">Chloroquine, </w:t>
      </w:r>
      <w:proofErr w:type="spellStart"/>
      <w:r w:rsidRPr="007571D1">
        <w:rPr>
          <w:rFonts w:ascii="Arial" w:hAnsi="Arial" w:cs="Arial"/>
        </w:rPr>
        <w:t>bafilomycin</w:t>
      </w:r>
      <w:proofErr w:type="spellEnd"/>
      <w:r w:rsidRPr="007571D1">
        <w:rPr>
          <w:rFonts w:ascii="Arial" w:hAnsi="Arial" w:cs="Arial"/>
        </w:rPr>
        <w:t xml:space="preserve"> and dimethyl </w:t>
      </w:r>
      <w:proofErr w:type="spellStart"/>
      <w:r w:rsidRPr="007571D1">
        <w:rPr>
          <w:rFonts w:ascii="Arial" w:hAnsi="Arial" w:cs="Arial"/>
        </w:rPr>
        <w:t>sulphoxide</w:t>
      </w:r>
      <w:proofErr w:type="spellEnd"/>
      <w:r w:rsidRPr="007571D1">
        <w:rPr>
          <w:rFonts w:ascii="Arial" w:hAnsi="Arial" w:cs="Arial"/>
        </w:rPr>
        <w:t xml:space="preserve"> (DMSO) were purchased from Sigma. </w:t>
      </w:r>
      <w:r w:rsidRPr="007571D1">
        <w:rPr>
          <w:rFonts w:ascii="Arial" w:eastAsia="Times New Roman" w:hAnsi="Arial" w:cs="Arial"/>
          <w:color w:val="000000"/>
          <w:lang w:eastAsia="en-GB"/>
        </w:rPr>
        <w:t xml:space="preserve">Opti-MEM and Earle’s Balanced Salt Solution (EBSS, containing calcium and magnesium), </w:t>
      </w:r>
      <w:proofErr w:type="spellStart"/>
      <w:r w:rsidRPr="007571D1">
        <w:rPr>
          <w:rFonts w:ascii="Arial" w:eastAsia="Times New Roman" w:hAnsi="Arial" w:cs="Arial"/>
          <w:color w:val="000000"/>
          <w:lang w:eastAsia="en-GB"/>
        </w:rPr>
        <w:t>Hepes</w:t>
      </w:r>
      <w:proofErr w:type="spellEnd"/>
      <w:r w:rsidRPr="007571D1">
        <w:rPr>
          <w:rFonts w:ascii="Arial" w:eastAsia="Times New Roman" w:hAnsi="Arial" w:cs="Arial"/>
          <w:color w:val="000000"/>
          <w:lang w:eastAsia="en-GB"/>
        </w:rPr>
        <w:t xml:space="preserve"> buffered DMEM, </w:t>
      </w:r>
      <w:proofErr w:type="spellStart"/>
      <w:r w:rsidRPr="007571D1">
        <w:rPr>
          <w:rFonts w:ascii="Arial" w:eastAsia="Times New Roman" w:hAnsi="Arial" w:cs="Arial"/>
          <w:color w:val="000000"/>
          <w:lang w:eastAsia="en-GB"/>
        </w:rPr>
        <w:t>Lipofectamine</w:t>
      </w:r>
      <w:proofErr w:type="spellEnd"/>
      <w:r w:rsidRPr="007571D1">
        <w:rPr>
          <w:rFonts w:ascii="Arial" w:eastAsia="Times New Roman" w:hAnsi="Arial" w:cs="Arial"/>
          <w:color w:val="000000"/>
          <w:lang w:eastAsia="en-GB"/>
        </w:rPr>
        <w:t xml:space="preserve"> 2000</w:t>
      </w:r>
      <w:r w:rsidRPr="007571D1">
        <w:rPr>
          <w:rFonts w:ascii="Arial" w:hAnsi="Arial" w:cs="Arial"/>
        </w:rPr>
        <w:t xml:space="preserve"> were purchased </w:t>
      </w:r>
      <w:r w:rsidR="001661FD" w:rsidRPr="007571D1">
        <w:rPr>
          <w:rFonts w:ascii="Arial" w:hAnsi="Arial" w:cs="Arial"/>
        </w:rPr>
        <w:t xml:space="preserve">from </w:t>
      </w:r>
      <w:proofErr w:type="spellStart"/>
      <w:r w:rsidRPr="007571D1">
        <w:rPr>
          <w:rFonts w:ascii="Arial" w:hAnsi="Arial" w:cs="Arial"/>
        </w:rPr>
        <w:t>Thermofisher</w:t>
      </w:r>
      <w:proofErr w:type="spellEnd"/>
      <w:r w:rsidRPr="007571D1">
        <w:rPr>
          <w:rFonts w:ascii="Arial" w:hAnsi="Arial" w:cs="Arial"/>
        </w:rPr>
        <w:t xml:space="preserve"> Scientific. KCR14 (2</w:t>
      </w:r>
      <w:proofErr w:type="gramStart"/>
      <w:r w:rsidRPr="007571D1">
        <w:rPr>
          <w:rFonts w:ascii="Arial" w:hAnsi="Arial" w:cs="Arial"/>
        </w:rPr>
        <w:t>,4</w:t>
      </w:r>
      <w:proofErr w:type="gramEnd"/>
      <w:r w:rsidRPr="007571D1">
        <w:rPr>
          <w:rFonts w:ascii="Arial" w:hAnsi="Arial" w:cs="Arial"/>
        </w:rPr>
        <w:t xml:space="preserve">-dichloro-N-(4-phenylbutyl)benzamide, catalogue # 5330932) was </w:t>
      </w:r>
      <w:r w:rsidR="00610F3A" w:rsidRPr="007571D1">
        <w:rPr>
          <w:rFonts w:ascii="Arial" w:hAnsi="Arial" w:cs="Arial"/>
        </w:rPr>
        <w:t xml:space="preserve">initially </w:t>
      </w:r>
      <w:r w:rsidRPr="007571D1">
        <w:rPr>
          <w:rFonts w:ascii="Arial" w:hAnsi="Arial" w:cs="Arial"/>
        </w:rPr>
        <w:t xml:space="preserve">purchased from </w:t>
      </w:r>
      <w:proofErr w:type="spellStart"/>
      <w:r w:rsidRPr="007571D1">
        <w:rPr>
          <w:rFonts w:ascii="Arial" w:hAnsi="Arial" w:cs="Arial"/>
        </w:rPr>
        <w:t>Chembridge</w:t>
      </w:r>
      <w:proofErr w:type="spellEnd"/>
      <w:r w:rsidRPr="007571D1">
        <w:rPr>
          <w:rFonts w:ascii="Arial" w:hAnsi="Arial" w:cs="Arial"/>
        </w:rPr>
        <w:t>, San Diego, USA</w:t>
      </w:r>
      <w:r w:rsidR="001661FD" w:rsidRPr="007571D1">
        <w:rPr>
          <w:rFonts w:ascii="Arial" w:hAnsi="Arial" w:cs="Arial"/>
        </w:rPr>
        <w:t>) then subsequently synthesized by us (supplementary methods).</w:t>
      </w:r>
      <w:r w:rsidRPr="007571D1">
        <w:rPr>
          <w:rFonts w:ascii="Arial" w:hAnsi="Arial" w:cs="Arial"/>
        </w:rPr>
        <w:t xml:space="preserve"> </w:t>
      </w:r>
      <w:proofErr w:type="spellStart"/>
      <w:r w:rsidRPr="007571D1">
        <w:rPr>
          <w:rFonts w:ascii="Arial" w:hAnsi="Arial" w:cs="Arial"/>
        </w:rPr>
        <w:t>JChem</w:t>
      </w:r>
      <w:proofErr w:type="spellEnd"/>
      <w:r w:rsidRPr="007571D1">
        <w:rPr>
          <w:rFonts w:ascii="Arial" w:hAnsi="Arial" w:cs="Arial"/>
        </w:rPr>
        <w:t xml:space="preserve"> (version17) was used to manage the compound library used to identify KCR14 (</w:t>
      </w:r>
      <w:proofErr w:type="spellStart"/>
      <w:r w:rsidRPr="007571D1">
        <w:rPr>
          <w:rFonts w:ascii="Arial" w:hAnsi="Arial" w:cs="Arial"/>
        </w:rPr>
        <w:t>ChemAxon</w:t>
      </w:r>
      <w:proofErr w:type="spellEnd"/>
      <w:r w:rsidRPr="007571D1">
        <w:rPr>
          <w:rFonts w:ascii="Arial" w:hAnsi="Arial" w:cs="Arial"/>
        </w:rPr>
        <w:t>, https://www.chemaxon.com)</w:t>
      </w:r>
      <w:r w:rsidR="001661FD" w:rsidRPr="007571D1">
        <w:rPr>
          <w:rFonts w:ascii="Arial" w:hAnsi="Arial" w:cs="Arial"/>
        </w:rPr>
        <w:t xml:space="preserve">. </w:t>
      </w:r>
      <w:proofErr w:type="spellStart"/>
      <w:r w:rsidRPr="007571D1">
        <w:rPr>
          <w:rFonts w:ascii="Arial" w:hAnsi="Arial" w:cs="Arial"/>
        </w:rPr>
        <w:t>NanoBIT</w:t>
      </w:r>
      <w:proofErr w:type="spellEnd"/>
      <w:r w:rsidRPr="007571D1">
        <w:rPr>
          <w:rFonts w:ascii="Arial" w:hAnsi="Arial" w:cs="Arial"/>
        </w:rPr>
        <w:t xml:space="preserve"> reagents and Cell-titre Glo were purchased from Promega.</w:t>
      </w:r>
      <w:r w:rsidR="004A48B4" w:rsidRPr="007571D1">
        <w:rPr>
          <w:rFonts w:ascii="Arial" w:hAnsi="Arial" w:cs="Arial"/>
        </w:rPr>
        <w:t xml:space="preserve"> </w:t>
      </w:r>
      <w:r w:rsidR="00CA2939" w:rsidRPr="007571D1">
        <w:rPr>
          <w:rFonts w:ascii="Arial" w:hAnsi="Arial" w:cs="Arial"/>
        </w:rPr>
        <w:t>CYM</w:t>
      </w:r>
      <w:r w:rsidR="004A48B4" w:rsidRPr="007571D1">
        <w:rPr>
          <w:rFonts w:ascii="Arial" w:hAnsi="Arial" w:cs="Arial"/>
        </w:rPr>
        <w:t>-</w:t>
      </w:r>
      <w:r w:rsidR="001F06E8" w:rsidRPr="007571D1">
        <w:rPr>
          <w:rFonts w:ascii="Arial" w:hAnsi="Arial" w:cs="Arial"/>
        </w:rPr>
        <w:t>5541</w:t>
      </w:r>
      <w:r w:rsidR="004A48B4" w:rsidRPr="007571D1">
        <w:rPr>
          <w:rFonts w:ascii="Arial" w:hAnsi="Arial" w:cs="Arial"/>
        </w:rPr>
        <w:t xml:space="preserve"> and </w:t>
      </w:r>
      <w:r w:rsidR="00CA2939" w:rsidRPr="007571D1">
        <w:rPr>
          <w:rFonts w:ascii="Arial" w:hAnsi="Arial" w:cs="Arial"/>
        </w:rPr>
        <w:t>CYM</w:t>
      </w:r>
      <w:r w:rsidR="004A48B4" w:rsidRPr="007571D1">
        <w:rPr>
          <w:rFonts w:ascii="Arial" w:hAnsi="Arial" w:cs="Arial"/>
        </w:rPr>
        <w:t xml:space="preserve">-5442 were obtained from </w:t>
      </w:r>
      <w:proofErr w:type="spellStart"/>
      <w:r w:rsidR="004A48B4" w:rsidRPr="007571D1">
        <w:rPr>
          <w:rFonts w:ascii="Arial" w:hAnsi="Arial" w:cs="Arial"/>
        </w:rPr>
        <w:t>Tocris</w:t>
      </w:r>
      <w:proofErr w:type="spellEnd"/>
      <w:r w:rsidR="004A48B4" w:rsidRPr="007571D1">
        <w:rPr>
          <w:rFonts w:ascii="Arial" w:hAnsi="Arial" w:cs="Arial"/>
        </w:rPr>
        <w:t xml:space="preserve"> and prepared as 20 mM solutions in DMSO.</w:t>
      </w:r>
      <w:r w:rsidR="009B0B6A" w:rsidRPr="007571D1">
        <w:rPr>
          <w:rFonts w:ascii="Arial" w:hAnsi="Arial" w:cs="Arial"/>
        </w:rPr>
        <w:t xml:space="preserve"> The antibody recognising </w:t>
      </w:r>
      <w:proofErr w:type="spellStart"/>
      <w:r w:rsidR="009B0B6A" w:rsidRPr="007571D1">
        <w:rPr>
          <w:rFonts w:ascii="Arial" w:hAnsi="Arial" w:cs="Arial"/>
        </w:rPr>
        <w:t>LgBIT</w:t>
      </w:r>
      <w:proofErr w:type="spellEnd"/>
      <w:r w:rsidR="009B0B6A" w:rsidRPr="007571D1">
        <w:rPr>
          <w:rFonts w:ascii="Arial" w:hAnsi="Arial" w:cs="Arial"/>
        </w:rPr>
        <w:t xml:space="preserve"> was a kind gift from Promega.</w:t>
      </w:r>
      <w:r w:rsidR="00D3030D" w:rsidRPr="007571D1">
        <w:rPr>
          <w:rFonts w:ascii="Arial" w:hAnsi="Arial" w:cs="Arial"/>
        </w:rPr>
        <w:t xml:space="preserve"> cDNAs encoding </w:t>
      </w:r>
      <w:r w:rsidR="0098401C" w:rsidRPr="007571D1">
        <w:rPr>
          <w:rFonts w:ascii="Arial" w:hAnsi="Arial" w:cs="Arial"/>
        </w:rPr>
        <w:t>ATG</w:t>
      </w:r>
      <w:r w:rsidR="00D3030D" w:rsidRPr="007571D1">
        <w:rPr>
          <w:rFonts w:ascii="Arial" w:hAnsi="Arial" w:cs="Arial"/>
        </w:rPr>
        <w:t>5 (</w:t>
      </w:r>
      <w:r w:rsidR="000C14C5" w:rsidRPr="007571D1">
        <w:rPr>
          <w:rFonts w:ascii="Arial" w:hAnsi="Arial" w:cs="Arial"/>
        </w:rPr>
        <w:t>catalog</w:t>
      </w:r>
      <w:r w:rsidR="00190726" w:rsidRPr="007571D1">
        <w:rPr>
          <w:rFonts w:ascii="Arial" w:hAnsi="Arial" w:cs="Arial"/>
        </w:rPr>
        <w:t>ue</w:t>
      </w:r>
      <w:r w:rsidR="000C14C5" w:rsidRPr="007571D1">
        <w:rPr>
          <w:rFonts w:ascii="Arial" w:hAnsi="Arial" w:cs="Arial"/>
        </w:rPr>
        <w:t xml:space="preserve"> number </w:t>
      </w:r>
      <w:r w:rsidR="00D3030D" w:rsidRPr="007571D1">
        <w:rPr>
          <w:rFonts w:ascii="Arial" w:hAnsi="Arial" w:cs="Arial"/>
        </w:rPr>
        <w:t xml:space="preserve">FHC22710), </w:t>
      </w:r>
      <w:r w:rsidR="0098401C" w:rsidRPr="007571D1">
        <w:rPr>
          <w:rFonts w:ascii="Arial" w:hAnsi="Arial" w:cs="Arial"/>
        </w:rPr>
        <w:t>ATG</w:t>
      </w:r>
      <w:r w:rsidR="00D3030D" w:rsidRPr="007571D1">
        <w:rPr>
          <w:rFonts w:ascii="Arial" w:hAnsi="Arial" w:cs="Arial"/>
        </w:rPr>
        <w:t xml:space="preserve">12 (FHC22258) and </w:t>
      </w:r>
      <w:r w:rsidR="006A2FB2" w:rsidRPr="007571D1">
        <w:rPr>
          <w:rFonts w:ascii="Arial" w:hAnsi="Arial" w:cs="Arial"/>
        </w:rPr>
        <w:t>ATG16L1</w:t>
      </w:r>
      <w:r w:rsidR="00D3030D" w:rsidRPr="007571D1">
        <w:rPr>
          <w:rFonts w:ascii="Arial" w:hAnsi="Arial" w:cs="Arial"/>
        </w:rPr>
        <w:t xml:space="preserve"> (</w:t>
      </w:r>
      <w:r w:rsidR="000C14C5" w:rsidRPr="007571D1">
        <w:rPr>
          <w:rFonts w:ascii="Arial" w:hAnsi="Arial" w:cs="Arial"/>
        </w:rPr>
        <w:t>FHC10859) were obtained from Promega.</w:t>
      </w:r>
    </w:p>
    <w:p w:rsidR="00BC0C8B" w:rsidRPr="007571D1" w:rsidRDefault="00BC0C8B" w:rsidP="00BC0C8B">
      <w:pPr>
        <w:spacing w:after="0" w:line="360" w:lineRule="auto"/>
        <w:rPr>
          <w:rFonts w:ascii="Arial" w:eastAsia="Times New Roman" w:hAnsi="Arial" w:cs="Arial"/>
          <w:i/>
          <w:color w:val="000000"/>
          <w:sz w:val="24"/>
          <w:szCs w:val="24"/>
          <w:lang w:eastAsia="en-GB"/>
        </w:rPr>
      </w:pPr>
    </w:p>
    <w:p w:rsidR="00BC0C8B" w:rsidRPr="007571D1" w:rsidRDefault="00BC0C8B" w:rsidP="00BC0C8B">
      <w:pPr>
        <w:spacing w:after="0" w:line="360" w:lineRule="auto"/>
        <w:rPr>
          <w:rFonts w:ascii="Arial" w:eastAsia="Times New Roman" w:hAnsi="Arial" w:cs="Arial"/>
          <w:i/>
          <w:color w:val="000000"/>
          <w:sz w:val="24"/>
          <w:szCs w:val="24"/>
          <w:lang w:eastAsia="en-GB"/>
        </w:rPr>
      </w:pPr>
      <w:r w:rsidRPr="007571D1">
        <w:rPr>
          <w:rFonts w:ascii="Arial" w:eastAsia="Times New Roman" w:hAnsi="Arial" w:cs="Arial"/>
          <w:i/>
          <w:color w:val="000000"/>
          <w:sz w:val="24"/>
          <w:szCs w:val="24"/>
          <w:lang w:eastAsia="en-GB"/>
        </w:rPr>
        <w:t>Generation of Vectors</w:t>
      </w:r>
    </w:p>
    <w:p w:rsidR="00BC0C8B" w:rsidRPr="007571D1" w:rsidRDefault="00BC0C8B" w:rsidP="00BC0C8B">
      <w:pPr>
        <w:spacing w:after="0" w:line="360" w:lineRule="auto"/>
        <w:jc w:val="both"/>
        <w:rPr>
          <w:rFonts w:ascii="Arial" w:hAnsi="Arial" w:cs="Arial"/>
        </w:rPr>
      </w:pPr>
      <w:r w:rsidRPr="007571D1">
        <w:rPr>
          <w:rFonts w:ascii="Arial" w:eastAsia="Times New Roman" w:hAnsi="Arial" w:cs="Arial"/>
          <w:color w:val="000000"/>
          <w:lang w:eastAsia="en-GB"/>
        </w:rPr>
        <w:t xml:space="preserve">cDNAs encoding the two subunits, Large </w:t>
      </w:r>
      <w:proofErr w:type="spellStart"/>
      <w:r w:rsidRPr="007571D1">
        <w:rPr>
          <w:rFonts w:ascii="Arial" w:eastAsia="Times New Roman" w:hAnsi="Arial" w:cs="Arial"/>
          <w:color w:val="000000"/>
          <w:lang w:eastAsia="en-GB"/>
        </w:rPr>
        <w:t>BiT</w:t>
      </w:r>
      <w:proofErr w:type="spellEnd"/>
      <w:r w:rsidRPr="007571D1">
        <w:rPr>
          <w:rFonts w:ascii="Arial" w:eastAsia="Times New Roman" w:hAnsi="Arial" w:cs="Arial"/>
          <w:color w:val="000000"/>
          <w:lang w:eastAsia="en-GB"/>
        </w:rPr>
        <w:t xml:space="preserve"> (</w:t>
      </w:r>
      <w:proofErr w:type="spellStart"/>
      <w:r w:rsidRPr="007571D1">
        <w:rPr>
          <w:rFonts w:ascii="Arial" w:eastAsia="Times New Roman" w:hAnsi="Arial" w:cs="Arial"/>
          <w:color w:val="000000"/>
          <w:lang w:eastAsia="en-GB"/>
        </w:rPr>
        <w:t>LgBiT</w:t>
      </w:r>
      <w:proofErr w:type="spellEnd"/>
      <w:r w:rsidRPr="007571D1">
        <w:rPr>
          <w:rFonts w:ascii="Arial" w:eastAsia="Times New Roman" w:hAnsi="Arial" w:cs="Arial"/>
          <w:color w:val="000000"/>
          <w:lang w:eastAsia="en-GB"/>
        </w:rPr>
        <w:t xml:space="preserve">) and Small </w:t>
      </w:r>
      <w:proofErr w:type="spellStart"/>
      <w:r w:rsidRPr="007571D1">
        <w:rPr>
          <w:rFonts w:ascii="Arial" w:eastAsia="Times New Roman" w:hAnsi="Arial" w:cs="Arial"/>
          <w:color w:val="000000"/>
          <w:lang w:eastAsia="en-GB"/>
        </w:rPr>
        <w:t>BiT</w:t>
      </w:r>
      <w:proofErr w:type="spellEnd"/>
      <w:r w:rsidRPr="007571D1">
        <w:rPr>
          <w:rFonts w:ascii="Arial" w:eastAsia="Times New Roman" w:hAnsi="Arial" w:cs="Arial"/>
          <w:color w:val="000000"/>
          <w:lang w:eastAsia="en-GB"/>
        </w:rPr>
        <w:t xml:space="preserve"> (</w:t>
      </w:r>
      <w:proofErr w:type="spellStart"/>
      <w:r w:rsidRPr="007571D1">
        <w:rPr>
          <w:rFonts w:ascii="Arial" w:eastAsia="Times New Roman" w:hAnsi="Arial" w:cs="Arial"/>
          <w:color w:val="000000"/>
          <w:lang w:eastAsia="en-GB"/>
        </w:rPr>
        <w:t>SmBiT</w:t>
      </w:r>
      <w:proofErr w:type="spellEnd"/>
      <w:r w:rsidRPr="007571D1">
        <w:rPr>
          <w:rFonts w:ascii="Arial" w:eastAsia="Times New Roman" w:hAnsi="Arial" w:cs="Arial"/>
          <w:color w:val="000000"/>
          <w:lang w:eastAsia="en-GB"/>
        </w:rPr>
        <w:t xml:space="preserve">) of </w:t>
      </w:r>
      <w:proofErr w:type="spellStart"/>
      <w:r w:rsidRPr="007571D1">
        <w:rPr>
          <w:rFonts w:ascii="Arial" w:eastAsia="Times New Roman" w:hAnsi="Arial" w:cs="Arial"/>
          <w:color w:val="000000"/>
          <w:lang w:eastAsia="en-GB"/>
        </w:rPr>
        <w:t>nanoluc</w:t>
      </w:r>
      <w:proofErr w:type="spellEnd"/>
      <w:r w:rsidRPr="007571D1">
        <w:rPr>
          <w:rFonts w:ascii="Arial" w:eastAsia="Times New Roman" w:hAnsi="Arial" w:cs="Arial"/>
          <w:color w:val="000000"/>
          <w:lang w:eastAsia="en-GB"/>
        </w:rPr>
        <w:t xml:space="preserve"> were fused to cDNAs encoding </w:t>
      </w:r>
      <w:r w:rsidR="0098401C" w:rsidRPr="007571D1">
        <w:rPr>
          <w:rFonts w:ascii="Arial" w:eastAsia="Times New Roman" w:hAnsi="Arial" w:cs="Arial"/>
          <w:color w:val="000000"/>
          <w:lang w:eastAsia="en-GB"/>
        </w:rPr>
        <w:t>ATG</w:t>
      </w:r>
      <w:r w:rsidRPr="007571D1">
        <w:rPr>
          <w:rFonts w:ascii="Arial" w:eastAsia="Times New Roman" w:hAnsi="Arial" w:cs="Arial"/>
          <w:color w:val="000000"/>
          <w:lang w:eastAsia="en-GB"/>
        </w:rPr>
        <w:t xml:space="preserve">5, </w:t>
      </w:r>
      <w:r w:rsidR="006A2FB2" w:rsidRPr="007571D1">
        <w:rPr>
          <w:rFonts w:ascii="Arial" w:eastAsia="Times New Roman" w:hAnsi="Arial" w:cs="Arial"/>
          <w:color w:val="000000"/>
          <w:lang w:eastAsia="en-GB"/>
        </w:rPr>
        <w:t>ATG16L1</w:t>
      </w:r>
      <w:r w:rsidRPr="007571D1">
        <w:rPr>
          <w:rFonts w:ascii="Arial" w:eastAsia="Times New Roman" w:hAnsi="Arial" w:cs="Arial"/>
          <w:color w:val="000000"/>
          <w:lang w:eastAsia="en-GB"/>
        </w:rPr>
        <w:t xml:space="preserve"> or </w:t>
      </w:r>
      <w:r w:rsidR="0098401C" w:rsidRPr="007571D1">
        <w:rPr>
          <w:rFonts w:ascii="Arial" w:eastAsia="Times New Roman" w:hAnsi="Arial" w:cs="Arial"/>
          <w:color w:val="000000"/>
          <w:lang w:eastAsia="en-GB"/>
        </w:rPr>
        <w:t>ATG</w:t>
      </w:r>
      <w:r w:rsidRPr="007571D1">
        <w:rPr>
          <w:rFonts w:ascii="Arial" w:eastAsia="Times New Roman" w:hAnsi="Arial" w:cs="Arial"/>
          <w:color w:val="000000"/>
          <w:lang w:eastAsia="en-GB"/>
        </w:rPr>
        <w:t xml:space="preserve">12. cDNA </w:t>
      </w:r>
      <w:r w:rsidR="00610F3A" w:rsidRPr="007571D1">
        <w:rPr>
          <w:rFonts w:ascii="Arial" w:eastAsia="Times New Roman" w:hAnsi="Arial" w:cs="Arial"/>
          <w:color w:val="000000"/>
          <w:lang w:eastAsia="en-GB"/>
        </w:rPr>
        <w:t xml:space="preserve">encoding  </w:t>
      </w:r>
      <w:r w:rsidR="00D3030D" w:rsidRPr="007571D1">
        <w:rPr>
          <w:rFonts w:ascii="Arial" w:eastAsia="Times New Roman" w:hAnsi="Arial" w:cs="Arial"/>
          <w:color w:val="000000"/>
          <w:lang w:eastAsia="en-GB"/>
        </w:rPr>
        <w:t xml:space="preserve">human </w:t>
      </w:r>
      <w:r w:rsidRPr="007571D1">
        <w:rPr>
          <w:rFonts w:ascii="Arial" w:eastAsia="Times New Roman" w:hAnsi="Arial" w:cs="Arial"/>
          <w:color w:val="000000"/>
          <w:lang w:eastAsia="en-GB"/>
        </w:rPr>
        <w:t xml:space="preserve">ATG5, </w:t>
      </w:r>
      <w:r w:rsidR="006A2FB2" w:rsidRPr="007571D1">
        <w:rPr>
          <w:rFonts w:ascii="Arial" w:eastAsia="Times New Roman" w:hAnsi="Arial" w:cs="Arial"/>
          <w:color w:val="000000"/>
          <w:lang w:eastAsia="en-GB"/>
        </w:rPr>
        <w:t>ATG16L1</w:t>
      </w:r>
      <w:r w:rsidRPr="007571D1">
        <w:rPr>
          <w:rFonts w:ascii="Arial" w:eastAsia="Times New Roman" w:hAnsi="Arial" w:cs="Arial"/>
          <w:color w:val="000000"/>
          <w:lang w:eastAsia="en-GB"/>
        </w:rPr>
        <w:t xml:space="preserve"> and ATG12 (</w:t>
      </w:r>
      <w:proofErr w:type="spellStart"/>
      <w:r w:rsidRPr="007571D1">
        <w:rPr>
          <w:rFonts w:ascii="Arial" w:eastAsia="Times New Roman" w:hAnsi="Arial" w:cs="Arial"/>
          <w:color w:val="000000"/>
          <w:lang w:eastAsia="en-GB"/>
        </w:rPr>
        <w:t>Kazusa</w:t>
      </w:r>
      <w:proofErr w:type="spellEnd"/>
      <w:r w:rsidRPr="007571D1">
        <w:rPr>
          <w:rFonts w:ascii="Arial" w:eastAsia="Times New Roman" w:hAnsi="Arial" w:cs="Arial"/>
          <w:color w:val="000000"/>
          <w:lang w:eastAsia="en-GB"/>
        </w:rPr>
        <w:t xml:space="preserve"> Genome Technology) were subcloned from pFN21A  into the </w:t>
      </w:r>
      <w:proofErr w:type="spellStart"/>
      <w:r w:rsidRPr="007571D1">
        <w:rPr>
          <w:rFonts w:ascii="Arial" w:eastAsia="Times New Roman" w:hAnsi="Arial" w:cs="Arial"/>
          <w:color w:val="000000"/>
          <w:lang w:eastAsia="en-GB"/>
        </w:rPr>
        <w:t>NanoBIT</w:t>
      </w:r>
      <w:proofErr w:type="spellEnd"/>
      <w:r w:rsidRPr="007571D1">
        <w:rPr>
          <w:rFonts w:ascii="Arial" w:eastAsia="Times New Roman" w:hAnsi="Arial" w:cs="Arial"/>
          <w:color w:val="000000"/>
          <w:lang w:eastAsia="en-GB"/>
        </w:rPr>
        <w:t xml:space="preserve"> vectors </w:t>
      </w:r>
      <w:r w:rsidRPr="007571D1">
        <w:rPr>
          <w:rFonts w:ascii="Arial" w:hAnsi="Arial" w:cs="Arial"/>
        </w:rPr>
        <w:t xml:space="preserve">pFC34K </w:t>
      </w:r>
      <w:proofErr w:type="spellStart"/>
      <w:r w:rsidRPr="007571D1">
        <w:rPr>
          <w:rFonts w:ascii="Arial" w:hAnsi="Arial" w:cs="Arial"/>
        </w:rPr>
        <w:t>LgBiT</w:t>
      </w:r>
      <w:proofErr w:type="spellEnd"/>
      <w:r w:rsidRPr="007571D1">
        <w:rPr>
          <w:rFonts w:ascii="Arial" w:hAnsi="Arial" w:cs="Arial"/>
        </w:rPr>
        <w:t xml:space="preserve"> TK-neo Flexi Vector (C terminal-</w:t>
      </w:r>
      <w:proofErr w:type="spellStart"/>
      <w:r w:rsidRPr="007571D1">
        <w:rPr>
          <w:rFonts w:ascii="Arial" w:hAnsi="Arial" w:cs="Arial"/>
        </w:rPr>
        <w:t>LgBiT</w:t>
      </w:r>
      <w:proofErr w:type="spellEnd"/>
      <w:r w:rsidRPr="007571D1">
        <w:rPr>
          <w:rFonts w:ascii="Arial" w:hAnsi="Arial" w:cs="Arial"/>
        </w:rPr>
        <w:t xml:space="preserve">), pFC36K </w:t>
      </w:r>
      <w:proofErr w:type="spellStart"/>
      <w:r w:rsidRPr="007571D1">
        <w:rPr>
          <w:rFonts w:ascii="Arial" w:hAnsi="Arial" w:cs="Arial"/>
        </w:rPr>
        <w:t>SmBiT</w:t>
      </w:r>
      <w:proofErr w:type="spellEnd"/>
      <w:r w:rsidRPr="007571D1">
        <w:rPr>
          <w:rFonts w:ascii="Arial" w:hAnsi="Arial" w:cs="Arial"/>
        </w:rPr>
        <w:t xml:space="preserve"> TK-neo Flexi Vector (C terminal-</w:t>
      </w:r>
      <w:proofErr w:type="spellStart"/>
      <w:r w:rsidRPr="007571D1">
        <w:rPr>
          <w:rFonts w:ascii="Arial" w:hAnsi="Arial" w:cs="Arial"/>
        </w:rPr>
        <w:t>SmBiT</w:t>
      </w:r>
      <w:proofErr w:type="spellEnd"/>
      <w:r w:rsidRPr="007571D1">
        <w:rPr>
          <w:rFonts w:ascii="Arial" w:hAnsi="Arial" w:cs="Arial"/>
        </w:rPr>
        <w:t xml:space="preserve">), pFN33K </w:t>
      </w:r>
      <w:proofErr w:type="spellStart"/>
      <w:r w:rsidRPr="007571D1">
        <w:rPr>
          <w:rFonts w:ascii="Arial" w:hAnsi="Arial" w:cs="Arial"/>
        </w:rPr>
        <w:t>LgBiT</w:t>
      </w:r>
      <w:proofErr w:type="spellEnd"/>
      <w:r w:rsidRPr="007571D1">
        <w:rPr>
          <w:rFonts w:ascii="Arial" w:hAnsi="Arial" w:cs="Arial"/>
        </w:rPr>
        <w:t xml:space="preserve"> TK-neo Flexi Vector (N terminal-</w:t>
      </w:r>
      <w:proofErr w:type="spellStart"/>
      <w:r w:rsidRPr="007571D1">
        <w:rPr>
          <w:rFonts w:ascii="Arial" w:hAnsi="Arial" w:cs="Arial"/>
        </w:rPr>
        <w:t>LgBiT</w:t>
      </w:r>
      <w:proofErr w:type="spellEnd"/>
      <w:r w:rsidRPr="007571D1">
        <w:rPr>
          <w:rFonts w:ascii="Arial" w:hAnsi="Arial" w:cs="Arial"/>
        </w:rPr>
        <w:t xml:space="preserve">) and pFN35K </w:t>
      </w:r>
      <w:proofErr w:type="spellStart"/>
      <w:r w:rsidRPr="007571D1">
        <w:rPr>
          <w:rFonts w:ascii="Arial" w:hAnsi="Arial" w:cs="Arial"/>
        </w:rPr>
        <w:t>LgBiT</w:t>
      </w:r>
      <w:proofErr w:type="spellEnd"/>
      <w:r w:rsidRPr="007571D1">
        <w:rPr>
          <w:rFonts w:ascii="Arial" w:hAnsi="Arial" w:cs="Arial"/>
        </w:rPr>
        <w:t xml:space="preserve"> TK-neo Flexi® Vector (N terminal-</w:t>
      </w:r>
      <w:proofErr w:type="spellStart"/>
      <w:r w:rsidRPr="007571D1">
        <w:rPr>
          <w:rFonts w:ascii="Arial" w:hAnsi="Arial" w:cs="Arial"/>
        </w:rPr>
        <w:t>SmBiT</w:t>
      </w:r>
      <w:proofErr w:type="spellEnd"/>
      <w:r w:rsidRPr="007571D1">
        <w:rPr>
          <w:rFonts w:ascii="Arial" w:hAnsi="Arial" w:cs="Arial"/>
        </w:rPr>
        <w:t xml:space="preserve">)  using the Flexi Vector System (C8820, Promega). The resulting plasmids were designated </w:t>
      </w:r>
      <w:proofErr w:type="spellStart"/>
      <w:r w:rsidRPr="007571D1">
        <w:rPr>
          <w:rFonts w:ascii="Arial" w:hAnsi="Arial" w:cs="Arial"/>
        </w:rPr>
        <w:t>pFN</w:t>
      </w:r>
      <w:proofErr w:type="spellEnd"/>
      <w:r w:rsidRPr="007571D1">
        <w:rPr>
          <w:rFonts w:ascii="Arial" w:hAnsi="Arial" w:cs="Arial"/>
        </w:rPr>
        <w:t xml:space="preserve"> or </w:t>
      </w:r>
      <w:proofErr w:type="spellStart"/>
      <w:r w:rsidRPr="007571D1">
        <w:rPr>
          <w:rFonts w:ascii="Arial" w:hAnsi="Arial" w:cs="Arial"/>
        </w:rPr>
        <w:t>pFC</w:t>
      </w:r>
      <w:proofErr w:type="spellEnd"/>
      <w:r w:rsidRPr="007571D1">
        <w:rPr>
          <w:rFonts w:ascii="Arial" w:hAnsi="Arial" w:cs="Arial"/>
        </w:rPr>
        <w:t xml:space="preserve"> for </w:t>
      </w:r>
      <w:r w:rsidR="0098401C" w:rsidRPr="007571D1">
        <w:rPr>
          <w:rFonts w:ascii="Arial" w:hAnsi="Arial" w:cs="Arial"/>
        </w:rPr>
        <w:t>ATG</w:t>
      </w:r>
      <w:r w:rsidRPr="007571D1">
        <w:rPr>
          <w:rFonts w:ascii="Arial" w:hAnsi="Arial" w:cs="Arial"/>
        </w:rPr>
        <w:t xml:space="preserve">5 or </w:t>
      </w:r>
      <w:r w:rsidR="006A2FB2" w:rsidRPr="007571D1">
        <w:rPr>
          <w:rFonts w:ascii="Arial" w:hAnsi="Arial" w:cs="Arial"/>
        </w:rPr>
        <w:t>ATG16L1</w:t>
      </w:r>
      <w:r w:rsidRPr="007571D1">
        <w:rPr>
          <w:rFonts w:ascii="Arial" w:hAnsi="Arial" w:cs="Arial"/>
        </w:rPr>
        <w:t xml:space="preserve"> constructs with N or C terminal </w:t>
      </w:r>
      <w:proofErr w:type="spellStart"/>
      <w:r w:rsidR="00CD5C77" w:rsidRPr="007571D1">
        <w:rPr>
          <w:rFonts w:ascii="Arial" w:hAnsi="Arial" w:cs="Arial"/>
        </w:rPr>
        <w:t>LgBIT</w:t>
      </w:r>
      <w:proofErr w:type="spellEnd"/>
      <w:r w:rsidR="00CD5C77" w:rsidRPr="007571D1">
        <w:rPr>
          <w:rFonts w:ascii="Arial" w:hAnsi="Arial" w:cs="Arial"/>
        </w:rPr>
        <w:t xml:space="preserve"> or </w:t>
      </w:r>
      <w:proofErr w:type="spellStart"/>
      <w:r w:rsidR="00CD5C77" w:rsidRPr="007571D1">
        <w:rPr>
          <w:rFonts w:ascii="Arial" w:hAnsi="Arial" w:cs="Arial"/>
        </w:rPr>
        <w:t>SmBIT</w:t>
      </w:r>
      <w:proofErr w:type="spellEnd"/>
      <w:r w:rsidRPr="007571D1">
        <w:rPr>
          <w:rFonts w:ascii="Arial" w:hAnsi="Arial" w:cs="Arial"/>
        </w:rPr>
        <w:t xml:space="preserve"> reporters respectively</w:t>
      </w:r>
      <w:r w:rsidR="00073854" w:rsidRPr="007571D1">
        <w:rPr>
          <w:rFonts w:ascii="Arial" w:hAnsi="Arial" w:cs="Arial"/>
        </w:rPr>
        <w:t xml:space="preserve"> </w:t>
      </w:r>
      <w:r w:rsidR="00CD5C77" w:rsidRPr="007571D1">
        <w:rPr>
          <w:rFonts w:ascii="Arial" w:hAnsi="Arial" w:cs="Arial"/>
        </w:rPr>
        <w:t>(</w:t>
      </w:r>
      <w:proofErr w:type="spellStart"/>
      <w:r w:rsidR="00CD5C77" w:rsidRPr="007571D1">
        <w:rPr>
          <w:rFonts w:ascii="Arial" w:hAnsi="Arial" w:cs="Arial"/>
        </w:rPr>
        <w:t>eg</w:t>
      </w:r>
      <w:proofErr w:type="spellEnd"/>
      <w:r w:rsidR="00CD5C77" w:rsidRPr="007571D1">
        <w:rPr>
          <w:rFonts w:ascii="Arial" w:hAnsi="Arial" w:cs="Arial"/>
        </w:rPr>
        <w:t xml:space="preserve"> </w:t>
      </w:r>
      <w:proofErr w:type="spellStart"/>
      <w:r w:rsidR="00CD5C77" w:rsidRPr="007571D1">
        <w:rPr>
          <w:rFonts w:ascii="Arial" w:hAnsi="Arial" w:cs="Arial"/>
        </w:rPr>
        <w:t>pFN</w:t>
      </w:r>
      <w:proofErr w:type="spellEnd"/>
      <w:r w:rsidR="00CD5C77" w:rsidRPr="007571D1">
        <w:rPr>
          <w:rFonts w:ascii="Arial" w:hAnsi="Arial" w:cs="Arial"/>
        </w:rPr>
        <w:t xml:space="preserve"> </w:t>
      </w:r>
      <w:r w:rsidR="006A2FB2" w:rsidRPr="007571D1">
        <w:rPr>
          <w:rFonts w:ascii="Arial" w:hAnsi="Arial" w:cs="Arial"/>
        </w:rPr>
        <w:t>ATG16L1</w:t>
      </w:r>
      <w:r w:rsidR="00CD5C77" w:rsidRPr="007571D1">
        <w:rPr>
          <w:rFonts w:ascii="Arial" w:hAnsi="Arial" w:cs="Arial"/>
        </w:rPr>
        <w:t xml:space="preserve">-LgBIT represents </w:t>
      </w:r>
      <w:proofErr w:type="spellStart"/>
      <w:r w:rsidR="00CD5C77" w:rsidRPr="007571D1">
        <w:rPr>
          <w:rFonts w:ascii="Arial" w:hAnsi="Arial" w:cs="Arial"/>
        </w:rPr>
        <w:t>LgBIT</w:t>
      </w:r>
      <w:proofErr w:type="spellEnd"/>
      <w:r w:rsidR="00CD5C77" w:rsidRPr="007571D1">
        <w:rPr>
          <w:rFonts w:ascii="Arial" w:hAnsi="Arial" w:cs="Arial"/>
        </w:rPr>
        <w:t xml:space="preserve"> attached to the N-terminus of </w:t>
      </w:r>
      <w:r w:rsidR="006A2FB2" w:rsidRPr="007571D1">
        <w:rPr>
          <w:rFonts w:ascii="Arial" w:hAnsi="Arial" w:cs="Arial"/>
        </w:rPr>
        <w:t>ATG16L1</w:t>
      </w:r>
      <w:r w:rsidR="00CD5C77" w:rsidRPr="007571D1">
        <w:rPr>
          <w:rFonts w:ascii="Arial" w:hAnsi="Arial" w:cs="Arial"/>
        </w:rPr>
        <w:t xml:space="preserve">). </w:t>
      </w:r>
      <w:r w:rsidRPr="007571D1">
        <w:rPr>
          <w:rFonts w:ascii="Arial" w:hAnsi="Arial" w:cs="Arial"/>
        </w:rPr>
        <w:t xml:space="preserve">Plasmids were purified using </w:t>
      </w:r>
      <w:proofErr w:type="spellStart"/>
      <w:r w:rsidRPr="007571D1">
        <w:rPr>
          <w:rFonts w:ascii="Arial" w:hAnsi="Arial" w:cs="Arial"/>
        </w:rPr>
        <w:t>QIAprep</w:t>
      </w:r>
      <w:proofErr w:type="spellEnd"/>
      <w:r w:rsidRPr="007571D1">
        <w:rPr>
          <w:rFonts w:ascii="Arial" w:hAnsi="Arial" w:cs="Arial"/>
        </w:rPr>
        <w:t xml:space="preserve"> </w:t>
      </w:r>
      <w:proofErr w:type="spellStart"/>
      <w:r w:rsidRPr="007571D1">
        <w:rPr>
          <w:rFonts w:ascii="Arial" w:hAnsi="Arial" w:cs="Arial"/>
        </w:rPr>
        <w:t>miniprep</w:t>
      </w:r>
      <w:proofErr w:type="spellEnd"/>
      <w:r w:rsidRPr="007571D1">
        <w:rPr>
          <w:rFonts w:ascii="Arial" w:hAnsi="Arial" w:cs="Arial"/>
        </w:rPr>
        <w:t xml:space="preserve"> kit (</w:t>
      </w:r>
      <w:proofErr w:type="spellStart"/>
      <w:r w:rsidRPr="007571D1">
        <w:rPr>
          <w:rFonts w:ascii="Arial" w:hAnsi="Arial" w:cs="Arial"/>
        </w:rPr>
        <w:t>Qiagen</w:t>
      </w:r>
      <w:proofErr w:type="spellEnd"/>
      <w:r w:rsidRPr="007571D1">
        <w:rPr>
          <w:rFonts w:ascii="Arial" w:hAnsi="Arial" w:cs="Arial"/>
        </w:rPr>
        <w:t xml:space="preserve">), subcloning was confirmed by two separate restriction enzyme digestion reactions with </w:t>
      </w:r>
      <w:proofErr w:type="spellStart"/>
      <w:r w:rsidRPr="007571D1">
        <w:rPr>
          <w:rFonts w:ascii="Arial" w:hAnsi="Arial" w:cs="Arial"/>
        </w:rPr>
        <w:t>PstI</w:t>
      </w:r>
      <w:proofErr w:type="spellEnd"/>
      <w:r w:rsidRPr="007571D1">
        <w:rPr>
          <w:rFonts w:ascii="Arial" w:hAnsi="Arial" w:cs="Arial"/>
        </w:rPr>
        <w:t xml:space="preserve"> and </w:t>
      </w:r>
      <w:proofErr w:type="spellStart"/>
      <w:r w:rsidRPr="007571D1">
        <w:rPr>
          <w:rFonts w:ascii="Arial" w:hAnsi="Arial" w:cs="Arial"/>
        </w:rPr>
        <w:t>PvuII</w:t>
      </w:r>
      <w:proofErr w:type="spellEnd"/>
      <w:r w:rsidRPr="007571D1">
        <w:rPr>
          <w:rFonts w:ascii="Arial" w:hAnsi="Arial" w:cs="Arial"/>
        </w:rPr>
        <w:t>. Working stocks of plasmids were purified use in using Plasmid Midi kit (Qiagen). For some experiments, single and double mutations to encode Ala were introduced at the codons encoding Arg</w:t>
      </w:r>
      <w:r w:rsidRPr="007571D1">
        <w:rPr>
          <w:rFonts w:ascii="Arial" w:hAnsi="Arial" w:cs="Arial"/>
          <w:vertAlign w:val="superscript"/>
        </w:rPr>
        <w:t>24</w:t>
      </w:r>
      <w:r w:rsidRPr="007571D1">
        <w:rPr>
          <w:rFonts w:ascii="Arial" w:hAnsi="Arial" w:cs="Arial"/>
        </w:rPr>
        <w:t xml:space="preserve"> and Ile</w:t>
      </w:r>
      <w:r w:rsidRPr="007571D1">
        <w:rPr>
          <w:rFonts w:ascii="Arial" w:hAnsi="Arial" w:cs="Arial"/>
          <w:vertAlign w:val="superscript"/>
        </w:rPr>
        <w:t>36</w:t>
      </w:r>
      <w:r w:rsidRPr="007571D1">
        <w:rPr>
          <w:rFonts w:ascii="Arial" w:hAnsi="Arial" w:cs="Arial"/>
        </w:rPr>
        <w:t xml:space="preserve"> in </w:t>
      </w:r>
      <w:r w:rsidR="006A2FB2" w:rsidRPr="007571D1">
        <w:rPr>
          <w:rFonts w:ascii="Arial" w:hAnsi="Arial" w:cs="Arial"/>
        </w:rPr>
        <w:t>ATG16L1</w:t>
      </w:r>
      <w:r w:rsidRPr="007571D1">
        <w:rPr>
          <w:rFonts w:ascii="Arial" w:hAnsi="Arial" w:cs="Arial"/>
        </w:rPr>
        <w:t xml:space="preserve"> </w:t>
      </w:r>
      <w:r w:rsidRPr="007571D1">
        <w:rPr>
          <w:rFonts w:ascii="Arial" w:hAnsi="Arial" w:cs="Arial"/>
        </w:rPr>
        <w:lastRenderedPageBreak/>
        <w:t xml:space="preserve">in the vector pFN33K </w:t>
      </w:r>
      <w:r w:rsidR="006A2FB2" w:rsidRPr="007571D1">
        <w:rPr>
          <w:rFonts w:ascii="Arial" w:hAnsi="Arial" w:cs="Arial"/>
        </w:rPr>
        <w:t>ATG16L1</w:t>
      </w:r>
      <w:r w:rsidRPr="007571D1">
        <w:rPr>
          <w:rFonts w:ascii="Arial" w:hAnsi="Arial" w:cs="Arial"/>
        </w:rPr>
        <w:t xml:space="preserve">-LgBiT using </w:t>
      </w:r>
      <w:proofErr w:type="spellStart"/>
      <w:r w:rsidRPr="007571D1">
        <w:rPr>
          <w:rFonts w:ascii="Arial" w:hAnsi="Arial" w:cs="Arial"/>
        </w:rPr>
        <w:t>Quik</w:t>
      </w:r>
      <w:proofErr w:type="spellEnd"/>
      <w:r w:rsidRPr="007571D1">
        <w:rPr>
          <w:rFonts w:ascii="Arial" w:hAnsi="Arial" w:cs="Arial"/>
        </w:rPr>
        <w:t xml:space="preserve"> Change Mutagenesis (</w:t>
      </w:r>
      <w:proofErr w:type="spellStart"/>
      <w:r w:rsidRPr="007571D1">
        <w:rPr>
          <w:rFonts w:ascii="Arial" w:hAnsi="Arial" w:cs="Arial"/>
        </w:rPr>
        <w:t>Aglient</w:t>
      </w:r>
      <w:proofErr w:type="spellEnd"/>
      <w:r w:rsidRPr="007571D1">
        <w:rPr>
          <w:rFonts w:ascii="Arial" w:hAnsi="Arial" w:cs="Arial"/>
        </w:rPr>
        <w:t xml:space="preserve"> Technology). The mutations were confirmed by sequencing.</w:t>
      </w:r>
    </w:p>
    <w:p w:rsidR="00BC0C8B" w:rsidRPr="007571D1" w:rsidRDefault="00BC0C8B" w:rsidP="00BC0C8B">
      <w:pPr>
        <w:spacing w:after="0" w:line="360" w:lineRule="auto"/>
        <w:jc w:val="both"/>
        <w:rPr>
          <w:rFonts w:ascii="Arial" w:hAnsi="Arial" w:cs="Arial"/>
          <w:i/>
          <w:sz w:val="24"/>
          <w:szCs w:val="24"/>
        </w:rPr>
      </w:pPr>
    </w:p>
    <w:p w:rsidR="00BC0C8B" w:rsidRPr="007571D1" w:rsidRDefault="00BC0C8B" w:rsidP="00BC0C8B">
      <w:pPr>
        <w:spacing w:after="0" w:line="360" w:lineRule="auto"/>
        <w:rPr>
          <w:rFonts w:ascii="Arial" w:hAnsi="Arial" w:cs="Arial"/>
          <w:i/>
          <w:sz w:val="24"/>
          <w:szCs w:val="24"/>
        </w:rPr>
      </w:pPr>
      <w:proofErr w:type="spellStart"/>
      <w:r w:rsidRPr="007571D1">
        <w:rPr>
          <w:rFonts w:ascii="Arial" w:hAnsi="Arial" w:cs="Arial"/>
          <w:i/>
          <w:sz w:val="24"/>
          <w:szCs w:val="24"/>
        </w:rPr>
        <w:t>NanoBIT</w:t>
      </w:r>
      <w:proofErr w:type="spellEnd"/>
      <w:r w:rsidRPr="007571D1">
        <w:rPr>
          <w:rFonts w:ascii="Arial" w:hAnsi="Arial" w:cs="Arial"/>
          <w:i/>
          <w:sz w:val="24"/>
          <w:szCs w:val="24"/>
        </w:rPr>
        <w:t xml:space="preserve"> assay</w:t>
      </w:r>
    </w:p>
    <w:p w:rsidR="00BC0C8B" w:rsidRPr="007571D1" w:rsidRDefault="00BC0C8B" w:rsidP="00BC0C8B">
      <w:pPr>
        <w:spacing w:after="0" w:line="360" w:lineRule="auto"/>
        <w:rPr>
          <w:rFonts w:ascii="Arial" w:hAnsi="Arial" w:cs="Arial"/>
        </w:rPr>
      </w:pPr>
      <w:r w:rsidRPr="007571D1">
        <w:rPr>
          <w:rFonts w:ascii="Arial" w:hAnsi="Arial" w:cs="Arial"/>
        </w:rPr>
        <w:t xml:space="preserve">For transfection, 100 µL of 3 </w:t>
      </w:r>
      <w:r w:rsidR="00DF5ABF" w:rsidRPr="007571D1">
        <w:rPr>
          <w:rFonts w:ascii="Arial" w:hAnsi="Arial" w:cs="Arial"/>
        </w:rPr>
        <w:t>×</w:t>
      </w:r>
      <w:r w:rsidRPr="007571D1">
        <w:rPr>
          <w:rFonts w:ascii="Arial" w:hAnsi="Arial" w:cs="Arial"/>
        </w:rPr>
        <w:t xml:space="preserve"> 10</w:t>
      </w:r>
      <w:r w:rsidRPr="007571D1">
        <w:rPr>
          <w:rFonts w:ascii="Arial" w:hAnsi="Arial" w:cs="Arial"/>
          <w:vertAlign w:val="superscript"/>
        </w:rPr>
        <w:t xml:space="preserve">5 </w:t>
      </w:r>
      <w:r w:rsidRPr="007571D1">
        <w:rPr>
          <w:rFonts w:ascii="Arial" w:hAnsi="Arial" w:cs="Arial"/>
        </w:rPr>
        <w:t>HEK-293</w:t>
      </w:r>
      <w:r w:rsidRPr="007571D1">
        <w:rPr>
          <w:rFonts w:ascii="Arial" w:hAnsi="Arial" w:cs="Arial"/>
          <w:vertAlign w:val="superscript"/>
        </w:rPr>
        <w:t xml:space="preserve"> </w:t>
      </w:r>
      <w:r w:rsidRPr="007571D1">
        <w:rPr>
          <w:rFonts w:ascii="Arial" w:hAnsi="Arial" w:cs="Arial"/>
        </w:rPr>
        <w:t xml:space="preserve">cells/ml </w:t>
      </w:r>
      <w:r w:rsidR="00610F3A" w:rsidRPr="007571D1">
        <w:rPr>
          <w:rFonts w:ascii="Arial" w:hAnsi="Arial" w:cs="Arial"/>
        </w:rPr>
        <w:t>in</w:t>
      </w:r>
      <w:r w:rsidRPr="007571D1">
        <w:rPr>
          <w:rFonts w:ascii="Arial" w:hAnsi="Arial" w:cs="Arial"/>
        </w:rPr>
        <w:t xml:space="preserve"> growth medium were seeded in white 96-well plates (</w:t>
      </w:r>
      <w:proofErr w:type="spellStart"/>
      <w:r w:rsidR="00015DB4" w:rsidRPr="007571D1">
        <w:rPr>
          <w:rFonts w:ascii="Arial" w:hAnsi="Arial" w:cs="Arial"/>
        </w:rPr>
        <w:t>Costar</w:t>
      </w:r>
      <w:proofErr w:type="spellEnd"/>
      <w:r w:rsidR="00015DB4" w:rsidRPr="007571D1">
        <w:rPr>
          <w:rFonts w:ascii="Arial" w:hAnsi="Arial" w:cs="Arial"/>
        </w:rPr>
        <w:t xml:space="preserve"> 3917</w:t>
      </w:r>
      <w:r w:rsidRPr="007571D1">
        <w:rPr>
          <w:rFonts w:ascii="Arial" w:hAnsi="Arial" w:cs="Arial"/>
          <w:color w:val="222222"/>
          <w:shd w:val="clear" w:color="auto" w:fill="FFFFFF"/>
        </w:rPr>
        <w:t>)</w:t>
      </w:r>
      <w:r w:rsidRPr="007571D1">
        <w:rPr>
          <w:rFonts w:ascii="Arial" w:hAnsi="Arial" w:cs="Arial"/>
        </w:rPr>
        <w:t xml:space="preserve"> and incubated for 24 hours at 37°C and 5 % CO</w:t>
      </w:r>
      <w:r w:rsidRPr="007571D1">
        <w:rPr>
          <w:rFonts w:ascii="Arial" w:hAnsi="Arial" w:cs="Arial"/>
          <w:vertAlign w:val="subscript"/>
        </w:rPr>
        <w:t>2</w:t>
      </w:r>
      <w:r w:rsidRPr="007571D1">
        <w:rPr>
          <w:rFonts w:ascii="Arial" w:hAnsi="Arial" w:cs="Arial"/>
        </w:rPr>
        <w:t xml:space="preserve">. Cells were switched to antibiotic-free media (100 µL) the following day and transfected with 10 µL per well of a transfection mix prepared in </w:t>
      </w:r>
      <w:proofErr w:type="spellStart"/>
      <w:r w:rsidRPr="007571D1">
        <w:rPr>
          <w:rFonts w:ascii="Arial" w:hAnsi="Arial" w:cs="Arial"/>
        </w:rPr>
        <w:t>Optimem</w:t>
      </w:r>
      <w:proofErr w:type="spellEnd"/>
      <w:r w:rsidRPr="007571D1">
        <w:rPr>
          <w:rFonts w:ascii="Arial" w:hAnsi="Arial" w:cs="Arial"/>
        </w:rPr>
        <w:t xml:space="preserve"> containing 4% </w:t>
      </w:r>
      <w:proofErr w:type="spellStart"/>
      <w:r w:rsidRPr="007571D1">
        <w:rPr>
          <w:rFonts w:ascii="Arial" w:hAnsi="Arial" w:cs="Arial"/>
        </w:rPr>
        <w:t>Lipofectamine</w:t>
      </w:r>
      <w:proofErr w:type="spellEnd"/>
      <w:r w:rsidRPr="007571D1">
        <w:rPr>
          <w:rFonts w:ascii="Arial" w:hAnsi="Arial" w:cs="Arial"/>
        </w:rPr>
        <w:t xml:space="preserve"> and 5ng/µL of each </w:t>
      </w:r>
      <w:proofErr w:type="spellStart"/>
      <w:r w:rsidRPr="007571D1">
        <w:rPr>
          <w:rFonts w:ascii="Arial" w:hAnsi="Arial" w:cs="Arial"/>
        </w:rPr>
        <w:t>SmBIT</w:t>
      </w:r>
      <w:proofErr w:type="spellEnd"/>
      <w:r w:rsidRPr="007571D1">
        <w:rPr>
          <w:rFonts w:ascii="Arial" w:hAnsi="Arial" w:cs="Arial"/>
        </w:rPr>
        <w:t xml:space="preserve"> and </w:t>
      </w:r>
      <w:proofErr w:type="spellStart"/>
      <w:r w:rsidRPr="007571D1">
        <w:rPr>
          <w:rFonts w:ascii="Arial" w:hAnsi="Arial" w:cs="Arial"/>
        </w:rPr>
        <w:t>LgBIT</w:t>
      </w:r>
      <w:proofErr w:type="spellEnd"/>
      <w:r w:rsidRPr="007571D1">
        <w:rPr>
          <w:rFonts w:ascii="Arial" w:hAnsi="Arial" w:cs="Arial"/>
        </w:rPr>
        <w:t xml:space="preserve"> plasmids. Constructs (Promega) of protein kinase A catalytic subunit attached to </w:t>
      </w:r>
      <w:proofErr w:type="spellStart"/>
      <w:r w:rsidRPr="007571D1">
        <w:rPr>
          <w:rFonts w:ascii="Arial" w:hAnsi="Arial" w:cs="Arial"/>
        </w:rPr>
        <w:t>SmBIT</w:t>
      </w:r>
      <w:proofErr w:type="spellEnd"/>
      <w:r w:rsidRPr="007571D1">
        <w:rPr>
          <w:rFonts w:ascii="Arial" w:hAnsi="Arial" w:cs="Arial"/>
        </w:rPr>
        <w:t xml:space="preserve"> (PRKACA-</w:t>
      </w:r>
      <w:proofErr w:type="spellStart"/>
      <w:r w:rsidRPr="007571D1">
        <w:rPr>
          <w:rFonts w:ascii="Arial" w:hAnsi="Arial" w:cs="Arial"/>
        </w:rPr>
        <w:t>SmBiT</w:t>
      </w:r>
      <w:proofErr w:type="spellEnd"/>
      <w:r w:rsidRPr="007571D1">
        <w:rPr>
          <w:rFonts w:ascii="Arial" w:hAnsi="Arial" w:cs="Arial"/>
        </w:rPr>
        <w:t xml:space="preserve">) and protein kinase A regulatory subunit attached to </w:t>
      </w:r>
      <w:proofErr w:type="spellStart"/>
      <w:r w:rsidRPr="007571D1">
        <w:rPr>
          <w:rFonts w:ascii="Arial" w:hAnsi="Arial" w:cs="Arial"/>
        </w:rPr>
        <w:t>LgBIT</w:t>
      </w:r>
      <w:proofErr w:type="spellEnd"/>
      <w:r w:rsidRPr="007571D1">
        <w:rPr>
          <w:rFonts w:ascii="Arial" w:hAnsi="Arial" w:cs="Arial"/>
        </w:rPr>
        <w:t xml:space="preserve"> (PRKAR2A-LgBiT) were used as positive controls for each plate. Co-transfection with </w:t>
      </w:r>
      <w:proofErr w:type="spellStart"/>
      <w:r w:rsidRPr="007571D1">
        <w:rPr>
          <w:rFonts w:ascii="Arial" w:hAnsi="Arial" w:cs="Arial"/>
        </w:rPr>
        <w:t>pFC</w:t>
      </w:r>
      <w:proofErr w:type="spellEnd"/>
      <w:r w:rsidRPr="007571D1">
        <w:rPr>
          <w:rFonts w:ascii="Arial" w:hAnsi="Arial" w:cs="Arial"/>
        </w:rPr>
        <w:t xml:space="preserve"> ATG5 </w:t>
      </w:r>
      <w:proofErr w:type="spellStart"/>
      <w:r w:rsidRPr="007571D1">
        <w:rPr>
          <w:rFonts w:ascii="Arial" w:hAnsi="Arial" w:cs="Arial"/>
        </w:rPr>
        <w:t>SmBiT</w:t>
      </w:r>
      <w:proofErr w:type="spellEnd"/>
      <w:r w:rsidRPr="007571D1">
        <w:rPr>
          <w:rFonts w:ascii="Arial" w:hAnsi="Arial" w:cs="Arial"/>
        </w:rPr>
        <w:t xml:space="preserve"> and PRKAR2A-LgBiT constructs was used as a negative control. </w:t>
      </w:r>
      <w:r w:rsidR="009111F2" w:rsidRPr="007571D1">
        <w:rPr>
          <w:rFonts w:ascii="Arial" w:hAnsi="Arial" w:cs="Arial"/>
        </w:rPr>
        <w:t>Where indicated, FRB-</w:t>
      </w:r>
      <w:proofErr w:type="spellStart"/>
      <w:r w:rsidR="009111F2" w:rsidRPr="007571D1">
        <w:rPr>
          <w:rFonts w:ascii="Arial" w:hAnsi="Arial" w:cs="Arial"/>
        </w:rPr>
        <w:t>LgBIT</w:t>
      </w:r>
      <w:proofErr w:type="spellEnd"/>
      <w:r w:rsidR="009111F2" w:rsidRPr="007571D1">
        <w:rPr>
          <w:rFonts w:ascii="Arial" w:hAnsi="Arial" w:cs="Arial"/>
        </w:rPr>
        <w:t xml:space="preserve"> and FKBP-</w:t>
      </w:r>
      <w:proofErr w:type="spellStart"/>
      <w:r w:rsidR="009111F2" w:rsidRPr="007571D1">
        <w:rPr>
          <w:rFonts w:ascii="Arial" w:hAnsi="Arial" w:cs="Arial"/>
        </w:rPr>
        <w:t>SmBIT</w:t>
      </w:r>
      <w:proofErr w:type="spellEnd"/>
      <w:r w:rsidR="009111F2" w:rsidRPr="007571D1">
        <w:rPr>
          <w:rFonts w:ascii="Arial" w:hAnsi="Arial" w:cs="Arial"/>
        </w:rPr>
        <w:t xml:space="preserve"> </w:t>
      </w:r>
      <w:r w:rsidR="00075409" w:rsidRPr="007571D1">
        <w:rPr>
          <w:rFonts w:ascii="Arial" w:hAnsi="Arial" w:cs="Arial"/>
        </w:rPr>
        <w:t>(</w:t>
      </w:r>
      <w:proofErr w:type="spellStart"/>
      <w:r w:rsidR="00075409" w:rsidRPr="007571D1">
        <w:rPr>
          <w:rFonts w:ascii="Arial" w:hAnsi="Arial" w:cs="Arial"/>
        </w:rPr>
        <w:t>Promega</w:t>
      </w:r>
      <w:proofErr w:type="spellEnd"/>
      <w:r w:rsidR="00075409" w:rsidRPr="007571D1">
        <w:rPr>
          <w:rFonts w:ascii="Arial" w:hAnsi="Arial" w:cs="Arial"/>
        </w:rPr>
        <w:t xml:space="preserve">) </w:t>
      </w:r>
      <w:r w:rsidR="009111F2" w:rsidRPr="007571D1">
        <w:rPr>
          <w:rFonts w:ascii="Arial" w:hAnsi="Arial" w:cs="Arial"/>
        </w:rPr>
        <w:t>were also used as negative controls; in thes</w:t>
      </w:r>
      <w:r w:rsidR="00190726" w:rsidRPr="007571D1">
        <w:rPr>
          <w:rFonts w:ascii="Arial" w:hAnsi="Arial" w:cs="Arial"/>
        </w:rPr>
        <w:t xml:space="preserve">e experiments the basal signal in the absence of rapamycin </w:t>
      </w:r>
      <w:r w:rsidR="009111F2" w:rsidRPr="007571D1">
        <w:rPr>
          <w:rFonts w:ascii="Arial" w:hAnsi="Arial" w:cs="Arial"/>
        </w:rPr>
        <w:t>was measured</w:t>
      </w:r>
      <w:r w:rsidR="00190726" w:rsidRPr="007571D1">
        <w:rPr>
          <w:rFonts w:ascii="Arial" w:hAnsi="Arial" w:cs="Arial"/>
        </w:rPr>
        <w:t xml:space="preserve"> to avoid potentially confounding effects of rapamycin binding serum proteins</w:t>
      </w:r>
      <w:r w:rsidR="009111F2" w:rsidRPr="007571D1">
        <w:rPr>
          <w:rFonts w:ascii="Arial" w:hAnsi="Arial" w:cs="Arial"/>
        </w:rPr>
        <w:t xml:space="preserve">. </w:t>
      </w:r>
      <w:r w:rsidRPr="007571D1">
        <w:rPr>
          <w:rFonts w:ascii="Arial" w:hAnsi="Arial" w:cs="Arial"/>
        </w:rPr>
        <w:t xml:space="preserve"> For each experimental condition, three or four replicates were included per experiment. Cells were incubated for 24 hours at 37°C. Cells were either treated with other reagents (described below) or used</w:t>
      </w:r>
      <w:r w:rsidR="00B80F52" w:rsidRPr="007571D1">
        <w:rPr>
          <w:rFonts w:ascii="Arial" w:hAnsi="Arial" w:cs="Arial"/>
        </w:rPr>
        <w:t xml:space="preserve"> directly in the </w:t>
      </w:r>
      <w:proofErr w:type="spellStart"/>
      <w:r w:rsidR="00B80F52" w:rsidRPr="007571D1">
        <w:rPr>
          <w:rFonts w:ascii="Arial" w:hAnsi="Arial" w:cs="Arial"/>
        </w:rPr>
        <w:t>NanoBIT</w:t>
      </w:r>
      <w:proofErr w:type="spellEnd"/>
      <w:r w:rsidR="00B80F52" w:rsidRPr="007571D1">
        <w:rPr>
          <w:rFonts w:ascii="Arial" w:hAnsi="Arial" w:cs="Arial"/>
        </w:rPr>
        <w:t xml:space="preserve"> assay. </w:t>
      </w:r>
      <w:r w:rsidRPr="007571D1">
        <w:rPr>
          <w:rFonts w:ascii="Arial" w:hAnsi="Arial" w:cs="Arial"/>
        </w:rPr>
        <w:t xml:space="preserve"> Luminescence was measured </w:t>
      </w:r>
      <w:r w:rsidR="00D13E2C" w:rsidRPr="007571D1">
        <w:rPr>
          <w:rFonts w:ascii="Arial" w:hAnsi="Arial" w:cs="Arial"/>
        </w:rPr>
        <w:t xml:space="preserve">10 minutes after </w:t>
      </w:r>
      <w:r w:rsidRPr="007571D1">
        <w:rPr>
          <w:rFonts w:ascii="Arial" w:hAnsi="Arial" w:cs="Arial"/>
        </w:rPr>
        <w:t>addition of 25 µL Nano-Glo Live cell reagent (Promega, N2012) prepared according to the manufacturer’s protocol. Plates were read on a plate reader at 37°C. No luminescence signal above background was measured in cells that were not transfected. In experiments where cells were treated with</w:t>
      </w:r>
      <w:r w:rsidR="00075409" w:rsidRPr="007571D1">
        <w:rPr>
          <w:rFonts w:ascii="Arial" w:hAnsi="Arial" w:cs="Arial"/>
        </w:rPr>
        <w:t xml:space="preserve"> inhibitors of the autophagy pathway</w:t>
      </w:r>
      <w:r w:rsidRPr="007571D1">
        <w:rPr>
          <w:rFonts w:ascii="Arial" w:hAnsi="Arial" w:cs="Arial"/>
        </w:rPr>
        <w:t xml:space="preserve">, the drugs were added 1 hour prior to the Nano-Glo reagent. In experiments in which cells were exposed to EBSS, growth medium was removed and EBSS added 10 minutes prior to adding Nano-Glo reagent. </w:t>
      </w:r>
      <w:r w:rsidR="00C47854" w:rsidRPr="007571D1">
        <w:rPr>
          <w:rFonts w:ascii="Arial" w:hAnsi="Arial" w:cs="Arial"/>
        </w:rPr>
        <w:t>Luminescen</w:t>
      </w:r>
      <w:r w:rsidR="00190726" w:rsidRPr="007571D1">
        <w:rPr>
          <w:rFonts w:ascii="Arial" w:hAnsi="Arial" w:cs="Arial"/>
        </w:rPr>
        <w:t>c</w:t>
      </w:r>
      <w:r w:rsidR="00C47854" w:rsidRPr="007571D1">
        <w:rPr>
          <w:rFonts w:ascii="Arial" w:hAnsi="Arial" w:cs="Arial"/>
        </w:rPr>
        <w:t xml:space="preserve">e was measured after a subsequent 10 minutes. </w:t>
      </w:r>
      <w:r w:rsidRPr="007571D1">
        <w:rPr>
          <w:rFonts w:ascii="Arial" w:hAnsi="Arial" w:cs="Arial"/>
        </w:rPr>
        <w:t>In experiments involving drug and EBSS treatment, cells were pre-exposed to the drugs and the drugs were also included in EBSS.</w:t>
      </w:r>
      <w:r w:rsidR="00075409" w:rsidRPr="007571D1">
        <w:rPr>
          <w:rFonts w:ascii="Arial" w:hAnsi="Arial" w:cs="Arial"/>
        </w:rPr>
        <w:t xml:space="preserve"> In expe</w:t>
      </w:r>
      <w:r w:rsidR="00F62309" w:rsidRPr="007571D1">
        <w:rPr>
          <w:rFonts w:ascii="Arial" w:hAnsi="Arial" w:cs="Arial"/>
        </w:rPr>
        <w:t xml:space="preserve">riments where the effects of S1P agonists were assessed, growth medium was replaced with S1P (prepared from a 1 mM solution in 4 mg/ml fatty acid free BSA) or </w:t>
      </w:r>
      <w:r w:rsidR="00C47854" w:rsidRPr="007571D1">
        <w:rPr>
          <w:rFonts w:ascii="Arial" w:hAnsi="Arial" w:cs="Arial"/>
        </w:rPr>
        <w:t xml:space="preserve">10 µM </w:t>
      </w:r>
      <w:r w:rsidR="00CA2939" w:rsidRPr="007571D1">
        <w:rPr>
          <w:rFonts w:ascii="Arial" w:hAnsi="Arial" w:cs="Arial"/>
        </w:rPr>
        <w:t>CYM</w:t>
      </w:r>
      <w:r w:rsidR="001F06E8" w:rsidRPr="007571D1">
        <w:rPr>
          <w:rFonts w:ascii="Arial" w:hAnsi="Arial" w:cs="Arial"/>
        </w:rPr>
        <w:t>5541</w:t>
      </w:r>
      <w:r w:rsidR="00F62309" w:rsidRPr="007571D1">
        <w:rPr>
          <w:rFonts w:ascii="Arial" w:hAnsi="Arial" w:cs="Arial"/>
        </w:rPr>
        <w:t xml:space="preserve"> or </w:t>
      </w:r>
      <w:r w:rsidR="00CA2939" w:rsidRPr="007571D1">
        <w:rPr>
          <w:rFonts w:ascii="Arial" w:hAnsi="Arial" w:cs="Arial"/>
        </w:rPr>
        <w:t>CYM</w:t>
      </w:r>
      <w:r w:rsidR="00F62309" w:rsidRPr="007571D1">
        <w:rPr>
          <w:rFonts w:ascii="Arial" w:hAnsi="Arial" w:cs="Arial"/>
        </w:rPr>
        <w:t>5442 in EBSS 10 minute before measuring luminescence. To measure the effects of FCS on the complex, growth medium was replaced with EBSS containing</w:t>
      </w:r>
      <w:r w:rsidR="00C47854" w:rsidRPr="007571D1">
        <w:rPr>
          <w:rFonts w:ascii="Arial" w:hAnsi="Arial" w:cs="Arial"/>
        </w:rPr>
        <w:t xml:space="preserve"> 4%</w:t>
      </w:r>
      <w:r w:rsidR="00F62309" w:rsidRPr="007571D1">
        <w:rPr>
          <w:rFonts w:ascii="Arial" w:hAnsi="Arial" w:cs="Arial"/>
        </w:rPr>
        <w:t xml:space="preserve"> FCS or FCS </w:t>
      </w:r>
      <w:r w:rsidR="00190726" w:rsidRPr="007571D1">
        <w:rPr>
          <w:rFonts w:ascii="Arial" w:hAnsi="Arial" w:cs="Arial"/>
        </w:rPr>
        <w:t xml:space="preserve">previously </w:t>
      </w:r>
      <w:r w:rsidR="00F62309" w:rsidRPr="007571D1">
        <w:rPr>
          <w:rFonts w:ascii="Arial" w:hAnsi="Arial" w:cs="Arial"/>
        </w:rPr>
        <w:t>heated to 95°C for 5 min. To measure the effects of amino acids, medium was replaced with EBSS containing 1X non-essential amino acids (</w:t>
      </w:r>
      <w:r w:rsidR="00190726" w:rsidRPr="007571D1">
        <w:rPr>
          <w:rFonts w:ascii="Arial" w:hAnsi="Arial" w:cs="Arial"/>
        </w:rPr>
        <w:t>Sigma</w:t>
      </w:r>
      <w:r w:rsidR="00F62309" w:rsidRPr="007571D1">
        <w:rPr>
          <w:rFonts w:ascii="Arial" w:hAnsi="Arial" w:cs="Arial"/>
        </w:rPr>
        <w:t>) supplemented with 0.6</w:t>
      </w:r>
      <w:r w:rsidR="00190726" w:rsidRPr="007571D1">
        <w:rPr>
          <w:rFonts w:ascii="Arial" w:hAnsi="Arial" w:cs="Arial"/>
        </w:rPr>
        <w:t xml:space="preserve"> </w:t>
      </w:r>
      <w:r w:rsidR="00F62309" w:rsidRPr="007571D1">
        <w:rPr>
          <w:rFonts w:ascii="Arial" w:hAnsi="Arial" w:cs="Arial"/>
        </w:rPr>
        <w:t>mM of each of leucine, isoleucine and valine</w:t>
      </w:r>
      <w:r w:rsidR="00C47854" w:rsidRPr="007571D1">
        <w:rPr>
          <w:rFonts w:ascii="Arial" w:hAnsi="Arial" w:cs="Arial"/>
        </w:rPr>
        <w:t xml:space="preserve">. In each case, luminescence was measured 10 minutes after adding </w:t>
      </w:r>
      <w:proofErr w:type="spellStart"/>
      <w:r w:rsidR="00C47854" w:rsidRPr="007571D1">
        <w:rPr>
          <w:rFonts w:ascii="Arial" w:hAnsi="Arial" w:cs="Arial"/>
        </w:rPr>
        <w:t>Nanoglo</w:t>
      </w:r>
      <w:proofErr w:type="spellEnd"/>
      <w:r w:rsidR="00C47854" w:rsidRPr="007571D1">
        <w:rPr>
          <w:rFonts w:ascii="Arial" w:hAnsi="Arial" w:cs="Arial"/>
        </w:rPr>
        <w:t xml:space="preserve"> reagent.</w:t>
      </w:r>
    </w:p>
    <w:p w:rsidR="00BC0C8B" w:rsidRPr="007571D1" w:rsidRDefault="00BC0C8B" w:rsidP="00BC0C8B">
      <w:pPr>
        <w:spacing w:after="0" w:line="360" w:lineRule="auto"/>
        <w:jc w:val="both"/>
        <w:rPr>
          <w:rFonts w:ascii="Arial" w:hAnsi="Arial" w:cs="Arial"/>
          <w:i/>
          <w:sz w:val="24"/>
          <w:szCs w:val="24"/>
        </w:rPr>
      </w:pPr>
    </w:p>
    <w:p w:rsidR="00BC0C8B" w:rsidRPr="007571D1" w:rsidRDefault="00BC0C8B" w:rsidP="00FF0B66">
      <w:pPr>
        <w:spacing w:after="120" w:line="360" w:lineRule="auto"/>
        <w:jc w:val="both"/>
        <w:rPr>
          <w:rFonts w:ascii="Arial" w:hAnsi="Arial" w:cs="Arial"/>
          <w:i/>
          <w:sz w:val="24"/>
          <w:szCs w:val="24"/>
        </w:rPr>
      </w:pPr>
      <w:r w:rsidRPr="007571D1">
        <w:rPr>
          <w:rFonts w:ascii="Arial" w:hAnsi="Arial" w:cs="Arial"/>
          <w:i/>
          <w:sz w:val="24"/>
          <w:szCs w:val="24"/>
        </w:rPr>
        <w:t xml:space="preserve">Kinetics of </w:t>
      </w:r>
      <w:r w:rsidR="0098401C" w:rsidRPr="007571D1">
        <w:rPr>
          <w:rFonts w:ascii="Arial" w:hAnsi="Arial" w:cs="Arial"/>
          <w:i/>
          <w:sz w:val="24"/>
          <w:szCs w:val="24"/>
        </w:rPr>
        <w:t>ATG</w:t>
      </w:r>
      <w:r w:rsidRPr="007571D1">
        <w:rPr>
          <w:rFonts w:ascii="Arial" w:hAnsi="Arial" w:cs="Arial"/>
          <w:i/>
          <w:sz w:val="24"/>
          <w:szCs w:val="24"/>
        </w:rPr>
        <w:t>5-</w:t>
      </w:r>
      <w:r w:rsidR="006A2FB2" w:rsidRPr="007571D1">
        <w:rPr>
          <w:rFonts w:ascii="Arial" w:hAnsi="Arial" w:cs="Arial"/>
          <w:i/>
          <w:sz w:val="24"/>
          <w:szCs w:val="24"/>
        </w:rPr>
        <w:t>ATG16L1</w:t>
      </w:r>
      <w:r w:rsidRPr="007571D1">
        <w:rPr>
          <w:rFonts w:ascii="Arial" w:hAnsi="Arial" w:cs="Arial"/>
          <w:i/>
          <w:sz w:val="24"/>
          <w:szCs w:val="24"/>
        </w:rPr>
        <w:t xml:space="preserve"> assembly.</w:t>
      </w:r>
    </w:p>
    <w:p w:rsidR="008868D9" w:rsidRPr="007571D1" w:rsidRDefault="00BC0C8B" w:rsidP="00FF0B66">
      <w:pPr>
        <w:spacing w:after="120" w:line="360" w:lineRule="auto"/>
        <w:rPr>
          <w:rFonts w:ascii="Arial" w:hAnsi="Arial" w:cs="Arial"/>
        </w:rPr>
      </w:pPr>
      <w:r w:rsidRPr="007571D1">
        <w:rPr>
          <w:rFonts w:ascii="Arial" w:hAnsi="Arial" w:cs="Arial"/>
        </w:rPr>
        <w:lastRenderedPageBreak/>
        <w:t>Two different experimental designs were used.  In the first design</w:t>
      </w:r>
      <w:r w:rsidR="00A50859" w:rsidRPr="007571D1">
        <w:rPr>
          <w:rFonts w:ascii="Arial" w:hAnsi="Arial" w:cs="Arial"/>
        </w:rPr>
        <w:t>,</w:t>
      </w:r>
      <w:r w:rsidRPr="007571D1">
        <w:rPr>
          <w:rFonts w:ascii="Arial" w:hAnsi="Arial" w:cs="Arial"/>
        </w:rPr>
        <w:t xml:space="preserve"> cells were seeded in DMEM supplemented with </w:t>
      </w:r>
      <w:proofErr w:type="spellStart"/>
      <w:r w:rsidRPr="007571D1">
        <w:rPr>
          <w:rFonts w:ascii="Arial" w:hAnsi="Arial" w:cs="Arial"/>
        </w:rPr>
        <w:t>Hepes</w:t>
      </w:r>
      <w:proofErr w:type="spellEnd"/>
      <w:r w:rsidRPr="007571D1">
        <w:rPr>
          <w:rFonts w:ascii="Arial" w:hAnsi="Arial" w:cs="Arial"/>
        </w:rPr>
        <w:t xml:space="preserve"> to maintain physiological pH throughout plate reading. 24 hours after transfection (as described above) Nano-Glo Live cell reagent was added to each well and luminescence measured at 37°C for 9 minutes (0-9 minute time-points). Media was aspirated and replaced with either 100 µl EBSS (autophagy stimulation) or media (control) supplemented with Nano-Glo Live cell reagent and luminescence monitored for a further 9 minutes (12-18 minute time-points). Following this EBSS or media was removed and replaced with DMEM  further supplemented with Nano-Glo reagent and luminescence signal read for a further 3 minutes (24-27 minute time-points). In the second experimental design the replacement of media with EBSS or growth medium was staggered to allow exposure to EBSS for 3, 6 or 9 minutes, or to EBSS for 9 minutes followed by 3, 6 or 9 minutes in growth medium. Controls were performed in which the cells remained in growth medium throughout, or the growth medium was removed and replaced with fresh growth medium. Then, Nano-Glo reagent was rapidly added once to each well at the same time and luminescence measured.</w:t>
      </w:r>
      <w:r w:rsidR="009111F2" w:rsidRPr="007571D1">
        <w:rPr>
          <w:rFonts w:ascii="Arial" w:hAnsi="Arial" w:cs="Arial"/>
        </w:rPr>
        <w:br/>
      </w:r>
    </w:p>
    <w:p w:rsidR="00BC0C8B" w:rsidRPr="007571D1" w:rsidRDefault="00BC0C8B" w:rsidP="00FF0B66">
      <w:pPr>
        <w:spacing w:after="120" w:line="360" w:lineRule="auto"/>
        <w:rPr>
          <w:rFonts w:ascii="Arial" w:hAnsi="Arial" w:cs="Arial"/>
          <w:i/>
        </w:rPr>
      </w:pPr>
      <w:r w:rsidRPr="007571D1">
        <w:rPr>
          <w:rFonts w:ascii="Arial" w:hAnsi="Arial" w:cs="Arial"/>
          <w:i/>
        </w:rPr>
        <w:t>LC3-eGFP cells</w:t>
      </w:r>
    </w:p>
    <w:p w:rsidR="00BC0C8B" w:rsidRPr="007571D1" w:rsidRDefault="00BC0C8B" w:rsidP="00BC0C8B">
      <w:pPr>
        <w:spacing w:line="360" w:lineRule="auto"/>
        <w:rPr>
          <w:rFonts w:ascii="Arial" w:hAnsi="Arial" w:cs="Arial"/>
        </w:rPr>
      </w:pPr>
      <w:r w:rsidRPr="007571D1">
        <w:rPr>
          <w:rFonts w:ascii="Arial" w:hAnsi="Arial" w:cs="Arial"/>
        </w:rPr>
        <w:t>MCF-7 cells were stably transfected with pReceiver-M29 (</w:t>
      </w:r>
      <w:proofErr w:type="spellStart"/>
      <w:r w:rsidRPr="007571D1">
        <w:rPr>
          <w:rFonts w:ascii="Arial" w:hAnsi="Arial" w:cs="Arial"/>
        </w:rPr>
        <w:t>Genecopeia</w:t>
      </w:r>
      <w:proofErr w:type="spellEnd"/>
      <w:r w:rsidRPr="007571D1">
        <w:rPr>
          <w:rFonts w:ascii="Arial" w:hAnsi="Arial" w:cs="Arial"/>
        </w:rPr>
        <w:t xml:space="preserve">) encoding LC3 (NM_022818) fused to </w:t>
      </w:r>
      <w:proofErr w:type="spellStart"/>
      <w:r w:rsidRPr="007571D1">
        <w:rPr>
          <w:rFonts w:ascii="Arial" w:hAnsi="Arial" w:cs="Arial"/>
        </w:rPr>
        <w:t>eGFP</w:t>
      </w:r>
      <w:proofErr w:type="spellEnd"/>
      <w:r w:rsidRPr="007571D1">
        <w:rPr>
          <w:rFonts w:ascii="Arial" w:hAnsi="Arial" w:cs="Arial"/>
        </w:rPr>
        <w:t xml:space="preserve"> as described previously</w:t>
      </w:r>
      <w:r w:rsidRPr="007571D1">
        <w:rPr>
          <w:rFonts w:ascii="Arial" w:hAnsi="Arial" w:cs="Arial"/>
        </w:rPr>
        <w:fldChar w:fldCharType="begin"/>
      </w:r>
      <w:r w:rsidRPr="007571D1">
        <w:rPr>
          <w:rFonts w:ascii="Arial" w:hAnsi="Arial" w:cs="Arial"/>
        </w:rPr>
        <w:instrText>ADDIN RW.CITE{{doc:5c9e43d4e4b0e2eb3dcf9ac5 Donohue,E 2011}}</w:instrText>
      </w:r>
      <w:r w:rsidRPr="007571D1">
        <w:rPr>
          <w:rFonts w:ascii="Arial" w:hAnsi="Arial" w:cs="Arial"/>
        </w:rPr>
        <w:fldChar w:fldCharType="separate"/>
      </w:r>
      <w:r w:rsidR="00F53B5E" w:rsidRPr="007571D1">
        <w:rPr>
          <w:rFonts w:ascii="Arial" w:hAnsi="Arial" w:cs="Arial"/>
          <w:bCs/>
          <w:lang w:val="en-US"/>
        </w:rPr>
        <w:t xml:space="preserve"> [30]</w:t>
      </w:r>
      <w:r w:rsidRPr="007571D1">
        <w:rPr>
          <w:rFonts w:ascii="Arial" w:hAnsi="Arial" w:cs="Arial"/>
        </w:rPr>
        <w:fldChar w:fldCharType="end"/>
      </w:r>
      <w:r w:rsidRPr="007571D1">
        <w:rPr>
          <w:rFonts w:ascii="Arial" w:hAnsi="Arial" w:cs="Arial"/>
        </w:rPr>
        <w:t xml:space="preserve">. MCF-7 cells (3 </w:t>
      </w:r>
      <w:r w:rsidR="00DF5ABF" w:rsidRPr="007571D1">
        <w:rPr>
          <w:rFonts w:ascii="Arial" w:hAnsi="Arial" w:cs="Arial"/>
        </w:rPr>
        <w:t>×</w:t>
      </w:r>
      <w:r w:rsidRPr="007571D1">
        <w:rPr>
          <w:rFonts w:ascii="Arial" w:hAnsi="Arial" w:cs="Arial"/>
        </w:rPr>
        <w:t xml:space="preserve"> 10</w:t>
      </w:r>
      <w:r w:rsidRPr="007571D1">
        <w:rPr>
          <w:rFonts w:ascii="Arial" w:hAnsi="Arial" w:cs="Arial"/>
          <w:vertAlign w:val="superscript"/>
        </w:rPr>
        <w:t xml:space="preserve">4 </w:t>
      </w:r>
      <w:r w:rsidRPr="007571D1">
        <w:rPr>
          <w:rFonts w:ascii="Arial" w:hAnsi="Arial" w:cs="Arial"/>
        </w:rPr>
        <w:t xml:space="preserve">cells per well) were seeded in 96-well plate and after 24 h exposed to chloroquine (64 </w:t>
      </w:r>
      <w:proofErr w:type="spellStart"/>
      <w:r w:rsidRPr="007571D1">
        <w:rPr>
          <w:rFonts w:ascii="Arial" w:hAnsi="Arial" w:cs="Arial"/>
        </w:rPr>
        <w:t>μM</w:t>
      </w:r>
      <w:proofErr w:type="spellEnd"/>
      <w:r w:rsidRPr="007571D1">
        <w:rPr>
          <w:rFonts w:ascii="Arial" w:hAnsi="Arial" w:cs="Arial"/>
        </w:rPr>
        <w:t xml:space="preserve">) for 4 hours in the presence or absence of KCR14 (20 </w:t>
      </w:r>
      <w:proofErr w:type="spellStart"/>
      <w:r w:rsidRPr="007571D1">
        <w:rPr>
          <w:rFonts w:ascii="Arial" w:hAnsi="Arial" w:cs="Arial"/>
        </w:rPr>
        <w:t>μM</w:t>
      </w:r>
      <w:proofErr w:type="spellEnd"/>
      <w:r w:rsidRPr="007571D1">
        <w:rPr>
          <w:rFonts w:ascii="Arial" w:hAnsi="Arial" w:cs="Arial"/>
        </w:rPr>
        <w:t>) to measure autophagy. Cells were fixed with 100% ethanol for 5 min, nuclei were stained with Hoechst for 15 min. Cells were imaged by fluorescent microscopy (</w:t>
      </w:r>
      <w:proofErr w:type="spellStart"/>
      <w:r w:rsidRPr="007571D1">
        <w:rPr>
          <w:rFonts w:ascii="Arial" w:hAnsi="Arial" w:cs="Arial"/>
        </w:rPr>
        <w:t>FLoid</w:t>
      </w:r>
      <w:proofErr w:type="spellEnd"/>
      <w:r w:rsidRPr="007571D1">
        <w:rPr>
          <w:rFonts w:ascii="Arial" w:hAnsi="Arial" w:cs="Arial"/>
        </w:rPr>
        <w:t xml:space="preserve"> Cell Imaging Station, 40</w:t>
      </w:r>
      <w:r w:rsidR="00DF5ABF" w:rsidRPr="007571D1">
        <w:rPr>
          <w:rFonts w:ascii="Arial" w:hAnsi="Arial" w:cs="Arial"/>
        </w:rPr>
        <w:t>×</w:t>
      </w:r>
      <w:r w:rsidRPr="007571D1">
        <w:rPr>
          <w:rFonts w:ascii="Arial" w:hAnsi="Arial" w:cs="Arial"/>
        </w:rPr>
        <w:t xml:space="preserve"> magnification) and punctate eGFP-LC3 was determined quantitatively using Molecular Devices </w:t>
      </w:r>
      <w:proofErr w:type="spellStart"/>
      <w:r w:rsidRPr="007571D1">
        <w:rPr>
          <w:rFonts w:ascii="Arial" w:hAnsi="Arial" w:cs="Arial"/>
        </w:rPr>
        <w:t>ImageXpress</w:t>
      </w:r>
      <w:proofErr w:type="spellEnd"/>
      <w:r w:rsidRPr="007571D1">
        <w:rPr>
          <w:rFonts w:ascii="Arial" w:hAnsi="Arial" w:cs="Arial"/>
        </w:rPr>
        <w:t xml:space="preserve"> Micro XLS high content screening system using the compartmental analysis algorithm to identify the nucleus and quantitate GFP spots above a fixed threshold. The eGFP-LC3 puncta were distinguished from the background using a spot kernel radius parameter of 1-5 and a threshold set at 10000-pixel intensity units above background. The Hoechst stained nucleus was distinguished from the background using a spot kernel radius parameter of 10-20 and a threshold set at 2000-pixel intensity units above background. At least 3500 cells per field,   4 fields per well and 2 duplicate wells per experimental point were counted. </w:t>
      </w:r>
    </w:p>
    <w:p w:rsidR="00BC0C8B" w:rsidRPr="007571D1" w:rsidRDefault="00BC0C8B" w:rsidP="00BC0C8B">
      <w:pPr>
        <w:spacing w:line="360" w:lineRule="auto"/>
        <w:rPr>
          <w:rFonts w:ascii="Arial" w:hAnsi="Arial" w:cs="Arial"/>
        </w:rPr>
      </w:pPr>
    </w:p>
    <w:p w:rsidR="00BC0C8B" w:rsidRPr="007571D1" w:rsidRDefault="00BC0C8B" w:rsidP="00BC0C8B">
      <w:pPr>
        <w:spacing w:line="360" w:lineRule="auto"/>
        <w:rPr>
          <w:rFonts w:ascii="Arial" w:hAnsi="Arial" w:cs="Arial"/>
          <w:i/>
        </w:rPr>
      </w:pPr>
      <w:r w:rsidRPr="007571D1">
        <w:rPr>
          <w:rFonts w:ascii="Arial" w:hAnsi="Arial" w:cs="Arial"/>
          <w:i/>
        </w:rPr>
        <w:t>Cell toxicity assays</w:t>
      </w:r>
    </w:p>
    <w:p w:rsidR="00BC0C8B" w:rsidRPr="007571D1" w:rsidRDefault="00BC0C8B" w:rsidP="00BC0C8B">
      <w:pPr>
        <w:spacing w:line="360" w:lineRule="auto"/>
        <w:rPr>
          <w:rFonts w:ascii="Arial" w:hAnsi="Arial" w:cs="Arial"/>
        </w:rPr>
      </w:pPr>
      <w:r w:rsidRPr="007571D1">
        <w:rPr>
          <w:rFonts w:ascii="Arial" w:hAnsi="Arial" w:cs="Arial"/>
        </w:rPr>
        <w:t xml:space="preserve">To </w:t>
      </w:r>
      <w:r w:rsidR="00A65891" w:rsidRPr="007571D1">
        <w:rPr>
          <w:rFonts w:ascii="Arial" w:hAnsi="Arial" w:cs="Arial"/>
        </w:rPr>
        <w:t xml:space="preserve">measure the toxicity of KCR14, </w:t>
      </w:r>
      <w:r w:rsidR="00EB2996" w:rsidRPr="007571D1">
        <w:rPr>
          <w:rFonts w:ascii="Arial" w:hAnsi="Arial" w:cs="Arial"/>
        </w:rPr>
        <w:t>HE</w:t>
      </w:r>
      <w:r w:rsidRPr="007571D1">
        <w:rPr>
          <w:rFonts w:ascii="Arial" w:hAnsi="Arial" w:cs="Arial"/>
        </w:rPr>
        <w:t xml:space="preserve">K-293 cells were exposed to the indicated concentration of KCR14 for 1 hour at 37 °C and intracellular ATP measured using Cell Titre </w:t>
      </w:r>
      <w:r w:rsidRPr="007571D1">
        <w:rPr>
          <w:rFonts w:ascii="Arial" w:hAnsi="Arial" w:cs="Arial"/>
        </w:rPr>
        <w:lastRenderedPageBreak/>
        <w:t>Glo (Promega) according to the manufacturer’s instructions. Alternatively, floating and attached cells were</w:t>
      </w:r>
      <w:r w:rsidR="00EB2996" w:rsidRPr="007571D1">
        <w:rPr>
          <w:rFonts w:ascii="Arial" w:hAnsi="Arial" w:cs="Arial"/>
        </w:rPr>
        <w:t xml:space="preserve"> collected by</w:t>
      </w:r>
      <w:r w:rsidRPr="007571D1">
        <w:rPr>
          <w:rFonts w:ascii="Arial" w:hAnsi="Arial" w:cs="Arial"/>
        </w:rPr>
        <w:t xml:space="preserve"> trypsinization</w:t>
      </w:r>
      <w:r w:rsidR="00EB2996" w:rsidRPr="007571D1">
        <w:rPr>
          <w:rFonts w:ascii="Arial" w:hAnsi="Arial" w:cs="Arial"/>
        </w:rPr>
        <w:t>,</w:t>
      </w:r>
      <w:r w:rsidRPr="007571D1">
        <w:rPr>
          <w:rFonts w:ascii="Arial" w:hAnsi="Arial" w:cs="Arial"/>
        </w:rPr>
        <w:t xml:space="preserve"> stained with 0.2% Trypan Blue and live and dead cells counted</w:t>
      </w:r>
      <w:r w:rsidR="005E2154" w:rsidRPr="007571D1">
        <w:rPr>
          <w:rFonts w:ascii="Arial" w:hAnsi="Arial" w:cs="Arial"/>
        </w:rPr>
        <w:t xml:space="preserve"> (at least 100 cells were counted per sample in each experiment)</w:t>
      </w:r>
      <w:r w:rsidRPr="007571D1">
        <w:rPr>
          <w:rFonts w:ascii="Arial" w:hAnsi="Arial" w:cs="Arial"/>
        </w:rPr>
        <w:t xml:space="preserve"> by microscopy.</w:t>
      </w:r>
      <w:r w:rsidR="005E2154" w:rsidRPr="007571D1">
        <w:rPr>
          <w:rFonts w:ascii="Arial" w:hAnsi="Arial" w:cs="Arial"/>
        </w:rPr>
        <w:t xml:space="preserve"> </w:t>
      </w:r>
      <w:r w:rsidRPr="007571D1">
        <w:rPr>
          <w:rFonts w:ascii="Arial" w:hAnsi="Arial" w:cs="Arial"/>
        </w:rPr>
        <w:t xml:space="preserve"> Caspase 3/7 activity was measured with Caspase-Glo 3/7 </w:t>
      </w:r>
      <w:r w:rsidR="00DF5ABF" w:rsidRPr="007571D1">
        <w:rPr>
          <w:rFonts w:ascii="Arial" w:hAnsi="Arial" w:cs="Arial"/>
        </w:rPr>
        <w:t>(</w:t>
      </w:r>
      <w:r w:rsidRPr="007571D1">
        <w:rPr>
          <w:rFonts w:ascii="Arial" w:hAnsi="Arial" w:cs="Arial"/>
        </w:rPr>
        <w:t xml:space="preserve">Promega) according to the manufacturer’s instructions, using carboplatin (500 </w:t>
      </w:r>
      <w:proofErr w:type="spellStart"/>
      <w:r w:rsidRPr="007571D1">
        <w:rPr>
          <w:rFonts w:ascii="Arial" w:hAnsi="Arial" w:cs="Arial"/>
        </w:rPr>
        <w:t>μM</w:t>
      </w:r>
      <w:proofErr w:type="spellEnd"/>
      <w:r w:rsidRPr="007571D1">
        <w:rPr>
          <w:rFonts w:ascii="Arial" w:hAnsi="Arial" w:cs="Arial"/>
        </w:rPr>
        <w:t>, 24 h) as a positive control.</w:t>
      </w:r>
    </w:p>
    <w:p w:rsidR="00B80F52" w:rsidRPr="007571D1" w:rsidRDefault="00B80F52" w:rsidP="00BC0C8B">
      <w:pPr>
        <w:spacing w:line="360" w:lineRule="auto"/>
        <w:rPr>
          <w:rFonts w:ascii="Arial" w:hAnsi="Arial" w:cs="Arial"/>
          <w:i/>
        </w:rPr>
      </w:pPr>
    </w:p>
    <w:p w:rsidR="00BC0C8B" w:rsidRPr="007571D1" w:rsidRDefault="003C6F59" w:rsidP="00BC0C8B">
      <w:pPr>
        <w:spacing w:line="360" w:lineRule="auto"/>
        <w:rPr>
          <w:rFonts w:ascii="Arial" w:hAnsi="Arial" w:cs="Arial"/>
          <w:i/>
        </w:rPr>
      </w:pPr>
      <w:r w:rsidRPr="007571D1">
        <w:rPr>
          <w:rFonts w:ascii="Arial" w:hAnsi="Arial" w:cs="Arial"/>
          <w:i/>
        </w:rPr>
        <w:t xml:space="preserve">Co-immunoprecipitation studies and </w:t>
      </w:r>
      <w:r w:rsidR="00BC0C8B" w:rsidRPr="007571D1">
        <w:rPr>
          <w:rFonts w:ascii="Arial" w:hAnsi="Arial" w:cs="Arial"/>
          <w:i/>
        </w:rPr>
        <w:t>Immunoblotting</w:t>
      </w:r>
    </w:p>
    <w:p w:rsidR="00BC0C8B" w:rsidRPr="007571D1" w:rsidRDefault="00BC0C8B" w:rsidP="00BC0C8B">
      <w:pPr>
        <w:spacing w:line="360" w:lineRule="auto"/>
        <w:rPr>
          <w:rFonts w:ascii="Arial" w:hAnsi="Arial" w:cs="Arial"/>
        </w:rPr>
      </w:pPr>
      <w:r w:rsidRPr="007571D1">
        <w:rPr>
          <w:rFonts w:ascii="Arial" w:hAnsi="Arial" w:cs="Arial"/>
        </w:rPr>
        <w:t>For co-immunoprecipitation studies</w:t>
      </w:r>
      <w:r w:rsidR="005B5B9D" w:rsidRPr="007571D1">
        <w:rPr>
          <w:rFonts w:ascii="Arial" w:hAnsi="Arial" w:cs="Arial"/>
        </w:rPr>
        <w:t xml:space="preserve"> to evaluate the effect of KCR14</w:t>
      </w:r>
      <w:r w:rsidRPr="007571D1">
        <w:rPr>
          <w:rFonts w:ascii="Arial" w:hAnsi="Arial" w:cs="Arial"/>
        </w:rPr>
        <w:t xml:space="preserve">, an approximately 75% confluent T25 flask of HEK-293 cells were exposed to solvent or the indicated drug for 1 hour. Cells were lysed in 300 </w:t>
      </w:r>
      <w:proofErr w:type="spellStart"/>
      <w:r w:rsidRPr="007571D1">
        <w:rPr>
          <w:rFonts w:ascii="Arial" w:hAnsi="Arial" w:cs="Arial"/>
        </w:rPr>
        <w:t>μL</w:t>
      </w:r>
      <w:proofErr w:type="spellEnd"/>
      <w:r w:rsidRPr="007571D1">
        <w:rPr>
          <w:rFonts w:ascii="Arial" w:hAnsi="Arial" w:cs="Arial"/>
        </w:rPr>
        <w:t xml:space="preserve"> modified RIPA </w:t>
      </w:r>
      <w:r w:rsidRPr="007571D1">
        <w:rPr>
          <w:rFonts w:ascii="Arial" w:hAnsi="Arial" w:cs="Arial"/>
        </w:rPr>
        <w:fldChar w:fldCharType="begin"/>
      </w:r>
      <w:r w:rsidRPr="007571D1">
        <w:rPr>
          <w:rFonts w:ascii="Arial" w:hAnsi="Arial" w:cs="Arial"/>
        </w:rPr>
        <w:instrText>ADDIN RW.CITE{{doc:5d42ca5ee4b0e3b2b84fb0c0 Richardson,A. 1997}}</w:instrText>
      </w:r>
      <w:r w:rsidRPr="007571D1">
        <w:rPr>
          <w:rFonts w:ascii="Arial" w:hAnsi="Arial" w:cs="Arial"/>
        </w:rPr>
        <w:fldChar w:fldCharType="separate"/>
      </w:r>
      <w:r w:rsidR="00F53B5E" w:rsidRPr="007571D1">
        <w:rPr>
          <w:rFonts w:ascii="Arial" w:hAnsi="Arial" w:cs="Arial"/>
          <w:bCs/>
          <w:lang w:val="en-US"/>
        </w:rPr>
        <w:t xml:space="preserve"> [31]</w:t>
      </w:r>
      <w:r w:rsidRPr="007571D1">
        <w:rPr>
          <w:rFonts w:ascii="Arial" w:hAnsi="Arial" w:cs="Arial"/>
        </w:rPr>
        <w:fldChar w:fldCharType="end"/>
      </w:r>
      <w:r w:rsidRPr="007571D1">
        <w:rPr>
          <w:rFonts w:ascii="Arial" w:hAnsi="Arial" w:cs="Arial"/>
        </w:rPr>
        <w:t xml:space="preserve"> supplemented with the same concentration of KCR14, and the lysate cleared by centrifugation (15,000g, 10 min, 4°C).</w:t>
      </w:r>
      <w:r w:rsidR="005B5B9D" w:rsidRPr="007571D1">
        <w:rPr>
          <w:rFonts w:ascii="Arial" w:hAnsi="Arial" w:cs="Arial"/>
        </w:rPr>
        <w:t xml:space="preserve"> </w:t>
      </w:r>
      <w:r w:rsidRPr="007571D1">
        <w:rPr>
          <w:rFonts w:ascii="Arial" w:hAnsi="Arial" w:cs="Arial"/>
        </w:rPr>
        <w:t xml:space="preserve">The lysate was incubated with 2 </w:t>
      </w:r>
      <w:proofErr w:type="spellStart"/>
      <w:r w:rsidRPr="007571D1">
        <w:rPr>
          <w:rFonts w:ascii="Arial" w:hAnsi="Arial" w:cs="Arial"/>
        </w:rPr>
        <w:t>μL</w:t>
      </w:r>
      <w:proofErr w:type="spellEnd"/>
      <w:r w:rsidRPr="007571D1">
        <w:rPr>
          <w:rFonts w:ascii="Arial" w:hAnsi="Arial" w:cs="Arial"/>
        </w:rPr>
        <w:t xml:space="preserve"> anti </w:t>
      </w:r>
      <w:r w:rsidR="0098401C" w:rsidRPr="007571D1">
        <w:rPr>
          <w:rFonts w:ascii="Arial" w:hAnsi="Arial" w:cs="Arial"/>
        </w:rPr>
        <w:t>ATG</w:t>
      </w:r>
      <w:r w:rsidRPr="007571D1">
        <w:rPr>
          <w:rFonts w:ascii="Arial" w:hAnsi="Arial" w:cs="Arial"/>
        </w:rPr>
        <w:t xml:space="preserve">12 antibody (Cell signalling technology, D88H11) for 2 hours, then with 25 </w:t>
      </w:r>
      <w:proofErr w:type="spellStart"/>
      <w:r w:rsidRPr="007571D1">
        <w:rPr>
          <w:rFonts w:ascii="Arial" w:hAnsi="Arial" w:cs="Arial"/>
        </w:rPr>
        <w:t>μL</w:t>
      </w:r>
      <w:proofErr w:type="spellEnd"/>
      <w:r w:rsidRPr="007571D1">
        <w:rPr>
          <w:rFonts w:ascii="Arial" w:hAnsi="Arial" w:cs="Arial"/>
        </w:rPr>
        <w:t xml:space="preserve"> protein A </w:t>
      </w:r>
      <w:proofErr w:type="spellStart"/>
      <w:r w:rsidRPr="007571D1">
        <w:rPr>
          <w:rFonts w:ascii="Arial" w:hAnsi="Arial" w:cs="Arial"/>
        </w:rPr>
        <w:t>sepharose</w:t>
      </w:r>
      <w:proofErr w:type="spellEnd"/>
      <w:r w:rsidRPr="007571D1">
        <w:rPr>
          <w:rFonts w:ascii="Arial" w:hAnsi="Arial" w:cs="Arial"/>
        </w:rPr>
        <w:t xml:space="preserve"> (50% slurry in RIPA) for 2 hours before washing with Tris-buffered saline. The samples were resolved by electrophoresis (4-12% gel) and analysed by immunoblotting using anti </w:t>
      </w:r>
      <w:r w:rsidR="0098401C" w:rsidRPr="007571D1">
        <w:rPr>
          <w:rFonts w:ascii="Arial" w:hAnsi="Arial" w:cs="Arial"/>
        </w:rPr>
        <w:t>ATG</w:t>
      </w:r>
      <w:r w:rsidRPr="007571D1">
        <w:rPr>
          <w:rFonts w:ascii="Arial" w:hAnsi="Arial" w:cs="Arial"/>
        </w:rPr>
        <w:t>5 (Cell signalling technology, D5F5U</w:t>
      </w:r>
      <w:r w:rsidR="009B0B6A" w:rsidRPr="007571D1">
        <w:rPr>
          <w:rFonts w:ascii="Arial" w:hAnsi="Arial" w:cs="Arial"/>
        </w:rPr>
        <w:t>, 1/1000</w:t>
      </w:r>
      <w:r w:rsidRPr="007571D1">
        <w:rPr>
          <w:rFonts w:ascii="Arial" w:hAnsi="Arial" w:cs="Arial"/>
        </w:rPr>
        <w:t xml:space="preserve">), </w:t>
      </w:r>
      <w:r w:rsidR="006A2FB2" w:rsidRPr="007571D1">
        <w:rPr>
          <w:rFonts w:ascii="Arial" w:hAnsi="Arial" w:cs="Arial"/>
        </w:rPr>
        <w:t>ATG16L1</w:t>
      </w:r>
      <w:r w:rsidRPr="007571D1">
        <w:rPr>
          <w:rFonts w:ascii="Arial" w:hAnsi="Arial" w:cs="Arial"/>
        </w:rPr>
        <w:t xml:space="preserve"> (Cell signalling technology D6D5</w:t>
      </w:r>
      <w:r w:rsidR="009B0B6A" w:rsidRPr="007571D1">
        <w:rPr>
          <w:rFonts w:ascii="Arial" w:hAnsi="Arial" w:cs="Arial"/>
        </w:rPr>
        <w:t>, 1/1000</w:t>
      </w:r>
      <w:r w:rsidRPr="007571D1">
        <w:rPr>
          <w:rFonts w:ascii="Arial" w:hAnsi="Arial" w:cs="Arial"/>
        </w:rPr>
        <w:t>) or GAPDH (Millipore, mAb374).</w:t>
      </w:r>
      <w:r w:rsidR="000C14C5" w:rsidRPr="007571D1">
        <w:rPr>
          <w:rFonts w:ascii="Arial" w:hAnsi="Arial" w:cs="Arial"/>
        </w:rPr>
        <w:t xml:space="preserve"> Molecular weights were calculated from linear regression of graphs of </w:t>
      </w:r>
      <w:proofErr w:type="gramStart"/>
      <w:r w:rsidR="000C14C5" w:rsidRPr="007571D1">
        <w:rPr>
          <w:rFonts w:ascii="Arial" w:hAnsi="Arial" w:cs="Arial"/>
        </w:rPr>
        <w:t>R</w:t>
      </w:r>
      <w:r w:rsidR="000C14C5" w:rsidRPr="007571D1">
        <w:rPr>
          <w:rFonts w:ascii="Arial" w:hAnsi="Arial" w:cs="Arial"/>
          <w:vertAlign w:val="subscript"/>
        </w:rPr>
        <w:t xml:space="preserve">f  </w:t>
      </w:r>
      <w:r w:rsidR="000C14C5" w:rsidRPr="007571D1">
        <w:rPr>
          <w:rFonts w:ascii="Arial" w:hAnsi="Arial" w:cs="Arial"/>
        </w:rPr>
        <w:t>versus</w:t>
      </w:r>
      <w:proofErr w:type="gramEnd"/>
      <w:r w:rsidR="000C14C5" w:rsidRPr="007571D1">
        <w:rPr>
          <w:rFonts w:ascii="Arial" w:hAnsi="Arial" w:cs="Arial"/>
        </w:rPr>
        <w:t xml:space="preserve"> log molecular mass of marker proteins.</w:t>
      </w:r>
    </w:p>
    <w:p w:rsidR="005E7900" w:rsidRPr="007571D1" w:rsidRDefault="00BC0C8B" w:rsidP="00BC0C8B">
      <w:pPr>
        <w:spacing w:after="0" w:line="360" w:lineRule="auto"/>
        <w:rPr>
          <w:rFonts w:ascii="Arial" w:hAnsi="Arial" w:cs="Arial"/>
        </w:rPr>
      </w:pPr>
      <w:r w:rsidRPr="007571D1">
        <w:rPr>
          <w:rFonts w:ascii="Arial" w:hAnsi="Arial" w:cs="Arial"/>
        </w:rPr>
        <w:t xml:space="preserve">To measure LC3, 90% confluent HEK-293 </w:t>
      </w:r>
      <w:r w:rsidR="009B0B6A" w:rsidRPr="007571D1">
        <w:rPr>
          <w:rFonts w:ascii="Arial" w:hAnsi="Arial" w:cs="Arial"/>
        </w:rPr>
        <w:t>cells</w:t>
      </w:r>
      <w:r w:rsidRPr="007571D1">
        <w:rPr>
          <w:rFonts w:ascii="Arial" w:hAnsi="Arial" w:cs="Arial"/>
        </w:rPr>
        <w:t xml:space="preserve"> in a 6-well plate were exposed to 50 </w:t>
      </w:r>
      <w:proofErr w:type="spellStart"/>
      <w:proofErr w:type="gramStart"/>
      <w:r w:rsidRPr="007571D1">
        <w:rPr>
          <w:rFonts w:ascii="Arial" w:hAnsi="Arial" w:cs="Arial"/>
        </w:rPr>
        <w:t>μM</w:t>
      </w:r>
      <w:proofErr w:type="spellEnd"/>
      <w:r w:rsidRPr="007571D1">
        <w:rPr>
          <w:rFonts w:ascii="Arial" w:hAnsi="Arial" w:cs="Arial"/>
        </w:rPr>
        <w:t xml:space="preserve">  KCR14</w:t>
      </w:r>
      <w:proofErr w:type="gramEnd"/>
      <w:r w:rsidRPr="007571D1">
        <w:rPr>
          <w:rFonts w:ascii="Arial" w:hAnsi="Arial" w:cs="Arial"/>
        </w:rPr>
        <w:t xml:space="preserve">, 100 </w:t>
      </w:r>
      <w:proofErr w:type="spellStart"/>
      <w:r w:rsidRPr="007571D1">
        <w:rPr>
          <w:rFonts w:ascii="Arial" w:hAnsi="Arial" w:cs="Arial"/>
        </w:rPr>
        <w:t>nM</w:t>
      </w:r>
      <w:proofErr w:type="spellEnd"/>
      <w:r w:rsidRPr="007571D1">
        <w:rPr>
          <w:rFonts w:ascii="Arial" w:hAnsi="Arial" w:cs="Arial"/>
        </w:rPr>
        <w:t xml:space="preserve"> bafilomycin or a combination of the two for 1 hour at 37°C. The cells were lysed in 140 </w:t>
      </w:r>
      <w:proofErr w:type="spellStart"/>
      <w:r w:rsidRPr="007571D1">
        <w:rPr>
          <w:rFonts w:ascii="Arial" w:hAnsi="Arial" w:cs="Arial"/>
        </w:rPr>
        <w:t>μ</w:t>
      </w:r>
      <w:r w:rsidR="0009761D" w:rsidRPr="007571D1">
        <w:rPr>
          <w:rFonts w:ascii="Arial" w:hAnsi="Arial" w:cs="Arial"/>
        </w:rPr>
        <w:t>L</w:t>
      </w:r>
      <w:proofErr w:type="spellEnd"/>
      <w:r w:rsidR="0009761D" w:rsidRPr="007571D1">
        <w:rPr>
          <w:rFonts w:ascii="Arial" w:hAnsi="Arial" w:cs="Arial"/>
        </w:rPr>
        <w:t xml:space="preserve"> RIPA and 8 </w:t>
      </w:r>
      <w:proofErr w:type="spellStart"/>
      <w:r w:rsidR="0009761D" w:rsidRPr="007571D1">
        <w:rPr>
          <w:rFonts w:ascii="Arial" w:hAnsi="Arial" w:cs="Arial"/>
        </w:rPr>
        <w:t>μL</w:t>
      </w:r>
      <w:proofErr w:type="spellEnd"/>
      <w:r w:rsidR="0009761D" w:rsidRPr="007571D1">
        <w:rPr>
          <w:rFonts w:ascii="Arial" w:hAnsi="Arial" w:cs="Arial"/>
        </w:rPr>
        <w:t xml:space="preserve"> </w:t>
      </w:r>
      <w:r w:rsidRPr="007571D1">
        <w:rPr>
          <w:rFonts w:ascii="Arial" w:hAnsi="Arial" w:cs="Arial"/>
        </w:rPr>
        <w:t xml:space="preserve">resolved by electrophoresis (4-20% gel) and analysed by </w:t>
      </w:r>
      <w:proofErr w:type="spellStart"/>
      <w:r w:rsidRPr="007571D1">
        <w:rPr>
          <w:rFonts w:ascii="Arial" w:hAnsi="Arial" w:cs="Arial"/>
        </w:rPr>
        <w:t>immunblotting</w:t>
      </w:r>
      <w:proofErr w:type="spellEnd"/>
      <w:r w:rsidRPr="007571D1">
        <w:rPr>
          <w:rFonts w:ascii="Arial" w:hAnsi="Arial" w:cs="Arial"/>
        </w:rPr>
        <w:t xml:space="preserve"> with anti LC3 (clone 2G6, Nanotools).</w:t>
      </w:r>
    </w:p>
    <w:p w:rsidR="005B5B9D" w:rsidRPr="007571D1" w:rsidRDefault="005B5B9D" w:rsidP="00BC0C8B">
      <w:pPr>
        <w:spacing w:after="0" w:line="360" w:lineRule="auto"/>
        <w:rPr>
          <w:rFonts w:ascii="Arial" w:hAnsi="Arial" w:cs="Arial"/>
        </w:rPr>
      </w:pPr>
    </w:p>
    <w:p w:rsidR="005B5B9D" w:rsidRPr="007571D1" w:rsidRDefault="005B5B9D" w:rsidP="009B0B6A">
      <w:pPr>
        <w:spacing w:after="0" w:line="360" w:lineRule="auto"/>
        <w:rPr>
          <w:rFonts w:ascii="Arial" w:hAnsi="Arial" w:cs="Arial"/>
        </w:rPr>
      </w:pPr>
      <w:r w:rsidRPr="007571D1">
        <w:rPr>
          <w:rFonts w:ascii="Arial" w:hAnsi="Arial" w:cs="Arial"/>
        </w:rPr>
        <w:t xml:space="preserve">For co-immunoprecipitation studies to measure </w:t>
      </w:r>
      <w:proofErr w:type="spellStart"/>
      <w:r w:rsidRPr="007571D1">
        <w:rPr>
          <w:rFonts w:ascii="Arial" w:hAnsi="Arial" w:cs="Arial"/>
        </w:rPr>
        <w:t>LgBIT</w:t>
      </w:r>
      <w:proofErr w:type="spellEnd"/>
      <w:r w:rsidRPr="007571D1">
        <w:rPr>
          <w:rFonts w:ascii="Arial" w:hAnsi="Arial" w:cs="Arial"/>
        </w:rPr>
        <w:t xml:space="preserve"> in the </w:t>
      </w:r>
      <w:r w:rsidR="0098401C" w:rsidRPr="007571D1">
        <w:rPr>
          <w:rFonts w:ascii="Arial" w:hAnsi="Arial" w:cs="Arial"/>
        </w:rPr>
        <w:t>ATG</w:t>
      </w:r>
      <w:r w:rsidRPr="007571D1">
        <w:rPr>
          <w:rFonts w:ascii="Arial" w:hAnsi="Arial" w:cs="Arial"/>
        </w:rPr>
        <w:t>5-</w:t>
      </w:r>
      <w:r w:rsidR="006A2FB2" w:rsidRPr="007571D1">
        <w:rPr>
          <w:rFonts w:ascii="Arial" w:hAnsi="Arial" w:cs="Arial"/>
        </w:rPr>
        <w:t>ATG16L1</w:t>
      </w:r>
      <w:r w:rsidRPr="007571D1">
        <w:rPr>
          <w:rFonts w:ascii="Arial" w:hAnsi="Arial" w:cs="Arial"/>
        </w:rPr>
        <w:t xml:space="preserve"> complex, 3 </w:t>
      </w:r>
      <w:r w:rsidR="00DF5ABF" w:rsidRPr="007571D1">
        <w:rPr>
          <w:rFonts w:ascii="Arial" w:hAnsi="Arial" w:cs="Arial"/>
        </w:rPr>
        <w:t>×</w:t>
      </w:r>
      <w:r w:rsidRPr="007571D1">
        <w:rPr>
          <w:rFonts w:ascii="Arial" w:hAnsi="Arial" w:cs="Arial"/>
        </w:rPr>
        <w:t xml:space="preserve"> 10</w:t>
      </w:r>
      <w:r w:rsidRPr="007571D1">
        <w:rPr>
          <w:rFonts w:ascii="Arial" w:hAnsi="Arial" w:cs="Arial"/>
          <w:vertAlign w:val="superscript"/>
        </w:rPr>
        <w:t>5</w:t>
      </w:r>
      <w:r w:rsidRPr="007571D1">
        <w:rPr>
          <w:rFonts w:ascii="Arial" w:hAnsi="Arial" w:cs="Arial"/>
        </w:rPr>
        <w:t xml:space="preserve"> cells in a 6 well plate were transfected with</w:t>
      </w:r>
      <w:r w:rsidR="009B0B6A" w:rsidRPr="007571D1">
        <w:rPr>
          <w:rFonts w:ascii="Arial" w:hAnsi="Arial" w:cs="Arial"/>
        </w:rPr>
        <w:t xml:space="preserve"> 500 ng of each of </w:t>
      </w:r>
      <w:proofErr w:type="spellStart"/>
      <w:r w:rsidR="009B0B6A" w:rsidRPr="007571D1">
        <w:rPr>
          <w:rFonts w:ascii="Arial" w:hAnsi="Arial" w:cs="Arial"/>
        </w:rPr>
        <w:t>pFN</w:t>
      </w:r>
      <w:proofErr w:type="spellEnd"/>
      <w:r w:rsidR="009B0B6A" w:rsidRPr="007571D1">
        <w:rPr>
          <w:rFonts w:ascii="Arial" w:hAnsi="Arial" w:cs="Arial"/>
        </w:rPr>
        <w:t xml:space="preserve"> </w:t>
      </w:r>
      <w:r w:rsidR="006A2FB2" w:rsidRPr="007571D1">
        <w:rPr>
          <w:rFonts w:ascii="Arial" w:hAnsi="Arial" w:cs="Arial"/>
        </w:rPr>
        <w:t>ATG16L1</w:t>
      </w:r>
      <w:r w:rsidR="009B0B6A" w:rsidRPr="007571D1">
        <w:rPr>
          <w:rFonts w:ascii="Arial" w:hAnsi="Arial" w:cs="Arial"/>
        </w:rPr>
        <w:t xml:space="preserve"> </w:t>
      </w:r>
      <w:proofErr w:type="spellStart"/>
      <w:r w:rsidR="009B0B6A" w:rsidRPr="007571D1">
        <w:rPr>
          <w:rFonts w:ascii="Arial" w:hAnsi="Arial" w:cs="Arial"/>
        </w:rPr>
        <w:t>LgBIT</w:t>
      </w:r>
      <w:proofErr w:type="spellEnd"/>
      <w:r w:rsidR="000D023A" w:rsidRPr="007571D1">
        <w:rPr>
          <w:rFonts w:ascii="Arial" w:hAnsi="Arial" w:cs="Arial"/>
        </w:rPr>
        <w:t xml:space="preserve"> and</w:t>
      </w:r>
      <w:r w:rsidR="009B0B6A" w:rsidRPr="007571D1">
        <w:rPr>
          <w:rFonts w:ascii="Arial" w:hAnsi="Arial" w:cs="Arial"/>
        </w:rPr>
        <w:t xml:space="preserve"> </w:t>
      </w:r>
      <w:proofErr w:type="spellStart"/>
      <w:r w:rsidR="009B0B6A" w:rsidRPr="007571D1">
        <w:rPr>
          <w:rFonts w:ascii="Arial" w:hAnsi="Arial" w:cs="Arial"/>
        </w:rPr>
        <w:t>pFC</w:t>
      </w:r>
      <w:proofErr w:type="spellEnd"/>
      <w:r w:rsidR="009B0B6A" w:rsidRPr="007571D1">
        <w:rPr>
          <w:rFonts w:ascii="Arial" w:hAnsi="Arial" w:cs="Arial"/>
        </w:rPr>
        <w:t xml:space="preserve"> </w:t>
      </w:r>
      <w:r w:rsidR="0098401C" w:rsidRPr="007571D1">
        <w:rPr>
          <w:rFonts w:ascii="Arial" w:hAnsi="Arial" w:cs="Arial"/>
        </w:rPr>
        <w:t>ATG</w:t>
      </w:r>
      <w:r w:rsidR="009B0B6A" w:rsidRPr="007571D1">
        <w:rPr>
          <w:rFonts w:ascii="Arial" w:hAnsi="Arial" w:cs="Arial"/>
        </w:rPr>
        <w:t xml:space="preserve">5 </w:t>
      </w:r>
      <w:proofErr w:type="spellStart"/>
      <w:r w:rsidR="009B0B6A" w:rsidRPr="007571D1">
        <w:rPr>
          <w:rFonts w:ascii="Arial" w:hAnsi="Arial" w:cs="Arial"/>
        </w:rPr>
        <w:t>SmBIT</w:t>
      </w:r>
      <w:proofErr w:type="spellEnd"/>
      <w:r w:rsidR="009B0B6A" w:rsidRPr="007571D1">
        <w:rPr>
          <w:rFonts w:ascii="Arial" w:hAnsi="Arial" w:cs="Arial"/>
        </w:rPr>
        <w:t xml:space="preserve"> in 100 µ</w:t>
      </w:r>
      <w:r w:rsidR="00DF5ABF" w:rsidRPr="007571D1">
        <w:rPr>
          <w:rFonts w:ascii="Arial" w:hAnsi="Arial" w:cs="Arial"/>
        </w:rPr>
        <w:t>L</w:t>
      </w:r>
      <w:r w:rsidR="009B0B6A" w:rsidRPr="007571D1">
        <w:rPr>
          <w:rFonts w:ascii="Arial" w:hAnsi="Arial" w:cs="Arial"/>
        </w:rPr>
        <w:t xml:space="preserve"> of transfection mix prepared as described above. After 24 hours, the cells were lysed in 200 µL and </w:t>
      </w:r>
      <w:r w:rsidR="0098401C" w:rsidRPr="007571D1">
        <w:rPr>
          <w:rFonts w:ascii="Arial" w:hAnsi="Arial" w:cs="Arial"/>
        </w:rPr>
        <w:t>ATG</w:t>
      </w:r>
      <w:r w:rsidR="009B0B6A" w:rsidRPr="007571D1">
        <w:rPr>
          <w:rFonts w:ascii="Arial" w:hAnsi="Arial" w:cs="Arial"/>
        </w:rPr>
        <w:t xml:space="preserve">12 </w:t>
      </w:r>
      <w:proofErr w:type="spellStart"/>
      <w:r w:rsidR="009B0B6A" w:rsidRPr="007571D1">
        <w:rPr>
          <w:rFonts w:ascii="Arial" w:hAnsi="Arial" w:cs="Arial"/>
        </w:rPr>
        <w:t>immunoprecipitates</w:t>
      </w:r>
      <w:proofErr w:type="spellEnd"/>
      <w:r w:rsidR="009B0B6A" w:rsidRPr="007571D1">
        <w:rPr>
          <w:rFonts w:ascii="Arial" w:hAnsi="Arial" w:cs="Arial"/>
        </w:rPr>
        <w:t xml:space="preserve"> prepared as described above. </w:t>
      </w:r>
      <w:proofErr w:type="spellStart"/>
      <w:r w:rsidR="009B0B6A" w:rsidRPr="007571D1">
        <w:rPr>
          <w:rFonts w:ascii="Arial" w:hAnsi="Arial" w:cs="Arial"/>
        </w:rPr>
        <w:t>Immunoprecipates</w:t>
      </w:r>
      <w:proofErr w:type="spellEnd"/>
      <w:r w:rsidR="009B0B6A" w:rsidRPr="007571D1">
        <w:rPr>
          <w:rFonts w:ascii="Arial" w:hAnsi="Arial" w:cs="Arial"/>
        </w:rPr>
        <w:t xml:space="preserve"> were analysed by immunoblotting with </w:t>
      </w:r>
      <w:proofErr w:type="spellStart"/>
      <w:r w:rsidR="009B0B6A" w:rsidRPr="007571D1">
        <w:rPr>
          <w:rFonts w:ascii="Arial" w:hAnsi="Arial" w:cs="Arial"/>
        </w:rPr>
        <w:t>LgBIT</w:t>
      </w:r>
      <w:proofErr w:type="spellEnd"/>
      <w:r w:rsidR="009B0B6A" w:rsidRPr="007571D1">
        <w:rPr>
          <w:rFonts w:ascii="Arial" w:hAnsi="Arial" w:cs="Arial"/>
        </w:rPr>
        <w:t xml:space="preserve"> antibody (1/2000) in 4% BSA/TBST or </w:t>
      </w:r>
      <w:r w:rsidR="0098401C" w:rsidRPr="007571D1">
        <w:rPr>
          <w:rFonts w:ascii="Arial" w:hAnsi="Arial" w:cs="Arial"/>
        </w:rPr>
        <w:t>ATG</w:t>
      </w:r>
      <w:r w:rsidR="009B0B6A" w:rsidRPr="007571D1">
        <w:rPr>
          <w:rFonts w:ascii="Arial" w:hAnsi="Arial" w:cs="Arial"/>
        </w:rPr>
        <w:t xml:space="preserve">5 or </w:t>
      </w:r>
      <w:r w:rsidR="006A2FB2" w:rsidRPr="007571D1">
        <w:rPr>
          <w:rFonts w:ascii="Arial" w:hAnsi="Arial" w:cs="Arial"/>
        </w:rPr>
        <w:t>ATG16L1</w:t>
      </w:r>
      <w:r w:rsidR="009B0B6A" w:rsidRPr="007571D1">
        <w:rPr>
          <w:rFonts w:ascii="Arial" w:hAnsi="Arial" w:cs="Arial"/>
        </w:rPr>
        <w:t xml:space="preserve"> as described above.</w:t>
      </w:r>
    </w:p>
    <w:p w:rsidR="009B0B6A" w:rsidRPr="007571D1" w:rsidRDefault="009B0B6A" w:rsidP="009B0B6A">
      <w:pPr>
        <w:spacing w:after="0" w:line="360" w:lineRule="auto"/>
        <w:rPr>
          <w:rFonts w:ascii="Arial" w:hAnsi="Arial" w:cs="Arial"/>
        </w:rPr>
      </w:pPr>
    </w:p>
    <w:p w:rsidR="009B0B6A" w:rsidRPr="007571D1" w:rsidRDefault="009B0B6A" w:rsidP="009B0B6A">
      <w:pPr>
        <w:spacing w:after="0" w:line="360" w:lineRule="auto"/>
        <w:rPr>
          <w:rFonts w:ascii="Arial" w:hAnsi="Arial" w:cs="Arial"/>
        </w:rPr>
      </w:pPr>
      <w:r w:rsidRPr="007571D1">
        <w:rPr>
          <w:rFonts w:ascii="Arial" w:hAnsi="Arial" w:cs="Arial"/>
        </w:rPr>
        <w:t>For co-immunoprecipitation studies to measure the effect of nutrient depriv</w:t>
      </w:r>
      <w:r w:rsidR="000D023A" w:rsidRPr="007571D1">
        <w:rPr>
          <w:rFonts w:ascii="Arial" w:hAnsi="Arial" w:cs="Arial"/>
        </w:rPr>
        <w:t xml:space="preserve">ation on the </w:t>
      </w:r>
      <w:r w:rsidR="0098401C" w:rsidRPr="007571D1">
        <w:rPr>
          <w:rFonts w:ascii="Arial" w:hAnsi="Arial" w:cs="Arial"/>
        </w:rPr>
        <w:t>ATG</w:t>
      </w:r>
      <w:r w:rsidR="000D023A" w:rsidRPr="007571D1">
        <w:rPr>
          <w:rFonts w:ascii="Arial" w:hAnsi="Arial" w:cs="Arial"/>
        </w:rPr>
        <w:t>5-</w:t>
      </w:r>
      <w:r w:rsidR="006A2FB2" w:rsidRPr="007571D1">
        <w:rPr>
          <w:rFonts w:ascii="Arial" w:hAnsi="Arial" w:cs="Arial"/>
        </w:rPr>
        <w:t>ATG16L1</w:t>
      </w:r>
      <w:r w:rsidR="000D023A" w:rsidRPr="007571D1">
        <w:rPr>
          <w:rFonts w:ascii="Arial" w:hAnsi="Arial" w:cs="Arial"/>
        </w:rPr>
        <w:t xml:space="preserve"> complex,</w:t>
      </w:r>
      <w:r w:rsidRPr="007571D1">
        <w:rPr>
          <w:rFonts w:ascii="Arial" w:hAnsi="Arial" w:cs="Arial"/>
        </w:rPr>
        <w:t xml:space="preserve"> 90% confluent HEK-293 cells in a 6 well plate were exposed to EBSS for 5 minutes, or EBSS for 5 minutes and then complete medium for 5 minutes. Cells were lysed in 300 µL RIPA and </w:t>
      </w:r>
      <w:r w:rsidR="0098401C" w:rsidRPr="007571D1">
        <w:rPr>
          <w:rFonts w:ascii="Arial" w:hAnsi="Arial" w:cs="Arial"/>
        </w:rPr>
        <w:t>ATG</w:t>
      </w:r>
      <w:r w:rsidRPr="007571D1">
        <w:rPr>
          <w:rFonts w:ascii="Arial" w:hAnsi="Arial" w:cs="Arial"/>
        </w:rPr>
        <w:t>12 immunoprecipitated as described above.</w:t>
      </w:r>
    </w:p>
    <w:p w:rsidR="005E7900" w:rsidRPr="007571D1" w:rsidRDefault="005E7900" w:rsidP="00BC0C8B">
      <w:pPr>
        <w:spacing w:after="0" w:line="360" w:lineRule="auto"/>
        <w:rPr>
          <w:rFonts w:ascii="Arial" w:hAnsi="Arial" w:cs="Arial"/>
        </w:rPr>
      </w:pPr>
    </w:p>
    <w:p w:rsidR="005E7900" w:rsidRPr="007571D1" w:rsidRDefault="005E7900" w:rsidP="005E7900">
      <w:pPr>
        <w:rPr>
          <w:rFonts w:ascii="Arial" w:hAnsi="Arial" w:cs="Arial"/>
          <w:i/>
        </w:rPr>
      </w:pPr>
      <w:r w:rsidRPr="007571D1">
        <w:rPr>
          <w:rFonts w:ascii="Arial" w:hAnsi="Arial" w:cs="Arial"/>
          <w:i/>
        </w:rPr>
        <w:t>Synthesis of KCR14</w:t>
      </w:r>
    </w:p>
    <w:p w:rsidR="00941B44" w:rsidRPr="007571D1" w:rsidRDefault="005E7900" w:rsidP="004E224A">
      <w:pPr>
        <w:spacing w:line="360" w:lineRule="auto"/>
        <w:rPr>
          <w:rFonts w:ascii="Arial" w:hAnsi="Arial" w:cs="Arial"/>
        </w:rPr>
      </w:pPr>
      <w:r w:rsidRPr="007571D1">
        <w:rPr>
          <w:rFonts w:ascii="Arial" w:hAnsi="Arial" w:cs="Arial"/>
        </w:rPr>
        <w:t xml:space="preserve">4-phenylbutylamine (2g, 13.4 </w:t>
      </w:r>
      <w:proofErr w:type="spellStart"/>
      <w:r w:rsidRPr="007571D1">
        <w:rPr>
          <w:rFonts w:ascii="Arial" w:hAnsi="Arial" w:cs="Arial"/>
        </w:rPr>
        <w:t>mmol</w:t>
      </w:r>
      <w:proofErr w:type="spellEnd"/>
      <w:r w:rsidRPr="007571D1">
        <w:rPr>
          <w:rFonts w:ascii="Arial" w:hAnsi="Arial" w:cs="Arial"/>
        </w:rPr>
        <w:t xml:space="preserve">) and </w:t>
      </w:r>
      <w:proofErr w:type="spellStart"/>
      <w:r w:rsidRPr="007571D1">
        <w:rPr>
          <w:rFonts w:ascii="Arial" w:hAnsi="Arial" w:cs="Arial"/>
        </w:rPr>
        <w:t>triethylamine</w:t>
      </w:r>
      <w:proofErr w:type="spellEnd"/>
      <w:r w:rsidRPr="007571D1">
        <w:rPr>
          <w:rFonts w:ascii="Arial" w:hAnsi="Arial" w:cs="Arial"/>
        </w:rPr>
        <w:t xml:space="preserve"> (1.4g, 13.8 </w:t>
      </w:r>
      <w:proofErr w:type="spellStart"/>
      <w:r w:rsidRPr="007571D1">
        <w:rPr>
          <w:rFonts w:ascii="Arial" w:hAnsi="Arial" w:cs="Arial"/>
        </w:rPr>
        <w:t>mmol</w:t>
      </w:r>
      <w:proofErr w:type="spellEnd"/>
      <w:r w:rsidRPr="007571D1">
        <w:rPr>
          <w:rFonts w:ascii="Arial" w:hAnsi="Arial" w:cs="Arial"/>
        </w:rPr>
        <w:t xml:space="preserve">, 1 </w:t>
      </w:r>
      <w:proofErr w:type="spellStart"/>
      <w:r w:rsidRPr="007571D1">
        <w:rPr>
          <w:rFonts w:ascii="Arial" w:hAnsi="Arial" w:cs="Arial"/>
        </w:rPr>
        <w:t>equiv</w:t>
      </w:r>
      <w:proofErr w:type="spellEnd"/>
      <w:r w:rsidRPr="007571D1">
        <w:rPr>
          <w:rFonts w:ascii="Arial" w:hAnsi="Arial" w:cs="Arial"/>
        </w:rPr>
        <w:t>) in dichloromethane (2ml) were stirred on ice and 2,4-dichlorobenzoylchloride (3.4 g, 16 mmol, 1.2 equiv</w:t>
      </w:r>
      <w:r w:rsidR="00F62309" w:rsidRPr="007571D1">
        <w:rPr>
          <w:rFonts w:ascii="Arial" w:hAnsi="Arial" w:cs="Arial"/>
        </w:rPr>
        <w:t>alents</w:t>
      </w:r>
      <w:r w:rsidRPr="007571D1">
        <w:rPr>
          <w:rFonts w:ascii="Arial" w:hAnsi="Arial" w:cs="Arial"/>
        </w:rPr>
        <w:t xml:space="preserve">) added dropwise over 30 minutes. The reaction was stirred for a further 30 before being allowed to warm to room temperature and left for 18 hours. The solvent was removed in vacuo and the crude material dissolved in </w:t>
      </w:r>
      <w:proofErr w:type="spellStart"/>
      <w:r w:rsidRPr="007571D1">
        <w:rPr>
          <w:rFonts w:ascii="Arial" w:hAnsi="Arial" w:cs="Arial"/>
        </w:rPr>
        <w:t>ethylacetate</w:t>
      </w:r>
      <w:proofErr w:type="spellEnd"/>
      <w:r w:rsidRPr="007571D1">
        <w:rPr>
          <w:rFonts w:ascii="Arial" w:hAnsi="Arial" w:cs="Arial"/>
        </w:rPr>
        <w:t xml:space="preserve"> (50 ml) and washed twice successively with 1 M HCl, 1M NaOH, and brine (25 ml of each). The ethyl acetate fraction was dried with anhydrous MgSO4 which was subsequently removed by filtration. The solvent was removed</w:t>
      </w:r>
      <w:r w:rsidRPr="007571D1">
        <w:rPr>
          <w:rFonts w:ascii="Arial" w:hAnsi="Arial" w:cs="Arial"/>
          <w:i/>
        </w:rPr>
        <w:t xml:space="preserve"> in vacuo</w:t>
      </w:r>
      <w:r w:rsidRPr="007571D1">
        <w:rPr>
          <w:rFonts w:ascii="Arial" w:hAnsi="Arial" w:cs="Arial"/>
        </w:rPr>
        <w:t xml:space="preserve"> and KCR14 recrystallized from boiling </w:t>
      </w:r>
      <w:proofErr w:type="spellStart"/>
      <w:r w:rsidRPr="007571D1">
        <w:rPr>
          <w:rFonts w:ascii="Arial" w:hAnsi="Arial" w:cs="Arial"/>
        </w:rPr>
        <w:t>ethylacetate</w:t>
      </w:r>
      <w:proofErr w:type="spellEnd"/>
      <w:r w:rsidRPr="007571D1">
        <w:rPr>
          <w:rFonts w:ascii="Arial" w:hAnsi="Arial" w:cs="Arial"/>
        </w:rPr>
        <w:t>-hexane to yield 2</w:t>
      </w:r>
      <w:proofErr w:type="gramStart"/>
      <w:r w:rsidRPr="007571D1">
        <w:rPr>
          <w:rFonts w:ascii="Arial" w:hAnsi="Arial" w:cs="Arial"/>
        </w:rPr>
        <w:t>,4</w:t>
      </w:r>
      <w:proofErr w:type="gramEnd"/>
      <w:r w:rsidRPr="007571D1">
        <w:rPr>
          <w:rFonts w:ascii="Arial" w:hAnsi="Arial" w:cs="Arial"/>
        </w:rPr>
        <w:t>-dichloro-N-(4-phenylbutyl)</w:t>
      </w:r>
      <w:proofErr w:type="spellStart"/>
      <w:r w:rsidRPr="007571D1">
        <w:rPr>
          <w:rFonts w:ascii="Arial" w:hAnsi="Arial" w:cs="Arial"/>
        </w:rPr>
        <w:t>benzamide</w:t>
      </w:r>
      <w:proofErr w:type="spellEnd"/>
      <w:r w:rsidRPr="007571D1">
        <w:rPr>
          <w:rFonts w:ascii="Arial" w:hAnsi="Arial" w:cs="Arial"/>
        </w:rPr>
        <w:t xml:space="preserve"> 10 </w:t>
      </w:r>
      <w:proofErr w:type="spellStart"/>
      <w:r w:rsidRPr="007571D1">
        <w:rPr>
          <w:rFonts w:ascii="Arial" w:hAnsi="Arial" w:cs="Arial"/>
        </w:rPr>
        <w:t>mmol</w:t>
      </w:r>
      <w:proofErr w:type="spellEnd"/>
      <w:r w:rsidRPr="007571D1">
        <w:rPr>
          <w:rFonts w:ascii="Arial" w:hAnsi="Arial" w:cs="Arial"/>
        </w:rPr>
        <w:t>, 72%)</w:t>
      </w:r>
      <w:r w:rsidR="003135D4" w:rsidRPr="007571D1">
        <w:rPr>
          <w:rFonts w:ascii="Arial" w:hAnsi="Arial" w:cs="Arial"/>
        </w:rPr>
        <w:t>.</w:t>
      </w:r>
      <w:r w:rsidR="00BD7AEF" w:rsidRPr="007571D1">
        <w:rPr>
          <w:rFonts w:ascii="Arial" w:hAnsi="Arial" w:cs="Arial"/>
        </w:rPr>
        <w:br w:type="page"/>
      </w:r>
    </w:p>
    <w:p w:rsidR="00015C03" w:rsidRPr="007571D1" w:rsidRDefault="00015C03" w:rsidP="00873123">
      <w:pPr>
        <w:rPr>
          <w:rFonts w:ascii="Arial" w:hAnsi="Arial" w:cs="Arial"/>
        </w:rPr>
      </w:pPr>
    </w:p>
    <w:p w:rsidR="006D1B8B" w:rsidRPr="007571D1" w:rsidRDefault="00A65891" w:rsidP="00015C03">
      <w:pPr>
        <w:rPr>
          <w:rFonts w:ascii="Arial" w:hAnsi="Arial" w:cs="Arial"/>
          <w:b/>
        </w:rPr>
      </w:pPr>
      <w:r w:rsidRPr="007571D1">
        <w:rPr>
          <w:rFonts w:ascii="Arial" w:hAnsi="Arial" w:cs="Arial"/>
          <w:b/>
        </w:rPr>
        <w:t>REFERENCES</w:t>
      </w:r>
    </w:p>
    <w:p w:rsidR="006D1B8B" w:rsidRPr="007571D1" w:rsidRDefault="006D1B8B" w:rsidP="00015C03">
      <w:pPr>
        <w:rPr>
          <w:rFonts w:ascii="Arial" w:hAnsi="Arial" w:cs="Arial"/>
          <w:b/>
        </w:rPr>
      </w:pPr>
    </w:p>
    <w:p w:rsidR="00F53B5E" w:rsidRPr="007571D1" w:rsidRDefault="00E06F1F" w:rsidP="00F53B5E">
      <w:pPr>
        <w:pStyle w:val="NormalWeb"/>
        <w:rPr>
          <w:rFonts w:ascii="Arial" w:hAnsi="Arial" w:cs="Arial"/>
          <w:sz w:val="22"/>
        </w:rPr>
      </w:pPr>
      <w:r w:rsidRPr="007571D1">
        <w:rPr>
          <w:rFonts w:ascii="Arial" w:hAnsi="Arial" w:cs="Arial"/>
          <w:b/>
        </w:rPr>
        <w:fldChar w:fldCharType="begin"/>
      </w:r>
      <w:r w:rsidR="00F53B5E" w:rsidRPr="007571D1">
        <w:rPr>
          <w:rFonts w:ascii="Arial" w:hAnsi="Arial" w:cs="Arial"/>
          <w:b/>
        </w:rPr>
        <w:instrText>ADDIN RW.BIB</w:instrText>
      </w:r>
      <w:r w:rsidRPr="007571D1">
        <w:rPr>
          <w:rFonts w:ascii="Arial" w:hAnsi="Arial" w:cs="Arial"/>
          <w:b/>
        </w:rPr>
        <w:fldChar w:fldCharType="separate"/>
      </w:r>
      <w:r w:rsidR="00F53B5E" w:rsidRPr="007571D1">
        <w:rPr>
          <w:rFonts w:ascii="Arial" w:hAnsi="Arial" w:cs="Arial"/>
          <w:sz w:val="22"/>
        </w:rPr>
        <w:t>1. Mancias JD, Kimmelman AC. Mechanisms of selective autophagy in normal physiology and cancer. J Mol Biol 2016; 428:1659-1680.</w:t>
      </w:r>
    </w:p>
    <w:p w:rsidR="00F53B5E" w:rsidRPr="007571D1" w:rsidRDefault="00F53B5E" w:rsidP="00F53B5E">
      <w:pPr>
        <w:pStyle w:val="NormalWeb"/>
        <w:rPr>
          <w:rFonts w:ascii="Arial" w:hAnsi="Arial" w:cs="Arial"/>
          <w:sz w:val="22"/>
        </w:rPr>
      </w:pPr>
      <w:r w:rsidRPr="007571D1">
        <w:rPr>
          <w:rFonts w:ascii="Arial" w:hAnsi="Arial" w:cs="Arial"/>
          <w:sz w:val="22"/>
        </w:rPr>
        <w:t>2. Otomo C, Metlagel Z, Takaesu G, Otomo T. Structure of the human ATG12~ATG5 conjugate required for LC3 lipidation in autophagy. Nat Struct Mol Biol 2013; 20:59-66.</w:t>
      </w:r>
    </w:p>
    <w:p w:rsidR="00F53B5E" w:rsidRPr="007571D1" w:rsidRDefault="00F53B5E" w:rsidP="00F53B5E">
      <w:pPr>
        <w:pStyle w:val="NormalWeb"/>
        <w:rPr>
          <w:rFonts w:ascii="Arial" w:hAnsi="Arial" w:cs="Arial"/>
          <w:sz w:val="22"/>
        </w:rPr>
      </w:pPr>
      <w:r w:rsidRPr="007571D1">
        <w:rPr>
          <w:rFonts w:ascii="Arial" w:hAnsi="Arial" w:cs="Arial"/>
          <w:sz w:val="22"/>
        </w:rPr>
        <w:t xml:space="preserve">3. Dooley HC, Razi M, Polson HE, Girardin SE, Wilson MI, Tooze SA. WIPI2 links LC3 conjugation with PI3P, autophagosome formation, and pathogen clearance by recruiting </w:t>
      </w:r>
      <w:r w:rsidR="0098401C" w:rsidRPr="007571D1">
        <w:rPr>
          <w:rFonts w:ascii="Arial" w:hAnsi="Arial" w:cs="Arial"/>
          <w:sz w:val="22"/>
        </w:rPr>
        <w:t>ATG</w:t>
      </w:r>
      <w:r w:rsidRPr="007571D1">
        <w:rPr>
          <w:rFonts w:ascii="Arial" w:hAnsi="Arial" w:cs="Arial"/>
          <w:sz w:val="22"/>
        </w:rPr>
        <w:t>12-5-16L1. Mol Cell 2014; 55:238-252.</w:t>
      </w:r>
    </w:p>
    <w:p w:rsidR="00F53B5E" w:rsidRPr="007571D1" w:rsidRDefault="00F53B5E" w:rsidP="00F53B5E">
      <w:pPr>
        <w:pStyle w:val="NormalWeb"/>
        <w:rPr>
          <w:rFonts w:ascii="Arial" w:hAnsi="Arial" w:cs="Arial"/>
          <w:sz w:val="22"/>
        </w:rPr>
      </w:pPr>
      <w:r w:rsidRPr="007571D1">
        <w:rPr>
          <w:rFonts w:ascii="Arial" w:hAnsi="Arial" w:cs="Arial"/>
          <w:sz w:val="22"/>
        </w:rPr>
        <w:t>4. Mainz L, Rosenfeldt MT. Autophagy and cancer - insights from mouse models. FEBS J 2018; 285:792-808.</w:t>
      </w:r>
    </w:p>
    <w:p w:rsidR="00F53B5E" w:rsidRPr="007571D1" w:rsidRDefault="00F53B5E" w:rsidP="00F53B5E">
      <w:pPr>
        <w:pStyle w:val="NormalWeb"/>
        <w:rPr>
          <w:rFonts w:ascii="Arial" w:hAnsi="Arial" w:cs="Arial"/>
          <w:sz w:val="22"/>
        </w:rPr>
      </w:pPr>
      <w:r w:rsidRPr="007571D1">
        <w:rPr>
          <w:rFonts w:ascii="Arial" w:hAnsi="Arial" w:cs="Arial"/>
          <w:sz w:val="22"/>
        </w:rPr>
        <w:t>5. Boone BA, Bahary N, Zureikat AH, Moser AJ, Normolle DP, Wu WC, Singhi AD, Bao P, Bartlett DL, Liotta LA, Espina V, Loughran P, Lotze MT, Zeh HJ. Safety and biologic response of pre-operative autophagy inhibition in combination with gemcitabine in patients with pancreatic adenocarcinoma. Ann Surg Oncol 2015; 22:4402-4410.</w:t>
      </w:r>
    </w:p>
    <w:p w:rsidR="00F53B5E" w:rsidRPr="007571D1" w:rsidRDefault="00F53B5E" w:rsidP="00F53B5E">
      <w:pPr>
        <w:pStyle w:val="NormalWeb"/>
        <w:rPr>
          <w:rFonts w:ascii="Arial" w:hAnsi="Arial" w:cs="Arial"/>
          <w:sz w:val="22"/>
        </w:rPr>
      </w:pPr>
      <w:r w:rsidRPr="007571D1">
        <w:rPr>
          <w:rFonts w:ascii="Arial" w:hAnsi="Arial" w:cs="Arial"/>
          <w:sz w:val="22"/>
        </w:rPr>
        <w:t>6. Briceno E, Calderon A, Sotelo J. Institutional experience with chloroquine as an adjuvant to the therapy for glioblastoma multiforme. Surg Neurol 2007; 67:388-391.</w:t>
      </w:r>
    </w:p>
    <w:p w:rsidR="00F53B5E" w:rsidRPr="007571D1" w:rsidRDefault="00F53B5E" w:rsidP="00F53B5E">
      <w:pPr>
        <w:pStyle w:val="NormalWeb"/>
        <w:rPr>
          <w:rFonts w:ascii="Arial" w:hAnsi="Arial" w:cs="Arial"/>
          <w:sz w:val="22"/>
        </w:rPr>
      </w:pPr>
      <w:r w:rsidRPr="007571D1">
        <w:rPr>
          <w:rFonts w:ascii="Arial" w:hAnsi="Arial" w:cs="Arial"/>
          <w:sz w:val="22"/>
        </w:rPr>
        <w:t>7. Wolpin BM, Rubinson DA, Wang X, Chan JA, Cleary JM, Enzinger PC, Fuchs CS, McCleary NJ, Meyerhardt JA, Ng K, Schrag D, Sikora AL, Spicer BA, Killion L, Mamon H, Kimmelman AC. Phase II and pharmacodynamic study of autophagy inhibition using hydroxychloroquine in patients with metastatic pancreatic adenocarcinoma. Oncologist 2014; 19:637-638.</w:t>
      </w:r>
    </w:p>
    <w:p w:rsidR="00F53B5E" w:rsidRPr="007571D1" w:rsidRDefault="00F53B5E" w:rsidP="00F53B5E">
      <w:pPr>
        <w:pStyle w:val="NormalWeb"/>
        <w:rPr>
          <w:rFonts w:ascii="Arial" w:hAnsi="Arial" w:cs="Arial"/>
          <w:sz w:val="22"/>
        </w:rPr>
      </w:pPr>
      <w:r w:rsidRPr="007571D1">
        <w:rPr>
          <w:rFonts w:ascii="Arial" w:hAnsi="Arial" w:cs="Arial"/>
          <w:sz w:val="22"/>
        </w:rPr>
        <w:t>8. Rosenfeld MR, Ye X, Supko JG, Desideri S, Grossman SA, Brem S, Mikkelson T, Wang D, Chang YC, Hu J, McAfee Q, Fisher J, Troxel AB, Piao S, Heitjan DF, Tan KS, Pontiggia L, O'Dwyer PJ, Davis LE, Amaravadi RK. A phase I/II trial of hydroxychloroquine in conjunction with radiation therapy and concurrent and adjuvant temozolomide in patients with newly diagnosed glioblastoma multiforme. Autophagy 2014; 10:1359-1368.</w:t>
      </w:r>
    </w:p>
    <w:p w:rsidR="00F53B5E" w:rsidRPr="007571D1" w:rsidRDefault="00F53B5E" w:rsidP="00F53B5E">
      <w:pPr>
        <w:pStyle w:val="NormalWeb"/>
        <w:rPr>
          <w:rFonts w:ascii="Arial" w:hAnsi="Arial" w:cs="Arial"/>
          <w:sz w:val="22"/>
        </w:rPr>
      </w:pPr>
      <w:r w:rsidRPr="007571D1">
        <w:rPr>
          <w:rFonts w:ascii="Arial" w:hAnsi="Arial" w:cs="Arial"/>
          <w:sz w:val="22"/>
        </w:rPr>
        <w:t xml:space="preserve">9. Matsushita M, Suzuki NN, Obara K, Fujioka Y, Ohsumi Y, Inagaki F. Structure of </w:t>
      </w:r>
      <w:r w:rsidR="0098401C" w:rsidRPr="007571D1">
        <w:rPr>
          <w:rFonts w:ascii="Arial" w:hAnsi="Arial" w:cs="Arial"/>
          <w:sz w:val="22"/>
        </w:rPr>
        <w:t>ATG</w:t>
      </w:r>
      <w:r w:rsidRPr="007571D1">
        <w:rPr>
          <w:rFonts w:ascii="Arial" w:hAnsi="Arial" w:cs="Arial"/>
          <w:sz w:val="22"/>
        </w:rPr>
        <w:t>5.</w:t>
      </w:r>
      <w:r w:rsidR="006A2FB2" w:rsidRPr="007571D1">
        <w:rPr>
          <w:rFonts w:ascii="Arial" w:hAnsi="Arial" w:cs="Arial"/>
          <w:sz w:val="22"/>
        </w:rPr>
        <w:t>ATG16L1</w:t>
      </w:r>
      <w:r w:rsidRPr="007571D1">
        <w:rPr>
          <w:rFonts w:ascii="Arial" w:hAnsi="Arial" w:cs="Arial"/>
          <w:sz w:val="22"/>
        </w:rPr>
        <w:t>, a complex essential for autophagy. J Biol Chem 2007; 282:6763-6772.</w:t>
      </w:r>
    </w:p>
    <w:p w:rsidR="00F53B5E" w:rsidRPr="007571D1" w:rsidRDefault="00F53B5E" w:rsidP="00F53B5E">
      <w:pPr>
        <w:pStyle w:val="NormalWeb"/>
        <w:rPr>
          <w:rFonts w:ascii="Arial" w:hAnsi="Arial" w:cs="Arial"/>
          <w:sz w:val="22"/>
        </w:rPr>
      </w:pPr>
      <w:r w:rsidRPr="007571D1">
        <w:rPr>
          <w:rFonts w:ascii="Arial" w:hAnsi="Arial" w:cs="Arial"/>
          <w:sz w:val="22"/>
        </w:rPr>
        <w:t xml:space="preserve">10. Robinson E, Leung E, Matuszek AM, Krogsgaard-Larsen N, Furkert DP, Brimble MA, Richardson A, Reynisson J. Virtual screening for novel </w:t>
      </w:r>
      <w:r w:rsidR="0098401C" w:rsidRPr="007571D1">
        <w:rPr>
          <w:rFonts w:ascii="Arial" w:hAnsi="Arial" w:cs="Arial"/>
          <w:sz w:val="22"/>
        </w:rPr>
        <w:t>ATG</w:t>
      </w:r>
      <w:r w:rsidRPr="007571D1">
        <w:rPr>
          <w:rFonts w:ascii="Arial" w:hAnsi="Arial" w:cs="Arial"/>
          <w:sz w:val="22"/>
        </w:rPr>
        <w:t>5-</w:t>
      </w:r>
      <w:r w:rsidR="006A2FB2" w:rsidRPr="007571D1">
        <w:rPr>
          <w:rFonts w:ascii="Arial" w:hAnsi="Arial" w:cs="Arial"/>
          <w:sz w:val="22"/>
        </w:rPr>
        <w:t>ATG16L1</w:t>
      </w:r>
      <w:r w:rsidRPr="007571D1">
        <w:rPr>
          <w:rFonts w:ascii="Arial" w:hAnsi="Arial" w:cs="Arial"/>
          <w:sz w:val="22"/>
        </w:rPr>
        <w:t xml:space="preserve"> complex inhibitors for autophagy modulation. MedChemComm 2015; 6:239-246.</w:t>
      </w:r>
    </w:p>
    <w:p w:rsidR="00F53B5E" w:rsidRPr="007571D1" w:rsidRDefault="00F53B5E" w:rsidP="00F53B5E">
      <w:pPr>
        <w:pStyle w:val="NormalWeb"/>
        <w:rPr>
          <w:rFonts w:ascii="Arial" w:hAnsi="Arial" w:cs="Arial"/>
          <w:sz w:val="22"/>
        </w:rPr>
      </w:pPr>
      <w:r w:rsidRPr="007571D1">
        <w:rPr>
          <w:rFonts w:ascii="Arial" w:hAnsi="Arial" w:cs="Arial"/>
          <w:sz w:val="22"/>
        </w:rPr>
        <w:t>11. Dixon AS, Schwinn MK, Hall MP, Zimmerman K, Otto P, Lubben TH, Butler BL, Binkowski BF, Machleidt T, Kirkland TA, Wood MG, Eggers CT, Encell LP, Wood KV. NanoLuc complementation reporter optimized for accurate measurement of protein interactions in cells. ACS Chem Biol 2016; 11:400-408.</w:t>
      </w:r>
    </w:p>
    <w:p w:rsidR="00F53B5E" w:rsidRPr="007571D1" w:rsidRDefault="00F53B5E" w:rsidP="00F53B5E">
      <w:pPr>
        <w:pStyle w:val="NormalWeb"/>
        <w:rPr>
          <w:rFonts w:ascii="Arial" w:hAnsi="Arial" w:cs="Arial"/>
          <w:sz w:val="22"/>
        </w:rPr>
      </w:pPr>
      <w:r w:rsidRPr="007571D1">
        <w:rPr>
          <w:rFonts w:ascii="Arial" w:hAnsi="Arial" w:cs="Arial"/>
          <w:sz w:val="22"/>
        </w:rPr>
        <w:t xml:space="preserve">12. Hall MP, Unch J, Binkowski BF, Valley MP, Butler BL, Wood MG, Otto P, Zimmerman K, Vidugiris G, Machleidt T, Robers MB, Benink HA, Eggers CT, Slater MR, Meisenheimer PL, </w:t>
      </w:r>
      <w:r w:rsidRPr="007571D1">
        <w:rPr>
          <w:rFonts w:ascii="Arial" w:hAnsi="Arial" w:cs="Arial"/>
          <w:sz w:val="22"/>
        </w:rPr>
        <w:lastRenderedPageBreak/>
        <w:t>Klaubert DH, Fan F, Encell LP, Wood KV. Engineered luciferase reporter from a deep sea shrimp utilizing a novel imidazopyrazinone substrate. ACS Chem Biol 2012; 7:1848-1857.</w:t>
      </w:r>
    </w:p>
    <w:p w:rsidR="00F53B5E" w:rsidRPr="007571D1" w:rsidRDefault="00F53B5E" w:rsidP="00F53B5E">
      <w:pPr>
        <w:pStyle w:val="NormalWeb"/>
        <w:rPr>
          <w:rFonts w:ascii="Arial" w:hAnsi="Arial" w:cs="Arial"/>
          <w:sz w:val="22"/>
        </w:rPr>
      </w:pPr>
      <w:r w:rsidRPr="007571D1">
        <w:rPr>
          <w:rFonts w:ascii="Arial" w:hAnsi="Arial" w:cs="Arial"/>
          <w:sz w:val="22"/>
        </w:rPr>
        <w:t>13. Kim JH, Hong SB, Lee JK, Han S, Roh KH, Lee KE, Kim YK, Choi EJ, Song HK. Insights into autophagosome maturation revealed by the structures of ATG5 with its interacting partners. Autophagy 2015; 11:75-87.</w:t>
      </w:r>
    </w:p>
    <w:p w:rsidR="00F53B5E" w:rsidRPr="007571D1" w:rsidRDefault="00F53B5E" w:rsidP="00F53B5E">
      <w:pPr>
        <w:pStyle w:val="NormalWeb"/>
        <w:rPr>
          <w:rFonts w:ascii="Arial" w:hAnsi="Arial" w:cs="Arial"/>
          <w:sz w:val="22"/>
        </w:rPr>
      </w:pPr>
      <w:r w:rsidRPr="007571D1">
        <w:rPr>
          <w:rFonts w:ascii="Arial" w:hAnsi="Arial" w:cs="Arial"/>
          <w:sz w:val="22"/>
        </w:rPr>
        <w:t xml:space="preserve">14. Hanada T, Ohsumi Y. Structure-function relationship of </w:t>
      </w:r>
      <w:r w:rsidR="0098401C" w:rsidRPr="007571D1">
        <w:rPr>
          <w:rFonts w:ascii="Arial" w:hAnsi="Arial" w:cs="Arial"/>
          <w:sz w:val="22"/>
        </w:rPr>
        <w:t>ATG</w:t>
      </w:r>
      <w:r w:rsidRPr="007571D1">
        <w:rPr>
          <w:rFonts w:ascii="Arial" w:hAnsi="Arial" w:cs="Arial"/>
          <w:sz w:val="22"/>
        </w:rPr>
        <w:t>12, a ubiquitin-like modifier essential for autophagy. Autophagy 2005; 1:110-118.</w:t>
      </w:r>
    </w:p>
    <w:p w:rsidR="00F53B5E" w:rsidRPr="007571D1" w:rsidRDefault="00F53B5E" w:rsidP="00F53B5E">
      <w:pPr>
        <w:pStyle w:val="NormalWeb"/>
        <w:rPr>
          <w:rFonts w:ascii="Arial" w:hAnsi="Arial" w:cs="Arial"/>
          <w:sz w:val="22"/>
        </w:rPr>
      </w:pPr>
      <w:r w:rsidRPr="007571D1">
        <w:rPr>
          <w:rFonts w:ascii="Arial" w:hAnsi="Arial" w:cs="Arial"/>
          <w:sz w:val="22"/>
        </w:rPr>
        <w:t>15. Zhang JH, Chung TD, Oldenburg KR. A simple statistical parameter for use in evaluation and validation of high throughput screening assays. J Biomol Screen 1999; 4:67-73.</w:t>
      </w:r>
    </w:p>
    <w:p w:rsidR="00F53B5E" w:rsidRPr="007571D1" w:rsidRDefault="00F53B5E" w:rsidP="00F53B5E">
      <w:pPr>
        <w:pStyle w:val="NormalWeb"/>
        <w:rPr>
          <w:rFonts w:ascii="Arial" w:hAnsi="Arial" w:cs="Arial"/>
          <w:sz w:val="22"/>
        </w:rPr>
      </w:pPr>
      <w:r w:rsidRPr="007571D1">
        <w:rPr>
          <w:rFonts w:ascii="Arial" w:hAnsi="Arial" w:cs="Arial"/>
          <w:sz w:val="22"/>
        </w:rPr>
        <w:t xml:space="preserve">16. Klionsky DJ, Abdelmohsen K, Abe A, Abedin MJ, Abeliovich H, Acevedo Arozena A, Adachi H, Adams CM, Adams PD, Adeli K, Adhihetty PJ, Adler SG, Agam G, Agarwal R, Aghi MK, Agnello M, Agostinis P, Aguilar PV, Aguirre-Ghiso J, Airoldi EM, Ait-Si-Ali S, Akematsu T, Akporiaye ET, Al-Rubeai M, Albaiceta GM, Albanese C, Albani D, Albert ML, Aldudo J, Algul H, Alirezaei M, Alloza I, Almasan A, Almonte-Beceril M, Alnemri ES, Alonso C, Altan-Bonnet N, Altieri DC, Alvarez S, Alvarez-Erviti L, Alves S, Amadoro G, Amano A, Amantini C, Ambrosio S, Amelio I, Amer AO, Amessou M, Amon A, An Z, Anania FA, Andersen SU, Andley UP, Andreadi CK, Andrieu-Abadie N, Anel A, Ann DK, Anoopkumar-Dukie S, Antonioli M, Aoki H, Apostolova N, Aquila S, Aquilano K, Araki K, Arama E, Aranda A, Araya J, Arcaro A, Arias E, Arimoto H, Ariosa AR, Armstrong JL, Arnould T, Arsov I, Asanuma K, Askanas V, Asselin E, Atarashi R, Atherton SS, Atkin JD, Attardi LD, Auberger P, Auburger G, Aurelian L, Autelli R, Avagliano L, Avantaggiati ML, Avrahami L, Awale S, Azad N, Bachetti T, Backer JM, Bae DH, Bae JS, Bae ON, Bae SH, Baehrecke EH, Baek SH, Baghdiguian S, Bagniewska-Zadworna A, Bai H, Bai J, Bai XY, Bailly Y, Balaji KN, Balduini W, Ballabio A, Balzan R, Banerjee R, Banhegyi G, Bao H, Barbeau B, Barrachina MD, Barreiro E, Bartel B, Bartolome A, Bassham DC, Bassi MT, Bast RC, Basu A, Batista MT, Batoko H, Battino M, Bauckman K, Baumgarner BL, Bayer KU, Beale R, Beaulieu JF, Beck GR, Becker C, Beckham JD, Bedard PA, Bednarski PJ, Begley TJ, Behl C, Behrends C, Behrens GM, Behrns KE, Bejarano E, Belaid A, Belleudi F, Benard G, Berchem G, Bergamaschi D, Bergami M, Berkhout B, Berliocchi L, Bernard A, Bernard M, Bernassola F, Bertolotti A, Bess AS, Besteiro S, Bettuzzi S, Bhalla S, Bhattacharyya S, Bhutia SK, Biagosch C, Bianchi MW, Biard-Piechaczyk M, Billes V, Bincoletto C, Bingol B, Bird SW, Bitoun M, Bjedov I, Blackstone C, Blanc L, Blanco GA, Blomhoff HK, Boada-Romero E, Bockler S, Boes M, Boesze-Battaglia K, Boise LH, Bolino A, Boman A, Bonaldo P, Bordi M, Bosch J, Botana LM, Botti J, Bou G, Bouche M, Bouchecareilh M, Boucher MJ, Boulton ME, Bouret SG, Boya P, Boyer-Guittaut M, Bozhkov PV, Brady N, Braga VM, Brancolini C, Braus GH, Bravo-San Pedro JM, Brennan LA, Bresnick EH, Brest P, Bridges D, Bringer MA, Brini M, Brito GC, Brodin B, Brookes PS, Brown EJ, Brown K, Broxmeyer HE, Bruhat A, Brum PC, Brumell JH, Brunetti-Pierri N, Bryson-Richardson RJ, Buch S, Buchan AM, Budak H, Bulavin DV, Bultman SJ, Bultynck G, Bumbasirevic V, Burelle Y, Burke RE, Burmeister M, Butikofer P, Caberlotto L, Cadwell K, Cahova M, Cai D, Cai J, Cai Q, Calatayud S, Camougrand N, Campanella M, Campbell GR, Campbell M, Campello S, Candau R, Caniggia I, Cantoni L, Cao L, Caplan AB, Caraglia M, Cardinali C, Cardoso SM, Carew JS, Carleton LA, Carlin CR, Carloni S, Carlsson SR, Carmona-Gutierrez D, Carneiro LA, Carnevali O, Carra S, Carrier A, Carroll B, Casas C, Casas J, Cassinelli G, Castets P, Castro-Obregon S, Cavallini G, Ceccherini I, Cecconi F, Cederbaum AI, Cena V, Cenci S, Cerella C, Cervia D, Cetrullo S, Chaachouay H, Chae HJ, Chagin AS, Chai CY, Chakrabarti G, Chamilos G, Chan EY, Chan MT, Chandra D, Chandra P, Chang CP, Chang RC, Chang TY, Chatham JC, Chatterjee S, Chauhan S, Che Y, Cheetham ME, Cheluvappa R, Chen CJ, Chen G, Chen GC, Chen G, Chen H, Chen JW, Chen JK, Chen M, Chen M, Chen P, Chen Q, Chen Q, Chen SD, Chen S, Chen SS, Chen W, Chen WJ, Chen WQ, Chen W, Chen X, Chen YH, Chen YG, Chen Y, </w:t>
      </w:r>
      <w:r w:rsidRPr="007571D1">
        <w:rPr>
          <w:rFonts w:ascii="Arial" w:hAnsi="Arial" w:cs="Arial"/>
          <w:sz w:val="22"/>
        </w:rPr>
        <w:lastRenderedPageBreak/>
        <w:t xml:space="preserve">Chen Y, Chen Y, Chen YJ, Chen YQ, Chen Y, Chen Z, Chen Z, Cheng A, Cheng CH, Cheng H, Cheong H, Cherry S, Chesney J, Cheung CH, Chevet E, Chi HC, Chi SG, Chiacchiera F, Chiang HL, Chiarelli R, Chiariello M, Chieppa M, Chin LS, Chiong M, Chiu GN, Cho DH, Cho SG, Cho WC, Cho YY, Cho YS, Choi AM, Choi EJ, Choi EK, Choi J, Choi ME, Choi SI, Chou TF, Chouaib S, Choubey D, Choubey V, Chow KC, Chowdhury K, Chu CT, Chuang TH, Chun T, Chung H, Chung T, Chung YL, Chwae YJ, Cianfanelli V, Ciarcia R, Ciechomska IA, Ciriolo MR, Cirone M, Claerhout S, Clague MJ, Claria J, Clarke PG, Clarke R, Clementi E, Cleyrat C, Cnop M, Coccia EM, Cocco T, Codogno P, Coers J, Cohen EE, Colecchia D, Coletto L, Coll NS, Colucci-Guyon E, Comincini S, Condello M, Cook KL, Coombs GH, Cooper CD, Cooper JM, Coppens I, Corasaniti MT, Corazzari M, Corbalan R, Corcelle-Termeau E, Cordero MD, Corral-Ramos C, Corti O, Cossarizza A, Costelli P, Costes S, Cotman SL, Coto-Montes A, Cottet S, Couve E, Covey LR, Cowart LA, Cox JS, Coxon FP, Coyne CB, Cragg MS, Craven RJ, Crepaldi T, Crespo JL, Criollo A, Crippa V, Cruz MT, Cuervo AM, Cuezva JM, Cui T, Cutillas PR, Czaja MJ, Czyzyk-Krzeska MF, Dagda RK, Dahmen U, Dai C, Dai W, Dai Y, Dalby KN, Dalla Valle L, Dalmasso G, D'Amelio M, Damme M, Darfeuille-Michaud A, Dargemont C, Darley-Usmar VM, Dasarathy S, Dasgupta B, Dash S, Dass CR, Davey HM, Davids LM, Davila D, Davis RJ, Dawson TM, Dawson VL, Daza P, de Belleroche J, de Figueiredo P, de Figueiredo RC, de la Fuente J, De Martino L, De Matteis A, De Meyer GR, De Milito A, De Santi M, de Souza W, De Tata V, De Zio D, Debnath J, Dechant R, Decuypere JP, Deegan S, Dehay B, Del Bello B, Del Re DP, Delage-Mourroux R, Delbridge LM, Deldicque L, Delorme-Axford E, Deng Y, Dengjel J, Denizot M, Dent P, Der CJ, Deretic V, Derrien B, Deutsch E, Devarenne TP, Devenish RJ, Di Bartolomeo S, Di Daniele N, Di Domenico F, Di Nardo A, Di Paola S, Di Pietro A, Di Renzo L, DiAntonio A, Diaz-Araya G, Diaz-Laviada I, Diaz-Meco MT, Diaz-Nido J, Dickey CA, Dickson RC, Diederich M, Digard P, Dikic I, Dinesh-Kumar SP, Ding C, Ding WX, Ding Z, Dini L, Distler JH, Diwan A, Djavaheri-Mergny M, Dmytruk K, Dobson RC, Doetsch V, Dokladny K, Dokudovskaya S, Donadelli M, Dong XC, Dong X, Dong Z, Donohue TM, Doran KS, D'Orazi G, Dorn GW, Dosenko V, Dridi S, Drucker L, Du J, Du LL, Du L, du Toit A, Dua P, Duan L, Duann P, Dubey VK, Duchen MR, Duchosal MA, Duez H, Dugail I, Dumit VI, Duncan MC, Dunlop EA, Dunn WA, Dupont N, Dupuis L, Duran RV, Durcan TM, Duvezin-Caubet S, Duvvuri U, Eapen V, Ebrahimi-Fakhari D, Echard A, Eckhart L, Edelstein CL, Edinger AL, Eichinger L, Eisenberg T, Eisenberg-Lerner A, Eissa NT, El-Deiry WS, El-Khoury V, Elazar Z, Eldar-Finkelman H, Elliott CJ, Emanuele E, Emmenegger U, Engedal N, Engelbrecht AM, Engelender S, Enserink JM, Erdmann R, Erenpreisa J, Eri R, Eriksen JL, Erman A, Escalante R, Eskelinen EL, Espert L, Esteban-Martinez L, Evans TJ, Fabri M, Fabrias G, Fabrizi C, Facchiano A, Faergeman NJ, Faggioni A, Fairlie WD, Fan C, Fan D, Fan J, Fang S, Fanto M, Fanzani A, Farkas T, Faure M, Favier FB, Fearnhead H, Federici M, Fei E, Felizardo TC, Feng H, Feng Y, Feng Y, Ferguson TA, Fernandez AF, Fernandez-Barrena MG, Fernandez-Checa JC, Fernandez-Lopez A, Fernandez-Zapico ME, Feron O, Ferraro E, Ferreira-Halder CV, Fesus L, Feuer R, Fiesel FC, Filippi-Chiela EC, Filomeni G, Fimia GM, Fingert JH, Finkbeiner S, Finkel T, Fiorito F, Fisher PB, Flajolet M, Flamigni F, Florey O, Florio S, Floto RA, Folini M, Follo C, Fon EA, Fornai F, Fortunato F, Fraldi A, Franco R, Francois A, Francois A, Frankel LB, Fraser ID, Frey N, Freyssenet DG, Frezza C, Friedman SL, Frigo DE, Fu D, Fuentes JM, Fueyo J, Fujitani Y, Fujiwara Y, Fujiya M, Fukuda M, Fulda S, Fusco C, Gabryel B, Gaestel M, Gailly P, Gajewska M, Galadari S, Galili G, Galindo I, Galindo MF, Galliciotti G, Galluzzi L, Galluzzi L, Galy V, Gammoh N, Gandy S, Ganesan AK, Ganesan S, Ganley IG, Gannage M, Gao FB, Gao F, Gao JX, Garcia Nannig L, Garcia Vescovi E, Garcia-Macia M, Garcia-Ruiz C, Garg AD, Garg PK, Gargini R, Gassen NC, Gatica D, Gatti E, Gavard J, Gavathiotis E, Ge L, Ge P, Ge S, Gean PW, Gelmetti V, Genazzani AA, Geng J, Genschik P, Gerner L, Gestwicki JE, Gewirtz DA, Ghavami S, Ghigo E, Ghosh D, Giammarioli AM, Giampieri F, Giampietri C, Giatromanolaki A, Gibbings DJ, Gibellini L, Gibson SB, Ginet V, Giordano A, Giorgini F, Giovannetti E, Girardin SE, Gispert S, Giuliano S, Gladson CL, Glavic A, Gleave M, Godefroy N, Gogal RM, Gokulan K, Goldman GH, Goletti D, Goligorsky MS, Gomes AV, Gomes LC, Gomez H, Gomez-Manzano C, Gomez-Sanchez R, Goncalves DA, Goncu E, Gong Q, Gongora C, Gonzalez </w:t>
      </w:r>
      <w:r w:rsidRPr="007571D1">
        <w:rPr>
          <w:rFonts w:ascii="Arial" w:hAnsi="Arial" w:cs="Arial"/>
          <w:sz w:val="22"/>
        </w:rPr>
        <w:lastRenderedPageBreak/>
        <w:t xml:space="preserve">CB, Gonzalez-Alegre P, Gonzalez-Cabo P, Gonzalez-Polo RA, Goping IS, Gorbea C, Gorbunov NV, Goring DR, Gorman AM, Gorski SM, Goruppi S, Goto-Yamada S, Gotor C, Gottlieb RA, Gozes I, Gozuacik D, Graba Y, Graef M, Granato GE, Grant GD, Grant S, Gravina GL, Green DR, Greenhough A, Greenwood MT, Grimaldi B, Gros F, Grose C, Groulx JF, Gruber F, Grumati P, Grune T, Guan JL, Guan KL, Guerra B, Guillen C, Gulshan K, Gunst J, Guo C, Guo L, Guo M, Guo W, Guo XG, Gust AA, Gustafsson AB, Gutierrez E, Gutierrez MG, Gwak HS, Haas A, Haber JE, Hadano S, Hagedorn M, Hahn DR, Halayko AJ, Hamacher-Brady A, Hamada K, Hamai A, Hamann A, Hamasaki M, Hamer I, Hamid Q, Hammond EM, Han F, Han W, Handa JT, Hanover JA, Hansen M, Harada M, Harhaji-Trajkovic L, Harper JW, Harrath AH, Harris AL, Harris J, Hasler U, Hasselblatt P, Hasui K, Hawley RG, Hawley TS, He C, He CY, He F, He G, He RR, He XH, He YW, He YY, Heath JK, Hebert MJ, Heinzen RA, Helgason GV, Hensel M, Henske EP, Her C, Herman PK, Hernandez A, Hernandez C, Hernandez-Tiedra S, Hetz C, Hiesinger PR, Higaki K, Hilfiker S, Hill BG, Hill JA, Hill WD, Hino K, Hofius D, Hofman P, Hoglinger GU, Hohfeld J, Holz MK, Hong Y, Hood DA, Hoozemans JJ, Hoppe T, Hsu C, Hsu CY, Hsu LC, Hu D, Hu G, Hu HM, Hu H, Hu MC, Hu YC, Hu ZW, Hua F, Hua Y, Huang C, Huang HL, Huang KH, Huang KY, Huang S, Huang S, Huang WP, Huang YR, Huang Y, Huang Y, Huber TB, Huebbe P, Huh WK, Hulmi JJ, Hur GM, Hurley JH, Husak Z, Hussain SN, Hussain S, Hwang JJ, Hwang S, Hwang TI, Ichihara A, Imai Y, Imbriano C, Inomata M, Into T, Iovane V, Iovanna JL, Iozzo RV, Ip NY, Irazoqui JE, Iribarren P, Isaka Y, Isakovic AJ, Ischiropoulos H, Isenberg JS, Ishaq M, Ishida H, Ishii I, Ishmael JE, Isidoro C, Isobe K, Isono E, Issazadeh-Navikas S, Itahana K, Itakura E, Ivanov AI, Iyer AK, Izquierdo JM, Izumi Y, Izzo V, Jaattela M, Jaber N, Jackson DJ, Jackson WT, Jacob TG, Jacques TS, Jagannath C, Jain A, Jana NR, Jang BK, Jani A, Janji B, Jannig PR, Jansson PJ, Jean S, Jendrach M, Jeon JH, Jessen N, Jeung EB, Jia K, Jia L, Jiang H, Jiang H, Jiang L, Jiang T, Jiang X, Jiang X, Jiang X, Jiang Y, Jiang Y, Jimenez A, Jin C, Jin H, Jin L, Jin M, Jin S, Jinwal UK, Jo EK, Johansen T, Johnson DE, Johnson GV, Johnson JD, Jonasch E, Jones C, Joosten LA, Jordan J, Joseph AM, Joseph B, Joubert AM, Ju D, Ju J, Juan HF, Juenemann K, Juhasz G, Jung HS, Jung JU, Jung YK, Jungbluth H, Justice MJ, Jutten B, Kaakoush NO, Kaarniranta K, Kaasik A, Kabuta T, Kaeffer B, Kagedal K, Kahana A, Kajimura S, Kakhlon O, Kalia M, Kalvakolanu DV, Kamada Y, Kambas K, Kaminskyy VO, Kampinga HH, Kandouz M, Kang C, Kang R, Kang TC, Kanki T, Kanneganti TD, Kanno H, Kanthasamy AG, Kantorow M, Kaparakis-Liaskos M, Kapuy O, Karantza V, Karim MR, Karmakar P, Kaser A, Kaushik S, Kawula T, Kaynar AM, Ke PY, Ke ZJ, Kehrl JH, Keller KE, Kemper JK, Kenworthy AK, Kepp O, Kern A, Kesari S, Kessel D, Ketteler R, Kettelhut Ido C, Khambu B, Khan MM, Khandelwal VK, Khare S, Kiang JG, Kiger AA, Kihara A, Kim AL, Kim CH, Kim DR, Kim DH, Kim EK, Kim HY, Kim HR, Kim JS, Kim JH, Kim JC, Kim JH, Kim KW, Kim MD, Kim MM, Kim PK, Kim SW, Kim SY, Kim YS, Kim Y, Kimchi A, Kimmelman AC, Kimura T, King JS, Kirkegaard K, Kirkin V, Kirshenbaum LA, Kishi S, Kitajima Y, Kitamoto K, Kitaoka Y, Kitazato K, Kley RA, Klimecki WT, Klinkenberg M, Klucken J, Knaevelsrud H, Knecht E, Knuppertz L, Ko JL, Kobayashi S, Koch JC, Koechlin-Ramonatxo C, Koenig U, Koh YH, Kohler K, Kohlwein SD, Koike M, Komatsu M, Kominami E, Kong D, Kong HJ, Konstantakou EG, Kopp BT, Korcsmaros T, Korhonen L, Korolchuk VI, Koshkina NV, Kou Y, Koukourakis MI, Koumenis C, Kovacs AL, Kovacs T, Kovacs WJ, Koya D, Kraft C, Krainc D, Kramer H, Kravic-Stevovic T, Krek W, Kretz-Remy C, Krick R, Krishnamurthy M, Kriston-Vizi J, Kroemer G, Kruer MC, Kruger R, Ktistakis NT, Kuchitsu K, Kuhn C, Kumar AP, Kumar A, Kumar A, Kumar D, Kumar D, Kumar R, Kumar S, Kundu M, Kung HJ, Kuno A, Kuo SH, Kuret J, Kurz T, Kwok T, Kwon TK, Kwon YT, Kyrmizi I, La Spada AR, Lafont F, Lahm T, Lakkaraju A, Lam T, Lamark T, Lancel S, Landowski TH, Lane DJ, Lane JD, Lanzi C, Lapaquette P, Lapierre LR, Laporte J, Laukkarinen J, Laurie GW, Lavandero S, Lavie L, LaVoie MJ, Law BY, Law HK, Law KB, Layfield R, Lazo PA, Le Cam L, Le Roch KG, Le Stunff H, Leardkamolkarn V, Lecuit M, Lee BH, Lee CH, Lee EF, Lee GM, Lee HJ, Lee H, Lee JK, Lee J, Lee JH, Lee JH, Lee M, Lee MS, Lee PJ, Lee SW, Lee SJ, Lee SJ, Lee SY, Lee SH, Lee SS, Lee SJ, Lee S, Lee YR, Lee YJ, Lee YH, Leeuwenburgh C, Lefort S, Legouis R, Lei J, Lei QY, Leib DA, Leibowitz G, Lekli I, Lemaire SD, Lemasters JJ, Lemberg MK, Lemoine A, Leng S, Lenz G, Lenzi P, Lerman LO, Lettieri </w:t>
      </w:r>
      <w:r w:rsidRPr="007571D1">
        <w:rPr>
          <w:rFonts w:ascii="Arial" w:hAnsi="Arial" w:cs="Arial"/>
          <w:sz w:val="22"/>
        </w:rPr>
        <w:lastRenderedPageBreak/>
        <w:t xml:space="preserve">Barbato D, Leu JI, Leung HY, Levine B, Lewis PA, Lezoualc'h F, Li C, Li F, Li FJ, Li J, Li K, Li L, Li M, Li M, Li Q, Li R, Li S, Li W, Li W, Li X, Li Y, Lian J, Liang C, Liang Q, Liao Y, Liberal J, Liberski PP, Lie P, Lieberman AP, Lim HJ, Lim KL, Lim K, Lima RT, Lin CS, Lin CF, Lin F, Lin F, Lin FC, Lin K, Lin KH, Lin PH, Lin T, Lin WW, Lin YS, Lin Y, Linden R, Lindholm D, Lindqvist LM, Lingor P, Linkermann A, Liotta LA, Lipinski MM, Lira VA, Lisanti MP, Liton PB, Liu B, Liu C, Liu CF, Liu F, Liu HJ, Liu J, Liu JJ, Liu JL, Liu K, Liu L, Liu L, Liu Q, Liu RY, Liu S, Liu S, Liu W, Liu XD, Liu X, Liu XH, Liu X, Liu X, Liu X, Liu Y, Liu Y, Liu Z, Liu Z, Liuzzi JP, Lizard G, Ljujic M, Lodhi IJ, Logue SE, Lokeshwar BL, Long YC, Lonial S, Loos B, Lopez-Otin C, Lopez-Vicario C, Lorente M, Lorenzi PL, Lorincz P, Los M, Lotze MT, Lovat PE, Lu B, Lu B, Lu J, Lu Q, Lu SM, Lu S, Lu Y, Luciano F, Luckhart S, Lucocq JM, Ludovico P, Lugea A, Lukacs NW, Lum JJ, Lund AH, Luo H, Luo J, Luo S, Luparello C, Lyons T, Ma J, Ma Y, Ma Y, Ma Z, Machado J, Machado-Santelli GM, Macian F, MacIntosh GC, MacKeigan JP, Macleod KF, MacMicking JD, MacMillan-Crow LA, Madeo F, Madesh M, Madrigal-Matute J, Maeda A, Maeda T, Maegawa G, Maellaro E, Maes H, Magarinos M, Maiese K, Maiti TK, Maiuri L, Maiuri MC, Maki CG, Malli R, Malorni W, Maloyan A, Mami-Chouaib F, Man N, Mancias JD, Mandelkow EM, Mandell MA, Manfredi AA, Manie SN, Manzoni C, Mao K, Mao Z, Mao ZW, Marambaud P, Marconi AM, Marelja Z, Marfe G, Margeta M, Margittai E, Mari M, Mariani FV, Marin C, Marinelli S, Marino G, Markovic I, Marquez R, Martelli AM, Martens S, Martin KR, Martin SJ, Martin S, Martin-Acebes MA, Martin-Sanz P, Martinand-Mari C, Martinet W, Martinez J, Martinez-Lopez N, Martinez-Outschoorn U, Martinez-Velazquez M, Martinez-Vicente M, Martins WK, Mashima H, Mastrianni JA, Matarese G, Matarrese P, Mateo R, Matoba S, Matsumoto N, Matsushita T, Matsuura A, Matsuzawa T, Mattson MP, Matus S, Maugeri N, Mauvezin C, Mayer A, Maysinger D, Mazzolini GD, McBrayer MK, McCall K, McCormick C, McInerney GM, McIver SC, McKenna S, McMahon JJ, McNeish IA, Mechta-Grigoriou F, Medema JP, Medina DL, Megyeri K, Mehrpour M, Mehta JL, Mei Y, Meier UC, Meijer AJ, Melendez A, Melino G, Melino S, de Melo EJ, Mena MA, Meneghini MD, Menendez JA, Menezes R, Meng L, Meng LH, Meng S, Menghini R, Menko AS, Menna-Barreto RF, Menon MB, Meraz-Rios MA, Merla G, Merlini L, Merlot AM, Meryk A, Meschini S, Meyer JN, Mi MT, Miao CY, Micale L, Michaeli S, Michiels C, Migliaccio AR, Mihailidou AS, Mijaljica D, Mikoshiba K, Milan E, Miller-Fleming L, Mills GB, Mills IG, Minakaki G, Minassian BA, Ming XF, Minibayeva F, Minina EA, Mintern JD, Minucci S, Miranda-Vizuete A, Mitchell CH, Miyamoto S, Miyazawa K, Mizushima N, Mnich K, Mograbi B, Mohseni S, Moita LF, Molinari M, Molinari M, Moller AB, Mollereau B, Mollinedo F, Mongillo M, Monick MM, Montagnaro S, Montell C, Moore DJ, Moore MN, Mora-Rodriguez R, Moreira PI, Morel E, Morelli MB, Moreno S, Morgan MJ, Moris A, Moriyasu Y, Morrison JL, Morrison LA, Morselli E, Moscat J, Moseley PL, Mostowy S, Motori E, Mottet D, Mottram JC, Moussa CE, Mpakou VE, Mukhtar H, Mulcahy Levy JM, Muller S, Munoz-Moreno R, Munoz-Pinedo C, Munz C, Murphy ME, Murray JT, Murthy A, Mysorekar IU, Nabi IR, Nabissi M, Nader GA, Nagahara Y, Nagai Y, Nagata K, Nagelkerke A, Nagy P, Naidu SR, Nair S, Nakano H, Nakatogawa H, Nanjundan M, Napolitano G, Naqvi NI, Nardacci R, Narendra DP, Narita M, Nascimbeni AC, Natarajan R, Navegantes LC, Nawrocki ST, Nazarko TY, Nazarko VY, Neill T, Neri LM, Netea MG, Netea-Maier RT, Neves BM, Ney PA, Nezis IP, Nguyen HT, Nguyen HP, Nicot AS, Nilsen H, Nilsson P, Nishimura M, Nishino I, Niso-Santano M, Niu H, Nixon RA, Njar VC, Noda T, Noegel AA, Nolte EM, Norberg E, Norga KK, Noureini SK, Notomi S, Notterpek L, Nowikovsky K, Nukina N, Nurnberger T, O'Donnell VB, O'Donovan T, O'Dwyer PJ, Oehme I, Oeste CL, Ogawa M, Ogretmen B, Ogura Y, Oh YJ, Ohmuraya M, Ohshima T, Ojha R, Okamoto K, Okazaki T, Oliver FJ, Ollinger K, Olsson S, Orban DP, Ordonez P, Orhon I, Orosz L, O'Rourke EJ, Orozco H, Ortega AL, Ortona E, Osellame LD, Oshima J, Oshima S, Osiewacz HD, Otomo T, Otsu K, Ou JH, Outeiro TF, Ouyang DY, Ouyang H, Overholtzer M, Ozbun MA, Ozdinler PH, Ozpolat B, Pacelli C, Paganetti P, Page G, Pages G, Pagnini U, Pajak B, Pak SC, Pakos-Zebrucka K, Pakpour N, Palkova Z, Palladino F, Pallauf K, Pallet N, Palmieri M, Paludan SR, Palumbo C, Palumbo S, Pampliega O, Pan H, Pan W, Panaretakis T, Pandey A, Pantazopoulou A, Papackova Z, Papademetrio DL, Papassideri I, Papini A, Parajuli N, Pardo J, Parekh VV, Parenti G, Park JI, Park J, Park OK, Parker R, Parlato R, Parys JB, </w:t>
      </w:r>
      <w:r w:rsidRPr="007571D1">
        <w:rPr>
          <w:rFonts w:ascii="Arial" w:hAnsi="Arial" w:cs="Arial"/>
          <w:sz w:val="22"/>
        </w:rPr>
        <w:lastRenderedPageBreak/>
        <w:t xml:space="preserve">Parzych KR, Pasquet JM, Pasquier B, Pasumarthi KB, Patschan D, Patterson C, Pattingre S, Pattison S, Pause A, Pavenstadt H, Pavone F, Pedrozo Z, Pena FJ, Penalva MA, Pende M, Peng J, Penna F, Penninger JM, Pensalfini A, Pepe S, Pereira GJ, Pereira PC, Perez-de la Cruz V, Perez-Perez ME, Perez-Rodriguez D, Perez-Sala D, Perier C, Perl A, Perlmutter DH, Perrotta I, Pervaiz S, Pesonen M, Pessin JE, Peters GJ, Petersen M, Petrache I, Petrof BJ, Petrovski G, Phang JM, Piacentini M, Pierdominici M, Pierre P, Pierrefite-Carle V, Pietrocola F, Pimentel-Muinos FX, Pinar M, Pineda B, Pinkas-Kramarski R, Pinti M, Pinton P, Piperdi B, Piret JM, Platanias LC, Platta HW, Plowey ED, Poggeler S, Poirot M, Polcic P, Poletti A, Poon AH, Popelka H, Popova B, Poprawa I, Poulose SM, Poulton J, Powers SK, Powers T, Pozuelo-Rubio M, Prak K, Prange R, Prescott M, Priault M, Prince S, Proia RL, Proikas-Cezanne T, Prokisch H, Promponas VJ, Przyklenk K, Puertollano R, Pugazhenthi S, Puglielli L, Pujol A, Puyal J, Pyeon D, Qi X, Qian WB, Qin ZH, Qiu Y, Qu Z, Quadrilatero J, Quinn F, Raben N, Rabinowich H, Radogna F, Ragusa MJ, Rahmani M, Raina K, Ramanadham S, Ramesh R, Rami A, Randall-Demllo S, Randow F, Rao H, Rao VA, Rasmussen BB, Rasse TM, Ratovitski EA, Rautou PE, Ray SK, Razani B, Reed BH, Reggiori F, Rehm M, Reichert AS, Rein T, Reiner DJ, Reits E, Ren J, Ren X, Renna M, Reusch JE, Revuelta JL, Reyes L, Rezaie AR, Richards RI, Richardson DR, Richetta C, Riehle MA, Rihn BH, Rikihisa Y, Riley BE, Rimbach G, Rippo MR, Ritis K, Rizzi F, Rizzo E, Roach PJ, Robbins J, Roberge M, Roca G, Roccheri MC, Rocha S, Rodrigues CM, Rodriguez CI, de Cordoba SR, Rodriguez-Muela N, Roelofs J, Rogov VV, Rohn TT, Rohrer B, Romanelli D, Romani L, Romano PS, Roncero MI, Rosa JL, Rosello A, Rosen KV, Rosenstiel P, Rost-Roszkowska M, Roth KA, Roue G, Rouis M, Rouschop KM, Ruan DT, Ruano D, Rubinsztein DC, Rucker EB, Rudich A, Rudolf E, Rudolf R, Ruegg MA, Ruiz-Roldan C, Ruparelia AA, Rusmini P, Russ DW, Russo GL, Russo G, Russo R, Rusten TE, Ryabovol V, Ryan KM, Ryter SW, Sabatini DM, Sacher M, Sachse C, Sack MN, Sadoshima J, Saftig P, Sagi-Eisenberg R, Sahni S, Saikumar P, Saito T, Saitoh T, Sakakura K, Sakoh-Nakatogawa M, Sakuraba Y, Salazar-Roa M, Salomoni P, Saluja AK, Salvaterra PM, Salvioli R, Samali A, Sanchez AM, Sanchez-Alcazar JA, Sanchez-Prieto R, Sandri M, Sanjuan MA, Santaguida S, Santambrogio L, Santoni G, Dos Santos CN, Saran S, Sardiello M, Sargent G, Sarkar P, Sarkar S, Sarrias MR, Sarwal MM, Sasakawa C, Sasaki M, Sass M, Sato K, Sato M, Satriano J, Savaraj N, Saveljeva S, Schaefer L, Schaible UE, Scharl M, Schatzl HM, Schekman R, Scheper W, Schiavi A, Schipper HM, Schmeisser H, Schmidt J, Schmitz I, Schneider BE, Schneider EM, Schneider JL, Schon EA, Schonenberger MJ, Schonthal AH, Schorderet DF, Schroder B, Schuck S, Schulze RJ, Schwarten M, Schwarz TL, Sciarretta S, Scotto K, Scovassi AI, Screaton RA, Screen M, Seca H, Sedej S, Segatori L, Segev N, Seglen PO, Segui-Simarro JM, Segura-Aguilar J, Seki E, Sell C, Seiliez I, Semenkovich CF, Semenza GL, Sen U, Serra AL, Serrano-Puebla A, Sesaki H, Setoguchi T, Settembre C, Shacka JJ, Shajahan-Haq AN, Shapiro IM, Sharma S, She H, Shen CK, Shen CC, Shen HM, Shen S, Shen W, Sheng R, Sheng X, Sheng ZH, Shepherd TG, Shi J, Shi Q, Shi Q, Shi Y, Shibutani S, Shibuya K, Shidoji Y, Shieh JJ, Shih CM, Shimada Y, Shimizu S, Shin DW, Shinohara ML, Shintani M, Shintani T, Shioi T, Shirabe K, Shiri-Sverdlov R, Shirihai O, Shore GC, Shu CW, Shukla D, Sibirny AA, Sica V, Sigurdson CJ, Sigurdsson EM, Sijwali PS, Sikorska B, Silveira WA, Silvente-Poirot S, Silverman GA, Simak J, Simmet T, Simon AK, Simon HU, Simone C, Simons M, Simonsen A, Singh R, Singh SV, Singh SK, Sinha D, Sinha S, Sinicrope FA, Sirko A, Sirohi K, Sishi BJ, Sittler A, Siu PM, Sivridis E, Skwarska A, Slack R, Slaninova I, Slavov N, Smaili SS, Smalley KS, Smith DR, Soenen SJ, Soleimanpour SA, Solhaug A, Somasundaram K, Son JH, Sonawane A, Song C, Song F, Song HK, Song JX, Song W, Soo KY, Sood AK, Soong TW, Soontornniyomkij V, Sorice M, Sotgia F, Soto-Pantoja DR, Sotthibundhu A, Sousa MJ, Spaink HP, Span PN, Spang A, Sparks JD, Speck PG, Spector SA, Spies CD, Springer W, Clair DS, Stacchiotti A, Staels B, Stang MT, Starczynowski DT, Starokadomskyy P, Steegborn C, Steele JW, Stefanis L, Steffan J, Stellrecht CM, Stenmark H, Stepkowski TM, Stern ST, Stevens C, Stockwell BR, Stoka V, Storchova Z, Stork B, Stratoulias V, Stravopodis DJ, Strnad P, Strohecker AM, Strom AL, Stromhaug P, Stulik J, Su YX, Su Z, Subauste CS, Subramaniam S, Sue CM, Suh SW, Sui X, Sukseree S, Sulzer D, Sun FL, Sun J, Sun J, Sun SY, Sun Y, Sun Y, Sun Y, </w:t>
      </w:r>
      <w:r w:rsidRPr="007571D1">
        <w:rPr>
          <w:rFonts w:ascii="Arial" w:hAnsi="Arial" w:cs="Arial"/>
          <w:sz w:val="22"/>
        </w:rPr>
        <w:lastRenderedPageBreak/>
        <w:t>Sundaramoorthy V, Sung J, Suzuki H, Suzuki K, Suzuki N, Suzuki T, Suzuki YJ, Swanson MS, Swanton C, Sward K, Swarup G, Sweeney ST, Sylvester PW, Szatmari Z, Szegezdi E, Szlosarek PW, Taegtmeyer H, Tafani M, Taillebourg E, Tait SW, Takacs-Vellai K, Takahashi Y, Takats S, Takemura G, Takigawa N, Talbot NJ, Tamagno E, Tamburini J, Tan CP, Tan L, Tan ML, Tan M, Tan YJ, Tanaka K, Tanaka M, Tang D, Tang D, Tang G, Tanida I, Tanji K, Tannous BA, Tapia JA, Tasset-Cuevas I, Tatar M, Tavassoly I, Tavernarakis N, Taylor A, Taylor GS, Taylor GA, Taylor JP, Taylor MJ, Tchetina EV, Tee AR, Teixeira-Clerc F, Telang S, Tencomnao T, Teng BB, Teng RJ, Terro F, Tettamanti G, Theiss AL, Theron AE, Thomas KJ, Thome MP, Thomes PG, Thorburn A, Thorner J, Thum T, Thumm M, Thurston TL, Tian L, Till A, Ting JP, Titorenko VI, Toker L, Toldo S, Tooze SA, Topisirovic I, Torgersen ML, Torosantucci L, Torriglia A, Torrisi MR, Tournier C, Towns R, Trajkovic V, Travassos LH, Triola G, Tripathi DN, Trisciuoglio D, Troncoso R, Trougakos IP, Truttmann AC, Tsai KJ, Tschan MP, Tseng YH, Tsukuba T, Tsung A, Tsvetkov AS, Tu S, Tuan HY, Tucci M, Tumbarello DA, Turk B, Turk V, Turner RF, Tveita AA, Tyagi SC, Ubukata M, Uchiyama Y, Udelnow A, Ueno T, Umekawa M, Umemiya-Shirafuji R, Underwood BR, Ungermann C, Ureshino RP, Ushioda R, Uversky VN, Uzcategui NL, Vaccari T, Vaccaro MI, Vachova L, Vakifahmetoglu-Norberg H, Valdor R, Valente EM, Vallette F, Valverde AM, Van den Berghe G, Van Den Bosch L, van den Brink, G R, van der Goot, F G, van der Klei, I J, van der Laan, L J, van Doorn WG, van Egmond M, van Golen KL, Van Kaer L, van Lookeren Campagne M, Vandenabeele P, Vandenberghe W, Vanhorebeek I, Varela-Nieto I, Vasconcelos MH, Vasko R, Vavvas DG, Vega-Naredo I, Velasco G, Velentzas AD, Velentzas PD, Vellai T, Vellenga E, Vendelbo MH, Venkatachalam K, Ventura N, Ventura S, Veras PS, Verdier M, Vertessy BG, Viale A, Vidal M, Vieira HL, Vierstra RD, Vigneswaran N, Vij N, Vila M, Villar M, Villar VH, Villarroya J, Vindis C, Viola G, Viscomi MT, Vitale G, Vogl DT, Voitsekhovskaja OV, von Haefen C, von Schwarzenberg K, Voth DE, Vouret-Craviari V, Vuori K, Vyas JM, Waeber C, Walker CL, Walker MJ, Walter J, Wan L, Wan X, Wang B, Wang C, Wang CY, Wang C, Wang C, Wang C, Wang D, Wang F, Wang F, Wang G, Wang HJ, Wang H, Wang HG, Wang H, Wang HD, Wang J, Wang J, Wang M, Wang MQ, Wang PY, Wang P, Wang RC, Wang S, Wang TF, Wang X, Wang XJ, Wang XW, Wang X, Wang X, Wang Y, Wang Y, Wang Y, Wang YJ, Wang Y, Wang Y, Wang YT, Wang Y, Wang ZN, Wappner P, Ward C, Ward DM, Warnes G, Watada H, Watanabe Y, Watase K, Weaver TE, Weekes CD, Wei J, Weide T, Weihl CC, Weindl G, Weis SN, Wen L, Wen X, Wen Y, Westermann B, Weyand CM, White AR, White E, Whitton JL, Whitworth AJ, Wiels J, Wild F, Wildenberg ME, Wileman T, Wilkinson DS, Wilkinson S, Willbold D, Williams C, Williams K, Williamson PR, Winklhofer KF, Witkin SS, Wohlgemuth SE, Wollert T, Wolvetang EJ, Wong E, Wong GW, Wong RW, Wong VK, Woodcock EA, Wright KL, Wu C, Wu D, Wu GS, Wu J, Wu J, Wu M, Wu M, Wu S, Wu WK, Wu Y, Wu Z, Xavier CP, Xavier RJ, Xia GX, Xia T, Xia W, Xia Y, Xiao H, Xiao J, Xiao S, Xiao W, Xie CM, Xie Z, Xie Z, Xilouri M, Xiong Y, Xu C, Xu C, Xu F, Xu H, Xu H, Xu J, Xu J, Xu J, Xu L, Xu X, Xu Y, Xu Y, Xu ZX, Xu Z, Xue Y, Yamada T, Yamamoto A, Yamanaka K, Yamashina S, Yamashiro S, Yan B, Yan B, Yan X, Yan Z, Yanagi Y, Yang DS, Yang JM, Yang L, Yang M, Yang PM, Yang P, Yang Q, Yang W, Yang WY, Yang X, Yang Y, Yang Y, Yang Z, Yang Z, Yao MC, Yao PJ, Yao X, Yao Z, Yao Z, Yasui LS, Ye M, Yedvobnick B, Yeganeh B, Yeh ES, Yeyati PL, Yi F, Yi L, Yin XM, Yip CK, Yoo YM, Yoo YH, Yoon SY, Yoshida K, Yoshimori T, Young KH, Yu H, Yu JJ, Yu JT, Yu J, Yu L, Yu WH, Yu XF, Yu Z, Yuan J, Yuan ZM, Yue BY, Yue J, Yue Z, Zacks DN, Zacksenhaus E, Zaffaroni N, Zaglia T, Zakeri Z, Zecchini V, Zeng J, Zeng M, Zeng Q, Zervos AS, Zhang DD, Zhang F, Zhang G, Zhang GC, Zhang H, Zhang H, Zhang H, Zhang H, Zhang J, Zhang J, Zhang J, Zhang J, Zhang JP, Zhang L, Zhang L, Zhang L, Zhang L, Zhang MY, Zhang X, Zhang XD, Zhang Y, Zhang Y, Zhang Y, Zhang Y, Zhang Y, Zhao M, Zhao WL, Zhao X, Zhao YG, Zhao Y, Zhao Y, Zhao YX, Zhao Z, Zhao ZJ, Zheng D, Zheng XL, Zheng X, Zhivotovsky B, Zhong Q, Zhou GZ, Zhou G, Zhou H, Zhou SF, Zhou XJ, Zhu H, Zhu H, Zhu WG, Zhu W, Zhu XF, Zhu Y, Zhuang SM, Zhuang X, Ziparo E, Zois CE, Zoladek T, Zong WX, Zorzano A, Zughaier SM. Guidelines for the use and interpretation of assays for monitoring autophagy (3rd edition). Autophagy 2016; 12:1-222.</w:t>
      </w:r>
    </w:p>
    <w:p w:rsidR="00F53B5E" w:rsidRPr="007571D1" w:rsidRDefault="00F53B5E" w:rsidP="00F53B5E">
      <w:pPr>
        <w:pStyle w:val="NormalWeb"/>
        <w:rPr>
          <w:rFonts w:ascii="Arial" w:hAnsi="Arial" w:cs="Arial"/>
          <w:sz w:val="22"/>
        </w:rPr>
      </w:pPr>
      <w:r w:rsidRPr="007571D1">
        <w:rPr>
          <w:rFonts w:ascii="Arial" w:hAnsi="Arial" w:cs="Arial"/>
          <w:sz w:val="22"/>
        </w:rPr>
        <w:lastRenderedPageBreak/>
        <w:t>17. Moritz E, Wegner D, Gross S, Bahls M, Dorr M, Felix SB, Ittermann T, Oswald S, Nauck M, Friedrich N, Boger RH, Daum G, Schwedhelm E, Rauch BH. Reference intervals for serum sphingosine-1-phosphate in the population-based study of health in pomerania. Clin Chim Acta 2017; 468:25-31.</w:t>
      </w:r>
    </w:p>
    <w:p w:rsidR="00F53B5E" w:rsidRPr="007571D1" w:rsidRDefault="00F53B5E" w:rsidP="00F53B5E">
      <w:pPr>
        <w:pStyle w:val="NormalWeb"/>
        <w:rPr>
          <w:rFonts w:ascii="Arial" w:hAnsi="Arial" w:cs="Arial"/>
          <w:sz w:val="22"/>
        </w:rPr>
      </w:pPr>
      <w:r w:rsidRPr="007571D1">
        <w:rPr>
          <w:rFonts w:ascii="Arial" w:hAnsi="Arial" w:cs="Arial"/>
          <w:sz w:val="22"/>
        </w:rPr>
        <w:t>18. Jo E, Bhhatarai B, Repetto E, Guerrero M, Riley S, Brown SJ, Kohno Y, Roberts E, Schurer SC, Rosen H. Novel selective allosteric and bitopic ligands for the S1P(3) receptor. ACS Chem Biol 2012; 7:1975-1983.</w:t>
      </w:r>
    </w:p>
    <w:p w:rsidR="00F53B5E" w:rsidRPr="007571D1" w:rsidRDefault="00F53B5E" w:rsidP="00F53B5E">
      <w:pPr>
        <w:pStyle w:val="NormalWeb"/>
        <w:rPr>
          <w:rFonts w:ascii="Arial" w:hAnsi="Arial" w:cs="Arial"/>
          <w:sz w:val="22"/>
        </w:rPr>
      </w:pPr>
      <w:r w:rsidRPr="007571D1">
        <w:rPr>
          <w:rFonts w:ascii="Arial" w:hAnsi="Arial" w:cs="Arial"/>
          <w:sz w:val="22"/>
        </w:rPr>
        <w:t>19. Kuma A, Mizushima N, Ishihara N, Ohsumi Y. Formation of the approximately 350-kDa Apg12-Apg5.Apg16 multimeric complex, mediated by Apg16 oligomerization, is essential for autophagy in yeast. J Biol Chem 2002; 277:18619-18625.</w:t>
      </w:r>
    </w:p>
    <w:p w:rsidR="00F53B5E" w:rsidRPr="007571D1" w:rsidRDefault="00F53B5E" w:rsidP="00F53B5E">
      <w:pPr>
        <w:pStyle w:val="NormalWeb"/>
        <w:rPr>
          <w:rFonts w:ascii="Arial" w:hAnsi="Arial" w:cs="Arial"/>
          <w:sz w:val="22"/>
        </w:rPr>
      </w:pPr>
      <w:r w:rsidRPr="007571D1">
        <w:rPr>
          <w:rFonts w:ascii="Arial" w:hAnsi="Arial" w:cs="Arial"/>
          <w:sz w:val="22"/>
        </w:rPr>
        <w:t>20. Mizushima N, Kuma A, Kobayashi Y, Yamamoto A, Matsubae M, Takao T, Natsume T, Ohsumi Y, Yoshimori T. Mouse Apg16L, a novel WD-repeat protein, targets to the autophagic isolation membrane with the Apg12-Apg5 conjugate. J Cell Sci 2003; 116:1679-1688.</w:t>
      </w:r>
    </w:p>
    <w:p w:rsidR="00F53B5E" w:rsidRPr="007571D1" w:rsidRDefault="00F53B5E" w:rsidP="00F53B5E">
      <w:pPr>
        <w:pStyle w:val="NormalWeb"/>
        <w:rPr>
          <w:rFonts w:ascii="Arial" w:hAnsi="Arial" w:cs="Arial"/>
          <w:sz w:val="22"/>
        </w:rPr>
      </w:pPr>
      <w:r w:rsidRPr="007571D1">
        <w:rPr>
          <w:rFonts w:ascii="Arial" w:hAnsi="Arial" w:cs="Arial"/>
          <w:sz w:val="22"/>
        </w:rPr>
        <w:t>21. Kaufmann A, Beier V, Franquelim HG, Wollert T. Molecular mechanism of autophagic membrane-scaffold assembly and disassembly. Cell 2014; 156:469-481.</w:t>
      </w:r>
    </w:p>
    <w:p w:rsidR="00F53B5E" w:rsidRPr="007571D1" w:rsidRDefault="00F53B5E" w:rsidP="00F53B5E">
      <w:pPr>
        <w:pStyle w:val="NormalWeb"/>
        <w:rPr>
          <w:rFonts w:ascii="Arial" w:hAnsi="Arial" w:cs="Arial"/>
          <w:sz w:val="22"/>
        </w:rPr>
      </w:pPr>
      <w:r w:rsidRPr="007571D1">
        <w:rPr>
          <w:rFonts w:ascii="Arial" w:hAnsi="Arial" w:cs="Arial"/>
          <w:sz w:val="22"/>
        </w:rPr>
        <w:t>22. Mizushima N, Noda T, Ohsumi Y. Apg16p is required for the function of the Apg12p-Apg5p conjugate in the yeast autophagy pathway. EMBO J 1999; 18:3888-3896.</w:t>
      </w:r>
    </w:p>
    <w:p w:rsidR="00F53B5E" w:rsidRPr="007571D1" w:rsidRDefault="00F53B5E" w:rsidP="00F53B5E">
      <w:pPr>
        <w:pStyle w:val="NormalWeb"/>
        <w:rPr>
          <w:rFonts w:ascii="Arial" w:hAnsi="Arial" w:cs="Arial"/>
          <w:sz w:val="22"/>
        </w:rPr>
      </w:pPr>
      <w:r w:rsidRPr="007571D1">
        <w:rPr>
          <w:rFonts w:ascii="Arial" w:hAnsi="Arial" w:cs="Arial"/>
          <w:sz w:val="22"/>
        </w:rPr>
        <w:t>23. Shang L, Chen S, Du F, Li S, Zhao L, Wang X. Nutrient starvation elicits an acute autophagic response mediated by Ulk1 dephosphorylation and its subsequent dissociation from AMPK. Proc Natl Acad Sci U S A 2011; 108:4788-4793.</w:t>
      </w:r>
    </w:p>
    <w:p w:rsidR="00F53B5E" w:rsidRPr="007571D1" w:rsidRDefault="00F53B5E" w:rsidP="00F53B5E">
      <w:pPr>
        <w:pStyle w:val="NormalWeb"/>
        <w:rPr>
          <w:rFonts w:ascii="Arial" w:hAnsi="Arial" w:cs="Arial"/>
          <w:sz w:val="22"/>
        </w:rPr>
      </w:pPr>
      <w:r w:rsidRPr="007571D1">
        <w:rPr>
          <w:rFonts w:ascii="Arial" w:hAnsi="Arial" w:cs="Arial"/>
          <w:sz w:val="22"/>
        </w:rPr>
        <w:t>24. Mizushima N, Yamamoto A, Hatano M, Kobayashi Y, Kabeya Y, Suzuki K, Tokuhisa T, Ohsumi Y, Yoshimori T. Dissection of autophagosome formation using Apg5-deficient mouse embryonic stem cells. J Cell Biol 2001; 152:657-668.</w:t>
      </w:r>
    </w:p>
    <w:p w:rsidR="00F53B5E" w:rsidRPr="007571D1" w:rsidRDefault="00F53B5E" w:rsidP="00F53B5E">
      <w:pPr>
        <w:pStyle w:val="NormalWeb"/>
        <w:rPr>
          <w:rFonts w:ascii="Arial" w:hAnsi="Arial" w:cs="Arial"/>
          <w:sz w:val="22"/>
        </w:rPr>
      </w:pPr>
      <w:r w:rsidRPr="007571D1">
        <w:rPr>
          <w:rFonts w:ascii="Arial" w:hAnsi="Arial" w:cs="Arial"/>
          <w:sz w:val="22"/>
        </w:rPr>
        <w:t>25. Nascimbeni AC, Codogno P, Morel E. Local detection of PtdIns3P at autophagosome biogenesis membrane platforms. Autophagy 2017; 13:1602-1612.</w:t>
      </w:r>
    </w:p>
    <w:p w:rsidR="00F53B5E" w:rsidRPr="007571D1" w:rsidRDefault="00F53B5E" w:rsidP="00F53B5E">
      <w:pPr>
        <w:pStyle w:val="NormalWeb"/>
        <w:rPr>
          <w:rFonts w:ascii="Arial" w:hAnsi="Arial" w:cs="Arial"/>
          <w:sz w:val="22"/>
        </w:rPr>
      </w:pPr>
      <w:r w:rsidRPr="007571D1">
        <w:rPr>
          <w:rFonts w:ascii="Arial" w:hAnsi="Arial" w:cs="Arial"/>
          <w:sz w:val="22"/>
        </w:rPr>
        <w:t>26. Lawrence BP, Brown WJ. Autophagic vacuoles rapidly fuse with pre-existing lysosomes in cultured hepatocytes. J Cell Sci 1992; 102 ( Pt 3):515-526.</w:t>
      </w:r>
    </w:p>
    <w:p w:rsidR="00F53B5E" w:rsidRPr="007571D1" w:rsidRDefault="00F53B5E" w:rsidP="00F53B5E">
      <w:pPr>
        <w:pStyle w:val="NormalWeb"/>
        <w:rPr>
          <w:rFonts w:ascii="Arial" w:hAnsi="Arial" w:cs="Arial"/>
          <w:sz w:val="22"/>
        </w:rPr>
      </w:pPr>
      <w:r w:rsidRPr="007571D1">
        <w:rPr>
          <w:rFonts w:ascii="Arial" w:hAnsi="Arial" w:cs="Arial"/>
          <w:sz w:val="22"/>
        </w:rPr>
        <w:t>27. Chen YZ, Wang F, Wang HJ, Liu HB. Sphingosine 1 phosphate receptor-1 (S1PR1) signaling protects cardiac function by inhibiting cardiomyocyte autophagy. J Geriatr Cardiol 2018; 15:334-345.</w:t>
      </w:r>
    </w:p>
    <w:p w:rsidR="00F53B5E" w:rsidRPr="007571D1" w:rsidRDefault="00F53B5E" w:rsidP="00F53B5E">
      <w:pPr>
        <w:pStyle w:val="NormalWeb"/>
        <w:rPr>
          <w:rFonts w:ascii="Arial" w:hAnsi="Arial" w:cs="Arial"/>
          <w:sz w:val="22"/>
        </w:rPr>
      </w:pPr>
      <w:r w:rsidRPr="007571D1">
        <w:rPr>
          <w:rFonts w:ascii="Arial" w:hAnsi="Arial" w:cs="Arial"/>
          <w:sz w:val="22"/>
        </w:rPr>
        <w:t>28. Atwood BK, Lopez J, Wager-Miller J, Mackie K, Straiker A. Expression of G protein-coupled receptors and related proteins in HEK293, AtT20, BV2, and N18 cell lines as revealed by microarray analysis. BMC Genomics 2011; 12:14-14.</w:t>
      </w:r>
    </w:p>
    <w:p w:rsidR="00F53B5E" w:rsidRPr="007571D1" w:rsidRDefault="00F53B5E" w:rsidP="00F53B5E">
      <w:pPr>
        <w:pStyle w:val="NormalWeb"/>
        <w:rPr>
          <w:rFonts w:ascii="Arial" w:hAnsi="Arial" w:cs="Arial"/>
          <w:sz w:val="22"/>
        </w:rPr>
      </w:pPr>
      <w:r w:rsidRPr="007571D1">
        <w:rPr>
          <w:rFonts w:ascii="Arial" w:hAnsi="Arial" w:cs="Arial"/>
          <w:sz w:val="22"/>
        </w:rPr>
        <w:t>29. Kang MH, Das J, Gurunathan S, Park HW, Song H, Park C, Kim JH. The cytotoxic effects of dimethyl sulfoxide in mouse preimplantation embryos: A mechanistic study. Theranostics 2017; 7:4735-4752.</w:t>
      </w:r>
    </w:p>
    <w:p w:rsidR="00F53B5E" w:rsidRPr="007571D1" w:rsidRDefault="00F53B5E" w:rsidP="00F53B5E">
      <w:pPr>
        <w:pStyle w:val="NormalWeb"/>
        <w:rPr>
          <w:rFonts w:ascii="Arial" w:hAnsi="Arial" w:cs="Arial"/>
          <w:sz w:val="22"/>
        </w:rPr>
      </w:pPr>
      <w:r w:rsidRPr="007571D1">
        <w:rPr>
          <w:rFonts w:ascii="Arial" w:hAnsi="Arial" w:cs="Arial"/>
          <w:sz w:val="22"/>
        </w:rPr>
        <w:t>30. Donohue E, Tovey A, Vogl AW, Arns S, Sternberg E, Young RN, Roberge M. Inhibition of autophagosome formation by the benzoporphyrin derivative verteporfin. J Biol Chem 2011; 286:7290-7300.</w:t>
      </w:r>
    </w:p>
    <w:p w:rsidR="00F53B5E" w:rsidRPr="007571D1" w:rsidRDefault="00F53B5E" w:rsidP="00F53B5E">
      <w:pPr>
        <w:pStyle w:val="NormalWeb"/>
        <w:rPr>
          <w:rFonts w:ascii="Arial" w:hAnsi="Arial" w:cs="Arial"/>
          <w:sz w:val="22"/>
        </w:rPr>
      </w:pPr>
      <w:r w:rsidRPr="007571D1">
        <w:rPr>
          <w:rFonts w:ascii="Arial" w:hAnsi="Arial" w:cs="Arial"/>
          <w:sz w:val="22"/>
        </w:rPr>
        <w:lastRenderedPageBreak/>
        <w:t>31. Richardson A, Malik RK, Hildebrand JD, Parsons JT. Inhibition of cell spreading by expression of the C-terminal domain of focal adhesion kinase (FAK) is rescued by coexpression of src or catalytically inactive FAK: A role for paxillin tyrosine phosphorylation. Mol Cell Biol 1997; 17:6906-6914.</w:t>
      </w:r>
    </w:p>
    <w:p w:rsidR="00085BC0" w:rsidRPr="007571D1" w:rsidRDefault="00F53B5E" w:rsidP="00F53B5E">
      <w:pPr>
        <w:rPr>
          <w:rFonts w:ascii="Arial" w:hAnsi="Arial" w:cs="Arial"/>
          <w:b/>
        </w:rPr>
      </w:pPr>
      <w:r w:rsidRPr="007571D1">
        <w:rPr>
          <w:rFonts w:ascii="Arial" w:eastAsia="Times New Roman" w:hAnsi="Arial" w:cs="Arial"/>
        </w:rPr>
        <w:t> </w:t>
      </w:r>
      <w:r w:rsidR="00E06F1F" w:rsidRPr="007571D1">
        <w:rPr>
          <w:rFonts w:ascii="Arial" w:hAnsi="Arial" w:cs="Arial"/>
          <w:b/>
        </w:rPr>
        <w:fldChar w:fldCharType="end"/>
      </w:r>
    </w:p>
    <w:p w:rsidR="00085BC0" w:rsidRPr="007571D1" w:rsidRDefault="00085BC0" w:rsidP="00085BC0">
      <w:pPr>
        <w:rPr>
          <w:rFonts w:ascii="Arial" w:hAnsi="Arial" w:cs="Arial"/>
          <w:b/>
        </w:rPr>
      </w:pPr>
      <w:r w:rsidRPr="007571D1">
        <w:rPr>
          <w:rFonts w:ascii="Arial" w:hAnsi="Arial" w:cs="Arial"/>
          <w:b/>
        </w:rPr>
        <w:br w:type="page"/>
      </w:r>
    </w:p>
    <w:p w:rsidR="00085BC0" w:rsidRPr="007571D1" w:rsidRDefault="00085BC0" w:rsidP="00085BC0">
      <w:pPr>
        <w:rPr>
          <w:rFonts w:ascii="Arial" w:hAnsi="Arial" w:cs="Arial"/>
          <w:b/>
        </w:rPr>
      </w:pPr>
      <w:r w:rsidRPr="007571D1">
        <w:rPr>
          <w:rFonts w:ascii="Arial" w:hAnsi="Arial" w:cs="Arial"/>
          <w:b/>
        </w:rPr>
        <w:lastRenderedPageBreak/>
        <w:t>Figure Legends.</w:t>
      </w:r>
    </w:p>
    <w:p w:rsidR="00085BC0" w:rsidRPr="007571D1" w:rsidRDefault="007571D1" w:rsidP="00085BC0">
      <w:pPr>
        <w:rPr>
          <w:rFonts w:ascii="Arial" w:hAnsi="Arial" w:cs="Arial"/>
          <w:b/>
        </w:rPr>
      </w:pPr>
      <w:r w:rsidRPr="007571D1">
        <w:rPr>
          <w:rFonts w:ascii="Arial" w:hAnsi="Arial" w:cs="Arial"/>
          <w:b/>
          <w:noProof/>
          <w:lang w:eastAsia="en-GB"/>
        </w:rPr>
        <w:drawing>
          <wp:inline distT="0" distB="0" distL="0" distR="0">
            <wp:extent cx="5731510" cy="3223895"/>
            <wp:effectExtent l="0" t="0" r="254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Slide1.TIF"/>
                    <pic:cNvPicPr/>
                  </pic:nvPicPr>
                  <pic:blipFill>
                    <a:blip r:embed="rId8">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p>
    <w:p w:rsidR="00085BC0" w:rsidRPr="007571D1" w:rsidRDefault="00085BC0" w:rsidP="00085BC0">
      <w:pPr>
        <w:spacing w:after="0" w:line="360" w:lineRule="auto"/>
        <w:rPr>
          <w:rFonts w:ascii="Arial" w:hAnsi="Arial" w:cs="Arial"/>
        </w:rPr>
      </w:pPr>
      <w:r w:rsidRPr="007571D1">
        <w:rPr>
          <w:rFonts w:ascii="Arial" w:hAnsi="Arial" w:cs="Arial"/>
          <w:b/>
        </w:rPr>
        <w:t xml:space="preserve">Figure 1: Development of a </w:t>
      </w:r>
      <w:proofErr w:type="spellStart"/>
      <w:r w:rsidRPr="007571D1">
        <w:rPr>
          <w:rFonts w:ascii="Arial" w:hAnsi="Arial" w:cs="Arial"/>
          <w:b/>
        </w:rPr>
        <w:t>NanoBIT</w:t>
      </w:r>
      <w:proofErr w:type="spellEnd"/>
      <w:r w:rsidRPr="007571D1">
        <w:rPr>
          <w:rFonts w:ascii="Arial" w:hAnsi="Arial" w:cs="Arial"/>
          <w:b/>
        </w:rPr>
        <w:t xml:space="preserve"> assay to measure the interaction of ATG5 and ATG16L1. A. </w:t>
      </w:r>
      <w:r w:rsidRPr="007571D1">
        <w:rPr>
          <w:rFonts w:ascii="Arial" w:hAnsi="Arial" w:cs="Arial"/>
        </w:rPr>
        <w:t xml:space="preserve">HEK-293 cells were transfected with combinations of plasmids encoding </w:t>
      </w:r>
      <w:proofErr w:type="spellStart"/>
      <w:r w:rsidRPr="007571D1">
        <w:rPr>
          <w:rFonts w:ascii="Arial" w:hAnsi="Arial" w:cs="Arial"/>
        </w:rPr>
        <w:t>LgBIT</w:t>
      </w:r>
      <w:proofErr w:type="spellEnd"/>
      <w:r w:rsidRPr="007571D1">
        <w:rPr>
          <w:rFonts w:ascii="Arial" w:hAnsi="Arial" w:cs="Arial"/>
        </w:rPr>
        <w:t xml:space="preserve"> or </w:t>
      </w:r>
      <w:proofErr w:type="spellStart"/>
      <w:r w:rsidRPr="007571D1">
        <w:rPr>
          <w:rFonts w:ascii="Arial" w:hAnsi="Arial" w:cs="Arial"/>
        </w:rPr>
        <w:t>SmBIT</w:t>
      </w:r>
      <w:proofErr w:type="spellEnd"/>
      <w:r w:rsidRPr="007571D1">
        <w:rPr>
          <w:rFonts w:ascii="Arial" w:hAnsi="Arial" w:cs="Arial"/>
        </w:rPr>
        <w:t xml:space="preserve"> attached to either the N- or the C-termini of ATG5 or ATG16L1. Cells were also transfected with pLgBiT-PRKAR2A and </w:t>
      </w:r>
      <w:proofErr w:type="spellStart"/>
      <w:r w:rsidRPr="007571D1">
        <w:rPr>
          <w:rFonts w:ascii="Arial" w:hAnsi="Arial" w:cs="Arial"/>
        </w:rPr>
        <w:t>pSmBiT</w:t>
      </w:r>
      <w:proofErr w:type="spellEnd"/>
      <w:r w:rsidRPr="007571D1">
        <w:rPr>
          <w:rFonts w:ascii="Arial" w:hAnsi="Arial" w:cs="Arial"/>
        </w:rPr>
        <w:t xml:space="preserve">-PRKACA (positive control) or pLgBIT-PRKAR2A and </w:t>
      </w:r>
      <w:proofErr w:type="spellStart"/>
      <w:r w:rsidRPr="007571D1">
        <w:rPr>
          <w:rFonts w:ascii="Arial" w:hAnsi="Arial" w:cs="Arial"/>
        </w:rPr>
        <w:t>pFN</w:t>
      </w:r>
      <w:proofErr w:type="spellEnd"/>
      <w:r w:rsidRPr="007571D1">
        <w:rPr>
          <w:rFonts w:ascii="Arial" w:hAnsi="Arial" w:cs="Arial"/>
        </w:rPr>
        <w:t xml:space="preserve"> ATG5-SmBIT (negative control combination). After 24 hours the Nano-</w:t>
      </w:r>
      <w:proofErr w:type="spellStart"/>
      <w:r w:rsidRPr="007571D1">
        <w:rPr>
          <w:rFonts w:ascii="Arial" w:hAnsi="Arial" w:cs="Arial"/>
        </w:rPr>
        <w:t>Glo</w:t>
      </w:r>
      <w:proofErr w:type="spellEnd"/>
      <w:r w:rsidRPr="007571D1">
        <w:rPr>
          <w:rFonts w:ascii="Arial" w:hAnsi="Arial" w:cs="Arial"/>
        </w:rPr>
        <w:t xml:space="preserve"> live cell substrate was added and the luminescence at 37°C measured. The results (mean ± S.D., n=4 independent experiments) are expressed as ratio of the signal measured in cells transfected with the positive control and are significantly different (*, P&lt;0.05; **, P&lt;0.01, paired </w:t>
      </w:r>
      <w:r w:rsidRPr="007571D1">
        <w:rPr>
          <w:rFonts w:ascii="Arial" w:hAnsi="Arial" w:cs="Arial"/>
          <w:i/>
        </w:rPr>
        <w:t>t</w:t>
      </w:r>
      <w:r w:rsidRPr="007571D1">
        <w:rPr>
          <w:rFonts w:ascii="Arial" w:hAnsi="Arial" w:cs="Arial"/>
        </w:rPr>
        <w:t xml:space="preserve">-test) from the pLgBIT-PRKAR2A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combination where shown. </w:t>
      </w:r>
      <w:r w:rsidRPr="007571D1">
        <w:rPr>
          <w:rFonts w:ascii="Arial" w:hAnsi="Arial" w:cs="Arial"/>
          <w:b/>
        </w:rPr>
        <w:t>B</w:t>
      </w:r>
      <w:r w:rsidRPr="007571D1">
        <w:rPr>
          <w:rFonts w:ascii="Arial" w:hAnsi="Arial" w:cs="Arial"/>
        </w:rPr>
        <w:t xml:space="preserve">. HEK-293 cells were transfected with each of the combinations of plasmids encoding </w:t>
      </w:r>
      <w:proofErr w:type="spellStart"/>
      <w:r w:rsidRPr="007571D1">
        <w:rPr>
          <w:rFonts w:ascii="Arial" w:hAnsi="Arial" w:cs="Arial"/>
        </w:rPr>
        <w:t>LgBIT</w:t>
      </w:r>
      <w:proofErr w:type="spellEnd"/>
      <w:r w:rsidRPr="007571D1">
        <w:rPr>
          <w:rFonts w:ascii="Arial" w:hAnsi="Arial" w:cs="Arial"/>
        </w:rPr>
        <w:t xml:space="preserve"> or </w:t>
      </w:r>
      <w:proofErr w:type="spellStart"/>
      <w:r w:rsidRPr="007571D1">
        <w:rPr>
          <w:rFonts w:ascii="Arial" w:hAnsi="Arial" w:cs="Arial"/>
        </w:rPr>
        <w:t>SmBIT</w:t>
      </w:r>
      <w:proofErr w:type="spellEnd"/>
      <w:r w:rsidRPr="007571D1">
        <w:rPr>
          <w:rFonts w:ascii="Arial" w:hAnsi="Arial" w:cs="Arial"/>
        </w:rPr>
        <w:t xml:space="preserve"> that led to a signal greater than the negative control in Fig. 1A as well as combinations of plasmids in which </w:t>
      </w:r>
      <w:proofErr w:type="spellStart"/>
      <w:r w:rsidRPr="007571D1">
        <w:rPr>
          <w:rFonts w:ascii="Arial" w:hAnsi="Arial" w:cs="Arial"/>
        </w:rPr>
        <w:t>LgBIT</w:t>
      </w:r>
      <w:proofErr w:type="spellEnd"/>
      <w:r w:rsidRPr="007571D1">
        <w:rPr>
          <w:rFonts w:ascii="Arial" w:hAnsi="Arial" w:cs="Arial"/>
        </w:rPr>
        <w:t xml:space="preserve"> or </w:t>
      </w:r>
      <w:proofErr w:type="spellStart"/>
      <w:r w:rsidRPr="007571D1">
        <w:rPr>
          <w:rFonts w:ascii="Arial" w:hAnsi="Arial" w:cs="Arial"/>
        </w:rPr>
        <w:t>SmBIT</w:t>
      </w:r>
      <w:proofErr w:type="spellEnd"/>
      <w:r w:rsidRPr="007571D1">
        <w:rPr>
          <w:rFonts w:ascii="Arial" w:hAnsi="Arial" w:cs="Arial"/>
        </w:rPr>
        <w:t xml:space="preserve"> attached to ATG5 or ATG16L1 were replaced with one of </w:t>
      </w:r>
      <w:proofErr w:type="spellStart"/>
      <w:r w:rsidRPr="007571D1">
        <w:rPr>
          <w:rFonts w:ascii="Arial" w:hAnsi="Arial" w:cs="Arial"/>
        </w:rPr>
        <w:t>LgBIT</w:t>
      </w:r>
      <w:proofErr w:type="spellEnd"/>
      <w:r w:rsidRPr="007571D1">
        <w:rPr>
          <w:rFonts w:ascii="Arial" w:hAnsi="Arial" w:cs="Arial"/>
        </w:rPr>
        <w:t xml:space="preserve"> or </w:t>
      </w:r>
      <w:proofErr w:type="spellStart"/>
      <w:r w:rsidRPr="007571D1">
        <w:rPr>
          <w:rFonts w:ascii="Arial" w:hAnsi="Arial" w:cs="Arial"/>
        </w:rPr>
        <w:t>SmBIT</w:t>
      </w:r>
      <w:proofErr w:type="spellEnd"/>
      <w:r w:rsidRPr="007571D1">
        <w:rPr>
          <w:rFonts w:ascii="Arial" w:hAnsi="Arial" w:cs="Arial"/>
        </w:rPr>
        <w:t xml:space="preserve"> attached to protein kinase A regulatory (PRKAR2A) or catalytic (PRKACA) subunits, proteins with which ATG5 and ATG16L1 are not expected to interact (negative controls). The results (mean ± S.D., n=3 independent experiments) are expressed as ratio of the signal measured in cells transfected with the positive control and are significantly different (*, </w:t>
      </w:r>
      <w:r w:rsidRPr="007571D1">
        <w:rPr>
          <w:rFonts w:ascii="Arial" w:hAnsi="Arial" w:cs="Arial"/>
          <w:i/>
        </w:rPr>
        <w:t>P</w:t>
      </w:r>
      <w:r w:rsidRPr="007571D1">
        <w:rPr>
          <w:rFonts w:ascii="Arial" w:hAnsi="Arial" w:cs="Arial"/>
        </w:rPr>
        <w:t xml:space="preserve">&lt;0.05, 1-way ANOVA) from the plasmid combinations in which </w:t>
      </w:r>
      <w:proofErr w:type="spellStart"/>
      <w:r w:rsidRPr="007571D1">
        <w:rPr>
          <w:rFonts w:ascii="Arial" w:hAnsi="Arial" w:cs="Arial"/>
        </w:rPr>
        <w:t>LgBIT</w:t>
      </w:r>
      <w:proofErr w:type="spellEnd"/>
      <w:r w:rsidRPr="007571D1">
        <w:rPr>
          <w:rFonts w:ascii="Arial" w:hAnsi="Arial" w:cs="Arial"/>
        </w:rPr>
        <w:t xml:space="preserve"> and </w:t>
      </w:r>
      <w:proofErr w:type="spellStart"/>
      <w:r w:rsidRPr="007571D1">
        <w:rPr>
          <w:rFonts w:ascii="Arial" w:hAnsi="Arial" w:cs="Arial"/>
        </w:rPr>
        <w:t>SmBIT</w:t>
      </w:r>
      <w:proofErr w:type="spellEnd"/>
      <w:r w:rsidRPr="007571D1">
        <w:rPr>
          <w:rFonts w:ascii="Arial" w:hAnsi="Arial" w:cs="Arial"/>
        </w:rPr>
        <w:t xml:space="preserve"> are attached to proteins not expected to interact. </w:t>
      </w:r>
    </w:p>
    <w:p w:rsidR="00085BC0" w:rsidRPr="007571D1" w:rsidRDefault="00085BC0" w:rsidP="00085BC0">
      <w:pPr>
        <w:rPr>
          <w:rFonts w:ascii="Arial" w:hAnsi="Arial" w:cs="Arial"/>
          <w:b/>
        </w:rPr>
      </w:pPr>
      <w:r w:rsidRPr="007571D1">
        <w:rPr>
          <w:rFonts w:ascii="Arial" w:hAnsi="Arial" w:cs="Arial"/>
          <w:b/>
        </w:rPr>
        <w:br w:type="page"/>
      </w:r>
    </w:p>
    <w:p w:rsidR="00085BC0" w:rsidRPr="007571D1" w:rsidRDefault="007571D1" w:rsidP="00085BC0">
      <w:pPr>
        <w:spacing w:after="0" w:line="360" w:lineRule="auto"/>
        <w:rPr>
          <w:rFonts w:ascii="Arial" w:hAnsi="Arial" w:cs="Arial"/>
          <w:b/>
        </w:rPr>
      </w:pPr>
      <w:r w:rsidRPr="007571D1">
        <w:rPr>
          <w:rFonts w:ascii="Arial" w:hAnsi="Arial" w:cs="Arial"/>
          <w:b/>
          <w:noProof/>
          <w:lang w:eastAsia="en-GB"/>
        </w:rPr>
        <w:lastRenderedPageBreak/>
        <w:drawing>
          <wp:inline distT="0" distB="0" distL="0" distR="0">
            <wp:extent cx="5731510" cy="3223895"/>
            <wp:effectExtent l="0" t="0" r="254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Slide2.TIF"/>
                    <pic:cNvPicPr/>
                  </pic:nvPicPr>
                  <pic:blipFill>
                    <a:blip r:embed="rId9">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p>
    <w:p w:rsidR="00085BC0" w:rsidRPr="007571D1" w:rsidRDefault="00085BC0" w:rsidP="00085BC0">
      <w:pPr>
        <w:spacing w:after="0" w:line="360" w:lineRule="auto"/>
        <w:rPr>
          <w:rFonts w:ascii="Arial" w:hAnsi="Arial" w:cs="Arial"/>
          <w:b/>
        </w:rPr>
      </w:pPr>
      <w:r w:rsidRPr="007571D1">
        <w:rPr>
          <w:rFonts w:ascii="Arial" w:hAnsi="Arial" w:cs="Arial"/>
          <w:b/>
        </w:rPr>
        <w:t xml:space="preserve">Figure 2:  The </w:t>
      </w:r>
      <w:proofErr w:type="spellStart"/>
      <w:r w:rsidRPr="007571D1">
        <w:rPr>
          <w:rFonts w:ascii="Arial" w:hAnsi="Arial" w:cs="Arial"/>
          <w:b/>
        </w:rPr>
        <w:t>NanoBIT</w:t>
      </w:r>
      <w:proofErr w:type="spellEnd"/>
      <w:r w:rsidRPr="007571D1">
        <w:rPr>
          <w:rFonts w:ascii="Arial" w:hAnsi="Arial" w:cs="Arial"/>
          <w:b/>
        </w:rPr>
        <w:t xml:space="preserve"> signal reflects a specific interaction between ATG5 and ATG16L1. A. </w:t>
      </w:r>
      <w:r w:rsidRPr="007571D1">
        <w:rPr>
          <w:rFonts w:ascii="Arial" w:hAnsi="Arial" w:cs="Arial"/>
        </w:rPr>
        <w:t xml:space="preserve">HEK 293 cells were transfected with combinations of constructs encoding </w:t>
      </w:r>
      <w:proofErr w:type="spellStart"/>
      <w:r w:rsidRPr="007571D1">
        <w:rPr>
          <w:rFonts w:ascii="Arial" w:hAnsi="Arial" w:cs="Arial"/>
        </w:rPr>
        <w:t>LgBIT</w:t>
      </w:r>
      <w:proofErr w:type="spellEnd"/>
      <w:r w:rsidRPr="007571D1">
        <w:rPr>
          <w:rFonts w:ascii="Arial" w:hAnsi="Arial" w:cs="Arial"/>
        </w:rPr>
        <w:t xml:space="preserve"> and </w:t>
      </w:r>
      <w:proofErr w:type="spellStart"/>
      <w:r w:rsidRPr="007571D1">
        <w:rPr>
          <w:rFonts w:ascii="Arial" w:hAnsi="Arial" w:cs="Arial"/>
        </w:rPr>
        <w:t>SmBIT</w:t>
      </w:r>
      <w:proofErr w:type="spellEnd"/>
      <w:r w:rsidRPr="007571D1">
        <w:rPr>
          <w:rFonts w:ascii="Arial" w:hAnsi="Arial" w:cs="Arial"/>
        </w:rPr>
        <w:t xml:space="preserve">, either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(interaction) or pLgBiT-PRKAR2A and </w:t>
      </w:r>
      <w:proofErr w:type="spellStart"/>
      <w:r w:rsidRPr="007571D1">
        <w:rPr>
          <w:rFonts w:ascii="Arial" w:hAnsi="Arial" w:cs="Arial"/>
        </w:rPr>
        <w:t>pSmBiT</w:t>
      </w:r>
      <w:proofErr w:type="spellEnd"/>
      <w:r w:rsidRPr="007571D1">
        <w:rPr>
          <w:rFonts w:ascii="Arial" w:hAnsi="Arial" w:cs="Arial"/>
        </w:rPr>
        <w:t xml:space="preserve">-PRKACA (positive control) or pLgBIT-PRKAR2A and </w:t>
      </w:r>
      <w:proofErr w:type="spellStart"/>
      <w:r w:rsidRPr="007571D1">
        <w:rPr>
          <w:rFonts w:ascii="Arial" w:hAnsi="Arial" w:cs="Arial"/>
        </w:rPr>
        <w:t>pFC</w:t>
      </w:r>
      <w:proofErr w:type="spellEnd"/>
      <w:r w:rsidRPr="007571D1">
        <w:rPr>
          <w:rFonts w:ascii="Arial" w:hAnsi="Arial" w:cs="Arial"/>
        </w:rPr>
        <w:t xml:space="preserve"> ATG5-SmBIT (negative control). Alternatively, cells were transfected with plasmids encoding </w:t>
      </w:r>
      <w:proofErr w:type="spellStart"/>
      <w:r w:rsidRPr="007571D1">
        <w:rPr>
          <w:rFonts w:ascii="Arial" w:hAnsi="Arial" w:cs="Arial"/>
        </w:rPr>
        <w:t>LgBIT</w:t>
      </w:r>
      <w:proofErr w:type="spellEnd"/>
      <w:r w:rsidRPr="007571D1">
        <w:rPr>
          <w:rFonts w:ascii="Arial" w:hAnsi="Arial" w:cs="Arial"/>
        </w:rPr>
        <w:t xml:space="preserve"> attached to the N-terminus of ATG12 and </w:t>
      </w:r>
      <w:proofErr w:type="spellStart"/>
      <w:r w:rsidRPr="007571D1">
        <w:rPr>
          <w:rFonts w:ascii="Arial" w:hAnsi="Arial" w:cs="Arial"/>
        </w:rPr>
        <w:t>SmBIT</w:t>
      </w:r>
      <w:proofErr w:type="spellEnd"/>
      <w:r w:rsidRPr="007571D1">
        <w:rPr>
          <w:rFonts w:ascii="Arial" w:hAnsi="Arial" w:cs="Arial"/>
        </w:rPr>
        <w:t xml:space="preserve"> attached to the N- or C-termini of ATG5 or ATG16L1. Alternatively, cells were transfected with plasmids encoding </w:t>
      </w:r>
      <w:proofErr w:type="spellStart"/>
      <w:r w:rsidRPr="007571D1">
        <w:rPr>
          <w:rFonts w:ascii="Arial" w:hAnsi="Arial" w:cs="Arial"/>
        </w:rPr>
        <w:t>SmBIT</w:t>
      </w:r>
      <w:proofErr w:type="spellEnd"/>
      <w:r w:rsidRPr="007571D1">
        <w:rPr>
          <w:rFonts w:ascii="Arial" w:hAnsi="Arial" w:cs="Arial"/>
        </w:rPr>
        <w:t xml:space="preserve"> attached to the N-terminus of ATG12 and </w:t>
      </w:r>
      <w:proofErr w:type="spellStart"/>
      <w:r w:rsidRPr="007571D1">
        <w:rPr>
          <w:rFonts w:ascii="Arial" w:hAnsi="Arial" w:cs="Arial"/>
        </w:rPr>
        <w:t>LgBIT</w:t>
      </w:r>
      <w:proofErr w:type="spellEnd"/>
      <w:r w:rsidRPr="007571D1">
        <w:rPr>
          <w:rFonts w:ascii="Arial" w:hAnsi="Arial" w:cs="Arial"/>
        </w:rPr>
        <w:t xml:space="preserve"> attached to the N or C termini of ATG5 or ATG-16. The plasmids corresponding to each of the constructs are described in the methods section. 24 hours after transfection, Nano-</w:t>
      </w:r>
      <w:proofErr w:type="spellStart"/>
      <w:r w:rsidRPr="007571D1">
        <w:rPr>
          <w:rFonts w:ascii="Arial" w:hAnsi="Arial" w:cs="Arial"/>
        </w:rPr>
        <w:t>Glo</w:t>
      </w:r>
      <w:proofErr w:type="spellEnd"/>
      <w:r w:rsidRPr="007571D1">
        <w:rPr>
          <w:rFonts w:ascii="Arial" w:hAnsi="Arial" w:cs="Arial"/>
        </w:rPr>
        <w:t xml:space="preserve"> live cell substrate was added and luminescence measured at 37°C. The results are expressed as a ratio of the signal generated by the positive control in each experiment (mean ± S.D., n= 3 independent experiments)</w:t>
      </w:r>
      <w:r w:rsidR="003135D4" w:rsidRPr="007571D1">
        <w:rPr>
          <w:rFonts w:ascii="Arial" w:hAnsi="Arial" w:cs="Arial"/>
        </w:rPr>
        <w:t xml:space="preserve"> and are significantly different (*, </w:t>
      </w:r>
      <w:r w:rsidR="003135D4" w:rsidRPr="007571D1">
        <w:rPr>
          <w:rFonts w:ascii="Arial" w:hAnsi="Arial" w:cs="Arial"/>
          <w:i/>
        </w:rPr>
        <w:t>P</w:t>
      </w:r>
      <w:r w:rsidR="003135D4" w:rsidRPr="007571D1">
        <w:rPr>
          <w:rFonts w:ascii="Arial" w:hAnsi="Arial" w:cs="Arial"/>
        </w:rPr>
        <w:t>&lt;0.05, paired</w:t>
      </w:r>
      <w:r w:rsidR="003135D4" w:rsidRPr="007571D1">
        <w:rPr>
          <w:rFonts w:ascii="Arial" w:hAnsi="Arial" w:cs="Arial"/>
          <w:i/>
        </w:rPr>
        <w:t xml:space="preserve"> t</w:t>
      </w:r>
      <w:r w:rsidR="003135D4" w:rsidRPr="007571D1">
        <w:rPr>
          <w:rFonts w:ascii="Arial" w:hAnsi="Arial" w:cs="Arial"/>
        </w:rPr>
        <w:t>-test) from that measured in cells transfected with the negative control</w:t>
      </w:r>
      <w:r w:rsidRPr="007571D1">
        <w:rPr>
          <w:rFonts w:ascii="Arial" w:hAnsi="Arial" w:cs="Arial"/>
        </w:rPr>
        <w:t xml:space="preserve">. </w:t>
      </w:r>
      <w:r w:rsidRPr="007571D1">
        <w:rPr>
          <w:rFonts w:ascii="Arial" w:hAnsi="Arial" w:cs="Arial"/>
          <w:b/>
        </w:rPr>
        <w:t xml:space="preserve">B. </w:t>
      </w:r>
      <w:r w:rsidRPr="007571D1">
        <w:rPr>
          <w:rFonts w:ascii="Arial" w:hAnsi="Arial" w:cs="Arial"/>
        </w:rPr>
        <w:t xml:space="preserve">HEK-293 cells were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or </w:t>
      </w:r>
      <w:proofErr w:type="spellStart"/>
      <w:r w:rsidRPr="007571D1">
        <w:rPr>
          <w:rFonts w:ascii="Arial" w:hAnsi="Arial" w:cs="Arial"/>
        </w:rPr>
        <w:t>pFC</w:t>
      </w:r>
      <w:proofErr w:type="spellEnd"/>
      <w:r w:rsidRPr="007571D1">
        <w:rPr>
          <w:rFonts w:ascii="Arial" w:hAnsi="Arial" w:cs="Arial"/>
        </w:rPr>
        <w:t xml:space="preserve"> ATG5-SmBIT and with plasmids encoding ATG16L1-LgBIT with R24A, I36A or R24A and I36A mutations. 24 hours after transfection, Nano-</w:t>
      </w:r>
      <w:proofErr w:type="spellStart"/>
      <w:r w:rsidRPr="007571D1">
        <w:rPr>
          <w:rFonts w:ascii="Arial" w:hAnsi="Arial" w:cs="Arial"/>
        </w:rPr>
        <w:t>Glo</w:t>
      </w:r>
      <w:proofErr w:type="spellEnd"/>
      <w:r w:rsidRPr="007571D1">
        <w:rPr>
          <w:rFonts w:ascii="Arial" w:hAnsi="Arial" w:cs="Arial"/>
        </w:rPr>
        <w:t xml:space="preserve"> live cell substrate was added and luminescence measured at 37°C. The results are expressed as a ratio of the signal generated by cells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in</w:t>
      </w:r>
      <w:r w:rsidR="003135D4" w:rsidRPr="007571D1">
        <w:rPr>
          <w:rFonts w:ascii="Arial" w:hAnsi="Arial" w:cs="Arial"/>
        </w:rPr>
        <w:t xml:space="preserve"> each experiment (mean ± S.D., </w:t>
      </w:r>
      <w:r w:rsidRPr="007571D1">
        <w:rPr>
          <w:rFonts w:ascii="Arial" w:hAnsi="Arial" w:cs="Arial"/>
        </w:rPr>
        <w:t>n=4 independent experiments) and are significantly different from this value (*,</w:t>
      </w:r>
      <w:r w:rsidRPr="007571D1">
        <w:rPr>
          <w:rFonts w:ascii="Arial" w:hAnsi="Arial" w:cs="Arial"/>
          <w:i/>
        </w:rPr>
        <w:t xml:space="preserve"> P</w:t>
      </w:r>
      <w:r w:rsidRPr="007571D1">
        <w:rPr>
          <w:rFonts w:ascii="Arial" w:hAnsi="Arial" w:cs="Arial"/>
        </w:rPr>
        <w:t xml:space="preserve">&lt;0.005; **, </w:t>
      </w:r>
      <w:r w:rsidRPr="007571D1">
        <w:rPr>
          <w:rFonts w:ascii="Arial" w:hAnsi="Arial" w:cs="Arial"/>
          <w:i/>
        </w:rPr>
        <w:t>P</w:t>
      </w:r>
      <w:r w:rsidRPr="007571D1">
        <w:rPr>
          <w:rFonts w:ascii="Arial" w:hAnsi="Arial" w:cs="Arial"/>
        </w:rPr>
        <w:t>&lt;0.0005, ***, P&lt; 1 x10</w:t>
      </w:r>
      <w:r w:rsidRPr="007571D1">
        <w:rPr>
          <w:rFonts w:ascii="Arial" w:hAnsi="Arial" w:cs="Arial"/>
          <w:vertAlign w:val="superscript"/>
        </w:rPr>
        <w:t>-7</w:t>
      </w:r>
      <w:r w:rsidRPr="007571D1">
        <w:rPr>
          <w:rFonts w:ascii="Arial" w:hAnsi="Arial" w:cs="Arial"/>
        </w:rPr>
        <w:t>; paired</w:t>
      </w:r>
      <w:r w:rsidRPr="007571D1">
        <w:rPr>
          <w:rFonts w:ascii="Arial" w:hAnsi="Arial" w:cs="Arial"/>
          <w:i/>
        </w:rPr>
        <w:t xml:space="preserve"> t</w:t>
      </w:r>
      <w:r w:rsidRPr="007571D1">
        <w:rPr>
          <w:rFonts w:ascii="Arial" w:hAnsi="Arial" w:cs="Arial"/>
        </w:rPr>
        <w:t xml:space="preserve">-test with Welch’s correction) where shown. </w:t>
      </w:r>
      <w:r w:rsidRPr="007571D1">
        <w:rPr>
          <w:rFonts w:ascii="Arial" w:hAnsi="Arial" w:cs="Arial"/>
          <w:b/>
        </w:rPr>
        <w:t>C</w:t>
      </w:r>
      <w:r w:rsidRPr="007571D1">
        <w:rPr>
          <w:rFonts w:ascii="Arial" w:hAnsi="Arial" w:cs="Arial"/>
        </w:rPr>
        <w:t xml:space="preserve">. </w:t>
      </w:r>
      <w:proofErr w:type="spellStart"/>
      <w:r w:rsidRPr="007571D1">
        <w:rPr>
          <w:rFonts w:ascii="Arial" w:hAnsi="Arial" w:cs="Arial"/>
        </w:rPr>
        <w:t>Untransfected</w:t>
      </w:r>
      <w:proofErr w:type="spellEnd"/>
      <w:r w:rsidRPr="007571D1">
        <w:rPr>
          <w:rFonts w:ascii="Arial" w:hAnsi="Arial" w:cs="Arial"/>
        </w:rPr>
        <w:t xml:space="preserve"> HEK-293 cells (UT) or HEK-293 cells transfected with</w:t>
      </w:r>
      <w:r w:rsidRPr="007571D1">
        <w:t xml:space="preserve">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were lysed and ATG12 </w:t>
      </w:r>
      <w:proofErr w:type="spellStart"/>
      <w:r w:rsidRPr="007571D1">
        <w:rPr>
          <w:rFonts w:ascii="Arial" w:hAnsi="Arial" w:cs="Arial"/>
        </w:rPr>
        <w:t>immunoprecipitated</w:t>
      </w:r>
      <w:proofErr w:type="spellEnd"/>
      <w:r w:rsidRPr="007571D1">
        <w:rPr>
          <w:rFonts w:ascii="Arial" w:hAnsi="Arial" w:cs="Arial"/>
        </w:rPr>
        <w:t xml:space="preserve">. ATG5, ATG16L1 and </w:t>
      </w:r>
      <w:proofErr w:type="spellStart"/>
      <w:r w:rsidRPr="007571D1">
        <w:rPr>
          <w:rFonts w:ascii="Arial" w:hAnsi="Arial" w:cs="Arial"/>
        </w:rPr>
        <w:t>LgBit</w:t>
      </w:r>
      <w:proofErr w:type="spellEnd"/>
      <w:r w:rsidRPr="007571D1">
        <w:rPr>
          <w:rFonts w:ascii="Arial" w:hAnsi="Arial" w:cs="Arial"/>
        </w:rPr>
        <w:t xml:space="preserve"> measured in the </w:t>
      </w:r>
      <w:proofErr w:type="spellStart"/>
      <w:r w:rsidRPr="007571D1">
        <w:rPr>
          <w:rFonts w:ascii="Arial" w:hAnsi="Arial" w:cs="Arial"/>
        </w:rPr>
        <w:lastRenderedPageBreak/>
        <w:t>immunoprecipitate</w:t>
      </w:r>
      <w:proofErr w:type="spellEnd"/>
      <w:r w:rsidRPr="007571D1">
        <w:rPr>
          <w:rFonts w:ascii="Arial" w:hAnsi="Arial" w:cs="Arial"/>
        </w:rPr>
        <w:t xml:space="preserve"> by immunoblotting. The result shown is representative of three experiments.</w:t>
      </w:r>
    </w:p>
    <w:p w:rsidR="00085BC0" w:rsidRPr="007571D1" w:rsidRDefault="00085BC0" w:rsidP="00085BC0">
      <w:pPr>
        <w:rPr>
          <w:rFonts w:ascii="Arial" w:hAnsi="Arial" w:cs="Arial"/>
          <w:b/>
        </w:rPr>
      </w:pPr>
      <w:r w:rsidRPr="007571D1">
        <w:rPr>
          <w:rFonts w:ascii="Arial" w:hAnsi="Arial" w:cs="Arial"/>
          <w:b/>
        </w:rPr>
        <w:br w:type="page"/>
      </w:r>
    </w:p>
    <w:p w:rsidR="00085BC0" w:rsidRPr="007571D1" w:rsidRDefault="007571D1" w:rsidP="00085BC0">
      <w:pPr>
        <w:spacing w:after="0" w:line="360" w:lineRule="auto"/>
        <w:rPr>
          <w:rFonts w:ascii="Arial" w:hAnsi="Arial" w:cs="Arial"/>
          <w:b/>
        </w:rPr>
      </w:pPr>
      <w:r w:rsidRPr="007571D1">
        <w:rPr>
          <w:rFonts w:ascii="Arial" w:hAnsi="Arial" w:cs="Arial"/>
          <w:b/>
          <w:noProof/>
          <w:lang w:eastAsia="en-GB"/>
        </w:rPr>
        <w:lastRenderedPageBreak/>
        <w:drawing>
          <wp:inline distT="0" distB="0" distL="0" distR="0">
            <wp:extent cx="5731510" cy="3223895"/>
            <wp:effectExtent l="0" t="0" r="254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Slide3.TIF"/>
                    <pic:cNvPicPr/>
                  </pic:nvPicPr>
                  <pic:blipFill>
                    <a:blip r:embed="rId10">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p>
    <w:p w:rsidR="00085BC0" w:rsidRPr="007571D1" w:rsidRDefault="00085BC0" w:rsidP="00085BC0">
      <w:pPr>
        <w:spacing w:after="0" w:line="360" w:lineRule="auto"/>
        <w:rPr>
          <w:rFonts w:ascii="Arial" w:hAnsi="Arial" w:cs="Arial"/>
          <w:b/>
        </w:rPr>
      </w:pPr>
      <w:r w:rsidRPr="007571D1">
        <w:rPr>
          <w:rFonts w:ascii="Arial" w:hAnsi="Arial" w:cs="Arial"/>
          <w:b/>
        </w:rPr>
        <w:t>Figure 3: Signal stability and kinetics of autophagy induction A</w:t>
      </w:r>
      <w:r w:rsidRPr="007571D1">
        <w:rPr>
          <w:rFonts w:ascii="Arial" w:hAnsi="Arial" w:cs="Arial"/>
        </w:rPr>
        <w:t xml:space="preserve">. HEK-293 cells were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w:t>
      </w:r>
      <w:r w:rsidRPr="007571D1">
        <w:rPr>
          <w:rFonts w:ascii="Arial" w:hAnsi="Arial" w:cs="Arial"/>
        </w:rPr>
        <w:sym w:font="Wingdings 2" w:char="F098"/>
      </w:r>
      <w:r w:rsidRPr="007571D1">
        <w:rPr>
          <w:rFonts w:ascii="Arial" w:hAnsi="Arial" w:cs="Arial"/>
        </w:rPr>
        <w:t xml:space="preserve">) or pLgBiT-PRKAR2A and </w:t>
      </w:r>
      <w:proofErr w:type="spellStart"/>
      <w:r w:rsidRPr="007571D1">
        <w:rPr>
          <w:rFonts w:ascii="Arial" w:hAnsi="Arial" w:cs="Arial"/>
        </w:rPr>
        <w:t>pSmBiT</w:t>
      </w:r>
      <w:proofErr w:type="spellEnd"/>
      <w:r w:rsidRPr="007571D1">
        <w:rPr>
          <w:rFonts w:ascii="Arial" w:hAnsi="Arial" w:cs="Arial"/>
        </w:rPr>
        <w:t>-PRKACA (</w:t>
      </w:r>
      <w:r w:rsidRPr="007571D1">
        <w:rPr>
          <w:rFonts w:ascii="Arial" w:hAnsi="Arial" w:cs="Arial"/>
        </w:rPr>
        <w:sym w:font="Wingdings" w:char="F06E"/>
      </w:r>
      <w:r w:rsidRPr="007571D1">
        <w:rPr>
          <w:rFonts w:ascii="Arial" w:hAnsi="Arial" w:cs="Arial"/>
        </w:rPr>
        <w:t xml:space="preserve">) or as a negative control pLgBiT-PRKAR2A and </w:t>
      </w:r>
      <w:proofErr w:type="spellStart"/>
      <w:r w:rsidRPr="007571D1">
        <w:rPr>
          <w:rFonts w:ascii="Arial" w:hAnsi="Arial" w:cs="Arial"/>
        </w:rPr>
        <w:t>pFC</w:t>
      </w:r>
      <w:proofErr w:type="spellEnd"/>
      <w:r w:rsidRPr="007571D1">
        <w:rPr>
          <w:rFonts w:ascii="Arial" w:hAnsi="Arial" w:cs="Arial"/>
        </w:rPr>
        <w:t xml:space="preserve"> ATG5-SmBIT (</w:t>
      </w:r>
      <w:r w:rsidRPr="007571D1">
        <w:rPr>
          <w:rFonts w:ascii="Arial" w:hAnsi="Arial" w:cs="Arial"/>
        </w:rPr>
        <w:sym w:font="Wingdings" w:char="F0A1"/>
      </w:r>
      <w:r w:rsidRPr="007571D1">
        <w:rPr>
          <w:rFonts w:ascii="Arial" w:hAnsi="Arial" w:cs="Arial"/>
        </w:rPr>
        <w:t>). After 24 hours, Nano-</w:t>
      </w:r>
      <w:proofErr w:type="spellStart"/>
      <w:r w:rsidRPr="007571D1">
        <w:rPr>
          <w:rFonts w:ascii="Arial" w:hAnsi="Arial" w:cs="Arial"/>
        </w:rPr>
        <w:t>Glo</w:t>
      </w:r>
      <w:proofErr w:type="spellEnd"/>
      <w:r w:rsidRPr="007571D1">
        <w:rPr>
          <w:rFonts w:ascii="Arial" w:hAnsi="Arial" w:cs="Arial"/>
        </w:rPr>
        <w:t xml:space="preserve"> live cell substrate was added and luminescence monitored in a plate reader at 37°C (one experiment, representative of two)</w:t>
      </w:r>
      <w:r w:rsidR="0094096C" w:rsidRPr="007571D1">
        <w:rPr>
          <w:rFonts w:ascii="Arial" w:hAnsi="Arial" w:cs="Arial"/>
        </w:rPr>
        <w:t>. The results (mean ± S.D.) are representative of three experiments.</w:t>
      </w:r>
      <w:r w:rsidRPr="007571D1">
        <w:rPr>
          <w:rFonts w:ascii="Arial" w:hAnsi="Arial" w:cs="Arial"/>
        </w:rPr>
        <w:t xml:space="preserve"> </w:t>
      </w:r>
      <w:r w:rsidRPr="007571D1">
        <w:rPr>
          <w:rFonts w:ascii="Arial" w:hAnsi="Arial" w:cs="Arial"/>
          <w:b/>
        </w:rPr>
        <w:t>B</w:t>
      </w:r>
      <w:r w:rsidRPr="007571D1">
        <w:rPr>
          <w:rFonts w:ascii="Arial" w:hAnsi="Arial" w:cs="Arial"/>
        </w:rPr>
        <w:t xml:space="preserve">. HEK-293 cells were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w:t>
      </w:r>
      <w:r w:rsidRPr="007571D1">
        <w:rPr>
          <w:rFonts w:ascii="Arial" w:hAnsi="Arial" w:cs="Arial"/>
        </w:rPr>
        <w:sym w:font="Wingdings 2" w:char="F098"/>
      </w:r>
      <w:r w:rsidRPr="007571D1">
        <w:rPr>
          <w:rFonts w:ascii="Arial" w:hAnsi="Arial" w:cs="Arial"/>
        </w:rPr>
        <w:t xml:space="preserve">) or pLgBIT-PRKAR2A and </w:t>
      </w:r>
      <w:proofErr w:type="spellStart"/>
      <w:r w:rsidRPr="007571D1">
        <w:rPr>
          <w:rFonts w:ascii="Arial" w:hAnsi="Arial" w:cs="Arial"/>
        </w:rPr>
        <w:t>pFC</w:t>
      </w:r>
      <w:proofErr w:type="spellEnd"/>
      <w:r w:rsidRPr="007571D1">
        <w:rPr>
          <w:rFonts w:ascii="Arial" w:hAnsi="Arial" w:cs="Arial"/>
        </w:rPr>
        <w:t xml:space="preserve"> ATG5-SmBIT (</w:t>
      </w:r>
      <w:r w:rsidRPr="007571D1">
        <w:rPr>
          <w:rFonts w:ascii="Arial" w:hAnsi="Arial" w:cs="Arial"/>
        </w:rPr>
        <w:sym w:font="Wingdings" w:char="F0A1"/>
      </w:r>
      <w:r w:rsidRPr="007571D1">
        <w:rPr>
          <w:rFonts w:ascii="Arial" w:hAnsi="Arial" w:cs="Arial"/>
        </w:rPr>
        <w:t>). After 24 hours the growth medium (DMEM containing 10% FCS) was replaced in the samples labelled “DMEM changed” while the medium was left in place in the “time zero” sample. The remaining samples were treated with EBSS for 3, 6 or 9 minutes (time 3, 6, 9 samples) or for 9 minutes in EBSS followed by 3, 6 or 9 minutes in growth medium (time 12, 15 or 18 minute samples). The order of treatments was staggered so that Nano-</w:t>
      </w:r>
      <w:proofErr w:type="spellStart"/>
      <w:r w:rsidRPr="007571D1">
        <w:rPr>
          <w:rFonts w:ascii="Arial" w:hAnsi="Arial" w:cs="Arial"/>
        </w:rPr>
        <w:t>Glo</w:t>
      </w:r>
      <w:proofErr w:type="spellEnd"/>
      <w:r w:rsidRPr="007571D1">
        <w:rPr>
          <w:rFonts w:ascii="Arial" w:hAnsi="Arial" w:cs="Arial"/>
        </w:rPr>
        <w:t xml:space="preserve"> substrate could be added to all samples at the same time and the luminescence measured in a plate reader at 37°C. The results are expressed as a ratio of the luminescence measured in cells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r w:rsidRPr="007571D1">
        <w:rPr>
          <w:rFonts w:ascii="Arial" w:hAnsi="Arial" w:cs="Arial"/>
        </w:rPr>
        <w:t>pFC</w:t>
      </w:r>
      <w:proofErr w:type="spellEnd"/>
      <w:r w:rsidRPr="007571D1">
        <w:rPr>
          <w:rFonts w:ascii="Arial" w:hAnsi="Arial" w:cs="Arial"/>
        </w:rPr>
        <w:t xml:space="preserve"> ATG5-SmBIT and maintained in growth medium throughout (mean ± S.D., n=4 separate experiments) and are significantly different from this value where shown (*, </w:t>
      </w:r>
      <w:r w:rsidRPr="007571D1">
        <w:rPr>
          <w:rFonts w:ascii="Arial" w:hAnsi="Arial" w:cs="Arial"/>
          <w:i/>
        </w:rPr>
        <w:t>P</w:t>
      </w:r>
      <w:r w:rsidRPr="007571D1">
        <w:rPr>
          <w:rFonts w:ascii="Arial" w:hAnsi="Arial" w:cs="Arial"/>
        </w:rPr>
        <w:t xml:space="preserve">&lt;0.005; **, </w:t>
      </w:r>
      <w:r w:rsidRPr="007571D1">
        <w:rPr>
          <w:rFonts w:ascii="Arial" w:hAnsi="Arial" w:cs="Arial"/>
          <w:i/>
        </w:rPr>
        <w:t>P</w:t>
      </w:r>
      <w:r w:rsidRPr="007571D1">
        <w:rPr>
          <w:rFonts w:ascii="Arial" w:hAnsi="Arial" w:cs="Arial"/>
        </w:rPr>
        <w:t xml:space="preserve">&lt; 0.0005, paired </w:t>
      </w:r>
      <w:r w:rsidRPr="007571D1">
        <w:rPr>
          <w:rFonts w:ascii="Arial" w:hAnsi="Arial" w:cs="Arial"/>
          <w:i/>
        </w:rPr>
        <w:t>t</w:t>
      </w:r>
      <w:r w:rsidRPr="007571D1">
        <w:rPr>
          <w:rFonts w:ascii="Arial" w:hAnsi="Arial" w:cs="Arial"/>
        </w:rPr>
        <w:t xml:space="preserve">-test with Welch’s correction). The signal measured in cells transfected with the positive control (pLgBiT-PRKAR2A and </w:t>
      </w:r>
      <w:proofErr w:type="spellStart"/>
      <w:r w:rsidRPr="007571D1">
        <w:rPr>
          <w:rFonts w:ascii="Arial" w:hAnsi="Arial" w:cs="Arial"/>
        </w:rPr>
        <w:t>pSmBiT</w:t>
      </w:r>
      <w:proofErr w:type="spellEnd"/>
      <w:r w:rsidRPr="007571D1">
        <w:rPr>
          <w:rFonts w:ascii="Arial" w:hAnsi="Arial" w:cs="Arial"/>
        </w:rPr>
        <w:t xml:space="preserve">-PRKACA) was 0.79 ± 0.21 of that measured in cells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w:t>
      </w:r>
      <w:r w:rsidRPr="007571D1">
        <w:rPr>
          <w:rFonts w:ascii="Arial" w:hAnsi="Arial" w:cs="Arial"/>
          <w:b/>
        </w:rPr>
        <w:t>C</w:t>
      </w:r>
      <w:r w:rsidRPr="007571D1">
        <w:rPr>
          <w:rFonts w:ascii="Arial" w:hAnsi="Arial" w:cs="Arial"/>
        </w:rPr>
        <w:t>. HEK-293 cells were transfected with plasmids encoding FBP-</w:t>
      </w:r>
      <w:proofErr w:type="spellStart"/>
      <w:r w:rsidRPr="007571D1">
        <w:rPr>
          <w:rFonts w:ascii="Arial" w:hAnsi="Arial" w:cs="Arial"/>
        </w:rPr>
        <w:t>LgBIT</w:t>
      </w:r>
      <w:proofErr w:type="spellEnd"/>
      <w:r w:rsidRPr="007571D1">
        <w:rPr>
          <w:rFonts w:ascii="Arial" w:hAnsi="Arial" w:cs="Arial"/>
        </w:rPr>
        <w:t xml:space="preserve"> and FKBP-</w:t>
      </w:r>
      <w:proofErr w:type="spellStart"/>
      <w:r w:rsidRPr="007571D1">
        <w:rPr>
          <w:rFonts w:ascii="Arial" w:hAnsi="Arial" w:cs="Arial"/>
        </w:rPr>
        <w:t>SmBIT</w:t>
      </w:r>
      <w:proofErr w:type="spellEnd"/>
      <w:r w:rsidRPr="007571D1">
        <w:rPr>
          <w:rFonts w:ascii="Arial" w:hAnsi="Arial" w:cs="Arial"/>
        </w:rPr>
        <w:t xml:space="preserve">. The basal interaction (in the absence of rapamycin) was measured in cells maintained in complete growth media (DMEM) or EBSS. The results (mean ± S.D., n=6) are expressed as fraction of the signal </w:t>
      </w:r>
      <w:r w:rsidRPr="007571D1">
        <w:rPr>
          <w:rFonts w:ascii="Arial" w:hAnsi="Arial" w:cs="Arial"/>
        </w:rPr>
        <w:lastRenderedPageBreak/>
        <w:t xml:space="preserve">measured in cells in complete growth medium and are significantly different from this value where shown (*, </w:t>
      </w:r>
      <w:r w:rsidRPr="007571D1">
        <w:rPr>
          <w:rFonts w:ascii="Arial" w:hAnsi="Arial" w:cs="Arial"/>
          <w:i/>
        </w:rPr>
        <w:t xml:space="preserve">P </w:t>
      </w:r>
      <w:r w:rsidRPr="007571D1">
        <w:rPr>
          <w:rFonts w:ascii="Arial" w:hAnsi="Arial" w:cs="Arial"/>
        </w:rPr>
        <w:t>&lt; 5 × 10</w:t>
      </w:r>
      <w:r w:rsidRPr="007571D1">
        <w:rPr>
          <w:rFonts w:ascii="Arial" w:hAnsi="Arial" w:cs="Arial"/>
          <w:vertAlign w:val="superscript"/>
        </w:rPr>
        <w:t>-5</w:t>
      </w:r>
      <w:r w:rsidRPr="007571D1">
        <w:rPr>
          <w:rFonts w:ascii="Arial" w:hAnsi="Arial" w:cs="Arial"/>
        </w:rPr>
        <w:t xml:space="preserve">, paired </w:t>
      </w:r>
      <w:r w:rsidRPr="007571D1">
        <w:rPr>
          <w:rFonts w:ascii="Arial" w:hAnsi="Arial" w:cs="Arial"/>
          <w:i/>
        </w:rPr>
        <w:t>t</w:t>
      </w:r>
      <w:r w:rsidRPr="007571D1">
        <w:rPr>
          <w:rFonts w:ascii="Arial" w:hAnsi="Arial" w:cs="Arial"/>
        </w:rPr>
        <w:t xml:space="preserve">-test). </w:t>
      </w:r>
      <w:r w:rsidRPr="007571D1">
        <w:rPr>
          <w:rFonts w:ascii="Arial" w:hAnsi="Arial" w:cs="Arial"/>
          <w:b/>
        </w:rPr>
        <w:t>D</w:t>
      </w:r>
      <w:r w:rsidRPr="007571D1">
        <w:rPr>
          <w:rFonts w:ascii="Arial" w:hAnsi="Arial" w:cs="Arial"/>
        </w:rPr>
        <w:t xml:space="preserve">. HEK-293 cells were transfected with the indicated ATG5 and ATG16L1 </w:t>
      </w:r>
      <w:proofErr w:type="spellStart"/>
      <w:r w:rsidRPr="007571D1">
        <w:rPr>
          <w:rFonts w:ascii="Arial" w:hAnsi="Arial" w:cs="Arial"/>
        </w:rPr>
        <w:t>NanoBIT</w:t>
      </w:r>
      <w:proofErr w:type="spellEnd"/>
      <w:r w:rsidRPr="007571D1">
        <w:rPr>
          <w:rFonts w:ascii="Arial" w:hAnsi="Arial" w:cs="Arial"/>
        </w:rPr>
        <w:t xml:space="preserve"> reporters which had yielded a successful interaction in previous experiments (Fig. 1). The luminescence was measured in either complete medium (DMEM) or in EBSS. The results (mean ± S.D., n=3) are expressed as fraction of the signal measured in cells in complete growth medium and are significantly different from this value where shown (*, </w:t>
      </w:r>
      <w:r w:rsidRPr="007571D1">
        <w:rPr>
          <w:rFonts w:ascii="Arial" w:hAnsi="Arial" w:cs="Arial"/>
          <w:i/>
        </w:rPr>
        <w:t xml:space="preserve">P </w:t>
      </w:r>
      <w:r w:rsidRPr="007571D1">
        <w:rPr>
          <w:rFonts w:ascii="Arial" w:hAnsi="Arial" w:cs="Arial"/>
        </w:rPr>
        <w:t xml:space="preserve">&lt; 0.05; **, </w:t>
      </w:r>
      <w:r w:rsidRPr="007571D1">
        <w:rPr>
          <w:rFonts w:ascii="Arial" w:hAnsi="Arial" w:cs="Arial"/>
          <w:i/>
        </w:rPr>
        <w:t xml:space="preserve">P </w:t>
      </w:r>
      <w:r w:rsidRPr="007571D1">
        <w:rPr>
          <w:rFonts w:ascii="Arial" w:hAnsi="Arial" w:cs="Arial"/>
        </w:rPr>
        <w:t xml:space="preserve">&lt; 0.005; ***, P&lt; 0.001, paired </w:t>
      </w:r>
      <w:r w:rsidRPr="007571D1">
        <w:rPr>
          <w:rFonts w:ascii="Arial" w:hAnsi="Arial" w:cs="Arial"/>
          <w:i/>
        </w:rPr>
        <w:t>t</w:t>
      </w:r>
      <w:r w:rsidRPr="007571D1">
        <w:rPr>
          <w:rFonts w:ascii="Arial" w:hAnsi="Arial" w:cs="Arial"/>
        </w:rPr>
        <w:t xml:space="preserve">-test). </w:t>
      </w:r>
      <w:r w:rsidRPr="007571D1">
        <w:rPr>
          <w:rFonts w:ascii="Arial" w:hAnsi="Arial" w:cs="Arial"/>
          <w:b/>
        </w:rPr>
        <w:t>E.</w:t>
      </w:r>
      <w:r w:rsidRPr="007571D1">
        <w:rPr>
          <w:rFonts w:ascii="Arial" w:hAnsi="Arial" w:cs="Arial"/>
        </w:rPr>
        <w:t xml:space="preserve"> COV-318 cells were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 or pLgBIT-PRKAR2A and </w:t>
      </w:r>
      <w:proofErr w:type="spellStart"/>
      <w:r w:rsidRPr="007571D1">
        <w:rPr>
          <w:rFonts w:ascii="Arial" w:hAnsi="Arial" w:cs="Arial"/>
        </w:rPr>
        <w:t>pFC</w:t>
      </w:r>
      <w:proofErr w:type="spellEnd"/>
      <w:r w:rsidRPr="007571D1">
        <w:rPr>
          <w:rFonts w:ascii="Arial" w:hAnsi="Arial" w:cs="Arial"/>
        </w:rPr>
        <w:t xml:space="preserve"> ATG5-SmBIT (negative control) or pLgBiT-PRKAR2A and </w:t>
      </w:r>
      <w:proofErr w:type="spellStart"/>
      <w:r w:rsidRPr="007571D1">
        <w:rPr>
          <w:rFonts w:ascii="Arial" w:hAnsi="Arial" w:cs="Arial"/>
        </w:rPr>
        <w:t>pSmBiT</w:t>
      </w:r>
      <w:proofErr w:type="spellEnd"/>
      <w:r w:rsidRPr="007571D1">
        <w:rPr>
          <w:rFonts w:ascii="Arial" w:hAnsi="Arial" w:cs="Arial"/>
        </w:rPr>
        <w:t xml:space="preserve">-PRKACA (positive control) and luminescence measured. The result </w:t>
      </w:r>
      <w:r w:rsidR="0094096C" w:rsidRPr="007571D1">
        <w:rPr>
          <w:rFonts w:ascii="Arial" w:hAnsi="Arial" w:cs="Arial"/>
        </w:rPr>
        <w:t xml:space="preserve">(mean ± S.D.) </w:t>
      </w:r>
      <w:r w:rsidRPr="007571D1">
        <w:rPr>
          <w:rFonts w:ascii="Arial" w:hAnsi="Arial" w:cs="Arial"/>
        </w:rPr>
        <w:t xml:space="preserve">is representative of three experiments. </w:t>
      </w:r>
      <w:r w:rsidRPr="007571D1">
        <w:rPr>
          <w:rFonts w:ascii="Arial" w:hAnsi="Arial" w:cs="Arial"/>
          <w:b/>
        </w:rPr>
        <w:t xml:space="preserve">F. </w:t>
      </w:r>
      <w:r w:rsidRPr="007571D1">
        <w:rPr>
          <w:rFonts w:ascii="Arial" w:hAnsi="Arial" w:cs="Arial"/>
        </w:rPr>
        <w:t>HEK-293 cells were maintained in complete growth media (DMEM) or placed in EBSS for 5 minutes (EBSS) or returned to complete medium after EBSS (EBSS</w:t>
      </w:r>
      <w:r w:rsidRPr="007571D1">
        <w:rPr>
          <w:rFonts w:ascii="Arial" w:hAnsi="Arial" w:cs="Arial"/>
        </w:rPr>
        <w:sym w:font="Symbol" w:char="F0AE"/>
      </w:r>
      <w:r w:rsidRPr="007571D1">
        <w:rPr>
          <w:rFonts w:ascii="Arial" w:hAnsi="Arial" w:cs="Arial"/>
        </w:rPr>
        <w:t>DMEM) for 5 minute before the cells were lysed. After immunoprecipitation of ATG12, ATG5 and ATG16L1 were measured by immunoblotting. ATG5, ATG16L1 and GAPDH were also measured in the cell lysates. The result is representative of three experiments.</w:t>
      </w:r>
    </w:p>
    <w:p w:rsidR="007571D1" w:rsidRDefault="007571D1">
      <w:pPr>
        <w:rPr>
          <w:rFonts w:ascii="Arial" w:hAnsi="Arial" w:cs="Arial"/>
          <w:b/>
        </w:rPr>
      </w:pPr>
      <w:r>
        <w:rPr>
          <w:rFonts w:ascii="Arial" w:hAnsi="Arial" w:cs="Arial"/>
          <w:b/>
        </w:rPr>
        <w:br w:type="page"/>
      </w:r>
    </w:p>
    <w:p w:rsidR="00085BC0" w:rsidRPr="007571D1" w:rsidRDefault="00085BC0" w:rsidP="00085BC0">
      <w:pPr>
        <w:spacing w:after="0" w:line="360" w:lineRule="auto"/>
        <w:rPr>
          <w:rFonts w:ascii="Arial" w:hAnsi="Arial" w:cs="Arial"/>
          <w:b/>
        </w:rPr>
      </w:pPr>
    </w:p>
    <w:p w:rsidR="00085BC0" w:rsidRPr="007571D1" w:rsidRDefault="00085BC0" w:rsidP="00085BC0">
      <w:pPr>
        <w:spacing w:after="0" w:line="360" w:lineRule="auto"/>
        <w:rPr>
          <w:rFonts w:ascii="Arial" w:hAnsi="Arial" w:cs="Arial"/>
        </w:rPr>
      </w:pPr>
    </w:p>
    <w:p w:rsidR="00085BC0" w:rsidRPr="007571D1" w:rsidRDefault="007571D1" w:rsidP="00085BC0">
      <w:pPr>
        <w:spacing w:after="0" w:line="360" w:lineRule="auto"/>
        <w:rPr>
          <w:rFonts w:ascii="Arial" w:hAnsi="Arial" w:cs="Arial"/>
        </w:rPr>
      </w:pPr>
      <w:r w:rsidRPr="007571D1">
        <w:rPr>
          <w:rFonts w:ascii="Arial" w:hAnsi="Arial" w:cs="Arial"/>
          <w:noProof/>
          <w:lang w:eastAsia="en-GB"/>
        </w:rPr>
        <w:drawing>
          <wp:inline distT="0" distB="0" distL="0" distR="0">
            <wp:extent cx="5731510" cy="3223895"/>
            <wp:effectExtent l="0" t="0" r="254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Slide4.TIF"/>
                    <pic:cNvPicPr/>
                  </pic:nvPicPr>
                  <pic:blipFill>
                    <a:blip r:embed="rId11">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p>
    <w:p w:rsidR="00085BC0" w:rsidRPr="007571D1" w:rsidRDefault="00085BC0" w:rsidP="00085BC0">
      <w:pPr>
        <w:spacing w:after="0" w:line="360" w:lineRule="auto"/>
        <w:rPr>
          <w:rFonts w:ascii="Arial" w:hAnsi="Arial" w:cs="Arial"/>
        </w:rPr>
      </w:pPr>
      <w:r w:rsidRPr="007571D1">
        <w:rPr>
          <w:rFonts w:ascii="Arial" w:hAnsi="Arial" w:cs="Arial"/>
          <w:b/>
        </w:rPr>
        <w:t>Figure 4.</w:t>
      </w:r>
      <w:r w:rsidRPr="007571D1">
        <w:rPr>
          <w:rFonts w:ascii="Arial" w:hAnsi="Arial" w:cs="Arial"/>
        </w:rPr>
        <w:t xml:space="preserve"> </w:t>
      </w:r>
      <w:r w:rsidRPr="007571D1">
        <w:rPr>
          <w:rFonts w:ascii="Arial" w:hAnsi="Arial" w:cs="Arial"/>
          <w:b/>
        </w:rPr>
        <w:t>Effect of pharmacological inhibitors on the ATG5-ATG16L1 complex</w:t>
      </w:r>
    </w:p>
    <w:p w:rsidR="00085BC0" w:rsidRPr="007571D1" w:rsidRDefault="00085BC0" w:rsidP="00085BC0">
      <w:pPr>
        <w:spacing w:after="0" w:line="360" w:lineRule="auto"/>
        <w:rPr>
          <w:rFonts w:ascii="Arial" w:hAnsi="Arial" w:cs="Arial"/>
        </w:rPr>
      </w:pPr>
      <w:r w:rsidRPr="007571D1">
        <w:rPr>
          <w:rFonts w:ascii="Arial" w:hAnsi="Arial" w:cs="Arial"/>
        </w:rPr>
        <w:t xml:space="preserve">HEK-293 cells were transfected with </w:t>
      </w:r>
      <w:proofErr w:type="spellStart"/>
      <w:r w:rsidRPr="007571D1">
        <w:rPr>
          <w:rFonts w:ascii="Arial" w:hAnsi="Arial" w:cs="Arial"/>
        </w:rPr>
        <w:t>pFN</w:t>
      </w:r>
      <w:proofErr w:type="spellEnd"/>
      <w:r w:rsidRPr="007571D1">
        <w:rPr>
          <w:rFonts w:ascii="Arial" w:hAnsi="Arial" w:cs="Arial"/>
        </w:rPr>
        <w:t xml:space="preserve"> ATG16L1-LgBIT and </w:t>
      </w:r>
      <w:proofErr w:type="spellStart"/>
      <w:proofErr w:type="gramStart"/>
      <w:r w:rsidRPr="007571D1">
        <w:rPr>
          <w:rFonts w:ascii="Arial" w:hAnsi="Arial" w:cs="Arial"/>
        </w:rPr>
        <w:t>pFC</w:t>
      </w:r>
      <w:proofErr w:type="spellEnd"/>
      <w:proofErr w:type="gramEnd"/>
      <w:r w:rsidRPr="007571D1">
        <w:rPr>
          <w:rFonts w:ascii="Arial" w:hAnsi="Arial" w:cs="Arial"/>
        </w:rPr>
        <w:t xml:space="preserve"> ATG5-SmBIT.</w:t>
      </w:r>
      <w:r w:rsidRPr="007571D1">
        <w:rPr>
          <w:rFonts w:ascii="Arial" w:hAnsi="Arial" w:cs="Arial"/>
          <w:b/>
        </w:rPr>
        <w:t xml:space="preserve"> A</w:t>
      </w:r>
      <w:r w:rsidRPr="007571D1">
        <w:rPr>
          <w:rFonts w:ascii="Arial" w:hAnsi="Arial" w:cs="Arial"/>
        </w:rPr>
        <w:t xml:space="preserve">. </w:t>
      </w:r>
      <w:proofErr w:type="gramStart"/>
      <w:r w:rsidRPr="007571D1">
        <w:rPr>
          <w:rFonts w:ascii="Arial" w:hAnsi="Arial" w:cs="Arial"/>
        </w:rPr>
        <w:t>After</w:t>
      </w:r>
      <w:proofErr w:type="gramEnd"/>
      <w:r w:rsidRPr="007571D1">
        <w:rPr>
          <w:rFonts w:ascii="Arial" w:hAnsi="Arial" w:cs="Arial"/>
        </w:rPr>
        <w:t xml:space="preserve"> 24 hours, cells were </w:t>
      </w:r>
      <w:proofErr w:type="spellStart"/>
      <w:r w:rsidRPr="007571D1">
        <w:rPr>
          <w:rFonts w:ascii="Arial" w:hAnsi="Arial" w:cs="Arial"/>
        </w:rPr>
        <w:t>pretreated</w:t>
      </w:r>
      <w:proofErr w:type="spellEnd"/>
      <w:r w:rsidRPr="007571D1">
        <w:rPr>
          <w:rFonts w:ascii="Arial" w:hAnsi="Arial" w:cs="Arial"/>
        </w:rPr>
        <w:t xml:space="preserve"> with chloroquine or </w:t>
      </w:r>
      <w:proofErr w:type="spellStart"/>
      <w:r w:rsidRPr="007571D1">
        <w:rPr>
          <w:rFonts w:ascii="Arial" w:hAnsi="Arial" w:cs="Arial"/>
        </w:rPr>
        <w:t>bafilomycin</w:t>
      </w:r>
      <w:proofErr w:type="spellEnd"/>
      <w:r w:rsidRPr="007571D1">
        <w:rPr>
          <w:rFonts w:ascii="Arial" w:hAnsi="Arial" w:cs="Arial"/>
        </w:rPr>
        <w:t xml:space="preserve"> at 37°C in growth medium. After 1 hour, medium was removed and the cells exposed to the same concentration of chloroquine or </w:t>
      </w:r>
      <w:proofErr w:type="spellStart"/>
      <w:r w:rsidRPr="007571D1">
        <w:rPr>
          <w:rFonts w:ascii="Arial" w:hAnsi="Arial" w:cs="Arial"/>
        </w:rPr>
        <w:t>bafilomycin</w:t>
      </w:r>
      <w:proofErr w:type="spellEnd"/>
      <w:r w:rsidRPr="007571D1">
        <w:rPr>
          <w:rFonts w:ascii="Arial" w:hAnsi="Arial" w:cs="Arial"/>
        </w:rPr>
        <w:t xml:space="preserve"> in either EBSS or growth medium (“DMEM”). After 10 minutes, the detection reagent was added and luminescence measured at 37°C. The results are expressed as ratio of the luminescence measured in cells treated with drug vehicle (DMSO) in g</w:t>
      </w:r>
      <w:r w:rsidR="000738F5" w:rsidRPr="007571D1">
        <w:rPr>
          <w:rFonts w:ascii="Arial" w:hAnsi="Arial" w:cs="Arial"/>
        </w:rPr>
        <w:t>rowth medium (mean ± S.D., n=4</w:t>
      </w:r>
      <w:r w:rsidRPr="007571D1">
        <w:rPr>
          <w:rFonts w:ascii="Arial" w:hAnsi="Arial" w:cs="Arial"/>
        </w:rPr>
        <w:t xml:space="preserve"> independent experiments). The data measured in EBSS is significantly different from the corresponding drug treatment measured in growth media where shown (*, </w:t>
      </w:r>
      <w:r w:rsidRPr="007571D1">
        <w:rPr>
          <w:rFonts w:ascii="Arial" w:hAnsi="Arial" w:cs="Arial"/>
          <w:i/>
        </w:rPr>
        <w:t>P</w:t>
      </w:r>
      <w:r w:rsidRPr="007571D1">
        <w:rPr>
          <w:rFonts w:ascii="Arial" w:hAnsi="Arial" w:cs="Arial"/>
        </w:rPr>
        <w:t xml:space="preserve">&lt;0.01; **, </w:t>
      </w:r>
      <w:r w:rsidRPr="007571D1">
        <w:rPr>
          <w:rFonts w:ascii="Arial" w:hAnsi="Arial" w:cs="Arial"/>
          <w:i/>
        </w:rPr>
        <w:t>P</w:t>
      </w:r>
      <w:r w:rsidRPr="007571D1">
        <w:rPr>
          <w:rFonts w:ascii="Arial" w:hAnsi="Arial" w:cs="Arial"/>
        </w:rPr>
        <w:t xml:space="preserve">&lt;0.005; ***, </w:t>
      </w:r>
      <w:r w:rsidRPr="007571D1">
        <w:rPr>
          <w:rFonts w:ascii="Arial" w:hAnsi="Arial" w:cs="Arial"/>
          <w:i/>
        </w:rPr>
        <w:t>P</w:t>
      </w:r>
      <w:r w:rsidRPr="007571D1">
        <w:rPr>
          <w:rFonts w:ascii="Arial" w:hAnsi="Arial" w:cs="Arial"/>
        </w:rPr>
        <w:t>&lt; 0.005</w:t>
      </w:r>
      <w:proofErr w:type="gramStart"/>
      <w:r w:rsidRPr="007571D1">
        <w:rPr>
          <w:rFonts w:ascii="Arial" w:hAnsi="Arial" w:cs="Arial"/>
        </w:rPr>
        <w:t xml:space="preserve">;  </w:t>
      </w:r>
      <w:r w:rsidRPr="007571D1">
        <w:rPr>
          <w:rFonts w:ascii="Arial" w:hAnsi="Arial" w:cs="Arial"/>
          <w:i/>
        </w:rPr>
        <w:t>t</w:t>
      </w:r>
      <w:proofErr w:type="gramEnd"/>
      <w:r w:rsidRPr="007571D1">
        <w:rPr>
          <w:rFonts w:ascii="Arial" w:hAnsi="Arial" w:cs="Arial"/>
        </w:rPr>
        <w:t xml:space="preserve">-test with Welch’s correction). </w:t>
      </w:r>
      <w:r w:rsidRPr="007571D1">
        <w:rPr>
          <w:rFonts w:ascii="Arial" w:hAnsi="Arial" w:cs="Arial"/>
          <w:b/>
        </w:rPr>
        <w:t>B</w:t>
      </w:r>
      <w:r w:rsidRPr="007571D1">
        <w:rPr>
          <w:rFonts w:ascii="Arial" w:hAnsi="Arial" w:cs="Arial"/>
        </w:rPr>
        <w:t xml:space="preserve">.. After 24 hours the cells were treated with SAR405 (1μM, vps34 inhibitor), VPS34IN1 (1 </w:t>
      </w:r>
      <w:proofErr w:type="spellStart"/>
      <w:r w:rsidRPr="007571D1">
        <w:rPr>
          <w:rFonts w:ascii="Arial" w:hAnsi="Arial" w:cs="Arial"/>
        </w:rPr>
        <w:t>μM</w:t>
      </w:r>
      <w:proofErr w:type="spellEnd"/>
      <w:r w:rsidRPr="007571D1">
        <w:rPr>
          <w:rFonts w:ascii="Arial" w:hAnsi="Arial" w:cs="Arial"/>
        </w:rPr>
        <w:t xml:space="preserve">, vps34 inhibitor), SBI0206965 (5 </w:t>
      </w:r>
      <w:proofErr w:type="spellStart"/>
      <w:r w:rsidRPr="007571D1">
        <w:rPr>
          <w:rFonts w:ascii="Arial" w:hAnsi="Arial" w:cs="Arial"/>
        </w:rPr>
        <w:t>μM</w:t>
      </w:r>
      <w:proofErr w:type="spellEnd"/>
      <w:r w:rsidRPr="007571D1">
        <w:rPr>
          <w:rFonts w:ascii="Arial" w:hAnsi="Arial" w:cs="Arial"/>
        </w:rPr>
        <w:t xml:space="preserve">, Ulk1/2 inhibitor), MRT68921 (1 </w:t>
      </w:r>
      <w:proofErr w:type="spellStart"/>
      <w:r w:rsidRPr="007571D1">
        <w:rPr>
          <w:rFonts w:ascii="Arial" w:hAnsi="Arial" w:cs="Arial"/>
        </w:rPr>
        <w:t>μM</w:t>
      </w:r>
      <w:proofErr w:type="spellEnd"/>
      <w:r w:rsidRPr="007571D1">
        <w:rPr>
          <w:rFonts w:ascii="Arial" w:hAnsi="Arial" w:cs="Arial"/>
        </w:rPr>
        <w:t xml:space="preserve">, Ulk1/2 inhibitor), </w:t>
      </w:r>
      <w:proofErr w:type="spellStart"/>
      <w:r w:rsidRPr="007571D1">
        <w:rPr>
          <w:rFonts w:ascii="Arial" w:hAnsi="Arial" w:cs="Arial"/>
        </w:rPr>
        <w:t>vistusertib</w:t>
      </w:r>
      <w:proofErr w:type="spellEnd"/>
      <w:r w:rsidRPr="007571D1">
        <w:rPr>
          <w:rFonts w:ascii="Arial" w:hAnsi="Arial" w:cs="Arial"/>
        </w:rPr>
        <w:t xml:space="preserve"> (1 </w:t>
      </w:r>
      <w:proofErr w:type="spellStart"/>
      <w:r w:rsidRPr="007571D1">
        <w:rPr>
          <w:rFonts w:ascii="Arial" w:hAnsi="Arial" w:cs="Arial"/>
        </w:rPr>
        <w:t>μM</w:t>
      </w:r>
      <w:proofErr w:type="spellEnd"/>
      <w:r w:rsidRPr="007571D1">
        <w:rPr>
          <w:rFonts w:ascii="Arial" w:hAnsi="Arial" w:cs="Arial"/>
        </w:rPr>
        <w:t xml:space="preserve">, </w:t>
      </w:r>
      <w:proofErr w:type="spellStart"/>
      <w:r w:rsidRPr="007571D1">
        <w:rPr>
          <w:rFonts w:ascii="Arial" w:hAnsi="Arial" w:cs="Arial"/>
        </w:rPr>
        <w:t>mTORC</w:t>
      </w:r>
      <w:proofErr w:type="spellEnd"/>
      <w:r w:rsidRPr="007571D1">
        <w:rPr>
          <w:rFonts w:ascii="Arial" w:hAnsi="Arial" w:cs="Arial"/>
        </w:rPr>
        <w:t xml:space="preserve"> inhibitor) or rapamycin (100 </w:t>
      </w:r>
      <w:proofErr w:type="spellStart"/>
      <w:r w:rsidRPr="007571D1">
        <w:rPr>
          <w:rFonts w:ascii="Arial" w:hAnsi="Arial" w:cs="Arial"/>
        </w:rPr>
        <w:t>nM</w:t>
      </w:r>
      <w:proofErr w:type="spellEnd"/>
      <w:r w:rsidRPr="007571D1">
        <w:rPr>
          <w:rFonts w:ascii="Arial" w:hAnsi="Arial" w:cs="Arial"/>
        </w:rPr>
        <w:t xml:space="preserve">, </w:t>
      </w:r>
      <w:proofErr w:type="spellStart"/>
      <w:r w:rsidRPr="007571D1">
        <w:rPr>
          <w:rFonts w:ascii="Arial" w:hAnsi="Arial" w:cs="Arial"/>
        </w:rPr>
        <w:t>mTORC</w:t>
      </w:r>
      <w:proofErr w:type="spellEnd"/>
      <w:r w:rsidRPr="007571D1">
        <w:rPr>
          <w:rFonts w:ascii="Arial" w:hAnsi="Arial" w:cs="Arial"/>
        </w:rPr>
        <w:t xml:space="preserve"> inhibitor) for 1 hour and Nano-</w:t>
      </w:r>
      <w:proofErr w:type="spellStart"/>
      <w:r w:rsidRPr="007571D1">
        <w:rPr>
          <w:rFonts w:ascii="Arial" w:hAnsi="Arial" w:cs="Arial"/>
        </w:rPr>
        <w:t>Glo</w:t>
      </w:r>
      <w:proofErr w:type="spellEnd"/>
      <w:r w:rsidRPr="007571D1">
        <w:rPr>
          <w:rFonts w:ascii="Arial" w:hAnsi="Arial" w:cs="Arial"/>
        </w:rPr>
        <w:t xml:space="preserve"> substrate added to measure the interaction under unstimulated conditions (in RPMI supplemented with 10% FCS). Subsequently, the RPMI was replaced with EBSS containing the inhibitors and Nano-</w:t>
      </w:r>
      <w:proofErr w:type="spellStart"/>
      <w:r w:rsidRPr="007571D1">
        <w:rPr>
          <w:rFonts w:ascii="Arial" w:hAnsi="Arial" w:cs="Arial"/>
        </w:rPr>
        <w:t>Glo</w:t>
      </w:r>
      <w:proofErr w:type="spellEnd"/>
      <w:r w:rsidRPr="007571D1">
        <w:rPr>
          <w:rFonts w:ascii="Arial" w:hAnsi="Arial" w:cs="Arial"/>
        </w:rPr>
        <w:t xml:space="preserve"> substrate and the interaction measured again. The results are expressed as ratio of the luminescence measured in cells treated with drug vehicle (DMSO) in growth medium (mean ± S.D., n=3 independent experiments) and are significantly different from cells treated with vehicle where shown (*, </w:t>
      </w:r>
      <w:r w:rsidRPr="007571D1">
        <w:rPr>
          <w:rFonts w:ascii="Arial" w:hAnsi="Arial" w:cs="Arial"/>
          <w:i/>
        </w:rPr>
        <w:t>P</w:t>
      </w:r>
      <w:r w:rsidRPr="007571D1">
        <w:rPr>
          <w:rFonts w:ascii="Arial" w:hAnsi="Arial" w:cs="Arial"/>
        </w:rPr>
        <w:t xml:space="preserve"> &lt; 0.05, paired </w:t>
      </w:r>
      <w:r w:rsidRPr="007571D1">
        <w:rPr>
          <w:rFonts w:ascii="Arial" w:hAnsi="Arial" w:cs="Arial"/>
          <w:i/>
        </w:rPr>
        <w:t>t</w:t>
      </w:r>
      <w:r w:rsidRPr="007571D1">
        <w:rPr>
          <w:rFonts w:ascii="Arial" w:hAnsi="Arial" w:cs="Arial"/>
        </w:rPr>
        <w:t xml:space="preserve">-test). </w:t>
      </w:r>
      <w:r w:rsidRPr="007571D1">
        <w:rPr>
          <w:rFonts w:ascii="Arial" w:hAnsi="Arial" w:cs="Arial"/>
          <w:b/>
        </w:rPr>
        <w:t>C</w:t>
      </w:r>
      <w:r w:rsidRPr="007571D1">
        <w:rPr>
          <w:rFonts w:ascii="Arial" w:hAnsi="Arial" w:cs="Arial"/>
        </w:rPr>
        <w:t xml:space="preserve">. After 24 hours, cells were maintained in complete medium (DMEM) or placed in EBSS or EBSS containing 4% FCS as indicated. The luminescence was measured and </w:t>
      </w:r>
      <w:r w:rsidRPr="007571D1">
        <w:rPr>
          <w:rFonts w:ascii="Arial" w:hAnsi="Arial" w:cs="Arial"/>
        </w:rPr>
        <w:lastRenderedPageBreak/>
        <w:t xml:space="preserve">expressed as ratio of that measured in cells in complete medium. The results (mean ± S.D., n=4) were significantly different from the luminescence measured in cells maintained in EBSS where indicated (*, P&lt; 0.05, paired </w:t>
      </w:r>
      <w:r w:rsidRPr="007571D1">
        <w:rPr>
          <w:rFonts w:ascii="Arial" w:hAnsi="Arial" w:cs="Arial"/>
          <w:i/>
        </w:rPr>
        <w:t>t</w:t>
      </w:r>
      <w:r w:rsidRPr="007571D1">
        <w:rPr>
          <w:rFonts w:ascii="Arial" w:hAnsi="Arial" w:cs="Arial"/>
        </w:rPr>
        <w:t xml:space="preserve">- test). </w:t>
      </w:r>
      <w:r w:rsidRPr="007571D1">
        <w:rPr>
          <w:rFonts w:ascii="Arial" w:hAnsi="Arial" w:cs="Arial"/>
          <w:b/>
        </w:rPr>
        <w:t>D</w:t>
      </w:r>
      <w:r w:rsidRPr="007571D1">
        <w:rPr>
          <w:rFonts w:ascii="Arial" w:hAnsi="Arial" w:cs="Arial"/>
        </w:rPr>
        <w:t>. After 24 hours, cells were maintained in complete medium (DMEM) or placed in EBSS or EBSS containing the indicated concentration of sphingosine 1-phosphate (S1P). The results (mean ± S.D., n=</w:t>
      </w:r>
      <w:r w:rsidR="000738F5" w:rsidRPr="007571D1">
        <w:rPr>
          <w:rFonts w:ascii="Arial" w:hAnsi="Arial" w:cs="Arial"/>
        </w:rPr>
        <w:t>3</w:t>
      </w:r>
      <w:r w:rsidRPr="007571D1">
        <w:rPr>
          <w:rFonts w:ascii="Arial" w:hAnsi="Arial" w:cs="Arial"/>
        </w:rPr>
        <w:t xml:space="preserve">) are expressed a ratio to that measured in cells maintained in complete medium. The results were significantly different from the luminescence measured in cells maintained in EBSS where indicated (*, </w:t>
      </w:r>
      <w:r w:rsidRPr="007571D1">
        <w:rPr>
          <w:rFonts w:ascii="Arial" w:hAnsi="Arial" w:cs="Arial"/>
          <w:i/>
        </w:rPr>
        <w:t xml:space="preserve">P </w:t>
      </w:r>
      <w:r w:rsidRPr="007571D1">
        <w:rPr>
          <w:rFonts w:ascii="Arial" w:hAnsi="Arial" w:cs="Arial"/>
        </w:rPr>
        <w:t xml:space="preserve">&lt; 0.05, paired </w:t>
      </w:r>
      <w:r w:rsidRPr="007571D1">
        <w:rPr>
          <w:rFonts w:ascii="Arial" w:hAnsi="Arial" w:cs="Arial"/>
          <w:i/>
        </w:rPr>
        <w:t>t</w:t>
      </w:r>
      <w:r w:rsidRPr="007571D1">
        <w:rPr>
          <w:rFonts w:ascii="Arial" w:hAnsi="Arial" w:cs="Arial"/>
        </w:rPr>
        <w:t xml:space="preserve">- test).  </w:t>
      </w:r>
      <w:r w:rsidRPr="007571D1">
        <w:rPr>
          <w:rFonts w:ascii="Arial" w:hAnsi="Arial" w:cs="Arial"/>
          <w:b/>
        </w:rPr>
        <w:t>E.</w:t>
      </w:r>
      <w:r w:rsidRPr="007571D1">
        <w:rPr>
          <w:rFonts w:ascii="Arial" w:hAnsi="Arial" w:cs="Arial"/>
        </w:rPr>
        <w:t xml:space="preserve"> After 24 hours, cells were placed in EBSS or EBSS containing 10 µM of the indicated S1P agonists or amino acids (non-essential amino acids and branched chain amino acids) and luminescence measured. The results (mean ± S.D., n=5) are expressed as a fraction of the signal measured in cells in EBSS and are significantly different from that value where shown (*, </w:t>
      </w:r>
      <w:r w:rsidRPr="007571D1">
        <w:rPr>
          <w:rFonts w:ascii="Arial" w:hAnsi="Arial" w:cs="Arial"/>
          <w:i/>
        </w:rPr>
        <w:t xml:space="preserve">P </w:t>
      </w:r>
      <w:r w:rsidRPr="007571D1">
        <w:rPr>
          <w:rFonts w:ascii="Arial" w:hAnsi="Arial" w:cs="Arial"/>
        </w:rPr>
        <w:t xml:space="preserve">&lt; 0.005, paired </w:t>
      </w:r>
      <w:r w:rsidRPr="007571D1">
        <w:rPr>
          <w:rFonts w:ascii="Arial" w:hAnsi="Arial" w:cs="Arial"/>
          <w:i/>
        </w:rPr>
        <w:t>t</w:t>
      </w:r>
      <w:r w:rsidRPr="007571D1">
        <w:rPr>
          <w:rFonts w:ascii="Arial" w:hAnsi="Arial" w:cs="Arial"/>
        </w:rPr>
        <w:t>-test).</w:t>
      </w:r>
    </w:p>
    <w:p w:rsidR="007571D1" w:rsidRDefault="007571D1">
      <w:pPr>
        <w:rPr>
          <w:rFonts w:ascii="Arial" w:hAnsi="Arial" w:cs="Arial"/>
          <w:b/>
        </w:rPr>
      </w:pPr>
      <w:r>
        <w:rPr>
          <w:rFonts w:ascii="Arial" w:hAnsi="Arial" w:cs="Arial"/>
          <w:b/>
        </w:rPr>
        <w:br w:type="page"/>
      </w:r>
    </w:p>
    <w:p w:rsidR="00085BC0" w:rsidRPr="007571D1" w:rsidRDefault="00085BC0" w:rsidP="00085BC0">
      <w:pPr>
        <w:rPr>
          <w:rFonts w:ascii="Arial" w:hAnsi="Arial" w:cs="Arial"/>
          <w:b/>
        </w:rPr>
      </w:pPr>
      <w:bookmarkStart w:id="1" w:name="_GoBack"/>
      <w:bookmarkEnd w:id="1"/>
    </w:p>
    <w:p w:rsidR="00085BC0" w:rsidRPr="007571D1" w:rsidRDefault="007571D1" w:rsidP="00085BC0">
      <w:pPr>
        <w:spacing w:after="0" w:line="360" w:lineRule="auto"/>
        <w:rPr>
          <w:rFonts w:ascii="Arial" w:hAnsi="Arial" w:cs="Arial"/>
        </w:rPr>
      </w:pPr>
      <w:r w:rsidRPr="007571D1">
        <w:rPr>
          <w:rFonts w:ascii="Arial" w:hAnsi="Arial" w:cs="Arial"/>
          <w:b/>
          <w:noProof/>
          <w:lang w:eastAsia="en-GB"/>
        </w:rPr>
        <w:drawing>
          <wp:inline distT="0" distB="0" distL="0" distR="0">
            <wp:extent cx="5731510" cy="3223895"/>
            <wp:effectExtent l="0" t="0" r="2540" b="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Slide5.TIF"/>
                    <pic:cNvPicPr/>
                  </pic:nvPicPr>
                  <pic:blipFill>
                    <a:blip r:embed="rId12">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r w:rsidR="00085BC0" w:rsidRPr="007571D1">
        <w:rPr>
          <w:rFonts w:ascii="Arial" w:hAnsi="Arial" w:cs="Arial"/>
          <w:b/>
        </w:rPr>
        <w:t>Figure 5: KCR14 inhibits the interaction of ATG5 and ATG16L1</w:t>
      </w:r>
      <w:r w:rsidR="00085BC0" w:rsidRPr="007571D1">
        <w:rPr>
          <w:rFonts w:ascii="Arial" w:hAnsi="Arial" w:cs="Arial"/>
        </w:rPr>
        <w:t xml:space="preserve">. </w:t>
      </w:r>
      <w:r w:rsidR="00085BC0" w:rsidRPr="007571D1">
        <w:rPr>
          <w:rFonts w:ascii="Arial" w:hAnsi="Arial" w:cs="Arial"/>
          <w:b/>
        </w:rPr>
        <w:t>A</w:t>
      </w:r>
      <w:r w:rsidR="00085BC0" w:rsidRPr="007571D1">
        <w:rPr>
          <w:rFonts w:ascii="Arial" w:hAnsi="Arial" w:cs="Arial"/>
        </w:rPr>
        <w:t xml:space="preserve">.  The structure of KCR-14. </w:t>
      </w:r>
      <w:r w:rsidR="00085BC0" w:rsidRPr="007571D1">
        <w:rPr>
          <w:rFonts w:ascii="Arial" w:hAnsi="Arial" w:cs="Arial"/>
          <w:b/>
        </w:rPr>
        <w:t>B</w:t>
      </w:r>
      <w:r w:rsidR="00085BC0" w:rsidRPr="007571D1">
        <w:rPr>
          <w:rFonts w:ascii="Arial" w:hAnsi="Arial" w:cs="Arial"/>
        </w:rPr>
        <w:t xml:space="preserve">. HEK-293 cells were transfected with </w:t>
      </w:r>
      <w:proofErr w:type="spellStart"/>
      <w:r w:rsidR="00085BC0" w:rsidRPr="007571D1">
        <w:rPr>
          <w:rFonts w:ascii="Arial" w:hAnsi="Arial" w:cs="Arial"/>
        </w:rPr>
        <w:t>pFN</w:t>
      </w:r>
      <w:proofErr w:type="spellEnd"/>
      <w:r w:rsidR="00085BC0" w:rsidRPr="007571D1">
        <w:rPr>
          <w:rFonts w:ascii="Arial" w:hAnsi="Arial" w:cs="Arial"/>
        </w:rPr>
        <w:t xml:space="preserve"> ATG16L1-LgBIT and </w:t>
      </w:r>
      <w:proofErr w:type="spellStart"/>
      <w:proofErr w:type="gramStart"/>
      <w:r w:rsidR="00085BC0" w:rsidRPr="007571D1">
        <w:rPr>
          <w:rFonts w:ascii="Arial" w:hAnsi="Arial" w:cs="Arial"/>
        </w:rPr>
        <w:t>pFC</w:t>
      </w:r>
      <w:proofErr w:type="spellEnd"/>
      <w:proofErr w:type="gramEnd"/>
      <w:r w:rsidR="00085BC0" w:rsidRPr="007571D1">
        <w:rPr>
          <w:rFonts w:ascii="Arial" w:hAnsi="Arial" w:cs="Arial"/>
        </w:rPr>
        <w:t xml:space="preserve"> ATG5-SmBIT.  After 24 the cells were pre-treated with the indicated concentration of KCR14 in growth medium for 1 hour. The medium was removed and replaced with EBSS containing the same concentration of KCR14 and after a further 10 minutes the detection reagent added and luminescence measured at 37°C (“Interaction”). A separate plate of cells were treated similarly, but cell survival measured by measuring intracellular ATP using cell titre-</w:t>
      </w:r>
      <w:proofErr w:type="spellStart"/>
      <w:r w:rsidR="00085BC0" w:rsidRPr="007571D1">
        <w:rPr>
          <w:rFonts w:ascii="Arial" w:hAnsi="Arial" w:cs="Arial"/>
        </w:rPr>
        <w:t>glo</w:t>
      </w:r>
      <w:proofErr w:type="spellEnd"/>
      <w:r w:rsidR="00085BC0" w:rsidRPr="007571D1">
        <w:rPr>
          <w:rFonts w:ascii="Arial" w:hAnsi="Arial" w:cs="Arial"/>
        </w:rPr>
        <w:t xml:space="preserve"> reagent (“Relative ATP”).</w:t>
      </w:r>
      <w:r w:rsidR="005B6C7B" w:rsidRPr="007571D1">
        <w:rPr>
          <w:rFonts w:ascii="Arial" w:hAnsi="Arial" w:cs="Arial"/>
        </w:rPr>
        <w:t xml:space="preserve"> In both cases, the results (mean ± S.D, n=4) are expressed as a percentage of the luminescence measured in cells treated with drug solvent.</w:t>
      </w:r>
      <w:r w:rsidR="00085BC0" w:rsidRPr="007571D1">
        <w:rPr>
          <w:rFonts w:ascii="Arial" w:hAnsi="Arial" w:cs="Arial"/>
        </w:rPr>
        <w:t xml:space="preserve">  </w:t>
      </w:r>
      <w:r w:rsidR="00085BC0" w:rsidRPr="007571D1">
        <w:rPr>
          <w:rFonts w:ascii="Arial" w:hAnsi="Arial" w:cs="Arial"/>
          <w:b/>
        </w:rPr>
        <w:t>C</w:t>
      </w:r>
      <w:r w:rsidR="00085BC0" w:rsidRPr="007571D1">
        <w:rPr>
          <w:rFonts w:ascii="Arial" w:hAnsi="Arial" w:cs="Arial"/>
        </w:rPr>
        <w:t xml:space="preserve">. HEK-293 cells were treated with 0.05% DMSO or 50 </w:t>
      </w:r>
      <w:proofErr w:type="spellStart"/>
      <w:r w:rsidR="00085BC0" w:rsidRPr="007571D1">
        <w:rPr>
          <w:rFonts w:ascii="Arial" w:hAnsi="Arial" w:cs="Arial"/>
        </w:rPr>
        <w:t>μM</w:t>
      </w:r>
      <w:proofErr w:type="spellEnd"/>
      <w:r w:rsidR="00085BC0" w:rsidRPr="007571D1">
        <w:rPr>
          <w:rFonts w:ascii="Arial" w:hAnsi="Arial" w:cs="Arial"/>
        </w:rPr>
        <w:t xml:space="preserve"> KCR14 for 1 hour at 37°C and the proportion of viable cells determined by staining with </w:t>
      </w:r>
      <w:proofErr w:type="spellStart"/>
      <w:r w:rsidR="00085BC0" w:rsidRPr="007571D1">
        <w:rPr>
          <w:rFonts w:ascii="Arial" w:hAnsi="Arial" w:cs="Arial"/>
        </w:rPr>
        <w:t>trypan</w:t>
      </w:r>
      <w:proofErr w:type="spellEnd"/>
      <w:r w:rsidR="00085BC0" w:rsidRPr="007571D1">
        <w:rPr>
          <w:rFonts w:ascii="Arial" w:hAnsi="Arial" w:cs="Arial"/>
        </w:rPr>
        <w:t xml:space="preserve"> blue (mean ± S.D., n=6). </w:t>
      </w:r>
      <w:r w:rsidR="00085BC0" w:rsidRPr="007571D1">
        <w:rPr>
          <w:rFonts w:ascii="Arial" w:hAnsi="Arial" w:cs="Arial"/>
          <w:b/>
        </w:rPr>
        <w:t>D</w:t>
      </w:r>
      <w:r w:rsidR="00085BC0" w:rsidRPr="007571D1">
        <w:rPr>
          <w:rFonts w:ascii="Arial" w:hAnsi="Arial" w:cs="Arial"/>
        </w:rPr>
        <w:t>. HEK-293 cells were exposed to 0.05% DMSO or the indicated concentration of KCR14 for 1 hour at 37°</w:t>
      </w:r>
      <w:proofErr w:type="gramStart"/>
      <w:r w:rsidR="00085BC0" w:rsidRPr="007571D1">
        <w:rPr>
          <w:rFonts w:ascii="Arial" w:hAnsi="Arial" w:cs="Arial"/>
        </w:rPr>
        <w:t>C  and</w:t>
      </w:r>
      <w:proofErr w:type="gramEnd"/>
      <w:r w:rsidR="00085BC0" w:rsidRPr="007571D1">
        <w:rPr>
          <w:rFonts w:ascii="Arial" w:hAnsi="Arial" w:cs="Arial"/>
        </w:rPr>
        <w:t xml:space="preserve"> caspase 3/7 activity determined. The results are expressed as a proportion (mean ± S.D., n=3) of the caspase activity measured in cells treated with carboplatin for 24 hours. </w:t>
      </w:r>
      <w:r w:rsidR="00085BC0" w:rsidRPr="007571D1">
        <w:rPr>
          <w:rFonts w:ascii="Arial" w:hAnsi="Arial" w:cs="Arial"/>
          <w:b/>
        </w:rPr>
        <w:t>E</w:t>
      </w:r>
      <w:r w:rsidR="00085BC0" w:rsidRPr="007571D1">
        <w:rPr>
          <w:rFonts w:ascii="Arial" w:hAnsi="Arial" w:cs="Arial"/>
        </w:rPr>
        <w:t xml:space="preserve">. HEK-293 cells were transfected with plasmids encoding </w:t>
      </w:r>
      <w:proofErr w:type="spellStart"/>
      <w:r w:rsidR="00085BC0" w:rsidRPr="007571D1">
        <w:rPr>
          <w:rFonts w:ascii="Arial" w:hAnsi="Arial" w:cs="Arial"/>
        </w:rPr>
        <w:t>NanoBIT</w:t>
      </w:r>
      <w:proofErr w:type="spellEnd"/>
      <w:r w:rsidR="00085BC0" w:rsidRPr="007571D1">
        <w:rPr>
          <w:rFonts w:ascii="Arial" w:hAnsi="Arial" w:cs="Arial"/>
        </w:rPr>
        <w:t xml:space="preserve"> reporters fused to the catalytic and regulatory subunits of protein kinase A and treated with the indicated concentration of KCR14 for 1 hour. The results (mean ± S.D., n=8) are expressed as a proportion of the signal measured in cells exposed to 0.05% DMSO. </w:t>
      </w:r>
      <w:r w:rsidR="00085BC0" w:rsidRPr="007571D1">
        <w:rPr>
          <w:rFonts w:ascii="Arial" w:hAnsi="Arial" w:cs="Arial"/>
          <w:b/>
        </w:rPr>
        <w:t>F.</w:t>
      </w:r>
      <w:r w:rsidR="00085BC0" w:rsidRPr="007571D1">
        <w:rPr>
          <w:rFonts w:ascii="Arial" w:hAnsi="Arial" w:cs="Arial"/>
        </w:rPr>
        <w:t xml:space="preserve"> HEK-293 cells were exposed to 0.05% DMSO or 50 </w:t>
      </w:r>
      <w:proofErr w:type="spellStart"/>
      <w:r w:rsidR="00085BC0" w:rsidRPr="007571D1">
        <w:rPr>
          <w:rFonts w:ascii="Arial" w:hAnsi="Arial" w:cs="Arial"/>
        </w:rPr>
        <w:t>μM</w:t>
      </w:r>
      <w:proofErr w:type="spellEnd"/>
      <w:r w:rsidR="00085BC0" w:rsidRPr="007571D1">
        <w:rPr>
          <w:rFonts w:ascii="Arial" w:hAnsi="Arial" w:cs="Arial"/>
        </w:rPr>
        <w:t xml:space="preserve"> KCR14 for 1 hour at 37°C and then lysed. The ATG5-ATG12-ATG16L1 complex was collected by immunoprecipitation of ATG12 and the co-</w:t>
      </w:r>
      <w:proofErr w:type="spellStart"/>
      <w:r w:rsidR="00085BC0" w:rsidRPr="007571D1">
        <w:rPr>
          <w:rFonts w:ascii="Arial" w:hAnsi="Arial" w:cs="Arial"/>
        </w:rPr>
        <w:t>immunoprecipitating</w:t>
      </w:r>
      <w:proofErr w:type="spellEnd"/>
      <w:r w:rsidR="00085BC0" w:rsidRPr="007571D1">
        <w:rPr>
          <w:rFonts w:ascii="Arial" w:hAnsi="Arial" w:cs="Arial"/>
        </w:rPr>
        <w:t xml:space="preserve"> ATG5 and ATG16L1 measured by immunoblotting. Alternatively, the amount of ATG5, ATG16L1 or GAPDH were directly measured in the lysates (representative </w:t>
      </w:r>
      <w:r w:rsidR="00085BC0" w:rsidRPr="007571D1">
        <w:rPr>
          <w:rFonts w:ascii="Arial" w:hAnsi="Arial" w:cs="Arial"/>
        </w:rPr>
        <w:lastRenderedPageBreak/>
        <w:t xml:space="preserve">of 3 experiments). </w:t>
      </w:r>
      <w:r w:rsidR="00085BC0" w:rsidRPr="007571D1">
        <w:rPr>
          <w:rFonts w:ascii="Arial" w:hAnsi="Arial" w:cs="Arial"/>
          <w:b/>
        </w:rPr>
        <w:t xml:space="preserve">G. </w:t>
      </w:r>
      <w:r w:rsidR="00085BC0" w:rsidRPr="007571D1">
        <w:rPr>
          <w:rFonts w:ascii="Arial" w:hAnsi="Arial" w:cs="Arial"/>
        </w:rPr>
        <w:t xml:space="preserve">HEK293 cells were exposed to </w:t>
      </w:r>
      <w:r w:rsidR="000738F5" w:rsidRPr="007571D1">
        <w:rPr>
          <w:rFonts w:ascii="Arial" w:hAnsi="Arial" w:cs="Arial"/>
        </w:rPr>
        <w:t xml:space="preserve">0.05% DMSO or 50 </w:t>
      </w:r>
      <w:proofErr w:type="spellStart"/>
      <w:r w:rsidR="000738F5" w:rsidRPr="007571D1">
        <w:rPr>
          <w:rFonts w:ascii="Arial" w:hAnsi="Arial" w:cs="Arial"/>
        </w:rPr>
        <w:t>μM</w:t>
      </w:r>
      <w:proofErr w:type="spellEnd"/>
      <w:r w:rsidR="000738F5" w:rsidRPr="007571D1">
        <w:rPr>
          <w:rFonts w:ascii="Arial" w:hAnsi="Arial" w:cs="Arial"/>
        </w:rPr>
        <w:t xml:space="preserve"> KCR14 </w:t>
      </w:r>
      <w:r w:rsidR="00085BC0" w:rsidRPr="007571D1">
        <w:rPr>
          <w:rFonts w:ascii="Arial" w:hAnsi="Arial" w:cs="Arial"/>
        </w:rPr>
        <w:t xml:space="preserve">or 100 </w:t>
      </w:r>
      <w:proofErr w:type="spellStart"/>
      <w:r w:rsidR="00085BC0" w:rsidRPr="007571D1">
        <w:rPr>
          <w:rFonts w:ascii="Arial" w:hAnsi="Arial" w:cs="Arial"/>
        </w:rPr>
        <w:t>nM</w:t>
      </w:r>
      <w:proofErr w:type="spellEnd"/>
      <w:r w:rsidR="00085BC0" w:rsidRPr="007571D1">
        <w:rPr>
          <w:rFonts w:ascii="Arial" w:hAnsi="Arial" w:cs="Arial"/>
        </w:rPr>
        <w:t xml:space="preserve"> </w:t>
      </w:r>
      <w:proofErr w:type="spellStart"/>
      <w:r w:rsidR="00085BC0" w:rsidRPr="007571D1">
        <w:rPr>
          <w:rFonts w:ascii="Arial" w:hAnsi="Arial" w:cs="Arial"/>
        </w:rPr>
        <w:t>bafilomycin</w:t>
      </w:r>
      <w:proofErr w:type="spellEnd"/>
      <w:r w:rsidR="00085BC0" w:rsidRPr="007571D1">
        <w:rPr>
          <w:rFonts w:ascii="Arial" w:hAnsi="Arial" w:cs="Arial"/>
        </w:rPr>
        <w:t xml:space="preserve"> or KCR14 and </w:t>
      </w:r>
      <w:proofErr w:type="spellStart"/>
      <w:r w:rsidR="00085BC0" w:rsidRPr="007571D1">
        <w:rPr>
          <w:rFonts w:ascii="Arial" w:hAnsi="Arial" w:cs="Arial"/>
        </w:rPr>
        <w:t>bafilomycin</w:t>
      </w:r>
      <w:proofErr w:type="spellEnd"/>
      <w:r w:rsidR="00085BC0" w:rsidRPr="007571D1">
        <w:rPr>
          <w:rFonts w:ascii="Arial" w:hAnsi="Arial" w:cs="Arial"/>
        </w:rPr>
        <w:t xml:space="preserve"> for 1 hour at 37°C and then lysed. LC3 and GAPDH where measured by immunoblotting (representative of 3 experiments).</w:t>
      </w:r>
    </w:p>
    <w:p w:rsidR="00085BC0" w:rsidRPr="007571D1" w:rsidRDefault="00085BC0" w:rsidP="00085BC0">
      <w:pPr>
        <w:spacing w:after="0" w:line="360" w:lineRule="auto"/>
        <w:rPr>
          <w:rFonts w:ascii="Arial" w:hAnsi="Arial" w:cs="Arial"/>
          <w:b/>
        </w:rPr>
      </w:pPr>
    </w:p>
    <w:p w:rsidR="00085BC0" w:rsidRPr="007571D1" w:rsidRDefault="007571D1" w:rsidP="00085BC0">
      <w:pPr>
        <w:spacing w:after="0" w:line="360" w:lineRule="auto"/>
        <w:rPr>
          <w:rFonts w:ascii="Arial" w:hAnsi="Arial" w:cs="Arial"/>
        </w:rPr>
      </w:pPr>
      <w:r w:rsidRPr="007571D1">
        <w:rPr>
          <w:rFonts w:ascii="Arial" w:hAnsi="Arial" w:cs="Arial"/>
          <w:b/>
          <w:noProof/>
          <w:lang w:eastAsia="en-GB"/>
        </w:rPr>
        <w:drawing>
          <wp:inline distT="0" distB="0" distL="0" distR="0">
            <wp:extent cx="5731510" cy="3223895"/>
            <wp:effectExtent l="0" t="0" r="2540" b="0"/>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Slide6.TIF"/>
                    <pic:cNvPicPr/>
                  </pic:nvPicPr>
                  <pic:blipFill>
                    <a:blip r:embed="rId13">
                      <a:extLst>
                        <a:ext uri="{28A0092B-C50C-407E-A947-70E740481C1C}">
                          <a14:useLocalDpi xmlns:a14="http://schemas.microsoft.com/office/drawing/2010/main" val="0"/>
                        </a:ext>
                      </a:extLst>
                    </a:blip>
                    <a:stretch>
                      <a:fillRect/>
                    </a:stretch>
                  </pic:blipFill>
                  <pic:spPr>
                    <a:xfrm>
                      <a:off x="0" y="0"/>
                      <a:ext cx="5731510" cy="3223895"/>
                    </a:xfrm>
                    <a:prstGeom prst="rect">
                      <a:avLst/>
                    </a:prstGeom>
                  </pic:spPr>
                </pic:pic>
              </a:graphicData>
            </a:graphic>
          </wp:inline>
        </w:drawing>
      </w:r>
      <w:r w:rsidR="00085BC0" w:rsidRPr="007571D1">
        <w:rPr>
          <w:rFonts w:ascii="Arial" w:hAnsi="Arial" w:cs="Arial"/>
          <w:b/>
        </w:rPr>
        <w:t>Figure 6</w:t>
      </w:r>
      <w:r w:rsidR="00085BC0" w:rsidRPr="007571D1">
        <w:rPr>
          <w:rFonts w:ascii="Arial" w:hAnsi="Arial" w:cs="Arial"/>
        </w:rPr>
        <w:t xml:space="preserve">. MCF-7 cells stably expressing LC3 fused to EGFP were exposed to chloroquine (64 </w:t>
      </w:r>
      <w:proofErr w:type="spellStart"/>
      <w:r w:rsidR="00085BC0" w:rsidRPr="007571D1">
        <w:rPr>
          <w:rFonts w:ascii="Arial" w:hAnsi="Arial" w:cs="Arial"/>
        </w:rPr>
        <w:t>μM</w:t>
      </w:r>
      <w:proofErr w:type="spellEnd"/>
      <w:r w:rsidR="00085BC0" w:rsidRPr="007571D1">
        <w:rPr>
          <w:rFonts w:ascii="Arial" w:hAnsi="Arial" w:cs="Arial"/>
        </w:rPr>
        <w:t xml:space="preserve">) or chloroquine and KCR14 (20 </w:t>
      </w:r>
      <w:proofErr w:type="spellStart"/>
      <w:r w:rsidR="00085BC0" w:rsidRPr="007571D1">
        <w:rPr>
          <w:rFonts w:ascii="Arial" w:hAnsi="Arial" w:cs="Arial"/>
        </w:rPr>
        <w:t>μM</w:t>
      </w:r>
      <w:proofErr w:type="spellEnd"/>
      <w:r w:rsidR="00085BC0" w:rsidRPr="007571D1">
        <w:rPr>
          <w:rFonts w:ascii="Arial" w:hAnsi="Arial" w:cs="Arial"/>
        </w:rPr>
        <w:t xml:space="preserve">) for 4 hours and the number of LC3 puncta (indicated with arrow) determined. </w:t>
      </w:r>
      <w:r w:rsidR="00285E99" w:rsidRPr="007571D1">
        <w:rPr>
          <w:rFonts w:ascii="Arial" w:hAnsi="Arial" w:cs="Arial"/>
        </w:rPr>
        <w:t xml:space="preserve">The results are representative of three experiments. </w:t>
      </w:r>
      <w:r w:rsidR="00085BC0" w:rsidRPr="007571D1">
        <w:rPr>
          <w:rFonts w:ascii="Arial" w:hAnsi="Arial" w:cs="Arial"/>
        </w:rPr>
        <w:t>The scale bar represents 50 um.</w:t>
      </w:r>
    </w:p>
    <w:p w:rsidR="004E224A" w:rsidRPr="007571D1" w:rsidRDefault="004E224A">
      <w:pPr>
        <w:rPr>
          <w:rFonts w:ascii="Arial" w:hAnsi="Arial" w:cs="Arial"/>
          <w:b/>
        </w:rPr>
      </w:pPr>
      <w:r w:rsidRPr="007571D1">
        <w:rPr>
          <w:rFonts w:ascii="Arial" w:hAnsi="Arial" w:cs="Arial"/>
          <w:b/>
        </w:rPr>
        <w:br w:type="page"/>
      </w:r>
    </w:p>
    <w:p w:rsidR="004E224A" w:rsidRPr="007571D1" w:rsidRDefault="004E224A" w:rsidP="004E224A">
      <w:pPr>
        <w:spacing w:line="360" w:lineRule="auto"/>
        <w:rPr>
          <w:rFonts w:ascii="Arial" w:hAnsi="Arial" w:cs="Arial"/>
          <w:b/>
        </w:rPr>
      </w:pPr>
      <w:r w:rsidRPr="007571D1">
        <w:rPr>
          <w:rFonts w:ascii="Arial" w:hAnsi="Arial" w:cs="Arial"/>
          <w:b/>
        </w:rPr>
        <w:lastRenderedPageBreak/>
        <w:t>Acknowledgements</w:t>
      </w:r>
    </w:p>
    <w:p w:rsidR="004E224A" w:rsidRPr="007571D1" w:rsidRDefault="004E224A" w:rsidP="004E224A">
      <w:pPr>
        <w:spacing w:line="360" w:lineRule="auto"/>
        <w:rPr>
          <w:rFonts w:ascii="Arial" w:hAnsi="Arial" w:cs="Arial"/>
        </w:rPr>
      </w:pPr>
      <w:r w:rsidRPr="007571D1">
        <w:rPr>
          <w:rFonts w:ascii="Arial" w:hAnsi="Arial" w:cs="Arial"/>
        </w:rPr>
        <w:t xml:space="preserve">This work was supported a Pathfinder award from the </w:t>
      </w:r>
      <w:proofErr w:type="spellStart"/>
      <w:r w:rsidRPr="007571D1">
        <w:rPr>
          <w:rFonts w:ascii="Arial" w:hAnsi="Arial" w:cs="Arial"/>
        </w:rPr>
        <w:t>Wellcome</w:t>
      </w:r>
      <w:proofErr w:type="spellEnd"/>
      <w:r w:rsidRPr="007571D1">
        <w:rPr>
          <w:rFonts w:ascii="Arial" w:hAnsi="Arial" w:cs="Arial"/>
        </w:rPr>
        <w:t xml:space="preserve"> Trust (200995/Z/16/Z).</w:t>
      </w:r>
    </w:p>
    <w:p w:rsidR="004E224A" w:rsidRPr="007571D1" w:rsidRDefault="004E224A" w:rsidP="004E224A">
      <w:pPr>
        <w:spacing w:line="360" w:lineRule="auto"/>
        <w:rPr>
          <w:rFonts w:ascii="Arial" w:hAnsi="Arial" w:cs="Arial"/>
        </w:rPr>
      </w:pPr>
      <w:r w:rsidRPr="007571D1">
        <w:rPr>
          <w:rFonts w:ascii="Arial" w:hAnsi="Arial" w:cs="Arial"/>
        </w:rPr>
        <w:t>E Leung was supported by New Zealand Breast Cancer Foundation Belinda Scott Science Fellowship.</w:t>
      </w:r>
    </w:p>
    <w:p w:rsidR="004E224A" w:rsidRPr="007571D1" w:rsidRDefault="004E224A" w:rsidP="004E224A">
      <w:pPr>
        <w:spacing w:line="360" w:lineRule="auto"/>
        <w:rPr>
          <w:rFonts w:ascii="Arial" w:hAnsi="Arial" w:cs="Arial"/>
        </w:rPr>
      </w:pPr>
      <w:r w:rsidRPr="007571D1">
        <w:rPr>
          <w:rFonts w:ascii="Arial" w:hAnsi="Arial" w:cs="Arial"/>
        </w:rPr>
        <w:t xml:space="preserve">We thank </w:t>
      </w:r>
      <w:proofErr w:type="spellStart"/>
      <w:r w:rsidRPr="007571D1">
        <w:rPr>
          <w:rFonts w:ascii="Arial" w:hAnsi="Arial" w:cs="Arial"/>
        </w:rPr>
        <w:t>Chemaxon</w:t>
      </w:r>
      <w:proofErr w:type="spellEnd"/>
      <w:r w:rsidRPr="007571D1">
        <w:rPr>
          <w:rFonts w:ascii="Arial" w:hAnsi="Arial" w:cs="Arial"/>
        </w:rPr>
        <w:t xml:space="preserve"> for providing a complementary academic license to use their </w:t>
      </w:r>
      <w:proofErr w:type="spellStart"/>
      <w:r w:rsidRPr="007571D1">
        <w:rPr>
          <w:rFonts w:ascii="Arial" w:hAnsi="Arial" w:cs="Arial"/>
        </w:rPr>
        <w:t>JChem</w:t>
      </w:r>
      <w:proofErr w:type="spellEnd"/>
      <w:r w:rsidRPr="007571D1">
        <w:rPr>
          <w:rFonts w:ascii="Arial" w:hAnsi="Arial" w:cs="Arial"/>
        </w:rPr>
        <w:t xml:space="preserve"> software.</w:t>
      </w:r>
    </w:p>
    <w:p w:rsidR="004E224A" w:rsidRPr="007571D1" w:rsidRDefault="004E224A" w:rsidP="004E224A">
      <w:pPr>
        <w:spacing w:line="360" w:lineRule="auto"/>
        <w:rPr>
          <w:rFonts w:ascii="Arial" w:hAnsi="Arial" w:cs="Arial"/>
          <w:b/>
        </w:rPr>
      </w:pPr>
    </w:p>
    <w:p w:rsidR="004E224A" w:rsidRPr="007571D1" w:rsidRDefault="004E224A" w:rsidP="004E224A">
      <w:pPr>
        <w:spacing w:line="360" w:lineRule="auto"/>
        <w:rPr>
          <w:rFonts w:ascii="Arial" w:hAnsi="Arial" w:cs="Arial"/>
          <w:b/>
        </w:rPr>
      </w:pPr>
      <w:r w:rsidRPr="007571D1">
        <w:rPr>
          <w:rFonts w:ascii="Arial" w:hAnsi="Arial" w:cs="Arial"/>
          <w:b/>
        </w:rPr>
        <w:t>Author Contributions</w:t>
      </w:r>
    </w:p>
    <w:p w:rsidR="004E224A" w:rsidRPr="007571D1" w:rsidRDefault="004E224A" w:rsidP="004E224A">
      <w:pPr>
        <w:spacing w:line="360" w:lineRule="auto"/>
        <w:rPr>
          <w:rFonts w:ascii="Arial" w:hAnsi="Arial" w:cs="Arial"/>
        </w:rPr>
      </w:pPr>
      <w:r w:rsidRPr="007571D1">
        <w:rPr>
          <w:rFonts w:ascii="Arial" w:hAnsi="Arial" w:cs="Arial"/>
        </w:rPr>
        <w:t>The project was conceived by AR, all authors contributed to the execution of the work described in the manuscript. The manuscript was written by EC and AR and reviewed by the other authors.</w:t>
      </w:r>
    </w:p>
    <w:p w:rsidR="004E224A" w:rsidRPr="007571D1" w:rsidRDefault="004E224A" w:rsidP="004E224A">
      <w:pPr>
        <w:spacing w:line="360" w:lineRule="auto"/>
        <w:rPr>
          <w:rFonts w:ascii="Arial" w:hAnsi="Arial" w:cs="Arial"/>
        </w:rPr>
      </w:pPr>
    </w:p>
    <w:p w:rsidR="004E224A" w:rsidRPr="007571D1" w:rsidRDefault="004E224A" w:rsidP="004E224A">
      <w:pPr>
        <w:spacing w:line="360" w:lineRule="auto"/>
        <w:rPr>
          <w:rFonts w:ascii="Arial" w:hAnsi="Arial" w:cs="Arial"/>
          <w:b/>
        </w:rPr>
      </w:pPr>
      <w:r w:rsidRPr="007571D1">
        <w:rPr>
          <w:rFonts w:ascii="Arial" w:hAnsi="Arial" w:cs="Arial"/>
          <w:b/>
        </w:rPr>
        <w:t>Conflicts of Interest.</w:t>
      </w:r>
    </w:p>
    <w:p w:rsidR="004E224A" w:rsidRDefault="004E224A" w:rsidP="004E224A">
      <w:pPr>
        <w:spacing w:line="360" w:lineRule="auto"/>
        <w:rPr>
          <w:rFonts w:ascii="Arial" w:hAnsi="Arial" w:cs="Arial"/>
        </w:rPr>
      </w:pPr>
      <w:r w:rsidRPr="007571D1">
        <w:rPr>
          <w:rFonts w:ascii="Arial" w:hAnsi="Arial" w:cs="Arial"/>
        </w:rPr>
        <w:t>The authors have no conflicts of interest to report.</w:t>
      </w:r>
    </w:p>
    <w:p w:rsidR="004E224A" w:rsidRDefault="004E224A" w:rsidP="004E224A">
      <w:pPr>
        <w:spacing w:line="360" w:lineRule="auto"/>
        <w:rPr>
          <w:rFonts w:ascii="Arial" w:hAnsi="Arial" w:cs="Arial"/>
        </w:rPr>
      </w:pPr>
    </w:p>
    <w:p w:rsidR="0030625B" w:rsidRPr="00C83E91" w:rsidRDefault="0030625B" w:rsidP="00F53B5E">
      <w:pPr>
        <w:rPr>
          <w:rFonts w:ascii="Arial" w:hAnsi="Arial" w:cs="Arial"/>
          <w:b/>
        </w:rPr>
      </w:pPr>
    </w:p>
    <w:sectPr w:rsidR="0030625B" w:rsidRPr="00C83E91">
      <w:footerReference w:type="default" r:id="rId14"/>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3B3588" w:rsidRDefault="003B3588" w:rsidP="00755D65">
      <w:pPr>
        <w:spacing w:after="0" w:line="240" w:lineRule="auto"/>
      </w:pPr>
      <w:r>
        <w:separator/>
      </w:r>
    </w:p>
  </w:endnote>
  <w:endnote w:type="continuationSeparator" w:id="0">
    <w:p w:rsidR="003B3588" w:rsidRDefault="003B3588" w:rsidP="00755D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Wingdings 2">
    <w:panose1 w:val="05020102010507070707"/>
    <w:charset w:val="02"/>
    <w:family w:val="roman"/>
    <w:pitch w:val="variable"/>
    <w:sig w:usb0="00000000" w:usb1="10000000" w:usb2="00000000" w:usb3="00000000" w:csb0="80000000"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628813569"/>
      <w:docPartObj>
        <w:docPartGallery w:val="Page Numbers (Bottom of Page)"/>
        <w:docPartUnique/>
      </w:docPartObj>
    </w:sdtPr>
    <w:sdtEndPr>
      <w:rPr>
        <w:noProof/>
      </w:rPr>
    </w:sdtEndPr>
    <w:sdtContent>
      <w:p w:rsidR="009A6D8C" w:rsidRDefault="009A6D8C">
        <w:pPr>
          <w:pStyle w:val="Footer"/>
          <w:jc w:val="center"/>
        </w:pPr>
        <w:r>
          <w:fldChar w:fldCharType="begin"/>
        </w:r>
        <w:r>
          <w:instrText xml:space="preserve"> PAGE   \* MERGEFORMAT </w:instrText>
        </w:r>
        <w:r>
          <w:fldChar w:fldCharType="separate"/>
        </w:r>
        <w:r w:rsidR="007571D1">
          <w:rPr>
            <w:noProof/>
          </w:rPr>
          <w:t>38</w:t>
        </w:r>
        <w:r>
          <w:rPr>
            <w:noProof/>
          </w:rPr>
          <w:fldChar w:fldCharType="end"/>
        </w:r>
      </w:p>
    </w:sdtContent>
  </w:sdt>
  <w:p w:rsidR="009A6D8C" w:rsidRDefault="009A6D8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3B3588" w:rsidRDefault="003B3588" w:rsidP="00755D65">
      <w:pPr>
        <w:spacing w:after="0" w:line="240" w:lineRule="auto"/>
      </w:pPr>
      <w:r>
        <w:separator/>
      </w:r>
    </w:p>
  </w:footnote>
  <w:footnote w:type="continuationSeparator" w:id="0">
    <w:p w:rsidR="003B3588" w:rsidRDefault="003B3588" w:rsidP="00755D65">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64817EF"/>
    <w:multiLevelType w:val="multilevel"/>
    <w:tmpl w:val="E4E01DC8"/>
    <w:lvl w:ilvl="0">
      <w:start w:val="1"/>
      <w:numFmt w:val="decimal"/>
      <w:lvlText w:val="%1."/>
      <w:lvlJc w:val="left"/>
      <w:pPr>
        <w:tabs>
          <w:tab w:val="num" w:pos="720"/>
        </w:tabs>
        <w:ind w:left="720" w:hanging="360"/>
      </w:p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81D686B"/>
    <w:multiLevelType w:val="multilevel"/>
    <w:tmpl w:val="3A08B54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86"/>
  <w:doNotDisplayPageBoundaries/>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97CC6"/>
    <w:rsid w:val="00003530"/>
    <w:rsid w:val="000037C5"/>
    <w:rsid w:val="00003E5C"/>
    <w:rsid w:val="00004BA4"/>
    <w:rsid w:val="00006D0B"/>
    <w:rsid w:val="00010150"/>
    <w:rsid w:val="00010252"/>
    <w:rsid w:val="00014569"/>
    <w:rsid w:val="000159C3"/>
    <w:rsid w:val="00015C03"/>
    <w:rsid w:val="00015DB4"/>
    <w:rsid w:val="00022143"/>
    <w:rsid w:val="000326A1"/>
    <w:rsid w:val="0003350B"/>
    <w:rsid w:val="00033E8D"/>
    <w:rsid w:val="00034926"/>
    <w:rsid w:val="00036D3C"/>
    <w:rsid w:val="0003739D"/>
    <w:rsid w:val="00037ED9"/>
    <w:rsid w:val="000428A6"/>
    <w:rsid w:val="00043FD9"/>
    <w:rsid w:val="00044D63"/>
    <w:rsid w:val="00047819"/>
    <w:rsid w:val="000508A8"/>
    <w:rsid w:val="00054DA9"/>
    <w:rsid w:val="000568A4"/>
    <w:rsid w:val="00062926"/>
    <w:rsid w:val="0007159A"/>
    <w:rsid w:val="00073854"/>
    <w:rsid w:val="000738F5"/>
    <w:rsid w:val="00073F19"/>
    <w:rsid w:val="00075409"/>
    <w:rsid w:val="0007561C"/>
    <w:rsid w:val="00075B09"/>
    <w:rsid w:val="000763B1"/>
    <w:rsid w:val="000768BA"/>
    <w:rsid w:val="00080E85"/>
    <w:rsid w:val="000820AB"/>
    <w:rsid w:val="00083C9D"/>
    <w:rsid w:val="00085BC0"/>
    <w:rsid w:val="00087DFE"/>
    <w:rsid w:val="00087F1D"/>
    <w:rsid w:val="000916DA"/>
    <w:rsid w:val="00092116"/>
    <w:rsid w:val="0009400F"/>
    <w:rsid w:val="0009761D"/>
    <w:rsid w:val="000A2AFD"/>
    <w:rsid w:val="000A2E2C"/>
    <w:rsid w:val="000B1CF9"/>
    <w:rsid w:val="000B5171"/>
    <w:rsid w:val="000B5BBD"/>
    <w:rsid w:val="000B7C17"/>
    <w:rsid w:val="000C14C5"/>
    <w:rsid w:val="000C34EB"/>
    <w:rsid w:val="000C3B14"/>
    <w:rsid w:val="000C5158"/>
    <w:rsid w:val="000D023A"/>
    <w:rsid w:val="000D3C8E"/>
    <w:rsid w:val="000D4B46"/>
    <w:rsid w:val="000D644E"/>
    <w:rsid w:val="000E1B7D"/>
    <w:rsid w:val="000E260C"/>
    <w:rsid w:val="000E26BA"/>
    <w:rsid w:val="000E42AE"/>
    <w:rsid w:val="000E47D5"/>
    <w:rsid w:val="000E5057"/>
    <w:rsid w:val="000F0E92"/>
    <w:rsid w:val="000F577D"/>
    <w:rsid w:val="000F7527"/>
    <w:rsid w:val="001004CE"/>
    <w:rsid w:val="00100B93"/>
    <w:rsid w:val="00102400"/>
    <w:rsid w:val="00103B92"/>
    <w:rsid w:val="00104EEA"/>
    <w:rsid w:val="00105419"/>
    <w:rsid w:val="001061B4"/>
    <w:rsid w:val="001068C3"/>
    <w:rsid w:val="0012017F"/>
    <w:rsid w:val="00121231"/>
    <w:rsid w:val="00124F01"/>
    <w:rsid w:val="00127A03"/>
    <w:rsid w:val="00133C8E"/>
    <w:rsid w:val="0013542F"/>
    <w:rsid w:val="00135989"/>
    <w:rsid w:val="00135A21"/>
    <w:rsid w:val="00137A76"/>
    <w:rsid w:val="00140286"/>
    <w:rsid w:val="00143118"/>
    <w:rsid w:val="00145427"/>
    <w:rsid w:val="00146AD4"/>
    <w:rsid w:val="00146DD4"/>
    <w:rsid w:val="00147BE8"/>
    <w:rsid w:val="00150602"/>
    <w:rsid w:val="00154FDA"/>
    <w:rsid w:val="00155336"/>
    <w:rsid w:val="001569FE"/>
    <w:rsid w:val="00157CF8"/>
    <w:rsid w:val="00162D93"/>
    <w:rsid w:val="00164C4C"/>
    <w:rsid w:val="001661FD"/>
    <w:rsid w:val="001675F4"/>
    <w:rsid w:val="001717E6"/>
    <w:rsid w:val="00177AC1"/>
    <w:rsid w:val="00184429"/>
    <w:rsid w:val="00186C22"/>
    <w:rsid w:val="001904FD"/>
    <w:rsid w:val="00190726"/>
    <w:rsid w:val="00194CA4"/>
    <w:rsid w:val="001A2536"/>
    <w:rsid w:val="001A300B"/>
    <w:rsid w:val="001A4E1E"/>
    <w:rsid w:val="001A7479"/>
    <w:rsid w:val="001B0705"/>
    <w:rsid w:val="001B0DFB"/>
    <w:rsid w:val="001B1C48"/>
    <w:rsid w:val="001C42CA"/>
    <w:rsid w:val="001C5041"/>
    <w:rsid w:val="001C5F58"/>
    <w:rsid w:val="001C5FD4"/>
    <w:rsid w:val="001C6361"/>
    <w:rsid w:val="001C70B3"/>
    <w:rsid w:val="001D50BD"/>
    <w:rsid w:val="001E1829"/>
    <w:rsid w:val="001F06E8"/>
    <w:rsid w:val="001F3AA7"/>
    <w:rsid w:val="001F4F68"/>
    <w:rsid w:val="001F5180"/>
    <w:rsid w:val="002002DB"/>
    <w:rsid w:val="002010DC"/>
    <w:rsid w:val="002023D8"/>
    <w:rsid w:val="00205C21"/>
    <w:rsid w:val="00211B25"/>
    <w:rsid w:val="00213818"/>
    <w:rsid w:val="00213DB3"/>
    <w:rsid w:val="00215093"/>
    <w:rsid w:val="00216A6A"/>
    <w:rsid w:val="00217209"/>
    <w:rsid w:val="00224721"/>
    <w:rsid w:val="00227FB8"/>
    <w:rsid w:val="002307E6"/>
    <w:rsid w:val="00235135"/>
    <w:rsid w:val="0024140A"/>
    <w:rsid w:val="00242295"/>
    <w:rsid w:val="00242F62"/>
    <w:rsid w:val="002538D7"/>
    <w:rsid w:val="00256D70"/>
    <w:rsid w:val="002602E4"/>
    <w:rsid w:val="0026049F"/>
    <w:rsid w:val="0026553D"/>
    <w:rsid w:val="00266859"/>
    <w:rsid w:val="002700BC"/>
    <w:rsid w:val="002714A8"/>
    <w:rsid w:val="00274664"/>
    <w:rsid w:val="00275858"/>
    <w:rsid w:val="002779C4"/>
    <w:rsid w:val="002806E0"/>
    <w:rsid w:val="002817E7"/>
    <w:rsid w:val="00284583"/>
    <w:rsid w:val="00285148"/>
    <w:rsid w:val="00285E99"/>
    <w:rsid w:val="00290546"/>
    <w:rsid w:val="002955F9"/>
    <w:rsid w:val="00296214"/>
    <w:rsid w:val="0029776E"/>
    <w:rsid w:val="002A0B44"/>
    <w:rsid w:val="002A0CBF"/>
    <w:rsid w:val="002A43DF"/>
    <w:rsid w:val="002B0ACF"/>
    <w:rsid w:val="002B593D"/>
    <w:rsid w:val="002C15CD"/>
    <w:rsid w:val="002C2199"/>
    <w:rsid w:val="002C2C24"/>
    <w:rsid w:val="002D02D5"/>
    <w:rsid w:val="002D0923"/>
    <w:rsid w:val="002D164D"/>
    <w:rsid w:val="002D3A72"/>
    <w:rsid w:val="002D47D5"/>
    <w:rsid w:val="002E28C5"/>
    <w:rsid w:val="002E7E64"/>
    <w:rsid w:val="002F19C4"/>
    <w:rsid w:val="002F315E"/>
    <w:rsid w:val="002F463B"/>
    <w:rsid w:val="002F5A92"/>
    <w:rsid w:val="002F6BBB"/>
    <w:rsid w:val="002F76AB"/>
    <w:rsid w:val="003010DB"/>
    <w:rsid w:val="00305290"/>
    <w:rsid w:val="003057A7"/>
    <w:rsid w:val="0030625B"/>
    <w:rsid w:val="003063E5"/>
    <w:rsid w:val="00307294"/>
    <w:rsid w:val="003118A7"/>
    <w:rsid w:val="003135D4"/>
    <w:rsid w:val="003141B3"/>
    <w:rsid w:val="003168FC"/>
    <w:rsid w:val="00323EEB"/>
    <w:rsid w:val="003269EA"/>
    <w:rsid w:val="00327ADC"/>
    <w:rsid w:val="00327FDE"/>
    <w:rsid w:val="00330048"/>
    <w:rsid w:val="003366C7"/>
    <w:rsid w:val="00340D14"/>
    <w:rsid w:val="00352A09"/>
    <w:rsid w:val="00354FC9"/>
    <w:rsid w:val="003604E5"/>
    <w:rsid w:val="00361856"/>
    <w:rsid w:val="00363375"/>
    <w:rsid w:val="00370B1D"/>
    <w:rsid w:val="003715AF"/>
    <w:rsid w:val="003717D0"/>
    <w:rsid w:val="0037640B"/>
    <w:rsid w:val="00376735"/>
    <w:rsid w:val="00376812"/>
    <w:rsid w:val="00376BEE"/>
    <w:rsid w:val="003770B9"/>
    <w:rsid w:val="0038227E"/>
    <w:rsid w:val="00382602"/>
    <w:rsid w:val="003828DA"/>
    <w:rsid w:val="003846BA"/>
    <w:rsid w:val="00384B82"/>
    <w:rsid w:val="00386621"/>
    <w:rsid w:val="0039172F"/>
    <w:rsid w:val="0039390F"/>
    <w:rsid w:val="003A0D34"/>
    <w:rsid w:val="003A3383"/>
    <w:rsid w:val="003A7144"/>
    <w:rsid w:val="003B3588"/>
    <w:rsid w:val="003B4A0F"/>
    <w:rsid w:val="003C1DBA"/>
    <w:rsid w:val="003C2F82"/>
    <w:rsid w:val="003C6F59"/>
    <w:rsid w:val="003D7EBA"/>
    <w:rsid w:val="003E2878"/>
    <w:rsid w:val="003E2B01"/>
    <w:rsid w:val="003F1451"/>
    <w:rsid w:val="003F729D"/>
    <w:rsid w:val="00416B8E"/>
    <w:rsid w:val="00421FDA"/>
    <w:rsid w:val="00424984"/>
    <w:rsid w:val="00426597"/>
    <w:rsid w:val="0042770F"/>
    <w:rsid w:val="0043097D"/>
    <w:rsid w:val="00431B57"/>
    <w:rsid w:val="0043204F"/>
    <w:rsid w:val="004404AF"/>
    <w:rsid w:val="004410F5"/>
    <w:rsid w:val="00445CE5"/>
    <w:rsid w:val="004478F6"/>
    <w:rsid w:val="00456DCE"/>
    <w:rsid w:val="00460636"/>
    <w:rsid w:val="00461B20"/>
    <w:rsid w:val="004636D3"/>
    <w:rsid w:val="00464374"/>
    <w:rsid w:val="00466B80"/>
    <w:rsid w:val="00467C01"/>
    <w:rsid w:val="00470531"/>
    <w:rsid w:val="00471528"/>
    <w:rsid w:val="00472743"/>
    <w:rsid w:val="00477E8F"/>
    <w:rsid w:val="0048498A"/>
    <w:rsid w:val="00486294"/>
    <w:rsid w:val="004866E2"/>
    <w:rsid w:val="00487654"/>
    <w:rsid w:val="00490A84"/>
    <w:rsid w:val="00492D19"/>
    <w:rsid w:val="00493DC9"/>
    <w:rsid w:val="004940EB"/>
    <w:rsid w:val="004962D6"/>
    <w:rsid w:val="004A46A3"/>
    <w:rsid w:val="004A48B4"/>
    <w:rsid w:val="004A500F"/>
    <w:rsid w:val="004B0E85"/>
    <w:rsid w:val="004B138F"/>
    <w:rsid w:val="004B30EF"/>
    <w:rsid w:val="004B6DD8"/>
    <w:rsid w:val="004C453C"/>
    <w:rsid w:val="004C6E2B"/>
    <w:rsid w:val="004D1CB0"/>
    <w:rsid w:val="004D443E"/>
    <w:rsid w:val="004D730E"/>
    <w:rsid w:val="004E224A"/>
    <w:rsid w:val="004E4D2D"/>
    <w:rsid w:val="004F0D72"/>
    <w:rsid w:val="004F1247"/>
    <w:rsid w:val="004F38B8"/>
    <w:rsid w:val="004F3C64"/>
    <w:rsid w:val="004F5F02"/>
    <w:rsid w:val="004F7307"/>
    <w:rsid w:val="00502507"/>
    <w:rsid w:val="005039F7"/>
    <w:rsid w:val="00504F81"/>
    <w:rsid w:val="0050780F"/>
    <w:rsid w:val="00510A26"/>
    <w:rsid w:val="00512F36"/>
    <w:rsid w:val="005151F6"/>
    <w:rsid w:val="00520FDB"/>
    <w:rsid w:val="00522379"/>
    <w:rsid w:val="0052417C"/>
    <w:rsid w:val="00530F1D"/>
    <w:rsid w:val="00541446"/>
    <w:rsid w:val="005419AB"/>
    <w:rsid w:val="00541C69"/>
    <w:rsid w:val="00542CA5"/>
    <w:rsid w:val="00545BF2"/>
    <w:rsid w:val="00546A8C"/>
    <w:rsid w:val="0055259B"/>
    <w:rsid w:val="00553119"/>
    <w:rsid w:val="005552C8"/>
    <w:rsid w:val="00555C8E"/>
    <w:rsid w:val="00557F9A"/>
    <w:rsid w:val="00561D98"/>
    <w:rsid w:val="00565FE0"/>
    <w:rsid w:val="005662E3"/>
    <w:rsid w:val="005704B5"/>
    <w:rsid w:val="00570EF2"/>
    <w:rsid w:val="00577478"/>
    <w:rsid w:val="00581DC7"/>
    <w:rsid w:val="00581FBA"/>
    <w:rsid w:val="00582F68"/>
    <w:rsid w:val="00583B3E"/>
    <w:rsid w:val="00586809"/>
    <w:rsid w:val="00592D65"/>
    <w:rsid w:val="00592F69"/>
    <w:rsid w:val="00596549"/>
    <w:rsid w:val="005A46CF"/>
    <w:rsid w:val="005A6816"/>
    <w:rsid w:val="005B27FD"/>
    <w:rsid w:val="005B5B9D"/>
    <w:rsid w:val="005B6C7B"/>
    <w:rsid w:val="005C5322"/>
    <w:rsid w:val="005D6837"/>
    <w:rsid w:val="005D7510"/>
    <w:rsid w:val="005E2154"/>
    <w:rsid w:val="005E323B"/>
    <w:rsid w:val="005E3D5A"/>
    <w:rsid w:val="005E7097"/>
    <w:rsid w:val="005E7900"/>
    <w:rsid w:val="00600FC3"/>
    <w:rsid w:val="006032E3"/>
    <w:rsid w:val="00603666"/>
    <w:rsid w:val="00604FBF"/>
    <w:rsid w:val="00605548"/>
    <w:rsid w:val="006056AF"/>
    <w:rsid w:val="006077E0"/>
    <w:rsid w:val="006109D6"/>
    <w:rsid w:val="00610B5F"/>
    <w:rsid w:val="00610F3A"/>
    <w:rsid w:val="006122D2"/>
    <w:rsid w:val="0061669F"/>
    <w:rsid w:val="006246A2"/>
    <w:rsid w:val="0062497E"/>
    <w:rsid w:val="00626C1D"/>
    <w:rsid w:val="00633185"/>
    <w:rsid w:val="00651A63"/>
    <w:rsid w:val="00653338"/>
    <w:rsid w:val="00654C6D"/>
    <w:rsid w:val="00664027"/>
    <w:rsid w:val="0067451E"/>
    <w:rsid w:val="00675613"/>
    <w:rsid w:val="00680B70"/>
    <w:rsid w:val="0068183F"/>
    <w:rsid w:val="00681F26"/>
    <w:rsid w:val="00682835"/>
    <w:rsid w:val="00682CEE"/>
    <w:rsid w:val="00683013"/>
    <w:rsid w:val="0068525F"/>
    <w:rsid w:val="00691F5B"/>
    <w:rsid w:val="00694748"/>
    <w:rsid w:val="00694B80"/>
    <w:rsid w:val="006A10C4"/>
    <w:rsid w:val="006A2FB2"/>
    <w:rsid w:val="006A4CEE"/>
    <w:rsid w:val="006A6F78"/>
    <w:rsid w:val="006B2010"/>
    <w:rsid w:val="006B2CA2"/>
    <w:rsid w:val="006B44DD"/>
    <w:rsid w:val="006B67AB"/>
    <w:rsid w:val="006B7098"/>
    <w:rsid w:val="006B7CED"/>
    <w:rsid w:val="006C7748"/>
    <w:rsid w:val="006D042F"/>
    <w:rsid w:val="006D1B8B"/>
    <w:rsid w:val="006D2520"/>
    <w:rsid w:val="006D2D7D"/>
    <w:rsid w:val="006D73B8"/>
    <w:rsid w:val="006E1B21"/>
    <w:rsid w:val="006E2C3B"/>
    <w:rsid w:val="006E4C7F"/>
    <w:rsid w:val="006E59FA"/>
    <w:rsid w:val="006F2265"/>
    <w:rsid w:val="006F2D3B"/>
    <w:rsid w:val="006F61D2"/>
    <w:rsid w:val="006F6CE7"/>
    <w:rsid w:val="006F6DD7"/>
    <w:rsid w:val="006F7CD0"/>
    <w:rsid w:val="00704889"/>
    <w:rsid w:val="007111D0"/>
    <w:rsid w:val="007134FB"/>
    <w:rsid w:val="00722399"/>
    <w:rsid w:val="00724F34"/>
    <w:rsid w:val="0072619F"/>
    <w:rsid w:val="00732638"/>
    <w:rsid w:val="00733907"/>
    <w:rsid w:val="007339BF"/>
    <w:rsid w:val="007343C7"/>
    <w:rsid w:val="007346CE"/>
    <w:rsid w:val="00735184"/>
    <w:rsid w:val="00736D1F"/>
    <w:rsid w:val="00743255"/>
    <w:rsid w:val="007439A0"/>
    <w:rsid w:val="00746893"/>
    <w:rsid w:val="00750773"/>
    <w:rsid w:val="00751450"/>
    <w:rsid w:val="007527A0"/>
    <w:rsid w:val="00755D65"/>
    <w:rsid w:val="007571D1"/>
    <w:rsid w:val="00757495"/>
    <w:rsid w:val="00757C3D"/>
    <w:rsid w:val="00760043"/>
    <w:rsid w:val="0076244F"/>
    <w:rsid w:val="00764A99"/>
    <w:rsid w:val="00771009"/>
    <w:rsid w:val="00774E72"/>
    <w:rsid w:val="0077699C"/>
    <w:rsid w:val="007822DF"/>
    <w:rsid w:val="00783A0D"/>
    <w:rsid w:val="0078608D"/>
    <w:rsid w:val="00791471"/>
    <w:rsid w:val="0079171F"/>
    <w:rsid w:val="00793B35"/>
    <w:rsid w:val="00793CDA"/>
    <w:rsid w:val="007977A8"/>
    <w:rsid w:val="00797CC6"/>
    <w:rsid w:val="007A1696"/>
    <w:rsid w:val="007A3651"/>
    <w:rsid w:val="007A6D95"/>
    <w:rsid w:val="007B247A"/>
    <w:rsid w:val="007B5BFE"/>
    <w:rsid w:val="007B6636"/>
    <w:rsid w:val="007D3AB4"/>
    <w:rsid w:val="007D493E"/>
    <w:rsid w:val="007E0CFA"/>
    <w:rsid w:val="007E276E"/>
    <w:rsid w:val="007E3BA8"/>
    <w:rsid w:val="007E682C"/>
    <w:rsid w:val="007E6DCD"/>
    <w:rsid w:val="007F03B2"/>
    <w:rsid w:val="007F1EAE"/>
    <w:rsid w:val="007F36F6"/>
    <w:rsid w:val="007F50FC"/>
    <w:rsid w:val="007F5BBF"/>
    <w:rsid w:val="007F6558"/>
    <w:rsid w:val="007F660A"/>
    <w:rsid w:val="007F68D2"/>
    <w:rsid w:val="007F7237"/>
    <w:rsid w:val="007F7E37"/>
    <w:rsid w:val="008007A8"/>
    <w:rsid w:val="00801504"/>
    <w:rsid w:val="008038F0"/>
    <w:rsid w:val="008142A3"/>
    <w:rsid w:val="00815D2D"/>
    <w:rsid w:val="00822D66"/>
    <w:rsid w:val="0082313E"/>
    <w:rsid w:val="00826572"/>
    <w:rsid w:val="00830911"/>
    <w:rsid w:val="00832C62"/>
    <w:rsid w:val="0083485E"/>
    <w:rsid w:val="00834DC0"/>
    <w:rsid w:val="00836833"/>
    <w:rsid w:val="00840316"/>
    <w:rsid w:val="0084165C"/>
    <w:rsid w:val="00841F54"/>
    <w:rsid w:val="00853D9B"/>
    <w:rsid w:val="0085490C"/>
    <w:rsid w:val="00855067"/>
    <w:rsid w:val="00856F75"/>
    <w:rsid w:val="008572F1"/>
    <w:rsid w:val="00860A9C"/>
    <w:rsid w:val="0086165E"/>
    <w:rsid w:val="00861A86"/>
    <w:rsid w:val="00861BBD"/>
    <w:rsid w:val="0086358F"/>
    <w:rsid w:val="00865753"/>
    <w:rsid w:val="00865FB5"/>
    <w:rsid w:val="00873123"/>
    <w:rsid w:val="00874C89"/>
    <w:rsid w:val="008772D3"/>
    <w:rsid w:val="00877785"/>
    <w:rsid w:val="00880C00"/>
    <w:rsid w:val="00881E58"/>
    <w:rsid w:val="008834A1"/>
    <w:rsid w:val="00885866"/>
    <w:rsid w:val="00885FF4"/>
    <w:rsid w:val="008861DB"/>
    <w:rsid w:val="008868D9"/>
    <w:rsid w:val="008972B8"/>
    <w:rsid w:val="008A0C22"/>
    <w:rsid w:val="008A176D"/>
    <w:rsid w:val="008A2112"/>
    <w:rsid w:val="008A6118"/>
    <w:rsid w:val="008A6287"/>
    <w:rsid w:val="008B46FC"/>
    <w:rsid w:val="008C0DF7"/>
    <w:rsid w:val="008C2CE4"/>
    <w:rsid w:val="008C31AD"/>
    <w:rsid w:val="008C424B"/>
    <w:rsid w:val="008C4F5E"/>
    <w:rsid w:val="008D04EC"/>
    <w:rsid w:val="008D0E99"/>
    <w:rsid w:val="008D2BA5"/>
    <w:rsid w:val="008D5BAB"/>
    <w:rsid w:val="008D6AF5"/>
    <w:rsid w:val="008E55F5"/>
    <w:rsid w:val="008E717B"/>
    <w:rsid w:val="008F0B2F"/>
    <w:rsid w:val="008F2078"/>
    <w:rsid w:val="008F27F9"/>
    <w:rsid w:val="008F5D7C"/>
    <w:rsid w:val="008F719A"/>
    <w:rsid w:val="00903328"/>
    <w:rsid w:val="00904898"/>
    <w:rsid w:val="009071E4"/>
    <w:rsid w:val="00907302"/>
    <w:rsid w:val="009111F2"/>
    <w:rsid w:val="009127CF"/>
    <w:rsid w:val="00913262"/>
    <w:rsid w:val="00916E67"/>
    <w:rsid w:val="00921794"/>
    <w:rsid w:val="00930B2D"/>
    <w:rsid w:val="00937A43"/>
    <w:rsid w:val="0094096C"/>
    <w:rsid w:val="00940A1A"/>
    <w:rsid w:val="00940B49"/>
    <w:rsid w:val="00941B44"/>
    <w:rsid w:val="00942001"/>
    <w:rsid w:val="009438B4"/>
    <w:rsid w:val="00945508"/>
    <w:rsid w:val="00951B7C"/>
    <w:rsid w:val="00952EFE"/>
    <w:rsid w:val="009539E6"/>
    <w:rsid w:val="00955C15"/>
    <w:rsid w:val="00961556"/>
    <w:rsid w:val="00962AB5"/>
    <w:rsid w:val="00963FFA"/>
    <w:rsid w:val="00964521"/>
    <w:rsid w:val="0097009B"/>
    <w:rsid w:val="009740DD"/>
    <w:rsid w:val="009755A6"/>
    <w:rsid w:val="00975BA7"/>
    <w:rsid w:val="00976F1C"/>
    <w:rsid w:val="00981C11"/>
    <w:rsid w:val="00983041"/>
    <w:rsid w:val="00983CF8"/>
    <w:rsid w:val="0098401C"/>
    <w:rsid w:val="00994C63"/>
    <w:rsid w:val="009961F6"/>
    <w:rsid w:val="009967BE"/>
    <w:rsid w:val="00997475"/>
    <w:rsid w:val="009A0118"/>
    <w:rsid w:val="009A427B"/>
    <w:rsid w:val="009A46D7"/>
    <w:rsid w:val="009A6D8C"/>
    <w:rsid w:val="009B091B"/>
    <w:rsid w:val="009B0B6A"/>
    <w:rsid w:val="009B43FD"/>
    <w:rsid w:val="009B7202"/>
    <w:rsid w:val="009C73BA"/>
    <w:rsid w:val="009C7B0A"/>
    <w:rsid w:val="009C7B7C"/>
    <w:rsid w:val="009D1A79"/>
    <w:rsid w:val="009D252B"/>
    <w:rsid w:val="009D2F43"/>
    <w:rsid w:val="009D4569"/>
    <w:rsid w:val="009D64F3"/>
    <w:rsid w:val="009E2FF2"/>
    <w:rsid w:val="009E3927"/>
    <w:rsid w:val="009E4C5F"/>
    <w:rsid w:val="009F5968"/>
    <w:rsid w:val="009F639F"/>
    <w:rsid w:val="009F768F"/>
    <w:rsid w:val="00A009E1"/>
    <w:rsid w:val="00A01A92"/>
    <w:rsid w:val="00A079BA"/>
    <w:rsid w:val="00A11B4B"/>
    <w:rsid w:val="00A1267C"/>
    <w:rsid w:val="00A15ADA"/>
    <w:rsid w:val="00A15FEF"/>
    <w:rsid w:val="00A15FFA"/>
    <w:rsid w:val="00A23599"/>
    <w:rsid w:val="00A24E6E"/>
    <w:rsid w:val="00A25F2A"/>
    <w:rsid w:val="00A27985"/>
    <w:rsid w:val="00A33121"/>
    <w:rsid w:val="00A33701"/>
    <w:rsid w:val="00A3498F"/>
    <w:rsid w:val="00A36D47"/>
    <w:rsid w:val="00A50759"/>
    <w:rsid w:val="00A50859"/>
    <w:rsid w:val="00A5156B"/>
    <w:rsid w:val="00A51659"/>
    <w:rsid w:val="00A5328D"/>
    <w:rsid w:val="00A55DEC"/>
    <w:rsid w:val="00A56613"/>
    <w:rsid w:val="00A56656"/>
    <w:rsid w:val="00A60C15"/>
    <w:rsid w:val="00A636AC"/>
    <w:rsid w:val="00A64878"/>
    <w:rsid w:val="00A652FA"/>
    <w:rsid w:val="00A65891"/>
    <w:rsid w:val="00A708ED"/>
    <w:rsid w:val="00A73A73"/>
    <w:rsid w:val="00A76112"/>
    <w:rsid w:val="00A82965"/>
    <w:rsid w:val="00A83140"/>
    <w:rsid w:val="00A946CC"/>
    <w:rsid w:val="00A94B81"/>
    <w:rsid w:val="00AA4D1C"/>
    <w:rsid w:val="00AB0A05"/>
    <w:rsid w:val="00AB2B5F"/>
    <w:rsid w:val="00AB3B94"/>
    <w:rsid w:val="00AC0067"/>
    <w:rsid w:val="00AC10EF"/>
    <w:rsid w:val="00AC1E4D"/>
    <w:rsid w:val="00AC2AB9"/>
    <w:rsid w:val="00AC2CE1"/>
    <w:rsid w:val="00AC2FE7"/>
    <w:rsid w:val="00AC33CC"/>
    <w:rsid w:val="00AC69D3"/>
    <w:rsid w:val="00AC78C4"/>
    <w:rsid w:val="00AD292E"/>
    <w:rsid w:val="00AD7F79"/>
    <w:rsid w:val="00AE3E8E"/>
    <w:rsid w:val="00AF0111"/>
    <w:rsid w:val="00AF0211"/>
    <w:rsid w:val="00AF06DB"/>
    <w:rsid w:val="00AF5020"/>
    <w:rsid w:val="00B01005"/>
    <w:rsid w:val="00B017A6"/>
    <w:rsid w:val="00B06832"/>
    <w:rsid w:val="00B07374"/>
    <w:rsid w:val="00B0758C"/>
    <w:rsid w:val="00B0766F"/>
    <w:rsid w:val="00B11F1A"/>
    <w:rsid w:val="00B12692"/>
    <w:rsid w:val="00B139A5"/>
    <w:rsid w:val="00B16FF2"/>
    <w:rsid w:val="00B235A0"/>
    <w:rsid w:val="00B277D2"/>
    <w:rsid w:val="00B33EAA"/>
    <w:rsid w:val="00B349CA"/>
    <w:rsid w:val="00B3507D"/>
    <w:rsid w:val="00B36586"/>
    <w:rsid w:val="00B41721"/>
    <w:rsid w:val="00B42903"/>
    <w:rsid w:val="00B43A79"/>
    <w:rsid w:val="00B44294"/>
    <w:rsid w:val="00B469FB"/>
    <w:rsid w:val="00B5237B"/>
    <w:rsid w:val="00B525BB"/>
    <w:rsid w:val="00B53B92"/>
    <w:rsid w:val="00B54981"/>
    <w:rsid w:val="00B57B2A"/>
    <w:rsid w:val="00B60079"/>
    <w:rsid w:val="00B61692"/>
    <w:rsid w:val="00B65486"/>
    <w:rsid w:val="00B7095B"/>
    <w:rsid w:val="00B73C82"/>
    <w:rsid w:val="00B80F52"/>
    <w:rsid w:val="00B83A7F"/>
    <w:rsid w:val="00B864A1"/>
    <w:rsid w:val="00B864B6"/>
    <w:rsid w:val="00B920D0"/>
    <w:rsid w:val="00B92FA7"/>
    <w:rsid w:val="00BA0430"/>
    <w:rsid w:val="00BA2E4A"/>
    <w:rsid w:val="00BA34F2"/>
    <w:rsid w:val="00BA5BE0"/>
    <w:rsid w:val="00BB52CB"/>
    <w:rsid w:val="00BB7261"/>
    <w:rsid w:val="00BC01C8"/>
    <w:rsid w:val="00BC0C8B"/>
    <w:rsid w:val="00BC164F"/>
    <w:rsid w:val="00BD218E"/>
    <w:rsid w:val="00BD6A7E"/>
    <w:rsid w:val="00BD6D8A"/>
    <w:rsid w:val="00BD7516"/>
    <w:rsid w:val="00BD79BA"/>
    <w:rsid w:val="00BD7AEF"/>
    <w:rsid w:val="00BE4ACD"/>
    <w:rsid w:val="00BE4ED8"/>
    <w:rsid w:val="00BE57AF"/>
    <w:rsid w:val="00BF50E5"/>
    <w:rsid w:val="00C17EF6"/>
    <w:rsid w:val="00C22725"/>
    <w:rsid w:val="00C23141"/>
    <w:rsid w:val="00C251D6"/>
    <w:rsid w:val="00C25365"/>
    <w:rsid w:val="00C2583F"/>
    <w:rsid w:val="00C26C15"/>
    <w:rsid w:val="00C34BD3"/>
    <w:rsid w:val="00C372DE"/>
    <w:rsid w:val="00C4099D"/>
    <w:rsid w:val="00C42D94"/>
    <w:rsid w:val="00C45287"/>
    <w:rsid w:val="00C47854"/>
    <w:rsid w:val="00C51855"/>
    <w:rsid w:val="00C526A2"/>
    <w:rsid w:val="00C53F61"/>
    <w:rsid w:val="00C5418C"/>
    <w:rsid w:val="00C56D6B"/>
    <w:rsid w:val="00C60E7E"/>
    <w:rsid w:val="00C62B24"/>
    <w:rsid w:val="00C6381B"/>
    <w:rsid w:val="00C64A40"/>
    <w:rsid w:val="00C65B6C"/>
    <w:rsid w:val="00C67090"/>
    <w:rsid w:val="00C81A32"/>
    <w:rsid w:val="00C83E91"/>
    <w:rsid w:val="00C841F4"/>
    <w:rsid w:val="00C86181"/>
    <w:rsid w:val="00C90821"/>
    <w:rsid w:val="00C96C07"/>
    <w:rsid w:val="00CA13FC"/>
    <w:rsid w:val="00CA2122"/>
    <w:rsid w:val="00CA2939"/>
    <w:rsid w:val="00CA516A"/>
    <w:rsid w:val="00CA7799"/>
    <w:rsid w:val="00CB17CD"/>
    <w:rsid w:val="00CB7E7F"/>
    <w:rsid w:val="00CC0F5D"/>
    <w:rsid w:val="00CC4744"/>
    <w:rsid w:val="00CC503D"/>
    <w:rsid w:val="00CC5A8C"/>
    <w:rsid w:val="00CC5C2B"/>
    <w:rsid w:val="00CC6395"/>
    <w:rsid w:val="00CD1400"/>
    <w:rsid w:val="00CD2ADB"/>
    <w:rsid w:val="00CD558E"/>
    <w:rsid w:val="00CD5C77"/>
    <w:rsid w:val="00CD6621"/>
    <w:rsid w:val="00CE6B6B"/>
    <w:rsid w:val="00CF0438"/>
    <w:rsid w:val="00CF1A7E"/>
    <w:rsid w:val="00D04274"/>
    <w:rsid w:val="00D0475C"/>
    <w:rsid w:val="00D1390B"/>
    <w:rsid w:val="00D13E2C"/>
    <w:rsid w:val="00D14897"/>
    <w:rsid w:val="00D14DEB"/>
    <w:rsid w:val="00D25A5B"/>
    <w:rsid w:val="00D273B1"/>
    <w:rsid w:val="00D27BE0"/>
    <w:rsid w:val="00D3030D"/>
    <w:rsid w:val="00D3219C"/>
    <w:rsid w:val="00D34C58"/>
    <w:rsid w:val="00D40AB7"/>
    <w:rsid w:val="00D40C87"/>
    <w:rsid w:val="00D41014"/>
    <w:rsid w:val="00D46DF1"/>
    <w:rsid w:val="00D474D0"/>
    <w:rsid w:val="00D47706"/>
    <w:rsid w:val="00D56B73"/>
    <w:rsid w:val="00D63F5F"/>
    <w:rsid w:val="00D66599"/>
    <w:rsid w:val="00D71A15"/>
    <w:rsid w:val="00D8039D"/>
    <w:rsid w:val="00D81A2C"/>
    <w:rsid w:val="00D81C26"/>
    <w:rsid w:val="00D84A6D"/>
    <w:rsid w:val="00D858E2"/>
    <w:rsid w:val="00D86F30"/>
    <w:rsid w:val="00D92098"/>
    <w:rsid w:val="00D93823"/>
    <w:rsid w:val="00D9420B"/>
    <w:rsid w:val="00D94EB7"/>
    <w:rsid w:val="00D96409"/>
    <w:rsid w:val="00DA2727"/>
    <w:rsid w:val="00DA2CC3"/>
    <w:rsid w:val="00DA6944"/>
    <w:rsid w:val="00DB024A"/>
    <w:rsid w:val="00DB240A"/>
    <w:rsid w:val="00DB332E"/>
    <w:rsid w:val="00DB4135"/>
    <w:rsid w:val="00DB4417"/>
    <w:rsid w:val="00DB4C88"/>
    <w:rsid w:val="00DB5FCA"/>
    <w:rsid w:val="00DC0EB2"/>
    <w:rsid w:val="00DC25C3"/>
    <w:rsid w:val="00DC4255"/>
    <w:rsid w:val="00DC56F7"/>
    <w:rsid w:val="00DC771C"/>
    <w:rsid w:val="00DD49A5"/>
    <w:rsid w:val="00DD4FF8"/>
    <w:rsid w:val="00DE0E4F"/>
    <w:rsid w:val="00DE1054"/>
    <w:rsid w:val="00DE27C8"/>
    <w:rsid w:val="00DE64D3"/>
    <w:rsid w:val="00DE6CF9"/>
    <w:rsid w:val="00DE7C78"/>
    <w:rsid w:val="00DF054D"/>
    <w:rsid w:val="00DF1622"/>
    <w:rsid w:val="00DF2D1A"/>
    <w:rsid w:val="00DF46AD"/>
    <w:rsid w:val="00DF490D"/>
    <w:rsid w:val="00DF5ABF"/>
    <w:rsid w:val="00DF6760"/>
    <w:rsid w:val="00E034B7"/>
    <w:rsid w:val="00E0416B"/>
    <w:rsid w:val="00E047EC"/>
    <w:rsid w:val="00E06F1F"/>
    <w:rsid w:val="00E112E0"/>
    <w:rsid w:val="00E146B0"/>
    <w:rsid w:val="00E14E3E"/>
    <w:rsid w:val="00E16F17"/>
    <w:rsid w:val="00E20F36"/>
    <w:rsid w:val="00E2107E"/>
    <w:rsid w:val="00E21DC9"/>
    <w:rsid w:val="00E2682B"/>
    <w:rsid w:val="00E3175A"/>
    <w:rsid w:val="00E31E62"/>
    <w:rsid w:val="00E34AF1"/>
    <w:rsid w:val="00E550CE"/>
    <w:rsid w:val="00E60EF8"/>
    <w:rsid w:val="00E665EF"/>
    <w:rsid w:val="00E709AD"/>
    <w:rsid w:val="00E726D1"/>
    <w:rsid w:val="00E72DD3"/>
    <w:rsid w:val="00E74FCF"/>
    <w:rsid w:val="00E77749"/>
    <w:rsid w:val="00E82C9B"/>
    <w:rsid w:val="00E84502"/>
    <w:rsid w:val="00E86568"/>
    <w:rsid w:val="00E9213F"/>
    <w:rsid w:val="00E94767"/>
    <w:rsid w:val="00E963E1"/>
    <w:rsid w:val="00E96A81"/>
    <w:rsid w:val="00EA076B"/>
    <w:rsid w:val="00EA219B"/>
    <w:rsid w:val="00EA2783"/>
    <w:rsid w:val="00EA55FD"/>
    <w:rsid w:val="00EA5CBC"/>
    <w:rsid w:val="00EA6483"/>
    <w:rsid w:val="00EA6968"/>
    <w:rsid w:val="00EA701C"/>
    <w:rsid w:val="00EB1570"/>
    <w:rsid w:val="00EB1BAB"/>
    <w:rsid w:val="00EB2996"/>
    <w:rsid w:val="00EB4710"/>
    <w:rsid w:val="00EB5D28"/>
    <w:rsid w:val="00EB5FDA"/>
    <w:rsid w:val="00EC6BFA"/>
    <w:rsid w:val="00EC7943"/>
    <w:rsid w:val="00EC7EF2"/>
    <w:rsid w:val="00ED06A0"/>
    <w:rsid w:val="00ED0A59"/>
    <w:rsid w:val="00ED23CE"/>
    <w:rsid w:val="00ED4F0B"/>
    <w:rsid w:val="00ED5108"/>
    <w:rsid w:val="00EF26F5"/>
    <w:rsid w:val="00EF4F60"/>
    <w:rsid w:val="00F01C92"/>
    <w:rsid w:val="00F0219B"/>
    <w:rsid w:val="00F026E8"/>
    <w:rsid w:val="00F02708"/>
    <w:rsid w:val="00F02D78"/>
    <w:rsid w:val="00F06860"/>
    <w:rsid w:val="00F07BFB"/>
    <w:rsid w:val="00F123C2"/>
    <w:rsid w:val="00F15CC7"/>
    <w:rsid w:val="00F1641E"/>
    <w:rsid w:val="00F16D9C"/>
    <w:rsid w:val="00F17D2E"/>
    <w:rsid w:val="00F27366"/>
    <w:rsid w:val="00F318E9"/>
    <w:rsid w:val="00F322BF"/>
    <w:rsid w:val="00F34C61"/>
    <w:rsid w:val="00F36440"/>
    <w:rsid w:val="00F36D3C"/>
    <w:rsid w:val="00F40DD9"/>
    <w:rsid w:val="00F420CC"/>
    <w:rsid w:val="00F46588"/>
    <w:rsid w:val="00F516AE"/>
    <w:rsid w:val="00F52969"/>
    <w:rsid w:val="00F5327A"/>
    <w:rsid w:val="00F53B5E"/>
    <w:rsid w:val="00F5731E"/>
    <w:rsid w:val="00F61497"/>
    <w:rsid w:val="00F62309"/>
    <w:rsid w:val="00F64E75"/>
    <w:rsid w:val="00F654A7"/>
    <w:rsid w:val="00F6601C"/>
    <w:rsid w:val="00F6684B"/>
    <w:rsid w:val="00F710F7"/>
    <w:rsid w:val="00F7118C"/>
    <w:rsid w:val="00F7381C"/>
    <w:rsid w:val="00F75789"/>
    <w:rsid w:val="00F775EC"/>
    <w:rsid w:val="00F77FEB"/>
    <w:rsid w:val="00F84C4B"/>
    <w:rsid w:val="00F926E5"/>
    <w:rsid w:val="00F92767"/>
    <w:rsid w:val="00F93D67"/>
    <w:rsid w:val="00FA3D82"/>
    <w:rsid w:val="00FB1BFF"/>
    <w:rsid w:val="00FB206F"/>
    <w:rsid w:val="00FB4EDE"/>
    <w:rsid w:val="00FB4F90"/>
    <w:rsid w:val="00FC52FA"/>
    <w:rsid w:val="00FD019F"/>
    <w:rsid w:val="00FD217B"/>
    <w:rsid w:val="00FD4325"/>
    <w:rsid w:val="00FD61EB"/>
    <w:rsid w:val="00FE28E9"/>
    <w:rsid w:val="00FE44A4"/>
    <w:rsid w:val="00FF0908"/>
    <w:rsid w:val="00FF0B66"/>
    <w:rsid w:val="00FF23A3"/>
    <w:rsid w:val="00FF2D3C"/>
    <w:rsid w:val="00FF3FB1"/>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B3AA971E-380F-4EE5-B64D-0167F7408C9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48498A"/>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Bibliography">
    <w:name w:val="Bibliography"/>
    <w:basedOn w:val="Normal"/>
    <w:next w:val="Normal"/>
    <w:uiPriority w:val="37"/>
    <w:unhideWhenUsed/>
    <w:rsid w:val="00015C03"/>
    <w:pPr>
      <w:tabs>
        <w:tab w:val="left" w:pos="264"/>
      </w:tabs>
      <w:spacing w:after="0" w:line="480" w:lineRule="auto"/>
      <w:ind w:left="264" w:hanging="264"/>
    </w:pPr>
  </w:style>
  <w:style w:type="paragraph" w:styleId="ListParagraph">
    <w:name w:val="List Paragraph"/>
    <w:basedOn w:val="Normal"/>
    <w:uiPriority w:val="34"/>
    <w:qFormat/>
    <w:rsid w:val="009F768F"/>
    <w:pPr>
      <w:ind w:left="720"/>
      <w:contextualSpacing/>
    </w:pPr>
  </w:style>
  <w:style w:type="character" w:styleId="Hyperlink">
    <w:name w:val="Hyperlink"/>
    <w:basedOn w:val="DefaultParagraphFont"/>
    <w:uiPriority w:val="99"/>
    <w:unhideWhenUsed/>
    <w:rsid w:val="00A15ADA"/>
    <w:rPr>
      <w:color w:val="0563C1" w:themeColor="hyperlink"/>
      <w:u w:val="single"/>
    </w:rPr>
  </w:style>
  <w:style w:type="paragraph" w:customStyle="1" w:styleId="tx1">
    <w:name w:val="tx1"/>
    <w:basedOn w:val="Normal"/>
    <w:rsid w:val="00861A86"/>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customStyle="1" w:styleId="tx">
    <w:name w:val="tx"/>
    <w:basedOn w:val="Normal"/>
    <w:rsid w:val="00861A86"/>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indented-counter">
    <w:name w:val="indented-counter"/>
    <w:basedOn w:val="DefaultParagraphFont"/>
    <w:rsid w:val="00981C11"/>
  </w:style>
  <w:style w:type="paragraph" w:customStyle="1" w:styleId="tiny-space-below">
    <w:name w:val="tiny-space-below"/>
    <w:basedOn w:val="Normal"/>
    <w:rsid w:val="00981C11"/>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styleId="HTMLCite">
    <w:name w:val="HTML Cite"/>
    <w:basedOn w:val="DefaultParagraphFont"/>
    <w:uiPriority w:val="99"/>
    <w:semiHidden/>
    <w:unhideWhenUsed/>
    <w:rsid w:val="00981C11"/>
    <w:rPr>
      <w:i/>
      <w:iCs/>
    </w:rPr>
  </w:style>
  <w:style w:type="character" w:customStyle="1" w:styleId="show-context-button">
    <w:name w:val="show-context-button"/>
    <w:basedOn w:val="DefaultParagraphFont"/>
    <w:rsid w:val="00981C11"/>
  </w:style>
  <w:style w:type="character" w:customStyle="1" w:styleId="visually-hidden">
    <w:name w:val="visually-hidden"/>
    <w:basedOn w:val="DefaultParagraphFont"/>
    <w:rsid w:val="00981C11"/>
  </w:style>
  <w:style w:type="paragraph" w:styleId="Header">
    <w:name w:val="header"/>
    <w:basedOn w:val="Normal"/>
    <w:link w:val="HeaderChar"/>
    <w:uiPriority w:val="99"/>
    <w:unhideWhenUsed/>
    <w:rsid w:val="00755D65"/>
    <w:pPr>
      <w:tabs>
        <w:tab w:val="center" w:pos="4513"/>
        <w:tab w:val="right" w:pos="9026"/>
      </w:tabs>
      <w:spacing w:after="0" w:line="240" w:lineRule="auto"/>
    </w:pPr>
  </w:style>
  <w:style w:type="character" w:customStyle="1" w:styleId="HeaderChar">
    <w:name w:val="Header Char"/>
    <w:basedOn w:val="DefaultParagraphFont"/>
    <w:link w:val="Header"/>
    <w:uiPriority w:val="99"/>
    <w:rsid w:val="00755D65"/>
  </w:style>
  <w:style w:type="paragraph" w:styleId="Footer">
    <w:name w:val="footer"/>
    <w:basedOn w:val="Normal"/>
    <w:link w:val="FooterChar"/>
    <w:uiPriority w:val="99"/>
    <w:unhideWhenUsed/>
    <w:rsid w:val="00755D65"/>
    <w:pPr>
      <w:tabs>
        <w:tab w:val="center" w:pos="4513"/>
        <w:tab w:val="right" w:pos="9026"/>
      </w:tabs>
      <w:spacing w:after="0" w:line="240" w:lineRule="auto"/>
    </w:pPr>
  </w:style>
  <w:style w:type="character" w:customStyle="1" w:styleId="FooterChar">
    <w:name w:val="Footer Char"/>
    <w:basedOn w:val="DefaultParagraphFont"/>
    <w:link w:val="Footer"/>
    <w:uiPriority w:val="99"/>
    <w:rsid w:val="00755D65"/>
  </w:style>
  <w:style w:type="paragraph" w:styleId="BalloonText">
    <w:name w:val="Balloon Text"/>
    <w:basedOn w:val="Normal"/>
    <w:link w:val="BalloonTextChar"/>
    <w:uiPriority w:val="99"/>
    <w:semiHidden/>
    <w:unhideWhenUsed/>
    <w:rsid w:val="00327FDE"/>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327FDE"/>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34939153">
      <w:bodyDiv w:val="1"/>
      <w:marLeft w:val="0"/>
      <w:marRight w:val="0"/>
      <w:marTop w:val="0"/>
      <w:marBottom w:val="0"/>
      <w:divBdr>
        <w:top w:val="none" w:sz="0" w:space="0" w:color="auto"/>
        <w:left w:val="none" w:sz="0" w:space="0" w:color="auto"/>
        <w:bottom w:val="none" w:sz="0" w:space="0" w:color="auto"/>
        <w:right w:val="none" w:sz="0" w:space="0" w:color="auto"/>
      </w:divBdr>
    </w:div>
    <w:div w:id="47800801">
      <w:bodyDiv w:val="1"/>
      <w:marLeft w:val="0"/>
      <w:marRight w:val="0"/>
      <w:marTop w:val="0"/>
      <w:marBottom w:val="0"/>
      <w:divBdr>
        <w:top w:val="none" w:sz="0" w:space="0" w:color="auto"/>
        <w:left w:val="none" w:sz="0" w:space="0" w:color="auto"/>
        <w:bottom w:val="none" w:sz="0" w:space="0" w:color="auto"/>
        <w:right w:val="none" w:sz="0" w:space="0" w:color="auto"/>
      </w:divBdr>
    </w:div>
    <w:div w:id="90859174">
      <w:bodyDiv w:val="1"/>
      <w:marLeft w:val="0"/>
      <w:marRight w:val="0"/>
      <w:marTop w:val="0"/>
      <w:marBottom w:val="0"/>
      <w:divBdr>
        <w:top w:val="none" w:sz="0" w:space="0" w:color="auto"/>
        <w:left w:val="none" w:sz="0" w:space="0" w:color="auto"/>
        <w:bottom w:val="none" w:sz="0" w:space="0" w:color="auto"/>
        <w:right w:val="none" w:sz="0" w:space="0" w:color="auto"/>
      </w:divBdr>
    </w:div>
    <w:div w:id="110518391">
      <w:bodyDiv w:val="1"/>
      <w:marLeft w:val="0"/>
      <w:marRight w:val="0"/>
      <w:marTop w:val="0"/>
      <w:marBottom w:val="0"/>
      <w:divBdr>
        <w:top w:val="none" w:sz="0" w:space="0" w:color="auto"/>
        <w:left w:val="none" w:sz="0" w:space="0" w:color="auto"/>
        <w:bottom w:val="none" w:sz="0" w:space="0" w:color="auto"/>
        <w:right w:val="none" w:sz="0" w:space="0" w:color="auto"/>
      </w:divBdr>
    </w:div>
    <w:div w:id="137916213">
      <w:bodyDiv w:val="1"/>
      <w:marLeft w:val="0"/>
      <w:marRight w:val="0"/>
      <w:marTop w:val="0"/>
      <w:marBottom w:val="0"/>
      <w:divBdr>
        <w:top w:val="none" w:sz="0" w:space="0" w:color="auto"/>
        <w:left w:val="none" w:sz="0" w:space="0" w:color="auto"/>
        <w:bottom w:val="none" w:sz="0" w:space="0" w:color="auto"/>
        <w:right w:val="none" w:sz="0" w:space="0" w:color="auto"/>
      </w:divBdr>
    </w:div>
    <w:div w:id="146093931">
      <w:bodyDiv w:val="1"/>
      <w:marLeft w:val="0"/>
      <w:marRight w:val="0"/>
      <w:marTop w:val="0"/>
      <w:marBottom w:val="0"/>
      <w:divBdr>
        <w:top w:val="none" w:sz="0" w:space="0" w:color="auto"/>
        <w:left w:val="none" w:sz="0" w:space="0" w:color="auto"/>
        <w:bottom w:val="none" w:sz="0" w:space="0" w:color="auto"/>
        <w:right w:val="none" w:sz="0" w:space="0" w:color="auto"/>
      </w:divBdr>
    </w:div>
    <w:div w:id="184565545">
      <w:bodyDiv w:val="1"/>
      <w:marLeft w:val="0"/>
      <w:marRight w:val="0"/>
      <w:marTop w:val="0"/>
      <w:marBottom w:val="0"/>
      <w:divBdr>
        <w:top w:val="none" w:sz="0" w:space="0" w:color="auto"/>
        <w:left w:val="none" w:sz="0" w:space="0" w:color="auto"/>
        <w:bottom w:val="none" w:sz="0" w:space="0" w:color="auto"/>
        <w:right w:val="none" w:sz="0" w:space="0" w:color="auto"/>
      </w:divBdr>
    </w:div>
    <w:div w:id="186261928">
      <w:bodyDiv w:val="1"/>
      <w:marLeft w:val="0"/>
      <w:marRight w:val="0"/>
      <w:marTop w:val="0"/>
      <w:marBottom w:val="0"/>
      <w:divBdr>
        <w:top w:val="none" w:sz="0" w:space="0" w:color="auto"/>
        <w:left w:val="none" w:sz="0" w:space="0" w:color="auto"/>
        <w:bottom w:val="none" w:sz="0" w:space="0" w:color="auto"/>
        <w:right w:val="none" w:sz="0" w:space="0" w:color="auto"/>
      </w:divBdr>
    </w:div>
    <w:div w:id="193004589">
      <w:bodyDiv w:val="1"/>
      <w:marLeft w:val="0"/>
      <w:marRight w:val="0"/>
      <w:marTop w:val="0"/>
      <w:marBottom w:val="0"/>
      <w:divBdr>
        <w:top w:val="none" w:sz="0" w:space="0" w:color="auto"/>
        <w:left w:val="none" w:sz="0" w:space="0" w:color="auto"/>
        <w:bottom w:val="none" w:sz="0" w:space="0" w:color="auto"/>
        <w:right w:val="none" w:sz="0" w:space="0" w:color="auto"/>
      </w:divBdr>
    </w:div>
    <w:div w:id="198782167">
      <w:bodyDiv w:val="1"/>
      <w:marLeft w:val="0"/>
      <w:marRight w:val="0"/>
      <w:marTop w:val="0"/>
      <w:marBottom w:val="0"/>
      <w:divBdr>
        <w:top w:val="none" w:sz="0" w:space="0" w:color="auto"/>
        <w:left w:val="none" w:sz="0" w:space="0" w:color="auto"/>
        <w:bottom w:val="none" w:sz="0" w:space="0" w:color="auto"/>
        <w:right w:val="none" w:sz="0" w:space="0" w:color="auto"/>
      </w:divBdr>
    </w:div>
    <w:div w:id="220990525">
      <w:bodyDiv w:val="1"/>
      <w:marLeft w:val="0"/>
      <w:marRight w:val="0"/>
      <w:marTop w:val="0"/>
      <w:marBottom w:val="0"/>
      <w:divBdr>
        <w:top w:val="none" w:sz="0" w:space="0" w:color="auto"/>
        <w:left w:val="none" w:sz="0" w:space="0" w:color="auto"/>
        <w:bottom w:val="none" w:sz="0" w:space="0" w:color="auto"/>
        <w:right w:val="none" w:sz="0" w:space="0" w:color="auto"/>
      </w:divBdr>
    </w:div>
    <w:div w:id="275449499">
      <w:bodyDiv w:val="1"/>
      <w:marLeft w:val="0"/>
      <w:marRight w:val="0"/>
      <w:marTop w:val="0"/>
      <w:marBottom w:val="0"/>
      <w:divBdr>
        <w:top w:val="none" w:sz="0" w:space="0" w:color="auto"/>
        <w:left w:val="none" w:sz="0" w:space="0" w:color="auto"/>
        <w:bottom w:val="none" w:sz="0" w:space="0" w:color="auto"/>
        <w:right w:val="none" w:sz="0" w:space="0" w:color="auto"/>
      </w:divBdr>
    </w:div>
    <w:div w:id="276064653">
      <w:bodyDiv w:val="1"/>
      <w:marLeft w:val="0"/>
      <w:marRight w:val="0"/>
      <w:marTop w:val="0"/>
      <w:marBottom w:val="0"/>
      <w:divBdr>
        <w:top w:val="none" w:sz="0" w:space="0" w:color="auto"/>
        <w:left w:val="none" w:sz="0" w:space="0" w:color="auto"/>
        <w:bottom w:val="none" w:sz="0" w:space="0" w:color="auto"/>
        <w:right w:val="none" w:sz="0" w:space="0" w:color="auto"/>
      </w:divBdr>
    </w:div>
    <w:div w:id="277420518">
      <w:bodyDiv w:val="1"/>
      <w:marLeft w:val="0"/>
      <w:marRight w:val="0"/>
      <w:marTop w:val="0"/>
      <w:marBottom w:val="0"/>
      <w:divBdr>
        <w:top w:val="none" w:sz="0" w:space="0" w:color="auto"/>
        <w:left w:val="none" w:sz="0" w:space="0" w:color="auto"/>
        <w:bottom w:val="none" w:sz="0" w:space="0" w:color="auto"/>
        <w:right w:val="none" w:sz="0" w:space="0" w:color="auto"/>
      </w:divBdr>
    </w:div>
    <w:div w:id="307903911">
      <w:bodyDiv w:val="1"/>
      <w:marLeft w:val="0"/>
      <w:marRight w:val="0"/>
      <w:marTop w:val="0"/>
      <w:marBottom w:val="0"/>
      <w:divBdr>
        <w:top w:val="none" w:sz="0" w:space="0" w:color="auto"/>
        <w:left w:val="none" w:sz="0" w:space="0" w:color="auto"/>
        <w:bottom w:val="none" w:sz="0" w:space="0" w:color="auto"/>
        <w:right w:val="none" w:sz="0" w:space="0" w:color="auto"/>
      </w:divBdr>
    </w:div>
    <w:div w:id="339310770">
      <w:bodyDiv w:val="1"/>
      <w:marLeft w:val="0"/>
      <w:marRight w:val="0"/>
      <w:marTop w:val="0"/>
      <w:marBottom w:val="0"/>
      <w:divBdr>
        <w:top w:val="none" w:sz="0" w:space="0" w:color="auto"/>
        <w:left w:val="none" w:sz="0" w:space="0" w:color="auto"/>
        <w:bottom w:val="none" w:sz="0" w:space="0" w:color="auto"/>
        <w:right w:val="none" w:sz="0" w:space="0" w:color="auto"/>
      </w:divBdr>
    </w:div>
    <w:div w:id="416829323">
      <w:bodyDiv w:val="1"/>
      <w:marLeft w:val="0"/>
      <w:marRight w:val="0"/>
      <w:marTop w:val="0"/>
      <w:marBottom w:val="0"/>
      <w:divBdr>
        <w:top w:val="none" w:sz="0" w:space="0" w:color="auto"/>
        <w:left w:val="none" w:sz="0" w:space="0" w:color="auto"/>
        <w:bottom w:val="none" w:sz="0" w:space="0" w:color="auto"/>
        <w:right w:val="none" w:sz="0" w:space="0" w:color="auto"/>
      </w:divBdr>
    </w:div>
    <w:div w:id="434667343">
      <w:bodyDiv w:val="1"/>
      <w:marLeft w:val="0"/>
      <w:marRight w:val="0"/>
      <w:marTop w:val="0"/>
      <w:marBottom w:val="0"/>
      <w:divBdr>
        <w:top w:val="none" w:sz="0" w:space="0" w:color="auto"/>
        <w:left w:val="none" w:sz="0" w:space="0" w:color="auto"/>
        <w:bottom w:val="none" w:sz="0" w:space="0" w:color="auto"/>
        <w:right w:val="none" w:sz="0" w:space="0" w:color="auto"/>
      </w:divBdr>
    </w:div>
    <w:div w:id="462189854">
      <w:bodyDiv w:val="1"/>
      <w:marLeft w:val="0"/>
      <w:marRight w:val="0"/>
      <w:marTop w:val="0"/>
      <w:marBottom w:val="0"/>
      <w:divBdr>
        <w:top w:val="none" w:sz="0" w:space="0" w:color="auto"/>
        <w:left w:val="none" w:sz="0" w:space="0" w:color="auto"/>
        <w:bottom w:val="none" w:sz="0" w:space="0" w:color="auto"/>
        <w:right w:val="none" w:sz="0" w:space="0" w:color="auto"/>
      </w:divBdr>
    </w:div>
    <w:div w:id="510722560">
      <w:bodyDiv w:val="1"/>
      <w:marLeft w:val="0"/>
      <w:marRight w:val="0"/>
      <w:marTop w:val="0"/>
      <w:marBottom w:val="0"/>
      <w:divBdr>
        <w:top w:val="none" w:sz="0" w:space="0" w:color="auto"/>
        <w:left w:val="none" w:sz="0" w:space="0" w:color="auto"/>
        <w:bottom w:val="none" w:sz="0" w:space="0" w:color="auto"/>
        <w:right w:val="none" w:sz="0" w:space="0" w:color="auto"/>
      </w:divBdr>
    </w:div>
    <w:div w:id="530149732">
      <w:bodyDiv w:val="1"/>
      <w:marLeft w:val="0"/>
      <w:marRight w:val="0"/>
      <w:marTop w:val="0"/>
      <w:marBottom w:val="0"/>
      <w:divBdr>
        <w:top w:val="none" w:sz="0" w:space="0" w:color="auto"/>
        <w:left w:val="none" w:sz="0" w:space="0" w:color="auto"/>
        <w:bottom w:val="none" w:sz="0" w:space="0" w:color="auto"/>
        <w:right w:val="none" w:sz="0" w:space="0" w:color="auto"/>
      </w:divBdr>
    </w:div>
    <w:div w:id="557474500">
      <w:bodyDiv w:val="1"/>
      <w:marLeft w:val="0"/>
      <w:marRight w:val="0"/>
      <w:marTop w:val="0"/>
      <w:marBottom w:val="0"/>
      <w:divBdr>
        <w:top w:val="none" w:sz="0" w:space="0" w:color="auto"/>
        <w:left w:val="none" w:sz="0" w:space="0" w:color="auto"/>
        <w:bottom w:val="none" w:sz="0" w:space="0" w:color="auto"/>
        <w:right w:val="none" w:sz="0" w:space="0" w:color="auto"/>
      </w:divBdr>
    </w:div>
    <w:div w:id="599685596">
      <w:bodyDiv w:val="1"/>
      <w:marLeft w:val="0"/>
      <w:marRight w:val="0"/>
      <w:marTop w:val="0"/>
      <w:marBottom w:val="0"/>
      <w:divBdr>
        <w:top w:val="none" w:sz="0" w:space="0" w:color="auto"/>
        <w:left w:val="none" w:sz="0" w:space="0" w:color="auto"/>
        <w:bottom w:val="none" w:sz="0" w:space="0" w:color="auto"/>
        <w:right w:val="none" w:sz="0" w:space="0" w:color="auto"/>
      </w:divBdr>
    </w:div>
    <w:div w:id="610478441">
      <w:bodyDiv w:val="1"/>
      <w:marLeft w:val="0"/>
      <w:marRight w:val="0"/>
      <w:marTop w:val="0"/>
      <w:marBottom w:val="0"/>
      <w:divBdr>
        <w:top w:val="none" w:sz="0" w:space="0" w:color="auto"/>
        <w:left w:val="none" w:sz="0" w:space="0" w:color="auto"/>
        <w:bottom w:val="none" w:sz="0" w:space="0" w:color="auto"/>
        <w:right w:val="none" w:sz="0" w:space="0" w:color="auto"/>
      </w:divBdr>
    </w:div>
    <w:div w:id="618679414">
      <w:bodyDiv w:val="1"/>
      <w:marLeft w:val="0"/>
      <w:marRight w:val="0"/>
      <w:marTop w:val="0"/>
      <w:marBottom w:val="0"/>
      <w:divBdr>
        <w:top w:val="none" w:sz="0" w:space="0" w:color="auto"/>
        <w:left w:val="none" w:sz="0" w:space="0" w:color="auto"/>
        <w:bottom w:val="none" w:sz="0" w:space="0" w:color="auto"/>
        <w:right w:val="none" w:sz="0" w:space="0" w:color="auto"/>
      </w:divBdr>
    </w:div>
    <w:div w:id="646857065">
      <w:bodyDiv w:val="1"/>
      <w:marLeft w:val="0"/>
      <w:marRight w:val="0"/>
      <w:marTop w:val="0"/>
      <w:marBottom w:val="0"/>
      <w:divBdr>
        <w:top w:val="none" w:sz="0" w:space="0" w:color="auto"/>
        <w:left w:val="none" w:sz="0" w:space="0" w:color="auto"/>
        <w:bottom w:val="none" w:sz="0" w:space="0" w:color="auto"/>
        <w:right w:val="none" w:sz="0" w:space="0" w:color="auto"/>
      </w:divBdr>
    </w:div>
    <w:div w:id="673872927">
      <w:bodyDiv w:val="1"/>
      <w:marLeft w:val="0"/>
      <w:marRight w:val="0"/>
      <w:marTop w:val="0"/>
      <w:marBottom w:val="0"/>
      <w:divBdr>
        <w:top w:val="none" w:sz="0" w:space="0" w:color="auto"/>
        <w:left w:val="none" w:sz="0" w:space="0" w:color="auto"/>
        <w:bottom w:val="none" w:sz="0" w:space="0" w:color="auto"/>
        <w:right w:val="none" w:sz="0" w:space="0" w:color="auto"/>
      </w:divBdr>
    </w:div>
    <w:div w:id="689990092">
      <w:bodyDiv w:val="1"/>
      <w:marLeft w:val="0"/>
      <w:marRight w:val="0"/>
      <w:marTop w:val="0"/>
      <w:marBottom w:val="0"/>
      <w:divBdr>
        <w:top w:val="none" w:sz="0" w:space="0" w:color="auto"/>
        <w:left w:val="none" w:sz="0" w:space="0" w:color="auto"/>
        <w:bottom w:val="none" w:sz="0" w:space="0" w:color="auto"/>
        <w:right w:val="none" w:sz="0" w:space="0" w:color="auto"/>
      </w:divBdr>
    </w:div>
    <w:div w:id="745300528">
      <w:bodyDiv w:val="1"/>
      <w:marLeft w:val="0"/>
      <w:marRight w:val="0"/>
      <w:marTop w:val="0"/>
      <w:marBottom w:val="0"/>
      <w:divBdr>
        <w:top w:val="none" w:sz="0" w:space="0" w:color="auto"/>
        <w:left w:val="none" w:sz="0" w:space="0" w:color="auto"/>
        <w:bottom w:val="none" w:sz="0" w:space="0" w:color="auto"/>
        <w:right w:val="none" w:sz="0" w:space="0" w:color="auto"/>
      </w:divBdr>
    </w:div>
    <w:div w:id="754864753">
      <w:bodyDiv w:val="1"/>
      <w:marLeft w:val="0"/>
      <w:marRight w:val="0"/>
      <w:marTop w:val="0"/>
      <w:marBottom w:val="0"/>
      <w:divBdr>
        <w:top w:val="none" w:sz="0" w:space="0" w:color="auto"/>
        <w:left w:val="none" w:sz="0" w:space="0" w:color="auto"/>
        <w:bottom w:val="none" w:sz="0" w:space="0" w:color="auto"/>
        <w:right w:val="none" w:sz="0" w:space="0" w:color="auto"/>
      </w:divBdr>
    </w:div>
    <w:div w:id="765151284">
      <w:bodyDiv w:val="1"/>
      <w:marLeft w:val="0"/>
      <w:marRight w:val="0"/>
      <w:marTop w:val="0"/>
      <w:marBottom w:val="0"/>
      <w:divBdr>
        <w:top w:val="none" w:sz="0" w:space="0" w:color="auto"/>
        <w:left w:val="none" w:sz="0" w:space="0" w:color="auto"/>
        <w:bottom w:val="none" w:sz="0" w:space="0" w:color="auto"/>
        <w:right w:val="none" w:sz="0" w:space="0" w:color="auto"/>
      </w:divBdr>
    </w:div>
    <w:div w:id="797724905">
      <w:bodyDiv w:val="1"/>
      <w:marLeft w:val="0"/>
      <w:marRight w:val="0"/>
      <w:marTop w:val="0"/>
      <w:marBottom w:val="0"/>
      <w:divBdr>
        <w:top w:val="none" w:sz="0" w:space="0" w:color="auto"/>
        <w:left w:val="none" w:sz="0" w:space="0" w:color="auto"/>
        <w:bottom w:val="none" w:sz="0" w:space="0" w:color="auto"/>
        <w:right w:val="none" w:sz="0" w:space="0" w:color="auto"/>
      </w:divBdr>
    </w:div>
    <w:div w:id="798494965">
      <w:bodyDiv w:val="1"/>
      <w:marLeft w:val="0"/>
      <w:marRight w:val="0"/>
      <w:marTop w:val="0"/>
      <w:marBottom w:val="0"/>
      <w:divBdr>
        <w:top w:val="none" w:sz="0" w:space="0" w:color="auto"/>
        <w:left w:val="none" w:sz="0" w:space="0" w:color="auto"/>
        <w:bottom w:val="none" w:sz="0" w:space="0" w:color="auto"/>
        <w:right w:val="none" w:sz="0" w:space="0" w:color="auto"/>
      </w:divBdr>
    </w:div>
    <w:div w:id="884635684">
      <w:bodyDiv w:val="1"/>
      <w:marLeft w:val="0"/>
      <w:marRight w:val="0"/>
      <w:marTop w:val="0"/>
      <w:marBottom w:val="0"/>
      <w:divBdr>
        <w:top w:val="none" w:sz="0" w:space="0" w:color="auto"/>
        <w:left w:val="none" w:sz="0" w:space="0" w:color="auto"/>
        <w:bottom w:val="none" w:sz="0" w:space="0" w:color="auto"/>
        <w:right w:val="none" w:sz="0" w:space="0" w:color="auto"/>
      </w:divBdr>
    </w:div>
    <w:div w:id="892548363">
      <w:bodyDiv w:val="1"/>
      <w:marLeft w:val="0"/>
      <w:marRight w:val="0"/>
      <w:marTop w:val="0"/>
      <w:marBottom w:val="0"/>
      <w:divBdr>
        <w:top w:val="none" w:sz="0" w:space="0" w:color="auto"/>
        <w:left w:val="none" w:sz="0" w:space="0" w:color="auto"/>
        <w:bottom w:val="none" w:sz="0" w:space="0" w:color="auto"/>
        <w:right w:val="none" w:sz="0" w:space="0" w:color="auto"/>
      </w:divBdr>
    </w:div>
    <w:div w:id="923343348">
      <w:bodyDiv w:val="1"/>
      <w:marLeft w:val="0"/>
      <w:marRight w:val="0"/>
      <w:marTop w:val="0"/>
      <w:marBottom w:val="0"/>
      <w:divBdr>
        <w:top w:val="none" w:sz="0" w:space="0" w:color="auto"/>
        <w:left w:val="none" w:sz="0" w:space="0" w:color="auto"/>
        <w:bottom w:val="none" w:sz="0" w:space="0" w:color="auto"/>
        <w:right w:val="none" w:sz="0" w:space="0" w:color="auto"/>
      </w:divBdr>
    </w:div>
    <w:div w:id="934677636">
      <w:bodyDiv w:val="1"/>
      <w:marLeft w:val="0"/>
      <w:marRight w:val="0"/>
      <w:marTop w:val="0"/>
      <w:marBottom w:val="0"/>
      <w:divBdr>
        <w:top w:val="none" w:sz="0" w:space="0" w:color="auto"/>
        <w:left w:val="none" w:sz="0" w:space="0" w:color="auto"/>
        <w:bottom w:val="none" w:sz="0" w:space="0" w:color="auto"/>
        <w:right w:val="none" w:sz="0" w:space="0" w:color="auto"/>
      </w:divBdr>
    </w:div>
    <w:div w:id="1006597024">
      <w:bodyDiv w:val="1"/>
      <w:marLeft w:val="0"/>
      <w:marRight w:val="0"/>
      <w:marTop w:val="0"/>
      <w:marBottom w:val="0"/>
      <w:divBdr>
        <w:top w:val="none" w:sz="0" w:space="0" w:color="auto"/>
        <w:left w:val="none" w:sz="0" w:space="0" w:color="auto"/>
        <w:bottom w:val="none" w:sz="0" w:space="0" w:color="auto"/>
        <w:right w:val="none" w:sz="0" w:space="0" w:color="auto"/>
      </w:divBdr>
    </w:div>
    <w:div w:id="1046830184">
      <w:bodyDiv w:val="1"/>
      <w:marLeft w:val="0"/>
      <w:marRight w:val="0"/>
      <w:marTop w:val="0"/>
      <w:marBottom w:val="0"/>
      <w:divBdr>
        <w:top w:val="none" w:sz="0" w:space="0" w:color="auto"/>
        <w:left w:val="none" w:sz="0" w:space="0" w:color="auto"/>
        <w:bottom w:val="none" w:sz="0" w:space="0" w:color="auto"/>
        <w:right w:val="none" w:sz="0" w:space="0" w:color="auto"/>
      </w:divBdr>
    </w:div>
    <w:div w:id="1119252802">
      <w:bodyDiv w:val="1"/>
      <w:marLeft w:val="0"/>
      <w:marRight w:val="0"/>
      <w:marTop w:val="0"/>
      <w:marBottom w:val="0"/>
      <w:divBdr>
        <w:top w:val="none" w:sz="0" w:space="0" w:color="auto"/>
        <w:left w:val="none" w:sz="0" w:space="0" w:color="auto"/>
        <w:bottom w:val="none" w:sz="0" w:space="0" w:color="auto"/>
        <w:right w:val="none" w:sz="0" w:space="0" w:color="auto"/>
      </w:divBdr>
    </w:div>
    <w:div w:id="1158689093">
      <w:bodyDiv w:val="1"/>
      <w:marLeft w:val="0"/>
      <w:marRight w:val="0"/>
      <w:marTop w:val="0"/>
      <w:marBottom w:val="0"/>
      <w:divBdr>
        <w:top w:val="none" w:sz="0" w:space="0" w:color="auto"/>
        <w:left w:val="none" w:sz="0" w:space="0" w:color="auto"/>
        <w:bottom w:val="none" w:sz="0" w:space="0" w:color="auto"/>
        <w:right w:val="none" w:sz="0" w:space="0" w:color="auto"/>
      </w:divBdr>
    </w:div>
    <w:div w:id="1188561792">
      <w:bodyDiv w:val="1"/>
      <w:marLeft w:val="0"/>
      <w:marRight w:val="0"/>
      <w:marTop w:val="0"/>
      <w:marBottom w:val="0"/>
      <w:divBdr>
        <w:top w:val="none" w:sz="0" w:space="0" w:color="auto"/>
        <w:left w:val="none" w:sz="0" w:space="0" w:color="auto"/>
        <w:bottom w:val="none" w:sz="0" w:space="0" w:color="auto"/>
        <w:right w:val="none" w:sz="0" w:space="0" w:color="auto"/>
      </w:divBdr>
    </w:div>
    <w:div w:id="1206479122">
      <w:bodyDiv w:val="1"/>
      <w:marLeft w:val="0"/>
      <w:marRight w:val="0"/>
      <w:marTop w:val="0"/>
      <w:marBottom w:val="0"/>
      <w:divBdr>
        <w:top w:val="none" w:sz="0" w:space="0" w:color="auto"/>
        <w:left w:val="none" w:sz="0" w:space="0" w:color="auto"/>
        <w:bottom w:val="none" w:sz="0" w:space="0" w:color="auto"/>
        <w:right w:val="none" w:sz="0" w:space="0" w:color="auto"/>
      </w:divBdr>
    </w:div>
    <w:div w:id="1250115392">
      <w:bodyDiv w:val="1"/>
      <w:marLeft w:val="0"/>
      <w:marRight w:val="0"/>
      <w:marTop w:val="0"/>
      <w:marBottom w:val="0"/>
      <w:divBdr>
        <w:top w:val="none" w:sz="0" w:space="0" w:color="auto"/>
        <w:left w:val="none" w:sz="0" w:space="0" w:color="auto"/>
        <w:bottom w:val="none" w:sz="0" w:space="0" w:color="auto"/>
        <w:right w:val="none" w:sz="0" w:space="0" w:color="auto"/>
      </w:divBdr>
    </w:div>
    <w:div w:id="1284654085">
      <w:bodyDiv w:val="1"/>
      <w:marLeft w:val="0"/>
      <w:marRight w:val="0"/>
      <w:marTop w:val="0"/>
      <w:marBottom w:val="0"/>
      <w:divBdr>
        <w:top w:val="none" w:sz="0" w:space="0" w:color="auto"/>
        <w:left w:val="none" w:sz="0" w:space="0" w:color="auto"/>
        <w:bottom w:val="none" w:sz="0" w:space="0" w:color="auto"/>
        <w:right w:val="none" w:sz="0" w:space="0" w:color="auto"/>
      </w:divBdr>
    </w:div>
    <w:div w:id="1295674753">
      <w:bodyDiv w:val="1"/>
      <w:marLeft w:val="0"/>
      <w:marRight w:val="0"/>
      <w:marTop w:val="0"/>
      <w:marBottom w:val="0"/>
      <w:divBdr>
        <w:top w:val="none" w:sz="0" w:space="0" w:color="auto"/>
        <w:left w:val="none" w:sz="0" w:space="0" w:color="auto"/>
        <w:bottom w:val="none" w:sz="0" w:space="0" w:color="auto"/>
        <w:right w:val="none" w:sz="0" w:space="0" w:color="auto"/>
      </w:divBdr>
    </w:div>
    <w:div w:id="1309750208">
      <w:bodyDiv w:val="1"/>
      <w:marLeft w:val="0"/>
      <w:marRight w:val="0"/>
      <w:marTop w:val="0"/>
      <w:marBottom w:val="0"/>
      <w:divBdr>
        <w:top w:val="none" w:sz="0" w:space="0" w:color="auto"/>
        <w:left w:val="none" w:sz="0" w:space="0" w:color="auto"/>
        <w:bottom w:val="none" w:sz="0" w:space="0" w:color="auto"/>
        <w:right w:val="none" w:sz="0" w:space="0" w:color="auto"/>
      </w:divBdr>
    </w:div>
    <w:div w:id="1338115281">
      <w:bodyDiv w:val="1"/>
      <w:marLeft w:val="0"/>
      <w:marRight w:val="0"/>
      <w:marTop w:val="0"/>
      <w:marBottom w:val="0"/>
      <w:divBdr>
        <w:top w:val="none" w:sz="0" w:space="0" w:color="auto"/>
        <w:left w:val="none" w:sz="0" w:space="0" w:color="auto"/>
        <w:bottom w:val="none" w:sz="0" w:space="0" w:color="auto"/>
        <w:right w:val="none" w:sz="0" w:space="0" w:color="auto"/>
      </w:divBdr>
    </w:div>
    <w:div w:id="1389916572">
      <w:bodyDiv w:val="1"/>
      <w:marLeft w:val="0"/>
      <w:marRight w:val="0"/>
      <w:marTop w:val="0"/>
      <w:marBottom w:val="0"/>
      <w:divBdr>
        <w:top w:val="none" w:sz="0" w:space="0" w:color="auto"/>
        <w:left w:val="none" w:sz="0" w:space="0" w:color="auto"/>
        <w:bottom w:val="none" w:sz="0" w:space="0" w:color="auto"/>
        <w:right w:val="none" w:sz="0" w:space="0" w:color="auto"/>
      </w:divBdr>
    </w:div>
    <w:div w:id="1407264053">
      <w:bodyDiv w:val="1"/>
      <w:marLeft w:val="0"/>
      <w:marRight w:val="0"/>
      <w:marTop w:val="0"/>
      <w:marBottom w:val="0"/>
      <w:divBdr>
        <w:top w:val="none" w:sz="0" w:space="0" w:color="auto"/>
        <w:left w:val="none" w:sz="0" w:space="0" w:color="auto"/>
        <w:bottom w:val="none" w:sz="0" w:space="0" w:color="auto"/>
        <w:right w:val="none" w:sz="0" w:space="0" w:color="auto"/>
      </w:divBdr>
    </w:div>
    <w:div w:id="1410693886">
      <w:bodyDiv w:val="1"/>
      <w:marLeft w:val="0"/>
      <w:marRight w:val="0"/>
      <w:marTop w:val="0"/>
      <w:marBottom w:val="0"/>
      <w:divBdr>
        <w:top w:val="none" w:sz="0" w:space="0" w:color="auto"/>
        <w:left w:val="none" w:sz="0" w:space="0" w:color="auto"/>
        <w:bottom w:val="none" w:sz="0" w:space="0" w:color="auto"/>
        <w:right w:val="none" w:sz="0" w:space="0" w:color="auto"/>
      </w:divBdr>
    </w:div>
    <w:div w:id="1465538829">
      <w:bodyDiv w:val="1"/>
      <w:marLeft w:val="0"/>
      <w:marRight w:val="0"/>
      <w:marTop w:val="0"/>
      <w:marBottom w:val="0"/>
      <w:divBdr>
        <w:top w:val="none" w:sz="0" w:space="0" w:color="auto"/>
        <w:left w:val="none" w:sz="0" w:space="0" w:color="auto"/>
        <w:bottom w:val="none" w:sz="0" w:space="0" w:color="auto"/>
        <w:right w:val="none" w:sz="0" w:space="0" w:color="auto"/>
      </w:divBdr>
    </w:div>
    <w:div w:id="1477182381">
      <w:bodyDiv w:val="1"/>
      <w:marLeft w:val="0"/>
      <w:marRight w:val="0"/>
      <w:marTop w:val="0"/>
      <w:marBottom w:val="0"/>
      <w:divBdr>
        <w:top w:val="none" w:sz="0" w:space="0" w:color="auto"/>
        <w:left w:val="none" w:sz="0" w:space="0" w:color="auto"/>
        <w:bottom w:val="none" w:sz="0" w:space="0" w:color="auto"/>
        <w:right w:val="none" w:sz="0" w:space="0" w:color="auto"/>
      </w:divBdr>
    </w:div>
    <w:div w:id="1549415718">
      <w:bodyDiv w:val="1"/>
      <w:marLeft w:val="0"/>
      <w:marRight w:val="0"/>
      <w:marTop w:val="0"/>
      <w:marBottom w:val="0"/>
      <w:divBdr>
        <w:top w:val="none" w:sz="0" w:space="0" w:color="auto"/>
        <w:left w:val="none" w:sz="0" w:space="0" w:color="auto"/>
        <w:bottom w:val="none" w:sz="0" w:space="0" w:color="auto"/>
        <w:right w:val="none" w:sz="0" w:space="0" w:color="auto"/>
      </w:divBdr>
    </w:div>
    <w:div w:id="1571962486">
      <w:bodyDiv w:val="1"/>
      <w:marLeft w:val="0"/>
      <w:marRight w:val="0"/>
      <w:marTop w:val="0"/>
      <w:marBottom w:val="0"/>
      <w:divBdr>
        <w:top w:val="none" w:sz="0" w:space="0" w:color="auto"/>
        <w:left w:val="none" w:sz="0" w:space="0" w:color="auto"/>
        <w:bottom w:val="none" w:sz="0" w:space="0" w:color="auto"/>
        <w:right w:val="none" w:sz="0" w:space="0" w:color="auto"/>
      </w:divBdr>
    </w:div>
    <w:div w:id="1605919406">
      <w:bodyDiv w:val="1"/>
      <w:marLeft w:val="0"/>
      <w:marRight w:val="0"/>
      <w:marTop w:val="0"/>
      <w:marBottom w:val="0"/>
      <w:divBdr>
        <w:top w:val="none" w:sz="0" w:space="0" w:color="auto"/>
        <w:left w:val="none" w:sz="0" w:space="0" w:color="auto"/>
        <w:bottom w:val="none" w:sz="0" w:space="0" w:color="auto"/>
        <w:right w:val="none" w:sz="0" w:space="0" w:color="auto"/>
      </w:divBdr>
    </w:div>
    <w:div w:id="1608345482">
      <w:bodyDiv w:val="1"/>
      <w:marLeft w:val="0"/>
      <w:marRight w:val="0"/>
      <w:marTop w:val="0"/>
      <w:marBottom w:val="0"/>
      <w:divBdr>
        <w:top w:val="none" w:sz="0" w:space="0" w:color="auto"/>
        <w:left w:val="none" w:sz="0" w:space="0" w:color="auto"/>
        <w:bottom w:val="none" w:sz="0" w:space="0" w:color="auto"/>
        <w:right w:val="none" w:sz="0" w:space="0" w:color="auto"/>
      </w:divBdr>
    </w:div>
    <w:div w:id="1617132114">
      <w:bodyDiv w:val="1"/>
      <w:marLeft w:val="0"/>
      <w:marRight w:val="0"/>
      <w:marTop w:val="0"/>
      <w:marBottom w:val="0"/>
      <w:divBdr>
        <w:top w:val="none" w:sz="0" w:space="0" w:color="auto"/>
        <w:left w:val="none" w:sz="0" w:space="0" w:color="auto"/>
        <w:bottom w:val="none" w:sz="0" w:space="0" w:color="auto"/>
        <w:right w:val="none" w:sz="0" w:space="0" w:color="auto"/>
      </w:divBdr>
    </w:div>
    <w:div w:id="1689018764">
      <w:bodyDiv w:val="1"/>
      <w:marLeft w:val="0"/>
      <w:marRight w:val="0"/>
      <w:marTop w:val="0"/>
      <w:marBottom w:val="0"/>
      <w:divBdr>
        <w:top w:val="none" w:sz="0" w:space="0" w:color="auto"/>
        <w:left w:val="none" w:sz="0" w:space="0" w:color="auto"/>
        <w:bottom w:val="none" w:sz="0" w:space="0" w:color="auto"/>
        <w:right w:val="none" w:sz="0" w:space="0" w:color="auto"/>
      </w:divBdr>
    </w:div>
    <w:div w:id="1732384478">
      <w:bodyDiv w:val="1"/>
      <w:marLeft w:val="0"/>
      <w:marRight w:val="0"/>
      <w:marTop w:val="0"/>
      <w:marBottom w:val="0"/>
      <w:divBdr>
        <w:top w:val="none" w:sz="0" w:space="0" w:color="auto"/>
        <w:left w:val="none" w:sz="0" w:space="0" w:color="auto"/>
        <w:bottom w:val="none" w:sz="0" w:space="0" w:color="auto"/>
        <w:right w:val="none" w:sz="0" w:space="0" w:color="auto"/>
      </w:divBdr>
    </w:div>
    <w:div w:id="1759324566">
      <w:bodyDiv w:val="1"/>
      <w:marLeft w:val="0"/>
      <w:marRight w:val="0"/>
      <w:marTop w:val="0"/>
      <w:marBottom w:val="0"/>
      <w:divBdr>
        <w:top w:val="none" w:sz="0" w:space="0" w:color="auto"/>
        <w:left w:val="none" w:sz="0" w:space="0" w:color="auto"/>
        <w:bottom w:val="none" w:sz="0" w:space="0" w:color="auto"/>
        <w:right w:val="none" w:sz="0" w:space="0" w:color="auto"/>
      </w:divBdr>
    </w:div>
    <w:div w:id="1777670648">
      <w:bodyDiv w:val="1"/>
      <w:marLeft w:val="0"/>
      <w:marRight w:val="0"/>
      <w:marTop w:val="0"/>
      <w:marBottom w:val="0"/>
      <w:divBdr>
        <w:top w:val="none" w:sz="0" w:space="0" w:color="auto"/>
        <w:left w:val="none" w:sz="0" w:space="0" w:color="auto"/>
        <w:bottom w:val="none" w:sz="0" w:space="0" w:color="auto"/>
        <w:right w:val="none" w:sz="0" w:space="0" w:color="auto"/>
      </w:divBdr>
    </w:div>
    <w:div w:id="1789884765">
      <w:bodyDiv w:val="1"/>
      <w:marLeft w:val="0"/>
      <w:marRight w:val="0"/>
      <w:marTop w:val="0"/>
      <w:marBottom w:val="0"/>
      <w:divBdr>
        <w:top w:val="none" w:sz="0" w:space="0" w:color="auto"/>
        <w:left w:val="none" w:sz="0" w:space="0" w:color="auto"/>
        <w:bottom w:val="none" w:sz="0" w:space="0" w:color="auto"/>
        <w:right w:val="none" w:sz="0" w:space="0" w:color="auto"/>
      </w:divBdr>
    </w:div>
    <w:div w:id="1841313637">
      <w:bodyDiv w:val="1"/>
      <w:marLeft w:val="0"/>
      <w:marRight w:val="0"/>
      <w:marTop w:val="0"/>
      <w:marBottom w:val="0"/>
      <w:divBdr>
        <w:top w:val="none" w:sz="0" w:space="0" w:color="auto"/>
        <w:left w:val="none" w:sz="0" w:space="0" w:color="auto"/>
        <w:bottom w:val="none" w:sz="0" w:space="0" w:color="auto"/>
        <w:right w:val="none" w:sz="0" w:space="0" w:color="auto"/>
      </w:divBdr>
    </w:div>
    <w:div w:id="1867594793">
      <w:bodyDiv w:val="1"/>
      <w:marLeft w:val="0"/>
      <w:marRight w:val="0"/>
      <w:marTop w:val="0"/>
      <w:marBottom w:val="0"/>
      <w:divBdr>
        <w:top w:val="none" w:sz="0" w:space="0" w:color="auto"/>
        <w:left w:val="none" w:sz="0" w:space="0" w:color="auto"/>
        <w:bottom w:val="none" w:sz="0" w:space="0" w:color="auto"/>
        <w:right w:val="none" w:sz="0" w:space="0" w:color="auto"/>
      </w:divBdr>
    </w:div>
    <w:div w:id="1919096084">
      <w:bodyDiv w:val="1"/>
      <w:marLeft w:val="0"/>
      <w:marRight w:val="0"/>
      <w:marTop w:val="0"/>
      <w:marBottom w:val="0"/>
      <w:divBdr>
        <w:top w:val="none" w:sz="0" w:space="0" w:color="auto"/>
        <w:left w:val="none" w:sz="0" w:space="0" w:color="auto"/>
        <w:bottom w:val="none" w:sz="0" w:space="0" w:color="auto"/>
        <w:right w:val="none" w:sz="0" w:space="0" w:color="auto"/>
      </w:divBdr>
    </w:div>
    <w:div w:id="1932202556">
      <w:bodyDiv w:val="1"/>
      <w:marLeft w:val="0"/>
      <w:marRight w:val="0"/>
      <w:marTop w:val="0"/>
      <w:marBottom w:val="0"/>
      <w:divBdr>
        <w:top w:val="none" w:sz="0" w:space="0" w:color="auto"/>
        <w:left w:val="none" w:sz="0" w:space="0" w:color="auto"/>
        <w:bottom w:val="none" w:sz="0" w:space="0" w:color="auto"/>
        <w:right w:val="none" w:sz="0" w:space="0" w:color="auto"/>
      </w:divBdr>
    </w:div>
    <w:div w:id="1963070406">
      <w:bodyDiv w:val="1"/>
      <w:marLeft w:val="0"/>
      <w:marRight w:val="0"/>
      <w:marTop w:val="0"/>
      <w:marBottom w:val="0"/>
      <w:divBdr>
        <w:top w:val="none" w:sz="0" w:space="0" w:color="auto"/>
        <w:left w:val="none" w:sz="0" w:space="0" w:color="auto"/>
        <w:bottom w:val="none" w:sz="0" w:space="0" w:color="auto"/>
        <w:right w:val="none" w:sz="0" w:space="0" w:color="auto"/>
      </w:divBdr>
    </w:div>
    <w:div w:id="2001273145">
      <w:bodyDiv w:val="1"/>
      <w:marLeft w:val="0"/>
      <w:marRight w:val="0"/>
      <w:marTop w:val="0"/>
      <w:marBottom w:val="0"/>
      <w:divBdr>
        <w:top w:val="none" w:sz="0" w:space="0" w:color="auto"/>
        <w:left w:val="none" w:sz="0" w:space="0" w:color="auto"/>
        <w:bottom w:val="none" w:sz="0" w:space="0" w:color="auto"/>
        <w:right w:val="none" w:sz="0" w:space="0" w:color="auto"/>
      </w:divBdr>
    </w:div>
    <w:div w:id="2082292764">
      <w:bodyDiv w:val="1"/>
      <w:marLeft w:val="0"/>
      <w:marRight w:val="0"/>
      <w:marTop w:val="0"/>
      <w:marBottom w:val="0"/>
      <w:divBdr>
        <w:top w:val="none" w:sz="0" w:space="0" w:color="auto"/>
        <w:left w:val="none" w:sz="0" w:space="0" w:color="auto"/>
        <w:bottom w:val="none" w:sz="0" w:space="0" w:color="auto"/>
        <w:right w:val="none" w:sz="0" w:space="0" w:color="auto"/>
      </w:divBdr>
    </w:div>
    <w:div w:id="2115203115">
      <w:bodyDiv w:val="1"/>
      <w:marLeft w:val="0"/>
      <w:marRight w:val="0"/>
      <w:marTop w:val="0"/>
      <w:marBottom w:val="0"/>
      <w:divBdr>
        <w:top w:val="none" w:sz="0" w:space="0" w:color="auto"/>
        <w:left w:val="none" w:sz="0" w:space="0" w:color="auto"/>
        <w:bottom w:val="none" w:sz="0" w:space="0" w:color="auto"/>
        <w:right w:val="none" w:sz="0" w:space="0" w:color="auto"/>
      </w:divBdr>
    </w:div>
    <w:div w:id="2118866934">
      <w:bodyDiv w:val="1"/>
      <w:marLeft w:val="0"/>
      <w:marRight w:val="0"/>
      <w:marTop w:val="0"/>
      <w:marBottom w:val="0"/>
      <w:divBdr>
        <w:top w:val="none" w:sz="0" w:space="0" w:color="auto"/>
        <w:left w:val="none" w:sz="0" w:space="0" w:color="auto"/>
        <w:bottom w:val="none" w:sz="0" w:space="0" w:color="auto"/>
        <w:right w:val="none" w:sz="0" w:space="0" w:color="auto"/>
      </w:divBdr>
    </w:div>
    <w:div w:id="21394951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TIF"/><Relationship Id="rId13" Type="http://schemas.openxmlformats.org/officeDocument/2006/relationships/image" Target="media/image6.TIF"/><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TIF"/><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TIF"/><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image" Target="media/image3.TIF"/><Relationship Id="rId4" Type="http://schemas.openxmlformats.org/officeDocument/2006/relationships/settings" Target="settings.xml"/><Relationship Id="rId9" Type="http://schemas.openxmlformats.org/officeDocument/2006/relationships/image" Target="media/image2.TIF"/><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4C5303F-6015-4FD0-8E51-357DCB890E9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42</Pages>
  <Words>15055</Words>
  <Characters>85816</Characters>
  <Application>Microsoft Office Word</Application>
  <DocSecurity>0</DocSecurity>
  <Lines>715</Lines>
  <Paragraphs>201</Paragraphs>
  <ScaleCrop>false</ScaleCrop>
  <HeadingPairs>
    <vt:vector size="2" baseType="variant">
      <vt:variant>
        <vt:lpstr>Title</vt:lpstr>
      </vt:variant>
      <vt:variant>
        <vt:i4>1</vt:i4>
      </vt:variant>
    </vt:vector>
  </HeadingPairs>
  <TitlesOfParts>
    <vt:vector size="1" baseType="lpstr">
      <vt:lpstr>_</vt:lpstr>
    </vt:vector>
  </TitlesOfParts>
  <Company/>
  <LinksUpToDate>false</LinksUpToDate>
  <CharactersWithSpaces>100670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_</dc:title>
  <dc:subject/>
  <dc:creator>Emily Crowley</dc:creator>
  <cp:keywords/>
  <dc:description/>
  <cp:lastModifiedBy>Alan Richardson</cp:lastModifiedBy>
  <cp:revision>3</cp:revision>
  <dcterms:created xsi:type="dcterms:W3CDTF">2020-03-16T11:13:00Z</dcterms:created>
  <dcterms:modified xsi:type="dcterms:W3CDTF">2020-03-16T11:16:00Z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ZOTERO_PREF_1">
    <vt:lpwstr>&lt;data data-version="3" zotero-version="4.0.29.17"&gt;&lt;session id="UFMUvnef"/&gt;&lt;style id="http://www.zotero.org/styles/nature" hasBibliography="1" bibliographyStyleHasBeenSet="1"/&gt;&lt;prefs&gt;&lt;pref name="fieldType" value="Field"/&gt;&lt;pref name="storeReferences" value=</vt:lpwstr>
  </property>
  <property fmtid="{D5CDD505-2E9C-101B-9397-08002B2CF9AE}" pid="3" name="ZOTERO_PREF_2">
    <vt:lpwstr>"true"/&gt;&lt;pref name="automaticJournalAbbreviations" value=""/&gt;&lt;pref name="noteType" value=""/&gt;&lt;/prefs&gt;&lt;/data&gt;</vt:lpwstr>
  </property>
  <property fmtid="{D5CDD505-2E9C-101B-9397-08002B2CF9AE}" pid="4" name="WnCUserId">
    <vt:lpwstr>user:59760a2ee4b0ebe25146d7ef</vt:lpwstr>
  </property>
  <property fmtid="{D5CDD505-2E9C-101B-9397-08002B2CF9AE}" pid="5" name="WnCSubscriberId">
    <vt:lpwstr>0</vt:lpwstr>
  </property>
  <property fmtid="{D5CDD505-2E9C-101B-9397-08002B2CF9AE}" pid="6" name="WnCOutputStyleId">
    <vt:lpwstr>rwuserstyle:5c0008b6793b1807b142d619</vt:lpwstr>
  </property>
  <property fmtid="{D5CDD505-2E9C-101B-9397-08002B2CF9AE}" pid="7" name="RWProductId">
    <vt:lpwstr>Flow</vt:lpwstr>
  </property>
  <property fmtid="{D5CDD505-2E9C-101B-9397-08002B2CF9AE}" pid="8" name="WnC4Folder">
    <vt:lpwstr>Documents///NanoBiT-Paper open access</vt:lpwstr>
  </property>
  <property fmtid="{D5CDD505-2E9C-101B-9397-08002B2CF9AE}" pid="9" name="RWProjectId">
    <vt:lpwstr>ap:5c092c7ce4b0435efe4c2cd9</vt:lpwstr>
  </property>
</Properties>
</file>