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9BC" w:rsidRPr="00DE6F25" w:rsidRDefault="00E629BC" w:rsidP="00E629B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Supplementary Data 1: </w:t>
      </w:r>
      <w:r>
        <w:rPr>
          <w:rFonts w:ascii="Times New Roman" w:hAnsi="Times New Roman" w:cs="Times New Roman"/>
          <w:sz w:val="24"/>
          <w:szCs w:val="24"/>
        </w:rPr>
        <w:t>Additional description of methods</w:t>
      </w:r>
    </w:p>
    <w:p w:rsidR="00AF2CD0" w:rsidRDefault="00AF2CD0" w:rsidP="00E629BC">
      <w:pPr>
        <w:spacing w:line="360" w:lineRule="auto"/>
        <w:ind w:firstLine="720"/>
        <w:jc w:val="both"/>
      </w:pPr>
      <w:r>
        <w:rPr>
          <w:rFonts w:ascii="Times New Roman" w:hAnsi="Times New Roman" w:cs="Times New Roman"/>
          <w:color w:val="000000"/>
          <w:sz w:val="24"/>
          <w:szCs w:val="24"/>
        </w:rPr>
        <w:t xml:space="preserve">At index admission, demographic such as age, gender, primary expected payer, median household income, and institutional characteristics such as hospital bed size, teaching hospital status, urban hospital classification and discharge location were available in the NRD dataset. </w:t>
      </w:r>
      <w:r w:rsidRPr="001B3154">
        <w:rPr>
          <w:rFonts w:ascii="Times New Roman" w:hAnsi="Times New Roman" w:cs="Times New Roman"/>
          <w:color w:val="000000"/>
          <w:sz w:val="24"/>
          <w:szCs w:val="24"/>
        </w:rPr>
        <w:t xml:space="preserve">We used </w:t>
      </w:r>
      <w:r>
        <w:rPr>
          <w:rFonts w:ascii="Times New Roman" w:hAnsi="Times New Roman" w:cs="Times New Roman"/>
          <w:color w:val="000000"/>
          <w:sz w:val="24"/>
          <w:szCs w:val="24"/>
        </w:rPr>
        <w:t xml:space="preserve">ICD-9 </w:t>
      </w:r>
      <w:r w:rsidRPr="001B3154">
        <w:rPr>
          <w:rFonts w:ascii="Times New Roman" w:hAnsi="Times New Roman" w:cs="Times New Roman"/>
          <w:color w:val="000000"/>
          <w:sz w:val="24"/>
          <w:szCs w:val="24"/>
        </w:rPr>
        <w:t>codes</w:t>
      </w:r>
      <w:r>
        <w:rPr>
          <w:rFonts w:ascii="Times New Roman" w:hAnsi="Times New Roman" w:cs="Times New Roman"/>
          <w:color w:val="000000"/>
          <w:sz w:val="24"/>
          <w:szCs w:val="24"/>
        </w:rPr>
        <w:t xml:space="preserve"> at index admission</w:t>
      </w:r>
      <w:r w:rsidRPr="001B3154">
        <w:rPr>
          <w:rFonts w:ascii="Times New Roman" w:hAnsi="Times New Roman" w:cs="Times New Roman"/>
          <w:color w:val="000000"/>
          <w:sz w:val="24"/>
          <w:szCs w:val="24"/>
        </w:rPr>
        <w:t xml:space="preserve"> to define clinical</w:t>
      </w:r>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 xml:space="preserve">variables including </w:t>
      </w:r>
      <w:r>
        <w:rPr>
          <w:rFonts w:ascii="Times New Roman" w:hAnsi="Times New Roman" w:cs="Times New Roman"/>
          <w:color w:val="000000"/>
          <w:sz w:val="24"/>
          <w:szCs w:val="24"/>
        </w:rPr>
        <w:t xml:space="preserve">smoking status, dyslipidaemia, </w:t>
      </w:r>
      <w:r w:rsidRPr="001B3154">
        <w:rPr>
          <w:rFonts w:ascii="Times New Roman" w:hAnsi="Times New Roman" w:cs="Times New Roman"/>
          <w:color w:val="000000"/>
          <w:sz w:val="24"/>
          <w:szCs w:val="24"/>
        </w:rPr>
        <w:t xml:space="preserve">coronary artery disease, </w:t>
      </w:r>
      <w:r>
        <w:rPr>
          <w:rFonts w:ascii="Times New Roman" w:hAnsi="Times New Roman" w:cs="Times New Roman"/>
          <w:color w:val="000000"/>
          <w:sz w:val="24"/>
          <w:szCs w:val="24"/>
        </w:rPr>
        <w:t xml:space="preserve">previous myocardial infarction, </w:t>
      </w:r>
      <w:r w:rsidRPr="001B3154">
        <w:rPr>
          <w:rFonts w:ascii="Times New Roman" w:hAnsi="Times New Roman" w:cs="Times New Roman"/>
          <w:color w:val="000000"/>
          <w:sz w:val="24"/>
          <w:szCs w:val="24"/>
        </w:rPr>
        <w:t xml:space="preserve">previous </w:t>
      </w:r>
      <w:r>
        <w:rPr>
          <w:rFonts w:ascii="Times New Roman" w:hAnsi="Times New Roman" w:cs="Times New Roman"/>
          <w:color w:val="000000"/>
          <w:sz w:val="24"/>
          <w:szCs w:val="24"/>
        </w:rPr>
        <w:t>percutaneous coronary intervention (</w:t>
      </w:r>
      <w:r w:rsidRPr="001B3154">
        <w:rPr>
          <w:rFonts w:ascii="Times New Roman" w:hAnsi="Times New Roman" w:cs="Times New Roman"/>
          <w:color w:val="000000"/>
          <w:sz w:val="24"/>
          <w:szCs w:val="24"/>
        </w:rPr>
        <w:t>PCI</w:t>
      </w:r>
      <w:r>
        <w:rPr>
          <w:rFonts w:ascii="Times New Roman" w:hAnsi="Times New Roman" w:cs="Times New Roman"/>
          <w:color w:val="000000"/>
          <w:sz w:val="24"/>
          <w:szCs w:val="24"/>
        </w:rPr>
        <w:t>)</w:t>
      </w:r>
      <w:r w:rsidRPr="001B31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previous coronary artery bypass </w:t>
      </w:r>
      <w:r w:rsidRPr="001B3154">
        <w:rPr>
          <w:rFonts w:ascii="Times New Roman" w:hAnsi="Times New Roman" w:cs="Times New Roman"/>
          <w:color w:val="000000"/>
          <w:sz w:val="24"/>
          <w:szCs w:val="24"/>
        </w:rPr>
        <w:t>grafting (CABG), previo</w:t>
      </w:r>
      <w:r>
        <w:rPr>
          <w:rFonts w:ascii="Times New Roman" w:hAnsi="Times New Roman" w:cs="Times New Roman"/>
          <w:color w:val="000000"/>
          <w:sz w:val="24"/>
          <w:szCs w:val="24"/>
        </w:rPr>
        <w:t xml:space="preserve">us stroke or transient ischemic </w:t>
      </w:r>
      <w:r w:rsidRPr="001B3154">
        <w:rPr>
          <w:rFonts w:ascii="Times New Roman" w:hAnsi="Times New Roman" w:cs="Times New Roman"/>
          <w:color w:val="000000"/>
          <w:sz w:val="24"/>
          <w:szCs w:val="24"/>
        </w:rPr>
        <w:t>attack (TIA), atrial fibr</w:t>
      </w:r>
      <w:r>
        <w:rPr>
          <w:rFonts w:ascii="Times New Roman" w:hAnsi="Times New Roman" w:cs="Times New Roman"/>
          <w:color w:val="000000"/>
          <w:sz w:val="24"/>
          <w:szCs w:val="24"/>
        </w:rPr>
        <w:t xml:space="preserve">illation, dementia, and receipt </w:t>
      </w:r>
      <w:r w:rsidRPr="001B3154">
        <w:rPr>
          <w:rFonts w:ascii="Times New Roman" w:hAnsi="Times New Roman" w:cs="Times New Roman"/>
          <w:color w:val="000000"/>
          <w:sz w:val="24"/>
          <w:szCs w:val="24"/>
        </w:rPr>
        <w:t>of circulatory support</w:t>
      </w:r>
      <w:r>
        <w:rPr>
          <w:rFonts w:ascii="Times New Roman" w:hAnsi="Times New Roman" w:cs="Times New Roman"/>
          <w:color w:val="000000"/>
          <w:sz w:val="24"/>
          <w:szCs w:val="24"/>
        </w:rPr>
        <w:t xml:space="preserve"> (ICD-9 codes 37.61, 37.68 and 39.65)</w:t>
      </w:r>
      <w:r w:rsidRPr="001B31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Other variables analysed were </w:t>
      </w:r>
      <w:proofErr w:type="spellStart"/>
      <w:r w:rsidRPr="001B3154">
        <w:rPr>
          <w:rFonts w:ascii="Times New Roman" w:hAnsi="Times New Roman" w:cs="Times New Roman"/>
          <w:color w:val="000000"/>
          <w:sz w:val="24"/>
          <w:szCs w:val="24"/>
        </w:rPr>
        <w:t>Eli</w:t>
      </w:r>
      <w:r>
        <w:rPr>
          <w:rFonts w:ascii="Times New Roman" w:hAnsi="Times New Roman" w:cs="Times New Roman"/>
          <w:color w:val="000000"/>
          <w:sz w:val="24"/>
          <w:szCs w:val="24"/>
        </w:rPr>
        <w:t>xhauser</w:t>
      </w:r>
      <w:proofErr w:type="spellEnd"/>
      <w:r>
        <w:rPr>
          <w:rFonts w:ascii="Times New Roman" w:hAnsi="Times New Roman" w:cs="Times New Roman"/>
          <w:color w:val="000000"/>
          <w:sz w:val="24"/>
          <w:szCs w:val="24"/>
        </w:rPr>
        <w:t xml:space="preserve"> comorbidities</w:t>
      </w:r>
      <w:r w:rsidRPr="001B315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which included alcohol misuse, </w:t>
      </w:r>
      <w:r w:rsidRPr="001B3154">
        <w:rPr>
          <w:rFonts w:ascii="Times New Roman" w:hAnsi="Times New Roman" w:cs="Times New Roman"/>
          <w:color w:val="000000"/>
          <w:sz w:val="24"/>
          <w:szCs w:val="24"/>
        </w:rPr>
        <w:t>chronic lung disease, he</w:t>
      </w:r>
      <w:r>
        <w:rPr>
          <w:rFonts w:ascii="Times New Roman" w:hAnsi="Times New Roman" w:cs="Times New Roman"/>
          <w:color w:val="000000"/>
          <w:sz w:val="24"/>
          <w:szCs w:val="24"/>
        </w:rPr>
        <w:t xml:space="preserve">art failure (as a previous diagnosis), diabetes mellitus, </w:t>
      </w:r>
      <w:proofErr w:type="spellStart"/>
      <w:r>
        <w:rPr>
          <w:rFonts w:ascii="Times New Roman" w:hAnsi="Times New Roman" w:cs="Times New Roman"/>
          <w:color w:val="000000"/>
          <w:sz w:val="24"/>
          <w:szCs w:val="24"/>
        </w:rPr>
        <w:t>valvular</w:t>
      </w:r>
      <w:proofErr w:type="spellEnd"/>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heart disease, pept</w:t>
      </w:r>
      <w:r>
        <w:rPr>
          <w:rFonts w:ascii="Times New Roman" w:hAnsi="Times New Roman" w:cs="Times New Roman"/>
          <w:color w:val="000000"/>
          <w:sz w:val="24"/>
          <w:szCs w:val="24"/>
        </w:rPr>
        <w:t xml:space="preserve">ic ulcer disease, hypertension, </w:t>
      </w:r>
      <w:r w:rsidRPr="001B3154">
        <w:rPr>
          <w:rFonts w:ascii="Times New Roman" w:hAnsi="Times New Roman" w:cs="Times New Roman"/>
          <w:color w:val="000000"/>
          <w:sz w:val="24"/>
          <w:szCs w:val="24"/>
        </w:rPr>
        <w:t>renal failure, obesity, cancer, fl</w:t>
      </w:r>
      <w:r>
        <w:rPr>
          <w:rFonts w:ascii="Times New Roman" w:hAnsi="Times New Roman" w:cs="Times New Roman"/>
          <w:color w:val="000000"/>
          <w:sz w:val="24"/>
          <w:szCs w:val="24"/>
        </w:rPr>
        <w:t xml:space="preserve">uid and electrolyte </w:t>
      </w:r>
      <w:r w:rsidRPr="001B3154">
        <w:rPr>
          <w:rFonts w:ascii="Times New Roman" w:hAnsi="Times New Roman" w:cs="Times New Roman"/>
          <w:color w:val="000000"/>
          <w:sz w:val="24"/>
          <w:szCs w:val="24"/>
        </w:rPr>
        <w:t>disorders, depressio</w:t>
      </w:r>
      <w:r>
        <w:rPr>
          <w:rFonts w:ascii="Times New Roman" w:hAnsi="Times New Roman" w:cs="Times New Roman"/>
          <w:color w:val="000000"/>
          <w:sz w:val="24"/>
          <w:szCs w:val="24"/>
        </w:rPr>
        <w:t xml:space="preserve">n, peripheral vascular disease, </w:t>
      </w:r>
      <w:r w:rsidRPr="001B3154">
        <w:rPr>
          <w:rFonts w:ascii="Times New Roman" w:hAnsi="Times New Roman" w:cs="Times New Roman"/>
          <w:color w:val="000000"/>
          <w:sz w:val="24"/>
          <w:szCs w:val="24"/>
        </w:rPr>
        <w:t>hypothyroidism, liver dis</w:t>
      </w:r>
      <w:r>
        <w:rPr>
          <w:rFonts w:ascii="Times New Roman" w:hAnsi="Times New Roman" w:cs="Times New Roman"/>
          <w:color w:val="000000"/>
          <w:sz w:val="24"/>
          <w:szCs w:val="24"/>
        </w:rPr>
        <w:t xml:space="preserve">ease, anaemia, and coagulopathy. The </w:t>
      </w:r>
      <w:proofErr w:type="spellStart"/>
      <w:r>
        <w:rPr>
          <w:rFonts w:ascii="Times New Roman" w:hAnsi="Times New Roman" w:cs="Times New Roman"/>
          <w:color w:val="000000"/>
          <w:sz w:val="24"/>
          <w:szCs w:val="24"/>
        </w:rPr>
        <w:t>Charlson</w:t>
      </w:r>
      <w:proofErr w:type="spellEnd"/>
      <w:r>
        <w:rPr>
          <w:rFonts w:ascii="Times New Roman" w:hAnsi="Times New Roman" w:cs="Times New Roman"/>
          <w:color w:val="000000"/>
          <w:sz w:val="24"/>
          <w:szCs w:val="24"/>
        </w:rPr>
        <w:t xml:space="preserve"> Comorbidity Index was defined according to a previously reported method.</w:t>
      </w:r>
      <w:r w:rsidR="008C57FF" w:rsidRPr="008C57FF">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Procedural</w:t>
      </w:r>
      <w:r>
        <w:rPr>
          <w:rFonts w:ascii="Times New Roman" w:hAnsi="Times New Roman" w:cs="Times New Roman"/>
          <w:color w:val="000000"/>
          <w:sz w:val="24"/>
          <w:szCs w:val="24"/>
        </w:rPr>
        <w:t xml:space="preserve"> </w:t>
      </w:r>
      <w:r w:rsidRPr="001B3154">
        <w:rPr>
          <w:rFonts w:ascii="Times New Roman" w:hAnsi="Times New Roman" w:cs="Times New Roman"/>
          <w:color w:val="000000"/>
          <w:sz w:val="24"/>
          <w:szCs w:val="24"/>
        </w:rPr>
        <w:t>ICD-9 codes were used to define c</w:t>
      </w:r>
      <w:r>
        <w:rPr>
          <w:rFonts w:ascii="Times New Roman" w:hAnsi="Times New Roman" w:cs="Times New Roman"/>
          <w:color w:val="000000"/>
          <w:sz w:val="24"/>
          <w:szCs w:val="24"/>
        </w:rPr>
        <w:t xml:space="preserve">irculatory support, vasopressor </w:t>
      </w:r>
      <w:r w:rsidRPr="001B3154">
        <w:rPr>
          <w:rFonts w:ascii="Times New Roman" w:hAnsi="Times New Roman" w:cs="Times New Roman"/>
          <w:color w:val="000000"/>
          <w:sz w:val="24"/>
          <w:szCs w:val="24"/>
        </w:rPr>
        <w:t xml:space="preserve">use, intra-aortic balloon pump use, </w:t>
      </w:r>
      <w:r>
        <w:rPr>
          <w:rFonts w:ascii="Times New Roman" w:hAnsi="Times New Roman" w:cs="Times New Roman"/>
          <w:color w:val="000000"/>
          <w:sz w:val="24"/>
          <w:szCs w:val="24"/>
        </w:rPr>
        <w:t>coronary angiogram, percutaneous coronary intervention, coronary artery bypass graft (CABG), pacemaker or implantable cardioverter defibrillator, cardiac resynchronization therapy, left ventricular assist device and heart transplant</w:t>
      </w:r>
      <w:r w:rsidRPr="001B3154">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causes of readmission were determined by the first diagnosis based on the Clinical Classification codes which are presented</w:t>
      </w:r>
      <w:r w:rsidR="008C57FF">
        <w:rPr>
          <w:rFonts w:ascii="Times New Roman" w:hAnsi="Times New Roman" w:cs="Times New Roman"/>
          <w:color w:val="000000"/>
          <w:sz w:val="24"/>
          <w:szCs w:val="24"/>
        </w:rPr>
        <w:t xml:space="preserve"> in detail in Supplementary Table</w:t>
      </w:r>
      <w:r>
        <w:rPr>
          <w:rFonts w:ascii="Times New Roman" w:hAnsi="Times New Roman" w:cs="Times New Roman"/>
          <w:color w:val="000000"/>
          <w:sz w:val="24"/>
          <w:szCs w:val="24"/>
        </w:rPr>
        <w:t xml:space="preserve"> 1.</w:t>
      </w:r>
    </w:p>
    <w:p w:rsidR="00371661" w:rsidRDefault="00AF2CD0" w:rsidP="00371661">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Statistical analysis was performed using Stata version 14.0 (</w:t>
      </w:r>
      <w:proofErr w:type="spellStart"/>
      <w:r>
        <w:rPr>
          <w:rFonts w:ascii="Times New Roman" w:hAnsi="Times New Roman" w:cs="Times New Roman"/>
          <w:color w:val="000000"/>
          <w:sz w:val="24"/>
          <w:szCs w:val="24"/>
        </w:rPr>
        <w:t>StataCorp</w:t>
      </w:r>
      <w:proofErr w:type="spellEnd"/>
      <w:r>
        <w:rPr>
          <w:rFonts w:ascii="Times New Roman" w:hAnsi="Times New Roman" w:cs="Times New Roman"/>
          <w:color w:val="000000"/>
          <w:sz w:val="24"/>
          <w:szCs w:val="24"/>
        </w:rPr>
        <w:t xml:space="preserve">, College Station, TX, USA). The survey estimation commands were used to estimate the sample size as recommended by the Agency of Healthcare Research and Quality. The sample was split into patients with heart failure as primary and secondary diagnoses, and their unplanned 30-day all-cause and heart failure readmission were determined. For both groups, descriptive statistics were presented according to 30-day readmission status. The statistical differences for continuous and categorical variables were compared using the t test and chi-square test, respectively. Multiple logistic regressions were used to identify independent predictors of 30-day readmissions for both primary and secondary diagnosis of heart failure. For the analysis of secondary heart failure, we included the primary condition for admission in the model. Furthermore, we evaluated the proportion of 30-day unplanned readmissions for secondary diagnosis of heart failure according to the primary cause of admission. </w:t>
      </w:r>
    </w:p>
    <w:p w:rsidR="00371661" w:rsidRDefault="00371661" w:rsidP="00371661">
      <w:pPr>
        <w:spacing w:line="360" w:lineRule="auto"/>
        <w:jc w:val="both"/>
        <w:rPr>
          <w:rFonts w:ascii="Times New Roman" w:hAnsi="Times New Roman" w:cs="Times New Roman"/>
          <w:color w:val="000000"/>
          <w:sz w:val="24"/>
          <w:szCs w:val="24"/>
        </w:rPr>
      </w:pPr>
    </w:p>
    <w:p w:rsidR="00371661" w:rsidRDefault="00371661" w:rsidP="00371661">
      <w:pPr>
        <w:spacing w:line="360" w:lineRule="auto"/>
        <w:jc w:val="both"/>
        <w:rPr>
          <w:rFonts w:ascii="Times New Roman" w:hAnsi="Times New Roman" w:cs="Times New Roman"/>
          <w:b/>
          <w:color w:val="000000"/>
          <w:sz w:val="24"/>
          <w:szCs w:val="24"/>
        </w:rPr>
      </w:pPr>
      <w:r w:rsidRPr="00371661">
        <w:rPr>
          <w:rFonts w:ascii="Times New Roman" w:hAnsi="Times New Roman" w:cs="Times New Roman"/>
          <w:b/>
          <w:color w:val="000000"/>
          <w:sz w:val="24"/>
          <w:szCs w:val="24"/>
        </w:rPr>
        <w:lastRenderedPageBreak/>
        <w:t>Reference</w:t>
      </w:r>
    </w:p>
    <w:p w:rsidR="00371661" w:rsidRPr="00371661" w:rsidRDefault="00371661" w:rsidP="00371661">
      <w:pPr>
        <w:pStyle w:val="ListParagraph"/>
        <w:numPr>
          <w:ilvl w:val="0"/>
          <w:numId w:val="3"/>
        </w:numPr>
        <w:spacing w:line="360" w:lineRule="auto"/>
        <w:jc w:val="both"/>
        <w:rPr>
          <w:rFonts w:ascii="Times New Roman" w:hAnsi="Times New Roman" w:cs="Times New Roman"/>
          <w:color w:val="000000"/>
          <w:sz w:val="24"/>
          <w:szCs w:val="24"/>
        </w:rPr>
      </w:pPr>
      <w:r w:rsidRPr="00371661">
        <w:rPr>
          <w:rFonts w:ascii="Times New Roman" w:hAnsi="Times New Roman" w:cs="Times New Roman"/>
          <w:sz w:val="24"/>
          <w:szCs w:val="24"/>
        </w:rPr>
        <w:t xml:space="preserve">Kwok CS, Martinez SC, </w:t>
      </w:r>
      <w:proofErr w:type="spellStart"/>
      <w:r w:rsidRPr="00371661">
        <w:rPr>
          <w:rFonts w:ascii="Times New Roman" w:hAnsi="Times New Roman" w:cs="Times New Roman"/>
          <w:sz w:val="24"/>
          <w:szCs w:val="24"/>
        </w:rPr>
        <w:t>Pancholy</w:t>
      </w:r>
      <w:proofErr w:type="spellEnd"/>
      <w:r w:rsidRPr="00371661">
        <w:rPr>
          <w:rFonts w:ascii="Times New Roman" w:hAnsi="Times New Roman" w:cs="Times New Roman"/>
          <w:sz w:val="24"/>
          <w:szCs w:val="24"/>
        </w:rPr>
        <w:t xml:space="preserve"> S, </w:t>
      </w:r>
      <w:r w:rsidR="00BC249D">
        <w:rPr>
          <w:rFonts w:ascii="Times New Roman" w:hAnsi="Times New Roman" w:cs="Times New Roman"/>
          <w:sz w:val="24"/>
          <w:szCs w:val="24"/>
        </w:rPr>
        <w:t>Ahmed W, Al-</w:t>
      </w:r>
      <w:proofErr w:type="spellStart"/>
      <w:r w:rsidR="00BC249D">
        <w:rPr>
          <w:rFonts w:ascii="Times New Roman" w:hAnsi="Times New Roman" w:cs="Times New Roman"/>
          <w:sz w:val="24"/>
          <w:szCs w:val="24"/>
        </w:rPr>
        <w:t>Shaibi</w:t>
      </w:r>
      <w:proofErr w:type="spellEnd"/>
      <w:r w:rsidR="00BC249D">
        <w:rPr>
          <w:rFonts w:ascii="Times New Roman" w:hAnsi="Times New Roman" w:cs="Times New Roman"/>
          <w:sz w:val="24"/>
          <w:szCs w:val="24"/>
        </w:rPr>
        <w:t xml:space="preserve"> K, Potts J, Mohamed M, </w:t>
      </w:r>
      <w:proofErr w:type="spellStart"/>
      <w:r w:rsidR="00BC249D">
        <w:rPr>
          <w:rFonts w:ascii="Times New Roman" w:hAnsi="Times New Roman" w:cs="Times New Roman"/>
          <w:sz w:val="24"/>
          <w:szCs w:val="24"/>
        </w:rPr>
        <w:t>Kontopantelis</w:t>
      </w:r>
      <w:proofErr w:type="spellEnd"/>
      <w:r w:rsidR="00BC249D">
        <w:rPr>
          <w:rFonts w:ascii="Times New Roman" w:hAnsi="Times New Roman" w:cs="Times New Roman"/>
          <w:sz w:val="24"/>
          <w:szCs w:val="24"/>
        </w:rPr>
        <w:t xml:space="preserve"> E, </w:t>
      </w:r>
      <w:proofErr w:type="spellStart"/>
      <w:r w:rsidR="00BC249D">
        <w:rPr>
          <w:rFonts w:ascii="Times New Roman" w:hAnsi="Times New Roman" w:cs="Times New Roman"/>
          <w:sz w:val="24"/>
          <w:szCs w:val="24"/>
        </w:rPr>
        <w:t>Curzen</w:t>
      </w:r>
      <w:proofErr w:type="spellEnd"/>
      <w:r w:rsidR="00BC249D">
        <w:rPr>
          <w:rFonts w:ascii="Times New Roman" w:hAnsi="Times New Roman" w:cs="Times New Roman"/>
          <w:sz w:val="24"/>
          <w:szCs w:val="24"/>
        </w:rPr>
        <w:t xml:space="preserve"> N, Mamas MA</w:t>
      </w:r>
      <w:r w:rsidRPr="00371661">
        <w:rPr>
          <w:rFonts w:ascii="Times New Roman" w:hAnsi="Times New Roman" w:cs="Times New Roman"/>
          <w:sz w:val="24"/>
          <w:szCs w:val="24"/>
        </w:rPr>
        <w:t xml:space="preserve">. Effect of comorbidity on unplanned readmissions after percutaneous coronary intervention (From the Nationwide Readmission Database). </w:t>
      </w:r>
      <w:proofErr w:type="spellStart"/>
      <w:r w:rsidRPr="00371661">
        <w:rPr>
          <w:rFonts w:ascii="Times New Roman" w:hAnsi="Times New Roman" w:cs="Times New Roman"/>
          <w:sz w:val="24"/>
          <w:szCs w:val="24"/>
        </w:rPr>
        <w:t>Sci</w:t>
      </w:r>
      <w:proofErr w:type="spellEnd"/>
      <w:r w:rsidRPr="00371661">
        <w:rPr>
          <w:rFonts w:ascii="Times New Roman" w:hAnsi="Times New Roman" w:cs="Times New Roman"/>
          <w:sz w:val="24"/>
          <w:szCs w:val="24"/>
        </w:rPr>
        <w:t xml:space="preserve"> Rep </w:t>
      </w:r>
      <w:proofErr w:type="gramStart"/>
      <w:r w:rsidRPr="00371661">
        <w:rPr>
          <w:rFonts w:ascii="Times New Roman" w:hAnsi="Times New Roman" w:cs="Times New Roman"/>
          <w:sz w:val="24"/>
          <w:szCs w:val="24"/>
        </w:rPr>
        <w:t>2018;8:11156</w:t>
      </w:r>
      <w:proofErr w:type="gramEnd"/>
      <w:r w:rsidRPr="00371661">
        <w:rPr>
          <w:rFonts w:ascii="Times New Roman" w:hAnsi="Times New Roman" w:cs="Times New Roman"/>
          <w:sz w:val="24"/>
          <w:szCs w:val="24"/>
        </w:rPr>
        <w:t>.</w:t>
      </w:r>
    </w:p>
    <w:p w:rsidR="00913061" w:rsidRDefault="00913061">
      <w:r>
        <w:br w:type="page"/>
      </w:r>
    </w:p>
    <w:p w:rsidR="00913061" w:rsidRPr="00C3339E" w:rsidRDefault="00913061" w:rsidP="00913061">
      <w:pPr>
        <w:rPr>
          <w:rFonts w:ascii="Times New Roman" w:hAnsi="Times New Roman" w:cs="Times New Roman"/>
          <w:b/>
          <w:sz w:val="24"/>
          <w:szCs w:val="24"/>
        </w:rPr>
      </w:pPr>
      <w:r>
        <w:rPr>
          <w:rFonts w:ascii="Times New Roman" w:hAnsi="Times New Roman" w:cs="Times New Roman"/>
          <w:b/>
          <w:color w:val="000000"/>
          <w:sz w:val="24"/>
          <w:szCs w:val="24"/>
        </w:rPr>
        <w:lastRenderedPageBreak/>
        <w:t xml:space="preserve">Supplementary Figure 1: </w:t>
      </w:r>
      <w:r w:rsidRPr="002A2FAB">
        <w:rPr>
          <w:rFonts w:ascii="Times New Roman" w:hAnsi="Times New Roman" w:cs="Times New Roman"/>
          <w:sz w:val="24"/>
          <w:szCs w:val="24"/>
        </w:rPr>
        <w:t>Flow diagram of patient inclusion</w:t>
      </w:r>
    </w:p>
    <w:p w:rsidR="00913061" w:rsidRDefault="00913061" w:rsidP="00913061">
      <w:pPr>
        <w:spacing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en-GB"/>
        </w:rPr>
        <w:drawing>
          <wp:inline distT="0" distB="0" distL="0" distR="0" wp14:anchorId="1B8E8909" wp14:editId="462BD38B">
            <wp:extent cx="5731510" cy="47739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773930"/>
                    </a:xfrm>
                    <a:prstGeom prst="rect">
                      <a:avLst/>
                    </a:prstGeom>
                  </pic:spPr>
                </pic:pic>
              </a:graphicData>
            </a:graphic>
          </wp:inline>
        </w:drawing>
      </w:r>
    </w:p>
    <w:p w:rsidR="00913061" w:rsidRDefault="00913061" w:rsidP="00913061">
      <w:pPr>
        <w:spacing w:line="240" w:lineRule="auto"/>
        <w:rPr>
          <w:rFonts w:ascii="Times New Roman" w:hAnsi="Times New Roman" w:cs="Times New Roman"/>
          <w:b/>
          <w:color w:val="000000"/>
          <w:sz w:val="24"/>
          <w:szCs w:val="24"/>
        </w:rPr>
      </w:pPr>
    </w:p>
    <w:p w:rsidR="00913061" w:rsidRDefault="00913061" w:rsidP="0091306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13061" w:rsidRDefault="00913061" w:rsidP="00913061">
      <w:pPr>
        <w:spacing w:line="240" w:lineRule="auto"/>
        <w:rPr>
          <w:rFonts w:ascii="Times New Roman" w:hAnsi="Times New Roman" w:cs="Times New Roman"/>
          <w:sz w:val="24"/>
          <w:szCs w:val="24"/>
        </w:rPr>
      </w:pPr>
      <w:r>
        <w:rPr>
          <w:rFonts w:ascii="Times New Roman" w:hAnsi="Times New Roman" w:cs="Times New Roman"/>
          <w:b/>
          <w:color w:val="000000"/>
          <w:sz w:val="24"/>
          <w:szCs w:val="24"/>
        </w:rPr>
        <w:lastRenderedPageBreak/>
        <w:t>Supplementary Figure 2:</w:t>
      </w:r>
      <w:r w:rsidRPr="00083C4E">
        <w:rPr>
          <w:rFonts w:ascii="Times New Roman" w:hAnsi="Times New Roman" w:cs="Times New Roman"/>
          <w:sz w:val="24"/>
          <w:szCs w:val="24"/>
        </w:rPr>
        <w:t xml:space="preserve"> </w:t>
      </w:r>
      <w:r>
        <w:rPr>
          <w:rFonts w:ascii="Times New Roman" w:hAnsi="Times New Roman" w:cs="Times New Roman"/>
          <w:sz w:val="24"/>
          <w:szCs w:val="24"/>
        </w:rPr>
        <w:t>Detailed causes of readmission among patients hospitalized with a primary and secondary diagnosis of heart failure</w:t>
      </w:r>
    </w:p>
    <w:p w:rsidR="00913061" w:rsidRDefault="00913061" w:rsidP="00913061">
      <w:pPr>
        <w:spacing w:line="240" w:lineRule="auto"/>
        <w:rPr>
          <w:rFonts w:ascii="Times New Roman" w:hAnsi="Times New Roman" w:cs="Times New Roman"/>
          <w:b/>
          <w:color w:val="000000"/>
          <w:sz w:val="24"/>
          <w:szCs w:val="24"/>
        </w:rPr>
      </w:pPr>
      <w:r>
        <w:rPr>
          <w:noProof/>
          <w:lang w:eastAsia="en-GB"/>
        </w:rPr>
        <w:drawing>
          <wp:inline distT="0" distB="0" distL="0" distR="0" wp14:anchorId="56B2B79B" wp14:editId="213A893B">
            <wp:extent cx="5067300" cy="71342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67300" cy="7134225"/>
                    </a:xfrm>
                    <a:prstGeom prst="rect">
                      <a:avLst/>
                    </a:prstGeom>
                  </pic:spPr>
                </pic:pic>
              </a:graphicData>
            </a:graphic>
          </wp:inline>
        </w:drawing>
      </w:r>
    </w:p>
    <w:p w:rsidR="00913061" w:rsidRDefault="00913061" w:rsidP="0091306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913061" w:rsidRDefault="00913061" w:rsidP="00913061">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Supplementary Figure 3:</w:t>
      </w:r>
      <w:r w:rsidRPr="00083C4E">
        <w:rPr>
          <w:rFonts w:ascii="Times New Roman" w:hAnsi="Times New Roman" w:cs="Times New Roman"/>
          <w:sz w:val="24"/>
          <w:szCs w:val="24"/>
        </w:rPr>
        <w:t xml:space="preserve"> </w:t>
      </w:r>
      <w:r>
        <w:rPr>
          <w:rFonts w:ascii="Times New Roman" w:hAnsi="Times New Roman" w:cs="Times New Roman"/>
          <w:sz w:val="24"/>
          <w:szCs w:val="24"/>
        </w:rPr>
        <w:t>Risk of 30-day readmission according to principal reason for admission among patients with secondary diagnosis of heart failure</w:t>
      </w:r>
    </w:p>
    <w:p w:rsidR="00913061" w:rsidRDefault="00913061" w:rsidP="00913061">
      <w:pPr>
        <w:spacing w:line="240" w:lineRule="auto"/>
        <w:rPr>
          <w:rFonts w:ascii="Times New Roman" w:hAnsi="Times New Roman" w:cs="Times New Roman"/>
          <w:b/>
          <w:color w:val="000000"/>
          <w:sz w:val="24"/>
          <w:szCs w:val="24"/>
        </w:rPr>
      </w:pPr>
      <w:r>
        <w:rPr>
          <w:noProof/>
          <w:lang w:eastAsia="en-GB"/>
        </w:rPr>
        <w:drawing>
          <wp:inline distT="0" distB="0" distL="0" distR="0" wp14:anchorId="5DAF60B1" wp14:editId="2C1D5259">
            <wp:extent cx="5731510" cy="6877685"/>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877685"/>
                    </a:xfrm>
                    <a:prstGeom prst="rect">
                      <a:avLst/>
                    </a:prstGeom>
                  </pic:spPr>
                </pic:pic>
              </a:graphicData>
            </a:graphic>
          </wp:inline>
        </w:drawing>
      </w:r>
    </w:p>
    <w:p w:rsidR="00C34A10" w:rsidRDefault="00C34A10" w:rsidP="00371661">
      <w:pPr>
        <w:spacing w:line="360" w:lineRule="auto"/>
        <w:jc w:val="both"/>
      </w:pPr>
    </w:p>
    <w:p w:rsidR="00EB4CD8" w:rsidRDefault="00EB4CD8">
      <w:r>
        <w:br w:type="page"/>
      </w:r>
    </w:p>
    <w:p w:rsidR="00EB4CD8" w:rsidRPr="002B7A3A" w:rsidRDefault="00EB4CD8" w:rsidP="00EB4CD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Supplementary Table</w:t>
      </w:r>
      <w:r w:rsidRPr="00F77A6A">
        <w:rPr>
          <w:rFonts w:ascii="Times New Roman" w:hAnsi="Times New Roman" w:cs="Times New Roman"/>
          <w:b/>
          <w:color w:val="000000"/>
          <w:sz w:val="24"/>
          <w:szCs w:val="24"/>
        </w:rPr>
        <w:t xml:space="preserve"> 1:</w:t>
      </w:r>
      <w:r>
        <w:rPr>
          <w:rFonts w:ascii="Times New Roman" w:hAnsi="Times New Roman" w:cs="Times New Roman"/>
          <w:b/>
          <w:color w:val="000000"/>
          <w:sz w:val="24"/>
          <w:szCs w:val="24"/>
        </w:rPr>
        <w:t xml:space="preserve"> </w:t>
      </w:r>
      <w:r w:rsidRPr="002B7A3A">
        <w:rPr>
          <w:rFonts w:ascii="Times New Roman" w:hAnsi="Times New Roman"/>
          <w:sz w:val="24"/>
          <w:szCs w:val="24"/>
          <w:lang w:val="en-US"/>
        </w:rPr>
        <w:t>Classification of CCS codes for Readmissions Causes</w:t>
      </w:r>
    </w:p>
    <w:tbl>
      <w:tblPr>
        <w:tblW w:w="9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682"/>
        <w:gridCol w:w="6525"/>
      </w:tblGrid>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Causes of readmission</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CCS code</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Diagnosis</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Chronic obstructive pulmonary disease and </w:t>
            </w:r>
            <w:proofErr w:type="spellStart"/>
            <w:r w:rsidRPr="005D3AB2">
              <w:rPr>
                <w:rFonts w:eastAsia="Times New Roman"/>
                <w:color w:val="000000"/>
                <w:sz w:val="20"/>
                <w:szCs w:val="20"/>
                <w:lang w:val="en-US" w:eastAsia="en-GB"/>
              </w:rPr>
              <w:t>bronchietasis</w:t>
            </w:r>
            <w:proofErr w:type="spellEnd"/>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Asthma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Pleurisy, pneumothorax, pulmonary collapse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 failure, insufficiency and arrest</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Lung disease due to external agents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lower respiratory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upper respiratory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Respiratory distress syndrome</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Infection</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Tuberculosis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Septicemia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Bacterial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Mycoses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HIV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Hepatitis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Viral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Sexually transmitted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Meningitis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Encephalitis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CNS infection and poliomyelitis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Inflammation or infection of eye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Pneumonia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Influenza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and chronic tonsillitis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bronchitis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upper respiratory infections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Aspiration pneumonitis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Intestinal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Skin and subcutaneous tissue infections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Infective arthritis and osteomyelitis (except that caused by tuberculosis or sexually transmitted disease)</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Bleeding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Acute </w:t>
            </w:r>
            <w:proofErr w:type="spellStart"/>
            <w:r w:rsidRPr="005D3AB2">
              <w:rPr>
                <w:rFonts w:eastAsia="Times New Roman"/>
                <w:color w:val="000000"/>
                <w:sz w:val="20"/>
                <w:szCs w:val="20"/>
                <w:lang w:val="en-US" w:eastAsia="en-GB"/>
              </w:rPr>
              <w:t>posth</w:t>
            </w:r>
            <w:r>
              <w:rPr>
                <w:rFonts w:eastAsia="Times New Roman"/>
                <w:color w:val="000000"/>
                <w:sz w:val="20"/>
                <w:szCs w:val="20"/>
                <w:lang w:val="en-US" w:eastAsia="en-GB"/>
              </w:rPr>
              <w:t>a</w:t>
            </w:r>
            <w:r w:rsidRPr="005D3AB2">
              <w:rPr>
                <w:rFonts w:eastAsia="Times New Roman"/>
                <w:color w:val="000000"/>
                <w:sz w:val="20"/>
                <w:szCs w:val="20"/>
                <w:lang w:val="en-US" w:eastAsia="en-GB"/>
              </w:rPr>
              <w:t>emorrhagic</w:t>
            </w:r>
            <w:proofErr w:type="spellEnd"/>
            <w:r>
              <w:rPr>
                <w:rFonts w:eastAsia="Times New Roman"/>
                <w:color w:val="000000"/>
                <w:sz w:val="20"/>
                <w:szCs w:val="20"/>
                <w:lang w:val="en-US" w:eastAsia="en-GB"/>
              </w:rPr>
              <w:t xml:space="preserve"> </w:t>
            </w:r>
            <w:r w:rsidRPr="005D3AB2">
              <w:rPr>
                <w:rFonts w:eastAsia="Times New Roman"/>
                <w:color w:val="000000"/>
                <w:sz w:val="20"/>
                <w:szCs w:val="20"/>
                <w:lang w:val="en-US" w:eastAsia="en-GB"/>
              </w:rPr>
              <w:t>anemia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Gastrointestinal hemorrhage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Hemorrhage during pregnancy; </w:t>
            </w:r>
            <w:proofErr w:type="spellStart"/>
            <w:r w:rsidRPr="005D3AB2">
              <w:rPr>
                <w:rFonts w:eastAsia="Times New Roman"/>
                <w:color w:val="000000"/>
                <w:sz w:val="20"/>
                <w:szCs w:val="20"/>
                <w:lang w:val="en-US" w:eastAsia="en-GB"/>
              </w:rPr>
              <w:t>abrutio</w:t>
            </w:r>
            <w:proofErr w:type="spellEnd"/>
            <w:r w:rsidRPr="005D3AB2">
              <w:rPr>
                <w:rFonts w:eastAsia="Times New Roman"/>
                <w:color w:val="000000"/>
                <w:sz w:val="20"/>
                <w:szCs w:val="20"/>
                <w:lang w:val="en-US" w:eastAsia="en-GB"/>
              </w:rPr>
              <w:t xml:space="preserve"> placenta; placenta </w:t>
            </w:r>
            <w:proofErr w:type="spellStart"/>
            <w:r w:rsidRPr="005D3AB2">
              <w:rPr>
                <w:rFonts w:eastAsia="Times New Roman"/>
                <w:color w:val="000000"/>
                <w:sz w:val="20"/>
                <w:szCs w:val="20"/>
                <w:lang w:val="en-US" w:eastAsia="en-GB"/>
              </w:rPr>
              <w:t>previa</w:t>
            </w:r>
            <w:proofErr w:type="spellEnd"/>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Peripheral vascular disease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Peripheral and visceral atherosclerosis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Aortic, peripheral and visceral artery aneurysms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Aortic and peripheral arterial embolism or thrombosis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circulatory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Phlebitis, thrombophlebitis and thromboembolism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Varicose veins of lower extremities</w:t>
            </w:r>
          </w:p>
        </w:tc>
      </w:tr>
      <w:tr w:rsidR="00EB4CD8" w:rsidRPr="005D3AB2" w:rsidTr="00CC2C20">
        <w:trPr>
          <w:trHeight w:val="274"/>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Genitourinary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Urinary tract infection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Calculus of the urinary tract</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kidney and ureters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bladder and urethra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Genitourinary symptoms and ill-defined conditions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Hyperplasia of prostate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Inflammatory conditions of the male genital organs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male genital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Prolapse of female genital organs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female genital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Genitourinary congenital anomalies</w:t>
            </w:r>
          </w:p>
        </w:tc>
      </w:tr>
      <w:tr w:rsidR="00EB4CD8" w:rsidRPr="005D3AB2" w:rsidTr="00CC2C20">
        <w:trPr>
          <w:trHeight w:val="50"/>
        </w:trPr>
        <w:tc>
          <w:tcPr>
            <w:tcW w:w="2504" w:type="dxa"/>
            <w:vMerge w:val="restart"/>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Renal disease</w:t>
            </w:r>
          </w:p>
        </w:tc>
        <w:tc>
          <w:tcPr>
            <w:tcW w:w="682" w:type="dxa"/>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156</w:t>
            </w:r>
          </w:p>
        </w:tc>
        <w:tc>
          <w:tcPr>
            <w:tcW w:w="6525" w:type="dxa"/>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Nephritis; </w:t>
            </w:r>
            <w:proofErr w:type="spellStart"/>
            <w:r w:rsidRPr="005D3AB2">
              <w:rPr>
                <w:rFonts w:eastAsia="Times New Roman"/>
                <w:color w:val="000000"/>
                <w:sz w:val="20"/>
                <w:szCs w:val="20"/>
                <w:lang w:val="en-US" w:eastAsia="en-GB"/>
              </w:rPr>
              <w:t>nephrosis</w:t>
            </w:r>
            <w:proofErr w:type="spellEnd"/>
            <w:r w:rsidRPr="005D3AB2">
              <w:rPr>
                <w:rFonts w:eastAsia="Times New Roman"/>
                <w:color w:val="000000"/>
                <w:sz w:val="20"/>
                <w:szCs w:val="20"/>
                <w:lang w:val="en-US" w:eastAsia="en-GB"/>
              </w:rPr>
              <w:t>; renal sclerosis</w:t>
            </w:r>
          </w:p>
        </w:tc>
      </w:tr>
      <w:tr w:rsidR="00EB4CD8" w:rsidRPr="005D3AB2" w:rsidTr="00CC2C20">
        <w:trPr>
          <w:trHeight w:val="50"/>
        </w:trPr>
        <w:tc>
          <w:tcPr>
            <w:tcW w:w="2504" w:type="dxa"/>
            <w:vMerge/>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157</w:t>
            </w:r>
          </w:p>
        </w:tc>
        <w:tc>
          <w:tcPr>
            <w:tcW w:w="6525" w:type="dxa"/>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and unspecified renal failure</w:t>
            </w:r>
          </w:p>
        </w:tc>
      </w:tr>
      <w:tr w:rsidR="00EB4CD8" w:rsidRPr="005D3AB2" w:rsidTr="00CC2C20">
        <w:trPr>
          <w:trHeight w:val="50"/>
        </w:trPr>
        <w:tc>
          <w:tcPr>
            <w:tcW w:w="2504" w:type="dxa"/>
            <w:vMerge/>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158</w:t>
            </w:r>
          </w:p>
        </w:tc>
        <w:tc>
          <w:tcPr>
            <w:tcW w:w="6525" w:type="dxa"/>
            <w:shd w:val="clear" w:color="auto" w:fill="auto"/>
            <w:noWrap/>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kidney disease</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Gastrointestinal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Esophageal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Gastroduodenal ulcer (except hemorrhage)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Gastritis and </w:t>
            </w:r>
            <w:proofErr w:type="spellStart"/>
            <w:r w:rsidRPr="005D3AB2">
              <w:rPr>
                <w:rFonts w:eastAsia="Times New Roman"/>
                <w:color w:val="000000"/>
                <w:sz w:val="20"/>
                <w:szCs w:val="20"/>
                <w:lang w:val="en-US" w:eastAsia="en-GB"/>
              </w:rPr>
              <w:t>duodenitis</w:t>
            </w:r>
            <w:proofErr w:type="spellEnd"/>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disorders of stomach and duodenum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Appendicitis and other </w:t>
            </w:r>
            <w:proofErr w:type="spellStart"/>
            <w:r w:rsidRPr="005D3AB2">
              <w:rPr>
                <w:rFonts w:eastAsia="Times New Roman"/>
                <w:color w:val="000000"/>
                <w:sz w:val="20"/>
                <w:szCs w:val="20"/>
                <w:lang w:val="en-US" w:eastAsia="en-GB"/>
              </w:rPr>
              <w:t>appendiceal</w:t>
            </w:r>
            <w:proofErr w:type="spellEnd"/>
            <w:r w:rsidRPr="005D3AB2">
              <w:rPr>
                <w:rFonts w:eastAsia="Times New Roman"/>
                <w:color w:val="000000"/>
                <w:sz w:val="20"/>
                <w:szCs w:val="20"/>
                <w:lang w:val="en-US" w:eastAsia="en-GB"/>
              </w:rPr>
              <w:t xml:space="preserve"> conditions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Abdominal hernia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Regional enteritis and ulcerative colitis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Intestinal obstruction without hernia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Diverticulosis and diverticulitis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Anal and rectal conditions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Peritonitis and intestinal abscess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Biliary tract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Liver disease; alcohol-related</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liver diseases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Pr>
                <w:rFonts w:eastAsia="Times New Roman"/>
                <w:color w:val="000000"/>
                <w:sz w:val="20"/>
                <w:szCs w:val="20"/>
                <w:lang w:val="en-US" w:eastAsia="en-GB"/>
              </w:rPr>
              <w:t>Pancreatic dis</w:t>
            </w:r>
            <w:r w:rsidRPr="005D3AB2">
              <w:rPr>
                <w:rFonts w:eastAsia="Times New Roman"/>
                <w:color w:val="000000"/>
                <w:sz w:val="20"/>
                <w:szCs w:val="20"/>
                <w:lang w:val="en-US" w:eastAsia="en-GB"/>
              </w:rPr>
              <w:t>o</w:t>
            </w:r>
            <w:r>
              <w:rPr>
                <w:rFonts w:eastAsia="Times New Roman"/>
                <w:color w:val="000000"/>
                <w:sz w:val="20"/>
                <w:szCs w:val="20"/>
                <w:lang w:val="en-US" w:eastAsia="en-GB"/>
              </w:rPr>
              <w:t>r</w:t>
            </w:r>
            <w:r w:rsidRPr="005D3AB2">
              <w:rPr>
                <w:rFonts w:eastAsia="Times New Roman"/>
                <w:color w:val="000000"/>
                <w:sz w:val="20"/>
                <w:szCs w:val="20"/>
                <w:lang w:val="en-US" w:eastAsia="en-GB"/>
              </w:rPr>
              <w:t>ders (not diabetes)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Noninfectious gastroenteritis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gastrointestinal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Digestive congenital anomalies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Hemolytic jaundice and perinatal jaundice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Nausea and vomiting</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Abdominal pain</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TIA/stroke</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cerebrovascular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Occlusion of stenosis of </w:t>
            </w:r>
            <w:proofErr w:type="spellStart"/>
            <w:r w:rsidRPr="005D3AB2">
              <w:rPr>
                <w:rFonts w:eastAsia="Times New Roman"/>
                <w:color w:val="000000"/>
                <w:sz w:val="20"/>
                <w:szCs w:val="20"/>
                <w:lang w:val="en-US" w:eastAsia="en-GB"/>
              </w:rPr>
              <w:t>precerebral</w:t>
            </w:r>
            <w:proofErr w:type="spellEnd"/>
            <w:r w:rsidRPr="005D3AB2">
              <w:rPr>
                <w:rFonts w:eastAsia="Times New Roman"/>
                <w:color w:val="000000"/>
                <w:sz w:val="20"/>
                <w:szCs w:val="20"/>
                <w:lang w:val="en-US" w:eastAsia="en-GB"/>
              </w:rPr>
              <w:t xml:space="preserve"> arteries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ill-defined cerebrovascular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Transient cerebral ischemia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Late effects of cerebrovascular disease</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Trauma</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Pathological fracture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Joint disorders and dislocations; trauma-related</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neck of femur (hip)</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Spinal cord injury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Skull and face fractures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upper limb</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Fracture of lower limb</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fractures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Sprains and strains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Intracranial injury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Crushing injury or internal injury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Open wounds of head; neck; and trunk</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Open wounds of extremities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Superficial injury; contusion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injuries and conditions due to external causes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260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All (external causes of injury and poisoning)</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Endocrine/metabolic</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Thyroid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mellitus without complication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mellitus with complication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endocrine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of lipid metabolism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nutritional and endocrine/metabolic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Diabetes or abnormal glucose tolerance complicating pregnancy; childbirth; or the puerperium</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Neuropsychiatric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Adjustment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Anxiety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Attention-deficit, conduct, and disruptive behavior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Delirium, dementia, and amnestic and other cognitive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Developmental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usually diagnosed in infancy and childhood or adolescence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Impulse control disorders, NEC</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Mood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Personality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Schizophrenia and other psychotic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Alcohol-related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Substance-related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Suicide and intentional self-inflicted injury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Screening and history of mental health and substance abuse codes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670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Miscellaneous mental health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79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Parkinson's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Multiple sclerosis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hereditary and degenerative nervous system conditions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Paralysis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Epilepsy, convulsions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Headache including migraine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Coma, stupor and brain damage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nervous system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Nervous system congenital anomalies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Adjustment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Anxiety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Attention-deficit, conduct, and disruptive behavior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Delirium, dementia, and amnestic and other cognitive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Developmental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usually diagnosed in infancy and childhood or adolescence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Impulse control disorders, NEC</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Mood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Personality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659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Schizophrenia and other psychotic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Alcohol-related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Substance-related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Suicide and intentional self-inflicted injury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663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Screening and history of mental health and substance abuse codes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670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Miscellaneous mental health disorders</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Hematological/neoplastic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head and neck</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esophagus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stomach</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colon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rectum and anus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liver and intrahepatic bile ducts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pancreas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GI organs, peritoneum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bronchus, lung</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respiratory and intrathoracic</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bone and connective tissue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Melanoma of skin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non-epithelial cancer of skin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breast</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uterus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cervix</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ovary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female genital organs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prostate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testis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male genital organs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bladder</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kidney and renal pelvis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other urinary organs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brain and nervous system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of thyroid</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Hodgkin's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Non-Hodgkin's lymphoma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39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roofErr w:type="spellStart"/>
            <w:r>
              <w:rPr>
                <w:rFonts w:eastAsia="Times New Roman"/>
                <w:color w:val="000000"/>
                <w:sz w:val="20"/>
                <w:szCs w:val="20"/>
                <w:lang w:val="en-US" w:eastAsia="en-GB"/>
              </w:rPr>
              <w:t>Leukae</w:t>
            </w:r>
            <w:r w:rsidRPr="005D3AB2">
              <w:rPr>
                <w:rFonts w:eastAsia="Times New Roman"/>
                <w:color w:val="000000"/>
                <w:sz w:val="20"/>
                <w:szCs w:val="20"/>
                <w:lang w:val="en-US" w:eastAsia="en-GB"/>
              </w:rPr>
              <w:t>mias</w:t>
            </w:r>
            <w:proofErr w:type="spellEnd"/>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Multiple myeloma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Cancer, other and unspecified primary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Secondary malignancies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Malignant neoplasm without specification of site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Neoplasm of unspecified nature or uncertain </w:t>
            </w:r>
            <w:proofErr w:type="spellStart"/>
            <w:r w:rsidRPr="005D3AB2">
              <w:rPr>
                <w:rFonts w:eastAsia="Times New Roman"/>
                <w:color w:val="000000"/>
                <w:sz w:val="20"/>
                <w:szCs w:val="20"/>
                <w:lang w:val="en-US" w:eastAsia="en-GB"/>
              </w:rPr>
              <w:t>behaviour</w:t>
            </w:r>
            <w:proofErr w:type="spellEnd"/>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Benign neoplasm of uterus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unspecified benign neoplasm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Deficiency and other anemias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 Sickle cell anemia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Coagulation and hemorrhagic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Disease of white blood cells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64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hematologic conditions</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Rheumatology problem</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Gout and other crystal </w:t>
            </w:r>
            <w:proofErr w:type="spellStart"/>
            <w:r w:rsidRPr="005D3AB2">
              <w:rPr>
                <w:rFonts w:eastAsia="Times New Roman"/>
                <w:color w:val="000000"/>
                <w:sz w:val="20"/>
                <w:szCs w:val="20"/>
                <w:lang w:val="en-US" w:eastAsia="en-GB"/>
              </w:rPr>
              <w:t>arthropathies</w:t>
            </w:r>
            <w:proofErr w:type="spellEnd"/>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roofErr w:type="spellStart"/>
            <w:r w:rsidRPr="005D3AB2">
              <w:rPr>
                <w:rFonts w:eastAsia="Times New Roman"/>
                <w:color w:val="000000"/>
                <w:sz w:val="20"/>
                <w:szCs w:val="20"/>
                <w:lang w:val="en-US" w:eastAsia="en-GB"/>
              </w:rPr>
              <w:t>Opthalmology</w:t>
            </w:r>
            <w:proofErr w:type="spellEnd"/>
            <w:r w:rsidRPr="005D3AB2">
              <w:rPr>
                <w:rFonts w:eastAsia="Times New Roman"/>
                <w:color w:val="000000"/>
                <w:sz w:val="20"/>
                <w:szCs w:val="20"/>
                <w:lang w:val="en-US" w:eastAsia="en-GB"/>
              </w:rPr>
              <w:t xml:space="preserve"> problem</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Cataract</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Retinal detachment defects, vascular occlusion and retinopathy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Glaucoma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89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Blindness and vision defects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eye disorders</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ENT problem</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Otitis media and related conditions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Conditions associate with dizziness or vertigo</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ear and sense organ disorder</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Non-specific chest pain</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Non-specific chest pain</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Oral health problem</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Disorders of teeth and jaw</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137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Diseases of mouth; excluding dental</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Obstetric admission including pregnancy</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Female infertility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Contraceptive and procreative management</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Spontaneous abortion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Induced abortion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roofErr w:type="spellStart"/>
            <w:r w:rsidRPr="005D3AB2">
              <w:rPr>
                <w:rFonts w:eastAsia="Times New Roman"/>
                <w:color w:val="000000"/>
                <w:sz w:val="20"/>
                <w:szCs w:val="20"/>
                <w:lang w:val="en-US" w:eastAsia="en-GB"/>
              </w:rPr>
              <w:t>Postabortion</w:t>
            </w:r>
            <w:proofErr w:type="spellEnd"/>
            <w:r w:rsidRPr="005D3AB2">
              <w:rPr>
                <w:rFonts w:eastAsia="Times New Roman"/>
                <w:color w:val="000000"/>
                <w:sz w:val="20"/>
                <w:szCs w:val="20"/>
                <w:lang w:val="en-US" w:eastAsia="en-GB"/>
              </w:rPr>
              <w:t xml:space="preserve"> complication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Ectopic pregnancy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complications of pregnancy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Early or threatened labor</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Prolonged pregnancy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Malposition; </w:t>
            </w:r>
            <w:proofErr w:type="spellStart"/>
            <w:r w:rsidRPr="005D3AB2">
              <w:rPr>
                <w:rFonts w:eastAsia="Times New Roman"/>
                <w:color w:val="000000"/>
                <w:sz w:val="20"/>
                <w:szCs w:val="20"/>
                <w:lang w:val="en-US" w:eastAsia="en-GB"/>
              </w:rPr>
              <w:t>malpresentation</w:t>
            </w:r>
            <w:proofErr w:type="spellEnd"/>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roofErr w:type="spellStart"/>
            <w:r w:rsidRPr="005D3AB2">
              <w:rPr>
                <w:rFonts w:eastAsia="Times New Roman"/>
                <w:color w:val="000000"/>
                <w:sz w:val="20"/>
                <w:szCs w:val="20"/>
                <w:lang w:val="en-US" w:eastAsia="en-GB"/>
              </w:rPr>
              <w:t>Fetopelvic</w:t>
            </w:r>
            <w:proofErr w:type="spellEnd"/>
            <w:r w:rsidRPr="005D3AB2">
              <w:rPr>
                <w:rFonts w:eastAsia="Times New Roman"/>
                <w:color w:val="000000"/>
                <w:sz w:val="20"/>
                <w:szCs w:val="20"/>
                <w:lang w:val="en-US" w:eastAsia="en-GB"/>
              </w:rPr>
              <w:t xml:space="preserve"> disproportion; obstruction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Previous C-section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Fetal distress and abnormal forces of labor</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Polyhydramnios and other problems of amniotic cavity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Umbilical cord complication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OB-related trauma to perineum and vulva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Forceps delivery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complications of birth; puerperium affecting management of mother</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pregnancy and deliver including normal</w:t>
            </w:r>
          </w:p>
        </w:tc>
      </w:tr>
      <w:tr w:rsidR="00EB4CD8" w:rsidRPr="005D3AB2" w:rsidTr="00CC2C20">
        <w:trPr>
          <w:trHeight w:val="147"/>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roofErr w:type="spellStart"/>
            <w:r w:rsidRPr="005D3AB2">
              <w:rPr>
                <w:rFonts w:eastAsia="Times New Roman"/>
                <w:color w:val="000000"/>
                <w:sz w:val="20"/>
                <w:szCs w:val="20"/>
                <w:lang w:val="en-US" w:eastAsia="en-GB"/>
              </w:rPr>
              <w:t>Liveborn</w:t>
            </w:r>
            <w:proofErr w:type="spellEnd"/>
          </w:p>
          <w:p w:rsidR="00EB4CD8" w:rsidRPr="005D3AB2" w:rsidRDefault="00EB4CD8" w:rsidP="00CC2C20">
            <w:pPr>
              <w:spacing w:after="0" w:line="240" w:lineRule="auto"/>
              <w:rPr>
                <w:rFonts w:eastAsia="Times New Roman"/>
                <w:color w:val="000000"/>
                <w:sz w:val="20"/>
                <w:szCs w:val="20"/>
                <w:lang w:val="en-US" w:eastAsia="en-GB"/>
              </w:rPr>
            </w:pPr>
          </w:p>
          <w:p w:rsidR="00EB4CD8" w:rsidRPr="005D3AB2" w:rsidRDefault="00EB4CD8" w:rsidP="00CC2C20">
            <w:pPr>
              <w:spacing w:after="0" w:line="240" w:lineRule="auto"/>
              <w:rPr>
                <w:rFonts w:eastAsia="Times New Roman"/>
                <w:color w:val="000000"/>
                <w:sz w:val="20"/>
                <w:szCs w:val="20"/>
                <w:lang w:val="en-US" w:eastAsia="en-GB"/>
              </w:rPr>
            </w:pP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Short gestation; low birth weight; and fetal growth retardation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Intrauterine hypoxia and birth asphyxia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Birth trauma</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224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perinatal conditions</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lastRenderedPageBreak/>
              <w:t>Dermatology problem</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inflammatory condition of skin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199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Chronic ulcer of skin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skin disorders</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Poisoning by </w:t>
            </w:r>
            <w:proofErr w:type="spellStart"/>
            <w:r w:rsidRPr="005D3AB2">
              <w:rPr>
                <w:rFonts w:eastAsia="Times New Roman"/>
                <w:color w:val="000000"/>
                <w:sz w:val="20"/>
                <w:szCs w:val="20"/>
                <w:lang w:val="en-US" w:eastAsia="en-GB"/>
              </w:rPr>
              <w:t>psychotrophic</w:t>
            </w:r>
            <w:proofErr w:type="spellEnd"/>
            <w:r w:rsidRPr="005D3AB2">
              <w:rPr>
                <w:rFonts w:eastAsia="Times New Roman"/>
                <w:color w:val="000000"/>
                <w:sz w:val="20"/>
                <w:szCs w:val="20"/>
                <w:lang w:val="en-US" w:eastAsia="en-GB"/>
              </w:rPr>
              <w:t xml:space="preserve"> agents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other medication and drugs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Poisoning by nonmedical substances</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Syncope</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Syncope</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Other non-cardiac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Immunization and screening for infectious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45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Maintenance chemotherapy, radiotherapy</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Nutritional deficiencies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Fluid and electrolyte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Cystic fibrosis</w:t>
            </w:r>
          </w:p>
        </w:tc>
      </w:tr>
      <w:tr w:rsidR="00EB4CD8" w:rsidRPr="005D3AB2" w:rsidTr="00CC2C20">
        <w:trPr>
          <w:trHeight w:val="257"/>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57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Immunity disorder</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Hemorrhoids</w:t>
            </w:r>
          </w:p>
        </w:tc>
      </w:tr>
      <w:tr w:rsidR="00EB4CD8" w:rsidRPr="005D3AB2" w:rsidTr="00CC2C20">
        <w:trPr>
          <w:trHeight w:val="259"/>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121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diseases of veins and lymphatics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Nonmalignant breast conditions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Inflammatory disease of female pelvic organs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169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Endometriosis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Ovarian cyst</w:t>
            </w:r>
          </w:p>
        </w:tc>
      </w:tr>
      <w:tr w:rsidR="00EB4CD8" w:rsidRPr="005D3AB2" w:rsidTr="00CC2C20">
        <w:trPr>
          <w:trHeight w:val="316"/>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173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Menopausal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Rheumatoid arthritis and related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Osteoarthritis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non-traumatic joint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Spondylosis; intervertebral disc disorders; other back problems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Osteoporosis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Acquired foot deformities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209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acquired deformities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Systemic lupus erythematosus and connective tissue disorders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connective tissue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bone disease and musculoskeletal deformities</w:t>
            </w:r>
          </w:p>
        </w:tc>
      </w:tr>
      <w:tr w:rsidR="00EB4CD8" w:rsidRPr="005D3AB2" w:rsidTr="00CC2C20">
        <w:trPr>
          <w:trHeight w:val="295"/>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congenital anomalies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Complication of device; implant or graft</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238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Complications of surgical procedure or medical care</w:t>
            </w:r>
          </w:p>
        </w:tc>
      </w:tr>
      <w:tr w:rsidR="00EB4CD8" w:rsidRPr="005D3AB2" w:rsidTr="00CC2C20">
        <w:trPr>
          <w:trHeight w:val="209"/>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Burns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Fever of unknown origin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Lymphadenitis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Gangrene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252</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Malaise and fatigue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Allergic reactions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Rehabilitation care; fitting of prostheses; and adjustment of devices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Administrative/social admission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Medical examination/evaluation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aftercare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screening for suspected conditions (not mental disorders or infectious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259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Residual codes; unclassified</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Heart failure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Congestive heart failure non-hypertensive</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Arrhythmia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Cardiac </w:t>
            </w:r>
            <w:r w:rsidR="00E5769F" w:rsidRPr="005D3AB2">
              <w:rPr>
                <w:rFonts w:eastAsia="Times New Roman"/>
                <w:color w:val="000000"/>
                <w:sz w:val="20"/>
                <w:szCs w:val="20"/>
                <w:lang w:val="en-US" w:eastAsia="en-GB"/>
              </w:rPr>
              <w:t>dysrhythmias</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arrest and ventricular fibrillation</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Conduction disorder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105</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Conduction disorders</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Valve disorders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96</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Heart valve disorder</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Hyper/hypotension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98</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Essential hypertension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Hypertension with complications and secondary hypertension</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183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Hypertension complicating pregnancy; childbirth and the puerperium</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249</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Shock</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Pericarditis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97</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roofErr w:type="spellStart"/>
            <w:r w:rsidRPr="005D3AB2">
              <w:rPr>
                <w:rFonts w:eastAsia="Times New Roman"/>
                <w:color w:val="000000"/>
                <w:sz w:val="20"/>
                <w:szCs w:val="20"/>
                <w:lang w:val="en-US" w:eastAsia="en-GB"/>
              </w:rPr>
              <w:t>Peri</w:t>
            </w:r>
            <w:proofErr w:type="spellEnd"/>
            <w:r w:rsidRPr="005D3AB2">
              <w:rPr>
                <w:rFonts w:eastAsia="Times New Roman"/>
                <w:color w:val="000000"/>
                <w:sz w:val="20"/>
                <w:szCs w:val="20"/>
                <w:lang w:val="en-US" w:eastAsia="en-GB"/>
              </w:rPr>
              <w:t>-, endo- and myocarditis, cardiomyopathy</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Coronary artery disease including angina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101</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Coronary atherosclerosis and other heart disease </w:t>
            </w:r>
          </w:p>
        </w:tc>
      </w:tr>
      <w:tr w:rsidR="00EB4CD8" w:rsidRPr="005D3AB2" w:rsidTr="00CC2C20">
        <w:trPr>
          <w:trHeight w:val="300"/>
        </w:trPr>
        <w:tc>
          <w:tcPr>
            <w:tcW w:w="2504"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Acute myocardial infarction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100</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Acute myocardial infarction</w:t>
            </w:r>
          </w:p>
        </w:tc>
      </w:tr>
      <w:tr w:rsidR="00EB4CD8" w:rsidRPr="005D3AB2" w:rsidTr="00CC2C20">
        <w:trPr>
          <w:trHeight w:val="300"/>
        </w:trPr>
        <w:tc>
          <w:tcPr>
            <w:tcW w:w="2504" w:type="dxa"/>
            <w:vMerge w:val="restart"/>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 xml:space="preserve">Others (cardiac)  </w:t>
            </w: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Pulmonary heart disease</w:t>
            </w:r>
          </w:p>
        </w:tc>
      </w:tr>
      <w:tr w:rsidR="00EB4CD8" w:rsidRPr="005D3AB2" w:rsidTr="00CC2C20">
        <w:trPr>
          <w:trHeight w:val="300"/>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104</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Other and ill-defined heart disease</w:t>
            </w:r>
          </w:p>
        </w:tc>
      </w:tr>
      <w:tr w:rsidR="00EB4CD8" w:rsidRPr="005D3AB2" w:rsidTr="00CC2C20">
        <w:trPr>
          <w:trHeight w:val="83"/>
        </w:trPr>
        <w:tc>
          <w:tcPr>
            <w:tcW w:w="2504" w:type="dxa"/>
            <w:vMerge/>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p>
        </w:tc>
        <w:tc>
          <w:tcPr>
            <w:tcW w:w="682"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213</w:t>
            </w:r>
          </w:p>
        </w:tc>
        <w:tc>
          <w:tcPr>
            <w:tcW w:w="6525" w:type="dxa"/>
            <w:shd w:val="clear" w:color="auto" w:fill="auto"/>
            <w:noWrap/>
            <w:hideMark/>
          </w:tcPr>
          <w:p w:rsidR="00EB4CD8" w:rsidRPr="005D3AB2" w:rsidRDefault="00EB4CD8" w:rsidP="00CC2C20">
            <w:pPr>
              <w:spacing w:after="0" w:line="240" w:lineRule="auto"/>
              <w:rPr>
                <w:rFonts w:eastAsia="Times New Roman"/>
                <w:color w:val="000000"/>
                <w:sz w:val="20"/>
                <w:szCs w:val="20"/>
                <w:lang w:val="en-US" w:eastAsia="en-GB"/>
              </w:rPr>
            </w:pPr>
            <w:r w:rsidRPr="005D3AB2">
              <w:rPr>
                <w:rFonts w:eastAsia="Times New Roman"/>
                <w:color w:val="000000"/>
                <w:sz w:val="20"/>
                <w:szCs w:val="20"/>
                <w:lang w:val="en-US" w:eastAsia="en-GB"/>
              </w:rPr>
              <w:t>Cardiac and circulatory congenital anomalies</w:t>
            </w:r>
          </w:p>
        </w:tc>
      </w:tr>
    </w:tbl>
    <w:p w:rsidR="00B44A04" w:rsidRDefault="00B44A04" w:rsidP="00371661">
      <w:pPr>
        <w:spacing w:line="360" w:lineRule="auto"/>
        <w:jc w:val="both"/>
      </w:pPr>
    </w:p>
    <w:p w:rsidR="00B44A04" w:rsidRDefault="00B44A04">
      <w:r>
        <w:br w:type="page"/>
      </w:r>
    </w:p>
    <w:p w:rsidR="00B44A04" w:rsidRDefault="00B44A04" w:rsidP="00B44A04">
      <w:pPr>
        <w:spacing w:after="0" w:line="240" w:lineRule="auto"/>
        <w:rPr>
          <w:b/>
        </w:rPr>
      </w:pPr>
      <w:r>
        <w:rPr>
          <w:rFonts w:ascii="Times New Roman" w:hAnsi="Times New Roman" w:cs="Times New Roman"/>
          <w:b/>
          <w:sz w:val="24"/>
          <w:szCs w:val="24"/>
        </w:rPr>
        <w:lastRenderedPageBreak/>
        <w:t>Supplementary Table 2</w:t>
      </w:r>
      <w:r w:rsidRPr="002A2FAB">
        <w:rPr>
          <w:rFonts w:ascii="Times New Roman" w:hAnsi="Times New Roman" w:cs="Times New Roman"/>
          <w:b/>
          <w:sz w:val="24"/>
          <w:szCs w:val="24"/>
        </w:rPr>
        <w:t xml:space="preserve">: </w:t>
      </w:r>
      <w:r w:rsidR="000960E4">
        <w:rPr>
          <w:rFonts w:ascii="Times New Roman" w:hAnsi="Times New Roman" w:cs="Times New Roman"/>
          <w:sz w:val="24"/>
          <w:szCs w:val="24"/>
        </w:rPr>
        <w:t>Cause</w:t>
      </w:r>
      <w:r w:rsidR="00126354">
        <w:rPr>
          <w:rFonts w:ascii="Times New Roman" w:hAnsi="Times New Roman" w:cs="Times New Roman"/>
          <w:sz w:val="24"/>
          <w:szCs w:val="24"/>
        </w:rPr>
        <w:t>s</w:t>
      </w:r>
      <w:bookmarkStart w:id="0" w:name="_GoBack"/>
      <w:bookmarkEnd w:id="0"/>
      <w:r w:rsidR="000960E4">
        <w:rPr>
          <w:rFonts w:ascii="Times New Roman" w:hAnsi="Times New Roman" w:cs="Times New Roman"/>
          <w:sz w:val="24"/>
          <w:szCs w:val="24"/>
        </w:rPr>
        <w:t xml:space="preserve"> of admission as a p</w:t>
      </w:r>
      <w:r w:rsidRPr="002A2FAB">
        <w:rPr>
          <w:rFonts w:ascii="Times New Roman" w:hAnsi="Times New Roman" w:cs="Times New Roman"/>
          <w:sz w:val="24"/>
          <w:szCs w:val="24"/>
        </w:rPr>
        <w:t xml:space="preserve">redictors of readmission </w:t>
      </w:r>
      <w:r w:rsidR="000960E4">
        <w:rPr>
          <w:rFonts w:ascii="Times New Roman" w:hAnsi="Times New Roman" w:cs="Times New Roman"/>
          <w:sz w:val="24"/>
          <w:szCs w:val="24"/>
        </w:rPr>
        <w:t xml:space="preserve">in patients with secondary diagnosis of </w:t>
      </w:r>
      <w:r w:rsidRPr="002A2FAB">
        <w:rPr>
          <w:rFonts w:ascii="Times New Roman" w:hAnsi="Times New Roman" w:cs="Times New Roman"/>
          <w:sz w:val="24"/>
          <w:szCs w:val="24"/>
        </w:rPr>
        <w:t>heart failure</w:t>
      </w:r>
    </w:p>
    <w:tbl>
      <w:tblPr>
        <w:tblStyle w:val="TableGrid"/>
        <w:tblW w:w="6905" w:type="dxa"/>
        <w:tblInd w:w="0" w:type="dxa"/>
        <w:tblLook w:val="04A0" w:firstRow="1" w:lastRow="0" w:firstColumn="1" w:lastColumn="0" w:noHBand="0" w:noVBand="1"/>
      </w:tblPr>
      <w:tblGrid>
        <w:gridCol w:w="3256"/>
        <w:gridCol w:w="2432"/>
        <w:gridCol w:w="1217"/>
      </w:tblGrid>
      <w:tr w:rsidR="00B44A04" w:rsidRPr="004C6F2F" w:rsidTr="00B44A04">
        <w:tc>
          <w:tcPr>
            <w:tcW w:w="3256" w:type="dxa"/>
          </w:tcPr>
          <w:p w:rsidR="00B44A04" w:rsidRPr="004C6F2F" w:rsidRDefault="003D1012" w:rsidP="00CC2C20">
            <w:pPr>
              <w:rPr>
                <w:sz w:val="18"/>
                <w:szCs w:val="18"/>
              </w:rPr>
            </w:pPr>
            <w:r>
              <w:rPr>
                <w:sz w:val="18"/>
                <w:szCs w:val="18"/>
              </w:rPr>
              <w:t>Cause of admission vs respiratory cause</w:t>
            </w:r>
          </w:p>
        </w:tc>
        <w:tc>
          <w:tcPr>
            <w:tcW w:w="2432" w:type="dxa"/>
          </w:tcPr>
          <w:p w:rsidR="00B44A04" w:rsidRPr="004C6F2F" w:rsidRDefault="00B44A04" w:rsidP="00CC2C20">
            <w:pPr>
              <w:ind w:right="361"/>
              <w:rPr>
                <w:sz w:val="18"/>
                <w:szCs w:val="18"/>
              </w:rPr>
            </w:pPr>
            <w:r w:rsidRPr="004C6F2F">
              <w:rPr>
                <w:sz w:val="18"/>
                <w:szCs w:val="18"/>
              </w:rPr>
              <w:t>Odds ratio (95% CI)</w:t>
            </w:r>
          </w:p>
        </w:tc>
        <w:tc>
          <w:tcPr>
            <w:tcW w:w="1217" w:type="dxa"/>
          </w:tcPr>
          <w:p w:rsidR="00B44A04" w:rsidRPr="004C6F2F" w:rsidRDefault="00B44A04" w:rsidP="00CC2C20">
            <w:pPr>
              <w:rPr>
                <w:sz w:val="18"/>
                <w:szCs w:val="18"/>
              </w:rPr>
            </w:pPr>
            <w:r w:rsidRPr="004C6F2F">
              <w:rPr>
                <w:sz w:val="18"/>
                <w:szCs w:val="18"/>
              </w:rPr>
              <w:t>p-value</w:t>
            </w:r>
          </w:p>
        </w:tc>
      </w:tr>
      <w:tr w:rsidR="00B44A04" w:rsidRPr="004C6F2F" w:rsidTr="00B44A04">
        <w:tc>
          <w:tcPr>
            <w:tcW w:w="3256" w:type="dxa"/>
          </w:tcPr>
          <w:p w:rsidR="00B44A04" w:rsidRPr="004C6F2F" w:rsidRDefault="00B44A04" w:rsidP="00CC2C20">
            <w:pPr>
              <w:rPr>
                <w:sz w:val="18"/>
                <w:szCs w:val="18"/>
              </w:rPr>
            </w:pPr>
            <w:r w:rsidRPr="004C6F2F">
              <w:rPr>
                <w:sz w:val="18"/>
                <w:szCs w:val="18"/>
              </w:rPr>
              <w:t>Infections</w:t>
            </w:r>
          </w:p>
          <w:p w:rsidR="00B44A04" w:rsidRPr="004C6F2F" w:rsidRDefault="00B44A04" w:rsidP="00CC2C20">
            <w:pPr>
              <w:rPr>
                <w:sz w:val="18"/>
                <w:szCs w:val="18"/>
              </w:rPr>
            </w:pPr>
            <w:r w:rsidRPr="004C6F2F">
              <w:rPr>
                <w:sz w:val="18"/>
                <w:szCs w:val="18"/>
              </w:rPr>
              <w:t>Bleeding</w:t>
            </w:r>
          </w:p>
          <w:p w:rsidR="00B44A04" w:rsidRPr="004C6F2F" w:rsidRDefault="00B44A04" w:rsidP="00CC2C20">
            <w:pPr>
              <w:rPr>
                <w:sz w:val="18"/>
                <w:szCs w:val="18"/>
              </w:rPr>
            </w:pPr>
            <w:r w:rsidRPr="004C6F2F">
              <w:rPr>
                <w:sz w:val="18"/>
                <w:szCs w:val="18"/>
              </w:rPr>
              <w:t>Peripheral vascular disease</w:t>
            </w:r>
          </w:p>
          <w:p w:rsidR="00B44A04" w:rsidRPr="004C6F2F" w:rsidRDefault="00B44A04" w:rsidP="00CC2C20">
            <w:pPr>
              <w:rPr>
                <w:sz w:val="18"/>
                <w:szCs w:val="18"/>
              </w:rPr>
            </w:pPr>
            <w:r w:rsidRPr="004C6F2F">
              <w:rPr>
                <w:sz w:val="18"/>
                <w:szCs w:val="18"/>
              </w:rPr>
              <w:t>Genitourinary</w:t>
            </w:r>
          </w:p>
          <w:p w:rsidR="00B44A04" w:rsidRPr="004C6F2F" w:rsidRDefault="00B44A04" w:rsidP="00CC2C20">
            <w:pPr>
              <w:rPr>
                <w:sz w:val="18"/>
                <w:szCs w:val="18"/>
              </w:rPr>
            </w:pPr>
            <w:r w:rsidRPr="004C6F2F">
              <w:rPr>
                <w:sz w:val="18"/>
                <w:szCs w:val="18"/>
              </w:rPr>
              <w:t>Gastrointestinal</w:t>
            </w:r>
          </w:p>
          <w:p w:rsidR="00B44A04" w:rsidRPr="004C6F2F" w:rsidRDefault="00B44A04" w:rsidP="00CC2C20">
            <w:pPr>
              <w:rPr>
                <w:sz w:val="18"/>
                <w:szCs w:val="18"/>
              </w:rPr>
            </w:pPr>
            <w:r w:rsidRPr="004C6F2F">
              <w:rPr>
                <w:sz w:val="18"/>
                <w:szCs w:val="18"/>
              </w:rPr>
              <w:t>TIA/stroke</w:t>
            </w:r>
          </w:p>
          <w:p w:rsidR="00B44A04" w:rsidRPr="004C6F2F" w:rsidRDefault="00B44A04" w:rsidP="00CC2C20">
            <w:pPr>
              <w:rPr>
                <w:sz w:val="18"/>
                <w:szCs w:val="18"/>
              </w:rPr>
            </w:pPr>
            <w:r w:rsidRPr="004C6F2F">
              <w:rPr>
                <w:sz w:val="18"/>
                <w:szCs w:val="18"/>
              </w:rPr>
              <w:t>Trauma</w:t>
            </w:r>
          </w:p>
          <w:p w:rsidR="00B44A04" w:rsidRPr="004C6F2F" w:rsidRDefault="00B44A04" w:rsidP="00CC2C20">
            <w:pPr>
              <w:rPr>
                <w:sz w:val="18"/>
                <w:szCs w:val="18"/>
              </w:rPr>
            </w:pPr>
            <w:r w:rsidRPr="004C6F2F">
              <w:rPr>
                <w:sz w:val="18"/>
                <w:szCs w:val="18"/>
              </w:rPr>
              <w:t>Endocrine/metabolic</w:t>
            </w:r>
          </w:p>
          <w:p w:rsidR="00B44A04" w:rsidRPr="004C6F2F" w:rsidRDefault="00B44A04" w:rsidP="00CC2C20">
            <w:pPr>
              <w:rPr>
                <w:sz w:val="18"/>
                <w:szCs w:val="18"/>
              </w:rPr>
            </w:pPr>
            <w:r w:rsidRPr="004C6F2F">
              <w:rPr>
                <w:sz w:val="18"/>
                <w:szCs w:val="18"/>
              </w:rPr>
              <w:t>Neuropsychiatric</w:t>
            </w:r>
          </w:p>
          <w:p w:rsidR="00B44A04" w:rsidRPr="004C6F2F" w:rsidRDefault="00B44A04" w:rsidP="00CC2C20">
            <w:pPr>
              <w:rPr>
                <w:sz w:val="18"/>
                <w:szCs w:val="18"/>
              </w:rPr>
            </w:pPr>
            <w:r w:rsidRPr="004C6F2F">
              <w:rPr>
                <w:sz w:val="18"/>
                <w:szCs w:val="18"/>
              </w:rPr>
              <w:t>Hematological</w:t>
            </w:r>
          </w:p>
          <w:p w:rsidR="00B44A04" w:rsidRPr="004C6F2F" w:rsidRDefault="00B44A04" w:rsidP="00CC2C20">
            <w:pPr>
              <w:rPr>
                <w:sz w:val="18"/>
                <w:szCs w:val="18"/>
              </w:rPr>
            </w:pPr>
            <w:r w:rsidRPr="004C6F2F">
              <w:rPr>
                <w:sz w:val="18"/>
                <w:szCs w:val="18"/>
              </w:rPr>
              <w:t>Renal failure</w:t>
            </w:r>
          </w:p>
          <w:p w:rsidR="00B44A04" w:rsidRPr="004C6F2F" w:rsidRDefault="00B44A04" w:rsidP="00CC2C20">
            <w:pPr>
              <w:rPr>
                <w:sz w:val="18"/>
                <w:szCs w:val="18"/>
              </w:rPr>
            </w:pPr>
            <w:proofErr w:type="spellStart"/>
            <w:r w:rsidRPr="004C6F2F">
              <w:rPr>
                <w:sz w:val="18"/>
                <w:szCs w:val="18"/>
              </w:rPr>
              <w:t>Rheumatological</w:t>
            </w:r>
            <w:proofErr w:type="spellEnd"/>
          </w:p>
          <w:p w:rsidR="00B44A04" w:rsidRPr="004C6F2F" w:rsidRDefault="00B44A04" w:rsidP="00CC2C20">
            <w:pPr>
              <w:rPr>
                <w:sz w:val="18"/>
                <w:szCs w:val="18"/>
              </w:rPr>
            </w:pPr>
            <w:proofErr w:type="spellStart"/>
            <w:r w:rsidRPr="004C6F2F">
              <w:rPr>
                <w:sz w:val="18"/>
                <w:szCs w:val="18"/>
              </w:rPr>
              <w:t>Opthalmological</w:t>
            </w:r>
            <w:proofErr w:type="spellEnd"/>
          </w:p>
          <w:p w:rsidR="00B44A04" w:rsidRPr="004C6F2F" w:rsidRDefault="00B44A04" w:rsidP="00CC2C20">
            <w:pPr>
              <w:rPr>
                <w:sz w:val="18"/>
                <w:szCs w:val="18"/>
              </w:rPr>
            </w:pPr>
            <w:r w:rsidRPr="004C6F2F">
              <w:rPr>
                <w:sz w:val="18"/>
                <w:szCs w:val="18"/>
              </w:rPr>
              <w:t>ENT problem</w:t>
            </w:r>
          </w:p>
          <w:p w:rsidR="00B44A04" w:rsidRPr="004C6F2F" w:rsidRDefault="00B44A04" w:rsidP="00CC2C20">
            <w:pPr>
              <w:rPr>
                <w:sz w:val="18"/>
                <w:szCs w:val="18"/>
              </w:rPr>
            </w:pPr>
            <w:r w:rsidRPr="004C6F2F">
              <w:rPr>
                <w:sz w:val="18"/>
                <w:szCs w:val="18"/>
              </w:rPr>
              <w:t>Non-specific chest pain</w:t>
            </w:r>
          </w:p>
          <w:p w:rsidR="00B44A04" w:rsidRPr="004C6F2F" w:rsidRDefault="00B44A04" w:rsidP="00CC2C20">
            <w:pPr>
              <w:rPr>
                <w:sz w:val="18"/>
                <w:szCs w:val="18"/>
              </w:rPr>
            </w:pPr>
            <w:r w:rsidRPr="004C6F2F">
              <w:rPr>
                <w:sz w:val="18"/>
                <w:szCs w:val="18"/>
              </w:rPr>
              <w:t>Oral health problem</w:t>
            </w:r>
          </w:p>
          <w:p w:rsidR="00B44A04" w:rsidRPr="004C6F2F" w:rsidRDefault="00B44A04" w:rsidP="00CC2C20">
            <w:pPr>
              <w:rPr>
                <w:sz w:val="18"/>
                <w:szCs w:val="18"/>
              </w:rPr>
            </w:pPr>
            <w:r w:rsidRPr="004C6F2F">
              <w:rPr>
                <w:sz w:val="18"/>
                <w:szCs w:val="18"/>
              </w:rPr>
              <w:t>Obstetric or pregnancy problem</w:t>
            </w:r>
          </w:p>
          <w:p w:rsidR="00B44A04" w:rsidRPr="004C6F2F" w:rsidRDefault="00B44A04" w:rsidP="00CC2C20">
            <w:pPr>
              <w:rPr>
                <w:sz w:val="18"/>
                <w:szCs w:val="18"/>
              </w:rPr>
            </w:pPr>
            <w:r w:rsidRPr="004C6F2F">
              <w:rPr>
                <w:sz w:val="18"/>
                <w:szCs w:val="18"/>
              </w:rPr>
              <w:t>Dermatology</w:t>
            </w:r>
          </w:p>
          <w:p w:rsidR="00B44A04" w:rsidRPr="004C6F2F" w:rsidRDefault="00B44A04" w:rsidP="00CC2C20">
            <w:pPr>
              <w:rPr>
                <w:sz w:val="18"/>
                <w:szCs w:val="18"/>
              </w:rPr>
            </w:pPr>
            <w:r w:rsidRPr="004C6F2F">
              <w:rPr>
                <w:sz w:val="18"/>
                <w:szCs w:val="18"/>
              </w:rPr>
              <w:t>Poisoning</w:t>
            </w:r>
          </w:p>
          <w:p w:rsidR="00B44A04" w:rsidRPr="004C6F2F" w:rsidRDefault="00B44A04" w:rsidP="00CC2C20">
            <w:pPr>
              <w:rPr>
                <w:sz w:val="18"/>
                <w:szCs w:val="18"/>
              </w:rPr>
            </w:pPr>
            <w:r w:rsidRPr="004C6F2F">
              <w:rPr>
                <w:sz w:val="18"/>
                <w:szCs w:val="18"/>
              </w:rPr>
              <w:t>Syncope</w:t>
            </w:r>
          </w:p>
          <w:p w:rsidR="00B44A04" w:rsidRPr="004C6F2F" w:rsidRDefault="00B44A04" w:rsidP="00CC2C20">
            <w:pPr>
              <w:rPr>
                <w:sz w:val="18"/>
                <w:szCs w:val="18"/>
              </w:rPr>
            </w:pPr>
            <w:r w:rsidRPr="004C6F2F">
              <w:rPr>
                <w:sz w:val="18"/>
                <w:szCs w:val="18"/>
              </w:rPr>
              <w:t>Other non-cardiac</w:t>
            </w:r>
          </w:p>
          <w:p w:rsidR="00B44A04" w:rsidRPr="004C6F2F" w:rsidRDefault="00B44A04" w:rsidP="00CC2C20">
            <w:pPr>
              <w:rPr>
                <w:sz w:val="18"/>
                <w:szCs w:val="18"/>
              </w:rPr>
            </w:pPr>
            <w:r w:rsidRPr="004C6F2F">
              <w:rPr>
                <w:sz w:val="18"/>
                <w:szCs w:val="18"/>
              </w:rPr>
              <w:t>Coronary artery disease including angina</w:t>
            </w:r>
          </w:p>
          <w:p w:rsidR="00B44A04" w:rsidRPr="004C6F2F" w:rsidRDefault="00B44A04" w:rsidP="00CC2C20">
            <w:pPr>
              <w:rPr>
                <w:sz w:val="18"/>
                <w:szCs w:val="18"/>
              </w:rPr>
            </w:pPr>
            <w:r w:rsidRPr="004C6F2F">
              <w:rPr>
                <w:sz w:val="18"/>
                <w:szCs w:val="18"/>
              </w:rPr>
              <w:t>Acute myocardial infarction</w:t>
            </w:r>
          </w:p>
          <w:p w:rsidR="00B44A04" w:rsidRPr="004C6F2F" w:rsidRDefault="00B44A04" w:rsidP="00CC2C20">
            <w:pPr>
              <w:rPr>
                <w:sz w:val="18"/>
                <w:szCs w:val="18"/>
              </w:rPr>
            </w:pPr>
            <w:r w:rsidRPr="004C6F2F">
              <w:rPr>
                <w:sz w:val="18"/>
                <w:szCs w:val="18"/>
              </w:rPr>
              <w:t>Arrhythmias</w:t>
            </w:r>
          </w:p>
          <w:p w:rsidR="00B44A04" w:rsidRPr="004C6F2F" w:rsidRDefault="00B44A04" w:rsidP="00CC2C20">
            <w:pPr>
              <w:rPr>
                <w:sz w:val="18"/>
                <w:szCs w:val="18"/>
              </w:rPr>
            </w:pPr>
            <w:r w:rsidRPr="004C6F2F">
              <w:rPr>
                <w:sz w:val="18"/>
                <w:szCs w:val="18"/>
              </w:rPr>
              <w:t>Conduction disorders</w:t>
            </w:r>
          </w:p>
          <w:p w:rsidR="00B44A04" w:rsidRPr="004C6F2F" w:rsidRDefault="00B44A04" w:rsidP="00CC2C20">
            <w:pPr>
              <w:rPr>
                <w:sz w:val="18"/>
                <w:szCs w:val="18"/>
              </w:rPr>
            </w:pPr>
            <w:r w:rsidRPr="004C6F2F">
              <w:rPr>
                <w:sz w:val="18"/>
                <w:szCs w:val="18"/>
              </w:rPr>
              <w:t>Valve disorders</w:t>
            </w:r>
          </w:p>
          <w:p w:rsidR="00B44A04" w:rsidRPr="004C6F2F" w:rsidRDefault="00B44A04" w:rsidP="00CC2C20">
            <w:pPr>
              <w:rPr>
                <w:sz w:val="18"/>
                <w:szCs w:val="18"/>
              </w:rPr>
            </w:pPr>
            <w:r w:rsidRPr="004C6F2F">
              <w:rPr>
                <w:sz w:val="18"/>
                <w:szCs w:val="18"/>
              </w:rPr>
              <w:t>Hyper/hypotension</w:t>
            </w:r>
          </w:p>
          <w:p w:rsidR="00B44A04" w:rsidRPr="004C6F2F" w:rsidRDefault="00B44A04" w:rsidP="00CC2C20">
            <w:pPr>
              <w:rPr>
                <w:sz w:val="18"/>
                <w:szCs w:val="18"/>
              </w:rPr>
            </w:pPr>
            <w:r w:rsidRPr="004C6F2F">
              <w:rPr>
                <w:sz w:val="18"/>
                <w:szCs w:val="18"/>
              </w:rPr>
              <w:t>Pericarditis</w:t>
            </w:r>
          </w:p>
          <w:p w:rsidR="00B44A04" w:rsidRPr="004C6F2F" w:rsidRDefault="00B44A04" w:rsidP="00CC2C20">
            <w:pPr>
              <w:rPr>
                <w:sz w:val="18"/>
                <w:szCs w:val="18"/>
              </w:rPr>
            </w:pPr>
            <w:r w:rsidRPr="004C6F2F">
              <w:rPr>
                <w:sz w:val="18"/>
                <w:szCs w:val="18"/>
              </w:rPr>
              <w:t>Other cardiac</w:t>
            </w:r>
          </w:p>
        </w:tc>
        <w:tc>
          <w:tcPr>
            <w:tcW w:w="2432" w:type="dxa"/>
          </w:tcPr>
          <w:p w:rsidR="00B44A04" w:rsidRDefault="00CC2C20" w:rsidP="00CC2C20">
            <w:pPr>
              <w:rPr>
                <w:sz w:val="18"/>
                <w:szCs w:val="18"/>
              </w:rPr>
            </w:pPr>
            <w:r>
              <w:rPr>
                <w:sz w:val="18"/>
                <w:szCs w:val="18"/>
              </w:rPr>
              <w:t>0.79 (0.78-0.80)</w:t>
            </w:r>
          </w:p>
          <w:p w:rsidR="00CC2C20" w:rsidRDefault="00CC2C20" w:rsidP="00CC2C20">
            <w:pPr>
              <w:rPr>
                <w:sz w:val="18"/>
                <w:szCs w:val="18"/>
              </w:rPr>
            </w:pPr>
            <w:r>
              <w:rPr>
                <w:sz w:val="18"/>
                <w:szCs w:val="18"/>
              </w:rPr>
              <w:t>0.88 (0.86-0.90)</w:t>
            </w:r>
          </w:p>
          <w:p w:rsidR="00CC2C20" w:rsidRDefault="00CC2C20" w:rsidP="00CC2C20">
            <w:pPr>
              <w:rPr>
                <w:sz w:val="18"/>
                <w:szCs w:val="18"/>
              </w:rPr>
            </w:pPr>
            <w:r>
              <w:rPr>
                <w:sz w:val="18"/>
                <w:szCs w:val="18"/>
              </w:rPr>
              <w:t>0.84 (0.82-0.86)</w:t>
            </w:r>
          </w:p>
          <w:p w:rsidR="00CC2C20" w:rsidRDefault="00CC2C20" w:rsidP="00CC2C20">
            <w:pPr>
              <w:rPr>
                <w:sz w:val="18"/>
                <w:szCs w:val="18"/>
              </w:rPr>
            </w:pPr>
            <w:r>
              <w:rPr>
                <w:sz w:val="18"/>
                <w:szCs w:val="18"/>
              </w:rPr>
              <w:t>0.83 (0.82-0.85)</w:t>
            </w:r>
          </w:p>
          <w:p w:rsidR="00CC2C20" w:rsidRDefault="00CC2C20" w:rsidP="00CC2C20">
            <w:pPr>
              <w:rPr>
                <w:sz w:val="18"/>
                <w:szCs w:val="18"/>
              </w:rPr>
            </w:pPr>
            <w:r>
              <w:rPr>
                <w:sz w:val="18"/>
                <w:szCs w:val="18"/>
              </w:rPr>
              <w:t>0.86 (0.85-0.87)</w:t>
            </w:r>
          </w:p>
          <w:p w:rsidR="00CC2C20" w:rsidRDefault="00CC2C20" w:rsidP="00CC2C20">
            <w:pPr>
              <w:rPr>
                <w:sz w:val="18"/>
                <w:szCs w:val="18"/>
              </w:rPr>
            </w:pPr>
            <w:r>
              <w:rPr>
                <w:sz w:val="18"/>
                <w:szCs w:val="18"/>
              </w:rPr>
              <w:t>0.60 (0.59-0.61)</w:t>
            </w:r>
          </w:p>
          <w:p w:rsidR="00CC2C20" w:rsidRDefault="00CC2C20" w:rsidP="00CC2C20">
            <w:pPr>
              <w:rPr>
                <w:sz w:val="18"/>
                <w:szCs w:val="18"/>
              </w:rPr>
            </w:pPr>
            <w:r>
              <w:rPr>
                <w:sz w:val="18"/>
                <w:szCs w:val="18"/>
              </w:rPr>
              <w:t>0.69 (0.67-0.70)</w:t>
            </w:r>
          </w:p>
          <w:p w:rsidR="00CC2C20" w:rsidRDefault="00CC2C20" w:rsidP="00CC2C20">
            <w:pPr>
              <w:rPr>
                <w:sz w:val="18"/>
                <w:szCs w:val="18"/>
              </w:rPr>
            </w:pPr>
            <w:r>
              <w:rPr>
                <w:sz w:val="18"/>
                <w:szCs w:val="18"/>
              </w:rPr>
              <w:t>0.89 (0.87-0.91)</w:t>
            </w:r>
          </w:p>
          <w:p w:rsidR="00CC2C20" w:rsidRDefault="00CC2C20" w:rsidP="00CC2C20">
            <w:pPr>
              <w:rPr>
                <w:sz w:val="18"/>
                <w:szCs w:val="18"/>
              </w:rPr>
            </w:pPr>
            <w:r>
              <w:rPr>
                <w:sz w:val="18"/>
                <w:szCs w:val="18"/>
              </w:rPr>
              <w:t>0.77 (0.75-0.79)</w:t>
            </w:r>
          </w:p>
          <w:p w:rsidR="00CC2C20" w:rsidRDefault="00CC2C20" w:rsidP="00CC2C20">
            <w:pPr>
              <w:rPr>
                <w:sz w:val="18"/>
                <w:szCs w:val="18"/>
              </w:rPr>
            </w:pPr>
            <w:r>
              <w:rPr>
                <w:sz w:val="18"/>
                <w:szCs w:val="18"/>
              </w:rPr>
              <w:t>0.97 (0.85-0.99)</w:t>
            </w:r>
          </w:p>
          <w:p w:rsidR="00CC2C20" w:rsidRDefault="00CC2C20" w:rsidP="00CC2C20">
            <w:pPr>
              <w:rPr>
                <w:sz w:val="18"/>
                <w:szCs w:val="18"/>
              </w:rPr>
            </w:pPr>
            <w:r>
              <w:rPr>
                <w:sz w:val="18"/>
                <w:szCs w:val="18"/>
              </w:rPr>
              <w:t>0.94 (0.93-0.96)</w:t>
            </w:r>
          </w:p>
          <w:p w:rsidR="00CC2C20" w:rsidRDefault="00CC2C20" w:rsidP="00CC2C20">
            <w:pPr>
              <w:rPr>
                <w:sz w:val="18"/>
                <w:szCs w:val="18"/>
              </w:rPr>
            </w:pPr>
            <w:r>
              <w:rPr>
                <w:sz w:val="18"/>
                <w:szCs w:val="18"/>
              </w:rPr>
              <w:t>0.72 (0.70-0.74)</w:t>
            </w:r>
          </w:p>
          <w:p w:rsidR="00CC2C20" w:rsidRDefault="00CC2C20" w:rsidP="00CC2C20">
            <w:pPr>
              <w:rPr>
                <w:sz w:val="18"/>
                <w:szCs w:val="18"/>
              </w:rPr>
            </w:pPr>
            <w:r>
              <w:rPr>
                <w:sz w:val="18"/>
                <w:szCs w:val="18"/>
              </w:rPr>
              <w:t>0.74 (0.63-0.87)</w:t>
            </w:r>
          </w:p>
          <w:p w:rsidR="00CC2C20" w:rsidRDefault="00CC2C20" w:rsidP="00CC2C20">
            <w:pPr>
              <w:rPr>
                <w:sz w:val="18"/>
                <w:szCs w:val="18"/>
              </w:rPr>
            </w:pPr>
            <w:r>
              <w:rPr>
                <w:sz w:val="18"/>
                <w:szCs w:val="18"/>
              </w:rPr>
              <w:t>0.75 (0.73-0.78)</w:t>
            </w:r>
          </w:p>
          <w:p w:rsidR="00CC2C20" w:rsidRDefault="00CC2C20" w:rsidP="00CC2C20">
            <w:pPr>
              <w:rPr>
                <w:sz w:val="18"/>
                <w:szCs w:val="18"/>
              </w:rPr>
            </w:pPr>
            <w:r>
              <w:rPr>
                <w:sz w:val="18"/>
                <w:szCs w:val="18"/>
              </w:rPr>
              <w:t>0.73 (0.71-0.75)</w:t>
            </w:r>
          </w:p>
          <w:p w:rsidR="00CC2C20" w:rsidRDefault="00CC2C20" w:rsidP="00CC2C20">
            <w:pPr>
              <w:rPr>
                <w:sz w:val="18"/>
                <w:szCs w:val="18"/>
              </w:rPr>
            </w:pPr>
            <w:r>
              <w:rPr>
                <w:sz w:val="18"/>
                <w:szCs w:val="18"/>
              </w:rPr>
              <w:t>0.64 (0.56-0.74)</w:t>
            </w:r>
          </w:p>
          <w:p w:rsidR="00CC2C20" w:rsidRDefault="00442703" w:rsidP="00CC2C20">
            <w:pPr>
              <w:rPr>
                <w:sz w:val="18"/>
                <w:szCs w:val="18"/>
              </w:rPr>
            </w:pPr>
            <w:r>
              <w:rPr>
                <w:sz w:val="18"/>
                <w:szCs w:val="18"/>
              </w:rPr>
              <w:t>0.48 (0.44-0.52)</w:t>
            </w:r>
          </w:p>
          <w:p w:rsidR="00CC2C20" w:rsidRDefault="00442703" w:rsidP="00CC2C20">
            <w:pPr>
              <w:rPr>
                <w:sz w:val="18"/>
                <w:szCs w:val="18"/>
              </w:rPr>
            </w:pPr>
            <w:r>
              <w:rPr>
                <w:sz w:val="18"/>
                <w:szCs w:val="18"/>
              </w:rPr>
              <w:t>0.77 (0.72-0.83)</w:t>
            </w:r>
          </w:p>
          <w:p w:rsidR="00CC2C20" w:rsidRDefault="00442703" w:rsidP="00CC2C20">
            <w:pPr>
              <w:rPr>
                <w:sz w:val="18"/>
                <w:szCs w:val="18"/>
              </w:rPr>
            </w:pPr>
            <w:r>
              <w:rPr>
                <w:sz w:val="18"/>
                <w:szCs w:val="18"/>
              </w:rPr>
              <w:t>0.80 (0.76-0.84)</w:t>
            </w:r>
          </w:p>
          <w:p w:rsidR="00CC2C20" w:rsidRDefault="00442703" w:rsidP="00CC2C20">
            <w:pPr>
              <w:rPr>
                <w:sz w:val="18"/>
                <w:szCs w:val="18"/>
              </w:rPr>
            </w:pPr>
            <w:r>
              <w:rPr>
                <w:sz w:val="18"/>
                <w:szCs w:val="18"/>
              </w:rPr>
              <w:t>0.65 (0.62-0.67)</w:t>
            </w:r>
          </w:p>
          <w:p w:rsidR="00CC2C20" w:rsidRDefault="00CC2C20" w:rsidP="00CC2C20">
            <w:pPr>
              <w:rPr>
                <w:sz w:val="18"/>
                <w:szCs w:val="18"/>
              </w:rPr>
            </w:pPr>
            <w:r>
              <w:rPr>
                <w:sz w:val="18"/>
                <w:szCs w:val="18"/>
              </w:rPr>
              <w:t>0.88 (0.87-0.90)</w:t>
            </w:r>
          </w:p>
          <w:p w:rsidR="006C0FE7" w:rsidRDefault="000F272A" w:rsidP="00CC2C20">
            <w:pPr>
              <w:rPr>
                <w:sz w:val="18"/>
                <w:szCs w:val="18"/>
              </w:rPr>
            </w:pPr>
            <w:r>
              <w:rPr>
                <w:sz w:val="18"/>
                <w:szCs w:val="18"/>
              </w:rPr>
              <w:t>0.84 (0.82-0.86)</w:t>
            </w:r>
          </w:p>
          <w:p w:rsidR="000F272A" w:rsidRDefault="000F272A" w:rsidP="00CC2C20">
            <w:pPr>
              <w:rPr>
                <w:sz w:val="18"/>
                <w:szCs w:val="18"/>
              </w:rPr>
            </w:pPr>
            <w:r>
              <w:rPr>
                <w:sz w:val="18"/>
                <w:szCs w:val="18"/>
              </w:rPr>
              <w:t>NS</w:t>
            </w:r>
          </w:p>
          <w:p w:rsidR="000F272A" w:rsidRDefault="000F272A" w:rsidP="00CC2C20">
            <w:pPr>
              <w:rPr>
                <w:sz w:val="18"/>
                <w:szCs w:val="18"/>
              </w:rPr>
            </w:pPr>
            <w:r>
              <w:rPr>
                <w:sz w:val="18"/>
                <w:szCs w:val="18"/>
              </w:rPr>
              <w:t>0.87 (0.86-0.89)</w:t>
            </w:r>
          </w:p>
          <w:p w:rsidR="000F272A" w:rsidRDefault="000F272A" w:rsidP="00CC2C20">
            <w:pPr>
              <w:rPr>
                <w:sz w:val="18"/>
                <w:szCs w:val="18"/>
              </w:rPr>
            </w:pPr>
            <w:r>
              <w:rPr>
                <w:sz w:val="18"/>
                <w:szCs w:val="18"/>
              </w:rPr>
              <w:t>0.73 (0.69-0.77)</w:t>
            </w:r>
          </w:p>
          <w:p w:rsidR="000F272A" w:rsidRDefault="000F272A" w:rsidP="00CC2C20">
            <w:pPr>
              <w:rPr>
                <w:sz w:val="18"/>
                <w:szCs w:val="18"/>
              </w:rPr>
            </w:pPr>
            <w:r>
              <w:rPr>
                <w:sz w:val="18"/>
                <w:szCs w:val="18"/>
              </w:rPr>
              <w:t>0.85 (0.82-0.88)</w:t>
            </w:r>
          </w:p>
          <w:p w:rsidR="000F272A" w:rsidRDefault="000F272A" w:rsidP="00CC2C20">
            <w:pPr>
              <w:rPr>
                <w:sz w:val="18"/>
                <w:szCs w:val="18"/>
              </w:rPr>
            </w:pPr>
            <w:r>
              <w:rPr>
                <w:sz w:val="18"/>
                <w:szCs w:val="18"/>
              </w:rPr>
              <w:t>0.56 (0.47-0.66)</w:t>
            </w:r>
          </w:p>
          <w:p w:rsidR="000F272A" w:rsidRDefault="000F272A" w:rsidP="00CC2C20">
            <w:pPr>
              <w:rPr>
                <w:sz w:val="18"/>
                <w:szCs w:val="18"/>
              </w:rPr>
            </w:pPr>
            <w:r>
              <w:rPr>
                <w:sz w:val="18"/>
                <w:szCs w:val="18"/>
              </w:rPr>
              <w:t>0.89 (0.86-0.93)</w:t>
            </w:r>
          </w:p>
          <w:p w:rsidR="000F272A" w:rsidRPr="004C6F2F" w:rsidRDefault="000F272A" w:rsidP="00CC2C20">
            <w:pPr>
              <w:rPr>
                <w:sz w:val="18"/>
                <w:szCs w:val="18"/>
              </w:rPr>
            </w:pPr>
            <w:r>
              <w:rPr>
                <w:sz w:val="18"/>
                <w:szCs w:val="18"/>
              </w:rPr>
              <w:t>0.82 (0.79-0.84)</w:t>
            </w:r>
          </w:p>
        </w:tc>
        <w:tc>
          <w:tcPr>
            <w:tcW w:w="1217" w:type="dxa"/>
          </w:tcPr>
          <w:p w:rsidR="00B44A04"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0.002</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CC2C20" w:rsidP="00CC2C20">
            <w:pPr>
              <w:rPr>
                <w:sz w:val="18"/>
                <w:szCs w:val="18"/>
              </w:rPr>
            </w:pPr>
            <w:r>
              <w:rPr>
                <w:sz w:val="18"/>
                <w:szCs w:val="18"/>
              </w:rPr>
              <w:t>&lt;0.001</w:t>
            </w:r>
          </w:p>
          <w:p w:rsidR="00CC2C20" w:rsidRDefault="00442703" w:rsidP="00CC2C20">
            <w:pPr>
              <w:rPr>
                <w:sz w:val="18"/>
                <w:szCs w:val="18"/>
              </w:rPr>
            </w:pPr>
            <w:r>
              <w:rPr>
                <w:sz w:val="18"/>
                <w:szCs w:val="18"/>
              </w:rPr>
              <w:t>&lt;0.001</w:t>
            </w:r>
          </w:p>
          <w:p w:rsidR="00CC2C20" w:rsidRDefault="00442703" w:rsidP="00CC2C20">
            <w:pPr>
              <w:rPr>
                <w:sz w:val="18"/>
                <w:szCs w:val="18"/>
              </w:rPr>
            </w:pPr>
            <w:r>
              <w:rPr>
                <w:sz w:val="18"/>
                <w:szCs w:val="18"/>
              </w:rPr>
              <w:t>&lt;0.001</w:t>
            </w:r>
          </w:p>
          <w:p w:rsidR="00CC2C20" w:rsidRDefault="00442703" w:rsidP="00CC2C20">
            <w:pPr>
              <w:rPr>
                <w:sz w:val="18"/>
                <w:szCs w:val="18"/>
              </w:rPr>
            </w:pPr>
            <w:r>
              <w:rPr>
                <w:sz w:val="18"/>
                <w:szCs w:val="18"/>
              </w:rPr>
              <w:t>&lt;0.001</w:t>
            </w:r>
          </w:p>
          <w:p w:rsidR="00CC2C20" w:rsidRDefault="00442703" w:rsidP="00CC2C20">
            <w:pPr>
              <w:rPr>
                <w:sz w:val="18"/>
                <w:szCs w:val="18"/>
              </w:rPr>
            </w:pPr>
            <w:r>
              <w:rPr>
                <w:sz w:val="18"/>
                <w:szCs w:val="18"/>
              </w:rPr>
              <w:t>&lt;0.001</w:t>
            </w:r>
          </w:p>
          <w:p w:rsidR="00CC2C20" w:rsidRDefault="00CC2C20" w:rsidP="00CC2C20">
            <w:pPr>
              <w:rPr>
                <w:sz w:val="18"/>
                <w:szCs w:val="18"/>
              </w:rPr>
            </w:pPr>
            <w:r>
              <w:rPr>
                <w:sz w:val="18"/>
                <w:szCs w:val="18"/>
              </w:rPr>
              <w:t>&lt;0.001</w:t>
            </w:r>
          </w:p>
          <w:p w:rsidR="000F272A" w:rsidRDefault="000F272A" w:rsidP="00CC2C20">
            <w:pPr>
              <w:rPr>
                <w:sz w:val="18"/>
                <w:szCs w:val="18"/>
              </w:rPr>
            </w:pPr>
            <w:r>
              <w:rPr>
                <w:sz w:val="18"/>
                <w:szCs w:val="18"/>
              </w:rPr>
              <w:t>&lt;0.001</w:t>
            </w:r>
          </w:p>
          <w:p w:rsidR="000F272A" w:rsidRDefault="000F272A" w:rsidP="00CC2C20">
            <w:pPr>
              <w:rPr>
                <w:sz w:val="18"/>
                <w:szCs w:val="18"/>
              </w:rPr>
            </w:pPr>
            <w:r>
              <w:rPr>
                <w:sz w:val="18"/>
                <w:szCs w:val="18"/>
              </w:rPr>
              <w:t>0.65</w:t>
            </w:r>
          </w:p>
          <w:p w:rsidR="000F272A" w:rsidRDefault="000F272A" w:rsidP="00CC2C20">
            <w:pPr>
              <w:rPr>
                <w:sz w:val="18"/>
                <w:szCs w:val="18"/>
              </w:rPr>
            </w:pPr>
            <w:r>
              <w:rPr>
                <w:sz w:val="18"/>
                <w:szCs w:val="18"/>
              </w:rPr>
              <w:t>&lt;0.001</w:t>
            </w:r>
          </w:p>
          <w:p w:rsidR="000F272A" w:rsidRDefault="000F272A" w:rsidP="00CC2C20">
            <w:pPr>
              <w:rPr>
                <w:sz w:val="18"/>
                <w:szCs w:val="18"/>
              </w:rPr>
            </w:pPr>
            <w:r>
              <w:rPr>
                <w:sz w:val="18"/>
                <w:szCs w:val="18"/>
              </w:rPr>
              <w:t>&lt;0.001</w:t>
            </w:r>
          </w:p>
          <w:p w:rsidR="000F272A" w:rsidRDefault="000F272A" w:rsidP="00CC2C20">
            <w:pPr>
              <w:rPr>
                <w:sz w:val="18"/>
                <w:szCs w:val="18"/>
              </w:rPr>
            </w:pPr>
            <w:r>
              <w:rPr>
                <w:sz w:val="18"/>
                <w:szCs w:val="18"/>
              </w:rPr>
              <w:t>&lt;0.001</w:t>
            </w:r>
          </w:p>
          <w:p w:rsidR="000F272A" w:rsidRDefault="000F272A" w:rsidP="00CC2C20">
            <w:pPr>
              <w:rPr>
                <w:sz w:val="18"/>
                <w:szCs w:val="18"/>
              </w:rPr>
            </w:pPr>
            <w:r>
              <w:rPr>
                <w:sz w:val="18"/>
                <w:szCs w:val="18"/>
              </w:rPr>
              <w:t>&lt;0.001</w:t>
            </w:r>
          </w:p>
          <w:p w:rsidR="000F272A" w:rsidRDefault="000F272A" w:rsidP="00CC2C20">
            <w:pPr>
              <w:rPr>
                <w:sz w:val="18"/>
                <w:szCs w:val="18"/>
              </w:rPr>
            </w:pPr>
            <w:r>
              <w:rPr>
                <w:sz w:val="18"/>
                <w:szCs w:val="18"/>
              </w:rPr>
              <w:t>&lt;0.001</w:t>
            </w:r>
          </w:p>
          <w:p w:rsidR="000F272A" w:rsidRPr="004C6F2F" w:rsidRDefault="000F272A" w:rsidP="00CC2C20">
            <w:pPr>
              <w:rPr>
                <w:sz w:val="18"/>
                <w:szCs w:val="18"/>
              </w:rPr>
            </w:pPr>
            <w:r>
              <w:rPr>
                <w:sz w:val="18"/>
                <w:szCs w:val="18"/>
              </w:rPr>
              <w:t>&lt;0.001</w:t>
            </w:r>
          </w:p>
        </w:tc>
      </w:tr>
    </w:tbl>
    <w:p w:rsidR="00EB4CD8" w:rsidRPr="00B44A04" w:rsidRDefault="00EB4CD8" w:rsidP="00B44A04">
      <w:pPr>
        <w:spacing w:line="360" w:lineRule="auto"/>
        <w:jc w:val="both"/>
      </w:pPr>
    </w:p>
    <w:sectPr w:rsidR="00EB4CD8" w:rsidRPr="00B44A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91ABD"/>
    <w:multiLevelType w:val="hybridMultilevel"/>
    <w:tmpl w:val="D7F8D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DC3570"/>
    <w:multiLevelType w:val="hybridMultilevel"/>
    <w:tmpl w:val="B3987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2B54CF"/>
    <w:multiLevelType w:val="hybridMultilevel"/>
    <w:tmpl w:val="AAA4C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CD0"/>
    <w:rsid w:val="00003E15"/>
    <w:rsid w:val="000960E4"/>
    <w:rsid w:val="000F272A"/>
    <w:rsid w:val="00126354"/>
    <w:rsid w:val="00130ABF"/>
    <w:rsid w:val="001D1EA2"/>
    <w:rsid w:val="002025F7"/>
    <w:rsid w:val="002E1A1D"/>
    <w:rsid w:val="003267FA"/>
    <w:rsid w:val="00355D56"/>
    <w:rsid w:val="0035629F"/>
    <w:rsid w:val="00371661"/>
    <w:rsid w:val="003D1012"/>
    <w:rsid w:val="00442703"/>
    <w:rsid w:val="00542FE5"/>
    <w:rsid w:val="005A1A3A"/>
    <w:rsid w:val="0064434C"/>
    <w:rsid w:val="006C0FE7"/>
    <w:rsid w:val="007D3B65"/>
    <w:rsid w:val="00816222"/>
    <w:rsid w:val="0084441A"/>
    <w:rsid w:val="00885C19"/>
    <w:rsid w:val="008C57FF"/>
    <w:rsid w:val="00907312"/>
    <w:rsid w:val="00913061"/>
    <w:rsid w:val="00A919B8"/>
    <w:rsid w:val="00AA7925"/>
    <w:rsid w:val="00AF2CD0"/>
    <w:rsid w:val="00B44A04"/>
    <w:rsid w:val="00B55A42"/>
    <w:rsid w:val="00BC249D"/>
    <w:rsid w:val="00BE0B25"/>
    <w:rsid w:val="00C34A10"/>
    <w:rsid w:val="00C522D8"/>
    <w:rsid w:val="00C57B6F"/>
    <w:rsid w:val="00C650C2"/>
    <w:rsid w:val="00C94401"/>
    <w:rsid w:val="00CB4E55"/>
    <w:rsid w:val="00CC2C20"/>
    <w:rsid w:val="00CC3332"/>
    <w:rsid w:val="00D01F76"/>
    <w:rsid w:val="00D73EED"/>
    <w:rsid w:val="00E11BDE"/>
    <w:rsid w:val="00E5769F"/>
    <w:rsid w:val="00E629BC"/>
    <w:rsid w:val="00E645E3"/>
    <w:rsid w:val="00EB3708"/>
    <w:rsid w:val="00EB4CD8"/>
    <w:rsid w:val="00F233B1"/>
    <w:rsid w:val="00F52DC6"/>
    <w:rsid w:val="00F7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BD0EE"/>
  <w15:chartTrackingRefBased/>
  <w15:docId w15:val="{D5FB4877-D0FC-4316-9945-FAA5E217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371661"/>
    <w:pPr>
      <w:spacing w:after="0" w:line="240" w:lineRule="auto"/>
    </w:pPr>
    <w:rPr>
      <w:sz w:val="20"/>
      <w:szCs w:val="20"/>
    </w:rPr>
  </w:style>
  <w:style w:type="character" w:customStyle="1" w:styleId="EndnoteTextChar">
    <w:name w:val="Endnote Text Char"/>
    <w:basedOn w:val="DefaultParagraphFont"/>
    <w:link w:val="EndnoteText"/>
    <w:uiPriority w:val="99"/>
    <w:rsid w:val="00371661"/>
    <w:rPr>
      <w:sz w:val="20"/>
      <w:szCs w:val="20"/>
    </w:rPr>
  </w:style>
  <w:style w:type="paragraph" w:styleId="ListParagraph">
    <w:name w:val="List Paragraph"/>
    <w:basedOn w:val="Normal"/>
    <w:uiPriority w:val="34"/>
    <w:qFormat/>
    <w:rsid w:val="00371661"/>
    <w:pPr>
      <w:ind w:left="720"/>
      <w:contextualSpacing/>
    </w:pPr>
  </w:style>
  <w:style w:type="table" w:styleId="TableGrid">
    <w:name w:val="Table Grid"/>
    <w:basedOn w:val="TableNormal"/>
    <w:uiPriority w:val="39"/>
    <w:rsid w:val="00EB4C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B4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B4CD8"/>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EB4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2373</Words>
  <Characters>13531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hfk44</dc:creator>
  <cp:keywords/>
  <dc:description/>
  <cp:lastModifiedBy>hfk44</cp:lastModifiedBy>
  <cp:revision>19</cp:revision>
  <dcterms:created xsi:type="dcterms:W3CDTF">2019-04-16T19:11:00Z</dcterms:created>
  <dcterms:modified xsi:type="dcterms:W3CDTF">2019-05-20T09:50:00Z</dcterms:modified>
</cp:coreProperties>
</file>