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FA0" w:rsidRDefault="0010310C">
      <w:bookmarkStart w:id="0" w:name="_GoBack"/>
      <w:bookmarkEnd w:id="0"/>
      <w:r w:rsidRPr="0010310C">
        <w:rPr>
          <w:noProof/>
          <w:lang w:eastAsia="en-GB"/>
        </w:rPr>
        <w:drawing>
          <wp:inline distT="0" distB="0" distL="0" distR="0" wp14:anchorId="196AEDF9" wp14:editId="36381A89">
            <wp:extent cx="1239982" cy="441293"/>
            <wp:effectExtent l="0" t="0" r="0" b="0"/>
            <wp:docPr id="5" name="Picture 5" descr="Image result for dudley and walsall mental health partnership nhs trus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udley and walsall mental health partnership nhs trus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13" cy="4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B41B90">
        <w:t xml:space="preserve">            </w:t>
      </w:r>
      <w:r>
        <w:t xml:space="preserve">           </w:t>
      </w:r>
      <w:r w:rsidRPr="0010310C">
        <w:rPr>
          <w:noProof/>
          <w:lang w:eastAsia="en-GB"/>
        </w:rPr>
        <w:drawing>
          <wp:inline distT="0" distB="0" distL="0" distR="0" wp14:anchorId="215ED2A3" wp14:editId="4DC37B06">
            <wp:extent cx="1136073" cy="483567"/>
            <wp:effectExtent l="0" t="0" r="6985" b="0"/>
            <wp:docPr id="6" name="Picture 6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02" cy="4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B41B90">
        <w:t xml:space="preserve">              </w:t>
      </w:r>
      <w:r>
        <w:t xml:space="preserve">           </w:t>
      </w:r>
      <w:r w:rsidRPr="0010310C">
        <w:rPr>
          <w:noProof/>
          <w:lang w:eastAsia="en-GB"/>
        </w:rPr>
        <w:drawing>
          <wp:inline distT="0" distB="0" distL="0" distR="0" wp14:anchorId="5F537DC7" wp14:editId="210D2B03">
            <wp:extent cx="1358928" cy="533400"/>
            <wp:effectExtent l="0" t="0" r="0" b="0"/>
            <wp:docPr id="7" name="Picture 7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75" cy="53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6A" w:rsidRDefault="00257BA6" w:rsidP="00257BA6">
      <w:pPr>
        <w:pStyle w:val="Pa0"/>
        <w:jc w:val="center"/>
        <w:rPr>
          <w:rStyle w:val="A0"/>
          <w:color w:val="1F497D" w:themeColor="text2"/>
          <w:sz w:val="32"/>
          <w:szCs w:val="32"/>
        </w:rPr>
      </w:pPr>
      <w:r w:rsidRPr="00257BA6">
        <w:rPr>
          <w:color w:val="1F497D" w:themeColor="text2"/>
        </w:rPr>
        <w:t xml:space="preserve"> </w:t>
      </w:r>
      <w:r w:rsidRPr="00257BA6">
        <w:rPr>
          <w:rStyle w:val="A0"/>
          <w:color w:val="1F497D" w:themeColor="text2"/>
          <w:sz w:val="32"/>
          <w:szCs w:val="32"/>
        </w:rPr>
        <w:t xml:space="preserve">An evaluation of the impact of </w:t>
      </w:r>
      <w:proofErr w:type="spellStart"/>
      <w:r w:rsidR="00813F08">
        <w:rPr>
          <w:rStyle w:val="A0"/>
          <w:color w:val="1F497D" w:themeColor="text2"/>
          <w:sz w:val="32"/>
          <w:szCs w:val="32"/>
        </w:rPr>
        <w:t>p</w:t>
      </w:r>
      <w:r w:rsidRPr="00257BA6">
        <w:rPr>
          <w:rStyle w:val="A0"/>
          <w:color w:val="1F497D" w:themeColor="text2"/>
          <w:sz w:val="32"/>
          <w:szCs w:val="32"/>
        </w:rPr>
        <w:t>aliperidone</w:t>
      </w:r>
      <w:proofErr w:type="spellEnd"/>
      <w:r w:rsidRPr="00257BA6">
        <w:rPr>
          <w:rStyle w:val="A0"/>
          <w:color w:val="1F497D" w:themeColor="text2"/>
          <w:sz w:val="32"/>
          <w:szCs w:val="32"/>
        </w:rPr>
        <w:t xml:space="preserve"> and </w:t>
      </w:r>
    </w:p>
    <w:p w:rsidR="00392169" w:rsidRDefault="00813F08" w:rsidP="00257BA6">
      <w:pPr>
        <w:pStyle w:val="Pa0"/>
        <w:jc w:val="center"/>
        <w:rPr>
          <w:rStyle w:val="A0"/>
          <w:color w:val="1F497D" w:themeColor="text2"/>
          <w:sz w:val="32"/>
          <w:szCs w:val="32"/>
        </w:rPr>
      </w:pPr>
      <w:proofErr w:type="gramStart"/>
      <w:r>
        <w:rPr>
          <w:rStyle w:val="A0"/>
          <w:color w:val="1F497D" w:themeColor="text2"/>
          <w:sz w:val="32"/>
          <w:szCs w:val="32"/>
        </w:rPr>
        <w:t>a</w:t>
      </w:r>
      <w:r w:rsidR="00257BA6" w:rsidRPr="00257BA6">
        <w:rPr>
          <w:rStyle w:val="A0"/>
          <w:color w:val="1F497D" w:themeColor="text2"/>
          <w:sz w:val="32"/>
          <w:szCs w:val="32"/>
        </w:rPr>
        <w:t>ripipra</w:t>
      </w:r>
      <w:r w:rsidR="00257BA6" w:rsidRPr="00257BA6">
        <w:rPr>
          <w:rStyle w:val="A0"/>
          <w:rFonts w:ascii="Minion Pro" w:hAnsi="Minion Pro" w:cs="Minion Pro"/>
          <w:color w:val="1F497D" w:themeColor="text2"/>
          <w:sz w:val="32"/>
          <w:szCs w:val="32"/>
        </w:rPr>
        <w:t>z</w:t>
      </w:r>
      <w:r w:rsidR="00257BA6" w:rsidRPr="00257BA6">
        <w:rPr>
          <w:rStyle w:val="A0"/>
          <w:color w:val="1F497D" w:themeColor="text2"/>
          <w:sz w:val="32"/>
          <w:szCs w:val="32"/>
        </w:rPr>
        <w:t>ole</w:t>
      </w:r>
      <w:proofErr w:type="gramEnd"/>
      <w:r w:rsidR="00257BA6" w:rsidRPr="00257BA6">
        <w:rPr>
          <w:rStyle w:val="A0"/>
          <w:color w:val="1F497D" w:themeColor="text2"/>
          <w:sz w:val="32"/>
          <w:szCs w:val="32"/>
        </w:rPr>
        <w:t xml:space="preserve"> long acting injections on hospital </w:t>
      </w:r>
    </w:p>
    <w:p w:rsidR="00257BA6" w:rsidRPr="00257BA6" w:rsidRDefault="00257BA6" w:rsidP="00257BA6">
      <w:pPr>
        <w:pStyle w:val="Pa0"/>
        <w:jc w:val="center"/>
        <w:rPr>
          <w:rFonts w:cs="Palatino"/>
          <w:color w:val="1F497D" w:themeColor="text2"/>
          <w:sz w:val="32"/>
          <w:szCs w:val="32"/>
        </w:rPr>
      </w:pPr>
      <w:proofErr w:type="gramStart"/>
      <w:r w:rsidRPr="00257BA6">
        <w:rPr>
          <w:rStyle w:val="A0"/>
          <w:color w:val="1F497D" w:themeColor="text2"/>
          <w:sz w:val="32"/>
          <w:szCs w:val="32"/>
        </w:rPr>
        <w:t>admissions</w:t>
      </w:r>
      <w:proofErr w:type="gramEnd"/>
      <w:r w:rsidRPr="00257BA6">
        <w:rPr>
          <w:rStyle w:val="A0"/>
          <w:color w:val="1F497D" w:themeColor="text2"/>
          <w:sz w:val="32"/>
          <w:szCs w:val="32"/>
        </w:rPr>
        <w:t xml:space="preserve"> and occupied bed days</w:t>
      </w:r>
    </w:p>
    <w:p w:rsidR="00257BA6" w:rsidRDefault="0055336A" w:rsidP="00BB6A7F">
      <w:pPr>
        <w:spacing w:after="0"/>
        <w:jc w:val="center"/>
        <w:rPr>
          <w:rStyle w:val="A1"/>
          <w:sz w:val="24"/>
          <w:szCs w:val="24"/>
        </w:rPr>
      </w:pPr>
      <w:r>
        <w:rPr>
          <w:rStyle w:val="A1"/>
          <w:sz w:val="24"/>
          <w:szCs w:val="24"/>
        </w:rPr>
        <w:t>Campbell A</w:t>
      </w:r>
      <w:r w:rsidR="00257BA6" w:rsidRPr="00257BA6">
        <w:rPr>
          <w:rStyle w:val="A1"/>
          <w:sz w:val="24"/>
          <w:szCs w:val="24"/>
          <w:vertAlign w:val="superscript"/>
        </w:rPr>
        <w:t>1</w:t>
      </w:r>
      <w:r>
        <w:rPr>
          <w:rStyle w:val="A1"/>
          <w:sz w:val="24"/>
          <w:szCs w:val="24"/>
        </w:rPr>
        <w:t>, Awoniyi O</w:t>
      </w:r>
      <w:r w:rsidR="00257BA6" w:rsidRPr="00257BA6">
        <w:rPr>
          <w:rStyle w:val="A1"/>
          <w:sz w:val="24"/>
          <w:szCs w:val="24"/>
          <w:vertAlign w:val="superscript"/>
        </w:rPr>
        <w:t>1</w:t>
      </w:r>
      <w:r w:rsidR="00257BA6" w:rsidRPr="00257BA6">
        <w:rPr>
          <w:rStyle w:val="A1"/>
          <w:sz w:val="24"/>
          <w:szCs w:val="24"/>
        </w:rPr>
        <w:t xml:space="preserve">, </w:t>
      </w:r>
      <w:r>
        <w:rPr>
          <w:rStyle w:val="A1"/>
          <w:sz w:val="24"/>
          <w:szCs w:val="24"/>
        </w:rPr>
        <w:t>Aslett N</w:t>
      </w:r>
      <w:r w:rsidR="00257BA6" w:rsidRPr="00257BA6">
        <w:rPr>
          <w:rStyle w:val="A1"/>
          <w:sz w:val="24"/>
          <w:szCs w:val="24"/>
          <w:vertAlign w:val="superscript"/>
        </w:rPr>
        <w:t>1</w:t>
      </w:r>
      <w:r>
        <w:rPr>
          <w:rStyle w:val="A1"/>
          <w:sz w:val="24"/>
          <w:szCs w:val="24"/>
        </w:rPr>
        <w:t>, Azar M</w:t>
      </w:r>
      <w:r w:rsidR="00257BA6" w:rsidRPr="00257BA6">
        <w:rPr>
          <w:rStyle w:val="A1"/>
          <w:sz w:val="24"/>
          <w:szCs w:val="24"/>
          <w:vertAlign w:val="superscript"/>
        </w:rPr>
        <w:t>2</w:t>
      </w:r>
      <w:r>
        <w:rPr>
          <w:rStyle w:val="A1"/>
          <w:sz w:val="24"/>
          <w:szCs w:val="24"/>
        </w:rPr>
        <w:t>, Gunnell K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>, White S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 xml:space="preserve">, </w:t>
      </w:r>
      <w:proofErr w:type="spellStart"/>
      <w:r>
        <w:rPr>
          <w:rStyle w:val="A1"/>
          <w:sz w:val="24"/>
          <w:szCs w:val="24"/>
        </w:rPr>
        <w:t>Bains</w:t>
      </w:r>
      <w:proofErr w:type="spellEnd"/>
      <w:r>
        <w:rPr>
          <w:rStyle w:val="A1"/>
          <w:sz w:val="24"/>
          <w:szCs w:val="24"/>
        </w:rPr>
        <w:t xml:space="preserve"> J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 xml:space="preserve">, </w:t>
      </w:r>
      <w:proofErr w:type="spellStart"/>
      <w:r>
        <w:rPr>
          <w:rStyle w:val="A1"/>
          <w:sz w:val="24"/>
          <w:szCs w:val="24"/>
        </w:rPr>
        <w:t>Nasim</w:t>
      </w:r>
      <w:proofErr w:type="spellEnd"/>
      <w:r>
        <w:rPr>
          <w:rStyle w:val="A1"/>
          <w:sz w:val="24"/>
          <w:szCs w:val="24"/>
        </w:rPr>
        <w:t xml:space="preserve"> S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 xml:space="preserve">, </w:t>
      </w:r>
      <w:proofErr w:type="spellStart"/>
      <w:r>
        <w:rPr>
          <w:rStyle w:val="A1"/>
          <w:sz w:val="24"/>
          <w:szCs w:val="24"/>
        </w:rPr>
        <w:t>Ouchen</w:t>
      </w:r>
      <w:proofErr w:type="spellEnd"/>
      <w:r>
        <w:rPr>
          <w:rStyle w:val="A1"/>
          <w:sz w:val="24"/>
          <w:szCs w:val="24"/>
        </w:rPr>
        <w:t xml:space="preserve"> D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>, Wee N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  <w:r>
        <w:rPr>
          <w:rStyle w:val="A1"/>
          <w:sz w:val="24"/>
          <w:szCs w:val="24"/>
        </w:rPr>
        <w:t>, Wing Yee WW</w:t>
      </w:r>
      <w:r w:rsidR="00257BA6" w:rsidRPr="00257BA6">
        <w:rPr>
          <w:rStyle w:val="A1"/>
          <w:sz w:val="24"/>
          <w:szCs w:val="24"/>
          <w:vertAlign w:val="superscript"/>
        </w:rPr>
        <w:t>3</w:t>
      </w:r>
    </w:p>
    <w:p w:rsidR="00392169" w:rsidRDefault="00257BA6" w:rsidP="00392169">
      <w:pPr>
        <w:spacing w:after="0"/>
        <w:jc w:val="center"/>
        <w:rPr>
          <w:rFonts w:ascii="Arial" w:hAnsi="Arial" w:cs="Arial"/>
          <w:color w:val="000000"/>
          <w:sz w:val="24"/>
          <w:szCs w:val="24"/>
          <w:vertAlign w:val="superscript"/>
        </w:rPr>
      </w:pPr>
      <w:r w:rsidRPr="00BB6A7F">
        <w:rPr>
          <w:rFonts w:ascii="Arial" w:hAnsi="Arial" w:cs="Arial"/>
          <w:color w:val="000000"/>
          <w:sz w:val="24"/>
          <w:szCs w:val="24"/>
          <w:vertAlign w:val="superscript"/>
        </w:rPr>
        <w:t>1</w:t>
      </w:r>
      <w:r w:rsidRPr="00BB6A7F">
        <w:rPr>
          <w:rFonts w:ascii="Arial" w:hAnsi="Arial" w:cs="Arial"/>
          <w:color w:val="000000"/>
          <w:sz w:val="24"/>
          <w:szCs w:val="24"/>
        </w:rPr>
        <w:t>Dudley and Walsall Mental Health Partnership NHS Trust, Dudley, England</w:t>
      </w:r>
    </w:p>
    <w:p w:rsidR="00BF6591" w:rsidRDefault="00BF6591" w:rsidP="00392169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BF6591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r w:rsidR="00257BA6" w:rsidRPr="00BB6A7F">
        <w:rPr>
          <w:rFonts w:ascii="Arial" w:hAnsi="Arial" w:cs="Arial"/>
          <w:color w:val="000000"/>
          <w:sz w:val="24"/>
          <w:szCs w:val="24"/>
        </w:rPr>
        <w:t>South Staffordshire and Shropshire Healthcare NHS Foundation Trust, Stafford, England</w:t>
      </w:r>
    </w:p>
    <w:p w:rsidR="00257BA6" w:rsidRDefault="00257BA6" w:rsidP="00392169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BB6A7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B6A7F">
        <w:rPr>
          <w:rFonts w:ascii="Arial" w:hAnsi="Arial" w:cs="Arial"/>
          <w:color w:val="000000"/>
          <w:sz w:val="24"/>
          <w:szCs w:val="24"/>
          <w:vertAlign w:val="superscript"/>
        </w:rPr>
        <w:t>3</w:t>
      </w:r>
      <w:r w:rsidRPr="00BB6A7F">
        <w:rPr>
          <w:rFonts w:ascii="Arial" w:hAnsi="Arial" w:cs="Arial"/>
          <w:color w:val="000000"/>
          <w:sz w:val="24"/>
          <w:szCs w:val="24"/>
        </w:rPr>
        <w:t>School of Pharmacy, Keele University, Keele, England</w:t>
      </w:r>
    </w:p>
    <w:p w:rsidR="00BB6A7F" w:rsidRDefault="00BB6A7F" w:rsidP="00392169">
      <w:pPr>
        <w:pStyle w:val="Pa1"/>
        <w:jc w:val="center"/>
        <w:rPr>
          <w:sz w:val="16"/>
          <w:szCs w:val="16"/>
        </w:rPr>
        <w:sectPr w:rsidR="00BB6A7F" w:rsidSect="005E3B30">
          <w:pgSz w:w="11906" w:h="16838"/>
          <w:pgMar w:top="567" w:right="720" w:bottom="567" w:left="720" w:header="624" w:footer="708" w:gutter="0"/>
          <w:cols w:space="708"/>
          <w:docGrid w:linePitch="360"/>
        </w:sectPr>
      </w:pPr>
    </w:p>
    <w:p w:rsidR="00BB6A7F" w:rsidRPr="00BB6A7F" w:rsidRDefault="00BF227C" w:rsidP="00BB6A7F">
      <w:pPr>
        <w:pStyle w:val="Pa1"/>
        <w:rPr>
          <w:rStyle w:val="A6"/>
          <w:sz w:val="14"/>
          <w:szCs w:val="14"/>
        </w:rPr>
        <w:sectPr w:rsidR="00BB6A7F" w:rsidRPr="00BB6A7F" w:rsidSect="005E3B30">
          <w:type w:val="continuous"/>
          <w:pgSz w:w="11906" w:h="16838"/>
          <w:pgMar w:top="567" w:right="1440" w:bottom="567" w:left="1440" w:header="708" w:footer="708" w:gutter="0"/>
          <w:cols w:num="3" w:space="708"/>
          <w:docGrid w:linePitch="360"/>
        </w:sectPr>
      </w:pPr>
      <w:r w:rsidRPr="00392169">
        <w:rPr>
          <w:rFonts w:ascii="Arial" w:hAnsi="Arial" w:cs="Arial"/>
          <w:noProof/>
          <w:color w:val="000000"/>
          <w:vertAlign w:val="superscript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7E543" wp14:editId="5DE34AD4">
                <wp:simplePos x="0" y="0"/>
                <wp:positionH relativeFrom="column">
                  <wp:posOffset>4152900</wp:posOffset>
                </wp:positionH>
                <wp:positionV relativeFrom="paragraph">
                  <wp:posOffset>88265</wp:posOffset>
                </wp:positionV>
                <wp:extent cx="2314575" cy="47434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74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169" w:rsidRDefault="0013245F" w:rsidP="00BF22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•After LAI </w:t>
                            </w:r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treatment,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hospital admissions reduced to 17 for patients receiving aripiprazole</w:t>
                            </w:r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1" w:name="_Hlk509093207"/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(average length of treatment 539 days)</w:t>
                            </w:r>
                            <w:bookmarkEnd w:id="1"/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12 for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(average length of treatment 735 days). The 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percentage decrease </w:t>
                            </w:r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 admissions for aripiprazole and </w:t>
                            </w:r>
                            <w:proofErr w:type="spellStart"/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were 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55%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 85%</w:t>
                            </w:r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respectively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7666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 shown in </w:t>
                            </w:r>
                            <w:r w:rsidR="001D1F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able 2).</w:t>
                            </w:r>
                          </w:p>
                          <w:p w:rsidR="00680F9C" w:rsidRPr="00680F9C" w:rsidRDefault="00680F9C" w:rsidP="00680F9C">
                            <w:pPr>
                              <w:spacing w:after="0"/>
                              <w:rPr>
                                <w:rFonts w:ascii="Palatino Linotype" w:hAnsi="Palatino Linotype" w:cs="Arial"/>
                                <w:b/>
                                <w:color w:val="1F497D" w:themeColor="text2"/>
                              </w:rPr>
                            </w:pPr>
                            <w:r w:rsidRPr="00680F9C">
                              <w:rPr>
                                <w:rFonts w:ascii="Palatino Linotype" w:hAnsi="Palatino Linotype" w:cs="Arial"/>
                                <w:b/>
                                <w:color w:val="1F497D" w:themeColor="text2"/>
                              </w:rPr>
                              <w:t>Conclusion</w:t>
                            </w:r>
                          </w:p>
                          <w:p w:rsidR="00BF227C" w:rsidRDefault="00680F9C" w:rsidP="00BF22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•The results showed an overall decrease in hospital admissions and the number of occupied bed days for both </w:t>
                            </w:r>
                            <w:proofErr w:type="spellStart"/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aripiprazole</w:t>
                            </w:r>
                            <w:r w:rsidR="000B66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treated</w:t>
                            </w:r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patients.</w:t>
                            </w:r>
                          </w:p>
                          <w:p w:rsidR="00680F9C" w:rsidRDefault="00680F9C" w:rsidP="00BF227C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•This correlates with previous literature on long acting injections.</w:t>
                            </w:r>
                            <w:r w:rsidRPr="000B6616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680F9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However, a larger scale study is required to provide further evidence and to compare with oral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antipsychotic treatment.</w:t>
                            </w:r>
                          </w:p>
                          <w:p w:rsidR="00680F9C" w:rsidRDefault="00680F9C" w:rsidP="00680F9C">
                            <w:pPr>
                              <w:pageBreakBefore/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80F9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References</w:t>
                            </w:r>
                          </w:p>
                          <w:p w:rsidR="00680F9C" w:rsidRPr="00680F9C" w:rsidRDefault="000B6616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680F9C" w:rsidRP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Taylor D, </w:t>
                            </w:r>
                            <w:proofErr w:type="spellStart"/>
                            <w:r w:rsidR="00680F9C" w:rsidRP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Olofinjana</w:t>
                            </w:r>
                            <w:proofErr w:type="spellEnd"/>
                            <w:r w:rsidR="00680F9C" w:rsidRP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O, ‘Long-acting </w:t>
                            </w:r>
                            <w:proofErr w:type="spellStart"/>
                            <w:r w:rsidR="00680F9C" w:rsidRP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="00680F9C" w:rsidRP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palmitate – interim results of an observational study of its effect on hospitalisation’, International Clinical Psychoph</w:t>
                            </w:r>
                            <w:r w:rsidR="00680F9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armacology, 2014; 29(4):229-234.</w:t>
                            </w:r>
                            <w:r w:rsidR="00680F9C" w:rsidRPr="00680F9C">
                              <w:rPr>
                                <w:noProof/>
                                <w:color w:val="1F497D" w:themeColor="text2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680F9C">
                              <w:rPr>
                                <w:noProof/>
                                <w:color w:val="1F497D" w:themeColor="text2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70680A4" wp14:editId="77B72D9C">
                                  <wp:extent cx="1860550" cy="939033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652" cy="966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F9C" w:rsidRPr="0013245F" w:rsidRDefault="00680F9C" w:rsidP="00680F9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pt;margin-top:6.95pt;width:182.25pt;height:3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" strokecolor="white [3212]">
                <v:textbox>
                  <w:txbxContent>
                    <w:p w:rsidR="00392169" w:rsidRDefault="0013245F" w:rsidP="00BF227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•After LAI </w:t>
                      </w:r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>treatment,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hospital admissions reduced to 17 for patients receiving aripiprazole</w:t>
                      </w:r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Hlk509093207"/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>(average length of treatment 539 days)</w:t>
                      </w:r>
                      <w:bookmarkEnd w:id="1"/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12 for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(average length of treatment 735 days). The 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percentage decrease </w:t>
                      </w:r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 admissions for aripiprazole and </w:t>
                      </w:r>
                      <w:proofErr w:type="spellStart"/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were 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55%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and 85%</w:t>
                      </w:r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respectively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376663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as shown in </w:t>
                      </w:r>
                      <w:r w:rsidR="001D1F75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able 2).</w:t>
                      </w:r>
                    </w:p>
                    <w:p w:rsidR="00680F9C" w:rsidRPr="00680F9C" w:rsidRDefault="00680F9C" w:rsidP="00680F9C">
                      <w:pPr>
                        <w:spacing w:after="0"/>
                        <w:rPr>
                          <w:rFonts w:ascii="Palatino Linotype" w:hAnsi="Palatino Linotype" w:cs="Arial"/>
                          <w:b/>
                          <w:color w:val="1F497D" w:themeColor="text2"/>
                        </w:rPr>
                      </w:pPr>
                      <w:r w:rsidRPr="00680F9C">
                        <w:rPr>
                          <w:rFonts w:ascii="Palatino Linotype" w:hAnsi="Palatino Linotype" w:cs="Arial"/>
                          <w:b/>
                          <w:color w:val="1F497D" w:themeColor="text2"/>
                        </w:rPr>
                        <w:t>Conclusion</w:t>
                      </w:r>
                    </w:p>
                    <w:p w:rsidR="00BF227C" w:rsidRDefault="00680F9C" w:rsidP="00BF227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•The results showed an overall decrease in hospital admissions and the number of occupied bed days for both </w:t>
                      </w:r>
                      <w:proofErr w:type="spellStart"/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aripiprazole</w:t>
                      </w:r>
                      <w:r w:rsidR="000B661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treated</w:t>
                      </w:r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patients.</w:t>
                      </w:r>
                    </w:p>
                    <w:p w:rsidR="00680F9C" w:rsidRDefault="00680F9C" w:rsidP="00BF227C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>•This correlates with previous literature on long acting injections.</w:t>
                      </w:r>
                      <w:r w:rsidRPr="000B6616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680F9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However, a larger scale study is required to provide further evidence and to compare with oral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antipsychotic treatment.</w:t>
                      </w:r>
                    </w:p>
                    <w:p w:rsidR="00680F9C" w:rsidRDefault="00680F9C" w:rsidP="00680F9C">
                      <w:pPr>
                        <w:pageBreakBefore/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80F9C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References</w:t>
                      </w:r>
                    </w:p>
                    <w:p w:rsidR="00680F9C" w:rsidRPr="00680F9C" w:rsidRDefault="000B6616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1. </w:t>
                      </w:r>
                      <w:r w:rsidR="00680F9C" w:rsidRP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Taylor D, </w:t>
                      </w:r>
                      <w:proofErr w:type="spellStart"/>
                      <w:r w:rsidR="00680F9C" w:rsidRP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Olofinjana</w:t>
                      </w:r>
                      <w:proofErr w:type="spellEnd"/>
                      <w:r w:rsidR="00680F9C" w:rsidRP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O, ‘Long-acting </w:t>
                      </w:r>
                      <w:proofErr w:type="spellStart"/>
                      <w:r w:rsidR="00680F9C" w:rsidRP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="00680F9C" w:rsidRP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palmitate – interim results of an observational study of its effect on hospitalisation’, International Clinical Psychoph</w:t>
                      </w:r>
                      <w:r w:rsidR="00680F9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armacology, 2014; 29(4):229-234.</w:t>
                      </w:r>
                      <w:r w:rsidR="00680F9C" w:rsidRPr="00680F9C">
                        <w:rPr>
                          <w:noProof/>
                          <w:color w:val="1F497D" w:themeColor="text2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680F9C">
                        <w:rPr>
                          <w:noProof/>
                          <w:color w:val="1F497D" w:themeColor="text2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70680A4" wp14:editId="77B72D9C">
                            <wp:extent cx="1860550" cy="939033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652" cy="966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F9C" w:rsidRPr="0013245F" w:rsidRDefault="00680F9C" w:rsidP="00680F9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2169">
        <w:rPr>
          <w:rStyle w:val="A6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2B078" wp14:editId="44E79ED4">
                <wp:simplePos x="0" y="0"/>
                <wp:positionH relativeFrom="column">
                  <wp:posOffset>1708150</wp:posOffset>
                </wp:positionH>
                <wp:positionV relativeFrom="paragraph">
                  <wp:posOffset>5715</wp:posOffset>
                </wp:positionV>
                <wp:extent cx="2447925" cy="4826000"/>
                <wp:effectExtent l="0" t="0" r="2857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82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46C" w:rsidRPr="00BF227C" w:rsidRDefault="00BF227C" w:rsidP="0047046C">
                            <w:pPr>
                              <w:pageBreakBefore/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F22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manually</w:t>
                            </w:r>
                            <w:proofErr w:type="gramEnd"/>
                            <w:r w:rsidRPr="00BF22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searched and assessed for inclusion into the study.</w:t>
                            </w:r>
                          </w:p>
                          <w:p w:rsidR="0047046C" w:rsidRPr="0047046C" w:rsidRDefault="0047046C" w:rsidP="00DC2048">
                            <w:pPr>
                              <w:pageBreakBefore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•The inclusion criteria included patients diagnosed with schizophrenia /schizoaffective disorder</w:t>
                            </w:r>
                            <w:r w:rsidR="00CD6BB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who were treated with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LAI </w:t>
                            </w:r>
                            <w:proofErr w:type="spellStart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or aripiprazole, and whose medical notes were available prior to initiating the LAI.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•Exclusion criteria included patients on 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LAI at first contact or those who had only had one dose of LAI administered.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•All patient data was anonymised.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•Descriptive statistics were used to analyse the data.</w:t>
                            </w:r>
                          </w:p>
                          <w:p w:rsidR="00392169" w:rsidRDefault="0047046C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•Ethics approval was not required.</w:t>
                            </w:r>
                          </w:p>
                          <w:p w:rsidR="0013245F" w:rsidRPr="00056CD7" w:rsidRDefault="0013245F" w:rsidP="0013245F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47046C" w:rsidRPr="0047046C" w:rsidRDefault="0047046C" w:rsidP="0047046C">
                            <w:pPr>
                              <w:pageBreakBefore/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Palatino" w:hAnsi="Palatino" w:cs="Palatino"/>
                                <w:color w:val="1F497D" w:themeColor="text2"/>
                              </w:rPr>
                            </w:pPr>
                            <w:r w:rsidRPr="0047046C">
                              <w:rPr>
                                <w:rFonts w:ascii="Palatino" w:hAnsi="Palatino"/>
                                <w:color w:val="1F497D" w:themeColor="text2"/>
                              </w:rPr>
                              <w:t xml:space="preserve"> </w:t>
                            </w:r>
                            <w:r w:rsidRPr="0013245F">
                              <w:rPr>
                                <w:rFonts w:ascii="Palatino" w:hAnsi="Palatino" w:cs="Palatino"/>
                                <w:b/>
                                <w:bCs/>
                                <w:color w:val="1F497D" w:themeColor="text2"/>
                              </w:rPr>
                              <w:t xml:space="preserve">Results </w:t>
                            </w:r>
                          </w:p>
                          <w:p w:rsidR="0047046C" w:rsidRPr="0047046C" w:rsidRDefault="0047046C" w:rsidP="00DC2048">
                            <w:pPr>
                              <w:pageBreakBefore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Gotham Book" w:hAnsi="Gotham Book" w:cs="Gotham Book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Data was combined for both </w:t>
                            </w:r>
                            <w:proofErr w:type="spellStart"/>
                            <w:r w:rsidR="0038332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aliperidone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and aripiprazole across both Trusts.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latino" w:hAnsi="Palatino" w:cs="Palat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Gotham Book" w:hAnsi="Gotham Book" w:cs="Gotham Book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In total 58 patients initiated on LAI </w:t>
                            </w:r>
                            <w:proofErr w:type="spellStart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and aripiprazole were included in the study: 29 on </w:t>
                            </w:r>
                            <w:proofErr w:type="spellStart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(50%) and 29 on aripiprazole (50%).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latino" w:hAnsi="Palatino" w:cs="Palat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•The total number of occupied bed days over 3 years prior to administration with aripiprazole was 3304 and 2733 for </w:t>
                            </w:r>
                            <w:proofErr w:type="spellStart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alatino" w:hAnsi="Palatino" w:cs="Palatino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Gotham Book" w:hAnsi="Gotham Book" w:cs="Gotham Book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The number of occupied bed days following administration was 1019 for aripiprazole and 1088 for </w:t>
                            </w:r>
                            <w:proofErr w:type="spellStart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(percentage decrease 69% and 60% as shown in </w:t>
                            </w:r>
                            <w:r w:rsidR="001D1F75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</w:t>
                            </w: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able 1).</w:t>
                            </w:r>
                          </w:p>
                          <w:p w:rsidR="0047046C" w:rsidRPr="0047046C" w:rsidRDefault="0047046C" w:rsidP="00DC204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•</w:t>
                            </w:r>
                            <w:r w:rsidRPr="0013245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The number of hospital admissions prior to administration of LAIs was 38 for</w:t>
                            </w:r>
                            <w:r w:rsidR="0013245F" w:rsidRPr="0013245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245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patients receiving aripiprazole</w:t>
                            </w:r>
                            <w:r w:rsidR="000B661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245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and 82 for</w:t>
                            </w:r>
                            <w:r w:rsidR="00DC204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204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patients receiving </w:t>
                            </w:r>
                            <w:proofErr w:type="spellStart"/>
                            <w:r w:rsidR="00DC2048"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="00DC2048" w:rsidRPr="0013245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4.5pt;margin-top:.45pt;width:192.75pt;height:3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" strokecolor="white [3212]">
                <v:textbox>
                  <w:txbxContent>
                    <w:p w:rsidR="0047046C" w:rsidRPr="00BF227C" w:rsidRDefault="00BF227C" w:rsidP="0047046C">
                      <w:pPr>
                        <w:pageBreakBefore/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BF227C">
                        <w:rPr>
                          <w:rFonts w:ascii="Arial" w:hAnsi="Arial" w:cs="Arial"/>
                          <w:sz w:val="18"/>
                          <w:szCs w:val="18"/>
                        </w:rPr>
                        <w:t>manually</w:t>
                      </w:r>
                      <w:proofErr w:type="gramEnd"/>
                      <w:r w:rsidRPr="00BF227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searched and assessed for inclusion into the study.</w:t>
                      </w:r>
                    </w:p>
                    <w:p w:rsidR="0047046C" w:rsidRPr="0047046C" w:rsidRDefault="0047046C" w:rsidP="00DC2048">
                      <w:pPr>
                        <w:pageBreakBefore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•The inclusion criteria included patients diagnosed with schizophrenia /schizoaffective disorder</w:t>
                      </w:r>
                      <w:r w:rsidR="00CD6BB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who were treated with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LAI </w:t>
                      </w:r>
                      <w:proofErr w:type="spellStart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or aripiprazole, and whose medical notes were available prior to initiating the LAI.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•Exclusion criteria included patients on an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LAI at first contact or those who had only had one dose of LAI administered.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•All patient data was anonymised.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•Descriptive statistics were used to analyse the data.</w:t>
                      </w:r>
                    </w:p>
                    <w:p w:rsidR="00392169" w:rsidRDefault="0047046C" w:rsidP="00DC2048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•Ethics approval was not required.</w:t>
                      </w:r>
                    </w:p>
                    <w:p w:rsidR="0013245F" w:rsidRPr="00056CD7" w:rsidRDefault="0013245F" w:rsidP="0013245F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:rsidR="0047046C" w:rsidRPr="0047046C" w:rsidRDefault="0047046C" w:rsidP="0047046C">
                      <w:pPr>
                        <w:pageBreakBefore/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Palatino" w:hAnsi="Palatino" w:cs="Palatino"/>
                          <w:color w:val="1F497D" w:themeColor="text2"/>
                        </w:rPr>
                      </w:pPr>
                      <w:r w:rsidRPr="0047046C">
                        <w:rPr>
                          <w:rFonts w:ascii="Palatino" w:hAnsi="Palatino"/>
                          <w:color w:val="1F497D" w:themeColor="text2"/>
                        </w:rPr>
                        <w:t xml:space="preserve"> </w:t>
                      </w:r>
                      <w:r w:rsidRPr="0013245F">
                        <w:rPr>
                          <w:rFonts w:ascii="Palatino" w:hAnsi="Palatino" w:cs="Palatino"/>
                          <w:b/>
                          <w:bCs/>
                          <w:color w:val="1F497D" w:themeColor="text2"/>
                        </w:rPr>
                        <w:t xml:space="preserve">Results </w:t>
                      </w:r>
                    </w:p>
                    <w:p w:rsidR="0047046C" w:rsidRPr="0047046C" w:rsidRDefault="0047046C" w:rsidP="00DC2048">
                      <w:pPr>
                        <w:pageBreakBefore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Gotham Book" w:hAnsi="Gotham Book" w:cs="Gotham Book"/>
                          <w:color w:val="000000"/>
                          <w:sz w:val="18"/>
                          <w:szCs w:val="18"/>
                        </w:rPr>
                        <w:t>•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Data was combined for both </w:t>
                      </w:r>
                      <w:proofErr w:type="spellStart"/>
                      <w:r w:rsidR="0038332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aliperidone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and aripiprazole across both Trusts.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latino" w:hAnsi="Palatino" w:cs="Palatino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Gotham Book" w:hAnsi="Gotham Book" w:cs="Gotham Book"/>
                          <w:color w:val="000000"/>
                          <w:sz w:val="18"/>
                          <w:szCs w:val="18"/>
                        </w:rPr>
                        <w:t>•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In total 58 patients initiated on LAI </w:t>
                      </w:r>
                      <w:proofErr w:type="spellStart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and aripiprazole were included in the study: 29 on </w:t>
                      </w:r>
                      <w:proofErr w:type="spellStart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(50%) and 29 on aripiprazole (50%).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latino" w:hAnsi="Palatino" w:cs="Palatino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•The total number of occupied bed days over 3 years prior to administration with aripiprazole was 3304 and 2733 for </w:t>
                      </w:r>
                      <w:proofErr w:type="spellStart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alatino" w:hAnsi="Palatino" w:cs="Palatino"/>
                          <w:color w:val="000000"/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Gotham Book" w:hAnsi="Gotham Book" w:cs="Gotham Book"/>
                          <w:color w:val="000000"/>
                          <w:sz w:val="18"/>
                          <w:szCs w:val="18"/>
                        </w:rPr>
                        <w:t>•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The number of occupied bed days following administration was 1019 for aripiprazole and 1088 for </w:t>
                      </w:r>
                      <w:proofErr w:type="spellStart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(percentage decrease 69% and 60% as shown in </w:t>
                      </w:r>
                      <w:r w:rsidR="001D1F75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</w:t>
                      </w: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able 1).</w:t>
                      </w:r>
                    </w:p>
                    <w:p w:rsidR="0047046C" w:rsidRPr="0047046C" w:rsidRDefault="0047046C" w:rsidP="00DC204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•</w:t>
                      </w:r>
                      <w:r w:rsidRPr="0013245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The number of hospital admissions prior to administration of LAIs was 38 for</w:t>
                      </w:r>
                      <w:r w:rsidR="0013245F" w:rsidRPr="0013245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3245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patients receiving aripiprazole</w:t>
                      </w:r>
                      <w:r w:rsidR="000B661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3245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and 82 for</w:t>
                      </w:r>
                      <w:r w:rsidR="00DC204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DC204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patients receiving </w:t>
                      </w:r>
                      <w:proofErr w:type="spellStart"/>
                      <w:r w:rsidR="00DC2048"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="00DC2048" w:rsidRPr="0013245F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92169">
        <w:rPr>
          <w:rStyle w:val="A6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BDCE3D" wp14:editId="3DDBA879">
                <wp:simplePos x="0" y="0"/>
                <wp:positionH relativeFrom="column">
                  <wp:posOffset>-654050</wp:posOffset>
                </wp:positionH>
                <wp:positionV relativeFrom="paragraph">
                  <wp:posOffset>5715</wp:posOffset>
                </wp:positionV>
                <wp:extent cx="2362200" cy="4876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169" w:rsidRPr="00F54862" w:rsidRDefault="00392169" w:rsidP="00392169">
                            <w:pPr>
                              <w:pStyle w:val="Pa1"/>
                              <w:rPr>
                                <w:rFonts w:cs="Palatino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F54862">
                              <w:rPr>
                                <w:rStyle w:val="A5"/>
                                <w:color w:val="1F497D" w:themeColor="text2"/>
                                <w:sz w:val="22"/>
                                <w:szCs w:val="22"/>
                              </w:rPr>
                              <w:t>Introduction</w:t>
                            </w:r>
                          </w:p>
                          <w:p w:rsidR="00392169" w:rsidRPr="00392169" w:rsidRDefault="00392169" w:rsidP="00DC2048">
                            <w:pPr>
                              <w:pStyle w:val="Pa1"/>
                              <w:spacing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•Paliperidone and aripiprazole are second- generation antipsychotics available as long acting injections (LAIs) and potentially beneficial for patients with poor adherence to oral medication. </w:t>
                            </w:r>
                          </w:p>
                          <w:p w:rsidR="00392169" w:rsidRPr="00392169" w:rsidRDefault="00392169" w:rsidP="00DC2048">
                            <w:pPr>
                              <w:pStyle w:val="Pa1"/>
                              <w:spacing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•</w:t>
                            </w:r>
                            <w:r w:rsidR="00F54862"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A previous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study found that patients’</w:t>
                            </w:r>
                            <w:r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hospital admissions decreased following</w:t>
                            </w:r>
                            <w:r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initiation of </w:t>
                            </w:r>
                            <w:proofErr w:type="spellStart"/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LAI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, but the</w:t>
                            </w:r>
                            <w:r>
                              <w:rPr>
                                <w:rStyle w:val="A6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study</w:t>
                            </w:r>
                            <w:r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6591">
                              <w:rPr>
                                <w:rStyle w:val="A6"/>
                                <w:sz w:val="18"/>
                                <w:szCs w:val="18"/>
                              </w:rPr>
                              <w:t>did not include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aripiprazole.</w:t>
                            </w:r>
                          </w:p>
                          <w:p w:rsidR="00392169" w:rsidRPr="00392169" w:rsidRDefault="00392169" w:rsidP="00DC2048">
                            <w:pPr>
                              <w:pStyle w:val="Pa1"/>
                              <w:spacing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•This study looked at the impact of</w:t>
                            </w:r>
                            <w:r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paliperidone</w:t>
                            </w:r>
                            <w:proofErr w:type="spellEnd"/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471EFB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aripiprazole on hospital</w:t>
                            </w:r>
                            <w:r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admissions and occupied bed days.</w:t>
                            </w:r>
                          </w:p>
                          <w:p w:rsidR="00392169" w:rsidRPr="00BF227C" w:rsidRDefault="00392169" w:rsidP="00DC2048">
                            <w:pPr>
                              <w:pStyle w:val="Pa1"/>
                              <w:spacing w:line="240" w:lineRule="auto"/>
                              <w:rPr>
                                <w:rStyle w:val="A5"/>
                                <w:sz w:val="12"/>
                                <w:szCs w:val="12"/>
                              </w:rPr>
                            </w:pPr>
                          </w:p>
                          <w:p w:rsidR="00392169" w:rsidRPr="00F54862" w:rsidRDefault="00392169" w:rsidP="00392169">
                            <w:pPr>
                              <w:pStyle w:val="Pa1"/>
                              <w:rPr>
                                <w:rFonts w:cs="Palatino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F54862">
                              <w:rPr>
                                <w:rStyle w:val="A5"/>
                                <w:color w:val="1F497D" w:themeColor="text2"/>
                                <w:sz w:val="22"/>
                                <w:szCs w:val="22"/>
                              </w:rPr>
                              <w:t>Aim</w:t>
                            </w:r>
                          </w:p>
                          <w:p w:rsidR="00392169" w:rsidRDefault="00392169" w:rsidP="00DC2048">
                            <w:pPr>
                              <w:pStyle w:val="Pa1"/>
                              <w:spacing w:line="240" w:lineRule="auto"/>
                              <w:rPr>
                                <w:rStyle w:val="A6"/>
                                <w:sz w:val="18"/>
                                <w:szCs w:val="18"/>
                              </w:rPr>
                            </w:pP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•To investigate</w:t>
                            </w:r>
                            <w:r w:rsidR="0038332B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the impact of </w:t>
                            </w:r>
                            <w:proofErr w:type="spellStart"/>
                            <w:r w:rsidR="00BF6591">
                              <w:rPr>
                                <w:rStyle w:val="A6"/>
                                <w:sz w:val="18"/>
                                <w:szCs w:val="18"/>
                              </w:rPr>
                              <w:t>p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aliperidone</w:t>
                            </w:r>
                            <w:proofErr w:type="spellEnd"/>
                            <w:r w:rsid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6591">
                              <w:rPr>
                                <w:rStyle w:val="A6"/>
                                <w:sz w:val="18"/>
                                <w:szCs w:val="18"/>
                              </w:rPr>
                              <w:t>and a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ripiprazole</w:t>
                            </w:r>
                            <w:r w:rsidR="0038332B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LAIs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on hospital</w:t>
                            </w:r>
                            <w:r w:rsid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2169">
                              <w:rPr>
                                <w:rStyle w:val="A6"/>
                                <w:sz w:val="18"/>
                                <w:szCs w:val="18"/>
                              </w:rPr>
                              <w:t>admissions and occupied bed days</w:t>
                            </w:r>
                            <w:r w:rsidR="001D1F75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with a proposed 12 month follow-up.</w:t>
                            </w:r>
                          </w:p>
                          <w:p w:rsidR="00F54862" w:rsidRPr="00BF227C" w:rsidRDefault="00F54862" w:rsidP="00DC2048">
                            <w:pPr>
                              <w:pStyle w:val="Defaul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92169" w:rsidRPr="00F54862" w:rsidRDefault="00392169" w:rsidP="00392169">
                            <w:pPr>
                              <w:pStyle w:val="Pa1"/>
                              <w:rPr>
                                <w:rFonts w:cs="Palatino"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 w:rsidRPr="00F54862">
                              <w:rPr>
                                <w:rStyle w:val="A5"/>
                                <w:color w:val="1F497D" w:themeColor="text2"/>
                                <w:sz w:val="22"/>
                                <w:szCs w:val="22"/>
                              </w:rPr>
                              <w:t>Methods</w:t>
                            </w:r>
                          </w:p>
                          <w:p w:rsidR="00F54862" w:rsidRPr="00F54862" w:rsidRDefault="00392169" w:rsidP="00DC2048">
                            <w:pPr>
                              <w:spacing w:after="0" w:line="240" w:lineRule="auto"/>
                              <w:rPr>
                                <w:rStyle w:val="A6"/>
                                <w:sz w:val="18"/>
                                <w:szCs w:val="18"/>
                              </w:rPr>
                            </w:pP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•A mirror image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method was used to obtain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patient data, prior to and following 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initiation of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an LAI on the number of 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occupied bed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days and the number of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me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ntal health</w:t>
                            </w:r>
                            <w:r w:rsidR="00F54862"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4862">
                              <w:rPr>
                                <w:rStyle w:val="A6"/>
                                <w:sz w:val="18"/>
                                <w:szCs w:val="18"/>
                              </w:rPr>
                              <w:t>admissions.</w:t>
                            </w:r>
                          </w:p>
                          <w:p w:rsidR="00F54862" w:rsidRPr="00F54862" w:rsidRDefault="00F54862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•This ensured the same patients were</w:t>
                            </w:r>
                          </w:p>
                          <w:p w:rsidR="00F54862" w:rsidRPr="00F54862" w:rsidRDefault="00F54862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observed</w:t>
                            </w:r>
                            <w:proofErr w:type="gramEnd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both prior to and following initiation of the </w:t>
                            </w:r>
                            <w:r w:rsidR="00813F0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LAI</w:t>
                            </w:r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reduced the</w:t>
                            </w:r>
                          </w:p>
                          <w:p w:rsidR="00F54862" w:rsidRPr="00F54862" w:rsidRDefault="00F54862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influence</w:t>
                            </w:r>
                            <w:proofErr w:type="gramEnd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other factors such as age,</w:t>
                            </w:r>
                          </w:p>
                          <w:p w:rsidR="00F54862" w:rsidRPr="00F54862" w:rsidRDefault="00F54862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ethnicity</w:t>
                            </w:r>
                            <w:proofErr w:type="gramEnd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and </w:t>
                            </w:r>
                            <w:proofErr w:type="spellStart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comorbities</w:t>
                            </w:r>
                            <w:proofErr w:type="spellEnd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affecting the</w:t>
                            </w:r>
                          </w:p>
                          <w:p w:rsidR="00BF227C" w:rsidRDefault="00F54862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results</w:t>
                            </w:r>
                            <w:proofErr w:type="gramEnd"/>
                            <w:r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obtained.</w:t>
                            </w:r>
                          </w:p>
                          <w:p w:rsidR="002A6E3D" w:rsidRPr="00F54862" w:rsidRDefault="00BF227C" w:rsidP="00DC20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227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•</w:t>
                            </w:r>
                            <w:r w:rsidR="00F54862"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In two Mental Health Trusts in the West Midlands, the medical notes for patients whose pharmacy records indicated </w:t>
                            </w:r>
                            <w:r w:rsidR="00CD6BB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that they </w:t>
                            </w:r>
                            <w:r w:rsidR="00F54862" w:rsidRPr="00F54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had been supplied an</w:t>
                            </w:r>
                            <w:r w:rsidR="00CD6BB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6E3D" w:rsidRPr="0047046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LAI were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1.5pt;margin-top:.45pt;width:186pt;height:3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" stroked="f">
                <v:textbox>
                  <w:txbxContent>
                    <w:p w:rsidR="00392169" w:rsidRPr="00F54862" w:rsidRDefault="00392169" w:rsidP="00392169">
                      <w:pPr>
                        <w:pStyle w:val="Pa1"/>
                        <w:rPr>
                          <w:rFonts w:cs="Palatino"/>
                          <w:color w:val="1F497D" w:themeColor="text2"/>
                          <w:sz w:val="22"/>
                          <w:szCs w:val="22"/>
                        </w:rPr>
                      </w:pPr>
                      <w:r w:rsidRPr="00F54862">
                        <w:rPr>
                          <w:rStyle w:val="A5"/>
                          <w:color w:val="1F497D" w:themeColor="text2"/>
                          <w:sz w:val="22"/>
                          <w:szCs w:val="22"/>
                        </w:rPr>
                        <w:t>Introduction</w:t>
                      </w:r>
                    </w:p>
                    <w:p w:rsidR="00392169" w:rsidRPr="00392169" w:rsidRDefault="00392169" w:rsidP="00DC2048">
                      <w:pPr>
                        <w:pStyle w:val="Pa1"/>
                        <w:spacing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•Paliperidone and aripiprazole are second- generation antipsychotics available as long acting injections (LAIs) and potentially beneficial for patients with poor adherence to oral medication. </w:t>
                      </w:r>
                    </w:p>
                    <w:p w:rsidR="00392169" w:rsidRPr="00392169" w:rsidRDefault="00392169" w:rsidP="00DC2048">
                      <w:pPr>
                        <w:pStyle w:val="Pa1"/>
                        <w:spacing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•</w:t>
                      </w:r>
                      <w:r w:rsidR="00F54862" w:rsidRPr="00392169">
                        <w:rPr>
                          <w:rStyle w:val="A6"/>
                          <w:sz w:val="18"/>
                          <w:szCs w:val="18"/>
                        </w:rPr>
                        <w:t>A previous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 study found that patients’</w:t>
                      </w:r>
                      <w:r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hospital admissions decreased following</w:t>
                      </w:r>
                      <w:r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initiation of </w:t>
                      </w:r>
                      <w:proofErr w:type="spellStart"/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 LAI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  <w:vertAlign w:val="superscript"/>
                        </w:rPr>
                        <w:t>1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, but the</w:t>
                      </w:r>
                      <w:r>
                        <w:rPr>
                          <w:rStyle w:val="A6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study</w:t>
                      </w:r>
                      <w:r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="00BF6591">
                        <w:rPr>
                          <w:rStyle w:val="A6"/>
                          <w:sz w:val="18"/>
                          <w:szCs w:val="18"/>
                        </w:rPr>
                        <w:t>did not include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 aripiprazole.</w:t>
                      </w:r>
                    </w:p>
                    <w:p w:rsidR="00392169" w:rsidRPr="00392169" w:rsidRDefault="00392169" w:rsidP="00DC2048">
                      <w:pPr>
                        <w:pStyle w:val="Pa1"/>
                        <w:spacing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•This study looked at the impact of</w:t>
                      </w:r>
                      <w:r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paliperidone</w:t>
                      </w:r>
                      <w:proofErr w:type="spellEnd"/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 and</w:t>
                      </w:r>
                      <w:r w:rsidR="00471EFB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aripiprazole on hospital</w:t>
                      </w:r>
                      <w:r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admissions and occupied bed days.</w:t>
                      </w:r>
                    </w:p>
                    <w:p w:rsidR="00392169" w:rsidRPr="00BF227C" w:rsidRDefault="00392169" w:rsidP="00DC2048">
                      <w:pPr>
                        <w:pStyle w:val="Pa1"/>
                        <w:spacing w:line="240" w:lineRule="auto"/>
                        <w:rPr>
                          <w:rStyle w:val="A5"/>
                          <w:sz w:val="12"/>
                          <w:szCs w:val="12"/>
                        </w:rPr>
                      </w:pPr>
                    </w:p>
                    <w:p w:rsidR="00392169" w:rsidRPr="00F54862" w:rsidRDefault="00392169" w:rsidP="00392169">
                      <w:pPr>
                        <w:pStyle w:val="Pa1"/>
                        <w:rPr>
                          <w:rFonts w:cs="Palatino"/>
                          <w:color w:val="1F497D" w:themeColor="text2"/>
                          <w:sz w:val="22"/>
                          <w:szCs w:val="22"/>
                        </w:rPr>
                      </w:pPr>
                      <w:r w:rsidRPr="00F54862">
                        <w:rPr>
                          <w:rStyle w:val="A5"/>
                          <w:color w:val="1F497D" w:themeColor="text2"/>
                          <w:sz w:val="22"/>
                          <w:szCs w:val="22"/>
                        </w:rPr>
                        <w:t>Aim</w:t>
                      </w:r>
                    </w:p>
                    <w:p w:rsidR="00392169" w:rsidRDefault="00392169" w:rsidP="00DC2048">
                      <w:pPr>
                        <w:pStyle w:val="Pa1"/>
                        <w:spacing w:line="240" w:lineRule="auto"/>
                        <w:rPr>
                          <w:rStyle w:val="A6"/>
                          <w:sz w:val="18"/>
                          <w:szCs w:val="18"/>
                        </w:rPr>
                      </w:pP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•To investigate</w:t>
                      </w:r>
                      <w:r w:rsidR="0038332B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the impact of </w:t>
                      </w:r>
                      <w:proofErr w:type="spellStart"/>
                      <w:r w:rsidR="00BF6591">
                        <w:rPr>
                          <w:rStyle w:val="A6"/>
                          <w:sz w:val="18"/>
                          <w:szCs w:val="18"/>
                        </w:rPr>
                        <w:t>p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aliperidone</w:t>
                      </w:r>
                      <w:proofErr w:type="spellEnd"/>
                      <w:r w:rsidR="00F54862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="00BF6591">
                        <w:rPr>
                          <w:rStyle w:val="A6"/>
                          <w:sz w:val="18"/>
                          <w:szCs w:val="18"/>
                        </w:rPr>
                        <w:t>and a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ripiprazole</w:t>
                      </w:r>
                      <w:r w:rsidR="0038332B">
                        <w:rPr>
                          <w:rStyle w:val="A6"/>
                          <w:sz w:val="18"/>
                          <w:szCs w:val="18"/>
                        </w:rPr>
                        <w:t xml:space="preserve"> LAIs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 xml:space="preserve"> on hospital</w:t>
                      </w:r>
                      <w:r w:rsidR="00F54862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392169">
                        <w:rPr>
                          <w:rStyle w:val="A6"/>
                          <w:sz w:val="18"/>
                          <w:szCs w:val="18"/>
                        </w:rPr>
                        <w:t>admissions and occupied bed days</w:t>
                      </w:r>
                      <w:r w:rsidR="001D1F75">
                        <w:rPr>
                          <w:rStyle w:val="A6"/>
                          <w:sz w:val="18"/>
                          <w:szCs w:val="18"/>
                        </w:rPr>
                        <w:t xml:space="preserve"> with a proposed 12 month follow-up.</w:t>
                      </w:r>
                    </w:p>
                    <w:p w:rsidR="00F54862" w:rsidRPr="00BF227C" w:rsidRDefault="00F54862" w:rsidP="00DC2048">
                      <w:pPr>
                        <w:pStyle w:val="Default"/>
                        <w:rPr>
                          <w:sz w:val="12"/>
                          <w:szCs w:val="12"/>
                        </w:rPr>
                      </w:pPr>
                    </w:p>
                    <w:p w:rsidR="00392169" w:rsidRPr="00F54862" w:rsidRDefault="00392169" w:rsidP="00392169">
                      <w:pPr>
                        <w:pStyle w:val="Pa1"/>
                        <w:rPr>
                          <w:rFonts w:cs="Palatino"/>
                          <w:color w:val="1F497D" w:themeColor="text2"/>
                          <w:sz w:val="22"/>
                          <w:szCs w:val="22"/>
                        </w:rPr>
                      </w:pPr>
                      <w:r w:rsidRPr="00F54862">
                        <w:rPr>
                          <w:rStyle w:val="A5"/>
                          <w:color w:val="1F497D" w:themeColor="text2"/>
                          <w:sz w:val="22"/>
                          <w:szCs w:val="22"/>
                        </w:rPr>
                        <w:t>Methods</w:t>
                      </w:r>
                    </w:p>
                    <w:p w:rsidR="00F54862" w:rsidRPr="00F54862" w:rsidRDefault="00392169" w:rsidP="00DC2048">
                      <w:pPr>
                        <w:spacing w:after="0" w:line="240" w:lineRule="auto"/>
                        <w:rPr>
                          <w:rStyle w:val="A6"/>
                          <w:sz w:val="18"/>
                          <w:szCs w:val="18"/>
                        </w:rPr>
                      </w:pP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>•A mirror image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>method was used to obtain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 xml:space="preserve">patient data, prior to and following 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>initiation of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an LAI on the number of 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>occupied bed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days and the number of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me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>ntal health</w:t>
                      </w:r>
                      <w:r w:rsidR="00F54862" w:rsidRPr="00F54862">
                        <w:rPr>
                          <w:rStyle w:val="A6"/>
                          <w:sz w:val="18"/>
                          <w:szCs w:val="18"/>
                        </w:rPr>
                        <w:t xml:space="preserve"> </w:t>
                      </w:r>
                      <w:r w:rsidRPr="00F54862">
                        <w:rPr>
                          <w:rStyle w:val="A6"/>
                          <w:sz w:val="18"/>
                          <w:szCs w:val="18"/>
                        </w:rPr>
                        <w:t>admissions.</w:t>
                      </w:r>
                    </w:p>
                    <w:p w:rsidR="00F54862" w:rsidRPr="00F54862" w:rsidRDefault="00F54862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•This ensured the same patients were</w:t>
                      </w:r>
                    </w:p>
                    <w:p w:rsidR="00F54862" w:rsidRPr="00F54862" w:rsidRDefault="00F54862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observed</w:t>
                      </w:r>
                      <w:proofErr w:type="gramEnd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both prior to and following initiation of the </w:t>
                      </w:r>
                      <w:r w:rsidR="00813F08">
                        <w:rPr>
                          <w:rFonts w:ascii="Arial" w:hAnsi="Arial" w:cs="Arial"/>
                          <w:sz w:val="18"/>
                          <w:szCs w:val="18"/>
                        </w:rPr>
                        <w:t>LAI</w:t>
                      </w:r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reduced the</w:t>
                      </w:r>
                    </w:p>
                    <w:p w:rsidR="00F54862" w:rsidRPr="00F54862" w:rsidRDefault="00F54862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influence</w:t>
                      </w:r>
                      <w:proofErr w:type="gramEnd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 other factors such as age,</w:t>
                      </w:r>
                    </w:p>
                    <w:p w:rsidR="00F54862" w:rsidRPr="00F54862" w:rsidRDefault="00F54862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ethnicity</w:t>
                      </w:r>
                      <w:proofErr w:type="gramEnd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and </w:t>
                      </w:r>
                      <w:proofErr w:type="spellStart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comorbities</w:t>
                      </w:r>
                      <w:proofErr w:type="spellEnd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affecting the</w:t>
                      </w:r>
                    </w:p>
                    <w:p w:rsidR="00BF227C" w:rsidRDefault="00F54862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results</w:t>
                      </w:r>
                      <w:proofErr w:type="gramEnd"/>
                      <w:r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obtained.</w:t>
                      </w:r>
                    </w:p>
                    <w:p w:rsidR="002A6E3D" w:rsidRPr="00F54862" w:rsidRDefault="00BF227C" w:rsidP="00DC204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227C">
                        <w:rPr>
                          <w:rFonts w:ascii="Arial" w:hAnsi="Arial" w:cs="Arial"/>
                          <w:sz w:val="18"/>
                          <w:szCs w:val="18"/>
                        </w:rPr>
                        <w:t>•</w:t>
                      </w:r>
                      <w:r w:rsidR="00F54862"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In two Mental Health Trusts in the West Midlands, the medical notes for patients whose pharmacy records indicated </w:t>
                      </w:r>
                      <w:r w:rsidR="00CD6BB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that they </w:t>
                      </w:r>
                      <w:r w:rsidR="00F54862" w:rsidRPr="00F54862">
                        <w:rPr>
                          <w:rFonts w:ascii="Arial" w:hAnsi="Arial" w:cs="Arial"/>
                          <w:sz w:val="18"/>
                          <w:szCs w:val="18"/>
                        </w:rPr>
                        <w:t>had been supplied an</w:t>
                      </w:r>
                      <w:r w:rsidR="00CD6BB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A6E3D" w:rsidRPr="0047046C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LAI were </w:t>
                      </w:r>
                    </w:p>
                  </w:txbxContent>
                </v:textbox>
              </v:shape>
            </w:pict>
          </mc:Fallback>
        </mc:AlternateContent>
      </w:r>
    </w:p>
    <w:p w:rsidR="00BB6A7F" w:rsidRPr="00BB6A7F" w:rsidRDefault="00392169" w:rsidP="00392169">
      <w:pPr>
        <w:pStyle w:val="Pa1"/>
        <w:tabs>
          <w:tab w:val="left" w:pos="3432"/>
        </w:tabs>
        <w:rPr>
          <w:rStyle w:val="A6"/>
          <w:sz w:val="14"/>
          <w:szCs w:val="14"/>
        </w:rPr>
      </w:pPr>
      <w:r>
        <w:rPr>
          <w:rStyle w:val="A6"/>
          <w:sz w:val="14"/>
          <w:szCs w:val="14"/>
        </w:rPr>
        <w:lastRenderedPageBreak/>
        <w:tab/>
      </w: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BB6A7F">
      <w:pPr>
        <w:pStyle w:val="Pa1"/>
        <w:rPr>
          <w:rStyle w:val="A6"/>
          <w:sz w:val="16"/>
          <w:szCs w:val="16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392169">
      <w:pPr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BB6A7F" w:rsidRDefault="00BB6A7F" w:rsidP="00257BA6">
      <w:pPr>
        <w:jc w:val="center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8"/>
        <w:tblW w:w="11346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341"/>
        <w:gridCol w:w="4401"/>
        <w:gridCol w:w="2604"/>
      </w:tblGrid>
      <w:tr w:rsidR="00BF227C" w:rsidTr="00BF227C">
        <w:trPr>
          <w:trHeight w:val="3261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tbl>
            <w:tblPr>
              <w:tblStyle w:val="TableGrid"/>
              <w:tblpPr w:leftFromText="180" w:rightFromText="180" w:vertAnchor="text" w:horzAnchor="margin" w:tblpY="-26"/>
              <w:tblW w:w="4115" w:type="dxa"/>
              <w:tblLook w:val="04A0" w:firstRow="1" w:lastRow="0" w:firstColumn="1" w:lastColumn="0" w:noHBand="0" w:noVBand="1"/>
            </w:tblPr>
            <w:tblGrid>
              <w:gridCol w:w="2223"/>
              <w:gridCol w:w="955"/>
              <w:gridCol w:w="937"/>
            </w:tblGrid>
            <w:tr w:rsidR="00BF227C" w:rsidRPr="009F4F2E" w:rsidTr="00102D2D">
              <w:trPr>
                <w:trHeight w:val="335"/>
              </w:trPr>
              <w:tc>
                <w:tcPr>
                  <w:tcW w:w="2232" w:type="dxa"/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LAI</w:t>
                  </w:r>
                </w:p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46" w:type="dxa"/>
                  <w:tcBorders>
                    <w:bottom w:val="single" w:sz="4" w:space="0" w:color="auto"/>
                  </w:tcBorders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Paliperidone</w:t>
                  </w:r>
                </w:p>
              </w:tc>
              <w:tc>
                <w:tcPr>
                  <w:tcW w:w="937" w:type="dxa"/>
                  <w:tcBorders>
                    <w:bottom w:val="single" w:sz="4" w:space="0" w:color="auto"/>
                  </w:tcBorders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Aripiprazole</w:t>
                  </w:r>
                </w:p>
              </w:tc>
            </w:tr>
            <w:tr w:rsidR="00BF227C" w:rsidRPr="009F4F2E" w:rsidTr="00102D2D">
              <w:trPr>
                <w:trHeight w:val="348"/>
              </w:trPr>
              <w:tc>
                <w:tcPr>
                  <w:tcW w:w="2232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 xml:space="preserve">Total number of patients </w:t>
                  </w:r>
                </w:p>
                <w:p w:rsidR="00BF227C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(%</w:t>
                  </w:r>
                  <w:r>
                    <w:rPr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of total)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46" w:type="dxa"/>
                  <w:tcBorders>
                    <w:bottom w:val="single" w:sz="4" w:space="0" w:color="auto"/>
                  </w:tcBorders>
                  <w:shd w:val="clear" w:color="auto" w:fill="95B3D7" w:themeFill="accent1" w:themeFillTint="99"/>
                </w:tcPr>
                <w:p w:rsidR="00BF227C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29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(50%)</w:t>
                  </w:r>
                </w:p>
              </w:tc>
              <w:tc>
                <w:tcPr>
                  <w:tcW w:w="937" w:type="dxa"/>
                  <w:tcBorders>
                    <w:bottom w:val="single" w:sz="4" w:space="0" w:color="auto"/>
                  </w:tcBorders>
                  <w:shd w:val="clear" w:color="auto" w:fill="95B3D7" w:themeFill="accent1" w:themeFillTint="99"/>
                </w:tcPr>
                <w:p w:rsidR="00BF227C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29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(50%)</w:t>
                  </w:r>
                </w:p>
              </w:tc>
            </w:tr>
            <w:tr w:rsidR="00BF227C" w:rsidRPr="009F4F2E" w:rsidTr="00102D2D">
              <w:trPr>
                <w:trHeight w:val="504"/>
              </w:trPr>
              <w:tc>
                <w:tcPr>
                  <w:tcW w:w="2232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Total occupied bed days over a three-year period prior to LAI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46" w:type="dxa"/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2733</w:t>
                  </w:r>
                </w:p>
              </w:tc>
              <w:tc>
                <w:tcPr>
                  <w:tcW w:w="937" w:type="dxa"/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3304</w:t>
                  </w:r>
                </w:p>
              </w:tc>
            </w:tr>
            <w:tr w:rsidR="00BF227C" w:rsidRPr="009F4F2E" w:rsidTr="00102D2D">
              <w:trPr>
                <w:trHeight w:val="516"/>
              </w:trPr>
              <w:tc>
                <w:tcPr>
                  <w:tcW w:w="2232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Number of occupied bed days post LAI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46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1088</w:t>
                  </w:r>
                </w:p>
              </w:tc>
              <w:tc>
                <w:tcPr>
                  <w:tcW w:w="937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1019</w:t>
                  </w:r>
                </w:p>
              </w:tc>
            </w:tr>
            <w:tr w:rsidR="00BF227C" w:rsidRPr="009F4F2E" w:rsidTr="00102D2D">
              <w:trPr>
                <w:trHeight w:val="516"/>
              </w:trPr>
              <w:tc>
                <w:tcPr>
                  <w:tcW w:w="2232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Percentage decrease in occupied bed days</w:t>
                  </w:r>
                  <w:r>
                    <w:rPr>
                      <w:color w:val="FFFFFF" w:themeColor="background1"/>
                      <w:sz w:val="14"/>
                      <w:szCs w:val="14"/>
                    </w:rPr>
                    <w:t xml:space="preserve"> following LAI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46" w:type="dxa"/>
                  <w:shd w:val="clear" w:color="auto" w:fill="95B3D7" w:themeFill="accent1" w:themeFillTint="99"/>
                </w:tcPr>
                <w:p w:rsidR="00BF227C" w:rsidRPr="000B6616" w:rsidRDefault="00BF227C" w:rsidP="00BF227C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0B6616">
                    <w:rPr>
                      <w:b/>
                      <w:sz w:val="14"/>
                      <w:szCs w:val="14"/>
                    </w:rPr>
                    <w:t>60%</w:t>
                  </w:r>
                </w:p>
              </w:tc>
              <w:tc>
                <w:tcPr>
                  <w:tcW w:w="937" w:type="dxa"/>
                  <w:shd w:val="clear" w:color="auto" w:fill="95B3D7" w:themeFill="accent1" w:themeFillTint="99"/>
                </w:tcPr>
                <w:p w:rsidR="00BF227C" w:rsidRPr="000B6616" w:rsidRDefault="00BF227C" w:rsidP="00BF227C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0B6616">
                    <w:rPr>
                      <w:b/>
                      <w:sz w:val="14"/>
                      <w:szCs w:val="14"/>
                    </w:rPr>
                    <w:t>69%</w:t>
                  </w:r>
                </w:p>
              </w:tc>
            </w:tr>
          </w:tbl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t xml:space="preserve"> </w:t>
            </w:r>
            <w:r w:rsidRPr="005826F2">
              <w:rPr>
                <w:rStyle w:val="A3"/>
                <w:b/>
                <w:bCs/>
                <w:color w:val="1F497D" w:themeColor="text2"/>
                <w:sz w:val="16"/>
                <w:szCs w:val="16"/>
              </w:rPr>
              <w:t xml:space="preserve">Table 1: </w:t>
            </w:r>
            <w:r w:rsidRPr="005826F2">
              <w:rPr>
                <w:rStyle w:val="A3"/>
                <w:sz w:val="16"/>
                <w:szCs w:val="16"/>
              </w:rPr>
              <w:t xml:space="preserve">The effect of </w:t>
            </w:r>
            <w:proofErr w:type="spellStart"/>
            <w:r>
              <w:rPr>
                <w:rStyle w:val="A3"/>
                <w:sz w:val="16"/>
                <w:szCs w:val="16"/>
              </w:rPr>
              <w:t>p</w:t>
            </w:r>
            <w:r w:rsidRPr="005826F2">
              <w:rPr>
                <w:rStyle w:val="A3"/>
                <w:sz w:val="16"/>
                <w:szCs w:val="16"/>
              </w:rPr>
              <w:t>aliperidone</w:t>
            </w:r>
            <w:proofErr w:type="spellEnd"/>
            <w:r w:rsidRPr="005826F2">
              <w:rPr>
                <w:rStyle w:val="A3"/>
                <w:sz w:val="16"/>
                <w:szCs w:val="16"/>
              </w:rPr>
              <w:t xml:space="preserve"> and </w:t>
            </w:r>
            <w:r>
              <w:rPr>
                <w:rStyle w:val="A3"/>
                <w:sz w:val="16"/>
                <w:szCs w:val="16"/>
              </w:rPr>
              <w:t>a</w:t>
            </w:r>
            <w:r w:rsidRPr="005826F2">
              <w:rPr>
                <w:rStyle w:val="A3"/>
                <w:sz w:val="16"/>
                <w:szCs w:val="16"/>
              </w:rPr>
              <w:t>ripiprazole LAI administration on occupied bed days</w:t>
            </w:r>
            <w:r>
              <w:rPr>
                <w:rStyle w:val="A3"/>
                <w:sz w:val="16"/>
                <w:szCs w:val="16"/>
              </w:rPr>
              <w:t>.</w:t>
            </w:r>
          </w:p>
          <w:p w:rsidR="00BF227C" w:rsidRDefault="00BF227C" w:rsidP="00BF22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tbl>
            <w:tblPr>
              <w:tblStyle w:val="TableGrid"/>
              <w:tblpPr w:leftFromText="180" w:rightFromText="180" w:vertAnchor="text" w:horzAnchor="margin" w:tblpY="209"/>
              <w:tblW w:w="4175" w:type="dxa"/>
              <w:tblLook w:val="04A0" w:firstRow="1" w:lastRow="0" w:firstColumn="1" w:lastColumn="0" w:noHBand="0" w:noVBand="1"/>
            </w:tblPr>
            <w:tblGrid>
              <w:gridCol w:w="2264"/>
              <w:gridCol w:w="961"/>
              <w:gridCol w:w="950"/>
            </w:tblGrid>
            <w:tr w:rsidR="00BF227C" w:rsidRPr="009F4F2E" w:rsidTr="00102D2D">
              <w:trPr>
                <w:trHeight w:val="324"/>
              </w:trPr>
              <w:tc>
                <w:tcPr>
                  <w:tcW w:w="2264" w:type="dxa"/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jc w:val="center"/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LAI</w:t>
                  </w:r>
                </w:p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61" w:type="dxa"/>
                  <w:tcBorders>
                    <w:bottom w:val="single" w:sz="4" w:space="0" w:color="auto"/>
                  </w:tcBorders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Paliperidone</w:t>
                  </w:r>
                </w:p>
              </w:tc>
              <w:tc>
                <w:tcPr>
                  <w:tcW w:w="950" w:type="dxa"/>
                  <w:tcBorders>
                    <w:bottom w:val="single" w:sz="4" w:space="0" w:color="auto"/>
                  </w:tcBorders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rPr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b/>
                      <w:color w:val="FFFFFF" w:themeColor="background1"/>
                      <w:sz w:val="14"/>
                      <w:szCs w:val="14"/>
                    </w:rPr>
                    <w:t>Aripiprazole</w:t>
                  </w:r>
                </w:p>
              </w:tc>
            </w:tr>
            <w:tr w:rsidR="00BF227C" w:rsidRPr="009F4F2E" w:rsidTr="00102D2D">
              <w:trPr>
                <w:trHeight w:val="335"/>
              </w:trPr>
              <w:tc>
                <w:tcPr>
                  <w:tcW w:w="2264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 xml:space="preserve">Total number of patients </w:t>
                  </w:r>
                </w:p>
                <w:p w:rsidR="00BF227C" w:rsidRPr="009F4F2E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(%</w:t>
                  </w:r>
                  <w:r>
                    <w:rPr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of total)</w:t>
                  </w:r>
                </w:p>
              </w:tc>
              <w:tc>
                <w:tcPr>
                  <w:tcW w:w="961" w:type="dxa"/>
                  <w:tcBorders>
                    <w:bottom w:val="single" w:sz="4" w:space="0" w:color="auto"/>
                  </w:tcBorders>
                  <w:shd w:val="clear" w:color="auto" w:fill="95B3D7" w:themeFill="accent1" w:themeFillTint="99"/>
                </w:tcPr>
                <w:p w:rsidR="00BF227C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29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(50%)</w:t>
                  </w:r>
                </w:p>
              </w:tc>
              <w:tc>
                <w:tcPr>
                  <w:tcW w:w="950" w:type="dxa"/>
                  <w:tcBorders>
                    <w:bottom w:val="single" w:sz="4" w:space="0" w:color="auto"/>
                  </w:tcBorders>
                  <w:shd w:val="clear" w:color="auto" w:fill="95B3D7" w:themeFill="accent1" w:themeFillTint="99"/>
                </w:tcPr>
                <w:p w:rsidR="00BF227C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29</w:t>
                  </w:r>
                </w:p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 w:rsidRPr="009F4F2E">
                    <w:rPr>
                      <w:sz w:val="14"/>
                      <w:szCs w:val="14"/>
                    </w:rPr>
                    <w:t>(50%)</w:t>
                  </w:r>
                </w:p>
              </w:tc>
            </w:tr>
            <w:tr w:rsidR="00BF227C" w:rsidRPr="009F4F2E" w:rsidTr="00102D2D">
              <w:trPr>
                <w:trHeight w:val="486"/>
              </w:trPr>
              <w:tc>
                <w:tcPr>
                  <w:tcW w:w="2264" w:type="dxa"/>
                  <w:shd w:val="clear" w:color="auto" w:fill="365F91" w:themeFill="accent1" w:themeFillShade="BF"/>
                </w:tcPr>
                <w:p w:rsidR="00BF227C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Total admissions over a three-year period prior to LAI</w:t>
                  </w:r>
                </w:p>
                <w:p w:rsidR="00BF227C" w:rsidRPr="009F4F2E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</w:p>
              </w:tc>
              <w:tc>
                <w:tcPr>
                  <w:tcW w:w="961" w:type="dxa"/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82</w:t>
                  </w:r>
                </w:p>
              </w:tc>
              <w:tc>
                <w:tcPr>
                  <w:tcW w:w="950" w:type="dxa"/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38</w:t>
                  </w:r>
                </w:p>
              </w:tc>
            </w:tr>
            <w:tr w:rsidR="00BF227C" w:rsidRPr="009F4F2E" w:rsidTr="00102D2D">
              <w:trPr>
                <w:trHeight w:val="497"/>
              </w:trPr>
              <w:tc>
                <w:tcPr>
                  <w:tcW w:w="2264" w:type="dxa"/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Number of admissions post LAI</w:t>
                  </w:r>
                </w:p>
              </w:tc>
              <w:tc>
                <w:tcPr>
                  <w:tcW w:w="961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950" w:type="dxa"/>
                  <w:tcBorders>
                    <w:bottom w:val="single" w:sz="4" w:space="0" w:color="auto"/>
                  </w:tcBorders>
                  <w:shd w:val="clear" w:color="auto" w:fill="DBE5F1" w:themeFill="accent1" w:themeFillTint="33"/>
                </w:tcPr>
                <w:p w:rsidR="00BF227C" w:rsidRPr="009F4F2E" w:rsidRDefault="00BF227C" w:rsidP="00BF227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17</w:t>
                  </w:r>
                </w:p>
              </w:tc>
            </w:tr>
            <w:tr w:rsidR="00BF227C" w:rsidRPr="009F4F2E" w:rsidTr="00102D2D">
              <w:trPr>
                <w:trHeight w:val="497"/>
              </w:trPr>
              <w:tc>
                <w:tcPr>
                  <w:tcW w:w="2264" w:type="dxa"/>
                  <w:shd w:val="clear" w:color="auto" w:fill="365F91" w:themeFill="accent1" w:themeFillShade="BF"/>
                </w:tcPr>
                <w:p w:rsidR="00BF227C" w:rsidRPr="009F4F2E" w:rsidRDefault="00BF227C" w:rsidP="00BF227C">
                  <w:pPr>
                    <w:spacing w:line="276" w:lineRule="auto"/>
                    <w:jc w:val="center"/>
                    <w:rPr>
                      <w:color w:val="FFFFFF" w:themeColor="background1"/>
                      <w:sz w:val="14"/>
                      <w:szCs w:val="14"/>
                    </w:rPr>
                  </w:pPr>
                  <w:r w:rsidRPr="009F4F2E">
                    <w:rPr>
                      <w:color w:val="FFFFFF" w:themeColor="background1"/>
                      <w:sz w:val="14"/>
                      <w:szCs w:val="14"/>
                    </w:rPr>
                    <w:t>Percentage decrease in admissions following LAI</w:t>
                  </w:r>
                </w:p>
              </w:tc>
              <w:tc>
                <w:tcPr>
                  <w:tcW w:w="961" w:type="dxa"/>
                  <w:shd w:val="clear" w:color="auto" w:fill="95B3D7" w:themeFill="accent1" w:themeFillTint="99"/>
                </w:tcPr>
                <w:p w:rsidR="00BF227C" w:rsidRPr="000B6616" w:rsidRDefault="00BF227C" w:rsidP="00BF227C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0B6616">
                    <w:rPr>
                      <w:b/>
                      <w:sz w:val="14"/>
                      <w:szCs w:val="14"/>
                    </w:rPr>
                    <w:t>85%</w:t>
                  </w:r>
                </w:p>
              </w:tc>
              <w:tc>
                <w:tcPr>
                  <w:tcW w:w="950" w:type="dxa"/>
                  <w:shd w:val="clear" w:color="auto" w:fill="95B3D7" w:themeFill="accent1" w:themeFillTint="99"/>
                </w:tcPr>
                <w:p w:rsidR="00BF227C" w:rsidRPr="000B6616" w:rsidRDefault="00BF227C" w:rsidP="00BF227C">
                  <w:pPr>
                    <w:jc w:val="center"/>
                    <w:rPr>
                      <w:b/>
                      <w:sz w:val="14"/>
                      <w:szCs w:val="14"/>
                    </w:rPr>
                  </w:pPr>
                  <w:r w:rsidRPr="000B6616">
                    <w:rPr>
                      <w:b/>
                      <w:sz w:val="14"/>
                      <w:szCs w:val="14"/>
                    </w:rPr>
                    <w:t>55%</w:t>
                  </w:r>
                </w:p>
              </w:tc>
            </w:tr>
          </w:tbl>
          <w:p w:rsidR="00BF227C" w:rsidRDefault="00BF227C" w:rsidP="00BF227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BF227C" w:rsidRPr="005826F2" w:rsidRDefault="00BF227C" w:rsidP="00BF227C">
            <w:pPr>
              <w:rPr>
                <w:rFonts w:ascii="Arial" w:hAnsi="Arial" w:cs="Arial"/>
                <w:sz w:val="18"/>
                <w:szCs w:val="18"/>
              </w:rPr>
            </w:pPr>
            <w:r w:rsidRPr="005826F2">
              <w:rPr>
                <w:rStyle w:val="A3"/>
                <w:b/>
                <w:bCs/>
                <w:color w:val="1F497D" w:themeColor="text2"/>
                <w:sz w:val="16"/>
                <w:szCs w:val="16"/>
              </w:rPr>
              <w:t xml:space="preserve">Table 2: </w:t>
            </w:r>
            <w:r w:rsidRPr="005826F2">
              <w:rPr>
                <w:rStyle w:val="A3"/>
                <w:sz w:val="16"/>
                <w:szCs w:val="16"/>
              </w:rPr>
              <w:t xml:space="preserve">The effect of </w:t>
            </w:r>
            <w:proofErr w:type="spellStart"/>
            <w:r>
              <w:rPr>
                <w:rStyle w:val="A3"/>
                <w:sz w:val="16"/>
                <w:szCs w:val="16"/>
              </w:rPr>
              <w:t>p</w:t>
            </w:r>
            <w:r w:rsidRPr="005826F2">
              <w:rPr>
                <w:rStyle w:val="A3"/>
                <w:sz w:val="16"/>
                <w:szCs w:val="16"/>
              </w:rPr>
              <w:t>aliperidone</w:t>
            </w:r>
            <w:proofErr w:type="spellEnd"/>
            <w:r w:rsidRPr="005826F2">
              <w:rPr>
                <w:rStyle w:val="A3"/>
                <w:sz w:val="16"/>
                <w:szCs w:val="16"/>
              </w:rPr>
              <w:t xml:space="preserve"> and </w:t>
            </w:r>
            <w:r>
              <w:rPr>
                <w:rStyle w:val="A3"/>
                <w:sz w:val="16"/>
                <w:szCs w:val="16"/>
              </w:rPr>
              <w:t>a</w:t>
            </w:r>
            <w:r w:rsidRPr="005826F2">
              <w:rPr>
                <w:rStyle w:val="A3"/>
                <w:sz w:val="16"/>
                <w:szCs w:val="16"/>
              </w:rPr>
              <w:t xml:space="preserve">ripiprazole LAI administration on </w:t>
            </w:r>
            <w:r>
              <w:rPr>
                <w:rStyle w:val="A3"/>
                <w:sz w:val="16"/>
                <w:szCs w:val="16"/>
              </w:rPr>
              <w:t>admissions.</w:t>
            </w:r>
          </w:p>
        </w:tc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BF227C" w:rsidRPr="004E7465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BF227C" w:rsidRDefault="00BF227C" w:rsidP="00BF22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21349E" wp14:editId="51EC8024">
                  <wp:extent cx="1318260" cy="556260"/>
                  <wp:effectExtent l="0" t="0" r="0" b="0"/>
                  <wp:docPr id="9" name="Picture 9" descr="Paliperidon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liperidon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7C" w:rsidRPr="004E7465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 xml:space="preserve">Paliperidone structure - By </w:t>
            </w:r>
            <w:proofErr w:type="spellStart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>Fvasconcellos</w:t>
            </w:r>
            <w:proofErr w:type="spellEnd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 xml:space="preserve"> (talk · </w:t>
            </w:r>
            <w:proofErr w:type="spellStart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>contribs</w:t>
            </w:r>
            <w:proofErr w:type="spellEnd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>) - PubChem, Public Domain, https://commons.wikimedia.org/w/index.</w:t>
            </w:r>
          </w:p>
          <w:p w:rsidR="00BF227C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>php?curid</w:t>
            </w:r>
            <w:proofErr w:type="spellEnd"/>
            <w:r w:rsidRPr="004E7465">
              <w:rPr>
                <w:rFonts w:ascii="Arial" w:hAnsi="Arial" w:cs="Arial"/>
                <w:color w:val="000000"/>
                <w:sz w:val="12"/>
                <w:szCs w:val="12"/>
              </w:rPr>
              <w:t>=1330283</w:t>
            </w:r>
            <w:r>
              <w:rPr>
                <w:noProof/>
                <w:lang w:eastAsia="en-GB"/>
              </w:rPr>
              <w:drawing>
                <wp:inline distT="0" distB="0" distL="0" distR="0" wp14:anchorId="78FCD0BF" wp14:editId="15E13044">
                  <wp:extent cx="1268963" cy="388620"/>
                  <wp:effectExtent l="0" t="0" r="7620" b="0"/>
                  <wp:docPr id="4" name="Picture 4" descr="Structural formula of aripipraz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ructural formula of aripipraz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8963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5826F2">
              <w:rPr>
                <w:rFonts w:ascii="Arial" w:hAnsi="Arial" w:cs="Arial"/>
                <w:color w:val="000000"/>
                <w:sz w:val="12"/>
                <w:szCs w:val="12"/>
              </w:rPr>
              <w:t xml:space="preserve">Aripiprazole structure - By </w:t>
            </w:r>
            <w:proofErr w:type="spellStart"/>
            <w:r w:rsidRPr="005826F2">
              <w:rPr>
                <w:rFonts w:ascii="Arial" w:hAnsi="Arial" w:cs="Arial"/>
                <w:color w:val="000000"/>
                <w:sz w:val="12"/>
                <w:szCs w:val="12"/>
              </w:rPr>
              <w:t>Vaccinationist</w:t>
            </w:r>
            <w:proofErr w:type="spellEnd"/>
            <w:r w:rsidRPr="005826F2">
              <w:rPr>
                <w:rFonts w:ascii="Arial" w:hAnsi="Arial" w:cs="Arial"/>
                <w:color w:val="000000"/>
                <w:sz w:val="12"/>
                <w:szCs w:val="12"/>
              </w:rPr>
              <w:t xml:space="preserve"> - Own work, based on PubChem, Public Domain,</w:t>
            </w:r>
          </w:p>
          <w:p w:rsidR="00BF227C" w:rsidRPr="005826F2" w:rsidRDefault="008B31AD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9" w:history="1">
              <w:r w:rsidR="00BF227C" w:rsidRPr="005826F2">
                <w:rPr>
                  <w:rStyle w:val="Hyperlink"/>
                  <w:rFonts w:ascii="Arial" w:hAnsi="Arial" w:cs="Arial"/>
                  <w:sz w:val="12"/>
                  <w:szCs w:val="12"/>
                </w:rPr>
                <w:t>https://commons.wikimedia.org/w/index.php</w:t>
              </w:r>
            </w:hyperlink>
            <w:r w:rsidR="00BF227C" w:rsidRPr="005826F2">
              <w:rPr>
                <w:rFonts w:ascii="Arial" w:hAnsi="Arial" w:cs="Arial"/>
                <w:color w:val="000000"/>
                <w:sz w:val="12"/>
                <w:szCs w:val="12"/>
              </w:rPr>
              <w:t>?</w:t>
            </w:r>
          </w:p>
          <w:p w:rsidR="00BF227C" w:rsidRPr="005826F2" w:rsidRDefault="00BF227C" w:rsidP="00BF22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proofErr w:type="spellStart"/>
            <w:r w:rsidRPr="005826F2">
              <w:rPr>
                <w:rFonts w:ascii="Arial" w:hAnsi="Arial" w:cs="Arial"/>
                <w:color w:val="000000"/>
                <w:sz w:val="12"/>
                <w:szCs w:val="12"/>
              </w:rPr>
              <w:t>curid</w:t>
            </w:r>
            <w:proofErr w:type="spellEnd"/>
            <w:r w:rsidRPr="005826F2">
              <w:rPr>
                <w:rFonts w:ascii="Arial" w:hAnsi="Arial" w:cs="Arial"/>
                <w:color w:val="000000"/>
                <w:sz w:val="12"/>
                <w:szCs w:val="12"/>
              </w:rPr>
              <w:t>=54512031</w:t>
            </w:r>
          </w:p>
        </w:tc>
      </w:tr>
    </w:tbl>
    <w:p w:rsidR="003B1831" w:rsidRDefault="003B1831" w:rsidP="00BF227C">
      <w:pPr>
        <w:rPr>
          <w:rFonts w:ascii="Arial" w:hAnsi="Arial" w:cs="Arial"/>
          <w:color w:val="000000"/>
          <w:sz w:val="24"/>
          <w:szCs w:val="24"/>
        </w:rPr>
      </w:pPr>
    </w:p>
    <w:sectPr w:rsidR="003B1831" w:rsidSect="00056CD7">
      <w:type w:val="continuous"/>
      <w:pgSz w:w="11906" w:h="16838"/>
      <w:pgMar w:top="0" w:right="720" w:bottom="1162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959" w:rsidRDefault="00E43959" w:rsidP="00B41B90">
      <w:pPr>
        <w:spacing w:after="0" w:line="240" w:lineRule="auto"/>
      </w:pPr>
      <w:r>
        <w:separator/>
      </w:r>
    </w:p>
  </w:endnote>
  <w:endnote w:type="continuationSeparator" w:id="0">
    <w:p w:rsidR="00E43959" w:rsidRDefault="00E43959" w:rsidP="00B4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959" w:rsidRDefault="00E43959" w:rsidP="00B41B90">
      <w:pPr>
        <w:spacing w:after="0" w:line="240" w:lineRule="auto"/>
      </w:pPr>
      <w:r>
        <w:separator/>
      </w:r>
    </w:p>
  </w:footnote>
  <w:footnote w:type="continuationSeparator" w:id="0">
    <w:p w:rsidR="00E43959" w:rsidRDefault="00E43959" w:rsidP="00B41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34ADC"/>
    <w:multiLevelType w:val="hybridMultilevel"/>
    <w:tmpl w:val="22D6AE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A6"/>
    <w:rsid w:val="000162C2"/>
    <w:rsid w:val="00056CD7"/>
    <w:rsid w:val="000B6616"/>
    <w:rsid w:val="000E2042"/>
    <w:rsid w:val="0010310C"/>
    <w:rsid w:val="0013245F"/>
    <w:rsid w:val="001948DC"/>
    <w:rsid w:val="001D1F75"/>
    <w:rsid w:val="001D5D6A"/>
    <w:rsid w:val="00257BA6"/>
    <w:rsid w:val="002A6E3D"/>
    <w:rsid w:val="002B4288"/>
    <w:rsid w:val="00311509"/>
    <w:rsid w:val="00321D80"/>
    <w:rsid w:val="00376663"/>
    <w:rsid w:val="0038332B"/>
    <w:rsid w:val="00392169"/>
    <w:rsid w:val="0039651B"/>
    <w:rsid w:val="003B1831"/>
    <w:rsid w:val="0047046C"/>
    <w:rsid w:val="00471EFB"/>
    <w:rsid w:val="00484966"/>
    <w:rsid w:val="004D4584"/>
    <w:rsid w:val="004E7465"/>
    <w:rsid w:val="005304CD"/>
    <w:rsid w:val="0055336A"/>
    <w:rsid w:val="005637E1"/>
    <w:rsid w:val="005826F2"/>
    <w:rsid w:val="005A0230"/>
    <w:rsid w:val="005E3B30"/>
    <w:rsid w:val="00632BA0"/>
    <w:rsid w:val="00675291"/>
    <w:rsid w:val="00680F9C"/>
    <w:rsid w:val="006D7C5A"/>
    <w:rsid w:val="0071048F"/>
    <w:rsid w:val="00784E12"/>
    <w:rsid w:val="00785EB8"/>
    <w:rsid w:val="00813F08"/>
    <w:rsid w:val="00821822"/>
    <w:rsid w:val="00862D72"/>
    <w:rsid w:val="008802E2"/>
    <w:rsid w:val="00895AA8"/>
    <w:rsid w:val="008B31AD"/>
    <w:rsid w:val="009052AA"/>
    <w:rsid w:val="00906E58"/>
    <w:rsid w:val="009763A6"/>
    <w:rsid w:val="009B7BDA"/>
    <w:rsid w:val="009F4F2E"/>
    <w:rsid w:val="00A929EA"/>
    <w:rsid w:val="00B41B90"/>
    <w:rsid w:val="00BB6A7F"/>
    <w:rsid w:val="00BC3B87"/>
    <w:rsid w:val="00BF227C"/>
    <w:rsid w:val="00BF6591"/>
    <w:rsid w:val="00C44AF6"/>
    <w:rsid w:val="00C8375D"/>
    <w:rsid w:val="00C838A0"/>
    <w:rsid w:val="00C8533D"/>
    <w:rsid w:val="00CB6B06"/>
    <w:rsid w:val="00CD3138"/>
    <w:rsid w:val="00CD6BB5"/>
    <w:rsid w:val="00DB4153"/>
    <w:rsid w:val="00DC2048"/>
    <w:rsid w:val="00DC50F1"/>
    <w:rsid w:val="00E21ED5"/>
    <w:rsid w:val="00E43959"/>
    <w:rsid w:val="00EA3EF7"/>
    <w:rsid w:val="00EE3D8B"/>
    <w:rsid w:val="00F225FC"/>
    <w:rsid w:val="00F54862"/>
    <w:rsid w:val="00F57FA0"/>
    <w:rsid w:val="00F71CDE"/>
    <w:rsid w:val="00FB3771"/>
    <w:rsid w:val="00FB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57BA6"/>
    <w:pPr>
      <w:autoSpaceDE w:val="0"/>
      <w:autoSpaceDN w:val="0"/>
      <w:adjustRightInd w:val="0"/>
      <w:spacing w:after="0" w:line="240" w:lineRule="auto"/>
    </w:pPr>
    <w:rPr>
      <w:rFonts w:ascii="Palatino" w:hAnsi="Palatino" w:cs="Palatin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57BA6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257BA6"/>
    <w:rPr>
      <w:rFonts w:cs="Palatino"/>
      <w:b/>
      <w:bCs/>
      <w:color w:val="000000"/>
      <w:sz w:val="150"/>
      <w:szCs w:val="150"/>
    </w:rPr>
  </w:style>
  <w:style w:type="character" w:customStyle="1" w:styleId="A1">
    <w:name w:val="A1"/>
    <w:uiPriority w:val="99"/>
    <w:rsid w:val="00257BA6"/>
    <w:rPr>
      <w:rFonts w:ascii="Arial" w:hAnsi="Arial" w:cs="Arial"/>
      <w:b/>
      <w:bCs/>
      <w:color w:val="000000"/>
      <w:sz w:val="102"/>
      <w:szCs w:val="10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7F"/>
    <w:rPr>
      <w:rFonts w:ascii="Tahoma" w:hAnsi="Tahoma" w:cs="Tahoma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BB6A7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BB6A7F"/>
    <w:rPr>
      <w:rFonts w:cs="Palatino"/>
      <w:b/>
      <w:bCs/>
      <w:color w:val="000000"/>
      <w:sz w:val="116"/>
      <w:szCs w:val="116"/>
    </w:rPr>
  </w:style>
  <w:style w:type="character" w:customStyle="1" w:styleId="A6">
    <w:name w:val="A6"/>
    <w:uiPriority w:val="99"/>
    <w:rsid w:val="00BB6A7F"/>
    <w:rPr>
      <w:rFonts w:ascii="Arial" w:hAnsi="Arial" w:cs="Arial"/>
      <w:color w:val="000000"/>
      <w:sz w:val="68"/>
      <w:szCs w:val="68"/>
    </w:rPr>
  </w:style>
  <w:style w:type="paragraph" w:styleId="ListParagraph">
    <w:name w:val="List Paragraph"/>
    <w:basedOn w:val="Normal"/>
    <w:uiPriority w:val="34"/>
    <w:qFormat/>
    <w:rsid w:val="00F54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11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1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B90"/>
  </w:style>
  <w:style w:type="paragraph" w:styleId="Footer">
    <w:name w:val="footer"/>
    <w:basedOn w:val="Normal"/>
    <w:link w:val="FooterChar"/>
    <w:uiPriority w:val="99"/>
    <w:unhideWhenUsed/>
    <w:rsid w:val="00B41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B90"/>
  </w:style>
  <w:style w:type="character" w:customStyle="1" w:styleId="A3">
    <w:name w:val="A3"/>
    <w:uiPriority w:val="99"/>
    <w:rsid w:val="005826F2"/>
    <w:rPr>
      <w:rFonts w:cs="Palatino"/>
      <w:color w:val="000000"/>
      <w:sz w:val="60"/>
      <w:szCs w:val="6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57BA6"/>
    <w:pPr>
      <w:autoSpaceDE w:val="0"/>
      <w:autoSpaceDN w:val="0"/>
      <w:adjustRightInd w:val="0"/>
      <w:spacing w:after="0" w:line="240" w:lineRule="auto"/>
    </w:pPr>
    <w:rPr>
      <w:rFonts w:ascii="Palatino" w:hAnsi="Palatino" w:cs="Palatin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257BA6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257BA6"/>
    <w:rPr>
      <w:rFonts w:cs="Palatino"/>
      <w:b/>
      <w:bCs/>
      <w:color w:val="000000"/>
      <w:sz w:val="150"/>
      <w:szCs w:val="150"/>
    </w:rPr>
  </w:style>
  <w:style w:type="character" w:customStyle="1" w:styleId="A1">
    <w:name w:val="A1"/>
    <w:uiPriority w:val="99"/>
    <w:rsid w:val="00257BA6"/>
    <w:rPr>
      <w:rFonts w:ascii="Arial" w:hAnsi="Arial" w:cs="Arial"/>
      <w:b/>
      <w:bCs/>
      <w:color w:val="000000"/>
      <w:sz w:val="102"/>
      <w:szCs w:val="10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A7F"/>
    <w:rPr>
      <w:rFonts w:ascii="Tahoma" w:hAnsi="Tahoma" w:cs="Tahoma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BB6A7F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BB6A7F"/>
    <w:rPr>
      <w:rFonts w:cs="Palatino"/>
      <w:b/>
      <w:bCs/>
      <w:color w:val="000000"/>
      <w:sz w:val="116"/>
      <w:szCs w:val="116"/>
    </w:rPr>
  </w:style>
  <w:style w:type="character" w:customStyle="1" w:styleId="A6">
    <w:name w:val="A6"/>
    <w:uiPriority w:val="99"/>
    <w:rsid w:val="00BB6A7F"/>
    <w:rPr>
      <w:rFonts w:ascii="Arial" w:hAnsi="Arial" w:cs="Arial"/>
      <w:color w:val="000000"/>
      <w:sz w:val="68"/>
      <w:szCs w:val="68"/>
    </w:rPr>
  </w:style>
  <w:style w:type="paragraph" w:styleId="ListParagraph">
    <w:name w:val="List Paragraph"/>
    <w:basedOn w:val="Normal"/>
    <w:uiPriority w:val="34"/>
    <w:qFormat/>
    <w:rsid w:val="00F54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50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11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1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B90"/>
  </w:style>
  <w:style w:type="paragraph" w:styleId="Footer">
    <w:name w:val="footer"/>
    <w:basedOn w:val="Normal"/>
    <w:link w:val="FooterChar"/>
    <w:uiPriority w:val="99"/>
    <w:unhideWhenUsed/>
    <w:rsid w:val="00B41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B90"/>
  </w:style>
  <w:style w:type="character" w:customStyle="1" w:styleId="A3">
    <w:name w:val="A3"/>
    <w:uiPriority w:val="99"/>
    <w:rsid w:val="005826F2"/>
    <w:rPr>
      <w:rFonts w:cs="Palatino"/>
      <w:color w:val="000000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.uk/url?sa=i&amp;rct=j&amp;q=&amp;esrc=s&amp;source=images&amp;cd=&amp;ved=2ahUKEwj88cqsoPPZAhUQesAKHdo_Dh8QjRx6BAgAEAU&amp;url=http://www.ukeducation.jp/profiles/university/keele/scholarships/916/&amp;psig=AOvVaw3On10ujms3rPeA_AguoY4W&amp;ust=1521372495817601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sa=i&amp;rct=j&amp;q=&amp;esrc=s&amp;source=images&amp;cd=&amp;ved=2ahUKEwjquebun_PZAhXlCsAKHVgbCzEQjRx6BAgAEAU&amp;url=http://podawards.sssft.nhs.uk/component/seoglossary/2-main-glossary/38-nice&amp;psig=AOvVaw0XLA-jcOn-axUreeOXr0Sb&amp;ust=152137232568328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png"/><Relationship Id="rId19" Type="http://schemas.openxmlformats.org/officeDocument/2006/relationships/hyperlink" Target="https://commons.wikimedia.org/w/index.php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&amp;esrc=s&amp;source=images&amp;cd=&amp;cad=rja&amp;uact=8&amp;ved=2ahUKEwiz3-WPn_PZAhXqI8AKHUSbDmoQjRx6BAgAEAU&amp;url=http://www.dudleyci.co.uk/kb5/dudley/asch/service.page?id%3D4yfa2ZKsfX8&amp;psig=AOvVaw3WNsqBDwhgSjJKphy_2qNz&amp;ust=152137216540008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B53D2-D341-4DC5-A57F-182F8AC61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acampbell</dc:creator>
  <cp:lastModifiedBy>Simon White</cp:lastModifiedBy>
  <cp:revision>2</cp:revision>
  <cp:lastPrinted>2018-03-19T10:16:00Z</cp:lastPrinted>
  <dcterms:created xsi:type="dcterms:W3CDTF">2018-06-04T14:50:00Z</dcterms:created>
  <dcterms:modified xsi:type="dcterms:W3CDTF">2018-06-04T14:50:00Z</dcterms:modified>
</cp:coreProperties>
</file>