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6847D" w14:textId="4C86F523" w:rsidR="000A20A6" w:rsidRPr="00FB5FCE" w:rsidRDefault="000A20A6" w:rsidP="00FC41CF">
      <w:pPr>
        <w:spacing w:line="360" w:lineRule="auto"/>
        <w:outlineLvl w:val="0"/>
        <w:rPr>
          <w:rFonts w:ascii="Times New Roman" w:hAnsi="Times New Roman" w:cs="Times New Roman"/>
          <w:b/>
          <w:color w:val="000000" w:themeColor="text1"/>
          <w:sz w:val="36"/>
          <w:szCs w:val="24"/>
          <w:lang w:val="en-US"/>
        </w:rPr>
      </w:pPr>
      <w:r w:rsidRPr="00FB5FCE">
        <w:rPr>
          <w:rFonts w:ascii="Times New Roman" w:hAnsi="Times New Roman" w:cs="Times New Roman"/>
          <w:b/>
          <w:color w:val="000000" w:themeColor="text1"/>
          <w:sz w:val="36"/>
          <w:szCs w:val="24"/>
          <w:lang w:val="en-US"/>
        </w:rPr>
        <w:t xml:space="preserve">Chemical </w:t>
      </w:r>
      <w:r w:rsidR="005C15BA" w:rsidRPr="00FB5FCE">
        <w:rPr>
          <w:rFonts w:ascii="Times New Roman" w:hAnsi="Times New Roman" w:cs="Times New Roman"/>
          <w:b/>
          <w:color w:val="000000" w:themeColor="text1"/>
          <w:sz w:val="36"/>
          <w:szCs w:val="24"/>
          <w:lang w:val="en-US"/>
        </w:rPr>
        <w:t>Vapor</w:t>
      </w:r>
      <w:r w:rsidRPr="00FB5FCE">
        <w:rPr>
          <w:rFonts w:ascii="Times New Roman" w:hAnsi="Times New Roman" w:cs="Times New Roman"/>
          <w:b/>
          <w:color w:val="000000" w:themeColor="text1"/>
          <w:sz w:val="36"/>
          <w:szCs w:val="24"/>
          <w:lang w:val="en-US"/>
        </w:rPr>
        <w:t xml:space="preserve"> </w:t>
      </w:r>
      <w:r w:rsidR="005C15BA" w:rsidRPr="00FB5FCE">
        <w:rPr>
          <w:rFonts w:ascii="Times New Roman" w:hAnsi="Times New Roman" w:cs="Times New Roman"/>
          <w:b/>
          <w:color w:val="000000" w:themeColor="text1"/>
          <w:sz w:val="36"/>
          <w:szCs w:val="24"/>
          <w:lang w:val="en-US"/>
        </w:rPr>
        <w:t>D</w:t>
      </w:r>
      <w:r w:rsidRPr="00FB5FCE">
        <w:rPr>
          <w:rFonts w:ascii="Times New Roman" w:hAnsi="Times New Roman" w:cs="Times New Roman"/>
          <w:b/>
          <w:color w:val="000000" w:themeColor="text1"/>
          <w:sz w:val="36"/>
          <w:szCs w:val="24"/>
          <w:lang w:val="en-US"/>
        </w:rPr>
        <w:t xml:space="preserve">eposition of Tin </w:t>
      </w:r>
      <w:r w:rsidR="005C15BA" w:rsidRPr="00FB5FCE">
        <w:rPr>
          <w:rFonts w:ascii="Times New Roman" w:hAnsi="Times New Roman" w:cs="Times New Roman"/>
          <w:b/>
          <w:color w:val="000000" w:themeColor="text1"/>
          <w:sz w:val="36"/>
          <w:szCs w:val="24"/>
          <w:lang w:val="en-US"/>
        </w:rPr>
        <w:t>Sulfide</w:t>
      </w:r>
      <w:r w:rsidRPr="00FB5FCE">
        <w:rPr>
          <w:rFonts w:ascii="Times New Roman" w:hAnsi="Times New Roman" w:cs="Times New Roman"/>
          <w:b/>
          <w:color w:val="000000" w:themeColor="text1"/>
          <w:sz w:val="36"/>
          <w:szCs w:val="24"/>
          <w:lang w:val="en-US"/>
        </w:rPr>
        <w:t xml:space="preserve"> from</w:t>
      </w:r>
      <w:r w:rsidR="002C4F53" w:rsidRPr="00FB5FCE">
        <w:rPr>
          <w:rFonts w:ascii="Times New Roman" w:hAnsi="Times New Roman" w:cs="Times New Roman"/>
          <w:b/>
          <w:color w:val="000000" w:themeColor="text1"/>
          <w:sz w:val="36"/>
          <w:szCs w:val="24"/>
          <w:lang w:val="en-US"/>
        </w:rPr>
        <w:t xml:space="preserve"> </w:t>
      </w:r>
      <w:r w:rsidR="00570CEE" w:rsidRPr="00FB5FCE">
        <w:rPr>
          <w:rFonts w:ascii="Times New Roman" w:hAnsi="Times New Roman" w:cs="Times New Roman"/>
          <w:b/>
          <w:color w:val="000000" w:themeColor="text1"/>
          <w:sz w:val="36"/>
          <w:szCs w:val="24"/>
          <w:lang w:val="en-US"/>
        </w:rPr>
        <w:t>Diorganotin</w:t>
      </w:r>
      <w:r w:rsidRPr="00FB5FCE">
        <w:rPr>
          <w:rFonts w:ascii="Times New Roman" w:hAnsi="Times New Roman" w:cs="Times New Roman"/>
          <w:b/>
          <w:color w:val="000000" w:themeColor="text1"/>
          <w:sz w:val="36"/>
          <w:szCs w:val="24"/>
          <w:lang w:val="en-US"/>
        </w:rPr>
        <w:t xml:space="preserve">(IV) </w:t>
      </w:r>
      <w:r w:rsidR="005C15BA" w:rsidRPr="00FB5FCE">
        <w:rPr>
          <w:rFonts w:ascii="Times New Roman" w:hAnsi="Times New Roman" w:cs="Times New Roman"/>
          <w:b/>
          <w:color w:val="000000" w:themeColor="text1"/>
          <w:sz w:val="36"/>
          <w:szCs w:val="24"/>
          <w:lang w:val="en-US"/>
        </w:rPr>
        <w:t>D</w:t>
      </w:r>
      <w:r w:rsidRPr="00FB5FCE">
        <w:rPr>
          <w:rFonts w:ascii="Times New Roman" w:hAnsi="Times New Roman" w:cs="Times New Roman"/>
          <w:b/>
          <w:color w:val="000000" w:themeColor="text1"/>
          <w:sz w:val="36"/>
          <w:szCs w:val="24"/>
          <w:lang w:val="en-US"/>
        </w:rPr>
        <w:t>ixanthate</w:t>
      </w:r>
      <w:r w:rsidR="005C15BA" w:rsidRPr="00FB5FCE">
        <w:rPr>
          <w:rFonts w:ascii="Times New Roman" w:hAnsi="Times New Roman" w:cs="Times New Roman"/>
          <w:b/>
          <w:color w:val="000000" w:themeColor="text1"/>
          <w:sz w:val="36"/>
          <w:szCs w:val="24"/>
          <w:lang w:val="en-US"/>
        </w:rPr>
        <w:t>s</w:t>
      </w:r>
      <w:r w:rsidRPr="00FB5FCE">
        <w:rPr>
          <w:rFonts w:ascii="Times New Roman" w:hAnsi="Times New Roman" w:cs="Times New Roman"/>
          <w:b/>
          <w:color w:val="000000" w:themeColor="text1"/>
          <w:sz w:val="36"/>
          <w:szCs w:val="24"/>
          <w:lang w:val="en-US"/>
        </w:rPr>
        <w:t xml:space="preserve"> </w:t>
      </w:r>
    </w:p>
    <w:p w14:paraId="6EE56368" w14:textId="3CA00EAF" w:rsidR="000A20A6" w:rsidRPr="00FB5FCE" w:rsidRDefault="000A20A6" w:rsidP="00FC41CF">
      <w:pPr>
        <w:pStyle w:val="RSCB01ARTAbstract"/>
        <w:spacing w:line="360" w:lineRule="auto"/>
        <w:rPr>
          <w:rFonts w:ascii="Times New Roman" w:hAnsi="Times New Roman" w:cs="Times New Roman"/>
          <w:color w:val="000000" w:themeColor="text1"/>
          <w:sz w:val="24"/>
          <w:szCs w:val="24"/>
          <w:vertAlign w:val="superscript"/>
          <w:lang w:val="en-US"/>
        </w:rPr>
      </w:pPr>
      <w:r w:rsidRPr="00FB5FCE">
        <w:rPr>
          <w:rFonts w:ascii="Times New Roman" w:hAnsi="Times New Roman" w:cs="Times New Roman"/>
          <w:color w:val="000000" w:themeColor="text1"/>
          <w:sz w:val="24"/>
          <w:szCs w:val="24"/>
          <w:lang w:val="en-US"/>
        </w:rPr>
        <w:t>Mundher Al-Shakban,</w:t>
      </w:r>
      <w:r w:rsidR="005412C6" w:rsidRPr="00FB5FCE">
        <w:rPr>
          <w:rFonts w:ascii="Times New Roman" w:hAnsi="Times New Roman" w:cs="Times New Roman"/>
          <w:color w:val="000000" w:themeColor="text1"/>
          <w:sz w:val="24"/>
          <w:szCs w:val="24"/>
          <w:vertAlign w:val="superscript"/>
          <w:lang w:val="en-US"/>
        </w:rPr>
        <w:t>1</w:t>
      </w:r>
      <w:r w:rsidRPr="00FB5FCE">
        <w:rPr>
          <w:rFonts w:ascii="Times New Roman" w:hAnsi="Times New Roman" w:cs="Times New Roman"/>
          <w:color w:val="000000" w:themeColor="text1"/>
          <w:sz w:val="24"/>
          <w:szCs w:val="24"/>
          <w:lang w:val="en-US"/>
        </w:rPr>
        <w:t xml:space="preserve"> Peter D. Matthews,</w:t>
      </w:r>
      <w:r w:rsidR="00EE542A" w:rsidRPr="00FB5FCE">
        <w:rPr>
          <w:rFonts w:ascii="Times New Roman" w:hAnsi="Times New Roman" w:cs="Times New Roman"/>
          <w:color w:val="000000" w:themeColor="text1"/>
          <w:sz w:val="24"/>
          <w:szCs w:val="24"/>
          <w:vertAlign w:val="superscript"/>
          <w:lang w:val="en-US"/>
        </w:rPr>
        <w:t>2,*</w:t>
      </w:r>
      <w:r w:rsidRPr="00FB5FCE">
        <w:rPr>
          <w:rFonts w:ascii="Times New Roman" w:hAnsi="Times New Roman" w:cs="Times New Roman"/>
          <w:color w:val="000000" w:themeColor="text1"/>
          <w:sz w:val="24"/>
          <w:szCs w:val="24"/>
          <w:lang w:val="en-US"/>
        </w:rPr>
        <w:t xml:space="preserve"> Edward A. Lewis,</w:t>
      </w:r>
      <w:r w:rsidR="005412C6" w:rsidRPr="00FB5FCE">
        <w:rPr>
          <w:rFonts w:ascii="Times New Roman" w:hAnsi="Times New Roman" w:cs="Times New Roman"/>
          <w:color w:val="000000" w:themeColor="text1"/>
          <w:sz w:val="24"/>
          <w:szCs w:val="24"/>
          <w:vertAlign w:val="superscript"/>
          <w:lang w:val="en-US"/>
        </w:rPr>
        <w:t>1</w:t>
      </w:r>
      <w:r w:rsidRPr="00FB5FCE">
        <w:rPr>
          <w:rFonts w:ascii="Times New Roman" w:hAnsi="Times New Roman" w:cs="Times New Roman"/>
          <w:color w:val="000000" w:themeColor="text1"/>
          <w:sz w:val="24"/>
          <w:szCs w:val="24"/>
          <w:lang w:val="en-US"/>
        </w:rPr>
        <w:t xml:space="preserve"> James Raftery,</w:t>
      </w:r>
      <w:r w:rsidR="00EE542A" w:rsidRPr="00FB5FCE">
        <w:rPr>
          <w:rFonts w:ascii="Times New Roman" w:hAnsi="Times New Roman" w:cs="Times New Roman"/>
          <w:color w:val="000000" w:themeColor="text1"/>
          <w:sz w:val="24"/>
          <w:szCs w:val="24"/>
          <w:vertAlign w:val="superscript"/>
          <w:lang w:val="en-US"/>
        </w:rPr>
        <w:t>3</w:t>
      </w:r>
      <w:r w:rsidRPr="00FB5FCE">
        <w:rPr>
          <w:rFonts w:ascii="Times New Roman" w:hAnsi="Times New Roman" w:cs="Times New Roman"/>
          <w:color w:val="000000" w:themeColor="text1"/>
          <w:sz w:val="24"/>
          <w:szCs w:val="24"/>
          <w:lang w:val="en-US"/>
        </w:rPr>
        <w:t xml:space="preserve"> Inigo Vitorica-Yrezabal,</w:t>
      </w:r>
      <w:r w:rsidR="00EE542A" w:rsidRPr="00FB5FCE">
        <w:rPr>
          <w:rFonts w:ascii="Times New Roman" w:hAnsi="Times New Roman" w:cs="Times New Roman"/>
          <w:color w:val="000000" w:themeColor="text1"/>
          <w:sz w:val="24"/>
          <w:szCs w:val="24"/>
          <w:vertAlign w:val="superscript"/>
          <w:lang w:val="en-US"/>
        </w:rPr>
        <w:t>3</w:t>
      </w:r>
      <w:r w:rsidRPr="00FB5FCE">
        <w:rPr>
          <w:rFonts w:ascii="Times New Roman" w:hAnsi="Times New Roman" w:cs="Times New Roman"/>
          <w:color w:val="000000" w:themeColor="text1"/>
          <w:sz w:val="24"/>
          <w:szCs w:val="24"/>
          <w:lang w:val="en-US"/>
        </w:rPr>
        <w:t xml:space="preserve"> Sarah J. Haigh,</w:t>
      </w:r>
      <w:r w:rsidR="005412C6" w:rsidRPr="00FB5FCE">
        <w:rPr>
          <w:rFonts w:ascii="Times New Roman" w:hAnsi="Times New Roman" w:cs="Times New Roman"/>
          <w:color w:val="000000" w:themeColor="text1"/>
          <w:sz w:val="24"/>
          <w:szCs w:val="24"/>
          <w:vertAlign w:val="superscript"/>
          <w:lang w:val="en-US"/>
        </w:rPr>
        <w:t>1</w:t>
      </w:r>
      <w:r w:rsidRPr="00FB5FCE">
        <w:rPr>
          <w:rFonts w:ascii="Times New Roman" w:hAnsi="Times New Roman" w:cs="Times New Roman"/>
          <w:color w:val="000000" w:themeColor="text1"/>
          <w:sz w:val="24"/>
          <w:szCs w:val="24"/>
          <w:lang w:val="en-US"/>
        </w:rPr>
        <w:t xml:space="preserve"> David J. Lewis</w:t>
      </w:r>
      <w:r w:rsidR="005412C6" w:rsidRPr="00FB5FCE">
        <w:rPr>
          <w:rFonts w:ascii="Times New Roman" w:hAnsi="Times New Roman" w:cs="Times New Roman"/>
          <w:color w:val="000000" w:themeColor="text1"/>
          <w:sz w:val="24"/>
          <w:szCs w:val="24"/>
          <w:vertAlign w:val="superscript"/>
          <w:lang w:val="en-US"/>
        </w:rPr>
        <w:t>1</w:t>
      </w:r>
      <w:r w:rsidRPr="00FB5FCE">
        <w:rPr>
          <w:rFonts w:ascii="Times New Roman" w:hAnsi="Times New Roman" w:cs="Times New Roman"/>
          <w:color w:val="000000" w:themeColor="text1"/>
          <w:sz w:val="24"/>
          <w:szCs w:val="24"/>
          <w:lang w:val="en-US"/>
        </w:rPr>
        <w:t xml:space="preserve"> and Paul O’Brien</w:t>
      </w:r>
      <w:r w:rsidR="005412C6" w:rsidRPr="00FB5FCE">
        <w:rPr>
          <w:rFonts w:ascii="Times New Roman" w:hAnsi="Times New Roman" w:cs="Times New Roman"/>
          <w:color w:val="000000" w:themeColor="text1"/>
          <w:sz w:val="24"/>
          <w:szCs w:val="24"/>
          <w:vertAlign w:val="superscript"/>
          <w:lang w:val="en-US"/>
        </w:rPr>
        <w:t>1</w:t>
      </w:r>
      <w:r w:rsidRPr="00FB5FCE">
        <w:rPr>
          <w:rFonts w:ascii="Times New Roman" w:hAnsi="Times New Roman" w:cs="Times New Roman"/>
          <w:color w:val="000000" w:themeColor="text1"/>
          <w:sz w:val="24"/>
          <w:szCs w:val="24"/>
          <w:vertAlign w:val="superscript"/>
          <w:lang w:val="en-US"/>
        </w:rPr>
        <w:t>,</w:t>
      </w:r>
      <w:r w:rsidR="00EE542A" w:rsidRPr="00FB5FCE">
        <w:rPr>
          <w:rFonts w:ascii="Times New Roman" w:hAnsi="Times New Roman" w:cs="Times New Roman"/>
          <w:color w:val="000000" w:themeColor="text1"/>
          <w:sz w:val="24"/>
          <w:szCs w:val="24"/>
          <w:vertAlign w:val="superscript"/>
          <w:lang w:val="en-US"/>
        </w:rPr>
        <w:t>3</w:t>
      </w:r>
      <w:r w:rsidRPr="00FB5FCE">
        <w:rPr>
          <w:rFonts w:ascii="Times New Roman" w:hAnsi="Times New Roman" w:cs="Times New Roman"/>
          <w:color w:val="000000" w:themeColor="text1"/>
          <w:sz w:val="24"/>
          <w:szCs w:val="24"/>
          <w:vertAlign w:val="superscript"/>
          <w:lang w:val="en-US"/>
        </w:rPr>
        <w:t>,*</w:t>
      </w:r>
    </w:p>
    <w:p w14:paraId="71238F3B" w14:textId="77777777" w:rsidR="005412C6" w:rsidRPr="00FB5FCE" w:rsidRDefault="005412C6" w:rsidP="00EE542A">
      <w:pPr>
        <w:spacing w:line="360" w:lineRule="auto"/>
        <w:jc w:val="both"/>
        <w:rPr>
          <w:rFonts w:ascii="Times New Roman" w:hAnsi="Times New Roman" w:cs="Times New Roman"/>
          <w:color w:val="000000" w:themeColor="text1"/>
          <w:lang w:val="en-US"/>
        </w:rPr>
      </w:pPr>
      <w:r w:rsidRPr="00FB5FCE">
        <w:rPr>
          <w:rFonts w:ascii="Times New Roman" w:hAnsi="Times New Roman" w:cs="Times New Roman"/>
          <w:color w:val="000000" w:themeColor="text1"/>
          <w:vertAlign w:val="superscript"/>
          <w:lang w:val="en-US"/>
        </w:rPr>
        <w:t>1</w:t>
      </w:r>
      <w:r w:rsidRPr="00FB5FCE">
        <w:rPr>
          <w:rFonts w:ascii="Times New Roman" w:hAnsi="Times New Roman" w:cs="Times New Roman"/>
          <w:color w:val="000000" w:themeColor="text1"/>
          <w:lang w:val="en-US"/>
        </w:rPr>
        <w:t xml:space="preserve"> School of Materials, University of Manchester, Oxford Road, Manchester M13 9PL, UK </w:t>
      </w:r>
    </w:p>
    <w:p w14:paraId="58A6A5F6" w14:textId="77777777" w:rsidR="00EE542A" w:rsidRPr="00FB5FCE" w:rsidRDefault="005412C6" w:rsidP="00EE542A">
      <w:pPr>
        <w:spacing w:line="360" w:lineRule="auto"/>
        <w:jc w:val="both"/>
        <w:rPr>
          <w:rFonts w:ascii="Times New Roman" w:hAnsi="Times New Roman" w:cs="Times New Roman"/>
          <w:color w:val="000000" w:themeColor="text1"/>
          <w:lang w:val="en-US"/>
        </w:rPr>
      </w:pPr>
      <w:r w:rsidRPr="00FB5FCE">
        <w:rPr>
          <w:rFonts w:ascii="Times New Roman" w:hAnsi="Times New Roman" w:cs="Times New Roman"/>
          <w:color w:val="000000" w:themeColor="text1"/>
          <w:vertAlign w:val="superscript"/>
          <w:lang w:val="en-US"/>
        </w:rPr>
        <w:t>2</w:t>
      </w:r>
      <w:r w:rsidRPr="00FB5FCE">
        <w:rPr>
          <w:rFonts w:ascii="Times New Roman" w:hAnsi="Times New Roman" w:cs="Times New Roman"/>
          <w:color w:val="000000" w:themeColor="text1"/>
          <w:lang w:val="en-US"/>
        </w:rPr>
        <w:t xml:space="preserve"> </w:t>
      </w:r>
      <w:r w:rsidR="00EE542A" w:rsidRPr="00FB5FCE">
        <w:rPr>
          <w:rFonts w:ascii="Times New Roman" w:hAnsi="Times New Roman" w:cs="Times New Roman"/>
          <w:color w:val="000000" w:themeColor="text1"/>
          <w:lang w:val="en-US"/>
        </w:rPr>
        <w:t xml:space="preserve">School of Chemical &amp; Physical Sciences, Keele University, Newcastle-under-Lyme, Staffordshire, ST5 5BG, UK </w:t>
      </w:r>
    </w:p>
    <w:p w14:paraId="1CC3F9F0" w14:textId="415EC772" w:rsidR="00EE542A" w:rsidRPr="00FB5FCE" w:rsidRDefault="00EE542A" w:rsidP="00EE542A">
      <w:pPr>
        <w:spacing w:line="360" w:lineRule="auto"/>
        <w:jc w:val="both"/>
        <w:rPr>
          <w:rFonts w:ascii="Times New Roman" w:hAnsi="Times New Roman" w:cs="Times New Roman"/>
          <w:color w:val="000000" w:themeColor="text1"/>
          <w:lang w:val="en-US"/>
        </w:rPr>
      </w:pPr>
      <w:r w:rsidRPr="00FB5FCE">
        <w:rPr>
          <w:rFonts w:ascii="Times New Roman" w:hAnsi="Times New Roman" w:cs="Times New Roman"/>
          <w:color w:val="000000" w:themeColor="text1"/>
          <w:vertAlign w:val="superscript"/>
          <w:lang w:val="en-US"/>
        </w:rPr>
        <w:t>3</w:t>
      </w:r>
      <w:r w:rsidRPr="00FB5FCE">
        <w:rPr>
          <w:rFonts w:ascii="Times New Roman" w:hAnsi="Times New Roman" w:cs="Times New Roman"/>
          <w:color w:val="000000" w:themeColor="text1"/>
          <w:lang w:val="en-US"/>
        </w:rPr>
        <w:t xml:space="preserve"> </w:t>
      </w:r>
      <w:r w:rsidR="005412C6" w:rsidRPr="00FB5FCE">
        <w:rPr>
          <w:rFonts w:ascii="Times New Roman" w:hAnsi="Times New Roman" w:cs="Times New Roman"/>
          <w:color w:val="000000" w:themeColor="text1"/>
          <w:lang w:val="en-US"/>
        </w:rPr>
        <w:t>School of Chemistry, University of Manchester, Oxford Road, Manchester M13 9PL, UK</w:t>
      </w:r>
    </w:p>
    <w:p w14:paraId="26F28C71" w14:textId="075EBB3B" w:rsidR="005412C6" w:rsidRPr="00FB5FCE" w:rsidRDefault="005412C6" w:rsidP="00EE542A">
      <w:pPr>
        <w:spacing w:line="360" w:lineRule="auto"/>
        <w:jc w:val="both"/>
        <w:rPr>
          <w:rFonts w:ascii="Times New Roman" w:eastAsia="SimSun" w:hAnsi="Times New Roman" w:cs="Times New Roman"/>
          <w:color w:val="000000" w:themeColor="text1"/>
          <w:sz w:val="24"/>
          <w:szCs w:val="24"/>
          <w:lang w:val="en-US"/>
        </w:rPr>
      </w:pPr>
      <w:r w:rsidRPr="00FB5FCE">
        <w:rPr>
          <w:rFonts w:ascii="Times New Roman" w:eastAsia="SimSun" w:hAnsi="Times New Roman" w:cs="Times New Roman"/>
          <w:color w:val="000000" w:themeColor="text1"/>
          <w:sz w:val="24"/>
          <w:szCs w:val="24"/>
          <w:lang w:val="en-US"/>
        </w:rPr>
        <w:t xml:space="preserve">* </w:t>
      </w:r>
      <w:r w:rsidR="00EE542A" w:rsidRPr="00FB5FCE">
        <w:rPr>
          <w:rFonts w:ascii="Times New Roman" w:eastAsia="SimSun" w:hAnsi="Times New Roman" w:cs="Times New Roman"/>
          <w:color w:val="000000" w:themeColor="text1"/>
          <w:sz w:val="24"/>
          <w:szCs w:val="24"/>
          <w:lang w:val="en-US"/>
        </w:rPr>
        <w:t xml:space="preserve">Tel: (+44)161 2754652; E-mail: </w:t>
      </w:r>
      <w:hyperlink r:id="rId8" w:history="1">
        <w:r w:rsidR="00EE542A" w:rsidRPr="00FB5FCE">
          <w:rPr>
            <w:rStyle w:val="Hyperlink"/>
            <w:rFonts w:ascii="Times New Roman" w:eastAsia="SimSun" w:hAnsi="Times New Roman" w:cs="Times New Roman"/>
            <w:color w:val="000000" w:themeColor="text1"/>
            <w:sz w:val="24"/>
            <w:szCs w:val="24"/>
            <w:lang w:val="en-US"/>
          </w:rPr>
          <w:t>p.d.matthews@keele.ac.uk</w:t>
        </w:r>
      </w:hyperlink>
      <w:r w:rsidR="00EE542A" w:rsidRPr="00FB5FCE">
        <w:rPr>
          <w:rFonts w:ascii="Times New Roman" w:eastAsia="SimSun" w:hAnsi="Times New Roman" w:cs="Times New Roman"/>
          <w:color w:val="000000" w:themeColor="text1"/>
          <w:sz w:val="24"/>
          <w:szCs w:val="24"/>
          <w:lang w:val="en-US"/>
        </w:rPr>
        <w:t xml:space="preserve">, </w:t>
      </w:r>
      <w:hyperlink r:id="rId9" w:history="1">
        <w:r w:rsidR="00EE542A" w:rsidRPr="00FB5FCE">
          <w:rPr>
            <w:rStyle w:val="Hyperlink"/>
            <w:rFonts w:ascii="Times New Roman" w:eastAsia="SimSun" w:hAnsi="Times New Roman" w:cs="Times New Roman"/>
            <w:color w:val="000000" w:themeColor="text1"/>
            <w:sz w:val="24"/>
            <w:szCs w:val="24"/>
            <w:lang w:val="en-US"/>
          </w:rPr>
          <w:t>paul.obrien@manchester.ac.uk</w:t>
        </w:r>
      </w:hyperlink>
      <w:r w:rsidR="00EE542A" w:rsidRPr="00FB5FCE">
        <w:rPr>
          <w:rFonts w:ascii="Times New Roman" w:eastAsia="SimSun" w:hAnsi="Times New Roman" w:cs="Times New Roman"/>
          <w:color w:val="000000" w:themeColor="text1"/>
          <w:sz w:val="24"/>
          <w:szCs w:val="24"/>
          <w:lang w:val="en-US"/>
        </w:rPr>
        <w:t xml:space="preserve"> </w:t>
      </w:r>
    </w:p>
    <w:p w14:paraId="4202A38B" w14:textId="46D24030" w:rsidR="00824967" w:rsidRPr="00FB5FCE" w:rsidRDefault="007124CC" w:rsidP="00FC41CF">
      <w:pPr>
        <w:spacing w:line="360" w:lineRule="auto"/>
        <w:jc w:val="both"/>
        <w:rPr>
          <w:rFonts w:ascii="Times New Roman" w:hAnsi="Times New Roman" w:cs="Times New Roman"/>
          <w:color w:val="000000" w:themeColor="text1"/>
          <w:sz w:val="24"/>
          <w:szCs w:val="24"/>
          <w:lang w:val="en-US"/>
        </w:rPr>
      </w:pPr>
      <w:r w:rsidRPr="00FB5FCE">
        <w:rPr>
          <w:rFonts w:ascii="Times New Roman" w:hAnsi="Times New Roman" w:cs="Times New Roman"/>
          <w:b/>
          <w:color w:val="000000" w:themeColor="text1"/>
          <w:sz w:val="24"/>
          <w:szCs w:val="24"/>
          <w:lang w:val="en-US"/>
        </w:rPr>
        <w:t>Abstract:</w:t>
      </w:r>
      <w:r w:rsidRPr="00FB5FCE">
        <w:rPr>
          <w:rFonts w:ascii="Times New Roman" w:hAnsi="Times New Roman" w:cs="Times New Roman"/>
          <w:color w:val="000000" w:themeColor="text1"/>
          <w:sz w:val="24"/>
          <w:szCs w:val="24"/>
          <w:lang w:val="en-US"/>
        </w:rPr>
        <w:t xml:space="preserve"> </w:t>
      </w:r>
      <w:r w:rsidR="00824967" w:rsidRPr="00FB5FCE">
        <w:rPr>
          <w:rFonts w:ascii="Times New Roman" w:hAnsi="Times New Roman" w:cs="Times New Roman"/>
          <w:color w:val="000000" w:themeColor="text1"/>
          <w:sz w:val="24"/>
          <w:szCs w:val="24"/>
          <w:shd w:val="clear" w:color="auto" w:fill="FFFFFF"/>
          <w:lang w:val="en-US"/>
        </w:rPr>
        <w:t xml:space="preserve">We report the synthesis and single-crystal X-ray characterisation of diphenyltin bis(2-methoxyethylxanthate) and </w:t>
      </w:r>
      <w:r w:rsidR="00824967" w:rsidRPr="00FB5FCE">
        <w:rPr>
          <w:rFonts w:ascii="Times New Roman" w:hAnsi="Times New Roman" w:cs="Times New Roman"/>
          <w:color w:val="000000" w:themeColor="text1"/>
          <w:sz w:val="24"/>
          <w:szCs w:val="24"/>
          <w:lang w:val="en-US"/>
        </w:rPr>
        <w:t>diphenyltin bis(</w:t>
      </w:r>
      <w:r w:rsidR="00824967" w:rsidRPr="00FB5FCE">
        <w:rPr>
          <w:rFonts w:ascii="Times New Roman" w:hAnsi="Times New Roman" w:cs="Times New Roman"/>
          <w:i/>
          <w:color w:val="000000" w:themeColor="text1"/>
          <w:sz w:val="24"/>
          <w:szCs w:val="24"/>
          <w:lang w:val="en-US"/>
        </w:rPr>
        <w:t>iso</w:t>
      </w:r>
      <w:r w:rsidR="00824967" w:rsidRPr="00FB5FCE">
        <w:rPr>
          <w:rFonts w:ascii="Times New Roman" w:hAnsi="Times New Roman" w:cs="Times New Roman"/>
          <w:color w:val="000000" w:themeColor="text1"/>
          <w:sz w:val="24"/>
          <w:szCs w:val="24"/>
          <w:lang w:val="en-US"/>
        </w:rPr>
        <w:t>-butylxanthate)</w:t>
      </w:r>
      <w:r w:rsidR="00824967" w:rsidRPr="00FB5FCE">
        <w:rPr>
          <w:rFonts w:ascii="Times New Roman" w:hAnsi="Times New Roman" w:cs="Times New Roman"/>
          <w:color w:val="000000" w:themeColor="text1"/>
          <w:sz w:val="24"/>
          <w:szCs w:val="24"/>
          <w:shd w:val="clear" w:color="auto" w:fill="FFFFFF"/>
          <w:lang w:val="en-US"/>
        </w:rPr>
        <w:t xml:space="preserve">. These xanthates have been used </w:t>
      </w:r>
      <w:r w:rsidR="00362165" w:rsidRPr="00FB5FCE">
        <w:rPr>
          <w:rFonts w:ascii="Times New Roman" w:hAnsi="Times New Roman" w:cs="Times New Roman"/>
          <w:color w:val="000000" w:themeColor="text1"/>
          <w:sz w:val="24"/>
          <w:szCs w:val="24"/>
          <w:shd w:val="clear" w:color="auto" w:fill="FFFFFF"/>
          <w:lang w:val="en-US"/>
        </w:rPr>
        <w:t>as a single source precursor</w:t>
      </w:r>
      <w:r w:rsidR="00824967" w:rsidRPr="00FB5FCE">
        <w:rPr>
          <w:rFonts w:ascii="Times New Roman" w:hAnsi="Times New Roman" w:cs="Times New Roman"/>
          <w:color w:val="000000" w:themeColor="text1"/>
          <w:sz w:val="24"/>
          <w:szCs w:val="24"/>
          <w:shd w:val="clear" w:color="auto" w:fill="FFFFFF"/>
          <w:lang w:val="en-US"/>
        </w:rPr>
        <w:t xml:space="preserve"> to deposit tin chalcogenide thin films by </w:t>
      </w:r>
      <w:r w:rsidR="0032438A" w:rsidRPr="00FB5FCE">
        <w:rPr>
          <w:rFonts w:ascii="Times New Roman" w:hAnsi="Times New Roman" w:cs="Times New Roman"/>
          <w:color w:val="000000" w:themeColor="text1"/>
          <w:sz w:val="24"/>
          <w:szCs w:val="24"/>
          <w:shd w:val="clear" w:color="auto" w:fill="FFFFFF"/>
          <w:lang w:val="en-US"/>
        </w:rPr>
        <w:t>a</w:t>
      </w:r>
      <w:r w:rsidR="00824967" w:rsidRPr="00FB5FCE">
        <w:rPr>
          <w:rFonts w:ascii="Times New Roman" w:hAnsi="Times New Roman" w:cs="Times New Roman"/>
          <w:color w:val="000000" w:themeColor="text1"/>
          <w:sz w:val="24"/>
          <w:szCs w:val="24"/>
          <w:shd w:val="clear" w:color="auto" w:fill="FFFFFF"/>
          <w:lang w:val="en-US"/>
        </w:rPr>
        <w:t xml:space="preserve">erosol </w:t>
      </w:r>
      <w:r w:rsidR="0032438A" w:rsidRPr="00FB5FCE">
        <w:rPr>
          <w:rFonts w:ascii="Times New Roman" w:hAnsi="Times New Roman" w:cs="Times New Roman"/>
          <w:color w:val="000000" w:themeColor="text1"/>
          <w:sz w:val="24"/>
          <w:szCs w:val="24"/>
          <w:shd w:val="clear" w:color="auto" w:fill="FFFFFF"/>
          <w:lang w:val="en-US"/>
        </w:rPr>
        <w:t>a</w:t>
      </w:r>
      <w:r w:rsidR="00824967" w:rsidRPr="00FB5FCE">
        <w:rPr>
          <w:rFonts w:ascii="Times New Roman" w:hAnsi="Times New Roman" w:cs="Times New Roman"/>
          <w:color w:val="000000" w:themeColor="text1"/>
          <w:sz w:val="24"/>
          <w:szCs w:val="24"/>
          <w:shd w:val="clear" w:color="auto" w:fill="FFFFFF"/>
          <w:lang w:val="en-US"/>
        </w:rPr>
        <w:t>ssisted-</w:t>
      </w:r>
      <w:r w:rsidR="0032438A" w:rsidRPr="00FB5FCE">
        <w:rPr>
          <w:rFonts w:ascii="Times New Roman" w:hAnsi="Times New Roman" w:cs="Times New Roman"/>
          <w:color w:val="000000" w:themeColor="text1"/>
          <w:sz w:val="24"/>
          <w:szCs w:val="24"/>
          <w:shd w:val="clear" w:color="auto" w:fill="FFFFFF"/>
          <w:lang w:val="en-US"/>
        </w:rPr>
        <w:t>c</w:t>
      </w:r>
      <w:r w:rsidR="00824967" w:rsidRPr="00FB5FCE">
        <w:rPr>
          <w:rFonts w:ascii="Times New Roman" w:hAnsi="Times New Roman" w:cs="Times New Roman"/>
          <w:color w:val="000000" w:themeColor="text1"/>
          <w:sz w:val="24"/>
          <w:szCs w:val="24"/>
          <w:shd w:val="clear" w:color="auto" w:fill="FFFFFF"/>
          <w:lang w:val="en-US"/>
        </w:rPr>
        <w:t xml:space="preserve">hemical </w:t>
      </w:r>
      <w:r w:rsidR="009D0742" w:rsidRPr="00FB5FCE">
        <w:rPr>
          <w:rFonts w:ascii="Times New Roman" w:hAnsi="Times New Roman" w:cs="Times New Roman"/>
          <w:color w:val="000000" w:themeColor="text1"/>
          <w:sz w:val="24"/>
          <w:szCs w:val="24"/>
          <w:shd w:val="clear" w:color="auto" w:fill="FFFFFF"/>
          <w:lang w:val="en-US"/>
        </w:rPr>
        <w:t>vapor</w:t>
      </w:r>
      <w:r w:rsidR="00824967" w:rsidRPr="00FB5FCE">
        <w:rPr>
          <w:rFonts w:ascii="Times New Roman" w:hAnsi="Times New Roman" w:cs="Times New Roman"/>
          <w:color w:val="000000" w:themeColor="text1"/>
          <w:sz w:val="24"/>
          <w:szCs w:val="24"/>
          <w:shd w:val="clear" w:color="auto" w:fill="FFFFFF"/>
          <w:lang w:val="en-US"/>
        </w:rPr>
        <w:t xml:space="preserve"> </w:t>
      </w:r>
      <w:r w:rsidR="0032438A" w:rsidRPr="00FB5FCE">
        <w:rPr>
          <w:rFonts w:ascii="Times New Roman" w:hAnsi="Times New Roman" w:cs="Times New Roman"/>
          <w:color w:val="000000" w:themeColor="text1"/>
          <w:sz w:val="24"/>
          <w:szCs w:val="24"/>
          <w:shd w:val="clear" w:color="auto" w:fill="FFFFFF"/>
          <w:lang w:val="en-US"/>
        </w:rPr>
        <w:t>d</w:t>
      </w:r>
      <w:r w:rsidR="00824967" w:rsidRPr="00FB5FCE">
        <w:rPr>
          <w:rFonts w:ascii="Times New Roman" w:hAnsi="Times New Roman" w:cs="Times New Roman"/>
          <w:color w:val="000000" w:themeColor="text1"/>
          <w:sz w:val="24"/>
          <w:szCs w:val="24"/>
          <w:shd w:val="clear" w:color="auto" w:fill="FFFFFF"/>
          <w:lang w:val="en-US"/>
        </w:rPr>
        <w:t>eposition (AA-CVD).</w:t>
      </w:r>
      <w:r w:rsidR="00DD0C3E" w:rsidRPr="00FB5FCE">
        <w:rPr>
          <w:rFonts w:ascii="Times New Roman" w:hAnsi="Times New Roman" w:cs="Times New Roman"/>
          <w:color w:val="000000" w:themeColor="text1"/>
          <w:sz w:val="24"/>
          <w:szCs w:val="24"/>
          <w:shd w:val="clear" w:color="auto" w:fill="FFFFFF"/>
          <w:lang w:val="en-US"/>
        </w:rPr>
        <w:t xml:space="preserve"> </w:t>
      </w:r>
      <w:r w:rsidR="005C15BA" w:rsidRPr="00FB5FCE">
        <w:rPr>
          <w:rFonts w:ascii="Times New Roman" w:hAnsi="Times New Roman" w:cs="Times New Roman"/>
          <w:color w:val="000000" w:themeColor="text1"/>
          <w:sz w:val="24"/>
          <w:szCs w:val="24"/>
          <w:shd w:val="clear" w:color="auto" w:fill="FFFFFF"/>
          <w:lang w:val="en-US"/>
        </w:rPr>
        <w:t xml:space="preserve">Grazing incidence </w:t>
      </w:r>
      <w:r w:rsidR="00591C49" w:rsidRPr="00FB5FCE">
        <w:rPr>
          <w:rFonts w:ascii="Times New Roman" w:hAnsi="Times New Roman" w:cs="Times New Roman"/>
          <w:color w:val="000000" w:themeColor="text1"/>
          <w:sz w:val="24"/>
          <w:szCs w:val="24"/>
          <w:lang w:val="en-US"/>
        </w:rPr>
        <w:t>X-ray diffraction</w:t>
      </w:r>
      <w:r w:rsidR="005C15BA" w:rsidRPr="00FB5FCE">
        <w:rPr>
          <w:rFonts w:ascii="Times New Roman" w:hAnsi="Times New Roman" w:cs="Times New Roman"/>
          <w:color w:val="000000" w:themeColor="text1"/>
          <w:sz w:val="24"/>
          <w:szCs w:val="24"/>
          <w:lang w:val="en-US"/>
        </w:rPr>
        <w:t xml:space="preserve"> and</w:t>
      </w:r>
      <w:r w:rsidR="00591C49" w:rsidRPr="00FB5FCE">
        <w:rPr>
          <w:rFonts w:ascii="Times New Roman" w:hAnsi="Times New Roman" w:cs="Times New Roman"/>
          <w:color w:val="000000" w:themeColor="text1"/>
          <w:sz w:val="24"/>
          <w:szCs w:val="24"/>
          <w:lang w:val="en-US"/>
        </w:rPr>
        <w:t xml:space="preserve"> scanning transmission electron microscope imaging </w:t>
      </w:r>
      <w:r w:rsidR="005C15BA" w:rsidRPr="00FB5FCE">
        <w:rPr>
          <w:rFonts w:ascii="Times New Roman" w:hAnsi="Times New Roman" w:cs="Times New Roman"/>
          <w:color w:val="000000" w:themeColor="text1"/>
          <w:sz w:val="24"/>
          <w:szCs w:val="24"/>
          <w:lang w:val="en-US"/>
        </w:rPr>
        <w:t>coupled with elemental mapping</w:t>
      </w:r>
      <w:r w:rsidR="00591C49" w:rsidRPr="00FB5FCE">
        <w:rPr>
          <w:rFonts w:ascii="Times New Roman" w:hAnsi="Times New Roman" w:cs="Times New Roman"/>
          <w:color w:val="000000" w:themeColor="text1"/>
          <w:sz w:val="24"/>
          <w:szCs w:val="24"/>
          <w:lang w:val="en-US"/>
        </w:rPr>
        <w:t xml:space="preserve"> show that films deposited from</w:t>
      </w:r>
      <w:r w:rsidR="005C15BA" w:rsidRPr="00FB5FCE">
        <w:rPr>
          <w:rFonts w:ascii="Times New Roman" w:hAnsi="Times New Roman" w:cs="Times New Roman"/>
          <w:color w:val="000000" w:themeColor="text1"/>
          <w:sz w:val="24"/>
          <w:szCs w:val="24"/>
          <w:lang w:val="en-US"/>
        </w:rPr>
        <w:t xml:space="preserve"> diphenyltin bis(</w:t>
      </w:r>
      <w:r w:rsidR="005C15BA" w:rsidRPr="00FB5FCE">
        <w:rPr>
          <w:rFonts w:ascii="Times New Roman" w:hAnsi="Times New Roman" w:cs="Times New Roman"/>
          <w:i/>
          <w:color w:val="000000" w:themeColor="text1"/>
          <w:sz w:val="24"/>
          <w:szCs w:val="24"/>
          <w:lang w:val="en-US"/>
        </w:rPr>
        <w:t>iso</w:t>
      </w:r>
      <w:r w:rsidR="005C15BA" w:rsidRPr="00FB5FCE">
        <w:rPr>
          <w:rFonts w:ascii="Times New Roman" w:hAnsi="Times New Roman" w:cs="Times New Roman"/>
          <w:color w:val="000000" w:themeColor="text1"/>
          <w:sz w:val="24"/>
          <w:szCs w:val="24"/>
          <w:lang w:val="en-US"/>
        </w:rPr>
        <w:t xml:space="preserve">-butylxanthate) </w:t>
      </w:r>
      <w:r w:rsidR="005C15BA" w:rsidRPr="00FB5FCE">
        <w:rPr>
          <w:rFonts w:ascii="Times New Roman" w:hAnsi="Times New Roman" w:cs="Times New Roman"/>
          <w:color w:val="000000" w:themeColor="text1"/>
          <w:sz w:val="24"/>
          <w:szCs w:val="24"/>
          <w:shd w:val="clear" w:color="auto" w:fill="FFFFFF"/>
          <w:lang w:val="en-US"/>
        </w:rPr>
        <w:t>contain orthorhombic SnS</w:t>
      </w:r>
      <w:r w:rsidR="00591C49" w:rsidRPr="00FB5FCE">
        <w:rPr>
          <w:rFonts w:ascii="Times New Roman" w:hAnsi="Times New Roman" w:cs="Times New Roman"/>
          <w:color w:val="000000" w:themeColor="text1"/>
          <w:sz w:val="24"/>
          <w:szCs w:val="24"/>
          <w:shd w:val="clear" w:color="auto" w:fill="FFFFFF"/>
          <w:lang w:val="en-US"/>
        </w:rPr>
        <w:t xml:space="preserve">, while films </w:t>
      </w:r>
      <w:r w:rsidR="00591179" w:rsidRPr="00FB5FCE">
        <w:rPr>
          <w:rFonts w:ascii="Times New Roman" w:hAnsi="Times New Roman" w:cs="Times New Roman"/>
          <w:color w:val="000000" w:themeColor="text1"/>
          <w:sz w:val="24"/>
          <w:szCs w:val="24"/>
          <w:shd w:val="clear" w:color="auto" w:fill="FFFFFF"/>
          <w:lang w:val="en-US"/>
        </w:rPr>
        <w:t xml:space="preserve">deposited </w:t>
      </w:r>
      <w:r w:rsidR="00591C49" w:rsidRPr="00FB5FCE">
        <w:rPr>
          <w:rFonts w:ascii="Times New Roman" w:hAnsi="Times New Roman" w:cs="Times New Roman"/>
          <w:color w:val="000000" w:themeColor="text1"/>
          <w:sz w:val="24"/>
          <w:szCs w:val="24"/>
          <w:shd w:val="clear" w:color="auto" w:fill="FFFFFF"/>
          <w:lang w:val="en-US"/>
        </w:rPr>
        <w:t>from</w:t>
      </w:r>
      <w:r w:rsidR="00591C49" w:rsidRPr="00FB5FCE">
        <w:rPr>
          <w:rFonts w:ascii="Times New Roman" w:hAnsi="Times New Roman" w:cs="Times New Roman"/>
          <w:color w:val="000000" w:themeColor="text1"/>
          <w:sz w:val="24"/>
          <w:szCs w:val="24"/>
          <w:lang w:val="en-US"/>
        </w:rPr>
        <w:t xml:space="preserve"> </w:t>
      </w:r>
      <w:r w:rsidR="005C15BA" w:rsidRPr="00FB5FCE">
        <w:rPr>
          <w:rFonts w:ascii="Times New Roman" w:hAnsi="Times New Roman" w:cs="Times New Roman"/>
          <w:color w:val="000000" w:themeColor="text1"/>
          <w:sz w:val="24"/>
          <w:szCs w:val="24"/>
          <w:shd w:val="clear" w:color="auto" w:fill="FFFFFF"/>
          <w:lang w:val="en-US"/>
        </w:rPr>
        <w:t xml:space="preserve">diphenyltin bis(2-methoxyethylxanthate) </w:t>
      </w:r>
      <w:r w:rsidR="005C15BA" w:rsidRPr="00FB5FCE">
        <w:rPr>
          <w:rFonts w:ascii="Times New Roman" w:hAnsi="Times New Roman" w:cs="Times New Roman"/>
          <w:color w:val="000000" w:themeColor="text1"/>
          <w:sz w:val="24"/>
          <w:szCs w:val="24"/>
          <w:lang w:val="en-US"/>
        </w:rPr>
        <w:t xml:space="preserve">between 400 and 575 </w:t>
      </w:r>
      <w:r w:rsidR="005C15BA" w:rsidRPr="00FB5FCE">
        <w:rPr>
          <w:rFonts w:ascii="Times New Roman" w:hAnsi="Times New Roman" w:cs="Times New Roman"/>
          <w:color w:val="000000" w:themeColor="text1"/>
          <w:sz w:val="24"/>
          <w:szCs w:val="24"/>
          <w:vertAlign w:val="superscript"/>
          <w:lang w:val="en-US"/>
        </w:rPr>
        <w:t>o</w:t>
      </w:r>
      <w:r w:rsidR="005C15BA" w:rsidRPr="00FB5FCE">
        <w:rPr>
          <w:rFonts w:ascii="Times New Roman" w:hAnsi="Times New Roman" w:cs="Times New Roman"/>
          <w:color w:val="000000" w:themeColor="text1"/>
          <w:sz w:val="24"/>
          <w:szCs w:val="24"/>
          <w:lang w:val="en-US"/>
        </w:rPr>
        <w:t>C form</w:t>
      </w:r>
      <w:r w:rsidR="005E4238" w:rsidRPr="00FB5FCE">
        <w:rPr>
          <w:rFonts w:ascii="Times New Roman" w:hAnsi="Times New Roman" w:cs="Times New Roman"/>
          <w:color w:val="000000" w:themeColor="text1"/>
          <w:sz w:val="24"/>
          <w:szCs w:val="24"/>
          <w:lang w:val="en-US"/>
        </w:rPr>
        <w:t xml:space="preserve"> </w:t>
      </w:r>
      <w:r w:rsidR="005C15BA" w:rsidRPr="00FB5FCE">
        <w:rPr>
          <w:rFonts w:ascii="Times New Roman" w:hAnsi="Times New Roman" w:cs="Times New Roman"/>
          <w:color w:val="000000" w:themeColor="text1"/>
          <w:sz w:val="24"/>
          <w:szCs w:val="24"/>
          <w:lang w:val="en-US"/>
        </w:rPr>
        <w:t xml:space="preserve"> a SnS/SnO</w:t>
      </w:r>
      <w:r w:rsidR="005C15BA" w:rsidRPr="00FB5FCE">
        <w:rPr>
          <w:rFonts w:ascii="Times New Roman" w:hAnsi="Times New Roman" w:cs="Times New Roman"/>
          <w:color w:val="000000" w:themeColor="text1"/>
          <w:sz w:val="24"/>
          <w:szCs w:val="24"/>
          <w:vertAlign w:val="subscript"/>
          <w:lang w:val="en-US"/>
        </w:rPr>
        <w:t>2</w:t>
      </w:r>
      <w:r w:rsidR="005C15BA" w:rsidRPr="00FB5FCE">
        <w:rPr>
          <w:rFonts w:ascii="Times New Roman" w:hAnsi="Times New Roman" w:cs="Times New Roman"/>
          <w:color w:val="000000" w:themeColor="text1"/>
          <w:sz w:val="24"/>
          <w:szCs w:val="24"/>
          <w:lang w:val="en-US"/>
        </w:rPr>
        <w:t xml:space="preserve"> nanocomposite</w:t>
      </w:r>
      <w:r w:rsidR="00591179" w:rsidRPr="00FB5FCE">
        <w:rPr>
          <w:rFonts w:ascii="Times New Roman" w:hAnsi="Times New Roman" w:cs="Times New Roman"/>
          <w:color w:val="000000" w:themeColor="text1"/>
          <w:sz w:val="24"/>
          <w:szCs w:val="24"/>
          <w:shd w:val="clear" w:color="auto" w:fill="FFFFFF"/>
          <w:lang w:val="en-US"/>
        </w:rPr>
        <w:t>.</w:t>
      </w:r>
      <w:r w:rsidR="00824967" w:rsidRPr="00FB5FCE">
        <w:rPr>
          <w:rFonts w:ascii="Times New Roman" w:hAnsi="Times New Roman" w:cs="Times New Roman"/>
          <w:color w:val="000000" w:themeColor="text1"/>
          <w:sz w:val="24"/>
          <w:szCs w:val="24"/>
          <w:shd w:val="clear" w:color="auto" w:fill="FFFFFF"/>
          <w:lang w:val="en-US"/>
        </w:rPr>
        <w:t xml:space="preserve"> In</w:t>
      </w:r>
      <w:r w:rsidR="00824967" w:rsidRPr="00FB5FCE">
        <w:rPr>
          <w:rStyle w:val="apple-converted-space"/>
          <w:rFonts w:ascii="Times New Roman" w:hAnsi="Times New Roman" w:cs="Times New Roman"/>
          <w:color w:val="000000" w:themeColor="text1"/>
          <w:sz w:val="24"/>
          <w:szCs w:val="24"/>
          <w:shd w:val="clear" w:color="auto" w:fill="FFFFFF"/>
          <w:lang w:val="en-US"/>
        </w:rPr>
        <w:t> </w:t>
      </w:r>
      <w:r w:rsidR="005C15BA" w:rsidRPr="00FB5FCE">
        <w:rPr>
          <w:rFonts w:ascii="Times New Roman" w:hAnsi="Times New Roman" w:cs="Times New Roman"/>
          <w:color w:val="000000" w:themeColor="text1"/>
          <w:sz w:val="24"/>
          <w:szCs w:val="24"/>
          <w:shd w:val="clear" w:color="auto" w:fill="FFFFFF"/>
          <w:lang w:val="en-US"/>
        </w:rPr>
        <w:t>synthesizing</w:t>
      </w:r>
      <w:r w:rsidR="00824967" w:rsidRPr="00FB5FCE">
        <w:rPr>
          <w:rFonts w:ascii="Times New Roman" w:hAnsi="Times New Roman" w:cs="Times New Roman"/>
          <w:color w:val="000000" w:themeColor="text1"/>
          <w:sz w:val="24"/>
          <w:szCs w:val="24"/>
          <w:shd w:val="clear" w:color="auto" w:fill="FFFFFF"/>
          <w:lang w:val="en-US"/>
        </w:rPr>
        <w:t xml:space="preserve"> the </w:t>
      </w:r>
      <w:r w:rsidR="00362165" w:rsidRPr="00FB5FCE">
        <w:rPr>
          <w:rFonts w:ascii="Times New Roman" w:hAnsi="Times New Roman" w:cs="Times New Roman"/>
          <w:color w:val="000000" w:themeColor="text1"/>
          <w:sz w:val="24"/>
          <w:szCs w:val="24"/>
          <w:shd w:val="clear" w:color="auto" w:fill="FFFFFF"/>
          <w:lang w:val="en-US"/>
        </w:rPr>
        <w:t>thin films</w:t>
      </w:r>
      <w:r w:rsidR="00824967" w:rsidRPr="00FB5FCE">
        <w:rPr>
          <w:rFonts w:ascii="Times New Roman" w:hAnsi="Times New Roman" w:cs="Times New Roman"/>
          <w:color w:val="000000" w:themeColor="text1"/>
          <w:sz w:val="24"/>
          <w:szCs w:val="24"/>
          <w:shd w:val="clear" w:color="auto" w:fill="FFFFFF"/>
          <w:lang w:val="en-US"/>
        </w:rPr>
        <w:t xml:space="preserve"> we have also demonstrated an ability to control the </w:t>
      </w:r>
      <w:r w:rsidR="00362165" w:rsidRPr="00FB5FCE">
        <w:rPr>
          <w:rFonts w:ascii="Times New Roman" w:hAnsi="Times New Roman" w:cs="Times New Roman"/>
          <w:color w:val="000000" w:themeColor="text1"/>
          <w:sz w:val="24"/>
          <w:szCs w:val="24"/>
          <w:shd w:val="clear" w:color="auto" w:fill="FFFFFF"/>
          <w:lang w:val="en-US"/>
        </w:rPr>
        <w:t>band gap</w:t>
      </w:r>
      <w:r w:rsidR="00824967" w:rsidRPr="00FB5FCE">
        <w:rPr>
          <w:rFonts w:ascii="Times New Roman" w:hAnsi="Times New Roman" w:cs="Times New Roman"/>
          <w:color w:val="000000" w:themeColor="text1"/>
          <w:sz w:val="24"/>
          <w:szCs w:val="24"/>
          <w:shd w:val="clear" w:color="auto" w:fill="FFFFFF"/>
          <w:lang w:val="en-US"/>
        </w:rPr>
        <w:t xml:space="preserve"> of</w:t>
      </w:r>
      <w:r w:rsidR="00362165" w:rsidRPr="00FB5FCE">
        <w:rPr>
          <w:rFonts w:ascii="Times New Roman" w:hAnsi="Times New Roman" w:cs="Times New Roman"/>
          <w:color w:val="000000" w:themeColor="text1"/>
          <w:sz w:val="24"/>
          <w:szCs w:val="24"/>
          <w:shd w:val="clear" w:color="auto" w:fill="FFFFFF"/>
          <w:lang w:val="en-US"/>
        </w:rPr>
        <w:t xml:space="preserve"> </w:t>
      </w:r>
      <w:r w:rsidR="00824967" w:rsidRPr="00FB5FCE">
        <w:rPr>
          <w:rFonts w:ascii="Times New Roman" w:hAnsi="Times New Roman" w:cs="Times New Roman"/>
          <w:color w:val="000000" w:themeColor="text1"/>
          <w:sz w:val="24"/>
          <w:szCs w:val="24"/>
          <w:shd w:val="clear" w:color="auto" w:fill="FFFFFF"/>
          <w:lang w:val="en-US"/>
        </w:rPr>
        <w:t>the material</w:t>
      </w:r>
      <w:r w:rsidR="00DC1E1C" w:rsidRPr="00FB5FCE">
        <w:rPr>
          <w:rFonts w:ascii="Times New Roman" w:hAnsi="Times New Roman" w:cs="Times New Roman"/>
          <w:color w:val="000000" w:themeColor="text1"/>
          <w:sz w:val="24"/>
          <w:szCs w:val="24"/>
          <w:shd w:val="clear" w:color="auto" w:fill="FFFFFF"/>
          <w:lang w:val="en-US"/>
        </w:rPr>
        <w:t>s</w:t>
      </w:r>
      <w:r w:rsidR="003B2B2D" w:rsidRPr="00FB5FCE">
        <w:rPr>
          <w:rFonts w:ascii="Times New Roman" w:hAnsi="Times New Roman" w:cs="Times New Roman"/>
          <w:color w:val="000000" w:themeColor="text1"/>
          <w:sz w:val="24"/>
          <w:szCs w:val="24"/>
          <w:shd w:val="clear" w:color="auto" w:fill="FFFFFF"/>
          <w:lang w:val="en-US"/>
        </w:rPr>
        <w:t xml:space="preserve"> based on composition and deposition temperature</w:t>
      </w:r>
      <w:r w:rsidR="00824967" w:rsidRPr="00FB5FCE">
        <w:rPr>
          <w:rFonts w:ascii="Times New Roman" w:hAnsi="Times New Roman" w:cs="Times New Roman"/>
          <w:color w:val="000000" w:themeColor="text1"/>
          <w:sz w:val="24"/>
          <w:szCs w:val="24"/>
          <w:shd w:val="clear" w:color="auto" w:fill="FFFFFF"/>
          <w:lang w:val="en-US"/>
        </w:rPr>
        <w:t>.</w:t>
      </w:r>
      <w:r w:rsidR="00362165" w:rsidRPr="00FB5FCE">
        <w:rPr>
          <w:rFonts w:ascii="Times New Roman" w:hAnsi="Times New Roman" w:cs="Times New Roman"/>
          <w:color w:val="000000" w:themeColor="text1"/>
          <w:sz w:val="24"/>
          <w:szCs w:val="24"/>
          <w:lang w:val="en-US"/>
        </w:rPr>
        <w:t xml:space="preserve"> </w:t>
      </w:r>
    </w:p>
    <w:p w14:paraId="7A48D2D3" w14:textId="2193415E" w:rsidR="007124CC" w:rsidRPr="00FB5FCE" w:rsidRDefault="007124CC" w:rsidP="00FC41CF">
      <w:pPr>
        <w:spacing w:line="360" w:lineRule="auto"/>
        <w:rPr>
          <w:rFonts w:ascii="Times New Roman" w:hAnsi="Times New Roman" w:cs="Times New Roman"/>
          <w:color w:val="000000" w:themeColor="text1"/>
          <w:sz w:val="24"/>
          <w:szCs w:val="24"/>
          <w:lang w:val="en-US"/>
        </w:rPr>
      </w:pPr>
      <w:r w:rsidRPr="00FB5FCE">
        <w:rPr>
          <w:rFonts w:ascii="Times New Roman" w:hAnsi="Times New Roman" w:cs="Times New Roman"/>
          <w:b/>
          <w:color w:val="000000" w:themeColor="text1"/>
          <w:lang w:val="en-US"/>
        </w:rPr>
        <w:t>Keywords:</w:t>
      </w:r>
      <w:r w:rsidR="00D91BE3" w:rsidRPr="00FB5FCE">
        <w:rPr>
          <w:rFonts w:ascii="Times New Roman" w:hAnsi="Times New Roman" w:cs="Times New Roman"/>
          <w:b/>
          <w:color w:val="000000" w:themeColor="text1"/>
          <w:sz w:val="24"/>
          <w:szCs w:val="24"/>
          <w:lang w:val="en-US"/>
        </w:rPr>
        <w:t xml:space="preserve"> </w:t>
      </w:r>
      <w:r w:rsidR="00D91BE3" w:rsidRPr="00FB5FCE">
        <w:rPr>
          <w:rFonts w:ascii="Times New Roman" w:hAnsi="Times New Roman" w:cs="Times New Roman"/>
          <w:color w:val="000000" w:themeColor="text1"/>
          <w:sz w:val="24"/>
          <w:szCs w:val="24"/>
          <w:lang w:val="en-US"/>
        </w:rPr>
        <w:t>diorganotin(IV) dixanthate,</w:t>
      </w:r>
      <w:r w:rsidRPr="00FB5FCE">
        <w:rPr>
          <w:rFonts w:ascii="Times New Roman" w:hAnsi="Times New Roman" w:cs="Times New Roman"/>
          <w:color w:val="000000" w:themeColor="text1"/>
          <w:sz w:val="24"/>
          <w:szCs w:val="24"/>
          <w:lang w:val="en-US"/>
        </w:rPr>
        <w:t xml:space="preserve"> single source precursors,</w:t>
      </w:r>
      <w:r w:rsidR="00D91BE3" w:rsidRPr="00FB5FCE">
        <w:rPr>
          <w:rFonts w:ascii="Times New Roman" w:hAnsi="Times New Roman" w:cs="Times New Roman"/>
          <w:color w:val="000000" w:themeColor="text1"/>
          <w:sz w:val="24"/>
          <w:szCs w:val="24"/>
          <w:lang w:val="en-US"/>
        </w:rPr>
        <w:t xml:space="preserve"> chemical </w:t>
      </w:r>
      <w:r w:rsidR="005C15BA" w:rsidRPr="00FB5FCE">
        <w:rPr>
          <w:rFonts w:ascii="Times New Roman" w:hAnsi="Times New Roman" w:cs="Times New Roman"/>
          <w:color w:val="000000" w:themeColor="text1"/>
          <w:sz w:val="24"/>
          <w:szCs w:val="24"/>
          <w:lang w:val="en-US"/>
        </w:rPr>
        <w:t>vapor</w:t>
      </w:r>
      <w:r w:rsidR="00D91BE3" w:rsidRPr="00FB5FCE">
        <w:rPr>
          <w:rFonts w:ascii="Times New Roman" w:hAnsi="Times New Roman" w:cs="Times New Roman"/>
          <w:color w:val="000000" w:themeColor="text1"/>
          <w:sz w:val="24"/>
          <w:szCs w:val="24"/>
          <w:lang w:val="en-US"/>
        </w:rPr>
        <w:t xml:space="preserve"> deposition,</w:t>
      </w:r>
      <w:r w:rsidRPr="00FB5FCE">
        <w:rPr>
          <w:rFonts w:ascii="Times New Roman" w:hAnsi="Times New Roman" w:cs="Times New Roman"/>
          <w:color w:val="000000" w:themeColor="text1"/>
          <w:sz w:val="24"/>
          <w:szCs w:val="24"/>
          <w:lang w:val="en-US"/>
        </w:rPr>
        <w:t xml:space="preserve"> </w:t>
      </w:r>
      <w:r w:rsidR="00D91BE3" w:rsidRPr="00FB5FCE">
        <w:rPr>
          <w:rFonts w:ascii="Times New Roman" w:hAnsi="Times New Roman" w:cs="Times New Roman"/>
          <w:color w:val="000000" w:themeColor="text1"/>
          <w:sz w:val="24"/>
          <w:szCs w:val="24"/>
          <w:lang w:val="en-US"/>
        </w:rPr>
        <w:t>Tin chalcogenide, thin films</w:t>
      </w:r>
      <w:r w:rsidRPr="00FB5FCE">
        <w:rPr>
          <w:rFonts w:ascii="Times New Roman" w:hAnsi="Times New Roman" w:cs="Times New Roman"/>
          <w:color w:val="000000" w:themeColor="text1"/>
          <w:sz w:val="24"/>
          <w:szCs w:val="24"/>
          <w:lang w:val="en-US"/>
        </w:rPr>
        <w:t>.</w:t>
      </w:r>
    </w:p>
    <w:p w14:paraId="56CCE5DB" w14:textId="77777777" w:rsidR="00AB1FCE" w:rsidRPr="00FB5FCE" w:rsidRDefault="009D561B" w:rsidP="00FC41CF">
      <w:pPr>
        <w:spacing w:line="360" w:lineRule="auto"/>
        <w:outlineLvl w:val="0"/>
        <w:rPr>
          <w:rFonts w:ascii="Times New Roman" w:hAnsi="Times New Roman" w:cs="Times New Roman"/>
          <w:b/>
          <w:color w:val="000000" w:themeColor="text1"/>
          <w:sz w:val="28"/>
          <w:lang w:val="en-US"/>
        </w:rPr>
      </w:pPr>
      <w:r w:rsidRPr="00FB5FCE">
        <w:rPr>
          <w:rFonts w:ascii="Times New Roman" w:hAnsi="Times New Roman" w:cs="Times New Roman"/>
          <w:b/>
          <w:color w:val="000000" w:themeColor="text1"/>
          <w:sz w:val="28"/>
          <w:lang w:val="en-US"/>
        </w:rPr>
        <w:t xml:space="preserve">Introduction </w:t>
      </w:r>
    </w:p>
    <w:p w14:paraId="05252F89" w14:textId="6F5ED0B3" w:rsidR="00EC6A07" w:rsidRPr="00FB5FCE" w:rsidRDefault="0088243F" w:rsidP="00FC41CF">
      <w:pPr>
        <w:spacing w:line="360" w:lineRule="auto"/>
        <w:jc w:val="both"/>
        <w:rPr>
          <w:rFonts w:ascii="Times New Roman" w:hAnsi="Times New Roman" w:cs="Times New Roman"/>
          <w:color w:val="000000" w:themeColor="text1"/>
          <w:sz w:val="24"/>
          <w:szCs w:val="24"/>
          <w:lang w:val="en-US"/>
        </w:rPr>
      </w:pPr>
      <w:r w:rsidRPr="00FB5FCE">
        <w:rPr>
          <w:rFonts w:ascii="Times New Roman" w:hAnsi="Times New Roman" w:cs="Times New Roman"/>
          <w:color w:val="000000" w:themeColor="text1"/>
          <w:sz w:val="24"/>
          <w:szCs w:val="24"/>
          <w:lang w:val="en-US"/>
        </w:rPr>
        <w:t>There has recently been a surge of interest into metal chalcogenide based materials, as these materials demonstrate a remarkable range of applications including use in magnets, catalysis, lubricants, photovoltaics</w:t>
      </w:r>
      <w:r w:rsidR="000072A6" w:rsidRPr="00FB5FCE">
        <w:rPr>
          <w:rFonts w:ascii="Times New Roman" w:hAnsi="Times New Roman" w:cs="Times New Roman"/>
          <w:color w:val="000000" w:themeColor="text1"/>
          <w:sz w:val="24"/>
          <w:szCs w:val="24"/>
          <w:lang w:val="en-US"/>
        </w:rPr>
        <w:t>,</w:t>
      </w:r>
      <w:r w:rsidRPr="00FB5FCE">
        <w:rPr>
          <w:rFonts w:ascii="Times New Roman" w:hAnsi="Times New Roman" w:cs="Times New Roman"/>
          <w:color w:val="000000" w:themeColor="text1"/>
          <w:sz w:val="24"/>
          <w:szCs w:val="24"/>
          <w:lang w:val="en-US"/>
        </w:rPr>
        <w:t xml:space="preserve"> </w:t>
      </w:r>
      <w:r w:rsidR="000072A6" w:rsidRPr="00FB5FCE">
        <w:rPr>
          <w:rFonts w:ascii="Times New Roman" w:hAnsi="Times New Roman" w:cs="Times New Roman"/>
          <w:color w:val="000000" w:themeColor="text1"/>
          <w:sz w:val="24"/>
          <w:szCs w:val="24"/>
          <w:lang w:val="en-US"/>
        </w:rPr>
        <w:t xml:space="preserve">energy storage </w:t>
      </w:r>
      <w:r w:rsidRPr="00FB5FCE">
        <w:rPr>
          <w:rFonts w:ascii="Times New Roman" w:hAnsi="Times New Roman" w:cs="Times New Roman"/>
          <w:color w:val="000000" w:themeColor="text1"/>
          <w:sz w:val="24"/>
          <w:szCs w:val="24"/>
          <w:lang w:val="en-US"/>
        </w:rPr>
        <w:t>and drug delivery</w:t>
      </w:r>
      <w:r w:rsidR="002F780A" w:rsidRPr="00FB5FCE">
        <w:rPr>
          <w:rFonts w:ascii="Times New Roman" w:hAnsi="Times New Roman" w:cs="Times New Roman"/>
          <w:color w:val="000000" w:themeColor="text1"/>
          <w:sz w:val="24"/>
          <w:szCs w:val="24"/>
          <w:lang w:val="en-US"/>
        </w:rPr>
        <w:t xml:space="preserve"> </w:t>
      </w:r>
      <w:r w:rsidR="000072A6" w:rsidRPr="00FB5FCE">
        <w:rPr>
          <w:rFonts w:ascii="Times New Roman" w:hAnsi="Times New Roman" w:cs="Times New Roman"/>
          <w:color w:val="000000" w:themeColor="text1"/>
          <w:sz w:val="24"/>
          <w:szCs w:val="24"/>
          <w:lang w:val="en-US"/>
        </w:rPr>
        <w:fldChar w:fldCharType="begin" w:fldLock="1"/>
      </w:r>
      <w:r w:rsidR="000916CE" w:rsidRPr="00FB5FCE">
        <w:rPr>
          <w:rFonts w:ascii="Times New Roman" w:hAnsi="Times New Roman" w:cs="Times New Roman"/>
          <w:color w:val="000000" w:themeColor="text1"/>
          <w:sz w:val="24"/>
          <w:szCs w:val="24"/>
          <w:lang w:val="en-US"/>
        </w:rPr>
        <w:instrText>ADDIN CSL_CITATION {"citationItems":[{"id":"ITEM-1","itemData":{"DOI":"10.1021/acs.chemmater.6b00430","ISSN":"0897-4756","abstract":"Research into layered transition metal dichalcogenides (TMDCs), most notably those of molybdenum and tungsten disulfides, has become extensive, involving fields as diverse as optoelectronics, spintronics, energy storage, lubrication, and catalysis. The modification of TMDCs by transition metal doping can improve their performance in such applications and hence extend their potential for technological applications. This review concerns the synthetic strategies that have been used to incorporate transition metals into TMDCs and the applications of the resultant materials and relevant computational studies on the predicted properties of the doped materials. 1.0.","author":[{"dropping-particle":"","family":"Tedstone","given":"Aleksander A.","non-dropping-particle":"","parse-names":false,"suffix":""},{"dropping-particle":"","family":"Lewis","given":"David J","non-dropping-particle":"","parse-names":false,"suffix":""},{"dropping-particle":"","family":"O'Brien","given":"Paul","non-dropping-particle":"","parse-names":false,"suffix":""}],"container-title":"Chemistry of Materials","id":"ITEM-1","issued":{"date-parts":[["2016"]]},"page":"1965-1974","title":"Synthesis , Properties and Applications of Transition Metal-Doped Layered Transition Metal Dichalcogenides","type":"article-journal","volume":"28"},"uris":["http://www.mendeley.com/documents/?uuid=36211ece-04ca-40c3-8066-2c610e0d26de"]},{"id":"ITEM-2","itemData":{"DOI":"10.1021/acsami.7b02529","ISBN":"1944-8252 (Electronic) 1944-8244 (Linking)","ISSN":"1944-8244","PMID":"28452468","abstract":"Layer-by-layer (LbL) self-assembled stacked Testudo-like MoS2 superstructures carrying cancer drugs are formed from nanosheets controllably assembled with sequence-based DNA oligonucleotides. These superstructures can disassemble autonomously in response to cancer cells’ heightened ATP metabolism. First, we functionalize MoS2 nanosheets (MoS2-NS) nanostructures with DNA oligonucleotides having thiol-terminated groups (DNA/MoS2-NS) via strong binding to sulfur atom defect vacancies on MoS2 surfaces. The driving force to assemble into a higher-order DNA/MoS2-NS superstructure is guided by a linker aptamer that induced interlayer assembly. In the presence of target ATP molecules, these multilayer superstructures disassembled as a consequence of stronger binding of ATP molecules with the linking aptamers. This design plays a dual role of protection and delivery by LbL stacked MoS2-NS similar in concept to a Greek Testudo. These superstructures present a protective armor-like shell of MoS2-NS, which still remains responsive to small and infiltrating ATP molecules diffusing through the protective MoS2-NS, contributing to an enhanced stimuli-responsive drug release system for targeted chemotherapy.","author":[{"dropping-particle":"","family":"Li","given":"Bang Lin","non-dropping-particle":"","parse-names":false,"suffix":""},{"dropping-particle":"","family":"Setyawati","given":"Magdiel I.","non-dropping-particle":"","parse-names":false,"suffix":""},{"dropping-particle":"","family":"Chen","given":"Linye","non-dropping-particle":"","parse-names":false,"suffix":""},{"dropping-particle":"","family":"Xie","given":"Jianping","non-dropping-particle":"","parse-names":false,"suffix":""},{"dropping-particle":"","family":"Ariga","given":"Katsuhiko","non-dropping-particle":"","parse-names":false,"suffix":""},{"dropping-particle":"","family":"Lim","given":"Chwee-Teck","non-dropping-particle":"","parse-names":false,"suffix":""},{"dropping-particle":"","family":"Garaj","given":"Slaven","non-dropping-particle":"","parse-names":false,"suffix":""},{"dropping-particle":"","family":"Leong","given":"David Tai","non-dropping-particle":"","parse-names":false,"suffix":""}],"container-title":"ACS Applied Materials &amp; Interfaces","id":"ITEM-2","issue":"18","issued":{"date-parts":[["2017"]]},"page":"15286-15296","title":"Directing Assembly and Disassembly of 2D MoS2 Nanosheets with DNA for Drug Delivery","type":"article-journal","volume":"9"},"uris":["http://www.mendeley.com/documents/?uuid=6ac69362-f85c-450f-8258-813aed1940e1"]},{"id":"ITEM-3","itemData":{"DOI":"10.1021/acsnano.6b05566","ISBN":"1936-086X (Electronic)\r1936-0851 (Linking)","ISSN":"1936086X","PMID":"27768284","abstract":"The abundant reserve and low cost of sodium have provoked tremendous evolution of Na-ion batteries (SIBs) in the past few years, but their performances are still limited by either the specific capacity or rate capability. Attempts to pursue high rate ability with maintained high capacity in a single electrode remains even more challenging. Here, an elaborate self-branched 2D SnS2 (B-SnS2) nanoarray electrode is designed by a facile hot bath method for Na storage. This interesting electrode exhibits areal reversible capacity of ca. 3.7 mAh cm–2 (900 mAh g–1) and rate capability of 1.6 mAh cm–2 (400 mAh g–1) at 40 mA cm–2 (10 A g–1). Improved extrinsic pseudocapacitive contribution is demonstrated as the origin of fast kinetics of an alloying-based SnS2 electrode. Sodiation dynamics analysis based on first-principles calculations, ex-situ HRTEM, in situ impedance, and in situ Raman technologies verify the S-edge effect on the fast Na+ migration and reversible and sensitive structure evolution during high-ra...","author":[{"dropping-particle":"","family":"Chao","given":"Dongliang","non-dropping-particle":"","parse-names":false,"suffix":""},{"dropping-particle":"","family":"Liang","given":"Pei","non-dropping-particle":"","parse-names":false,"suffix":""},{"dropping-particle":"","family":"Chen","given":"Zhen","non-dropping-particle":"","parse-names":false,"suffix":""},{"dropping-particle":"","family":"Bai","given":"Linyi","non-dropping-particle":"","parse-names":false,"suffix":""},{"dropping-particle":"","family":"Shen","given":"He","non-dropping-particle":"","parse-names":false,"suffix":""},{"dropping-particle":"","family":"Liu","given":"Xiaoxu","non-dropping-particle":"","parse-names":false,"suffix":""},{"dropping-particle":"","family":"Xia","given":"Xinhui","non-dropping-particle":"","parse-names":false,"suffix":""},{"dropping-particle":"","family":"Zhao","given":"Yanli","non-dropping-particle":"","parse-names":false,"suffix":""},{"dropping-particle":"V.","family":"Savilov","given":"Serguei","non-dropping-particle":"","parse-names":false,"suffix":""},{"dropping-particle":"","family":"Lin","given":"Jianyi","non-dropping-particle":"","parse-names":false,"suffix":""},{"dropping-particle":"","family":"Shen","given":"Ze Xiang","non-dropping-particle":"","parse-names":false,"suffix":""}],"container-title":"ACS Nano","id":"ITEM-3","issue":"11","issued":{"date-parts":[["2016"]]},"page":"10211-10219","title":"Pseudocapacitive Na-Ion Storage Boosts High Rate and Areal Capacity of Self-Branched 2D Layered Metal Chalcogenide Nanoarrays","type":"article-journal","volume":"10"},"uris":["http://www.mendeley.com/documents/?uuid=a4af68b8-f9ca-420a-b8c1-e2b61596cb02"]},{"id":"ITEM-4","itemData":{"DOI":"10.1039/c7qi00651a","ISSN":"20521553","abstract":"&lt;p&gt;Recent progress in crystalline metal chalcogenides as efficient visible-light-driven photocatalysts for aqueous organic pollutant degradation is reviewed.&lt;/p&gt;","author":[{"dropping-particle":"","family":"Nie","given":"Lina","non-dropping-particle":"","parse-names":false,"suffix":""},{"dropping-particle":"","family":"Zhang","given":"Qichun","non-dropping-particle":"","parse-names":false,"suffix":""}],"container-title":"Inorganic Chemistry Frontiers","id":"ITEM-4","issue":"12","issued":{"date-parts":[["2017"]]},"page":"1953-1962","publisher":"Royal Society of Chemistry","title":"Recent progress in crystalline metal chalcogenides as efficient photocatalysts for organic pollutant degradation","type":"article-journal","volume":"4"},"uris":["http://www.mendeley.com/documents/?uuid=72e17042-e0f7-46ab-8440-530201e95b13"]},{"id":"ITEM-5","itemData":{"DOI":"10.1039/c4cs00287c","ISBN":"1460-4744 (Electronic)\\r0306-0012 (Linking)","ISSN":"1460-4744","PMID":"25474482","abstract":"The development of two-dimensional (2D) materials has been experiencing a renaissance since the adventure of graphene. Layered transition metal dichalcogenides (TMDs) are now playing increasingly important roles in both fundamental studies and technological applications due to their wide range of material properties from semiconductors, metals to superconductors. However, a material with fixed properties may not exhibit versatile applications. Due to the unique crystal structures, the physical and chemical properties of 2D TMDs can be effectively tuned through different strategies such as reducing dimensions, intercalation, heterostructure, alloying, and gating. With the flexible tuning of properties 2D TMDs become attractive candidates for a variety of applications including electronics, optoelectronics, catalysis, and energy.","author":[{"dropping-particle":"","family":"Wang","given":"Haotian","non-dropping-particle":"","parse-names":false,"suffix":""},{"dropping-particle":"","family":"Yuan","given":"Hongtao","non-dropping-particle":"","parse-names":false,"suffix":""},{"dropping-particle":"","family":"Sae Hong","given":"Seung","non-dropping-particle":"","parse-names":false,"suffix":""},{"dropping-particle":"","family":"Li","given":"Yanbin","non-dropping-particle":"","parse-names":false,"suffix":""},{"dropping-particle":"","family":"Cui","given":"Yi","non-dropping-particle":"","parse-names":false,"suffix":""}],"container-title":"Chemical Society Reviews","id":"ITEM-5","issue":"9","issued":{"date-parts":[["2015"]]},"page":"2664-2680","publisher":"Royal Society of Chemistry","title":"Physical and chemical tuning of two-dimensional transition metal dichalcogenides.","type":"article-journal","volume":"44"},"uris":["http://www.mendeley.com/documents/?uuid=1ec64a38-51f6-4c0e-8a43-7135740fc5ce"]},{"id":"ITEM-6","itemData":{"DOI":"10.1021/acs.chemrev.8b00264","ISSN":"15206890","abstract":"The precise control in size/thickness, composition, crystal phases, doping, defects, and surface properties of two-dimensional (2D) layered transition metal chalcogenide (TMC) is important for the investigation of interwoven relationship between structures, functions, and practical applications. Of the multiple synthetic routes, solution-based top-down and bottom-up chemical methods have been uniquely important for their potential to control the size and composition at the molecular level in addition to their scalability, competitive production cost, and solution processability. Here, we introduce an overview of the recent advances in the solution-based preparation routes of 2D layered TMC nanostructures along with important scientific developments.","author":[{"dropping-particle":"","family":"Han","given":"Jae Hyo","non-dropping-particle":"","parse-names":false,"suffix":""},{"dropping-particle":"","family":"Kwak","given":"Minkyoung","non-dropping-particle":"","parse-names":false,"suffix":""},{"dropping-particle":"","family":"Kim","given":"Youngsoo","non-dropping-particle":"","parse-names":false,"suffix":""},{"dropping-particle":"","family":"Cheon","given":"Jinwoo","non-dropping-particle":"","parse-names":false,"suffix":""}],"container-title":"Chemical Reviews","genre":"review-article","id":"ITEM-6","issue":"13","issued":{"date-parts":[["2018"]]},"page":"6151-6188","publisher":"American Chemical Society","title":"Recent Advances in the Solution-Based Preparation of Two-Dimensional Layered Transition Metal Chalcogenide Nanostructures","type":"article-journal","volume":"118"},"uris":["http://www.mendeley.com/documents/?uuid=a8ece9ea-ec43-4727-93dd-cb83d37e0d23"]},{"id":"ITEM-7","itemData":{"DOI":"10.1021/nn500064s","ISBN":"1936-0851","ISSN":"19360851","PMID":"24476095","abstract":"With advances in exfoliation and synthetic techniques, atomically thin films of semiconducting transition metal dichalcogenides have recently been isolated and characterized. Their two-dimensional structure, coupled with a direct band gap in the visible portion of the electromagnetic spectrum, suggests suitability for digital electronics and optoelectronics. Toward that end, several classes of high-performance devices have been reported along with significant progress in understanding their physical properties. Here, we present a review of the architecture, operating principles, and physics of electronic and optoelectronic devices based on ultrathin transition metal dichalcogenide semiconductors. By critically assessing and comparing the performance of these devices with competing technologies, the merits and shortcomings of this emerging class of electronic materials are identified, thereby providing a roadmap for future development.","author":[{"dropping-particle":"","family":"Jariwala","given":"Deep","non-dropping-particle":"","parse-names":false,"suffix":""},{"dropping-particle":"","family":"Sangwan","given":"Vinod K.","non-dropping-particle":"","parse-names":false,"suffix":""},{"dropping-particle":"","family":"Lauhon","given":"Lincoln J.","non-dropping-particle":"","parse-names":false,"suffix":""},{"dropping-particle":"","family":"Marks","given":"Tobin J.","non-dropping-particle":"","parse-names":false,"suffix":""},{"dropping-particle":"","family":"Hersam","given":"Mark C.","non-dropping-particle":"","parse-names":false,"suffix":""}],"container-title":"ACS Nano","id":"ITEM-7","issue":"2","issued":{"date-parts":[["2014"]]},"page":"1102-1120","title":"Emerging device applications for semiconducting two-dimensional transition metal dichalcogenides","type":"article-journal","volume":"8"},"uris":["http://www.mendeley.com/documents/?uuid=14cf3b1a-8169-438a-a037-7286ee953c4f"]},{"id":"ITEM-8","itemData":{"DOI":"10.1039/c4ta00652f","ISBN":"10.1039/C4TA00652F","ISSN":"20507496","abstract":"Layered transition metal dichalcogenides (TMDs) (MoS2, MoSe2, WS2, WSe2, etc.) are a chemically diverse class of compounds having band gaps from 0 to 2 eV and remarkable electrochemical properties. The band gaps and electrochemical properties of TMDs can be tuned by exchanging the transition metal or chalcogenide elements. After a brief description of the most commonly followed synthetic routes to prepare TMDs, we wish to highlight in this review the diverse electrochemical applications of MoS2, a representative and well-studied TMD, which range from its use as catalysts in hydrogen evolution reactions to its adoption in supercapacitors, batteries, solar cells, and hydrogen storage.","author":[{"dropping-particle":"","family":"Pumera","given":"Martin","non-dropping-particle":"","parse-names":false,"suffix":""},{"dropping-particle":"","family":"Sofer","given":"Zdeněk","non-dropping-particle":"","parse-names":false,"suffix":""},{"dropping-particle":"","family":"Ambrosi","given":"Adriano","non-dropping-particle":"","parse-names":false,"suffix":""}],"container-title":"Journal of Materials Chemistry A","id":"ITEM-8","issue":"24","issued":{"date-parts":[["2014"]]},"page":"8981-8987","title":"Layered transition metal dichalcogenides for electrochemical energy generation and storage","type":"article-journal","volume":"2"},"uris":["http://www.mendeley.com/documents/?uuid=0dcbcd92-826b-474e-a29c-fd3cc1792f65"]},{"id":"ITEM-9","itemData":{"DOI":"10.1039/c7cs00846e","ISBN":"0306-0012","ISSN":"14604744","abstract":"&lt;p&gt; Here, we explore the electrochemical and catalytic trends across the extensive library of layered transition metal dichalcogenides beyond MoS &lt;sub&gt;2&lt;/sub&gt; . &lt;/p&gt;","author":[{"dropping-particle":"","family":"Chia","given":"Xinyi","non-dropping-particle":"","parse-names":false,"suffix":""},{"dropping-particle":"","family":"Pumera","given":"Martin","non-dropping-particle":"","parse-names":false,"suffix":""}],"container-title":"Chemical Society Reviews","id":"ITEM-9","issue":"15","issued":{"date-parts":[["2018"]]},"page":"5602-5613","publisher":"Royal Society of Chemistry","title":"Layered transition metal dichalcogenide electrochemistry: journey across the periodic table","type":"article-journal","volume":"47"},"uris":["http://www.mendeley.com/documents/?uuid=ddce6d0f-b86c-4df9-bb3e-6bc71b3ae929"]},{"id":"ITEM-10","itemData":{"DOI":"10.1039/C6CE02223E","ISBN":"1466-8033","ISSN":"1466-8033","abstract":"Two-dimensional transition metal diseleniums (2D-TMDSs) have recently triggered worldwide research interest due to their outstanding properties, such as abundance, low cost, chemical and thermal stability, low framework density and ease of processability. More fascinating is the fact that these materials are extensively used in energy storage (including supercapacitors, lithium ion batteries (LIBs), and sodium ion batteries (SIBs)) and hydrogen storage, and exciting progress has been recently achieved in the synthesis, characterization, device fabrication and functionalization of these 2D-TMDS materials. In this work, the properties of 2D-TMDSs and their use in energy storage are reviewed. In addition, being semiconductors with considerable mobility, TMDSs have been touted as a candidate in next generation electronics, and this review demonstrates the merits of TMDSs by intensive investigations into their use in energy storage. As a result of numerous opportunities for applications and multiple challenges to overcome, this review will be instructive and useful to researchers working in the area of 2D materials as well as scientists and engineers interested in their applications in supercapacitors, LIBs, SIBs and hydrogen storage.","author":[{"dropping-particle":"","family":"Gao","given":"Yong-Ping","non-dropping-particle":"","parse-names":false,"suffix":""},{"dropping-particle":"","family":"Wu","given":"Xu","non-dropping-particle":"","parse-names":false,"suffix":""},{"dropping-particle":"","family":"Huang","given":"Ke-Jing","non-dropping-particle":"","parse-names":false,"suffix":""},{"dropping-particle":"","family":"Xing","given":"Ling-Li","non-dropping-particle":"","parse-names":false,"suffix":""},{"dropping-particle":"","family":"Zhang","given":"Ying-Ying","non-dropping-particle":"","parse-names":false,"suffix":""},{"dropping-particle":"","family":"Liu","given":"Lu","non-dropping-particle":"","parse-names":false,"suffix":""}],"container-title":"CrystEngComm","id":"ITEM-10","issue":"3","issued":{"date-parts":[["2017"]]},"page":"404-418","title":"Two-dimensional transition metal diseleniums for energy storage application: a review of recent developments","type":"article-journal","volume":"19"},"uris":["http://www.mendeley.com/documents/?uuid=c9728685-c741-44d2-99cf-25c9c5d6c3da"]},{"id":"ITEM-11","itemData":{"DOI":"10.1039/c8ta01202d","ISSN":"20507496","abstract":"© 2018 The Royal Society of Chemistry. Two dimensional (2D) nanomaterials have received increasing interest because of their unique properties for versatile applications. In this work, we present a first-principles study on a new family of 2D nanostructures, Janus transition metal chalcogenide MSX (M = Ti or V; and X = C, N, Si, or P) monolayers, for their multifunctional applications. In this work, we show that the Janus MSXs possess diverse electronic and magnetic properties, and can be semiconducting or metallic, and nonmagnetic or magnetic, depending on their composition. We find that a TiSC monolayer with a 1H phase (TiSC-1H) is suitable as a cathode for Li ion batteries and anode materials for Na and Mg ion batteries due to its high open circuit voltage (OCV) (2.121 eV) for Li, and low OCVs upon Na (0.676 eV) and Mg (1.044 eV) intercalation, respectively. Importantly, TiSC-1H shows fast charge/discharge rates, good cycling stability, and high storage density as electrode materials for rechargeable batteries because of low ion diffusion barriers, small volume expansion and high specific capacity. We further show that TiSP-1H has the best performance in the hydrogen evolution reaction due to both its catalytic activities on the surfaces and relatively low overpotentials upon hydrogenation. Our study demonstrates that the 2D Janus MSXs may find multifunctional applications in nanodevices, spintronics, catalysis, and electrochemical energy storage.","author":[{"dropping-particle":"","family":"Chen","given":"Wenzhou","non-dropping-particle":"","parse-names":false,"suffix":""},{"dropping-particle":"","family":"Qu","given":"Yuanju","non-dropping-particle":"","parse-names":false,"suffix":""},{"dropping-particle":"","family":"Yao","given":"Lingmin","non-dropping-particle":"","parse-names":false,"suffix":""},{"dropping-particle":"","family":"Hou","given":"Xianhua","non-dropping-particle":"","parse-names":false,"suffix":""},{"dropping-particle":"","family":"Shi","given":"Xingqiang","non-dropping-particle":"","parse-names":false,"suffix":""},{"dropping-particle":"","family":"Pan","given":"Hui","non-dropping-particle":"","parse-names":false,"suffix":""}],"container-title":"Journal of Materials Chemistry A","id":"ITEM-11","issue":"17","issued":{"date-parts":[["2018"]]},"page":"8021-8029","publisher":"Royal Society of Chemistry","title":"Electronic, magnetic, catalytic, and electrochemical properties of two-dimensional Janus transition metal chalcogenides","type":"article-journal","volume":"6"},"uris":["http://www.mendeley.com/documents/?uuid=768c4397-9a43-4956-8ac0-8324634608b1"]},{"id":"ITEM-12","itemData":{"DOI":"10.1039/c5cs90037a","ISBN":"10.1039/C4CS00182F","ISSN":"14604744","PMID":"25882213","abstract":"Guest editors Manish Chhowalla, Zhongfan Liu and Hua Zhang introduce the Two-dimensional Transition Metal Dichalcogenide (TMD) Nanosheets issue of Chemical Society Reviews","author":[{"dropping-particle":"","family":"Chhowalla","given":"Manish","non-dropping-particle":"","parse-names":false,"suffix":""},{"dropping-particle":"","family":"Liu","given":"Zhongfan","non-dropping-particle":"","parse-names":false,"suffix":""},{"dropping-particle":"","family":"Zhang","given":"Hua","non-dropping-particle":"","parse-names":false,"suffix":""}],"container-title":"Chemical Society Reviews","id":"ITEM-12","issue":"9","issued":{"date-parts":[["2015"]]},"page":"2584-2586","publisher":"Royal Society of Chemistry","title":"Two-dimensional transition metal dichalcogenide (TMD) nanosheets","type":"article-journal","volume":"44"},"uris":["http://www.mendeley.com/documents/?uuid=57c1a4ff-acd4-418e-b8d5-869457d6feeb"]},{"id":"ITEM-13","itemData":{"DOI":"10.1039/C7SC00642J","ISSN":"2041-6520","author":[{"dropping-particle":"","family":"Matthews","given":"Peter D","non-dropping-particle":"","parse-names":false,"suffix":""},{"dropping-particle":"","family":"McNaughter","given":"Paul D","non-dropping-particle":"","parse-names":false,"suffix":""},{"dropping-particle":"","family":"Lewis","given":"David J","non-dropping-particle":"","parse-names":false,"suffix":""},{"dropping-particle":"","family":"O'Brien","given":"Paul","non-dropping-particle":"","parse-names":false,"suffix":""}],"container-title":"Chem. Sci.","id":"ITEM-13","issued":{"date-parts":[["2017"]]},"page":"4177-4187","title":"Shining a Light on Transition Metal Chalcogenides for Sustainable Photovoltaics","type":"article-journal","volume":"8"},"uris":["http://www.mendeley.com/documents/?uuid=38e30f1d-981e-41c8-a666-b2ea7fec5ea1"]}],"mendeley":{"formattedCitation":"[1–13]","plainTextFormattedCitation":"[1–13]","previouslyFormattedCitation":"[1–13]"},"properties":{"noteIndex":0},"schema":"https://github.com/citation-style-language/schema/raw/master/csl-citation.json"}</w:instrText>
      </w:r>
      <w:r w:rsidR="000072A6" w:rsidRPr="00FB5FCE">
        <w:rPr>
          <w:rFonts w:ascii="Times New Roman" w:hAnsi="Times New Roman" w:cs="Times New Roman"/>
          <w:color w:val="000000" w:themeColor="text1"/>
          <w:sz w:val="24"/>
          <w:szCs w:val="24"/>
          <w:lang w:val="en-US"/>
        </w:rPr>
        <w:fldChar w:fldCharType="separate"/>
      </w:r>
      <w:r w:rsidR="000916CE" w:rsidRPr="00FB5FCE">
        <w:rPr>
          <w:rFonts w:ascii="Times New Roman" w:hAnsi="Times New Roman" w:cs="Times New Roman"/>
          <w:noProof/>
          <w:color w:val="000000" w:themeColor="text1"/>
          <w:sz w:val="24"/>
          <w:szCs w:val="24"/>
          <w:lang w:val="en-US"/>
        </w:rPr>
        <w:t>[1–13]</w:t>
      </w:r>
      <w:r w:rsidR="000072A6" w:rsidRPr="00FB5FCE">
        <w:rPr>
          <w:rFonts w:ascii="Times New Roman" w:hAnsi="Times New Roman" w:cs="Times New Roman"/>
          <w:color w:val="000000" w:themeColor="text1"/>
          <w:sz w:val="24"/>
          <w:szCs w:val="24"/>
          <w:lang w:val="en-US"/>
        </w:rPr>
        <w:fldChar w:fldCharType="end"/>
      </w:r>
      <w:r w:rsidR="002F780A" w:rsidRPr="00FB5FCE">
        <w:rPr>
          <w:rFonts w:ascii="Times New Roman" w:hAnsi="Times New Roman" w:cs="Times New Roman"/>
          <w:color w:val="000000" w:themeColor="text1"/>
          <w:sz w:val="24"/>
          <w:szCs w:val="24"/>
          <w:lang w:val="en-US"/>
        </w:rPr>
        <w:t xml:space="preserve">. </w:t>
      </w:r>
      <w:r w:rsidR="000072A6" w:rsidRPr="00FB5FCE">
        <w:rPr>
          <w:rFonts w:ascii="Times New Roman" w:hAnsi="Times New Roman" w:cs="Times New Roman"/>
          <w:color w:val="000000" w:themeColor="text1"/>
          <w:sz w:val="24"/>
          <w:szCs w:val="24"/>
          <w:lang w:val="en-US"/>
        </w:rPr>
        <w:t>Amongst these, t</w:t>
      </w:r>
      <w:r w:rsidR="00705F97" w:rsidRPr="00FB5FCE">
        <w:rPr>
          <w:rFonts w:ascii="Times New Roman" w:hAnsi="Times New Roman" w:cs="Times New Roman"/>
          <w:color w:val="000000" w:themeColor="text1"/>
          <w:sz w:val="24"/>
          <w:szCs w:val="24"/>
          <w:lang w:val="en-US"/>
        </w:rPr>
        <w:t xml:space="preserve">in sulfide is </w:t>
      </w:r>
      <w:r w:rsidR="005C15BA" w:rsidRPr="00FB5FCE">
        <w:rPr>
          <w:rFonts w:ascii="Times New Roman" w:hAnsi="Times New Roman" w:cs="Times New Roman"/>
          <w:color w:val="000000" w:themeColor="text1"/>
          <w:sz w:val="24"/>
          <w:szCs w:val="24"/>
          <w:lang w:val="en-US"/>
        </w:rPr>
        <w:t xml:space="preserve">a </w:t>
      </w:r>
      <w:r w:rsidR="00705F97" w:rsidRPr="00FB5FCE">
        <w:rPr>
          <w:rFonts w:ascii="Times New Roman" w:hAnsi="Times New Roman" w:cs="Times New Roman"/>
          <w:color w:val="000000" w:themeColor="text1"/>
          <w:sz w:val="24"/>
          <w:szCs w:val="24"/>
          <w:lang w:val="en-US"/>
        </w:rPr>
        <w:t xml:space="preserve">promising material </w:t>
      </w:r>
      <w:r w:rsidR="005C15BA" w:rsidRPr="00FB5FCE">
        <w:rPr>
          <w:rFonts w:ascii="Times New Roman" w:hAnsi="Times New Roman" w:cs="Times New Roman"/>
          <w:color w:val="000000" w:themeColor="text1"/>
          <w:sz w:val="24"/>
          <w:szCs w:val="24"/>
          <w:lang w:val="en-US"/>
        </w:rPr>
        <w:t xml:space="preserve">that is </w:t>
      </w:r>
      <w:r w:rsidR="00705F97" w:rsidRPr="00FB5FCE">
        <w:rPr>
          <w:rFonts w:ascii="Times New Roman" w:hAnsi="Times New Roman" w:cs="Times New Roman"/>
          <w:color w:val="000000" w:themeColor="text1"/>
          <w:sz w:val="24"/>
          <w:szCs w:val="24"/>
          <w:lang w:val="en-US"/>
        </w:rPr>
        <w:t xml:space="preserve">suitable as an absorber layer for photovoltaic applications due to its exciting properties. </w:t>
      </w:r>
      <w:r w:rsidR="00C76815" w:rsidRPr="00FB5FCE">
        <w:rPr>
          <w:rFonts w:ascii="Times New Roman" w:hAnsi="Times New Roman" w:cs="Times New Roman"/>
          <w:color w:val="000000" w:themeColor="text1"/>
          <w:sz w:val="24"/>
          <w:szCs w:val="24"/>
          <w:lang w:val="en-US"/>
        </w:rPr>
        <w:t xml:space="preserve">It </w:t>
      </w:r>
      <w:r w:rsidR="00705F97" w:rsidRPr="00FB5FCE">
        <w:rPr>
          <w:rFonts w:ascii="Times New Roman" w:hAnsi="Times New Roman" w:cs="Times New Roman"/>
          <w:color w:val="000000" w:themeColor="text1"/>
          <w:sz w:val="24"/>
          <w:szCs w:val="24"/>
          <w:lang w:val="en-US"/>
        </w:rPr>
        <w:t>possesses</w:t>
      </w:r>
      <w:r w:rsidR="00C76815" w:rsidRPr="00FB5FCE">
        <w:rPr>
          <w:rFonts w:ascii="Times New Roman" w:hAnsi="Times New Roman" w:cs="Times New Roman"/>
          <w:color w:val="000000" w:themeColor="text1"/>
          <w:sz w:val="24"/>
          <w:szCs w:val="24"/>
          <w:lang w:val="en-US"/>
        </w:rPr>
        <w:t xml:space="preserve"> a</w:t>
      </w:r>
      <w:r w:rsidR="00705F97" w:rsidRPr="00FB5FCE">
        <w:rPr>
          <w:rFonts w:ascii="Times New Roman" w:hAnsi="Times New Roman" w:cs="Times New Roman"/>
          <w:color w:val="000000" w:themeColor="text1"/>
          <w:sz w:val="24"/>
          <w:szCs w:val="24"/>
          <w:lang w:val="en-US"/>
        </w:rPr>
        <w:t xml:space="preserve"> high absorption coefficient (α ˃ 10</w:t>
      </w:r>
      <w:r w:rsidR="00705F97" w:rsidRPr="00FB5FCE">
        <w:rPr>
          <w:rFonts w:ascii="Times New Roman" w:hAnsi="Times New Roman" w:cs="Times New Roman"/>
          <w:color w:val="000000" w:themeColor="text1"/>
          <w:sz w:val="24"/>
          <w:szCs w:val="24"/>
          <w:vertAlign w:val="superscript"/>
          <w:lang w:val="en-US"/>
        </w:rPr>
        <w:t>4</w:t>
      </w:r>
      <w:r w:rsidR="00705F97" w:rsidRPr="00FB5FCE">
        <w:rPr>
          <w:rFonts w:ascii="Times New Roman" w:hAnsi="Times New Roman" w:cs="Times New Roman"/>
          <w:color w:val="000000" w:themeColor="text1"/>
          <w:sz w:val="24"/>
          <w:szCs w:val="24"/>
          <w:lang w:val="en-US"/>
        </w:rPr>
        <w:t xml:space="preserve"> cm</w:t>
      </w:r>
      <w:r w:rsidR="00705F97" w:rsidRPr="00FB5FCE">
        <w:rPr>
          <w:rFonts w:ascii="Times New Roman" w:hAnsi="Times New Roman" w:cs="Times New Roman"/>
          <w:color w:val="000000" w:themeColor="text1"/>
          <w:sz w:val="24"/>
          <w:szCs w:val="24"/>
          <w:vertAlign w:val="superscript"/>
          <w:lang w:val="en-US"/>
        </w:rPr>
        <w:t>-1</w:t>
      </w:r>
      <w:r w:rsidR="00705F97" w:rsidRPr="00FB5FCE">
        <w:rPr>
          <w:rFonts w:ascii="Times New Roman" w:hAnsi="Times New Roman" w:cs="Times New Roman"/>
          <w:color w:val="000000" w:themeColor="text1"/>
          <w:sz w:val="24"/>
          <w:szCs w:val="24"/>
          <w:lang w:val="en-US"/>
        </w:rPr>
        <w:t>)</w:t>
      </w:r>
      <w:r w:rsidR="00EE542A" w:rsidRPr="00FB5FCE">
        <w:rPr>
          <w:rFonts w:ascii="Times New Roman" w:hAnsi="Times New Roman" w:cs="Times New Roman"/>
          <w:color w:val="000000" w:themeColor="text1"/>
          <w:sz w:val="24"/>
          <w:szCs w:val="24"/>
          <w:lang w:val="en-US"/>
        </w:rPr>
        <w:t xml:space="preserve"> </w:t>
      </w:r>
      <w:r w:rsidR="000916CE" w:rsidRPr="00FB5FCE">
        <w:rPr>
          <w:rFonts w:ascii="Times New Roman" w:hAnsi="Times New Roman" w:cs="Times New Roman"/>
          <w:color w:val="000000" w:themeColor="text1"/>
          <w:sz w:val="24"/>
          <w:szCs w:val="24"/>
          <w:lang w:val="en-US"/>
        </w:rPr>
        <w:fldChar w:fldCharType="begin" w:fldLock="1"/>
      </w:r>
      <w:r w:rsidR="000916CE" w:rsidRPr="00FB5FCE">
        <w:rPr>
          <w:rFonts w:ascii="Times New Roman" w:hAnsi="Times New Roman" w:cs="Times New Roman"/>
          <w:color w:val="000000" w:themeColor="text1"/>
          <w:sz w:val="24"/>
          <w:szCs w:val="24"/>
          <w:lang w:val="en-US"/>
        </w:rPr>
        <w:instrText xml:space="preserve">ADDIN CSL_CITATION {"citationItems":[{"id":"ITEM-1","itemData":{"DOI":"10.1016/j.solmat.2006.06.012","ISBN":"0927-0248","ISSN":"09270248","PMID":"22107872","abstract":"Polycrystalline thin films of tin sulphide have been synthesised using spray pyrolysis. The layers grown at a temperature of 350 °C had the orthorhombic crystal structure with a strong (1 1 1) preferred orientation. The films had resistivities </w:instrText>
      </w:r>
      <w:r w:rsidR="000916CE" w:rsidRPr="00FB5FCE">
        <w:rPr>
          <w:rFonts w:ascii="Cambria Math" w:hAnsi="Cambria Math" w:cs="Cambria Math"/>
          <w:color w:val="000000" w:themeColor="text1"/>
          <w:sz w:val="24"/>
          <w:szCs w:val="24"/>
          <w:lang w:val="en-US"/>
        </w:rPr>
        <w:instrText>∼</w:instrText>
      </w:r>
      <w:r w:rsidR="000916CE" w:rsidRPr="00FB5FCE">
        <w:rPr>
          <w:rFonts w:ascii="Times New Roman" w:hAnsi="Times New Roman" w:cs="Times New Roman"/>
          <w:color w:val="000000" w:themeColor="text1"/>
          <w:sz w:val="24"/>
          <w:szCs w:val="24"/>
          <w:lang w:val="en-US"/>
        </w:rPr>
        <w:instrText>30 Ω cm with an optical energy band gap (Eg) of 1.32 eV. Heterojunction solar cells were fabricated using sprayed SnS as the absorber layer and indium doped cadmium sulphide as the window layer and the devices were characterised to evaluate the junction properties as well as the solar cell performance. The current transport across the junction has been modelled as a combination of tunnelling and recombination. The best devices had solar conversion efficiencies of 1.3% with a quantum efficiency of 70%. © 2006 Elsevier B.V. All rights reserved.","author":[{"dropping-particle":"","family":"Ramakrishna Reddy","given":"K. T.","non-dropping-particle":"","parse-names":false,"suffix":""},{"dropping-particle":"","family":"Koteswara Reddy","given":"N.","non-dropping-particle":"","parse-names":false,"suffix":""},{"dropping-particle":"","family":"Miles","given":"R. W.","non-dropping-particle":"","parse-names":false,"suffix":""}],"container-title":"Solar Energy Materials and Solar Cells","id":"ITEM-1","issued":{"date-parts":[["2006"]]},"page":"3041-3046","title":"Photovoltaic properties of SnS based solar cells","type":"article-journal","volume":"90"},"uris":["http://www.mendeley.com/documents/?uuid=56a43e81-8e1d-410f-9080-4c4405e8035e"]}],"mendeley":{"formattedCitation":"[14]","plainTextFormattedCitation":"[14]","previouslyFormattedCitation":"[14]"},"properties":{"noteIndex":0},"schema":"https://github.com/citation-style-language/schema/raw/master/csl-citation.json"}</w:instrText>
      </w:r>
      <w:r w:rsidR="000916CE" w:rsidRPr="00FB5FCE">
        <w:rPr>
          <w:rFonts w:ascii="Times New Roman" w:hAnsi="Times New Roman" w:cs="Times New Roman"/>
          <w:color w:val="000000" w:themeColor="text1"/>
          <w:sz w:val="24"/>
          <w:szCs w:val="24"/>
          <w:lang w:val="en-US"/>
        </w:rPr>
        <w:fldChar w:fldCharType="separate"/>
      </w:r>
      <w:r w:rsidR="000916CE" w:rsidRPr="00FB5FCE">
        <w:rPr>
          <w:rFonts w:ascii="Times New Roman" w:hAnsi="Times New Roman" w:cs="Times New Roman"/>
          <w:noProof/>
          <w:color w:val="000000" w:themeColor="text1"/>
          <w:sz w:val="24"/>
          <w:szCs w:val="24"/>
          <w:lang w:val="en-US"/>
        </w:rPr>
        <w:t>[14]</w:t>
      </w:r>
      <w:r w:rsidR="000916CE" w:rsidRPr="00FB5FCE">
        <w:rPr>
          <w:rFonts w:ascii="Times New Roman" w:hAnsi="Times New Roman" w:cs="Times New Roman"/>
          <w:color w:val="000000" w:themeColor="text1"/>
          <w:sz w:val="24"/>
          <w:szCs w:val="24"/>
          <w:lang w:val="en-US"/>
        </w:rPr>
        <w:fldChar w:fldCharType="end"/>
      </w:r>
      <w:r w:rsidR="000916CE" w:rsidRPr="00FB5FCE">
        <w:rPr>
          <w:rFonts w:ascii="Times New Roman" w:hAnsi="Times New Roman" w:cs="Times New Roman"/>
          <w:color w:val="000000" w:themeColor="text1"/>
          <w:sz w:val="24"/>
          <w:szCs w:val="24"/>
          <w:lang w:val="en-US"/>
        </w:rPr>
        <w:t xml:space="preserve">, </w:t>
      </w:r>
      <w:r w:rsidR="00C76815" w:rsidRPr="00FB5FCE">
        <w:rPr>
          <w:rFonts w:ascii="Times New Roman" w:hAnsi="Times New Roman" w:cs="Times New Roman"/>
          <w:color w:val="000000" w:themeColor="text1"/>
          <w:sz w:val="24"/>
          <w:szCs w:val="24"/>
          <w:lang w:val="en-US"/>
        </w:rPr>
        <w:t>a band gap of 1.1-1.4 eV</w:t>
      </w:r>
      <w:r w:rsidR="00EE542A" w:rsidRPr="00FB5FCE">
        <w:rPr>
          <w:rFonts w:ascii="Times New Roman" w:hAnsi="Times New Roman" w:cs="Times New Roman"/>
          <w:color w:val="000000" w:themeColor="text1"/>
          <w:sz w:val="24"/>
          <w:szCs w:val="24"/>
          <w:lang w:val="en-US"/>
        </w:rPr>
        <w:t xml:space="preserve"> </w:t>
      </w:r>
      <w:r w:rsidR="000916CE" w:rsidRPr="00FB5FCE">
        <w:rPr>
          <w:rFonts w:ascii="Times New Roman" w:hAnsi="Times New Roman" w:cs="Times New Roman"/>
          <w:color w:val="000000" w:themeColor="text1"/>
          <w:sz w:val="24"/>
          <w:szCs w:val="24"/>
          <w:lang w:val="en-US"/>
        </w:rPr>
        <w:fldChar w:fldCharType="begin" w:fldLock="1"/>
      </w:r>
      <w:r w:rsidR="000916CE" w:rsidRPr="00FB5FCE">
        <w:rPr>
          <w:rFonts w:ascii="Times New Roman" w:hAnsi="Times New Roman" w:cs="Times New Roman"/>
          <w:color w:val="000000" w:themeColor="text1"/>
          <w:sz w:val="24"/>
          <w:szCs w:val="24"/>
          <w:lang w:val="en-US"/>
        </w:rPr>
        <w:instrText>ADDIN CSL_CITATION {"citationItems":[{"id":"ITEM-1","itemData":{"DOI":"10.1039/C4QI00059E","ISSN":"2052-1553","abstract":"Thin films of tin chalcogenides may find use in photovoltaic devices, and nanocrystals of such materials are attractive due to their tuneable band gaps and potential in photovoltaic, photonic and optoelectronic applications. Tin(II) sulfide (SnS) is of particular interest due to its band gap of 1.4 eV, which is similar to that of silicon (1.1 eV). This review seeks to provide an overview of the chemical routes currently known for the synthesis of tin chalcogenides as thin films or in nanocrystalline form, as well as exploring routes to copper zinc tin sulfide (CZTS) and mesoporous tin chalcogenides.","author":[{"dropping-particle":"","family":"Lewis","given":"David J","non-dropping-particle":"","parse-names":false,"suffix":""},{"dropping-particle":"","family":"Kevin","given":"Punarja","non-dropping-particle":"","parse-names":false,"suffix":""},{"dropping-particle":"","family":"Bakr","given":"Osman","non-dropping-particle":"","parse-names":false,"suffix":""},{"dropping-particle":"","family":"Muryn","given":"Christopher A","non-dropping-particle":"","parse-names":false,"suffix":""},{"dropping-particle":"","family":"Malik","given":"Mohammad Azad","non-dropping-particle":"","parse-names":false,"suffix":""},{"dropping-particle":"","family":"O'Brien","given":"Paul","non-dropping-particle":"","parse-names":false,"suffix":""}],"container-title":"Inorganic Chemistry Frontiers","id":"ITEM-1","issued":{"date-parts":[["2014"]]},"page":"577-598","publisher":"Royal Society of Chemistry","title":"Routes to Tin Chalcogenide materials as Thin Films or Nanoparticles: A Potentially Important Class of Semiconductors for Sustainable Solar Energy Conversion","type":"article-journal","volume":"1"},"uris":["http://www.mendeley.com/documents/?uuid=5bdce5fb-f09f-4d78-906a-0947e5672dec"]}],"mendeley":{"formattedCitation":"[15]","plainTextFormattedCitation":"[15]","previouslyFormattedCitation":"[15]"},"properties":{"noteIndex":0},"schema":"https://github.com/citation-style-language/schema/raw/master/csl-citation.json"}</w:instrText>
      </w:r>
      <w:r w:rsidR="000916CE" w:rsidRPr="00FB5FCE">
        <w:rPr>
          <w:rFonts w:ascii="Times New Roman" w:hAnsi="Times New Roman" w:cs="Times New Roman"/>
          <w:color w:val="000000" w:themeColor="text1"/>
          <w:sz w:val="24"/>
          <w:szCs w:val="24"/>
          <w:lang w:val="en-US"/>
        </w:rPr>
        <w:fldChar w:fldCharType="separate"/>
      </w:r>
      <w:r w:rsidR="000916CE" w:rsidRPr="00FB5FCE">
        <w:rPr>
          <w:rFonts w:ascii="Times New Roman" w:hAnsi="Times New Roman" w:cs="Times New Roman"/>
          <w:noProof/>
          <w:color w:val="000000" w:themeColor="text1"/>
          <w:sz w:val="24"/>
          <w:szCs w:val="24"/>
          <w:lang w:val="en-US"/>
        </w:rPr>
        <w:t>[15]</w:t>
      </w:r>
      <w:r w:rsidR="000916CE" w:rsidRPr="00FB5FCE">
        <w:rPr>
          <w:rFonts w:ascii="Times New Roman" w:hAnsi="Times New Roman" w:cs="Times New Roman"/>
          <w:color w:val="000000" w:themeColor="text1"/>
          <w:sz w:val="24"/>
          <w:szCs w:val="24"/>
          <w:lang w:val="en-US"/>
        </w:rPr>
        <w:fldChar w:fldCharType="end"/>
      </w:r>
      <w:r w:rsidR="00C76815" w:rsidRPr="00FB5FCE">
        <w:rPr>
          <w:rFonts w:ascii="Times New Roman" w:hAnsi="Times New Roman" w:cs="Times New Roman"/>
          <w:color w:val="000000" w:themeColor="text1"/>
          <w:sz w:val="24"/>
          <w:szCs w:val="24"/>
          <w:lang w:val="en-US"/>
        </w:rPr>
        <w:t xml:space="preserve"> and a theoretical power conversion efficiency of up to 24%, though so far the record is 4.4%, leaving great room for improvement</w:t>
      </w:r>
      <w:r w:rsidR="003C0AAC" w:rsidRPr="00FB5FCE">
        <w:rPr>
          <w:rFonts w:ascii="Times New Roman" w:hAnsi="Times New Roman" w:cs="Times New Roman"/>
          <w:color w:val="000000" w:themeColor="text1"/>
          <w:sz w:val="24"/>
          <w:szCs w:val="24"/>
          <w:lang w:val="en-US"/>
        </w:rPr>
        <w:t xml:space="preserve"> </w:t>
      </w:r>
      <w:r w:rsidR="000916CE" w:rsidRPr="00FB5FCE">
        <w:rPr>
          <w:rFonts w:ascii="Times New Roman" w:hAnsi="Times New Roman" w:cs="Times New Roman"/>
          <w:color w:val="000000" w:themeColor="text1"/>
          <w:sz w:val="24"/>
          <w:szCs w:val="24"/>
          <w:lang w:val="en-US"/>
        </w:rPr>
        <w:fldChar w:fldCharType="begin" w:fldLock="1"/>
      </w:r>
      <w:r w:rsidR="00D4368A" w:rsidRPr="00FB5FCE">
        <w:rPr>
          <w:rFonts w:ascii="Times New Roman" w:hAnsi="Times New Roman" w:cs="Times New Roman"/>
          <w:color w:val="000000" w:themeColor="text1"/>
          <w:sz w:val="24"/>
          <w:szCs w:val="24"/>
          <w:lang w:val="en-US"/>
        </w:rPr>
        <w:instrText>ADDIN CSL_CITATION {"citationItems":[{"id":"ITEM-1","itemData":{"DOI":"10.1002/aenm.201400496","ISBN":"1614-6840","ISSN":"16146840","abstract":"Thin-film solar cells are made by vapor deposition of Earth-abundant materials: tin, zinc, oxygen and sulfur. These solar cells had previously achieved an efficiency of about 2%, less than 1/10 of their theoretical potential. Loss mechanisms are systematically investigated and mitigated in solar cells based on p-type tin monosulfide, SnS, absorber layers combined with n-type zinc oxysulfide, Zn(O,S) layers that selectively transmit electrons, but block holes. Recombination at grain boundaries is reduced by annealing the SnS films in H2S to form larger grains with fewer grain boundaries. Recombination near the p-SnS/n-Zn(O,S) junction is reduced by inserting a few monolayers of SnO2 between these layers. Recombination at the junction is also reduced by adjusting the conduction band offset by tuning the composition of the Zn(O,S), and by reducing its free electron concentration with nitrogen doping. The resulting cells have an efficiency over 4.4%, which is more than twice as large as the highest efficiency obtained previously by solar cells using SnS absorber layers.","author":[{"dropping-particle":"","family":"Sinsermsuksakul","given":"Prasert","non-dropping-particle":"","parse-names":false,"suffix":""},{"dropping-particle":"","family":"Sun","given":"Leizhi","non-dropping-particle":"","parse-names":false,"suffix":""},{"dropping-particle":"","family":"Lee","given":"Sang Woon","non-dropping-particle":"","parse-names":false,"suffix":""},{"dropping-particle":"","family":"Park","given":"Helen Hejin","non-dropping-particle":"","parse-names":false,"suffix":""},{"dropping-particle":"","family":"Kim","given":"Sang Bok","non-dropping-particle":"","parse-names":false,"suffix":""},{"dropping-particle":"","family":"Yang","given":"Chuanxi","non-dropping-particle":"","parse-names":false,"suffix":""},{"dropping-particle":"","family":"Gordon","given":"Roy G.","non-dropping-particle":"","parse-names":false,"suffix":""}],"container-title":"Advanced Energy Materials","id":"ITEM-1","issued":{"date-parts":[["2014"]]},"page":"1400496","title":"Overcoming Efficiency Limitations of SnS-Based Solar Cells","type":"article-journal","volume":"4"},"uris":["http://www.mendeley.com/documents/?uuid=35c084c8-5557-4c82-922f-435dbbaf6342"]}],"mendeley":{"formattedCitation":"[16]","plainTextFormattedCitation":"[16]","previouslyFormattedCitation":"[16]"},"properties":{"noteIndex":0},"schema":"https://github.com/citation-style-language/schema/raw/master/csl-citation.json"}</w:instrText>
      </w:r>
      <w:r w:rsidR="000916CE" w:rsidRPr="00FB5FCE">
        <w:rPr>
          <w:rFonts w:ascii="Times New Roman" w:hAnsi="Times New Roman" w:cs="Times New Roman"/>
          <w:color w:val="000000" w:themeColor="text1"/>
          <w:sz w:val="24"/>
          <w:szCs w:val="24"/>
          <w:lang w:val="en-US"/>
        </w:rPr>
        <w:fldChar w:fldCharType="separate"/>
      </w:r>
      <w:r w:rsidR="000916CE" w:rsidRPr="00FB5FCE">
        <w:rPr>
          <w:rFonts w:ascii="Times New Roman" w:hAnsi="Times New Roman" w:cs="Times New Roman"/>
          <w:noProof/>
          <w:color w:val="000000" w:themeColor="text1"/>
          <w:sz w:val="24"/>
          <w:szCs w:val="24"/>
          <w:lang w:val="en-US"/>
        </w:rPr>
        <w:t>[16]</w:t>
      </w:r>
      <w:r w:rsidR="000916CE" w:rsidRPr="00FB5FCE">
        <w:rPr>
          <w:rFonts w:ascii="Times New Roman" w:hAnsi="Times New Roman" w:cs="Times New Roman"/>
          <w:color w:val="000000" w:themeColor="text1"/>
          <w:sz w:val="24"/>
          <w:szCs w:val="24"/>
          <w:lang w:val="en-US"/>
        </w:rPr>
        <w:fldChar w:fldCharType="end"/>
      </w:r>
      <w:r w:rsidR="003C0AAC" w:rsidRPr="00FB5FCE">
        <w:rPr>
          <w:rFonts w:ascii="Times New Roman" w:hAnsi="Times New Roman" w:cs="Times New Roman"/>
          <w:color w:val="000000" w:themeColor="text1"/>
          <w:sz w:val="24"/>
          <w:szCs w:val="24"/>
          <w:lang w:val="en-US"/>
        </w:rPr>
        <w:t>.</w:t>
      </w:r>
      <w:r w:rsidR="00705F97" w:rsidRPr="00FB5FCE">
        <w:rPr>
          <w:rFonts w:ascii="Times New Roman" w:hAnsi="Times New Roman" w:cs="Times New Roman"/>
          <w:color w:val="000000" w:themeColor="text1"/>
          <w:sz w:val="24"/>
          <w:szCs w:val="24"/>
          <w:lang w:val="en-US"/>
        </w:rPr>
        <w:t xml:space="preserve"> </w:t>
      </w:r>
      <w:r w:rsidR="00C76815" w:rsidRPr="00FB5FCE">
        <w:rPr>
          <w:rFonts w:ascii="Times New Roman" w:hAnsi="Times New Roman" w:cs="Times New Roman"/>
          <w:color w:val="000000" w:themeColor="text1"/>
          <w:sz w:val="24"/>
          <w:szCs w:val="24"/>
          <w:lang w:val="en-US"/>
        </w:rPr>
        <w:t xml:space="preserve">It </w:t>
      </w:r>
      <w:r w:rsidR="00705F97" w:rsidRPr="00FB5FCE">
        <w:rPr>
          <w:rFonts w:ascii="Times New Roman" w:hAnsi="Times New Roman" w:cs="Times New Roman"/>
          <w:color w:val="000000" w:themeColor="text1"/>
          <w:sz w:val="24"/>
          <w:szCs w:val="24"/>
          <w:lang w:val="en-US"/>
        </w:rPr>
        <w:t xml:space="preserve">is </w:t>
      </w:r>
      <w:r w:rsidR="00C76815" w:rsidRPr="00FB5FCE">
        <w:rPr>
          <w:rFonts w:ascii="Times New Roman" w:hAnsi="Times New Roman" w:cs="Times New Roman"/>
          <w:color w:val="000000" w:themeColor="text1"/>
          <w:sz w:val="24"/>
          <w:szCs w:val="24"/>
          <w:lang w:val="en-US"/>
        </w:rPr>
        <w:t xml:space="preserve">an attractive material for </w:t>
      </w:r>
      <w:r w:rsidR="00C76815" w:rsidRPr="00FB5FCE">
        <w:rPr>
          <w:rFonts w:ascii="Times New Roman" w:hAnsi="Times New Roman" w:cs="Times New Roman"/>
          <w:color w:val="000000" w:themeColor="text1"/>
          <w:sz w:val="24"/>
          <w:szCs w:val="24"/>
          <w:lang w:val="en-US"/>
        </w:rPr>
        <w:lastRenderedPageBreak/>
        <w:t>large scale use, owing to its compositional elements being earth abundant and environmentally benign</w:t>
      </w:r>
      <w:r w:rsidR="00D67238" w:rsidRPr="00FB5FCE">
        <w:rPr>
          <w:rFonts w:ascii="Times New Roman" w:hAnsi="Times New Roman" w:cs="Times New Roman"/>
          <w:color w:val="000000" w:themeColor="text1"/>
          <w:sz w:val="24"/>
          <w:szCs w:val="24"/>
          <w:lang w:val="en-US"/>
        </w:rPr>
        <w:t>.</w:t>
      </w:r>
      <w:r w:rsidR="00470D1B" w:rsidRPr="00FB5FCE">
        <w:rPr>
          <w:rFonts w:ascii="Times New Roman" w:hAnsi="Times New Roman" w:cs="Times New Roman"/>
          <w:color w:val="000000" w:themeColor="text1"/>
          <w:sz w:val="24"/>
          <w:szCs w:val="24"/>
          <w:lang w:val="en-US"/>
        </w:rPr>
        <w:t xml:space="preserve"> </w:t>
      </w:r>
      <w:r w:rsidR="00975B1F" w:rsidRPr="00FB5FCE">
        <w:rPr>
          <w:rFonts w:ascii="Times New Roman" w:hAnsi="Times New Roman" w:cs="Times New Roman"/>
          <w:color w:val="000000" w:themeColor="text1"/>
          <w:sz w:val="24"/>
          <w:szCs w:val="24"/>
          <w:lang w:val="en-US"/>
        </w:rPr>
        <w:t>SnS in its orthorhombic form demonstrates excellent thermal stability, and remains stable under ambient conditions and have found some promise as anodes in Li-ion batteries</w:t>
      </w:r>
      <w:r w:rsidR="00AD2B82" w:rsidRPr="00FB5FCE">
        <w:rPr>
          <w:rFonts w:ascii="Times New Roman" w:hAnsi="Times New Roman" w:cs="Times New Roman"/>
          <w:color w:val="000000" w:themeColor="text1"/>
          <w:sz w:val="24"/>
          <w:szCs w:val="24"/>
          <w:lang w:val="en-US"/>
        </w:rPr>
        <w:t xml:space="preserve"> </w:t>
      </w:r>
      <w:r w:rsidR="00D4368A" w:rsidRPr="00FB5FCE">
        <w:rPr>
          <w:rFonts w:ascii="Times New Roman" w:hAnsi="Times New Roman" w:cs="Times New Roman"/>
          <w:color w:val="000000" w:themeColor="text1"/>
          <w:sz w:val="24"/>
          <w:szCs w:val="24"/>
          <w:lang w:val="en-US"/>
        </w:rPr>
        <w:fldChar w:fldCharType="begin" w:fldLock="1"/>
      </w:r>
      <w:r w:rsidR="00D4368A" w:rsidRPr="00FB5FCE">
        <w:rPr>
          <w:rFonts w:ascii="Times New Roman" w:hAnsi="Times New Roman" w:cs="Times New Roman"/>
          <w:color w:val="000000" w:themeColor="text1"/>
          <w:sz w:val="24"/>
          <w:szCs w:val="24"/>
          <w:lang w:val="en-US"/>
        </w:rPr>
        <w:instrText>ADDIN CSL_CITATION {"citationItems":[{"id":"ITEM-1","itemData":{"DOI":"10.1039/c2cc32033a","ISBN":"1359-7345","ISSN":"13597345","PMID":"22547153","abstract":"SnS nanoflowers containing hierarchically organized nanosheet subunits were synthesized using a simple solution route, and they function as lithium ion battery anodes that maintain high capacities and coulombic efficiencies over 30 cycles.","author":[{"dropping-particle":"","family":"Vaughn","given":"Dimitri D.","non-dropping-particle":"","parse-names":false,"suffix":""},{"dropping-particle":"","family":"Hentz","given":"Olivia D.","non-dropping-particle":"","parse-names":false,"suffix":""},{"dropping-particle":"","family":"Chen","given":"Shuru","non-dropping-particle":"","parse-names":false,"suffix":""},{"dropping-particle":"","family":"Wang","given":"Donghai","non-dropping-particle":"","parse-names":false,"suffix":""},{"dropping-particle":"","family":"Schaak","given":"Raymond E.","non-dropping-particle":"","parse-names":false,"suffix":""}],"container-title":"Chemical Communications","id":"ITEM-1","issue":"45","issued":{"date-parts":[["2012"]]},"page":"5608-5610","title":"Formation of SnS nanoflowers for lithium ion batteries","type":"article-journal","volume":"48"},"uris":["http://www.mendeley.com/documents/?uuid=f1a8d48d-7594-42fd-af92-1f319e5728f3"]}],"mendeley":{"formattedCitation":"[17]","plainTextFormattedCitation":"[17]","previouslyFormattedCitation":"[17]"},"properties":{"noteIndex":0},"schema":"https://github.com/citation-style-language/schema/raw/master/csl-citation.json"}</w:instrText>
      </w:r>
      <w:r w:rsidR="00D4368A" w:rsidRPr="00FB5FCE">
        <w:rPr>
          <w:rFonts w:ascii="Times New Roman" w:hAnsi="Times New Roman" w:cs="Times New Roman"/>
          <w:color w:val="000000" w:themeColor="text1"/>
          <w:sz w:val="24"/>
          <w:szCs w:val="24"/>
          <w:lang w:val="en-US"/>
        </w:rPr>
        <w:fldChar w:fldCharType="separate"/>
      </w:r>
      <w:r w:rsidR="00D4368A" w:rsidRPr="00FB5FCE">
        <w:rPr>
          <w:rFonts w:ascii="Times New Roman" w:hAnsi="Times New Roman" w:cs="Times New Roman"/>
          <w:noProof/>
          <w:color w:val="000000" w:themeColor="text1"/>
          <w:sz w:val="24"/>
          <w:szCs w:val="24"/>
          <w:lang w:val="en-US"/>
        </w:rPr>
        <w:t>[17]</w:t>
      </w:r>
      <w:r w:rsidR="00D4368A" w:rsidRPr="00FB5FCE">
        <w:rPr>
          <w:rFonts w:ascii="Times New Roman" w:hAnsi="Times New Roman" w:cs="Times New Roman"/>
          <w:color w:val="000000" w:themeColor="text1"/>
          <w:sz w:val="24"/>
          <w:szCs w:val="24"/>
          <w:lang w:val="en-US"/>
        </w:rPr>
        <w:fldChar w:fldCharType="end"/>
      </w:r>
      <w:r w:rsidR="00AD2B82" w:rsidRPr="00FB5FCE">
        <w:rPr>
          <w:rFonts w:ascii="Times New Roman" w:hAnsi="Times New Roman" w:cs="Times New Roman"/>
          <w:color w:val="000000" w:themeColor="text1"/>
          <w:sz w:val="24"/>
          <w:szCs w:val="24"/>
          <w:lang w:val="en-US"/>
        </w:rPr>
        <w:t>.</w:t>
      </w:r>
    </w:p>
    <w:p w14:paraId="4AA9802B" w14:textId="24F6BF7F" w:rsidR="0001032B" w:rsidRPr="00FB5FCE" w:rsidRDefault="006E581A" w:rsidP="00FC41CF">
      <w:pPr>
        <w:spacing w:line="360" w:lineRule="auto"/>
        <w:jc w:val="both"/>
        <w:rPr>
          <w:rFonts w:ascii="Times New Roman" w:hAnsi="Times New Roman" w:cs="Times New Roman"/>
          <w:color w:val="000000" w:themeColor="text1"/>
          <w:sz w:val="24"/>
          <w:szCs w:val="24"/>
          <w:lang w:val="en-US"/>
        </w:rPr>
      </w:pPr>
      <w:r w:rsidRPr="00FB5FCE">
        <w:rPr>
          <w:rFonts w:ascii="Times New Roman" w:hAnsi="Times New Roman" w:cs="Times New Roman"/>
          <w:color w:val="000000" w:themeColor="text1"/>
          <w:sz w:val="24"/>
          <w:szCs w:val="24"/>
          <w:lang w:val="en-US"/>
        </w:rPr>
        <w:t xml:space="preserve">Tin </w:t>
      </w:r>
      <w:r w:rsidR="00762D69" w:rsidRPr="00FB5FCE">
        <w:rPr>
          <w:rFonts w:ascii="Times New Roman" w:hAnsi="Times New Roman" w:cs="Times New Roman"/>
          <w:color w:val="000000" w:themeColor="text1"/>
          <w:sz w:val="24"/>
          <w:szCs w:val="24"/>
          <w:lang w:val="en-US"/>
        </w:rPr>
        <w:t>is found in the second half of Group 14, and as such has two accessible oxidation states: Sn(II) and Sn(IV). As a result of a fine thermodynamic balance between divalent and tetravalent tin,</w:t>
      </w:r>
      <w:r w:rsidR="00D64A0A" w:rsidRPr="00FB5FCE">
        <w:rPr>
          <w:rFonts w:ascii="Times New Roman" w:hAnsi="Times New Roman" w:cs="Times New Roman"/>
          <w:color w:val="000000" w:themeColor="text1"/>
          <w:sz w:val="24"/>
          <w:szCs w:val="24"/>
          <w:lang w:val="en-US"/>
        </w:rPr>
        <w:t xml:space="preserve"> </w:t>
      </w:r>
      <w:r w:rsidR="00D4368A" w:rsidRPr="00FB5FCE">
        <w:rPr>
          <w:rFonts w:ascii="Times New Roman" w:hAnsi="Times New Roman" w:cs="Times New Roman"/>
          <w:color w:val="000000" w:themeColor="text1"/>
          <w:sz w:val="24"/>
          <w:szCs w:val="24"/>
          <w:lang w:val="en-US"/>
        </w:rPr>
        <w:fldChar w:fldCharType="begin" w:fldLock="1"/>
      </w:r>
      <w:r w:rsidR="00D4368A" w:rsidRPr="00FB5FCE">
        <w:rPr>
          <w:rFonts w:ascii="Times New Roman" w:hAnsi="Times New Roman" w:cs="Times New Roman"/>
          <w:color w:val="000000" w:themeColor="text1"/>
          <w:sz w:val="24"/>
          <w:szCs w:val="24"/>
          <w:lang w:val="en-US"/>
        </w:rPr>
        <w:instrText>ADDIN CSL_CITATION {"citationItems":[{"id":"ITEM-1","itemData":{"DOI":"10.1021/cm403046m","ISBN":"0897-4756","ISSN":"15205002","abstract":"Tin sulfide is being widely investigated as an earth-abundant light harvesting material, but recorded efficiencies for SnS fall far below theoretical limits. We describe the synthesis and characterization of the single-crystal tin sulfides (SnS, SnS2, and Sn2S3) through chemical vapor transport, and combine electronic structure calculations with time-resolved microwave conductivity measurements to shed light on the underlying electrical properties of each material. We show that the coexistence of the Sn(II) and Sn(IV) oxidation states would limit the performance of SnS in photovoltaic devices due to the valence band alignment of the respective phases and the “asymmetry” in the underlying point defect behavior. Furthermore, our results suggest that Sn2S3, in addition to SnS, is a candidate material for low-cost thin-film solar cells.","author":[{"dropping-particle":"","family":"Burton","given":"Lee A.","non-dropping-particle":"","parse-names":false,"suffix":""},{"dropping-particle":"","family":"Colombara","given":"Diego","non-dropping-particle":"","parse-names":false,"suffix":""},{"dropping-particle":"","family":"Abellon","given":"Ruben D.","non-dropping-particle":"","parse-names":false,"suffix":""},{"dropping-particle":"","family":"Grozema","given":"Ferdinand C.","non-dropping-particle":"","parse-names":false,"suffix":""},{"dropping-particle":"","family":"Peter","given":"Laurence M.","non-dropping-particle":"","parse-names":false,"suffix":""},{"dropping-particle":"","family":"Savenije","given":"Tom J.","non-dropping-particle":"","parse-names":false,"suffix":""},{"dropping-particle":"","family":"Dennler","given":"Gilles","non-dropping-particle":"","parse-names":false,"suffix":""},{"dropping-particle":"","family":"Walsh","given":"Aron","non-dropping-particle":"","parse-names":false,"suffix":""}],"container-title":"Chemistry of Materials","id":"ITEM-1","issue":"24","issued":{"date-parts":[["2013"]]},"page":"4908-4916","title":"Synthesis, characterization, and electronic structure of single-crystal SnS, Sn2S3, and SnS2","type":"article-journal","volume":"25"},"uris":["http://www.mendeley.com/documents/?uuid=5ea8c37b-e77f-4264-b48f-a8c0d0b62626"]}],"mendeley":{"formattedCitation":"[18]","plainTextFormattedCitation":"[18]","previouslyFormattedCitation":"[18]"},"properties":{"noteIndex":0},"schema":"https://github.com/citation-style-language/schema/raw/master/csl-citation.json"}</w:instrText>
      </w:r>
      <w:r w:rsidR="00D4368A" w:rsidRPr="00FB5FCE">
        <w:rPr>
          <w:rFonts w:ascii="Times New Roman" w:hAnsi="Times New Roman" w:cs="Times New Roman"/>
          <w:color w:val="000000" w:themeColor="text1"/>
          <w:sz w:val="24"/>
          <w:szCs w:val="24"/>
          <w:lang w:val="en-US"/>
        </w:rPr>
        <w:fldChar w:fldCharType="separate"/>
      </w:r>
      <w:r w:rsidR="00D4368A" w:rsidRPr="00FB5FCE">
        <w:rPr>
          <w:rFonts w:ascii="Times New Roman" w:hAnsi="Times New Roman" w:cs="Times New Roman"/>
          <w:noProof/>
          <w:color w:val="000000" w:themeColor="text1"/>
          <w:sz w:val="24"/>
          <w:szCs w:val="24"/>
          <w:lang w:val="en-US"/>
        </w:rPr>
        <w:t>[18]</w:t>
      </w:r>
      <w:r w:rsidR="00D4368A" w:rsidRPr="00FB5FCE">
        <w:rPr>
          <w:rFonts w:ascii="Times New Roman" w:hAnsi="Times New Roman" w:cs="Times New Roman"/>
          <w:color w:val="000000" w:themeColor="text1"/>
          <w:sz w:val="24"/>
          <w:szCs w:val="24"/>
          <w:lang w:val="en-US"/>
        </w:rPr>
        <w:fldChar w:fldCharType="end"/>
      </w:r>
      <w:r w:rsidR="00762D69" w:rsidRPr="00FB5FCE">
        <w:rPr>
          <w:rFonts w:ascii="Times New Roman" w:hAnsi="Times New Roman" w:cs="Times New Roman"/>
          <w:color w:val="000000" w:themeColor="text1"/>
          <w:sz w:val="24"/>
          <w:szCs w:val="24"/>
          <w:lang w:val="en-US"/>
        </w:rPr>
        <w:t xml:space="preserve"> tin </w:t>
      </w:r>
      <w:r w:rsidRPr="00FB5FCE">
        <w:rPr>
          <w:rFonts w:ascii="Times New Roman" w:hAnsi="Times New Roman" w:cs="Times New Roman"/>
          <w:color w:val="000000" w:themeColor="text1"/>
          <w:sz w:val="24"/>
          <w:szCs w:val="24"/>
          <w:lang w:val="en-US"/>
        </w:rPr>
        <w:t xml:space="preserve">sulfide </w:t>
      </w:r>
      <w:r w:rsidR="00631D62" w:rsidRPr="00FB5FCE">
        <w:rPr>
          <w:rFonts w:ascii="Times New Roman" w:hAnsi="Times New Roman" w:cs="Times New Roman"/>
          <w:color w:val="000000" w:themeColor="text1"/>
          <w:sz w:val="24"/>
          <w:szCs w:val="24"/>
          <w:lang w:val="en-US"/>
        </w:rPr>
        <w:t>can be found in three</w:t>
      </w:r>
      <w:r w:rsidRPr="00FB5FCE">
        <w:rPr>
          <w:rFonts w:ascii="Times New Roman" w:hAnsi="Times New Roman" w:cs="Times New Roman"/>
          <w:color w:val="000000" w:themeColor="text1"/>
          <w:sz w:val="24"/>
          <w:szCs w:val="24"/>
          <w:lang w:val="en-US"/>
        </w:rPr>
        <w:t xml:space="preserve"> main forms</w:t>
      </w:r>
      <w:r w:rsidR="00631D62" w:rsidRPr="00FB5FCE">
        <w:rPr>
          <w:rFonts w:ascii="Times New Roman" w:hAnsi="Times New Roman" w:cs="Times New Roman"/>
          <w:color w:val="000000" w:themeColor="text1"/>
          <w:sz w:val="24"/>
          <w:szCs w:val="24"/>
          <w:lang w:val="en-US"/>
        </w:rPr>
        <w:t>:</w:t>
      </w:r>
      <w:r w:rsidRPr="00FB5FCE">
        <w:rPr>
          <w:rFonts w:ascii="Times New Roman" w:hAnsi="Times New Roman" w:cs="Times New Roman"/>
          <w:color w:val="000000" w:themeColor="text1"/>
          <w:sz w:val="24"/>
          <w:szCs w:val="24"/>
          <w:lang w:val="en-US"/>
        </w:rPr>
        <w:t xml:space="preserve"> SnS</w:t>
      </w:r>
      <w:r w:rsidR="00631D62" w:rsidRPr="00FB5FCE">
        <w:rPr>
          <w:rFonts w:ascii="Times New Roman" w:hAnsi="Times New Roman" w:cs="Times New Roman"/>
          <w:color w:val="000000" w:themeColor="text1"/>
          <w:sz w:val="24"/>
          <w:szCs w:val="24"/>
          <w:lang w:val="en-US"/>
        </w:rPr>
        <w:t xml:space="preserve"> [Sn(II)], S</w:t>
      </w:r>
      <w:r w:rsidRPr="00FB5FCE">
        <w:rPr>
          <w:rFonts w:ascii="Times New Roman" w:hAnsi="Times New Roman" w:cs="Times New Roman"/>
          <w:color w:val="000000" w:themeColor="text1"/>
          <w:sz w:val="24"/>
          <w:szCs w:val="24"/>
          <w:lang w:val="en-US"/>
        </w:rPr>
        <w:t>n</w:t>
      </w:r>
      <w:r w:rsidR="00631D62" w:rsidRPr="00FB5FCE">
        <w:rPr>
          <w:rFonts w:ascii="Times New Roman" w:hAnsi="Times New Roman" w:cs="Times New Roman"/>
          <w:color w:val="000000" w:themeColor="text1"/>
          <w:sz w:val="24"/>
          <w:szCs w:val="24"/>
          <w:vertAlign w:val="subscript"/>
          <w:lang w:val="en-US"/>
        </w:rPr>
        <w:t>2</w:t>
      </w:r>
      <w:r w:rsidRPr="00FB5FCE">
        <w:rPr>
          <w:rFonts w:ascii="Times New Roman" w:hAnsi="Times New Roman" w:cs="Times New Roman"/>
          <w:color w:val="000000" w:themeColor="text1"/>
          <w:sz w:val="24"/>
          <w:szCs w:val="24"/>
          <w:lang w:val="en-US"/>
        </w:rPr>
        <w:t>S</w:t>
      </w:r>
      <w:r w:rsidR="00631D62" w:rsidRPr="00FB5FCE">
        <w:rPr>
          <w:rFonts w:ascii="Times New Roman" w:hAnsi="Times New Roman" w:cs="Times New Roman"/>
          <w:color w:val="000000" w:themeColor="text1"/>
          <w:sz w:val="24"/>
          <w:szCs w:val="24"/>
          <w:vertAlign w:val="subscript"/>
          <w:lang w:val="en-US"/>
        </w:rPr>
        <w:t xml:space="preserve">3 </w:t>
      </w:r>
      <w:r w:rsidR="00631D62" w:rsidRPr="00FB5FCE">
        <w:rPr>
          <w:rFonts w:ascii="Times New Roman" w:hAnsi="Times New Roman" w:cs="Times New Roman"/>
          <w:color w:val="000000" w:themeColor="text1"/>
          <w:sz w:val="24"/>
          <w:szCs w:val="24"/>
          <w:lang w:val="en-US"/>
        </w:rPr>
        <w:t xml:space="preserve">[mixed Sn(II)/Sn(IV)] and </w:t>
      </w:r>
      <w:r w:rsidRPr="00FB5FCE">
        <w:rPr>
          <w:rFonts w:ascii="Times New Roman" w:hAnsi="Times New Roman" w:cs="Times New Roman"/>
          <w:color w:val="000000" w:themeColor="text1"/>
          <w:sz w:val="24"/>
          <w:szCs w:val="24"/>
          <w:lang w:val="en-US"/>
        </w:rPr>
        <w:t>SnS</w:t>
      </w:r>
      <w:r w:rsidR="00631D62" w:rsidRPr="00FB5FCE">
        <w:rPr>
          <w:rFonts w:ascii="Times New Roman" w:hAnsi="Times New Roman" w:cs="Times New Roman"/>
          <w:color w:val="000000" w:themeColor="text1"/>
          <w:sz w:val="24"/>
          <w:szCs w:val="24"/>
          <w:vertAlign w:val="subscript"/>
          <w:lang w:val="en-US"/>
        </w:rPr>
        <w:t xml:space="preserve">2 </w:t>
      </w:r>
      <w:r w:rsidR="00637065" w:rsidRPr="00FB5FCE">
        <w:rPr>
          <w:rFonts w:ascii="Times New Roman" w:hAnsi="Times New Roman" w:cs="Times New Roman"/>
          <w:color w:val="000000" w:themeColor="text1"/>
          <w:sz w:val="24"/>
          <w:szCs w:val="24"/>
          <w:lang w:val="en-US"/>
        </w:rPr>
        <w:t>[Sn(IV)]</w:t>
      </w:r>
      <w:r w:rsidRPr="00FB5FCE">
        <w:rPr>
          <w:rFonts w:ascii="Times New Roman" w:hAnsi="Times New Roman" w:cs="Times New Roman"/>
          <w:color w:val="000000" w:themeColor="text1"/>
          <w:sz w:val="24"/>
          <w:szCs w:val="24"/>
          <w:lang w:val="en-US"/>
        </w:rPr>
        <w:t>.</w:t>
      </w:r>
      <w:r w:rsidR="003C34A9" w:rsidRPr="00FB5FCE">
        <w:rPr>
          <w:rFonts w:ascii="Times New Roman" w:hAnsi="Times New Roman" w:cs="Times New Roman"/>
          <w:color w:val="000000" w:themeColor="text1"/>
          <w:sz w:val="24"/>
          <w:szCs w:val="24"/>
          <w:lang w:val="en-US"/>
        </w:rPr>
        <w:t xml:space="preserve"> </w:t>
      </w:r>
      <w:r w:rsidR="00CF0D77" w:rsidRPr="00FB5FCE">
        <w:rPr>
          <w:rFonts w:ascii="Times New Roman" w:hAnsi="Times New Roman" w:cs="Times New Roman"/>
          <w:color w:val="000000" w:themeColor="text1"/>
          <w:sz w:val="24"/>
          <w:szCs w:val="24"/>
          <w:lang w:val="en-US"/>
        </w:rPr>
        <w:t xml:space="preserve">The low energy form of SnS is an orthorhombic herzenbergite structure, adopting a </w:t>
      </w:r>
      <w:r w:rsidR="00CF0D77" w:rsidRPr="00FB5FCE">
        <w:rPr>
          <w:rFonts w:ascii="Times New Roman" w:hAnsi="Times New Roman" w:cs="Times New Roman"/>
          <w:i/>
          <w:color w:val="000000" w:themeColor="text1"/>
          <w:sz w:val="24"/>
          <w:szCs w:val="24"/>
          <w:lang w:val="en-US"/>
        </w:rPr>
        <w:t>Pnma</w:t>
      </w:r>
      <w:r w:rsidR="00CF0D77" w:rsidRPr="00FB5FCE">
        <w:rPr>
          <w:rFonts w:ascii="Times New Roman" w:hAnsi="Times New Roman" w:cs="Times New Roman"/>
          <w:color w:val="000000" w:themeColor="text1"/>
          <w:sz w:val="24"/>
          <w:szCs w:val="24"/>
          <w:lang w:val="en-US"/>
        </w:rPr>
        <w:t xml:space="preserve"> space group.</w:t>
      </w:r>
      <w:r w:rsidR="0044531B" w:rsidRPr="00FB5FCE">
        <w:rPr>
          <w:rFonts w:ascii="Times New Roman" w:hAnsi="Times New Roman" w:cs="Times New Roman"/>
          <w:color w:val="000000" w:themeColor="text1"/>
          <w:sz w:val="24"/>
          <w:szCs w:val="24"/>
          <w:lang w:val="en-US"/>
        </w:rPr>
        <w:t xml:space="preserve"> This is a layered structure with strong Sn-S bonds in a puckered sheet and weak Van der Waals type interactions between sheets – similar to black phosphorus</w:t>
      </w:r>
      <w:r w:rsidR="00501725" w:rsidRPr="00FB5FCE">
        <w:rPr>
          <w:rFonts w:ascii="Times New Roman" w:hAnsi="Times New Roman" w:cs="Times New Roman"/>
          <w:color w:val="000000" w:themeColor="text1"/>
          <w:sz w:val="24"/>
          <w:szCs w:val="24"/>
          <w:lang w:val="en-US"/>
        </w:rPr>
        <w:t xml:space="preserve"> </w:t>
      </w:r>
      <w:r w:rsidR="00D4368A" w:rsidRPr="00FB5FCE">
        <w:rPr>
          <w:rFonts w:ascii="Times New Roman" w:hAnsi="Times New Roman" w:cs="Times New Roman"/>
          <w:color w:val="000000" w:themeColor="text1"/>
          <w:sz w:val="24"/>
          <w:szCs w:val="24"/>
          <w:lang w:val="en-US"/>
        </w:rPr>
        <w:fldChar w:fldCharType="begin" w:fldLock="1"/>
      </w:r>
      <w:r w:rsidR="00D4368A" w:rsidRPr="00FB5FCE">
        <w:rPr>
          <w:rFonts w:ascii="Times New Roman" w:hAnsi="Times New Roman" w:cs="Times New Roman"/>
          <w:color w:val="000000" w:themeColor="text1"/>
          <w:sz w:val="24"/>
          <w:szCs w:val="24"/>
          <w:lang w:val="en-US"/>
        </w:rPr>
        <w:instrText>ADDIN CSL_CITATION {"citationItems":[{"id":"ITEM-1","itemData":{"DOI":"10.1021/jacs.5b08236","ISSN":"15205126","PMID":"26352047","abstract":"The liquid-phase exfoliation of tin(II) sulfide to produce SnS nanosheets in N-methyl-2-pyrrolidone is reported. The material is characterized by Raman spectroscopy, atomic force microscopy, lattice-resolution scanning transmission electron microscope imaging, and energy dispersive X-ray spectrum imaging. Quantum chemical calculations on the optoelectronic characteristics of bulk and 10-layer down to monolayer SnS have been performed using a quantum chemical density functional tight-binding approach. The optical properties of the SnS and centrifugally fractionated SnS nanosheet dispersions were compared to that predicted by theory. Through centrifugation, bilayer SnS nanosheets can be produced size-selectively. The scalable solution processing of semiconductor SnS nanosheets is the key to their commercial exploitation and is potentially an important step toward the realization of a future electronics industry based on two-dimensional materials.","author":[{"dropping-particle":"","family":"Brent","given":"Jack R.","non-dropping-particle":"","parse-names":false,"suffix":""},{"dropping-particle":"","family":"Lewis","given":"David J","non-dropping-particle":"","parse-names":false,"suffix":""},{"dropping-particle":"","family":"Lorenz","given":"Tommy","non-dropping-particle":"","parse-names":false,"suffix":""},{"dropping-particle":"","family":"Lewis","given":"Edward A","non-dropping-particle":"","parse-names":false,"suffix":""},{"dropping-particle":"","family":"Savjani","given":"Nicky","non-dropping-particle":"","parse-names":false,"suffix":""},{"dropping-particle":"","family":"Haigh","given":"Sarah J.","non-dropping-particle":"","parse-names":false,"suffix":""},{"dropping-particle":"","family":"Seifert","given":"Gotthard","non-dropping-particle":"","parse-names":false,"suffix":""},{"dropping-particle":"","family":"Derby","given":"Brian","non-dropping-particle":"","parse-names":false,"suffix":""},{"dropping-particle":"","family":"O'Brien","given":"Paul","non-dropping-particle":"","parse-names":false,"suffix":""}],"container-title":"Journal of the American Chemical Society","id":"ITEM-1","issued":{"date-parts":[["2015"]]},"page":"12689-12696","title":"Tin(II) Sulfide (SnS) Nanosheets by Liquid-Phase Exfoliation of Herzenbergite: IV-VI Main Group Two-Dimensional Atomic Crystals","type":"article-journal","volume":"137"},"uris":["http://www.mendeley.com/documents/?uuid=f9ca159d-528e-4edd-922c-40ae9618cc61"]},{"id":"ITEM-2","itemData":{"DOI":"10.1039/c8cc01789a","ISSN":"1364548X","abstract":"We present the use of a polymeric stabilizer which stymies the degradation of black phosphorus nanosheets in aqueous media as well as imparting superhydrophobic properties to immobilised nanosheets.","author":[{"dropping-particle":"","family":"Matthews","given":"Peter D","non-dropping-particle":"","parse-names":false,"suffix":""},{"dropping-particle":"","family":"Hirunpinyopas","given":"Wisit","non-dropping-particle":"","parse-names":false,"suffix":""},{"dropping-particle":"","family":"Lewis","given":"Edward A.","non-dropping-particle":"","parse-names":false,"suffix":""},{"dropping-particle":"","family":"Brent","given":"Jack R.","non-dropping-particle":"","parse-names":false,"suffix":""},{"dropping-particle":"","family":"McNaughter","given":"Paul D.","non-dropping-particle":"","parse-names":false,"suffix":""},{"dropping-particle":"","family":"Zeng","given":"Niting","non-dropping-particle":"","parse-names":false,"suffix":""},{"dropping-particle":"","family":"Thomas","given":"Andrew G.","non-dropping-particle":"","parse-names":false,"suffix":""},{"dropping-particle":"","family":"O'Brien","given":"Paul","non-dropping-particle":"","parse-names":false,"suffix":""},{"dropping-particle":"","family":"Derby","given":"Brian","non-dropping-particle":"","parse-names":false,"suffix":""},{"dropping-particle":"","family":"Bissett","given":"Mark A.","non-dropping-particle":"","parse-names":false,"suffix":""},{"dropping-particle":"","family":"Haigh","given":"Sarah J.","non-dropping-particle":"","parse-names":false,"suffix":""},{"dropping-particle":"","family":"Dryfe","given":"Robert A.W.","non-dropping-particle":"","parse-names":false,"suffix":""},{"dropping-particle":"","family":"Lewis","given":"David J.","non-dropping-particle":"","parse-names":false,"suffix":""}],"container-title":"Chemical Communications","id":"ITEM-2","issue":"31","issued":{"date-parts":[["2018"]]},"page":"3831-3834","publisher":"Royal Society of Chemistry","title":"Black phosphorus with near-superhydrophobic properties and long-term stability in aqueous media","type":"article-journal","volume":"54"},"uris":["http://www.mendeley.com/documents/?uuid=3e923647-4105-46fe-a9fc-6ed3aa173bb1"]}],"mendeley":{"formattedCitation":"[19, 20]","plainTextFormattedCitation":"[19, 20]","previouslyFormattedCitation":"[19, 20]"},"properties":{"noteIndex":0},"schema":"https://github.com/citation-style-language/schema/raw/master/csl-citation.json"}</w:instrText>
      </w:r>
      <w:r w:rsidR="00D4368A" w:rsidRPr="00FB5FCE">
        <w:rPr>
          <w:rFonts w:ascii="Times New Roman" w:hAnsi="Times New Roman" w:cs="Times New Roman"/>
          <w:color w:val="000000" w:themeColor="text1"/>
          <w:sz w:val="24"/>
          <w:szCs w:val="24"/>
          <w:lang w:val="en-US"/>
        </w:rPr>
        <w:fldChar w:fldCharType="separate"/>
      </w:r>
      <w:r w:rsidR="00D4368A" w:rsidRPr="00FB5FCE">
        <w:rPr>
          <w:rFonts w:ascii="Times New Roman" w:hAnsi="Times New Roman" w:cs="Times New Roman"/>
          <w:noProof/>
          <w:color w:val="000000" w:themeColor="text1"/>
          <w:sz w:val="24"/>
          <w:szCs w:val="24"/>
          <w:lang w:val="en-US"/>
        </w:rPr>
        <w:t>[19, 20]</w:t>
      </w:r>
      <w:r w:rsidR="00D4368A" w:rsidRPr="00FB5FCE">
        <w:rPr>
          <w:rFonts w:ascii="Times New Roman" w:hAnsi="Times New Roman" w:cs="Times New Roman"/>
          <w:color w:val="000000" w:themeColor="text1"/>
          <w:sz w:val="24"/>
          <w:szCs w:val="24"/>
          <w:lang w:val="en-US"/>
        </w:rPr>
        <w:fldChar w:fldCharType="end"/>
      </w:r>
      <w:r w:rsidR="003C34A9" w:rsidRPr="00FB5FCE">
        <w:rPr>
          <w:rFonts w:ascii="Times New Roman" w:hAnsi="Times New Roman" w:cs="Times New Roman"/>
          <w:color w:val="000000" w:themeColor="text1"/>
          <w:sz w:val="24"/>
          <w:szCs w:val="24"/>
          <w:lang w:val="en-US"/>
        </w:rPr>
        <w:t>.</w:t>
      </w:r>
      <w:r w:rsidR="0044531B" w:rsidRPr="00FB5FCE">
        <w:rPr>
          <w:rFonts w:ascii="Times New Roman" w:hAnsi="Times New Roman" w:cs="Times New Roman"/>
          <w:color w:val="000000" w:themeColor="text1"/>
          <w:sz w:val="24"/>
          <w:szCs w:val="24"/>
          <w:lang w:val="en-US"/>
        </w:rPr>
        <w:t xml:space="preserve"> </w:t>
      </w:r>
      <w:r w:rsidR="003C0556" w:rsidRPr="00FB5FCE">
        <w:rPr>
          <w:rFonts w:ascii="Times New Roman" w:hAnsi="Times New Roman" w:cs="Times New Roman"/>
          <w:color w:val="000000" w:themeColor="text1"/>
          <w:sz w:val="24"/>
          <w:szCs w:val="24"/>
          <w:lang w:val="en-US"/>
        </w:rPr>
        <w:t>The mixed valent species Sn</w:t>
      </w:r>
      <w:r w:rsidR="003C0556" w:rsidRPr="00FB5FCE">
        <w:rPr>
          <w:rFonts w:ascii="Times New Roman" w:hAnsi="Times New Roman" w:cs="Times New Roman"/>
          <w:color w:val="000000" w:themeColor="text1"/>
          <w:sz w:val="24"/>
          <w:szCs w:val="24"/>
          <w:vertAlign w:val="subscript"/>
          <w:lang w:val="en-US"/>
        </w:rPr>
        <w:t>2</w:t>
      </w:r>
      <w:r w:rsidR="003C0556" w:rsidRPr="00FB5FCE">
        <w:rPr>
          <w:rFonts w:ascii="Times New Roman" w:hAnsi="Times New Roman" w:cs="Times New Roman"/>
          <w:color w:val="000000" w:themeColor="text1"/>
          <w:sz w:val="24"/>
          <w:szCs w:val="24"/>
          <w:lang w:val="en-US"/>
        </w:rPr>
        <w:t>S</w:t>
      </w:r>
      <w:r w:rsidR="003C0556" w:rsidRPr="00FB5FCE">
        <w:rPr>
          <w:rFonts w:ascii="Times New Roman" w:hAnsi="Times New Roman" w:cs="Times New Roman"/>
          <w:color w:val="000000" w:themeColor="text1"/>
          <w:sz w:val="24"/>
          <w:szCs w:val="24"/>
          <w:vertAlign w:val="subscript"/>
          <w:lang w:val="en-US"/>
        </w:rPr>
        <w:t>3</w:t>
      </w:r>
      <w:r w:rsidR="00633F6E" w:rsidRPr="00FB5FCE">
        <w:rPr>
          <w:rFonts w:ascii="Times New Roman" w:hAnsi="Times New Roman" w:cs="Times New Roman"/>
          <w:color w:val="000000" w:themeColor="text1"/>
          <w:sz w:val="24"/>
          <w:szCs w:val="24"/>
          <w:lang w:val="en-US"/>
        </w:rPr>
        <w:t xml:space="preserve"> also adopts the </w:t>
      </w:r>
      <w:r w:rsidR="00633F6E" w:rsidRPr="00FB5FCE">
        <w:rPr>
          <w:rFonts w:ascii="Times New Roman" w:hAnsi="Times New Roman" w:cs="Times New Roman"/>
          <w:i/>
          <w:color w:val="000000" w:themeColor="text1"/>
          <w:sz w:val="24"/>
          <w:szCs w:val="24"/>
          <w:lang w:val="en-US"/>
        </w:rPr>
        <w:t>Pnma</w:t>
      </w:r>
      <w:r w:rsidR="00633F6E" w:rsidRPr="00FB5FCE">
        <w:rPr>
          <w:rFonts w:ascii="Times New Roman" w:hAnsi="Times New Roman" w:cs="Times New Roman"/>
          <w:color w:val="000000" w:themeColor="text1"/>
          <w:sz w:val="24"/>
          <w:szCs w:val="24"/>
          <w:lang w:val="en-US"/>
        </w:rPr>
        <w:t xml:space="preserve"> space group, whilst tetravalent SnS</w:t>
      </w:r>
      <w:r w:rsidR="00633F6E" w:rsidRPr="00FB5FCE">
        <w:rPr>
          <w:rFonts w:ascii="Times New Roman" w:hAnsi="Times New Roman" w:cs="Times New Roman"/>
          <w:color w:val="000000" w:themeColor="text1"/>
          <w:sz w:val="24"/>
          <w:szCs w:val="24"/>
          <w:vertAlign w:val="subscript"/>
          <w:lang w:val="en-US"/>
        </w:rPr>
        <w:t>2</w:t>
      </w:r>
      <w:r w:rsidR="00633F6E" w:rsidRPr="00FB5FCE">
        <w:rPr>
          <w:rFonts w:ascii="Times New Roman" w:hAnsi="Times New Roman" w:cs="Times New Roman"/>
          <w:color w:val="000000" w:themeColor="text1"/>
          <w:sz w:val="24"/>
          <w:szCs w:val="24"/>
          <w:lang w:val="en-US"/>
        </w:rPr>
        <w:t xml:space="preserve"> is </w:t>
      </w:r>
      <w:r w:rsidR="00896A4E" w:rsidRPr="00FB5FCE">
        <w:rPr>
          <w:rFonts w:ascii="Times New Roman" w:hAnsi="Times New Roman" w:cs="Times New Roman"/>
          <w:color w:val="000000" w:themeColor="text1"/>
          <w:sz w:val="24"/>
          <w:szCs w:val="24"/>
          <w:lang w:val="en-US"/>
        </w:rPr>
        <w:t>trigonal</w:t>
      </w:r>
      <w:r w:rsidR="00633F6E" w:rsidRPr="00FB5FCE">
        <w:rPr>
          <w:rFonts w:ascii="Times New Roman" w:hAnsi="Times New Roman" w:cs="Times New Roman"/>
          <w:color w:val="000000" w:themeColor="text1"/>
          <w:sz w:val="24"/>
          <w:szCs w:val="24"/>
          <w:lang w:val="en-US"/>
        </w:rPr>
        <w:t xml:space="preserve"> </w:t>
      </w:r>
      <w:r w:rsidR="00633F6E" w:rsidRPr="00FB5FCE">
        <w:rPr>
          <w:rFonts w:ascii="Times New Roman" w:hAnsi="Times New Roman" w:cs="Times New Roman"/>
          <w:i/>
          <w:color w:val="000000" w:themeColor="text1"/>
          <w:sz w:val="24"/>
          <w:szCs w:val="24"/>
          <w:lang w:val="en-US"/>
        </w:rPr>
        <w:t>P-3m1</w:t>
      </w:r>
      <w:r w:rsidR="00D4368A" w:rsidRPr="00FB5FCE">
        <w:rPr>
          <w:rFonts w:ascii="Times New Roman" w:hAnsi="Times New Roman" w:cs="Times New Roman"/>
          <w:i/>
          <w:color w:val="000000" w:themeColor="text1"/>
          <w:sz w:val="24"/>
          <w:szCs w:val="24"/>
          <w:lang w:val="en-US"/>
        </w:rPr>
        <w:fldChar w:fldCharType="begin" w:fldLock="1"/>
      </w:r>
      <w:r w:rsidR="00D4368A" w:rsidRPr="00FB5FCE">
        <w:rPr>
          <w:rFonts w:ascii="Times New Roman" w:hAnsi="Times New Roman" w:cs="Times New Roman"/>
          <w:i/>
          <w:color w:val="000000" w:themeColor="text1"/>
          <w:sz w:val="24"/>
          <w:szCs w:val="24"/>
          <w:lang w:val="en-US"/>
        </w:rPr>
        <w:instrText>ADDIN CSL_CITATION {"citationItems":[{"id":"ITEM-1","itemData":{"DOI":"10.1021/jp309154s","ISBN":"1932-7447","ISSN":"19327447","abstract":"The various phases of tin sulfide have been studied as semiconductors since the 1960s and are now being investigated as potential earth-abundant photovoltaic and photocatalytic materials. Of particular note is the recent isolation of zincblende SnS in particles and thin-films. Herein, first-principles calculations are employed to better understand this novel geometry and its place within the tin sulfide multiphasic system. We report the enthalpies of formation for the known phases of SnS, SnS2, and Sn2S3, with good agreement between theory and experiment for the groundstate structures of each. While theoretical X-ray diffraction patterns do agree with the assignment of the zincblende phase demonstrated in the literature, the structure is not stable close to the lattice parameters observed experimentally, exhibiting an unfeasibly large pressure and a formation enthalpy much higher than any other phase. Ab initio molecular dynamics simulations reveal spontaneous degradation to an amorphous phase much lower in energy, as Sn(II) is inherently unstable in a regular tetrahedral environment. We conclude that the known rocksalt phase of SnS has been mis-assigned as zincblende in the recent literature.","author":[{"dropping-particle":"","family":"Burton","given":"Lee A.","non-dropping-particle":"","parse-names":false,"suffix":""},{"dropping-particle":"","family":"Walsh","given":"Aron","non-dropping-particle":"","parse-names":false,"suffix":""}],"container-title":"Journal of Physical Chemistry C","id":"ITEM-1","issue":"45","issued":{"date-parts":[["2012"]]},"page":"24262-24267","title":"Phase stability of the earth-abundant tin sulfides SnS, SnS2, and Sn2S3","type":"article-journal","volume":"116"},"uris":["http://www.mendeley.com/documents/?uuid=2e1d68ff-cede-4c33-a19e-cafa4df1e21e"]}],"mendeley":{"formattedCitation":"[21]","plainTextFormattedCitation":"[21]","previouslyFormattedCitation":"[21]"},"properties":{"noteIndex":0},"schema":"https://github.com/citation-style-language/schema/raw/master/csl-citation.json"}</w:instrText>
      </w:r>
      <w:r w:rsidR="00D4368A" w:rsidRPr="00FB5FCE">
        <w:rPr>
          <w:rFonts w:ascii="Times New Roman" w:hAnsi="Times New Roman" w:cs="Times New Roman"/>
          <w:i/>
          <w:color w:val="000000" w:themeColor="text1"/>
          <w:sz w:val="24"/>
          <w:szCs w:val="24"/>
          <w:lang w:val="en-US"/>
        </w:rPr>
        <w:fldChar w:fldCharType="separate"/>
      </w:r>
      <w:r w:rsidR="00D4368A" w:rsidRPr="00FB5FCE">
        <w:rPr>
          <w:rFonts w:ascii="Times New Roman" w:hAnsi="Times New Roman" w:cs="Times New Roman"/>
          <w:noProof/>
          <w:color w:val="000000" w:themeColor="text1"/>
          <w:sz w:val="24"/>
          <w:szCs w:val="24"/>
          <w:lang w:val="en-US"/>
        </w:rPr>
        <w:t>[21]</w:t>
      </w:r>
      <w:r w:rsidR="00D4368A" w:rsidRPr="00FB5FCE">
        <w:rPr>
          <w:rFonts w:ascii="Times New Roman" w:hAnsi="Times New Roman" w:cs="Times New Roman"/>
          <w:i/>
          <w:color w:val="000000" w:themeColor="text1"/>
          <w:sz w:val="24"/>
          <w:szCs w:val="24"/>
          <w:lang w:val="en-US"/>
        </w:rPr>
        <w:fldChar w:fldCharType="end"/>
      </w:r>
      <w:r w:rsidR="003C34A9" w:rsidRPr="00FB5FCE">
        <w:rPr>
          <w:rFonts w:ascii="Times New Roman" w:hAnsi="Times New Roman" w:cs="Times New Roman"/>
          <w:color w:val="000000" w:themeColor="text1"/>
          <w:sz w:val="24"/>
          <w:szCs w:val="24"/>
          <w:lang w:val="en-US"/>
        </w:rPr>
        <w:t>.</w:t>
      </w:r>
    </w:p>
    <w:p w14:paraId="65993AED" w14:textId="56BB1B5C" w:rsidR="00ED461C" w:rsidRPr="00FB5FCE" w:rsidRDefault="00ED461C" w:rsidP="00FC41CF">
      <w:pPr>
        <w:spacing w:line="360" w:lineRule="auto"/>
        <w:jc w:val="both"/>
        <w:rPr>
          <w:rFonts w:ascii="Times New Roman" w:hAnsi="Times New Roman" w:cs="Times New Roman"/>
          <w:color w:val="000000" w:themeColor="text1"/>
          <w:sz w:val="24"/>
          <w:szCs w:val="24"/>
          <w:lang w:val="en-US"/>
        </w:rPr>
      </w:pPr>
      <w:r w:rsidRPr="00FB5FCE">
        <w:rPr>
          <w:rFonts w:ascii="Times New Roman" w:hAnsi="Times New Roman" w:cs="Times New Roman"/>
          <w:color w:val="000000" w:themeColor="text1"/>
          <w:sz w:val="24"/>
          <w:szCs w:val="24"/>
          <w:lang w:val="en-US"/>
        </w:rPr>
        <w:t xml:space="preserve">Tin sulfide nanomaterials have been synthesized through a variety of ‘bottom-up’ approaches, such as chemical vapor deposition </w:t>
      </w:r>
      <w:r w:rsidR="00896A4E" w:rsidRPr="00FB5FCE">
        <w:rPr>
          <w:rFonts w:ascii="Times New Roman" w:hAnsi="Times New Roman" w:cs="Times New Roman"/>
          <w:color w:val="000000" w:themeColor="text1"/>
          <w:sz w:val="24"/>
          <w:szCs w:val="24"/>
          <w:lang w:val="en-US"/>
        </w:rPr>
        <w:t>(CVD)</w:t>
      </w:r>
      <w:r w:rsidR="00F27060" w:rsidRPr="00FB5FCE">
        <w:rPr>
          <w:rFonts w:ascii="Times New Roman" w:hAnsi="Times New Roman" w:cs="Times New Roman"/>
          <w:color w:val="000000" w:themeColor="text1"/>
          <w:sz w:val="24"/>
          <w:szCs w:val="24"/>
          <w:lang w:val="en-US"/>
        </w:rPr>
        <w:t xml:space="preserve"> </w:t>
      </w:r>
      <w:r w:rsidR="00D4368A" w:rsidRPr="00FB5FCE">
        <w:rPr>
          <w:rFonts w:ascii="Times New Roman" w:hAnsi="Times New Roman" w:cs="Times New Roman"/>
          <w:color w:val="000000" w:themeColor="text1"/>
          <w:sz w:val="24"/>
          <w:szCs w:val="24"/>
          <w:lang w:val="en-US"/>
        </w:rPr>
        <w:fldChar w:fldCharType="begin" w:fldLock="1"/>
      </w:r>
      <w:r w:rsidR="00733F1D" w:rsidRPr="00FB5FCE">
        <w:rPr>
          <w:rFonts w:ascii="Times New Roman" w:hAnsi="Times New Roman" w:cs="Times New Roman"/>
          <w:color w:val="000000" w:themeColor="text1"/>
          <w:sz w:val="24"/>
          <w:szCs w:val="24"/>
          <w:lang w:val="en-US"/>
        </w:rPr>
        <w:instrText>ADDIN CSL_CITATION {"citationItems":[{"id":"ITEM-1","itemData":{"DOI":"10.1002/cvde.200806687","ISBN":"1521-3862","ISSN":"09481907","abstract":"Tin sulfide (SnS) thin films are deposited using simple tin thiosemicarbazone complexes of the type Bz3SnCl(L) (L = thiosemicarbazones of salicylaldehye and 4-chlorobenzaldehyde). Thin films are deposited using aerosol-assisted (AA) CVD in the range 375-475°C. X-ray diffraction (XRD) shows the formation of SnS regardless of growth temperature and precursor type. Scanning electron microscope (SEM) images show that the films have wafer-like morphology, and the growth temperatures do not have a profound effect on morphology. © 2008 WILEY-VCH Verlag GmbH &amp; Co. KGaA.","author":[{"dropping-particle":"","family":"Bade","given":"Balasaheb P.","non-dropping-particle":"","parse-names":false,"suffix":""},{"dropping-particle":"","family":"Garje","given":"Shivram S.","non-dropping-particle":"","parse-names":false,"suffix":""},{"dropping-particle":"","family":"Niwate","given":"Yogesh S.","non-dropping-particle":"","parse-names":false,"suffix":""},{"dropping-particle":"","family":"Afzaal","given":"Mohammad","non-dropping-particle":"","parse-names":false,"suffix":""},{"dropping-particle":"","family":"O'Brien","given":"Paul","non-dropping-particle":"","parse-names":false,"suffix":""}],"container-title":"Chemical Vapor Deposition","id":"ITEM-1","issue":"9-10","issued":{"date-parts":[["2008"]]},"page":"292-295","title":"Tribenzyltin(IV)chloride thiosemicarbazones: Novel single source precursors for growth of SnS thin films","type":"article-journal","volume":"14"},"uris":["http://www.mendeley.com/documents/?uuid=9f88e3fe-a308-459e-809b-f4634ae6e049"]},{"id":"ITEM-2","itemData":{"DOI":"10.1016/j.jcrysgro.2014.07.019","ISSN":"00220248","abstract":"The synthesis of the asymmetric dithiocarbamates of tin(II) with the formula [Sn(S2CNRR')2] (where R=Et, R'=n-Bu (1); R=Me, R'=n-Bu (2); R=R'=Et (3)) and their use for the deposition of SnS thin films by aerosol-assisted chemical vapour deposition (AACVD) is described. The effects of temperature and the concentration of the precursors on deposition were investigated. The stoichiometry of SnS was best at higher concentrations of precursors (250 mM) and at 450 ??C. The direct electronic band gap of the SnS produced by this method was estimated from optical absorbance measurements as 1.2 eV. The composition of films was confirmed by powder X-ray diffraction (p-XRD) and energy dispersive analysis of X-rays (EDAX) spectroscopy.","author":[{"dropping-particle":"","family":"Kevin","given":"Punarja","non-dropping-particle":"","parse-names":false,"suffix":""},{"dropping-particle":"","family":"Lewis","given":"David J","non-dropping-particle":"","parse-names":false,"suffix":""},{"dropping-particle":"","family":"Raftery","given":"James","non-dropping-particle":"","parse-names":false,"suffix":""},{"dropping-particle":"","family":"Azad Malik","given":"M.","non-dropping-particle":"","parse-names":false,"suffix":""},{"dropping-particle":"","family":"O'Brien","given":"Paul","non-dropping-particle":"","parse-names":false,"suffix":""}],"container-title":"Journal of Crystal Growth","id":"ITEM-2","issued":{"date-parts":[["2015"]]},"page":"93-99","publisher":"Elsevier","title":"Thin films of Tin(II) sulphide (SnS) by aerosol-assisted chemical vapour deposition (AACVD) using Tin(II) dithiocarbamates as single-source precursors","type":"article-journal","volume":"415"},"uris":["http://www.mendeley.com/documents/?uuid=333dd82a-5a30-4bdd-b57c-68addf2a045d"]},{"id":"ITEM-3","itemData":{"DOI":"10.1039/b005888m","ISBN":"0959-9428","ISSN":"09599428","abstract":"AACVD (aerosol-assisted chemical vapour deposition) using (PhS)(4)Sn as precursor leads to the deposition of Sn3O4 in the absence of H2S and tin sulfides when H2S is used as co-reactant. At 450 degreesC the film deposited consists of mainly SnS2 while at 500 degreesC SnS is the dominant component. The mechanism of decomposition of (PhS)(4)Sn is discussed and the structure of the precursor presented.","author":[{"dropping-particle":"","family":"Barone","given":"G","non-dropping-particle":"","parse-names":false,"suffix":""},{"dropping-particle":"","family":"Hibbert","given":"Tg","non-dropping-particle":"","parse-names":false,"suffix":""},{"dropping-particle":"","family":"Mahon","given":"Mf","non-dropping-particle":"","parse-names":false,"suffix":""},{"dropping-particle":"","family":"Molloy","given":"Kc","non-dropping-particle":"","parse-names":false,"suffix":""},{"dropping-particle":"","family":"Price","given":"Ls","non-dropping-particle":"","parse-names":false,"suffix":""},{"dropping-particle":"","family":"Parkin","given":"Ip","non-dropping-particle":"","parse-names":false,"suffix":""},{"dropping-particle":"","family":"Hardy","given":"Ame","non-dropping-particle":"","parse-names":false,"suffix":""},{"dropping-particle":"","family":"Field","given":"Mn","non-dropping-particle":"","parse-names":false,"suffix":""}],"id":"ITEM-3","issued":{"date-parts":[["2001"]]},"page":"464-468","title":"Deposition of tin sulfide thin films from tin(IV) thiolate precursors","type":"article-journal"},"uris":["http://www.mendeley.com/documents/?uuid=527786c6-67bb-4968-a521-859d8a1c377f"]},{"id":"ITEM-4","itemData":{"DOI":"10.1039/b005863g","ISBN":"0959-9428","ISSN":"09599428","abstract":"Novel, volatile (fluoroalkylthiolato)tin(iv) precursors have been synthesised and (CF3CH2S)(4)Sn used to deposit tin sulfide films under APCVD (atmospheric pressure chemical vapour deposition) conditions. H2S is, however, required as co-reactant. Films deposited at 300-400 degreesC are composed of sulfur-deficient SnS2, films deposited at 450 and 500 degreesC comprise the sesquisulfide, Sn2S3, and the films deposited at 550 or 600 degreesC are sulfur-deficient SnS. The structure of [CF3(CF2)(5)CH2CH2S](4)Sn is also reported.","author":[{"dropping-particle":"","family":"Hibbert","given":"T. G.","non-dropping-particle":"","parse-names":false,"suffix":""},{"dropping-particle":"","family":"Mahon","given":"M. F.","non-dropping-particle":"","parse-names":false,"suffix":""},{"dropping-particle":"","family":"Molloy","given":"K. C.","non-dropping-particle":"","parse-names":false,"suffix":""},{"dropping-particle":"","family":"Price","given":"L. S.","non-dropping-particle":"","parse-names":false,"suffix":""},{"dropping-particle":"","family":"Parkin","given":"I. P.","non-dropping-particle":"","parse-names":false,"suffix":""}],"container-title":"Journal of Materials Chemistry","id":"ITEM-4","issue":"2","issued":{"date-parts":[["2001"]]},"page":"469-473","title":"Deposition of tin sulfide thin films from novel, volatile (fluoroalkythiolato)tin(IV) precursors","type":"article-journal","volume":"11"},"uris":["http://www.mendeley.com/documents/?uuid=0b8ac5b3-b242-46e1-9a37-1d1eabb0114d"]},{"id":"ITEM-5","itemData":{"DOI":"10.1021/cm301660n","ISBN":"0897-4756","ISSN":"08974756","abstract":"A series of diorganotin complexes of dithio- carbamates [Sn(C4H9)2(S2CN(RR′)2)2] (R, R′ = ethyl (1); R = methyl, R′ = butyl (2); R, R′ = butyl (3); R = methyl, R′ = hexyl (4); and [Sn(C6H5)2(S2CN(RR′)2)2] (R, R′ = ethyl (5); R = methyl, R′ = butyl (6); R, R′ = butyl (7); R = methyl, R′ = hexyl (8) were synthesized. Single-crystal X-ray structures of 2, 3, and 8 were determined. Thermogravimetric analysis (TGA) showed single-step decomposition for the complexes 1, 3, and 5−8, and double-step decomposition for the complexes 2 and 4 between 195 °C and 325 °C. Complexes 1−4 were used as single-source precursors for the deposition of SnS thin films by aerosol-assisted chemical vapor deposition (AACVD) at temperatures from 400 °C to 530 °C. Orthorhombic SnS thin films were deposited from all four complexes at all deposition temperatures. The films were characterized by UV−vis spectroscopy, powder X-ray diffraction (p-XRD), Raman spectroscopy, scanning electron microscopy (SEM), energy-dispersive X-ray spectroscopy (EDX), and also electrical resistivity measurements.","author":[{"dropping-particle":"","family":"Ramasamy","given":"Karthik","non-dropping-particle":"","parse-names":false,"suffix":""},{"dropping-particle":"","family":"Kuznetsov","given":"Vladimir L.","non-dropping-particle":"","parse-names":false,"suffix":""},{"dropping-particle":"","family":"Gopal","given":"Kandasamy","non-dropping-particle":"","parse-names":false,"suffix":""},{"dropping-particle":"","family":"Malik","given":"Mohammad A.","non-dropping-particle":"","parse-names":false,"suffix":""},{"dropping-particle":"","family":"Raftery","given":"James","non-dropping-particle":"","parse-names":false,"suffix":""},{"dropping-particle":"","family":"Edwards","given":"Peter P.","non-dropping-particle":"","parse-names":false,"suffix":""},{"dropping-particle":"","family":"O'Brien","given":"Paul","non-dropping-particle":"","parse-names":false,"suffix":""}],"container-title":"Chemistry of Materials","id":"ITEM-5","issued":{"date-parts":[["2013"]]},"page":"266-276","title":"Organotin dithiocarbamates: Single-source precursors for tin sulfide thin films by aerosol-assisted chemical vapor deposition (AACVD)","type":"article-journal","volume":"25"},"uris":["http://www.mendeley.com/documents/?uuid=7481da28-61dd-41b5-b6e4-dd1f9f5a713c"]},{"id":"ITEM-6","itemData":{"DOI":"10.1021/acs.chemmater.5b03220","ISBN":"0897-4756","ISSN":"15205002","abstract":"Metal chalcogenide thin films have a wide variety of applications and potential uses. Tin(II) Sulfide, is one such materi-al which presents a significant challenge with the need for high quality SnS, free of oxide materials (e.g. SnO2) oxides and higher tin sulfides (e.g. Sn2S3 and SnS2). This problem is compounded further when the target material exhibits a number of polymorphic forms with different optoelectronic properties. Unlike conventional chemical vapour deposition (CVD) and atomic layer deposition (ALD), which relies heavily on having precursors that are volatile, stable and reactive, the use of aerosol assisted CVD (AA-CVD) negates the need for volatile precursors. We report here, for the first time, the novel and structurally characterized single source precursor (1), Dimethylamido-(N-Phenyl-N?,N?-Dimethyl-Thiouriate)Sn(II) dimer, and its application in the deposition, by AA-CVD, of phase-pure films of SnS. A mechanism for the oxidatively controlled formation of SnS from precursor (1) is also reported. Significantly, thermal control of the deposition process allows for the unprecedented selective and exclusive formation of either orthorhombic-SnS (α-SnS) or zinc blende-SnS (ZB-SnS) polymorphs. Thin films of α-SnS or ZB-SnS have been deposited onto Mo, FTO, Si and glass substrates at the optimized deposition temperatures of 375 ?C and 300 oC, respectively. The densely packed poly-crystalline thin films have been characterized by XRD, SEM, AFM, Raman spectroscopy, EDS and XPS analysis. These data confirmed the phase purity of the SnS formed. Optical analysis of the α-SnS and ZB-SnS films show distinctly different optical properties with direct band gaps of 1.34 eV and 1.78 eV, respectively. Furthermore photoelectrochemical and external quantum efficiency (EQE) measurements were undertaken to assess the optoelectronic properties of the deposited samples. We also report for the first time the ambipolar properties of the ZB-SnS phase. Metal chalcogenide thin films have a wide variety of applications and potential uses. Tin(II) Sulfide, is one such materi-al which presents a significant challenge with the need for high quality SnS, free of oxide materials (e.g. SnO2) oxides and higher tin sulfides (e.g. Sn2S3 and SnS2). This problem is compounded further when the target material exhibits a number of polymorphic forms with different optoelectronic properties. Unlike conventional chemical vapour deposition (CVD) and atomic layer deposition (ALD), whi…","author":[{"dropping-particle":"","family":"Ahmet","given":"Ibbi Y.","non-dropping-particle":"","parse-names":false,"suffix":""},{"dropping-particle":"","family":"Hill","given":"Michael S.","non-dropping-particle":"","parse-names":false,"suffix":""},{"dropping-particle":"","family":"Johnson","given":"Andrew L.","non-dropping-particle":"","parse-names":false,"suffix":""},{"dropping-particle":"","family":"Peter","given":"Laurence M.","non-dropping-particle":"","parse-names":false,"suffix":""}],"container-title":"Chemistry of Materials","id":"ITEM-6","issue":"22","issued":{"date-parts":[["2015"]]},"page":"7680-7688","title":"Polymorph-Selective Deposition of High Purity SnS Thin Films from a Single Source Precursor","type":"article-journal","volume":"27"},"uris":["http://www.mendeley.com/documents/?uuid=eacdec5f-5863-4a51-bc06-561612841cbc"]}],"mendeley":{"formattedCitation":"[22–27]","plainTextFormattedCitation":"[22–27]","previouslyFormattedCitation":"[22–27]"},"properties":{"noteIndex":0},"schema":"https://github.com/citation-style-language/schema/raw/master/csl-citation.json"}</w:instrText>
      </w:r>
      <w:r w:rsidR="00D4368A" w:rsidRPr="00FB5FCE">
        <w:rPr>
          <w:rFonts w:ascii="Times New Roman" w:hAnsi="Times New Roman" w:cs="Times New Roman"/>
          <w:color w:val="000000" w:themeColor="text1"/>
          <w:sz w:val="24"/>
          <w:szCs w:val="24"/>
          <w:lang w:val="en-US"/>
        </w:rPr>
        <w:fldChar w:fldCharType="separate"/>
      </w:r>
      <w:r w:rsidR="00994121" w:rsidRPr="00FB5FCE">
        <w:rPr>
          <w:rFonts w:ascii="Times New Roman" w:hAnsi="Times New Roman" w:cs="Times New Roman"/>
          <w:noProof/>
          <w:color w:val="000000" w:themeColor="text1"/>
          <w:sz w:val="24"/>
          <w:szCs w:val="24"/>
          <w:lang w:val="en-US"/>
        </w:rPr>
        <w:t>[22–27]</w:t>
      </w:r>
      <w:r w:rsidR="00D4368A" w:rsidRPr="00FB5FCE">
        <w:rPr>
          <w:rFonts w:ascii="Times New Roman" w:hAnsi="Times New Roman" w:cs="Times New Roman"/>
          <w:color w:val="000000" w:themeColor="text1"/>
          <w:sz w:val="24"/>
          <w:szCs w:val="24"/>
          <w:lang w:val="en-US"/>
        </w:rPr>
        <w:fldChar w:fldCharType="end"/>
      </w:r>
      <w:r w:rsidR="00F27060" w:rsidRPr="00FB5FCE">
        <w:rPr>
          <w:rFonts w:ascii="Times New Roman" w:hAnsi="Times New Roman" w:cs="Times New Roman"/>
          <w:color w:val="000000" w:themeColor="text1"/>
          <w:sz w:val="24"/>
          <w:szCs w:val="24"/>
          <w:lang w:val="en-US"/>
        </w:rPr>
        <w:fldChar w:fldCharType="begin">
          <w:fldData xml:space="preserve">PEVuZE5vdGU+PENpdGU+PEF1dGhvcj5CYWRlPC9BdXRob3I+PFllYXI+MjAwODwvWWVhcj48UmVj
TnVtPjc8L1JlY051bT48RGlzcGxheVRleHQ+WzktMTRdPC9EaXNwbGF5VGV4dD48cmVjb3JkPjxy
ZWMtbnVtYmVyPjc8L3JlYy1udW1iZXI+PGZvcmVpZ24ta2V5cz48a2V5IGFwcD0iRU4iIGRiLWlk
PSJzd2E1eno5MGxmMng5MWVmOWQ2eGR4ZWoyc3Y1ZGVmemF2MHYiIHRpbWVzdGFtcD0iMTUzMTky
MjY2NyI+Nzwva2V5PjwvZm9yZWlnbi1rZXlzPjxyZWYtdHlwZSBuYW1lPSJKb3VybmFsIEFydGlj
bGUiPjE3PC9yZWYtdHlwZT48Y29udHJpYnV0b3JzPjxhdXRob3JzPjxhdXRob3I+QmFkZSwgQmFs
YXNhaGViIFA8L2F1dGhvcj48YXV0aG9yPkdhcmplLCBTaGl2cmFtIFM8L2F1dGhvcj48YXV0aG9y
Pk5pd2F0ZSwgWW9nZXNoIFM8L2F1dGhvcj48YXV0aG9yPkFmemFhbCwgTW9oYW1tYWQ8L2F1dGhv
cj48YXV0aG9yPk8mYXBvcztCcmllbiwgUGF1bDwvYXV0aG9yPjwvYXV0aG9ycz48L2NvbnRyaWJ1
dG9ycz48dGl0bGVzPjx0aXRsZT5UcmliZW56eWx0aW4gKElWKSBjaGxvcmlkZSB0aGlvc2VtaWNh
cmJhem9uZXM6IG5vdmVsIHNpbmdsZSBzb3VyY2UgcHJlY3Vyc29ycyBmb3IgZ3Jvd3RoIG9mIFNu
UyB0aGluIGZpbG1zPC90aXRsZT48c2Vjb25kYXJ5LXRpdGxlPkNoZW1pY2FsIFZhcG9yIERlcG9z
aXRpb248L3NlY29uZGFyeS10aXRsZT48L3RpdGxlcz48cGFnZXM+MjkyLTI5NTwvcGFnZXM+PHZv
bHVtZT4xNDwvdm9sdW1lPjxudW1iZXI+OeKAkDEwPC9udW1iZXI+PGRhdGVzPjx5ZWFyPjIwMDg8
L3llYXI+PC9kYXRlcz48aXNibj4wOTQ4LTE5MDc8L2lzYm4+PHVybHM+PC91cmxzPjwvcmVjb3Jk
PjwvQ2l0ZT48Q2l0ZT48QXV0aG9yPktldmluPC9BdXRob3I+PFllYXI+MjAxNTwvWWVhcj48UmVj
TnVtPjg8L1JlY051bT48cmVjb3JkPjxyZWMtbnVtYmVyPjg8L3JlYy1udW1iZXI+PGZvcmVpZ24t
a2V5cz48a2V5IGFwcD0iRU4iIGRiLWlkPSJzd2E1eno5MGxmMng5MWVmOWQ2eGR4ZWoyc3Y1ZGVm
emF2MHYiIHRpbWVzdGFtcD0iMTUzMTkyMjczNiI+ODwva2V5PjwvZm9yZWlnbi1rZXlzPjxyZWYt
dHlwZSBuYW1lPSJKb3VybmFsIEFydGljbGUiPjE3PC9yZWYtdHlwZT48Y29udHJpYnV0b3JzPjxh
dXRob3JzPjxhdXRob3I+S2V2aW4sIFB1bmFyamE8L2F1dGhvcj48YXV0aG9yPkxld2lzLCBEYXZp
ZCBKPC9hdXRob3I+PGF1dGhvcj5SYWZ0ZXJ5LCBKYW1lczwvYXV0aG9yPjxhdXRob3I+TWFsaWss
IE0gQXphZDwvYXV0aG9yPjxhdXRob3I+T+KAmUJyaWVuLCBQYXVsPC9hdXRob3I+PC9hdXRob3Jz
PjwvY29udHJpYnV0b3JzPjx0aXRsZXM+PHRpdGxlPlRoaW4gZmlsbXMgb2YgdGluIChJSSkgc3Vs
cGhpZGUgKFNuUykgYnkgYWVyb3NvbC1hc3Npc3RlZCBjaGVtaWNhbCB2YXBvdXIgZGVwb3NpdGlv
biAoQUFDVkQpIHVzaW5nIHRpbiAoSUkpIGRpdGhpb2NhcmJhbWF0ZXMgYXMgc2luZ2xlLXNvdXJj
ZSBwcmVjdXJzb3JzPC90aXRsZT48c2Vjb25kYXJ5LXRpdGxlPkpvdXJuYWwgb2YgQ3J5c3RhbCBH
cm93dGg8L3NlY29uZGFyeS10aXRsZT48L3RpdGxlcz48cGFnZXM+OTMtOTk8L3BhZ2VzPjx2b2x1
bWU+NDE1PC92b2x1bWU+PGRhdGVzPjx5ZWFyPjIwMTU8L3llYXI+PC9kYXRlcz48aXNibj4wMDIy
LTAyNDg8L2lzYm4+PHVybHM+PC91cmxzPjwvcmVjb3JkPjwvQ2l0ZT48Q2l0ZT48QXV0aG9yPkhp
YmJlcnQ8L0F1dGhvcj48WWVhcj4yMDAxPC9ZZWFyPjxSZWNOdW0+OTwvUmVjTnVtPjxyZWNvcmQ+
PHJlYy1udW1iZXI+OTwvcmVjLW51bWJlcj48Zm9yZWlnbi1rZXlzPjxrZXkgYXBwPSJFTiIgZGIt
aWQ9InN3YTV6ejkwbGYyeDkxZWY5ZDZ4ZHhlajJzdjVkZWZ6YXYwdiIgdGltZXN0YW1wPSIxNTMx
OTIyODExIj45PC9rZXk+PC9mb3JlaWduLWtleXM+PHJlZi10eXBlIG5hbWU9IkpvdXJuYWwgQXJ0
aWNsZSI+MTc8L3JlZi10eXBlPjxjb250cmlidXRvcnM+PGF1dGhvcnM+PGF1dGhvcj5IaWJiZXJ0
LCBUb20gRzwvYXV0aG9yPjxhdXRob3I+TWFob24sIE1hcnkgRjwvYXV0aG9yPjxhdXRob3I+TW9s
bG95LCBLaWVyYW4gQzwvYXV0aG9yPjxhdXRob3I+UHJpY2UsIExvdWlzZSBTPC9hdXRob3I+PGF1
dGhvcj5QYXJraW4sIEl2YW4gUDwvYXV0aG9yPjwvYXV0aG9ycz48L2NvbnRyaWJ1dG9ycz48dGl0
bGVzPjx0aXRsZT5EZXBvc2l0aW9uIG9mIHRpbiBzdWxmaWRlIHRoaW4gZmlsbXMgZnJvbSBub3Zl
bCwgdm9sYXRpbGUgKGZsdW9yb2Fsa3l0aGlvbGF0bykgdGluIChJVikgcHJlY3Vyc29yczwvdGl0
bGU+PHNlY29uZGFyeS10aXRsZT5Kb3VybmFsIG9mIE1hdGVyaWFscyBDaGVtaXN0cnk8L3NlY29u
ZGFyeS10aXRsZT48L3RpdGxlcz48cGFnZXM+NDY5LTQ3MzwvcGFnZXM+PHZvbHVtZT4xMTwvdm9s
dW1lPjxudW1iZXI+MjwvbnVtYmVyPjxkYXRlcz48eWVhcj4yMDAxPC95ZWFyPjwvZGF0ZXM+PHVy
bHM+PC91cmxzPjwvcmVjb3JkPjwvQ2l0ZT48Q2l0ZT48QXV0aG9yPkJhcm9uZTwvQXV0aG9yPjxZ
ZWFyPjIwMDE8L1llYXI+PFJlY051bT4xMDwvUmVjTnVtPjxyZWNvcmQ+PHJlYy1udW1iZXI+MTA8
L3JlYy1udW1iZXI+PGZvcmVpZ24ta2V5cz48a2V5IGFwcD0iRU4iIGRiLWlkPSJzd2E1eno5MGxm
Mng5MWVmOWQ2eGR4ZWoyc3Y1ZGVmemF2MHYiIHRpbWVzdGFtcD0iMTUzMTkyMjg4OCI+MTA8L2tl
eT48L2ZvcmVpZ24ta2V5cz48cmVmLXR5cGUgbmFtZT0iSm91cm5hbCBBcnRpY2xlIj4xNzwvcmVm
LXR5cGU+PGNvbnRyaWJ1dG9ycz48YXV0aG9ycz48YXV0aG9yPkJhcm9uZSwgR2lhbXBhb2xvPC9h
dXRob3I+PGF1dGhvcj5IaWJiZXJ0LCBUb20gRzwvYXV0aG9yPjxhdXRob3I+TWFob24sIE1hcnkg
RjwvYXV0aG9yPjxhdXRob3I+TW9sbG95LCBLaWVyYW4gQzwvYXV0aG9yPjxhdXRob3I+UHJpY2Us
IExvdWlzZSBTPC9hdXRob3I+PGF1dGhvcj5QYXJraW4sIEl2YW4gUDwvYXV0aG9yPjxhdXRob3I+
SGFyZHksIEFtYW5kYSBNRTwvYXV0aG9yPjxhdXRob3I+RmllbGQsIE1hcmsgTjwvYXV0aG9yPjwv
YXV0aG9ycz48L2NvbnRyaWJ1dG9ycz48dGl0bGVzPjx0aXRsZT5EZXBvc2l0aW9uIG9mIHRpbiBz
dWxmaWRlIHRoaW4gZmlsbXMgZnJvbSB0aW4gKElWKSB0aGlvbGF0ZSBwcmVjdXJzb3JzPC90aXRs
ZT48c2Vjb25kYXJ5LXRpdGxlPkpvdXJuYWwgb2YgTWF0ZXJpYWxzIENoZW1pc3RyeTwvc2Vjb25k
YXJ5LXRpdGxlPjwvdGl0bGVzPjxwYWdlcz40NjQtNDY4PC9wYWdlcz48dm9sdW1lPjExPC92b2x1
bWU+PG51bWJlcj4yPC9udW1iZXI+PGRhdGVzPjx5ZWFyPjIwMDE8L3llYXI+PC9kYXRlcz48dXJs
cz48L3VybHM+PC9yZWNvcmQ+PC9DaXRlPjxDaXRlPjxBdXRob3I+UmFtYXNhbXk8L0F1dGhvcj48
WWVhcj4yMDEzPC9ZZWFyPjxSZWNOdW0+MTE8L1JlY051bT48cmVjb3JkPjxyZWMtbnVtYmVyPjEx
PC9yZWMtbnVtYmVyPjxmb3JlaWduLWtleXM+PGtleSBhcHA9IkVOIiBkYi1pZD0ic3dhNXp6OTBs
ZjJ4OTFlZjlkNnhkeGVqMnN2NWRlZnphdjB2IiB0aW1lc3RhbXA9IjE1MzE5MjI5NjUiPjExPC9r
ZXk+PC9mb3JlaWduLWtleXM+PHJlZi10eXBlIG5hbWU9IkpvdXJuYWwgQXJ0aWNsZSI+MTc8L3Jl
Zi10eXBlPjxjb250cmlidXRvcnM+PGF1dGhvcnM+PGF1dGhvcj5SYW1hc2FteSwgS2FydGhpazwv
YXV0aG9yPjxhdXRob3I+S3V6bmV0c292LCBWbGFkaW1pciBMPC9hdXRob3I+PGF1dGhvcj5Hb3Bh
bCwgS2FuZGFzYW15PC9hdXRob3I+PGF1dGhvcj5NYWxpaywgTW9oYW1tYWQgQTwvYXV0aG9yPjxh
dXRob3I+UmFmdGVyeSwgSmFtZXM8L2F1dGhvcj48YXV0aG9yPkVkd2FyZHMsIFBldGVyIFA8L2F1
dGhvcj48YXV0aG9yPk/igJlCcmllbiwgUGF1bDwvYXV0aG9yPjwvYXV0aG9ycz48L2NvbnRyaWJ1
dG9ycz48dGl0bGVzPjx0aXRsZT5Pcmdhbm90aW4gZGl0aGlvY2FyYmFtYXRlczogc2luZ2xlLXNv
dXJjZSBwcmVjdXJzb3JzIGZvciB0aW4gc3VsZmlkZSB0aGluIGZpbG1zIGJ5IGFlcm9zb2wtYXNz
aXN0ZWQgY2hlbWljYWwgdmFwb3IgZGVwb3NpdGlvbiAoQUFDVkQpPC90aXRsZT48c2Vjb25kYXJ5
LXRpdGxlPkNoZW1pc3RyeSBvZiBNYXRlcmlhbHM8L3NlY29uZGFyeS10aXRsZT48L3RpdGxlcz48
cGFnZXM+MjY2LTI3NjwvcGFnZXM+PHZvbHVtZT4yNTwvdm9sdW1lPjxudW1iZXI+MzwvbnVtYmVy
PjxkYXRlcz48eWVhcj4yMDEzPC95ZWFyPjwvZGF0ZXM+PGlzYm4+MDg5Ny00NzU2PC9pc2JuPjx1
cmxzPjwvdXJscz48L3JlY29yZD48L0NpdGU+PENpdGU+PEF1dGhvcj5BaG1ldDwvQXV0aG9yPjxZ
ZWFyPjIwMTU8L1llYXI+PFJlY051bT4xMjwvUmVjTnVtPjxyZWNvcmQ+PHJlYy1udW1iZXI+MTI8
L3JlYy1udW1iZXI+PGZvcmVpZ24ta2V5cz48a2V5IGFwcD0iRU4iIGRiLWlkPSJzd2E1eno5MGxm
Mng5MWVmOWQ2eGR4ZWoyc3Y1ZGVmemF2MHYiIHRpbWVzdGFtcD0iMTUzMTkyMzAzMyI+MTI8L2tl
eT48L2ZvcmVpZ24ta2V5cz48cmVmLXR5cGUgbmFtZT0iSm91cm5hbCBBcnRpY2xlIj4xNzwvcmVm
LXR5cGU+PGNvbnRyaWJ1dG9ycz48YXV0aG9ycz48YXV0aG9yPkFobWV0LCBJYmJpIFk8L2F1dGhv
cj48YXV0aG9yPkhpbGwsIE1pY2hhZWwgUzwvYXV0aG9yPjxhdXRob3I+Sm9obnNvbiwgQW5kcmV3
IEw8L2F1dGhvcj48YXV0aG9yPlBldGVyLCBMYXVyZW5jZSBNPC9hdXRob3I+PC9hdXRob3JzPjwv
Y29udHJpYnV0b3JzPjx0aXRsZXM+PHRpdGxlPlBvbHltb3JwaC1zZWxlY3RpdmUgZGVwb3NpdGlv
biBvZiBoaWdoIHB1cml0eSBTblMgdGhpbiBmaWxtcyBmcm9tIGEgc2luZ2xlIHNvdXJjZSBwcmVj
dXJzb3I8L3RpdGxlPjxzZWNvbmRhcnktdGl0bGU+Q2hlbWlzdHJ5IG9mIE1hdGVyaWFsczwvc2Vj
b25kYXJ5LXRpdGxlPjwvdGl0bGVzPjxwYWdlcz43NjgwLTc2ODg8L3BhZ2VzPjx2b2x1bWU+Mjc8
L3ZvbHVtZT48bnVtYmVyPjIyPC9udW1iZXI+PGRhdGVzPjx5ZWFyPjIwMTU8L3llYXI+PC9kYXRl
cz48aXNibj4wODk3LTQ3NTY8L2lzYm4+PHVybHM+PC91cmxzPjwvcmVjb3JkPjwvQ2l0ZT48L0Vu
ZE5vdGU+
</w:fldData>
        </w:fldChar>
      </w:r>
      <w:r w:rsidR="006A3E19" w:rsidRPr="00FB5FCE">
        <w:rPr>
          <w:rFonts w:ascii="Times New Roman" w:hAnsi="Times New Roman" w:cs="Times New Roman"/>
          <w:color w:val="000000" w:themeColor="text1"/>
          <w:sz w:val="24"/>
          <w:szCs w:val="24"/>
          <w:lang w:val="en-US"/>
        </w:rPr>
        <w:instrText xml:space="preserve"> ADDIN EN.CITE </w:instrText>
      </w:r>
      <w:r w:rsidR="006A3E19" w:rsidRPr="00FB5FCE">
        <w:rPr>
          <w:rFonts w:ascii="Times New Roman" w:hAnsi="Times New Roman" w:cs="Times New Roman"/>
          <w:color w:val="000000" w:themeColor="text1"/>
          <w:sz w:val="24"/>
          <w:szCs w:val="24"/>
          <w:lang w:val="en-US"/>
        </w:rPr>
        <w:fldChar w:fldCharType="begin">
          <w:fldData xml:space="preserve">PEVuZE5vdGU+PENpdGU+PEF1dGhvcj5CYWRlPC9BdXRob3I+PFllYXI+MjAwODwvWWVhcj48UmVj
TnVtPjc8L1JlY051bT48RGlzcGxheVRleHQ+WzktMTRdPC9EaXNwbGF5VGV4dD48cmVjb3JkPjxy
ZWMtbnVtYmVyPjc8L3JlYy1udW1iZXI+PGZvcmVpZ24ta2V5cz48a2V5IGFwcD0iRU4iIGRiLWlk
PSJzd2E1eno5MGxmMng5MWVmOWQ2eGR4ZWoyc3Y1ZGVmemF2MHYiIHRpbWVzdGFtcD0iMTUzMTky
MjY2NyI+Nzwva2V5PjwvZm9yZWlnbi1rZXlzPjxyZWYtdHlwZSBuYW1lPSJKb3VybmFsIEFydGlj
bGUiPjE3PC9yZWYtdHlwZT48Y29udHJpYnV0b3JzPjxhdXRob3JzPjxhdXRob3I+QmFkZSwgQmFs
YXNhaGViIFA8L2F1dGhvcj48YXV0aG9yPkdhcmplLCBTaGl2cmFtIFM8L2F1dGhvcj48YXV0aG9y
Pk5pd2F0ZSwgWW9nZXNoIFM8L2F1dGhvcj48YXV0aG9yPkFmemFhbCwgTW9oYW1tYWQ8L2F1dGhv
cj48YXV0aG9yPk8mYXBvcztCcmllbiwgUGF1bDwvYXV0aG9yPjwvYXV0aG9ycz48L2NvbnRyaWJ1
dG9ycz48dGl0bGVzPjx0aXRsZT5UcmliZW56eWx0aW4gKElWKSBjaGxvcmlkZSB0aGlvc2VtaWNh
cmJhem9uZXM6IG5vdmVsIHNpbmdsZSBzb3VyY2UgcHJlY3Vyc29ycyBmb3IgZ3Jvd3RoIG9mIFNu
UyB0aGluIGZpbG1zPC90aXRsZT48c2Vjb25kYXJ5LXRpdGxlPkNoZW1pY2FsIFZhcG9yIERlcG9z
aXRpb248L3NlY29uZGFyeS10aXRsZT48L3RpdGxlcz48cGFnZXM+MjkyLTI5NTwvcGFnZXM+PHZv
bHVtZT4xNDwvdm9sdW1lPjxudW1iZXI+OeKAkDEwPC9udW1iZXI+PGRhdGVzPjx5ZWFyPjIwMDg8
L3llYXI+PC9kYXRlcz48aXNibj4wOTQ4LTE5MDc8L2lzYm4+PHVybHM+PC91cmxzPjwvcmVjb3Jk
PjwvQ2l0ZT48Q2l0ZT48QXV0aG9yPktldmluPC9BdXRob3I+PFllYXI+MjAxNTwvWWVhcj48UmVj
TnVtPjg8L1JlY051bT48cmVjb3JkPjxyZWMtbnVtYmVyPjg8L3JlYy1udW1iZXI+PGZvcmVpZ24t
a2V5cz48a2V5IGFwcD0iRU4iIGRiLWlkPSJzd2E1eno5MGxmMng5MWVmOWQ2eGR4ZWoyc3Y1ZGVm
emF2MHYiIHRpbWVzdGFtcD0iMTUzMTkyMjczNiI+ODwva2V5PjwvZm9yZWlnbi1rZXlzPjxyZWYt
dHlwZSBuYW1lPSJKb3VybmFsIEFydGljbGUiPjE3PC9yZWYtdHlwZT48Y29udHJpYnV0b3JzPjxh
dXRob3JzPjxhdXRob3I+S2V2aW4sIFB1bmFyamE8L2F1dGhvcj48YXV0aG9yPkxld2lzLCBEYXZp
ZCBKPC9hdXRob3I+PGF1dGhvcj5SYWZ0ZXJ5LCBKYW1lczwvYXV0aG9yPjxhdXRob3I+TWFsaWss
IE0gQXphZDwvYXV0aG9yPjxhdXRob3I+T+KAmUJyaWVuLCBQYXVsPC9hdXRob3I+PC9hdXRob3Jz
PjwvY29udHJpYnV0b3JzPjx0aXRsZXM+PHRpdGxlPlRoaW4gZmlsbXMgb2YgdGluIChJSSkgc3Vs
cGhpZGUgKFNuUykgYnkgYWVyb3NvbC1hc3Npc3RlZCBjaGVtaWNhbCB2YXBvdXIgZGVwb3NpdGlv
biAoQUFDVkQpIHVzaW5nIHRpbiAoSUkpIGRpdGhpb2NhcmJhbWF0ZXMgYXMgc2luZ2xlLXNvdXJj
ZSBwcmVjdXJzb3JzPC90aXRsZT48c2Vjb25kYXJ5LXRpdGxlPkpvdXJuYWwgb2YgQ3J5c3RhbCBH
cm93dGg8L3NlY29uZGFyeS10aXRsZT48L3RpdGxlcz48cGFnZXM+OTMtOTk8L3BhZ2VzPjx2b2x1
bWU+NDE1PC92b2x1bWU+PGRhdGVzPjx5ZWFyPjIwMTU8L3llYXI+PC9kYXRlcz48aXNibj4wMDIy
LTAyNDg8L2lzYm4+PHVybHM+PC91cmxzPjwvcmVjb3JkPjwvQ2l0ZT48Q2l0ZT48QXV0aG9yPkhp
YmJlcnQ8L0F1dGhvcj48WWVhcj4yMDAxPC9ZZWFyPjxSZWNOdW0+OTwvUmVjTnVtPjxyZWNvcmQ+
PHJlYy1udW1iZXI+OTwvcmVjLW51bWJlcj48Zm9yZWlnbi1rZXlzPjxrZXkgYXBwPSJFTiIgZGIt
aWQ9InN3YTV6ejkwbGYyeDkxZWY5ZDZ4ZHhlajJzdjVkZWZ6YXYwdiIgdGltZXN0YW1wPSIxNTMx
OTIyODExIj45PC9rZXk+PC9mb3JlaWduLWtleXM+PHJlZi10eXBlIG5hbWU9IkpvdXJuYWwgQXJ0
aWNsZSI+MTc8L3JlZi10eXBlPjxjb250cmlidXRvcnM+PGF1dGhvcnM+PGF1dGhvcj5IaWJiZXJ0
LCBUb20gRzwvYXV0aG9yPjxhdXRob3I+TWFob24sIE1hcnkgRjwvYXV0aG9yPjxhdXRob3I+TW9s
bG95LCBLaWVyYW4gQzwvYXV0aG9yPjxhdXRob3I+UHJpY2UsIExvdWlzZSBTPC9hdXRob3I+PGF1
dGhvcj5QYXJraW4sIEl2YW4gUDwvYXV0aG9yPjwvYXV0aG9ycz48L2NvbnRyaWJ1dG9ycz48dGl0
bGVzPjx0aXRsZT5EZXBvc2l0aW9uIG9mIHRpbiBzdWxmaWRlIHRoaW4gZmlsbXMgZnJvbSBub3Zl
bCwgdm9sYXRpbGUgKGZsdW9yb2Fsa3l0aGlvbGF0bykgdGluIChJVikgcHJlY3Vyc29yczwvdGl0
bGU+PHNlY29uZGFyeS10aXRsZT5Kb3VybmFsIG9mIE1hdGVyaWFscyBDaGVtaXN0cnk8L3NlY29u
ZGFyeS10aXRsZT48L3RpdGxlcz48cGFnZXM+NDY5LTQ3MzwvcGFnZXM+PHZvbHVtZT4xMTwvdm9s
dW1lPjxudW1iZXI+MjwvbnVtYmVyPjxkYXRlcz48eWVhcj4yMDAxPC95ZWFyPjwvZGF0ZXM+PHVy
bHM+PC91cmxzPjwvcmVjb3JkPjwvQ2l0ZT48Q2l0ZT48QXV0aG9yPkJhcm9uZTwvQXV0aG9yPjxZ
ZWFyPjIwMDE8L1llYXI+PFJlY051bT4xMDwvUmVjTnVtPjxyZWNvcmQ+PHJlYy1udW1iZXI+MTA8
L3JlYy1udW1iZXI+PGZvcmVpZ24ta2V5cz48a2V5IGFwcD0iRU4iIGRiLWlkPSJzd2E1eno5MGxm
Mng5MWVmOWQ2eGR4ZWoyc3Y1ZGVmemF2MHYiIHRpbWVzdGFtcD0iMTUzMTkyMjg4OCI+MTA8L2tl
eT48L2ZvcmVpZ24ta2V5cz48cmVmLXR5cGUgbmFtZT0iSm91cm5hbCBBcnRpY2xlIj4xNzwvcmVm
LXR5cGU+PGNvbnRyaWJ1dG9ycz48YXV0aG9ycz48YXV0aG9yPkJhcm9uZSwgR2lhbXBhb2xvPC9h
dXRob3I+PGF1dGhvcj5IaWJiZXJ0LCBUb20gRzwvYXV0aG9yPjxhdXRob3I+TWFob24sIE1hcnkg
RjwvYXV0aG9yPjxhdXRob3I+TW9sbG95LCBLaWVyYW4gQzwvYXV0aG9yPjxhdXRob3I+UHJpY2Us
IExvdWlzZSBTPC9hdXRob3I+PGF1dGhvcj5QYXJraW4sIEl2YW4gUDwvYXV0aG9yPjxhdXRob3I+
SGFyZHksIEFtYW5kYSBNRTwvYXV0aG9yPjxhdXRob3I+RmllbGQsIE1hcmsgTjwvYXV0aG9yPjwv
YXV0aG9ycz48L2NvbnRyaWJ1dG9ycz48dGl0bGVzPjx0aXRsZT5EZXBvc2l0aW9uIG9mIHRpbiBz
dWxmaWRlIHRoaW4gZmlsbXMgZnJvbSB0aW4gKElWKSB0aGlvbGF0ZSBwcmVjdXJzb3JzPC90aXRs
ZT48c2Vjb25kYXJ5LXRpdGxlPkpvdXJuYWwgb2YgTWF0ZXJpYWxzIENoZW1pc3RyeTwvc2Vjb25k
YXJ5LXRpdGxlPjwvdGl0bGVzPjxwYWdlcz40NjQtNDY4PC9wYWdlcz48dm9sdW1lPjExPC92b2x1
bWU+PG51bWJlcj4yPC9udW1iZXI+PGRhdGVzPjx5ZWFyPjIwMDE8L3llYXI+PC9kYXRlcz48dXJs
cz48L3VybHM+PC9yZWNvcmQ+PC9DaXRlPjxDaXRlPjxBdXRob3I+UmFtYXNhbXk8L0F1dGhvcj48
WWVhcj4yMDEzPC9ZZWFyPjxSZWNOdW0+MTE8L1JlY051bT48cmVjb3JkPjxyZWMtbnVtYmVyPjEx
PC9yZWMtbnVtYmVyPjxmb3JlaWduLWtleXM+PGtleSBhcHA9IkVOIiBkYi1pZD0ic3dhNXp6OTBs
ZjJ4OTFlZjlkNnhkeGVqMnN2NWRlZnphdjB2IiB0aW1lc3RhbXA9IjE1MzE5MjI5NjUiPjExPC9r
ZXk+PC9mb3JlaWduLWtleXM+PHJlZi10eXBlIG5hbWU9IkpvdXJuYWwgQXJ0aWNsZSI+MTc8L3Jl
Zi10eXBlPjxjb250cmlidXRvcnM+PGF1dGhvcnM+PGF1dGhvcj5SYW1hc2FteSwgS2FydGhpazwv
YXV0aG9yPjxhdXRob3I+S3V6bmV0c292LCBWbGFkaW1pciBMPC9hdXRob3I+PGF1dGhvcj5Hb3Bh
bCwgS2FuZGFzYW15PC9hdXRob3I+PGF1dGhvcj5NYWxpaywgTW9oYW1tYWQgQTwvYXV0aG9yPjxh
dXRob3I+UmFmdGVyeSwgSmFtZXM8L2F1dGhvcj48YXV0aG9yPkVkd2FyZHMsIFBldGVyIFA8L2F1
dGhvcj48YXV0aG9yPk/igJlCcmllbiwgUGF1bDwvYXV0aG9yPjwvYXV0aG9ycz48L2NvbnRyaWJ1
dG9ycz48dGl0bGVzPjx0aXRsZT5Pcmdhbm90aW4gZGl0aGlvY2FyYmFtYXRlczogc2luZ2xlLXNv
dXJjZSBwcmVjdXJzb3JzIGZvciB0aW4gc3VsZmlkZSB0aGluIGZpbG1zIGJ5IGFlcm9zb2wtYXNz
aXN0ZWQgY2hlbWljYWwgdmFwb3IgZGVwb3NpdGlvbiAoQUFDVkQpPC90aXRsZT48c2Vjb25kYXJ5
LXRpdGxlPkNoZW1pc3RyeSBvZiBNYXRlcmlhbHM8L3NlY29uZGFyeS10aXRsZT48L3RpdGxlcz48
cGFnZXM+MjY2LTI3NjwvcGFnZXM+PHZvbHVtZT4yNTwvdm9sdW1lPjxudW1iZXI+MzwvbnVtYmVy
PjxkYXRlcz48eWVhcj4yMDEzPC95ZWFyPjwvZGF0ZXM+PGlzYm4+MDg5Ny00NzU2PC9pc2JuPjx1
cmxzPjwvdXJscz48L3JlY29yZD48L0NpdGU+PENpdGU+PEF1dGhvcj5BaG1ldDwvQXV0aG9yPjxZ
ZWFyPjIwMTU8L1llYXI+PFJlY051bT4xMjwvUmVjTnVtPjxyZWNvcmQ+PHJlYy1udW1iZXI+MTI8
L3JlYy1udW1iZXI+PGZvcmVpZ24ta2V5cz48a2V5IGFwcD0iRU4iIGRiLWlkPSJzd2E1eno5MGxm
Mng5MWVmOWQ2eGR4ZWoyc3Y1ZGVmemF2MHYiIHRpbWVzdGFtcD0iMTUzMTkyMzAzMyI+MTI8L2tl
eT48L2ZvcmVpZ24ta2V5cz48cmVmLXR5cGUgbmFtZT0iSm91cm5hbCBBcnRpY2xlIj4xNzwvcmVm
LXR5cGU+PGNvbnRyaWJ1dG9ycz48YXV0aG9ycz48YXV0aG9yPkFobWV0LCBJYmJpIFk8L2F1dGhv
cj48YXV0aG9yPkhpbGwsIE1pY2hhZWwgUzwvYXV0aG9yPjxhdXRob3I+Sm9obnNvbiwgQW5kcmV3
IEw8L2F1dGhvcj48YXV0aG9yPlBldGVyLCBMYXVyZW5jZSBNPC9hdXRob3I+PC9hdXRob3JzPjwv
Y29udHJpYnV0b3JzPjx0aXRsZXM+PHRpdGxlPlBvbHltb3JwaC1zZWxlY3RpdmUgZGVwb3NpdGlv
biBvZiBoaWdoIHB1cml0eSBTblMgdGhpbiBmaWxtcyBmcm9tIGEgc2luZ2xlIHNvdXJjZSBwcmVj
dXJzb3I8L3RpdGxlPjxzZWNvbmRhcnktdGl0bGU+Q2hlbWlzdHJ5IG9mIE1hdGVyaWFsczwvc2Vj
b25kYXJ5LXRpdGxlPjwvdGl0bGVzPjxwYWdlcz43NjgwLTc2ODg8L3BhZ2VzPjx2b2x1bWU+Mjc8
L3ZvbHVtZT48bnVtYmVyPjIyPC9udW1iZXI+PGRhdGVzPjx5ZWFyPjIwMTU8L3llYXI+PC9kYXRl
cz48aXNibj4wODk3LTQ3NTY8L2lzYm4+PHVybHM+PC91cmxzPjwvcmVjb3JkPjwvQ2l0ZT48L0Vu
ZE5vdGU+
</w:fldData>
        </w:fldChar>
      </w:r>
      <w:r w:rsidR="006A3E19" w:rsidRPr="00FB5FCE">
        <w:rPr>
          <w:rFonts w:ascii="Times New Roman" w:hAnsi="Times New Roman" w:cs="Times New Roman"/>
          <w:color w:val="000000" w:themeColor="text1"/>
          <w:sz w:val="24"/>
          <w:szCs w:val="24"/>
          <w:lang w:val="en-US"/>
        </w:rPr>
        <w:instrText xml:space="preserve"> ADDIN EN.CITE.DATA </w:instrText>
      </w:r>
      <w:r w:rsidR="006A3E19" w:rsidRPr="00FB5FCE">
        <w:rPr>
          <w:rFonts w:ascii="Times New Roman" w:hAnsi="Times New Roman" w:cs="Times New Roman"/>
          <w:color w:val="000000" w:themeColor="text1"/>
          <w:sz w:val="24"/>
          <w:szCs w:val="24"/>
          <w:lang w:val="en-US"/>
        </w:rPr>
      </w:r>
      <w:r w:rsidR="006A3E19" w:rsidRPr="00FB5FCE">
        <w:rPr>
          <w:rFonts w:ascii="Times New Roman" w:hAnsi="Times New Roman" w:cs="Times New Roman"/>
          <w:color w:val="000000" w:themeColor="text1"/>
          <w:sz w:val="24"/>
          <w:szCs w:val="24"/>
          <w:lang w:val="en-US"/>
        </w:rPr>
        <w:fldChar w:fldCharType="end"/>
      </w:r>
      <w:r w:rsidR="00F27060" w:rsidRPr="00FB5FCE">
        <w:rPr>
          <w:rFonts w:ascii="Times New Roman" w:hAnsi="Times New Roman" w:cs="Times New Roman"/>
          <w:color w:val="000000" w:themeColor="text1"/>
          <w:sz w:val="24"/>
          <w:szCs w:val="24"/>
          <w:lang w:val="en-US"/>
        </w:rPr>
      </w:r>
      <w:r w:rsidR="00F27060" w:rsidRPr="00FB5FCE">
        <w:rPr>
          <w:rFonts w:ascii="Times New Roman" w:hAnsi="Times New Roman" w:cs="Times New Roman"/>
          <w:color w:val="000000" w:themeColor="text1"/>
          <w:sz w:val="24"/>
          <w:szCs w:val="24"/>
          <w:lang w:val="en-US"/>
        </w:rPr>
        <w:fldChar w:fldCharType="end"/>
      </w:r>
      <w:r w:rsidR="00994121" w:rsidRPr="00FB5FCE">
        <w:rPr>
          <w:rFonts w:ascii="Times New Roman" w:hAnsi="Times New Roman" w:cs="Times New Roman"/>
          <w:color w:val="000000" w:themeColor="text1"/>
          <w:sz w:val="24"/>
          <w:szCs w:val="24"/>
          <w:lang w:val="en-US"/>
        </w:rPr>
        <w:t xml:space="preserve"> </w:t>
      </w:r>
      <w:r w:rsidR="00D855C8" w:rsidRPr="00FB5FCE">
        <w:rPr>
          <w:rFonts w:ascii="Times New Roman" w:hAnsi="Times New Roman" w:cs="Times New Roman"/>
          <w:color w:val="000000" w:themeColor="text1"/>
          <w:sz w:val="24"/>
          <w:szCs w:val="24"/>
          <w:lang w:val="en-US"/>
        </w:rPr>
        <w:t>, chemical vapor</w:t>
      </w:r>
      <w:r w:rsidR="00896A4E" w:rsidRPr="00FB5FCE">
        <w:rPr>
          <w:rFonts w:ascii="Times New Roman" w:hAnsi="Times New Roman" w:cs="Times New Roman"/>
          <w:color w:val="000000" w:themeColor="text1"/>
          <w:sz w:val="24"/>
          <w:szCs w:val="24"/>
          <w:lang w:val="en-US"/>
        </w:rPr>
        <w:t xml:space="preserve"> transport</w:t>
      </w:r>
      <w:r w:rsidR="007336E5" w:rsidRPr="00FB5FCE">
        <w:rPr>
          <w:rFonts w:ascii="Times New Roman" w:hAnsi="Times New Roman" w:cs="Times New Roman"/>
          <w:color w:val="000000" w:themeColor="text1"/>
          <w:sz w:val="24"/>
          <w:szCs w:val="24"/>
          <w:lang w:val="en-US"/>
        </w:rPr>
        <w:t xml:space="preserve"> </w:t>
      </w:r>
      <w:r w:rsidR="00733F1D" w:rsidRPr="00FB5FCE">
        <w:rPr>
          <w:rFonts w:ascii="Times New Roman" w:hAnsi="Times New Roman" w:cs="Times New Roman"/>
          <w:color w:val="000000" w:themeColor="text1"/>
          <w:sz w:val="24"/>
          <w:szCs w:val="24"/>
          <w:lang w:val="en-US"/>
        </w:rPr>
        <w:fldChar w:fldCharType="begin" w:fldLock="1"/>
      </w:r>
      <w:r w:rsidR="00733F1D" w:rsidRPr="00FB5FCE">
        <w:rPr>
          <w:rFonts w:ascii="Times New Roman" w:hAnsi="Times New Roman" w:cs="Times New Roman"/>
          <w:color w:val="000000" w:themeColor="text1"/>
          <w:sz w:val="24"/>
          <w:szCs w:val="24"/>
          <w:lang w:val="en-US"/>
        </w:rPr>
        <w:instrText>ADDIN CSL_CITATION {"citationItems":[{"id":"ITEM-1","itemData":{"DOI":"10.1021/cm403046m","ISBN":"0897-4756","ISSN":"15205002","abstract":"Tin sulfide is being widely investigated as an earth-abundant light harvesting material, but recorded efficiencies for SnS fall far below theoretical limits. We describe the synthesis and characterization of the single-crystal tin sulfides (SnS, SnS2, and Sn2S3) through chemical vapor transport, and combine electronic structure calculations with time-resolved microwave conductivity measurements to shed light on the underlying electrical properties of each material. We show that the coexistence of the Sn(II) and Sn(IV) oxidation states would limit the performance of SnS in photovoltaic devices due to the valence band alignment of the respective phases and the “asymmetry” in the underlying point defect behavior. Furthermore, our results suggest that Sn2S3, in addition to SnS, is a candidate material for low-cost thin-film solar cells.","author":[{"dropping-particle":"","family":"Burton","given":"Lee A.","non-dropping-particle":"","parse-names":false,"suffix":""},{"dropping-particle":"","family":"Colombara","given":"Diego","non-dropping-particle":"","parse-names":false,"suffix":""},{"dropping-particle":"","family":"Abellon","given":"Ruben D.","non-dropping-particle":"","parse-names":false,"suffix":""},{"dropping-particle":"","family":"Grozema","given":"Ferdinand C.","non-dropping-particle":"","parse-names":false,"suffix":""},{"dropping-particle":"","family":"Peter","given":"Laurence M.","non-dropping-particle":"","parse-names":false,"suffix":""},{"dropping-particle":"","family":"Savenije","given":"Tom J.","non-dropping-particle":"","parse-names":false,"suffix":""},{"dropping-particle":"","family":"Dennler","given":"Gilles","non-dropping-particle":"","parse-names":false,"suffix":""},{"dropping-particle":"","family":"Walsh","given":"Aron","non-dropping-particle":"","parse-names":false,"suffix":""}],"container-title":"Chemistry of Materials","id":"ITEM-1","issue":"24","issued":{"date-parts":[["2013"]]},"page":"4908-4916","title":"Synthesis, characterization, and electronic structure of single-crystal SnS, Sn2S3, and SnS2","type":"article-journal","volume":"25"},"uris":["http://www.mendeley.com/documents/?uuid=5ea8c37b-e77f-4264-b48f-a8c0d0b62626"]}],"mendeley":{"formattedCitation":"[18]","plainTextFormattedCitation":"[18]","previouslyFormattedCitation":"[18]"},"properties":{"noteIndex":0},"schema":"https://github.com/citation-style-language/schema/raw/master/csl-citation.json"}</w:instrText>
      </w:r>
      <w:r w:rsidR="00733F1D" w:rsidRPr="00FB5FCE">
        <w:rPr>
          <w:rFonts w:ascii="Times New Roman" w:hAnsi="Times New Roman" w:cs="Times New Roman"/>
          <w:color w:val="000000" w:themeColor="text1"/>
          <w:sz w:val="24"/>
          <w:szCs w:val="24"/>
          <w:lang w:val="en-US"/>
        </w:rPr>
        <w:fldChar w:fldCharType="separate"/>
      </w:r>
      <w:r w:rsidR="00733F1D" w:rsidRPr="00FB5FCE">
        <w:rPr>
          <w:rFonts w:ascii="Times New Roman" w:hAnsi="Times New Roman" w:cs="Times New Roman"/>
          <w:noProof/>
          <w:color w:val="000000" w:themeColor="text1"/>
          <w:sz w:val="24"/>
          <w:szCs w:val="24"/>
          <w:lang w:val="en-US"/>
        </w:rPr>
        <w:t>[18]</w:t>
      </w:r>
      <w:r w:rsidR="00733F1D" w:rsidRPr="00FB5FCE">
        <w:rPr>
          <w:rFonts w:ascii="Times New Roman" w:hAnsi="Times New Roman" w:cs="Times New Roman"/>
          <w:color w:val="000000" w:themeColor="text1"/>
          <w:sz w:val="24"/>
          <w:szCs w:val="24"/>
          <w:lang w:val="en-US"/>
        </w:rPr>
        <w:fldChar w:fldCharType="end"/>
      </w:r>
      <w:r w:rsidR="00896A4E" w:rsidRPr="00FB5FCE">
        <w:rPr>
          <w:rFonts w:ascii="Times New Roman" w:hAnsi="Times New Roman" w:cs="Times New Roman"/>
          <w:color w:val="000000" w:themeColor="text1"/>
          <w:sz w:val="24"/>
          <w:szCs w:val="24"/>
          <w:lang w:val="en-US"/>
        </w:rPr>
        <w:t>,</w:t>
      </w:r>
      <w:r w:rsidR="00D855C8" w:rsidRPr="00FB5FCE">
        <w:rPr>
          <w:rFonts w:ascii="Times New Roman" w:hAnsi="Times New Roman" w:cs="Times New Roman"/>
          <w:color w:val="000000" w:themeColor="text1"/>
          <w:sz w:val="24"/>
          <w:szCs w:val="24"/>
          <w:lang w:val="en-US"/>
        </w:rPr>
        <w:t xml:space="preserve"> </w:t>
      </w:r>
      <w:r w:rsidR="00382394" w:rsidRPr="00FB5FCE">
        <w:rPr>
          <w:rFonts w:ascii="Times New Roman" w:hAnsi="Times New Roman" w:cs="Times New Roman"/>
          <w:color w:val="000000" w:themeColor="text1"/>
          <w:sz w:val="24"/>
          <w:szCs w:val="24"/>
          <w:lang w:val="en-US"/>
        </w:rPr>
        <w:t xml:space="preserve">melt reactions </w:t>
      </w:r>
      <w:r w:rsidR="00733F1D" w:rsidRPr="00FB5FCE">
        <w:rPr>
          <w:rFonts w:ascii="Times New Roman" w:hAnsi="Times New Roman" w:cs="Times New Roman"/>
          <w:color w:val="000000" w:themeColor="text1"/>
          <w:sz w:val="24"/>
          <w:szCs w:val="24"/>
          <w:lang w:val="en-US"/>
        </w:rPr>
        <w:fldChar w:fldCharType="begin" w:fldLock="1"/>
      </w:r>
      <w:r w:rsidR="00733F1D" w:rsidRPr="00FB5FCE">
        <w:rPr>
          <w:rFonts w:ascii="Times New Roman" w:hAnsi="Times New Roman" w:cs="Times New Roman"/>
          <w:color w:val="000000" w:themeColor="text1"/>
          <w:sz w:val="24"/>
          <w:szCs w:val="24"/>
          <w:lang w:val="en-US"/>
        </w:rPr>
        <w:instrText>ADDIN CSL_CITATION {"citationItems":[{"id":"ITEM-1","itemData":{"DOI":"10.1007/s10853-016-9906-7","ISBN":"1085301699","ISSN":"0022-2461","author":[{"dropping-particle":"","family":"Al-Shakban","given":"Mundher","non-dropping-particle":"","parse-names":false,"suffix":""},{"dropping-particle":"","family":"Xie","given":"Zhiqiang","non-dropping-particle":"","parse-names":false,"suffix":""},{"dropping-particle":"","family":"Savjani","given":"Nicky","non-dropping-particle":"","parse-names":false,"suffix":""},{"dropping-particle":"","family":"Malik","given":"M. Azad","non-dropping-particle":"","parse-names":false,"suffix":""},{"dropping-particle":"","family":"O’Brien","given":"Paul","non-dropping-particle":"","parse-names":false,"suffix":""}],"container-title":"Journal of Materials Science","id":"ITEM-1","issued":{"date-parts":[["2016"]]},"page":"6166-6172","publisher":"Springer US","title":"A facile method for the production of SnS thin films from melt reactions","type":"article-journal","volume":"51"},"uris":["http://www.mendeley.com/documents/?uuid=bf509cb5-e343-452d-9b6e-2547dee49a94"]}],"mendeley":{"formattedCitation":"[28]","plainTextFormattedCitation":"[28]","previouslyFormattedCitation":"[28]"},"properties":{"noteIndex":0},"schema":"https://github.com/citation-style-language/schema/raw/master/csl-citation.json"}</w:instrText>
      </w:r>
      <w:r w:rsidR="00733F1D" w:rsidRPr="00FB5FCE">
        <w:rPr>
          <w:rFonts w:ascii="Times New Roman" w:hAnsi="Times New Roman" w:cs="Times New Roman"/>
          <w:color w:val="000000" w:themeColor="text1"/>
          <w:sz w:val="24"/>
          <w:szCs w:val="24"/>
          <w:lang w:val="en-US"/>
        </w:rPr>
        <w:fldChar w:fldCharType="separate"/>
      </w:r>
      <w:r w:rsidR="00733F1D" w:rsidRPr="00FB5FCE">
        <w:rPr>
          <w:rFonts w:ascii="Times New Roman" w:hAnsi="Times New Roman" w:cs="Times New Roman"/>
          <w:noProof/>
          <w:color w:val="000000" w:themeColor="text1"/>
          <w:sz w:val="24"/>
          <w:szCs w:val="24"/>
          <w:lang w:val="en-US"/>
        </w:rPr>
        <w:t>[28]</w:t>
      </w:r>
      <w:r w:rsidR="00733F1D" w:rsidRPr="00FB5FCE">
        <w:rPr>
          <w:rFonts w:ascii="Times New Roman" w:hAnsi="Times New Roman" w:cs="Times New Roman"/>
          <w:color w:val="000000" w:themeColor="text1"/>
          <w:sz w:val="24"/>
          <w:szCs w:val="24"/>
          <w:lang w:val="en-US"/>
        </w:rPr>
        <w:fldChar w:fldCharType="end"/>
      </w:r>
      <w:r w:rsidRPr="00FB5FCE">
        <w:rPr>
          <w:rFonts w:ascii="Times New Roman" w:hAnsi="Times New Roman" w:cs="Times New Roman"/>
          <w:color w:val="000000" w:themeColor="text1"/>
          <w:sz w:val="24"/>
          <w:szCs w:val="24"/>
          <w:lang w:val="en-US"/>
        </w:rPr>
        <w:t xml:space="preserve"> chemical bath deposition</w:t>
      </w:r>
      <w:r w:rsidR="00896A4E" w:rsidRPr="00FB5FCE">
        <w:rPr>
          <w:rFonts w:ascii="Times New Roman" w:hAnsi="Times New Roman" w:cs="Times New Roman"/>
          <w:color w:val="000000" w:themeColor="text1"/>
          <w:sz w:val="24"/>
          <w:szCs w:val="24"/>
          <w:lang w:val="en-US"/>
        </w:rPr>
        <w:t xml:space="preserve"> </w:t>
      </w:r>
      <w:r w:rsidR="00733F1D" w:rsidRPr="00FB5FCE">
        <w:rPr>
          <w:rFonts w:ascii="Times New Roman" w:hAnsi="Times New Roman" w:cs="Times New Roman"/>
          <w:color w:val="000000" w:themeColor="text1"/>
          <w:sz w:val="24"/>
          <w:szCs w:val="24"/>
          <w:lang w:val="en-US"/>
        </w:rPr>
        <w:fldChar w:fldCharType="begin" w:fldLock="1"/>
      </w:r>
      <w:r w:rsidR="00733F1D" w:rsidRPr="00FB5FCE">
        <w:rPr>
          <w:rFonts w:ascii="Times New Roman" w:hAnsi="Times New Roman" w:cs="Times New Roman"/>
          <w:color w:val="000000" w:themeColor="text1"/>
          <w:sz w:val="24"/>
          <w:szCs w:val="24"/>
          <w:lang w:val="en-US"/>
        </w:rPr>
        <w:instrText>ADDIN CSL_CITATION {"citationItems":[{"id":"ITEM-1","itemData":{"DOI":"10.1021/cg100621d","ISBN":"9180236006","ISSN":"15287483","abstract":"Tin sulfide (SnS) nanostructures have been synthesized using a simple and low temperature chemical solution method on seeded substrates, and their structural and optical properties have been investigated. The as-grown SnS nanostructures with well-defined facets exhibited good stoichiometry between constituent elements. These nanobox structures are preferentially oriented along the [010] direction by having [100] and [001] orientations as surrounding facets and exhibited two distinguishable optical band gaps of 1.36 and 1.9 eV. The effect of solution concentration as well as seed layer on the morphology of SnS structures has also been studied, and finally, the growth mechanism of the regular SnS nanobox structures is proposed. © 2010 American Chemical Society.","author":[{"dropping-particle":"","family":"Koteeswara Reddy","given":"N.","non-dropping-particle":"","parse-names":false,"suffix":""},{"dropping-particle":"","family":"Devika","given":"M.","non-dropping-particle":"","parse-names":false,"suffix":""},{"dropping-particle":"","family":"Ahsanulhaq","given":"Q.","non-dropping-particle":"","parse-names":false,"suffix":""},{"dropping-particle":"","family":"Gunasekhar","given":"K. R.","non-dropping-particle":"","parse-names":false,"suffix":""}],"container-title":"Crystal Growth and Design","id":"ITEM-1","issue":"11","issued":{"date-parts":[["2010"]]},"page":"4769-4772","title":"Growth of orthorhombic SnS nanobox structures on seeded substrates","type":"article-journal","volume":"10"},"uris":["http://www.mendeley.com/documents/?uuid=2c193fb9-361b-4e37-9c1a-0ef5f8765dab"]},{"id":"ITEM-2","itemData":{"DOI":"10.1016/j.tsf.2011.12.077","ISBN":"0040-6090","ISSN":"00406090","abstract":"Orthorhombic stannous sulfide (SnS) films were prepared by chemical bath deposition in which stannous dichloride (SnCl2), ammonium citrate (C6H5O7(NH4)3) and sodium thiosulfate (Na2S2O3) were used as tin source, chelating reagent and sulfur source, respectively. The influence of the deposition temperatures and the concentration ratios of Na2S2O3/SnCl2on the morphologies, compositions and electrical and optical properties of the SnS films were investigated. The results show that the compactness of the SnS films gets worse when the deposition temperature increases, while the compactness of the films gets better when the concentration ratio of Na2S2O3/SnCl2increases. The compositions of the films (the molar ratio of S/Sn ranges from 46.7:53.3 to 48.9:51.1) are all close to the stoichiometric ratio of SnS, and the molar ratio of S/Sn in the films increases as the deposition temperature and the concentration ratio of Na2S2O3/SnCl2increase. The optical bandgaps of the SnS films are in the range of 1.01 eV-1.26 eV. The dark conductivities and photo conductivities of the SnS films all increase as the deposition temperature and the concentration ratio of Na2S2O3/SnCl2increase. © 2012 Elsevier B.V. All rights reserved.","author":[{"dropping-particle":"","family":"Gao","given":"Chao","non-dropping-particle":"","parse-names":false,"suffix":""},{"dropping-particle":"","family":"Shen","given":"Honglie","non-dropping-particle":"","parse-names":false,"suffix":""}],"container-title":"Thin Solid Films","id":"ITEM-2","issue":"9","issued":{"date-parts":[["2012"]]},"page":"3523-3527","publisher":"Elsevier B.V.","title":"Influence of the deposition parameters on the properties of orthorhombic SnS films by chemical bath deposition","type":"article-journal","volume":"520"},"uris":["http://www.mendeley.com/documents/?uuid=1ccb19da-c76c-4c82-92fa-89302c7cba61"]}],"mendeley":{"formattedCitation":"[29, 30]","plainTextFormattedCitation":"[29, 30]","previouslyFormattedCitation":"[29, 30]"},"properties":{"noteIndex":0},"schema":"https://github.com/citation-style-language/schema/raw/master/csl-citation.json"}</w:instrText>
      </w:r>
      <w:r w:rsidR="00733F1D" w:rsidRPr="00FB5FCE">
        <w:rPr>
          <w:rFonts w:ascii="Times New Roman" w:hAnsi="Times New Roman" w:cs="Times New Roman"/>
          <w:color w:val="000000" w:themeColor="text1"/>
          <w:sz w:val="24"/>
          <w:szCs w:val="24"/>
          <w:lang w:val="en-US"/>
        </w:rPr>
        <w:fldChar w:fldCharType="separate"/>
      </w:r>
      <w:r w:rsidR="00733F1D" w:rsidRPr="00FB5FCE">
        <w:rPr>
          <w:rFonts w:ascii="Times New Roman" w:hAnsi="Times New Roman" w:cs="Times New Roman"/>
          <w:noProof/>
          <w:color w:val="000000" w:themeColor="text1"/>
          <w:sz w:val="24"/>
          <w:szCs w:val="24"/>
          <w:lang w:val="en-US"/>
        </w:rPr>
        <w:t>[29, 30]</w:t>
      </w:r>
      <w:r w:rsidR="00733F1D" w:rsidRPr="00FB5FCE">
        <w:rPr>
          <w:rFonts w:ascii="Times New Roman" w:hAnsi="Times New Roman" w:cs="Times New Roman"/>
          <w:color w:val="000000" w:themeColor="text1"/>
          <w:sz w:val="24"/>
          <w:szCs w:val="24"/>
          <w:lang w:val="en-US"/>
        </w:rPr>
        <w:fldChar w:fldCharType="end"/>
      </w:r>
      <w:r w:rsidR="00896A4E" w:rsidRPr="00FB5FCE">
        <w:rPr>
          <w:rFonts w:ascii="Times New Roman" w:hAnsi="Times New Roman" w:cs="Times New Roman"/>
          <w:color w:val="000000" w:themeColor="text1"/>
          <w:sz w:val="24"/>
          <w:szCs w:val="24"/>
          <w:lang w:val="en-US"/>
        </w:rPr>
        <w:t>,</w:t>
      </w:r>
      <w:r w:rsidR="009C5F00" w:rsidRPr="00FB5FCE">
        <w:rPr>
          <w:rFonts w:ascii="Times New Roman" w:hAnsi="Times New Roman" w:cs="Times New Roman"/>
          <w:color w:val="000000" w:themeColor="text1"/>
          <w:sz w:val="24"/>
          <w:szCs w:val="24"/>
          <w:lang w:val="en-US"/>
        </w:rPr>
        <w:t xml:space="preserve"> colloidal nano</w:t>
      </w:r>
      <w:r w:rsidRPr="00FB5FCE">
        <w:rPr>
          <w:rFonts w:ascii="Times New Roman" w:hAnsi="Times New Roman" w:cs="Times New Roman"/>
          <w:color w:val="000000" w:themeColor="text1"/>
          <w:sz w:val="24"/>
          <w:szCs w:val="24"/>
          <w:lang w:val="en-US"/>
        </w:rPr>
        <w:t>particle synthesis</w:t>
      </w:r>
      <w:r w:rsidR="00896A4E" w:rsidRPr="00FB5FCE">
        <w:rPr>
          <w:rFonts w:ascii="Times New Roman" w:hAnsi="Times New Roman" w:cs="Times New Roman"/>
          <w:color w:val="000000" w:themeColor="text1"/>
          <w:sz w:val="24"/>
          <w:szCs w:val="24"/>
          <w:lang w:val="en-US"/>
        </w:rPr>
        <w:t xml:space="preserve"> </w:t>
      </w:r>
      <w:r w:rsidR="00733F1D" w:rsidRPr="00FB5FCE">
        <w:rPr>
          <w:rFonts w:ascii="Times New Roman" w:hAnsi="Times New Roman" w:cs="Times New Roman"/>
          <w:color w:val="000000" w:themeColor="text1"/>
          <w:sz w:val="24"/>
          <w:szCs w:val="24"/>
          <w:lang w:val="en-US"/>
        </w:rPr>
        <w:fldChar w:fldCharType="begin" w:fldLock="1"/>
      </w:r>
      <w:r w:rsidR="00733F1D" w:rsidRPr="00FB5FCE">
        <w:rPr>
          <w:rFonts w:ascii="Times New Roman" w:hAnsi="Times New Roman" w:cs="Times New Roman"/>
          <w:color w:val="000000" w:themeColor="text1"/>
          <w:sz w:val="24"/>
          <w:szCs w:val="24"/>
          <w:lang w:val="en-US"/>
        </w:rPr>
        <w:instrText>ADDIN CSL_CITATION {"citationItems":[{"id":"ITEM-1","itemData":{"DOI":"10.1002/smll.200500460","ISSN":"16136810","PMID":"17193052","abstract":"The growth of 3D tetrahedral crystals of tin sulfide (SnS) with the zinc blend (ZB) structure was investigated. A morphological yield greater than 90% was achieved and 2D plates of SnS with an orthorhombic structure was produced by increasing the reaction temperature. Scanning electron micrographs (SEM) images revealed that the SnS particles were tetrahedral in shape. It was observed that the optical behavior of the tetrahedral particles emphasized the importance of the crystal structure on the properties of SnS. The formation of nanoparticles with crystal structures different from their bulk is important because it provides another strategy to obtain unique optical properties without confinement effects.","author":[{"dropping-particle":"","family":"Greyson","given":"Eric C.","non-dropping-particle":"","parse-names":false,"suffix":""},{"dropping-particle":"","family":"Barton","given":"Jeremy E.","non-dropping-particle":"","parse-names":false,"suffix":""},{"dropping-particle":"","family":"Odom","given":"Teri W.","non-dropping-particle":"","parse-names":false,"suffix":""}],"container-title":"Small","id":"ITEM-1","issue":"3","issued":{"date-parts":[["2006"]]},"page":"368-371","title":"Tetrahedral zinc blende tin sulfide nano-and microcrystals","type":"article-journal","volume":"2"},"uris":["http://www.mendeley.com/documents/?uuid=61f68722-ba6a-4824-b2eb-d2a38e643bb7"]},{"id":"ITEM-2","itemData":{"DOI":"10.1021/cm503666y","ISBN":"0897-4756","ISSN":"15205002","abstract":"Highly textured tin(II) sulfide thin films are prepared from a\\nnanocrystal ink comprised of high-aspect-ratio nanosheets. The\\northorhombic nanosheets are synthesized colloidally to isolate lateral\\ngrowth and minimize the presence of alternate crystal phases. The tin\\nsulfide films deposited from the nanosheets exhibit pure elemental\\ncomposition, micrometer-sized grains, and a remarkable degree of\\ntexturing. The films consist of lamellar stacking of nanosheets with\\nsome intercalation, and the average sheet thickness is similar to 30 nm.\\nThe SnS films have an indirect band gap of 1.23 eV, and density\\nfunctional theory calculations indicate minimal quantum confinement\\ncontributions. The anisotropic electronic properties of tin sulfide are\\ngreatly intensified in films formed by this process, yielding an\\nin-plane mobility of 5.7 cm(2)/(V s) but an out-of-plane resistivity as\\nhigh as 30 kO cm. This work represents a new strategy for nanocrystal\\ninks in which the nanocrystal morphology is tailored to direct film\\norientation, grain size, and transport properties. The method provides a\\nroute for the deposition of high-quality, layered semiconductor thin\\nfilms with applications in photovoltaics and two-dimensional (2-D)\\nelectronics.","author":[{"dropping-particle":"","family":"Herron","given":"Steven M.","non-dropping-particle":"","parse-names":false,"suffix":""},{"dropping-particle":"","family":"Tanskanen","given":"Jukka T.","non-dropping-particle":"","parse-names":false,"suffix":""},{"dropping-particle":"","family":"Roelofs","given":"Katherine E.","non-dropping-particle":"","parse-names":false,"suffix":""},{"dropping-particle":"","family":"Bent","given":"Stacey F.","non-dropping-particle":"","parse-names":false,"suffix":""}],"container-title":"Chemistry of Materials","id":"ITEM-2","issue":"24","issued":{"date-parts":[["2014"]]},"page":"7106-7113","title":"Highly textured tin(II) sulfide thin films formed from sheetlike nanocrystal inks","type":"article-journal","volume":"26"},"uris":["http://www.mendeley.com/documents/?uuid=ad6cd0bf-f63f-44cf-96b8-bdb945193c79"]},{"id":"ITEM-3","itemData":{"DOI":"10.1021/acs.nanolett.5b00209","ISBN":"1530-6984","ISSN":"15306992","PMID":"25710674","abstract":"We report a new phase in the binary SnS system, obtained as highly symmetric nanotetrahedra. Due to the nanoscale size and minute amounts of these particles in the synthesis yield, the structure was exclusively solved using electron diffraction methods. The atomic model of the new phase (a = 11.7 Å, P2(1)3) was deduced and found to be associated with the rocksalt-type structure. Kramers-Kronig analysis predicted different optical and electronic properties for the new phase, as compared to α-SnS.","author":[{"dropping-particle":"","family":"Rabkin","given":"Alexander","non-dropping-particle":"","parse-names":false,"suffix":""},{"dropping-particle":"","family":"Samuha","given":"Shmuel","non-dropping-particle":"","parse-names":false,"suffix":""},{"dropping-particle":"","family":"Abutbul","given":"Ran E.","non-dropping-particle":"","parse-names":false,"suffix":""},{"dropping-particle":"","family":"Ezersky","given":"Vladimir","non-dropping-particle":"","parse-names":false,"suffix":""},{"dropping-particle":"","family":"Meshi","given":"Louisa","non-dropping-particle":"","parse-names":false,"suffix":""},{"dropping-particle":"","family":"Golan","given":"Yuval","non-dropping-particle":"","parse-names":false,"suffix":""}],"container-title":"Nano Letters","id":"ITEM-3","issue":"3","issued":{"date-parts":[["2015"]]},"page":"2174-2179","title":"New nanocrystalline materials: A previously unknown simple cubic phase in the SnS binary system","type":"article-journal","volume":"15"},"uris":["http://www.mendeley.com/documents/?uuid=168c79c3-a2ba-49b8-ac38-2d00d6467a02"]}],"mendeley":{"formattedCitation":"[31–33]","plainTextFormattedCitation":"[31–33]","previouslyFormattedCitation":"[31–33]"},"properties":{"noteIndex":0},"schema":"https://github.com/citation-style-language/schema/raw/master/csl-citation.json"}</w:instrText>
      </w:r>
      <w:r w:rsidR="00733F1D" w:rsidRPr="00FB5FCE">
        <w:rPr>
          <w:rFonts w:ascii="Times New Roman" w:hAnsi="Times New Roman" w:cs="Times New Roman"/>
          <w:color w:val="000000" w:themeColor="text1"/>
          <w:sz w:val="24"/>
          <w:szCs w:val="24"/>
          <w:lang w:val="en-US"/>
        </w:rPr>
        <w:fldChar w:fldCharType="separate"/>
      </w:r>
      <w:r w:rsidR="00733F1D" w:rsidRPr="00FB5FCE">
        <w:rPr>
          <w:rFonts w:ascii="Times New Roman" w:hAnsi="Times New Roman" w:cs="Times New Roman"/>
          <w:noProof/>
          <w:color w:val="000000" w:themeColor="text1"/>
          <w:sz w:val="24"/>
          <w:szCs w:val="24"/>
          <w:lang w:val="en-US"/>
        </w:rPr>
        <w:t>[31–33]</w:t>
      </w:r>
      <w:r w:rsidR="00733F1D" w:rsidRPr="00FB5FCE">
        <w:rPr>
          <w:rFonts w:ascii="Times New Roman" w:hAnsi="Times New Roman" w:cs="Times New Roman"/>
          <w:color w:val="000000" w:themeColor="text1"/>
          <w:sz w:val="24"/>
          <w:szCs w:val="24"/>
          <w:lang w:val="en-US"/>
        </w:rPr>
        <w:fldChar w:fldCharType="end"/>
      </w:r>
      <w:r w:rsidR="007267BC" w:rsidRPr="00FB5FCE">
        <w:rPr>
          <w:rFonts w:ascii="Times New Roman" w:hAnsi="Times New Roman" w:cs="Times New Roman"/>
          <w:color w:val="000000" w:themeColor="text1"/>
          <w:sz w:val="24"/>
          <w:szCs w:val="24"/>
          <w:lang w:val="en-US"/>
        </w:rPr>
        <w:t>,</w:t>
      </w:r>
      <w:r w:rsidR="00896A4E" w:rsidRPr="00FB5FCE">
        <w:rPr>
          <w:rFonts w:ascii="Times New Roman" w:hAnsi="Times New Roman" w:cs="Times New Roman"/>
          <w:color w:val="000000" w:themeColor="text1"/>
          <w:sz w:val="24"/>
          <w:szCs w:val="24"/>
          <w:lang w:val="en-US"/>
        </w:rPr>
        <w:t xml:space="preserve"> vacuum evaporation</w:t>
      </w:r>
      <w:r w:rsidR="006542E3" w:rsidRPr="00FB5FCE">
        <w:rPr>
          <w:rFonts w:ascii="Times New Roman" w:hAnsi="Times New Roman" w:cs="Times New Roman"/>
          <w:color w:val="000000" w:themeColor="text1"/>
          <w:sz w:val="24"/>
          <w:szCs w:val="24"/>
          <w:lang w:val="en-US"/>
        </w:rPr>
        <w:t xml:space="preserve"> </w:t>
      </w:r>
      <w:r w:rsidR="00733F1D" w:rsidRPr="00FB5FCE">
        <w:rPr>
          <w:rFonts w:ascii="Times New Roman" w:hAnsi="Times New Roman" w:cs="Times New Roman"/>
          <w:color w:val="000000" w:themeColor="text1"/>
          <w:sz w:val="24"/>
          <w:szCs w:val="24"/>
          <w:lang w:val="en-US"/>
        </w:rPr>
        <w:fldChar w:fldCharType="begin" w:fldLock="1"/>
      </w:r>
      <w:r w:rsidR="00733F1D" w:rsidRPr="00FB5FCE">
        <w:rPr>
          <w:rFonts w:ascii="Times New Roman" w:hAnsi="Times New Roman" w:cs="Times New Roman"/>
          <w:color w:val="000000" w:themeColor="text1"/>
          <w:sz w:val="24"/>
          <w:szCs w:val="24"/>
          <w:lang w:val="en-US"/>
        </w:rPr>
        <w:instrText>ADDIN CSL_CITATION {"citationItems":[{"id":"ITEM-1","itemData":{"DOI":"10.1002/adma.201402219","ISBN":"1521-4095","ISSN":"15214095","PMID":"25142203","abstract":"Tin sulfide (SnS) as a promising absorber material in thin-film photovoltaic devices is described. Here, we confirm that SnS evaporates congruently, which provides facile composition control akin to cadmium telluride. We demonstrate a SnS heterojunction solar cell with a power conversion efficiency of 3.88% (certified), and we present an empirical loss analysis to guide further performance improvements.","author":[{"dropping-particle":"","family":"Steinmann","given":"Vera","non-dropping-particle":"","parse-names":false,"suffix":""},{"dropping-particle":"","family":"Jaramillo","given":"R.","non-dropping-particle":"","parse-names":false,"suffix":""},{"dropping-particle":"","family":"Hartman","given":"Katy","non-dropping-particle":"","parse-names":false,"suffix":""},{"dropping-particle":"","family":"Chakraborty","given":"Rupak","non-dropping-particle":"","parse-names":false,"suffix":""},{"dropping-particle":"","family":"Brandt","given":"Riley E.","non-dropping-particle":"","parse-names":false,"suffix":""},{"dropping-particle":"","family":"Poindexter","given":"Jeremy R.","non-dropping-particle":"","parse-names":false,"suffix":""},{"dropping-particle":"","family":"Lee","given":"Yun Seog","non-dropping-particle":"","parse-names":false,"suffix":""},{"dropping-particle":"","family":"Sun","given":"Leizhi","non-dropping-particle":"","parse-names":false,"suffix":""},{"dropping-particle":"","family":"Polizzotti","given":"Alexander","non-dropping-particle":"","parse-names":false,"suffix":""},{"dropping-particle":"","family":"Park","given":"Helen Hejin","non-dropping-particle":"","parse-names":false,"suffix":""},{"dropping-particle":"","family":"Gordon","given":"Roy G.","non-dropping-particle":"","parse-names":false,"suffix":""},{"dropping-particle":"","family":"Buonassisi","given":"Tonio","non-dropping-particle":"","parse-names":false,"suffix":""}],"container-title":"Advanced Materials","id":"ITEM-1","issue":"44","issued":{"date-parts":[["2014"]]},"page":"7488-7492","title":"3.88% Efficient Tin Sulfide Solar Cells Using Congruent Thermal Evaporation","type":"article-journal","volume":"26"},"uris":["http://www.mendeley.com/documents/?uuid=eccbd9da-c3e3-489f-b475-62c2309f31ff"]},{"id":"ITEM-2","itemData":{"DOI":"10.1063/1.2216790","author":[{"dropping-particle":"","family":"Devika","given":"M","non-dropping-particle":"","parse-names":false,"suffix":""},{"dropping-particle":"","family":"Ramakrishna Reddy","given":"K T","non-dropping-particle":"","parse-names":false,"suffix":""},{"dropping-particle":"","family":"Koteeswara Reddy","given":"N","non-dropping-particle":"","parse-names":false,"suffix":""},{"dropping-particle":"","family":"Ramesh","given":"K","non-dropping-particle":"","parse-names":false,"suffix":""},{"dropping-particle":"","family":"Ganesan","given":"R","non-dropping-particle":"","parse-names":false,"suffix":""},{"dropping-particle":"","family":"Gopal","given":"E S R","non-dropping-particle":"","parse-names":false,"suffix":""},{"dropping-particle":"","family":"Gunasekhar","given":"K R","non-dropping-particle":"","parse-names":false,"suffix":""}],"container-title":"Journal of Applied Physics","id":"ITEM-2","issue":"2","issued":{"date-parts":[["2006"]]},"page":"23518","title":"Microstructure dependent physical properties of evaporated tin sulfide films","type":"article-journal","volume":"100"},"uris":["http://www.mendeley.com/documents/?uuid=add38c02-0476-44cd-9682-bbad1a7531ef"]}],"mendeley":{"formattedCitation":"[34, 35]","plainTextFormattedCitation":"[34, 35]","previouslyFormattedCitation":"[34, 35]"},"properties":{"noteIndex":0},"schema":"https://github.com/citation-style-language/schema/raw/master/csl-citation.json"}</w:instrText>
      </w:r>
      <w:r w:rsidR="00733F1D" w:rsidRPr="00FB5FCE">
        <w:rPr>
          <w:rFonts w:ascii="Times New Roman" w:hAnsi="Times New Roman" w:cs="Times New Roman"/>
          <w:color w:val="000000" w:themeColor="text1"/>
          <w:sz w:val="24"/>
          <w:szCs w:val="24"/>
          <w:lang w:val="en-US"/>
        </w:rPr>
        <w:fldChar w:fldCharType="separate"/>
      </w:r>
      <w:r w:rsidR="00733F1D" w:rsidRPr="00FB5FCE">
        <w:rPr>
          <w:rFonts w:ascii="Times New Roman" w:hAnsi="Times New Roman" w:cs="Times New Roman"/>
          <w:noProof/>
          <w:color w:val="000000" w:themeColor="text1"/>
          <w:sz w:val="24"/>
          <w:szCs w:val="24"/>
          <w:lang w:val="en-US"/>
        </w:rPr>
        <w:t>[34, 35]</w:t>
      </w:r>
      <w:r w:rsidR="00733F1D" w:rsidRPr="00FB5FCE">
        <w:rPr>
          <w:rFonts w:ascii="Times New Roman" w:hAnsi="Times New Roman" w:cs="Times New Roman"/>
          <w:color w:val="000000" w:themeColor="text1"/>
          <w:sz w:val="24"/>
          <w:szCs w:val="24"/>
          <w:lang w:val="en-US"/>
        </w:rPr>
        <w:fldChar w:fldCharType="end"/>
      </w:r>
      <w:r w:rsidR="00D855C8" w:rsidRPr="00FB5FCE">
        <w:rPr>
          <w:rFonts w:ascii="Times New Roman" w:hAnsi="Times New Roman" w:cs="Times New Roman"/>
          <w:color w:val="000000" w:themeColor="text1"/>
          <w:sz w:val="24"/>
          <w:szCs w:val="24"/>
          <w:lang w:val="en-US"/>
        </w:rPr>
        <w:t>,</w:t>
      </w:r>
      <w:r w:rsidR="00EC50C3" w:rsidRPr="00FB5FCE">
        <w:rPr>
          <w:rFonts w:ascii="Times New Roman" w:hAnsi="Times New Roman" w:cs="Times New Roman"/>
          <w:color w:val="000000" w:themeColor="text1"/>
          <w:sz w:val="24"/>
          <w:szCs w:val="24"/>
          <w:lang w:val="en-US"/>
        </w:rPr>
        <w:t xml:space="preserve"> </w:t>
      </w:r>
      <w:r w:rsidR="00896A4E" w:rsidRPr="00FB5FCE">
        <w:rPr>
          <w:rFonts w:ascii="Times New Roman" w:hAnsi="Times New Roman" w:cs="Times New Roman"/>
          <w:color w:val="000000" w:themeColor="text1"/>
          <w:sz w:val="24"/>
          <w:szCs w:val="24"/>
          <w:lang w:val="en-US"/>
        </w:rPr>
        <w:t>physical vapor transport</w:t>
      </w:r>
      <w:r w:rsidR="006542E3" w:rsidRPr="00FB5FCE">
        <w:rPr>
          <w:rFonts w:ascii="Times New Roman" w:hAnsi="Times New Roman" w:cs="Times New Roman"/>
          <w:color w:val="000000" w:themeColor="text1"/>
          <w:sz w:val="24"/>
          <w:szCs w:val="24"/>
          <w:lang w:val="en-US"/>
        </w:rPr>
        <w:t xml:space="preserve"> </w:t>
      </w:r>
      <w:r w:rsidR="00733F1D" w:rsidRPr="00FB5FCE">
        <w:rPr>
          <w:rFonts w:ascii="Times New Roman" w:hAnsi="Times New Roman" w:cs="Times New Roman"/>
          <w:color w:val="000000" w:themeColor="text1"/>
          <w:sz w:val="24"/>
          <w:szCs w:val="24"/>
          <w:lang w:val="en-US"/>
        </w:rPr>
        <w:fldChar w:fldCharType="begin" w:fldLock="1"/>
      </w:r>
      <w:r w:rsidR="00AE20C9" w:rsidRPr="00FB5FCE">
        <w:rPr>
          <w:rFonts w:ascii="Times New Roman" w:hAnsi="Times New Roman" w:cs="Times New Roman"/>
          <w:color w:val="000000" w:themeColor="text1"/>
          <w:sz w:val="24"/>
          <w:szCs w:val="24"/>
          <w:lang w:val="en-US"/>
        </w:rPr>
        <w:instrText>ADDIN CSL_CITATION {"citationItems":[{"id":"ITEM-1","itemData":{"DOI":"10.1021/acsnano.6b08704","ISBN":"1936-0851","ISSN":"1936086X","abstract":"We study the anisotropic electronic properties of 2D SnS, an analogue of phosphorene, grown by physical vapor transport. With transmission electron microscope and polarized Raman spectroscopy, we identify the zigzag and armchair directions of the as-grown 2D crystals. 2D SnS field-effect transistors with a cross-Hall-bar structure are fabricated. They show heavily hole-doped (~10$^{19}$ cm$^{-3}$) conductivity with strong in-plane anisotropy. At room temperature the mobility along the zigzag direction exceeds 20 cm$^{2}$V$^{-1}$s$^{-1}$, which can be up to 1.7 times of that in the armchair direction. This strong anisotropy is then explained by the effective-mass ratio along the two directions and agrees well with previous theoretical predictions. Temperature-dependent carrier density is used to find out the acceptor energy level to be ~45 meV above the valence band maximum. This value matches with a calculated defect level of 42 meV for Sn vacancies, indicating that Sn deficiency is the main cause of the p-type conductivity.","author":[{"dropping-particle":"","family":"Tian","given":"Zhen","non-dropping-particle":"","parse-names":false,"suffix":""},{"dropping-particle":"","family":"Guo","given":"Chenglei","non-dropping-particle":"","parse-names":false,"suffix":""},{"dropping-particle":"","family":"Zhao","given":"Mingxing","non-dropping-particle":"","parse-names":false,"suffix":""},{"dropping-particle":"","family":"Li","given":"Ranran","non-dropping-particle":"","parse-names":false,"suffix":""},{"dropping-particle":"","family":"Xue","given":"Jiamin","non-dropping-particle":"","parse-names":false,"suffix":""}],"container-title":"ACS Nano","id":"ITEM-1","issued":{"date-parts":[["2017"]]},"page":"2219-2226","title":"Two-Dimensional SnS: A Phosphorene Analogue with Strong In-Plane Electronic Anisotropy","type":"article-journal","volume":"11"},"uris":["http://www.mendeley.com/documents/?uuid=f6bf5e1c-dd0f-4d46-bcfa-0b13d1122390"]}],"mendeley":{"formattedCitation":"[36]","plainTextFormattedCitation":"[36]","previouslyFormattedCitation":"[36]"},"properties":{"noteIndex":0},"schema":"https://github.com/citation-style-language/schema/raw/master/csl-citation.json"}</w:instrText>
      </w:r>
      <w:r w:rsidR="00733F1D" w:rsidRPr="00FB5FCE">
        <w:rPr>
          <w:rFonts w:ascii="Times New Roman" w:hAnsi="Times New Roman" w:cs="Times New Roman"/>
          <w:color w:val="000000" w:themeColor="text1"/>
          <w:sz w:val="24"/>
          <w:szCs w:val="24"/>
          <w:lang w:val="en-US"/>
        </w:rPr>
        <w:fldChar w:fldCharType="separate"/>
      </w:r>
      <w:r w:rsidR="00733F1D" w:rsidRPr="00FB5FCE">
        <w:rPr>
          <w:rFonts w:ascii="Times New Roman" w:hAnsi="Times New Roman" w:cs="Times New Roman"/>
          <w:noProof/>
          <w:color w:val="000000" w:themeColor="text1"/>
          <w:sz w:val="24"/>
          <w:szCs w:val="24"/>
          <w:lang w:val="en-US"/>
        </w:rPr>
        <w:t>[36]</w:t>
      </w:r>
      <w:r w:rsidR="00733F1D" w:rsidRPr="00FB5FCE">
        <w:rPr>
          <w:rFonts w:ascii="Times New Roman" w:hAnsi="Times New Roman" w:cs="Times New Roman"/>
          <w:color w:val="000000" w:themeColor="text1"/>
          <w:sz w:val="24"/>
          <w:szCs w:val="24"/>
          <w:lang w:val="en-US"/>
        </w:rPr>
        <w:fldChar w:fldCharType="end"/>
      </w:r>
      <w:r w:rsidR="00896A4E" w:rsidRPr="00FB5FCE">
        <w:rPr>
          <w:rFonts w:ascii="Times New Roman" w:hAnsi="Times New Roman" w:cs="Times New Roman"/>
          <w:color w:val="000000" w:themeColor="text1"/>
          <w:sz w:val="24"/>
          <w:szCs w:val="24"/>
          <w:lang w:val="en-US"/>
        </w:rPr>
        <w:t>,</w:t>
      </w:r>
      <w:r w:rsidR="00ED2E6F" w:rsidRPr="00FB5FCE">
        <w:rPr>
          <w:rFonts w:ascii="Times New Roman" w:hAnsi="Times New Roman" w:cs="Times New Roman"/>
          <w:color w:val="000000" w:themeColor="text1"/>
          <w:sz w:val="24"/>
          <w:szCs w:val="24"/>
          <w:lang w:val="en-US"/>
        </w:rPr>
        <w:t xml:space="preserve"> </w:t>
      </w:r>
      <w:r w:rsidRPr="00FB5FCE">
        <w:rPr>
          <w:rFonts w:ascii="Times New Roman" w:hAnsi="Times New Roman" w:cs="Times New Roman"/>
          <w:color w:val="000000" w:themeColor="text1"/>
          <w:sz w:val="24"/>
          <w:szCs w:val="24"/>
          <w:lang w:val="en-US"/>
        </w:rPr>
        <w:t xml:space="preserve">electrochemical </w:t>
      </w:r>
      <w:r w:rsidR="00382394" w:rsidRPr="00FB5FCE">
        <w:rPr>
          <w:rFonts w:ascii="Times New Roman" w:hAnsi="Times New Roman" w:cs="Times New Roman"/>
          <w:color w:val="000000" w:themeColor="text1"/>
          <w:sz w:val="24"/>
          <w:szCs w:val="24"/>
          <w:lang w:val="en-US"/>
        </w:rPr>
        <w:t>deposition</w:t>
      </w:r>
      <w:r w:rsidR="006542E3" w:rsidRPr="00FB5FCE">
        <w:rPr>
          <w:rFonts w:ascii="Times New Roman" w:hAnsi="Times New Roman" w:cs="Times New Roman"/>
          <w:color w:val="000000" w:themeColor="text1"/>
          <w:sz w:val="24"/>
          <w:szCs w:val="24"/>
          <w:lang w:val="en-US"/>
        </w:rPr>
        <w:t xml:space="preserve"> </w:t>
      </w:r>
      <w:r w:rsidR="00AE20C9" w:rsidRPr="00FB5FCE">
        <w:rPr>
          <w:rFonts w:ascii="Times New Roman" w:hAnsi="Times New Roman" w:cs="Times New Roman"/>
          <w:color w:val="000000" w:themeColor="text1"/>
          <w:sz w:val="24"/>
          <w:szCs w:val="24"/>
          <w:lang w:val="en-US"/>
        </w:rPr>
        <w:fldChar w:fldCharType="begin" w:fldLock="1"/>
      </w:r>
      <w:r w:rsidR="00AE20C9" w:rsidRPr="00FB5FCE">
        <w:rPr>
          <w:rFonts w:ascii="Times New Roman" w:hAnsi="Times New Roman" w:cs="Times New Roman"/>
          <w:color w:val="000000" w:themeColor="text1"/>
          <w:sz w:val="24"/>
          <w:szCs w:val="24"/>
          <w:lang w:val="en-US"/>
        </w:rPr>
        <w:instrText>ADDIN CSL_CITATION {"citationItems":[{"id":"ITEM-1","itemData":{"DOI":"10.1021/jp311552g","ISBN":"1932-7447","ISSN":"19327447","abstract":"Thin film solar cells based on nontoxic and earth-abundant elements are necessary for future-generation photovoltaic devices. Tin monosulfide is a promising candidate that can be used as an absorber material in thin film photovoltaics. In this paper, we introduce the direct synthesis of stoichiometric and single-phase p-type SnS films via the electrodeposition from the ionic liquid 1-butyl-3-methylimidazolium dicyanamide ([C(4)mim]-[DCA]) containing elemental sulfur and SnCl2 at high temperature. The electrochemical behavior is studied, and a deposition mechanism of tin monosulfide from the elemental sulfur saturated ionic liquid is proposed. XRD, XPS, and Raman spectroscopy demonstrate the sole presence of alpha-SnS without any secondary sulfide phases (e.g., SnS2., Sn2S3). XPS depth profiling confirmed the phase purity and disproved the presence of organic contamination in the as-deposited films. Photoelectrochemical measurements affirmed the p-type conductivity of the SnS films. The as-deposited layers have an indirect optical band gap at 1.17 eV and high optical absorption (a &gt;= 10(4) cm(-1) at photon energy above 1.4 eV. First solar cells with a standard thin film substrate cell configuration are presented.","author":[{"dropping-particle":"","family":"Steichen","given":"Marc","non-dropping-particle":"","parse-names":false,"suffix":""},{"dropping-particle":"","family":"Djemour","given":"Rabie","non-dropping-particle":"","parse-names":false,"suffix":""},{"dropping-particle":"","family":"Gütay","given":"Levent","non-dropping-particle":"","parse-names":false,"suffix":""},{"dropping-particle":"","family":"Guillot","given":"Jéroîme","non-dropping-particle":"","parse-names":false,"suffix":""},{"dropping-particle":"","family":"Siebentritt","given":"Susanne","non-dropping-particle":"","parse-names":false,"suffix":""},{"dropping-particle":"","family":"Dale","given":"Phillip J.","non-dropping-particle":"","parse-names":false,"suffix":""}],"container-title":"Journal of Physical Chemistry C","id":"ITEM-1","issue":"9","issued":{"date-parts":[["2013"]]},"page":"4383-4393","title":"Direct synthesis of single-phase p-type SnS by electrodeposition from a dicyanamide ionic liquid at high temperature for thin film solar cells","type":"article-journal","volume":"117"},"uris":["http://www.mendeley.com/documents/?uuid=cc4aac22-f76e-4d8a-86ce-6ae632af820e"]},{"id":"ITEM-2","itemData":{"DOI":"10.1149/1.3289318","ISBN":"0013-4651","ISSN":"00134651","abstract":"Tin sulfide thin films, typically 350 nm thick, were deposited on SnO(2):F-coated transparent conductive oxide glass substrates by pulse electrodeposition. The applied potentials were V(on)=-0.9 V and V(off)=0.1 V vs saturated calomel electrode with pulse on/off durations of 10 s. The films crystallized in the orthorhombic structure corresponding to SnS (herzenbergite), with grain size varying in the range from a few nanometers to more than 100 nm. X-ray diffraction analysis shows an average size of 12 nm; however, scanning electron microscopy and transmission electron microscopy images show the presence of large crystallites with well-developed facets along with agglomerations of smaller crystallites. Estimation of the bandgap from the optical spectra of these films showed absorption due to direct transition occurring at 1.3 eV. Elemental compositions of these SnS samples determined using energy dispersive X-ray spectroscopy were 51.4 and 48.5%, respectively, for Sn and S. Raman spectra suggested the presence of traces of Sn(2)S(3) and SnS(2). The surface analysis by X-ray photoelectron spectroscopy showed the presence of traces of metallic Sn. The films are photosensitive with a dark resistivity 10(6) cm.","author":[{"dropping-particle":"","family":"Mathews","given":"N. R.","non-dropping-particle":"","parse-names":false,"suffix":""},{"dropping-particle":"","family":"Anaya","given":"Hiran B. M.","non-dropping-particle":"","parse-names":false,"suffix":""},{"dropping-particle":"","family":"Cortes-Jacome","given":"M. A.","non-dropping-particle":"","parse-names":false,"suffix":""},{"dropping-particle":"","family":"Angeles-Chavez","given":"C.","non-dropping-particle":"","parse-names":false,"suffix":""},{"dropping-particle":"","family":"Toledo-Antonio","given":"J. A.","non-dropping-particle":"","parse-names":false,"suffix":""}],"container-title":"Journal of The Electrochemical Society","id":"ITEM-2","issue":"3","issued":{"date-parts":[["2010"]]},"page":"H337","title":"Tin Sulfide Thin Films by Pulse Electrodeposition: Structural, Morphological, and Optical Properties","type":"article-journal","volume":"157"},"uris":["http://www.mendeley.com/documents/?uuid=96ac7dd9-922c-4886-bae9-9cd0f4163c18"]}],"mendeley":{"formattedCitation":"[37, 38]","plainTextFormattedCitation":"[37, 38]","previouslyFormattedCitation":"[37, 38]"},"properties":{"noteIndex":0},"schema":"https://github.com/citation-style-language/schema/raw/master/csl-citation.json"}</w:instrText>
      </w:r>
      <w:r w:rsidR="00AE20C9" w:rsidRPr="00FB5FCE">
        <w:rPr>
          <w:rFonts w:ascii="Times New Roman" w:hAnsi="Times New Roman" w:cs="Times New Roman"/>
          <w:color w:val="000000" w:themeColor="text1"/>
          <w:sz w:val="24"/>
          <w:szCs w:val="24"/>
          <w:lang w:val="en-US"/>
        </w:rPr>
        <w:fldChar w:fldCharType="separate"/>
      </w:r>
      <w:r w:rsidR="00AE20C9" w:rsidRPr="00FB5FCE">
        <w:rPr>
          <w:rFonts w:ascii="Times New Roman" w:hAnsi="Times New Roman" w:cs="Times New Roman"/>
          <w:noProof/>
          <w:color w:val="000000" w:themeColor="text1"/>
          <w:sz w:val="24"/>
          <w:szCs w:val="24"/>
          <w:lang w:val="en-US"/>
        </w:rPr>
        <w:t>[37, 38]</w:t>
      </w:r>
      <w:r w:rsidR="00AE20C9" w:rsidRPr="00FB5FCE">
        <w:rPr>
          <w:rFonts w:ascii="Times New Roman" w:hAnsi="Times New Roman" w:cs="Times New Roman"/>
          <w:color w:val="000000" w:themeColor="text1"/>
          <w:sz w:val="24"/>
          <w:szCs w:val="24"/>
          <w:lang w:val="en-US"/>
        </w:rPr>
        <w:fldChar w:fldCharType="end"/>
      </w:r>
      <w:r w:rsidR="00896A4E" w:rsidRPr="00FB5FCE">
        <w:rPr>
          <w:rFonts w:ascii="Times New Roman" w:hAnsi="Times New Roman" w:cs="Times New Roman"/>
          <w:color w:val="000000" w:themeColor="text1"/>
          <w:sz w:val="24"/>
          <w:szCs w:val="24"/>
          <w:lang w:val="en-US"/>
        </w:rPr>
        <w:t>,</w:t>
      </w:r>
      <w:r w:rsidR="00D855C8" w:rsidRPr="00FB5FCE">
        <w:rPr>
          <w:rFonts w:ascii="Times New Roman" w:hAnsi="Times New Roman" w:cs="Times New Roman"/>
          <w:color w:val="000000" w:themeColor="text1"/>
          <w:sz w:val="24"/>
          <w:szCs w:val="24"/>
          <w:lang w:val="en-US"/>
        </w:rPr>
        <w:t xml:space="preserve"> </w:t>
      </w:r>
      <w:r w:rsidR="00896A4E" w:rsidRPr="00FB5FCE">
        <w:rPr>
          <w:rFonts w:ascii="Times New Roman" w:hAnsi="Times New Roman" w:cs="Times New Roman"/>
          <w:color w:val="000000" w:themeColor="text1"/>
          <w:sz w:val="24"/>
          <w:szCs w:val="24"/>
          <w:lang w:val="en-US"/>
        </w:rPr>
        <w:t>spray pyrolysis</w:t>
      </w:r>
      <w:r w:rsidR="006542E3" w:rsidRPr="00FB5FCE">
        <w:rPr>
          <w:rFonts w:ascii="Times New Roman" w:hAnsi="Times New Roman" w:cs="Times New Roman"/>
          <w:color w:val="000000" w:themeColor="text1"/>
          <w:sz w:val="24"/>
          <w:szCs w:val="24"/>
          <w:lang w:val="en-US"/>
        </w:rPr>
        <w:t xml:space="preserve"> </w:t>
      </w:r>
      <w:r w:rsidR="00AE20C9" w:rsidRPr="00FB5FCE">
        <w:rPr>
          <w:rFonts w:ascii="Times New Roman" w:hAnsi="Times New Roman" w:cs="Times New Roman"/>
          <w:color w:val="000000" w:themeColor="text1"/>
          <w:sz w:val="24"/>
          <w:szCs w:val="24"/>
          <w:lang w:val="en-US"/>
        </w:rPr>
        <w:fldChar w:fldCharType="begin" w:fldLock="1"/>
      </w:r>
      <w:r w:rsidR="00AE20C9" w:rsidRPr="00FB5FCE">
        <w:rPr>
          <w:rFonts w:ascii="Times New Roman" w:hAnsi="Times New Roman" w:cs="Times New Roman"/>
          <w:color w:val="000000" w:themeColor="text1"/>
          <w:sz w:val="24"/>
          <w:szCs w:val="24"/>
          <w:lang w:val="en-US"/>
        </w:rPr>
        <w:instrText>ADDIN CSL_CITATION {"citationItems":[{"id":"ITEM-1","itemData":{"DOI":"10.1021/cm9504347","ISSN":"0897-4756","author":[{"dropping-particle":"","family":"Boudjouk","given":"Philip","non-dropping-particle":"","parse-names":false,"suffix":""},{"dropping-particle":"","family":"Seidler","given":"Dean J.","non-dropping-particle":"","parse-names":false,"suffix":""},{"dropping-particle":"","family":"Grier","given":"Dean","non-dropping-particle":"","parse-names":false,"suffix":""},{"dropping-particle":"","family":"McCarthy","given":"Gregory J.","non-dropping-particle":"","parse-names":false,"suffix":""}],"container-title":"Chemistry of Materials","id":"ITEM-1","issue":"6","issued":{"date-parts":[["1996"]]},"page":"1189-1196","title":"Benzyl-Substituted Tin Chalcogenides. Efficient Single-Source Precursors for Tin Sulfide, Tin Selenide, and Sn(S &lt;i&gt; &lt;sub&gt;x&lt;/sub&gt; &lt;/i&gt; Se &lt;sub&gt; 1- &lt;i&gt;x&lt;/i&gt; &lt;/sub&gt; &lt;i/&gt; ) Solid Solutions","type":"article-journal","volume":"8"},"uris":["http://www.mendeley.com/documents/?uuid=a955a23b-f8ab-4178-bcbf-50acfdf499ba"]}],"mendeley":{"formattedCitation":"[39]","plainTextFormattedCitation":"[39]","previouslyFormattedCitation":"[39]"},"properties":{"noteIndex":0},"schema":"https://github.com/citation-style-language/schema/raw/master/csl-citation.json"}</w:instrText>
      </w:r>
      <w:r w:rsidR="00AE20C9" w:rsidRPr="00FB5FCE">
        <w:rPr>
          <w:rFonts w:ascii="Times New Roman" w:hAnsi="Times New Roman" w:cs="Times New Roman"/>
          <w:color w:val="000000" w:themeColor="text1"/>
          <w:sz w:val="24"/>
          <w:szCs w:val="24"/>
          <w:lang w:val="en-US"/>
        </w:rPr>
        <w:fldChar w:fldCharType="separate"/>
      </w:r>
      <w:r w:rsidR="00AE20C9" w:rsidRPr="00FB5FCE">
        <w:rPr>
          <w:rFonts w:ascii="Times New Roman" w:hAnsi="Times New Roman" w:cs="Times New Roman"/>
          <w:noProof/>
          <w:color w:val="000000" w:themeColor="text1"/>
          <w:sz w:val="24"/>
          <w:szCs w:val="24"/>
          <w:lang w:val="en-US"/>
        </w:rPr>
        <w:t>[39]</w:t>
      </w:r>
      <w:r w:rsidR="00AE20C9" w:rsidRPr="00FB5FCE">
        <w:rPr>
          <w:rFonts w:ascii="Times New Roman" w:hAnsi="Times New Roman" w:cs="Times New Roman"/>
          <w:color w:val="000000" w:themeColor="text1"/>
          <w:sz w:val="24"/>
          <w:szCs w:val="24"/>
          <w:lang w:val="en-US"/>
        </w:rPr>
        <w:fldChar w:fldCharType="end"/>
      </w:r>
      <w:r w:rsidR="00ED2E6F" w:rsidRPr="00FB5FCE">
        <w:rPr>
          <w:rFonts w:ascii="Times New Roman" w:hAnsi="Times New Roman" w:cs="Times New Roman"/>
          <w:color w:val="000000" w:themeColor="text1"/>
          <w:sz w:val="24"/>
          <w:szCs w:val="24"/>
          <w:lang w:val="en-US"/>
        </w:rPr>
        <w:t>, or ‘t</w:t>
      </w:r>
      <w:r w:rsidR="00896A4E" w:rsidRPr="00FB5FCE">
        <w:rPr>
          <w:rFonts w:ascii="Times New Roman" w:hAnsi="Times New Roman" w:cs="Times New Roman"/>
          <w:color w:val="000000" w:themeColor="text1"/>
          <w:sz w:val="24"/>
          <w:szCs w:val="24"/>
          <w:lang w:val="en-US"/>
        </w:rPr>
        <w:t>op-down’ exfoliation approaches</w:t>
      </w:r>
      <w:r w:rsidR="00B73D69" w:rsidRPr="00FB5FCE">
        <w:rPr>
          <w:rFonts w:ascii="Times New Roman" w:hAnsi="Times New Roman" w:cs="Times New Roman"/>
          <w:color w:val="000000" w:themeColor="text1"/>
          <w:sz w:val="24"/>
          <w:szCs w:val="24"/>
          <w:lang w:val="en-US"/>
        </w:rPr>
        <w:t xml:space="preserve"> </w:t>
      </w:r>
      <w:r w:rsidR="00AE20C9" w:rsidRPr="00FB5FCE">
        <w:rPr>
          <w:rFonts w:ascii="Times New Roman" w:hAnsi="Times New Roman" w:cs="Times New Roman"/>
          <w:color w:val="000000" w:themeColor="text1"/>
          <w:sz w:val="24"/>
          <w:szCs w:val="24"/>
          <w:lang w:val="en-US"/>
        </w:rPr>
        <w:fldChar w:fldCharType="begin" w:fldLock="1"/>
      </w:r>
      <w:r w:rsidR="00685F6A" w:rsidRPr="00FB5FCE">
        <w:rPr>
          <w:rFonts w:ascii="Times New Roman" w:hAnsi="Times New Roman" w:cs="Times New Roman"/>
          <w:color w:val="000000" w:themeColor="text1"/>
          <w:sz w:val="24"/>
          <w:szCs w:val="24"/>
          <w:lang w:val="en-US"/>
        </w:rPr>
        <w:instrText>ADDIN CSL_CITATION {"citationItems":[{"id":"ITEM-1","itemData":{"DOI":"10.1021/jacs.5b08236","ISSN":"15205126","PMID":"26352047","abstract":"The liquid-phase exfoliation of tin(II) sulfide to produce SnS nanosheets in N-methyl-2-pyrrolidone is reported. The material is characterized by Raman spectroscopy, atomic force microscopy, lattice-resolution scanning transmission electron microscope imaging, and energy dispersive X-ray spectrum imaging. Quantum chemical calculations on the optoelectronic characteristics of bulk and 10-layer down to monolayer SnS have been performed using a quantum chemical density functional tight-binding approach. The optical properties of the SnS and centrifugally fractionated SnS nanosheet dispersions were compared to that predicted by theory. Through centrifugation, bilayer SnS nanosheets can be produced size-selectively. The scalable solution processing of semiconductor SnS nanosheets is the key to their commercial exploitation and is potentially an important step toward the realization of a future electronics industry based on two-dimensional materials.","author":[{"dropping-particle":"","family":"Brent","given":"Jack R.","non-dropping-particle":"","parse-names":false,"suffix":""},{"dropping-particle":"","family":"Lewis","given":"David J","non-dropping-particle":"","parse-names":false,"suffix":""},{"dropping-particle":"","family":"Lorenz","given":"Tommy","non-dropping-particle":"","parse-names":false,"suffix":""},{"dropping-particle":"","family":"Lewis","given":"Edward A","non-dropping-particle":"","parse-names":false,"suffix":""},{"dropping-particle":"","family":"Savjani","given":"Nicky","non-dropping-particle":"","parse-names":false,"suffix":""},{"dropping-particle":"","family":"Haigh","given":"Sarah J.","non-dropping-particle":"","parse-names":false,"suffix":""},{"dropping-particle":"","family":"Seifert","given":"Gotthard","non-dropping-particle":"","parse-names":false,"suffix":""},{"dropping-particle":"","family":"Derby","given":"Brian","non-dropping-particle":"","parse-names":false,"suffix":""},{"dropping-particle":"","family":"O'Brien","given":"Paul","non-dropping-particle":"","parse-names":false,"suffix":""}],"container-title":"Journal of the American Chemical Society","id":"ITEM-1","issued":{"date-parts":[["2015"]]},"page":"12689-12696","title":"Tin(II) Sulfide (SnS) Nanosheets by Liquid-Phase Exfoliation of Herzenbergite: IV-VI Main Group Two-Dimensional Atomic Crystals","type":"article-journal","volume":"137"},"uris":["http://www.mendeley.com/documents/?uuid=f9ca159d-528e-4edd-922c-40ae9618cc61"]}],"mendeley":{"formattedCitation":"[19]","plainTextFormattedCitation":"[19]","previouslyFormattedCitation":"[19]"},"properties":{"noteIndex":0},"schema":"https://github.com/citation-style-language/schema/raw/master/csl-citation.json"}</w:instrText>
      </w:r>
      <w:r w:rsidR="00AE20C9" w:rsidRPr="00FB5FCE">
        <w:rPr>
          <w:rFonts w:ascii="Times New Roman" w:hAnsi="Times New Roman" w:cs="Times New Roman"/>
          <w:color w:val="000000" w:themeColor="text1"/>
          <w:sz w:val="24"/>
          <w:szCs w:val="24"/>
          <w:lang w:val="en-US"/>
        </w:rPr>
        <w:fldChar w:fldCharType="separate"/>
      </w:r>
      <w:r w:rsidR="00AE20C9" w:rsidRPr="00FB5FCE">
        <w:rPr>
          <w:rFonts w:ascii="Times New Roman" w:hAnsi="Times New Roman" w:cs="Times New Roman"/>
          <w:noProof/>
          <w:color w:val="000000" w:themeColor="text1"/>
          <w:sz w:val="24"/>
          <w:szCs w:val="24"/>
          <w:lang w:val="en-US"/>
        </w:rPr>
        <w:t>[19]</w:t>
      </w:r>
      <w:r w:rsidR="00AE20C9" w:rsidRPr="00FB5FCE">
        <w:rPr>
          <w:rFonts w:ascii="Times New Roman" w:hAnsi="Times New Roman" w:cs="Times New Roman"/>
          <w:color w:val="000000" w:themeColor="text1"/>
          <w:sz w:val="24"/>
          <w:szCs w:val="24"/>
          <w:lang w:val="en-US"/>
        </w:rPr>
        <w:fldChar w:fldCharType="end"/>
      </w:r>
      <w:r w:rsidR="00896A4E" w:rsidRPr="00FB5FCE">
        <w:rPr>
          <w:rFonts w:ascii="Times New Roman" w:hAnsi="Times New Roman" w:cs="Times New Roman"/>
          <w:color w:val="000000" w:themeColor="text1"/>
          <w:sz w:val="24"/>
          <w:szCs w:val="24"/>
          <w:lang w:val="en-US"/>
        </w:rPr>
        <w:t>.</w:t>
      </w:r>
      <w:r w:rsidR="00ED2E6F" w:rsidRPr="00FB5FCE">
        <w:rPr>
          <w:rFonts w:ascii="Times New Roman" w:hAnsi="Times New Roman" w:cs="Times New Roman"/>
          <w:color w:val="000000" w:themeColor="text1"/>
          <w:sz w:val="24"/>
          <w:szCs w:val="24"/>
          <w:lang w:val="en-US"/>
        </w:rPr>
        <w:t xml:space="preserve"> </w:t>
      </w:r>
      <w:r w:rsidR="004C0DEB" w:rsidRPr="00FB5FCE">
        <w:rPr>
          <w:rFonts w:ascii="Times New Roman" w:hAnsi="Times New Roman" w:cs="Times New Roman"/>
          <w:color w:val="000000" w:themeColor="text1"/>
          <w:sz w:val="24"/>
          <w:szCs w:val="24"/>
          <w:lang w:val="en-US"/>
        </w:rPr>
        <w:t xml:space="preserve">In most of the ‘bottom-up’ cases it is </w:t>
      </w:r>
      <w:r w:rsidR="00F318DE" w:rsidRPr="00FB5FCE">
        <w:rPr>
          <w:rFonts w:ascii="Times New Roman" w:hAnsi="Times New Roman" w:cs="Times New Roman"/>
          <w:color w:val="000000" w:themeColor="text1"/>
          <w:sz w:val="24"/>
          <w:szCs w:val="24"/>
          <w:lang w:val="en-US"/>
        </w:rPr>
        <w:t>difficult to produce phase pure SnS, with mixtures of Sn</w:t>
      </w:r>
      <w:r w:rsidR="00F318DE" w:rsidRPr="00FB5FCE">
        <w:rPr>
          <w:rFonts w:ascii="Times New Roman" w:hAnsi="Times New Roman" w:cs="Times New Roman"/>
          <w:color w:val="000000" w:themeColor="text1"/>
          <w:sz w:val="24"/>
          <w:szCs w:val="24"/>
          <w:vertAlign w:val="subscript"/>
          <w:lang w:val="en-US"/>
        </w:rPr>
        <w:t>2</w:t>
      </w:r>
      <w:r w:rsidR="00F318DE" w:rsidRPr="00FB5FCE">
        <w:rPr>
          <w:rFonts w:ascii="Times New Roman" w:hAnsi="Times New Roman" w:cs="Times New Roman"/>
          <w:color w:val="000000" w:themeColor="text1"/>
          <w:sz w:val="24"/>
          <w:szCs w:val="24"/>
          <w:lang w:val="en-US"/>
        </w:rPr>
        <w:t>S</w:t>
      </w:r>
      <w:r w:rsidR="00F318DE" w:rsidRPr="00FB5FCE">
        <w:rPr>
          <w:rFonts w:ascii="Times New Roman" w:hAnsi="Times New Roman" w:cs="Times New Roman"/>
          <w:color w:val="000000" w:themeColor="text1"/>
          <w:sz w:val="24"/>
          <w:szCs w:val="24"/>
          <w:vertAlign w:val="subscript"/>
          <w:lang w:val="en-US"/>
        </w:rPr>
        <w:t>3</w:t>
      </w:r>
      <w:r w:rsidR="00F318DE" w:rsidRPr="00FB5FCE">
        <w:rPr>
          <w:rFonts w:ascii="Times New Roman" w:hAnsi="Times New Roman" w:cs="Times New Roman"/>
          <w:color w:val="000000" w:themeColor="text1"/>
          <w:sz w:val="24"/>
          <w:szCs w:val="24"/>
          <w:lang w:val="en-US"/>
        </w:rPr>
        <w:t xml:space="preserve"> or SnS</w:t>
      </w:r>
      <w:r w:rsidR="00F318DE" w:rsidRPr="00FB5FCE">
        <w:rPr>
          <w:rFonts w:ascii="Times New Roman" w:hAnsi="Times New Roman" w:cs="Times New Roman"/>
          <w:color w:val="000000" w:themeColor="text1"/>
          <w:sz w:val="24"/>
          <w:szCs w:val="24"/>
          <w:vertAlign w:val="subscript"/>
          <w:lang w:val="en-US"/>
        </w:rPr>
        <w:t>2</w:t>
      </w:r>
      <w:r w:rsidR="00F318DE" w:rsidRPr="00FB5FCE">
        <w:rPr>
          <w:rFonts w:ascii="Times New Roman" w:hAnsi="Times New Roman" w:cs="Times New Roman"/>
          <w:color w:val="000000" w:themeColor="text1"/>
          <w:sz w:val="24"/>
          <w:szCs w:val="24"/>
          <w:lang w:val="en-US"/>
        </w:rPr>
        <w:t xml:space="preserve"> often found as contaminants.</w:t>
      </w:r>
      <w:r w:rsidRPr="00FB5FCE">
        <w:rPr>
          <w:rFonts w:ascii="Times New Roman" w:hAnsi="Times New Roman" w:cs="Times New Roman"/>
          <w:color w:val="000000" w:themeColor="text1"/>
          <w:sz w:val="24"/>
          <w:szCs w:val="24"/>
          <w:lang w:val="en-US"/>
        </w:rPr>
        <w:t xml:space="preserve"> </w:t>
      </w:r>
    </w:p>
    <w:p w14:paraId="38F3C1A9" w14:textId="791D5FD9" w:rsidR="004672A9" w:rsidRPr="00FB5FCE" w:rsidRDefault="003C00FC" w:rsidP="00FC41CF">
      <w:pPr>
        <w:spacing w:line="360" w:lineRule="auto"/>
        <w:jc w:val="both"/>
        <w:rPr>
          <w:rFonts w:ascii="Times New Roman" w:hAnsi="Times New Roman" w:cs="Times New Roman"/>
          <w:color w:val="000000" w:themeColor="text1"/>
          <w:sz w:val="24"/>
          <w:szCs w:val="24"/>
          <w:lang w:val="en-US"/>
        </w:rPr>
      </w:pPr>
      <w:r w:rsidRPr="00FB5FCE">
        <w:rPr>
          <w:rFonts w:ascii="Times New Roman" w:hAnsi="Times New Roman" w:cs="Times New Roman"/>
          <w:color w:val="000000" w:themeColor="text1"/>
          <w:sz w:val="24"/>
          <w:szCs w:val="24"/>
          <w:lang w:val="en-US"/>
        </w:rPr>
        <w:t xml:space="preserve">We have </w:t>
      </w:r>
      <w:r w:rsidR="00FB42B2" w:rsidRPr="00FB5FCE">
        <w:rPr>
          <w:rFonts w:ascii="Times New Roman" w:hAnsi="Times New Roman" w:cs="Times New Roman"/>
          <w:color w:val="000000" w:themeColor="text1"/>
          <w:sz w:val="24"/>
          <w:szCs w:val="24"/>
          <w:lang w:val="en-US"/>
        </w:rPr>
        <w:t xml:space="preserve">recently focused our attention on the use of single source precursors to </w:t>
      </w:r>
      <w:r w:rsidR="00DE7BFB" w:rsidRPr="00FB5FCE">
        <w:rPr>
          <w:rFonts w:ascii="Times New Roman" w:hAnsi="Times New Roman" w:cs="Times New Roman"/>
          <w:color w:val="000000" w:themeColor="text1"/>
          <w:sz w:val="24"/>
          <w:szCs w:val="24"/>
          <w:lang w:val="en-US"/>
        </w:rPr>
        <w:t>synthesize</w:t>
      </w:r>
      <w:r w:rsidR="00FB42B2" w:rsidRPr="00FB5FCE">
        <w:rPr>
          <w:rFonts w:ascii="Times New Roman" w:hAnsi="Times New Roman" w:cs="Times New Roman"/>
          <w:color w:val="000000" w:themeColor="text1"/>
          <w:sz w:val="24"/>
          <w:szCs w:val="24"/>
          <w:lang w:val="en-US"/>
        </w:rPr>
        <w:t xml:space="preserve"> metal chalcogenide thin films and nanoparticles. </w:t>
      </w:r>
      <w:r w:rsidR="00420690" w:rsidRPr="00FB5FCE">
        <w:rPr>
          <w:rFonts w:ascii="Times New Roman" w:hAnsi="Times New Roman" w:cs="Times New Roman"/>
          <w:color w:val="000000" w:themeColor="text1"/>
          <w:sz w:val="24"/>
          <w:szCs w:val="24"/>
          <w:lang w:val="en-US"/>
        </w:rPr>
        <w:t>In particular, we, and others, have found that simple metal xanthates [M(S</w:t>
      </w:r>
      <w:r w:rsidR="00420690" w:rsidRPr="00FB5FCE">
        <w:rPr>
          <w:rFonts w:ascii="Times New Roman" w:hAnsi="Times New Roman" w:cs="Times New Roman"/>
          <w:color w:val="000000" w:themeColor="text1"/>
          <w:sz w:val="24"/>
          <w:szCs w:val="24"/>
          <w:vertAlign w:val="subscript"/>
          <w:lang w:val="en-US"/>
        </w:rPr>
        <w:t>2</w:t>
      </w:r>
      <w:r w:rsidR="00420690" w:rsidRPr="00FB5FCE">
        <w:rPr>
          <w:rFonts w:ascii="Times New Roman" w:hAnsi="Times New Roman" w:cs="Times New Roman"/>
          <w:color w:val="000000" w:themeColor="text1"/>
          <w:sz w:val="24"/>
          <w:szCs w:val="24"/>
          <w:lang w:val="en-US"/>
        </w:rPr>
        <w:t>COR)</w:t>
      </w:r>
      <w:r w:rsidR="00420690" w:rsidRPr="00FB5FCE">
        <w:rPr>
          <w:rFonts w:ascii="Times New Roman" w:hAnsi="Times New Roman" w:cs="Times New Roman"/>
          <w:i/>
          <w:color w:val="000000" w:themeColor="text1"/>
          <w:sz w:val="24"/>
          <w:szCs w:val="24"/>
          <w:vertAlign w:val="subscript"/>
          <w:lang w:val="en-US"/>
        </w:rPr>
        <w:t>x</w:t>
      </w:r>
      <w:r w:rsidR="00420690" w:rsidRPr="00FB5FCE">
        <w:rPr>
          <w:rFonts w:ascii="Times New Roman" w:hAnsi="Times New Roman" w:cs="Times New Roman"/>
          <w:color w:val="000000" w:themeColor="text1"/>
          <w:sz w:val="24"/>
          <w:szCs w:val="24"/>
          <w:lang w:val="en-US"/>
        </w:rPr>
        <w:t>] and dithiocarbamates [M(S</w:t>
      </w:r>
      <w:r w:rsidR="00420690" w:rsidRPr="00FB5FCE">
        <w:rPr>
          <w:rFonts w:ascii="Times New Roman" w:hAnsi="Times New Roman" w:cs="Times New Roman"/>
          <w:color w:val="000000" w:themeColor="text1"/>
          <w:sz w:val="24"/>
          <w:szCs w:val="24"/>
          <w:vertAlign w:val="subscript"/>
          <w:lang w:val="en-US"/>
        </w:rPr>
        <w:t>2</w:t>
      </w:r>
      <w:r w:rsidR="00420690" w:rsidRPr="00FB5FCE">
        <w:rPr>
          <w:rFonts w:ascii="Times New Roman" w:hAnsi="Times New Roman" w:cs="Times New Roman"/>
          <w:color w:val="000000" w:themeColor="text1"/>
          <w:sz w:val="24"/>
          <w:szCs w:val="24"/>
          <w:lang w:val="en-US"/>
        </w:rPr>
        <w:t>CNR</w:t>
      </w:r>
      <w:r w:rsidR="00420690" w:rsidRPr="00FB5FCE">
        <w:rPr>
          <w:rFonts w:ascii="Times New Roman" w:hAnsi="Times New Roman" w:cs="Times New Roman"/>
          <w:color w:val="000000" w:themeColor="text1"/>
          <w:sz w:val="24"/>
          <w:szCs w:val="24"/>
          <w:vertAlign w:val="subscript"/>
          <w:lang w:val="en-US"/>
        </w:rPr>
        <w:t>2</w:t>
      </w:r>
      <w:r w:rsidR="00420690" w:rsidRPr="00FB5FCE">
        <w:rPr>
          <w:rFonts w:ascii="Times New Roman" w:hAnsi="Times New Roman" w:cs="Times New Roman"/>
          <w:color w:val="000000" w:themeColor="text1"/>
          <w:sz w:val="24"/>
          <w:szCs w:val="24"/>
          <w:lang w:val="en-US"/>
        </w:rPr>
        <w:t>)</w:t>
      </w:r>
      <w:r w:rsidR="00420690" w:rsidRPr="00FB5FCE">
        <w:rPr>
          <w:rFonts w:ascii="Times New Roman" w:hAnsi="Times New Roman" w:cs="Times New Roman"/>
          <w:i/>
          <w:color w:val="000000" w:themeColor="text1"/>
          <w:sz w:val="24"/>
          <w:szCs w:val="24"/>
          <w:vertAlign w:val="subscript"/>
          <w:lang w:val="en-US"/>
        </w:rPr>
        <w:t>x</w:t>
      </w:r>
      <w:r w:rsidR="00420690" w:rsidRPr="00FB5FCE">
        <w:rPr>
          <w:rFonts w:ascii="Times New Roman" w:hAnsi="Times New Roman" w:cs="Times New Roman"/>
          <w:color w:val="000000" w:themeColor="text1"/>
          <w:sz w:val="24"/>
          <w:szCs w:val="24"/>
          <w:lang w:val="en-US"/>
        </w:rPr>
        <w:t>] (R = alkyl) are excellent precursors to metal sulfides</w:t>
      </w:r>
      <w:r w:rsidR="00EF0167" w:rsidRPr="00FB5FCE">
        <w:rPr>
          <w:rFonts w:ascii="Times New Roman" w:hAnsi="Times New Roman" w:cs="Times New Roman"/>
          <w:color w:val="000000" w:themeColor="text1"/>
          <w:sz w:val="24"/>
          <w:szCs w:val="24"/>
          <w:lang w:val="en-US"/>
        </w:rPr>
        <w:t xml:space="preserve"> </w:t>
      </w:r>
      <w:r w:rsidR="00685F6A" w:rsidRPr="00FB5FCE">
        <w:rPr>
          <w:rFonts w:ascii="Times New Roman" w:hAnsi="Times New Roman" w:cs="Times New Roman"/>
          <w:color w:val="000000" w:themeColor="text1"/>
          <w:sz w:val="24"/>
          <w:szCs w:val="24"/>
          <w:lang w:val="en-US"/>
        </w:rPr>
        <w:fldChar w:fldCharType="begin" w:fldLock="1"/>
      </w:r>
      <w:r w:rsidR="00685F6A" w:rsidRPr="00FB5FCE">
        <w:rPr>
          <w:rFonts w:ascii="Times New Roman" w:hAnsi="Times New Roman" w:cs="Times New Roman"/>
          <w:color w:val="000000" w:themeColor="text1"/>
          <w:sz w:val="24"/>
          <w:szCs w:val="24"/>
          <w:lang w:val="en-US"/>
        </w:rPr>
        <w:instrText>ADDIN CSL_CITATION {"citationItems":[{"id":"ITEM-1","itemData":{"DOI":"10.1039/C7CC05643E","ISSN":"1359-7345","abstract":"A simple, low-temperature synthesis of a family of alkaline earth metal chalcogenide thin films is reported.","author":[{"dropping-particle":"","family":"Al-Shakban","given":"Mundher","non-dropping-particle":"","parse-names":false,"suffix":""},{"dropping-particle":"","family":"Matthews","given":"Peter D","non-dropping-particle":"","parse-names":false,"suffix":""},{"dropping-particle":"","family":"O'Brien","given":"Paul","non-dropping-particle":"","parse-names":false,"suffix":""}],"container-title":"Chem. Commun.","id":"ITEM-1","issue":"72","issued":{"date-parts":[["2017"]]},"page":"10058-10061","publisher":"Royal Society of Chemistry","title":"A simple route to complex materials: the synthesis of alkaline earth – transition metal sulfides","type":"article-journal","volume":"53"},"uris":["http://www.mendeley.com/documents/?uuid=1f807864-3e1c-4deb-b9aa-79160752af39"]},{"id":"ITEM-2","itemData":{"DOI":"10.1039/C8DT00653A","ISSN":"1477-9226","abstract":"In this paper we report the synthesis characterisation of six In( iii ) xanthate complexes that have been used for the synthesis of CuInS 2 nanoparticles in conjunction with a Cu( i )-xanthate – we have also demonstrated an ability to control the phase of the material through choice of solvent.","author":[{"dropping-particle":"","family":"Al-Shakban","given":"Mundher","non-dropping-particle":"","parse-names":false,"suffix":""},{"dropping-particle":"","family":"Matthews","given":"Peter D","non-dropping-particle":"","parse-names":false,"suffix":""},{"dropping-particle":"","family":"Zhong","given":"Xiang L.","non-dropping-particle":"","parse-names":false,"suffix":""},{"dropping-particle":"","family":"Vitorica-Yrezabal","given":"Inigo","non-dropping-particle":"","parse-names":false,"suffix":""},{"dropping-particle":"","family":"Raftery","given":"James","non-dropping-particle":"","parse-names":false,"suffix":""},{"dropping-particle":"","family":"Lewis","given":"David J.","non-dropping-particle":"","parse-names":false,"suffix":""},{"dropping-particle":"","family":"O'Brien","given":"Paul","non-dropping-particle":"","parse-names":false,"suffix":""}],"container-title":"Dalton Transactions","id":"ITEM-2","issued":{"date-parts":[["2018"]]},"page":"5304-5309","publisher":"Royal Society of Chemistry","title":"On the phase control of CuInS 2 nanoparticles from Cu-/In-xanthates","type":"article-journal","volume":"47"},"uris":["http://www.mendeley.com/documents/?uuid=e8a35f57-da35-4f46-80d5-a053e3071f8b"]},{"id":"ITEM-3","itemData":{"DOI":"10.1039/C7SC00642J","ISSN":"2041-6520","author":[{"dropping-particle":"","family":"Matthews","given":"Peter D","non-dropping-particle":"","parse-names":false,"suffix":""},{"dropping-particle":"","family":"McNaughter","given":"Paul D","non-dropping-particle":"","parse-names":false,"suffix":""},{"dropping-particle":"","family":"Lewis","given":"David J","non-dropping-particle":"","parse-names":false,"suffix":""},{"dropping-particle":"","family":"O'Brien","given":"Paul","non-dropping-particle":"","parse-names":false,"suffix":""}],"container-title":"Chem. Sci.","id":"ITEM-3","issued":{"date-parts":[["2017"]]},"page":"4177-4187","title":"Shining a Light on Transition Metal Chalcogenides for Sustainable Photovoltaics","type":"article-journal","volume":"8"},"uris":["http://www.mendeley.com/documents/?uuid=38e30f1d-981e-41c8-a666-b2ea7fec5ea1"]},{"id":"ITEM-4","itemData":{"DOI":"10.1039/C6DT03486A","ISSN":"1477-9226","author":[{"dropping-particle":"","family":"Matthews","given":"Peter D","non-dropping-particle":"","parse-names":false,"suffix":""},{"dropping-particle":"","family":"Akhtar","given":"Masood","non-dropping-particle":"","parse-names":false,"suffix":""},{"dropping-particle":"","family":"Malik","given":"Mohammad A","non-dropping-particle":"","parse-names":false,"suffix":""},{"dropping-particle":"","family":"Revaprasadu","given":"Neerish","non-dropping-particle":"","parse-names":false,"suffix":""},{"dropping-particle":"","family":"O'Brien","given":"Paul","non-dropping-particle":"","parse-names":false,"suffix":""}],"container-title":"Dalton Trans.","id":"ITEM-4","issued":{"date-parts":[["2016"]]},"page":"18803-18812","publisher":"Royal Society of Chemistry","title":"Synthetic Routes to Iron Chalcogenide Nanoparticles and Thin Films","type":"article-journal","volume":"45"},"uris":["http://www.mendeley.com/documents/?uuid=84652eee-5ffd-43e9-963a-7833c0431dce"]},{"id":"ITEM-5","itemData":{"author":[{"dropping-particle":"","family":"Al-Shakban","given":"Mundher","non-dropping-particle":"","parse-names":false,"suffix":""},{"dropping-particle":"","family":"Matthews","given":"Peter D","non-dropping-particle":"","parse-names":false,"suffix":""},{"dropping-particle":"","family":"Deogratias","given":"Geradius","non-dropping-particle":"","parse-names":false,"suffix":""},{"dropping-particle":"","family":"McNaughter","given":"Paul D","non-dropping-particle":"","parse-names":false,"suffix":""},{"dropping-particle":"","family":"Raftery","given":"James","non-dropping-particle":"","parse-names":false,"suffix":""},{"dropping-particle":"","family":"Vitorica-Yrezabal","given":"Inigo","non-dropping-particle":"","parse-names":false,"suffix":""},{"dropping-particle":"","family":"Mubofu","given":"Egid B.","non-dropping-particle":"","parse-names":false,"suffix":""},{"dropping-particle":"","family":"O’Brien","given":"Paul","non-dropping-particle":"","parse-names":false,"suffix":""}],"container-title":"Inorganic Chemistry","id":"ITEM-5","issued":{"date-parts":[["2017"]]},"page":"9247–9254","title":"Novel Xanthate Complexes for the Size Controlled Synthesis of Copper Sulfide Nanorods","type":"article-journal","volume":"56"},"uris":["http://www.mendeley.com/documents/?uuid=daa5710e-52c0-40d3-bc31-120b6f5ace5c"]},{"id":"ITEM-6","itemData":{"DOI":"10.1007/s10835-017-1367-0","ISSN":"0022-2461","author":[{"dropping-particle":"","family":"Al-Shakban","given":"Mundher","non-dropping-particle":"","parse-names":false,"suffix":""},{"dropping-particle":"","family":"Matthews","given":"Peter D","non-dropping-particle":"","parse-names":false,"suffix":""},{"dropping-particle":"","family":"Savjani","given":"Nicky","non-dropping-particle":"","parse-names":false,"suffix":""},{"dropping-particle":"","family":"Zhong","given":"Xiang L.","non-dropping-particle":"","parse-names":false,"suffix":""},{"dropping-particle":"","family":"Wang","given":"Yuekun","non-dropping-particle":"","parse-names":false,"suffix":""},{"dropping-particle":"","family":"Missous","given":"Mohamed","non-dropping-particle":"","parse-names":false,"suffix":""},{"dropping-particle":"","family":"O’Brien","given":"Paul","non-dropping-particle":"","parse-names":false,"suffix":""}],"container-title":"J. Mater. Sci.","id":"ITEM-6","issued":{"date-parts":[["2017"]]},"page":"12761–12771","publisher":"Springer US","title":"The synthesis and characterization of Cu2ZnSnS4 thin films from melt reactions using xanthate precursors","type":"article-journal","volume":"52"},"uris":["http://www.mendeley.com/documents/?uuid=fc41a282-2c99-4589-b6bb-2850535ba6a4"]},{"id":"ITEM-7","itemData":{"DOI":"10.1021/cm504765z","ISSN":"0897-4756","author":[{"dropping-particle":"","family":"Lewis","given":"Edward A","non-dropping-particle":"","parse-names":false,"suffix":""},{"dropping-particle":"","family":"McNaughter","given":"Paul D","non-dropping-particle":"","parse-names":false,"suffix":""},{"dropping-particle":"","family":"Yin","given":"Zhongjie","non-dropping-particle":"","parse-names":false,"suffix":""},{"dropping-particle":"","family":"Chen","given":"Yiqiang","non-dropping-particle":"","parse-names":false,"suffix":""},{"dropping-particle":"","family":"Brent","given":"Jack R.","non-dropping-particle":"","parse-names":false,"suffix":""},{"dropping-particle":"","family":"Saah","given":"Selina A.","non-dropping-particle":"","parse-names":false,"suffix":""},{"dropping-particle":"","family":"Raftery","given":"James","non-dropping-particle":"","parse-names":false,"suffix":""},{"dropping-particle":"","family":"Awudza","given":"Johannes A. M.","non-dropping-particle":"","parse-names":false,"suffix":""},{"dropping-particle":"","family":"Malik","given":"M. Azad","non-dropping-particle":"","parse-names":false,"suffix":""},{"dropping-particle":"","family":"O’Brien","given":"Paul","non-dropping-particle":"","parse-names":false,"suffix":""},{"dropping-particle":"","family":"Haigh","given":"Sarah J.","non-dropping-particle":"","parse-names":false,"suffix":""}],"container-title":"Chemistry of Materials","id":"ITEM-7","issued":{"date-parts":[["2015"]]},"page":"2127-2136","title":"In Situ Synthesis of PbS Nanocrystals in Polymer Thin Films from Lead(II) Xanthate and Dithiocarbamate Complexes: Evidence for Size and Morphology Control","type":"article-journal","volume":"27"},"uris":["http://www.mendeley.com/documents/?uuid=6bfb40ba-2d08-48b1-b943-b190dc021c00"]},{"id":"ITEM-8","itemData":{"DOI":"10.1016/S0277-5387(01)00908-1","ISBN":"0277-5387","ISSN":"02775387","abstract":"A series of tin unsymmetric dithiocarbamate complexes have been made from metathesis reaction of [CH3(C4H9)NSC2]Li and RnSnCl4-n; [RnSn(S2CN(C4H9)CH3) 4-n] [n = 3, R = Me (1), Bu (2), Ph (3); n = 2, R = Me (4), Bu (5), Ph (6); n = 1, R = Me (7), Bu (8), Ph (9)]. The complexes were characterised by microanalysis, 13C, 1H and 119Sn NMR, M??ssbauer and, in the case of 3, by X-ray diffraction, which revealed one short Sn-S [2.4631(9) ??] and one long Sn-S interaction [3.084(1) ??] indicative of a weakly chelating dithiocarbamate ligand. Atmospheric pressure chemical vapour deposition using 1 and 8 with H2S at 350-550 ??C produced SnS and Sn2S3 films on glass substrates. The tin sulfides were analysed by Raman, EDAX, SEM and band gap measurements. Growth rates were of the order of 150 nm min-1. ?? 2001 Published by Elsevier Science Ltd.","author":[{"dropping-particle":"","family":"Kana","given":"A. T.","non-dropping-particle":"","parse-names":false,"suffix":""},{"dropping-particle":"","family":"Hibbert","given":"T. G.","non-dropping-particle":"","parse-names":false,"suffix":""},{"dropping-particle":"","family":"Mahon","given":"M. F.","non-dropping-particle":"","parse-names":false,"suffix":""},{"dropping-particle":"","family":"Molloy","given":"K. C.","non-dropping-particle":"","parse-names":false,"suffix":""},{"dropping-particle":"","family":"Parkin","given":"I. P.","non-dropping-particle":"","parse-names":false,"suffix":""},{"dropping-particle":"","family":"Price","given":"L. S.","non-dropping-particle":"","parse-names":false,"suffix":""}],"container-title":"Polyhedron","id":"ITEM-8","issue":"24-25","issued":{"date-parts":[["2001"]]},"page":"2989-2995","title":"Organotin unsymmetric dithiocarbamates: Synthesis, formation and characterisation of tin(II) sulfide films by atmospheric pressure chemical vapour deposition","type":"article-journal","volume":"20"},"uris":["http://www.mendeley.com/documents/?uuid=880fdf8e-dec0-46c9-bb45-f4cf97b6ce1c"]},{"id":"ITEM-9","itemData":{"DOI":"10.1039/c1nj20586b","ISSN":"1144-0546","author":[{"dropping-particle":"","family":"Afzaal","given":"Mohammad","non-dropping-particle":"","parse-names":false,"suffix":""},{"dropping-particle":"","family":"Rosenberg","given":"Chico L.","non-dropping-particle":"","parse-names":false,"suffix":""},{"dropping-particle":"","family":"Malik","given":"Mohammad A.","non-dropping-particle":"","parse-names":false,"suffix":""},{"dropping-particle":"","family":"White","given":"Andrew J. P.","non-dropping-particle":"","parse-names":false,"suffix":""},{"dropping-particle":"","family":"O'Brien","given":"Paul","non-dropping-particle":"","parse-names":false,"suffix":""}],"container-title":"New Journal of Chemistry","id":"ITEM-9","issued":{"date-parts":[["2011"]]},"page":"2773-2780","title":"Phosphine stabilized copper(I) complexes of dithiocarbamates and xanthates and their decomposition pathways","type":"article-journal","volume":"35"},"uris":["http://www.mendeley.com/documents/?uuid=b208ecb1-ac54-4be2-8c7e-834fa4089266"]},{"id":"ITEM-10","itemData":{"DOI":"10.1021/acs.cgd.6b01795","author":[{"dropping-particle":"","family":"Buckingham","given":"Mark A","non-dropping-particle":"","parse-names":false,"suffix":""},{"dropping-particle":"","family":"Catherall","given":"Amanda L","non-dropping-particle":"","parse-names":false,"suffix":""},{"dropping-particle":"","family":"Hill","given":"Michael S","non-dropping-particle":"","parse-names":false,"suffix":""},{"dropping-particle":"","family":"Johnson","given":"Andrew L","non-dropping-particle":"","parse-names":false,"suffix":""},{"dropping-particle":"","family":"Parish","given":"James D","non-dropping-particle":"","parse-names":false,"suffix":""}],"container-title":"Crystal Growth &amp; Design","id":"ITEM-10","issued":{"date-parts":[["2017"]]},"page":"907-912","title":"Aerosol-Assisted Chemical Vapor Deposition of CdS from Xanthate Single Source Precursors","type":"article-journal","volume":"17"},"uris":["http://www.mendeley.com/documents/?uuid=998bf0ea-c6ec-40f1-b817-9644c17d12c7"]}],"mendeley":{"formattedCitation":"[5, 40–48]","plainTextFormattedCitation":"[5, 40–48]","previouslyFormattedCitation":"[5, 40–48]"},"properties":{"noteIndex":0},"schema":"https://github.com/citation-style-language/schema/raw/master/csl-citation.json"}</w:instrText>
      </w:r>
      <w:r w:rsidR="00685F6A" w:rsidRPr="00FB5FCE">
        <w:rPr>
          <w:rFonts w:ascii="Times New Roman" w:hAnsi="Times New Roman" w:cs="Times New Roman"/>
          <w:color w:val="000000" w:themeColor="text1"/>
          <w:sz w:val="24"/>
          <w:szCs w:val="24"/>
          <w:lang w:val="en-US"/>
        </w:rPr>
        <w:fldChar w:fldCharType="separate"/>
      </w:r>
      <w:r w:rsidR="00685F6A" w:rsidRPr="00FB5FCE">
        <w:rPr>
          <w:rFonts w:ascii="Times New Roman" w:hAnsi="Times New Roman" w:cs="Times New Roman"/>
          <w:noProof/>
          <w:color w:val="000000" w:themeColor="text1"/>
          <w:sz w:val="24"/>
          <w:szCs w:val="24"/>
          <w:lang w:val="en-US"/>
        </w:rPr>
        <w:t>[5, 40–48]</w:t>
      </w:r>
      <w:r w:rsidR="00685F6A" w:rsidRPr="00FB5FCE">
        <w:rPr>
          <w:rFonts w:ascii="Times New Roman" w:hAnsi="Times New Roman" w:cs="Times New Roman"/>
          <w:color w:val="000000" w:themeColor="text1"/>
          <w:sz w:val="24"/>
          <w:szCs w:val="24"/>
          <w:lang w:val="en-US"/>
        </w:rPr>
        <w:fldChar w:fldCharType="end"/>
      </w:r>
      <w:r w:rsidR="00DE7BFB" w:rsidRPr="00FB5FCE">
        <w:rPr>
          <w:rFonts w:ascii="Times New Roman" w:hAnsi="Times New Roman" w:cs="Times New Roman"/>
          <w:color w:val="000000" w:themeColor="text1"/>
          <w:sz w:val="24"/>
          <w:szCs w:val="24"/>
          <w:lang w:val="en-US"/>
        </w:rPr>
        <w:t>.</w:t>
      </w:r>
      <w:r w:rsidR="005927E2" w:rsidRPr="00FB5FCE">
        <w:rPr>
          <w:rFonts w:ascii="Times New Roman" w:hAnsi="Times New Roman" w:cs="Times New Roman"/>
          <w:color w:val="000000" w:themeColor="text1"/>
          <w:sz w:val="24"/>
          <w:szCs w:val="24"/>
          <w:lang w:val="en-US"/>
        </w:rPr>
        <w:t xml:space="preserve"> </w:t>
      </w:r>
      <w:r w:rsidR="004672A9" w:rsidRPr="00FB5FCE">
        <w:rPr>
          <w:rFonts w:ascii="Times New Roman" w:hAnsi="Times New Roman" w:cs="Times New Roman"/>
          <w:color w:val="000000" w:themeColor="text1"/>
          <w:sz w:val="24"/>
          <w:szCs w:val="24"/>
          <w:lang w:val="en-US"/>
        </w:rPr>
        <w:t>In this report, we discuss the use of the diorganotin(IV) dixanthate</w:t>
      </w:r>
      <w:r w:rsidR="005C15BA" w:rsidRPr="00FB5FCE">
        <w:rPr>
          <w:rFonts w:ascii="Times New Roman" w:hAnsi="Times New Roman" w:cs="Times New Roman"/>
          <w:color w:val="000000" w:themeColor="text1"/>
          <w:sz w:val="24"/>
          <w:szCs w:val="24"/>
          <w:lang w:val="en-US"/>
        </w:rPr>
        <w:t xml:space="preserve"> </w:t>
      </w:r>
      <w:r w:rsidR="004672A9" w:rsidRPr="00FB5FCE">
        <w:rPr>
          <w:rFonts w:ascii="Times New Roman" w:hAnsi="Times New Roman" w:cs="Times New Roman"/>
          <w:color w:val="000000" w:themeColor="text1"/>
          <w:sz w:val="24"/>
          <w:szCs w:val="24"/>
          <w:lang w:val="en-US"/>
        </w:rPr>
        <w:t>complexes as precursors for the production of</w:t>
      </w:r>
      <w:r w:rsidR="005C15BA" w:rsidRPr="00FB5FCE">
        <w:rPr>
          <w:rFonts w:ascii="Times New Roman" w:hAnsi="Times New Roman" w:cs="Times New Roman"/>
          <w:color w:val="000000" w:themeColor="text1"/>
          <w:sz w:val="24"/>
          <w:szCs w:val="24"/>
          <w:lang w:val="en-US"/>
        </w:rPr>
        <w:t xml:space="preserve"> </w:t>
      </w:r>
      <w:r w:rsidR="004672A9" w:rsidRPr="00FB5FCE">
        <w:rPr>
          <w:rFonts w:ascii="Times New Roman" w:hAnsi="Times New Roman" w:cs="Times New Roman"/>
          <w:color w:val="000000" w:themeColor="text1"/>
          <w:sz w:val="24"/>
          <w:szCs w:val="24"/>
          <w:lang w:val="en-US"/>
        </w:rPr>
        <w:t>SnS thin films</w:t>
      </w:r>
      <w:r w:rsidR="004D1AEB" w:rsidRPr="00FB5FCE">
        <w:rPr>
          <w:rFonts w:ascii="Times New Roman" w:hAnsi="Times New Roman" w:cs="Times New Roman"/>
          <w:color w:val="000000" w:themeColor="text1"/>
          <w:sz w:val="24"/>
          <w:szCs w:val="24"/>
          <w:lang w:val="en-US"/>
        </w:rPr>
        <w:t xml:space="preserve"> by </w:t>
      </w:r>
      <w:r w:rsidR="005927E2" w:rsidRPr="00FB5FCE">
        <w:rPr>
          <w:rFonts w:ascii="Times New Roman" w:hAnsi="Times New Roman" w:cs="Times New Roman"/>
          <w:color w:val="000000" w:themeColor="text1"/>
          <w:sz w:val="24"/>
          <w:szCs w:val="24"/>
          <w:lang w:val="en-US"/>
        </w:rPr>
        <w:t>aerosol assisted chemical vapor deposition (</w:t>
      </w:r>
      <w:r w:rsidR="004D1AEB" w:rsidRPr="00FB5FCE">
        <w:rPr>
          <w:rFonts w:ascii="Times New Roman" w:hAnsi="Times New Roman" w:cs="Times New Roman"/>
          <w:color w:val="000000" w:themeColor="text1"/>
          <w:sz w:val="24"/>
          <w:szCs w:val="24"/>
          <w:lang w:val="en-US"/>
        </w:rPr>
        <w:t>AA</w:t>
      </w:r>
      <w:r w:rsidR="005927E2" w:rsidRPr="00FB5FCE">
        <w:rPr>
          <w:rFonts w:ascii="Times New Roman" w:hAnsi="Times New Roman" w:cs="Times New Roman"/>
          <w:color w:val="000000" w:themeColor="text1"/>
          <w:sz w:val="24"/>
          <w:szCs w:val="24"/>
          <w:lang w:val="en-US"/>
        </w:rPr>
        <w:t>-</w:t>
      </w:r>
      <w:r w:rsidR="004D1AEB" w:rsidRPr="00FB5FCE">
        <w:rPr>
          <w:rFonts w:ascii="Times New Roman" w:hAnsi="Times New Roman" w:cs="Times New Roman"/>
          <w:color w:val="000000" w:themeColor="text1"/>
          <w:sz w:val="24"/>
          <w:szCs w:val="24"/>
          <w:lang w:val="en-US"/>
        </w:rPr>
        <w:t>CVD</w:t>
      </w:r>
      <w:r w:rsidR="005927E2" w:rsidRPr="00FB5FCE">
        <w:rPr>
          <w:rFonts w:ascii="Times New Roman" w:hAnsi="Times New Roman" w:cs="Times New Roman"/>
          <w:color w:val="000000" w:themeColor="text1"/>
          <w:sz w:val="24"/>
          <w:szCs w:val="24"/>
          <w:lang w:val="en-US"/>
        </w:rPr>
        <w:t>)</w:t>
      </w:r>
      <w:r w:rsidR="004672A9" w:rsidRPr="00FB5FCE">
        <w:rPr>
          <w:rFonts w:ascii="Times New Roman" w:hAnsi="Times New Roman" w:cs="Times New Roman"/>
          <w:color w:val="000000" w:themeColor="text1"/>
          <w:sz w:val="24"/>
          <w:szCs w:val="24"/>
          <w:lang w:val="en-US"/>
        </w:rPr>
        <w:t>. We focus on the annealing temperature and the role of the xanthate ligand during the decomposition process for the potential in controlling the structural and optical properties of the films produced.</w:t>
      </w:r>
    </w:p>
    <w:p w14:paraId="7A592FEE" w14:textId="77777777" w:rsidR="006E581A" w:rsidRPr="00FB5FCE" w:rsidRDefault="00B772D4" w:rsidP="00FC41CF">
      <w:pPr>
        <w:spacing w:line="360" w:lineRule="auto"/>
        <w:outlineLvl w:val="0"/>
        <w:rPr>
          <w:rFonts w:ascii="Times New Roman" w:hAnsi="Times New Roman" w:cs="Times New Roman"/>
          <w:b/>
          <w:color w:val="000000" w:themeColor="text1"/>
          <w:sz w:val="28"/>
          <w:szCs w:val="24"/>
          <w:lang w:val="en-US"/>
        </w:rPr>
      </w:pPr>
      <w:r w:rsidRPr="00FB5FCE">
        <w:rPr>
          <w:rFonts w:ascii="Times New Roman" w:hAnsi="Times New Roman" w:cs="Times New Roman"/>
          <w:b/>
          <w:color w:val="000000" w:themeColor="text1"/>
          <w:sz w:val="28"/>
          <w:szCs w:val="24"/>
          <w:lang w:val="en-US"/>
        </w:rPr>
        <w:t xml:space="preserve">Experimental </w:t>
      </w:r>
    </w:p>
    <w:p w14:paraId="4A90BEDD" w14:textId="3C1A2991" w:rsidR="00B772D4" w:rsidRPr="00FB5FCE" w:rsidRDefault="00B772D4" w:rsidP="00FC41CF">
      <w:pPr>
        <w:spacing w:line="360" w:lineRule="auto"/>
        <w:jc w:val="both"/>
        <w:rPr>
          <w:rFonts w:ascii="Times New Roman" w:hAnsi="Times New Roman" w:cs="Times New Roman"/>
          <w:color w:val="000000" w:themeColor="text1"/>
          <w:sz w:val="24"/>
          <w:szCs w:val="24"/>
          <w:lang w:val="en-US"/>
        </w:rPr>
      </w:pPr>
      <w:r w:rsidRPr="00FB5FCE">
        <w:rPr>
          <w:rFonts w:ascii="Times New Roman" w:hAnsi="Times New Roman" w:cs="Times New Roman"/>
          <w:color w:val="000000" w:themeColor="text1"/>
          <w:sz w:val="24"/>
          <w:szCs w:val="24"/>
          <w:lang w:val="en-US"/>
        </w:rPr>
        <w:t>All chemicals were purchased from Sigma Aldrich and used without further purification.</w:t>
      </w:r>
      <w:r w:rsidRPr="00FB5FCE">
        <w:rPr>
          <w:rFonts w:eastAsia="Times New Roman" w:cs="Times New Roman"/>
          <w:color w:val="000000" w:themeColor="text1"/>
          <w:kern w:val="21"/>
          <w:sz w:val="24"/>
          <w:szCs w:val="24"/>
          <w:lang w:val="en-US"/>
        </w:rPr>
        <w:t xml:space="preserve"> </w:t>
      </w:r>
      <w:r w:rsidRPr="00FB5FCE">
        <w:rPr>
          <w:rFonts w:ascii="Times New Roman" w:hAnsi="Times New Roman" w:cs="Times New Roman"/>
          <w:color w:val="000000" w:themeColor="text1"/>
          <w:sz w:val="24"/>
          <w:szCs w:val="24"/>
          <w:lang w:val="en-US"/>
        </w:rPr>
        <w:t>Elemental analysis of the complex</w:t>
      </w:r>
      <w:r w:rsidR="00AA73E1" w:rsidRPr="00FB5FCE">
        <w:rPr>
          <w:rFonts w:ascii="Times New Roman" w:hAnsi="Times New Roman" w:cs="Times New Roman"/>
          <w:color w:val="000000" w:themeColor="text1"/>
          <w:sz w:val="24"/>
          <w:szCs w:val="24"/>
          <w:lang w:val="en-US"/>
        </w:rPr>
        <w:t>es wa</w:t>
      </w:r>
      <w:r w:rsidRPr="00FB5FCE">
        <w:rPr>
          <w:rFonts w:ascii="Times New Roman" w:hAnsi="Times New Roman" w:cs="Times New Roman"/>
          <w:color w:val="000000" w:themeColor="text1"/>
          <w:sz w:val="24"/>
          <w:szCs w:val="24"/>
          <w:lang w:val="en-US"/>
        </w:rPr>
        <w:t xml:space="preserve">s carried out using </w:t>
      </w:r>
      <w:r w:rsidR="00AA73E1" w:rsidRPr="00FB5FCE">
        <w:rPr>
          <w:rFonts w:ascii="Times New Roman" w:hAnsi="Times New Roman" w:cs="Times New Roman"/>
          <w:color w:val="000000" w:themeColor="text1"/>
          <w:sz w:val="24"/>
          <w:szCs w:val="24"/>
          <w:lang w:val="en-US"/>
        </w:rPr>
        <w:t xml:space="preserve">a </w:t>
      </w:r>
      <w:r w:rsidRPr="00FB5FCE">
        <w:rPr>
          <w:rFonts w:ascii="Times New Roman" w:hAnsi="Times New Roman" w:cs="Times New Roman"/>
          <w:color w:val="000000" w:themeColor="text1"/>
          <w:sz w:val="24"/>
          <w:szCs w:val="24"/>
          <w:lang w:val="en-US"/>
        </w:rPr>
        <w:t>Flash 2000 Thermo Scientific elemental analyzer in</w:t>
      </w:r>
      <w:r w:rsidR="00AA73E1" w:rsidRPr="00FB5FCE">
        <w:rPr>
          <w:rFonts w:ascii="Times New Roman" w:hAnsi="Times New Roman" w:cs="Times New Roman"/>
          <w:color w:val="000000" w:themeColor="text1"/>
          <w:sz w:val="24"/>
          <w:szCs w:val="24"/>
          <w:lang w:val="en-US"/>
        </w:rPr>
        <w:t xml:space="preserve"> the</w:t>
      </w:r>
      <w:r w:rsidRPr="00FB5FCE">
        <w:rPr>
          <w:rFonts w:ascii="Times New Roman" w:hAnsi="Times New Roman" w:cs="Times New Roman"/>
          <w:color w:val="000000" w:themeColor="text1"/>
          <w:sz w:val="24"/>
          <w:szCs w:val="24"/>
          <w:lang w:val="en-US"/>
        </w:rPr>
        <w:t xml:space="preserve"> School of Chemistry, University of Manchester. Thermogravimentric </w:t>
      </w:r>
      <w:r w:rsidRPr="00FB5FCE">
        <w:rPr>
          <w:rFonts w:ascii="Times New Roman" w:hAnsi="Times New Roman" w:cs="Times New Roman"/>
          <w:color w:val="000000" w:themeColor="text1"/>
          <w:sz w:val="24"/>
          <w:szCs w:val="24"/>
          <w:lang w:val="en-US"/>
        </w:rPr>
        <w:lastRenderedPageBreak/>
        <w:t xml:space="preserve">Analysis (TGA) and Differential Scanning Calorimetry (DSC) of the complex were carried out by </w:t>
      </w:r>
      <w:r w:rsidR="00AA73E1" w:rsidRPr="00FB5FCE">
        <w:rPr>
          <w:rFonts w:ascii="Times New Roman" w:hAnsi="Times New Roman" w:cs="Times New Roman"/>
          <w:color w:val="000000" w:themeColor="text1"/>
          <w:sz w:val="24"/>
          <w:szCs w:val="24"/>
          <w:lang w:val="en-US"/>
        </w:rPr>
        <w:t xml:space="preserve">a </w:t>
      </w:r>
      <w:r w:rsidRPr="00FB5FCE">
        <w:rPr>
          <w:rFonts w:ascii="Times New Roman" w:hAnsi="Times New Roman" w:cs="Times New Roman"/>
          <w:color w:val="000000" w:themeColor="text1"/>
          <w:sz w:val="24"/>
          <w:szCs w:val="24"/>
          <w:lang w:val="en-US"/>
        </w:rPr>
        <w:t>METTLER TOLEDO TGA/DSC 1 star</w:t>
      </w:r>
      <w:r w:rsidRPr="00FB5FCE">
        <w:rPr>
          <w:rFonts w:ascii="Times New Roman" w:hAnsi="Times New Roman" w:cs="Times New Roman"/>
          <w:color w:val="000000" w:themeColor="text1"/>
          <w:sz w:val="24"/>
          <w:szCs w:val="24"/>
          <w:vertAlign w:val="superscript"/>
          <w:lang w:val="en-US"/>
        </w:rPr>
        <w:t>e</w:t>
      </w:r>
      <w:r w:rsidRPr="00FB5FCE">
        <w:rPr>
          <w:rFonts w:ascii="Times New Roman" w:hAnsi="Times New Roman" w:cs="Times New Roman"/>
          <w:color w:val="000000" w:themeColor="text1"/>
          <w:sz w:val="24"/>
          <w:szCs w:val="24"/>
          <w:lang w:val="en-US"/>
        </w:rPr>
        <w:t xml:space="preserve"> system under an atmosphere of dry nitrogen. Scanning Electron Microscope images (SEM) were observed using a Philips XL 30FEG equipped with DX4 energy dispersive X-ray spectroscopy (EDX) instrument or a FEI Quanta 200 ESEM equipped with an EDAX Genesis V4.61 for EDX analysis. Grazing incidence X-ray diffraction (GIXRD) patterns were obtained with a Bruker D8 Advance diffractometer using a Cu Kα source (λ = 1.5418 Å) and an incident angle of 3°.</w:t>
      </w:r>
    </w:p>
    <w:p w14:paraId="2DF6F270" w14:textId="0A8D3C0A" w:rsidR="00B772D4" w:rsidRPr="00FB5FCE" w:rsidRDefault="00B772D4" w:rsidP="00FC41CF">
      <w:pPr>
        <w:spacing w:line="360" w:lineRule="auto"/>
        <w:jc w:val="both"/>
        <w:rPr>
          <w:rFonts w:ascii="Times New Roman" w:hAnsi="Times New Roman" w:cs="Times New Roman"/>
          <w:color w:val="000000" w:themeColor="text1"/>
          <w:sz w:val="24"/>
          <w:szCs w:val="24"/>
          <w:lang w:val="en-US"/>
        </w:rPr>
      </w:pPr>
      <w:r w:rsidRPr="00FB5FCE">
        <w:rPr>
          <w:rFonts w:ascii="Times New Roman" w:hAnsi="Times New Roman" w:cs="Times New Roman"/>
          <w:color w:val="000000" w:themeColor="text1"/>
          <w:sz w:val="24"/>
          <w:szCs w:val="24"/>
          <w:lang w:val="en-US"/>
        </w:rPr>
        <w:t>Single crystal X-ray diffraction was performed using a Bruker APEX-II CCD with a Cu-K</w:t>
      </w:r>
      <w:r w:rsidRPr="00FB5FCE">
        <w:rPr>
          <w:rFonts w:ascii="Times New Roman" w:hAnsi="Times New Roman" w:cs="Times New Roman"/>
          <w:color w:val="000000" w:themeColor="text1"/>
          <w:sz w:val="24"/>
          <w:szCs w:val="24"/>
          <w:vertAlign w:val="subscript"/>
          <w:lang w:val="en-US"/>
        </w:rPr>
        <w:t>α</w:t>
      </w:r>
      <w:r w:rsidR="00A350C1" w:rsidRPr="00FB5FCE">
        <w:rPr>
          <w:rFonts w:ascii="Times New Roman" w:hAnsi="Times New Roman" w:cs="Times New Roman"/>
          <w:color w:val="000000" w:themeColor="text1"/>
          <w:sz w:val="24"/>
          <w:szCs w:val="24"/>
          <w:vertAlign w:val="subscript"/>
          <w:lang w:val="en-US"/>
        </w:rPr>
        <w:t>1</w:t>
      </w:r>
      <w:r w:rsidRPr="00FB5FCE">
        <w:rPr>
          <w:rFonts w:ascii="Times New Roman" w:hAnsi="Times New Roman" w:cs="Times New Roman"/>
          <w:color w:val="000000" w:themeColor="text1"/>
          <w:sz w:val="24"/>
          <w:szCs w:val="24"/>
          <w:vertAlign w:val="subscript"/>
          <w:lang w:val="en-US"/>
        </w:rPr>
        <w:t xml:space="preserve"> </w:t>
      </w:r>
      <w:r w:rsidRPr="00FB5FCE">
        <w:rPr>
          <w:rFonts w:ascii="Times New Roman" w:hAnsi="Times New Roman" w:cs="Times New Roman"/>
          <w:color w:val="000000" w:themeColor="text1"/>
          <w:sz w:val="24"/>
          <w:szCs w:val="24"/>
          <w:lang w:val="en-US"/>
        </w:rPr>
        <w:t xml:space="preserve">source </w:t>
      </w:r>
      <w:r w:rsidR="00064C58" w:rsidRPr="00FB5FCE">
        <w:rPr>
          <w:rFonts w:ascii="Times New Roman" w:hAnsi="Times New Roman" w:cs="Times New Roman"/>
          <w:bCs/>
          <w:color w:val="000000" w:themeColor="text1"/>
          <w:sz w:val="24"/>
          <w:szCs w:val="24"/>
          <w:lang w:val="en-US"/>
        </w:rPr>
        <w:t>[Ph</w:t>
      </w:r>
      <w:r w:rsidR="00064C58" w:rsidRPr="00FB5FCE">
        <w:rPr>
          <w:rFonts w:ascii="Times New Roman" w:hAnsi="Times New Roman" w:cs="Times New Roman"/>
          <w:bCs/>
          <w:color w:val="000000" w:themeColor="text1"/>
          <w:sz w:val="24"/>
          <w:szCs w:val="24"/>
          <w:vertAlign w:val="subscript"/>
          <w:lang w:val="en-US"/>
        </w:rPr>
        <w:t>2</w:t>
      </w:r>
      <w:r w:rsidR="00064C58" w:rsidRPr="00FB5FCE">
        <w:rPr>
          <w:rFonts w:ascii="Times New Roman" w:hAnsi="Times New Roman" w:cs="Times New Roman"/>
          <w:bCs/>
          <w:color w:val="000000" w:themeColor="text1"/>
          <w:sz w:val="24"/>
          <w:szCs w:val="24"/>
          <w:lang w:val="en-US"/>
        </w:rPr>
        <w:t>Sn(S</w:t>
      </w:r>
      <w:r w:rsidR="00064C58" w:rsidRPr="00FB5FCE">
        <w:rPr>
          <w:rFonts w:ascii="Times New Roman" w:hAnsi="Times New Roman" w:cs="Times New Roman"/>
          <w:bCs/>
          <w:color w:val="000000" w:themeColor="text1"/>
          <w:sz w:val="24"/>
          <w:szCs w:val="24"/>
          <w:vertAlign w:val="subscript"/>
          <w:lang w:val="en-US"/>
        </w:rPr>
        <w:t>2</w:t>
      </w:r>
      <w:r w:rsidR="00064C58" w:rsidRPr="00FB5FCE">
        <w:rPr>
          <w:rFonts w:ascii="Times New Roman" w:hAnsi="Times New Roman" w:cs="Times New Roman"/>
          <w:bCs/>
          <w:color w:val="000000" w:themeColor="text1"/>
          <w:sz w:val="24"/>
          <w:szCs w:val="24"/>
          <w:lang w:val="en-US"/>
        </w:rPr>
        <w:t>CO(CH</w:t>
      </w:r>
      <w:r w:rsidR="00064C58" w:rsidRPr="00FB5FCE">
        <w:rPr>
          <w:rFonts w:ascii="Times New Roman" w:hAnsi="Times New Roman" w:cs="Times New Roman"/>
          <w:bCs/>
          <w:color w:val="000000" w:themeColor="text1"/>
          <w:sz w:val="24"/>
          <w:szCs w:val="24"/>
          <w:vertAlign w:val="subscript"/>
          <w:lang w:val="en-US"/>
        </w:rPr>
        <w:t>2</w:t>
      </w:r>
      <w:r w:rsidR="00064C58" w:rsidRPr="00FB5FCE">
        <w:rPr>
          <w:rFonts w:ascii="Times New Roman" w:hAnsi="Times New Roman" w:cs="Times New Roman"/>
          <w:bCs/>
          <w:color w:val="000000" w:themeColor="text1"/>
          <w:sz w:val="24"/>
          <w:szCs w:val="24"/>
          <w:lang w:val="en-US"/>
        </w:rPr>
        <w:t>)</w:t>
      </w:r>
      <w:r w:rsidR="00064C58" w:rsidRPr="00FB5FCE">
        <w:rPr>
          <w:rFonts w:ascii="Times New Roman" w:hAnsi="Times New Roman" w:cs="Times New Roman"/>
          <w:bCs/>
          <w:color w:val="000000" w:themeColor="text1"/>
          <w:sz w:val="24"/>
          <w:szCs w:val="24"/>
          <w:vertAlign w:val="subscript"/>
          <w:lang w:val="en-US"/>
        </w:rPr>
        <w:t>2</w:t>
      </w:r>
      <w:r w:rsidR="00064C58" w:rsidRPr="00FB5FCE">
        <w:rPr>
          <w:rFonts w:ascii="Times New Roman" w:hAnsi="Times New Roman" w:cs="Times New Roman"/>
          <w:bCs/>
          <w:color w:val="000000" w:themeColor="text1"/>
          <w:sz w:val="24"/>
          <w:szCs w:val="24"/>
          <w:lang w:val="en-US"/>
        </w:rPr>
        <w:t>OMe)</w:t>
      </w:r>
      <w:r w:rsidR="00064C58" w:rsidRPr="00FB5FCE">
        <w:rPr>
          <w:rFonts w:ascii="Times New Roman" w:hAnsi="Times New Roman" w:cs="Times New Roman"/>
          <w:bCs/>
          <w:color w:val="000000" w:themeColor="text1"/>
          <w:sz w:val="24"/>
          <w:szCs w:val="24"/>
          <w:vertAlign w:val="subscript"/>
          <w:lang w:val="en-US"/>
        </w:rPr>
        <w:t>2</w:t>
      </w:r>
      <w:r w:rsidR="00064C58" w:rsidRPr="00FB5FCE">
        <w:rPr>
          <w:rFonts w:ascii="Times New Roman" w:hAnsi="Times New Roman" w:cs="Times New Roman"/>
          <w:bCs/>
          <w:color w:val="000000" w:themeColor="text1"/>
          <w:sz w:val="24"/>
          <w:szCs w:val="24"/>
          <w:lang w:val="en-US"/>
        </w:rPr>
        <w:t>] (</w:t>
      </w:r>
      <w:r w:rsidR="00064C58" w:rsidRPr="00FB5FCE">
        <w:rPr>
          <w:rFonts w:ascii="Times New Roman" w:hAnsi="Times New Roman" w:cs="Times New Roman"/>
          <w:b/>
          <w:bCs/>
          <w:color w:val="000000" w:themeColor="text1"/>
          <w:sz w:val="24"/>
          <w:szCs w:val="24"/>
          <w:lang w:val="en-US"/>
        </w:rPr>
        <w:t>1</w:t>
      </w:r>
      <w:r w:rsidR="00064C58" w:rsidRPr="00FB5FCE">
        <w:rPr>
          <w:rFonts w:ascii="Times New Roman" w:hAnsi="Times New Roman" w:cs="Times New Roman"/>
          <w:bCs/>
          <w:color w:val="000000" w:themeColor="text1"/>
          <w:sz w:val="24"/>
          <w:szCs w:val="24"/>
          <w:lang w:val="en-US"/>
        </w:rPr>
        <w:t xml:space="preserve">) </w:t>
      </w:r>
      <w:r w:rsidRPr="00FB5FCE">
        <w:rPr>
          <w:rFonts w:ascii="Times New Roman" w:hAnsi="Times New Roman" w:cs="Times New Roman"/>
          <w:color w:val="000000" w:themeColor="text1"/>
          <w:sz w:val="24"/>
          <w:szCs w:val="24"/>
          <w:lang w:val="en-US"/>
        </w:rPr>
        <w:t>at 100 K and a XtaLAB AFC11 (RINC): quarter-chi single with a Mo-K</w:t>
      </w:r>
      <w:r w:rsidRPr="00FB5FCE">
        <w:rPr>
          <w:rFonts w:ascii="Times New Roman" w:hAnsi="Times New Roman" w:cs="Times New Roman"/>
          <w:color w:val="000000" w:themeColor="text1"/>
          <w:sz w:val="24"/>
          <w:szCs w:val="24"/>
          <w:vertAlign w:val="subscript"/>
          <w:lang w:val="en-US"/>
        </w:rPr>
        <w:t>α</w:t>
      </w:r>
      <w:r w:rsidRPr="00FB5FCE">
        <w:rPr>
          <w:rFonts w:ascii="Times New Roman" w:hAnsi="Times New Roman" w:cs="Times New Roman"/>
          <w:color w:val="000000" w:themeColor="text1"/>
          <w:sz w:val="24"/>
          <w:szCs w:val="24"/>
          <w:lang w:val="en-US"/>
        </w:rPr>
        <w:t xml:space="preserve"> source </w:t>
      </w:r>
      <w:r w:rsidR="00064C58" w:rsidRPr="00FB5FCE">
        <w:rPr>
          <w:rFonts w:ascii="Times New Roman" w:hAnsi="Times New Roman" w:cs="Times New Roman"/>
          <w:bCs/>
          <w:color w:val="000000" w:themeColor="text1"/>
          <w:sz w:val="24"/>
          <w:szCs w:val="24"/>
          <w:lang w:val="en-US"/>
        </w:rPr>
        <w:t>[Ph</w:t>
      </w:r>
      <w:r w:rsidR="00064C58" w:rsidRPr="00FB5FCE">
        <w:rPr>
          <w:rFonts w:ascii="Times New Roman" w:hAnsi="Times New Roman" w:cs="Times New Roman"/>
          <w:bCs/>
          <w:color w:val="000000" w:themeColor="text1"/>
          <w:sz w:val="24"/>
          <w:szCs w:val="24"/>
          <w:vertAlign w:val="subscript"/>
          <w:lang w:val="en-US"/>
        </w:rPr>
        <w:t>2</w:t>
      </w:r>
      <w:r w:rsidR="00064C58" w:rsidRPr="00FB5FCE">
        <w:rPr>
          <w:rFonts w:ascii="Times New Roman" w:hAnsi="Times New Roman" w:cs="Times New Roman"/>
          <w:bCs/>
          <w:color w:val="000000" w:themeColor="text1"/>
          <w:sz w:val="24"/>
          <w:szCs w:val="24"/>
          <w:lang w:val="en-US"/>
        </w:rPr>
        <w:t>Sn(S</w:t>
      </w:r>
      <w:r w:rsidR="00064C58" w:rsidRPr="00FB5FCE">
        <w:rPr>
          <w:rFonts w:ascii="Times New Roman" w:hAnsi="Times New Roman" w:cs="Times New Roman"/>
          <w:bCs/>
          <w:color w:val="000000" w:themeColor="text1"/>
          <w:sz w:val="24"/>
          <w:szCs w:val="24"/>
          <w:vertAlign w:val="subscript"/>
          <w:lang w:val="en-US"/>
        </w:rPr>
        <w:t>2</w:t>
      </w:r>
      <w:r w:rsidR="00064C58" w:rsidRPr="00FB5FCE">
        <w:rPr>
          <w:rFonts w:ascii="Times New Roman" w:hAnsi="Times New Roman" w:cs="Times New Roman"/>
          <w:bCs/>
          <w:color w:val="000000" w:themeColor="text1"/>
          <w:sz w:val="24"/>
          <w:szCs w:val="24"/>
          <w:lang w:val="en-US"/>
        </w:rPr>
        <w:t>CO</w:t>
      </w:r>
      <w:r w:rsidR="00064C58" w:rsidRPr="00FB5FCE">
        <w:rPr>
          <w:rFonts w:ascii="Times New Roman" w:hAnsi="Times New Roman" w:cs="Times New Roman"/>
          <w:bCs/>
          <w:color w:val="000000" w:themeColor="text1"/>
          <w:sz w:val="24"/>
          <w:szCs w:val="24"/>
          <w:vertAlign w:val="superscript"/>
          <w:lang w:val="en-US"/>
        </w:rPr>
        <w:t>i</w:t>
      </w:r>
      <w:r w:rsidR="00064C58" w:rsidRPr="00FB5FCE">
        <w:rPr>
          <w:rFonts w:ascii="Times New Roman" w:hAnsi="Times New Roman" w:cs="Times New Roman"/>
          <w:bCs/>
          <w:color w:val="000000" w:themeColor="text1"/>
          <w:sz w:val="24"/>
          <w:szCs w:val="24"/>
          <w:lang w:val="en-US"/>
        </w:rPr>
        <w:t>Bu)</w:t>
      </w:r>
      <w:r w:rsidR="00064C58" w:rsidRPr="00FB5FCE">
        <w:rPr>
          <w:rFonts w:ascii="Times New Roman" w:hAnsi="Times New Roman" w:cs="Times New Roman"/>
          <w:bCs/>
          <w:color w:val="000000" w:themeColor="text1"/>
          <w:sz w:val="24"/>
          <w:szCs w:val="24"/>
          <w:vertAlign w:val="subscript"/>
          <w:lang w:val="en-US"/>
        </w:rPr>
        <w:t>2</w:t>
      </w:r>
      <w:r w:rsidR="00064C58" w:rsidRPr="00FB5FCE">
        <w:rPr>
          <w:rFonts w:ascii="Times New Roman" w:hAnsi="Times New Roman" w:cs="Times New Roman"/>
          <w:bCs/>
          <w:color w:val="000000" w:themeColor="text1"/>
          <w:sz w:val="24"/>
          <w:szCs w:val="24"/>
          <w:lang w:val="en-US"/>
        </w:rPr>
        <w:t xml:space="preserve">] </w:t>
      </w:r>
      <w:r w:rsidRPr="00FB5FCE">
        <w:rPr>
          <w:rFonts w:ascii="Times New Roman" w:hAnsi="Times New Roman" w:cs="Times New Roman"/>
          <w:color w:val="000000" w:themeColor="text1"/>
          <w:sz w:val="24"/>
          <w:szCs w:val="24"/>
          <w:lang w:val="en-US"/>
        </w:rPr>
        <w:t>(</w:t>
      </w:r>
      <w:r w:rsidRPr="00FB5FCE">
        <w:rPr>
          <w:rFonts w:ascii="Times New Roman" w:hAnsi="Times New Roman" w:cs="Times New Roman"/>
          <w:b/>
          <w:color w:val="000000" w:themeColor="text1"/>
          <w:sz w:val="24"/>
          <w:szCs w:val="24"/>
          <w:lang w:val="en-US"/>
        </w:rPr>
        <w:t>2</w:t>
      </w:r>
      <w:r w:rsidRPr="00FB5FCE">
        <w:rPr>
          <w:rFonts w:ascii="Times New Roman" w:hAnsi="Times New Roman" w:cs="Times New Roman"/>
          <w:color w:val="000000" w:themeColor="text1"/>
          <w:sz w:val="24"/>
          <w:szCs w:val="24"/>
          <w:lang w:val="en-US"/>
        </w:rPr>
        <w:t>) at 150 K.</w:t>
      </w:r>
    </w:p>
    <w:p w14:paraId="75BF7778" w14:textId="4C69B5C8" w:rsidR="00B772D4" w:rsidRPr="00FB5FCE" w:rsidRDefault="00B772D4" w:rsidP="00FC41CF">
      <w:pPr>
        <w:spacing w:line="360" w:lineRule="auto"/>
        <w:jc w:val="both"/>
        <w:rPr>
          <w:rFonts w:ascii="Times New Roman" w:hAnsi="Times New Roman" w:cs="Times New Roman"/>
          <w:color w:val="000000" w:themeColor="text1"/>
          <w:sz w:val="24"/>
          <w:szCs w:val="24"/>
          <w:lang w:val="en-US"/>
        </w:rPr>
      </w:pPr>
      <w:r w:rsidRPr="00FB5FCE">
        <w:rPr>
          <w:rFonts w:ascii="Times New Roman" w:hAnsi="Times New Roman" w:cs="Times New Roman"/>
          <w:color w:val="000000" w:themeColor="text1"/>
          <w:sz w:val="24"/>
          <w:szCs w:val="24"/>
          <w:lang w:val="en-US"/>
        </w:rPr>
        <w:t>STEM imaging and energy dispersive X-ray (EDX) spectroscopic analysis was performed in a probe-side aberration corrected FEI Titan G2 80-200 ChemiSTEM microscope operated at 200 kV equipped with Super-X EDX silicon drift detectors with a total collection solid angle of ~0.7 srad. For high angle annular dark-field (HAADF) imaging a convergence angle of 26 mrad and a detector inner angle of 48 mrad were used. EDX spectrum images were acquired with the sample at 0° tilt and with all four of the ChemiSTEM’s Super-X SDD detectors turned on. STEM images were recorded in FEI TIA software and EDX data was recorded and analysed using Bruker Esprit.</w:t>
      </w:r>
      <w:r w:rsidR="008E1B1A" w:rsidRPr="00FB5FCE">
        <w:rPr>
          <w:rFonts w:ascii="Times New Roman" w:hAnsi="Times New Roman" w:cs="Times New Roman"/>
          <w:color w:val="000000" w:themeColor="text1"/>
          <w:sz w:val="24"/>
          <w:szCs w:val="24"/>
          <w:lang w:val="en-US"/>
        </w:rPr>
        <w:t xml:space="preserve"> The thicknesses of the films were measured using</w:t>
      </w:r>
      <w:r w:rsidR="008E1B1A" w:rsidRPr="00FB5FCE">
        <w:rPr>
          <w:rFonts w:ascii="Times New Roman" w:hAnsi="Times New Roman" w:cs="Times New Roman"/>
          <w:color w:val="000000" w:themeColor="text1"/>
          <w:sz w:val="24"/>
          <w:szCs w:val="24"/>
        </w:rPr>
        <w:t xml:space="preserve"> Veeco Dektak 8 Surface Profilometer, </w:t>
      </w:r>
      <w:r w:rsidR="007B0995" w:rsidRPr="00FB5FCE">
        <w:rPr>
          <w:rFonts w:ascii="Times New Roman" w:hAnsi="Times New Roman" w:cs="Times New Roman"/>
          <w:color w:val="000000" w:themeColor="text1"/>
          <w:sz w:val="24"/>
          <w:szCs w:val="24"/>
        </w:rPr>
        <w:t>the cantilever force was about 15 mg.</w:t>
      </w:r>
    </w:p>
    <w:p w14:paraId="4D572D0E" w14:textId="77777777" w:rsidR="00B772D4" w:rsidRPr="00FB5FCE" w:rsidRDefault="00B772D4" w:rsidP="00FC41CF">
      <w:pPr>
        <w:spacing w:line="360" w:lineRule="auto"/>
        <w:rPr>
          <w:rFonts w:ascii="Times New Roman" w:hAnsi="Times New Roman" w:cs="Times New Roman"/>
          <w:b/>
          <w:color w:val="000000" w:themeColor="text1"/>
          <w:lang w:val="en-US"/>
        </w:rPr>
      </w:pPr>
    </w:p>
    <w:p w14:paraId="246852AC" w14:textId="77777777" w:rsidR="006E581A" w:rsidRPr="00FB5FCE" w:rsidRDefault="00B772D4" w:rsidP="00FC41CF">
      <w:pPr>
        <w:spacing w:line="360" w:lineRule="auto"/>
        <w:outlineLvl w:val="0"/>
        <w:rPr>
          <w:rFonts w:ascii="Times New Roman" w:hAnsi="Times New Roman" w:cs="Times New Roman"/>
          <w:b/>
          <w:color w:val="000000" w:themeColor="text1"/>
          <w:sz w:val="24"/>
          <w:szCs w:val="24"/>
          <w:lang w:val="en-US"/>
        </w:rPr>
      </w:pPr>
      <w:r w:rsidRPr="00FB5FCE">
        <w:rPr>
          <w:rFonts w:ascii="Times New Roman" w:hAnsi="Times New Roman" w:cs="Times New Roman"/>
          <w:b/>
          <w:color w:val="000000" w:themeColor="text1"/>
          <w:sz w:val="24"/>
          <w:szCs w:val="24"/>
          <w:lang w:val="en-US"/>
        </w:rPr>
        <w:t>Synthesis of metal xanthate complexes</w:t>
      </w:r>
    </w:p>
    <w:p w14:paraId="51384921" w14:textId="77777777" w:rsidR="00B772D4" w:rsidRPr="00FB5FCE" w:rsidRDefault="00B772D4" w:rsidP="00FC41CF">
      <w:pPr>
        <w:spacing w:line="360" w:lineRule="auto"/>
        <w:outlineLvl w:val="0"/>
        <w:rPr>
          <w:rFonts w:ascii="Times New Roman" w:hAnsi="Times New Roman" w:cs="Times New Roman"/>
          <w:color w:val="000000" w:themeColor="text1"/>
          <w:sz w:val="24"/>
          <w:szCs w:val="24"/>
          <w:lang w:val="en-US"/>
        </w:rPr>
      </w:pPr>
      <w:r w:rsidRPr="00FB5FCE">
        <w:rPr>
          <w:rFonts w:ascii="Times New Roman" w:hAnsi="Times New Roman" w:cs="Times New Roman"/>
          <w:b/>
          <w:color w:val="000000" w:themeColor="text1"/>
          <w:sz w:val="24"/>
          <w:szCs w:val="24"/>
          <w:lang w:val="en-US"/>
        </w:rPr>
        <w:t>Synthesis of Potassium 2-methoxyethylxanthate [KS</w:t>
      </w:r>
      <w:r w:rsidRPr="00FB5FCE">
        <w:rPr>
          <w:rFonts w:ascii="Times New Roman" w:hAnsi="Times New Roman" w:cs="Times New Roman"/>
          <w:b/>
          <w:color w:val="000000" w:themeColor="text1"/>
          <w:sz w:val="24"/>
          <w:szCs w:val="24"/>
          <w:vertAlign w:val="subscript"/>
          <w:lang w:val="en-US"/>
        </w:rPr>
        <w:t>2</w:t>
      </w:r>
      <w:r w:rsidRPr="00FB5FCE">
        <w:rPr>
          <w:rFonts w:ascii="Times New Roman" w:hAnsi="Times New Roman" w:cs="Times New Roman"/>
          <w:b/>
          <w:color w:val="000000" w:themeColor="text1"/>
          <w:sz w:val="24"/>
          <w:szCs w:val="24"/>
          <w:lang w:val="en-US"/>
        </w:rPr>
        <w:t>CO(CH</w:t>
      </w:r>
      <w:r w:rsidRPr="00FB5FCE">
        <w:rPr>
          <w:rFonts w:ascii="Times New Roman" w:hAnsi="Times New Roman" w:cs="Times New Roman"/>
          <w:b/>
          <w:color w:val="000000" w:themeColor="text1"/>
          <w:sz w:val="24"/>
          <w:szCs w:val="24"/>
          <w:vertAlign w:val="subscript"/>
          <w:lang w:val="en-US"/>
        </w:rPr>
        <w:t>2</w:t>
      </w:r>
      <w:r w:rsidRPr="00FB5FCE">
        <w:rPr>
          <w:rFonts w:ascii="Times New Roman" w:hAnsi="Times New Roman" w:cs="Times New Roman"/>
          <w:b/>
          <w:color w:val="000000" w:themeColor="text1"/>
          <w:sz w:val="24"/>
          <w:szCs w:val="24"/>
          <w:lang w:val="en-US"/>
        </w:rPr>
        <w:t>)</w:t>
      </w:r>
      <w:r w:rsidRPr="00FB5FCE">
        <w:rPr>
          <w:rFonts w:ascii="Times New Roman" w:hAnsi="Times New Roman" w:cs="Times New Roman"/>
          <w:b/>
          <w:color w:val="000000" w:themeColor="text1"/>
          <w:sz w:val="24"/>
          <w:szCs w:val="24"/>
          <w:vertAlign w:val="subscript"/>
          <w:lang w:val="en-US"/>
        </w:rPr>
        <w:t>2</w:t>
      </w:r>
      <w:r w:rsidRPr="00FB5FCE">
        <w:rPr>
          <w:rFonts w:ascii="Times New Roman" w:hAnsi="Times New Roman" w:cs="Times New Roman"/>
          <w:b/>
          <w:color w:val="000000" w:themeColor="text1"/>
          <w:sz w:val="24"/>
          <w:szCs w:val="24"/>
          <w:lang w:val="en-US"/>
        </w:rPr>
        <w:t>OMe</w:t>
      </w:r>
      <w:r w:rsidRPr="00FB5FCE">
        <w:rPr>
          <w:rFonts w:ascii="Times New Roman" w:hAnsi="Times New Roman" w:cs="Times New Roman"/>
          <w:color w:val="000000" w:themeColor="text1"/>
          <w:sz w:val="24"/>
          <w:szCs w:val="24"/>
          <w:lang w:val="en-US"/>
        </w:rPr>
        <w:t>]</w:t>
      </w:r>
    </w:p>
    <w:p w14:paraId="775A5D1D" w14:textId="47AFDED4" w:rsidR="00B772D4" w:rsidRPr="00FB5FCE" w:rsidRDefault="00B772D4" w:rsidP="00FC41CF">
      <w:pPr>
        <w:pStyle w:val="TAMainText"/>
        <w:rPr>
          <w:color w:val="000000" w:themeColor="text1"/>
        </w:rPr>
      </w:pPr>
      <w:r w:rsidRPr="00FB5FCE">
        <w:rPr>
          <w:color w:val="000000" w:themeColor="text1"/>
        </w:rPr>
        <w:t>Potassium 2-methoxyethylxanthate was prepared according to our previously published procedure</w:t>
      </w:r>
      <w:r w:rsidR="002A5C09" w:rsidRPr="00FB5FCE">
        <w:rPr>
          <w:color w:val="000000" w:themeColor="text1"/>
        </w:rPr>
        <w:t xml:space="preserve"> </w:t>
      </w:r>
      <w:r w:rsidR="00685F6A" w:rsidRPr="00FB5FCE">
        <w:rPr>
          <w:color w:val="000000" w:themeColor="text1"/>
        </w:rPr>
        <w:fldChar w:fldCharType="begin" w:fldLock="1"/>
      </w:r>
      <w:r w:rsidR="00685F6A" w:rsidRPr="00FB5FCE">
        <w:rPr>
          <w:color w:val="000000" w:themeColor="text1"/>
        </w:rPr>
        <w:instrText>ADDIN CSL_CITATION {"citationItems":[{"id":"ITEM-1","itemData":{"author":[{"dropping-particle":"","family":"Al-Shakban","given":"Mundher","non-dropping-particle":"","parse-names":false,"suffix":""},{"dropping-particle":"","family":"Matthews","given":"Peter D","non-dropping-particle":"","parse-names":false,"suffix":""},{"dropping-particle":"","family":"Deogratias","given":"Geradius","non-dropping-particle":"","parse-names":false,"suffix":""},{"dropping-particle":"","family":"McNaughter","given":"Paul D","non-dropping-particle":"","parse-names":false,"suffix":""},{"dropping-particle":"","family":"Raftery","given":"James","non-dropping-particle":"","parse-names":false,"suffix":""},{"dropping-particle":"","family":"Vitorica-Yrezabal","given":"Inigo","non-dropping-particle":"","parse-names":false,"suffix":""},{"dropping-particle":"","family":"Mubofu","given":"Egid B.","non-dropping-particle":"","parse-names":false,"suffix":""},{"dropping-particle":"","family":"O’Brien","given":"Paul","non-dropping-particle":"","parse-names":false,"suffix":""}],"container-title":"Inorganic Chemistry","id":"ITEM-1","issued":{"date-parts":[["2017"]]},"page":"9247–9254","title":"Novel Xanthate Complexes for the Size Controlled Synthesis of Copper Sulfide Nanorods","type":"article-journal","volume":"56"},"uris":["http://www.mendeley.com/documents/?uuid=daa5710e-52c0-40d3-bc31-120b6f5ace5c"]}],"mendeley":{"formattedCitation":"[43]","plainTextFormattedCitation":"[43]","previouslyFormattedCitation":"[43]"},"properties":{"noteIndex":0},"schema":"https://github.com/citation-style-language/schema/raw/master/csl-citation.json"}</w:instrText>
      </w:r>
      <w:r w:rsidR="00685F6A" w:rsidRPr="00FB5FCE">
        <w:rPr>
          <w:color w:val="000000" w:themeColor="text1"/>
        </w:rPr>
        <w:fldChar w:fldCharType="separate"/>
      </w:r>
      <w:r w:rsidR="00685F6A" w:rsidRPr="00FB5FCE">
        <w:rPr>
          <w:noProof/>
          <w:color w:val="000000" w:themeColor="text1"/>
        </w:rPr>
        <w:t>[43]</w:t>
      </w:r>
      <w:r w:rsidR="00685F6A" w:rsidRPr="00FB5FCE">
        <w:rPr>
          <w:color w:val="000000" w:themeColor="text1"/>
        </w:rPr>
        <w:fldChar w:fldCharType="end"/>
      </w:r>
      <w:r w:rsidR="002A5C09" w:rsidRPr="00FB5FCE">
        <w:rPr>
          <w:color w:val="000000" w:themeColor="text1"/>
        </w:rPr>
        <w:t>.</w:t>
      </w:r>
      <w:r w:rsidRPr="00FB5FCE">
        <w:rPr>
          <w:color w:val="000000" w:themeColor="text1"/>
        </w:rPr>
        <w:t xml:space="preserve"> Potassium hydroxide (11.2 g, 0.20 mol) was dissolved in (75 ml) of 2-methoxyethanol and the reactors were stirred for 6 h at 0 °C, and then a solution of CS</w:t>
      </w:r>
      <w:r w:rsidRPr="00FB5FCE">
        <w:rPr>
          <w:color w:val="000000" w:themeColor="text1"/>
          <w:vertAlign w:val="subscript"/>
        </w:rPr>
        <w:t>2</w:t>
      </w:r>
      <w:r w:rsidRPr="00FB5FCE">
        <w:rPr>
          <w:color w:val="000000" w:themeColor="text1"/>
        </w:rPr>
        <w:t xml:space="preserve"> (15.2</w:t>
      </w:r>
      <w:r w:rsidR="007E73A6" w:rsidRPr="00FB5FCE">
        <w:rPr>
          <w:color w:val="000000" w:themeColor="text1"/>
        </w:rPr>
        <w:t> </w:t>
      </w:r>
      <w:r w:rsidRPr="00FB5FCE">
        <w:rPr>
          <w:color w:val="000000" w:themeColor="text1"/>
        </w:rPr>
        <w:t>g, 12 ml, 0.20 mol) in 2-methoxyethanol (25 ml) was added dropwise, resulting in a clear yellow solution. [KS</w:t>
      </w:r>
      <w:r w:rsidRPr="00FB5FCE">
        <w:rPr>
          <w:color w:val="000000" w:themeColor="text1"/>
          <w:vertAlign w:val="subscript"/>
        </w:rPr>
        <w:t>2</w:t>
      </w:r>
      <w:r w:rsidRPr="00FB5FCE">
        <w:rPr>
          <w:color w:val="000000" w:themeColor="text1"/>
        </w:rPr>
        <w:t>CO(CH</w:t>
      </w:r>
      <w:r w:rsidRPr="00FB5FCE">
        <w:rPr>
          <w:color w:val="000000" w:themeColor="text1"/>
          <w:vertAlign w:val="subscript"/>
        </w:rPr>
        <w:t>2</w:t>
      </w:r>
      <w:r w:rsidRPr="00FB5FCE">
        <w:rPr>
          <w:color w:val="000000" w:themeColor="text1"/>
        </w:rPr>
        <w:t>)</w:t>
      </w:r>
      <w:r w:rsidRPr="00FB5FCE">
        <w:rPr>
          <w:color w:val="000000" w:themeColor="text1"/>
          <w:vertAlign w:val="subscript"/>
        </w:rPr>
        <w:t>2</w:t>
      </w:r>
      <w:r w:rsidRPr="00FB5FCE">
        <w:rPr>
          <w:color w:val="000000" w:themeColor="text1"/>
        </w:rPr>
        <w:t>OMe] was isolated from solution by adding THF (100</w:t>
      </w:r>
      <w:r w:rsidR="007E73A6" w:rsidRPr="00FB5FCE">
        <w:rPr>
          <w:color w:val="000000" w:themeColor="text1"/>
        </w:rPr>
        <w:t> </w:t>
      </w:r>
      <w:r w:rsidRPr="00FB5FCE">
        <w:rPr>
          <w:color w:val="000000" w:themeColor="text1"/>
        </w:rPr>
        <w:t>ml) and shaking the mixture for 15 min. The yellow solid product was dried in vacuo and recrystallized from 2-methoxyethanol to give [KS</w:t>
      </w:r>
      <w:r w:rsidRPr="00FB5FCE">
        <w:rPr>
          <w:color w:val="000000" w:themeColor="text1"/>
          <w:vertAlign w:val="subscript"/>
        </w:rPr>
        <w:t>2</w:t>
      </w:r>
      <w:r w:rsidRPr="00FB5FCE">
        <w:rPr>
          <w:color w:val="000000" w:themeColor="text1"/>
        </w:rPr>
        <w:t>CO(CH</w:t>
      </w:r>
      <w:r w:rsidRPr="00FB5FCE">
        <w:rPr>
          <w:color w:val="000000" w:themeColor="text1"/>
          <w:vertAlign w:val="subscript"/>
        </w:rPr>
        <w:t>2</w:t>
      </w:r>
      <w:r w:rsidRPr="00FB5FCE">
        <w:rPr>
          <w:color w:val="000000" w:themeColor="text1"/>
        </w:rPr>
        <w:t>)</w:t>
      </w:r>
      <w:r w:rsidRPr="00FB5FCE">
        <w:rPr>
          <w:color w:val="000000" w:themeColor="text1"/>
          <w:vertAlign w:val="subscript"/>
        </w:rPr>
        <w:t>2</w:t>
      </w:r>
      <w:r w:rsidRPr="00FB5FCE">
        <w:rPr>
          <w:color w:val="000000" w:themeColor="text1"/>
        </w:rPr>
        <w:t>OMe)] (19.8 g, 0.104 mol, 5</w:t>
      </w:r>
      <w:r w:rsidR="002A5C09" w:rsidRPr="00FB5FCE">
        <w:rPr>
          <w:color w:val="000000" w:themeColor="text1"/>
        </w:rPr>
        <w:t>2</w:t>
      </w:r>
      <w:r w:rsidR="0038411E" w:rsidRPr="00FB5FCE">
        <w:rPr>
          <w:color w:val="000000" w:themeColor="text1"/>
        </w:rPr>
        <w:t xml:space="preserve">% yield). M.p. = 216-219 °C. </w:t>
      </w:r>
      <w:r w:rsidRPr="00FB5FCE">
        <w:rPr>
          <w:color w:val="000000" w:themeColor="text1"/>
        </w:rPr>
        <w:t>Calc. for C</w:t>
      </w:r>
      <w:r w:rsidRPr="00FB5FCE">
        <w:rPr>
          <w:color w:val="000000" w:themeColor="text1"/>
          <w:vertAlign w:val="subscript"/>
        </w:rPr>
        <w:t>4</w:t>
      </w:r>
      <w:r w:rsidRPr="00FB5FCE">
        <w:rPr>
          <w:color w:val="000000" w:themeColor="text1"/>
        </w:rPr>
        <w:t>H</w:t>
      </w:r>
      <w:r w:rsidRPr="00FB5FCE">
        <w:rPr>
          <w:color w:val="000000" w:themeColor="text1"/>
          <w:vertAlign w:val="subscript"/>
        </w:rPr>
        <w:t>7</w:t>
      </w:r>
      <w:r w:rsidRPr="00FB5FCE">
        <w:rPr>
          <w:color w:val="000000" w:themeColor="text1"/>
        </w:rPr>
        <w:t>KO</w:t>
      </w:r>
      <w:r w:rsidRPr="00FB5FCE">
        <w:rPr>
          <w:color w:val="000000" w:themeColor="text1"/>
          <w:vertAlign w:val="subscript"/>
        </w:rPr>
        <w:t>2</w:t>
      </w:r>
      <w:r w:rsidRPr="00FB5FCE">
        <w:rPr>
          <w:color w:val="000000" w:themeColor="text1"/>
        </w:rPr>
        <w:t>S</w:t>
      </w:r>
      <w:r w:rsidRPr="00FB5FCE">
        <w:rPr>
          <w:color w:val="000000" w:themeColor="text1"/>
          <w:vertAlign w:val="subscript"/>
        </w:rPr>
        <w:t>2</w:t>
      </w:r>
      <w:r w:rsidRPr="00FB5FCE">
        <w:rPr>
          <w:color w:val="000000" w:themeColor="text1"/>
        </w:rPr>
        <w:t xml:space="preserve"> (%): C 25.3, H 3.71, S 33.6, K 20.6; found: </w:t>
      </w:r>
      <w:r w:rsidR="0038411E" w:rsidRPr="00FB5FCE">
        <w:rPr>
          <w:color w:val="000000" w:themeColor="text1"/>
        </w:rPr>
        <w:t>C 25.5, H 3.79, S 33.5, K 20.8.</w:t>
      </w:r>
      <w:r w:rsidR="001007FD" w:rsidRPr="00FB5FCE">
        <w:rPr>
          <w:color w:val="000000" w:themeColor="text1"/>
        </w:rPr>
        <w:t xml:space="preserve"> </w:t>
      </w:r>
      <w:r w:rsidRPr="00FB5FCE">
        <w:rPr>
          <w:color w:val="000000" w:themeColor="text1"/>
        </w:rPr>
        <w:t>FT-IR (cm</w:t>
      </w:r>
      <w:r w:rsidRPr="00FB5FCE">
        <w:rPr>
          <w:color w:val="000000" w:themeColor="text1"/>
          <w:vertAlign w:val="superscript"/>
        </w:rPr>
        <w:t>-1</w:t>
      </w:r>
      <w:r w:rsidRPr="00FB5FCE">
        <w:rPr>
          <w:color w:val="000000" w:themeColor="text1"/>
        </w:rPr>
        <w:t>): 2935 (w), 2888 (w), 1442 (m)</w:t>
      </w:r>
      <w:r w:rsidR="001007FD" w:rsidRPr="00FB5FCE">
        <w:rPr>
          <w:color w:val="000000" w:themeColor="text1"/>
        </w:rPr>
        <w:t>,</w:t>
      </w:r>
      <w:r w:rsidRPr="00FB5FCE">
        <w:rPr>
          <w:color w:val="000000" w:themeColor="text1"/>
        </w:rPr>
        <w:t xml:space="preserve"> 1445 (w), 1230 (m), 1134 (m), 1099 (m), </w:t>
      </w:r>
      <w:r w:rsidRPr="00FB5FCE">
        <w:rPr>
          <w:color w:val="000000" w:themeColor="text1"/>
        </w:rPr>
        <w:lastRenderedPageBreak/>
        <w:t>1066 (s), 1018 (m), 844.3 (w), 676.7 (m), 532.5 (m).</w:t>
      </w:r>
      <w:r w:rsidR="0038411E" w:rsidRPr="00FB5FCE">
        <w:rPr>
          <w:color w:val="000000" w:themeColor="text1"/>
        </w:rPr>
        <w:t xml:space="preserve"> </w:t>
      </w:r>
      <w:r w:rsidRPr="00FB5FCE">
        <w:rPr>
          <w:color w:val="000000" w:themeColor="text1"/>
          <w:vertAlign w:val="superscript"/>
        </w:rPr>
        <w:t>1</w:t>
      </w:r>
      <w:r w:rsidRPr="00FB5FCE">
        <w:rPr>
          <w:color w:val="000000" w:themeColor="text1"/>
        </w:rPr>
        <w:t>H NMR</w:t>
      </w:r>
      <w:r w:rsidR="001007FD" w:rsidRPr="00FB5FCE">
        <w:rPr>
          <w:color w:val="000000" w:themeColor="text1"/>
        </w:rPr>
        <w:t xml:space="preserve"> </w:t>
      </w:r>
      <w:r w:rsidRPr="00FB5FCE">
        <w:rPr>
          <w:color w:val="000000" w:themeColor="text1"/>
        </w:rPr>
        <w:t>(400 MHz, D</w:t>
      </w:r>
      <w:r w:rsidRPr="00FB5FCE">
        <w:rPr>
          <w:color w:val="000000" w:themeColor="text1"/>
          <w:vertAlign w:val="subscript"/>
        </w:rPr>
        <w:t>2</w:t>
      </w:r>
      <w:r w:rsidRPr="00FB5FCE">
        <w:rPr>
          <w:color w:val="000000" w:themeColor="text1"/>
        </w:rPr>
        <w:t xml:space="preserve">O) </w:t>
      </w:r>
      <w:r w:rsidRPr="00FB5FCE">
        <w:rPr>
          <w:color w:val="000000" w:themeColor="text1"/>
        </w:rPr>
        <w:sym w:font="Symbol" w:char="F064"/>
      </w:r>
      <w:r w:rsidRPr="00FB5FCE">
        <w:rPr>
          <w:color w:val="000000" w:themeColor="text1"/>
        </w:rPr>
        <w:t xml:space="preserve"> (ppm) = 3.35 (s, 3H, OC</w:t>
      </w:r>
      <w:r w:rsidRPr="00FB5FCE">
        <w:rPr>
          <w:b/>
          <w:i/>
          <w:color w:val="000000" w:themeColor="text1"/>
        </w:rPr>
        <w:t>H</w:t>
      </w:r>
      <w:r w:rsidRPr="00FB5FCE">
        <w:rPr>
          <w:color w:val="000000" w:themeColor="text1"/>
          <w:vertAlign w:val="subscript"/>
        </w:rPr>
        <w:t>3</w:t>
      </w:r>
      <w:r w:rsidRPr="00FB5FCE">
        <w:rPr>
          <w:color w:val="000000" w:themeColor="text1"/>
        </w:rPr>
        <w:t>), 3.72 (t, 2H, MeOC</w:t>
      </w:r>
      <w:r w:rsidRPr="00FB5FCE">
        <w:rPr>
          <w:b/>
          <w:i/>
          <w:color w:val="000000" w:themeColor="text1"/>
        </w:rPr>
        <w:t>H</w:t>
      </w:r>
      <w:r w:rsidRPr="00FB5FCE">
        <w:rPr>
          <w:color w:val="000000" w:themeColor="text1"/>
          <w:vertAlign w:val="subscript"/>
        </w:rPr>
        <w:t>2</w:t>
      </w:r>
      <w:r w:rsidRPr="00FB5FCE">
        <w:rPr>
          <w:color w:val="000000" w:themeColor="text1"/>
        </w:rPr>
        <w:t>CH</w:t>
      </w:r>
      <w:r w:rsidRPr="00FB5FCE">
        <w:rPr>
          <w:color w:val="000000" w:themeColor="text1"/>
          <w:vertAlign w:val="subscript"/>
        </w:rPr>
        <w:t>2</w:t>
      </w:r>
      <w:r w:rsidRPr="00FB5FCE">
        <w:rPr>
          <w:color w:val="000000" w:themeColor="text1"/>
        </w:rPr>
        <w:t>OCS</w:t>
      </w:r>
      <w:r w:rsidRPr="00FB5FCE">
        <w:rPr>
          <w:color w:val="000000" w:themeColor="text1"/>
          <w:vertAlign w:val="subscript"/>
        </w:rPr>
        <w:t>2</w:t>
      </w:r>
      <w:r w:rsidRPr="00FB5FCE">
        <w:rPr>
          <w:color w:val="000000" w:themeColor="text1"/>
        </w:rPr>
        <w:t>), 4.50 (t, 2H, MeOCH</w:t>
      </w:r>
      <w:r w:rsidRPr="00FB5FCE">
        <w:rPr>
          <w:color w:val="000000" w:themeColor="text1"/>
          <w:vertAlign w:val="subscript"/>
        </w:rPr>
        <w:t>2</w:t>
      </w:r>
      <w:r w:rsidRPr="00FB5FCE">
        <w:rPr>
          <w:color w:val="000000" w:themeColor="text1"/>
        </w:rPr>
        <w:t>C</w:t>
      </w:r>
      <w:r w:rsidRPr="00FB5FCE">
        <w:rPr>
          <w:b/>
          <w:i/>
          <w:color w:val="000000" w:themeColor="text1"/>
        </w:rPr>
        <w:t>H</w:t>
      </w:r>
      <w:r w:rsidRPr="00FB5FCE">
        <w:rPr>
          <w:color w:val="000000" w:themeColor="text1"/>
          <w:vertAlign w:val="subscript"/>
        </w:rPr>
        <w:t>2</w:t>
      </w:r>
      <w:r w:rsidRPr="00FB5FCE">
        <w:rPr>
          <w:color w:val="000000" w:themeColor="text1"/>
        </w:rPr>
        <w:t>OCS</w:t>
      </w:r>
      <w:r w:rsidRPr="00FB5FCE">
        <w:rPr>
          <w:color w:val="000000" w:themeColor="text1"/>
          <w:vertAlign w:val="subscript"/>
        </w:rPr>
        <w:t>2</w:t>
      </w:r>
      <w:r w:rsidRPr="00FB5FCE">
        <w:rPr>
          <w:color w:val="000000" w:themeColor="text1"/>
        </w:rPr>
        <w:t xml:space="preserve">). </w:t>
      </w:r>
      <w:r w:rsidRPr="00FB5FCE">
        <w:rPr>
          <w:color w:val="000000" w:themeColor="text1"/>
          <w:vertAlign w:val="superscript"/>
        </w:rPr>
        <w:t>13</w:t>
      </w:r>
      <w:r w:rsidRPr="00FB5FCE">
        <w:rPr>
          <w:color w:val="000000" w:themeColor="text1"/>
        </w:rPr>
        <w:t>C NMR (400 MHz, D</w:t>
      </w:r>
      <w:r w:rsidRPr="00FB5FCE">
        <w:rPr>
          <w:color w:val="000000" w:themeColor="text1"/>
          <w:vertAlign w:val="subscript"/>
        </w:rPr>
        <w:t>2</w:t>
      </w:r>
      <w:r w:rsidRPr="00FB5FCE">
        <w:rPr>
          <w:color w:val="000000" w:themeColor="text1"/>
        </w:rPr>
        <w:t xml:space="preserve">O) </w:t>
      </w:r>
      <w:r w:rsidRPr="00FB5FCE">
        <w:rPr>
          <w:color w:val="000000" w:themeColor="text1"/>
        </w:rPr>
        <w:sym w:font="Symbol" w:char="F064"/>
      </w:r>
      <w:r w:rsidRPr="00FB5FCE">
        <w:rPr>
          <w:color w:val="000000" w:themeColor="text1"/>
        </w:rPr>
        <w:t xml:space="preserve"> (ppm: 58.15 (O</w:t>
      </w:r>
      <w:r w:rsidRPr="00FB5FCE">
        <w:rPr>
          <w:b/>
          <w:i/>
          <w:color w:val="000000" w:themeColor="text1"/>
        </w:rPr>
        <w:t>C</w:t>
      </w:r>
      <w:r w:rsidRPr="00FB5FCE">
        <w:rPr>
          <w:color w:val="000000" w:themeColor="text1"/>
        </w:rPr>
        <w:t>H</w:t>
      </w:r>
      <w:r w:rsidRPr="00FB5FCE">
        <w:rPr>
          <w:color w:val="000000" w:themeColor="text1"/>
          <w:vertAlign w:val="subscript"/>
        </w:rPr>
        <w:t>3</w:t>
      </w:r>
      <w:r w:rsidRPr="00FB5FCE">
        <w:rPr>
          <w:color w:val="000000" w:themeColor="text1"/>
        </w:rPr>
        <w:t>), 70.</w:t>
      </w:r>
      <w:r w:rsidR="001007FD" w:rsidRPr="00FB5FCE">
        <w:rPr>
          <w:color w:val="000000" w:themeColor="text1"/>
        </w:rPr>
        <w:t>2</w:t>
      </w:r>
      <w:r w:rsidRPr="00FB5FCE">
        <w:rPr>
          <w:color w:val="000000" w:themeColor="text1"/>
        </w:rPr>
        <w:t xml:space="preserve"> (MeO</w:t>
      </w:r>
      <w:r w:rsidRPr="00FB5FCE">
        <w:rPr>
          <w:b/>
          <w:i/>
          <w:color w:val="000000" w:themeColor="text1"/>
        </w:rPr>
        <w:t>C</w:t>
      </w:r>
      <w:r w:rsidRPr="00FB5FCE">
        <w:rPr>
          <w:color w:val="000000" w:themeColor="text1"/>
        </w:rPr>
        <w:t>H</w:t>
      </w:r>
      <w:r w:rsidRPr="00FB5FCE">
        <w:rPr>
          <w:color w:val="000000" w:themeColor="text1"/>
          <w:vertAlign w:val="subscript"/>
        </w:rPr>
        <w:t>2</w:t>
      </w:r>
      <w:r w:rsidRPr="00FB5FCE">
        <w:rPr>
          <w:color w:val="000000" w:themeColor="text1"/>
        </w:rPr>
        <w:t>CH</w:t>
      </w:r>
      <w:r w:rsidRPr="00FB5FCE">
        <w:rPr>
          <w:color w:val="000000" w:themeColor="text1"/>
          <w:vertAlign w:val="subscript"/>
        </w:rPr>
        <w:t>2</w:t>
      </w:r>
      <w:r w:rsidRPr="00FB5FCE">
        <w:rPr>
          <w:color w:val="000000" w:themeColor="text1"/>
        </w:rPr>
        <w:t>OCS</w:t>
      </w:r>
      <w:r w:rsidRPr="00FB5FCE">
        <w:rPr>
          <w:color w:val="000000" w:themeColor="text1"/>
          <w:vertAlign w:val="subscript"/>
        </w:rPr>
        <w:t>2</w:t>
      </w:r>
      <w:r w:rsidRPr="00FB5FCE">
        <w:rPr>
          <w:color w:val="000000" w:themeColor="text1"/>
        </w:rPr>
        <w:t>), 72.</w:t>
      </w:r>
      <w:r w:rsidR="001007FD" w:rsidRPr="00FB5FCE">
        <w:rPr>
          <w:color w:val="000000" w:themeColor="text1"/>
        </w:rPr>
        <w:t>1</w:t>
      </w:r>
      <w:r w:rsidRPr="00FB5FCE">
        <w:rPr>
          <w:color w:val="000000" w:themeColor="text1"/>
        </w:rPr>
        <w:t xml:space="preserve"> (MeOCH</w:t>
      </w:r>
      <w:r w:rsidRPr="00FB5FCE">
        <w:rPr>
          <w:color w:val="000000" w:themeColor="text1"/>
          <w:vertAlign w:val="subscript"/>
        </w:rPr>
        <w:t>2</w:t>
      </w:r>
      <w:r w:rsidRPr="00FB5FCE">
        <w:rPr>
          <w:b/>
          <w:i/>
          <w:color w:val="000000" w:themeColor="text1"/>
        </w:rPr>
        <w:t>C</w:t>
      </w:r>
      <w:r w:rsidRPr="00FB5FCE">
        <w:rPr>
          <w:color w:val="000000" w:themeColor="text1"/>
        </w:rPr>
        <w:t>H</w:t>
      </w:r>
      <w:r w:rsidRPr="00FB5FCE">
        <w:rPr>
          <w:color w:val="000000" w:themeColor="text1"/>
          <w:vertAlign w:val="subscript"/>
        </w:rPr>
        <w:t>2</w:t>
      </w:r>
      <w:r w:rsidRPr="00FB5FCE">
        <w:rPr>
          <w:color w:val="000000" w:themeColor="text1"/>
        </w:rPr>
        <w:t>OCS</w:t>
      </w:r>
      <w:r w:rsidRPr="00FB5FCE">
        <w:rPr>
          <w:color w:val="000000" w:themeColor="text1"/>
          <w:vertAlign w:val="subscript"/>
        </w:rPr>
        <w:t>2</w:t>
      </w:r>
      <w:r w:rsidRPr="00FB5FCE">
        <w:rPr>
          <w:color w:val="000000" w:themeColor="text1"/>
        </w:rPr>
        <w:t>), 232.5 (MeOCH</w:t>
      </w:r>
      <w:r w:rsidRPr="00FB5FCE">
        <w:rPr>
          <w:color w:val="000000" w:themeColor="text1"/>
          <w:vertAlign w:val="subscript"/>
        </w:rPr>
        <w:t>2</w:t>
      </w:r>
      <w:r w:rsidRPr="00FB5FCE">
        <w:rPr>
          <w:color w:val="000000" w:themeColor="text1"/>
        </w:rPr>
        <w:t>CH</w:t>
      </w:r>
      <w:r w:rsidRPr="00FB5FCE">
        <w:rPr>
          <w:color w:val="000000" w:themeColor="text1"/>
          <w:vertAlign w:val="subscript"/>
        </w:rPr>
        <w:t>2</w:t>
      </w:r>
      <w:r w:rsidRPr="00FB5FCE">
        <w:rPr>
          <w:color w:val="000000" w:themeColor="text1"/>
        </w:rPr>
        <w:t>O</w:t>
      </w:r>
      <w:r w:rsidRPr="00FB5FCE">
        <w:rPr>
          <w:b/>
          <w:i/>
          <w:color w:val="000000" w:themeColor="text1"/>
        </w:rPr>
        <w:t>C</w:t>
      </w:r>
      <w:r w:rsidRPr="00FB5FCE">
        <w:rPr>
          <w:color w:val="000000" w:themeColor="text1"/>
        </w:rPr>
        <w:t>S</w:t>
      </w:r>
      <w:r w:rsidRPr="00FB5FCE">
        <w:rPr>
          <w:color w:val="000000" w:themeColor="text1"/>
          <w:vertAlign w:val="subscript"/>
        </w:rPr>
        <w:t>2</w:t>
      </w:r>
      <w:r w:rsidRPr="00FB5FCE">
        <w:rPr>
          <w:color w:val="000000" w:themeColor="text1"/>
        </w:rPr>
        <w:t>).</w:t>
      </w:r>
    </w:p>
    <w:p w14:paraId="18CD3DFC" w14:textId="77777777" w:rsidR="003C4637" w:rsidRPr="00FB5FCE" w:rsidRDefault="003C4637" w:rsidP="00FC41CF">
      <w:pPr>
        <w:pStyle w:val="TAMainText"/>
        <w:rPr>
          <w:color w:val="000000" w:themeColor="text1"/>
        </w:rPr>
      </w:pPr>
    </w:p>
    <w:p w14:paraId="50B25D8B" w14:textId="77777777" w:rsidR="00B772D4" w:rsidRPr="00FB5FCE" w:rsidRDefault="00B772D4" w:rsidP="00FC41CF">
      <w:pPr>
        <w:spacing w:line="360" w:lineRule="auto"/>
        <w:outlineLvl w:val="0"/>
        <w:rPr>
          <w:rFonts w:ascii="Times New Roman" w:hAnsi="Times New Roman" w:cs="Times New Roman"/>
          <w:b/>
          <w:color w:val="000000" w:themeColor="text1"/>
          <w:sz w:val="24"/>
          <w:szCs w:val="24"/>
          <w:lang w:val="en-US"/>
        </w:rPr>
      </w:pPr>
      <w:r w:rsidRPr="00FB5FCE">
        <w:rPr>
          <w:rFonts w:ascii="Times New Roman" w:hAnsi="Times New Roman" w:cs="Times New Roman"/>
          <w:b/>
          <w:color w:val="000000" w:themeColor="text1"/>
          <w:sz w:val="24"/>
          <w:szCs w:val="24"/>
          <w:lang w:val="en-US"/>
        </w:rPr>
        <w:t>Synthesis of Potassium iso-butylxanthate [KS</w:t>
      </w:r>
      <w:r w:rsidRPr="00FB5FCE">
        <w:rPr>
          <w:rFonts w:ascii="Times New Roman" w:hAnsi="Times New Roman" w:cs="Times New Roman"/>
          <w:b/>
          <w:color w:val="000000" w:themeColor="text1"/>
          <w:sz w:val="24"/>
          <w:szCs w:val="24"/>
          <w:vertAlign w:val="subscript"/>
          <w:lang w:val="en-US"/>
        </w:rPr>
        <w:t>2</w:t>
      </w:r>
      <w:r w:rsidRPr="00FB5FCE">
        <w:rPr>
          <w:rFonts w:ascii="Times New Roman" w:hAnsi="Times New Roman" w:cs="Times New Roman"/>
          <w:b/>
          <w:color w:val="000000" w:themeColor="text1"/>
          <w:sz w:val="24"/>
          <w:szCs w:val="24"/>
          <w:lang w:val="en-US"/>
        </w:rPr>
        <w:t>CO</w:t>
      </w:r>
      <w:r w:rsidRPr="00FB5FCE">
        <w:rPr>
          <w:rFonts w:ascii="Times New Roman" w:hAnsi="Times New Roman" w:cs="Times New Roman"/>
          <w:b/>
          <w:color w:val="000000" w:themeColor="text1"/>
          <w:sz w:val="24"/>
          <w:szCs w:val="24"/>
          <w:vertAlign w:val="superscript"/>
          <w:lang w:val="en-US"/>
        </w:rPr>
        <w:t>i</w:t>
      </w:r>
      <w:r w:rsidRPr="00FB5FCE">
        <w:rPr>
          <w:rFonts w:ascii="Times New Roman" w:hAnsi="Times New Roman" w:cs="Times New Roman"/>
          <w:b/>
          <w:color w:val="000000" w:themeColor="text1"/>
          <w:sz w:val="24"/>
          <w:szCs w:val="24"/>
          <w:lang w:val="en-US"/>
        </w:rPr>
        <w:t>Bu]</w:t>
      </w:r>
    </w:p>
    <w:p w14:paraId="65BB90BC" w14:textId="0BE3C713" w:rsidR="00B772D4" w:rsidRPr="00FB5FCE" w:rsidRDefault="00B772D4" w:rsidP="00FC41CF">
      <w:pPr>
        <w:pStyle w:val="TAMainText"/>
        <w:rPr>
          <w:color w:val="000000" w:themeColor="text1"/>
        </w:rPr>
      </w:pPr>
      <w:r w:rsidRPr="00FB5FCE">
        <w:rPr>
          <w:color w:val="000000" w:themeColor="text1"/>
        </w:rPr>
        <w:t xml:space="preserve">Potassium hydroxide (5.64 g, 0.10 mol) and </w:t>
      </w:r>
      <w:r w:rsidRPr="00FB5FCE">
        <w:rPr>
          <w:i/>
          <w:color w:val="000000" w:themeColor="text1"/>
        </w:rPr>
        <w:t>iso</w:t>
      </w:r>
      <w:r w:rsidRPr="00FB5FCE">
        <w:rPr>
          <w:color w:val="000000" w:themeColor="text1"/>
        </w:rPr>
        <w:t>-butanol (50 ml) were stirred for 2 h at room temperature and then CS</w:t>
      </w:r>
      <w:r w:rsidRPr="00FB5FCE">
        <w:rPr>
          <w:color w:val="000000" w:themeColor="text1"/>
          <w:vertAlign w:val="subscript"/>
        </w:rPr>
        <w:t>2</w:t>
      </w:r>
      <w:r w:rsidRPr="00FB5FCE">
        <w:rPr>
          <w:color w:val="000000" w:themeColor="text1"/>
        </w:rPr>
        <w:t xml:space="preserve"> (7.73 g, 6.11 ml, 0.10 mol) was added to the reaction, resulting in an orange solution. The unreacted alcohol was removed in vacuo and the yellow solid product was dried and recrystallized from </w:t>
      </w:r>
      <w:r w:rsidRPr="00FB5FCE">
        <w:rPr>
          <w:i/>
          <w:color w:val="000000" w:themeColor="text1"/>
        </w:rPr>
        <w:t>iso</w:t>
      </w:r>
      <w:r w:rsidRPr="00FB5FCE">
        <w:rPr>
          <w:color w:val="000000" w:themeColor="text1"/>
        </w:rPr>
        <w:t>-butanol. (9.66 g,</w:t>
      </w:r>
      <w:r w:rsidR="0038411E" w:rsidRPr="00FB5FCE">
        <w:rPr>
          <w:color w:val="000000" w:themeColor="text1"/>
        </w:rPr>
        <w:t xml:space="preserve"> 65% yield). M.p. = 241-243</w:t>
      </w:r>
      <w:r w:rsidR="001007FD" w:rsidRPr="00FB5FCE">
        <w:rPr>
          <w:color w:val="000000" w:themeColor="text1"/>
        </w:rPr>
        <w:t> </w:t>
      </w:r>
      <w:r w:rsidR="0038411E" w:rsidRPr="00FB5FCE">
        <w:rPr>
          <w:color w:val="000000" w:themeColor="text1"/>
        </w:rPr>
        <w:t xml:space="preserve">°C. </w:t>
      </w:r>
      <w:r w:rsidRPr="00FB5FCE">
        <w:rPr>
          <w:color w:val="000000" w:themeColor="text1"/>
        </w:rPr>
        <w:t>Calc. for C</w:t>
      </w:r>
      <w:r w:rsidRPr="00FB5FCE">
        <w:rPr>
          <w:color w:val="000000" w:themeColor="text1"/>
          <w:vertAlign w:val="subscript"/>
        </w:rPr>
        <w:t>5</w:t>
      </w:r>
      <w:r w:rsidRPr="00FB5FCE">
        <w:rPr>
          <w:color w:val="000000" w:themeColor="text1"/>
        </w:rPr>
        <w:t>H</w:t>
      </w:r>
      <w:r w:rsidRPr="00FB5FCE">
        <w:rPr>
          <w:color w:val="000000" w:themeColor="text1"/>
          <w:vertAlign w:val="subscript"/>
        </w:rPr>
        <w:t>9</w:t>
      </w:r>
      <w:r w:rsidRPr="00FB5FCE">
        <w:rPr>
          <w:color w:val="000000" w:themeColor="text1"/>
        </w:rPr>
        <w:t>KOS</w:t>
      </w:r>
      <w:r w:rsidRPr="00FB5FCE">
        <w:rPr>
          <w:color w:val="000000" w:themeColor="text1"/>
          <w:vertAlign w:val="subscript"/>
        </w:rPr>
        <w:t>2</w:t>
      </w:r>
      <w:r w:rsidRPr="00FB5FCE">
        <w:rPr>
          <w:color w:val="000000" w:themeColor="text1"/>
        </w:rPr>
        <w:t xml:space="preserve"> (%): C 31.9, H 4.82, S 33.4, K 20.8; found: </w:t>
      </w:r>
      <w:r w:rsidR="0038411E" w:rsidRPr="00FB5FCE">
        <w:rPr>
          <w:color w:val="000000" w:themeColor="text1"/>
        </w:rPr>
        <w:t>C 31.7, H 4.72, S 3</w:t>
      </w:r>
      <w:r w:rsidR="00354B26" w:rsidRPr="00FB5FCE">
        <w:rPr>
          <w:color w:val="000000" w:themeColor="text1"/>
        </w:rPr>
        <w:t>3</w:t>
      </w:r>
      <w:r w:rsidR="0038411E" w:rsidRPr="00FB5FCE">
        <w:rPr>
          <w:color w:val="000000" w:themeColor="text1"/>
        </w:rPr>
        <w:t>.</w:t>
      </w:r>
      <w:r w:rsidR="00354B26" w:rsidRPr="00FB5FCE">
        <w:rPr>
          <w:color w:val="000000" w:themeColor="text1"/>
        </w:rPr>
        <w:t>8</w:t>
      </w:r>
      <w:r w:rsidR="0038411E" w:rsidRPr="00FB5FCE">
        <w:rPr>
          <w:color w:val="000000" w:themeColor="text1"/>
        </w:rPr>
        <w:t xml:space="preserve">, K 21.0. </w:t>
      </w:r>
      <w:r w:rsidRPr="00FB5FCE">
        <w:rPr>
          <w:color w:val="000000" w:themeColor="text1"/>
        </w:rPr>
        <w:t>FT-IR (cm</w:t>
      </w:r>
      <w:r w:rsidRPr="00FB5FCE">
        <w:rPr>
          <w:color w:val="000000" w:themeColor="text1"/>
          <w:vertAlign w:val="superscript"/>
        </w:rPr>
        <w:t>-1</w:t>
      </w:r>
      <w:r w:rsidRPr="00FB5FCE">
        <w:rPr>
          <w:color w:val="000000" w:themeColor="text1"/>
        </w:rPr>
        <w:t>): 2958 (m), 2927 (w), 2870 (w), 1463 (w), 1386 (w), 1366 (w), 1179 (w), 1165 (w), 1141 (m), 1092 (s), 968.8 (m), 937.6 (w), 912.7 (w),</w:t>
      </w:r>
      <w:r w:rsidR="0038411E" w:rsidRPr="00FB5FCE">
        <w:rPr>
          <w:color w:val="000000" w:themeColor="text1"/>
        </w:rPr>
        <w:t xml:space="preserve"> 802.1 (w), 653.3</w:t>
      </w:r>
      <w:r w:rsidR="001007FD" w:rsidRPr="00FB5FCE">
        <w:rPr>
          <w:color w:val="000000" w:themeColor="text1"/>
        </w:rPr>
        <w:t xml:space="preserve"> </w:t>
      </w:r>
      <w:r w:rsidR="0038411E" w:rsidRPr="00FB5FCE">
        <w:rPr>
          <w:color w:val="000000" w:themeColor="text1"/>
        </w:rPr>
        <w:t>(w), 571.9</w:t>
      </w:r>
      <w:r w:rsidR="001007FD" w:rsidRPr="00FB5FCE">
        <w:rPr>
          <w:color w:val="000000" w:themeColor="text1"/>
        </w:rPr>
        <w:t xml:space="preserve"> </w:t>
      </w:r>
      <w:r w:rsidR="0038411E" w:rsidRPr="00FB5FCE">
        <w:rPr>
          <w:color w:val="000000" w:themeColor="text1"/>
        </w:rPr>
        <w:t>(w).</w:t>
      </w:r>
      <w:r w:rsidR="001007FD" w:rsidRPr="00FB5FCE">
        <w:rPr>
          <w:color w:val="000000" w:themeColor="text1"/>
        </w:rPr>
        <w:t xml:space="preserve"> </w:t>
      </w:r>
      <w:r w:rsidRPr="00FB5FCE">
        <w:rPr>
          <w:color w:val="000000" w:themeColor="text1"/>
          <w:vertAlign w:val="superscript"/>
        </w:rPr>
        <w:t>1</w:t>
      </w:r>
      <w:r w:rsidRPr="00FB5FCE">
        <w:rPr>
          <w:color w:val="000000" w:themeColor="text1"/>
        </w:rPr>
        <w:t>H NMR (400 MHz, D</w:t>
      </w:r>
      <w:r w:rsidRPr="00FB5FCE">
        <w:rPr>
          <w:color w:val="000000" w:themeColor="text1"/>
          <w:vertAlign w:val="subscript"/>
        </w:rPr>
        <w:t>2</w:t>
      </w:r>
      <w:r w:rsidRPr="00FB5FCE">
        <w:rPr>
          <w:color w:val="000000" w:themeColor="text1"/>
        </w:rPr>
        <w:t xml:space="preserve">O) </w:t>
      </w:r>
      <w:r w:rsidRPr="00FB5FCE">
        <w:rPr>
          <w:color w:val="000000" w:themeColor="text1"/>
        </w:rPr>
        <w:sym w:font="Symbol" w:char="F064"/>
      </w:r>
      <w:r w:rsidRPr="00FB5FCE">
        <w:rPr>
          <w:color w:val="000000" w:themeColor="text1"/>
        </w:rPr>
        <w:t xml:space="preserve"> (ppm) = 0.89 (d, 6H, CH(C</w:t>
      </w:r>
      <w:r w:rsidRPr="00FB5FCE">
        <w:rPr>
          <w:b/>
          <w:i/>
          <w:color w:val="000000" w:themeColor="text1"/>
        </w:rPr>
        <w:t>H</w:t>
      </w:r>
      <w:r w:rsidRPr="00FB5FCE">
        <w:rPr>
          <w:color w:val="000000" w:themeColor="text1"/>
          <w:vertAlign w:val="subscript"/>
        </w:rPr>
        <w:t>3</w:t>
      </w:r>
      <w:r w:rsidRPr="00FB5FCE">
        <w:rPr>
          <w:color w:val="000000" w:themeColor="text1"/>
        </w:rPr>
        <w:t>)</w:t>
      </w:r>
      <w:r w:rsidRPr="00FB5FCE">
        <w:rPr>
          <w:color w:val="000000" w:themeColor="text1"/>
          <w:vertAlign w:val="subscript"/>
        </w:rPr>
        <w:t>2</w:t>
      </w:r>
      <w:r w:rsidRPr="00FB5FCE">
        <w:rPr>
          <w:color w:val="000000" w:themeColor="text1"/>
        </w:rPr>
        <w:t>), 1.99 (s, 1H, C</w:t>
      </w:r>
      <w:r w:rsidRPr="00FB5FCE">
        <w:rPr>
          <w:b/>
          <w:i/>
          <w:color w:val="000000" w:themeColor="text1"/>
        </w:rPr>
        <w:t>H</w:t>
      </w:r>
      <w:r w:rsidRPr="00FB5FCE">
        <w:rPr>
          <w:color w:val="000000" w:themeColor="text1"/>
        </w:rPr>
        <w:t>(CH</w:t>
      </w:r>
      <w:r w:rsidRPr="00FB5FCE">
        <w:rPr>
          <w:color w:val="000000" w:themeColor="text1"/>
          <w:vertAlign w:val="subscript"/>
        </w:rPr>
        <w:t>3</w:t>
      </w:r>
      <w:r w:rsidRPr="00FB5FCE">
        <w:rPr>
          <w:color w:val="000000" w:themeColor="text1"/>
        </w:rPr>
        <w:t>)</w:t>
      </w:r>
      <w:r w:rsidRPr="00FB5FCE">
        <w:rPr>
          <w:color w:val="000000" w:themeColor="text1"/>
          <w:vertAlign w:val="subscript"/>
        </w:rPr>
        <w:t>2</w:t>
      </w:r>
      <w:r w:rsidRPr="00FB5FCE">
        <w:rPr>
          <w:color w:val="000000" w:themeColor="text1"/>
        </w:rPr>
        <w:t>), 4.16 (d, 2H, OC</w:t>
      </w:r>
      <w:r w:rsidRPr="00FB5FCE">
        <w:rPr>
          <w:b/>
          <w:i/>
          <w:color w:val="000000" w:themeColor="text1"/>
        </w:rPr>
        <w:t>H</w:t>
      </w:r>
      <w:r w:rsidRPr="00FB5FCE">
        <w:rPr>
          <w:color w:val="000000" w:themeColor="text1"/>
          <w:vertAlign w:val="subscript"/>
        </w:rPr>
        <w:t>2</w:t>
      </w:r>
      <w:r w:rsidRPr="00FB5FCE">
        <w:rPr>
          <w:color w:val="000000" w:themeColor="text1"/>
        </w:rPr>
        <w:t>CH).</w:t>
      </w:r>
    </w:p>
    <w:p w14:paraId="50F0FDD5" w14:textId="77777777" w:rsidR="003C4637" w:rsidRPr="00FB5FCE" w:rsidRDefault="003C4637" w:rsidP="00FC41CF">
      <w:pPr>
        <w:pStyle w:val="TAMainText"/>
        <w:rPr>
          <w:color w:val="000000" w:themeColor="text1"/>
        </w:rPr>
      </w:pPr>
    </w:p>
    <w:p w14:paraId="5B87F655" w14:textId="3A512402" w:rsidR="00B772D4" w:rsidRPr="00FB5FCE" w:rsidRDefault="00B772D4" w:rsidP="00FC41CF">
      <w:pPr>
        <w:spacing w:line="360" w:lineRule="auto"/>
        <w:outlineLvl w:val="0"/>
        <w:rPr>
          <w:rFonts w:ascii="Times New Roman" w:hAnsi="Times New Roman" w:cs="Times New Roman"/>
          <w:b/>
          <w:color w:val="000000" w:themeColor="text1"/>
          <w:sz w:val="24"/>
          <w:szCs w:val="24"/>
          <w:lang w:val="en-US"/>
        </w:rPr>
      </w:pPr>
      <w:r w:rsidRPr="00FB5FCE">
        <w:rPr>
          <w:rFonts w:ascii="Times New Roman" w:hAnsi="Times New Roman" w:cs="Times New Roman"/>
          <w:b/>
          <w:color w:val="000000" w:themeColor="text1"/>
          <w:sz w:val="24"/>
          <w:szCs w:val="24"/>
          <w:lang w:val="en-US"/>
        </w:rPr>
        <w:t xml:space="preserve">Synthesis of </w:t>
      </w:r>
      <w:r w:rsidR="001007FD" w:rsidRPr="00FB5FCE">
        <w:rPr>
          <w:rFonts w:ascii="Times New Roman" w:hAnsi="Times New Roman" w:cs="Times New Roman"/>
          <w:b/>
          <w:color w:val="000000" w:themeColor="text1"/>
          <w:sz w:val="24"/>
          <w:szCs w:val="24"/>
          <w:lang w:val="en-US"/>
        </w:rPr>
        <w:t>d</w:t>
      </w:r>
      <w:r w:rsidRPr="00FB5FCE">
        <w:rPr>
          <w:rFonts w:ascii="Times New Roman" w:hAnsi="Times New Roman" w:cs="Times New Roman"/>
          <w:b/>
          <w:color w:val="000000" w:themeColor="text1"/>
          <w:sz w:val="24"/>
          <w:szCs w:val="24"/>
          <w:lang w:val="en-US"/>
        </w:rPr>
        <w:t>iphenyltin bis(2-methoxyethylxanthate) [Ph</w:t>
      </w:r>
      <w:r w:rsidRPr="00FB5FCE">
        <w:rPr>
          <w:rFonts w:ascii="Times New Roman" w:hAnsi="Times New Roman" w:cs="Times New Roman"/>
          <w:b/>
          <w:color w:val="000000" w:themeColor="text1"/>
          <w:sz w:val="24"/>
          <w:szCs w:val="24"/>
          <w:vertAlign w:val="subscript"/>
          <w:lang w:val="en-US"/>
        </w:rPr>
        <w:t>2</w:t>
      </w:r>
      <w:r w:rsidRPr="00FB5FCE">
        <w:rPr>
          <w:rFonts w:ascii="Times New Roman" w:hAnsi="Times New Roman" w:cs="Times New Roman"/>
          <w:b/>
          <w:color w:val="000000" w:themeColor="text1"/>
          <w:sz w:val="24"/>
          <w:szCs w:val="24"/>
          <w:lang w:val="en-US"/>
        </w:rPr>
        <w:t>Sn(S</w:t>
      </w:r>
      <w:r w:rsidRPr="00FB5FCE">
        <w:rPr>
          <w:rFonts w:ascii="Times New Roman" w:hAnsi="Times New Roman" w:cs="Times New Roman"/>
          <w:b/>
          <w:color w:val="000000" w:themeColor="text1"/>
          <w:sz w:val="24"/>
          <w:szCs w:val="24"/>
          <w:vertAlign w:val="subscript"/>
          <w:lang w:val="en-US"/>
        </w:rPr>
        <w:t>2</w:t>
      </w:r>
      <w:r w:rsidRPr="00FB5FCE">
        <w:rPr>
          <w:rFonts w:ascii="Times New Roman" w:hAnsi="Times New Roman" w:cs="Times New Roman"/>
          <w:b/>
          <w:color w:val="000000" w:themeColor="text1"/>
          <w:sz w:val="24"/>
          <w:szCs w:val="24"/>
          <w:lang w:val="en-US"/>
        </w:rPr>
        <w:t>CO(CH</w:t>
      </w:r>
      <w:r w:rsidRPr="00FB5FCE">
        <w:rPr>
          <w:rFonts w:ascii="Times New Roman" w:hAnsi="Times New Roman" w:cs="Times New Roman"/>
          <w:b/>
          <w:color w:val="000000" w:themeColor="text1"/>
          <w:sz w:val="24"/>
          <w:szCs w:val="24"/>
          <w:vertAlign w:val="subscript"/>
          <w:lang w:val="en-US"/>
        </w:rPr>
        <w:t>2</w:t>
      </w:r>
      <w:r w:rsidRPr="00FB5FCE">
        <w:rPr>
          <w:rFonts w:ascii="Times New Roman" w:hAnsi="Times New Roman" w:cs="Times New Roman"/>
          <w:b/>
          <w:color w:val="000000" w:themeColor="text1"/>
          <w:sz w:val="24"/>
          <w:szCs w:val="24"/>
          <w:lang w:val="en-US"/>
        </w:rPr>
        <w:t>)</w:t>
      </w:r>
      <w:r w:rsidRPr="00FB5FCE">
        <w:rPr>
          <w:rFonts w:ascii="Times New Roman" w:hAnsi="Times New Roman" w:cs="Times New Roman"/>
          <w:b/>
          <w:color w:val="000000" w:themeColor="text1"/>
          <w:sz w:val="24"/>
          <w:szCs w:val="24"/>
          <w:vertAlign w:val="subscript"/>
          <w:lang w:val="en-US"/>
        </w:rPr>
        <w:t>2</w:t>
      </w:r>
      <w:r w:rsidRPr="00FB5FCE">
        <w:rPr>
          <w:rFonts w:ascii="Times New Roman" w:hAnsi="Times New Roman" w:cs="Times New Roman"/>
          <w:b/>
          <w:color w:val="000000" w:themeColor="text1"/>
          <w:sz w:val="24"/>
          <w:szCs w:val="24"/>
          <w:lang w:val="en-US"/>
        </w:rPr>
        <w:t>OMe)</w:t>
      </w:r>
      <w:r w:rsidRPr="00FB5FCE">
        <w:rPr>
          <w:rFonts w:ascii="Times New Roman" w:hAnsi="Times New Roman" w:cs="Times New Roman"/>
          <w:b/>
          <w:color w:val="000000" w:themeColor="text1"/>
          <w:sz w:val="24"/>
          <w:szCs w:val="24"/>
          <w:vertAlign w:val="subscript"/>
          <w:lang w:val="en-US"/>
        </w:rPr>
        <w:t>2</w:t>
      </w:r>
      <w:r w:rsidRPr="00FB5FCE">
        <w:rPr>
          <w:rFonts w:ascii="Times New Roman" w:hAnsi="Times New Roman" w:cs="Times New Roman"/>
          <w:b/>
          <w:color w:val="000000" w:themeColor="text1"/>
          <w:sz w:val="24"/>
          <w:szCs w:val="24"/>
          <w:lang w:val="en-US"/>
        </w:rPr>
        <w:t>] (1)</w:t>
      </w:r>
    </w:p>
    <w:p w14:paraId="0A01F505" w14:textId="3BDFB542" w:rsidR="00B772D4" w:rsidRPr="00FB5FCE" w:rsidRDefault="00B772D4" w:rsidP="00FC41CF">
      <w:pPr>
        <w:pStyle w:val="RSCB02ArticleText"/>
        <w:tabs>
          <w:tab w:val="clear" w:pos="284"/>
          <w:tab w:val="left" w:pos="0"/>
        </w:tabs>
        <w:spacing w:line="360" w:lineRule="auto"/>
        <w:rPr>
          <w:bCs/>
          <w:color w:val="000000" w:themeColor="text1"/>
          <w:sz w:val="24"/>
          <w:szCs w:val="24"/>
          <w:lang w:val="en-US"/>
        </w:rPr>
      </w:pPr>
      <w:r w:rsidRPr="00FB5FCE">
        <w:rPr>
          <w:rFonts w:eastAsia="Times New Roman"/>
          <w:color w:val="000000" w:themeColor="text1"/>
          <w:kern w:val="21"/>
          <w:sz w:val="24"/>
          <w:szCs w:val="24"/>
          <w:lang w:val="en-US"/>
        </w:rPr>
        <w:t>[Ph</w:t>
      </w:r>
      <w:r w:rsidRPr="00FB5FCE">
        <w:rPr>
          <w:rFonts w:eastAsia="Times New Roman"/>
          <w:color w:val="000000" w:themeColor="text1"/>
          <w:kern w:val="21"/>
          <w:sz w:val="24"/>
          <w:szCs w:val="24"/>
          <w:vertAlign w:val="subscript"/>
          <w:lang w:val="en-US"/>
        </w:rPr>
        <w:t>2</w:t>
      </w:r>
      <w:r w:rsidRPr="00FB5FCE">
        <w:rPr>
          <w:rFonts w:eastAsia="Times New Roman"/>
          <w:color w:val="000000" w:themeColor="text1"/>
          <w:kern w:val="21"/>
          <w:sz w:val="24"/>
          <w:szCs w:val="24"/>
          <w:lang w:val="en-US"/>
        </w:rPr>
        <w:t>Sn(S</w:t>
      </w:r>
      <w:r w:rsidRPr="00FB5FCE">
        <w:rPr>
          <w:rFonts w:eastAsia="Times New Roman"/>
          <w:color w:val="000000" w:themeColor="text1"/>
          <w:kern w:val="21"/>
          <w:sz w:val="24"/>
          <w:szCs w:val="24"/>
          <w:vertAlign w:val="subscript"/>
          <w:lang w:val="en-US"/>
        </w:rPr>
        <w:t>2</w:t>
      </w:r>
      <w:r w:rsidRPr="00FB5FCE">
        <w:rPr>
          <w:rFonts w:eastAsia="Times New Roman"/>
          <w:color w:val="000000" w:themeColor="text1"/>
          <w:kern w:val="21"/>
          <w:sz w:val="24"/>
          <w:szCs w:val="24"/>
          <w:lang w:val="en-US"/>
        </w:rPr>
        <w:t>CO(CH</w:t>
      </w:r>
      <w:r w:rsidRPr="00FB5FCE">
        <w:rPr>
          <w:rFonts w:eastAsia="Times New Roman"/>
          <w:color w:val="000000" w:themeColor="text1"/>
          <w:kern w:val="21"/>
          <w:sz w:val="24"/>
          <w:szCs w:val="24"/>
          <w:vertAlign w:val="subscript"/>
          <w:lang w:val="en-US"/>
        </w:rPr>
        <w:t>2</w:t>
      </w:r>
      <w:r w:rsidRPr="00FB5FCE">
        <w:rPr>
          <w:rFonts w:eastAsia="Times New Roman"/>
          <w:color w:val="000000" w:themeColor="text1"/>
          <w:kern w:val="21"/>
          <w:sz w:val="24"/>
          <w:szCs w:val="24"/>
          <w:lang w:val="en-US"/>
        </w:rPr>
        <w:t>)</w:t>
      </w:r>
      <w:r w:rsidRPr="00FB5FCE">
        <w:rPr>
          <w:rFonts w:eastAsia="Times New Roman"/>
          <w:color w:val="000000" w:themeColor="text1"/>
          <w:kern w:val="21"/>
          <w:sz w:val="24"/>
          <w:szCs w:val="24"/>
          <w:vertAlign w:val="subscript"/>
          <w:lang w:val="en-US"/>
        </w:rPr>
        <w:t>2</w:t>
      </w:r>
      <w:r w:rsidRPr="00FB5FCE">
        <w:rPr>
          <w:rFonts w:eastAsia="Times New Roman"/>
          <w:color w:val="000000" w:themeColor="text1"/>
          <w:kern w:val="21"/>
          <w:sz w:val="24"/>
          <w:szCs w:val="24"/>
          <w:lang w:val="en-US"/>
        </w:rPr>
        <w:t>OMe)</w:t>
      </w:r>
      <w:r w:rsidRPr="00FB5FCE">
        <w:rPr>
          <w:rFonts w:eastAsia="Times New Roman"/>
          <w:color w:val="000000" w:themeColor="text1"/>
          <w:kern w:val="21"/>
          <w:sz w:val="24"/>
          <w:szCs w:val="24"/>
          <w:vertAlign w:val="subscript"/>
          <w:lang w:val="en-US"/>
        </w:rPr>
        <w:t>2</w:t>
      </w:r>
      <w:r w:rsidRPr="00FB5FCE">
        <w:rPr>
          <w:rFonts w:eastAsia="Times New Roman"/>
          <w:color w:val="000000" w:themeColor="text1"/>
          <w:kern w:val="21"/>
          <w:sz w:val="24"/>
          <w:szCs w:val="24"/>
          <w:lang w:val="en-US"/>
        </w:rPr>
        <w:t xml:space="preserve">] </w:t>
      </w:r>
      <w:r w:rsidRPr="00FB5FCE">
        <w:rPr>
          <w:bCs/>
          <w:color w:val="000000" w:themeColor="text1"/>
          <w:sz w:val="24"/>
          <w:szCs w:val="24"/>
          <w:lang w:val="en-US"/>
        </w:rPr>
        <w:t xml:space="preserve">was prepared by a procedure that was modified from that described in </w:t>
      </w:r>
      <w:r w:rsidR="001007FD" w:rsidRPr="00FB5FCE">
        <w:rPr>
          <w:bCs/>
          <w:color w:val="000000" w:themeColor="text1"/>
          <w:sz w:val="24"/>
          <w:szCs w:val="24"/>
          <w:lang w:val="en-US"/>
        </w:rPr>
        <w:t xml:space="preserve">the </w:t>
      </w:r>
      <w:r w:rsidRPr="00FB5FCE">
        <w:rPr>
          <w:bCs/>
          <w:color w:val="000000" w:themeColor="text1"/>
          <w:sz w:val="24"/>
          <w:szCs w:val="24"/>
          <w:lang w:val="en-US"/>
        </w:rPr>
        <w:t>literature</w:t>
      </w:r>
      <w:r w:rsidR="00136CF8" w:rsidRPr="00FB5FCE">
        <w:rPr>
          <w:bCs/>
          <w:color w:val="000000" w:themeColor="text1"/>
          <w:sz w:val="24"/>
          <w:szCs w:val="24"/>
          <w:lang w:val="en-US"/>
        </w:rPr>
        <w:t xml:space="preserve"> </w:t>
      </w:r>
      <w:r w:rsidR="00685F6A" w:rsidRPr="00FB5FCE">
        <w:rPr>
          <w:bCs/>
          <w:color w:val="000000" w:themeColor="text1"/>
          <w:sz w:val="24"/>
          <w:szCs w:val="24"/>
          <w:lang w:val="en-US"/>
        </w:rPr>
        <w:fldChar w:fldCharType="begin" w:fldLock="1"/>
      </w:r>
      <w:r w:rsidR="00685F6A" w:rsidRPr="00FB5FCE">
        <w:rPr>
          <w:bCs/>
          <w:color w:val="000000" w:themeColor="text1"/>
          <w:sz w:val="24"/>
          <w:szCs w:val="24"/>
          <w:lang w:val="en-US"/>
        </w:rPr>
        <w:instrText>ADDIN CSL_CITATION {"citationItems":[{"id":"ITEM-1","itemData":{"DOI":"10.1107/S0108270188005463","author":[{"dropping-particle":"","family":"Edwards","given":"Alison J","non-dropping-particle":"","parse-names":false,"suffix":""},{"dropping-particle":"","family":"Hoskins","given":"Bernard F","non-dropping-particle":"","parse-names":false,"suffix":""},{"dropping-particle":"","family":"Winter","given":"George","non-dropping-particle":"","parse-names":false,"suffix":""}],"container-title":"Acta Cryst.","id":"ITEM-1","issued":{"date-parts":[["1988"]]},"page":"1541-1543","publisher":"International Union of Crystallography","title":"Structure of triphenyltin(IV) methoxyethylxanthate","type":"article-journal","volume":"C44"},"uris":["http://www.mendeley.com/documents/?uuid=8517b1a7-0134-4e5a-afd1-8b547c18be04"]}],"mendeley":{"formattedCitation":"[49]","plainTextFormattedCitation":"[49]","previouslyFormattedCitation":"[49]"},"properties":{"noteIndex":0},"schema":"https://github.com/citation-style-language/schema/raw/master/csl-citation.json"}</w:instrText>
      </w:r>
      <w:r w:rsidR="00685F6A" w:rsidRPr="00FB5FCE">
        <w:rPr>
          <w:bCs/>
          <w:color w:val="000000" w:themeColor="text1"/>
          <w:sz w:val="24"/>
          <w:szCs w:val="24"/>
          <w:lang w:val="en-US"/>
        </w:rPr>
        <w:fldChar w:fldCharType="separate"/>
      </w:r>
      <w:r w:rsidR="00685F6A" w:rsidRPr="00FB5FCE">
        <w:rPr>
          <w:bCs/>
          <w:noProof/>
          <w:color w:val="000000" w:themeColor="text1"/>
          <w:sz w:val="24"/>
          <w:szCs w:val="24"/>
          <w:lang w:val="en-US"/>
        </w:rPr>
        <w:t>[49]</w:t>
      </w:r>
      <w:r w:rsidR="00685F6A" w:rsidRPr="00FB5FCE">
        <w:rPr>
          <w:bCs/>
          <w:color w:val="000000" w:themeColor="text1"/>
          <w:sz w:val="24"/>
          <w:szCs w:val="24"/>
          <w:lang w:val="en-US"/>
        </w:rPr>
        <w:fldChar w:fldCharType="end"/>
      </w:r>
      <w:r w:rsidR="00136CF8" w:rsidRPr="00FB5FCE">
        <w:rPr>
          <w:bCs/>
          <w:color w:val="000000" w:themeColor="text1"/>
          <w:sz w:val="24"/>
          <w:szCs w:val="24"/>
          <w:lang w:val="en-US"/>
        </w:rPr>
        <w:t>.</w:t>
      </w:r>
      <w:r w:rsidRPr="00FB5FCE">
        <w:rPr>
          <w:bCs/>
          <w:color w:val="000000" w:themeColor="text1"/>
          <w:sz w:val="24"/>
          <w:szCs w:val="24"/>
          <w:lang w:val="en-US"/>
        </w:rPr>
        <w:t xml:space="preserve"> </w:t>
      </w:r>
      <w:r w:rsidRPr="00FB5FCE">
        <w:rPr>
          <w:rFonts w:eastAsia="Times New Roman"/>
          <w:color w:val="000000" w:themeColor="text1"/>
          <w:w w:val="100"/>
          <w:sz w:val="24"/>
          <w:szCs w:val="24"/>
          <w:lang w:val="en-US"/>
        </w:rPr>
        <w:t>Potassium 2-</w:t>
      </w:r>
      <w:r w:rsidR="001007FD" w:rsidRPr="00FB5FCE">
        <w:rPr>
          <w:rFonts w:eastAsia="Times New Roman"/>
          <w:color w:val="000000" w:themeColor="text1"/>
          <w:w w:val="100"/>
          <w:sz w:val="24"/>
          <w:szCs w:val="24"/>
          <w:lang w:val="en-US"/>
        </w:rPr>
        <w:t>m</w:t>
      </w:r>
      <w:r w:rsidRPr="00FB5FCE">
        <w:rPr>
          <w:rFonts w:eastAsia="Times New Roman"/>
          <w:color w:val="000000" w:themeColor="text1"/>
          <w:w w:val="100"/>
          <w:sz w:val="24"/>
          <w:szCs w:val="24"/>
          <w:lang w:val="en-US"/>
        </w:rPr>
        <w:t>ethoxyethylxanthate</w:t>
      </w:r>
      <w:r w:rsidRPr="00FB5FCE">
        <w:rPr>
          <w:rFonts w:eastAsia="Times New Roman"/>
          <w:b/>
          <w:color w:val="000000" w:themeColor="text1"/>
          <w:w w:val="100"/>
          <w:sz w:val="24"/>
          <w:szCs w:val="24"/>
          <w:lang w:val="en-US"/>
        </w:rPr>
        <w:t xml:space="preserve"> </w:t>
      </w:r>
      <w:r w:rsidRPr="00FB5FCE">
        <w:rPr>
          <w:rFonts w:eastAsia="Times New Roman"/>
          <w:color w:val="000000" w:themeColor="text1"/>
          <w:w w:val="100"/>
          <w:sz w:val="24"/>
          <w:szCs w:val="24"/>
          <w:lang w:val="en-US"/>
        </w:rPr>
        <w:t>[KS</w:t>
      </w:r>
      <w:r w:rsidRPr="00FB5FCE">
        <w:rPr>
          <w:rFonts w:eastAsia="Times New Roman"/>
          <w:color w:val="000000" w:themeColor="text1"/>
          <w:w w:val="100"/>
          <w:sz w:val="24"/>
          <w:szCs w:val="24"/>
          <w:vertAlign w:val="subscript"/>
          <w:lang w:val="en-US"/>
        </w:rPr>
        <w:t>2</w:t>
      </w:r>
      <w:r w:rsidRPr="00FB5FCE">
        <w:rPr>
          <w:rFonts w:eastAsia="Times New Roman"/>
          <w:color w:val="000000" w:themeColor="text1"/>
          <w:w w:val="100"/>
          <w:sz w:val="24"/>
          <w:szCs w:val="24"/>
          <w:lang w:val="en-US"/>
        </w:rPr>
        <w:t>CO(CH</w:t>
      </w:r>
      <w:r w:rsidRPr="00FB5FCE">
        <w:rPr>
          <w:rFonts w:eastAsia="Times New Roman"/>
          <w:color w:val="000000" w:themeColor="text1"/>
          <w:w w:val="100"/>
          <w:sz w:val="24"/>
          <w:szCs w:val="24"/>
          <w:vertAlign w:val="subscript"/>
          <w:lang w:val="en-US"/>
        </w:rPr>
        <w:t>2</w:t>
      </w:r>
      <w:r w:rsidRPr="00FB5FCE">
        <w:rPr>
          <w:rFonts w:eastAsia="Times New Roman"/>
          <w:color w:val="000000" w:themeColor="text1"/>
          <w:w w:val="100"/>
          <w:sz w:val="24"/>
          <w:szCs w:val="24"/>
          <w:lang w:val="en-US"/>
        </w:rPr>
        <w:t>)</w:t>
      </w:r>
      <w:r w:rsidRPr="00FB5FCE">
        <w:rPr>
          <w:rFonts w:eastAsia="Times New Roman"/>
          <w:color w:val="000000" w:themeColor="text1"/>
          <w:w w:val="100"/>
          <w:sz w:val="24"/>
          <w:szCs w:val="24"/>
          <w:vertAlign w:val="subscript"/>
          <w:lang w:val="en-US"/>
        </w:rPr>
        <w:t>2</w:t>
      </w:r>
      <w:r w:rsidRPr="00FB5FCE">
        <w:rPr>
          <w:rFonts w:eastAsia="Times New Roman"/>
          <w:color w:val="000000" w:themeColor="text1"/>
          <w:w w:val="100"/>
          <w:sz w:val="24"/>
          <w:szCs w:val="24"/>
          <w:lang w:val="en-US"/>
        </w:rPr>
        <w:t>OMe]</w:t>
      </w:r>
      <w:r w:rsidRPr="00FB5FCE">
        <w:rPr>
          <w:bCs/>
          <w:color w:val="000000" w:themeColor="text1"/>
          <w:sz w:val="24"/>
          <w:szCs w:val="24"/>
          <w:lang w:val="en-US"/>
        </w:rPr>
        <w:t xml:space="preserve"> (0.74 g, 0.0039 mol) in ethanol (50 ml) was added dropwise to a solution of diphenyltin dichloride</w:t>
      </w:r>
      <w:r w:rsidR="005C15BA" w:rsidRPr="00FB5FCE">
        <w:rPr>
          <w:bCs/>
          <w:color w:val="000000" w:themeColor="text1"/>
          <w:sz w:val="24"/>
          <w:szCs w:val="24"/>
          <w:lang w:val="en-US"/>
        </w:rPr>
        <w:t xml:space="preserve"> </w:t>
      </w:r>
      <w:r w:rsidRPr="00FB5FCE">
        <w:rPr>
          <w:bCs/>
          <w:color w:val="000000" w:themeColor="text1"/>
          <w:sz w:val="24"/>
          <w:szCs w:val="24"/>
          <w:lang w:val="en-US"/>
        </w:rPr>
        <w:t xml:space="preserve">(0.55 g, 0.0016 mol) in DCM (50 ml) and stirred for 1 h at room temperature. After filtering, the solution was evaporated under reduced pressure, the residue was dissolved in </w:t>
      </w:r>
      <w:r w:rsidR="001007FD" w:rsidRPr="00FB5FCE">
        <w:rPr>
          <w:bCs/>
          <w:color w:val="000000" w:themeColor="text1"/>
          <w:sz w:val="24"/>
          <w:szCs w:val="24"/>
          <w:lang w:val="en-US"/>
        </w:rPr>
        <w:t xml:space="preserve">a </w:t>
      </w:r>
      <w:r w:rsidRPr="00FB5FCE">
        <w:rPr>
          <w:bCs/>
          <w:color w:val="000000" w:themeColor="text1"/>
          <w:sz w:val="24"/>
          <w:szCs w:val="24"/>
          <w:lang w:val="en-US"/>
        </w:rPr>
        <w:t xml:space="preserve">(1:5) DCM:ethanol solution and left to </w:t>
      </w:r>
      <w:r w:rsidR="001007FD" w:rsidRPr="00FB5FCE">
        <w:rPr>
          <w:bCs/>
          <w:color w:val="000000" w:themeColor="text1"/>
          <w:sz w:val="24"/>
          <w:szCs w:val="24"/>
          <w:lang w:val="en-US"/>
        </w:rPr>
        <w:t>crystallize</w:t>
      </w:r>
      <w:r w:rsidRPr="00FB5FCE">
        <w:rPr>
          <w:bCs/>
          <w:color w:val="000000" w:themeColor="text1"/>
          <w:sz w:val="24"/>
          <w:szCs w:val="24"/>
          <w:lang w:val="en-US"/>
        </w:rPr>
        <w:t xml:space="preserve"> as white crystals of </w:t>
      </w:r>
      <w:r w:rsidRPr="00FB5FCE">
        <w:rPr>
          <w:rFonts w:eastAsia="Times New Roman"/>
          <w:color w:val="000000" w:themeColor="text1"/>
          <w:kern w:val="21"/>
          <w:sz w:val="24"/>
          <w:szCs w:val="24"/>
          <w:lang w:val="en-US"/>
        </w:rPr>
        <w:t>[Ph</w:t>
      </w:r>
      <w:r w:rsidRPr="00FB5FCE">
        <w:rPr>
          <w:rFonts w:eastAsia="Times New Roman"/>
          <w:color w:val="000000" w:themeColor="text1"/>
          <w:kern w:val="21"/>
          <w:sz w:val="24"/>
          <w:szCs w:val="24"/>
          <w:vertAlign w:val="subscript"/>
          <w:lang w:val="en-US"/>
        </w:rPr>
        <w:t>2</w:t>
      </w:r>
      <w:r w:rsidRPr="00FB5FCE">
        <w:rPr>
          <w:rFonts w:eastAsia="Times New Roman"/>
          <w:color w:val="000000" w:themeColor="text1"/>
          <w:kern w:val="21"/>
          <w:sz w:val="24"/>
          <w:szCs w:val="24"/>
          <w:lang w:val="en-US"/>
        </w:rPr>
        <w:t>Sn(S</w:t>
      </w:r>
      <w:r w:rsidRPr="00FB5FCE">
        <w:rPr>
          <w:rFonts w:eastAsia="Times New Roman"/>
          <w:color w:val="000000" w:themeColor="text1"/>
          <w:kern w:val="21"/>
          <w:sz w:val="24"/>
          <w:szCs w:val="24"/>
          <w:vertAlign w:val="subscript"/>
          <w:lang w:val="en-US"/>
        </w:rPr>
        <w:t>2</w:t>
      </w:r>
      <w:r w:rsidRPr="00FB5FCE">
        <w:rPr>
          <w:rFonts w:eastAsia="Times New Roman"/>
          <w:color w:val="000000" w:themeColor="text1"/>
          <w:kern w:val="21"/>
          <w:sz w:val="24"/>
          <w:szCs w:val="24"/>
          <w:lang w:val="en-US"/>
        </w:rPr>
        <w:t>CO(CH2)</w:t>
      </w:r>
      <w:r w:rsidRPr="00FB5FCE">
        <w:rPr>
          <w:rFonts w:eastAsia="Times New Roman"/>
          <w:color w:val="000000" w:themeColor="text1"/>
          <w:kern w:val="21"/>
          <w:sz w:val="24"/>
          <w:szCs w:val="24"/>
          <w:vertAlign w:val="subscript"/>
          <w:lang w:val="en-US"/>
        </w:rPr>
        <w:t>2</w:t>
      </w:r>
      <w:r w:rsidRPr="00FB5FCE">
        <w:rPr>
          <w:rFonts w:eastAsia="Times New Roman"/>
          <w:color w:val="000000" w:themeColor="text1"/>
          <w:kern w:val="21"/>
          <w:sz w:val="24"/>
          <w:szCs w:val="24"/>
          <w:lang w:val="en-US"/>
        </w:rPr>
        <w:t>OMe)</w:t>
      </w:r>
      <w:r w:rsidRPr="00FB5FCE">
        <w:rPr>
          <w:rFonts w:eastAsia="Times New Roman"/>
          <w:color w:val="000000" w:themeColor="text1"/>
          <w:kern w:val="21"/>
          <w:sz w:val="24"/>
          <w:szCs w:val="24"/>
          <w:vertAlign w:val="subscript"/>
          <w:lang w:val="en-US"/>
        </w:rPr>
        <w:t>2</w:t>
      </w:r>
      <w:r w:rsidRPr="00FB5FCE">
        <w:rPr>
          <w:rFonts w:eastAsia="Times New Roman"/>
          <w:color w:val="000000" w:themeColor="text1"/>
          <w:kern w:val="21"/>
          <w:sz w:val="24"/>
          <w:szCs w:val="24"/>
          <w:lang w:val="en-US"/>
        </w:rPr>
        <w:t xml:space="preserve">] </w:t>
      </w:r>
      <w:r w:rsidRPr="00FB5FCE">
        <w:rPr>
          <w:bCs/>
          <w:color w:val="000000" w:themeColor="text1"/>
          <w:sz w:val="24"/>
          <w:szCs w:val="24"/>
          <w:lang w:val="en-US"/>
        </w:rPr>
        <w:t>(0.62 g, 0.0011 mol, 67% yield). M.p. = 186-189 °C.</w:t>
      </w:r>
      <w:r w:rsidR="0038411E" w:rsidRPr="00FB5FCE">
        <w:rPr>
          <w:bCs/>
          <w:color w:val="000000" w:themeColor="text1"/>
          <w:sz w:val="24"/>
          <w:szCs w:val="24"/>
          <w:lang w:val="en-US"/>
        </w:rPr>
        <w:t xml:space="preserve"> </w:t>
      </w:r>
      <w:r w:rsidRPr="00FB5FCE">
        <w:rPr>
          <w:bCs/>
          <w:color w:val="000000" w:themeColor="text1"/>
          <w:sz w:val="24"/>
          <w:szCs w:val="24"/>
          <w:lang w:val="en-US"/>
        </w:rPr>
        <w:t>Calc. for C</w:t>
      </w:r>
      <w:r w:rsidRPr="00FB5FCE">
        <w:rPr>
          <w:bCs/>
          <w:color w:val="000000" w:themeColor="text1"/>
          <w:sz w:val="24"/>
          <w:szCs w:val="24"/>
          <w:vertAlign w:val="subscript"/>
          <w:lang w:val="en-US"/>
        </w:rPr>
        <w:t>20</w:t>
      </w:r>
      <w:r w:rsidRPr="00FB5FCE">
        <w:rPr>
          <w:bCs/>
          <w:color w:val="000000" w:themeColor="text1"/>
          <w:sz w:val="24"/>
          <w:szCs w:val="24"/>
          <w:lang w:val="en-US"/>
        </w:rPr>
        <w:t>H</w:t>
      </w:r>
      <w:r w:rsidRPr="00FB5FCE">
        <w:rPr>
          <w:bCs/>
          <w:color w:val="000000" w:themeColor="text1"/>
          <w:sz w:val="24"/>
          <w:szCs w:val="24"/>
          <w:vertAlign w:val="subscript"/>
          <w:lang w:val="en-US"/>
        </w:rPr>
        <w:t>24</w:t>
      </w:r>
      <w:r w:rsidRPr="00FB5FCE">
        <w:rPr>
          <w:bCs/>
          <w:color w:val="000000" w:themeColor="text1"/>
          <w:sz w:val="24"/>
          <w:szCs w:val="24"/>
          <w:lang w:val="en-US"/>
        </w:rPr>
        <w:t>O</w:t>
      </w:r>
      <w:r w:rsidRPr="00FB5FCE">
        <w:rPr>
          <w:bCs/>
          <w:color w:val="000000" w:themeColor="text1"/>
          <w:sz w:val="24"/>
          <w:szCs w:val="24"/>
          <w:vertAlign w:val="subscript"/>
          <w:lang w:val="en-US"/>
        </w:rPr>
        <w:t>4</w:t>
      </w:r>
      <w:r w:rsidRPr="00FB5FCE">
        <w:rPr>
          <w:bCs/>
          <w:color w:val="000000" w:themeColor="text1"/>
          <w:sz w:val="24"/>
          <w:szCs w:val="24"/>
          <w:lang w:val="en-US"/>
        </w:rPr>
        <w:t>S</w:t>
      </w:r>
      <w:r w:rsidRPr="00FB5FCE">
        <w:rPr>
          <w:bCs/>
          <w:color w:val="000000" w:themeColor="text1"/>
          <w:sz w:val="24"/>
          <w:szCs w:val="24"/>
          <w:vertAlign w:val="subscript"/>
          <w:lang w:val="en-US"/>
        </w:rPr>
        <w:t>4</w:t>
      </w:r>
      <w:r w:rsidRPr="00FB5FCE">
        <w:rPr>
          <w:bCs/>
          <w:color w:val="000000" w:themeColor="text1"/>
          <w:sz w:val="24"/>
          <w:szCs w:val="24"/>
          <w:lang w:val="en-US"/>
        </w:rPr>
        <w:t>Sn (%): C 41.8, H 4.21, S 22.3; found: C 41.5, H 4.21, S 22.3</w:t>
      </w:r>
      <w:r w:rsidR="0038411E" w:rsidRPr="00FB5FCE">
        <w:rPr>
          <w:bCs/>
          <w:color w:val="000000" w:themeColor="text1"/>
          <w:sz w:val="24"/>
          <w:szCs w:val="24"/>
          <w:lang w:val="en-US"/>
        </w:rPr>
        <w:t xml:space="preserve">. </w:t>
      </w:r>
      <w:r w:rsidRPr="00FB5FCE">
        <w:rPr>
          <w:bCs/>
          <w:color w:val="000000" w:themeColor="text1"/>
          <w:sz w:val="24"/>
          <w:szCs w:val="24"/>
          <w:lang w:val="en-US"/>
        </w:rPr>
        <w:t>FT-IR (cm</w:t>
      </w:r>
      <w:r w:rsidRPr="00FB5FCE">
        <w:rPr>
          <w:bCs/>
          <w:color w:val="000000" w:themeColor="text1"/>
          <w:sz w:val="24"/>
          <w:szCs w:val="24"/>
          <w:vertAlign w:val="superscript"/>
          <w:lang w:val="en-US"/>
        </w:rPr>
        <w:t>-1</w:t>
      </w:r>
      <w:r w:rsidRPr="00FB5FCE">
        <w:rPr>
          <w:bCs/>
          <w:color w:val="000000" w:themeColor="text1"/>
          <w:sz w:val="24"/>
          <w:szCs w:val="24"/>
          <w:lang w:val="en-US"/>
        </w:rPr>
        <w:t>): 3061 (w), 2935 (w), 1426 (m), 1207 (m), 1134 (m), 1052 (s), 988.2 (m), 841.3 (m), 724.3 (m), 685.9 (m), 622.3 (w), 558.2 (w).</w:t>
      </w:r>
      <w:r w:rsidR="0038411E" w:rsidRPr="00FB5FCE">
        <w:rPr>
          <w:bCs/>
          <w:color w:val="000000" w:themeColor="text1"/>
          <w:sz w:val="24"/>
          <w:szCs w:val="24"/>
          <w:lang w:val="en-US"/>
        </w:rPr>
        <w:t xml:space="preserve"> </w:t>
      </w:r>
      <w:r w:rsidRPr="00FB5FCE">
        <w:rPr>
          <w:color w:val="000000" w:themeColor="text1"/>
          <w:sz w:val="24"/>
          <w:szCs w:val="24"/>
          <w:vertAlign w:val="superscript"/>
          <w:lang w:val="en-US"/>
        </w:rPr>
        <w:t>1</w:t>
      </w:r>
      <w:r w:rsidRPr="00FB5FCE">
        <w:rPr>
          <w:color w:val="000000" w:themeColor="text1"/>
          <w:sz w:val="24"/>
          <w:szCs w:val="24"/>
          <w:lang w:val="en-US"/>
        </w:rPr>
        <w:t>H NMR (400 MHz, CDCl</w:t>
      </w:r>
      <w:r w:rsidRPr="00FB5FCE">
        <w:rPr>
          <w:color w:val="000000" w:themeColor="text1"/>
          <w:sz w:val="24"/>
          <w:szCs w:val="24"/>
          <w:vertAlign w:val="subscript"/>
          <w:lang w:val="en-US"/>
        </w:rPr>
        <w:t>3</w:t>
      </w:r>
      <w:r w:rsidRPr="00FB5FCE">
        <w:rPr>
          <w:color w:val="000000" w:themeColor="text1"/>
          <w:sz w:val="24"/>
          <w:szCs w:val="24"/>
          <w:lang w:val="en-US"/>
        </w:rPr>
        <w:t xml:space="preserve">) </w:t>
      </w:r>
      <w:r w:rsidRPr="00FB5FCE">
        <w:rPr>
          <w:color w:val="000000" w:themeColor="text1"/>
          <w:sz w:val="24"/>
          <w:szCs w:val="24"/>
          <w:lang w:val="en-US"/>
        </w:rPr>
        <w:sym w:font="Symbol" w:char="F064"/>
      </w:r>
      <w:r w:rsidRPr="00FB5FCE">
        <w:rPr>
          <w:color w:val="000000" w:themeColor="text1"/>
          <w:sz w:val="24"/>
          <w:szCs w:val="24"/>
          <w:lang w:val="en-US"/>
        </w:rPr>
        <w:t xml:space="preserve"> (ppm): 3.23 (s, 3H, OC</w:t>
      </w:r>
      <w:r w:rsidRPr="00FB5FCE">
        <w:rPr>
          <w:b/>
          <w:i/>
          <w:color w:val="000000" w:themeColor="text1"/>
          <w:sz w:val="24"/>
          <w:szCs w:val="24"/>
          <w:lang w:val="en-US"/>
        </w:rPr>
        <w:t>H</w:t>
      </w:r>
      <w:r w:rsidRPr="00FB5FCE">
        <w:rPr>
          <w:color w:val="000000" w:themeColor="text1"/>
          <w:sz w:val="24"/>
          <w:szCs w:val="24"/>
          <w:vertAlign w:val="subscript"/>
          <w:lang w:val="en-US"/>
        </w:rPr>
        <w:t>3</w:t>
      </w:r>
      <w:r w:rsidRPr="00FB5FCE">
        <w:rPr>
          <w:color w:val="000000" w:themeColor="text1"/>
          <w:sz w:val="24"/>
          <w:szCs w:val="24"/>
          <w:lang w:val="en-US"/>
        </w:rPr>
        <w:t>), 3.46 (t, 2H, CH</w:t>
      </w:r>
      <w:r w:rsidRPr="00FB5FCE">
        <w:rPr>
          <w:color w:val="000000" w:themeColor="text1"/>
          <w:sz w:val="24"/>
          <w:szCs w:val="24"/>
          <w:vertAlign w:val="subscript"/>
          <w:lang w:val="en-US"/>
        </w:rPr>
        <w:t>2</w:t>
      </w:r>
      <w:r w:rsidRPr="00FB5FCE">
        <w:rPr>
          <w:color w:val="000000" w:themeColor="text1"/>
          <w:sz w:val="24"/>
          <w:szCs w:val="24"/>
          <w:lang w:val="en-US"/>
        </w:rPr>
        <w:t>C</w:t>
      </w:r>
      <w:r w:rsidRPr="00FB5FCE">
        <w:rPr>
          <w:b/>
          <w:i/>
          <w:color w:val="000000" w:themeColor="text1"/>
          <w:sz w:val="24"/>
          <w:szCs w:val="24"/>
          <w:lang w:val="en-US"/>
        </w:rPr>
        <w:t>H</w:t>
      </w:r>
      <w:r w:rsidRPr="00FB5FCE">
        <w:rPr>
          <w:color w:val="000000" w:themeColor="text1"/>
          <w:sz w:val="24"/>
          <w:szCs w:val="24"/>
          <w:vertAlign w:val="subscript"/>
          <w:lang w:val="en-US"/>
        </w:rPr>
        <w:t>2</w:t>
      </w:r>
      <w:r w:rsidRPr="00FB5FCE">
        <w:rPr>
          <w:color w:val="000000" w:themeColor="text1"/>
          <w:sz w:val="24"/>
          <w:szCs w:val="24"/>
          <w:lang w:val="en-US"/>
        </w:rPr>
        <w:t>O), 4.33 (t, 2H, C</w:t>
      </w:r>
      <w:r w:rsidRPr="00FB5FCE">
        <w:rPr>
          <w:b/>
          <w:i/>
          <w:color w:val="000000" w:themeColor="text1"/>
          <w:sz w:val="24"/>
          <w:szCs w:val="24"/>
          <w:lang w:val="en-US"/>
        </w:rPr>
        <w:t>H</w:t>
      </w:r>
      <w:r w:rsidRPr="00FB5FCE">
        <w:rPr>
          <w:color w:val="000000" w:themeColor="text1"/>
          <w:sz w:val="24"/>
          <w:szCs w:val="24"/>
          <w:vertAlign w:val="subscript"/>
          <w:lang w:val="en-US"/>
        </w:rPr>
        <w:t>2</w:t>
      </w:r>
      <w:r w:rsidRPr="00FB5FCE">
        <w:rPr>
          <w:color w:val="000000" w:themeColor="text1"/>
          <w:sz w:val="24"/>
          <w:szCs w:val="24"/>
          <w:lang w:val="en-US"/>
        </w:rPr>
        <w:t>CH</w:t>
      </w:r>
      <w:r w:rsidRPr="00FB5FCE">
        <w:rPr>
          <w:color w:val="000000" w:themeColor="text1"/>
          <w:sz w:val="24"/>
          <w:szCs w:val="24"/>
          <w:vertAlign w:val="subscript"/>
          <w:lang w:val="en-US"/>
        </w:rPr>
        <w:t>2</w:t>
      </w:r>
      <w:r w:rsidRPr="00FB5FCE">
        <w:rPr>
          <w:color w:val="000000" w:themeColor="text1"/>
          <w:sz w:val="24"/>
          <w:szCs w:val="24"/>
          <w:lang w:val="en-US"/>
        </w:rPr>
        <w:t>O), 7.39 (m, 3H, Ph), 7.9(m, 2H, Ph).</w:t>
      </w:r>
      <w:r w:rsidR="0038411E" w:rsidRPr="00FB5FCE">
        <w:rPr>
          <w:color w:val="000000" w:themeColor="text1"/>
          <w:sz w:val="24"/>
          <w:szCs w:val="24"/>
          <w:lang w:val="en-US"/>
        </w:rPr>
        <w:t xml:space="preserve"> </w:t>
      </w:r>
      <w:r w:rsidRPr="00FB5FCE">
        <w:rPr>
          <w:color w:val="000000" w:themeColor="text1"/>
          <w:sz w:val="24"/>
          <w:szCs w:val="24"/>
          <w:vertAlign w:val="superscript"/>
          <w:lang w:val="en-US"/>
        </w:rPr>
        <w:t>13</w:t>
      </w:r>
      <w:r w:rsidRPr="00FB5FCE">
        <w:rPr>
          <w:color w:val="000000" w:themeColor="text1"/>
          <w:sz w:val="24"/>
          <w:szCs w:val="24"/>
          <w:lang w:val="en-US"/>
        </w:rPr>
        <w:t>C NMR (400 MHz, CDCl</w:t>
      </w:r>
      <w:r w:rsidRPr="00FB5FCE">
        <w:rPr>
          <w:color w:val="000000" w:themeColor="text1"/>
          <w:sz w:val="24"/>
          <w:szCs w:val="24"/>
          <w:vertAlign w:val="subscript"/>
          <w:lang w:val="en-US"/>
        </w:rPr>
        <w:t>3</w:t>
      </w:r>
      <w:r w:rsidRPr="00FB5FCE">
        <w:rPr>
          <w:color w:val="000000" w:themeColor="text1"/>
          <w:sz w:val="24"/>
          <w:szCs w:val="24"/>
          <w:lang w:val="en-US"/>
        </w:rPr>
        <w:t xml:space="preserve">) </w:t>
      </w:r>
      <w:r w:rsidRPr="00FB5FCE">
        <w:rPr>
          <w:color w:val="000000" w:themeColor="text1"/>
          <w:sz w:val="24"/>
          <w:szCs w:val="24"/>
          <w:lang w:val="en-US"/>
        </w:rPr>
        <w:sym w:font="Symbol" w:char="F064"/>
      </w:r>
      <w:r w:rsidRPr="00FB5FCE">
        <w:rPr>
          <w:color w:val="000000" w:themeColor="text1"/>
          <w:sz w:val="24"/>
          <w:szCs w:val="24"/>
          <w:lang w:val="en-US"/>
        </w:rPr>
        <w:t xml:space="preserve"> (ppm): 59.0</w:t>
      </w:r>
      <w:r w:rsidR="001007FD" w:rsidRPr="00FB5FCE">
        <w:rPr>
          <w:color w:val="000000" w:themeColor="text1"/>
          <w:sz w:val="24"/>
          <w:szCs w:val="24"/>
          <w:lang w:val="en-US"/>
        </w:rPr>
        <w:t xml:space="preserve"> </w:t>
      </w:r>
      <w:r w:rsidRPr="00FB5FCE">
        <w:rPr>
          <w:color w:val="000000" w:themeColor="text1"/>
          <w:sz w:val="24"/>
          <w:szCs w:val="24"/>
          <w:lang w:val="en-US"/>
        </w:rPr>
        <w:t>(O</w:t>
      </w:r>
      <w:r w:rsidRPr="00FB5FCE">
        <w:rPr>
          <w:b/>
          <w:i/>
          <w:color w:val="000000" w:themeColor="text1"/>
          <w:sz w:val="24"/>
          <w:szCs w:val="24"/>
          <w:lang w:val="en-US"/>
        </w:rPr>
        <w:t>C</w:t>
      </w:r>
      <w:r w:rsidRPr="00FB5FCE">
        <w:rPr>
          <w:color w:val="000000" w:themeColor="text1"/>
          <w:sz w:val="24"/>
          <w:szCs w:val="24"/>
          <w:lang w:val="en-US"/>
        </w:rPr>
        <w:t>H</w:t>
      </w:r>
      <w:r w:rsidRPr="00FB5FCE">
        <w:rPr>
          <w:color w:val="000000" w:themeColor="text1"/>
          <w:sz w:val="24"/>
          <w:szCs w:val="24"/>
          <w:vertAlign w:val="subscript"/>
          <w:lang w:val="en-US"/>
        </w:rPr>
        <w:t>3</w:t>
      </w:r>
      <w:r w:rsidRPr="00FB5FCE">
        <w:rPr>
          <w:color w:val="000000" w:themeColor="text1"/>
          <w:sz w:val="24"/>
          <w:szCs w:val="24"/>
          <w:lang w:val="en-US"/>
        </w:rPr>
        <w:t>), 69.</w:t>
      </w:r>
      <w:r w:rsidR="001007FD" w:rsidRPr="00FB5FCE">
        <w:rPr>
          <w:color w:val="000000" w:themeColor="text1"/>
          <w:sz w:val="24"/>
          <w:szCs w:val="24"/>
          <w:lang w:val="en-US"/>
        </w:rPr>
        <w:t>5</w:t>
      </w:r>
      <w:r w:rsidRPr="00FB5FCE">
        <w:rPr>
          <w:color w:val="000000" w:themeColor="text1"/>
          <w:sz w:val="24"/>
          <w:szCs w:val="24"/>
          <w:lang w:val="en-US"/>
        </w:rPr>
        <w:t xml:space="preserve"> (CH</w:t>
      </w:r>
      <w:r w:rsidRPr="00FB5FCE">
        <w:rPr>
          <w:color w:val="000000" w:themeColor="text1"/>
          <w:sz w:val="24"/>
          <w:szCs w:val="24"/>
          <w:vertAlign w:val="subscript"/>
          <w:lang w:val="en-US"/>
        </w:rPr>
        <w:t>2</w:t>
      </w:r>
      <w:r w:rsidRPr="00FB5FCE">
        <w:rPr>
          <w:b/>
          <w:i/>
          <w:color w:val="000000" w:themeColor="text1"/>
          <w:sz w:val="24"/>
          <w:szCs w:val="24"/>
          <w:lang w:val="en-US"/>
        </w:rPr>
        <w:t>C</w:t>
      </w:r>
      <w:r w:rsidRPr="00FB5FCE">
        <w:rPr>
          <w:color w:val="000000" w:themeColor="text1"/>
          <w:sz w:val="24"/>
          <w:szCs w:val="24"/>
          <w:lang w:val="en-US"/>
        </w:rPr>
        <w:t>H</w:t>
      </w:r>
      <w:r w:rsidRPr="00FB5FCE">
        <w:rPr>
          <w:color w:val="000000" w:themeColor="text1"/>
          <w:sz w:val="24"/>
          <w:szCs w:val="24"/>
          <w:vertAlign w:val="subscript"/>
          <w:lang w:val="en-US"/>
        </w:rPr>
        <w:t>2</w:t>
      </w:r>
      <w:r w:rsidRPr="00FB5FCE">
        <w:rPr>
          <w:color w:val="000000" w:themeColor="text1"/>
          <w:sz w:val="24"/>
          <w:szCs w:val="24"/>
          <w:lang w:val="en-US"/>
        </w:rPr>
        <w:t>O), 7</w:t>
      </w:r>
      <w:r w:rsidR="001007FD" w:rsidRPr="00FB5FCE">
        <w:rPr>
          <w:color w:val="000000" w:themeColor="text1"/>
          <w:sz w:val="24"/>
          <w:szCs w:val="24"/>
          <w:lang w:val="en-US"/>
        </w:rPr>
        <w:t>5.0</w:t>
      </w:r>
      <w:r w:rsidRPr="00FB5FCE">
        <w:rPr>
          <w:color w:val="000000" w:themeColor="text1"/>
          <w:sz w:val="24"/>
          <w:szCs w:val="24"/>
          <w:lang w:val="en-US"/>
        </w:rPr>
        <w:t xml:space="preserve"> (</w:t>
      </w:r>
      <w:r w:rsidRPr="00FB5FCE">
        <w:rPr>
          <w:b/>
          <w:i/>
          <w:color w:val="000000" w:themeColor="text1"/>
          <w:sz w:val="24"/>
          <w:szCs w:val="24"/>
          <w:lang w:val="en-US"/>
        </w:rPr>
        <w:t>C</w:t>
      </w:r>
      <w:r w:rsidRPr="00FB5FCE">
        <w:rPr>
          <w:color w:val="000000" w:themeColor="text1"/>
          <w:sz w:val="24"/>
          <w:szCs w:val="24"/>
          <w:lang w:val="en-US"/>
        </w:rPr>
        <w:t>H</w:t>
      </w:r>
      <w:r w:rsidRPr="00FB5FCE">
        <w:rPr>
          <w:color w:val="000000" w:themeColor="text1"/>
          <w:sz w:val="24"/>
          <w:szCs w:val="24"/>
          <w:vertAlign w:val="subscript"/>
          <w:lang w:val="en-US"/>
        </w:rPr>
        <w:t>2</w:t>
      </w:r>
      <w:r w:rsidRPr="00FB5FCE">
        <w:rPr>
          <w:color w:val="000000" w:themeColor="text1"/>
          <w:sz w:val="24"/>
          <w:szCs w:val="24"/>
          <w:lang w:val="en-US"/>
        </w:rPr>
        <w:t>CH</w:t>
      </w:r>
      <w:r w:rsidRPr="00FB5FCE">
        <w:rPr>
          <w:color w:val="000000" w:themeColor="text1"/>
          <w:sz w:val="24"/>
          <w:szCs w:val="24"/>
          <w:vertAlign w:val="subscript"/>
          <w:lang w:val="en-US"/>
        </w:rPr>
        <w:t>2</w:t>
      </w:r>
      <w:r w:rsidRPr="00FB5FCE">
        <w:rPr>
          <w:color w:val="000000" w:themeColor="text1"/>
          <w:sz w:val="24"/>
          <w:szCs w:val="24"/>
          <w:lang w:val="en-US"/>
        </w:rPr>
        <w:t>O), 129.</w:t>
      </w:r>
      <w:r w:rsidR="001007FD" w:rsidRPr="00FB5FCE">
        <w:rPr>
          <w:color w:val="000000" w:themeColor="text1"/>
          <w:sz w:val="24"/>
          <w:szCs w:val="24"/>
          <w:lang w:val="en-US"/>
        </w:rPr>
        <w:t>1</w:t>
      </w:r>
      <w:r w:rsidRPr="00FB5FCE">
        <w:rPr>
          <w:color w:val="000000" w:themeColor="text1"/>
          <w:sz w:val="24"/>
          <w:szCs w:val="24"/>
          <w:lang w:val="en-US"/>
        </w:rPr>
        <w:t xml:space="preserve"> (Ph), 130.</w:t>
      </w:r>
      <w:r w:rsidR="001007FD" w:rsidRPr="00FB5FCE">
        <w:rPr>
          <w:color w:val="000000" w:themeColor="text1"/>
          <w:sz w:val="24"/>
          <w:szCs w:val="24"/>
          <w:lang w:val="en-US"/>
        </w:rPr>
        <w:t>2</w:t>
      </w:r>
      <w:r w:rsidRPr="00FB5FCE">
        <w:rPr>
          <w:color w:val="000000" w:themeColor="text1"/>
          <w:sz w:val="24"/>
          <w:szCs w:val="24"/>
          <w:lang w:val="en-US"/>
        </w:rPr>
        <w:t xml:space="preserve"> (Ph), 135.4 (Ph), 141.3 (Ph), 218.8</w:t>
      </w:r>
      <w:r w:rsidR="001007FD" w:rsidRPr="00FB5FCE">
        <w:rPr>
          <w:color w:val="000000" w:themeColor="text1"/>
          <w:sz w:val="24"/>
          <w:szCs w:val="24"/>
          <w:lang w:val="en-US"/>
        </w:rPr>
        <w:t xml:space="preserve"> </w:t>
      </w:r>
      <w:r w:rsidRPr="00FB5FCE">
        <w:rPr>
          <w:color w:val="000000" w:themeColor="text1"/>
          <w:sz w:val="24"/>
          <w:szCs w:val="24"/>
          <w:lang w:val="en-US"/>
        </w:rPr>
        <w:t>(S</w:t>
      </w:r>
      <w:r w:rsidRPr="00FB5FCE">
        <w:rPr>
          <w:color w:val="000000" w:themeColor="text1"/>
          <w:sz w:val="24"/>
          <w:szCs w:val="24"/>
          <w:vertAlign w:val="subscript"/>
          <w:lang w:val="en-US"/>
        </w:rPr>
        <w:t>2</w:t>
      </w:r>
      <w:r w:rsidRPr="00FB5FCE">
        <w:rPr>
          <w:b/>
          <w:i/>
          <w:color w:val="000000" w:themeColor="text1"/>
          <w:sz w:val="24"/>
          <w:szCs w:val="24"/>
          <w:lang w:val="en-US"/>
        </w:rPr>
        <w:t>C</w:t>
      </w:r>
      <w:r w:rsidRPr="00FB5FCE">
        <w:rPr>
          <w:color w:val="000000" w:themeColor="text1"/>
          <w:sz w:val="24"/>
          <w:szCs w:val="24"/>
          <w:lang w:val="en-US"/>
        </w:rPr>
        <w:t>OCH</w:t>
      </w:r>
      <w:r w:rsidRPr="00FB5FCE">
        <w:rPr>
          <w:color w:val="000000" w:themeColor="text1"/>
          <w:sz w:val="24"/>
          <w:szCs w:val="24"/>
          <w:vertAlign w:val="subscript"/>
          <w:lang w:val="en-US"/>
        </w:rPr>
        <w:t>2</w:t>
      </w:r>
      <w:r w:rsidRPr="00FB5FCE">
        <w:rPr>
          <w:color w:val="000000" w:themeColor="text1"/>
          <w:sz w:val="24"/>
          <w:szCs w:val="24"/>
          <w:lang w:val="en-US"/>
        </w:rPr>
        <w:t>),</w:t>
      </w:r>
    </w:p>
    <w:p w14:paraId="06CF11F8" w14:textId="77777777" w:rsidR="003C4637" w:rsidRPr="00FB5FCE" w:rsidRDefault="003C4637" w:rsidP="00FC41CF">
      <w:pPr>
        <w:spacing w:line="360" w:lineRule="auto"/>
        <w:outlineLvl w:val="0"/>
        <w:rPr>
          <w:rFonts w:ascii="Times New Roman" w:hAnsi="Times New Roman" w:cs="Times New Roman"/>
          <w:b/>
          <w:color w:val="000000" w:themeColor="text1"/>
          <w:sz w:val="24"/>
          <w:szCs w:val="24"/>
          <w:lang w:val="en-US"/>
        </w:rPr>
      </w:pPr>
    </w:p>
    <w:p w14:paraId="096B30E9" w14:textId="72E2A2D2" w:rsidR="00B772D4" w:rsidRPr="00FB5FCE" w:rsidRDefault="00B772D4" w:rsidP="00FC41CF">
      <w:pPr>
        <w:spacing w:line="360" w:lineRule="auto"/>
        <w:outlineLvl w:val="0"/>
        <w:rPr>
          <w:rFonts w:ascii="Times New Roman" w:hAnsi="Times New Roman" w:cs="Times New Roman"/>
          <w:b/>
          <w:color w:val="000000" w:themeColor="text1"/>
          <w:sz w:val="24"/>
          <w:szCs w:val="24"/>
          <w:lang w:val="en-US"/>
        </w:rPr>
      </w:pPr>
      <w:r w:rsidRPr="00FB5FCE">
        <w:rPr>
          <w:rFonts w:ascii="Times New Roman" w:hAnsi="Times New Roman" w:cs="Times New Roman"/>
          <w:b/>
          <w:color w:val="000000" w:themeColor="text1"/>
          <w:sz w:val="24"/>
          <w:szCs w:val="24"/>
          <w:lang w:val="en-US"/>
        </w:rPr>
        <w:t xml:space="preserve">Synthesis of </w:t>
      </w:r>
      <w:r w:rsidR="00A46061" w:rsidRPr="00FB5FCE">
        <w:rPr>
          <w:rFonts w:ascii="Times New Roman" w:hAnsi="Times New Roman" w:cs="Times New Roman"/>
          <w:b/>
          <w:color w:val="000000" w:themeColor="text1"/>
          <w:sz w:val="24"/>
          <w:szCs w:val="24"/>
          <w:lang w:val="en-US"/>
        </w:rPr>
        <w:t xml:space="preserve"> d</w:t>
      </w:r>
      <w:r w:rsidRPr="00FB5FCE">
        <w:rPr>
          <w:rFonts w:ascii="Times New Roman" w:hAnsi="Times New Roman" w:cs="Times New Roman"/>
          <w:b/>
          <w:color w:val="000000" w:themeColor="text1"/>
          <w:sz w:val="24"/>
          <w:szCs w:val="24"/>
          <w:lang w:val="en-US"/>
        </w:rPr>
        <w:t>iphenyltin bis(iso-butylxanthate) [Ph</w:t>
      </w:r>
      <w:r w:rsidRPr="00FB5FCE">
        <w:rPr>
          <w:rFonts w:ascii="Times New Roman" w:hAnsi="Times New Roman" w:cs="Times New Roman"/>
          <w:b/>
          <w:color w:val="000000" w:themeColor="text1"/>
          <w:sz w:val="24"/>
          <w:szCs w:val="24"/>
          <w:vertAlign w:val="subscript"/>
          <w:lang w:val="en-US"/>
        </w:rPr>
        <w:t>2</w:t>
      </w:r>
      <w:r w:rsidRPr="00FB5FCE">
        <w:rPr>
          <w:rFonts w:ascii="Times New Roman" w:hAnsi="Times New Roman" w:cs="Times New Roman"/>
          <w:b/>
          <w:color w:val="000000" w:themeColor="text1"/>
          <w:sz w:val="24"/>
          <w:szCs w:val="24"/>
          <w:lang w:val="en-US"/>
        </w:rPr>
        <w:t>Sn(S</w:t>
      </w:r>
      <w:r w:rsidRPr="00FB5FCE">
        <w:rPr>
          <w:rFonts w:ascii="Times New Roman" w:hAnsi="Times New Roman" w:cs="Times New Roman"/>
          <w:b/>
          <w:color w:val="000000" w:themeColor="text1"/>
          <w:sz w:val="24"/>
          <w:szCs w:val="24"/>
          <w:vertAlign w:val="subscript"/>
          <w:lang w:val="en-US"/>
        </w:rPr>
        <w:t>2</w:t>
      </w:r>
      <w:r w:rsidRPr="00FB5FCE">
        <w:rPr>
          <w:rFonts w:ascii="Times New Roman" w:hAnsi="Times New Roman" w:cs="Times New Roman"/>
          <w:b/>
          <w:color w:val="000000" w:themeColor="text1"/>
          <w:sz w:val="24"/>
          <w:szCs w:val="24"/>
          <w:lang w:val="en-US"/>
        </w:rPr>
        <w:t>CO</w:t>
      </w:r>
      <w:r w:rsidRPr="00FB5FCE">
        <w:rPr>
          <w:rFonts w:ascii="Times New Roman" w:hAnsi="Times New Roman" w:cs="Times New Roman"/>
          <w:b/>
          <w:color w:val="000000" w:themeColor="text1"/>
          <w:sz w:val="24"/>
          <w:szCs w:val="24"/>
          <w:vertAlign w:val="superscript"/>
          <w:lang w:val="en-US"/>
        </w:rPr>
        <w:t>i</w:t>
      </w:r>
      <w:r w:rsidRPr="00FB5FCE">
        <w:rPr>
          <w:rFonts w:ascii="Times New Roman" w:hAnsi="Times New Roman" w:cs="Times New Roman"/>
          <w:b/>
          <w:color w:val="000000" w:themeColor="text1"/>
          <w:sz w:val="24"/>
          <w:szCs w:val="24"/>
          <w:lang w:val="en-US"/>
        </w:rPr>
        <w:t>Bu)</w:t>
      </w:r>
      <w:r w:rsidRPr="00FB5FCE">
        <w:rPr>
          <w:rFonts w:ascii="Times New Roman" w:hAnsi="Times New Roman" w:cs="Times New Roman"/>
          <w:b/>
          <w:color w:val="000000" w:themeColor="text1"/>
          <w:sz w:val="24"/>
          <w:szCs w:val="24"/>
          <w:vertAlign w:val="subscript"/>
          <w:lang w:val="en-US"/>
        </w:rPr>
        <w:t>2</w:t>
      </w:r>
      <w:r w:rsidRPr="00FB5FCE">
        <w:rPr>
          <w:rFonts w:ascii="Times New Roman" w:hAnsi="Times New Roman" w:cs="Times New Roman"/>
          <w:b/>
          <w:color w:val="000000" w:themeColor="text1"/>
          <w:sz w:val="24"/>
          <w:szCs w:val="24"/>
          <w:lang w:val="en-US"/>
        </w:rPr>
        <w:t>] (2)</w:t>
      </w:r>
    </w:p>
    <w:p w14:paraId="70400401" w14:textId="0151C109" w:rsidR="00B772D4" w:rsidRPr="00FB5FCE" w:rsidRDefault="00B772D4" w:rsidP="00FC41CF">
      <w:pPr>
        <w:pStyle w:val="RSCB02ArticleText"/>
        <w:spacing w:line="360" w:lineRule="auto"/>
        <w:rPr>
          <w:bCs/>
          <w:color w:val="000000" w:themeColor="text1"/>
          <w:sz w:val="24"/>
          <w:szCs w:val="24"/>
          <w:lang w:val="en-US"/>
        </w:rPr>
      </w:pPr>
      <w:r w:rsidRPr="00FB5FCE">
        <w:rPr>
          <w:rFonts w:eastAsia="Times New Roman"/>
          <w:color w:val="000000" w:themeColor="text1"/>
          <w:kern w:val="21"/>
          <w:sz w:val="24"/>
          <w:szCs w:val="24"/>
          <w:lang w:val="en-US"/>
        </w:rPr>
        <w:lastRenderedPageBreak/>
        <w:t>[</w:t>
      </w:r>
      <w:r w:rsidRPr="00FB5FCE">
        <w:rPr>
          <w:color w:val="000000" w:themeColor="text1"/>
          <w:sz w:val="24"/>
          <w:szCs w:val="24"/>
          <w:lang w:val="en-US"/>
        </w:rPr>
        <w:t>Ph</w:t>
      </w:r>
      <w:r w:rsidRPr="00FB5FCE">
        <w:rPr>
          <w:color w:val="000000" w:themeColor="text1"/>
          <w:sz w:val="24"/>
          <w:szCs w:val="24"/>
          <w:vertAlign w:val="subscript"/>
          <w:lang w:val="en-US"/>
        </w:rPr>
        <w:t>2</w:t>
      </w:r>
      <w:r w:rsidRPr="00FB5FCE">
        <w:rPr>
          <w:color w:val="000000" w:themeColor="text1"/>
          <w:sz w:val="24"/>
          <w:szCs w:val="24"/>
          <w:lang w:val="en-US"/>
        </w:rPr>
        <w:t>Sn(S</w:t>
      </w:r>
      <w:r w:rsidRPr="00FB5FCE">
        <w:rPr>
          <w:color w:val="000000" w:themeColor="text1"/>
          <w:sz w:val="24"/>
          <w:szCs w:val="24"/>
          <w:vertAlign w:val="subscript"/>
          <w:lang w:val="en-US"/>
        </w:rPr>
        <w:t>2</w:t>
      </w:r>
      <w:r w:rsidRPr="00FB5FCE">
        <w:rPr>
          <w:color w:val="000000" w:themeColor="text1"/>
          <w:sz w:val="24"/>
          <w:szCs w:val="24"/>
          <w:lang w:val="en-US"/>
        </w:rPr>
        <w:t>CO</w:t>
      </w:r>
      <w:r w:rsidRPr="00FB5FCE">
        <w:rPr>
          <w:color w:val="000000" w:themeColor="text1"/>
          <w:sz w:val="24"/>
          <w:szCs w:val="24"/>
          <w:vertAlign w:val="superscript"/>
          <w:lang w:val="en-US"/>
        </w:rPr>
        <w:t>i</w:t>
      </w:r>
      <w:r w:rsidRPr="00FB5FCE">
        <w:rPr>
          <w:color w:val="000000" w:themeColor="text1"/>
          <w:sz w:val="24"/>
          <w:szCs w:val="24"/>
          <w:lang w:val="en-US"/>
        </w:rPr>
        <w:t>Bu)</w:t>
      </w:r>
      <w:r w:rsidRPr="00FB5FCE">
        <w:rPr>
          <w:color w:val="000000" w:themeColor="text1"/>
          <w:sz w:val="24"/>
          <w:szCs w:val="24"/>
          <w:vertAlign w:val="subscript"/>
          <w:lang w:val="en-US"/>
        </w:rPr>
        <w:t>2</w:t>
      </w:r>
      <w:r w:rsidRPr="00FB5FCE">
        <w:rPr>
          <w:rFonts w:eastAsia="Times New Roman"/>
          <w:color w:val="000000" w:themeColor="text1"/>
          <w:kern w:val="21"/>
          <w:sz w:val="24"/>
          <w:szCs w:val="24"/>
          <w:lang w:val="en-US"/>
        </w:rPr>
        <w:t xml:space="preserve">] </w:t>
      </w:r>
      <w:r w:rsidRPr="00FB5FCE">
        <w:rPr>
          <w:bCs/>
          <w:color w:val="000000" w:themeColor="text1"/>
          <w:sz w:val="24"/>
          <w:szCs w:val="24"/>
          <w:lang w:val="en-US"/>
        </w:rPr>
        <w:t>was prepared via the same method using [K(S</w:t>
      </w:r>
      <w:r w:rsidRPr="00FB5FCE">
        <w:rPr>
          <w:bCs/>
          <w:color w:val="000000" w:themeColor="text1"/>
          <w:sz w:val="24"/>
          <w:szCs w:val="24"/>
          <w:vertAlign w:val="subscript"/>
          <w:lang w:val="en-US"/>
        </w:rPr>
        <w:t>2</w:t>
      </w:r>
      <w:r w:rsidRPr="00FB5FCE">
        <w:rPr>
          <w:bCs/>
          <w:color w:val="000000" w:themeColor="text1"/>
          <w:sz w:val="24"/>
          <w:szCs w:val="24"/>
          <w:lang w:val="en-US"/>
        </w:rPr>
        <w:t>CO</w:t>
      </w:r>
      <w:r w:rsidRPr="00FB5FCE">
        <w:rPr>
          <w:bCs/>
          <w:color w:val="000000" w:themeColor="text1"/>
          <w:sz w:val="24"/>
          <w:szCs w:val="24"/>
          <w:vertAlign w:val="superscript"/>
          <w:lang w:val="en-US"/>
        </w:rPr>
        <w:t>i</w:t>
      </w:r>
      <w:r w:rsidRPr="00FB5FCE">
        <w:rPr>
          <w:bCs/>
          <w:color w:val="000000" w:themeColor="text1"/>
          <w:sz w:val="24"/>
          <w:szCs w:val="24"/>
          <w:lang w:val="en-US"/>
        </w:rPr>
        <w:t>Bu)]</w:t>
      </w:r>
      <w:r w:rsidR="00E60337" w:rsidRPr="00FB5FCE">
        <w:rPr>
          <w:bCs/>
          <w:color w:val="000000" w:themeColor="text1"/>
          <w:sz w:val="24"/>
          <w:szCs w:val="24"/>
          <w:lang w:val="en-US"/>
        </w:rPr>
        <w:t xml:space="preserve"> </w:t>
      </w:r>
      <w:r w:rsidRPr="00FB5FCE">
        <w:rPr>
          <w:bCs/>
          <w:color w:val="000000" w:themeColor="text1"/>
          <w:sz w:val="24"/>
          <w:szCs w:val="24"/>
          <w:lang w:val="en-US"/>
        </w:rPr>
        <w:t>(0.73 g, 0.0039 mol). The product</w:t>
      </w:r>
      <w:r w:rsidRPr="00FB5FCE">
        <w:rPr>
          <w:bCs/>
          <w:color w:val="000000" w:themeColor="text1"/>
          <w:w w:val="100"/>
          <w:sz w:val="24"/>
          <w:szCs w:val="24"/>
          <w:lang w:val="en-US"/>
        </w:rPr>
        <w:t xml:space="preserve"> </w:t>
      </w:r>
      <w:r w:rsidR="00E60337" w:rsidRPr="00FB5FCE">
        <w:rPr>
          <w:bCs/>
          <w:color w:val="000000" w:themeColor="text1"/>
          <w:sz w:val="24"/>
          <w:szCs w:val="24"/>
          <w:lang w:val="en-US"/>
        </w:rPr>
        <w:t>crystallizes</w:t>
      </w:r>
      <w:r w:rsidRPr="00FB5FCE">
        <w:rPr>
          <w:bCs/>
          <w:color w:val="000000" w:themeColor="text1"/>
          <w:sz w:val="24"/>
          <w:szCs w:val="24"/>
          <w:lang w:val="en-US"/>
        </w:rPr>
        <w:t xml:space="preserve"> as needles crystals.</w:t>
      </w:r>
      <w:r w:rsidRPr="00FB5FCE">
        <w:rPr>
          <w:bCs/>
          <w:color w:val="000000" w:themeColor="text1"/>
          <w:w w:val="100"/>
          <w:sz w:val="24"/>
          <w:szCs w:val="24"/>
          <w:lang w:val="en-US"/>
        </w:rPr>
        <w:t xml:space="preserve"> </w:t>
      </w:r>
      <w:r w:rsidRPr="00FB5FCE">
        <w:rPr>
          <w:bCs/>
          <w:color w:val="000000" w:themeColor="text1"/>
          <w:sz w:val="24"/>
          <w:szCs w:val="24"/>
          <w:lang w:val="en-US"/>
        </w:rPr>
        <w:t>(0.58 g, 0.0010 mol, 64% yield). M.p. = 92-94 °C. Calc. for</w:t>
      </w:r>
      <w:r w:rsidRPr="00FB5FCE">
        <w:rPr>
          <w:color w:val="000000" w:themeColor="text1"/>
          <w:sz w:val="24"/>
          <w:szCs w:val="24"/>
          <w:lang w:val="en-US"/>
        </w:rPr>
        <w:t xml:space="preserve"> </w:t>
      </w:r>
      <w:r w:rsidRPr="00FB5FCE">
        <w:rPr>
          <w:bCs/>
          <w:color w:val="000000" w:themeColor="text1"/>
          <w:sz w:val="24"/>
          <w:szCs w:val="24"/>
          <w:lang w:val="en-US"/>
        </w:rPr>
        <w:t>C</w:t>
      </w:r>
      <w:r w:rsidRPr="00FB5FCE">
        <w:rPr>
          <w:bCs/>
          <w:color w:val="000000" w:themeColor="text1"/>
          <w:sz w:val="24"/>
          <w:szCs w:val="24"/>
          <w:vertAlign w:val="subscript"/>
          <w:lang w:val="en-US"/>
        </w:rPr>
        <w:t>22</w:t>
      </w:r>
      <w:r w:rsidRPr="00FB5FCE">
        <w:rPr>
          <w:bCs/>
          <w:color w:val="000000" w:themeColor="text1"/>
          <w:sz w:val="24"/>
          <w:szCs w:val="24"/>
          <w:lang w:val="en-US"/>
        </w:rPr>
        <w:t>H</w:t>
      </w:r>
      <w:r w:rsidRPr="00FB5FCE">
        <w:rPr>
          <w:bCs/>
          <w:color w:val="000000" w:themeColor="text1"/>
          <w:sz w:val="24"/>
          <w:szCs w:val="24"/>
          <w:vertAlign w:val="subscript"/>
          <w:lang w:val="en-US"/>
        </w:rPr>
        <w:t>28</w:t>
      </w:r>
      <w:r w:rsidRPr="00FB5FCE">
        <w:rPr>
          <w:bCs/>
          <w:color w:val="000000" w:themeColor="text1"/>
          <w:sz w:val="24"/>
          <w:szCs w:val="24"/>
          <w:lang w:val="en-US"/>
        </w:rPr>
        <w:t>O</w:t>
      </w:r>
      <w:r w:rsidRPr="00FB5FCE">
        <w:rPr>
          <w:bCs/>
          <w:color w:val="000000" w:themeColor="text1"/>
          <w:sz w:val="24"/>
          <w:szCs w:val="24"/>
          <w:vertAlign w:val="subscript"/>
          <w:lang w:val="en-US"/>
        </w:rPr>
        <w:t>2</w:t>
      </w:r>
      <w:r w:rsidRPr="00FB5FCE">
        <w:rPr>
          <w:bCs/>
          <w:color w:val="000000" w:themeColor="text1"/>
          <w:sz w:val="24"/>
          <w:szCs w:val="24"/>
          <w:lang w:val="en-US"/>
        </w:rPr>
        <w:t>S</w:t>
      </w:r>
      <w:r w:rsidRPr="00FB5FCE">
        <w:rPr>
          <w:bCs/>
          <w:color w:val="000000" w:themeColor="text1"/>
          <w:sz w:val="24"/>
          <w:szCs w:val="24"/>
          <w:vertAlign w:val="subscript"/>
          <w:lang w:val="en-US"/>
        </w:rPr>
        <w:t>4</w:t>
      </w:r>
      <w:r w:rsidRPr="00FB5FCE">
        <w:rPr>
          <w:bCs/>
          <w:color w:val="000000" w:themeColor="text1"/>
          <w:sz w:val="24"/>
          <w:szCs w:val="24"/>
          <w:lang w:val="en-US"/>
        </w:rPr>
        <w:t>Sn (%): C 46.3, H 4.94, S 22.4; found: C 46.3, H 5.</w:t>
      </w:r>
      <w:r w:rsidR="00354B26" w:rsidRPr="00FB5FCE">
        <w:rPr>
          <w:bCs/>
          <w:color w:val="000000" w:themeColor="text1"/>
          <w:sz w:val="24"/>
          <w:szCs w:val="24"/>
          <w:lang w:val="en-US"/>
        </w:rPr>
        <w:t>2</w:t>
      </w:r>
      <w:r w:rsidRPr="00FB5FCE">
        <w:rPr>
          <w:bCs/>
          <w:color w:val="000000" w:themeColor="text1"/>
          <w:sz w:val="24"/>
          <w:szCs w:val="24"/>
          <w:lang w:val="en-US"/>
        </w:rPr>
        <w:t>8, S 22.1.</w:t>
      </w:r>
      <w:r w:rsidR="00381950" w:rsidRPr="00FB5FCE">
        <w:rPr>
          <w:bCs/>
          <w:color w:val="000000" w:themeColor="text1"/>
          <w:sz w:val="24"/>
          <w:szCs w:val="24"/>
          <w:lang w:val="en-US"/>
        </w:rPr>
        <w:t xml:space="preserve"> </w:t>
      </w:r>
      <w:r w:rsidRPr="00FB5FCE">
        <w:rPr>
          <w:bCs/>
          <w:color w:val="000000" w:themeColor="text1"/>
          <w:sz w:val="24"/>
          <w:szCs w:val="24"/>
          <w:lang w:val="en-US"/>
        </w:rPr>
        <w:t>FT-IR (cm</w:t>
      </w:r>
      <w:r w:rsidRPr="00FB5FCE">
        <w:rPr>
          <w:bCs/>
          <w:color w:val="000000" w:themeColor="text1"/>
          <w:sz w:val="24"/>
          <w:szCs w:val="24"/>
          <w:vertAlign w:val="superscript"/>
          <w:lang w:val="en-US"/>
        </w:rPr>
        <w:t>-1</w:t>
      </w:r>
      <w:r w:rsidRPr="00FB5FCE">
        <w:rPr>
          <w:bCs/>
          <w:color w:val="000000" w:themeColor="text1"/>
          <w:sz w:val="24"/>
          <w:szCs w:val="24"/>
          <w:lang w:val="en-US"/>
        </w:rPr>
        <w:t>): 3062 (w), 2960 (w), 1478 (m), 1430 (m), 1204 (w), 1154 (w), 1044 (s), 996.3 (m), 852.6 (w), 725.5 (s), 692.8 (s), 615.8 (w), 557.8 (w).</w:t>
      </w:r>
    </w:p>
    <w:p w14:paraId="62E67E64" w14:textId="41F9D31D" w:rsidR="00B772D4" w:rsidRPr="00FB5FCE" w:rsidRDefault="00B772D4" w:rsidP="00FC41CF">
      <w:pPr>
        <w:pStyle w:val="RSCB02ArticleText"/>
        <w:spacing w:line="360" w:lineRule="auto"/>
        <w:rPr>
          <w:bCs/>
          <w:color w:val="000000" w:themeColor="text1"/>
          <w:sz w:val="24"/>
          <w:szCs w:val="24"/>
          <w:lang w:val="en-US"/>
        </w:rPr>
      </w:pPr>
      <w:r w:rsidRPr="00FB5FCE">
        <w:rPr>
          <w:color w:val="000000" w:themeColor="text1"/>
          <w:sz w:val="24"/>
          <w:szCs w:val="24"/>
          <w:vertAlign w:val="superscript"/>
          <w:lang w:val="en-US"/>
        </w:rPr>
        <w:t>1</w:t>
      </w:r>
      <w:r w:rsidRPr="00FB5FCE">
        <w:rPr>
          <w:color w:val="000000" w:themeColor="text1"/>
          <w:sz w:val="24"/>
          <w:szCs w:val="24"/>
          <w:lang w:val="en-US"/>
        </w:rPr>
        <w:t>H NMR (400 MHz, CDCl</w:t>
      </w:r>
      <w:r w:rsidRPr="00FB5FCE">
        <w:rPr>
          <w:color w:val="000000" w:themeColor="text1"/>
          <w:sz w:val="24"/>
          <w:szCs w:val="24"/>
          <w:vertAlign w:val="subscript"/>
          <w:lang w:val="en-US"/>
        </w:rPr>
        <w:t>3</w:t>
      </w:r>
      <w:r w:rsidRPr="00FB5FCE">
        <w:rPr>
          <w:color w:val="000000" w:themeColor="text1"/>
          <w:sz w:val="24"/>
          <w:szCs w:val="24"/>
          <w:lang w:val="en-US"/>
        </w:rPr>
        <w:t xml:space="preserve">) </w:t>
      </w:r>
      <w:r w:rsidRPr="00FB5FCE">
        <w:rPr>
          <w:color w:val="000000" w:themeColor="text1"/>
          <w:sz w:val="24"/>
          <w:szCs w:val="24"/>
          <w:lang w:val="en-US"/>
        </w:rPr>
        <w:sym w:font="Symbol" w:char="F064"/>
      </w:r>
      <w:r w:rsidRPr="00FB5FCE">
        <w:rPr>
          <w:color w:val="000000" w:themeColor="text1"/>
          <w:sz w:val="24"/>
          <w:szCs w:val="24"/>
          <w:lang w:val="en-US"/>
        </w:rPr>
        <w:t xml:space="preserve"> (ppm) = 0.78 (d, 6H, CH(C</w:t>
      </w:r>
      <w:r w:rsidRPr="00FB5FCE">
        <w:rPr>
          <w:b/>
          <w:i/>
          <w:color w:val="000000" w:themeColor="text1"/>
          <w:sz w:val="24"/>
          <w:szCs w:val="24"/>
          <w:lang w:val="en-US"/>
        </w:rPr>
        <w:t>H</w:t>
      </w:r>
      <w:r w:rsidRPr="00FB5FCE">
        <w:rPr>
          <w:color w:val="000000" w:themeColor="text1"/>
          <w:sz w:val="24"/>
          <w:szCs w:val="24"/>
          <w:vertAlign w:val="subscript"/>
          <w:lang w:val="en-US"/>
        </w:rPr>
        <w:t>3</w:t>
      </w:r>
      <w:r w:rsidRPr="00FB5FCE">
        <w:rPr>
          <w:color w:val="000000" w:themeColor="text1"/>
          <w:sz w:val="24"/>
          <w:szCs w:val="24"/>
          <w:lang w:val="en-US"/>
        </w:rPr>
        <w:t>)</w:t>
      </w:r>
      <w:r w:rsidRPr="00FB5FCE">
        <w:rPr>
          <w:color w:val="000000" w:themeColor="text1"/>
          <w:sz w:val="24"/>
          <w:szCs w:val="24"/>
          <w:vertAlign w:val="subscript"/>
          <w:lang w:val="en-US"/>
        </w:rPr>
        <w:t>2</w:t>
      </w:r>
      <w:r w:rsidRPr="00FB5FCE">
        <w:rPr>
          <w:color w:val="000000" w:themeColor="text1"/>
          <w:sz w:val="24"/>
          <w:szCs w:val="24"/>
          <w:lang w:val="en-US"/>
        </w:rPr>
        <w:t xml:space="preserve">), 1.89 (s, 1H, </w:t>
      </w:r>
      <w:r w:rsidRPr="00FB5FCE">
        <w:rPr>
          <w:i/>
          <w:color w:val="000000" w:themeColor="text1"/>
          <w:sz w:val="24"/>
          <w:szCs w:val="24"/>
          <w:lang w:val="en-US"/>
        </w:rPr>
        <w:t>C</w:t>
      </w:r>
      <w:r w:rsidRPr="00FB5FCE">
        <w:rPr>
          <w:b/>
          <w:i/>
          <w:color w:val="000000" w:themeColor="text1"/>
          <w:sz w:val="24"/>
          <w:szCs w:val="24"/>
          <w:lang w:val="en-US"/>
        </w:rPr>
        <w:t>H</w:t>
      </w:r>
      <w:r w:rsidRPr="00FB5FCE">
        <w:rPr>
          <w:color w:val="000000" w:themeColor="text1"/>
          <w:sz w:val="24"/>
          <w:szCs w:val="24"/>
          <w:lang w:val="en-US"/>
        </w:rPr>
        <w:t>(CH</w:t>
      </w:r>
      <w:r w:rsidRPr="00FB5FCE">
        <w:rPr>
          <w:color w:val="000000" w:themeColor="text1"/>
          <w:sz w:val="24"/>
          <w:szCs w:val="24"/>
          <w:vertAlign w:val="subscript"/>
          <w:lang w:val="en-US"/>
        </w:rPr>
        <w:t>3</w:t>
      </w:r>
      <w:r w:rsidRPr="00FB5FCE">
        <w:rPr>
          <w:color w:val="000000" w:themeColor="text1"/>
          <w:sz w:val="24"/>
          <w:szCs w:val="24"/>
          <w:lang w:val="en-US"/>
        </w:rPr>
        <w:t>)</w:t>
      </w:r>
      <w:r w:rsidRPr="00FB5FCE">
        <w:rPr>
          <w:color w:val="000000" w:themeColor="text1"/>
          <w:sz w:val="24"/>
          <w:szCs w:val="24"/>
          <w:vertAlign w:val="subscript"/>
          <w:lang w:val="en-US"/>
        </w:rPr>
        <w:t>2</w:t>
      </w:r>
      <w:r w:rsidRPr="00FB5FCE">
        <w:rPr>
          <w:color w:val="000000" w:themeColor="text1"/>
          <w:sz w:val="24"/>
          <w:szCs w:val="24"/>
          <w:lang w:val="en-US"/>
        </w:rPr>
        <w:t>), 3.98 (d, 2H, OC</w:t>
      </w:r>
      <w:r w:rsidRPr="00FB5FCE">
        <w:rPr>
          <w:b/>
          <w:i/>
          <w:color w:val="000000" w:themeColor="text1"/>
          <w:sz w:val="24"/>
          <w:szCs w:val="24"/>
          <w:lang w:val="en-US"/>
        </w:rPr>
        <w:t>H</w:t>
      </w:r>
      <w:r w:rsidRPr="00FB5FCE">
        <w:rPr>
          <w:color w:val="000000" w:themeColor="text1"/>
          <w:sz w:val="24"/>
          <w:szCs w:val="24"/>
          <w:vertAlign w:val="subscript"/>
          <w:lang w:val="en-US"/>
        </w:rPr>
        <w:t>2</w:t>
      </w:r>
      <w:r w:rsidRPr="00FB5FCE">
        <w:rPr>
          <w:color w:val="000000" w:themeColor="text1"/>
          <w:sz w:val="24"/>
          <w:szCs w:val="24"/>
          <w:lang w:val="en-US"/>
        </w:rPr>
        <w:t>CH), 7.39 (m, 3H, Ph), 7.92 (m, 2H, Ph).</w:t>
      </w:r>
      <w:r w:rsidR="00381950" w:rsidRPr="00FB5FCE">
        <w:rPr>
          <w:color w:val="000000" w:themeColor="text1"/>
          <w:sz w:val="24"/>
          <w:szCs w:val="24"/>
          <w:lang w:val="en-US"/>
        </w:rPr>
        <w:t xml:space="preserve"> </w:t>
      </w:r>
      <w:r w:rsidRPr="00FB5FCE">
        <w:rPr>
          <w:color w:val="000000" w:themeColor="text1"/>
          <w:sz w:val="24"/>
          <w:szCs w:val="24"/>
          <w:vertAlign w:val="superscript"/>
          <w:lang w:val="en-US"/>
        </w:rPr>
        <w:t>13</w:t>
      </w:r>
      <w:r w:rsidRPr="00FB5FCE">
        <w:rPr>
          <w:color w:val="000000" w:themeColor="text1"/>
          <w:sz w:val="24"/>
          <w:szCs w:val="24"/>
          <w:lang w:val="en-US"/>
        </w:rPr>
        <w:t>C NMR (400 MHz, CDCl</w:t>
      </w:r>
      <w:r w:rsidRPr="00FB5FCE">
        <w:rPr>
          <w:color w:val="000000" w:themeColor="text1"/>
          <w:sz w:val="24"/>
          <w:szCs w:val="24"/>
          <w:vertAlign w:val="subscript"/>
          <w:lang w:val="en-US"/>
        </w:rPr>
        <w:t>3</w:t>
      </w:r>
      <w:r w:rsidRPr="00FB5FCE">
        <w:rPr>
          <w:color w:val="000000" w:themeColor="text1"/>
          <w:sz w:val="24"/>
          <w:szCs w:val="24"/>
          <w:lang w:val="en-US"/>
        </w:rPr>
        <w:t>) ppm: 1</w:t>
      </w:r>
      <w:r w:rsidR="00E60337" w:rsidRPr="00FB5FCE">
        <w:rPr>
          <w:color w:val="000000" w:themeColor="text1"/>
          <w:sz w:val="24"/>
          <w:szCs w:val="24"/>
          <w:lang w:val="en-US"/>
        </w:rPr>
        <w:t>9.0</w:t>
      </w:r>
      <w:r w:rsidRPr="00FB5FCE">
        <w:rPr>
          <w:color w:val="000000" w:themeColor="text1"/>
          <w:sz w:val="24"/>
          <w:szCs w:val="24"/>
          <w:lang w:val="en-US"/>
        </w:rPr>
        <w:t xml:space="preserve"> (CH(</w:t>
      </w:r>
      <w:r w:rsidRPr="00FB5FCE">
        <w:rPr>
          <w:b/>
          <w:i/>
          <w:color w:val="000000" w:themeColor="text1"/>
          <w:sz w:val="24"/>
          <w:szCs w:val="24"/>
          <w:lang w:val="en-US"/>
        </w:rPr>
        <w:t>C</w:t>
      </w:r>
      <w:r w:rsidRPr="00FB5FCE">
        <w:rPr>
          <w:color w:val="000000" w:themeColor="text1"/>
          <w:sz w:val="24"/>
          <w:szCs w:val="24"/>
          <w:lang w:val="en-US"/>
        </w:rPr>
        <w:t>H</w:t>
      </w:r>
      <w:r w:rsidRPr="00FB5FCE">
        <w:rPr>
          <w:color w:val="000000" w:themeColor="text1"/>
          <w:sz w:val="24"/>
          <w:szCs w:val="24"/>
          <w:vertAlign w:val="subscript"/>
          <w:lang w:val="en-US"/>
        </w:rPr>
        <w:t>3</w:t>
      </w:r>
      <w:r w:rsidRPr="00FB5FCE">
        <w:rPr>
          <w:color w:val="000000" w:themeColor="text1"/>
          <w:sz w:val="24"/>
          <w:szCs w:val="24"/>
          <w:lang w:val="en-US"/>
        </w:rPr>
        <w:t>)</w:t>
      </w:r>
      <w:r w:rsidRPr="00FB5FCE">
        <w:rPr>
          <w:color w:val="000000" w:themeColor="text1"/>
          <w:sz w:val="24"/>
          <w:szCs w:val="24"/>
          <w:vertAlign w:val="subscript"/>
          <w:lang w:val="en-US"/>
        </w:rPr>
        <w:t>2</w:t>
      </w:r>
      <w:r w:rsidRPr="00FB5FCE">
        <w:rPr>
          <w:color w:val="000000" w:themeColor="text1"/>
          <w:sz w:val="24"/>
          <w:szCs w:val="24"/>
          <w:lang w:val="en-US"/>
        </w:rPr>
        <w:t>), 27.6 (</w:t>
      </w:r>
      <w:r w:rsidRPr="00FB5FCE">
        <w:rPr>
          <w:b/>
          <w:i/>
          <w:color w:val="000000" w:themeColor="text1"/>
          <w:sz w:val="24"/>
          <w:szCs w:val="24"/>
          <w:lang w:val="en-US"/>
        </w:rPr>
        <w:t>C</w:t>
      </w:r>
      <w:r w:rsidRPr="00FB5FCE">
        <w:rPr>
          <w:color w:val="000000" w:themeColor="text1"/>
          <w:sz w:val="24"/>
          <w:szCs w:val="24"/>
          <w:lang w:val="en-US"/>
        </w:rPr>
        <w:t>H(CH</w:t>
      </w:r>
      <w:r w:rsidRPr="00FB5FCE">
        <w:rPr>
          <w:color w:val="000000" w:themeColor="text1"/>
          <w:sz w:val="24"/>
          <w:szCs w:val="24"/>
          <w:vertAlign w:val="subscript"/>
          <w:lang w:val="en-US"/>
        </w:rPr>
        <w:t>3</w:t>
      </w:r>
      <w:r w:rsidRPr="00FB5FCE">
        <w:rPr>
          <w:color w:val="000000" w:themeColor="text1"/>
          <w:sz w:val="24"/>
          <w:szCs w:val="24"/>
          <w:lang w:val="en-US"/>
        </w:rPr>
        <w:t>)</w:t>
      </w:r>
      <w:r w:rsidRPr="00FB5FCE">
        <w:rPr>
          <w:color w:val="000000" w:themeColor="text1"/>
          <w:sz w:val="24"/>
          <w:szCs w:val="24"/>
          <w:vertAlign w:val="subscript"/>
          <w:lang w:val="en-US"/>
        </w:rPr>
        <w:t>2</w:t>
      </w:r>
      <w:r w:rsidRPr="00FB5FCE">
        <w:rPr>
          <w:color w:val="000000" w:themeColor="text1"/>
          <w:sz w:val="24"/>
          <w:szCs w:val="24"/>
          <w:lang w:val="en-US"/>
        </w:rPr>
        <w:t>), 82.7 (O</w:t>
      </w:r>
      <w:r w:rsidRPr="00FB5FCE">
        <w:rPr>
          <w:b/>
          <w:i/>
          <w:color w:val="000000" w:themeColor="text1"/>
          <w:sz w:val="24"/>
          <w:szCs w:val="24"/>
          <w:lang w:val="en-US"/>
        </w:rPr>
        <w:t>C</w:t>
      </w:r>
      <w:r w:rsidRPr="00FB5FCE">
        <w:rPr>
          <w:color w:val="000000" w:themeColor="text1"/>
          <w:sz w:val="24"/>
          <w:szCs w:val="24"/>
          <w:lang w:val="en-US"/>
        </w:rPr>
        <w:t>H</w:t>
      </w:r>
      <w:r w:rsidRPr="00FB5FCE">
        <w:rPr>
          <w:color w:val="000000" w:themeColor="text1"/>
          <w:sz w:val="24"/>
          <w:szCs w:val="24"/>
          <w:vertAlign w:val="subscript"/>
          <w:lang w:val="en-US"/>
        </w:rPr>
        <w:t>2</w:t>
      </w:r>
      <w:r w:rsidRPr="00FB5FCE">
        <w:rPr>
          <w:color w:val="000000" w:themeColor="text1"/>
          <w:sz w:val="24"/>
          <w:szCs w:val="24"/>
          <w:lang w:val="en-US"/>
        </w:rPr>
        <w:t>), 129.</w:t>
      </w:r>
      <w:r w:rsidR="00E60337" w:rsidRPr="00FB5FCE">
        <w:rPr>
          <w:color w:val="000000" w:themeColor="text1"/>
          <w:sz w:val="24"/>
          <w:szCs w:val="24"/>
          <w:lang w:val="en-US"/>
        </w:rPr>
        <w:t>1</w:t>
      </w:r>
      <w:r w:rsidRPr="00FB5FCE">
        <w:rPr>
          <w:color w:val="000000" w:themeColor="text1"/>
          <w:sz w:val="24"/>
          <w:szCs w:val="24"/>
          <w:lang w:val="en-US"/>
        </w:rPr>
        <w:t xml:space="preserve"> (Ph), 130.</w:t>
      </w:r>
      <w:r w:rsidR="003502E0" w:rsidRPr="00FB5FCE">
        <w:rPr>
          <w:color w:val="000000" w:themeColor="text1"/>
          <w:sz w:val="24"/>
          <w:szCs w:val="24"/>
          <w:lang w:val="en-US"/>
        </w:rPr>
        <w:t>2</w:t>
      </w:r>
      <w:r w:rsidRPr="00FB5FCE">
        <w:rPr>
          <w:color w:val="000000" w:themeColor="text1"/>
          <w:sz w:val="24"/>
          <w:szCs w:val="24"/>
          <w:lang w:val="en-US"/>
        </w:rPr>
        <w:t xml:space="preserve"> (Ph), 135.</w:t>
      </w:r>
      <w:r w:rsidR="003502E0" w:rsidRPr="00FB5FCE">
        <w:rPr>
          <w:color w:val="000000" w:themeColor="text1"/>
          <w:sz w:val="24"/>
          <w:szCs w:val="24"/>
          <w:lang w:val="en-US"/>
        </w:rPr>
        <w:t>4</w:t>
      </w:r>
      <w:r w:rsidRPr="00FB5FCE">
        <w:rPr>
          <w:color w:val="000000" w:themeColor="text1"/>
          <w:sz w:val="24"/>
          <w:szCs w:val="24"/>
          <w:lang w:val="en-US"/>
        </w:rPr>
        <w:t xml:space="preserve"> (Ph), 141.</w:t>
      </w:r>
      <w:r w:rsidR="003502E0" w:rsidRPr="00FB5FCE">
        <w:rPr>
          <w:color w:val="000000" w:themeColor="text1"/>
          <w:sz w:val="24"/>
          <w:szCs w:val="24"/>
          <w:lang w:val="en-US"/>
        </w:rPr>
        <w:t>6</w:t>
      </w:r>
      <w:r w:rsidRPr="00FB5FCE">
        <w:rPr>
          <w:color w:val="000000" w:themeColor="text1"/>
          <w:sz w:val="24"/>
          <w:szCs w:val="24"/>
          <w:lang w:val="en-US"/>
        </w:rPr>
        <w:t xml:space="preserve"> (Ph), 225.</w:t>
      </w:r>
      <w:r w:rsidR="003502E0" w:rsidRPr="00FB5FCE">
        <w:rPr>
          <w:color w:val="000000" w:themeColor="text1"/>
          <w:sz w:val="24"/>
          <w:szCs w:val="24"/>
          <w:lang w:val="en-US"/>
        </w:rPr>
        <w:t>2</w:t>
      </w:r>
      <w:r w:rsidRPr="00FB5FCE">
        <w:rPr>
          <w:color w:val="000000" w:themeColor="text1"/>
          <w:sz w:val="24"/>
          <w:szCs w:val="24"/>
          <w:lang w:val="en-US"/>
        </w:rPr>
        <w:t xml:space="preserve"> (S</w:t>
      </w:r>
      <w:r w:rsidRPr="00FB5FCE">
        <w:rPr>
          <w:color w:val="000000" w:themeColor="text1"/>
          <w:sz w:val="24"/>
          <w:szCs w:val="24"/>
          <w:vertAlign w:val="subscript"/>
          <w:lang w:val="en-US"/>
        </w:rPr>
        <w:t>2</w:t>
      </w:r>
      <w:r w:rsidRPr="00FB5FCE">
        <w:rPr>
          <w:b/>
          <w:i/>
          <w:color w:val="000000" w:themeColor="text1"/>
          <w:sz w:val="24"/>
          <w:szCs w:val="24"/>
          <w:lang w:val="en-US"/>
        </w:rPr>
        <w:t>C</w:t>
      </w:r>
      <w:r w:rsidRPr="00FB5FCE">
        <w:rPr>
          <w:color w:val="000000" w:themeColor="text1"/>
          <w:sz w:val="24"/>
          <w:szCs w:val="24"/>
          <w:lang w:val="en-US"/>
        </w:rPr>
        <w:t>O).</w:t>
      </w:r>
    </w:p>
    <w:p w14:paraId="3F8BAF0D" w14:textId="77777777" w:rsidR="00B772D4" w:rsidRPr="00FB5FCE" w:rsidRDefault="00B772D4" w:rsidP="00FC41CF">
      <w:pPr>
        <w:spacing w:line="360" w:lineRule="auto"/>
        <w:rPr>
          <w:rFonts w:ascii="Times New Roman" w:hAnsi="Times New Roman" w:cs="Times New Roman"/>
          <w:color w:val="000000" w:themeColor="text1"/>
          <w:sz w:val="24"/>
          <w:szCs w:val="24"/>
          <w:lang w:val="en-US"/>
        </w:rPr>
      </w:pPr>
    </w:p>
    <w:p w14:paraId="6CC74EB3" w14:textId="2824D734" w:rsidR="00B772D4" w:rsidRPr="00FB5FCE" w:rsidRDefault="00410C21" w:rsidP="00FC41CF">
      <w:pPr>
        <w:spacing w:line="360" w:lineRule="auto"/>
        <w:outlineLvl w:val="0"/>
        <w:rPr>
          <w:rFonts w:ascii="Times New Roman" w:hAnsi="Times New Roman" w:cs="Times New Roman"/>
          <w:b/>
          <w:color w:val="000000" w:themeColor="text1"/>
          <w:sz w:val="24"/>
          <w:szCs w:val="24"/>
          <w:lang w:val="en-US"/>
        </w:rPr>
      </w:pPr>
      <w:r w:rsidRPr="00FB5FCE">
        <w:rPr>
          <w:rFonts w:ascii="Times New Roman" w:hAnsi="Times New Roman" w:cs="Times New Roman"/>
          <w:b/>
          <w:bCs/>
          <w:color w:val="000000" w:themeColor="text1"/>
          <w:sz w:val="24"/>
          <w:szCs w:val="24"/>
          <w:lang w:val="en-US"/>
        </w:rPr>
        <w:t xml:space="preserve">Aerosol assisted </w:t>
      </w:r>
      <w:r w:rsidR="00AB2B35" w:rsidRPr="00FB5FCE">
        <w:rPr>
          <w:rFonts w:ascii="Times New Roman" w:hAnsi="Times New Roman" w:cs="Times New Roman"/>
          <w:b/>
          <w:color w:val="000000" w:themeColor="text1"/>
          <w:sz w:val="24"/>
          <w:szCs w:val="24"/>
          <w:lang w:val="en-US"/>
        </w:rPr>
        <w:t xml:space="preserve">chemical </w:t>
      </w:r>
      <w:r w:rsidR="009C5F00" w:rsidRPr="00FB5FCE">
        <w:rPr>
          <w:rFonts w:ascii="Times New Roman" w:hAnsi="Times New Roman" w:cs="Times New Roman"/>
          <w:b/>
          <w:color w:val="000000" w:themeColor="text1"/>
          <w:sz w:val="24"/>
          <w:szCs w:val="24"/>
          <w:lang w:val="en-US"/>
        </w:rPr>
        <w:t>vapor</w:t>
      </w:r>
      <w:r w:rsidR="00AB2B35" w:rsidRPr="00FB5FCE">
        <w:rPr>
          <w:rFonts w:ascii="Times New Roman" w:hAnsi="Times New Roman" w:cs="Times New Roman"/>
          <w:b/>
          <w:color w:val="000000" w:themeColor="text1"/>
          <w:sz w:val="24"/>
          <w:szCs w:val="24"/>
          <w:lang w:val="en-US"/>
        </w:rPr>
        <w:t xml:space="preserve"> deposition </w:t>
      </w:r>
      <w:r w:rsidR="00B772D4" w:rsidRPr="00FB5FCE">
        <w:rPr>
          <w:rFonts w:ascii="Times New Roman" w:hAnsi="Times New Roman" w:cs="Times New Roman"/>
          <w:b/>
          <w:color w:val="000000" w:themeColor="text1"/>
          <w:sz w:val="24"/>
          <w:szCs w:val="24"/>
          <w:lang w:val="en-US"/>
        </w:rPr>
        <w:t>AA-CVD</w:t>
      </w:r>
    </w:p>
    <w:p w14:paraId="35232615" w14:textId="24B4D20E" w:rsidR="00B772D4" w:rsidRPr="00FB5FCE" w:rsidRDefault="005F5D25" w:rsidP="00FC41CF">
      <w:pPr>
        <w:pStyle w:val="TAMainText"/>
        <w:rPr>
          <w:color w:val="000000" w:themeColor="text1"/>
        </w:rPr>
      </w:pPr>
      <w:r w:rsidRPr="00FB5FCE">
        <w:rPr>
          <w:color w:val="000000" w:themeColor="text1"/>
        </w:rPr>
        <w:t xml:space="preserve">In a typical </w:t>
      </w:r>
      <w:r w:rsidR="00B772D4" w:rsidRPr="00FB5FCE">
        <w:rPr>
          <w:color w:val="000000" w:themeColor="text1"/>
        </w:rPr>
        <w:t xml:space="preserve">deposition of the thin films, 0.25 g, 0.435 mmol of </w:t>
      </w:r>
      <w:r w:rsidR="00B772D4" w:rsidRPr="00FB5FCE">
        <w:rPr>
          <w:b/>
          <w:color w:val="000000" w:themeColor="text1"/>
        </w:rPr>
        <w:t>1</w:t>
      </w:r>
      <w:r w:rsidR="00B772D4" w:rsidRPr="00FB5FCE">
        <w:rPr>
          <w:color w:val="000000" w:themeColor="text1"/>
        </w:rPr>
        <w:t xml:space="preserve"> was dissolved in THF (20 ml). A quartz tube reactor containing borosilicate glass substrates (1.8 cm</w:t>
      </w:r>
      <w:r w:rsidR="00F77DCB" w:rsidRPr="00FB5FCE">
        <w:rPr>
          <w:color w:val="000000" w:themeColor="text1"/>
        </w:rPr>
        <w:t xml:space="preserve"> x</w:t>
      </w:r>
      <w:r w:rsidR="00B772D4" w:rsidRPr="00FB5FCE">
        <w:rPr>
          <w:color w:val="000000" w:themeColor="text1"/>
        </w:rPr>
        <w:t xml:space="preserve"> 1.5 cm </w:t>
      </w:r>
      <w:r w:rsidR="00F77DCB" w:rsidRPr="00FB5FCE">
        <w:rPr>
          <w:color w:val="000000" w:themeColor="text1"/>
        </w:rPr>
        <w:t>x</w:t>
      </w:r>
      <w:r w:rsidR="00B772D4" w:rsidRPr="00FB5FCE">
        <w:rPr>
          <w:color w:val="000000" w:themeColor="text1"/>
        </w:rPr>
        <w:t xml:space="preserve"> 1</w:t>
      </w:r>
      <w:r w:rsidR="00F77DCB" w:rsidRPr="00FB5FCE">
        <w:rPr>
          <w:color w:val="000000" w:themeColor="text1"/>
        </w:rPr>
        <w:t xml:space="preserve"> </w:t>
      </w:r>
      <w:r w:rsidR="00B772D4" w:rsidRPr="00FB5FCE">
        <w:rPr>
          <w:color w:val="000000" w:themeColor="text1"/>
        </w:rPr>
        <w:t xml:space="preserve">mm thick) were placed in a pre-warmed Carbolite furnace. The precursor solution was </w:t>
      </w:r>
      <w:r w:rsidR="00F77DCB" w:rsidRPr="00FB5FCE">
        <w:rPr>
          <w:color w:val="000000" w:themeColor="text1"/>
        </w:rPr>
        <w:t>aerosolized</w:t>
      </w:r>
      <w:r w:rsidR="00B772D4" w:rsidRPr="00FB5FCE">
        <w:rPr>
          <w:color w:val="000000" w:themeColor="text1"/>
        </w:rPr>
        <w:t xml:space="preserve"> using an ultrasonic humidifier and the aerosol droplets were carried to the reactor tube by a constant flow of argon (</w:t>
      </w:r>
      <w:r w:rsidR="000D1FB9" w:rsidRPr="00FB5FCE">
        <w:rPr>
          <w:color w:val="000000" w:themeColor="text1"/>
        </w:rPr>
        <w:t>140</w:t>
      </w:r>
      <w:r w:rsidR="00B772D4" w:rsidRPr="00FB5FCE">
        <w:rPr>
          <w:color w:val="000000" w:themeColor="text1"/>
        </w:rPr>
        <w:t xml:space="preserve"> cm</w:t>
      </w:r>
      <w:r w:rsidR="00B772D4" w:rsidRPr="00FB5FCE">
        <w:rPr>
          <w:color w:val="000000" w:themeColor="text1"/>
          <w:vertAlign w:val="superscript"/>
        </w:rPr>
        <w:t>3</w:t>
      </w:r>
      <w:r w:rsidR="00B772D4" w:rsidRPr="00FB5FCE">
        <w:rPr>
          <w:color w:val="000000" w:themeColor="text1"/>
        </w:rPr>
        <w:t xml:space="preserve"> min</w:t>
      </w:r>
      <w:r w:rsidR="00B772D4" w:rsidRPr="00FB5FCE">
        <w:rPr>
          <w:color w:val="000000" w:themeColor="text1"/>
          <w:vertAlign w:val="superscript"/>
        </w:rPr>
        <w:t>-1</w:t>
      </w:r>
      <w:r w:rsidR="00B772D4" w:rsidRPr="00FB5FCE">
        <w:rPr>
          <w:color w:val="000000" w:themeColor="text1"/>
        </w:rPr>
        <w:t>).</w:t>
      </w:r>
    </w:p>
    <w:p w14:paraId="2078D39D" w14:textId="77777777" w:rsidR="00CF280E" w:rsidRPr="00FB5FCE" w:rsidRDefault="00CF280E" w:rsidP="00FC41CF">
      <w:pPr>
        <w:pStyle w:val="TAMainText"/>
        <w:rPr>
          <w:color w:val="000000" w:themeColor="text1"/>
        </w:rPr>
      </w:pPr>
    </w:p>
    <w:p w14:paraId="565AFBA9" w14:textId="77777777" w:rsidR="006E581A" w:rsidRPr="00FB5FCE" w:rsidRDefault="00CF280E" w:rsidP="00FC41CF">
      <w:pPr>
        <w:spacing w:line="360" w:lineRule="auto"/>
        <w:outlineLvl w:val="0"/>
        <w:rPr>
          <w:rFonts w:ascii="Times New Roman" w:hAnsi="Times New Roman" w:cs="Times New Roman"/>
          <w:b/>
          <w:color w:val="000000" w:themeColor="text1"/>
          <w:sz w:val="28"/>
          <w:szCs w:val="24"/>
          <w:lang w:val="en-US"/>
        </w:rPr>
      </w:pPr>
      <w:r w:rsidRPr="00FB5FCE">
        <w:rPr>
          <w:rFonts w:ascii="Times New Roman" w:hAnsi="Times New Roman" w:cs="Times New Roman"/>
          <w:b/>
          <w:color w:val="000000" w:themeColor="text1"/>
          <w:sz w:val="28"/>
          <w:szCs w:val="24"/>
          <w:lang w:val="en-US"/>
        </w:rPr>
        <w:t>Results and discussion</w:t>
      </w:r>
    </w:p>
    <w:p w14:paraId="7B756320" w14:textId="0F036476" w:rsidR="00BF7C46" w:rsidRPr="00FB5FCE" w:rsidRDefault="00F77DCB" w:rsidP="00FC41CF">
      <w:pPr>
        <w:spacing w:line="360" w:lineRule="auto"/>
        <w:jc w:val="both"/>
        <w:rPr>
          <w:rFonts w:ascii="Times New Roman" w:hAnsi="Times New Roman" w:cs="Times New Roman"/>
          <w:color w:val="000000" w:themeColor="text1"/>
          <w:sz w:val="24"/>
          <w:szCs w:val="24"/>
          <w:lang w:val="en-US"/>
        </w:rPr>
      </w:pPr>
      <w:r w:rsidRPr="00FB5FCE">
        <w:rPr>
          <w:rFonts w:ascii="Times New Roman" w:hAnsi="Times New Roman" w:cs="Times New Roman"/>
          <w:color w:val="000000" w:themeColor="text1"/>
          <w:sz w:val="24"/>
          <w:szCs w:val="24"/>
          <w:lang w:val="en-US"/>
        </w:rPr>
        <w:t>Diphenyltin bis(2-methoxyethylxanthate) [Ph</w:t>
      </w:r>
      <w:r w:rsidRPr="00FB5FCE">
        <w:rPr>
          <w:rFonts w:ascii="Times New Roman" w:hAnsi="Times New Roman" w:cs="Times New Roman"/>
          <w:color w:val="000000" w:themeColor="text1"/>
          <w:sz w:val="24"/>
          <w:szCs w:val="24"/>
          <w:vertAlign w:val="subscript"/>
          <w:lang w:val="en-US"/>
        </w:rPr>
        <w:t>2</w:t>
      </w:r>
      <w:r w:rsidRPr="00FB5FCE">
        <w:rPr>
          <w:rFonts w:ascii="Times New Roman" w:hAnsi="Times New Roman" w:cs="Times New Roman"/>
          <w:color w:val="000000" w:themeColor="text1"/>
          <w:sz w:val="24"/>
          <w:szCs w:val="24"/>
          <w:lang w:val="en-US"/>
        </w:rPr>
        <w:t>Sn(S</w:t>
      </w:r>
      <w:r w:rsidRPr="00FB5FCE">
        <w:rPr>
          <w:rFonts w:ascii="Times New Roman" w:hAnsi="Times New Roman" w:cs="Times New Roman"/>
          <w:color w:val="000000" w:themeColor="text1"/>
          <w:sz w:val="24"/>
          <w:szCs w:val="24"/>
          <w:vertAlign w:val="subscript"/>
          <w:lang w:val="en-US"/>
        </w:rPr>
        <w:t>2</w:t>
      </w:r>
      <w:r w:rsidRPr="00FB5FCE">
        <w:rPr>
          <w:rFonts w:ascii="Times New Roman" w:hAnsi="Times New Roman" w:cs="Times New Roman"/>
          <w:color w:val="000000" w:themeColor="text1"/>
          <w:sz w:val="24"/>
          <w:szCs w:val="24"/>
          <w:lang w:val="en-US"/>
        </w:rPr>
        <w:t>CO(CH</w:t>
      </w:r>
      <w:r w:rsidRPr="00FB5FCE">
        <w:rPr>
          <w:rFonts w:ascii="Times New Roman" w:hAnsi="Times New Roman" w:cs="Times New Roman"/>
          <w:color w:val="000000" w:themeColor="text1"/>
          <w:sz w:val="24"/>
          <w:szCs w:val="24"/>
          <w:vertAlign w:val="subscript"/>
          <w:lang w:val="en-US"/>
        </w:rPr>
        <w:t>2</w:t>
      </w:r>
      <w:r w:rsidRPr="00FB5FCE">
        <w:rPr>
          <w:rFonts w:ascii="Times New Roman" w:hAnsi="Times New Roman" w:cs="Times New Roman"/>
          <w:color w:val="000000" w:themeColor="text1"/>
          <w:sz w:val="24"/>
          <w:szCs w:val="24"/>
          <w:lang w:val="en-US"/>
        </w:rPr>
        <w:t>)</w:t>
      </w:r>
      <w:r w:rsidRPr="00FB5FCE">
        <w:rPr>
          <w:rFonts w:ascii="Times New Roman" w:hAnsi="Times New Roman" w:cs="Times New Roman"/>
          <w:color w:val="000000" w:themeColor="text1"/>
          <w:sz w:val="24"/>
          <w:szCs w:val="24"/>
          <w:vertAlign w:val="subscript"/>
          <w:lang w:val="en-US"/>
        </w:rPr>
        <w:t>2</w:t>
      </w:r>
      <w:r w:rsidRPr="00FB5FCE">
        <w:rPr>
          <w:rFonts w:ascii="Times New Roman" w:hAnsi="Times New Roman" w:cs="Times New Roman"/>
          <w:color w:val="000000" w:themeColor="text1"/>
          <w:sz w:val="24"/>
          <w:szCs w:val="24"/>
          <w:lang w:val="en-US"/>
        </w:rPr>
        <w:t>OMe)</w:t>
      </w:r>
      <w:r w:rsidRPr="00FB5FCE">
        <w:rPr>
          <w:rFonts w:ascii="Times New Roman" w:hAnsi="Times New Roman" w:cs="Times New Roman"/>
          <w:color w:val="000000" w:themeColor="text1"/>
          <w:sz w:val="24"/>
          <w:szCs w:val="24"/>
          <w:vertAlign w:val="subscript"/>
          <w:lang w:val="en-US"/>
        </w:rPr>
        <w:t>2</w:t>
      </w:r>
      <w:r w:rsidRPr="00FB5FCE">
        <w:rPr>
          <w:rFonts w:ascii="Times New Roman" w:hAnsi="Times New Roman" w:cs="Times New Roman"/>
          <w:color w:val="000000" w:themeColor="text1"/>
          <w:sz w:val="24"/>
          <w:szCs w:val="24"/>
          <w:lang w:val="en-US"/>
        </w:rPr>
        <w:t>]</w:t>
      </w:r>
      <w:r w:rsidRPr="00FB5FCE">
        <w:rPr>
          <w:rFonts w:ascii="Times New Roman" w:hAnsi="Times New Roman" w:cs="Times New Roman"/>
          <w:b/>
          <w:color w:val="000000" w:themeColor="text1"/>
          <w:sz w:val="24"/>
          <w:szCs w:val="24"/>
          <w:lang w:val="en-US"/>
        </w:rPr>
        <w:t xml:space="preserve"> </w:t>
      </w:r>
      <w:r w:rsidRPr="00FB5FCE">
        <w:rPr>
          <w:rFonts w:ascii="Times New Roman" w:hAnsi="Times New Roman" w:cs="Times New Roman"/>
          <w:color w:val="000000" w:themeColor="text1"/>
          <w:sz w:val="24"/>
          <w:szCs w:val="24"/>
          <w:lang w:val="en-US"/>
        </w:rPr>
        <w:t>(</w:t>
      </w:r>
      <w:r w:rsidR="00BF7C46" w:rsidRPr="00FB5FCE">
        <w:rPr>
          <w:rFonts w:ascii="Times New Roman" w:hAnsi="Times New Roman" w:cs="Times New Roman"/>
          <w:b/>
          <w:color w:val="000000" w:themeColor="text1"/>
          <w:sz w:val="24"/>
          <w:szCs w:val="24"/>
          <w:lang w:val="en-US"/>
        </w:rPr>
        <w:t>1</w:t>
      </w:r>
      <w:r w:rsidR="00BF5C97" w:rsidRPr="00FB5FCE">
        <w:rPr>
          <w:rFonts w:ascii="Times New Roman" w:hAnsi="Times New Roman" w:cs="Times New Roman"/>
          <w:color w:val="000000" w:themeColor="text1"/>
          <w:sz w:val="24"/>
          <w:szCs w:val="24"/>
          <w:lang w:val="en-US"/>
        </w:rPr>
        <w:t>, Figure 1a</w:t>
      </w:r>
      <w:r w:rsidRPr="00FB5FCE">
        <w:rPr>
          <w:rFonts w:ascii="Times New Roman" w:hAnsi="Times New Roman" w:cs="Times New Roman"/>
          <w:color w:val="000000" w:themeColor="text1"/>
          <w:sz w:val="24"/>
          <w:szCs w:val="24"/>
          <w:lang w:val="en-US"/>
        </w:rPr>
        <w:t>)</w:t>
      </w:r>
      <w:r w:rsidR="00BF7C46" w:rsidRPr="00FB5FCE">
        <w:rPr>
          <w:rFonts w:ascii="Times New Roman" w:hAnsi="Times New Roman" w:cs="Times New Roman"/>
          <w:color w:val="000000" w:themeColor="text1"/>
          <w:sz w:val="24"/>
          <w:szCs w:val="24"/>
          <w:lang w:val="en-US"/>
        </w:rPr>
        <w:t xml:space="preserve"> </w:t>
      </w:r>
      <w:r w:rsidR="00C80933" w:rsidRPr="00FB5FCE">
        <w:rPr>
          <w:rFonts w:ascii="Times New Roman" w:hAnsi="Times New Roman" w:cs="Times New Roman"/>
          <w:color w:val="000000" w:themeColor="text1"/>
          <w:sz w:val="24"/>
          <w:szCs w:val="24"/>
          <w:lang w:val="en-US"/>
        </w:rPr>
        <w:t>and diphenyltin bis(iso-butylxanthate) [Ph</w:t>
      </w:r>
      <w:r w:rsidR="00C80933" w:rsidRPr="00FB5FCE">
        <w:rPr>
          <w:rFonts w:ascii="Times New Roman" w:hAnsi="Times New Roman" w:cs="Times New Roman"/>
          <w:color w:val="000000" w:themeColor="text1"/>
          <w:sz w:val="24"/>
          <w:szCs w:val="24"/>
          <w:vertAlign w:val="subscript"/>
          <w:lang w:val="en-US"/>
        </w:rPr>
        <w:t>2</w:t>
      </w:r>
      <w:r w:rsidR="00C80933" w:rsidRPr="00FB5FCE">
        <w:rPr>
          <w:rFonts w:ascii="Times New Roman" w:hAnsi="Times New Roman" w:cs="Times New Roman"/>
          <w:color w:val="000000" w:themeColor="text1"/>
          <w:sz w:val="24"/>
          <w:szCs w:val="24"/>
          <w:lang w:val="en-US"/>
        </w:rPr>
        <w:t>Sn(S</w:t>
      </w:r>
      <w:r w:rsidR="00C80933" w:rsidRPr="00FB5FCE">
        <w:rPr>
          <w:rFonts w:ascii="Times New Roman" w:hAnsi="Times New Roman" w:cs="Times New Roman"/>
          <w:color w:val="000000" w:themeColor="text1"/>
          <w:sz w:val="24"/>
          <w:szCs w:val="24"/>
          <w:vertAlign w:val="subscript"/>
          <w:lang w:val="en-US"/>
        </w:rPr>
        <w:t>2</w:t>
      </w:r>
      <w:r w:rsidR="00C80933" w:rsidRPr="00FB5FCE">
        <w:rPr>
          <w:rFonts w:ascii="Times New Roman" w:hAnsi="Times New Roman" w:cs="Times New Roman"/>
          <w:color w:val="000000" w:themeColor="text1"/>
          <w:sz w:val="24"/>
          <w:szCs w:val="24"/>
          <w:lang w:val="en-US"/>
        </w:rPr>
        <w:t>CO</w:t>
      </w:r>
      <w:r w:rsidR="00C80933" w:rsidRPr="00FB5FCE">
        <w:rPr>
          <w:rFonts w:ascii="Times New Roman" w:hAnsi="Times New Roman" w:cs="Times New Roman"/>
          <w:color w:val="000000" w:themeColor="text1"/>
          <w:sz w:val="24"/>
          <w:szCs w:val="24"/>
          <w:vertAlign w:val="superscript"/>
          <w:lang w:val="en-US"/>
        </w:rPr>
        <w:t>i</w:t>
      </w:r>
      <w:r w:rsidR="00C80933" w:rsidRPr="00FB5FCE">
        <w:rPr>
          <w:rFonts w:ascii="Times New Roman" w:hAnsi="Times New Roman" w:cs="Times New Roman"/>
          <w:color w:val="000000" w:themeColor="text1"/>
          <w:sz w:val="24"/>
          <w:szCs w:val="24"/>
          <w:lang w:val="en-US"/>
        </w:rPr>
        <w:t>Bu)</w:t>
      </w:r>
      <w:r w:rsidR="00C80933" w:rsidRPr="00FB5FCE">
        <w:rPr>
          <w:rFonts w:ascii="Times New Roman" w:hAnsi="Times New Roman" w:cs="Times New Roman"/>
          <w:color w:val="000000" w:themeColor="text1"/>
          <w:sz w:val="24"/>
          <w:szCs w:val="24"/>
          <w:vertAlign w:val="subscript"/>
          <w:lang w:val="en-US"/>
        </w:rPr>
        <w:t>2</w:t>
      </w:r>
      <w:r w:rsidR="00C80933" w:rsidRPr="00FB5FCE">
        <w:rPr>
          <w:rFonts w:ascii="Times New Roman" w:hAnsi="Times New Roman" w:cs="Times New Roman"/>
          <w:color w:val="000000" w:themeColor="text1"/>
          <w:sz w:val="24"/>
          <w:szCs w:val="24"/>
          <w:lang w:val="en-US"/>
        </w:rPr>
        <w:t>] (</w:t>
      </w:r>
      <w:r w:rsidR="00C80933" w:rsidRPr="00FB5FCE">
        <w:rPr>
          <w:rFonts w:ascii="Times New Roman" w:hAnsi="Times New Roman" w:cs="Times New Roman"/>
          <w:b/>
          <w:color w:val="000000" w:themeColor="text1"/>
          <w:sz w:val="24"/>
          <w:szCs w:val="24"/>
          <w:lang w:val="en-US"/>
        </w:rPr>
        <w:t>2</w:t>
      </w:r>
      <w:r w:rsidR="00BF5C97" w:rsidRPr="00FB5FCE">
        <w:rPr>
          <w:rFonts w:ascii="Times New Roman" w:hAnsi="Times New Roman" w:cs="Times New Roman"/>
          <w:color w:val="000000" w:themeColor="text1"/>
          <w:sz w:val="24"/>
          <w:szCs w:val="24"/>
          <w:lang w:val="en-US"/>
        </w:rPr>
        <w:t>, Figure 1b</w:t>
      </w:r>
      <w:r w:rsidR="00C80933" w:rsidRPr="00FB5FCE">
        <w:rPr>
          <w:rFonts w:ascii="Times New Roman" w:hAnsi="Times New Roman" w:cs="Times New Roman"/>
          <w:color w:val="000000" w:themeColor="text1"/>
          <w:sz w:val="24"/>
          <w:szCs w:val="24"/>
          <w:lang w:val="en-US"/>
        </w:rPr>
        <w:t>)</w:t>
      </w:r>
      <w:r w:rsidR="009E682F" w:rsidRPr="00FB5FCE">
        <w:rPr>
          <w:rFonts w:ascii="Times New Roman" w:hAnsi="Times New Roman" w:cs="Times New Roman"/>
          <w:color w:val="000000" w:themeColor="text1"/>
          <w:sz w:val="24"/>
          <w:szCs w:val="24"/>
          <w:lang w:val="en-US"/>
        </w:rPr>
        <w:t xml:space="preserve"> </w:t>
      </w:r>
      <w:r w:rsidR="00BF7C46" w:rsidRPr="00FB5FCE">
        <w:rPr>
          <w:rFonts w:ascii="Times New Roman" w:hAnsi="Times New Roman" w:cs="Times New Roman"/>
          <w:color w:val="000000" w:themeColor="text1"/>
          <w:sz w:val="24"/>
          <w:szCs w:val="24"/>
          <w:lang w:val="en-US"/>
        </w:rPr>
        <w:t>w</w:t>
      </w:r>
      <w:r w:rsidR="009E682F" w:rsidRPr="00FB5FCE">
        <w:rPr>
          <w:rFonts w:ascii="Times New Roman" w:hAnsi="Times New Roman" w:cs="Times New Roman"/>
          <w:color w:val="000000" w:themeColor="text1"/>
          <w:sz w:val="24"/>
          <w:szCs w:val="24"/>
          <w:lang w:val="en-US"/>
        </w:rPr>
        <w:t>ere</w:t>
      </w:r>
      <w:r w:rsidR="00BF7C46" w:rsidRPr="00FB5FCE">
        <w:rPr>
          <w:rFonts w:ascii="Times New Roman" w:hAnsi="Times New Roman" w:cs="Times New Roman"/>
          <w:color w:val="000000" w:themeColor="text1"/>
          <w:sz w:val="24"/>
          <w:szCs w:val="24"/>
          <w:lang w:val="en-US"/>
        </w:rPr>
        <w:t xml:space="preserve"> </w:t>
      </w:r>
      <w:r w:rsidRPr="00FB5FCE">
        <w:rPr>
          <w:rFonts w:ascii="Times New Roman" w:hAnsi="Times New Roman" w:cs="Times New Roman"/>
          <w:color w:val="000000" w:themeColor="text1"/>
          <w:sz w:val="24"/>
          <w:szCs w:val="24"/>
          <w:lang w:val="en-US"/>
        </w:rPr>
        <w:t>synthesized</w:t>
      </w:r>
      <w:r w:rsidR="00BF7C46" w:rsidRPr="00FB5FCE">
        <w:rPr>
          <w:rFonts w:ascii="Times New Roman" w:hAnsi="Times New Roman" w:cs="Times New Roman"/>
          <w:color w:val="000000" w:themeColor="text1"/>
          <w:sz w:val="24"/>
          <w:szCs w:val="24"/>
          <w:lang w:val="en-US"/>
        </w:rPr>
        <w:t xml:space="preserve"> from the reaction of </w:t>
      </w:r>
      <w:r w:rsidR="009E682F" w:rsidRPr="00FB5FCE">
        <w:rPr>
          <w:rFonts w:ascii="Times New Roman" w:hAnsi="Times New Roman" w:cs="Times New Roman"/>
          <w:color w:val="000000" w:themeColor="text1"/>
          <w:sz w:val="24"/>
          <w:szCs w:val="24"/>
          <w:lang w:val="en-US"/>
        </w:rPr>
        <w:t>the corresponding potassium xanthate</w:t>
      </w:r>
      <w:r w:rsidR="002553E1" w:rsidRPr="00FB5FCE">
        <w:rPr>
          <w:rFonts w:ascii="Times New Roman" w:hAnsi="Times New Roman" w:cs="Times New Roman"/>
          <w:color w:val="000000" w:themeColor="text1"/>
          <w:sz w:val="24"/>
          <w:szCs w:val="24"/>
          <w:lang w:val="en-US"/>
        </w:rPr>
        <w:t xml:space="preserve"> </w:t>
      </w:r>
      <w:r w:rsidR="00685F6A" w:rsidRPr="00FB5FCE">
        <w:rPr>
          <w:rFonts w:ascii="Times New Roman" w:hAnsi="Times New Roman" w:cs="Times New Roman"/>
          <w:color w:val="000000" w:themeColor="text1"/>
          <w:sz w:val="24"/>
          <w:szCs w:val="24"/>
          <w:lang w:val="en-US"/>
        </w:rPr>
        <w:fldChar w:fldCharType="begin" w:fldLock="1"/>
      </w:r>
      <w:r w:rsidR="00CC7CAB" w:rsidRPr="00FB5FCE">
        <w:rPr>
          <w:rFonts w:ascii="Times New Roman" w:hAnsi="Times New Roman" w:cs="Times New Roman"/>
          <w:color w:val="000000" w:themeColor="text1"/>
          <w:sz w:val="24"/>
          <w:szCs w:val="24"/>
          <w:lang w:val="en-US"/>
        </w:rPr>
        <w:instrText>ADDIN CSL_CITATION {"citationItems":[{"id":"ITEM-1","itemData":{"author":[{"dropping-particle":"","family":"Al-Shakban","given":"Mundher","non-dropping-particle":"","parse-names":false,"suffix":""},{"dropping-particle":"","family":"Matthews","given":"Peter D","non-dropping-particle":"","parse-names":false,"suffix":""},{"dropping-particle":"","family":"Deogratias","given":"Geradius","non-dropping-particle":"","parse-names":false,"suffix":""},{"dropping-particle":"","family":"McNaughter","given":"Paul D","non-dropping-particle":"","parse-names":false,"suffix":""},{"dropping-particle":"","family":"Raftery","given":"James","non-dropping-particle":"","parse-names":false,"suffix":""},{"dropping-particle":"","family":"Vitorica-Yrezabal","given":"Inigo","non-dropping-particle":"","parse-names":false,"suffix":""},{"dropping-particle":"","family":"Mubofu","given":"Egid B.","non-dropping-particle":"","parse-names":false,"suffix":""},{"dropping-particle":"","family":"O’Brien","given":"Paul","non-dropping-particle":"","parse-names":false,"suffix":""}],"container-title":"Inorganic Chemistry","id":"ITEM-1","issued":{"date-parts":[["2017"]]},"page":"9247–9254","title":"Novel Xanthate Complexes for the Size Controlled Synthesis of Copper Sulfide Nanorods","type":"article-journal","volume":"56"},"uris":["http://www.mendeley.com/documents/?uuid=daa5710e-52c0-40d3-bc31-120b6f5ace5c"]}],"mendeley":{"formattedCitation":"[43]","plainTextFormattedCitation":"[43]","previouslyFormattedCitation":"[43]"},"properties":{"noteIndex":0},"schema":"https://github.com/citation-style-language/schema/raw/master/csl-citation.json"}</w:instrText>
      </w:r>
      <w:r w:rsidR="00685F6A" w:rsidRPr="00FB5FCE">
        <w:rPr>
          <w:rFonts w:ascii="Times New Roman" w:hAnsi="Times New Roman" w:cs="Times New Roman"/>
          <w:color w:val="000000" w:themeColor="text1"/>
          <w:sz w:val="24"/>
          <w:szCs w:val="24"/>
          <w:lang w:val="en-US"/>
        </w:rPr>
        <w:fldChar w:fldCharType="separate"/>
      </w:r>
      <w:r w:rsidR="00685F6A" w:rsidRPr="00FB5FCE">
        <w:rPr>
          <w:rFonts w:ascii="Times New Roman" w:hAnsi="Times New Roman" w:cs="Times New Roman"/>
          <w:noProof/>
          <w:color w:val="000000" w:themeColor="text1"/>
          <w:sz w:val="24"/>
          <w:szCs w:val="24"/>
          <w:lang w:val="en-US"/>
        </w:rPr>
        <w:t>[43]</w:t>
      </w:r>
      <w:r w:rsidR="00685F6A" w:rsidRPr="00FB5FCE">
        <w:rPr>
          <w:rFonts w:ascii="Times New Roman" w:hAnsi="Times New Roman" w:cs="Times New Roman"/>
          <w:color w:val="000000" w:themeColor="text1"/>
          <w:sz w:val="24"/>
          <w:szCs w:val="24"/>
          <w:lang w:val="en-US"/>
        </w:rPr>
        <w:fldChar w:fldCharType="end"/>
      </w:r>
      <w:r w:rsidR="009E682F" w:rsidRPr="00FB5FCE">
        <w:rPr>
          <w:rFonts w:ascii="Times New Roman" w:hAnsi="Times New Roman" w:cs="Times New Roman"/>
          <w:color w:val="000000" w:themeColor="text1"/>
          <w:sz w:val="24"/>
          <w:szCs w:val="24"/>
          <w:lang w:val="en-US"/>
        </w:rPr>
        <w:t xml:space="preserve"> </w:t>
      </w:r>
      <w:r w:rsidR="00BF7C46" w:rsidRPr="00FB5FCE">
        <w:rPr>
          <w:rFonts w:ascii="Times New Roman" w:hAnsi="Times New Roman" w:cs="Times New Roman"/>
          <w:color w:val="000000" w:themeColor="text1"/>
          <w:sz w:val="24"/>
          <w:szCs w:val="24"/>
          <w:lang w:val="en-US"/>
        </w:rPr>
        <w:t>and diphenyltin dichloride. The free sulfur atoms do not appear to interact with other atoms in the packed structure (ESI Figure</w:t>
      </w:r>
      <w:r w:rsidR="00D24B32" w:rsidRPr="00FB5FCE">
        <w:rPr>
          <w:rFonts w:ascii="Times New Roman" w:hAnsi="Times New Roman" w:cs="Times New Roman"/>
          <w:color w:val="000000" w:themeColor="text1"/>
          <w:sz w:val="24"/>
          <w:szCs w:val="24"/>
          <w:lang w:val="en-US"/>
        </w:rPr>
        <w:t>s</w:t>
      </w:r>
      <w:r w:rsidR="00BF7C46" w:rsidRPr="00FB5FCE">
        <w:rPr>
          <w:rFonts w:ascii="Times New Roman" w:hAnsi="Times New Roman" w:cs="Times New Roman"/>
          <w:color w:val="000000" w:themeColor="text1"/>
          <w:sz w:val="24"/>
          <w:szCs w:val="24"/>
          <w:lang w:val="en-US"/>
        </w:rPr>
        <w:t xml:space="preserve"> </w:t>
      </w:r>
      <w:r w:rsidR="00D24B32" w:rsidRPr="00FB5FCE">
        <w:rPr>
          <w:rFonts w:ascii="Times New Roman" w:hAnsi="Times New Roman" w:cs="Times New Roman"/>
          <w:color w:val="000000" w:themeColor="text1"/>
          <w:sz w:val="24"/>
          <w:szCs w:val="24"/>
          <w:lang w:val="en-US"/>
        </w:rPr>
        <w:t>S</w:t>
      </w:r>
      <w:r w:rsidR="009B55C7" w:rsidRPr="00FB5FCE">
        <w:rPr>
          <w:rFonts w:ascii="Times New Roman" w:hAnsi="Times New Roman" w:cs="Times New Roman"/>
          <w:color w:val="000000" w:themeColor="text1"/>
          <w:sz w:val="24"/>
          <w:szCs w:val="24"/>
          <w:lang w:val="en-US"/>
        </w:rPr>
        <w:t>1</w:t>
      </w:r>
      <w:r w:rsidR="00BF7C46" w:rsidRPr="00FB5FCE">
        <w:rPr>
          <w:rFonts w:ascii="Times New Roman" w:hAnsi="Times New Roman" w:cs="Times New Roman"/>
          <w:color w:val="000000" w:themeColor="text1"/>
          <w:sz w:val="24"/>
          <w:szCs w:val="24"/>
          <w:lang w:val="en-US"/>
        </w:rPr>
        <w:t>.1</w:t>
      </w:r>
      <w:r w:rsidR="00D24B32" w:rsidRPr="00FB5FCE">
        <w:rPr>
          <w:rFonts w:ascii="Times New Roman" w:hAnsi="Times New Roman" w:cs="Times New Roman"/>
          <w:color w:val="000000" w:themeColor="text1"/>
          <w:sz w:val="24"/>
          <w:szCs w:val="24"/>
          <w:lang w:val="en-US"/>
        </w:rPr>
        <w:t xml:space="preserve"> and S1.2</w:t>
      </w:r>
      <w:r w:rsidR="00BF7C46" w:rsidRPr="00FB5FCE">
        <w:rPr>
          <w:rFonts w:ascii="Times New Roman" w:hAnsi="Times New Roman" w:cs="Times New Roman"/>
          <w:color w:val="000000" w:themeColor="text1"/>
          <w:sz w:val="24"/>
          <w:szCs w:val="24"/>
          <w:lang w:val="en-US"/>
        </w:rPr>
        <w:t xml:space="preserve">). </w:t>
      </w:r>
      <w:r w:rsidR="00A93AD5" w:rsidRPr="00FB5FCE">
        <w:rPr>
          <w:rFonts w:ascii="Times New Roman" w:hAnsi="Times New Roman" w:cs="Times New Roman"/>
          <w:color w:val="000000" w:themeColor="text1"/>
          <w:sz w:val="24"/>
          <w:szCs w:val="24"/>
          <w:lang w:val="en-US"/>
        </w:rPr>
        <w:t xml:space="preserve">In </w:t>
      </w:r>
      <w:r w:rsidR="00A93AD5" w:rsidRPr="00FB5FCE">
        <w:rPr>
          <w:rFonts w:ascii="Times New Roman" w:hAnsi="Times New Roman" w:cs="Times New Roman"/>
          <w:b/>
          <w:color w:val="000000" w:themeColor="text1"/>
          <w:sz w:val="24"/>
          <w:szCs w:val="24"/>
          <w:lang w:val="en-US"/>
        </w:rPr>
        <w:t xml:space="preserve">1 </w:t>
      </w:r>
      <w:r w:rsidR="00A93AD5" w:rsidRPr="00FB5FCE">
        <w:rPr>
          <w:rFonts w:ascii="Times New Roman" w:hAnsi="Times New Roman" w:cs="Times New Roman"/>
          <w:color w:val="000000" w:themeColor="text1"/>
          <w:sz w:val="24"/>
          <w:szCs w:val="24"/>
          <w:lang w:val="en-US"/>
        </w:rPr>
        <w:t>t</w:t>
      </w:r>
      <w:r w:rsidR="00BF7C46" w:rsidRPr="00FB5FCE">
        <w:rPr>
          <w:rFonts w:ascii="Times New Roman" w:hAnsi="Times New Roman" w:cs="Times New Roman"/>
          <w:color w:val="000000" w:themeColor="text1"/>
          <w:sz w:val="24"/>
          <w:szCs w:val="24"/>
          <w:lang w:val="en-US"/>
        </w:rPr>
        <w:t xml:space="preserve">he Sn </w:t>
      </w:r>
      <w:r w:rsidRPr="00FB5FCE">
        <w:rPr>
          <w:rFonts w:ascii="Times New Roman" w:hAnsi="Times New Roman" w:cs="Times New Roman"/>
          <w:color w:val="000000" w:themeColor="text1"/>
          <w:sz w:val="24"/>
          <w:szCs w:val="24"/>
          <w:lang w:val="en-US"/>
        </w:rPr>
        <w:t>center</w:t>
      </w:r>
      <w:r w:rsidR="00BF7C46" w:rsidRPr="00FB5FCE">
        <w:rPr>
          <w:rFonts w:ascii="Times New Roman" w:hAnsi="Times New Roman" w:cs="Times New Roman"/>
          <w:color w:val="000000" w:themeColor="text1"/>
          <w:sz w:val="24"/>
          <w:szCs w:val="24"/>
          <w:lang w:val="en-US"/>
        </w:rPr>
        <w:t xml:space="preserve"> adopts a distorted tetrahedral arrangement, with Ph-Sn-Ph bond angles of 140.0(2)-144.2(2)°, S-Sn-S of 86.29(5)-86.34(5)° and S-Sn-C of 100.6(2)-104.0(2)°. The Sn-S bond lengths are 2.503(1)-2.543(2) Å, whilst the non-bonding Sn-S distances are 2.914(1)-3.093(2) Å.</w:t>
      </w:r>
      <w:r w:rsidR="00600538" w:rsidRPr="00FB5FCE">
        <w:rPr>
          <w:rFonts w:ascii="Times New Roman" w:hAnsi="Times New Roman" w:cs="Times New Roman"/>
          <w:color w:val="000000" w:themeColor="text1"/>
          <w:sz w:val="24"/>
          <w:szCs w:val="24"/>
          <w:lang w:val="en-US"/>
        </w:rPr>
        <w:t xml:space="preserve"> </w:t>
      </w:r>
      <w:r w:rsidR="002F045B" w:rsidRPr="00FB5FCE">
        <w:rPr>
          <w:rFonts w:ascii="Times New Roman" w:hAnsi="Times New Roman" w:cs="Times New Roman"/>
          <w:color w:val="000000" w:themeColor="text1"/>
          <w:sz w:val="24"/>
          <w:szCs w:val="24"/>
          <w:lang w:val="en-US"/>
        </w:rPr>
        <w:t xml:space="preserve">Complex </w:t>
      </w:r>
      <w:r w:rsidR="00600538" w:rsidRPr="00FB5FCE">
        <w:rPr>
          <w:rFonts w:ascii="Times New Roman" w:hAnsi="Times New Roman" w:cs="Times New Roman"/>
          <w:b/>
          <w:color w:val="000000" w:themeColor="text1"/>
          <w:sz w:val="24"/>
          <w:szCs w:val="24"/>
          <w:lang w:val="en-US"/>
        </w:rPr>
        <w:t>2</w:t>
      </w:r>
      <w:r w:rsidR="00600538" w:rsidRPr="00FB5FCE">
        <w:rPr>
          <w:rFonts w:ascii="Times New Roman" w:hAnsi="Times New Roman" w:cs="Times New Roman"/>
          <w:color w:val="000000" w:themeColor="text1"/>
          <w:sz w:val="24"/>
          <w:szCs w:val="24"/>
          <w:lang w:val="en-US"/>
        </w:rPr>
        <w:t xml:space="preserve"> adopts an analogous distorted tetrahedral arrangement around the tin centre </w:t>
      </w:r>
      <w:r w:rsidR="00AE78A1" w:rsidRPr="00FB5FCE">
        <w:rPr>
          <w:rFonts w:ascii="Times New Roman" w:hAnsi="Times New Roman" w:cs="Times New Roman"/>
          <w:color w:val="000000" w:themeColor="text1"/>
          <w:sz w:val="24"/>
          <w:szCs w:val="24"/>
          <w:lang w:val="en-US"/>
        </w:rPr>
        <w:t>with Ph-Sn-Ph bond angles of 146.7(2)°, S-Sn-S of 86.10(5)° and S-Sn-C of 101.8(1)-102.6(1)°. It also has</w:t>
      </w:r>
      <w:r w:rsidR="00600538" w:rsidRPr="00FB5FCE">
        <w:rPr>
          <w:rFonts w:ascii="Times New Roman" w:hAnsi="Times New Roman" w:cs="Times New Roman"/>
          <w:color w:val="000000" w:themeColor="text1"/>
          <w:sz w:val="24"/>
          <w:szCs w:val="24"/>
          <w:lang w:val="en-US"/>
        </w:rPr>
        <w:t xml:space="preserve"> similar Sn-S bond lengths to </w:t>
      </w:r>
      <w:r w:rsidR="00600538" w:rsidRPr="00FB5FCE">
        <w:rPr>
          <w:rFonts w:ascii="Times New Roman" w:hAnsi="Times New Roman" w:cs="Times New Roman"/>
          <w:b/>
          <w:color w:val="000000" w:themeColor="text1"/>
          <w:sz w:val="24"/>
          <w:szCs w:val="24"/>
          <w:lang w:val="en-US"/>
        </w:rPr>
        <w:t>1</w:t>
      </w:r>
      <w:r w:rsidR="00600538" w:rsidRPr="00FB5FCE">
        <w:rPr>
          <w:rFonts w:ascii="Times New Roman" w:hAnsi="Times New Roman" w:cs="Times New Roman"/>
          <w:color w:val="000000" w:themeColor="text1"/>
          <w:sz w:val="24"/>
          <w:szCs w:val="24"/>
          <w:lang w:val="en-US"/>
        </w:rPr>
        <w:t xml:space="preserve"> of 2.5065(7)-2.5134(7) Å.</w:t>
      </w:r>
    </w:p>
    <w:p w14:paraId="2481AAED" w14:textId="77777777" w:rsidR="0032744F" w:rsidRPr="00FB5FCE" w:rsidRDefault="0032744F" w:rsidP="00FC41CF">
      <w:pPr>
        <w:spacing w:line="360" w:lineRule="auto"/>
        <w:jc w:val="center"/>
        <w:rPr>
          <w:rFonts w:ascii="Times New Roman" w:hAnsi="Times New Roman" w:cs="Times New Roman"/>
          <w:color w:val="000000" w:themeColor="text1"/>
          <w:sz w:val="24"/>
          <w:szCs w:val="24"/>
          <w:lang w:val="en-US"/>
        </w:rPr>
      </w:pPr>
      <w:r w:rsidRPr="00FB5FCE">
        <w:rPr>
          <w:noProof/>
          <w:color w:val="000000" w:themeColor="text1"/>
          <w:lang w:eastAsia="en-GB"/>
        </w:rPr>
        <w:lastRenderedPageBreak/>
        <mc:AlternateContent>
          <mc:Choice Requires="wps">
            <w:drawing>
              <wp:anchor distT="0" distB="0" distL="114300" distR="114300" simplePos="0" relativeHeight="251657216" behindDoc="0" locked="0" layoutInCell="1" allowOverlap="1" wp14:anchorId="360A566E" wp14:editId="45A28BB5">
                <wp:simplePos x="0" y="0"/>
                <wp:positionH relativeFrom="column">
                  <wp:posOffset>1555750</wp:posOffset>
                </wp:positionH>
                <wp:positionV relativeFrom="paragraph">
                  <wp:posOffset>339725</wp:posOffset>
                </wp:positionV>
                <wp:extent cx="307340" cy="34544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07340" cy="345440"/>
                        </a:xfrm>
                        <a:prstGeom prst="rect">
                          <a:avLst/>
                        </a:prstGeom>
                        <a:noFill/>
                        <a:ln>
                          <a:noFill/>
                        </a:ln>
                        <a:effectLst/>
                      </wps:spPr>
                      <wps:txbx>
                        <w:txbxContent>
                          <w:p w14:paraId="62DD4084" w14:textId="77777777" w:rsidR="0032744F" w:rsidRPr="00485ED6" w:rsidRDefault="0032744F" w:rsidP="0032744F">
                            <w:pPr>
                              <w:rPr>
                                <w:sz w:val="18"/>
                              </w:rPr>
                            </w:pPr>
                            <w:r w:rsidRPr="00485ED6">
                              <w:rPr>
                                <w:sz w:val="18"/>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0A566E" id="_x0000_t202" coordsize="21600,21600" o:spt="202" path="m,l,21600r21600,l21600,xe">
                <v:stroke joinstyle="miter"/>
                <v:path gradientshapeok="t" o:connecttype="rect"/>
              </v:shapetype>
              <v:shape id="Text Box 14" o:spid="_x0000_s1026" type="#_x0000_t202" style="position:absolute;left:0;text-align:left;margin-left:122.5pt;margin-top:26.75pt;width:24.2pt;height:27.2pt;z-index:251657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101JQIAAFUEAAAOAAAAZHJzL2Uyb0RvYy54bWysVF1v2jAUfZ+0/2D5fYSvrl1EqFgrpkmo&#13;&#10;rQRTn43jkEiJr2UbEvbrd+wAZd2epr2Y+5Xre885ZnbfNTU7KOsq0hkfDYacKS0pr/Qu4z82y093&#13;&#10;nDkvdC5q0irjR+X4/fzjh1lrUjWmkupcWYYm2qWtyXjpvUmTxMlSNcINyCiNZEG2ER6u3SW5FS26&#13;&#10;N3UyHg4/Jy3Z3FiSyjlEH/skn8f+RaGkfy4KpzyrM47ZfDxtPLfhTOYzke6sMGUlT2OIf5iiEZXG&#13;&#10;pZdWj8ILtrfVH62aSlpyVPiBpCahoqikijtgm9Hw3TbrUhgVdwE4zlxgcv+vrXw6vFhW5eBuypkW&#13;&#10;DTjaqM6zr9QxhIBPa1yKsrVBoe8QR+057hAMa3eFbcIvFmLIA+njBd3QTSI4Gd5OpshIpCbTmyls&#13;&#10;dE/ePjbW+W+KGhaMjFuQFzEVh5Xzfem5JNylaVnVdSSw1r8F0LOPqKiA09dhj37eYPlu252W21J+&#13;&#10;xG6WenU4I5cVJlgJ51+EhRwwNCTun3EUNbUZp5PFWUn259/ioR4sIctZC3llXEP/nNXfNdj7Mgrb&#13;&#10;Mx+d6c3tGI69zmyvM3rfPBD0O8JTMjKaod7XZ7Ow1LziHSzCnUgJLXFzxv3ZfPC95PGOpFosYhH0&#13;&#10;Z4Rf6bWRoXUAMKC76V6FNScKPLh7orMMRfqOib62h36x91RUkaYAb48p6A0OtBuJPr2z8Diu/Vj1&#13;&#10;9m8w/wUAAP//AwBQSwMEFAAGAAgAAAAhAFOCdSnnAAAADwEAAA8AAABkcnMvZG93bnJldi54bWxM&#13;&#10;j8FOwzAQRO9I/IO1SFwQdeo0QNM4FaKCC1URhQNHJzZJIF5HtpsGvp7lBJeVVjszO69YT7Zno/Gh&#13;&#10;cyhhPkuAGayd7rCR8Ppyf3kDLESFWvUOjYQvE2Bdnp4UKtfuiM9m3MeGUQiGXEloYxxyzkPdGqvC&#13;&#10;zA0G6fbuvFWRVt9w7dWRwm3PRZJccas6pA+tGsxda+rP/cFK+H7yWyfE9mFevaXdGDcXH7vHnZTn&#13;&#10;Z9NmReN2BSyaKf454JeB+kNJxSp3QB1YL0EsMgKKErI0A0YCsUwXwCpSJtdL4GXB/3OUPwAAAP//&#13;&#10;AwBQSwECLQAUAAYACAAAACEAtoM4kv4AAADhAQAAEwAAAAAAAAAAAAAAAAAAAAAAW0NvbnRlbnRf&#13;&#10;VHlwZXNdLnhtbFBLAQItABQABgAIAAAAIQA4/SH/1gAAAJQBAAALAAAAAAAAAAAAAAAAAC8BAABf&#13;&#10;cmVscy8ucmVsc1BLAQItABQABgAIAAAAIQCdK101JQIAAFUEAAAOAAAAAAAAAAAAAAAAAC4CAABk&#13;&#10;cnMvZTJvRG9jLnhtbFBLAQItABQABgAIAAAAIQBTgnUp5wAAAA8BAAAPAAAAAAAAAAAAAAAAAH8E&#13;&#10;AABkcnMvZG93bnJldi54bWxQSwUGAAAAAAQABADzAAAAkwUAAAAA&#13;&#10;" filled="f" stroked="f">
                <v:textbox>
                  <w:txbxContent>
                    <w:p w14:paraId="62DD4084" w14:textId="77777777" w:rsidR="0032744F" w:rsidRPr="00485ED6" w:rsidRDefault="0032744F" w:rsidP="0032744F">
                      <w:pPr>
                        <w:rPr>
                          <w:sz w:val="18"/>
                        </w:rPr>
                      </w:pPr>
                      <w:r w:rsidRPr="00485ED6">
                        <w:rPr>
                          <w:sz w:val="18"/>
                        </w:rPr>
                        <w:t>(a)</w:t>
                      </w:r>
                    </w:p>
                  </w:txbxContent>
                </v:textbox>
              </v:shape>
            </w:pict>
          </mc:Fallback>
        </mc:AlternateContent>
      </w:r>
      <w:r w:rsidRPr="00FB5FCE">
        <w:rPr>
          <w:noProof/>
          <w:color w:val="000000" w:themeColor="text1"/>
          <w:lang w:eastAsia="en-GB"/>
        </w:rPr>
        <w:drawing>
          <wp:inline distT="0" distB="0" distL="0" distR="0" wp14:anchorId="07D67F1E" wp14:editId="4AD745A4">
            <wp:extent cx="3035994" cy="1852729"/>
            <wp:effectExtent l="0" t="0" r="0" b="0"/>
            <wp:docPr id="1" name="Picture 1" descr="s4403ma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4403mat5.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385" t="27424" r="5276" b="22327"/>
                    <a:stretch/>
                  </pic:blipFill>
                  <pic:spPr bwMode="auto">
                    <a:xfrm>
                      <a:off x="0" y="0"/>
                      <a:ext cx="3137457" cy="1914647"/>
                    </a:xfrm>
                    <a:prstGeom prst="rect">
                      <a:avLst/>
                    </a:prstGeom>
                    <a:noFill/>
                    <a:ln>
                      <a:noFill/>
                    </a:ln>
                    <a:extLst>
                      <a:ext uri="{53640926-AAD7-44D8-BBD7-CCE9431645EC}">
                        <a14:shadowObscured xmlns:a14="http://schemas.microsoft.com/office/drawing/2010/main"/>
                      </a:ext>
                    </a:extLst>
                  </pic:spPr>
                </pic:pic>
              </a:graphicData>
            </a:graphic>
          </wp:inline>
        </w:drawing>
      </w:r>
    </w:p>
    <w:p w14:paraId="1D871E84" w14:textId="77777777" w:rsidR="0032744F" w:rsidRPr="00FB5FCE" w:rsidRDefault="0032744F" w:rsidP="00FC41CF">
      <w:pPr>
        <w:spacing w:line="360" w:lineRule="auto"/>
        <w:jc w:val="center"/>
        <w:rPr>
          <w:rFonts w:ascii="Times New Roman" w:hAnsi="Times New Roman" w:cs="Times New Roman"/>
          <w:color w:val="000000" w:themeColor="text1"/>
          <w:sz w:val="24"/>
          <w:szCs w:val="24"/>
          <w:lang w:val="en-US"/>
        </w:rPr>
      </w:pPr>
      <w:r w:rsidRPr="00FB5FCE">
        <w:rPr>
          <w:noProof/>
          <w:color w:val="000000" w:themeColor="text1"/>
          <w:lang w:eastAsia="en-GB"/>
        </w:rPr>
        <mc:AlternateContent>
          <mc:Choice Requires="wps">
            <w:drawing>
              <wp:anchor distT="0" distB="0" distL="114300" distR="114300" simplePos="0" relativeHeight="251659264" behindDoc="0" locked="0" layoutInCell="1" allowOverlap="1" wp14:anchorId="3F9770B5" wp14:editId="2FCB9836">
                <wp:simplePos x="0" y="0"/>
                <wp:positionH relativeFrom="column">
                  <wp:posOffset>1606550</wp:posOffset>
                </wp:positionH>
                <wp:positionV relativeFrom="paragraph">
                  <wp:posOffset>4445</wp:posOffset>
                </wp:positionV>
                <wp:extent cx="307340" cy="345440"/>
                <wp:effectExtent l="0" t="0" r="0" b="0"/>
                <wp:wrapNone/>
                <wp:docPr id="3" name="Text Box 3"/>
                <wp:cNvGraphicFramePr/>
                <a:graphic xmlns:a="http://schemas.openxmlformats.org/drawingml/2006/main">
                  <a:graphicData uri="http://schemas.microsoft.com/office/word/2010/wordprocessingShape">
                    <wps:wsp>
                      <wps:cNvSpPr txBox="1"/>
                      <wps:spPr>
                        <a:xfrm>
                          <a:off x="0" y="0"/>
                          <a:ext cx="307340" cy="345440"/>
                        </a:xfrm>
                        <a:prstGeom prst="rect">
                          <a:avLst/>
                        </a:prstGeom>
                        <a:noFill/>
                        <a:ln>
                          <a:noFill/>
                        </a:ln>
                        <a:effectLst/>
                      </wps:spPr>
                      <wps:txbx>
                        <w:txbxContent>
                          <w:p w14:paraId="0610F85A" w14:textId="77777777" w:rsidR="0032744F" w:rsidRPr="00485ED6" w:rsidRDefault="0032744F" w:rsidP="0032744F">
                            <w:pPr>
                              <w:rPr>
                                <w:sz w:val="18"/>
                              </w:rPr>
                            </w:pPr>
                            <w:r w:rsidRPr="00485ED6">
                              <w:rPr>
                                <w:sz w:val="18"/>
                              </w:rPr>
                              <w:t>(</w:t>
                            </w:r>
                            <w:r>
                              <w:rPr>
                                <w:sz w:val="18"/>
                              </w:rPr>
                              <w:t>b</w:t>
                            </w:r>
                            <w:r w:rsidRPr="00485ED6">
                              <w:rPr>
                                <w:sz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9770B5" id="Text Box 3" o:spid="_x0000_s1027" type="#_x0000_t202" style="position:absolute;left:0;text-align:left;margin-left:126.5pt;margin-top:.35pt;width:24.2pt;height:27.2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nAaKAIAAFoEAAAOAAAAZHJzL2Uyb0RvYy54bWysVE1v2zAMvQ/YfxB0X5yvrp0Rp8haZBgQ&#13;&#10;tAWSoWdFlmIDlihITOzs14+SkzTrdhp2USiSpvjeIzO770zDDsqHGmzBR4MhZ8pKKGu7K/iPzfLT&#13;&#10;HWcBhS1FA1YV/KgCv59//DBrXa7GUEFTKs+oiA156wpeIbo8y4KslBFhAE5ZCmrwRiBd/S4rvWip&#13;&#10;ummy8XD4OWvBl86DVCGQ97EP8nmqr7WS+Kx1UMiaglNvmE6fzm08s/lM5DsvXFXLUxviH7oworb0&#13;&#10;6KXUo0DB9r7+o5SppYcAGgcSTAZa11IlDIRmNHyHZl0JpxIWIie4C03h/5WVT4cXz+qy4BPOrDAk&#13;&#10;0UZ1yL5CxyaRndaFnJLWjtKwIzepfPYHckbQnfYm/hIcRnHi+XjhNhaT5JwMbydTikgKTaY3U7Kp&#13;&#10;evb2sfMBvykwLBoF9yRdYlQcVgH71HNKfMvCsm6aJF9jf3NQzd6jkv6nryOOvt9oYbftEuoLli2U&#13;&#10;R4LooR+R4OSypkZWIuCL8DQT1DvNOT7ToRtoCw4ni7MK/M+/+WM+SUVRzlqasYJbWgLOmu+WJPwy&#13;&#10;iiQwTJfpze2YLv46sr2O2L15ABriEe2Tk8mM+dicTe3BvNIyLOKbFBJW0ssFx7P5gP3c0zJJtVik&#13;&#10;JBpCJ3Bl107G0pHHSPKmexXenZRAkvAJzrMo8neC9Lm9Aos9gq6TWpHlnlNSOV5ogJPep2WLG3J9&#13;&#10;T1lvfwnzXwAAAP//AwBQSwMEFAAGAAgAAAAhAKBsmpDkAAAADAEAAA8AAABkcnMvZG93bnJldi54&#13;&#10;bWxMj81OwzAQhO9IvIO1SFwQdX4IoDSbClHBhaqIwoGjEy9JILaj2E0DT9/lBJeRVqOdma9YzaYX&#13;&#10;E42+cxYhXkQgyNZOd7ZBeHt9uLwF4YOyWvXOEsI3eViVpyeFyrU72BeadqERHGJ9rhDaEIZcSl+3&#13;&#10;ZJRfuIEsex9uNCrwOTZSj+rA4aaXSRRdS6M6yw2tGui+pfprtzcIP8/jxiXJ5jGu3tNuCuuLz+3T&#13;&#10;FvH8bF4vWe6WIALN4e8Dfhl4P5Q8rHJ7q73oEZIsZaCAcAOC7TSKr0BUCFkWgywL+R+iPAIAAP//&#13;&#10;AwBQSwECLQAUAAYACAAAACEAtoM4kv4AAADhAQAAEwAAAAAAAAAAAAAAAAAAAAAAW0NvbnRlbnRf&#13;&#10;VHlwZXNdLnhtbFBLAQItABQABgAIAAAAIQA4/SH/1gAAAJQBAAALAAAAAAAAAAAAAAAAAC8BAABf&#13;&#10;cmVscy8ucmVsc1BLAQItABQABgAIAAAAIQCIHnAaKAIAAFoEAAAOAAAAAAAAAAAAAAAAAC4CAABk&#13;&#10;cnMvZTJvRG9jLnhtbFBLAQItABQABgAIAAAAIQCgbJqQ5AAAAAwBAAAPAAAAAAAAAAAAAAAAAIIE&#13;&#10;AABkcnMvZG93bnJldi54bWxQSwUGAAAAAAQABADzAAAAkwUAAAAA&#13;&#10;" filled="f" stroked="f">
                <v:textbox>
                  <w:txbxContent>
                    <w:p w14:paraId="0610F85A" w14:textId="77777777" w:rsidR="0032744F" w:rsidRPr="00485ED6" w:rsidRDefault="0032744F" w:rsidP="0032744F">
                      <w:pPr>
                        <w:rPr>
                          <w:sz w:val="18"/>
                        </w:rPr>
                      </w:pPr>
                      <w:r w:rsidRPr="00485ED6">
                        <w:rPr>
                          <w:sz w:val="18"/>
                        </w:rPr>
                        <w:t>(</w:t>
                      </w:r>
                      <w:r>
                        <w:rPr>
                          <w:sz w:val="18"/>
                        </w:rPr>
                        <w:t>b</w:t>
                      </w:r>
                      <w:r w:rsidRPr="00485ED6">
                        <w:rPr>
                          <w:sz w:val="18"/>
                        </w:rPr>
                        <w:t>)</w:t>
                      </w:r>
                    </w:p>
                  </w:txbxContent>
                </v:textbox>
              </v:shape>
            </w:pict>
          </mc:Fallback>
        </mc:AlternateContent>
      </w:r>
      <w:r w:rsidRPr="00FB5FCE">
        <w:rPr>
          <w:b/>
          <w:noProof/>
          <w:color w:val="000000" w:themeColor="text1"/>
          <w:sz w:val="28"/>
          <w:lang w:eastAsia="en-GB"/>
        </w:rPr>
        <w:drawing>
          <wp:inline distT="0" distB="0" distL="0" distR="0" wp14:anchorId="309B1BE5" wp14:editId="4989F695">
            <wp:extent cx="3185111" cy="1511300"/>
            <wp:effectExtent l="0" t="0" r="0" b="0"/>
            <wp:docPr id="2" name="Picture 2" descr="Ph2Sn(2m1p)2%20Data/ph2Sn(2m1p)%20Crystal%20structure/s4458inI2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2Sn(2m1p)2%20Data/ph2Sn(2m1p)%20Crystal%20structure/s4458inI2a15.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543" t="25674" r="8068" b="34288"/>
                    <a:stretch/>
                  </pic:blipFill>
                  <pic:spPr bwMode="auto">
                    <a:xfrm>
                      <a:off x="0" y="0"/>
                      <a:ext cx="3224461" cy="1529971"/>
                    </a:xfrm>
                    <a:prstGeom prst="rect">
                      <a:avLst/>
                    </a:prstGeom>
                    <a:noFill/>
                    <a:ln>
                      <a:noFill/>
                    </a:ln>
                    <a:extLst>
                      <a:ext uri="{53640926-AAD7-44D8-BBD7-CCE9431645EC}">
                        <a14:shadowObscured xmlns:a14="http://schemas.microsoft.com/office/drawing/2010/main"/>
                      </a:ext>
                    </a:extLst>
                  </pic:spPr>
                </pic:pic>
              </a:graphicData>
            </a:graphic>
          </wp:inline>
        </w:drawing>
      </w:r>
    </w:p>
    <w:p w14:paraId="63AA6E51" w14:textId="77777777" w:rsidR="0032744F" w:rsidRPr="00FB5FCE" w:rsidRDefault="0032744F" w:rsidP="00FC41CF">
      <w:pPr>
        <w:spacing w:line="360" w:lineRule="auto"/>
        <w:jc w:val="both"/>
        <w:rPr>
          <w:rFonts w:ascii="Times New Roman" w:hAnsi="Times New Roman" w:cs="Times New Roman"/>
          <w:bCs/>
          <w:color w:val="000000" w:themeColor="text1"/>
          <w:sz w:val="24"/>
          <w:szCs w:val="24"/>
          <w:lang w:val="en-US"/>
        </w:rPr>
      </w:pPr>
      <w:r w:rsidRPr="00FB5FCE">
        <w:rPr>
          <w:rFonts w:ascii="Times New Roman" w:hAnsi="Times New Roman" w:cs="Times New Roman"/>
          <w:b/>
          <w:bCs/>
          <w:color w:val="000000" w:themeColor="text1"/>
          <w:sz w:val="24"/>
          <w:szCs w:val="24"/>
          <w:lang w:val="en-US"/>
        </w:rPr>
        <w:t>Figure</w:t>
      </w:r>
      <w:r w:rsidR="00453D21" w:rsidRPr="00FB5FCE">
        <w:rPr>
          <w:rFonts w:ascii="Times New Roman" w:hAnsi="Times New Roman" w:cs="Times New Roman"/>
          <w:b/>
          <w:bCs/>
          <w:color w:val="000000" w:themeColor="text1"/>
          <w:sz w:val="24"/>
          <w:szCs w:val="24"/>
          <w:lang w:val="en-US"/>
        </w:rPr>
        <w:t xml:space="preserve"> </w:t>
      </w:r>
      <w:r w:rsidRPr="00FB5FCE">
        <w:rPr>
          <w:rFonts w:ascii="Times New Roman" w:hAnsi="Times New Roman" w:cs="Times New Roman"/>
          <w:b/>
          <w:bCs/>
          <w:color w:val="000000" w:themeColor="text1"/>
          <w:sz w:val="24"/>
          <w:szCs w:val="24"/>
          <w:lang w:val="en-US"/>
        </w:rPr>
        <w:t xml:space="preserve">1. </w:t>
      </w:r>
      <w:r w:rsidRPr="00FB5FCE">
        <w:rPr>
          <w:rFonts w:ascii="Times New Roman" w:hAnsi="Times New Roman" w:cs="Times New Roman"/>
          <w:bCs/>
          <w:color w:val="000000" w:themeColor="text1"/>
          <w:sz w:val="24"/>
          <w:szCs w:val="24"/>
          <w:lang w:val="en-US"/>
        </w:rPr>
        <w:t>The structure of (a) diphenyltin bis(2-methoxyethylxanthate) [Ph</w:t>
      </w:r>
      <w:r w:rsidRPr="00FB5FCE">
        <w:rPr>
          <w:rFonts w:ascii="Times New Roman" w:hAnsi="Times New Roman" w:cs="Times New Roman"/>
          <w:bCs/>
          <w:color w:val="000000" w:themeColor="text1"/>
          <w:sz w:val="24"/>
          <w:szCs w:val="24"/>
          <w:vertAlign w:val="subscript"/>
          <w:lang w:val="en-US"/>
        </w:rPr>
        <w:t>2</w:t>
      </w:r>
      <w:r w:rsidRPr="00FB5FCE">
        <w:rPr>
          <w:rFonts w:ascii="Times New Roman" w:hAnsi="Times New Roman" w:cs="Times New Roman"/>
          <w:bCs/>
          <w:color w:val="000000" w:themeColor="text1"/>
          <w:sz w:val="24"/>
          <w:szCs w:val="24"/>
          <w:lang w:val="en-US"/>
        </w:rPr>
        <w:t>Sn(S</w:t>
      </w:r>
      <w:r w:rsidRPr="00FB5FCE">
        <w:rPr>
          <w:rFonts w:ascii="Times New Roman" w:hAnsi="Times New Roman" w:cs="Times New Roman"/>
          <w:bCs/>
          <w:color w:val="000000" w:themeColor="text1"/>
          <w:sz w:val="24"/>
          <w:szCs w:val="24"/>
          <w:vertAlign w:val="subscript"/>
          <w:lang w:val="en-US"/>
        </w:rPr>
        <w:t>2</w:t>
      </w:r>
      <w:r w:rsidRPr="00FB5FCE">
        <w:rPr>
          <w:rFonts w:ascii="Times New Roman" w:hAnsi="Times New Roman" w:cs="Times New Roman"/>
          <w:bCs/>
          <w:color w:val="000000" w:themeColor="text1"/>
          <w:sz w:val="24"/>
          <w:szCs w:val="24"/>
          <w:lang w:val="en-US"/>
        </w:rPr>
        <w:t>CO(CH</w:t>
      </w:r>
      <w:r w:rsidRPr="00FB5FCE">
        <w:rPr>
          <w:rFonts w:ascii="Times New Roman" w:hAnsi="Times New Roman" w:cs="Times New Roman"/>
          <w:bCs/>
          <w:color w:val="000000" w:themeColor="text1"/>
          <w:sz w:val="24"/>
          <w:szCs w:val="24"/>
          <w:vertAlign w:val="subscript"/>
          <w:lang w:val="en-US"/>
        </w:rPr>
        <w:t>2</w:t>
      </w:r>
      <w:r w:rsidRPr="00FB5FCE">
        <w:rPr>
          <w:rFonts w:ascii="Times New Roman" w:hAnsi="Times New Roman" w:cs="Times New Roman"/>
          <w:bCs/>
          <w:color w:val="000000" w:themeColor="text1"/>
          <w:sz w:val="24"/>
          <w:szCs w:val="24"/>
          <w:lang w:val="en-US"/>
        </w:rPr>
        <w:t>)</w:t>
      </w:r>
      <w:r w:rsidRPr="00FB5FCE">
        <w:rPr>
          <w:rFonts w:ascii="Times New Roman" w:hAnsi="Times New Roman" w:cs="Times New Roman"/>
          <w:bCs/>
          <w:color w:val="000000" w:themeColor="text1"/>
          <w:sz w:val="24"/>
          <w:szCs w:val="24"/>
          <w:vertAlign w:val="subscript"/>
          <w:lang w:val="en-US"/>
        </w:rPr>
        <w:t>2</w:t>
      </w:r>
      <w:r w:rsidRPr="00FB5FCE">
        <w:rPr>
          <w:rFonts w:ascii="Times New Roman" w:hAnsi="Times New Roman" w:cs="Times New Roman"/>
          <w:bCs/>
          <w:color w:val="000000" w:themeColor="text1"/>
          <w:sz w:val="24"/>
          <w:szCs w:val="24"/>
          <w:lang w:val="en-US"/>
        </w:rPr>
        <w:t>OMe)</w:t>
      </w:r>
      <w:r w:rsidRPr="00FB5FCE">
        <w:rPr>
          <w:rFonts w:ascii="Times New Roman" w:hAnsi="Times New Roman" w:cs="Times New Roman"/>
          <w:bCs/>
          <w:color w:val="000000" w:themeColor="text1"/>
          <w:sz w:val="24"/>
          <w:szCs w:val="24"/>
          <w:vertAlign w:val="subscript"/>
          <w:lang w:val="en-US"/>
        </w:rPr>
        <w:t>2</w:t>
      </w:r>
      <w:r w:rsidRPr="00FB5FCE">
        <w:rPr>
          <w:rFonts w:ascii="Times New Roman" w:hAnsi="Times New Roman" w:cs="Times New Roman"/>
          <w:bCs/>
          <w:color w:val="000000" w:themeColor="text1"/>
          <w:sz w:val="24"/>
          <w:szCs w:val="24"/>
          <w:lang w:val="en-US"/>
        </w:rPr>
        <w:t>] (</w:t>
      </w:r>
      <w:r w:rsidRPr="00FB5FCE">
        <w:rPr>
          <w:rFonts w:ascii="Times New Roman" w:hAnsi="Times New Roman" w:cs="Times New Roman"/>
          <w:b/>
          <w:bCs/>
          <w:color w:val="000000" w:themeColor="text1"/>
          <w:sz w:val="24"/>
          <w:szCs w:val="24"/>
          <w:lang w:val="en-US"/>
        </w:rPr>
        <w:t>1</w:t>
      </w:r>
      <w:r w:rsidRPr="00FB5FCE">
        <w:rPr>
          <w:rFonts w:ascii="Times New Roman" w:hAnsi="Times New Roman" w:cs="Times New Roman"/>
          <w:bCs/>
          <w:color w:val="000000" w:themeColor="text1"/>
          <w:sz w:val="24"/>
          <w:szCs w:val="24"/>
          <w:lang w:val="en-US"/>
        </w:rPr>
        <w:t>) and (b) diphenyltin bis(</w:t>
      </w:r>
      <w:r w:rsidRPr="00FB5FCE">
        <w:rPr>
          <w:rFonts w:ascii="Times New Roman" w:hAnsi="Times New Roman" w:cs="Times New Roman"/>
          <w:bCs/>
          <w:i/>
          <w:color w:val="000000" w:themeColor="text1"/>
          <w:sz w:val="24"/>
          <w:szCs w:val="24"/>
          <w:lang w:val="en-US"/>
        </w:rPr>
        <w:t>iso</w:t>
      </w:r>
      <w:r w:rsidRPr="00FB5FCE">
        <w:rPr>
          <w:rFonts w:ascii="Times New Roman" w:hAnsi="Times New Roman" w:cs="Times New Roman"/>
          <w:bCs/>
          <w:color w:val="000000" w:themeColor="text1"/>
          <w:sz w:val="24"/>
          <w:szCs w:val="24"/>
          <w:lang w:val="en-US"/>
        </w:rPr>
        <w:t>-butylxanthate) [Ph</w:t>
      </w:r>
      <w:r w:rsidRPr="00FB5FCE">
        <w:rPr>
          <w:rFonts w:ascii="Times New Roman" w:hAnsi="Times New Roman" w:cs="Times New Roman"/>
          <w:bCs/>
          <w:color w:val="000000" w:themeColor="text1"/>
          <w:sz w:val="24"/>
          <w:szCs w:val="24"/>
          <w:vertAlign w:val="subscript"/>
          <w:lang w:val="en-US"/>
        </w:rPr>
        <w:t>2</w:t>
      </w:r>
      <w:r w:rsidRPr="00FB5FCE">
        <w:rPr>
          <w:rFonts w:ascii="Times New Roman" w:hAnsi="Times New Roman" w:cs="Times New Roman"/>
          <w:bCs/>
          <w:color w:val="000000" w:themeColor="text1"/>
          <w:sz w:val="24"/>
          <w:szCs w:val="24"/>
          <w:lang w:val="en-US"/>
        </w:rPr>
        <w:t>Sn(S</w:t>
      </w:r>
      <w:r w:rsidRPr="00FB5FCE">
        <w:rPr>
          <w:rFonts w:ascii="Times New Roman" w:hAnsi="Times New Roman" w:cs="Times New Roman"/>
          <w:bCs/>
          <w:color w:val="000000" w:themeColor="text1"/>
          <w:sz w:val="24"/>
          <w:szCs w:val="24"/>
          <w:vertAlign w:val="subscript"/>
          <w:lang w:val="en-US"/>
        </w:rPr>
        <w:t>2</w:t>
      </w:r>
      <w:r w:rsidRPr="00FB5FCE">
        <w:rPr>
          <w:rFonts w:ascii="Times New Roman" w:hAnsi="Times New Roman" w:cs="Times New Roman"/>
          <w:bCs/>
          <w:color w:val="000000" w:themeColor="text1"/>
          <w:sz w:val="24"/>
          <w:szCs w:val="24"/>
          <w:lang w:val="en-US"/>
        </w:rPr>
        <w:t>CO</w:t>
      </w:r>
      <w:r w:rsidRPr="00FB5FCE">
        <w:rPr>
          <w:rFonts w:ascii="Times New Roman" w:hAnsi="Times New Roman" w:cs="Times New Roman"/>
          <w:bCs/>
          <w:color w:val="000000" w:themeColor="text1"/>
          <w:sz w:val="24"/>
          <w:szCs w:val="24"/>
          <w:vertAlign w:val="superscript"/>
          <w:lang w:val="en-US"/>
        </w:rPr>
        <w:t>i</w:t>
      </w:r>
      <w:r w:rsidRPr="00FB5FCE">
        <w:rPr>
          <w:rFonts w:ascii="Times New Roman" w:hAnsi="Times New Roman" w:cs="Times New Roman"/>
          <w:bCs/>
          <w:color w:val="000000" w:themeColor="text1"/>
          <w:sz w:val="24"/>
          <w:szCs w:val="24"/>
          <w:lang w:val="en-US"/>
        </w:rPr>
        <w:t>Bu)</w:t>
      </w:r>
      <w:r w:rsidRPr="00FB5FCE">
        <w:rPr>
          <w:rFonts w:ascii="Times New Roman" w:hAnsi="Times New Roman" w:cs="Times New Roman"/>
          <w:bCs/>
          <w:color w:val="000000" w:themeColor="text1"/>
          <w:sz w:val="24"/>
          <w:szCs w:val="24"/>
          <w:vertAlign w:val="subscript"/>
          <w:lang w:val="en-US"/>
        </w:rPr>
        <w:t>2</w:t>
      </w:r>
      <w:r w:rsidRPr="00FB5FCE">
        <w:rPr>
          <w:rFonts w:ascii="Times New Roman" w:hAnsi="Times New Roman" w:cs="Times New Roman"/>
          <w:bCs/>
          <w:color w:val="000000" w:themeColor="text1"/>
          <w:sz w:val="24"/>
          <w:szCs w:val="24"/>
          <w:lang w:val="en-US"/>
        </w:rPr>
        <w:t>] (</w:t>
      </w:r>
      <w:r w:rsidRPr="00FB5FCE">
        <w:rPr>
          <w:rFonts w:ascii="Times New Roman" w:hAnsi="Times New Roman" w:cs="Times New Roman"/>
          <w:b/>
          <w:bCs/>
          <w:color w:val="000000" w:themeColor="text1"/>
          <w:sz w:val="24"/>
          <w:szCs w:val="24"/>
          <w:lang w:val="en-US"/>
        </w:rPr>
        <w:t>2</w:t>
      </w:r>
      <w:r w:rsidRPr="00FB5FCE">
        <w:rPr>
          <w:rFonts w:ascii="Times New Roman" w:hAnsi="Times New Roman" w:cs="Times New Roman"/>
          <w:bCs/>
          <w:color w:val="000000" w:themeColor="text1"/>
          <w:sz w:val="24"/>
          <w:szCs w:val="24"/>
          <w:lang w:val="en-US"/>
        </w:rPr>
        <w:t>). H are omitted for clarity. Teal = Sn, yellow = S, red = O, grey = C.</w:t>
      </w:r>
    </w:p>
    <w:p w14:paraId="1C56F464" w14:textId="6E5089C2" w:rsidR="00BF7C46" w:rsidRPr="00FB5FCE" w:rsidRDefault="00BF7C46" w:rsidP="00FC41CF">
      <w:pPr>
        <w:spacing w:line="360" w:lineRule="auto"/>
        <w:jc w:val="both"/>
        <w:rPr>
          <w:rFonts w:ascii="Times New Roman" w:hAnsi="Times New Roman" w:cs="Times New Roman"/>
          <w:color w:val="000000" w:themeColor="text1"/>
          <w:sz w:val="24"/>
          <w:szCs w:val="24"/>
          <w:lang w:val="en-US"/>
        </w:rPr>
      </w:pPr>
      <w:r w:rsidRPr="00FB5FCE">
        <w:rPr>
          <w:rFonts w:ascii="Times New Roman" w:hAnsi="Times New Roman" w:cs="Times New Roman"/>
          <w:color w:val="000000" w:themeColor="text1"/>
          <w:sz w:val="24"/>
          <w:szCs w:val="24"/>
          <w:lang w:val="en-US"/>
        </w:rPr>
        <w:t xml:space="preserve">The decomposition of </w:t>
      </w:r>
      <w:r w:rsidRPr="00FB5FCE">
        <w:rPr>
          <w:rFonts w:ascii="Times New Roman" w:hAnsi="Times New Roman" w:cs="Times New Roman"/>
          <w:b/>
          <w:color w:val="000000" w:themeColor="text1"/>
          <w:sz w:val="24"/>
          <w:szCs w:val="24"/>
          <w:lang w:val="en-US"/>
        </w:rPr>
        <w:t>1</w:t>
      </w:r>
      <w:r w:rsidRPr="00FB5FCE">
        <w:rPr>
          <w:rFonts w:ascii="Times New Roman" w:hAnsi="Times New Roman" w:cs="Times New Roman"/>
          <w:color w:val="000000" w:themeColor="text1"/>
          <w:sz w:val="24"/>
          <w:szCs w:val="24"/>
          <w:lang w:val="en-US"/>
        </w:rPr>
        <w:t xml:space="preserve"> was studied using thermogravimetric analysis (TGA) in the temperature range of 30-600 °C at a heating rate of 10 °C min</w:t>
      </w:r>
      <w:r w:rsidRPr="00FB5FCE">
        <w:rPr>
          <w:rFonts w:ascii="Times New Roman" w:hAnsi="Times New Roman" w:cs="Times New Roman"/>
          <w:color w:val="000000" w:themeColor="text1"/>
          <w:sz w:val="24"/>
          <w:szCs w:val="24"/>
          <w:vertAlign w:val="superscript"/>
          <w:lang w:val="en-US"/>
        </w:rPr>
        <w:t>-1</w:t>
      </w:r>
      <w:r w:rsidRPr="00FB5FCE">
        <w:rPr>
          <w:rFonts w:ascii="Times New Roman" w:hAnsi="Times New Roman" w:cs="Times New Roman"/>
          <w:color w:val="000000" w:themeColor="text1"/>
          <w:sz w:val="24"/>
          <w:szCs w:val="24"/>
          <w:lang w:val="en-US"/>
        </w:rPr>
        <w:t xml:space="preserve"> under nitrogen flow. The TGA trace for </w:t>
      </w:r>
      <w:r w:rsidRPr="00FB5FCE">
        <w:rPr>
          <w:rFonts w:ascii="Times New Roman" w:hAnsi="Times New Roman" w:cs="Times New Roman"/>
          <w:b/>
          <w:color w:val="000000" w:themeColor="text1"/>
          <w:sz w:val="24"/>
          <w:szCs w:val="24"/>
          <w:lang w:val="en-US"/>
        </w:rPr>
        <w:t>1</w:t>
      </w:r>
      <w:r w:rsidRPr="00FB5FCE">
        <w:rPr>
          <w:rFonts w:ascii="Times New Roman" w:hAnsi="Times New Roman" w:cs="Times New Roman"/>
          <w:color w:val="000000" w:themeColor="text1"/>
          <w:sz w:val="24"/>
          <w:szCs w:val="24"/>
          <w:lang w:val="en-US"/>
        </w:rPr>
        <w:t xml:space="preserve"> (ESI Figure S</w:t>
      </w:r>
      <w:r w:rsidR="009B55C7" w:rsidRPr="00FB5FCE">
        <w:rPr>
          <w:rFonts w:ascii="Times New Roman" w:hAnsi="Times New Roman" w:cs="Times New Roman"/>
          <w:color w:val="000000" w:themeColor="text1"/>
          <w:sz w:val="24"/>
          <w:szCs w:val="24"/>
          <w:lang w:val="en-US"/>
        </w:rPr>
        <w:t>2.</w:t>
      </w:r>
      <w:r w:rsidRPr="00FB5FCE">
        <w:rPr>
          <w:rFonts w:ascii="Times New Roman" w:hAnsi="Times New Roman" w:cs="Times New Roman"/>
          <w:color w:val="000000" w:themeColor="text1"/>
          <w:sz w:val="24"/>
          <w:szCs w:val="24"/>
          <w:lang w:val="en-US"/>
        </w:rPr>
        <w:t>1) shows a clean, 1-step decomposition to SnS, with decomposition occurring between 300-375</w:t>
      </w:r>
      <w:r w:rsidR="00A01940" w:rsidRPr="00FB5FCE">
        <w:rPr>
          <w:rFonts w:ascii="Times New Roman" w:hAnsi="Times New Roman" w:cs="Times New Roman"/>
          <w:color w:val="000000" w:themeColor="text1"/>
          <w:sz w:val="24"/>
          <w:szCs w:val="24"/>
          <w:lang w:val="en-US"/>
        </w:rPr>
        <w:t xml:space="preserve"> </w:t>
      </w:r>
      <w:r w:rsidRPr="00FB5FCE">
        <w:rPr>
          <w:rFonts w:ascii="Times New Roman" w:hAnsi="Times New Roman" w:cs="Times New Roman"/>
          <w:color w:val="000000" w:themeColor="text1"/>
          <w:sz w:val="24"/>
          <w:szCs w:val="24"/>
          <w:lang w:val="en-US"/>
        </w:rPr>
        <w:t>°C.</w:t>
      </w:r>
      <w:r w:rsidR="00444393" w:rsidRPr="00FB5FCE">
        <w:rPr>
          <w:rFonts w:ascii="Times New Roman" w:hAnsi="Times New Roman" w:cs="Times New Roman"/>
          <w:color w:val="000000" w:themeColor="text1"/>
          <w:sz w:val="24"/>
          <w:szCs w:val="24"/>
          <w:lang w:val="en-US"/>
        </w:rPr>
        <w:t xml:space="preserve"> In contrast, </w:t>
      </w:r>
      <w:r w:rsidR="00444393" w:rsidRPr="00FB5FCE">
        <w:rPr>
          <w:rFonts w:ascii="Times New Roman" w:hAnsi="Times New Roman" w:cs="Times New Roman"/>
          <w:b/>
          <w:color w:val="000000" w:themeColor="text1"/>
          <w:sz w:val="24"/>
          <w:szCs w:val="24"/>
          <w:lang w:val="en-US"/>
        </w:rPr>
        <w:t xml:space="preserve">2 </w:t>
      </w:r>
      <w:r w:rsidR="00444393" w:rsidRPr="00FB5FCE">
        <w:rPr>
          <w:rFonts w:ascii="Times New Roman" w:hAnsi="Times New Roman" w:cs="Times New Roman"/>
          <w:color w:val="000000" w:themeColor="text1"/>
          <w:sz w:val="24"/>
          <w:szCs w:val="24"/>
          <w:lang w:val="en-US"/>
        </w:rPr>
        <w:t xml:space="preserve">undergoes a 2-step decomposition to SnS. </w:t>
      </w:r>
      <w:r w:rsidR="007C44B6" w:rsidRPr="00FB5FCE">
        <w:rPr>
          <w:rFonts w:ascii="Times New Roman" w:hAnsi="Times New Roman" w:cs="Times New Roman"/>
          <w:color w:val="000000" w:themeColor="text1"/>
          <w:sz w:val="24"/>
          <w:szCs w:val="24"/>
          <w:lang w:val="en-US"/>
        </w:rPr>
        <w:t>Metal xanthates typically decompose via the Chugaev elimination mechanism</w:t>
      </w:r>
      <w:r w:rsidR="00964B89" w:rsidRPr="00FB5FCE">
        <w:rPr>
          <w:rFonts w:ascii="Times New Roman" w:hAnsi="Times New Roman" w:cs="Times New Roman"/>
          <w:color w:val="000000" w:themeColor="text1"/>
          <w:sz w:val="24"/>
          <w:szCs w:val="24"/>
          <w:lang w:val="en-US"/>
        </w:rPr>
        <w:t xml:space="preserve"> </w:t>
      </w:r>
      <w:r w:rsidR="00CC7CAB" w:rsidRPr="00FB5FCE">
        <w:rPr>
          <w:rFonts w:ascii="Times New Roman" w:hAnsi="Times New Roman" w:cs="Times New Roman"/>
          <w:color w:val="000000" w:themeColor="text1"/>
          <w:sz w:val="24"/>
          <w:szCs w:val="24"/>
          <w:lang w:val="en-US"/>
        </w:rPr>
        <w:fldChar w:fldCharType="begin" w:fldLock="1"/>
      </w:r>
      <w:r w:rsidR="00CC7CAB" w:rsidRPr="00FB5FCE">
        <w:rPr>
          <w:rFonts w:ascii="Times New Roman" w:hAnsi="Times New Roman" w:cs="Times New Roman"/>
          <w:color w:val="000000" w:themeColor="text1"/>
          <w:sz w:val="24"/>
          <w:szCs w:val="24"/>
          <w:lang w:val="en-US"/>
        </w:rPr>
        <w:instrText>ADDIN CSL_CITATION {"citationItems":[{"id":"ITEM-1","itemData":{"DOI":"10.1021/acs.cgd.6b01795","author":[{"dropping-particle":"","family":"Buckingham","given":"Mark A","non-dropping-particle":"","parse-names":false,"suffix":""},{"dropping-particle":"","family":"Catherall","given":"Amanda L","non-dropping-particle":"","parse-names":false,"suffix":""},{"dropping-particle":"","family":"Hill","given":"Michael S","non-dropping-particle":"","parse-names":false,"suffix":""},{"dropping-particle":"","family":"Johnson","given":"Andrew L","non-dropping-particle":"","parse-names":false,"suffix":""},{"dropping-particle":"","family":"Parish","given":"James D","non-dropping-particle":"","parse-names":false,"suffix":""}],"container-title":"Crystal Growth &amp; Design","id":"ITEM-1","issued":{"date-parts":[["2017"]]},"page":"907-912","title":"Aerosol-Assisted Chemical Vapor Deposition of CdS from Xanthate Single Source Precursors","type":"article-journal","volume":"17"},"uris":["http://www.mendeley.com/documents/?uuid=998bf0ea-c6ec-40f1-b817-9644c17d12c7"]}],"mendeley":{"formattedCitation":"[48]","plainTextFormattedCitation":"[48]","previouslyFormattedCitation":"[48]"},"properties":{"noteIndex":0},"schema":"https://github.com/citation-style-language/schema/raw/master/csl-citation.json"}</w:instrText>
      </w:r>
      <w:r w:rsidR="00CC7CAB" w:rsidRPr="00FB5FCE">
        <w:rPr>
          <w:rFonts w:ascii="Times New Roman" w:hAnsi="Times New Roman" w:cs="Times New Roman"/>
          <w:color w:val="000000" w:themeColor="text1"/>
          <w:sz w:val="24"/>
          <w:szCs w:val="24"/>
          <w:lang w:val="en-US"/>
        </w:rPr>
        <w:fldChar w:fldCharType="separate"/>
      </w:r>
      <w:r w:rsidR="00CC7CAB" w:rsidRPr="00FB5FCE">
        <w:rPr>
          <w:rFonts w:ascii="Times New Roman" w:hAnsi="Times New Roman" w:cs="Times New Roman"/>
          <w:noProof/>
          <w:color w:val="000000" w:themeColor="text1"/>
          <w:sz w:val="24"/>
          <w:szCs w:val="24"/>
          <w:lang w:val="en-US"/>
        </w:rPr>
        <w:t>[48]</w:t>
      </w:r>
      <w:r w:rsidR="00CC7CAB" w:rsidRPr="00FB5FCE">
        <w:rPr>
          <w:rFonts w:ascii="Times New Roman" w:hAnsi="Times New Roman" w:cs="Times New Roman"/>
          <w:color w:val="000000" w:themeColor="text1"/>
          <w:sz w:val="24"/>
          <w:szCs w:val="24"/>
          <w:lang w:val="en-US"/>
        </w:rPr>
        <w:fldChar w:fldCharType="end"/>
      </w:r>
      <w:r w:rsidR="00FB5688" w:rsidRPr="00FB5FCE">
        <w:rPr>
          <w:rFonts w:ascii="Times New Roman" w:hAnsi="Times New Roman" w:cs="Times New Roman"/>
          <w:color w:val="000000" w:themeColor="text1"/>
          <w:sz w:val="24"/>
          <w:szCs w:val="24"/>
          <w:lang w:val="en-US"/>
        </w:rPr>
        <w:t>,</w:t>
      </w:r>
      <w:r w:rsidR="007C44B6" w:rsidRPr="00FB5FCE">
        <w:rPr>
          <w:rFonts w:ascii="Times New Roman" w:hAnsi="Times New Roman" w:cs="Times New Roman"/>
          <w:color w:val="000000" w:themeColor="text1"/>
          <w:sz w:val="24"/>
          <w:szCs w:val="24"/>
          <w:lang w:val="en-US"/>
        </w:rPr>
        <w:t xml:space="preserve"> the first step of which involves elimination of the pendant alkyl groups, followed by carbonyl sulfide. </w:t>
      </w:r>
      <w:r w:rsidR="0019543F" w:rsidRPr="00FB5FCE">
        <w:rPr>
          <w:rFonts w:ascii="Times New Roman" w:hAnsi="Times New Roman" w:cs="Times New Roman"/>
          <w:color w:val="000000" w:themeColor="text1"/>
          <w:sz w:val="24"/>
          <w:szCs w:val="24"/>
          <w:lang w:val="en-US"/>
        </w:rPr>
        <w:t xml:space="preserve">The first step of the decomposition of </w:t>
      </w:r>
      <w:r w:rsidR="0019543F" w:rsidRPr="00FB5FCE">
        <w:rPr>
          <w:rFonts w:ascii="Times New Roman" w:hAnsi="Times New Roman" w:cs="Times New Roman"/>
          <w:b/>
          <w:color w:val="000000" w:themeColor="text1"/>
          <w:sz w:val="24"/>
          <w:szCs w:val="24"/>
          <w:lang w:val="en-US"/>
        </w:rPr>
        <w:t>2</w:t>
      </w:r>
      <w:r w:rsidR="0019543F" w:rsidRPr="00FB5FCE">
        <w:rPr>
          <w:rFonts w:ascii="Times New Roman" w:hAnsi="Times New Roman" w:cs="Times New Roman"/>
          <w:color w:val="000000" w:themeColor="text1"/>
          <w:sz w:val="24"/>
          <w:szCs w:val="24"/>
          <w:lang w:val="en-US"/>
        </w:rPr>
        <w:t xml:space="preserve">, likely involves elimination of 2 equiv. </w:t>
      </w:r>
      <w:r w:rsidR="0019543F" w:rsidRPr="00FB5FCE">
        <w:rPr>
          <w:rFonts w:ascii="Times New Roman" w:hAnsi="Times New Roman" w:cs="Times New Roman"/>
          <w:i/>
          <w:color w:val="000000" w:themeColor="text1"/>
          <w:sz w:val="24"/>
          <w:szCs w:val="24"/>
          <w:lang w:val="en-US"/>
        </w:rPr>
        <w:t>iso</w:t>
      </w:r>
      <w:r w:rsidR="0019543F" w:rsidRPr="00FB5FCE">
        <w:rPr>
          <w:rFonts w:ascii="Times New Roman" w:hAnsi="Times New Roman" w:cs="Times New Roman"/>
          <w:color w:val="000000" w:themeColor="text1"/>
          <w:sz w:val="24"/>
          <w:szCs w:val="24"/>
          <w:lang w:val="en-US"/>
        </w:rPr>
        <w:t xml:space="preserve">butylene and 1 equiv. carbonyl sulfide. The second step would then involve the final loss of the remaining carbonyl </w:t>
      </w:r>
      <w:r w:rsidR="001F1B3F" w:rsidRPr="00FB5FCE">
        <w:rPr>
          <w:rFonts w:ascii="Times New Roman" w:hAnsi="Times New Roman" w:cs="Times New Roman"/>
          <w:color w:val="000000" w:themeColor="text1"/>
          <w:sz w:val="24"/>
          <w:szCs w:val="24"/>
          <w:lang w:val="en-US"/>
        </w:rPr>
        <w:t>sulfide and then aromatic groups.</w:t>
      </w:r>
      <w:r w:rsidR="004A5DE5" w:rsidRPr="00FB5FCE">
        <w:rPr>
          <w:rFonts w:ascii="Times New Roman" w:hAnsi="Times New Roman" w:cs="Times New Roman"/>
          <w:color w:val="000000" w:themeColor="text1"/>
          <w:sz w:val="24"/>
          <w:szCs w:val="24"/>
          <w:lang w:val="en-US"/>
        </w:rPr>
        <w:t xml:space="preserve"> </w:t>
      </w:r>
      <w:r w:rsidR="00DD18A9" w:rsidRPr="00FB5FCE">
        <w:rPr>
          <w:rFonts w:ascii="Times New Roman" w:hAnsi="Times New Roman" w:cs="Times New Roman"/>
          <w:color w:val="000000" w:themeColor="text1"/>
          <w:sz w:val="24"/>
          <w:szCs w:val="24"/>
          <w:lang w:val="en-US"/>
        </w:rPr>
        <w:t>Further investigations will focus on the exact mechanism of decomposition of diaryltin(IV) xanthates.</w:t>
      </w:r>
    </w:p>
    <w:p w14:paraId="690CF0A0" w14:textId="17A0B1E1" w:rsidR="0006632F" w:rsidRPr="00FB5FCE" w:rsidRDefault="00BF7C46" w:rsidP="00FC41CF">
      <w:pPr>
        <w:spacing w:line="360" w:lineRule="auto"/>
        <w:jc w:val="both"/>
        <w:rPr>
          <w:rFonts w:ascii="Times New Roman" w:hAnsi="Times New Roman" w:cs="Times New Roman"/>
          <w:color w:val="000000" w:themeColor="text1"/>
          <w:sz w:val="24"/>
          <w:szCs w:val="24"/>
          <w:lang w:val="en-US"/>
        </w:rPr>
      </w:pPr>
      <w:r w:rsidRPr="00FB5FCE">
        <w:rPr>
          <w:rFonts w:ascii="Times New Roman" w:hAnsi="Times New Roman" w:cs="Times New Roman"/>
          <w:color w:val="000000" w:themeColor="text1"/>
          <w:sz w:val="24"/>
          <w:szCs w:val="24"/>
          <w:lang w:val="en-US"/>
        </w:rPr>
        <w:t xml:space="preserve">We used a solution of </w:t>
      </w:r>
      <w:r w:rsidRPr="00FB5FCE">
        <w:rPr>
          <w:rFonts w:ascii="Times New Roman" w:hAnsi="Times New Roman" w:cs="Times New Roman"/>
          <w:b/>
          <w:color w:val="000000" w:themeColor="text1"/>
          <w:sz w:val="24"/>
          <w:szCs w:val="24"/>
          <w:lang w:val="en-US"/>
        </w:rPr>
        <w:t>1</w:t>
      </w:r>
      <w:r w:rsidRPr="00FB5FCE">
        <w:rPr>
          <w:rFonts w:ascii="Times New Roman" w:hAnsi="Times New Roman" w:cs="Times New Roman"/>
          <w:color w:val="000000" w:themeColor="text1"/>
          <w:sz w:val="24"/>
          <w:szCs w:val="24"/>
          <w:lang w:val="en-US"/>
        </w:rPr>
        <w:t xml:space="preserve"> in THF in an aerosol-assisted chemical vapor deposition (AA-CVD) reactor to generate thin films at temperatures ranging from 400-575 °C under an inert atmosphere of Ar. The grazing incidence X-ray diffraction (GIXRD) patterns of the films (Figure 2</w:t>
      </w:r>
      <w:r w:rsidR="006001C3" w:rsidRPr="00FB5FCE">
        <w:rPr>
          <w:rFonts w:ascii="Times New Roman" w:hAnsi="Times New Roman" w:cs="Times New Roman"/>
          <w:color w:val="000000" w:themeColor="text1"/>
          <w:sz w:val="24"/>
          <w:szCs w:val="24"/>
          <w:lang w:val="en-US"/>
        </w:rPr>
        <w:t>a</w:t>
      </w:r>
      <w:r w:rsidRPr="00FB5FCE">
        <w:rPr>
          <w:rFonts w:ascii="Times New Roman" w:hAnsi="Times New Roman" w:cs="Times New Roman"/>
          <w:color w:val="000000" w:themeColor="text1"/>
          <w:sz w:val="24"/>
          <w:szCs w:val="24"/>
          <w:lang w:val="en-US"/>
        </w:rPr>
        <w:t>) indicate that at low temperature tetragonal SnO</w:t>
      </w:r>
      <w:r w:rsidRPr="00FB5FCE">
        <w:rPr>
          <w:rFonts w:ascii="Times New Roman" w:hAnsi="Times New Roman" w:cs="Times New Roman"/>
          <w:color w:val="000000" w:themeColor="text1"/>
          <w:sz w:val="24"/>
          <w:szCs w:val="24"/>
          <w:vertAlign w:val="subscript"/>
          <w:lang w:val="en-US"/>
        </w:rPr>
        <w:t>2</w:t>
      </w:r>
      <w:r w:rsidRPr="00FB5FCE">
        <w:rPr>
          <w:rFonts w:ascii="Times New Roman" w:hAnsi="Times New Roman" w:cs="Times New Roman"/>
          <w:color w:val="000000" w:themeColor="text1"/>
          <w:sz w:val="24"/>
          <w:szCs w:val="24"/>
          <w:lang w:val="en-US"/>
        </w:rPr>
        <w:t xml:space="preserve"> (JCPDS 01-070-4177) dominates, but at high temperatures orthorhombic SnS (JCPDS 00-039-0354) is the major species. The </w:t>
      </w:r>
      <w:r w:rsidRPr="00FB5FCE">
        <w:rPr>
          <w:rFonts w:ascii="Times New Roman" w:hAnsi="Times New Roman" w:cs="Times New Roman"/>
          <w:color w:val="000000" w:themeColor="text1"/>
          <w:sz w:val="24"/>
          <w:szCs w:val="24"/>
          <w:lang w:val="en-US"/>
        </w:rPr>
        <w:lastRenderedPageBreak/>
        <w:t>GIXRD patterns indicate that at high temperatures some SnO</w:t>
      </w:r>
      <w:r w:rsidRPr="00FB5FCE">
        <w:rPr>
          <w:rFonts w:ascii="Times New Roman" w:hAnsi="Times New Roman" w:cs="Times New Roman"/>
          <w:color w:val="000000" w:themeColor="text1"/>
          <w:sz w:val="24"/>
          <w:szCs w:val="24"/>
          <w:vertAlign w:val="subscript"/>
          <w:lang w:val="en-US"/>
        </w:rPr>
        <w:t>2</w:t>
      </w:r>
      <w:r w:rsidRPr="00FB5FCE">
        <w:rPr>
          <w:rFonts w:ascii="Times New Roman" w:hAnsi="Times New Roman" w:cs="Times New Roman"/>
          <w:color w:val="000000" w:themeColor="text1"/>
          <w:sz w:val="24"/>
          <w:szCs w:val="24"/>
          <w:lang w:val="en-US"/>
        </w:rPr>
        <w:t xml:space="preserve"> is still present, and likewise at low temperature there is still some SnS.</w:t>
      </w:r>
    </w:p>
    <w:p w14:paraId="5BC6706D" w14:textId="21C51873" w:rsidR="00E62EE1" w:rsidRPr="00FB5FCE" w:rsidRDefault="00D33BCA" w:rsidP="00FC41CF">
      <w:pPr>
        <w:spacing w:line="360" w:lineRule="auto"/>
        <w:rPr>
          <w:rFonts w:ascii="Times New Roman" w:hAnsi="Times New Roman" w:cs="Times New Roman"/>
          <w:b/>
          <w:bCs/>
          <w:color w:val="000000" w:themeColor="text1"/>
          <w:sz w:val="24"/>
          <w:szCs w:val="24"/>
          <w:lang w:val="en-US"/>
        </w:rPr>
      </w:pPr>
      <w:r w:rsidRPr="00FB5FCE">
        <w:rPr>
          <w:rFonts w:ascii="Times New Roman" w:hAnsi="Times New Roman" w:cs="Times New Roman"/>
          <w:b/>
          <w:bCs/>
          <w:noProof/>
          <w:color w:val="000000" w:themeColor="text1"/>
          <w:sz w:val="24"/>
          <w:szCs w:val="24"/>
          <w:lang w:eastAsia="en-GB"/>
        </w:rPr>
        <w:drawing>
          <wp:inline distT="0" distB="0" distL="0" distR="0" wp14:anchorId="2147C527" wp14:editId="01C248C7">
            <wp:extent cx="5731510" cy="256984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569845"/>
                    </a:xfrm>
                    <a:prstGeom prst="rect">
                      <a:avLst/>
                    </a:prstGeom>
                  </pic:spPr>
                </pic:pic>
              </a:graphicData>
            </a:graphic>
          </wp:inline>
        </w:drawing>
      </w:r>
    </w:p>
    <w:p w14:paraId="118EF5A1" w14:textId="4F6D5FE5" w:rsidR="008B78CA" w:rsidRPr="00FB5FCE" w:rsidRDefault="008B78CA" w:rsidP="00FC41CF">
      <w:pPr>
        <w:spacing w:line="360" w:lineRule="auto"/>
        <w:jc w:val="both"/>
        <w:rPr>
          <w:rFonts w:ascii="Times New Roman" w:hAnsi="Times New Roman" w:cs="Times New Roman"/>
          <w:bCs/>
          <w:color w:val="000000" w:themeColor="text1"/>
          <w:sz w:val="24"/>
          <w:szCs w:val="24"/>
          <w:lang w:val="en-US"/>
        </w:rPr>
      </w:pPr>
      <w:r w:rsidRPr="00FB5FCE">
        <w:rPr>
          <w:rFonts w:ascii="Times New Roman" w:hAnsi="Times New Roman" w:cs="Times New Roman"/>
          <w:b/>
          <w:bCs/>
          <w:color w:val="000000" w:themeColor="text1"/>
          <w:sz w:val="24"/>
          <w:szCs w:val="24"/>
          <w:lang w:val="en-US"/>
        </w:rPr>
        <w:t>Figure 2.</w:t>
      </w:r>
      <w:r w:rsidRPr="00FB5FCE">
        <w:rPr>
          <w:rFonts w:ascii="Times New Roman" w:hAnsi="Times New Roman" w:cs="Times New Roman"/>
          <w:bCs/>
          <w:color w:val="000000" w:themeColor="text1"/>
          <w:sz w:val="24"/>
          <w:szCs w:val="24"/>
          <w:lang w:val="en-US"/>
        </w:rPr>
        <w:t xml:space="preserve"> </w:t>
      </w:r>
      <w:r w:rsidR="00E62EE1" w:rsidRPr="00FB5FCE">
        <w:rPr>
          <w:rFonts w:ascii="Times New Roman" w:hAnsi="Times New Roman" w:cs="Times New Roman"/>
          <w:bCs/>
          <w:color w:val="000000" w:themeColor="text1"/>
          <w:sz w:val="24"/>
          <w:szCs w:val="24"/>
          <w:lang w:val="en-US"/>
        </w:rPr>
        <w:t xml:space="preserve">(a) </w:t>
      </w:r>
      <w:r w:rsidRPr="00FB5FCE">
        <w:rPr>
          <w:rFonts w:ascii="Times New Roman" w:hAnsi="Times New Roman" w:cs="Times New Roman"/>
          <w:bCs/>
          <w:color w:val="000000" w:themeColor="text1"/>
          <w:sz w:val="24"/>
          <w:szCs w:val="24"/>
          <w:lang w:val="en-US"/>
        </w:rPr>
        <w:t xml:space="preserve">The </w:t>
      </w:r>
      <w:r w:rsidR="00E62EE1" w:rsidRPr="00FB5FCE">
        <w:rPr>
          <w:rFonts w:ascii="Times New Roman" w:hAnsi="Times New Roman" w:cs="Times New Roman"/>
          <w:bCs/>
          <w:color w:val="000000" w:themeColor="text1"/>
          <w:sz w:val="24"/>
          <w:szCs w:val="24"/>
          <w:lang w:val="en-US"/>
        </w:rPr>
        <w:t>GIXRD</w:t>
      </w:r>
      <w:r w:rsidRPr="00FB5FCE">
        <w:rPr>
          <w:rFonts w:ascii="Times New Roman" w:hAnsi="Times New Roman" w:cs="Times New Roman"/>
          <w:bCs/>
          <w:color w:val="000000" w:themeColor="text1"/>
          <w:sz w:val="24"/>
          <w:szCs w:val="24"/>
          <w:lang w:val="en-US"/>
        </w:rPr>
        <w:t xml:space="preserve"> patterns of the obtained films </w:t>
      </w:r>
      <w:r w:rsidR="00E62EE1" w:rsidRPr="00FB5FCE">
        <w:rPr>
          <w:rFonts w:ascii="Times New Roman" w:hAnsi="Times New Roman" w:cs="Times New Roman"/>
          <w:bCs/>
          <w:color w:val="000000" w:themeColor="text1"/>
          <w:sz w:val="24"/>
          <w:szCs w:val="24"/>
          <w:lang w:val="en-US"/>
        </w:rPr>
        <w:t xml:space="preserve">from </w:t>
      </w:r>
      <w:r w:rsidR="00E62EE1" w:rsidRPr="00FB5FCE">
        <w:rPr>
          <w:rFonts w:ascii="Times New Roman" w:hAnsi="Times New Roman" w:cs="Times New Roman"/>
          <w:b/>
          <w:bCs/>
          <w:color w:val="000000" w:themeColor="text1"/>
          <w:sz w:val="24"/>
          <w:szCs w:val="24"/>
          <w:lang w:val="en-US"/>
        </w:rPr>
        <w:t>1</w:t>
      </w:r>
      <w:r w:rsidR="00E62EE1" w:rsidRPr="00FB5FCE">
        <w:rPr>
          <w:rFonts w:ascii="Times New Roman" w:hAnsi="Times New Roman" w:cs="Times New Roman"/>
          <w:bCs/>
          <w:color w:val="000000" w:themeColor="text1"/>
          <w:sz w:val="24"/>
          <w:szCs w:val="24"/>
          <w:lang w:val="en-US"/>
        </w:rPr>
        <w:t xml:space="preserve"> </w:t>
      </w:r>
      <w:r w:rsidRPr="00FB5FCE">
        <w:rPr>
          <w:rFonts w:ascii="Times New Roman" w:hAnsi="Times New Roman" w:cs="Times New Roman"/>
          <w:bCs/>
          <w:color w:val="000000" w:themeColor="text1"/>
          <w:sz w:val="24"/>
          <w:szCs w:val="24"/>
          <w:lang w:val="en-US"/>
        </w:rPr>
        <w:t>indicate that tetragonal SnO</w:t>
      </w:r>
      <w:r w:rsidRPr="00FB5FCE">
        <w:rPr>
          <w:rFonts w:ascii="Times New Roman" w:hAnsi="Times New Roman" w:cs="Times New Roman"/>
          <w:bCs/>
          <w:color w:val="000000" w:themeColor="text1"/>
          <w:sz w:val="24"/>
          <w:szCs w:val="24"/>
          <w:vertAlign w:val="subscript"/>
          <w:lang w:val="en-US"/>
        </w:rPr>
        <w:t>2</w:t>
      </w:r>
      <w:r w:rsidRPr="00FB5FCE">
        <w:rPr>
          <w:rFonts w:ascii="Times New Roman" w:hAnsi="Times New Roman" w:cs="Times New Roman"/>
          <w:bCs/>
          <w:color w:val="000000" w:themeColor="text1"/>
          <w:sz w:val="24"/>
          <w:szCs w:val="24"/>
          <w:lang w:val="en-US"/>
        </w:rPr>
        <w:t xml:space="preserve"> dominates at low temperatures, but orthorhombic SnS is the major phase at high temperatures. Note that there is still some SnO</w:t>
      </w:r>
      <w:r w:rsidRPr="00FB5FCE">
        <w:rPr>
          <w:rFonts w:ascii="Times New Roman" w:hAnsi="Times New Roman" w:cs="Times New Roman"/>
          <w:bCs/>
          <w:color w:val="000000" w:themeColor="text1"/>
          <w:sz w:val="24"/>
          <w:szCs w:val="24"/>
          <w:vertAlign w:val="subscript"/>
          <w:lang w:val="en-US"/>
        </w:rPr>
        <w:t>2</w:t>
      </w:r>
      <w:r w:rsidRPr="00FB5FCE">
        <w:rPr>
          <w:rFonts w:ascii="Times New Roman" w:hAnsi="Times New Roman" w:cs="Times New Roman"/>
          <w:bCs/>
          <w:color w:val="000000" w:themeColor="text1"/>
          <w:sz w:val="24"/>
          <w:szCs w:val="24"/>
          <w:lang w:val="en-US"/>
        </w:rPr>
        <w:t xml:space="preserve"> present at high temperatures and some SnS at low temperatures.</w:t>
      </w:r>
      <w:r w:rsidR="00E62EE1" w:rsidRPr="00FB5FCE">
        <w:rPr>
          <w:rFonts w:ascii="Times New Roman" w:hAnsi="Times New Roman" w:cs="Times New Roman"/>
          <w:bCs/>
          <w:color w:val="000000" w:themeColor="text1"/>
          <w:sz w:val="24"/>
          <w:szCs w:val="24"/>
          <w:lang w:val="en-US"/>
        </w:rPr>
        <w:t xml:space="preserve"> (b) The GIXRD patters of films obtained from </w:t>
      </w:r>
      <w:r w:rsidR="00E62EE1" w:rsidRPr="00FB5FCE">
        <w:rPr>
          <w:rFonts w:ascii="Times New Roman" w:hAnsi="Times New Roman" w:cs="Times New Roman"/>
          <w:b/>
          <w:bCs/>
          <w:color w:val="000000" w:themeColor="text1"/>
          <w:sz w:val="24"/>
          <w:szCs w:val="24"/>
          <w:lang w:val="en-US"/>
        </w:rPr>
        <w:t>2</w:t>
      </w:r>
      <w:r w:rsidR="00E62EE1" w:rsidRPr="00FB5FCE">
        <w:rPr>
          <w:rFonts w:ascii="Times New Roman" w:hAnsi="Times New Roman" w:cs="Times New Roman"/>
          <w:bCs/>
          <w:color w:val="000000" w:themeColor="text1"/>
          <w:sz w:val="24"/>
          <w:szCs w:val="24"/>
          <w:lang w:val="en-US"/>
        </w:rPr>
        <w:t xml:space="preserve"> indicate clean formation of SnS at all temperatures.</w:t>
      </w:r>
    </w:p>
    <w:p w14:paraId="0D1DE3C0" w14:textId="77777777" w:rsidR="00CE57E5" w:rsidRPr="00FB5FCE" w:rsidRDefault="00BF7C46" w:rsidP="00FC41CF">
      <w:pPr>
        <w:spacing w:line="360" w:lineRule="auto"/>
        <w:jc w:val="both"/>
        <w:rPr>
          <w:rFonts w:ascii="Times New Roman" w:hAnsi="Times New Roman" w:cs="Times New Roman"/>
          <w:color w:val="000000" w:themeColor="text1"/>
          <w:sz w:val="24"/>
          <w:szCs w:val="24"/>
          <w:lang w:val="en-US"/>
        </w:rPr>
      </w:pPr>
      <w:r w:rsidRPr="00FB5FCE">
        <w:rPr>
          <w:rFonts w:ascii="Times New Roman" w:hAnsi="Times New Roman" w:cs="Times New Roman"/>
          <w:color w:val="000000" w:themeColor="text1"/>
          <w:sz w:val="24"/>
          <w:szCs w:val="24"/>
          <w:lang w:val="en-US"/>
        </w:rPr>
        <w:t xml:space="preserve">Scanning electron microscopy (SEM) reveals that there is a distinct change in morphology as the deposition temperature is increased (Figure 3). The particles change from a collection of 0.5 </w:t>
      </w:r>
      <w:r w:rsidRPr="00FB5FCE">
        <w:rPr>
          <w:rFonts w:ascii="Times New Roman" w:hAnsi="Times New Roman" w:cs="Times New Roman"/>
          <w:color w:val="000000" w:themeColor="text1"/>
          <w:sz w:val="24"/>
          <w:szCs w:val="24"/>
          <w:lang w:val="en-US"/>
        </w:rPr>
        <w:sym w:font="Symbol" w:char="F06D"/>
      </w:r>
      <w:r w:rsidRPr="00FB5FCE">
        <w:rPr>
          <w:rFonts w:ascii="Times New Roman" w:hAnsi="Times New Roman" w:cs="Times New Roman"/>
          <w:color w:val="000000" w:themeColor="text1"/>
          <w:sz w:val="24"/>
          <w:szCs w:val="24"/>
          <w:lang w:val="en-US"/>
        </w:rPr>
        <w:t>m cubes to sheets made of thin rods via thin (~100 nm)</w:t>
      </w:r>
      <w:r w:rsidR="00CE57E5" w:rsidRPr="00FB5FCE">
        <w:rPr>
          <w:rFonts w:ascii="Times New Roman" w:hAnsi="Times New Roman" w:cs="Times New Roman"/>
          <w:color w:val="000000" w:themeColor="text1"/>
          <w:sz w:val="24"/>
          <w:szCs w:val="24"/>
          <w:lang w:val="en-US"/>
        </w:rPr>
        <w:t xml:space="preserve"> sheets (Figure 3). The sulfur composition was determined by energy dispersive x-ray spectroscopy (EDX, Figure 3f) and this indicates an increased S content as the reaction temperature is increased. This is in agreement with the GIXRD patterns, which show an analogous transition from SnO</w:t>
      </w:r>
      <w:r w:rsidR="00CE57E5" w:rsidRPr="00FB5FCE">
        <w:rPr>
          <w:rFonts w:ascii="Times New Roman" w:hAnsi="Times New Roman" w:cs="Times New Roman"/>
          <w:color w:val="000000" w:themeColor="text1"/>
          <w:sz w:val="24"/>
          <w:szCs w:val="24"/>
          <w:vertAlign w:val="subscript"/>
          <w:lang w:val="en-US"/>
        </w:rPr>
        <w:t>2</w:t>
      </w:r>
      <w:r w:rsidR="00CE57E5" w:rsidRPr="00FB5FCE">
        <w:rPr>
          <w:rFonts w:ascii="Times New Roman" w:hAnsi="Times New Roman" w:cs="Times New Roman"/>
          <w:color w:val="000000" w:themeColor="text1"/>
          <w:sz w:val="24"/>
          <w:szCs w:val="24"/>
          <w:lang w:val="en-US"/>
        </w:rPr>
        <w:t xml:space="preserve"> to SnS. </w:t>
      </w:r>
    </w:p>
    <w:p w14:paraId="4EB7068E" w14:textId="77777777" w:rsidR="004132A0" w:rsidRPr="00FB5FCE" w:rsidRDefault="004132A0" w:rsidP="00FC41CF">
      <w:pPr>
        <w:spacing w:line="360" w:lineRule="auto"/>
        <w:jc w:val="both"/>
        <w:rPr>
          <w:rFonts w:ascii="Times New Roman" w:hAnsi="Times New Roman" w:cs="Times New Roman"/>
          <w:color w:val="000000" w:themeColor="text1"/>
          <w:sz w:val="24"/>
          <w:szCs w:val="24"/>
          <w:lang w:val="en-US"/>
        </w:rPr>
      </w:pPr>
    </w:p>
    <w:p w14:paraId="5E834C34" w14:textId="77777777" w:rsidR="004132A0" w:rsidRPr="00FB5FCE" w:rsidRDefault="004132A0" w:rsidP="00FC41CF">
      <w:pPr>
        <w:spacing w:line="360" w:lineRule="auto"/>
        <w:jc w:val="center"/>
        <w:rPr>
          <w:rFonts w:ascii="Times New Roman" w:hAnsi="Times New Roman" w:cs="Times New Roman"/>
          <w:color w:val="000000" w:themeColor="text1"/>
          <w:sz w:val="24"/>
          <w:szCs w:val="24"/>
          <w:lang w:val="en-US"/>
        </w:rPr>
      </w:pPr>
      <w:r w:rsidRPr="00FB5FCE">
        <w:rPr>
          <w:noProof/>
          <w:color w:val="000000" w:themeColor="text1"/>
          <w:lang w:eastAsia="en-GB"/>
        </w:rPr>
        <w:lastRenderedPageBreak/>
        <w:drawing>
          <wp:inline distT="0" distB="0" distL="0" distR="0" wp14:anchorId="6E16F46D" wp14:editId="28C241C6">
            <wp:extent cx="3209706" cy="3034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20fig.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11179" cy="3035537"/>
                    </a:xfrm>
                    <a:prstGeom prst="rect">
                      <a:avLst/>
                    </a:prstGeom>
                    <a:noFill/>
                    <a:ln>
                      <a:noFill/>
                    </a:ln>
                  </pic:spPr>
                </pic:pic>
              </a:graphicData>
            </a:graphic>
          </wp:inline>
        </w:drawing>
      </w:r>
    </w:p>
    <w:p w14:paraId="6E0F3FD4" w14:textId="77777777" w:rsidR="004132A0" w:rsidRPr="00FB5FCE" w:rsidRDefault="004132A0" w:rsidP="00FC41CF">
      <w:pPr>
        <w:spacing w:line="360" w:lineRule="auto"/>
        <w:jc w:val="both"/>
        <w:rPr>
          <w:rFonts w:ascii="Times New Roman" w:hAnsi="Times New Roman" w:cs="Times New Roman"/>
          <w:bCs/>
          <w:color w:val="000000" w:themeColor="text1"/>
          <w:sz w:val="24"/>
          <w:szCs w:val="24"/>
          <w:lang w:val="en-US"/>
        </w:rPr>
      </w:pPr>
      <w:r w:rsidRPr="00FB5FCE">
        <w:rPr>
          <w:rFonts w:ascii="Times New Roman" w:hAnsi="Times New Roman" w:cs="Times New Roman"/>
          <w:b/>
          <w:bCs/>
          <w:color w:val="000000" w:themeColor="text1"/>
          <w:sz w:val="24"/>
          <w:szCs w:val="24"/>
          <w:lang w:val="en-US"/>
        </w:rPr>
        <w:t>Figure 3.</w:t>
      </w:r>
      <w:r w:rsidRPr="00FB5FCE">
        <w:rPr>
          <w:rFonts w:ascii="Times New Roman" w:hAnsi="Times New Roman" w:cs="Times New Roman"/>
          <w:bCs/>
          <w:color w:val="000000" w:themeColor="text1"/>
          <w:sz w:val="24"/>
          <w:szCs w:val="24"/>
          <w:lang w:val="en-US"/>
        </w:rPr>
        <w:t xml:space="preserve"> (a)-(e) Scanning electron microscopy (SEM) images of the deposited films. (f) Sulfur content determined by energy dispersive x-ray spectroscopy (EDX).</w:t>
      </w:r>
    </w:p>
    <w:p w14:paraId="5A109928" w14:textId="72DA2419" w:rsidR="00CE57E5" w:rsidRPr="00FB5FCE" w:rsidRDefault="00F573F0" w:rsidP="00FC41CF">
      <w:pPr>
        <w:spacing w:line="360" w:lineRule="auto"/>
        <w:jc w:val="both"/>
        <w:rPr>
          <w:rFonts w:ascii="Times New Roman" w:hAnsi="Times New Roman" w:cs="Times New Roman"/>
          <w:color w:val="000000" w:themeColor="text1"/>
          <w:sz w:val="24"/>
          <w:szCs w:val="24"/>
          <w:lang w:val="en-US"/>
        </w:rPr>
      </w:pPr>
      <w:r w:rsidRPr="00FB5FCE">
        <w:rPr>
          <w:rFonts w:ascii="Times New Roman" w:hAnsi="Times New Roman" w:cs="Times New Roman"/>
          <w:color w:val="000000" w:themeColor="text1"/>
          <w:sz w:val="24"/>
          <w:szCs w:val="24"/>
          <w:lang w:val="en-US"/>
        </w:rPr>
        <w:t xml:space="preserve">Samples suitable for transmission electron microscope (TEM) imaging were prepared by ultrasonication of the films deposited at 400 and 575 </w:t>
      </w:r>
      <w:r w:rsidR="00A01940" w:rsidRPr="00FB5FCE">
        <w:rPr>
          <w:rFonts w:ascii="Times New Roman" w:hAnsi="Times New Roman" w:cs="Times New Roman"/>
          <w:color w:val="000000" w:themeColor="text1"/>
          <w:sz w:val="24"/>
          <w:szCs w:val="24"/>
          <w:lang w:val="en-US"/>
        </w:rPr>
        <w:t>°</w:t>
      </w:r>
      <w:r w:rsidRPr="00FB5FCE">
        <w:rPr>
          <w:rFonts w:ascii="Times New Roman" w:hAnsi="Times New Roman" w:cs="Times New Roman"/>
          <w:color w:val="000000" w:themeColor="text1"/>
          <w:sz w:val="24"/>
          <w:szCs w:val="24"/>
          <w:lang w:val="en-US"/>
        </w:rPr>
        <w:t xml:space="preserve">C from complex </w:t>
      </w:r>
      <w:r w:rsidRPr="00FB5FCE">
        <w:rPr>
          <w:rFonts w:ascii="Times New Roman" w:hAnsi="Times New Roman" w:cs="Times New Roman"/>
          <w:b/>
          <w:color w:val="000000" w:themeColor="text1"/>
          <w:sz w:val="24"/>
          <w:szCs w:val="24"/>
          <w:lang w:val="en-US"/>
        </w:rPr>
        <w:t>1</w:t>
      </w:r>
      <w:r w:rsidRPr="00FB5FCE">
        <w:rPr>
          <w:rFonts w:ascii="Times New Roman" w:hAnsi="Times New Roman" w:cs="Times New Roman"/>
          <w:color w:val="000000" w:themeColor="text1"/>
          <w:sz w:val="24"/>
          <w:szCs w:val="24"/>
          <w:lang w:val="en-US"/>
        </w:rPr>
        <w:t xml:space="preserve">. </w:t>
      </w:r>
      <w:r w:rsidR="00CE57E5" w:rsidRPr="00FB5FCE">
        <w:rPr>
          <w:rFonts w:ascii="Times New Roman" w:hAnsi="Times New Roman" w:cs="Times New Roman"/>
          <w:color w:val="000000" w:themeColor="text1"/>
          <w:sz w:val="24"/>
          <w:szCs w:val="24"/>
          <w:lang w:val="en-US"/>
        </w:rPr>
        <w:t xml:space="preserve">In order to examine the material at higher resolution, high angle annular dark field (HAADF) scanning transmission electron microscope (STEM) imaging and STEM-EDX spectrum imaging were used. The microscopy reveals the presence of a </w:t>
      </w:r>
      <w:r w:rsidR="006F2936" w:rsidRPr="00FB5FCE">
        <w:rPr>
          <w:rFonts w:ascii="Times New Roman" w:hAnsi="Times New Roman" w:cs="Times New Roman"/>
          <w:color w:val="000000" w:themeColor="text1"/>
          <w:sz w:val="24"/>
          <w:szCs w:val="24"/>
          <w:lang w:val="en-US"/>
        </w:rPr>
        <w:t xml:space="preserve">possible </w:t>
      </w:r>
      <w:r w:rsidR="00CE57E5" w:rsidRPr="00FB5FCE">
        <w:rPr>
          <w:rFonts w:ascii="Times New Roman" w:hAnsi="Times New Roman" w:cs="Times New Roman"/>
          <w:color w:val="000000" w:themeColor="text1"/>
          <w:sz w:val="24"/>
          <w:szCs w:val="24"/>
          <w:lang w:val="en-US"/>
        </w:rPr>
        <w:t>SnS:SnO</w:t>
      </w:r>
      <w:r w:rsidR="00CE57E5" w:rsidRPr="00FB5FCE">
        <w:rPr>
          <w:rFonts w:ascii="Times New Roman" w:hAnsi="Times New Roman" w:cs="Times New Roman"/>
          <w:color w:val="000000" w:themeColor="text1"/>
          <w:sz w:val="24"/>
          <w:szCs w:val="24"/>
          <w:vertAlign w:val="subscript"/>
          <w:lang w:val="en-US"/>
        </w:rPr>
        <w:t>2</w:t>
      </w:r>
      <w:r w:rsidR="00CE57E5" w:rsidRPr="00FB5FCE">
        <w:rPr>
          <w:rFonts w:ascii="Times New Roman" w:hAnsi="Times New Roman" w:cs="Times New Roman"/>
          <w:color w:val="000000" w:themeColor="text1"/>
          <w:sz w:val="24"/>
          <w:szCs w:val="24"/>
          <w:lang w:val="en-US"/>
        </w:rPr>
        <w:t xml:space="preserve"> lateral heterojunction in the material prepared at 575 °C. In Figure 4a we show the HAADF STEM image of a sample prepared at 575 °C, which reveal contrasting brighter and darker regions. The EDX maps shown in Figures 4b-e indicate that the bright regions are oxygen rich, whilst the darker regions are S rich. An EDX line scan (ESI Figure S</w:t>
      </w:r>
      <w:r w:rsidR="009B55C7" w:rsidRPr="00FB5FCE">
        <w:rPr>
          <w:rFonts w:ascii="Times New Roman" w:hAnsi="Times New Roman" w:cs="Times New Roman"/>
          <w:color w:val="000000" w:themeColor="text1"/>
          <w:sz w:val="24"/>
          <w:szCs w:val="24"/>
          <w:lang w:val="en-US"/>
        </w:rPr>
        <w:t>3</w:t>
      </w:r>
      <w:r w:rsidR="00CE57E5" w:rsidRPr="00FB5FCE">
        <w:rPr>
          <w:rFonts w:ascii="Times New Roman" w:hAnsi="Times New Roman" w:cs="Times New Roman"/>
          <w:color w:val="000000" w:themeColor="text1"/>
          <w:sz w:val="24"/>
          <w:szCs w:val="24"/>
          <w:lang w:val="en-US"/>
        </w:rPr>
        <w:t>.1) indicates that the S and O are mutually exclusive, with a very sharp transition from SnS to SnO</w:t>
      </w:r>
      <w:r w:rsidR="00CE57E5" w:rsidRPr="00FB5FCE">
        <w:rPr>
          <w:rFonts w:ascii="Times New Roman" w:hAnsi="Times New Roman" w:cs="Times New Roman"/>
          <w:color w:val="000000" w:themeColor="text1"/>
          <w:sz w:val="24"/>
          <w:szCs w:val="24"/>
          <w:vertAlign w:val="subscript"/>
          <w:lang w:val="en-US"/>
        </w:rPr>
        <w:t>2</w:t>
      </w:r>
      <w:r w:rsidR="00CE57E5" w:rsidRPr="00FB5FCE">
        <w:rPr>
          <w:rFonts w:ascii="Times New Roman" w:hAnsi="Times New Roman" w:cs="Times New Roman"/>
          <w:color w:val="000000" w:themeColor="text1"/>
          <w:sz w:val="24"/>
          <w:szCs w:val="24"/>
          <w:lang w:val="en-US"/>
        </w:rPr>
        <w:t>. It is apparent in this case that the orthorhombic SnS and tetragonal SnO</w:t>
      </w:r>
      <w:r w:rsidR="00CE57E5" w:rsidRPr="00FB5FCE">
        <w:rPr>
          <w:rFonts w:ascii="Times New Roman" w:hAnsi="Times New Roman" w:cs="Times New Roman"/>
          <w:color w:val="000000" w:themeColor="text1"/>
          <w:sz w:val="24"/>
          <w:szCs w:val="24"/>
          <w:vertAlign w:val="subscript"/>
          <w:lang w:val="en-US"/>
        </w:rPr>
        <w:t>2</w:t>
      </w:r>
      <w:r w:rsidR="00CE57E5" w:rsidRPr="00FB5FCE">
        <w:rPr>
          <w:rFonts w:ascii="Times New Roman" w:hAnsi="Times New Roman" w:cs="Times New Roman"/>
          <w:color w:val="000000" w:themeColor="text1"/>
          <w:sz w:val="24"/>
          <w:szCs w:val="24"/>
          <w:lang w:val="en-US"/>
        </w:rPr>
        <w:t xml:space="preserve"> are present in the same flake. Atomic resolution TEM images (ESI Figure S</w:t>
      </w:r>
      <w:r w:rsidR="009B55C7" w:rsidRPr="00FB5FCE">
        <w:rPr>
          <w:rFonts w:ascii="Times New Roman" w:hAnsi="Times New Roman" w:cs="Times New Roman"/>
          <w:color w:val="000000" w:themeColor="text1"/>
          <w:sz w:val="24"/>
          <w:szCs w:val="24"/>
          <w:lang w:val="en-US"/>
        </w:rPr>
        <w:t>3</w:t>
      </w:r>
      <w:r w:rsidR="00CE57E5" w:rsidRPr="00FB5FCE">
        <w:rPr>
          <w:rFonts w:ascii="Times New Roman" w:hAnsi="Times New Roman" w:cs="Times New Roman"/>
          <w:color w:val="000000" w:themeColor="text1"/>
          <w:sz w:val="24"/>
          <w:szCs w:val="24"/>
          <w:lang w:val="en-US"/>
        </w:rPr>
        <w:t>.2) of the material provide further evidence of sharp interfaces between regions of crystalline SnS and SnO</w:t>
      </w:r>
      <w:r w:rsidR="00CE57E5" w:rsidRPr="00FB5FCE">
        <w:rPr>
          <w:rFonts w:ascii="Times New Roman" w:hAnsi="Times New Roman" w:cs="Times New Roman"/>
          <w:color w:val="000000" w:themeColor="text1"/>
          <w:sz w:val="24"/>
          <w:szCs w:val="24"/>
          <w:vertAlign w:val="subscript"/>
          <w:lang w:val="en-US"/>
        </w:rPr>
        <w:t>2</w:t>
      </w:r>
      <w:r w:rsidR="00CE57E5" w:rsidRPr="00FB5FCE">
        <w:rPr>
          <w:rFonts w:ascii="Times New Roman" w:hAnsi="Times New Roman" w:cs="Times New Roman"/>
          <w:color w:val="000000" w:themeColor="text1"/>
          <w:sz w:val="24"/>
          <w:szCs w:val="24"/>
          <w:lang w:val="en-US"/>
        </w:rPr>
        <w:t>.</w:t>
      </w:r>
    </w:p>
    <w:p w14:paraId="49D07829" w14:textId="77777777" w:rsidR="003C0F2E" w:rsidRPr="00FB5FCE" w:rsidRDefault="00CE57E5" w:rsidP="00FC41CF">
      <w:pPr>
        <w:spacing w:line="360" w:lineRule="auto"/>
        <w:jc w:val="both"/>
        <w:rPr>
          <w:rFonts w:ascii="Times New Roman" w:hAnsi="Times New Roman" w:cs="Times New Roman"/>
          <w:color w:val="000000" w:themeColor="text1"/>
          <w:sz w:val="24"/>
          <w:szCs w:val="24"/>
          <w:lang w:val="en-US"/>
        </w:rPr>
      </w:pPr>
      <w:r w:rsidRPr="00FB5FCE">
        <w:rPr>
          <w:rFonts w:ascii="Times New Roman" w:hAnsi="Times New Roman" w:cs="Times New Roman"/>
          <w:color w:val="000000" w:themeColor="text1"/>
          <w:sz w:val="24"/>
          <w:szCs w:val="24"/>
          <w:lang w:val="en-US"/>
        </w:rPr>
        <w:t>In contrast to this, in the sample prepared at 400 °C it appears that SnO</w:t>
      </w:r>
      <w:r w:rsidRPr="00FB5FCE">
        <w:rPr>
          <w:rFonts w:ascii="Times New Roman" w:hAnsi="Times New Roman" w:cs="Times New Roman"/>
          <w:color w:val="000000" w:themeColor="text1"/>
          <w:sz w:val="24"/>
          <w:szCs w:val="24"/>
          <w:vertAlign w:val="subscript"/>
          <w:lang w:val="en-US"/>
        </w:rPr>
        <w:t>2</w:t>
      </w:r>
      <w:r w:rsidRPr="00FB5FCE">
        <w:rPr>
          <w:rFonts w:ascii="Times New Roman" w:hAnsi="Times New Roman" w:cs="Times New Roman"/>
          <w:color w:val="000000" w:themeColor="text1"/>
          <w:sz w:val="24"/>
          <w:szCs w:val="24"/>
          <w:lang w:val="en-US"/>
        </w:rPr>
        <w:t xml:space="preserve"> particles decorate the surface of the SnS crystals (Figures 4f-j). Note that SnS has a density of 5.22 g cm</w:t>
      </w:r>
      <w:r w:rsidRPr="00FB5FCE">
        <w:rPr>
          <w:rFonts w:ascii="Times New Roman" w:hAnsi="Times New Roman" w:cs="Times New Roman"/>
          <w:color w:val="000000" w:themeColor="text1"/>
          <w:sz w:val="24"/>
          <w:szCs w:val="24"/>
          <w:vertAlign w:val="superscript"/>
          <w:lang w:val="en-US"/>
        </w:rPr>
        <w:t>-</w:t>
      </w:r>
      <w:r w:rsidRPr="00FB5FCE">
        <w:rPr>
          <w:rFonts w:ascii="Times New Roman" w:hAnsi="Times New Roman" w:cs="Times New Roman"/>
          <w:color w:val="000000" w:themeColor="text1"/>
          <w:sz w:val="24"/>
          <w:szCs w:val="24"/>
          <w:lang w:val="en-US"/>
        </w:rPr>
        <w:t>³ while SnO</w:t>
      </w:r>
      <w:r w:rsidRPr="00FB5FCE">
        <w:rPr>
          <w:rFonts w:ascii="Times New Roman" w:hAnsi="Times New Roman" w:cs="Times New Roman"/>
          <w:color w:val="000000" w:themeColor="text1"/>
          <w:sz w:val="24"/>
          <w:szCs w:val="24"/>
          <w:vertAlign w:val="subscript"/>
          <w:lang w:val="en-US"/>
        </w:rPr>
        <w:t>2</w:t>
      </w:r>
      <w:r w:rsidRPr="00FB5FCE">
        <w:rPr>
          <w:rFonts w:ascii="Times New Roman" w:hAnsi="Times New Roman" w:cs="Times New Roman"/>
          <w:color w:val="000000" w:themeColor="text1"/>
          <w:sz w:val="24"/>
          <w:szCs w:val="24"/>
          <w:lang w:val="en-US"/>
        </w:rPr>
        <w:t xml:space="preserve"> has a density of 6.95 g cm</w:t>
      </w:r>
      <w:r w:rsidRPr="00FB5FCE">
        <w:rPr>
          <w:rFonts w:ascii="Times New Roman" w:hAnsi="Times New Roman" w:cs="Times New Roman"/>
          <w:color w:val="000000" w:themeColor="text1"/>
          <w:sz w:val="24"/>
          <w:szCs w:val="24"/>
          <w:vertAlign w:val="superscript"/>
          <w:lang w:val="en-US"/>
        </w:rPr>
        <w:t>-</w:t>
      </w:r>
      <w:r w:rsidRPr="00FB5FCE">
        <w:rPr>
          <w:rFonts w:ascii="Times New Roman" w:hAnsi="Times New Roman" w:cs="Times New Roman"/>
          <w:color w:val="000000" w:themeColor="text1"/>
          <w:sz w:val="24"/>
          <w:szCs w:val="24"/>
          <w:lang w:val="en-US"/>
        </w:rPr>
        <w:t>³, it is therefore unsurprising that oxide regions appear brighter in HAADF images (Figure 4f). The sample has a clearly different morphology, appearing much less flake like in the SEM than the other samples (Figure 3).</w:t>
      </w:r>
    </w:p>
    <w:p w14:paraId="5D9E948F" w14:textId="77777777" w:rsidR="004132A0" w:rsidRPr="00FB5FCE" w:rsidRDefault="004132A0" w:rsidP="00FC41CF">
      <w:pPr>
        <w:spacing w:line="360" w:lineRule="auto"/>
        <w:jc w:val="center"/>
        <w:rPr>
          <w:rFonts w:ascii="Times New Roman" w:hAnsi="Times New Roman" w:cs="Times New Roman"/>
          <w:color w:val="000000" w:themeColor="text1"/>
          <w:sz w:val="24"/>
          <w:szCs w:val="24"/>
          <w:lang w:val="en-US"/>
        </w:rPr>
      </w:pPr>
      <w:r w:rsidRPr="00FB5FCE">
        <w:rPr>
          <w:noProof/>
          <w:color w:val="000000" w:themeColor="text1"/>
          <w:lang w:eastAsia="en-GB"/>
        </w:rPr>
        <w:lastRenderedPageBreak/>
        <w:drawing>
          <wp:inline distT="0" distB="0" distL="0" distR="0" wp14:anchorId="3CC648CA" wp14:editId="29283A61">
            <wp:extent cx="5654372" cy="2279072"/>
            <wp:effectExtent l="0" t="0" r="381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09" t="5507" b="7472"/>
                    <a:stretch/>
                  </pic:blipFill>
                  <pic:spPr bwMode="auto">
                    <a:xfrm>
                      <a:off x="0" y="0"/>
                      <a:ext cx="5690821" cy="2293763"/>
                    </a:xfrm>
                    <a:prstGeom prst="rect">
                      <a:avLst/>
                    </a:prstGeom>
                    <a:noFill/>
                    <a:ln>
                      <a:noFill/>
                    </a:ln>
                    <a:extLst>
                      <a:ext uri="{53640926-AAD7-44D8-BBD7-CCE9431645EC}">
                        <a14:shadowObscured xmlns:a14="http://schemas.microsoft.com/office/drawing/2010/main"/>
                      </a:ext>
                    </a:extLst>
                  </pic:spPr>
                </pic:pic>
              </a:graphicData>
            </a:graphic>
          </wp:inline>
        </w:drawing>
      </w:r>
    </w:p>
    <w:p w14:paraId="27B61FB9" w14:textId="77777777" w:rsidR="004132A0" w:rsidRPr="00FB5FCE" w:rsidRDefault="004132A0" w:rsidP="00FC41CF">
      <w:pPr>
        <w:spacing w:line="360" w:lineRule="auto"/>
        <w:jc w:val="both"/>
        <w:rPr>
          <w:rFonts w:ascii="Times New Roman" w:hAnsi="Times New Roman" w:cs="Times New Roman"/>
          <w:bCs/>
          <w:color w:val="000000" w:themeColor="text1"/>
          <w:sz w:val="24"/>
          <w:szCs w:val="24"/>
          <w:lang w:val="en-US"/>
        </w:rPr>
      </w:pPr>
      <w:r w:rsidRPr="00FB5FCE">
        <w:rPr>
          <w:rFonts w:ascii="Times New Roman" w:hAnsi="Times New Roman" w:cs="Times New Roman"/>
          <w:b/>
          <w:bCs/>
          <w:color w:val="000000" w:themeColor="text1"/>
          <w:sz w:val="24"/>
          <w:szCs w:val="24"/>
          <w:lang w:val="en-US"/>
        </w:rPr>
        <w:t>Figure 4.</w:t>
      </w:r>
      <w:r w:rsidRPr="00FB5FCE">
        <w:rPr>
          <w:rFonts w:ascii="Times New Roman" w:hAnsi="Times New Roman" w:cs="Times New Roman"/>
          <w:bCs/>
          <w:color w:val="000000" w:themeColor="text1"/>
          <w:sz w:val="24"/>
          <w:szCs w:val="24"/>
          <w:lang w:val="en-US"/>
        </w:rPr>
        <w:t xml:space="preserve"> STEM EDX spectrum imaging of samples prepared at 575 °C (a-e) and 400 °C (f-j). HAADF STEM images of the mapped regions are shown on the far left with corresponding EDX maps for Sn, O and S going from left to right, overlaid maps of O and S counts are found on the far right. </w:t>
      </w:r>
    </w:p>
    <w:p w14:paraId="0DA00242" w14:textId="77B4B460" w:rsidR="008936C7" w:rsidRPr="00FB5FCE" w:rsidRDefault="00E62EE1" w:rsidP="00FC41CF">
      <w:pPr>
        <w:spacing w:line="360" w:lineRule="auto"/>
        <w:jc w:val="both"/>
        <w:rPr>
          <w:rFonts w:ascii="Times New Roman" w:hAnsi="Times New Roman" w:cs="Times New Roman"/>
          <w:color w:val="000000" w:themeColor="text1"/>
          <w:sz w:val="24"/>
          <w:szCs w:val="24"/>
          <w:lang w:val="en-US"/>
        </w:rPr>
      </w:pPr>
      <w:r w:rsidRPr="00FB5FCE">
        <w:rPr>
          <w:rFonts w:ascii="Times New Roman" w:hAnsi="Times New Roman" w:cs="Times New Roman"/>
          <w:color w:val="000000" w:themeColor="text1"/>
          <w:sz w:val="24"/>
          <w:szCs w:val="24"/>
          <w:lang w:val="en-US"/>
        </w:rPr>
        <w:t>T</w:t>
      </w:r>
      <w:r w:rsidR="003C0F2E" w:rsidRPr="00FB5FCE">
        <w:rPr>
          <w:rFonts w:ascii="Times New Roman" w:hAnsi="Times New Roman" w:cs="Times New Roman"/>
          <w:color w:val="000000" w:themeColor="text1"/>
          <w:sz w:val="24"/>
          <w:szCs w:val="24"/>
          <w:lang w:val="en-US"/>
        </w:rPr>
        <w:t>he Chugaev elimination</w:t>
      </w:r>
      <w:r w:rsidRPr="00FB5FCE">
        <w:rPr>
          <w:rFonts w:ascii="Times New Roman" w:hAnsi="Times New Roman" w:cs="Times New Roman"/>
          <w:color w:val="000000" w:themeColor="text1"/>
          <w:sz w:val="24"/>
          <w:szCs w:val="24"/>
          <w:lang w:val="en-US"/>
        </w:rPr>
        <w:t xml:space="preserve"> </w:t>
      </w:r>
      <w:r w:rsidR="003C0F2E" w:rsidRPr="00FB5FCE">
        <w:rPr>
          <w:rFonts w:ascii="Times New Roman" w:hAnsi="Times New Roman" w:cs="Times New Roman"/>
          <w:color w:val="000000" w:themeColor="text1"/>
          <w:sz w:val="24"/>
          <w:szCs w:val="24"/>
          <w:lang w:val="en-US"/>
        </w:rPr>
        <w:t>usually gives the relevant metal sulfide in a clean manner, with zero O contamination/content</w:t>
      </w:r>
      <w:r w:rsidR="006F2936" w:rsidRPr="00FB5FCE">
        <w:rPr>
          <w:rFonts w:ascii="Times New Roman" w:hAnsi="Times New Roman" w:cs="Times New Roman"/>
          <w:color w:val="000000" w:themeColor="text1"/>
          <w:sz w:val="24"/>
          <w:szCs w:val="24"/>
          <w:lang w:val="en-US"/>
        </w:rPr>
        <w:t xml:space="preserve"> </w:t>
      </w:r>
      <w:r w:rsidR="00CC7CAB" w:rsidRPr="00FB5FCE">
        <w:rPr>
          <w:rFonts w:ascii="Times New Roman" w:hAnsi="Times New Roman" w:cs="Times New Roman"/>
          <w:color w:val="000000" w:themeColor="text1"/>
          <w:sz w:val="24"/>
          <w:szCs w:val="24"/>
          <w:lang w:val="en-US"/>
        </w:rPr>
        <w:fldChar w:fldCharType="begin" w:fldLock="1"/>
      </w:r>
      <w:r w:rsidR="00CC7CAB" w:rsidRPr="00FB5FCE">
        <w:rPr>
          <w:rFonts w:ascii="Times New Roman" w:hAnsi="Times New Roman" w:cs="Times New Roman"/>
          <w:color w:val="000000" w:themeColor="text1"/>
          <w:sz w:val="24"/>
          <w:szCs w:val="24"/>
          <w:lang w:val="en-US"/>
        </w:rPr>
        <w:instrText>ADDIN CSL_CITATION {"citationItems":[{"id":"ITEM-1","itemData":{"DOI":"10.1021/acs.cgd.6b01795","author":[{"dropping-particle":"","family":"Buckingham","given":"Mark A","non-dropping-particle":"","parse-names":false,"suffix":""},{"dropping-particle":"","family":"Catherall","given":"Amanda L","non-dropping-particle":"","parse-names":false,"suffix":""},{"dropping-particle":"","family":"Hill","given":"Michael S","non-dropping-particle":"","parse-names":false,"suffix":""},{"dropping-particle":"","family":"Johnson","given":"Andrew L","non-dropping-particle":"","parse-names":false,"suffix":""},{"dropping-particle":"","family":"Parish","given":"James D","non-dropping-particle":"","parse-names":false,"suffix":""}],"container-title":"Crystal Growth &amp; Design","id":"ITEM-1","issued":{"date-parts":[["2017"]]},"page":"907-912","title":"Aerosol-Assisted Chemical Vapor Deposition of CdS from Xanthate Single Source Precursors","type":"article-journal","volume":"17"},"uris":["http://www.mendeley.com/documents/?uuid=998bf0ea-c6ec-40f1-b817-9644c17d12c7"]},{"id":"ITEM-2","itemData":{"DOI":"10.1039/c0cc05036a","ISSN":"1359-7345","PMID":"21234486","abstract":"The low temperature growth of crystalline PbS films has been achieved on plastic substrates by CVD using a xanthate. The possible mechanism involved in this low temperature deposition has been probed by density functional theory calculations.","author":[{"dropping-particle":"","family":"Akhtar","given":"Javeed","non-dropping-particle":"","parse-names":false,"suffix":""},{"dropping-particle":"","family":"Afzaal","given":"Mohammad","non-dropping-particle":"","parse-names":false,"suffix":""},{"dropping-particle":"","family":"Vincent","given":"Mark A","non-dropping-particle":"","parse-names":false,"suffix":""},{"dropping-particle":"","family":"Burton","given":"Neil A","non-dropping-particle":"","parse-names":false,"suffix":""},{"dropping-particle":"","family":"Hillier","given":"Ian H","non-dropping-particle":"","parse-names":false,"suffix":""},{"dropping-particle":"","family":"O'Brien","given":"Paul","non-dropping-particle":"","parse-names":false,"suffix":""}],"container-title":"Chemical communications (Cambridge, England)","id":"ITEM-2","issued":{"date-parts":[["2011"]]},"page":"1991-1993","title":"Low temperature CVD growth of PbS films on plastic substrates.","type":"article-journal","volume":"47"},"uris":["http://www.mendeley.com/documents/?uuid=3502f1c4-40a5-41c8-9ad5-f6172c2f7e61"]},{"id":"ITEM-3","itemData":{"DOI":"10.1039/c1dt10273g","ISSN":"1477-9226","PMID":"21647494","abstract":"Six lead xanthate adducts Pb(S(2)COR)(2).L [R = Et, (n)Bu, L = bipy, TMEDA (tetramethylethylenediamine), PMDETA (pentamethyldiethylenetriamine)] have been synthesised and the structures of all, save Pb(S(2)COBu(n))(2).TMEDA (4) which is an oil, determined. Pb(S(2)COEt)(2).TMEDA (3) is seven-coordinate at lead through three chelating ligands and one weak intermolecular Pb</w:instrText>
      </w:r>
      <w:r w:rsidR="00CC7CAB" w:rsidRPr="00FB5FCE">
        <w:rPr>
          <w:rFonts w:ascii="MS Mincho" w:eastAsia="MS Mincho" w:hAnsi="MS Mincho" w:cs="MS Mincho" w:hint="eastAsia"/>
          <w:color w:val="000000" w:themeColor="text1"/>
          <w:sz w:val="24"/>
          <w:szCs w:val="24"/>
          <w:lang w:val="en-US"/>
        </w:rPr>
        <w:instrText>‥</w:instrText>
      </w:r>
      <w:r w:rsidR="00CC7CAB" w:rsidRPr="00FB5FCE">
        <w:rPr>
          <w:rFonts w:ascii="Times New Roman" w:hAnsi="Times New Roman" w:cs="Times New Roman"/>
          <w:color w:val="000000" w:themeColor="text1"/>
          <w:sz w:val="24"/>
          <w:szCs w:val="24"/>
          <w:lang w:val="en-US"/>
        </w:rPr>
        <w:instrText>S interaction. Both Pb(S(2)COR)(2).bipy [R = Et (1), (n)Bu (2)] are dimers in which one xanthate is terminal and the other μ(2) bridging at each sulphur, generating an eight-coordinate lead when the bipy donor is included. Both Pb(S(2)COR)(2).PMDETA [R = Et (5), (n)Bu (6)] are seven-coordinate at lead by virtue of two bidentate chelating xanthate ligands and a tridentate PMDETA; there are no intermolecular interactions. Trends in the (207)Pb NMR chemical shifts mirror the changes in the intramolecular coordination number across the series. Pb(S(2)COEt)(2).TMEDA (3) has been used to deposit PbS films on glass, Mo-coated glass and Si by AACVD. Pb(S(2)COEt)(2) also generated PbS nanocubes when decomposed under an autogenerated pressure.","author":[{"dropping-particle":"","family":"Clark","given":"J M","non-dropping-particle":"","parse-names":false,"suffix":""},{"dropping-particle":"","family":"Kociok-Köhn","given":"G","non-dropping-particle":"","parse-names":false,"suffix":""},{"dropping-particle":"","family":"Harnett","given":"N J","non-dropping-particle":"","parse-names":false,"suffix":""},{"dropping-particle":"","family":"Hill","given":"M S","non-dropping-particle":"","parse-names":false,"suffix":""},{"dropping-particle":"","family":"Hill","given":"R","non-dropping-particle":"","parse-names":false,"suffix":""},{"dropping-particle":"","family":"Molloy","given":"K C","non-dropping-particle":"","parse-names":false,"suffix":""},{"dropping-particle":"","family":"Saponia","given":"H","non-dropping-particle":"","parse-names":false,"suffix":""},{"dropping-particle":"","family":"Stanton","given":"D","non-dropping-particle":"","parse-names":false,"suffix":""},{"dropping-particle":"","family":"Sudlow","given":"A","non-dropping-particle":"","parse-names":false,"suffix":""}],"container-title":"Dalton transactions (Cambridge, England : 2003)","id":"ITEM-3","issued":{"date-parts":[["2011"]]},"page":"6893-6900","title":"Formation of PbS materials from lead xanthate precursors.","type":"article-journal","volume":"40"},"uris":["http://www.mendeley.com/documents/?uuid=4f40b874-5046-481a-8445-e9832fc39d25"]},{"id":"ITEM-4","itemData":{"DOI":"10.1039/c6dt02859d","author":[{"dropping-particle":"","family":"McNaughter","given":"Paul D","non-dropping-particle":"","parse-names":false,"suffix":""},{"dropping-particle":"","family":"Saah","given":"Selina A","non-dropping-particle":"","parse-names":false,"suffix":""},{"dropping-particle":"","family":"Akhtar","given":"Masood","non-dropping-particle":"","parse-names":false,"suffix":""},{"dropping-particle":"","family":"Abdulwahab","given":"Khadijat","non-dropping-particle":"","parse-names":false,"suffix":""},{"dropping-particle":"","family":"Malik","given":"M Azad","non-dropping-particle":"","parse-names":false,"suffix":""},{"dropping-particle":"","family":"Raftery","given":"James","non-dropping-particle":"","parse-names":false,"suffix":""},{"dropping-particle":"","family":"Awudza","given":"Johannes A M","non-dropping-particle":"","parse-names":false,"suffix":""},{"dropping-particle":"","family":"O’Brien","given":"Paul","non-dropping-particle":"","parse-names":false,"suffix":""}],"container-title":"Dalton Transactions","id":"ITEM-4","issued":{"date-parts":[["2016"]]},"page":"16345-16353","publisher":"Royal Society of Chemistry","title":"lead(II) xanthates and their decomposition to PbS in melt reactions","type":"article-journal","volume":"45"},"uris":["http://www.mendeley.com/documents/?uuid=14b61ae4-44ea-4db6-8682-6d00e988353b"]},{"id":"ITEM-5","itemData":{"DOI":"10.1039/C5TA05777A","ISSN":"2050-7488","abstract":"Herein, we report on a solution based approach for the preparation of thin films of copper antimony sulfide, an emerging absorber material for third generation solar cells. In this work, copper and antimony xanthates are used as precursor materials for the formation of two different copper antimony sulfide phases: chalcostibite (CuSbS2) and tetrahedrite (Cu12Sb4S13). Both phases were thoroughly investigated regarding their structural and optical properties. Moreover, thin films of chalcostibite and tetrahedrite were prepared on mesoporous TiO2 layers and photoinduced charge transfer in these metal sulfide/TiO2 heterojunctions was studied via transient absorption spectroscopy. Photoinduced charge transfer was detected in both the chalcostibite as well as the tetrahedrite sample, which is an essential property in view of applying these materials as light-harvesting agents in semiconductor sensitized solar cells.","author":[{"dropping-particle":"","family":"Rath","given":"Thomas","non-dropping-particle":"","parse-names":false,"suffix":""},{"dropping-particle":"","family":"MacLachlan","given":"Andrew J.","non-dropping-particle":"","parse-names":false,"suffix":""},{"dropping-particle":"","family":"Brown","given":"Michael D.","non-dropping-particle":"","parse-names":false,"suffix":""},{"dropping-particle":"","family":"Haque","given":"Saif A.","non-dropping-particle":"","parse-names":false,"suffix":""}],"container-title":"J. Mater. Chem. A","id":"ITEM-5","issued":{"date-parts":[["2015"]]},"page":"24155-24162","publisher":"Royal Society of Chemistry","title":"Structural, optical and charge generation properties of chalcostibite and tetrahedrite copper antimony sulfide thin films prepared from metal xanthates","type":"article-journal","volume":"3"},"uris":["http://www.mendeley.com/documents/?uuid=b7edfd10-4d5d-4e18-bd53-6e9cf6708fff"]},{"id":"ITEM-6","itemData":{"DOI":"10.1039/c2cp43534a","ISBN":"1463-9076","ISSN":"1463-9084","PMID":"23132265","abstract":"We introduce a straightforward route to the fabrication of metal sulfide semiconductor (e.g. CdS, Sb(2)S(3), Bi(2)S(3)) sensitised TiO(2) films. Our approach is based upon the controllable thermal decomposition of a single-source metal xanthate precursor on a mesoporous metal oxide film. The growth of the metal sulfide deposit is confirmed by Raman and UV-Vis steady-state absorption measurements. Transient absorption spectroscopy measurements provide evidence for charge separation across the metal sulfide/TiO(2) interface. Moreover, a high yield of long-lived photogenerated charges is observed in a three-component TiO(2)/metal sulfide/spiro-OMeTAD film, thus demonstrating the potential of such multicomponent films for solar energy conversion devices.","author":[{"dropping-particle":"","family":"Lutz","given":"Thierry","non-dropping-particle":"","parse-names":false,"suffix":""},{"dropping-particle":"","family":"MacLachlan","given":"Andrew","non-dropping-particle":"","parse-names":false,"suffix":""},{"dropping-particle":"","family":"Sudlow","given":"Anna","non-dropping-particle":"","parse-names":false,"suffix":""},{"dropping-particle":"","family":"Nelson","given":"Jenny","non-dropping-particle":"","parse-names":false,"suffix":""},{"dropping-particle":"","family":"Hill","given":"Michael S","non-dropping-particle":"","parse-names":false,"suffix":""},{"dropping-particle":"","family":"Molloy","given":"Kieran C","non-dropping-particle":"","parse-names":false,"suffix":""},{"dropping-particle":"","family":"Haque","given":"Saif A","non-dropping-particle":"","parse-names":false,"suffix":""}],"container-title":"Physical chemistry chemical physics","id":"ITEM-6","issued":{"date-parts":[["2012"]]},"page":"16192-16196","title":"Thermal decomposition of solution processable metal xanthates on mesoporous titanium dioxide films: a new route to quantum-dot sensitised heterojunctions.","type":"article-journal","volume":"14"},"uris":["http://www.mendeley.com/documents/?uuid=9da7456d-886e-45ad-b19c-fe70f92e1d66"]},{"id":"ITEM-7","itemData":{"DOI":"10.1007/s10835-017-1367-0","ISSN":"0022-2461","author":[{"dropping-particle":"","family":"Al-Shakban","given":"Mundher","non-dropping-particle":"","parse-names":false,"suffix":""},{"dropping-particle":"","family":"Matthews","given":"Peter D","non-dropping-particle":"","parse-names":false,"suffix":""},{"dropping-particle":"","family":"Savjani","given":"Nicky","non-dropping-particle":"","parse-names":false,"suffix":""},{"dropping-particle":"","family":"Zhong","given":"Xiang L.","non-dropping-particle":"","parse-names":false,"suffix":""},{"dropping-particle":"","family":"Wang","given":"Yuekun","non-dropping-particle":"","parse-names":false,"suffix":""},{"dropping-particle":"","family":"Missous","given":"Mohamed","non-dropping-particle":"","parse-names":false,"suffix":""},{"dropping-particle":"","family":"O’Brien","given":"Paul","non-dropping-particle":"","parse-names":false,"suffix":""}],"container-title":"J. Mater. Sci.","id":"ITEM-7","issued":{"date-parts":[["2017"]]},"page":"12761–12771","publisher":"Springer US","title":"The synthesis and characterization of Cu2ZnSnS4 thin films from melt reactions using xanthate precursors","type":"article-journal","volume":"52"},"uris":["http://www.mendeley.com/documents/?uuid=fc41a282-2c99-4589-b6bb-2850535ba6a4"]}],"mendeley":{"formattedCitation":"[44, 48, 50–54]","plainTextFormattedCitation":"[44, 48, 50–54]","previouslyFormattedCitation":"[44, 48, 50–54]"},"properties":{"noteIndex":0},"schema":"https://github.com/citation-style-language/schema/raw/master/csl-citation.json"}</w:instrText>
      </w:r>
      <w:r w:rsidR="00CC7CAB" w:rsidRPr="00FB5FCE">
        <w:rPr>
          <w:rFonts w:ascii="Times New Roman" w:hAnsi="Times New Roman" w:cs="Times New Roman"/>
          <w:color w:val="000000" w:themeColor="text1"/>
          <w:sz w:val="24"/>
          <w:szCs w:val="24"/>
          <w:lang w:val="en-US"/>
        </w:rPr>
        <w:fldChar w:fldCharType="separate"/>
      </w:r>
      <w:r w:rsidR="00CC7CAB" w:rsidRPr="00FB5FCE">
        <w:rPr>
          <w:rFonts w:ascii="Times New Roman" w:hAnsi="Times New Roman" w:cs="Times New Roman"/>
          <w:noProof/>
          <w:color w:val="000000" w:themeColor="text1"/>
          <w:sz w:val="24"/>
          <w:szCs w:val="24"/>
          <w:lang w:val="en-US"/>
        </w:rPr>
        <w:t>[44, 48, 50–54]</w:t>
      </w:r>
      <w:r w:rsidR="00CC7CAB" w:rsidRPr="00FB5FCE">
        <w:rPr>
          <w:rFonts w:ascii="Times New Roman" w:hAnsi="Times New Roman" w:cs="Times New Roman"/>
          <w:color w:val="000000" w:themeColor="text1"/>
          <w:sz w:val="24"/>
          <w:szCs w:val="24"/>
          <w:lang w:val="en-US"/>
        </w:rPr>
        <w:fldChar w:fldCharType="end"/>
      </w:r>
      <w:r w:rsidR="006F2936" w:rsidRPr="00FB5FCE">
        <w:rPr>
          <w:rFonts w:ascii="Times New Roman" w:hAnsi="Times New Roman" w:cs="Times New Roman"/>
          <w:color w:val="000000" w:themeColor="text1"/>
          <w:sz w:val="24"/>
          <w:szCs w:val="24"/>
          <w:lang w:val="en-US"/>
        </w:rPr>
        <w:t>.</w:t>
      </w:r>
      <w:r w:rsidR="00FB5802" w:rsidRPr="00FB5FCE">
        <w:rPr>
          <w:rFonts w:ascii="Times New Roman" w:hAnsi="Times New Roman" w:cs="Times New Roman"/>
          <w:color w:val="000000" w:themeColor="text1"/>
          <w:sz w:val="24"/>
          <w:szCs w:val="24"/>
          <w:lang w:val="en-US"/>
        </w:rPr>
        <w:t xml:space="preserve"> We</w:t>
      </w:r>
      <w:r w:rsidR="0022115F" w:rsidRPr="00FB5FCE">
        <w:rPr>
          <w:rFonts w:ascii="Times New Roman" w:hAnsi="Times New Roman" w:cs="Times New Roman"/>
          <w:color w:val="000000" w:themeColor="text1"/>
          <w:sz w:val="24"/>
          <w:szCs w:val="24"/>
          <w:lang w:val="en-US"/>
        </w:rPr>
        <w:t xml:space="preserve"> investigated the reason for the presence of SnO</w:t>
      </w:r>
      <w:r w:rsidR="0022115F" w:rsidRPr="00FB5FCE">
        <w:rPr>
          <w:rFonts w:ascii="Times New Roman" w:hAnsi="Times New Roman" w:cs="Times New Roman"/>
          <w:color w:val="000000" w:themeColor="text1"/>
          <w:sz w:val="24"/>
          <w:szCs w:val="24"/>
          <w:vertAlign w:val="subscript"/>
          <w:lang w:val="en-US"/>
        </w:rPr>
        <w:t xml:space="preserve">2 </w:t>
      </w:r>
      <w:r w:rsidR="0022115F" w:rsidRPr="00FB5FCE">
        <w:rPr>
          <w:rFonts w:ascii="Times New Roman" w:hAnsi="Times New Roman" w:cs="Times New Roman"/>
          <w:color w:val="000000" w:themeColor="text1"/>
          <w:sz w:val="24"/>
          <w:szCs w:val="24"/>
          <w:lang w:val="en-US"/>
        </w:rPr>
        <w:t>in these products through the synthesis and decomposition of a second diorganotin(IV) xanthate, diphenyltin bis(</w:t>
      </w:r>
      <w:r w:rsidR="0022115F" w:rsidRPr="00FB5FCE">
        <w:rPr>
          <w:rFonts w:ascii="Times New Roman" w:hAnsi="Times New Roman" w:cs="Times New Roman"/>
          <w:i/>
          <w:color w:val="000000" w:themeColor="text1"/>
          <w:sz w:val="24"/>
          <w:szCs w:val="24"/>
          <w:lang w:val="en-US"/>
        </w:rPr>
        <w:t>iso</w:t>
      </w:r>
      <w:r w:rsidR="0022115F" w:rsidRPr="00FB5FCE">
        <w:rPr>
          <w:rFonts w:ascii="Times New Roman" w:hAnsi="Times New Roman" w:cs="Times New Roman"/>
          <w:color w:val="000000" w:themeColor="text1"/>
          <w:sz w:val="24"/>
          <w:szCs w:val="24"/>
          <w:lang w:val="en-US"/>
        </w:rPr>
        <w:t>-butylxanthate) (</w:t>
      </w:r>
      <w:r w:rsidR="0022115F" w:rsidRPr="00FB5FCE">
        <w:rPr>
          <w:rFonts w:ascii="Times New Roman" w:hAnsi="Times New Roman" w:cs="Times New Roman"/>
          <w:b/>
          <w:color w:val="000000" w:themeColor="text1"/>
          <w:sz w:val="24"/>
          <w:szCs w:val="24"/>
          <w:lang w:val="en-US"/>
        </w:rPr>
        <w:t>2</w:t>
      </w:r>
      <w:r w:rsidR="0022115F" w:rsidRPr="00FB5FCE">
        <w:rPr>
          <w:rFonts w:ascii="Times New Roman" w:hAnsi="Times New Roman" w:cs="Times New Roman"/>
          <w:color w:val="000000" w:themeColor="text1"/>
          <w:sz w:val="24"/>
          <w:szCs w:val="24"/>
          <w:lang w:val="en-US"/>
        </w:rPr>
        <w:t xml:space="preserve">, Figure 1b). </w:t>
      </w:r>
      <w:r w:rsidR="000C757A" w:rsidRPr="00FB5FCE">
        <w:rPr>
          <w:rFonts w:ascii="Times New Roman" w:hAnsi="Times New Roman" w:cs="Times New Roman"/>
          <w:b/>
          <w:color w:val="000000" w:themeColor="text1"/>
          <w:sz w:val="24"/>
          <w:szCs w:val="24"/>
          <w:lang w:val="en-US"/>
        </w:rPr>
        <w:t xml:space="preserve">2 </w:t>
      </w:r>
      <w:r w:rsidR="000C757A" w:rsidRPr="00FB5FCE">
        <w:rPr>
          <w:rFonts w:ascii="Times New Roman" w:hAnsi="Times New Roman" w:cs="Times New Roman"/>
          <w:color w:val="000000" w:themeColor="text1"/>
          <w:sz w:val="24"/>
          <w:szCs w:val="24"/>
          <w:lang w:val="en-US"/>
        </w:rPr>
        <w:t xml:space="preserve">was used in the AA-CVD apparatus in exactly the same manner as </w:t>
      </w:r>
      <w:r w:rsidR="000C757A" w:rsidRPr="00FB5FCE">
        <w:rPr>
          <w:rFonts w:ascii="Times New Roman" w:hAnsi="Times New Roman" w:cs="Times New Roman"/>
          <w:b/>
          <w:color w:val="000000" w:themeColor="text1"/>
          <w:sz w:val="24"/>
          <w:szCs w:val="24"/>
          <w:lang w:val="en-US"/>
        </w:rPr>
        <w:t>1</w:t>
      </w:r>
      <w:r w:rsidR="000C757A" w:rsidRPr="00FB5FCE">
        <w:rPr>
          <w:rFonts w:ascii="Times New Roman" w:hAnsi="Times New Roman" w:cs="Times New Roman"/>
          <w:color w:val="000000" w:themeColor="text1"/>
          <w:sz w:val="24"/>
          <w:szCs w:val="24"/>
          <w:lang w:val="en-US"/>
        </w:rPr>
        <w:t xml:space="preserve">, but in this case the GIXRD pattern indicates that SnS is the only product (Figure </w:t>
      </w:r>
      <w:r w:rsidR="006001C3" w:rsidRPr="00FB5FCE">
        <w:rPr>
          <w:rFonts w:ascii="Times New Roman" w:hAnsi="Times New Roman" w:cs="Times New Roman"/>
          <w:color w:val="000000" w:themeColor="text1"/>
          <w:sz w:val="24"/>
          <w:szCs w:val="24"/>
          <w:lang w:val="en-US"/>
        </w:rPr>
        <w:t>2b</w:t>
      </w:r>
      <w:r w:rsidR="000C757A" w:rsidRPr="00FB5FCE">
        <w:rPr>
          <w:rFonts w:ascii="Times New Roman" w:hAnsi="Times New Roman" w:cs="Times New Roman"/>
          <w:color w:val="000000" w:themeColor="text1"/>
          <w:sz w:val="24"/>
          <w:szCs w:val="24"/>
          <w:lang w:val="en-US"/>
        </w:rPr>
        <w:t xml:space="preserve">). This result clearly implies that the second oxygen in the xanthate chain of </w:t>
      </w:r>
      <w:r w:rsidR="000C757A" w:rsidRPr="00FB5FCE">
        <w:rPr>
          <w:rFonts w:ascii="Times New Roman" w:hAnsi="Times New Roman" w:cs="Times New Roman"/>
          <w:b/>
          <w:color w:val="000000" w:themeColor="text1"/>
          <w:sz w:val="24"/>
          <w:szCs w:val="24"/>
          <w:lang w:val="en-US"/>
        </w:rPr>
        <w:t>1</w:t>
      </w:r>
      <w:r w:rsidR="000C757A" w:rsidRPr="00FB5FCE">
        <w:rPr>
          <w:rFonts w:ascii="Times New Roman" w:hAnsi="Times New Roman" w:cs="Times New Roman"/>
          <w:color w:val="000000" w:themeColor="text1"/>
          <w:sz w:val="24"/>
          <w:szCs w:val="24"/>
          <w:lang w:val="en-US"/>
        </w:rPr>
        <w:t xml:space="preserve"> must be key to the production of SnO</w:t>
      </w:r>
      <w:r w:rsidR="000C757A" w:rsidRPr="00FB5FCE">
        <w:rPr>
          <w:rFonts w:ascii="Times New Roman" w:hAnsi="Times New Roman" w:cs="Times New Roman"/>
          <w:color w:val="000000" w:themeColor="text1"/>
          <w:sz w:val="24"/>
          <w:szCs w:val="24"/>
          <w:vertAlign w:val="subscript"/>
          <w:lang w:val="en-US"/>
        </w:rPr>
        <w:t>2</w:t>
      </w:r>
      <w:r w:rsidR="000C757A" w:rsidRPr="00FB5FCE">
        <w:rPr>
          <w:rFonts w:ascii="Times New Roman" w:hAnsi="Times New Roman" w:cs="Times New Roman"/>
          <w:color w:val="000000" w:themeColor="text1"/>
          <w:sz w:val="24"/>
          <w:szCs w:val="24"/>
          <w:lang w:val="en-US"/>
        </w:rPr>
        <w:t xml:space="preserve"> under the anaerobic conditions of deposition. Therefore we tentatively suggest that metal alkoxyxanthates of the type [M(S</w:t>
      </w:r>
      <w:r w:rsidR="000C757A" w:rsidRPr="00FB5FCE">
        <w:rPr>
          <w:rFonts w:ascii="Times New Roman" w:hAnsi="Times New Roman" w:cs="Times New Roman"/>
          <w:color w:val="000000" w:themeColor="text1"/>
          <w:sz w:val="24"/>
          <w:szCs w:val="24"/>
          <w:vertAlign w:val="subscript"/>
          <w:lang w:val="en-US"/>
        </w:rPr>
        <w:t>2</w:t>
      </w:r>
      <w:r w:rsidR="000C757A" w:rsidRPr="00FB5FCE">
        <w:rPr>
          <w:rFonts w:ascii="Times New Roman" w:hAnsi="Times New Roman" w:cs="Times New Roman"/>
          <w:color w:val="000000" w:themeColor="text1"/>
          <w:sz w:val="24"/>
          <w:szCs w:val="24"/>
          <w:lang w:val="en-US"/>
        </w:rPr>
        <w:t>CO(CH</w:t>
      </w:r>
      <w:r w:rsidR="000C757A" w:rsidRPr="00FB5FCE">
        <w:rPr>
          <w:rFonts w:ascii="Times New Roman" w:hAnsi="Times New Roman" w:cs="Times New Roman"/>
          <w:color w:val="000000" w:themeColor="text1"/>
          <w:sz w:val="24"/>
          <w:szCs w:val="24"/>
          <w:vertAlign w:val="subscript"/>
          <w:lang w:val="en-US"/>
        </w:rPr>
        <w:t>2</w:t>
      </w:r>
      <w:r w:rsidR="000C757A" w:rsidRPr="00FB5FCE">
        <w:rPr>
          <w:rFonts w:ascii="Times New Roman" w:hAnsi="Times New Roman" w:cs="Times New Roman"/>
          <w:color w:val="000000" w:themeColor="text1"/>
          <w:sz w:val="24"/>
          <w:szCs w:val="24"/>
          <w:lang w:val="en-US"/>
        </w:rPr>
        <w:t>)</w:t>
      </w:r>
      <w:r w:rsidR="000C757A" w:rsidRPr="00FB5FCE">
        <w:rPr>
          <w:rFonts w:ascii="Times New Roman" w:hAnsi="Times New Roman" w:cs="Times New Roman"/>
          <w:color w:val="000000" w:themeColor="text1"/>
          <w:sz w:val="24"/>
          <w:szCs w:val="24"/>
          <w:vertAlign w:val="subscript"/>
          <w:lang w:val="en-US"/>
        </w:rPr>
        <w:t>2</w:t>
      </w:r>
      <w:r w:rsidR="000C757A" w:rsidRPr="00FB5FCE">
        <w:rPr>
          <w:rFonts w:ascii="Times New Roman" w:hAnsi="Times New Roman" w:cs="Times New Roman"/>
          <w:color w:val="000000" w:themeColor="text1"/>
          <w:sz w:val="24"/>
          <w:szCs w:val="24"/>
          <w:lang w:val="en-US"/>
        </w:rPr>
        <w:t>OR)</w:t>
      </w:r>
      <w:r w:rsidR="000C757A" w:rsidRPr="00FB5FCE">
        <w:rPr>
          <w:rFonts w:ascii="Times New Roman" w:hAnsi="Times New Roman" w:cs="Times New Roman"/>
          <w:i/>
          <w:color w:val="000000" w:themeColor="text1"/>
          <w:sz w:val="24"/>
          <w:szCs w:val="24"/>
          <w:vertAlign w:val="subscript"/>
          <w:lang w:val="en-US"/>
        </w:rPr>
        <w:t>x</w:t>
      </w:r>
      <w:r w:rsidR="000C757A" w:rsidRPr="00FB5FCE">
        <w:rPr>
          <w:rFonts w:ascii="Times New Roman" w:hAnsi="Times New Roman" w:cs="Times New Roman"/>
          <w:color w:val="000000" w:themeColor="text1"/>
          <w:sz w:val="24"/>
          <w:szCs w:val="24"/>
          <w:lang w:val="en-US"/>
        </w:rPr>
        <w:t>] are a class of compound that is worth further exploration as they may yield interesting and complex MS</w:t>
      </w:r>
      <w:r w:rsidR="000C757A" w:rsidRPr="00FB5FCE">
        <w:rPr>
          <w:rFonts w:ascii="Times New Roman" w:hAnsi="Times New Roman" w:cs="Times New Roman"/>
          <w:color w:val="000000" w:themeColor="text1"/>
          <w:sz w:val="24"/>
          <w:szCs w:val="24"/>
          <w:vertAlign w:val="subscript"/>
          <w:lang w:val="en-US"/>
        </w:rPr>
        <w:t>x</w:t>
      </w:r>
      <w:r w:rsidR="000C757A" w:rsidRPr="00FB5FCE">
        <w:rPr>
          <w:rFonts w:ascii="Times New Roman" w:hAnsi="Times New Roman" w:cs="Times New Roman"/>
          <w:color w:val="000000" w:themeColor="text1"/>
          <w:sz w:val="24"/>
          <w:szCs w:val="24"/>
          <w:lang w:val="en-US"/>
        </w:rPr>
        <w:t>:MO</w:t>
      </w:r>
      <w:r w:rsidR="000C757A" w:rsidRPr="00FB5FCE">
        <w:rPr>
          <w:rFonts w:ascii="Times New Roman" w:hAnsi="Times New Roman" w:cs="Times New Roman"/>
          <w:color w:val="000000" w:themeColor="text1"/>
          <w:sz w:val="24"/>
          <w:szCs w:val="24"/>
          <w:vertAlign w:val="subscript"/>
          <w:lang w:val="en-US"/>
        </w:rPr>
        <w:t>y</w:t>
      </w:r>
      <w:r w:rsidR="000C757A" w:rsidRPr="00FB5FCE">
        <w:rPr>
          <w:rFonts w:ascii="Times New Roman" w:hAnsi="Times New Roman" w:cs="Times New Roman"/>
          <w:color w:val="000000" w:themeColor="text1"/>
          <w:sz w:val="24"/>
          <w:szCs w:val="24"/>
          <w:lang w:val="en-US"/>
        </w:rPr>
        <w:t xml:space="preserve"> lateral heterojunctions. </w:t>
      </w:r>
      <w:r w:rsidR="00AD52CD" w:rsidRPr="00FB5FCE">
        <w:rPr>
          <w:rFonts w:ascii="Times New Roman" w:hAnsi="Times New Roman" w:cs="Times New Roman"/>
          <w:color w:val="000000" w:themeColor="text1"/>
          <w:sz w:val="24"/>
          <w:szCs w:val="24"/>
          <w:lang w:val="en-US"/>
        </w:rPr>
        <w:t xml:space="preserve">Alternatively, if seeking to avoid oxide formation, it is clear that the xanthato oxygen is not a problem, but other O atoms further down the alkyl chain are. </w:t>
      </w:r>
      <w:r w:rsidR="001349A8" w:rsidRPr="00FB5FCE">
        <w:rPr>
          <w:rFonts w:ascii="Times New Roman" w:hAnsi="Times New Roman" w:cs="Times New Roman"/>
          <w:color w:val="000000" w:themeColor="text1"/>
          <w:sz w:val="24"/>
          <w:szCs w:val="24"/>
          <w:lang w:val="en-US"/>
        </w:rPr>
        <w:t>Future work will look into t</w:t>
      </w:r>
      <w:r w:rsidR="000C757A" w:rsidRPr="00FB5FCE">
        <w:rPr>
          <w:rFonts w:ascii="Times New Roman" w:hAnsi="Times New Roman" w:cs="Times New Roman"/>
          <w:color w:val="000000" w:themeColor="text1"/>
          <w:sz w:val="24"/>
          <w:szCs w:val="24"/>
          <w:lang w:val="en-US"/>
        </w:rPr>
        <w:t>he ability to fabricate heterostructures from a single molecular precursor</w:t>
      </w:r>
      <w:r w:rsidR="001349A8" w:rsidRPr="00FB5FCE">
        <w:rPr>
          <w:rFonts w:ascii="Times New Roman" w:hAnsi="Times New Roman" w:cs="Times New Roman"/>
          <w:color w:val="000000" w:themeColor="text1"/>
          <w:sz w:val="24"/>
          <w:szCs w:val="24"/>
          <w:lang w:val="en-US"/>
        </w:rPr>
        <w:t>:</w:t>
      </w:r>
      <w:r w:rsidR="000C757A" w:rsidRPr="00FB5FCE">
        <w:rPr>
          <w:rFonts w:ascii="Times New Roman" w:hAnsi="Times New Roman" w:cs="Times New Roman"/>
          <w:color w:val="000000" w:themeColor="text1"/>
          <w:sz w:val="24"/>
          <w:szCs w:val="24"/>
          <w:lang w:val="en-US"/>
        </w:rPr>
        <w:t xml:space="preserve"> the potential to control both the chemical composition and morphology of the products through reaction temperature is an attractive proposition, especially considering the simplicity and potential scalability of AA-CVD</w:t>
      </w:r>
      <w:r w:rsidR="001349A8" w:rsidRPr="00FB5FCE">
        <w:rPr>
          <w:rFonts w:ascii="Times New Roman" w:hAnsi="Times New Roman" w:cs="Times New Roman"/>
          <w:color w:val="000000" w:themeColor="text1"/>
          <w:sz w:val="24"/>
          <w:szCs w:val="24"/>
          <w:lang w:val="en-US"/>
        </w:rPr>
        <w:t>.</w:t>
      </w:r>
      <w:r w:rsidR="00316015" w:rsidRPr="00FB5FCE">
        <w:rPr>
          <w:rFonts w:ascii="Times New Roman" w:hAnsi="Times New Roman" w:cs="Times New Roman"/>
          <w:color w:val="000000" w:themeColor="text1"/>
          <w:sz w:val="24"/>
          <w:szCs w:val="24"/>
          <w:lang w:val="en-US"/>
        </w:rPr>
        <w:t xml:space="preserve"> </w:t>
      </w:r>
    </w:p>
    <w:p w14:paraId="72BA9C7B" w14:textId="76B22230" w:rsidR="00E75B1D" w:rsidRPr="00FB5FCE" w:rsidRDefault="00316015" w:rsidP="00FC41CF">
      <w:pPr>
        <w:spacing w:line="360" w:lineRule="auto"/>
        <w:jc w:val="both"/>
        <w:rPr>
          <w:rFonts w:ascii="Times New Roman" w:hAnsi="Times New Roman" w:cs="Times New Roman"/>
          <w:color w:val="000000" w:themeColor="text1"/>
          <w:sz w:val="24"/>
          <w:szCs w:val="24"/>
          <w:lang w:val="en-US"/>
        </w:rPr>
      </w:pPr>
      <w:r w:rsidRPr="00FB5FCE">
        <w:rPr>
          <w:rFonts w:ascii="Times New Roman" w:hAnsi="Times New Roman" w:cs="Times New Roman"/>
          <w:color w:val="000000" w:themeColor="text1"/>
          <w:sz w:val="24"/>
          <w:szCs w:val="24"/>
          <w:lang w:val="en-US"/>
        </w:rPr>
        <w:t>T</w:t>
      </w:r>
      <w:r w:rsidR="00AE32E7" w:rsidRPr="00FB5FCE">
        <w:rPr>
          <w:rFonts w:ascii="Times New Roman" w:hAnsi="Times New Roman" w:cs="Times New Roman"/>
          <w:color w:val="000000" w:themeColor="text1"/>
          <w:sz w:val="24"/>
          <w:szCs w:val="24"/>
          <w:lang w:val="en-US"/>
        </w:rPr>
        <w:t xml:space="preserve">he optical band gaps (Eg) of the films were calculated by </w:t>
      </w:r>
      <w:r w:rsidR="000D6751" w:rsidRPr="00FB5FCE">
        <w:rPr>
          <w:rFonts w:ascii="Times New Roman" w:hAnsi="Times New Roman" w:cs="Times New Roman"/>
          <w:color w:val="000000" w:themeColor="text1"/>
          <w:sz w:val="24"/>
          <w:szCs w:val="24"/>
          <w:lang w:val="en-US"/>
        </w:rPr>
        <w:t xml:space="preserve">from </w:t>
      </w:r>
      <w:r w:rsidR="00FC77CC" w:rsidRPr="00FB5FCE">
        <w:rPr>
          <w:rFonts w:ascii="Times New Roman" w:hAnsi="Times New Roman" w:cs="Times New Roman"/>
          <w:color w:val="000000" w:themeColor="text1"/>
          <w:sz w:val="24"/>
          <w:szCs w:val="24"/>
          <w:lang w:val="en-US"/>
        </w:rPr>
        <w:t>Tauc</w:t>
      </w:r>
      <w:r w:rsidR="000D6751" w:rsidRPr="00FB5FCE">
        <w:rPr>
          <w:rFonts w:ascii="Times New Roman" w:hAnsi="Times New Roman" w:cs="Times New Roman"/>
          <w:color w:val="000000" w:themeColor="text1"/>
          <w:sz w:val="24"/>
          <w:szCs w:val="24"/>
          <w:lang w:val="en-US"/>
        </w:rPr>
        <w:t xml:space="preserve"> plots</w:t>
      </w:r>
      <w:r w:rsidR="00FC77CC" w:rsidRPr="00FB5FCE">
        <w:rPr>
          <w:rFonts w:ascii="Times New Roman" w:hAnsi="Times New Roman" w:cs="Times New Roman"/>
          <w:color w:val="000000" w:themeColor="text1"/>
          <w:sz w:val="24"/>
          <w:szCs w:val="24"/>
          <w:lang w:val="en-US"/>
        </w:rPr>
        <w:t xml:space="preserve"> </w:t>
      </w:r>
      <w:r w:rsidR="000D6751" w:rsidRPr="00FB5FCE">
        <w:rPr>
          <w:rFonts w:ascii="Times New Roman" w:hAnsi="Times New Roman" w:cs="Times New Roman"/>
          <w:color w:val="000000" w:themeColor="text1"/>
          <w:sz w:val="24"/>
          <w:szCs w:val="24"/>
          <w:lang w:val="en-US"/>
        </w:rPr>
        <w:t xml:space="preserve">(ESI </w:t>
      </w:r>
      <w:r w:rsidR="009B55C7" w:rsidRPr="00FB5FCE">
        <w:rPr>
          <w:rFonts w:ascii="Times New Roman" w:hAnsi="Times New Roman" w:cs="Times New Roman"/>
          <w:color w:val="000000" w:themeColor="text1"/>
          <w:sz w:val="24"/>
          <w:szCs w:val="24"/>
          <w:lang w:val="en-US"/>
        </w:rPr>
        <w:t>Table S6.1,</w:t>
      </w:r>
      <w:r w:rsidR="009B55C7" w:rsidRPr="00FB5FCE">
        <w:rPr>
          <w:rFonts w:ascii="Times New Roman" w:hAnsi="Times New Roman" w:cs="Times New Roman"/>
          <w:b/>
          <w:color w:val="000000" w:themeColor="text1"/>
          <w:sz w:val="24"/>
          <w:szCs w:val="24"/>
          <w:lang w:val="en-US"/>
        </w:rPr>
        <w:t xml:space="preserve"> </w:t>
      </w:r>
      <w:r w:rsidR="000D6751" w:rsidRPr="00FB5FCE">
        <w:rPr>
          <w:rFonts w:ascii="Times New Roman" w:hAnsi="Times New Roman" w:cs="Times New Roman"/>
          <w:color w:val="000000" w:themeColor="text1"/>
          <w:sz w:val="24"/>
          <w:szCs w:val="24"/>
          <w:lang w:val="en-US"/>
        </w:rPr>
        <w:t xml:space="preserve">ESI </w:t>
      </w:r>
      <w:r w:rsidR="00CB0C5E" w:rsidRPr="00FB5FCE">
        <w:rPr>
          <w:rFonts w:ascii="Times New Roman" w:hAnsi="Times New Roman" w:cs="Times New Roman"/>
          <w:color w:val="000000" w:themeColor="text1"/>
          <w:sz w:val="24"/>
          <w:szCs w:val="24"/>
          <w:lang w:val="en-US"/>
        </w:rPr>
        <w:t>Fig</w:t>
      </w:r>
      <w:r w:rsidR="000D6751" w:rsidRPr="00FB5FCE">
        <w:rPr>
          <w:rFonts w:ascii="Times New Roman" w:hAnsi="Times New Roman" w:cs="Times New Roman"/>
          <w:color w:val="000000" w:themeColor="text1"/>
          <w:sz w:val="24"/>
          <w:szCs w:val="24"/>
          <w:lang w:val="en-US"/>
        </w:rPr>
        <w:t>ures</w:t>
      </w:r>
      <w:r w:rsidR="00CB0C5E" w:rsidRPr="00FB5FCE">
        <w:rPr>
          <w:rFonts w:ascii="Times New Roman" w:hAnsi="Times New Roman" w:cs="Times New Roman"/>
          <w:color w:val="000000" w:themeColor="text1"/>
          <w:sz w:val="24"/>
          <w:szCs w:val="24"/>
          <w:lang w:val="en-US"/>
        </w:rPr>
        <w:t xml:space="preserve"> S6.1 and S6.2</w:t>
      </w:r>
      <w:r w:rsidR="00CB0C5E" w:rsidRPr="00FB5FCE">
        <w:rPr>
          <w:rFonts w:ascii="Times New Roman" w:hAnsi="Times New Roman" w:cs="Times New Roman"/>
          <w:b/>
          <w:color w:val="000000" w:themeColor="text1"/>
          <w:sz w:val="24"/>
          <w:szCs w:val="24"/>
          <w:lang w:val="en-US"/>
        </w:rPr>
        <w:t>)</w:t>
      </w:r>
      <w:r w:rsidR="00D05C34" w:rsidRPr="00FB5FCE">
        <w:rPr>
          <w:rFonts w:ascii="Times New Roman" w:hAnsi="Times New Roman" w:cs="Times New Roman"/>
          <w:color w:val="000000" w:themeColor="text1"/>
          <w:sz w:val="24"/>
          <w:szCs w:val="24"/>
          <w:lang w:val="en-US"/>
        </w:rPr>
        <w:t>.</w:t>
      </w:r>
      <w:r w:rsidR="005A3E66" w:rsidRPr="00FB5FCE">
        <w:rPr>
          <w:rFonts w:ascii="Times New Roman" w:hAnsi="Times New Roman" w:cs="Times New Roman"/>
          <w:color w:val="000000" w:themeColor="text1"/>
          <w:sz w:val="24"/>
          <w:szCs w:val="24"/>
          <w:lang w:val="en-US"/>
        </w:rPr>
        <w:t xml:space="preserve"> </w:t>
      </w:r>
      <w:r w:rsidR="00386253" w:rsidRPr="00FB5FCE">
        <w:rPr>
          <w:rFonts w:ascii="Times New Roman" w:hAnsi="Times New Roman" w:cs="Times New Roman"/>
          <w:color w:val="000000" w:themeColor="text1"/>
          <w:sz w:val="24"/>
          <w:szCs w:val="24"/>
          <w:lang w:val="en-US"/>
        </w:rPr>
        <w:t xml:space="preserve">For the films deposited from complex </w:t>
      </w:r>
      <w:r w:rsidR="00386253" w:rsidRPr="00FB5FCE">
        <w:rPr>
          <w:rFonts w:ascii="Times New Roman" w:hAnsi="Times New Roman" w:cs="Times New Roman"/>
          <w:b/>
          <w:color w:val="000000" w:themeColor="text1"/>
          <w:sz w:val="24"/>
          <w:szCs w:val="24"/>
          <w:lang w:val="en-US"/>
        </w:rPr>
        <w:t>1</w:t>
      </w:r>
      <w:r w:rsidR="00386253" w:rsidRPr="00FB5FCE">
        <w:rPr>
          <w:rFonts w:ascii="Times New Roman" w:hAnsi="Times New Roman" w:cs="Times New Roman"/>
          <w:color w:val="000000" w:themeColor="text1"/>
          <w:sz w:val="24"/>
          <w:szCs w:val="24"/>
          <w:lang w:val="en-US"/>
        </w:rPr>
        <w:t>, the</w:t>
      </w:r>
      <w:r w:rsidR="0041512B" w:rsidRPr="00FB5FCE">
        <w:rPr>
          <w:rFonts w:ascii="Times New Roman" w:hAnsi="Times New Roman" w:cs="Times New Roman"/>
          <w:color w:val="000000" w:themeColor="text1"/>
          <w:sz w:val="24"/>
          <w:szCs w:val="24"/>
          <w:lang w:val="en-US"/>
        </w:rPr>
        <w:t xml:space="preserve"> band gap of the films </w:t>
      </w:r>
      <w:r w:rsidR="00386253" w:rsidRPr="00FB5FCE">
        <w:rPr>
          <w:rFonts w:ascii="Times New Roman" w:hAnsi="Times New Roman" w:cs="Times New Roman"/>
          <w:color w:val="000000" w:themeColor="text1"/>
          <w:sz w:val="24"/>
          <w:szCs w:val="24"/>
          <w:lang w:val="en-US"/>
        </w:rPr>
        <w:t>deposited</w:t>
      </w:r>
      <w:r w:rsidR="0041512B" w:rsidRPr="00FB5FCE">
        <w:rPr>
          <w:rFonts w:ascii="Times New Roman" w:hAnsi="Times New Roman" w:cs="Times New Roman"/>
          <w:color w:val="000000" w:themeColor="text1"/>
          <w:sz w:val="24"/>
          <w:szCs w:val="24"/>
          <w:lang w:val="en-US"/>
        </w:rPr>
        <w:t xml:space="preserve"> at </w:t>
      </w:r>
      <w:r w:rsidR="00386253" w:rsidRPr="00FB5FCE">
        <w:rPr>
          <w:rFonts w:ascii="Times New Roman" w:hAnsi="Times New Roman" w:cs="Times New Roman"/>
          <w:color w:val="000000" w:themeColor="text1"/>
          <w:sz w:val="24"/>
          <w:szCs w:val="24"/>
          <w:lang w:val="en-US"/>
        </w:rPr>
        <w:t>4</w:t>
      </w:r>
      <w:r w:rsidR="0041512B" w:rsidRPr="00FB5FCE">
        <w:rPr>
          <w:rFonts w:ascii="Times New Roman" w:hAnsi="Times New Roman" w:cs="Times New Roman"/>
          <w:color w:val="000000" w:themeColor="text1"/>
          <w:sz w:val="24"/>
          <w:szCs w:val="24"/>
          <w:lang w:val="en-US"/>
        </w:rPr>
        <w:t xml:space="preserve">00 </w:t>
      </w:r>
      <w:r w:rsidR="009E10F7" w:rsidRPr="00FB5FCE">
        <w:rPr>
          <w:rFonts w:ascii="Times New Roman" w:hAnsi="Times New Roman" w:cs="Times New Roman"/>
          <w:color w:val="000000" w:themeColor="text1"/>
          <w:sz w:val="24"/>
          <w:szCs w:val="24"/>
          <w:lang w:val="en-US"/>
        </w:rPr>
        <w:t>°</w:t>
      </w:r>
      <w:r w:rsidR="0041512B" w:rsidRPr="00FB5FCE">
        <w:rPr>
          <w:rFonts w:ascii="Times New Roman" w:hAnsi="Times New Roman" w:cs="Times New Roman"/>
          <w:color w:val="000000" w:themeColor="text1"/>
          <w:sz w:val="24"/>
          <w:szCs w:val="24"/>
          <w:lang w:val="en-US"/>
        </w:rPr>
        <w:t xml:space="preserve">C is </w:t>
      </w:r>
      <w:r w:rsidR="00386253" w:rsidRPr="00FB5FCE">
        <w:rPr>
          <w:rFonts w:ascii="Times New Roman" w:hAnsi="Times New Roman" w:cs="Times New Roman"/>
          <w:color w:val="000000" w:themeColor="text1"/>
          <w:sz w:val="24"/>
          <w:szCs w:val="24"/>
          <w:lang w:val="en-US"/>
        </w:rPr>
        <w:t>2.97</w:t>
      </w:r>
      <w:r w:rsidR="007D6A63" w:rsidRPr="00FB5FCE">
        <w:rPr>
          <w:rFonts w:ascii="Times New Roman" w:hAnsi="Times New Roman" w:cs="Times New Roman"/>
          <w:color w:val="000000" w:themeColor="text1"/>
          <w:sz w:val="24"/>
          <w:szCs w:val="24"/>
          <w:lang w:val="en-US"/>
        </w:rPr>
        <w:t xml:space="preserve"> eV</w:t>
      </w:r>
      <w:r w:rsidR="000D6751" w:rsidRPr="00FB5FCE">
        <w:rPr>
          <w:rFonts w:ascii="Times New Roman" w:hAnsi="Times New Roman" w:cs="Times New Roman"/>
          <w:color w:val="000000" w:themeColor="text1"/>
          <w:sz w:val="24"/>
          <w:szCs w:val="24"/>
          <w:lang w:val="en-US"/>
        </w:rPr>
        <w:t>, whilst increasing the deposition temperature resulted in a decrease of Eg:</w:t>
      </w:r>
      <w:r w:rsidR="0041512B" w:rsidRPr="00FB5FCE">
        <w:rPr>
          <w:rFonts w:ascii="Times New Roman" w:hAnsi="Times New Roman" w:cs="Times New Roman"/>
          <w:color w:val="000000" w:themeColor="text1"/>
          <w:sz w:val="24"/>
          <w:szCs w:val="24"/>
          <w:lang w:val="en-US"/>
        </w:rPr>
        <w:t xml:space="preserve"> </w:t>
      </w:r>
      <w:r w:rsidR="00386253" w:rsidRPr="00FB5FCE">
        <w:rPr>
          <w:rFonts w:ascii="Times New Roman" w:hAnsi="Times New Roman" w:cs="Times New Roman"/>
          <w:color w:val="000000" w:themeColor="text1"/>
          <w:sz w:val="24"/>
          <w:szCs w:val="24"/>
          <w:lang w:val="en-US"/>
        </w:rPr>
        <w:t>2.91</w:t>
      </w:r>
      <w:r w:rsidR="000D6751" w:rsidRPr="00FB5FCE">
        <w:rPr>
          <w:rFonts w:ascii="Times New Roman" w:hAnsi="Times New Roman" w:cs="Times New Roman"/>
          <w:color w:val="000000" w:themeColor="text1"/>
          <w:sz w:val="24"/>
          <w:szCs w:val="24"/>
          <w:lang w:val="en-US"/>
        </w:rPr>
        <w:t xml:space="preserve"> eV (450 °C)</w:t>
      </w:r>
      <w:r w:rsidR="0041512B" w:rsidRPr="00FB5FCE">
        <w:rPr>
          <w:rFonts w:ascii="Times New Roman" w:hAnsi="Times New Roman" w:cs="Times New Roman"/>
          <w:color w:val="000000" w:themeColor="text1"/>
          <w:sz w:val="24"/>
          <w:szCs w:val="24"/>
          <w:lang w:val="en-US"/>
        </w:rPr>
        <w:t xml:space="preserve">, </w:t>
      </w:r>
      <w:r w:rsidR="00386253" w:rsidRPr="00FB5FCE">
        <w:rPr>
          <w:rFonts w:ascii="Times New Roman" w:hAnsi="Times New Roman" w:cs="Times New Roman"/>
          <w:color w:val="000000" w:themeColor="text1"/>
          <w:sz w:val="24"/>
          <w:szCs w:val="24"/>
          <w:lang w:val="en-US"/>
        </w:rPr>
        <w:t>2.60</w:t>
      </w:r>
      <w:r w:rsidR="000D6751" w:rsidRPr="00FB5FCE">
        <w:rPr>
          <w:rFonts w:ascii="Times New Roman" w:hAnsi="Times New Roman" w:cs="Times New Roman"/>
          <w:color w:val="000000" w:themeColor="text1"/>
          <w:sz w:val="24"/>
          <w:szCs w:val="24"/>
          <w:lang w:val="en-US"/>
        </w:rPr>
        <w:t xml:space="preserve"> (500 °C)</w:t>
      </w:r>
      <w:r w:rsidR="0041512B" w:rsidRPr="00FB5FCE">
        <w:rPr>
          <w:rFonts w:ascii="Times New Roman" w:hAnsi="Times New Roman" w:cs="Times New Roman"/>
          <w:color w:val="000000" w:themeColor="text1"/>
          <w:sz w:val="24"/>
          <w:szCs w:val="24"/>
          <w:lang w:val="en-US"/>
        </w:rPr>
        <w:t>,</w:t>
      </w:r>
      <w:r w:rsidR="00386253" w:rsidRPr="00FB5FCE">
        <w:rPr>
          <w:rFonts w:ascii="Times New Roman" w:hAnsi="Times New Roman" w:cs="Times New Roman"/>
          <w:color w:val="000000" w:themeColor="text1"/>
          <w:sz w:val="24"/>
          <w:szCs w:val="24"/>
          <w:lang w:val="en-US"/>
        </w:rPr>
        <w:t xml:space="preserve"> 2.47</w:t>
      </w:r>
      <w:r w:rsidR="0041512B" w:rsidRPr="00FB5FCE">
        <w:rPr>
          <w:rFonts w:ascii="Times New Roman" w:hAnsi="Times New Roman" w:cs="Times New Roman"/>
          <w:color w:val="000000" w:themeColor="text1"/>
          <w:sz w:val="24"/>
          <w:szCs w:val="24"/>
          <w:lang w:val="en-US"/>
        </w:rPr>
        <w:t xml:space="preserve"> </w:t>
      </w:r>
      <w:r w:rsidR="000D6751" w:rsidRPr="00FB5FCE">
        <w:rPr>
          <w:rFonts w:ascii="Times New Roman" w:hAnsi="Times New Roman" w:cs="Times New Roman"/>
          <w:color w:val="000000" w:themeColor="text1"/>
          <w:sz w:val="24"/>
          <w:szCs w:val="24"/>
          <w:lang w:val="en-US"/>
        </w:rPr>
        <w:t xml:space="preserve">(550 °C) </w:t>
      </w:r>
      <w:r w:rsidR="0041512B" w:rsidRPr="00FB5FCE">
        <w:rPr>
          <w:rFonts w:ascii="Times New Roman" w:hAnsi="Times New Roman" w:cs="Times New Roman"/>
          <w:color w:val="000000" w:themeColor="text1"/>
          <w:sz w:val="24"/>
          <w:szCs w:val="24"/>
          <w:lang w:val="en-US"/>
        </w:rPr>
        <w:t xml:space="preserve">and </w:t>
      </w:r>
      <w:r w:rsidR="00386253" w:rsidRPr="00FB5FCE">
        <w:rPr>
          <w:rFonts w:ascii="Times New Roman" w:hAnsi="Times New Roman" w:cs="Times New Roman"/>
          <w:color w:val="000000" w:themeColor="text1"/>
          <w:sz w:val="24"/>
          <w:szCs w:val="24"/>
          <w:lang w:val="en-US"/>
        </w:rPr>
        <w:t>1.71</w:t>
      </w:r>
      <w:r w:rsidR="0041512B" w:rsidRPr="00FB5FCE">
        <w:rPr>
          <w:rFonts w:ascii="Times New Roman" w:hAnsi="Times New Roman" w:cs="Times New Roman"/>
          <w:color w:val="000000" w:themeColor="text1"/>
          <w:sz w:val="24"/>
          <w:szCs w:val="24"/>
          <w:lang w:val="en-US"/>
        </w:rPr>
        <w:t xml:space="preserve"> eV</w:t>
      </w:r>
      <w:r w:rsidR="000D6751" w:rsidRPr="00FB5FCE">
        <w:rPr>
          <w:rFonts w:ascii="Times New Roman" w:hAnsi="Times New Roman" w:cs="Times New Roman"/>
          <w:color w:val="000000" w:themeColor="text1"/>
          <w:sz w:val="24"/>
          <w:szCs w:val="24"/>
          <w:lang w:val="en-US"/>
        </w:rPr>
        <w:t xml:space="preserve"> (575°C)</w:t>
      </w:r>
      <w:r w:rsidR="0041512B" w:rsidRPr="00FB5FCE">
        <w:rPr>
          <w:rFonts w:ascii="Times New Roman" w:hAnsi="Times New Roman" w:cs="Times New Roman"/>
          <w:color w:val="000000" w:themeColor="text1"/>
          <w:sz w:val="24"/>
          <w:szCs w:val="24"/>
          <w:lang w:val="en-US"/>
        </w:rPr>
        <w:t>.</w:t>
      </w:r>
      <w:r w:rsidR="00A73FB9" w:rsidRPr="00FB5FCE">
        <w:rPr>
          <w:rFonts w:ascii="Times New Roman" w:hAnsi="Times New Roman" w:cs="Times New Roman"/>
          <w:color w:val="000000" w:themeColor="text1"/>
          <w:sz w:val="24"/>
          <w:szCs w:val="24"/>
          <w:lang w:val="en-US"/>
        </w:rPr>
        <w:t xml:space="preserve"> SnO</w:t>
      </w:r>
      <w:r w:rsidR="00A73FB9" w:rsidRPr="00FB5FCE">
        <w:rPr>
          <w:rFonts w:ascii="Times New Roman" w:hAnsi="Times New Roman" w:cs="Times New Roman"/>
          <w:color w:val="000000" w:themeColor="text1"/>
          <w:sz w:val="24"/>
          <w:szCs w:val="24"/>
          <w:vertAlign w:val="subscript"/>
          <w:lang w:val="en-US"/>
        </w:rPr>
        <w:t>2</w:t>
      </w:r>
      <w:r w:rsidR="00A73FB9" w:rsidRPr="00FB5FCE">
        <w:rPr>
          <w:rFonts w:ascii="Times New Roman" w:hAnsi="Times New Roman" w:cs="Times New Roman"/>
          <w:color w:val="000000" w:themeColor="text1"/>
          <w:sz w:val="24"/>
          <w:szCs w:val="24"/>
          <w:lang w:val="en-US"/>
        </w:rPr>
        <w:t xml:space="preserve"> is </w:t>
      </w:r>
      <w:r w:rsidR="00A73FB9" w:rsidRPr="00FB5FCE">
        <w:rPr>
          <w:rFonts w:ascii="Times New Roman" w:hAnsi="Times New Roman" w:cs="Times New Roman"/>
          <w:color w:val="000000" w:themeColor="text1"/>
          <w:sz w:val="24"/>
          <w:szCs w:val="24"/>
          <w:lang w:val="en-US"/>
        </w:rPr>
        <w:lastRenderedPageBreak/>
        <w:t>predicted to have direct energy gap of 3.68 eV</w:t>
      </w:r>
      <w:r w:rsidR="00CC7CAB" w:rsidRPr="00FB5FCE">
        <w:rPr>
          <w:rFonts w:ascii="Times New Roman" w:hAnsi="Times New Roman" w:cs="Times New Roman"/>
          <w:color w:val="000000" w:themeColor="text1"/>
          <w:sz w:val="24"/>
          <w:szCs w:val="24"/>
          <w:lang w:val="en-US"/>
        </w:rPr>
        <w:t xml:space="preserve"> </w:t>
      </w:r>
      <w:r w:rsidR="00CC7CAB" w:rsidRPr="00FB5FCE">
        <w:rPr>
          <w:rFonts w:ascii="Times New Roman" w:hAnsi="Times New Roman" w:cs="Times New Roman"/>
          <w:color w:val="000000" w:themeColor="text1"/>
          <w:sz w:val="24"/>
          <w:szCs w:val="24"/>
          <w:lang w:val="en-US"/>
        </w:rPr>
        <w:fldChar w:fldCharType="begin" w:fldLock="1"/>
      </w:r>
      <w:r w:rsidR="00423213" w:rsidRPr="00FB5FCE">
        <w:rPr>
          <w:rFonts w:ascii="Times New Roman" w:hAnsi="Times New Roman" w:cs="Times New Roman"/>
          <w:color w:val="000000" w:themeColor="text1"/>
          <w:sz w:val="24"/>
          <w:szCs w:val="24"/>
          <w:lang w:val="en-US"/>
        </w:rPr>
        <w:instrText>ADDIN CSL_CITATION {"citationItems":[{"id":"ITEM-1","itemData":{"DOI":"https://doi.org/10.1016/S0022-3697(74)80102-2","ISSN":"0022-3697","author":[{"dropping-particle":"","family":"Arlinghaus","given":"F J","non-dropping-particle":"","parse-names":false,"suffix":""}],"container-title":"Journal of Physics and Chemistry of Solids","id":"ITEM-1","issue":"8","issued":{"date-parts":[["1974"]]},"page":"931-935","title":"Energy bands in stannic oxide (SnO2)","type":"article-journal","volume":"35"},"uris":["http://www.mendeley.com/documents/?uuid=5a88bde0-0464-4fc9-9b58-f73c9d7bdb80"]},{"id":"ITEM-2","itemData":{"DOI":"10.1039/C5TC04089B","ISSN":"2050-7526","author":[{"dropping-particle":"","family":"Ganose","given":"Alex M","non-dropping-particle":"","parse-names":false,"suffix":""},{"dropping-particle":"","family":"Scanlon","given":"David O","non-dropping-particle":"","parse-names":false,"suffix":""}],"container-title":"Journal of Materials Chemistry C","id":"ITEM-2","issued":{"date-parts":[["2016"]]},"page":"1467-1475","publisher":"Royal Society of Chemistry","title":"Band gap and work function tailoring of SnO2 for improved transparent conducting ability in photovoltaics","type":"article-journal","volume":"4"},"uris":["http://www.mendeley.com/documents/?uuid=05457b80-86bb-499f-88c4-c7c1d1ed8bd4"]}],"mendeley":{"formattedCitation":"[55, 56]","plainTextFormattedCitation":"[55, 56]","previouslyFormattedCitation":"[55, 56]"},"properties":{"noteIndex":0},"schema":"https://github.com/citation-style-language/schema/raw/master/csl-citation.json"}</w:instrText>
      </w:r>
      <w:r w:rsidR="00CC7CAB" w:rsidRPr="00FB5FCE">
        <w:rPr>
          <w:rFonts w:ascii="Times New Roman" w:hAnsi="Times New Roman" w:cs="Times New Roman"/>
          <w:color w:val="000000" w:themeColor="text1"/>
          <w:sz w:val="24"/>
          <w:szCs w:val="24"/>
          <w:lang w:val="en-US"/>
        </w:rPr>
        <w:fldChar w:fldCharType="separate"/>
      </w:r>
      <w:r w:rsidR="00CC7CAB" w:rsidRPr="00FB5FCE">
        <w:rPr>
          <w:rFonts w:ascii="Times New Roman" w:hAnsi="Times New Roman" w:cs="Times New Roman"/>
          <w:noProof/>
          <w:color w:val="000000" w:themeColor="text1"/>
          <w:sz w:val="24"/>
          <w:szCs w:val="24"/>
          <w:lang w:val="en-US"/>
        </w:rPr>
        <w:t>[55, 56]</w:t>
      </w:r>
      <w:r w:rsidR="00CC7CAB" w:rsidRPr="00FB5FCE">
        <w:rPr>
          <w:rFonts w:ascii="Times New Roman" w:hAnsi="Times New Roman" w:cs="Times New Roman"/>
          <w:color w:val="000000" w:themeColor="text1"/>
          <w:sz w:val="24"/>
          <w:szCs w:val="24"/>
          <w:lang w:val="en-US"/>
        </w:rPr>
        <w:fldChar w:fldCharType="end"/>
      </w:r>
      <w:r w:rsidR="00AF20ED" w:rsidRPr="00FB5FCE">
        <w:rPr>
          <w:rFonts w:ascii="Times New Roman" w:hAnsi="Times New Roman" w:cs="Times New Roman"/>
          <w:color w:val="000000" w:themeColor="text1"/>
          <w:sz w:val="24"/>
          <w:szCs w:val="24"/>
          <w:lang w:val="en-US"/>
        </w:rPr>
        <w:t xml:space="preserve"> and </w:t>
      </w:r>
      <w:r w:rsidRPr="00FB5FCE">
        <w:rPr>
          <w:rFonts w:ascii="Times New Roman" w:hAnsi="Times New Roman" w:cs="Times New Roman"/>
          <w:color w:val="000000" w:themeColor="text1"/>
          <w:sz w:val="24"/>
          <w:szCs w:val="24"/>
          <w:lang w:val="en-US"/>
        </w:rPr>
        <w:t xml:space="preserve"> </w:t>
      </w:r>
      <w:r w:rsidR="00AF20ED" w:rsidRPr="00FB5FCE">
        <w:rPr>
          <w:rFonts w:ascii="Times New Roman" w:hAnsi="Times New Roman" w:cs="Times New Roman"/>
          <w:color w:val="000000" w:themeColor="text1"/>
          <w:sz w:val="24"/>
          <w:szCs w:val="24"/>
          <w:lang w:val="en-US"/>
        </w:rPr>
        <w:t xml:space="preserve">SnS </w:t>
      </w:r>
      <w:r w:rsidR="00936992" w:rsidRPr="00FB5FCE">
        <w:rPr>
          <w:rFonts w:ascii="Times New Roman" w:hAnsi="Times New Roman" w:cs="Times New Roman"/>
          <w:color w:val="000000" w:themeColor="text1"/>
          <w:sz w:val="24"/>
          <w:szCs w:val="24"/>
          <w:lang w:val="en-US"/>
        </w:rPr>
        <w:t>has a direct band gap of</w:t>
      </w:r>
      <w:r w:rsidR="00AF20ED" w:rsidRPr="00FB5FCE">
        <w:rPr>
          <w:rFonts w:ascii="Times New Roman" w:hAnsi="Times New Roman" w:cs="Times New Roman"/>
          <w:color w:val="000000" w:themeColor="text1"/>
          <w:sz w:val="24"/>
          <w:szCs w:val="24"/>
          <w:lang w:val="en-US"/>
        </w:rPr>
        <w:t xml:space="preserve"> </w:t>
      </w:r>
      <w:r w:rsidR="003C00CE" w:rsidRPr="00FB5FCE">
        <w:rPr>
          <w:rFonts w:ascii="Times New Roman" w:hAnsi="Times New Roman" w:cs="Times New Roman"/>
          <w:color w:val="000000" w:themeColor="text1"/>
          <w:sz w:val="24"/>
          <w:szCs w:val="24"/>
          <w:lang w:val="en-US"/>
        </w:rPr>
        <w:t>1.32 eV</w:t>
      </w:r>
      <w:r w:rsidRPr="00FB5FCE">
        <w:rPr>
          <w:rFonts w:ascii="Times New Roman" w:hAnsi="Times New Roman" w:cs="Times New Roman"/>
          <w:color w:val="000000" w:themeColor="text1"/>
          <w:sz w:val="24"/>
          <w:szCs w:val="24"/>
          <w:lang w:val="en-US"/>
        </w:rPr>
        <w:t xml:space="preserve"> </w:t>
      </w:r>
      <w:r w:rsidR="00423213" w:rsidRPr="00FB5FCE">
        <w:rPr>
          <w:rFonts w:ascii="Times New Roman" w:hAnsi="Times New Roman" w:cs="Times New Roman"/>
          <w:color w:val="000000" w:themeColor="text1"/>
          <w:sz w:val="24"/>
          <w:szCs w:val="24"/>
          <w:lang w:val="en-US"/>
        </w:rPr>
        <w:fldChar w:fldCharType="begin" w:fldLock="1"/>
      </w:r>
      <w:r w:rsidR="00423213" w:rsidRPr="00FB5FCE">
        <w:rPr>
          <w:rFonts w:ascii="Times New Roman" w:hAnsi="Times New Roman" w:cs="Times New Roman"/>
          <w:color w:val="000000" w:themeColor="text1"/>
          <w:sz w:val="24"/>
          <w:szCs w:val="24"/>
          <w:lang w:val="en-US"/>
        </w:rPr>
        <w:instrText>ADDIN CSL_CITATION {"citationItems":[{"id":"ITEM-1","itemData":{"DOI":"10.1016/S0040-6090(98)00431-3","ISBN":"0040-6090","ISSN":"00406090","abstract":"Thin films of tin monosulfide (SnS) have been prepared by spray pyrolysis on Coming 7059 glass substrates with the substrate temperatures in the range 300-350 degrees C; keeping the other deposition parameters constant. The films were characterised to evaluate the composition, structure, electrical resistivity and optical energy gap. (C) 1998 Elsevier Science S.A. All rights reserved.","author":[{"dropping-particle":"","family":"Reddy","given":"N K","non-dropping-particle":"","parse-names":false,"suffix":""},{"dropping-particle":"","family":"Reddy","given":"K T R","non-dropping-particle":"","parse-names":false,"suffix":""}],"container-title":"Thin Solid Films","id":"ITEM-1","issue":"1-2","issued":{"date-parts":[["1998"]]},"page":"4-6","title":"Growth of polycrystalline SnS films by spray pyrolysis","type":"article-journal","volume":"325"},"uris":["http://www.mendeley.com/documents/?uuid=94f04eba-85dc-49ed-91ff-f49887aaa155"]}],"mendeley":{"formattedCitation":"[57]","plainTextFormattedCitation":"[57]","previouslyFormattedCitation":"[57]"},"properties":{"noteIndex":0},"schema":"https://github.com/citation-style-language/schema/raw/master/csl-citation.json"}</w:instrText>
      </w:r>
      <w:r w:rsidR="00423213" w:rsidRPr="00FB5FCE">
        <w:rPr>
          <w:rFonts w:ascii="Times New Roman" w:hAnsi="Times New Roman" w:cs="Times New Roman"/>
          <w:color w:val="000000" w:themeColor="text1"/>
          <w:sz w:val="24"/>
          <w:szCs w:val="24"/>
          <w:lang w:val="en-US"/>
        </w:rPr>
        <w:fldChar w:fldCharType="separate"/>
      </w:r>
      <w:r w:rsidR="00423213" w:rsidRPr="00FB5FCE">
        <w:rPr>
          <w:rFonts w:ascii="Times New Roman" w:hAnsi="Times New Roman" w:cs="Times New Roman"/>
          <w:noProof/>
          <w:color w:val="000000" w:themeColor="text1"/>
          <w:sz w:val="24"/>
          <w:szCs w:val="24"/>
          <w:lang w:val="en-US"/>
        </w:rPr>
        <w:t>[57]</w:t>
      </w:r>
      <w:r w:rsidR="00423213" w:rsidRPr="00FB5FCE">
        <w:rPr>
          <w:rFonts w:ascii="Times New Roman" w:hAnsi="Times New Roman" w:cs="Times New Roman"/>
          <w:color w:val="000000" w:themeColor="text1"/>
          <w:sz w:val="24"/>
          <w:szCs w:val="24"/>
          <w:lang w:val="en-US"/>
        </w:rPr>
        <w:fldChar w:fldCharType="end"/>
      </w:r>
      <w:r w:rsidR="008936C7" w:rsidRPr="00FB5FCE">
        <w:rPr>
          <w:rFonts w:ascii="Times New Roman" w:hAnsi="Times New Roman" w:cs="Times New Roman"/>
          <w:color w:val="000000" w:themeColor="text1"/>
          <w:sz w:val="24"/>
          <w:szCs w:val="24"/>
          <w:lang w:val="en-US"/>
        </w:rPr>
        <w:t>.</w:t>
      </w:r>
      <w:r w:rsidR="00B01901" w:rsidRPr="00FB5FCE">
        <w:rPr>
          <w:rFonts w:ascii="Times New Roman" w:hAnsi="Times New Roman" w:cs="Times New Roman"/>
          <w:color w:val="000000" w:themeColor="text1"/>
          <w:sz w:val="24"/>
          <w:szCs w:val="24"/>
          <w:lang w:val="en-US"/>
        </w:rPr>
        <w:t xml:space="preserve"> </w:t>
      </w:r>
      <w:r w:rsidR="007D6A63" w:rsidRPr="00FB5FCE">
        <w:rPr>
          <w:rFonts w:ascii="Times New Roman" w:hAnsi="Times New Roman" w:cs="Times New Roman"/>
          <w:color w:val="000000" w:themeColor="text1"/>
          <w:sz w:val="24"/>
          <w:szCs w:val="24"/>
          <w:lang w:val="en-US"/>
        </w:rPr>
        <w:t>The</w:t>
      </w:r>
      <w:r w:rsidR="0041512B" w:rsidRPr="00FB5FCE">
        <w:rPr>
          <w:rFonts w:ascii="Times New Roman" w:hAnsi="Times New Roman" w:cs="Times New Roman"/>
          <w:color w:val="000000" w:themeColor="text1"/>
          <w:sz w:val="24"/>
          <w:szCs w:val="24"/>
          <w:lang w:val="en-US"/>
        </w:rPr>
        <w:t xml:space="preserve"> control of the stoichiometry that we have </w:t>
      </w:r>
      <w:r w:rsidR="00DC3E2C" w:rsidRPr="00FB5FCE">
        <w:rPr>
          <w:rFonts w:ascii="Times New Roman" w:hAnsi="Times New Roman" w:cs="Times New Roman"/>
          <w:color w:val="000000" w:themeColor="text1"/>
          <w:sz w:val="24"/>
          <w:szCs w:val="24"/>
          <w:lang w:val="en-US"/>
        </w:rPr>
        <w:t>obtained</w:t>
      </w:r>
      <w:r w:rsidR="0041512B" w:rsidRPr="00FB5FCE">
        <w:rPr>
          <w:rFonts w:ascii="Times New Roman" w:hAnsi="Times New Roman" w:cs="Times New Roman"/>
          <w:color w:val="000000" w:themeColor="text1"/>
          <w:sz w:val="24"/>
          <w:szCs w:val="24"/>
          <w:lang w:val="en-US"/>
        </w:rPr>
        <w:t xml:space="preserve"> in the </w:t>
      </w:r>
      <w:r w:rsidR="00DC3E2C" w:rsidRPr="00FB5FCE">
        <w:rPr>
          <w:rFonts w:ascii="Times New Roman" w:hAnsi="Times New Roman" w:cs="Times New Roman"/>
          <w:color w:val="000000" w:themeColor="text1"/>
          <w:sz w:val="24"/>
          <w:szCs w:val="24"/>
          <w:lang w:val="en-US"/>
        </w:rPr>
        <w:t xml:space="preserve">syntheses of the films </w:t>
      </w:r>
      <w:r w:rsidR="0041512B" w:rsidRPr="00FB5FCE">
        <w:rPr>
          <w:rFonts w:ascii="Times New Roman" w:hAnsi="Times New Roman" w:cs="Times New Roman"/>
          <w:color w:val="000000" w:themeColor="text1"/>
          <w:sz w:val="24"/>
          <w:szCs w:val="24"/>
          <w:lang w:val="en-US"/>
        </w:rPr>
        <w:t>allows for tuning of band gaps.</w:t>
      </w:r>
      <w:r w:rsidR="00910ED2" w:rsidRPr="00FB5FCE">
        <w:rPr>
          <w:rFonts w:ascii="Times New Roman" w:hAnsi="Times New Roman" w:cs="Times New Roman"/>
          <w:color w:val="000000" w:themeColor="text1"/>
          <w:sz w:val="24"/>
          <w:szCs w:val="24"/>
          <w:lang w:val="en-US"/>
        </w:rPr>
        <w:t xml:space="preserve"> Films deposited from complex </w:t>
      </w:r>
      <w:r w:rsidR="00910ED2" w:rsidRPr="00FB5FCE">
        <w:rPr>
          <w:rFonts w:ascii="Times New Roman" w:hAnsi="Times New Roman" w:cs="Times New Roman"/>
          <w:b/>
          <w:color w:val="000000" w:themeColor="text1"/>
          <w:sz w:val="24"/>
          <w:szCs w:val="24"/>
          <w:lang w:val="en-US"/>
        </w:rPr>
        <w:t>2</w:t>
      </w:r>
      <w:r w:rsidR="00726706" w:rsidRPr="00FB5FCE">
        <w:rPr>
          <w:rFonts w:ascii="Times New Roman" w:hAnsi="Times New Roman" w:cs="Times New Roman"/>
          <w:b/>
          <w:color w:val="000000" w:themeColor="text1"/>
          <w:sz w:val="24"/>
          <w:szCs w:val="24"/>
          <w:lang w:val="en-US"/>
        </w:rPr>
        <w:t xml:space="preserve"> </w:t>
      </w:r>
      <w:r w:rsidR="00936992" w:rsidRPr="00FB5FCE">
        <w:rPr>
          <w:rFonts w:ascii="Times New Roman" w:hAnsi="Times New Roman" w:cs="Times New Roman"/>
          <w:color w:val="000000" w:themeColor="text1"/>
          <w:sz w:val="24"/>
          <w:szCs w:val="24"/>
          <w:lang w:val="en-US"/>
        </w:rPr>
        <w:t xml:space="preserve">gave </w:t>
      </w:r>
      <w:r w:rsidR="00726706" w:rsidRPr="00FB5FCE">
        <w:rPr>
          <w:rFonts w:ascii="Times New Roman" w:hAnsi="Times New Roman" w:cs="Times New Roman"/>
          <w:color w:val="000000" w:themeColor="text1"/>
          <w:sz w:val="24"/>
          <w:szCs w:val="24"/>
          <w:lang w:val="en-US"/>
        </w:rPr>
        <w:t xml:space="preserve">pure phase SnS, </w:t>
      </w:r>
      <w:r w:rsidR="00936992" w:rsidRPr="00FB5FCE">
        <w:rPr>
          <w:rFonts w:ascii="Times New Roman" w:hAnsi="Times New Roman" w:cs="Times New Roman"/>
          <w:color w:val="000000" w:themeColor="text1"/>
          <w:sz w:val="24"/>
          <w:szCs w:val="24"/>
          <w:lang w:val="en-US"/>
        </w:rPr>
        <w:t>and the experimentally determined band gaps match the literature values well, with Eg for the films</w:t>
      </w:r>
      <w:r w:rsidR="00726706" w:rsidRPr="00FB5FCE">
        <w:rPr>
          <w:rFonts w:ascii="Times New Roman" w:hAnsi="Times New Roman" w:cs="Times New Roman"/>
          <w:color w:val="000000" w:themeColor="text1"/>
          <w:sz w:val="24"/>
          <w:szCs w:val="24"/>
          <w:lang w:val="en-US"/>
        </w:rPr>
        <w:t xml:space="preserve"> formed at </w:t>
      </w:r>
      <w:r w:rsidR="00AA213C" w:rsidRPr="00FB5FCE">
        <w:rPr>
          <w:rFonts w:ascii="Times New Roman" w:hAnsi="Times New Roman" w:cs="Times New Roman"/>
          <w:color w:val="000000" w:themeColor="text1"/>
          <w:sz w:val="24"/>
          <w:szCs w:val="24"/>
          <w:lang w:val="en-US"/>
        </w:rPr>
        <w:t xml:space="preserve">500, 550 and 575 </w:t>
      </w:r>
      <w:r w:rsidR="00936992" w:rsidRPr="00FB5FCE">
        <w:rPr>
          <w:rFonts w:ascii="Times New Roman" w:hAnsi="Times New Roman" w:cs="Times New Roman"/>
          <w:color w:val="000000" w:themeColor="text1"/>
          <w:sz w:val="24"/>
          <w:szCs w:val="24"/>
          <w:lang w:val="en-US"/>
        </w:rPr>
        <w:t>°C</w:t>
      </w:r>
      <w:r w:rsidR="00936992" w:rsidRPr="00FB5FCE" w:rsidDel="00936992">
        <w:rPr>
          <w:rFonts w:ascii="Times New Roman" w:hAnsi="Times New Roman" w:cs="Times New Roman"/>
          <w:color w:val="000000" w:themeColor="text1"/>
          <w:sz w:val="24"/>
          <w:szCs w:val="24"/>
          <w:vertAlign w:val="superscript"/>
          <w:lang w:val="en-US"/>
        </w:rPr>
        <w:t xml:space="preserve"> </w:t>
      </w:r>
      <w:r w:rsidR="00936992" w:rsidRPr="00FB5FCE">
        <w:rPr>
          <w:rFonts w:ascii="Times New Roman" w:hAnsi="Times New Roman" w:cs="Times New Roman"/>
          <w:color w:val="000000" w:themeColor="text1"/>
          <w:sz w:val="24"/>
          <w:szCs w:val="24"/>
          <w:lang w:val="en-US"/>
        </w:rPr>
        <w:t>of</w:t>
      </w:r>
      <w:r w:rsidR="00AA213C" w:rsidRPr="00FB5FCE">
        <w:rPr>
          <w:rFonts w:ascii="Times New Roman" w:hAnsi="Times New Roman" w:cs="Times New Roman"/>
          <w:color w:val="000000" w:themeColor="text1"/>
          <w:sz w:val="24"/>
          <w:szCs w:val="24"/>
          <w:lang w:val="en-US"/>
        </w:rPr>
        <w:t xml:space="preserve"> 1.46, 1.41 and 1.28 eV, respectively.</w:t>
      </w:r>
    </w:p>
    <w:p w14:paraId="7C11FCC3" w14:textId="77777777" w:rsidR="0022115F" w:rsidRPr="00FB5FCE" w:rsidRDefault="004465D6" w:rsidP="00FC41CF">
      <w:pPr>
        <w:spacing w:line="360" w:lineRule="auto"/>
        <w:jc w:val="both"/>
        <w:outlineLvl w:val="0"/>
        <w:rPr>
          <w:rFonts w:ascii="Times New Roman" w:hAnsi="Times New Roman" w:cs="Times New Roman"/>
          <w:b/>
          <w:color w:val="000000" w:themeColor="text1"/>
          <w:sz w:val="28"/>
          <w:szCs w:val="24"/>
          <w:lang w:val="en-US"/>
        </w:rPr>
      </w:pPr>
      <w:r w:rsidRPr="00FB5FCE">
        <w:rPr>
          <w:rFonts w:ascii="Times New Roman" w:hAnsi="Times New Roman" w:cs="Times New Roman"/>
          <w:b/>
          <w:color w:val="000000" w:themeColor="text1"/>
          <w:sz w:val="28"/>
          <w:szCs w:val="24"/>
          <w:lang w:val="en-US"/>
        </w:rPr>
        <w:t>Conclusions</w:t>
      </w:r>
    </w:p>
    <w:p w14:paraId="591ABC33" w14:textId="5B2D9336" w:rsidR="00364EFC" w:rsidRPr="00FB5FCE" w:rsidRDefault="00364EFC" w:rsidP="00FC41CF">
      <w:pPr>
        <w:spacing w:line="360" w:lineRule="auto"/>
        <w:jc w:val="both"/>
        <w:rPr>
          <w:rFonts w:ascii="Times New Roman" w:hAnsi="Times New Roman" w:cs="Times New Roman"/>
          <w:color w:val="000000" w:themeColor="text1"/>
          <w:sz w:val="24"/>
          <w:szCs w:val="24"/>
          <w:lang w:val="en-US"/>
        </w:rPr>
      </w:pPr>
      <w:r w:rsidRPr="00FB5FCE">
        <w:rPr>
          <w:rFonts w:ascii="Times New Roman" w:hAnsi="Times New Roman" w:cs="Times New Roman"/>
          <w:color w:val="000000" w:themeColor="text1"/>
          <w:sz w:val="24"/>
          <w:szCs w:val="24"/>
          <w:lang w:val="en-US"/>
        </w:rPr>
        <w:t xml:space="preserve">In conclusion, we have reported the synthesis </w:t>
      </w:r>
      <w:r w:rsidR="00D925C4" w:rsidRPr="00FB5FCE">
        <w:rPr>
          <w:rFonts w:ascii="Times New Roman" w:hAnsi="Times New Roman" w:cs="Times New Roman"/>
          <w:color w:val="000000" w:themeColor="text1"/>
          <w:sz w:val="24"/>
          <w:szCs w:val="24"/>
          <w:lang w:val="en-US"/>
        </w:rPr>
        <w:t>of SnS</w:t>
      </w:r>
      <w:r w:rsidR="0027018E" w:rsidRPr="00FB5FCE">
        <w:rPr>
          <w:rFonts w:ascii="Times New Roman" w:hAnsi="Times New Roman" w:cs="Times New Roman"/>
          <w:color w:val="000000" w:themeColor="text1"/>
          <w:sz w:val="24"/>
          <w:szCs w:val="24"/>
          <w:lang w:val="en-US"/>
        </w:rPr>
        <w:t xml:space="preserve"> thin films and </w:t>
      </w:r>
      <w:r w:rsidRPr="00FB5FCE">
        <w:rPr>
          <w:rFonts w:ascii="Times New Roman" w:hAnsi="Times New Roman" w:cs="Times New Roman"/>
          <w:color w:val="000000" w:themeColor="text1"/>
          <w:sz w:val="24"/>
          <w:szCs w:val="24"/>
          <w:lang w:val="en-US"/>
        </w:rPr>
        <w:t>SnS</w:t>
      </w:r>
      <w:r w:rsidR="0027018E" w:rsidRPr="00FB5FCE">
        <w:rPr>
          <w:rFonts w:ascii="Times New Roman" w:hAnsi="Times New Roman" w:cs="Times New Roman"/>
          <w:color w:val="000000" w:themeColor="text1"/>
          <w:sz w:val="24"/>
          <w:szCs w:val="24"/>
          <w:lang w:val="en-US"/>
        </w:rPr>
        <w:t>/</w:t>
      </w:r>
      <w:r w:rsidRPr="00FB5FCE">
        <w:rPr>
          <w:rFonts w:ascii="Times New Roman" w:hAnsi="Times New Roman" w:cs="Times New Roman"/>
          <w:color w:val="000000" w:themeColor="text1"/>
          <w:sz w:val="24"/>
          <w:szCs w:val="24"/>
          <w:lang w:val="en-US"/>
        </w:rPr>
        <w:t>SnO</w:t>
      </w:r>
      <w:r w:rsidRPr="00FB5FCE">
        <w:rPr>
          <w:rFonts w:ascii="Times New Roman" w:hAnsi="Times New Roman" w:cs="Times New Roman"/>
          <w:color w:val="000000" w:themeColor="text1"/>
          <w:sz w:val="24"/>
          <w:szCs w:val="24"/>
          <w:vertAlign w:val="subscript"/>
          <w:lang w:val="en-US"/>
        </w:rPr>
        <w:t>2</w:t>
      </w:r>
      <w:r w:rsidRPr="00FB5FCE">
        <w:rPr>
          <w:rFonts w:ascii="Times New Roman" w:hAnsi="Times New Roman" w:cs="Times New Roman"/>
          <w:color w:val="000000" w:themeColor="text1"/>
          <w:sz w:val="24"/>
          <w:szCs w:val="24"/>
          <w:lang w:val="en-US"/>
        </w:rPr>
        <w:t xml:space="preserve"> </w:t>
      </w:r>
      <w:r w:rsidR="0027018E" w:rsidRPr="00FB5FCE">
        <w:rPr>
          <w:rFonts w:ascii="Times New Roman" w:hAnsi="Times New Roman" w:cs="Times New Roman"/>
          <w:color w:val="000000" w:themeColor="text1"/>
          <w:sz w:val="24"/>
          <w:szCs w:val="24"/>
          <w:lang w:val="en-US"/>
        </w:rPr>
        <w:t>nanocomposite from diorganotin(IV) dixanthate</w:t>
      </w:r>
      <w:r w:rsidR="00316015" w:rsidRPr="00FB5FCE">
        <w:rPr>
          <w:rFonts w:ascii="Times New Roman" w:hAnsi="Times New Roman" w:cs="Times New Roman"/>
          <w:color w:val="000000" w:themeColor="text1"/>
          <w:sz w:val="24"/>
          <w:szCs w:val="24"/>
          <w:lang w:val="en-US"/>
        </w:rPr>
        <w:t xml:space="preserve"> </w:t>
      </w:r>
      <w:r w:rsidR="0027018E" w:rsidRPr="00FB5FCE">
        <w:rPr>
          <w:rFonts w:ascii="Times New Roman" w:hAnsi="Times New Roman" w:cs="Times New Roman"/>
          <w:color w:val="000000" w:themeColor="text1"/>
          <w:sz w:val="24"/>
          <w:szCs w:val="24"/>
          <w:lang w:val="en-US"/>
        </w:rPr>
        <w:t>complexes</w:t>
      </w:r>
      <w:r w:rsidRPr="00FB5FCE">
        <w:rPr>
          <w:rFonts w:ascii="Times New Roman" w:hAnsi="Times New Roman" w:cs="Times New Roman"/>
          <w:color w:val="000000" w:themeColor="text1"/>
          <w:sz w:val="24"/>
          <w:szCs w:val="24"/>
          <w:lang w:val="en-US"/>
        </w:rPr>
        <w:t xml:space="preserve">. </w:t>
      </w:r>
      <w:r w:rsidR="004635AF" w:rsidRPr="00FB5FCE">
        <w:rPr>
          <w:rFonts w:ascii="Times New Roman" w:hAnsi="Times New Roman" w:cs="Times New Roman"/>
          <w:color w:val="000000" w:themeColor="text1"/>
          <w:sz w:val="24"/>
          <w:szCs w:val="24"/>
          <w:lang w:val="en-US"/>
        </w:rPr>
        <w:t xml:space="preserve">We have discovered that including a second oxygen in the alkyl chain of the xanthate can be used to introduce an certain amount of oxide formation, with the stoichiometry being controllable through deposition temperature. </w:t>
      </w:r>
      <w:r w:rsidRPr="00FB5FCE">
        <w:rPr>
          <w:rFonts w:ascii="Times New Roman" w:hAnsi="Times New Roman" w:cs="Times New Roman"/>
          <w:color w:val="000000" w:themeColor="text1"/>
          <w:sz w:val="24"/>
          <w:szCs w:val="24"/>
          <w:lang w:val="en-US"/>
        </w:rPr>
        <w:t>The method that we have presented here is simple and easily scalable, which we hope will encourage the use of this exciting material.</w:t>
      </w:r>
      <w:r w:rsidR="009B0BDF" w:rsidRPr="00FB5FCE">
        <w:rPr>
          <w:rFonts w:ascii="Times New Roman" w:hAnsi="Times New Roman" w:cs="Times New Roman"/>
          <w:color w:val="000000" w:themeColor="text1"/>
          <w:sz w:val="24"/>
          <w:szCs w:val="24"/>
          <w:lang w:val="en-US"/>
        </w:rPr>
        <w:t xml:space="preserve"> We believe that this control over the stoichiometry of oxide to chalcogenide maybe of use to researchers looking at other metal chalcogenides/oxides, with the potential for synthesizing lateral heterostructures. This could access exciting functionality and thus increase the abilities of future devices.</w:t>
      </w:r>
    </w:p>
    <w:p w14:paraId="71B2D800" w14:textId="77777777" w:rsidR="00364EFC" w:rsidRPr="00FB5FCE" w:rsidRDefault="00364EFC" w:rsidP="00FC41CF">
      <w:pPr>
        <w:spacing w:line="360" w:lineRule="auto"/>
        <w:jc w:val="both"/>
        <w:outlineLvl w:val="0"/>
        <w:rPr>
          <w:rFonts w:ascii="Times New Roman" w:hAnsi="Times New Roman" w:cs="Times New Roman"/>
          <w:b/>
          <w:color w:val="000000" w:themeColor="text1"/>
          <w:sz w:val="28"/>
          <w:szCs w:val="24"/>
          <w:lang w:val="en-US"/>
        </w:rPr>
      </w:pPr>
      <w:r w:rsidRPr="00FB5FCE">
        <w:rPr>
          <w:rFonts w:ascii="Times New Roman" w:hAnsi="Times New Roman" w:cs="Times New Roman"/>
          <w:b/>
          <w:color w:val="000000" w:themeColor="text1"/>
          <w:sz w:val="28"/>
          <w:szCs w:val="24"/>
          <w:lang w:val="en-US"/>
        </w:rPr>
        <w:t>Acknowledgements</w:t>
      </w:r>
    </w:p>
    <w:p w14:paraId="75157248" w14:textId="04292DDB" w:rsidR="00123944" w:rsidRPr="00FB5FCE" w:rsidRDefault="00364EFC" w:rsidP="00FC41CF">
      <w:pPr>
        <w:spacing w:line="360" w:lineRule="auto"/>
        <w:jc w:val="both"/>
        <w:rPr>
          <w:rFonts w:ascii="Times New Roman" w:hAnsi="Times New Roman" w:cs="Times New Roman"/>
          <w:b/>
          <w:color w:val="000000" w:themeColor="text1"/>
          <w:sz w:val="24"/>
          <w:szCs w:val="24"/>
          <w:lang w:val="en-US"/>
        </w:rPr>
      </w:pPr>
      <w:r w:rsidRPr="00FB5FCE">
        <w:rPr>
          <w:rFonts w:ascii="Times New Roman" w:hAnsi="Times New Roman" w:cs="Times New Roman"/>
          <w:color w:val="000000" w:themeColor="text1"/>
          <w:sz w:val="24"/>
          <w:szCs w:val="24"/>
          <w:lang w:val="en-US"/>
        </w:rPr>
        <w:t xml:space="preserve"> </w:t>
      </w:r>
      <w:r w:rsidR="00123944" w:rsidRPr="00FB5FCE">
        <w:rPr>
          <w:rFonts w:ascii="Times New Roman" w:hAnsi="Times New Roman" w:cs="Times New Roman"/>
          <w:color w:val="000000" w:themeColor="text1"/>
          <w:sz w:val="24"/>
          <w:szCs w:val="24"/>
          <w:lang w:val="en-US"/>
        </w:rPr>
        <w:t>The authors would like to acknowledge the Iraqi Culture Attaché in London and Department of Physics, College of Science, University of Misan in Iraq for financial support (M.A.S.) and the EPSRC (Doctoral Prize for E.A.L., grant EP/M507969/1). Some of the equipment used in this study were provided by the Engineering and Physical Sciences Research Council (Core Capability in Chemistry, EPSRC grant number EP/K039547/1). P.D.M. would like to acknowledge the UK Government and European Union as contributors to the Smart Energy Network Demonstrator, ERDF project number 32R16P00706).</w:t>
      </w:r>
      <w:r w:rsidR="00123944" w:rsidRPr="00FB5FCE">
        <w:rPr>
          <w:rFonts w:ascii="Times New Roman" w:hAnsi="Times New Roman" w:cs="Times New Roman"/>
          <w:b/>
          <w:color w:val="000000" w:themeColor="text1"/>
          <w:sz w:val="24"/>
          <w:szCs w:val="24"/>
          <w:lang w:val="en-US"/>
        </w:rPr>
        <w:t xml:space="preserve"> </w:t>
      </w:r>
    </w:p>
    <w:p w14:paraId="3AD0D9EA" w14:textId="6953E907" w:rsidR="00BE6BA2" w:rsidRPr="00FB5FCE" w:rsidRDefault="00BE6BA2" w:rsidP="00FC41CF">
      <w:pPr>
        <w:spacing w:line="360" w:lineRule="auto"/>
        <w:jc w:val="both"/>
        <w:rPr>
          <w:rFonts w:ascii="Times New Roman" w:hAnsi="Times New Roman" w:cs="Times New Roman"/>
          <w:b/>
          <w:color w:val="000000" w:themeColor="text1"/>
          <w:sz w:val="28"/>
          <w:szCs w:val="24"/>
          <w:lang w:val="en-US"/>
        </w:rPr>
      </w:pPr>
      <w:r w:rsidRPr="00FB5FCE">
        <w:rPr>
          <w:rFonts w:ascii="Times New Roman" w:hAnsi="Times New Roman" w:cs="Times New Roman"/>
          <w:b/>
          <w:color w:val="000000" w:themeColor="text1"/>
          <w:sz w:val="28"/>
          <w:szCs w:val="24"/>
          <w:lang w:val="en-US"/>
        </w:rPr>
        <w:t>Conflict of Interests</w:t>
      </w:r>
    </w:p>
    <w:p w14:paraId="37DC6A95" w14:textId="77777777" w:rsidR="00BE6BA2" w:rsidRPr="00FB5FCE" w:rsidRDefault="00BE6BA2" w:rsidP="00BE6BA2">
      <w:pPr>
        <w:spacing w:after="0" w:line="240" w:lineRule="auto"/>
        <w:rPr>
          <w:rFonts w:ascii="Times New Roman" w:eastAsia="Times New Roman" w:hAnsi="Times New Roman" w:cs="Times New Roman"/>
          <w:color w:val="000000" w:themeColor="text1"/>
          <w:sz w:val="24"/>
          <w:szCs w:val="24"/>
        </w:rPr>
      </w:pPr>
      <w:r w:rsidRPr="00FB5FCE">
        <w:rPr>
          <w:rFonts w:ascii="Times New Roman" w:eastAsia="Times New Roman" w:hAnsi="Times New Roman" w:cs="Times New Roman"/>
          <w:color w:val="000000" w:themeColor="text1"/>
          <w:sz w:val="24"/>
          <w:szCs w:val="24"/>
        </w:rPr>
        <w:t>The authors declare that they have no conflict of interest.</w:t>
      </w:r>
    </w:p>
    <w:p w14:paraId="531F8EAE" w14:textId="77777777" w:rsidR="00BE6BA2" w:rsidRPr="00FB5FCE" w:rsidRDefault="00BE6BA2" w:rsidP="00FC41CF">
      <w:pPr>
        <w:spacing w:line="360" w:lineRule="auto"/>
        <w:jc w:val="both"/>
        <w:rPr>
          <w:rFonts w:ascii="Times New Roman" w:hAnsi="Times New Roman" w:cs="Times New Roman"/>
          <w:b/>
          <w:color w:val="000000" w:themeColor="text1"/>
          <w:sz w:val="24"/>
          <w:szCs w:val="24"/>
          <w:lang w:val="en-US"/>
        </w:rPr>
      </w:pPr>
    </w:p>
    <w:p w14:paraId="199817BE" w14:textId="77777777" w:rsidR="006E581A" w:rsidRPr="00FB5FCE" w:rsidRDefault="00D61167" w:rsidP="00FC41CF">
      <w:pPr>
        <w:spacing w:line="360" w:lineRule="auto"/>
        <w:jc w:val="both"/>
        <w:outlineLvl w:val="0"/>
        <w:rPr>
          <w:rFonts w:ascii="Times New Roman" w:hAnsi="Times New Roman" w:cs="Times New Roman"/>
          <w:b/>
          <w:color w:val="000000" w:themeColor="text1"/>
          <w:sz w:val="28"/>
          <w:szCs w:val="24"/>
          <w:lang w:val="en-US"/>
        </w:rPr>
      </w:pPr>
      <w:r w:rsidRPr="00FB5FCE">
        <w:rPr>
          <w:rFonts w:ascii="Times New Roman" w:hAnsi="Times New Roman" w:cs="Times New Roman"/>
          <w:b/>
          <w:color w:val="000000" w:themeColor="text1"/>
          <w:sz w:val="28"/>
          <w:szCs w:val="24"/>
          <w:lang w:val="en-US"/>
        </w:rPr>
        <w:t xml:space="preserve">References </w:t>
      </w:r>
    </w:p>
    <w:p w14:paraId="08A6B875" w14:textId="1C32162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b/>
          <w:color w:val="000000" w:themeColor="text1"/>
        </w:rPr>
        <w:fldChar w:fldCharType="begin" w:fldLock="1"/>
      </w:r>
      <w:r w:rsidRPr="00FB5FCE">
        <w:rPr>
          <w:rFonts w:ascii="Times New Roman" w:hAnsi="Times New Roman" w:cs="Times New Roman"/>
          <w:b/>
          <w:color w:val="000000" w:themeColor="text1"/>
        </w:rPr>
        <w:instrText xml:space="preserve">ADDIN Mendeley Bibliography CSL_BIBLIOGRAPHY </w:instrText>
      </w:r>
      <w:r w:rsidRPr="00FB5FCE">
        <w:rPr>
          <w:rFonts w:ascii="Times New Roman" w:hAnsi="Times New Roman" w:cs="Times New Roman"/>
          <w:b/>
          <w:color w:val="000000" w:themeColor="text1"/>
        </w:rPr>
        <w:fldChar w:fldCharType="separate"/>
      </w:r>
      <w:r w:rsidRPr="00FB5FCE">
        <w:rPr>
          <w:rFonts w:ascii="Times New Roman" w:hAnsi="Times New Roman" w:cs="Times New Roman"/>
          <w:noProof/>
          <w:color w:val="000000" w:themeColor="text1"/>
          <w:lang w:val="en-US"/>
        </w:rPr>
        <w:t xml:space="preserve">1. </w:t>
      </w:r>
      <w:r w:rsidRPr="00FB5FCE">
        <w:rPr>
          <w:rFonts w:ascii="Times New Roman" w:hAnsi="Times New Roman" w:cs="Times New Roman"/>
          <w:noProof/>
          <w:color w:val="000000" w:themeColor="text1"/>
          <w:lang w:val="en-US"/>
        </w:rPr>
        <w:tab/>
        <w:t>Tedstone AA, Lewis DJ, O’Brien P (2016) Synthesis , Properties and Applications of Transition Metal-Doped Layered Transition Metal Dichalcogenides. Chem Mater 28:1965–1974 . doi: 10.1021/acs.chemmater.6b00430</w:t>
      </w:r>
    </w:p>
    <w:p w14:paraId="7EFF25F5"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lastRenderedPageBreak/>
        <w:t xml:space="preserve">2. </w:t>
      </w:r>
      <w:r w:rsidRPr="00FB5FCE">
        <w:rPr>
          <w:rFonts w:ascii="Times New Roman" w:hAnsi="Times New Roman" w:cs="Times New Roman"/>
          <w:noProof/>
          <w:color w:val="000000" w:themeColor="text1"/>
          <w:lang w:val="en-US"/>
        </w:rPr>
        <w:tab/>
        <w:t>Li BL, Setyawati MI, Chen L, et al (2017) Directing Assembly and Disassembly of 2D MoS2 Nanosheets with DNA for Drug Delivery. ACS Appl Mater Interfaces 9:15286–15296 . doi: 10.1021/acsami.7b02529</w:t>
      </w:r>
    </w:p>
    <w:p w14:paraId="1D6036D2"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3. </w:t>
      </w:r>
      <w:r w:rsidRPr="00FB5FCE">
        <w:rPr>
          <w:rFonts w:ascii="Times New Roman" w:hAnsi="Times New Roman" w:cs="Times New Roman"/>
          <w:noProof/>
          <w:color w:val="000000" w:themeColor="text1"/>
          <w:lang w:val="en-US"/>
        </w:rPr>
        <w:tab/>
        <w:t>Chen W, Qu Y, Yao L, et al (2018) Electronic, magnetic, catalytic, and electrochemical properties of two-dimensional Janus transition metal chalcogenides. J Mater Chem A 6:8021–8029 . doi: 10.1039/c8ta01202d</w:t>
      </w:r>
    </w:p>
    <w:p w14:paraId="0F23D1DC"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4. </w:t>
      </w:r>
      <w:r w:rsidRPr="00FB5FCE">
        <w:rPr>
          <w:rFonts w:ascii="Times New Roman" w:hAnsi="Times New Roman" w:cs="Times New Roman"/>
          <w:noProof/>
          <w:color w:val="000000" w:themeColor="text1"/>
          <w:lang w:val="en-US"/>
        </w:rPr>
        <w:tab/>
        <w:t>Chhowalla M, Liu Z, Zhang H (2015) Two-dimensional transition metal dichalcogenide (TMD) nanosheets. Chem Soc Rev 44:2584–2586 . doi: 10.1039/c5cs90037a</w:t>
      </w:r>
    </w:p>
    <w:p w14:paraId="6C36A7E8"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5. </w:t>
      </w:r>
      <w:r w:rsidRPr="00FB5FCE">
        <w:rPr>
          <w:rFonts w:ascii="Times New Roman" w:hAnsi="Times New Roman" w:cs="Times New Roman"/>
          <w:noProof/>
          <w:color w:val="000000" w:themeColor="text1"/>
          <w:lang w:val="en-US"/>
        </w:rPr>
        <w:tab/>
        <w:t>Matthews PD, McNaughter PD, Lewis DJ, O’Brien P (2017) Shining a Light on Transition Metal Chalcogenides for Sustainable Photovoltaics. Chem Sci 8:4177–4187 . doi: 10.1039/C7SC00642J</w:t>
      </w:r>
    </w:p>
    <w:p w14:paraId="07D457F6"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6. </w:t>
      </w:r>
      <w:r w:rsidRPr="00FB5FCE">
        <w:rPr>
          <w:rFonts w:ascii="Times New Roman" w:hAnsi="Times New Roman" w:cs="Times New Roman"/>
          <w:noProof/>
          <w:color w:val="000000" w:themeColor="text1"/>
          <w:lang w:val="en-US"/>
        </w:rPr>
        <w:tab/>
        <w:t>Chao D, Liang P, Chen Z, et al (2016) Pseudocapacitive Na-Ion Storage Boosts High Rate and Areal Capacity of Self-Branched 2D Layered Metal Chalcogenide Nanoarrays. ACS Nano 10:10211–10219 . doi: 10.1021/acsnano.6b05566</w:t>
      </w:r>
    </w:p>
    <w:p w14:paraId="783F2266"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7. </w:t>
      </w:r>
      <w:r w:rsidRPr="00FB5FCE">
        <w:rPr>
          <w:rFonts w:ascii="Times New Roman" w:hAnsi="Times New Roman" w:cs="Times New Roman"/>
          <w:noProof/>
          <w:color w:val="000000" w:themeColor="text1"/>
          <w:lang w:val="en-US"/>
        </w:rPr>
        <w:tab/>
        <w:t>Nie L, Zhang Q (2017) Recent progress in crystalline metal chalcogenides as efficient photocatalysts for organic pollutant degradation. Inorg Chem Front 4:1953–1962 . doi: 10.1039/c7qi00651a</w:t>
      </w:r>
    </w:p>
    <w:p w14:paraId="29179F70"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8. </w:t>
      </w:r>
      <w:r w:rsidRPr="00FB5FCE">
        <w:rPr>
          <w:rFonts w:ascii="Times New Roman" w:hAnsi="Times New Roman" w:cs="Times New Roman"/>
          <w:noProof/>
          <w:color w:val="000000" w:themeColor="text1"/>
          <w:lang w:val="en-US"/>
        </w:rPr>
        <w:tab/>
        <w:t>Wang H, Yuan H, Sae Hong S, et al (2015) Physical and chemical tuning of two-dimensional transition metal dichalcogenides. Chem Soc Rev 44:2664–2680 . doi: 10.1039/c4cs00287c</w:t>
      </w:r>
    </w:p>
    <w:p w14:paraId="0A4C533F"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9. </w:t>
      </w:r>
      <w:r w:rsidRPr="00FB5FCE">
        <w:rPr>
          <w:rFonts w:ascii="Times New Roman" w:hAnsi="Times New Roman" w:cs="Times New Roman"/>
          <w:noProof/>
          <w:color w:val="000000" w:themeColor="text1"/>
          <w:lang w:val="en-US"/>
        </w:rPr>
        <w:tab/>
        <w:t>Han JH, Kwak M, Kim Y, Cheon J (2018) Recent Advances in the Solution-Based Preparation of Two-Dimensional Layered Transition Metal Chalcogenide Nanostructures. Chem Rev 118:6151–6188 . doi: 10.1021/acs.chemrev.8b00264</w:t>
      </w:r>
    </w:p>
    <w:p w14:paraId="2D225D46"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10. </w:t>
      </w:r>
      <w:r w:rsidRPr="00FB5FCE">
        <w:rPr>
          <w:rFonts w:ascii="Times New Roman" w:hAnsi="Times New Roman" w:cs="Times New Roman"/>
          <w:noProof/>
          <w:color w:val="000000" w:themeColor="text1"/>
          <w:lang w:val="en-US"/>
        </w:rPr>
        <w:tab/>
        <w:t>Jariwala D, Sangwan VK, Lauhon LJ, et al (2014) Emerging device applications for semiconducting two-dimensional transition metal dichalcogenides. ACS Nano 8:1102–1120 . doi: 10.1021/nn500064s</w:t>
      </w:r>
    </w:p>
    <w:p w14:paraId="1A61018D"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11. </w:t>
      </w:r>
      <w:r w:rsidRPr="00FB5FCE">
        <w:rPr>
          <w:rFonts w:ascii="Times New Roman" w:hAnsi="Times New Roman" w:cs="Times New Roman"/>
          <w:noProof/>
          <w:color w:val="000000" w:themeColor="text1"/>
          <w:lang w:val="en-US"/>
        </w:rPr>
        <w:tab/>
        <w:t>Pumera M, Sofer Z, Ambrosi A (2014) Layered transition metal dichalcogenides for electrochemical energy generation and storage. J Mater Chem A 2:8981–8987 . doi: 10.1039/c4ta00652f</w:t>
      </w:r>
    </w:p>
    <w:p w14:paraId="16853DC4"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12. </w:t>
      </w:r>
      <w:r w:rsidRPr="00FB5FCE">
        <w:rPr>
          <w:rFonts w:ascii="Times New Roman" w:hAnsi="Times New Roman" w:cs="Times New Roman"/>
          <w:noProof/>
          <w:color w:val="000000" w:themeColor="text1"/>
          <w:lang w:val="en-US"/>
        </w:rPr>
        <w:tab/>
        <w:t>Chia X, Pumera M (2018) Layered transition metal dichalcogenide electrochemistry: journey across the periodic table. Chem Soc Rev 47:5602–5613 . doi: 10.1039/c7cs00846e</w:t>
      </w:r>
    </w:p>
    <w:p w14:paraId="109F3CE2"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13. </w:t>
      </w:r>
      <w:r w:rsidRPr="00FB5FCE">
        <w:rPr>
          <w:rFonts w:ascii="Times New Roman" w:hAnsi="Times New Roman" w:cs="Times New Roman"/>
          <w:noProof/>
          <w:color w:val="000000" w:themeColor="text1"/>
          <w:lang w:val="en-US"/>
        </w:rPr>
        <w:tab/>
        <w:t xml:space="preserve">Gao Y-P, Wu X, Huang K-J, et al (2017) Two-dimensional transition metal diseleniums for </w:t>
      </w:r>
      <w:r w:rsidRPr="00FB5FCE">
        <w:rPr>
          <w:rFonts w:ascii="Times New Roman" w:hAnsi="Times New Roman" w:cs="Times New Roman"/>
          <w:noProof/>
          <w:color w:val="000000" w:themeColor="text1"/>
          <w:lang w:val="en-US"/>
        </w:rPr>
        <w:lastRenderedPageBreak/>
        <w:t>energy storage application: a review of recent developments. CrystEngComm 19:404–418 . doi: 10.1039/C6CE02223E</w:t>
      </w:r>
    </w:p>
    <w:p w14:paraId="47EF51D0"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14. </w:t>
      </w:r>
      <w:r w:rsidRPr="00FB5FCE">
        <w:rPr>
          <w:rFonts w:ascii="Times New Roman" w:hAnsi="Times New Roman" w:cs="Times New Roman"/>
          <w:noProof/>
          <w:color w:val="000000" w:themeColor="text1"/>
          <w:lang w:val="en-US"/>
        </w:rPr>
        <w:tab/>
        <w:t>Ramakrishna Reddy KT, Koteswara Reddy N, Miles RW (2006) Photovoltaic properties of SnS based solar cells. Sol Energy Mater Sol Cells 90:3041–3046 . doi: 10.1016/j.solmat.2006.06.012</w:t>
      </w:r>
    </w:p>
    <w:p w14:paraId="43227CBE"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15. </w:t>
      </w:r>
      <w:r w:rsidRPr="00FB5FCE">
        <w:rPr>
          <w:rFonts w:ascii="Times New Roman" w:hAnsi="Times New Roman" w:cs="Times New Roman"/>
          <w:noProof/>
          <w:color w:val="000000" w:themeColor="text1"/>
          <w:lang w:val="en-US"/>
        </w:rPr>
        <w:tab/>
        <w:t>Lewis DJ, Kevin P, Bakr O, et al (2014) Routes to Tin Chalcogenide materials as Thin Films or Nanoparticles: A Potentially Important Class of Semiconductors for Sustainable Solar Energy Conversion. Inorg Chem Front 1:577–598 . doi: 10.1039/C4QI00059E</w:t>
      </w:r>
    </w:p>
    <w:p w14:paraId="1D18593F"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16. </w:t>
      </w:r>
      <w:r w:rsidRPr="00FB5FCE">
        <w:rPr>
          <w:rFonts w:ascii="Times New Roman" w:hAnsi="Times New Roman" w:cs="Times New Roman"/>
          <w:noProof/>
          <w:color w:val="000000" w:themeColor="text1"/>
          <w:lang w:val="en-US"/>
        </w:rPr>
        <w:tab/>
        <w:t>Sinsermsuksakul P, Sun L, Lee SW, et al (2014) Overcoming Efficiency Limitations of SnS-Based Solar Cells. Adv Energy Mater 4:1400496 . doi: 10.1002/aenm.201400496</w:t>
      </w:r>
    </w:p>
    <w:p w14:paraId="4A247FA8"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17. </w:t>
      </w:r>
      <w:r w:rsidRPr="00FB5FCE">
        <w:rPr>
          <w:rFonts w:ascii="Times New Roman" w:hAnsi="Times New Roman" w:cs="Times New Roman"/>
          <w:noProof/>
          <w:color w:val="000000" w:themeColor="text1"/>
          <w:lang w:val="en-US"/>
        </w:rPr>
        <w:tab/>
        <w:t>Vaughn DD, Hentz OD, Chen S, et al (2012) Formation of SnS nanoflowers for lithium ion batteries. Chem Commun 48:5608–5610 . doi: 10.1039/c2cc32033a</w:t>
      </w:r>
    </w:p>
    <w:p w14:paraId="75422B97"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18. </w:t>
      </w:r>
      <w:r w:rsidRPr="00FB5FCE">
        <w:rPr>
          <w:rFonts w:ascii="Times New Roman" w:hAnsi="Times New Roman" w:cs="Times New Roman"/>
          <w:noProof/>
          <w:color w:val="000000" w:themeColor="text1"/>
          <w:lang w:val="en-US"/>
        </w:rPr>
        <w:tab/>
        <w:t>Burton LA, Colombara D, Abellon RD, et al (2013) Synthesis, characterization, and electronic structure of single-crystal SnS, Sn2S3, and SnS2. Chem Mater 25:4908–4916 . doi: 10.1021/cm403046m</w:t>
      </w:r>
    </w:p>
    <w:p w14:paraId="068F3EB7"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19. </w:t>
      </w:r>
      <w:r w:rsidRPr="00FB5FCE">
        <w:rPr>
          <w:rFonts w:ascii="Times New Roman" w:hAnsi="Times New Roman" w:cs="Times New Roman"/>
          <w:noProof/>
          <w:color w:val="000000" w:themeColor="text1"/>
          <w:lang w:val="en-US"/>
        </w:rPr>
        <w:tab/>
        <w:t>Brent JR, Lewis DJ, Lorenz T, et al (2015) Tin(II) Sulfide (SnS) Nanosheets by Liquid-Phase Exfoliation of Herzenbergite: IV-VI Main Group Two-Dimensional Atomic Crystals. J Am Chem Soc 137:12689–12696 . doi: 10.1021/jacs.5b08236</w:t>
      </w:r>
    </w:p>
    <w:p w14:paraId="40659386"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20. </w:t>
      </w:r>
      <w:r w:rsidRPr="00FB5FCE">
        <w:rPr>
          <w:rFonts w:ascii="Times New Roman" w:hAnsi="Times New Roman" w:cs="Times New Roman"/>
          <w:noProof/>
          <w:color w:val="000000" w:themeColor="text1"/>
          <w:lang w:val="en-US"/>
        </w:rPr>
        <w:tab/>
        <w:t>Matthews PD, Hirunpinyopas W, Lewis EA, et al (2018) Black phosphorus with near-superhydrophobic properties and long-term stability in aqueous media. Chem Commun 54:3831–3834 . doi: 10.1039/c8cc01789a</w:t>
      </w:r>
    </w:p>
    <w:p w14:paraId="13D9597E"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21. </w:t>
      </w:r>
      <w:r w:rsidRPr="00FB5FCE">
        <w:rPr>
          <w:rFonts w:ascii="Times New Roman" w:hAnsi="Times New Roman" w:cs="Times New Roman"/>
          <w:noProof/>
          <w:color w:val="000000" w:themeColor="text1"/>
          <w:lang w:val="en-US"/>
        </w:rPr>
        <w:tab/>
        <w:t>Burton LA, Walsh A (2012) Phase stability of the earth-abundant tin sulfides SnS, SnS2, and Sn2S3. J Phys Chem C 116:24262–24267 . doi: 10.1021/jp309154s</w:t>
      </w:r>
    </w:p>
    <w:p w14:paraId="144AFA23"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22. </w:t>
      </w:r>
      <w:r w:rsidRPr="00FB5FCE">
        <w:rPr>
          <w:rFonts w:ascii="Times New Roman" w:hAnsi="Times New Roman" w:cs="Times New Roman"/>
          <w:noProof/>
          <w:color w:val="000000" w:themeColor="text1"/>
          <w:lang w:val="en-US"/>
        </w:rPr>
        <w:tab/>
        <w:t>Bade BP, Garje SS, Niwate YS, et al (2008) Tribenzyltin(IV)chloride thiosemicarbazones: Novel single source precursors for growth of SnS thin films. Chem Vap Depos 14:292–295 . doi: 10.1002/cvde.200806687</w:t>
      </w:r>
    </w:p>
    <w:p w14:paraId="1B6ACF82"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23. </w:t>
      </w:r>
      <w:r w:rsidRPr="00FB5FCE">
        <w:rPr>
          <w:rFonts w:ascii="Times New Roman" w:hAnsi="Times New Roman" w:cs="Times New Roman"/>
          <w:noProof/>
          <w:color w:val="000000" w:themeColor="text1"/>
          <w:lang w:val="en-US"/>
        </w:rPr>
        <w:tab/>
        <w:t>Kevin P, Lewis DJ, Raftery J, et al (2015) Thin films of Tin(II) sulphide (SnS) by aerosol-assisted chemical vapour deposition (AACVD) using Tin(II) dithiocarbamates as single-source precursors. J Cryst Growth 415:93–99 . doi: 10.1016/j.jcrysgro.2014.07.019</w:t>
      </w:r>
    </w:p>
    <w:p w14:paraId="6BA769F1"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24. </w:t>
      </w:r>
      <w:r w:rsidRPr="00FB5FCE">
        <w:rPr>
          <w:rFonts w:ascii="Times New Roman" w:hAnsi="Times New Roman" w:cs="Times New Roman"/>
          <w:noProof/>
          <w:color w:val="000000" w:themeColor="text1"/>
          <w:lang w:val="en-US"/>
        </w:rPr>
        <w:tab/>
        <w:t>Barone G, Hibbert T, Mahon M, et al (2001) Deposition of tin sulfide thin films from tin(IV) thiolate precursors. 464–468 . doi: 10.1039/b005888m</w:t>
      </w:r>
    </w:p>
    <w:p w14:paraId="109839D7"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lastRenderedPageBreak/>
        <w:t xml:space="preserve">25. </w:t>
      </w:r>
      <w:r w:rsidRPr="00FB5FCE">
        <w:rPr>
          <w:rFonts w:ascii="Times New Roman" w:hAnsi="Times New Roman" w:cs="Times New Roman"/>
          <w:noProof/>
          <w:color w:val="000000" w:themeColor="text1"/>
          <w:lang w:val="en-US"/>
        </w:rPr>
        <w:tab/>
        <w:t>Hibbert TG, Mahon MF, Molloy KC, et al (2001) Deposition of tin sulfide thin films from novel, volatile (fluoroalkythiolato)tin(IV) precursors. J Mater Chem 11:469–473 . doi: 10.1039/b005863g</w:t>
      </w:r>
    </w:p>
    <w:p w14:paraId="3AEFA72D"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26. </w:t>
      </w:r>
      <w:r w:rsidRPr="00FB5FCE">
        <w:rPr>
          <w:rFonts w:ascii="Times New Roman" w:hAnsi="Times New Roman" w:cs="Times New Roman"/>
          <w:noProof/>
          <w:color w:val="000000" w:themeColor="text1"/>
          <w:lang w:val="en-US"/>
        </w:rPr>
        <w:tab/>
        <w:t>Ramasamy K, Kuznetsov VL, Gopal K, et al (2013) Organotin dithiocarbamates: Single-source precursors for tin sulfide thin films by aerosol-assisted chemical vapor deposition (AACVD). Chem Mater 25:266–276 . doi: 10.1021/cm301660n</w:t>
      </w:r>
    </w:p>
    <w:p w14:paraId="16ED3A6C"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27. </w:t>
      </w:r>
      <w:r w:rsidRPr="00FB5FCE">
        <w:rPr>
          <w:rFonts w:ascii="Times New Roman" w:hAnsi="Times New Roman" w:cs="Times New Roman"/>
          <w:noProof/>
          <w:color w:val="000000" w:themeColor="text1"/>
          <w:lang w:val="en-US"/>
        </w:rPr>
        <w:tab/>
        <w:t>Ahmet IY, Hill MS, Johnson AL, Peter LM (2015) Polymorph-Selective Deposition of High Purity SnS Thin Films from a Single Source Precursor. Chem Mater 27:7680–7688 . doi: 10.1021/acs.chemmater.5b03220</w:t>
      </w:r>
    </w:p>
    <w:p w14:paraId="25E7093E"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28. </w:t>
      </w:r>
      <w:r w:rsidRPr="00FB5FCE">
        <w:rPr>
          <w:rFonts w:ascii="Times New Roman" w:hAnsi="Times New Roman" w:cs="Times New Roman"/>
          <w:noProof/>
          <w:color w:val="000000" w:themeColor="text1"/>
          <w:lang w:val="en-US"/>
        </w:rPr>
        <w:tab/>
        <w:t>Al-Shakban M, Xie Z, Savjani N, et al (2016) A facile method for the production of SnS thin films from melt reactions. J Mater Sci 51:6166–6172 . doi: 10.1007/s10853-016-9906-7</w:t>
      </w:r>
    </w:p>
    <w:p w14:paraId="2B5A585B"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29. </w:t>
      </w:r>
      <w:r w:rsidRPr="00FB5FCE">
        <w:rPr>
          <w:rFonts w:ascii="Times New Roman" w:hAnsi="Times New Roman" w:cs="Times New Roman"/>
          <w:noProof/>
          <w:color w:val="000000" w:themeColor="text1"/>
          <w:lang w:val="en-US"/>
        </w:rPr>
        <w:tab/>
        <w:t>Koteeswara Reddy N, Devika M, Ahsanulhaq Q, Gunasekhar KR (2010) Growth of orthorhombic SnS nanobox structures on seeded substrates. Cryst Growth Des 10:4769–4772 . doi: 10.1021/cg100621d</w:t>
      </w:r>
    </w:p>
    <w:p w14:paraId="43FC63D0"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30. </w:t>
      </w:r>
      <w:r w:rsidRPr="00FB5FCE">
        <w:rPr>
          <w:rFonts w:ascii="Times New Roman" w:hAnsi="Times New Roman" w:cs="Times New Roman"/>
          <w:noProof/>
          <w:color w:val="000000" w:themeColor="text1"/>
          <w:lang w:val="en-US"/>
        </w:rPr>
        <w:tab/>
        <w:t>Gao C, Shen H (2012) Influence of the deposition parameters on the properties of orthorhombic SnS films by chemical bath deposition. Thin Solid Films 520:3523–3527 . doi: 10.1016/j.tsf.2011.12.077</w:t>
      </w:r>
    </w:p>
    <w:p w14:paraId="448E0AB6"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31. </w:t>
      </w:r>
      <w:r w:rsidRPr="00FB5FCE">
        <w:rPr>
          <w:rFonts w:ascii="Times New Roman" w:hAnsi="Times New Roman" w:cs="Times New Roman"/>
          <w:noProof/>
          <w:color w:val="000000" w:themeColor="text1"/>
          <w:lang w:val="en-US"/>
        </w:rPr>
        <w:tab/>
        <w:t>Greyson EC, Barton JE, Odom TW (2006) Tetrahedral zinc blende tin sulfide nano-and microcrystals. Small 2:368–371 . doi: 10.1002/smll.200500460</w:t>
      </w:r>
    </w:p>
    <w:p w14:paraId="183DD464"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32. </w:t>
      </w:r>
      <w:r w:rsidRPr="00FB5FCE">
        <w:rPr>
          <w:rFonts w:ascii="Times New Roman" w:hAnsi="Times New Roman" w:cs="Times New Roman"/>
          <w:noProof/>
          <w:color w:val="000000" w:themeColor="text1"/>
          <w:lang w:val="en-US"/>
        </w:rPr>
        <w:tab/>
        <w:t>Herron SM, Tanskanen JT, Roelofs KE, Bent SF (2014) Highly textured tin(II) sulfide thin films formed from sheetlike nanocrystal inks. Chem Mater 26:7106–7113 . doi: 10.1021/cm503666y</w:t>
      </w:r>
    </w:p>
    <w:p w14:paraId="1709C5DD"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33. </w:t>
      </w:r>
      <w:r w:rsidRPr="00FB5FCE">
        <w:rPr>
          <w:rFonts w:ascii="Times New Roman" w:hAnsi="Times New Roman" w:cs="Times New Roman"/>
          <w:noProof/>
          <w:color w:val="000000" w:themeColor="text1"/>
          <w:lang w:val="en-US"/>
        </w:rPr>
        <w:tab/>
        <w:t>Rabkin A, Samuha S, Abutbul RE, et al (2015) New nanocrystalline materials: A previously unknown simple cubic phase in the SnS binary system. Nano Lett 15:2174–2179 . doi: 10.1021/acs.nanolett.5b00209</w:t>
      </w:r>
    </w:p>
    <w:p w14:paraId="6CF87856"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34. </w:t>
      </w:r>
      <w:r w:rsidRPr="00FB5FCE">
        <w:rPr>
          <w:rFonts w:ascii="Times New Roman" w:hAnsi="Times New Roman" w:cs="Times New Roman"/>
          <w:noProof/>
          <w:color w:val="000000" w:themeColor="text1"/>
          <w:lang w:val="en-US"/>
        </w:rPr>
        <w:tab/>
        <w:t>Steinmann V, Jaramillo R, Hartman K, et al (2014) 3.88% Efficient Tin Sulfide Solar Cells Using Congruent Thermal Evaporation. Adv Mater 26:7488–7492 . doi: 10.1002/adma.201402219</w:t>
      </w:r>
    </w:p>
    <w:p w14:paraId="132D7F45"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35. </w:t>
      </w:r>
      <w:r w:rsidRPr="00FB5FCE">
        <w:rPr>
          <w:rFonts w:ascii="Times New Roman" w:hAnsi="Times New Roman" w:cs="Times New Roman"/>
          <w:noProof/>
          <w:color w:val="000000" w:themeColor="text1"/>
          <w:lang w:val="en-US"/>
        </w:rPr>
        <w:tab/>
        <w:t>Devika M, Ramakrishna Reddy KT, Koteeswara Reddy N, et al (2006) Microstructure dependent physical properties of evaporated tin sulfide films. J Appl Phys 100:23518 . doi: 10.1063/1.2216790</w:t>
      </w:r>
    </w:p>
    <w:p w14:paraId="53782FA4"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lastRenderedPageBreak/>
        <w:t xml:space="preserve">36. </w:t>
      </w:r>
      <w:r w:rsidRPr="00FB5FCE">
        <w:rPr>
          <w:rFonts w:ascii="Times New Roman" w:hAnsi="Times New Roman" w:cs="Times New Roman"/>
          <w:noProof/>
          <w:color w:val="000000" w:themeColor="text1"/>
          <w:lang w:val="en-US"/>
        </w:rPr>
        <w:tab/>
        <w:t>Tian Z, Guo C, Zhao M, et al (2017) Two-Dimensional SnS: A Phosphorene Analogue with Strong In-Plane Electronic Anisotropy. ACS Nano 11:2219–2226 . doi: 10.1021/acsnano.6b08704</w:t>
      </w:r>
    </w:p>
    <w:p w14:paraId="44C87B8C"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37. </w:t>
      </w:r>
      <w:r w:rsidRPr="00FB5FCE">
        <w:rPr>
          <w:rFonts w:ascii="Times New Roman" w:hAnsi="Times New Roman" w:cs="Times New Roman"/>
          <w:noProof/>
          <w:color w:val="000000" w:themeColor="text1"/>
          <w:lang w:val="en-US"/>
        </w:rPr>
        <w:tab/>
        <w:t>Steichen M, Djemour R, Gütay L, et al (2013) Direct synthesis of single-phase p-type SnS by electrodeposition from a dicyanamide ionic liquid at high temperature for thin film solar cells. J Phys Chem C 117:4383–4393 . doi: 10.1021/jp311552g</w:t>
      </w:r>
    </w:p>
    <w:p w14:paraId="5A3882F3"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38. </w:t>
      </w:r>
      <w:r w:rsidRPr="00FB5FCE">
        <w:rPr>
          <w:rFonts w:ascii="Times New Roman" w:hAnsi="Times New Roman" w:cs="Times New Roman"/>
          <w:noProof/>
          <w:color w:val="000000" w:themeColor="text1"/>
          <w:lang w:val="en-US"/>
        </w:rPr>
        <w:tab/>
        <w:t>Mathews NR, Anaya HBM, Cortes-Jacome MA, et al (2010) Tin Sulfide Thin Films by Pulse Electrodeposition: Structural, Morphological, and Optical Properties. J Electrochem Soc 157:H337 . doi: 10.1149/1.3289318</w:t>
      </w:r>
    </w:p>
    <w:p w14:paraId="45047CFE"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39. </w:t>
      </w:r>
      <w:r w:rsidRPr="00FB5FCE">
        <w:rPr>
          <w:rFonts w:ascii="Times New Roman" w:hAnsi="Times New Roman" w:cs="Times New Roman"/>
          <w:noProof/>
          <w:color w:val="000000" w:themeColor="text1"/>
          <w:lang w:val="en-US"/>
        </w:rPr>
        <w:tab/>
        <w:t xml:space="preserve">Boudjouk P, Seidler DJ, Grier D, McCarthy GJ (1996) Benzyl-Substituted Tin Chalcogenides. Efficient Single-Source Precursors for Tin Sulfide, Tin Selenide, and Sn(S </w:t>
      </w:r>
      <w:r w:rsidRPr="00FB5FCE">
        <w:rPr>
          <w:rFonts w:ascii="Times New Roman" w:hAnsi="Times New Roman" w:cs="Times New Roman"/>
          <w:i/>
          <w:iCs/>
          <w:noProof/>
          <w:color w:val="000000" w:themeColor="text1"/>
          <w:lang w:val="en-US"/>
        </w:rPr>
        <w:t xml:space="preserve"> </w:t>
      </w:r>
      <w:r w:rsidRPr="00FB5FCE">
        <w:rPr>
          <w:rFonts w:ascii="Times New Roman" w:hAnsi="Times New Roman" w:cs="Times New Roman"/>
          <w:i/>
          <w:iCs/>
          <w:noProof/>
          <w:color w:val="000000" w:themeColor="text1"/>
          <w:vertAlign w:val="subscript"/>
          <w:lang w:val="en-US"/>
        </w:rPr>
        <w:t>x</w:t>
      </w:r>
      <w:r w:rsidRPr="00FB5FCE">
        <w:rPr>
          <w:rFonts w:ascii="Times New Roman" w:hAnsi="Times New Roman" w:cs="Times New Roman"/>
          <w:i/>
          <w:iCs/>
          <w:noProof/>
          <w:color w:val="000000" w:themeColor="text1"/>
          <w:lang w:val="en-US"/>
        </w:rPr>
        <w:t xml:space="preserve"> </w:t>
      </w:r>
      <w:r w:rsidRPr="00FB5FCE">
        <w:rPr>
          <w:rFonts w:ascii="Times New Roman" w:hAnsi="Times New Roman" w:cs="Times New Roman"/>
          <w:noProof/>
          <w:color w:val="000000" w:themeColor="text1"/>
          <w:lang w:val="en-US"/>
        </w:rPr>
        <w:t xml:space="preserve"> Se </w:t>
      </w:r>
      <w:r w:rsidRPr="00FB5FCE">
        <w:rPr>
          <w:rFonts w:ascii="Times New Roman" w:hAnsi="Times New Roman" w:cs="Times New Roman"/>
          <w:noProof/>
          <w:color w:val="000000" w:themeColor="text1"/>
          <w:vertAlign w:val="subscript"/>
          <w:lang w:val="en-US"/>
        </w:rPr>
        <w:t xml:space="preserve"> 1- </w:t>
      </w:r>
      <w:r w:rsidRPr="00FB5FCE">
        <w:rPr>
          <w:rFonts w:ascii="Times New Roman" w:hAnsi="Times New Roman" w:cs="Times New Roman"/>
          <w:i/>
          <w:iCs/>
          <w:noProof/>
          <w:color w:val="000000" w:themeColor="text1"/>
          <w:vertAlign w:val="subscript"/>
          <w:lang w:val="en-US"/>
        </w:rPr>
        <w:t>x</w:t>
      </w:r>
      <w:r w:rsidRPr="00FB5FCE">
        <w:rPr>
          <w:rFonts w:ascii="Times New Roman" w:hAnsi="Times New Roman" w:cs="Times New Roman"/>
          <w:noProof/>
          <w:color w:val="000000" w:themeColor="text1"/>
          <w:vertAlign w:val="subscript"/>
          <w:lang w:val="en-US"/>
        </w:rPr>
        <w:t xml:space="preserve"> </w:t>
      </w:r>
      <w:r w:rsidRPr="00FB5FCE">
        <w:rPr>
          <w:rFonts w:ascii="Times New Roman" w:hAnsi="Times New Roman" w:cs="Times New Roman"/>
          <w:noProof/>
          <w:color w:val="000000" w:themeColor="text1"/>
          <w:lang w:val="en-US"/>
        </w:rPr>
        <w:t xml:space="preserve"> &lt;i/&gt; ) Solid Solutions. Chem Mater 8:1189–1196 . doi: 10.1021/cm9504347</w:t>
      </w:r>
    </w:p>
    <w:p w14:paraId="583BF882"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40. </w:t>
      </w:r>
      <w:r w:rsidRPr="00FB5FCE">
        <w:rPr>
          <w:rFonts w:ascii="Times New Roman" w:hAnsi="Times New Roman" w:cs="Times New Roman"/>
          <w:noProof/>
          <w:color w:val="000000" w:themeColor="text1"/>
          <w:lang w:val="en-US"/>
        </w:rPr>
        <w:tab/>
        <w:t>Al-Shakban M, Matthews PD, O’Brien P (2017) A simple route to complex materials: the synthesis of alkaline earth – transition metal sulfides. Chem Commun 53:10058–10061 . doi: 10.1039/C7CC05643E</w:t>
      </w:r>
    </w:p>
    <w:p w14:paraId="0FB98412"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41. </w:t>
      </w:r>
      <w:r w:rsidRPr="00FB5FCE">
        <w:rPr>
          <w:rFonts w:ascii="Times New Roman" w:hAnsi="Times New Roman" w:cs="Times New Roman"/>
          <w:noProof/>
          <w:color w:val="000000" w:themeColor="text1"/>
          <w:lang w:val="en-US"/>
        </w:rPr>
        <w:tab/>
        <w:t>Al-Shakban M, Matthews PD, Zhong XL, et al (2018) On the phase control of CuInS 2 nanoparticles from Cu-/In-xanthates. Dalton Trans 47:5304–5309 . doi: 10.1039/C8DT00653A</w:t>
      </w:r>
    </w:p>
    <w:p w14:paraId="5B0C6F25"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42. </w:t>
      </w:r>
      <w:r w:rsidRPr="00FB5FCE">
        <w:rPr>
          <w:rFonts w:ascii="Times New Roman" w:hAnsi="Times New Roman" w:cs="Times New Roman"/>
          <w:noProof/>
          <w:color w:val="000000" w:themeColor="text1"/>
          <w:lang w:val="en-US"/>
        </w:rPr>
        <w:tab/>
        <w:t>Matthews PD, Akhtar M, Malik MA, et al (2016) Synthetic Routes to Iron Chalcogenide Nanoparticles and Thin Films. Dalton Trans 45:18803–18812 . doi: 10.1039/C6DT03486A</w:t>
      </w:r>
    </w:p>
    <w:p w14:paraId="0710B8A9"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43. </w:t>
      </w:r>
      <w:r w:rsidRPr="00FB5FCE">
        <w:rPr>
          <w:rFonts w:ascii="Times New Roman" w:hAnsi="Times New Roman" w:cs="Times New Roman"/>
          <w:noProof/>
          <w:color w:val="000000" w:themeColor="text1"/>
          <w:lang w:val="en-US"/>
        </w:rPr>
        <w:tab/>
        <w:t>Al-Shakban M, Matthews PD, Deogratias G, et al (2017) Novel Xanthate Complexes for the Size Controlled Synthesis of Copper Sulfide Nanorods. Inorg Chem 56:9247–9254</w:t>
      </w:r>
    </w:p>
    <w:p w14:paraId="2788D32F"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44. </w:t>
      </w:r>
      <w:r w:rsidRPr="00FB5FCE">
        <w:rPr>
          <w:rFonts w:ascii="Times New Roman" w:hAnsi="Times New Roman" w:cs="Times New Roman"/>
          <w:noProof/>
          <w:color w:val="000000" w:themeColor="text1"/>
          <w:lang w:val="en-US"/>
        </w:rPr>
        <w:tab/>
        <w:t>Al-Shakban M, Matthews PD, Savjani N, et al (2017) The synthesis and characterization of Cu2ZnSnS4 thin films from melt reactions using xanthate precursors. J Mater Sci 52:12761–12771 . doi: 10.1007/s10835-017-1367-0</w:t>
      </w:r>
    </w:p>
    <w:p w14:paraId="471A76DC"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45. </w:t>
      </w:r>
      <w:r w:rsidRPr="00FB5FCE">
        <w:rPr>
          <w:rFonts w:ascii="Times New Roman" w:hAnsi="Times New Roman" w:cs="Times New Roman"/>
          <w:noProof/>
          <w:color w:val="000000" w:themeColor="text1"/>
          <w:lang w:val="en-US"/>
        </w:rPr>
        <w:tab/>
        <w:t>Lewis EA, McNaughter PD, Yin Z, et al (2015) In Situ Synthesis of PbS Nanocrystals in Polymer Thin Films from Lead(II) Xanthate and Dithiocarbamate Complexes: Evidence for Size and Morphology Control. Chem Mater 27:2127–2136 . doi: 10.1021/cm504765z</w:t>
      </w:r>
    </w:p>
    <w:p w14:paraId="5D4EA605"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46. </w:t>
      </w:r>
      <w:r w:rsidRPr="00FB5FCE">
        <w:rPr>
          <w:rFonts w:ascii="Times New Roman" w:hAnsi="Times New Roman" w:cs="Times New Roman"/>
          <w:noProof/>
          <w:color w:val="000000" w:themeColor="text1"/>
          <w:lang w:val="en-US"/>
        </w:rPr>
        <w:tab/>
        <w:t>Kana AT, Hibbert TG, Mahon MF, et al (2001) Organotin unsymmetric dithiocarbamates: Synthesis, formation and characterisation of tin(II) sulfide films by atmospheric pressure chemical vapour deposition. Polyhedron 20:2989–2995 . doi: 10.1016/S0277-5387(01)00908-1</w:t>
      </w:r>
    </w:p>
    <w:p w14:paraId="2D43EE53"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lastRenderedPageBreak/>
        <w:t xml:space="preserve">47. </w:t>
      </w:r>
      <w:r w:rsidRPr="00FB5FCE">
        <w:rPr>
          <w:rFonts w:ascii="Times New Roman" w:hAnsi="Times New Roman" w:cs="Times New Roman"/>
          <w:noProof/>
          <w:color w:val="000000" w:themeColor="text1"/>
          <w:lang w:val="en-US"/>
        </w:rPr>
        <w:tab/>
        <w:t>Afzaal M, Rosenberg CL, Malik MA, et al (2011) Phosphine stabilized copper(I) complexes of dithiocarbamates and xanthates and their decomposition pathways. New J Chem 35:2773–2780 . doi: 10.1039/c1nj20586b</w:t>
      </w:r>
    </w:p>
    <w:p w14:paraId="221ABE32"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48. </w:t>
      </w:r>
      <w:r w:rsidRPr="00FB5FCE">
        <w:rPr>
          <w:rFonts w:ascii="Times New Roman" w:hAnsi="Times New Roman" w:cs="Times New Roman"/>
          <w:noProof/>
          <w:color w:val="000000" w:themeColor="text1"/>
          <w:lang w:val="en-US"/>
        </w:rPr>
        <w:tab/>
        <w:t>Buckingham MA, Catherall AL, Hill MS, et al (2017) Aerosol-Assisted Chemical Vapor Deposition of CdS from Xanthate Single Source Precursors. Cryst Growth Des 17:907–912 . doi: 10.1021/acs.cgd.6b01795</w:t>
      </w:r>
    </w:p>
    <w:p w14:paraId="76FF480C"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49. </w:t>
      </w:r>
      <w:r w:rsidRPr="00FB5FCE">
        <w:rPr>
          <w:rFonts w:ascii="Times New Roman" w:hAnsi="Times New Roman" w:cs="Times New Roman"/>
          <w:noProof/>
          <w:color w:val="000000" w:themeColor="text1"/>
          <w:lang w:val="en-US"/>
        </w:rPr>
        <w:tab/>
        <w:t>Edwards AJ, Hoskins BF, Winter G (1988) Structure of triphenyltin(IV) methoxyethylxanthate. Acta Cryst C44:1541–1543 . doi: 10.1107/S0108270188005463</w:t>
      </w:r>
    </w:p>
    <w:p w14:paraId="3A7BE3EE"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50. </w:t>
      </w:r>
      <w:r w:rsidRPr="00FB5FCE">
        <w:rPr>
          <w:rFonts w:ascii="Times New Roman" w:hAnsi="Times New Roman" w:cs="Times New Roman"/>
          <w:noProof/>
          <w:color w:val="000000" w:themeColor="text1"/>
          <w:lang w:val="en-US"/>
        </w:rPr>
        <w:tab/>
        <w:t>Akhtar J, Afzaal M, Vincent MA, et al (2011) Low temperature CVD growth of PbS films on plastic substrates. Chem Commun  47:1991–1993 . doi: 10.1039/c0cc05036a</w:t>
      </w:r>
    </w:p>
    <w:p w14:paraId="3DE3E6C5"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51. </w:t>
      </w:r>
      <w:r w:rsidRPr="00FB5FCE">
        <w:rPr>
          <w:rFonts w:ascii="Times New Roman" w:hAnsi="Times New Roman" w:cs="Times New Roman"/>
          <w:noProof/>
          <w:color w:val="000000" w:themeColor="text1"/>
          <w:lang w:val="en-US"/>
        </w:rPr>
        <w:tab/>
        <w:t>Clark JM, Kociok-Köhn G, Harnett NJ, et al (2011) Formation of PbS materials from lead xanthate precursors. Dalton Trans 40:6893–6900 . doi: 10.1039/c1dt10273g</w:t>
      </w:r>
    </w:p>
    <w:p w14:paraId="6B18EE14"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52. </w:t>
      </w:r>
      <w:r w:rsidRPr="00FB5FCE">
        <w:rPr>
          <w:rFonts w:ascii="Times New Roman" w:hAnsi="Times New Roman" w:cs="Times New Roman"/>
          <w:noProof/>
          <w:color w:val="000000" w:themeColor="text1"/>
          <w:lang w:val="en-US"/>
        </w:rPr>
        <w:tab/>
        <w:t>McNaughter PD, Saah SA, Akhtar M, et al (2016) lead(II) xanthates and their decomposition to PbS in melt reactions. Dalton Trans 45:16345–16353 . doi: 10.1039/c6dt02859d</w:t>
      </w:r>
    </w:p>
    <w:p w14:paraId="36725F4A"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53. </w:t>
      </w:r>
      <w:r w:rsidRPr="00FB5FCE">
        <w:rPr>
          <w:rFonts w:ascii="Times New Roman" w:hAnsi="Times New Roman" w:cs="Times New Roman"/>
          <w:noProof/>
          <w:color w:val="000000" w:themeColor="text1"/>
          <w:lang w:val="en-US"/>
        </w:rPr>
        <w:tab/>
        <w:t>Rath T, MacLachlan AJ, Brown MD, Haque SA (2015) Structural, optical and charge generation properties of chalcostibite and tetrahedrite copper antimony sulfide thin films prepared from metal xanthates. J Mater Chem A 3:24155–24162 . doi: 10.1039/C5TA05777A</w:t>
      </w:r>
    </w:p>
    <w:p w14:paraId="5CBE749F"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54. </w:t>
      </w:r>
      <w:r w:rsidRPr="00FB5FCE">
        <w:rPr>
          <w:rFonts w:ascii="Times New Roman" w:hAnsi="Times New Roman" w:cs="Times New Roman"/>
          <w:noProof/>
          <w:color w:val="000000" w:themeColor="text1"/>
          <w:lang w:val="en-US"/>
        </w:rPr>
        <w:tab/>
        <w:t>Lutz T, MacLachlan A, Sudlow A, et al (2012) Thermal decomposition of solution processable metal xanthates on mesoporous titanium dioxide films: a new route to quantum-dot sensitised heterojunctions. Phys Chem Chem Phys 14:16192–16196 . doi: 10.1039/c2cp43534a</w:t>
      </w:r>
    </w:p>
    <w:p w14:paraId="118CD055"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55. </w:t>
      </w:r>
      <w:r w:rsidRPr="00FB5FCE">
        <w:rPr>
          <w:rFonts w:ascii="Times New Roman" w:hAnsi="Times New Roman" w:cs="Times New Roman"/>
          <w:noProof/>
          <w:color w:val="000000" w:themeColor="text1"/>
          <w:lang w:val="en-US"/>
        </w:rPr>
        <w:tab/>
        <w:t>Arlinghaus FJ (1974) Energy bands in stannic oxide (SnO2). J Phys Chem Solids 35:931–935 . doi: https://doi.org/10.1016/S0022-3697(74)80102-2</w:t>
      </w:r>
    </w:p>
    <w:p w14:paraId="6220F4D0"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lang w:val="en-US"/>
        </w:rPr>
      </w:pPr>
      <w:r w:rsidRPr="00FB5FCE">
        <w:rPr>
          <w:rFonts w:ascii="Times New Roman" w:hAnsi="Times New Roman" w:cs="Times New Roman"/>
          <w:noProof/>
          <w:color w:val="000000" w:themeColor="text1"/>
          <w:lang w:val="en-US"/>
        </w:rPr>
        <w:t xml:space="preserve">56. </w:t>
      </w:r>
      <w:r w:rsidRPr="00FB5FCE">
        <w:rPr>
          <w:rFonts w:ascii="Times New Roman" w:hAnsi="Times New Roman" w:cs="Times New Roman"/>
          <w:noProof/>
          <w:color w:val="000000" w:themeColor="text1"/>
          <w:lang w:val="en-US"/>
        </w:rPr>
        <w:tab/>
        <w:t>Ganose AM, Scanlon DO (2016) Band gap and work function tailoring of SnO2 for improved transparent conducting ability in photovoltaics. J Mater Chem C 4:1467–1475 . doi: 10.1039/C5TC04089B</w:t>
      </w:r>
    </w:p>
    <w:p w14:paraId="255CC8A6" w14:textId="77777777" w:rsidR="00423213" w:rsidRPr="00FB5FCE" w:rsidRDefault="00423213" w:rsidP="00423213">
      <w:pPr>
        <w:widowControl w:val="0"/>
        <w:autoSpaceDE w:val="0"/>
        <w:autoSpaceDN w:val="0"/>
        <w:adjustRightInd w:val="0"/>
        <w:spacing w:line="360" w:lineRule="auto"/>
        <w:ind w:left="640" w:hanging="640"/>
        <w:rPr>
          <w:rFonts w:ascii="Times New Roman" w:hAnsi="Times New Roman" w:cs="Times New Roman"/>
          <w:noProof/>
          <w:color w:val="000000" w:themeColor="text1"/>
        </w:rPr>
      </w:pPr>
      <w:r w:rsidRPr="00FB5FCE">
        <w:rPr>
          <w:rFonts w:ascii="Times New Roman" w:hAnsi="Times New Roman" w:cs="Times New Roman"/>
          <w:noProof/>
          <w:color w:val="000000" w:themeColor="text1"/>
          <w:lang w:val="en-US"/>
        </w:rPr>
        <w:t xml:space="preserve">57. </w:t>
      </w:r>
      <w:r w:rsidRPr="00FB5FCE">
        <w:rPr>
          <w:rFonts w:ascii="Times New Roman" w:hAnsi="Times New Roman" w:cs="Times New Roman"/>
          <w:noProof/>
          <w:color w:val="000000" w:themeColor="text1"/>
          <w:lang w:val="en-US"/>
        </w:rPr>
        <w:tab/>
        <w:t>Reddy NK, Reddy KTR (1998) Growth of polycrystalline SnS films by spray pyrolysis. Thin Solid Films 325:4–6 . doi: 10.1016/S0040-6090(98)00431-3</w:t>
      </w:r>
    </w:p>
    <w:p w14:paraId="45DB3A9C" w14:textId="2AD68FD6" w:rsidR="009D561B" w:rsidRPr="00FB5FCE" w:rsidRDefault="00423213" w:rsidP="00FC41CF">
      <w:pPr>
        <w:spacing w:line="360" w:lineRule="auto"/>
        <w:rPr>
          <w:rFonts w:ascii="Times New Roman" w:hAnsi="Times New Roman" w:cs="Times New Roman"/>
          <w:b/>
          <w:color w:val="000000" w:themeColor="text1"/>
        </w:rPr>
      </w:pPr>
      <w:r w:rsidRPr="00FB5FCE">
        <w:rPr>
          <w:rFonts w:ascii="Times New Roman" w:hAnsi="Times New Roman" w:cs="Times New Roman"/>
          <w:b/>
          <w:color w:val="000000" w:themeColor="text1"/>
        </w:rPr>
        <w:fldChar w:fldCharType="end"/>
      </w:r>
      <w:bookmarkStart w:id="0" w:name="_GoBack"/>
      <w:bookmarkEnd w:id="0"/>
    </w:p>
    <w:sectPr w:rsidR="009D561B" w:rsidRPr="00FB5FC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AA237" w14:textId="77777777" w:rsidR="00007EEF" w:rsidRDefault="00007EEF" w:rsidP="0001032B">
      <w:pPr>
        <w:spacing w:after="0" w:line="240" w:lineRule="auto"/>
      </w:pPr>
      <w:r>
        <w:separator/>
      </w:r>
    </w:p>
  </w:endnote>
  <w:endnote w:type="continuationSeparator" w:id="0">
    <w:p w14:paraId="20748E51" w14:textId="77777777" w:rsidR="00007EEF" w:rsidRDefault="00007EEF" w:rsidP="00010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3AD3B" w14:textId="77777777" w:rsidR="00007EEF" w:rsidRDefault="00007EEF" w:rsidP="0001032B">
      <w:pPr>
        <w:spacing w:after="0" w:line="240" w:lineRule="auto"/>
      </w:pPr>
      <w:r>
        <w:separator/>
      </w:r>
    </w:p>
  </w:footnote>
  <w:footnote w:type="continuationSeparator" w:id="0">
    <w:p w14:paraId="5DF86F08" w14:textId="77777777" w:rsidR="00007EEF" w:rsidRDefault="00007EEF" w:rsidP="000103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72BBE"/>
    <w:multiLevelType w:val="multilevel"/>
    <w:tmpl w:val="712C2208"/>
    <w:lvl w:ilvl="0">
      <w:start w:val="1"/>
      <w:numFmt w:val="decimal"/>
      <w:lvlText w:val="%1"/>
      <w:lvlJc w:val="left"/>
      <w:pPr>
        <w:ind w:left="720" w:hanging="360"/>
      </w:pPr>
    </w:lvl>
    <w:lvl w:ilvl="1">
      <w:start w:val="1"/>
      <w:numFmt w:val="decimal"/>
      <w:isLgl/>
      <w:lvlText w:val="%1.%2"/>
      <w:lvlJc w:val="left"/>
      <w:pPr>
        <w:ind w:left="644"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wa5zz90lf2x91ef9d6xdxej2sv5defzav0v&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9&lt;/item&gt;&lt;item&gt;40&lt;/item&gt;&lt;item&gt;41&lt;/item&gt;&lt;item&gt;42&lt;/item&gt;&lt;item&gt;43&lt;/item&gt;&lt;item&gt;44&lt;/item&gt;&lt;item&gt;46&lt;/item&gt;&lt;item&gt;47&lt;/item&gt;&lt;item&gt;48&lt;/item&gt;&lt;item&gt;50&lt;/item&gt;&lt;/record-ids&gt;&lt;/item&gt;&lt;/Libraries&gt;"/>
  </w:docVars>
  <w:rsids>
    <w:rsidRoot w:val="00615BC6"/>
    <w:rsid w:val="000072A6"/>
    <w:rsid w:val="00007EEF"/>
    <w:rsid w:val="000102AE"/>
    <w:rsid w:val="0001032B"/>
    <w:rsid w:val="00026328"/>
    <w:rsid w:val="00031EE2"/>
    <w:rsid w:val="0004492E"/>
    <w:rsid w:val="00053415"/>
    <w:rsid w:val="00054BEC"/>
    <w:rsid w:val="00063495"/>
    <w:rsid w:val="00064C58"/>
    <w:rsid w:val="00065A1D"/>
    <w:rsid w:val="0006632F"/>
    <w:rsid w:val="00070E26"/>
    <w:rsid w:val="00090176"/>
    <w:rsid w:val="000916CE"/>
    <w:rsid w:val="000918E1"/>
    <w:rsid w:val="00093BBF"/>
    <w:rsid w:val="000A20A6"/>
    <w:rsid w:val="000A5090"/>
    <w:rsid w:val="000C22E3"/>
    <w:rsid w:val="000C757A"/>
    <w:rsid w:val="000D1FB9"/>
    <w:rsid w:val="000D532E"/>
    <w:rsid w:val="000D6751"/>
    <w:rsid w:val="000E1D00"/>
    <w:rsid w:val="001007FD"/>
    <w:rsid w:val="00110CC7"/>
    <w:rsid w:val="00113344"/>
    <w:rsid w:val="00120649"/>
    <w:rsid w:val="0012102F"/>
    <w:rsid w:val="00123944"/>
    <w:rsid w:val="00127419"/>
    <w:rsid w:val="001349A8"/>
    <w:rsid w:val="00136CF8"/>
    <w:rsid w:val="001610FB"/>
    <w:rsid w:val="001616B7"/>
    <w:rsid w:val="00162265"/>
    <w:rsid w:val="001622F0"/>
    <w:rsid w:val="001645EE"/>
    <w:rsid w:val="001666E1"/>
    <w:rsid w:val="00175F22"/>
    <w:rsid w:val="0019543F"/>
    <w:rsid w:val="001A4A97"/>
    <w:rsid w:val="001A53B0"/>
    <w:rsid w:val="001A6B32"/>
    <w:rsid w:val="001C28A4"/>
    <w:rsid w:val="001C2AAD"/>
    <w:rsid w:val="001E11E1"/>
    <w:rsid w:val="001E3EA9"/>
    <w:rsid w:val="001F1B3F"/>
    <w:rsid w:val="00203FFD"/>
    <w:rsid w:val="002144B9"/>
    <w:rsid w:val="0022115F"/>
    <w:rsid w:val="002268AD"/>
    <w:rsid w:val="00227F06"/>
    <w:rsid w:val="00240635"/>
    <w:rsid w:val="0024101E"/>
    <w:rsid w:val="00243584"/>
    <w:rsid w:val="002553E1"/>
    <w:rsid w:val="0027018E"/>
    <w:rsid w:val="00274776"/>
    <w:rsid w:val="002773CD"/>
    <w:rsid w:val="0029195F"/>
    <w:rsid w:val="002A2B0A"/>
    <w:rsid w:val="002A5C09"/>
    <w:rsid w:val="002B4ABF"/>
    <w:rsid w:val="002C04C1"/>
    <w:rsid w:val="002C20EE"/>
    <w:rsid w:val="002C4F53"/>
    <w:rsid w:val="002D33ED"/>
    <w:rsid w:val="002D6F5F"/>
    <w:rsid w:val="002E2F03"/>
    <w:rsid w:val="002E6AFC"/>
    <w:rsid w:val="002F045B"/>
    <w:rsid w:val="002F780A"/>
    <w:rsid w:val="00316015"/>
    <w:rsid w:val="003242E2"/>
    <w:rsid w:val="0032438A"/>
    <w:rsid w:val="0032744F"/>
    <w:rsid w:val="00337505"/>
    <w:rsid w:val="00340A57"/>
    <w:rsid w:val="003502E0"/>
    <w:rsid w:val="00353513"/>
    <w:rsid w:val="00354B26"/>
    <w:rsid w:val="00355522"/>
    <w:rsid w:val="00360957"/>
    <w:rsid w:val="00362165"/>
    <w:rsid w:val="00364EFC"/>
    <w:rsid w:val="00370965"/>
    <w:rsid w:val="00381950"/>
    <w:rsid w:val="00382394"/>
    <w:rsid w:val="0038411E"/>
    <w:rsid w:val="00386253"/>
    <w:rsid w:val="00390504"/>
    <w:rsid w:val="003914B4"/>
    <w:rsid w:val="00397AC6"/>
    <w:rsid w:val="003A0673"/>
    <w:rsid w:val="003B2B2D"/>
    <w:rsid w:val="003C00CE"/>
    <w:rsid w:val="003C00FC"/>
    <w:rsid w:val="003C0556"/>
    <w:rsid w:val="003C0AAC"/>
    <w:rsid w:val="003C0F2E"/>
    <w:rsid w:val="003C34A9"/>
    <w:rsid w:val="003C4637"/>
    <w:rsid w:val="003D307F"/>
    <w:rsid w:val="003D33C9"/>
    <w:rsid w:val="003D5947"/>
    <w:rsid w:val="003E3A09"/>
    <w:rsid w:val="003E4C7E"/>
    <w:rsid w:val="003F4CD9"/>
    <w:rsid w:val="003F5316"/>
    <w:rsid w:val="004022AC"/>
    <w:rsid w:val="00410C21"/>
    <w:rsid w:val="004132A0"/>
    <w:rsid w:val="0041512B"/>
    <w:rsid w:val="00420690"/>
    <w:rsid w:val="0042118F"/>
    <w:rsid w:val="00423213"/>
    <w:rsid w:val="00425D76"/>
    <w:rsid w:val="0043056C"/>
    <w:rsid w:val="00444393"/>
    <w:rsid w:val="0044531B"/>
    <w:rsid w:val="0044605A"/>
    <w:rsid w:val="004465D6"/>
    <w:rsid w:val="00453D21"/>
    <w:rsid w:val="004562DA"/>
    <w:rsid w:val="004635AF"/>
    <w:rsid w:val="004672A9"/>
    <w:rsid w:val="00470D1B"/>
    <w:rsid w:val="004842BA"/>
    <w:rsid w:val="00485677"/>
    <w:rsid w:val="004A4F6F"/>
    <w:rsid w:val="004A5DE5"/>
    <w:rsid w:val="004B1194"/>
    <w:rsid w:val="004C0DEB"/>
    <w:rsid w:val="004D1445"/>
    <w:rsid w:val="004D1AEB"/>
    <w:rsid w:val="004D7FF9"/>
    <w:rsid w:val="004E2DE3"/>
    <w:rsid w:val="004E2EC1"/>
    <w:rsid w:val="004F3929"/>
    <w:rsid w:val="00501725"/>
    <w:rsid w:val="005029CE"/>
    <w:rsid w:val="00504CFC"/>
    <w:rsid w:val="00507268"/>
    <w:rsid w:val="0051087E"/>
    <w:rsid w:val="00516A07"/>
    <w:rsid w:val="00537F42"/>
    <w:rsid w:val="005412C6"/>
    <w:rsid w:val="00570CEE"/>
    <w:rsid w:val="00572985"/>
    <w:rsid w:val="00576682"/>
    <w:rsid w:val="005835BC"/>
    <w:rsid w:val="00591179"/>
    <w:rsid w:val="00591C49"/>
    <w:rsid w:val="005927E2"/>
    <w:rsid w:val="00595614"/>
    <w:rsid w:val="00595767"/>
    <w:rsid w:val="00597573"/>
    <w:rsid w:val="00597584"/>
    <w:rsid w:val="005A3E66"/>
    <w:rsid w:val="005A688B"/>
    <w:rsid w:val="005B0426"/>
    <w:rsid w:val="005B0833"/>
    <w:rsid w:val="005B6F34"/>
    <w:rsid w:val="005C06CB"/>
    <w:rsid w:val="005C15BA"/>
    <w:rsid w:val="005D483F"/>
    <w:rsid w:val="005E4238"/>
    <w:rsid w:val="005F5D25"/>
    <w:rsid w:val="006001C3"/>
    <w:rsid w:val="00600332"/>
    <w:rsid w:val="00600538"/>
    <w:rsid w:val="00615BC6"/>
    <w:rsid w:val="006202FB"/>
    <w:rsid w:val="00621EA7"/>
    <w:rsid w:val="00625793"/>
    <w:rsid w:val="00631D62"/>
    <w:rsid w:val="00633F6E"/>
    <w:rsid w:val="0063535C"/>
    <w:rsid w:val="00637065"/>
    <w:rsid w:val="00637B09"/>
    <w:rsid w:val="00643865"/>
    <w:rsid w:val="006542E3"/>
    <w:rsid w:val="00662367"/>
    <w:rsid w:val="00676D5D"/>
    <w:rsid w:val="00685F6A"/>
    <w:rsid w:val="006A3E19"/>
    <w:rsid w:val="006B2126"/>
    <w:rsid w:val="006B5E1D"/>
    <w:rsid w:val="006C59A3"/>
    <w:rsid w:val="006C6172"/>
    <w:rsid w:val="006C7442"/>
    <w:rsid w:val="006D12FA"/>
    <w:rsid w:val="006D197F"/>
    <w:rsid w:val="006D274B"/>
    <w:rsid w:val="006E425D"/>
    <w:rsid w:val="006E581A"/>
    <w:rsid w:val="006F2936"/>
    <w:rsid w:val="007005EA"/>
    <w:rsid w:val="00705F97"/>
    <w:rsid w:val="00707D4B"/>
    <w:rsid w:val="007124CC"/>
    <w:rsid w:val="00715544"/>
    <w:rsid w:val="0071557F"/>
    <w:rsid w:val="00723B57"/>
    <w:rsid w:val="00726706"/>
    <w:rsid w:val="007267BC"/>
    <w:rsid w:val="007336E5"/>
    <w:rsid w:val="00733F1D"/>
    <w:rsid w:val="007343ED"/>
    <w:rsid w:val="00762D69"/>
    <w:rsid w:val="00785CCF"/>
    <w:rsid w:val="007870CF"/>
    <w:rsid w:val="007A22BC"/>
    <w:rsid w:val="007B0995"/>
    <w:rsid w:val="007B7CFD"/>
    <w:rsid w:val="007C06CE"/>
    <w:rsid w:val="007C141E"/>
    <w:rsid w:val="007C44B6"/>
    <w:rsid w:val="007D2251"/>
    <w:rsid w:val="007D6A63"/>
    <w:rsid w:val="007D74B3"/>
    <w:rsid w:val="007E7120"/>
    <w:rsid w:val="007E73A6"/>
    <w:rsid w:val="007F62D1"/>
    <w:rsid w:val="008014CD"/>
    <w:rsid w:val="008056F2"/>
    <w:rsid w:val="00806D87"/>
    <w:rsid w:val="00807A17"/>
    <w:rsid w:val="00810606"/>
    <w:rsid w:val="00812B81"/>
    <w:rsid w:val="00824967"/>
    <w:rsid w:val="00826BE4"/>
    <w:rsid w:val="0083795E"/>
    <w:rsid w:val="00841DDC"/>
    <w:rsid w:val="00850456"/>
    <w:rsid w:val="0085049A"/>
    <w:rsid w:val="008726AF"/>
    <w:rsid w:val="008732C7"/>
    <w:rsid w:val="00877A6F"/>
    <w:rsid w:val="0088243F"/>
    <w:rsid w:val="008936C7"/>
    <w:rsid w:val="00895891"/>
    <w:rsid w:val="00896704"/>
    <w:rsid w:val="00896A4E"/>
    <w:rsid w:val="008A4E21"/>
    <w:rsid w:val="008B1FD9"/>
    <w:rsid w:val="008B52FA"/>
    <w:rsid w:val="008B78CA"/>
    <w:rsid w:val="008B7CDC"/>
    <w:rsid w:val="008C1BD9"/>
    <w:rsid w:val="008C6257"/>
    <w:rsid w:val="008D71F7"/>
    <w:rsid w:val="008E1B1A"/>
    <w:rsid w:val="008E546F"/>
    <w:rsid w:val="008E6D86"/>
    <w:rsid w:val="008F029F"/>
    <w:rsid w:val="0090626B"/>
    <w:rsid w:val="00910ED2"/>
    <w:rsid w:val="009241BC"/>
    <w:rsid w:val="0092658F"/>
    <w:rsid w:val="00936992"/>
    <w:rsid w:val="00946390"/>
    <w:rsid w:val="00964B89"/>
    <w:rsid w:val="00975B1F"/>
    <w:rsid w:val="00986E0A"/>
    <w:rsid w:val="009937D6"/>
    <w:rsid w:val="00994121"/>
    <w:rsid w:val="00994447"/>
    <w:rsid w:val="00994863"/>
    <w:rsid w:val="00995AEB"/>
    <w:rsid w:val="009A0922"/>
    <w:rsid w:val="009B0BDF"/>
    <w:rsid w:val="009B34F2"/>
    <w:rsid w:val="009B55C7"/>
    <w:rsid w:val="009C5F00"/>
    <w:rsid w:val="009C68A3"/>
    <w:rsid w:val="009C6B80"/>
    <w:rsid w:val="009D0742"/>
    <w:rsid w:val="009D18AF"/>
    <w:rsid w:val="009D2EF6"/>
    <w:rsid w:val="009D3BBC"/>
    <w:rsid w:val="009D561B"/>
    <w:rsid w:val="009D6EB9"/>
    <w:rsid w:val="009E10F7"/>
    <w:rsid w:val="009E54D2"/>
    <w:rsid w:val="009E682F"/>
    <w:rsid w:val="00A00DCA"/>
    <w:rsid w:val="00A01940"/>
    <w:rsid w:val="00A02316"/>
    <w:rsid w:val="00A0274C"/>
    <w:rsid w:val="00A04741"/>
    <w:rsid w:val="00A11D28"/>
    <w:rsid w:val="00A34FBC"/>
    <w:rsid w:val="00A350C1"/>
    <w:rsid w:val="00A35AFE"/>
    <w:rsid w:val="00A4321E"/>
    <w:rsid w:val="00A44BFA"/>
    <w:rsid w:val="00A46061"/>
    <w:rsid w:val="00A64DC1"/>
    <w:rsid w:val="00A71028"/>
    <w:rsid w:val="00A721D2"/>
    <w:rsid w:val="00A73FB9"/>
    <w:rsid w:val="00A86FA7"/>
    <w:rsid w:val="00A93AD5"/>
    <w:rsid w:val="00A96D11"/>
    <w:rsid w:val="00A97799"/>
    <w:rsid w:val="00A97B53"/>
    <w:rsid w:val="00AA0ADF"/>
    <w:rsid w:val="00AA213C"/>
    <w:rsid w:val="00AA654B"/>
    <w:rsid w:val="00AA73E1"/>
    <w:rsid w:val="00AB1FCE"/>
    <w:rsid w:val="00AB2B35"/>
    <w:rsid w:val="00AB4A4F"/>
    <w:rsid w:val="00AB4D9F"/>
    <w:rsid w:val="00AC4083"/>
    <w:rsid w:val="00AD2B82"/>
    <w:rsid w:val="00AD52CD"/>
    <w:rsid w:val="00AE20C9"/>
    <w:rsid w:val="00AE32E7"/>
    <w:rsid w:val="00AE78A1"/>
    <w:rsid w:val="00AF1DDD"/>
    <w:rsid w:val="00AF20ED"/>
    <w:rsid w:val="00B01901"/>
    <w:rsid w:val="00B1437D"/>
    <w:rsid w:val="00B15045"/>
    <w:rsid w:val="00B25D61"/>
    <w:rsid w:val="00B626C4"/>
    <w:rsid w:val="00B73D69"/>
    <w:rsid w:val="00B772D4"/>
    <w:rsid w:val="00B81394"/>
    <w:rsid w:val="00B83845"/>
    <w:rsid w:val="00BA123D"/>
    <w:rsid w:val="00BA7AAC"/>
    <w:rsid w:val="00BC4778"/>
    <w:rsid w:val="00BE4D7B"/>
    <w:rsid w:val="00BE6BA2"/>
    <w:rsid w:val="00BF3F48"/>
    <w:rsid w:val="00BF5C97"/>
    <w:rsid w:val="00BF7C46"/>
    <w:rsid w:val="00C03F1B"/>
    <w:rsid w:val="00C07929"/>
    <w:rsid w:val="00C1728D"/>
    <w:rsid w:val="00C24D6B"/>
    <w:rsid w:val="00C31B93"/>
    <w:rsid w:val="00C34363"/>
    <w:rsid w:val="00C4432C"/>
    <w:rsid w:val="00C44ACD"/>
    <w:rsid w:val="00C509B4"/>
    <w:rsid w:val="00C61514"/>
    <w:rsid w:val="00C74BEA"/>
    <w:rsid w:val="00C76815"/>
    <w:rsid w:val="00C80933"/>
    <w:rsid w:val="00C809CF"/>
    <w:rsid w:val="00C86C2E"/>
    <w:rsid w:val="00CA238A"/>
    <w:rsid w:val="00CA3F5E"/>
    <w:rsid w:val="00CB0C5E"/>
    <w:rsid w:val="00CB1EF5"/>
    <w:rsid w:val="00CB6606"/>
    <w:rsid w:val="00CC2367"/>
    <w:rsid w:val="00CC7CAB"/>
    <w:rsid w:val="00CD537A"/>
    <w:rsid w:val="00CD6AB5"/>
    <w:rsid w:val="00CE1F91"/>
    <w:rsid w:val="00CE57E5"/>
    <w:rsid w:val="00CF0D77"/>
    <w:rsid w:val="00CF280E"/>
    <w:rsid w:val="00CF403D"/>
    <w:rsid w:val="00CF5E02"/>
    <w:rsid w:val="00CF6B48"/>
    <w:rsid w:val="00D05C34"/>
    <w:rsid w:val="00D24B32"/>
    <w:rsid w:val="00D25A72"/>
    <w:rsid w:val="00D33BCA"/>
    <w:rsid w:val="00D4368A"/>
    <w:rsid w:val="00D4465A"/>
    <w:rsid w:val="00D53947"/>
    <w:rsid w:val="00D549E6"/>
    <w:rsid w:val="00D61167"/>
    <w:rsid w:val="00D61A7D"/>
    <w:rsid w:val="00D64A0A"/>
    <w:rsid w:val="00D67238"/>
    <w:rsid w:val="00D77272"/>
    <w:rsid w:val="00D773D9"/>
    <w:rsid w:val="00D855C8"/>
    <w:rsid w:val="00D8656C"/>
    <w:rsid w:val="00D91BE3"/>
    <w:rsid w:val="00D925C4"/>
    <w:rsid w:val="00DA58A3"/>
    <w:rsid w:val="00DA6ABC"/>
    <w:rsid w:val="00DC1E1C"/>
    <w:rsid w:val="00DC3DF8"/>
    <w:rsid w:val="00DC3E2C"/>
    <w:rsid w:val="00DC7950"/>
    <w:rsid w:val="00DD0C3E"/>
    <w:rsid w:val="00DD18A9"/>
    <w:rsid w:val="00DD309D"/>
    <w:rsid w:val="00DD5782"/>
    <w:rsid w:val="00DE2646"/>
    <w:rsid w:val="00DE7BFB"/>
    <w:rsid w:val="00DF3A13"/>
    <w:rsid w:val="00E00776"/>
    <w:rsid w:val="00E030FE"/>
    <w:rsid w:val="00E12F27"/>
    <w:rsid w:val="00E16AD7"/>
    <w:rsid w:val="00E202EA"/>
    <w:rsid w:val="00E276EC"/>
    <w:rsid w:val="00E53535"/>
    <w:rsid w:val="00E568D2"/>
    <w:rsid w:val="00E6014B"/>
    <w:rsid w:val="00E60337"/>
    <w:rsid w:val="00E62EE1"/>
    <w:rsid w:val="00E65AFF"/>
    <w:rsid w:val="00E66134"/>
    <w:rsid w:val="00E750CD"/>
    <w:rsid w:val="00E75B1D"/>
    <w:rsid w:val="00EC397D"/>
    <w:rsid w:val="00EC50C3"/>
    <w:rsid w:val="00EC5F19"/>
    <w:rsid w:val="00EC63BC"/>
    <w:rsid w:val="00EC6A07"/>
    <w:rsid w:val="00ED2E6F"/>
    <w:rsid w:val="00ED461C"/>
    <w:rsid w:val="00EE3335"/>
    <w:rsid w:val="00EE4E22"/>
    <w:rsid w:val="00EE542A"/>
    <w:rsid w:val="00EE7EA7"/>
    <w:rsid w:val="00EF0167"/>
    <w:rsid w:val="00EF14A0"/>
    <w:rsid w:val="00EF4D12"/>
    <w:rsid w:val="00F001EE"/>
    <w:rsid w:val="00F009A7"/>
    <w:rsid w:val="00F039AA"/>
    <w:rsid w:val="00F06F54"/>
    <w:rsid w:val="00F160BB"/>
    <w:rsid w:val="00F2095E"/>
    <w:rsid w:val="00F22DDE"/>
    <w:rsid w:val="00F27060"/>
    <w:rsid w:val="00F277C9"/>
    <w:rsid w:val="00F318DE"/>
    <w:rsid w:val="00F52718"/>
    <w:rsid w:val="00F573F0"/>
    <w:rsid w:val="00F61DEC"/>
    <w:rsid w:val="00F73BEB"/>
    <w:rsid w:val="00F75181"/>
    <w:rsid w:val="00F77DCB"/>
    <w:rsid w:val="00FA037F"/>
    <w:rsid w:val="00FB42B2"/>
    <w:rsid w:val="00FB5688"/>
    <w:rsid w:val="00FB5802"/>
    <w:rsid w:val="00FB5FCE"/>
    <w:rsid w:val="00FC0F6B"/>
    <w:rsid w:val="00FC41CF"/>
    <w:rsid w:val="00FC4FC0"/>
    <w:rsid w:val="00FC77CC"/>
    <w:rsid w:val="00FD0243"/>
    <w:rsid w:val="00FE24E2"/>
    <w:rsid w:val="00FF06FB"/>
    <w:rsid w:val="00FF5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75F0D"/>
  <w15:docId w15:val="{A61454F8-1E19-DD48-B276-010FD8A5B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B01ARTAbstract">
    <w:name w:val="RSC B01 ART Abstract"/>
    <w:basedOn w:val="Normal"/>
    <w:link w:val="RSCB01ARTAbstractChar"/>
    <w:qFormat/>
    <w:rsid w:val="000A20A6"/>
    <w:pPr>
      <w:spacing w:line="240" w:lineRule="exact"/>
      <w:jc w:val="both"/>
    </w:pPr>
    <w:rPr>
      <w:noProof/>
      <w:sz w:val="16"/>
      <w:lang w:eastAsia="en-GB"/>
    </w:rPr>
  </w:style>
  <w:style w:type="character" w:customStyle="1" w:styleId="RSCB01ARTAbstractChar">
    <w:name w:val="RSC B01 ART Abstract Char"/>
    <w:basedOn w:val="DefaultParagraphFont"/>
    <w:link w:val="RSCB01ARTAbstract"/>
    <w:rsid w:val="000A20A6"/>
    <w:rPr>
      <w:noProof/>
      <w:sz w:val="16"/>
      <w:lang w:eastAsia="en-GB"/>
    </w:rPr>
  </w:style>
  <w:style w:type="character" w:customStyle="1" w:styleId="apple-converted-space">
    <w:name w:val="apple-converted-space"/>
    <w:basedOn w:val="DefaultParagraphFont"/>
    <w:rsid w:val="00824967"/>
  </w:style>
  <w:style w:type="paragraph" w:customStyle="1" w:styleId="EndNoteBibliographyTitle">
    <w:name w:val="EndNote Bibliography Title"/>
    <w:basedOn w:val="Normal"/>
    <w:link w:val="EndNoteBibliographyTitleChar"/>
    <w:rsid w:val="006E581A"/>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E581A"/>
    <w:rPr>
      <w:rFonts w:ascii="Calibri" w:hAnsi="Calibri"/>
      <w:noProof/>
      <w:lang w:val="en-US"/>
    </w:rPr>
  </w:style>
  <w:style w:type="paragraph" w:customStyle="1" w:styleId="EndNoteBibliography">
    <w:name w:val="EndNote Bibliography"/>
    <w:basedOn w:val="Normal"/>
    <w:link w:val="EndNoteBibliographyChar"/>
    <w:rsid w:val="006E581A"/>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6E581A"/>
    <w:rPr>
      <w:rFonts w:ascii="Calibri" w:hAnsi="Calibri"/>
      <w:noProof/>
      <w:lang w:val="en-US"/>
    </w:rPr>
  </w:style>
  <w:style w:type="paragraph" w:styleId="ListParagraph">
    <w:name w:val="List Paragraph"/>
    <w:basedOn w:val="Normal"/>
    <w:uiPriority w:val="34"/>
    <w:qFormat/>
    <w:rsid w:val="00B772D4"/>
    <w:pPr>
      <w:spacing w:after="0" w:line="240" w:lineRule="auto"/>
      <w:ind w:left="720"/>
      <w:contextualSpacing/>
    </w:pPr>
    <w:rPr>
      <w:sz w:val="24"/>
      <w:szCs w:val="24"/>
    </w:rPr>
  </w:style>
  <w:style w:type="paragraph" w:customStyle="1" w:styleId="TAMainText">
    <w:name w:val="TA_Main_Text"/>
    <w:basedOn w:val="Normal"/>
    <w:autoRedefine/>
    <w:rsid w:val="001007FD"/>
    <w:pPr>
      <w:spacing w:after="60" w:line="360" w:lineRule="auto"/>
      <w:jc w:val="both"/>
    </w:pPr>
    <w:rPr>
      <w:rFonts w:ascii="Times New Roman" w:eastAsia="Times New Roman" w:hAnsi="Times New Roman" w:cs="Times New Roman"/>
      <w:kern w:val="21"/>
      <w:sz w:val="24"/>
      <w:szCs w:val="24"/>
      <w:lang w:val="en-US"/>
    </w:rPr>
  </w:style>
  <w:style w:type="character" w:customStyle="1" w:styleId="RSCB02ArticleTextChar">
    <w:name w:val="RSC B02 Article Text Char"/>
    <w:basedOn w:val="DefaultParagraphFont"/>
    <w:link w:val="RSCB02ArticleText"/>
    <w:locked/>
    <w:rsid w:val="00B772D4"/>
    <w:rPr>
      <w:rFonts w:ascii="Times New Roman" w:hAnsi="Times New Roman" w:cs="Times New Roman"/>
      <w:w w:val="108"/>
      <w:sz w:val="18"/>
      <w:szCs w:val="18"/>
    </w:rPr>
  </w:style>
  <w:style w:type="paragraph" w:customStyle="1" w:styleId="RSCB02ArticleText">
    <w:name w:val="RSC B02 Article Text"/>
    <w:basedOn w:val="Normal"/>
    <w:link w:val="RSCB02ArticleTextChar"/>
    <w:qFormat/>
    <w:rsid w:val="00B772D4"/>
    <w:pPr>
      <w:tabs>
        <w:tab w:val="left" w:pos="284"/>
      </w:tabs>
      <w:spacing w:after="0" w:line="240" w:lineRule="exact"/>
      <w:jc w:val="both"/>
    </w:pPr>
    <w:rPr>
      <w:rFonts w:ascii="Times New Roman" w:hAnsi="Times New Roman" w:cs="Times New Roman"/>
      <w:w w:val="108"/>
      <w:sz w:val="18"/>
      <w:szCs w:val="18"/>
    </w:rPr>
  </w:style>
  <w:style w:type="paragraph" w:styleId="BalloonText">
    <w:name w:val="Balloon Text"/>
    <w:basedOn w:val="Normal"/>
    <w:link w:val="BalloonTextChar"/>
    <w:uiPriority w:val="99"/>
    <w:semiHidden/>
    <w:unhideWhenUsed/>
    <w:rsid w:val="003274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44F"/>
    <w:rPr>
      <w:rFonts w:ascii="Tahoma" w:hAnsi="Tahoma" w:cs="Tahoma"/>
      <w:sz w:val="16"/>
      <w:szCs w:val="16"/>
    </w:rPr>
  </w:style>
  <w:style w:type="character" w:styleId="CommentReference">
    <w:name w:val="annotation reference"/>
    <w:basedOn w:val="DefaultParagraphFont"/>
    <w:uiPriority w:val="99"/>
    <w:semiHidden/>
    <w:unhideWhenUsed/>
    <w:rsid w:val="005C15BA"/>
    <w:rPr>
      <w:sz w:val="16"/>
      <w:szCs w:val="16"/>
    </w:rPr>
  </w:style>
  <w:style w:type="paragraph" w:styleId="CommentText">
    <w:name w:val="annotation text"/>
    <w:basedOn w:val="Normal"/>
    <w:link w:val="CommentTextChar"/>
    <w:uiPriority w:val="99"/>
    <w:semiHidden/>
    <w:unhideWhenUsed/>
    <w:rsid w:val="005C15BA"/>
    <w:pPr>
      <w:spacing w:line="240" w:lineRule="auto"/>
    </w:pPr>
    <w:rPr>
      <w:sz w:val="20"/>
      <w:szCs w:val="20"/>
    </w:rPr>
  </w:style>
  <w:style w:type="character" w:customStyle="1" w:styleId="CommentTextChar">
    <w:name w:val="Comment Text Char"/>
    <w:basedOn w:val="DefaultParagraphFont"/>
    <w:link w:val="CommentText"/>
    <w:uiPriority w:val="99"/>
    <w:semiHidden/>
    <w:rsid w:val="005C15BA"/>
    <w:rPr>
      <w:sz w:val="20"/>
      <w:szCs w:val="20"/>
    </w:rPr>
  </w:style>
  <w:style w:type="paragraph" w:styleId="CommentSubject">
    <w:name w:val="annotation subject"/>
    <w:basedOn w:val="CommentText"/>
    <w:next w:val="CommentText"/>
    <w:link w:val="CommentSubjectChar"/>
    <w:uiPriority w:val="99"/>
    <w:semiHidden/>
    <w:unhideWhenUsed/>
    <w:rsid w:val="005C15BA"/>
    <w:rPr>
      <w:b/>
      <w:bCs/>
    </w:rPr>
  </w:style>
  <w:style w:type="character" w:customStyle="1" w:styleId="CommentSubjectChar">
    <w:name w:val="Comment Subject Char"/>
    <w:basedOn w:val="CommentTextChar"/>
    <w:link w:val="CommentSubject"/>
    <w:uiPriority w:val="99"/>
    <w:semiHidden/>
    <w:rsid w:val="005C15BA"/>
    <w:rPr>
      <w:b/>
      <w:bCs/>
      <w:sz w:val="20"/>
      <w:szCs w:val="20"/>
    </w:rPr>
  </w:style>
  <w:style w:type="paragraph" w:styleId="Revision">
    <w:name w:val="Revision"/>
    <w:hidden/>
    <w:uiPriority w:val="99"/>
    <w:semiHidden/>
    <w:rsid w:val="00707D4B"/>
    <w:pPr>
      <w:spacing w:after="0" w:line="240" w:lineRule="auto"/>
    </w:pPr>
  </w:style>
  <w:style w:type="paragraph" w:styleId="Header">
    <w:name w:val="header"/>
    <w:basedOn w:val="Normal"/>
    <w:link w:val="HeaderChar"/>
    <w:uiPriority w:val="99"/>
    <w:unhideWhenUsed/>
    <w:rsid w:val="000103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32B"/>
  </w:style>
  <w:style w:type="paragraph" w:styleId="Footer">
    <w:name w:val="footer"/>
    <w:basedOn w:val="Normal"/>
    <w:link w:val="FooterChar"/>
    <w:uiPriority w:val="99"/>
    <w:unhideWhenUsed/>
    <w:rsid w:val="000103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032B"/>
  </w:style>
  <w:style w:type="paragraph" w:styleId="Caption">
    <w:name w:val="caption"/>
    <w:basedOn w:val="Normal"/>
    <w:next w:val="Normal"/>
    <w:uiPriority w:val="35"/>
    <w:unhideWhenUsed/>
    <w:qFormat/>
    <w:rsid w:val="00E62EE1"/>
    <w:pPr>
      <w:spacing w:line="240" w:lineRule="auto"/>
    </w:pPr>
    <w:rPr>
      <w:b/>
      <w:bCs/>
      <w:color w:val="4F81BD" w:themeColor="accent1"/>
      <w:sz w:val="18"/>
      <w:szCs w:val="18"/>
    </w:rPr>
  </w:style>
  <w:style w:type="character" w:styleId="Hyperlink">
    <w:name w:val="Hyperlink"/>
    <w:basedOn w:val="DefaultParagraphFont"/>
    <w:uiPriority w:val="99"/>
    <w:unhideWhenUsed/>
    <w:rsid w:val="00E568D2"/>
    <w:rPr>
      <w:color w:val="0000FF" w:themeColor="hyperlink"/>
      <w:u w:val="single"/>
    </w:rPr>
  </w:style>
  <w:style w:type="character" w:styleId="UnresolvedMention">
    <w:name w:val="Unresolved Mention"/>
    <w:basedOn w:val="DefaultParagraphFont"/>
    <w:uiPriority w:val="99"/>
    <w:semiHidden/>
    <w:unhideWhenUsed/>
    <w:rsid w:val="00EE54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72">
      <w:bodyDiv w:val="1"/>
      <w:marLeft w:val="0"/>
      <w:marRight w:val="0"/>
      <w:marTop w:val="0"/>
      <w:marBottom w:val="0"/>
      <w:divBdr>
        <w:top w:val="none" w:sz="0" w:space="0" w:color="auto"/>
        <w:left w:val="none" w:sz="0" w:space="0" w:color="auto"/>
        <w:bottom w:val="none" w:sz="0" w:space="0" w:color="auto"/>
        <w:right w:val="none" w:sz="0" w:space="0" w:color="auto"/>
      </w:divBdr>
    </w:div>
    <w:div w:id="34700483">
      <w:bodyDiv w:val="1"/>
      <w:marLeft w:val="0"/>
      <w:marRight w:val="0"/>
      <w:marTop w:val="0"/>
      <w:marBottom w:val="0"/>
      <w:divBdr>
        <w:top w:val="none" w:sz="0" w:space="0" w:color="auto"/>
        <w:left w:val="none" w:sz="0" w:space="0" w:color="auto"/>
        <w:bottom w:val="none" w:sz="0" w:space="0" w:color="auto"/>
        <w:right w:val="none" w:sz="0" w:space="0" w:color="auto"/>
      </w:divBdr>
      <w:divsChild>
        <w:div w:id="263615946">
          <w:marLeft w:val="0"/>
          <w:marRight w:val="0"/>
          <w:marTop w:val="0"/>
          <w:marBottom w:val="0"/>
          <w:divBdr>
            <w:top w:val="none" w:sz="0" w:space="0" w:color="auto"/>
            <w:left w:val="none" w:sz="0" w:space="0" w:color="auto"/>
            <w:bottom w:val="none" w:sz="0" w:space="0" w:color="auto"/>
            <w:right w:val="none" w:sz="0" w:space="0" w:color="auto"/>
          </w:divBdr>
          <w:divsChild>
            <w:div w:id="1697121064">
              <w:marLeft w:val="0"/>
              <w:marRight w:val="0"/>
              <w:marTop w:val="0"/>
              <w:marBottom w:val="0"/>
              <w:divBdr>
                <w:top w:val="none" w:sz="0" w:space="0" w:color="auto"/>
                <w:left w:val="none" w:sz="0" w:space="0" w:color="auto"/>
                <w:bottom w:val="none" w:sz="0" w:space="0" w:color="auto"/>
                <w:right w:val="none" w:sz="0" w:space="0" w:color="auto"/>
              </w:divBdr>
              <w:divsChild>
                <w:div w:id="97244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9320">
      <w:bodyDiv w:val="1"/>
      <w:marLeft w:val="0"/>
      <w:marRight w:val="0"/>
      <w:marTop w:val="0"/>
      <w:marBottom w:val="0"/>
      <w:divBdr>
        <w:top w:val="none" w:sz="0" w:space="0" w:color="auto"/>
        <w:left w:val="none" w:sz="0" w:space="0" w:color="auto"/>
        <w:bottom w:val="none" w:sz="0" w:space="0" w:color="auto"/>
        <w:right w:val="none" w:sz="0" w:space="0" w:color="auto"/>
      </w:divBdr>
      <w:divsChild>
        <w:div w:id="322055008">
          <w:marLeft w:val="0"/>
          <w:marRight w:val="0"/>
          <w:marTop w:val="0"/>
          <w:marBottom w:val="0"/>
          <w:divBdr>
            <w:top w:val="none" w:sz="0" w:space="0" w:color="auto"/>
            <w:left w:val="none" w:sz="0" w:space="0" w:color="auto"/>
            <w:bottom w:val="none" w:sz="0" w:space="0" w:color="auto"/>
            <w:right w:val="none" w:sz="0" w:space="0" w:color="auto"/>
          </w:divBdr>
          <w:divsChild>
            <w:div w:id="20977452">
              <w:marLeft w:val="0"/>
              <w:marRight w:val="0"/>
              <w:marTop w:val="0"/>
              <w:marBottom w:val="0"/>
              <w:divBdr>
                <w:top w:val="none" w:sz="0" w:space="0" w:color="auto"/>
                <w:left w:val="none" w:sz="0" w:space="0" w:color="auto"/>
                <w:bottom w:val="none" w:sz="0" w:space="0" w:color="auto"/>
                <w:right w:val="none" w:sz="0" w:space="0" w:color="auto"/>
              </w:divBdr>
              <w:divsChild>
                <w:div w:id="10821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5347">
      <w:bodyDiv w:val="1"/>
      <w:marLeft w:val="0"/>
      <w:marRight w:val="0"/>
      <w:marTop w:val="0"/>
      <w:marBottom w:val="0"/>
      <w:divBdr>
        <w:top w:val="none" w:sz="0" w:space="0" w:color="auto"/>
        <w:left w:val="none" w:sz="0" w:space="0" w:color="auto"/>
        <w:bottom w:val="none" w:sz="0" w:space="0" w:color="auto"/>
        <w:right w:val="none" w:sz="0" w:space="0" w:color="auto"/>
      </w:divBdr>
      <w:divsChild>
        <w:div w:id="1138763629">
          <w:marLeft w:val="0"/>
          <w:marRight w:val="0"/>
          <w:marTop w:val="0"/>
          <w:marBottom w:val="0"/>
          <w:divBdr>
            <w:top w:val="none" w:sz="0" w:space="0" w:color="auto"/>
            <w:left w:val="none" w:sz="0" w:space="0" w:color="auto"/>
            <w:bottom w:val="none" w:sz="0" w:space="0" w:color="auto"/>
            <w:right w:val="none" w:sz="0" w:space="0" w:color="auto"/>
          </w:divBdr>
          <w:divsChild>
            <w:div w:id="1385638583">
              <w:marLeft w:val="0"/>
              <w:marRight w:val="0"/>
              <w:marTop w:val="0"/>
              <w:marBottom w:val="0"/>
              <w:divBdr>
                <w:top w:val="none" w:sz="0" w:space="0" w:color="auto"/>
                <w:left w:val="none" w:sz="0" w:space="0" w:color="auto"/>
                <w:bottom w:val="none" w:sz="0" w:space="0" w:color="auto"/>
                <w:right w:val="none" w:sz="0" w:space="0" w:color="auto"/>
              </w:divBdr>
              <w:divsChild>
                <w:div w:id="1394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4241">
      <w:bodyDiv w:val="1"/>
      <w:marLeft w:val="0"/>
      <w:marRight w:val="0"/>
      <w:marTop w:val="0"/>
      <w:marBottom w:val="0"/>
      <w:divBdr>
        <w:top w:val="none" w:sz="0" w:space="0" w:color="auto"/>
        <w:left w:val="none" w:sz="0" w:space="0" w:color="auto"/>
        <w:bottom w:val="none" w:sz="0" w:space="0" w:color="auto"/>
        <w:right w:val="none" w:sz="0" w:space="0" w:color="auto"/>
      </w:divBdr>
    </w:div>
    <w:div w:id="179200159">
      <w:bodyDiv w:val="1"/>
      <w:marLeft w:val="0"/>
      <w:marRight w:val="0"/>
      <w:marTop w:val="0"/>
      <w:marBottom w:val="0"/>
      <w:divBdr>
        <w:top w:val="none" w:sz="0" w:space="0" w:color="auto"/>
        <w:left w:val="none" w:sz="0" w:space="0" w:color="auto"/>
        <w:bottom w:val="none" w:sz="0" w:space="0" w:color="auto"/>
        <w:right w:val="none" w:sz="0" w:space="0" w:color="auto"/>
      </w:divBdr>
      <w:divsChild>
        <w:div w:id="318771999">
          <w:marLeft w:val="0"/>
          <w:marRight w:val="0"/>
          <w:marTop w:val="0"/>
          <w:marBottom w:val="0"/>
          <w:divBdr>
            <w:top w:val="none" w:sz="0" w:space="0" w:color="auto"/>
            <w:left w:val="none" w:sz="0" w:space="0" w:color="auto"/>
            <w:bottom w:val="none" w:sz="0" w:space="0" w:color="auto"/>
            <w:right w:val="none" w:sz="0" w:space="0" w:color="auto"/>
          </w:divBdr>
          <w:divsChild>
            <w:div w:id="2041779726">
              <w:marLeft w:val="0"/>
              <w:marRight w:val="0"/>
              <w:marTop w:val="0"/>
              <w:marBottom w:val="0"/>
              <w:divBdr>
                <w:top w:val="none" w:sz="0" w:space="0" w:color="auto"/>
                <w:left w:val="none" w:sz="0" w:space="0" w:color="auto"/>
                <w:bottom w:val="none" w:sz="0" w:space="0" w:color="auto"/>
                <w:right w:val="none" w:sz="0" w:space="0" w:color="auto"/>
              </w:divBdr>
              <w:divsChild>
                <w:div w:id="204433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14779">
      <w:bodyDiv w:val="1"/>
      <w:marLeft w:val="0"/>
      <w:marRight w:val="0"/>
      <w:marTop w:val="0"/>
      <w:marBottom w:val="0"/>
      <w:divBdr>
        <w:top w:val="none" w:sz="0" w:space="0" w:color="auto"/>
        <w:left w:val="none" w:sz="0" w:space="0" w:color="auto"/>
        <w:bottom w:val="none" w:sz="0" w:space="0" w:color="auto"/>
        <w:right w:val="none" w:sz="0" w:space="0" w:color="auto"/>
      </w:divBdr>
      <w:divsChild>
        <w:div w:id="43917618">
          <w:marLeft w:val="0"/>
          <w:marRight w:val="0"/>
          <w:marTop w:val="0"/>
          <w:marBottom w:val="0"/>
          <w:divBdr>
            <w:top w:val="none" w:sz="0" w:space="0" w:color="auto"/>
            <w:left w:val="none" w:sz="0" w:space="0" w:color="auto"/>
            <w:bottom w:val="none" w:sz="0" w:space="0" w:color="auto"/>
            <w:right w:val="none" w:sz="0" w:space="0" w:color="auto"/>
          </w:divBdr>
          <w:divsChild>
            <w:div w:id="1076126150">
              <w:marLeft w:val="0"/>
              <w:marRight w:val="0"/>
              <w:marTop w:val="0"/>
              <w:marBottom w:val="0"/>
              <w:divBdr>
                <w:top w:val="none" w:sz="0" w:space="0" w:color="auto"/>
                <w:left w:val="none" w:sz="0" w:space="0" w:color="auto"/>
                <w:bottom w:val="none" w:sz="0" w:space="0" w:color="auto"/>
                <w:right w:val="none" w:sz="0" w:space="0" w:color="auto"/>
              </w:divBdr>
              <w:divsChild>
                <w:div w:id="13102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84774">
      <w:bodyDiv w:val="1"/>
      <w:marLeft w:val="0"/>
      <w:marRight w:val="0"/>
      <w:marTop w:val="0"/>
      <w:marBottom w:val="0"/>
      <w:divBdr>
        <w:top w:val="none" w:sz="0" w:space="0" w:color="auto"/>
        <w:left w:val="none" w:sz="0" w:space="0" w:color="auto"/>
        <w:bottom w:val="none" w:sz="0" w:space="0" w:color="auto"/>
        <w:right w:val="none" w:sz="0" w:space="0" w:color="auto"/>
      </w:divBdr>
      <w:divsChild>
        <w:div w:id="115023821">
          <w:marLeft w:val="0"/>
          <w:marRight w:val="0"/>
          <w:marTop w:val="0"/>
          <w:marBottom w:val="0"/>
          <w:divBdr>
            <w:top w:val="none" w:sz="0" w:space="0" w:color="auto"/>
            <w:left w:val="none" w:sz="0" w:space="0" w:color="auto"/>
            <w:bottom w:val="none" w:sz="0" w:space="0" w:color="auto"/>
            <w:right w:val="none" w:sz="0" w:space="0" w:color="auto"/>
          </w:divBdr>
          <w:divsChild>
            <w:div w:id="812140072">
              <w:marLeft w:val="0"/>
              <w:marRight w:val="0"/>
              <w:marTop w:val="0"/>
              <w:marBottom w:val="0"/>
              <w:divBdr>
                <w:top w:val="none" w:sz="0" w:space="0" w:color="auto"/>
                <w:left w:val="none" w:sz="0" w:space="0" w:color="auto"/>
                <w:bottom w:val="none" w:sz="0" w:space="0" w:color="auto"/>
                <w:right w:val="none" w:sz="0" w:space="0" w:color="auto"/>
              </w:divBdr>
              <w:divsChild>
                <w:div w:id="15262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34643">
      <w:bodyDiv w:val="1"/>
      <w:marLeft w:val="0"/>
      <w:marRight w:val="0"/>
      <w:marTop w:val="0"/>
      <w:marBottom w:val="0"/>
      <w:divBdr>
        <w:top w:val="none" w:sz="0" w:space="0" w:color="auto"/>
        <w:left w:val="none" w:sz="0" w:space="0" w:color="auto"/>
        <w:bottom w:val="none" w:sz="0" w:space="0" w:color="auto"/>
        <w:right w:val="none" w:sz="0" w:space="0" w:color="auto"/>
      </w:divBdr>
      <w:divsChild>
        <w:div w:id="1047946414">
          <w:marLeft w:val="0"/>
          <w:marRight w:val="0"/>
          <w:marTop w:val="0"/>
          <w:marBottom w:val="0"/>
          <w:divBdr>
            <w:top w:val="none" w:sz="0" w:space="0" w:color="auto"/>
            <w:left w:val="none" w:sz="0" w:space="0" w:color="auto"/>
            <w:bottom w:val="none" w:sz="0" w:space="0" w:color="auto"/>
            <w:right w:val="none" w:sz="0" w:space="0" w:color="auto"/>
          </w:divBdr>
          <w:divsChild>
            <w:div w:id="1370641942">
              <w:marLeft w:val="0"/>
              <w:marRight w:val="0"/>
              <w:marTop w:val="0"/>
              <w:marBottom w:val="0"/>
              <w:divBdr>
                <w:top w:val="none" w:sz="0" w:space="0" w:color="auto"/>
                <w:left w:val="none" w:sz="0" w:space="0" w:color="auto"/>
                <w:bottom w:val="none" w:sz="0" w:space="0" w:color="auto"/>
                <w:right w:val="none" w:sz="0" w:space="0" w:color="auto"/>
              </w:divBdr>
              <w:divsChild>
                <w:div w:id="178731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892377">
      <w:bodyDiv w:val="1"/>
      <w:marLeft w:val="0"/>
      <w:marRight w:val="0"/>
      <w:marTop w:val="0"/>
      <w:marBottom w:val="0"/>
      <w:divBdr>
        <w:top w:val="none" w:sz="0" w:space="0" w:color="auto"/>
        <w:left w:val="none" w:sz="0" w:space="0" w:color="auto"/>
        <w:bottom w:val="none" w:sz="0" w:space="0" w:color="auto"/>
        <w:right w:val="none" w:sz="0" w:space="0" w:color="auto"/>
      </w:divBdr>
      <w:divsChild>
        <w:div w:id="1257133239">
          <w:marLeft w:val="0"/>
          <w:marRight w:val="0"/>
          <w:marTop w:val="0"/>
          <w:marBottom w:val="0"/>
          <w:divBdr>
            <w:top w:val="none" w:sz="0" w:space="0" w:color="auto"/>
            <w:left w:val="none" w:sz="0" w:space="0" w:color="auto"/>
            <w:bottom w:val="none" w:sz="0" w:space="0" w:color="auto"/>
            <w:right w:val="none" w:sz="0" w:space="0" w:color="auto"/>
          </w:divBdr>
          <w:divsChild>
            <w:div w:id="1071925985">
              <w:marLeft w:val="0"/>
              <w:marRight w:val="0"/>
              <w:marTop w:val="0"/>
              <w:marBottom w:val="0"/>
              <w:divBdr>
                <w:top w:val="none" w:sz="0" w:space="0" w:color="auto"/>
                <w:left w:val="none" w:sz="0" w:space="0" w:color="auto"/>
                <w:bottom w:val="none" w:sz="0" w:space="0" w:color="auto"/>
                <w:right w:val="none" w:sz="0" w:space="0" w:color="auto"/>
              </w:divBdr>
              <w:divsChild>
                <w:div w:id="897783788">
                  <w:marLeft w:val="0"/>
                  <w:marRight w:val="0"/>
                  <w:marTop w:val="0"/>
                  <w:marBottom w:val="0"/>
                  <w:divBdr>
                    <w:top w:val="none" w:sz="0" w:space="0" w:color="auto"/>
                    <w:left w:val="none" w:sz="0" w:space="0" w:color="auto"/>
                    <w:bottom w:val="none" w:sz="0" w:space="0" w:color="auto"/>
                    <w:right w:val="none" w:sz="0" w:space="0" w:color="auto"/>
                  </w:divBdr>
                  <w:divsChild>
                    <w:div w:id="3455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816390">
      <w:bodyDiv w:val="1"/>
      <w:marLeft w:val="0"/>
      <w:marRight w:val="0"/>
      <w:marTop w:val="0"/>
      <w:marBottom w:val="0"/>
      <w:divBdr>
        <w:top w:val="none" w:sz="0" w:space="0" w:color="auto"/>
        <w:left w:val="none" w:sz="0" w:space="0" w:color="auto"/>
        <w:bottom w:val="none" w:sz="0" w:space="0" w:color="auto"/>
        <w:right w:val="none" w:sz="0" w:space="0" w:color="auto"/>
      </w:divBdr>
      <w:divsChild>
        <w:div w:id="516039787">
          <w:marLeft w:val="0"/>
          <w:marRight w:val="0"/>
          <w:marTop w:val="0"/>
          <w:marBottom w:val="0"/>
          <w:divBdr>
            <w:top w:val="none" w:sz="0" w:space="0" w:color="auto"/>
            <w:left w:val="none" w:sz="0" w:space="0" w:color="auto"/>
            <w:bottom w:val="none" w:sz="0" w:space="0" w:color="auto"/>
            <w:right w:val="none" w:sz="0" w:space="0" w:color="auto"/>
          </w:divBdr>
          <w:divsChild>
            <w:div w:id="621770391">
              <w:marLeft w:val="0"/>
              <w:marRight w:val="0"/>
              <w:marTop w:val="0"/>
              <w:marBottom w:val="0"/>
              <w:divBdr>
                <w:top w:val="none" w:sz="0" w:space="0" w:color="auto"/>
                <w:left w:val="none" w:sz="0" w:space="0" w:color="auto"/>
                <w:bottom w:val="none" w:sz="0" w:space="0" w:color="auto"/>
                <w:right w:val="none" w:sz="0" w:space="0" w:color="auto"/>
              </w:divBdr>
              <w:divsChild>
                <w:div w:id="122848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484002">
      <w:bodyDiv w:val="1"/>
      <w:marLeft w:val="0"/>
      <w:marRight w:val="0"/>
      <w:marTop w:val="0"/>
      <w:marBottom w:val="0"/>
      <w:divBdr>
        <w:top w:val="none" w:sz="0" w:space="0" w:color="auto"/>
        <w:left w:val="none" w:sz="0" w:space="0" w:color="auto"/>
        <w:bottom w:val="none" w:sz="0" w:space="0" w:color="auto"/>
        <w:right w:val="none" w:sz="0" w:space="0" w:color="auto"/>
      </w:divBdr>
    </w:div>
    <w:div w:id="500242478">
      <w:bodyDiv w:val="1"/>
      <w:marLeft w:val="0"/>
      <w:marRight w:val="0"/>
      <w:marTop w:val="0"/>
      <w:marBottom w:val="0"/>
      <w:divBdr>
        <w:top w:val="none" w:sz="0" w:space="0" w:color="auto"/>
        <w:left w:val="none" w:sz="0" w:space="0" w:color="auto"/>
        <w:bottom w:val="none" w:sz="0" w:space="0" w:color="auto"/>
        <w:right w:val="none" w:sz="0" w:space="0" w:color="auto"/>
      </w:divBdr>
    </w:div>
    <w:div w:id="523907612">
      <w:bodyDiv w:val="1"/>
      <w:marLeft w:val="0"/>
      <w:marRight w:val="0"/>
      <w:marTop w:val="0"/>
      <w:marBottom w:val="0"/>
      <w:divBdr>
        <w:top w:val="none" w:sz="0" w:space="0" w:color="auto"/>
        <w:left w:val="none" w:sz="0" w:space="0" w:color="auto"/>
        <w:bottom w:val="none" w:sz="0" w:space="0" w:color="auto"/>
        <w:right w:val="none" w:sz="0" w:space="0" w:color="auto"/>
      </w:divBdr>
      <w:divsChild>
        <w:div w:id="672074203">
          <w:marLeft w:val="0"/>
          <w:marRight w:val="0"/>
          <w:marTop w:val="0"/>
          <w:marBottom w:val="0"/>
          <w:divBdr>
            <w:top w:val="none" w:sz="0" w:space="0" w:color="auto"/>
            <w:left w:val="none" w:sz="0" w:space="0" w:color="auto"/>
            <w:bottom w:val="none" w:sz="0" w:space="0" w:color="auto"/>
            <w:right w:val="none" w:sz="0" w:space="0" w:color="auto"/>
          </w:divBdr>
          <w:divsChild>
            <w:div w:id="627786948">
              <w:marLeft w:val="0"/>
              <w:marRight w:val="0"/>
              <w:marTop w:val="0"/>
              <w:marBottom w:val="0"/>
              <w:divBdr>
                <w:top w:val="none" w:sz="0" w:space="0" w:color="auto"/>
                <w:left w:val="none" w:sz="0" w:space="0" w:color="auto"/>
                <w:bottom w:val="none" w:sz="0" w:space="0" w:color="auto"/>
                <w:right w:val="none" w:sz="0" w:space="0" w:color="auto"/>
              </w:divBdr>
              <w:divsChild>
                <w:div w:id="1170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10645">
      <w:bodyDiv w:val="1"/>
      <w:marLeft w:val="0"/>
      <w:marRight w:val="0"/>
      <w:marTop w:val="0"/>
      <w:marBottom w:val="0"/>
      <w:divBdr>
        <w:top w:val="none" w:sz="0" w:space="0" w:color="auto"/>
        <w:left w:val="none" w:sz="0" w:space="0" w:color="auto"/>
        <w:bottom w:val="none" w:sz="0" w:space="0" w:color="auto"/>
        <w:right w:val="none" w:sz="0" w:space="0" w:color="auto"/>
      </w:divBdr>
      <w:divsChild>
        <w:div w:id="1496995166">
          <w:marLeft w:val="0"/>
          <w:marRight w:val="0"/>
          <w:marTop w:val="0"/>
          <w:marBottom w:val="0"/>
          <w:divBdr>
            <w:top w:val="none" w:sz="0" w:space="0" w:color="auto"/>
            <w:left w:val="none" w:sz="0" w:space="0" w:color="auto"/>
            <w:bottom w:val="none" w:sz="0" w:space="0" w:color="auto"/>
            <w:right w:val="none" w:sz="0" w:space="0" w:color="auto"/>
          </w:divBdr>
          <w:divsChild>
            <w:div w:id="1541816410">
              <w:marLeft w:val="0"/>
              <w:marRight w:val="0"/>
              <w:marTop w:val="0"/>
              <w:marBottom w:val="0"/>
              <w:divBdr>
                <w:top w:val="none" w:sz="0" w:space="0" w:color="auto"/>
                <w:left w:val="none" w:sz="0" w:space="0" w:color="auto"/>
                <w:bottom w:val="none" w:sz="0" w:space="0" w:color="auto"/>
                <w:right w:val="none" w:sz="0" w:space="0" w:color="auto"/>
              </w:divBdr>
              <w:divsChild>
                <w:div w:id="2015108661">
                  <w:marLeft w:val="0"/>
                  <w:marRight w:val="0"/>
                  <w:marTop w:val="0"/>
                  <w:marBottom w:val="0"/>
                  <w:divBdr>
                    <w:top w:val="none" w:sz="0" w:space="0" w:color="auto"/>
                    <w:left w:val="none" w:sz="0" w:space="0" w:color="auto"/>
                    <w:bottom w:val="none" w:sz="0" w:space="0" w:color="auto"/>
                    <w:right w:val="none" w:sz="0" w:space="0" w:color="auto"/>
                  </w:divBdr>
                  <w:divsChild>
                    <w:div w:id="181760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142808">
      <w:bodyDiv w:val="1"/>
      <w:marLeft w:val="0"/>
      <w:marRight w:val="0"/>
      <w:marTop w:val="0"/>
      <w:marBottom w:val="0"/>
      <w:divBdr>
        <w:top w:val="none" w:sz="0" w:space="0" w:color="auto"/>
        <w:left w:val="none" w:sz="0" w:space="0" w:color="auto"/>
        <w:bottom w:val="none" w:sz="0" w:space="0" w:color="auto"/>
        <w:right w:val="none" w:sz="0" w:space="0" w:color="auto"/>
      </w:divBdr>
    </w:div>
    <w:div w:id="602306238">
      <w:bodyDiv w:val="1"/>
      <w:marLeft w:val="0"/>
      <w:marRight w:val="0"/>
      <w:marTop w:val="0"/>
      <w:marBottom w:val="0"/>
      <w:divBdr>
        <w:top w:val="none" w:sz="0" w:space="0" w:color="auto"/>
        <w:left w:val="none" w:sz="0" w:space="0" w:color="auto"/>
        <w:bottom w:val="none" w:sz="0" w:space="0" w:color="auto"/>
        <w:right w:val="none" w:sz="0" w:space="0" w:color="auto"/>
      </w:divBdr>
    </w:div>
    <w:div w:id="623997958">
      <w:bodyDiv w:val="1"/>
      <w:marLeft w:val="0"/>
      <w:marRight w:val="0"/>
      <w:marTop w:val="0"/>
      <w:marBottom w:val="0"/>
      <w:divBdr>
        <w:top w:val="none" w:sz="0" w:space="0" w:color="auto"/>
        <w:left w:val="none" w:sz="0" w:space="0" w:color="auto"/>
        <w:bottom w:val="none" w:sz="0" w:space="0" w:color="auto"/>
        <w:right w:val="none" w:sz="0" w:space="0" w:color="auto"/>
      </w:divBdr>
    </w:div>
    <w:div w:id="630398738">
      <w:bodyDiv w:val="1"/>
      <w:marLeft w:val="0"/>
      <w:marRight w:val="0"/>
      <w:marTop w:val="0"/>
      <w:marBottom w:val="0"/>
      <w:divBdr>
        <w:top w:val="none" w:sz="0" w:space="0" w:color="auto"/>
        <w:left w:val="none" w:sz="0" w:space="0" w:color="auto"/>
        <w:bottom w:val="none" w:sz="0" w:space="0" w:color="auto"/>
        <w:right w:val="none" w:sz="0" w:space="0" w:color="auto"/>
      </w:divBdr>
    </w:div>
    <w:div w:id="660423841">
      <w:bodyDiv w:val="1"/>
      <w:marLeft w:val="0"/>
      <w:marRight w:val="0"/>
      <w:marTop w:val="0"/>
      <w:marBottom w:val="0"/>
      <w:divBdr>
        <w:top w:val="none" w:sz="0" w:space="0" w:color="auto"/>
        <w:left w:val="none" w:sz="0" w:space="0" w:color="auto"/>
        <w:bottom w:val="none" w:sz="0" w:space="0" w:color="auto"/>
        <w:right w:val="none" w:sz="0" w:space="0" w:color="auto"/>
      </w:divBdr>
      <w:divsChild>
        <w:div w:id="266742855">
          <w:marLeft w:val="0"/>
          <w:marRight w:val="0"/>
          <w:marTop w:val="0"/>
          <w:marBottom w:val="0"/>
          <w:divBdr>
            <w:top w:val="none" w:sz="0" w:space="0" w:color="auto"/>
            <w:left w:val="none" w:sz="0" w:space="0" w:color="auto"/>
            <w:bottom w:val="none" w:sz="0" w:space="0" w:color="auto"/>
            <w:right w:val="none" w:sz="0" w:space="0" w:color="auto"/>
          </w:divBdr>
          <w:divsChild>
            <w:div w:id="1078088483">
              <w:marLeft w:val="0"/>
              <w:marRight w:val="0"/>
              <w:marTop w:val="0"/>
              <w:marBottom w:val="0"/>
              <w:divBdr>
                <w:top w:val="none" w:sz="0" w:space="0" w:color="auto"/>
                <w:left w:val="none" w:sz="0" w:space="0" w:color="auto"/>
                <w:bottom w:val="none" w:sz="0" w:space="0" w:color="auto"/>
                <w:right w:val="none" w:sz="0" w:space="0" w:color="auto"/>
              </w:divBdr>
              <w:divsChild>
                <w:div w:id="192606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90995">
      <w:bodyDiv w:val="1"/>
      <w:marLeft w:val="0"/>
      <w:marRight w:val="0"/>
      <w:marTop w:val="0"/>
      <w:marBottom w:val="0"/>
      <w:divBdr>
        <w:top w:val="none" w:sz="0" w:space="0" w:color="auto"/>
        <w:left w:val="none" w:sz="0" w:space="0" w:color="auto"/>
        <w:bottom w:val="none" w:sz="0" w:space="0" w:color="auto"/>
        <w:right w:val="none" w:sz="0" w:space="0" w:color="auto"/>
      </w:divBdr>
    </w:div>
    <w:div w:id="859122396">
      <w:bodyDiv w:val="1"/>
      <w:marLeft w:val="0"/>
      <w:marRight w:val="0"/>
      <w:marTop w:val="0"/>
      <w:marBottom w:val="0"/>
      <w:divBdr>
        <w:top w:val="none" w:sz="0" w:space="0" w:color="auto"/>
        <w:left w:val="none" w:sz="0" w:space="0" w:color="auto"/>
        <w:bottom w:val="none" w:sz="0" w:space="0" w:color="auto"/>
        <w:right w:val="none" w:sz="0" w:space="0" w:color="auto"/>
      </w:divBdr>
      <w:divsChild>
        <w:div w:id="919097264">
          <w:marLeft w:val="0"/>
          <w:marRight w:val="0"/>
          <w:marTop w:val="0"/>
          <w:marBottom w:val="0"/>
          <w:divBdr>
            <w:top w:val="none" w:sz="0" w:space="0" w:color="auto"/>
            <w:left w:val="none" w:sz="0" w:space="0" w:color="auto"/>
            <w:bottom w:val="none" w:sz="0" w:space="0" w:color="auto"/>
            <w:right w:val="none" w:sz="0" w:space="0" w:color="auto"/>
          </w:divBdr>
          <w:divsChild>
            <w:div w:id="1006205882">
              <w:marLeft w:val="0"/>
              <w:marRight w:val="0"/>
              <w:marTop w:val="0"/>
              <w:marBottom w:val="0"/>
              <w:divBdr>
                <w:top w:val="none" w:sz="0" w:space="0" w:color="auto"/>
                <w:left w:val="none" w:sz="0" w:space="0" w:color="auto"/>
                <w:bottom w:val="none" w:sz="0" w:space="0" w:color="auto"/>
                <w:right w:val="none" w:sz="0" w:space="0" w:color="auto"/>
              </w:divBdr>
              <w:divsChild>
                <w:div w:id="1085611996">
                  <w:marLeft w:val="0"/>
                  <w:marRight w:val="0"/>
                  <w:marTop w:val="0"/>
                  <w:marBottom w:val="0"/>
                  <w:divBdr>
                    <w:top w:val="none" w:sz="0" w:space="0" w:color="auto"/>
                    <w:left w:val="none" w:sz="0" w:space="0" w:color="auto"/>
                    <w:bottom w:val="none" w:sz="0" w:space="0" w:color="auto"/>
                    <w:right w:val="none" w:sz="0" w:space="0" w:color="auto"/>
                  </w:divBdr>
                  <w:divsChild>
                    <w:div w:id="167984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456979">
      <w:bodyDiv w:val="1"/>
      <w:marLeft w:val="0"/>
      <w:marRight w:val="0"/>
      <w:marTop w:val="0"/>
      <w:marBottom w:val="0"/>
      <w:divBdr>
        <w:top w:val="none" w:sz="0" w:space="0" w:color="auto"/>
        <w:left w:val="none" w:sz="0" w:space="0" w:color="auto"/>
        <w:bottom w:val="none" w:sz="0" w:space="0" w:color="auto"/>
        <w:right w:val="none" w:sz="0" w:space="0" w:color="auto"/>
      </w:divBdr>
    </w:div>
    <w:div w:id="963072185">
      <w:bodyDiv w:val="1"/>
      <w:marLeft w:val="0"/>
      <w:marRight w:val="0"/>
      <w:marTop w:val="0"/>
      <w:marBottom w:val="0"/>
      <w:divBdr>
        <w:top w:val="none" w:sz="0" w:space="0" w:color="auto"/>
        <w:left w:val="none" w:sz="0" w:space="0" w:color="auto"/>
        <w:bottom w:val="none" w:sz="0" w:space="0" w:color="auto"/>
        <w:right w:val="none" w:sz="0" w:space="0" w:color="auto"/>
      </w:divBdr>
    </w:div>
    <w:div w:id="1105855231">
      <w:bodyDiv w:val="1"/>
      <w:marLeft w:val="0"/>
      <w:marRight w:val="0"/>
      <w:marTop w:val="0"/>
      <w:marBottom w:val="0"/>
      <w:divBdr>
        <w:top w:val="none" w:sz="0" w:space="0" w:color="auto"/>
        <w:left w:val="none" w:sz="0" w:space="0" w:color="auto"/>
        <w:bottom w:val="none" w:sz="0" w:space="0" w:color="auto"/>
        <w:right w:val="none" w:sz="0" w:space="0" w:color="auto"/>
      </w:divBdr>
      <w:divsChild>
        <w:div w:id="1790970565">
          <w:marLeft w:val="0"/>
          <w:marRight w:val="0"/>
          <w:marTop w:val="0"/>
          <w:marBottom w:val="0"/>
          <w:divBdr>
            <w:top w:val="none" w:sz="0" w:space="0" w:color="auto"/>
            <w:left w:val="none" w:sz="0" w:space="0" w:color="auto"/>
            <w:bottom w:val="none" w:sz="0" w:space="0" w:color="auto"/>
            <w:right w:val="none" w:sz="0" w:space="0" w:color="auto"/>
          </w:divBdr>
          <w:divsChild>
            <w:div w:id="1202472701">
              <w:marLeft w:val="0"/>
              <w:marRight w:val="0"/>
              <w:marTop w:val="0"/>
              <w:marBottom w:val="0"/>
              <w:divBdr>
                <w:top w:val="none" w:sz="0" w:space="0" w:color="auto"/>
                <w:left w:val="none" w:sz="0" w:space="0" w:color="auto"/>
                <w:bottom w:val="none" w:sz="0" w:space="0" w:color="auto"/>
                <w:right w:val="none" w:sz="0" w:space="0" w:color="auto"/>
              </w:divBdr>
              <w:divsChild>
                <w:div w:id="14483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564">
      <w:bodyDiv w:val="1"/>
      <w:marLeft w:val="0"/>
      <w:marRight w:val="0"/>
      <w:marTop w:val="0"/>
      <w:marBottom w:val="0"/>
      <w:divBdr>
        <w:top w:val="none" w:sz="0" w:space="0" w:color="auto"/>
        <w:left w:val="none" w:sz="0" w:space="0" w:color="auto"/>
        <w:bottom w:val="none" w:sz="0" w:space="0" w:color="auto"/>
        <w:right w:val="none" w:sz="0" w:space="0" w:color="auto"/>
      </w:divBdr>
    </w:div>
    <w:div w:id="1124497939">
      <w:bodyDiv w:val="1"/>
      <w:marLeft w:val="0"/>
      <w:marRight w:val="0"/>
      <w:marTop w:val="0"/>
      <w:marBottom w:val="0"/>
      <w:divBdr>
        <w:top w:val="none" w:sz="0" w:space="0" w:color="auto"/>
        <w:left w:val="none" w:sz="0" w:space="0" w:color="auto"/>
        <w:bottom w:val="none" w:sz="0" w:space="0" w:color="auto"/>
        <w:right w:val="none" w:sz="0" w:space="0" w:color="auto"/>
      </w:divBdr>
      <w:divsChild>
        <w:div w:id="691764741">
          <w:marLeft w:val="0"/>
          <w:marRight w:val="0"/>
          <w:marTop w:val="0"/>
          <w:marBottom w:val="0"/>
          <w:divBdr>
            <w:top w:val="none" w:sz="0" w:space="0" w:color="auto"/>
            <w:left w:val="none" w:sz="0" w:space="0" w:color="auto"/>
            <w:bottom w:val="none" w:sz="0" w:space="0" w:color="auto"/>
            <w:right w:val="none" w:sz="0" w:space="0" w:color="auto"/>
          </w:divBdr>
          <w:divsChild>
            <w:div w:id="945846959">
              <w:marLeft w:val="0"/>
              <w:marRight w:val="0"/>
              <w:marTop w:val="0"/>
              <w:marBottom w:val="0"/>
              <w:divBdr>
                <w:top w:val="none" w:sz="0" w:space="0" w:color="auto"/>
                <w:left w:val="none" w:sz="0" w:space="0" w:color="auto"/>
                <w:bottom w:val="none" w:sz="0" w:space="0" w:color="auto"/>
                <w:right w:val="none" w:sz="0" w:space="0" w:color="auto"/>
              </w:divBdr>
              <w:divsChild>
                <w:div w:id="19291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93779">
      <w:bodyDiv w:val="1"/>
      <w:marLeft w:val="0"/>
      <w:marRight w:val="0"/>
      <w:marTop w:val="0"/>
      <w:marBottom w:val="0"/>
      <w:divBdr>
        <w:top w:val="none" w:sz="0" w:space="0" w:color="auto"/>
        <w:left w:val="none" w:sz="0" w:space="0" w:color="auto"/>
        <w:bottom w:val="none" w:sz="0" w:space="0" w:color="auto"/>
        <w:right w:val="none" w:sz="0" w:space="0" w:color="auto"/>
      </w:divBdr>
      <w:divsChild>
        <w:div w:id="90787610">
          <w:marLeft w:val="0"/>
          <w:marRight w:val="0"/>
          <w:marTop w:val="0"/>
          <w:marBottom w:val="0"/>
          <w:divBdr>
            <w:top w:val="none" w:sz="0" w:space="0" w:color="auto"/>
            <w:left w:val="none" w:sz="0" w:space="0" w:color="auto"/>
            <w:bottom w:val="none" w:sz="0" w:space="0" w:color="auto"/>
            <w:right w:val="none" w:sz="0" w:space="0" w:color="auto"/>
          </w:divBdr>
          <w:divsChild>
            <w:div w:id="486169059">
              <w:marLeft w:val="0"/>
              <w:marRight w:val="0"/>
              <w:marTop w:val="0"/>
              <w:marBottom w:val="0"/>
              <w:divBdr>
                <w:top w:val="none" w:sz="0" w:space="0" w:color="auto"/>
                <w:left w:val="none" w:sz="0" w:space="0" w:color="auto"/>
                <w:bottom w:val="none" w:sz="0" w:space="0" w:color="auto"/>
                <w:right w:val="none" w:sz="0" w:space="0" w:color="auto"/>
              </w:divBdr>
              <w:divsChild>
                <w:div w:id="3519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7384">
      <w:bodyDiv w:val="1"/>
      <w:marLeft w:val="0"/>
      <w:marRight w:val="0"/>
      <w:marTop w:val="0"/>
      <w:marBottom w:val="0"/>
      <w:divBdr>
        <w:top w:val="none" w:sz="0" w:space="0" w:color="auto"/>
        <w:left w:val="none" w:sz="0" w:space="0" w:color="auto"/>
        <w:bottom w:val="none" w:sz="0" w:space="0" w:color="auto"/>
        <w:right w:val="none" w:sz="0" w:space="0" w:color="auto"/>
      </w:divBdr>
    </w:div>
    <w:div w:id="1540584460">
      <w:bodyDiv w:val="1"/>
      <w:marLeft w:val="0"/>
      <w:marRight w:val="0"/>
      <w:marTop w:val="0"/>
      <w:marBottom w:val="0"/>
      <w:divBdr>
        <w:top w:val="none" w:sz="0" w:space="0" w:color="auto"/>
        <w:left w:val="none" w:sz="0" w:space="0" w:color="auto"/>
        <w:bottom w:val="none" w:sz="0" w:space="0" w:color="auto"/>
        <w:right w:val="none" w:sz="0" w:space="0" w:color="auto"/>
      </w:divBdr>
      <w:divsChild>
        <w:div w:id="578832708">
          <w:marLeft w:val="0"/>
          <w:marRight w:val="0"/>
          <w:marTop w:val="0"/>
          <w:marBottom w:val="0"/>
          <w:divBdr>
            <w:top w:val="none" w:sz="0" w:space="0" w:color="auto"/>
            <w:left w:val="none" w:sz="0" w:space="0" w:color="auto"/>
            <w:bottom w:val="none" w:sz="0" w:space="0" w:color="auto"/>
            <w:right w:val="none" w:sz="0" w:space="0" w:color="auto"/>
          </w:divBdr>
          <w:divsChild>
            <w:div w:id="685137777">
              <w:marLeft w:val="0"/>
              <w:marRight w:val="0"/>
              <w:marTop w:val="0"/>
              <w:marBottom w:val="0"/>
              <w:divBdr>
                <w:top w:val="none" w:sz="0" w:space="0" w:color="auto"/>
                <w:left w:val="none" w:sz="0" w:space="0" w:color="auto"/>
                <w:bottom w:val="none" w:sz="0" w:space="0" w:color="auto"/>
                <w:right w:val="none" w:sz="0" w:space="0" w:color="auto"/>
              </w:divBdr>
              <w:divsChild>
                <w:div w:id="1531722587">
                  <w:marLeft w:val="0"/>
                  <w:marRight w:val="0"/>
                  <w:marTop w:val="0"/>
                  <w:marBottom w:val="0"/>
                  <w:divBdr>
                    <w:top w:val="none" w:sz="0" w:space="0" w:color="auto"/>
                    <w:left w:val="none" w:sz="0" w:space="0" w:color="auto"/>
                    <w:bottom w:val="none" w:sz="0" w:space="0" w:color="auto"/>
                    <w:right w:val="none" w:sz="0" w:space="0" w:color="auto"/>
                  </w:divBdr>
                  <w:divsChild>
                    <w:div w:id="11717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518952">
      <w:bodyDiv w:val="1"/>
      <w:marLeft w:val="0"/>
      <w:marRight w:val="0"/>
      <w:marTop w:val="0"/>
      <w:marBottom w:val="0"/>
      <w:divBdr>
        <w:top w:val="none" w:sz="0" w:space="0" w:color="auto"/>
        <w:left w:val="none" w:sz="0" w:space="0" w:color="auto"/>
        <w:bottom w:val="none" w:sz="0" w:space="0" w:color="auto"/>
        <w:right w:val="none" w:sz="0" w:space="0" w:color="auto"/>
      </w:divBdr>
      <w:divsChild>
        <w:div w:id="414671164">
          <w:marLeft w:val="0"/>
          <w:marRight w:val="0"/>
          <w:marTop w:val="0"/>
          <w:marBottom w:val="0"/>
          <w:divBdr>
            <w:top w:val="none" w:sz="0" w:space="0" w:color="auto"/>
            <w:left w:val="none" w:sz="0" w:space="0" w:color="auto"/>
            <w:bottom w:val="none" w:sz="0" w:space="0" w:color="auto"/>
            <w:right w:val="none" w:sz="0" w:space="0" w:color="auto"/>
          </w:divBdr>
          <w:divsChild>
            <w:div w:id="2071538531">
              <w:marLeft w:val="0"/>
              <w:marRight w:val="0"/>
              <w:marTop w:val="0"/>
              <w:marBottom w:val="0"/>
              <w:divBdr>
                <w:top w:val="none" w:sz="0" w:space="0" w:color="auto"/>
                <w:left w:val="none" w:sz="0" w:space="0" w:color="auto"/>
                <w:bottom w:val="none" w:sz="0" w:space="0" w:color="auto"/>
                <w:right w:val="none" w:sz="0" w:space="0" w:color="auto"/>
              </w:divBdr>
              <w:divsChild>
                <w:div w:id="70156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0729">
      <w:bodyDiv w:val="1"/>
      <w:marLeft w:val="0"/>
      <w:marRight w:val="0"/>
      <w:marTop w:val="0"/>
      <w:marBottom w:val="0"/>
      <w:divBdr>
        <w:top w:val="none" w:sz="0" w:space="0" w:color="auto"/>
        <w:left w:val="none" w:sz="0" w:space="0" w:color="auto"/>
        <w:bottom w:val="none" w:sz="0" w:space="0" w:color="auto"/>
        <w:right w:val="none" w:sz="0" w:space="0" w:color="auto"/>
      </w:divBdr>
      <w:divsChild>
        <w:div w:id="1477143372">
          <w:marLeft w:val="0"/>
          <w:marRight w:val="0"/>
          <w:marTop w:val="0"/>
          <w:marBottom w:val="0"/>
          <w:divBdr>
            <w:top w:val="none" w:sz="0" w:space="0" w:color="auto"/>
            <w:left w:val="none" w:sz="0" w:space="0" w:color="auto"/>
            <w:bottom w:val="none" w:sz="0" w:space="0" w:color="auto"/>
            <w:right w:val="none" w:sz="0" w:space="0" w:color="auto"/>
          </w:divBdr>
          <w:divsChild>
            <w:div w:id="1210806055">
              <w:marLeft w:val="0"/>
              <w:marRight w:val="0"/>
              <w:marTop w:val="0"/>
              <w:marBottom w:val="0"/>
              <w:divBdr>
                <w:top w:val="none" w:sz="0" w:space="0" w:color="auto"/>
                <w:left w:val="none" w:sz="0" w:space="0" w:color="auto"/>
                <w:bottom w:val="none" w:sz="0" w:space="0" w:color="auto"/>
                <w:right w:val="none" w:sz="0" w:space="0" w:color="auto"/>
              </w:divBdr>
              <w:divsChild>
                <w:div w:id="49743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539598">
      <w:bodyDiv w:val="1"/>
      <w:marLeft w:val="0"/>
      <w:marRight w:val="0"/>
      <w:marTop w:val="0"/>
      <w:marBottom w:val="0"/>
      <w:divBdr>
        <w:top w:val="none" w:sz="0" w:space="0" w:color="auto"/>
        <w:left w:val="none" w:sz="0" w:space="0" w:color="auto"/>
        <w:bottom w:val="none" w:sz="0" w:space="0" w:color="auto"/>
        <w:right w:val="none" w:sz="0" w:space="0" w:color="auto"/>
      </w:divBdr>
    </w:div>
    <w:div w:id="1721980566">
      <w:bodyDiv w:val="1"/>
      <w:marLeft w:val="0"/>
      <w:marRight w:val="0"/>
      <w:marTop w:val="0"/>
      <w:marBottom w:val="0"/>
      <w:divBdr>
        <w:top w:val="none" w:sz="0" w:space="0" w:color="auto"/>
        <w:left w:val="none" w:sz="0" w:space="0" w:color="auto"/>
        <w:bottom w:val="none" w:sz="0" w:space="0" w:color="auto"/>
        <w:right w:val="none" w:sz="0" w:space="0" w:color="auto"/>
      </w:divBdr>
    </w:div>
    <w:div w:id="1727335950">
      <w:bodyDiv w:val="1"/>
      <w:marLeft w:val="0"/>
      <w:marRight w:val="0"/>
      <w:marTop w:val="0"/>
      <w:marBottom w:val="0"/>
      <w:divBdr>
        <w:top w:val="none" w:sz="0" w:space="0" w:color="auto"/>
        <w:left w:val="none" w:sz="0" w:space="0" w:color="auto"/>
        <w:bottom w:val="none" w:sz="0" w:space="0" w:color="auto"/>
        <w:right w:val="none" w:sz="0" w:space="0" w:color="auto"/>
      </w:divBdr>
    </w:div>
    <w:div w:id="1733387664">
      <w:bodyDiv w:val="1"/>
      <w:marLeft w:val="0"/>
      <w:marRight w:val="0"/>
      <w:marTop w:val="0"/>
      <w:marBottom w:val="0"/>
      <w:divBdr>
        <w:top w:val="none" w:sz="0" w:space="0" w:color="auto"/>
        <w:left w:val="none" w:sz="0" w:space="0" w:color="auto"/>
        <w:bottom w:val="none" w:sz="0" w:space="0" w:color="auto"/>
        <w:right w:val="none" w:sz="0" w:space="0" w:color="auto"/>
      </w:divBdr>
    </w:div>
    <w:div w:id="1792823501">
      <w:bodyDiv w:val="1"/>
      <w:marLeft w:val="0"/>
      <w:marRight w:val="0"/>
      <w:marTop w:val="0"/>
      <w:marBottom w:val="0"/>
      <w:divBdr>
        <w:top w:val="none" w:sz="0" w:space="0" w:color="auto"/>
        <w:left w:val="none" w:sz="0" w:space="0" w:color="auto"/>
        <w:bottom w:val="none" w:sz="0" w:space="0" w:color="auto"/>
        <w:right w:val="none" w:sz="0" w:space="0" w:color="auto"/>
      </w:divBdr>
      <w:divsChild>
        <w:div w:id="489830937">
          <w:marLeft w:val="0"/>
          <w:marRight w:val="0"/>
          <w:marTop w:val="0"/>
          <w:marBottom w:val="0"/>
          <w:divBdr>
            <w:top w:val="none" w:sz="0" w:space="0" w:color="auto"/>
            <w:left w:val="none" w:sz="0" w:space="0" w:color="auto"/>
            <w:bottom w:val="none" w:sz="0" w:space="0" w:color="auto"/>
            <w:right w:val="none" w:sz="0" w:space="0" w:color="auto"/>
          </w:divBdr>
          <w:divsChild>
            <w:div w:id="929509910">
              <w:marLeft w:val="0"/>
              <w:marRight w:val="0"/>
              <w:marTop w:val="0"/>
              <w:marBottom w:val="0"/>
              <w:divBdr>
                <w:top w:val="none" w:sz="0" w:space="0" w:color="auto"/>
                <w:left w:val="none" w:sz="0" w:space="0" w:color="auto"/>
                <w:bottom w:val="none" w:sz="0" w:space="0" w:color="auto"/>
                <w:right w:val="none" w:sz="0" w:space="0" w:color="auto"/>
              </w:divBdr>
              <w:divsChild>
                <w:div w:id="323049846">
                  <w:marLeft w:val="0"/>
                  <w:marRight w:val="0"/>
                  <w:marTop w:val="0"/>
                  <w:marBottom w:val="0"/>
                  <w:divBdr>
                    <w:top w:val="none" w:sz="0" w:space="0" w:color="auto"/>
                    <w:left w:val="none" w:sz="0" w:space="0" w:color="auto"/>
                    <w:bottom w:val="none" w:sz="0" w:space="0" w:color="auto"/>
                    <w:right w:val="none" w:sz="0" w:space="0" w:color="auto"/>
                  </w:divBdr>
                  <w:divsChild>
                    <w:div w:id="2225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294244">
      <w:bodyDiv w:val="1"/>
      <w:marLeft w:val="0"/>
      <w:marRight w:val="0"/>
      <w:marTop w:val="0"/>
      <w:marBottom w:val="0"/>
      <w:divBdr>
        <w:top w:val="none" w:sz="0" w:space="0" w:color="auto"/>
        <w:left w:val="none" w:sz="0" w:space="0" w:color="auto"/>
        <w:bottom w:val="none" w:sz="0" w:space="0" w:color="auto"/>
        <w:right w:val="none" w:sz="0" w:space="0" w:color="auto"/>
      </w:divBdr>
      <w:divsChild>
        <w:div w:id="470631585">
          <w:marLeft w:val="0"/>
          <w:marRight w:val="0"/>
          <w:marTop w:val="0"/>
          <w:marBottom w:val="0"/>
          <w:divBdr>
            <w:top w:val="none" w:sz="0" w:space="0" w:color="auto"/>
            <w:left w:val="none" w:sz="0" w:space="0" w:color="auto"/>
            <w:bottom w:val="none" w:sz="0" w:space="0" w:color="auto"/>
            <w:right w:val="none" w:sz="0" w:space="0" w:color="auto"/>
          </w:divBdr>
          <w:divsChild>
            <w:div w:id="1515614513">
              <w:marLeft w:val="0"/>
              <w:marRight w:val="0"/>
              <w:marTop w:val="0"/>
              <w:marBottom w:val="0"/>
              <w:divBdr>
                <w:top w:val="none" w:sz="0" w:space="0" w:color="auto"/>
                <w:left w:val="none" w:sz="0" w:space="0" w:color="auto"/>
                <w:bottom w:val="none" w:sz="0" w:space="0" w:color="auto"/>
                <w:right w:val="none" w:sz="0" w:space="0" w:color="auto"/>
              </w:divBdr>
              <w:divsChild>
                <w:div w:id="9367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88438">
      <w:bodyDiv w:val="1"/>
      <w:marLeft w:val="0"/>
      <w:marRight w:val="0"/>
      <w:marTop w:val="0"/>
      <w:marBottom w:val="0"/>
      <w:divBdr>
        <w:top w:val="none" w:sz="0" w:space="0" w:color="auto"/>
        <w:left w:val="none" w:sz="0" w:space="0" w:color="auto"/>
        <w:bottom w:val="none" w:sz="0" w:space="0" w:color="auto"/>
        <w:right w:val="none" w:sz="0" w:space="0" w:color="auto"/>
      </w:divBdr>
    </w:div>
    <w:div w:id="1983804848">
      <w:bodyDiv w:val="1"/>
      <w:marLeft w:val="0"/>
      <w:marRight w:val="0"/>
      <w:marTop w:val="0"/>
      <w:marBottom w:val="0"/>
      <w:divBdr>
        <w:top w:val="none" w:sz="0" w:space="0" w:color="auto"/>
        <w:left w:val="none" w:sz="0" w:space="0" w:color="auto"/>
        <w:bottom w:val="none" w:sz="0" w:space="0" w:color="auto"/>
        <w:right w:val="none" w:sz="0" w:space="0" w:color="auto"/>
      </w:divBdr>
      <w:divsChild>
        <w:div w:id="1418482116">
          <w:marLeft w:val="0"/>
          <w:marRight w:val="0"/>
          <w:marTop w:val="0"/>
          <w:marBottom w:val="0"/>
          <w:divBdr>
            <w:top w:val="none" w:sz="0" w:space="0" w:color="auto"/>
            <w:left w:val="none" w:sz="0" w:space="0" w:color="auto"/>
            <w:bottom w:val="none" w:sz="0" w:space="0" w:color="auto"/>
            <w:right w:val="none" w:sz="0" w:space="0" w:color="auto"/>
          </w:divBdr>
          <w:divsChild>
            <w:div w:id="1415321233">
              <w:marLeft w:val="0"/>
              <w:marRight w:val="0"/>
              <w:marTop w:val="0"/>
              <w:marBottom w:val="0"/>
              <w:divBdr>
                <w:top w:val="none" w:sz="0" w:space="0" w:color="auto"/>
                <w:left w:val="none" w:sz="0" w:space="0" w:color="auto"/>
                <w:bottom w:val="none" w:sz="0" w:space="0" w:color="auto"/>
                <w:right w:val="none" w:sz="0" w:space="0" w:color="auto"/>
              </w:divBdr>
              <w:divsChild>
                <w:div w:id="1959678807">
                  <w:marLeft w:val="0"/>
                  <w:marRight w:val="0"/>
                  <w:marTop w:val="0"/>
                  <w:marBottom w:val="0"/>
                  <w:divBdr>
                    <w:top w:val="none" w:sz="0" w:space="0" w:color="auto"/>
                    <w:left w:val="none" w:sz="0" w:space="0" w:color="auto"/>
                    <w:bottom w:val="none" w:sz="0" w:space="0" w:color="auto"/>
                    <w:right w:val="none" w:sz="0" w:space="0" w:color="auto"/>
                  </w:divBdr>
                  <w:divsChild>
                    <w:div w:id="1632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73532">
      <w:bodyDiv w:val="1"/>
      <w:marLeft w:val="0"/>
      <w:marRight w:val="0"/>
      <w:marTop w:val="0"/>
      <w:marBottom w:val="0"/>
      <w:divBdr>
        <w:top w:val="none" w:sz="0" w:space="0" w:color="auto"/>
        <w:left w:val="none" w:sz="0" w:space="0" w:color="auto"/>
        <w:bottom w:val="none" w:sz="0" w:space="0" w:color="auto"/>
        <w:right w:val="none" w:sz="0" w:space="0" w:color="auto"/>
      </w:divBdr>
      <w:divsChild>
        <w:div w:id="714238166">
          <w:marLeft w:val="0"/>
          <w:marRight w:val="0"/>
          <w:marTop w:val="0"/>
          <w:marBottom w:val="0"/>
          <w:divBdr>
            <w:top w:val="none" w:sz="0" w:space="0" w:color="auto"/>
            <w:left w:val="none" w:sz="0" w:space="0" w:color="auto"/>
            <w:bottom w:val="none" w:sz="0" w:space="0" w:color="auto"/>
            <w:right w:val="none" w:sz="0" w:space="0" w:color="auto"/>
          </w:divBdr>
          <w:divsChild>
            <w:div w:id="1839268361">
              <w:marLeft w:val="0"/>
              <w:marRight w:val="0"/>
              <w:marTop w:val="0"/>
              <w:marBottom w:val="0"/>
              <w:divBdr>
                <w:top w:val="none" w:sz="0" w:space="0" w:color="auto"/>
                <w:left w:val="none" w:sz="0" w:space="0" w:color="auto"/>
                <w:bottom w:val="none" w:sz="0" w:space="0" w:color="auto"/>
                <w:right w:val="none" w:sz="0" w:space="0" w:color="auto"/>
              </w:divBdr>
              <w:divsChild>
                <w:div w:id="102042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9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matthews@keele.ac.uk"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paul.obrien@manchester.ac.u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81A5C-0D2A-844E-8E8E-667031BC7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22247</Words>
  <Characters>126813</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148763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Mundher Al-Shakban</dc:creator>
  <cp:lastModifiedBy>Peter Matthews</cp:lastModifiedBy>
  <cp:revision>3</cp:revision>
  <dcterms:created xsi:type="dcterms:W3CDTF">2018-10-01T09:15:00Z</dcterms:created>
  <dcterms:modified xsi:type="dcterms:W3CDTF">2018-10-01T09:15:00Z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http://www.zotero.org/styles/chemical-communications</vt:lpwstr>
  </property>
  <property fmtid="{D5CDD505-2E9C-101B-9397-08002B2CF9AE}" pid="11" name="Mendeley Recent Style Name 4_1">
    <vt:lpwstr>Chemical Communications</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16th edition (author-date)</vt:lpwstr>
  </property>
  <property fmtid="{D5CDD505-2E9C-101B-9397-08002B2CF9AE}" pid="14" name="Mendeley Recent Style Id 6_1">
    <vt:lpwstr>http://www.zotero.org/styles/journal-of-crystal-growth</vt:lpwstr>
  </property>
  <property fmtid="{D5CDD505-2E9C-101B-9397-08002B2CF9AE}" pid="15" name="Mendeley Recent Style Name 6_1">
    <vt:lpwstr>Journal of Crystal Growth</vt:lpwstr>
  </property>
  <property fmtid="{D5CDD505-2E9C-101B-9397-08002B2CF9AE}" pid="16" name="Mendeley Recent Style Id 7_1">
    <vt:lpwstr>http://www.zotero.org/styles/journal-of-materials-chemistry-a</vt:lpwstr>
  </property>
  <property fmtid="{D5CDD505-2E9C-101B-9397-08002B2CF9AE}" pid="17" name="Mendeley Recent Style Name 7_1">
    <vt:lpwstr>Journal of Materials Chemistry A</vt:lpwstr>
  </property>
  <property fmtid="{D5CDD505-2E9C-101B-9397-08002B2CF9AE}" pid="18" name="Mendeley Recent Style Id 8_1">
    <vt:lpwstr>http://www.zotero.org/styles/journal-of-materials-science</vt:lpwstr>
  </property>
  <property fmtid="{D5CDD505-2E9C-101B-9397-08002B2CF9AE}" pid="19" name="Mendeley Recent Style Name 8_1">
    <vt:lpwstr>Journal of Materials Science</vt:lpwstr>
  </property>
  <property fmtid="{D5CDD505-2E9C-101B-9397-08002B2CF9AE}" pid="20" name="Mendeley Recent Style Id 9_1">
    <vt:lpwstr>http://www.zotero.org/styles/nano-letters</vt:lpwstr>
  </property>
  <property fmtid="{D5CDD505-2E9C-101B-9397-08002B2CF9AE}" pid="21" name="Mendeley Recent Style Name 9_1">
    <vt:lpwstr>Nano Letters</vt:lpwstr>
  </property>
  <property fmtid="{D5CDD505-2E9C-101B-9397-08002B2CF9AE}" pid="22" name="Mendeley Document_1">
    <vt:lpwstr>True</vt:lpwstr>
  </property>
  <property fmtid="{D5CDD505-2E9C-101B-9397-08002B2CF9AE}" pid="23" name="Mendeley Unique User Id_1">
    <vt:lpwstr>7126842f-3b7a-31ad-8b8d-7c0374584fe1</vt:lpwstr>
  </property>
  <property fmtid="{D5CDD505-2E9C-101B-9397-08002B2CF9AE}" pid="24" name="Mendeley Citation Style_1">
    <vt:lpwstr>http://www.zotero.org/styles/journal-of-materials-science</vt:lpwstr>
  </property>
</Properties>
</file>