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8CD29" w14:textId="6A6C4045" w:rsidR="00417DF0" w:rsidRPr="00C1415C" w:rsidRDefault="00C1415C" w:rsidP="00C1415C">
      <w:pPr>
        <w:pStyle w:val="Heading4"/>
        <w:shd w:val="clear" w:color="auto" w:fill="FFFFFF"/>
        <w:jc w:val="center"/>
        <w:rPr>
          <w:rFonts w:ascii="Roboto" w:hAnsi="Roboto"/>
        </w:rPr>
      </w:pPr>
      <w:bookmarkStart w:id="0" w:name="_Hlk87903706"/>
      <w:bookmarkStart w:id="1" w:name="_Hlk92913502"/>
      <w:r w:rsidRPr="00C1415C">
        <w:t xml:space="preserve">Prognostic </w:t>
      </w:r>
      <w:r w:rsidR="00AC3562">
        <w:t>v</w:t>
      </w:r>
      <w:r w:rsidRPr="00C1415C">
        <w:t>alue of </w:t>
      </w:r>
      <w:r>
        <w:t>t</w:t>
      </w:r>
      <w:r w:rsidR="00934650">
        <w:t>ime in</w:t>
      </w:r>
      <w:r w:rsidR="00222BCB">
        <w:t xml:space="preserve"> </w:t>
      </w:r>
      <w:r>
        <w:t xml:space="preserve">blood pressure </w:t>
      </w:r>
      <w:r w:rsidR="003D793E" w:rsidRPr="003D793E">
        <w:t xml:space="preserve">target </w:t>
      </w:r>
      <w:r w:rsidR="00222BCB">
        <w:t>range</w:t>
      </w:r>
      <w:r w:rsidR="00445192">
        <w:t xml:space="preserve"> </w:t>
      </w:r>
      <w:r w:rsidR="003D793E">
        <w:t xml:space="preserve">among </w:t>
      </w:r>
      <w:r w:rsidR="00934650">
        <w:t>patients with heart failure</w:t>
      </w:r>
    </w:p>
    <w:bookmarkEnd w:id="0"/>
    <w:p w14:paraId="0583141F" w14:textId="77777777" w:rsidR="00CA7A9F" w:rsidRDefault="00CA7A9F" w:rsidP="005933C2">
      <w:pPr>
        <w:autoSpaceDE w:val="0"/>
        <w:autoSpaceDN w:val="0"/>
        <w:adjustRightInd w:val="0"/>
        <w:spacing w:after="0" w:line="480" w:lineRule="auto"/>
        <w:jc w:val="center"/>
        <w:rPr>
          <w:rFonts w:ascii="Times New Roman" w:hAnsi="Times New Roman" w:cs="Times New Roman"/>
          <w:b/>
          <w:bCs/>
          <w:sz w:val="24"/>
          <w:szCs w:val="24"/>
        </w:rPr>
      </w:pPr>
    </w:p>
    <w:p w14:paraId="52FF8FEE" w14:textId="43201FD4" w:rsidR="00417DF0" w:rsidRDefault="00417DF0" w:rsidP="005933C2">
      <w:pPr>
        <w:autoSpaceDE w:val="0"/>
        <w:autoSpaceDN w:val="0"/>
        <w:adjustRightInd w:val="0"/>
        <w:spacing w:after="0" w:line="480" w:lineRule="auto"/>
        <w:jc w:val="center"/>
        <w:rPr>
          <w:rFonts w:ascii="Times New Roman" w:hAnsi="Times New Roman" w:cs="Times New Roman"/>
          <w:vertAlign w:val="superscript"/>
        </w:rPr>
      </w:pPr>
      <w:bookmarkStart w:id="2" w:name="_Hlk87903843"/>
      <w:bookmarkStart w:id="3" w:name="_Hlk87903959"/>
      <w:proofErr w:type="spellStart"/>
      <w:r w:rsidRPr="00F23F46">
        <w:rPr>
          <w:rFonts w:ascii="Times New Roman" w:hAnsi="Times New Roman" w:cs="Times New Roman"/>
        </w:rPr>
        <w:t>Kangyu</w:t>
      </w:r>
      <w:proofErr w:type="spellEnd"/>
      <w:r w:rsidRPr="00F23F46">
        <w:rPr>
          <w:rFonts w:ascii="Times New Roman" w:hAnsi="Times New Roman" w:cs="Times New Roman"/>
        </w:rPr>
        <w:t xml:space="preserve"> Chen</w:t>
      </w:r>
      <w:bookmarkEnd w:id="2"/>
      <w:r w:rsidR="00EC22E0" w:rsidRPr="00F23F46">
        <w:rPr>
          <w:rFonts w:ascii="Times New Roman" w:hAnsi="Times New Roman" w:cs="Times New Roman"/>
          <w:vertAlign w:val="superscript"/>
        </w:rPr>
        <w:t>1</w:t>
      </w:r>
      <w:r w:rsidRPr="00F23F46">
        <w:rPr>
          <w:rFonts w:ascii="Times New Roman" w:hAnsi="Times New Roman" w:cs="Times New Roman"/>
        </w:rPr>
        <w:t>, Chao Li</w:t>
      </w:r>
      <w:r w:rsidR="00EC22E0" w:rsidRPr="00F23F46">
        <w:rPr>
          <w:rFonts w:ascii="Times New Roman" w:hAnsi="Times New Roman" w:cs="Times New Roman"/>
          <w:vertAlign w:val="superscript"/>
        </w:rPr>
        <w:t>2</w:t>
      </w:r>
      <w:r w:rsidRPr="00F23F46">
        <w:rPr>
          <w:rFonts w:ascii="Times New Roman" w:hAnsi="Times New Roman" w:cs="Times New Roman"/>
        </w:rPr>
        <w:t>, Victoria Cornelius</w:t>
      </w:r>
      <w:r w:rsidR="00EC22E0" w:rsidRPr="00F23F46">
        <w:rPr>
          <w:rFonts w:ascii="Times New Roman" w:hAnsi="Times New Roman" w:cs="Times New Roman"/>
          <w:vertAlign w:val="superscript"/>
        </w:rPr>
        <w:t>3</w:t>
      </w:r>
      <w:r w:rsidRPr="00F23F46">
        <w:rPr>
          <w:rFonts w:ascii="Times New Roman" w:hAnsi="Times New Roman" w:cs="Times New Roman"/>
        </w:rPr>
        <w:t>, Dahai Yu</w:t>
      </w:r>
      <w:r w:rsidR="00EC22E0" w:rsidRPr="00F23F46">
        <w:rPr>
          <w:rFonts w:ascii="Times New Roman" w:hAnsi="Times New Roman" w:cs="Times New Roman"/>
          <w:vertAlign w:val="superscript"/>
        </w:rPr>
        <w:t>4</w:t>
      </w:r>
      <w:r w:rsidRPr="00F23F46">
        <w:rPr>
          <w:rFonts w:ascii="Times New Roman" w:hAnsi="Times New Roman" w:cs="Times New Roman"/>
        </w:rPr>
        <w:t>, Qi Wang</w:t>
      </w:r>
      <w:r w:rsidR="00EC22E0" w:rsidRPr="00F23F46">
        <w:rPr>
          <w:rFonts w:ascii="Times New Roman" w:hAnsi="Times New Roman" w:cs="Times New Roman"/>
          <w:vertAlign w:val="superscript"/>
        </w:rPr>
        <w:t>1</w:t>
      </w:r>
      <w:r w:rsidRPr="00F23F46">
        <w:rPr>
          <w:rFonts w:ascii="Times New Roman" w:hAnsi="Times New Roman" w:cs="Times New Roman"/>
        </w:rPr>
        <w:t>, Rui Shi</w:t>
      </w:r>
      <w:r w:rsidR="00EC22E0" w:rsidRPr="00F23F46">
        <w:rPr>
          <w:rFonts w:ascii="Times New Roman" w:hAnsi="Times New Roman" w:cs="Times New Roman"/>
          <w:vertAlign w:val="superscript"/>
        </w:rPr>
        <w:t>5</w:t>
      </w:r>
      <w:r w:rsidRPr="00F23F46">
        <w:rPr>
          <w:rFonts w:ascii="Times New Roman" w:hAnsi="Times New Roman" w:cs="Times New Roman"/>
        </w:rPr>
        <w:t xml:space="preserve">, </w:t>
      </w:r>
      <w:proofErr w:type="spellStart"/>
      <w:r w:rsidR="002B582D" w:rsidRPr="00F23F46">
        <w:rPr>
          <w:rFonts w:ascii="Times New Roman" w:hAnsi="Times New Roman" w:cs="Times New Roman"/>
        </w:rPr>
        <w:t>Zhenqiang</w:t>
      </w:r>
      <w:proofErr w:type="spellEnd"/>
      <w:r w:rsidR="002B582D" w:rsidRPr="00F23F46">
        <w:rPr>
          <w:rFonts w:ascii="Times New Roman" w:hAnsi="Times New Roman" w:cs="Times New Roman"/>
        </w:rPr>
        <w:t xml:space="preserve"> Wu</w:t>
      </w:r>
      <w:r w:rsidR="002B582D" w:rsidRPr="00F23F46">
        <w:rPr>
          <w:rFonts w:ascii="Times New Roman" w:hAnsi="Times New Roman" w:cs="Times New Roman"/>
          <w:vertAlign w:val="superscript"/>
        </w:rPr>
        <w:t>6</w:t>
      </w:r>
      <w:r w:rsidR="002B582D" w:rsidRPr="00F23F46">
        <w:rPr>
          <w:rFonts w:ascii="Times New Roman" w:hAnsi="Times New Roman" w:cs="Times New Roman"/>
        </w:rPr>
        <w:t xml:space="preserve">, </w:t>
      </w:r>
      <w:r w:rsidR="00670C3C">
        <w:rPr>
          <w:rFonts w:ascii="Times New Roman" w:hAnsi="Times New Roman" w:cs="Times New Roman"/>
        </w:rPr>
        <w:t>Hao Su</w:t>
      </w:r>
      <w:r w:rsidR="00670C3C" w:rsidRPr="00670C3C">
        <w:rPr>
          <w:rFonts w:ascii="Times New Roman" w:hAnsi="Times New Roman" w:cs="Times New Roman"/>
          <w:vertAlign w:val="superscript"/>
        </w:rPr>
        <w:t>1</w:t>
      </w:r>
      <w:r w:rsidR="00670C3C">
        <w:rPr>
          <w:rFonts w:ascii="Times New Roman" w:hAnsi="Times New Roman" w:cs="Times New Roman"/>
        </w:rPr>
        <w:t xml:space="preserve">, </w:t>
      </w:r>
      <w:bookmarkStart w:id="4" w:name="_Hlk87903859"/>
      <w:r w:rsidRPr="00F23F46">
        <w:rPr>
          <w:rFonts w:ascii="Times New Roman" w:hAnsi="Times New Roman" w:cs="Times New Roman"/>
        </w:rPr>
        <w:t>Ji Yan</w:t>
      </w:r>
      <w:r w:rsidR="00EC22E0" w:rsidRPr="00F23F46">
        <w:rPr>
          <w:rFonts w:ascii="Times New Roman" w:hAnsi="Times New Roman" w:cs="Times New Roman"/>
          <w:vertAlign w:val="superscript"/>
        </w:rPr>
        <w:t>1</w:t>
      </w:r>
      <w:r w:rsidR="00BA4F4A">
        <w:rPr>
          <w:rFonts w:ascii="Times New Roman" w:hAnsi="Times New Roman" w:cs="Times New Roman"/>
          <w:vertAlign w:val="superscript"/>
        </w:rPr>
        <w:t>*</w:t>
      </w:r>
      <w:r w:rsidRPr="00F23F46">
        <w:rPr>
          <w:rFonts w:ascii="Times New Roman" w:hAnsi="Times New Roman" w:cs="Times New Roman"/>
        </w:rPr>
        <w:t>, Tao Chen</w:t>
      </w:r>
      <w:r w:rsidR="001D771A">
        <w:rPr>
          <w:rFonts w:ascii="Times New Roman" w:hAnsi="Times New Roman" w:cs="Times New Roman"/>
          <w:vertAlign w:val="superscript"/>
        </w:rPr>
        <w:t>7</w:t>
      </w:r>
      <w:r w:rsidR="00BA4F4A">
        <w:rPr>
          <w:rFonts w:ascii="Times New Roman" w:hAnsi="Times New Roman" w:cs="Times New Roman"/>
          <w:vertAlign w:val="superscript"/>
        </w:rPr>
        <w:t>*</w:t>
      </w:r>
      <w:r w:rsidR="001D771A">
        <w:rPr>
          <w:rFonts w:ascii="Times New Roman" w:hAnsi="Times New Roman" w:cs="Times New Roman"/>
        </w:rPr>
        <w:t xml:space="preserve">, </w:t>
      </w:r>
      <w:proofErr w:type="spellStart"/>
      <w:r w:rsidR="001D771A" w:rsidRPr="00F23F46">
        <w:rPr>
          <w:rFonts w:ascii="Times New Roman" w:hAnsi="Times New Roman" w:cs="Times New Roman"/>
        </w:rPr>
        <w:t>Zhixin</w:t>
      </w:r>
      <w:proofErr w:type="spellEnd"/>
      <w:r w:rsidR="001D771A" w:rsidRPr="00F23F46">
        <w:rPr>
          <w:rFonts w:ascii="Times New Roman" w:hAnsi="Times New Roman" w:cs="Times New Roman"/>
        </w:rPr>
        <w:t xml:space="preserve"> Jiang</w:t>
      </w:r>
      <w:r w:rsidR="001D771A">
        <w:rPr>
          <w:rFonts w:ascii="Times New Roman" w:hAnsi="Times New Roman" w:cs="Times New Roman"/>
          <w:vertAlign w:val="superscript"/>
        </w:rPr>
        <w:t>8</w:t>
      </w:r>
      <w:bookmarkEnd w:id="3"/>
      <w:bookmarkEnd w:id="4"/>
      <w:r w:rsidR="00BA4F4A">
        <w:rPr>
          <w:rFonts w:ascii="Times New Roman" w:hAnsi="Times New Roman" w:cs="Times New Roman"/>
          <w:vertAlign w:val="superscript"/>
        </w:rPr>
        <w:t>*</w:t>
      </w:r>
    </w:p>
    <w:p w14:paraId="4271DC4F" w14:textId="77777777" w:rsidR="001C0BA0" w:rsidRPr="00F23F46" w:rsidRDefault="001C0BA0" w:rsidP="001C0BA0">
      <w:pPr>
        <w:autoSpaceDE w:val="0"/>
        <w:autoSpaceDN w:val="0"/>
        <w:adjustRightInd w:val="0"/>
        <w:spacing w:after="0" w:line="480" w:lineRule="auto"/>
        <w:rPr>
          <w:rFonts w:ascii="Times New Roman" w:hAnsi="Times New Roman" w:cs="Times New Roman"/>
        </w:rPr>
      </w:pPr>
    </w:p>
    <w:p w14:paraId="741E47D0" w14:textId="29C42BBE" w:rsidR="00EC22E0" w:rsidRPr="00F23F46" w:rsidRDefault="00EC22E0"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rPr>
        <w:t>1 Department of Cardiology, The First Affiliated Hospital of USTC, Division of Life Sciences and Medicine, University of Science and Technology of China, Hefei, 230001, China</w:t>
      </w:r>
    </w:p>
    <w:p w14:paraId="20A69C4F" w14:textId="0022626A" w:rsidR="00EC22E0" w:rsidRPr="00F23F46" w:rsidRDefault="00EC22E0"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rPr>
        <w:t xml:space="preserve">2 Department of Epidemiology and Health Statistics, School of Public Health, Xi’an </w:t>
      </w:r>
      <w:proofErr w:type="spellStart"/>
      <w:r w:rsidRPr="00F23F46">
        <w:rPr>
          <w:rFonts w:ascii="Times New Roman" w:hAnsi="Times New Roman" w:cs="Times New Roman"/>
        </w:rPr>
        <w:t>Jiaotong</w:t>
      </w:r>
      <w:proofErr w:type="spellEnd"/>
      <w:r w:rsidRPr="00F23F46">
        <w:rPr>
          <w:rFonts w:ascii="Times New Roman" w:hAnsi="Times New Roman" w:cs="Times New Roman"/>
        </w:rPr>
        <w:t xml:space="preserve"> University Health Science Centre, Xi’an, 710061, China</w:t>
      </w:r>
    </w:p>
    <w:p w14:paraId="08981D8D" w14:textId="08469CD0" w:rsidR="00EC22E0" w:rsidRPr="00F23F46" w:rsidRDefault="00EC22E0"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rPr>
        <w:t>3 Imperial Clinical Trials Unit, School of Public Health, Imperial College London, London, W12 7RH, UK</w:t>
      </w:r>
    </w:p>
    <w:p w14:paraId="1C34A6D3" w14:textId="43A9CFFC" w:rsidR="00B60666" w:rsidRPr="00F23F46" w:rsidRDefault="00EC22E0"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rPr>
        <w:t xml:space="preserve">4 </w:t>
      </w:r>
      <w:r w:rsidR="00B60666" w:rsidRPr="00B60666">
        <w:rPr>
          <w:rFonts w:ascii="Times New Roman" w:hAnsi="Times New Roman" w:cs="Times New Roman"/>
        </w:rPr>
        <w:t xml:space="preserve">Primary Care Centre Versus Arthritis, School of Medicine, </w:t>
      </w:r>
      <w:proofErr w:type="spellStart"/>
      <w:r w:rsidR="00B60666" w:rsidRPr="00B60666">
        <w:rPr>
          <w:rFonts w:ascii="Times New Roman" w:hAnsi="Times New Roman" w:cs="Times New Roman"/>
        </w:rPr>
        <w:t>Keele</w:t>
      </w:r>
      <w:proofErr w:type="spellEnd"/>
      <w:r w:rsidR="00B60666" w:rsidRPr="00B60666">
        <w:rPr>
          <w:rFonts w:ascii="Times New Roman" w:hAnsi="Times New Roman" w:cs="Times New Roman"/>
        </w:rPr>
        <w:t xml:space="preserve"> University, </w:t>
      </w:r>
      <w:proofErr w:type="spellStart"/>
      <w:r w:rsidR="00B60666" w:rsidRPr="00B60666">
        <w:rPr>
          <w:rFonts w:ascii="Times New Roman" w:hAnsi="Times New Roman" w:cs="Times New Roman"/>
        </w:rPr>
        <w:t>Keele</w:t>
      </w:r>
      <w:proofErr w:type="spellEnd"/>
      <w:r w:rsidR="00B60666" w:rsidRPr="00B60666">
        <w:rPr>
          <w:rFonts w:ascii="Times New Roman" w:hAnsi="Times New Roman" w:cs="Times New Roman"/>
        </w:rPr>
        <w:t>, ST5 5BG, UK</w:t>
      </w:r>
    </w:p>
    <w:p w14:paraId="58A33690" w14:textId="4FD8E273" w:rsidR="00EC22E0" w:rsidRPr="00F23F46" w:rsidRDefault="00EC22E0"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rPr>
        <w:t xml:space="preserve">5 Heart Rhythm Centre, The Royal Brompton and Harefield National Health Service Foundation </w:t>
      </w:r>
      <w:proofErr w:type="gramStart"/>
      <w:r w:rsidRPr="00F23F46">
        <w:rPr>
          <w:rFonts w:ascii="Times New Roman" w:hAnsi="Times New Roman" w:cs="Times New Roman"/>
        </w:rPr>
        <w:t>Trust,  National</w:t>
      </w:r>
      <w:proofErr w:type="gramEnd"/>
      <w:r w:rsidRPr="00F23F46">
        <w:rPr>
          <w:rFonts w:ascii="Times New Roman" w:hAnsi="Times New Roman" w:cs="Times New Roman"/>
        </w:rPr>
        <w:t xml:space="preserve"> Heart and Lung Institute, Imperial College London, </w:t>
      </w:r>
      <w:r w:rsidR="00BA4F4A">
        <w:rPr>
          <w:rFonts w:ascii="Times New Roman" w:hAnsi="Times New Roman" w:cs="Times New Roman"/>
        </w:rPr>
        <w:t xml:space="preserve">London, </w:t>
      </w:r>
      <w:r w:rsidR="00BA4F4A" w:rsidRPr="00BA4F4A">
        <w:rPr>
          <w:rFonts w:ascii="Times New Roman" w:hAnsi="Times New Roman" w:cs="Times New Roman"/>
        </w:rPr>
        <w:t>SW3 6NP</w:t>
      </w:r>
      <w:r w:rsidR="00BA4F4A">
        <w:rPr>
          <w:rFonts w:ascii="Times New Roman" w:hAnsi="Times New Roman" w:cs="Times New Roman"/>
        </w:rPr>
        <w:t>, UK</w:t>
      </w:r>
    </w:p>
    <w:p w14:paraId="205591AF" w14:textId="1054EE38" w:rsidR="0024720A" w:rsidRPr="00B60666" w:rsidRDefault="00EC22E0"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rPr>
        <w:t>6 Department of Geriatric Medicine, The University of Auckland, Auckland, PO Box 93 503, New</w:t>
      </w:r>
      <w:r w:rsidR="001F260C">
        <w:rPr>
          <w:rFonts w:ascii="Times New Roman" w:hAnsi="Times New Roman" w:cs="Times New Roman"/>
        </w:rPr>
        <w:t xml:space="preserve"> </w:t>
      </w:r>
      <w:r w:rsidRPr="00F23F46">
        <w:rPr>
          <w:rFonts w:ascii="Times New Roman" w:hAnsi="Times New Roman" w:cs="Times New Roman"/>
        </w:rPr>
        <w:t>Zealand</w:t>
      </w:r>
    </w:p>
    <w:p w14:paraId="5936C6C4" w14:textId="4686363C" w:rsidR="00EC22E0" w:rsidRPr="00F23F46" w:rsidRDefault="00B60666"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rPr>
        <w:t>7</w:t>
      </w:r>
      <w:r w:rsidR="00EC22E0" w:rsidRPr="00F23F46">
        <w:rPr>
          <w:rFonts w:ascii="Times New Roman" w:hAnsi="Times New Roman" w:cs="Times New Roman"/>
        </w:rPr>
        <w:t xml:space="preserve"> </w:t>
      </w:r>
      <w:bookmarkStart w:id="5" w:name="_Hlk87264237"/>
      <w:r w:rsidR="00EC22E0" w:rsidRPr="00F23F46">
        <w:rPr>
          <w:rFonts w:ascii="Times New Roman" w:hAnsi="Times New Roman" w:cs="Times New Roman"/>
        </w:rPr>
        <w:t>Department of Public Health, Policy &amp; Systems, Institute of Population Health, Whelan Building, Quadrangle, The University of Liverpool, Liverpool, L69 3GB, UK</w:t>
      </w:r>
      <w:bookmarkEnd w:id="5"/>
    </w:p>
    <w:p w14:paraId="5A75B543" w14:textId="25439FCE" w:rsidR="00F23F46" w:rsidRDefault="00B60666" w:rsidP="001C0BA0">
      <w:pPr>
        <w:autoSpaceDE w:val="0"/>
        <w:autoSpaceDN w:val="0"/>
        <w:adjustRightInd w:val="0"/>
        <w:spacing w:after="0" w:line="480" w:lineRule="auto"/>
        <w:rPr>
          <w:rFonts w:ascii="Times New Roman" w:hAnsi="Times New Roman" w:cs="Times New Roman"/>
          <w:color w:val="212121"/>
          <w:shd w:val="clear" w:color="auto" w:fill="FFFFFF"/>
        </w:rPr>
      </w:pPr>
      <w:r w:rsidRPr="00F23F46">
        <w:rPr>
          <w:rFonts w:ascii="Times New Roman" w:hAnsi="Times New Roman" w:cs="Times New Roman"/>
        </w:rPr>
        <w:t>8</w:t>
      </w:r>
      <w:r>
        <w:rPr>
          <w:rFonts w:ascii="Times New Roman" w:hAnsi="Times New Roman" w:cs="Times New Roman"/>
        </w:rPr>
        <w:t xml:space="preserve"> </w:t>
      </w:r>
      <w:r w:rsidRPr="00F23F46">
        <w:rPr>
          <w:rFonts w:ascii="Times New Roman" w:hAnsi="Times New Roman" w:cs="Times New Roman"/>
          <w:color w:val="212121"/>
          <w:shd w:val="clear" w:color="auto" w:fill="FFFFFF"/>
        </w:rPr>
        <w:t xml:space="preserve">Department of Cardiology, The First Affiliated Hospital of Nanjing Medical University, Jiangsu Province Hospital, </w:t>
      </w:r>
      <w:r w:rsidRPr="00BA4F4A">
        <w:rPr>
          <w:rFonts w:ascii="Times New Roman" w:hAnsi="Times New Roman" w:cs="Times New Roman"/>
          <w:color w:val="212121"/>
          <w:shd w:val="clear" w:color="auto" w:fill="FFFFFF"/>
        </w:rPr>
        <w:t>Nanjing</w:t>
      </w:r>
      <w:r>
        <w:rPr>
          <w:rFonts w:ascii="Times New Roman" w:hAnsi="Times New Roman" w:cs="Times New Roman"/>
          <w:color w:val="212121"/>
          <w:shd w:val="clear" w:color="auto" w:fill="FFFFFF"/>
        </w:rPr>
        <w:t xml:space="preserve">, </w:t>
      </w:r>
      <w:r w:rsidRPr="0024720A">
        <w:rPr>
          <w:rFonts w:ascii="Times New Roman" w:hAnsi="Times New Roman" w:cs="Times New Roman"/>
          <w:color w:val="212121"/>
          <w:shd w:val="clear" w:color="auto" w:fill="FFFFFF"/>
        </w:rPr>
        <w:t>210029</w:t>
      </w:r>
      <w:r>
        <w:rPr>
          <w:rFonts w:ascii="Times New Roman" w:hAnsi="Times New Roman" w:cs="Times New Roman"/>
          <w:color w:val="212121"/>
          <w:shd w:val="clear" w:color="auto" w:fill="FFFFFF"/>
        </w:rPr>
        <w:t xml:space="preserve">, </w:t>
      </w:r>
      <w:r w:rsidRPr="00F23F46">
        <w:rPr>
          <w:rFonts w:ascii="Times New Roman" w:hAnsi="Times New Roman" w:cs="Times New Roman"/>
          <w:color w:val="212121"/>
          <w:shd w:val="clear" w:color="auto" w:fill="FFFFFF"/>
        </w:rPr>
        <w:t>China</w:t>
      </w:r>
    </w:p>
    <w:p w14:paraId="2E5663ED" w14:textId="77777777" w:rsidR="00B60666" w:rsidRDefault="00B60666" w:rsidP="001C0BA0">
      <w:pPr>
        <w:autoSpaceDE w:val="0"/>
        <w:autoSpaceDN w:val="0"/>
        <w:adjustRightInd w:val="0"/>
        <w:spacing w:after="0" w:line="480" w:lineRule="auto"/>
        <w:rPr>
          <w:rFonts w:ascii="Times New Roman" w:hAnsi="Times New Roman" w:cs="Times New Roman"/>
        </w:rPr>
      </w:pPr>
    </w:p>
    <w:p w14:paraId="2518C38F" w14:textId="2D1CE79C" w:rsidR="008564FF" w:rsidRDefault="00BA4F4A" w:rsidP="001C0BA0">
      <w:pPr>
        <w:autoSpaceDE w:val="0"/>
        <w:autoSpaceDN w:val="0"/>
        <w:adjustRightInd w:val="0"/>
        <w:spacing w:after="0" w:line="480" w:lineRule="auto"/>
        <w:rPr>
          <w:rFonts w:ascii="Times New Roman" w:hAnsi="Times New Roman" w:cs="Times New Roman"/>
        </w:rPr>
      </w:pPr>
      <w:r>
        <w:rPr>
          <w:rFonts w:ascii="Times New Roman" w:hAnsi="Times New Roman" w:cs="Times New Roman"/>
        </w:rPr>
        <w:t>*Tao Chen</w:t>
      </w:r>
      <w:r w:rsidRPr="00BA4F4A">
        <w:rPr>
          <w:rFonts w:ascii="Times New Roman" w:hAnsi="Times New Roman" w:cs="Times New Roman"/>
        </w:rPr>
        <w:t xml:space="preserve">, </w:t>
      </w:r>
      <w:r w:rsidRPr="00F23F46">
        <w:rPr>
          <w:rFonts w:ascii="Times New Roman" w:hAnsi="Times New Roman" w:cs="Times New Roman"/>
        </w:rPr>
        <w:t>Ji Yan</w:t>
      </w:r>
      <w:r w:rsidRPr="00BA4F4A">
        <w:rPr>
          <w:rFonts w:ascii="Times New Roman" w:hAnsi="Times New Roman" w:cs="Times New Roman"/>
        </w:rPr>
        <w:t xml:space="preserve">, and </w:t>
      </w:r>
      <w:proofErr w:type="spellStart"/>
      <w:r w:rsidRPr="00F23F46">
        <w:rPr>
          <w:rFonts w:ascii="Times New Roman" w:hAnsi="Times New Roman" w:cs="Times New Roman"/>
        </w:rPr>
        <w:t>Zhixin</w:t>
      </w:r>
      <w:proofErr w:type="spellEnd"/>
      <w:r w:rsidRPr="00F23F46">
        <w:rPr>
          <w:rFonts w:ascii="Times New Roman" w:hAnsi="Times New Roman" w:cs="Times New Roman"/>
        </w:rPr>
        <w:t xml:space="preserve"> Jiang</w:t>
      </w:r>
      <w:r w:rsidRPr="00BA4F4A">
        <w:rPr>
          <w:rFonts w:ascii="Times New Roman" w:hAnsi="Times New Roman" w:cs="Times New Roman"/>
        </w:rPr>
        <w:t xml:space="preserve"> are joint senior authors</w:t>
      </w:r>
      <w:r>
        <w:rPr>
          <w:rFonts w:ascii="Times New Roman" w:hAnsi="Times New Roman" w:cs="Times New Roman"/>
        </w:rPr>
        <w:t xml:space="preserve">  </w:t>
      </w:r>
    </w:p>
    <w:p w14:paraId="6D8C16DC" w14:textId="3255F65A" w:rsidR="008564FF" w:rsidRDefault="008564FF" w:rsidP="001C0BA0">
      <w:pPr>
        <w:autoSpaceDE w:val="0"/>
        <w:autoSpaceDN w:val="0"/>
        <w:adjustRightInd w:val="0"/>
        <w:spacing w:after="0" w:line="480" w:lineRule="auto"/>
        <w:rPr>
          <w:rFonts w:ascii="Times New Roman" w:hAnsi="Times New Roman" w:cs="Times New Roman"/>
        </w:rPr>
      </w:pPr>
    </w:p>
    <w:p w14:paraId="26D89B10" w14:textId="3F9611DC" w:rsidR="008564FF" w:rsidRDefault="008564FF" w:rsidP="001C0BA0">
      <w:pPr>
        <w:autoSpaceDE w:val="0"/>
        <w:autoSpaceDN w:val="0"/>
        <w:adjustRightInd w:val="0"/>
        <w:spacing w:after="0" w:line="480" w:lineRule="auto"/>
        <w:rPr>
          <w:rFonts w:ascii="Times New Roman" w:hAnsi="Times New Roman" w:cs="Times New Roman"/>
        </w:rPr>
      </w:pPr>
    </w:p>
    <w:p w14:paraId="7B380906" w14:textId="77777777" w:rsidR="002B2497" w:rsidRDefault="002B2497" w:rsidP="001C0BA0">
      <w:pPr>
        <w:autoSpaceDE w:val="0"/>
        <w:autoSpaceDN w:val="0"/>
        <w:adjustRightInd w:val="0"/>
        <w:spacing w:after="0" w:line="480" w:lineRule="auto"/>
        <w:rPr>
          <w:rFonts w:ascii="Times New Roman" w:hAnsi="Times New Roman" w:cs="Times New Roman"/>
        </w:rPr>
      </w:pPr>
    </w:p>
    <w:p w14:paraId="0F19B3FD" w14:textId="7020D794" w:rsidR="00F23F46" w:rsidRPr="00F23F46" w:rsidRDefault="00F23F46"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b/>
          <w:bCs/>
        </w:rPr>
        <w:lastRenderedPageBreak/>
        <w:t>Corresponding Author</w:t>
      </w:r>
      <w:r w:rsidRPr="00F23F46">
        <w:rPr>
          <w:rFonts w:ascii="Times New Roman" w:hAnsi="Times New Roman" w:cs="Times New Roman"/>
        </w:rPr>
        <w:t xml:space="preserve">: </w:t>
      </w:r>
    </w:p>
    <w:p w14:paraId="0FAFCF7A" w14:textId="10FCDEE8" w:rsidR="00C355F7" w:rsidRDefault="00C355F7"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rPr>
        <w:t>Tao Chen, PhD, Department of Public Health, Policy &amp; Systems, Institute of Population Health, Whelan Building, Quadrangle, The University of Liverpool, Liverpool, L69 3GB, UK (Tao.chen@liverpool.ac.uk).</w:t>
      </w:r>
    </w:p>
    <w:p w14:paraId="27DCB020" w14:textId="14CFE5B0" w:rsidR="00F23F46" w:rsidRPr="00F23F46" w:rsidRDefault="00C355F7" w:rsidP="001C0BA0">
      <w:pPr>
        <w:autoSpaceDE w:val="0"/>
        <w:autoSpaceDN w:val="0"/>
        <w:adjustRightInd w:val="0"/>
        <w:spacing w:after="0" w:line="480" w:lineRule="auto"/>
        <w:rPr>
          <w:rFonts w:ascii="Times New Roman" w:hAnsi="Times New Roman" w:cs="Times New Roman"/>
        </w:rPr>
      </w:pPr>
      <w:r>
        <w:rPr>
          <w:rFonts w:ascii="Times New Roman" w:hAnsi="Times New Roman" w:cs="Times New Roman"/>
        </w:rPr>
        <w:t xml:space="preserve">or </w:t>
      </w:r>
    </w:p>
    <w:p w14:paraId="6787785A" w14:textId="192C581B" w:rsidR="00F23F46" w:rsidRPr="00F23F46" w:rsidRDefault="00F23F46" w:rsidP="001C0BA0">
      <w:pPr>
        <w:autoSpaceDE w:val="0"/>
        <w:autoSpaceDN w:val="0"/>
        <w:adjustRightInd w:val="0"/>
        <w:spacing w:after="0" w:line="480" w:lineRule="auto"/>
        <w:rPr>
          <w:rFonts w:ascii="Times New Roman" w:hAnsi="Times New Roman" w:cs="Times New Roman"/>
        </w:rPr>
      </w:pPr>
      <w:r w:rsidRPr="00F23F46">
        <w:rPr>
          <w:rFonts w:ascii="Times New Roman" w:hAnsi="Times New Roman" w:cs="Times New Roman"/>
        </w:rPr>
        <w:t>Ji Yan</w:t>
      </w:r>
      <w:r w:rsidR="000C7C30">
        <w:rPr>
          <w:rFonts w:ascii="Times New Roman" w:hAnsi="Times New Roman" w:cs="Times New Roman"/>
        </w:rPr>
        <w:t xml:space="preserve">, </w:t>
      </w:r>
      <w:r w:rsidRPr="00F23F46">
        <w:rPr>
          <w:rFonts w:ascii="Times New Roman" w:hAnsi="Times New Roman" w:cs="Times New Roman"/>
        </w:rPr>
        <w:t>Department of Cardiology, The First Affiliated Hospital of USTC, Division of Life Sciences and Medicine, University of Science and Technology of China, Hefei, 230001, China</w:t>
      </w:r>
      <w:r w:rsidR="00560208">
        <w:rPr>
          <w:rFonts w:ascii="Times New Roman" w:hAnsi="Times New Roman" w:cs="Times New Roman"/>
        </w:rPr>
        <w:t xml:space="preserve"> (</w:t>
      </w:r>
      <w:hyperlink r:id="rId9" w:history="1">
        <w:r w:rsidR="0030445D" w:rsidRPr="0030445D">
          <w:rPr>
            <w:rFonts w:ascii="Times New Roman" w:hAnsi="Times New Roman" w:cs="Times New Roman" w:hint="eastAsia"/>
          </w:rPr>
          <w:t>yanji111111@126.com</w:t>
        </w:r>
      </w:hyperlink>
      <w:r w:rsidR="00560208">
        <w:rPr>
          <w:rFonts w:ascii="Times New Roman" w:hAnsi="Times New Roman" w:cs="Times New Roman"/>
        </w:rPr>
        <w:t>)</w:t>
      </w:r>
    </w:p>
    <w:p w14:paraId="34DC1A63" w14:textId="63D5031C" w:rsidR="00C355F7" w:rsidRDefault="00C355F7" w:rsidP="001C0BA0">
      <w:pPr>
        <w:autoSpaceDE w:val="0"/>
        <w:autoSpaceDN w:val="0"/>
        <w:adjustRightInd w:val="0"/>
        <w:spacing w:after="0" w:line="480" w:lineRule="auto"/>
        <w:rPr>
          <w:rFonts w:ascii="Times New Roman" w:hAnsi="Times New Roman" w:cs="Times New Roman"/>
        </w:rPr>
      </w:pPr>
      <w:r>
        <w:rPr>
          <w:rFonts w:ascii="Times New Roman" w:hAnsi="Times New Roman" w:cs="Times New Roman"/>
        </w:rPr>
        <w:t xml:space="preserve">or </w:t>
      </w:r>
    </w:p>
    <w:p w14:paraId="5F65233F" w14:textId="58D00EC6" w:rsidR="00C355F7" w:rsidRPr="0030445D" w:rsidRDefault="00C355F7" w:rsidP="001C0BA0">
      <w:pPr>
        <w:autoSpaceDE w:val="0"/>
        <w:autoSpaceDN w:val="0"/>
        <w:adjustRightInd w:val="0"/>
        <w:spacing w:after="0" w:line="480" w:lineRule="auto"/>
        <w:rPr>
          <w:rFonts w:ascii="Times New Roman" w:hAnsi="Times New Roman" w:cs="Times New Roman"/>
          <w:color w:val="212121"/>
          <w:shd w:val="clear" w:color="auto" w:fill="FFFFFF"/>
        </w:rPr>
      </w:pPr>
      <w:proofErr w:type="spellStart"/>
      <w:r w:rsidRPr="00F23F46">
        <w:rPr>
          <w:rFonts w:ascii="Times New Roman" w:hAnsi="Times New Roman" w:cs="Times New Roman"/>
        </w:rPr>
        <w:t>Zhixin</w:t>
      </w:r>
      <w:proofErr w:type="spellEnd"/>
      <w:r w:rsidRPr="00F23F46">
        <w:rPr>
          <w:rFonts w:ascii="Times New Roman" w:hAnsi="Times New Roman" w:cs="Times New Roman"/>
        </w:rPr>
        <w:t xml:space="preserve"> Jiang, </w:t>
      </w:r>
      <w:r w:rsidRPr="00F23F46">
        <w:rPr>
          <w:rFonts w:ascii="Times New Roman" w:hAnsi="Times New Roman" w:cs="Times New Roman"/>
          <w:color w:val="212121"/>
          <w:shd w:val="clear" w:color="auto" w:fill="FFFFFF"/>
        </w:rPr>
        <w:t>Department of Cardiology, The First Affiliated Hospital of Nanjing Medical University, Jiangsu Province Hospital, China</w:t>
      </w:r>
      <w:r>
        <w:rPr>
          <w:rFonts w:ascii="Times New Roman" w:hAnsi="Times New Roman" w:cs="Times New Roman"/>
          <w:color w:val="212121"/>
          <w:shd w:val="clear" w:color="auto" w:fill="FFFFFF"/>
        </w:rPr>
        <w:t xml:space="preserve"> (</w:t>
      </w:r>
      <w:hyperlink r:id="rId10" w:history="1">
        <w:r w:rsidR="00B80F41" w:rsidRPr="0030445D">
          <w:rPr>
            <w:rFonts w:ascii="Times New Roman" w:hAnsi="Times New Roman" w:cs="Times New Roman"/>
            <w:color w:val="212121"/>
            <w:shd w:val="clear" w:color="auto" w:fill="FFFFFF"/>
          </w:rPr>
          <w:t>zhixin_jiang@njmu.edu.cn</w:t>
        </w:r>
      </w:hyperlink>
      <w:r>
        <w:rPr>
          <w:rFonts w:ascii="Times New Roman" w:hAnsi="Times New Roman" w:cs="Times New Roman"/>
          <w:color w:val="212121"/>
          <w:shd w:val="clear" w:color="auto" w:fill="FFFFFF"/>
        </w:rPr>
        <w:t>)</w:t>
      </w:r>
    </w:p>
    <w:bookmarkEnd w:id="1"/>
    <w:p w14:paraId="7DE543C0" w14:textId="77777777" w:rsidR="00C355F7" w:rsidRPr="00F23F46" w:rsidRDefault="00C355F7" w:rsidP="001C0BA0">
      <w:pPr>
        <w:autoSpaceDE w:val="0"/>
        <w:autoSpaceDN w:val="0"/>
        <w:adjustRightInd w:val="0"/>
        <w:spacing w:after="0" w:line="480" w:lineRule="auto"/>
        <w:rPr>
          <w:rFonts w:ascii="Times New Roman" w:hAnsi="Times New Roman" w:cs="Times New Roman"/>
        </w:rPr>
      </w:pPr>
    </w:p>
    <w:p w14:paraId="64365617" w14:textId="0F1E0BD4" w:rsidR="00F531BF" w:rsidRPr="00B37663" w:rsidRDefault="00F531BF" w:rsidP="00B37663">
      <w:pPr>
        <w:spacing w:line="480" w:lineRule="auto"/>
        <w:textAlignment w:val="baseline"/>
        <w:outlineLvl w:val="0"/>
        <w:rPr>
          <w:rFonts w:ascii="Times New Roman" w:hAnsi="Times New Roman" w:cs="Times New Roman"/>
          <w:sz w:val="24"/>
          <w:szCs w:val="24"/>
        </w:rPr>
      </w:pPr>
      <w:r w:rsidRPr="0084035C">
        <w:rPr>
          <w:rFonts w:ascii="Times New Roman" w:hAnsi="Times New Roman" w:cs="Times New Roman"/>
          <w:b/>
          <w:bCs/>
          <w:sz w:val="24"/>
          <w:szCs w:val="24"/>
        </w:rPr>
        <w:t>Total word counts:</w:t>
      </w:r>
      <w:r w:rsidR="0008027F">
        <w:rPr>
          <w:rFonts w:ascii="Times New Roman" w:hAnsi="Times New Roman" w:cs="Times New Roman"/>
          <w:sz w:val="24"/>
          <w:szCs w:val="24"/>
        </w:rPr>
        <w:t xml:space="preserve"> </w:t>
      </w:r>
      <w:r w:rsidR="00DF65D5" w:rsidRPr="00DF65D5">
        <w:rPr>
          <w:rFonts w:ascii="Times New Roman" w:hAnsi="Times New Roman" w:cs="Times New Roman"/>
          <w:sz w:val="24"/>
          <w:szCs w:val="24"/>
        </w:rPr>
        <w:t>4219</w:t>
      </w:r>
    </w:p>
    <w:p w14:paraId="58483CF5" w14:textId="5FBF8393" w:rsidR="00F531BF" w:rsidRPr="00B37663" w:rsidRDefault="00F531BF" w:rsidP="00B37663">
      <w:pPr>
        <w:spacing w:line="480" w:lineRule="auto"/>
        <w:textAlignment w:val="baseline"/>
        <w:outlineLvl w:val="0"/>
        <w:rPr>
          <w:rFonts w:ascii="Times New Roman" w:hAnsi="Times New Roman" w:cs="Times New Roman"/>
          <w:sz w:val="24"/>
          <w:szCs w:val="24"/>
        </w:rPr>
      </w:pPr>
      <w:r w:rsidRPr="0084035C">
        <w:rPr>
          <w:rFonts w:ascii="Times New Roman" w:hAnsi="Times New Roman" w:cs="Times New Roman"/>
          <w:b/>
          <w:bCs/>
          <w:sz w:val="24"/>
          <w:szCs w:val="24"/>
        </w:rPr>
        <w:t>Author disclosures:</w:t>
      </w:r>
      <w:r w:rsidRPr="00B37663">
        <w:rPr>
          <w:rFonts w:ascii="Times New Roman" w:hAnsi="Times New Roman" w:cs="Times New Roman"/>
          <w:sz w:val="24"/>
          <w:szCs w:val="24"/>
        </w:rPr>
        <w:t xml:space="preserve"> </w:t>
      </w:r>
      <w:r w:rsidR="005E3F1E">
        <w:rPr>
          <w:rFonts w:ascii="Times New Roman" w:hAnsi="Times New Roman" w:cs="Times New Roman"/>
          <w:sz w:val="24"/>
          <w:szCs w:val="24"/>
        </w:rPr>
        <w:t>N</w:t>
      </w:r>
      <w:r w:rsidR="00436C6F" w:rsidRPr="00436C6F">
        <w:rPr>
          <w:rFonts w:ascii="Times New Roman" w:hAnsi="Times New Roman" w:cs="Times New Roman"/>
          <w:sz w:val="24"/>
          <w:szCs w:val="24"/>
        </w:rPr>
        <w:t xml:space="preserve">o relationships with </w:t>
      </w:r>
      <w:r w:rsidR="00436C6F">
        <w:rPr>
          <w:rFonts w:ascii="Times New Roman" w:hAnsi="Times New Roman" w:cs="Times New Roman"/>
          <w:sz w:val="24"/>
          <w:szCs w:val="24"/>
        </w:rPr>
        <w:t xml:space="preserve">industry related with this work </w:t>
      </w:r>
    </w:p>
    <w:p w14:paraId="27FF590D" w14:textId="77777777" w:rsidR="00F531BF" w:rsidRPr="008F216B" w:rsidRDefault="00F531BF" w:rsidP="00F531BF">
      <w:pPr>
        <w:spacing w:line="480" w:lineRule="auto"/>
        <w:textAlignment w:val="baseline"/>
        <w:outlineLvl w:val="0"/>
        <w:rPr>
          <w:rFonts w:ascii="Times New Roman" w:hAnsi="Times New Roman" w:cs="Times New Roman"/>
          <w:sz w:val="24"/>
          <w:szCs w:val="24"/>
        </w:rPr>
      </w:pPr>
      <w:r w:rsidRPr="00F531BF">
        <w:rPr>
          <w:rFonts w:ascii="Times New Roman" w:hAnsi="Times New Roman" w:cs="Times New Roman"/>
          <w:color w:val="212121"/>
          <w:shd w:val="clear" w:color="auto" w:fill="FFFFFF"/>
        </w:rPr>
        <w:t xml:space="preserve"> </w:t>
      </w:r>
      <w:r w:rsidRPr="0084035C">
        <w:rPr>
          <w:rFonts w:ascii="Times New Roman" w:hAnsi="Times New Roman" w:cs="Times New Roman"/>
          <w:b/>
          <w:bCs/>
          <w:sz w:val="24"/>
          <w:szCs w:val="24"/>
        </w:rPr>
        <w:t>Acknowledgments:</w:t>
      </w:r>
      <w:r w:rsidRPr="00B37663">
        <w:rPr>
          <w:rFonts w:ascii="Times New Roman" w:hAnsi="Times New Roman" w:cs="Times New Roman"/>
          <w:sz w:val="24"/>
          <w:szCs w:val="24"/>
        </w:rPr>
        <w:t xml:space="preserve"> </w:t>
      </w:r>
      <w:r w:rsidRPr="008F216B">
        <w:rPr>
          <w:rFonts w:ascii="Times New Roman" w:hAnsi="Times New Roman" w:cs="Times New Roman"/>
          <w:sz w:val="24"/>
          <w:szCs w:val="24"/>
        </w:rPr>
        <w:t>The TOCAPT and BEST Investigators and the National Heart, Lung, and Blood Institute</w:t>
      </w:r>
      <w:r>
        <w:rPr>
          <w:rFonts w:ascii="Times New Roman" w:hAnsi="Times New Roman" w:cs="Times New Roman"/>
          <w:sz w:val="24"/>
          <w:szCs w:val="24"/>
        </w:rPr>
        <w:t xml:space="preserve"> </w:t>
      </w:r>
      <w:r w:rsidRPr="008F216B">
        <w:rPr>
          <w:rFonts w:ascii="Times New Roman" w:hAnsi="Times New Roman" w:cs="Times New Roman"/>
          <w:sz w:val="24"/>
          <w:szCs w:val="24"/>
        </w:rPr>
        <w:t>investigators are greatly acknowledged for conducting the trials and making both data sets</w:t>
      </w:r>
      <w:r>
        <w:rPr>
          <w:rFonts w:ascii="Times New Roman" w:hAnsi="Times New Roman" w:cs="Times New Roman"/>
          <w:sz w:val="24"/>
          <w:szCs w:val="24"/>
        </w:rPr>
        <w:t xml:space="preserve"> </w:t>
      </w:r>
      <w:r w:rsidRPr="008F216B">
        <w:rPr>
          <w:rFonts w:ascii="Times New Roman" w:hAnsi="Times New Roman" w:cs="Times New Roman"/>
          <w:sz w:val="24"/>
          <w:szCs w:val="24"/>
        </w:rPr>
        <w:t xml:space="preserve">publicly available. Drs </w:t>
      </w:r>
      <w:proofErr w:type="spellStart"/>
      <w:r w:rsidRPr="008F216B">
        <w:rPr>
          <w:rFonts w:ascii="Times New Roman" w:hAnsi="Times New Roman" w:cs="Times New Roman"/>
          <w:sz w:val="24"/>
          <w:szCs w:val="24"/>
        </w:rPr>
        <w:t>Kangyu</w:t>
      </w:r>
      <w:proofErr w:type="spellEnd"/>
      <w:r w:rsidRPr="008F216B">
        <w:rPr>
          <w:rFonts w:ascii="Times New Roman" w:hAnsi="Times New Roman" w:cs="Times New Roman"/>
          <w:sz w:val="24"/>
          <w:szCs w:val="24"/>
        </w:rPr>
        <w:t xml:space="preserve"> Chen and Tao Chen had full access to </w:t>
      </w:r>
      <w:proofErr w:type="gramStart"/>
      <w:r w:rsidRPr="008F216B">
        <w:rPr>
          <w:rFonts w:ascii="Times New Roman" w:hAnsi="Times New Roman" w:cs="Times New Roman"/>
          <w:sz w:val="24"/>
          <w:szCs w:val="24"/>
        </w:rPr>
        <w:t>all of</w:t>
      </w:r>
      <w:proofErr w:type="gramEnd"/>
      <w:r w:rsidRPr="008F216B">
        <w:rPr>
          <w:rFonts w:ascii="Times New Roman" w:hAnsi="Times New Roman" w:cs="Times New Roman"/>
          <w:sz w:val="24"/>
          <w:szCs w:val="24"/>
        </w:rPr>
        <w:t xml:space="preserve"> the data in the study</w:t>
      </w:r>
      <w:r>
        <w:rPr>
          <w:rFonts w:ascii="Times New Roman" w:hAnsi="Times New Roman" w:cs="Times New Roman"/>
          <w:sz w:val="24"/>
          <w:szCs w:val="24"/>
        </w:rPr>
        <w:t xml:space="preserve"> </w:t>
      </w:r>
      <w:r w:rsidRPr="008F216B">
        <w:rPr>
          <w:rFonts w:ascii="Times New Roman" w:hAnsi="Times New Roman" w:cs="Times New Roman"/>
          <w:sz w:val="24"/>
          <w:szCs w:val="24"/>
        </w:rPr>
        <w:t>and take</w:t>
      </w:r>
      <w:r>
        <w:rPr>
          <w:rFonts w:ascii="Times New Roman" w:hAnsi="Times New Roman" w:cs="Times New Roman"/>
          <w:sz w:val="24"/>
          <w:szCs w:val="24"/>
        </w:rPr>
        <w:t xml:space="preserve"> </w:t>
      </w:r>
      <w:r w:rsidRPr="008F216B">
        <w:rPr>
          <w:rFonts w:ascii="Times New Roman" w:hAnsi="Times New Roman" w:cs="Times New Roman"/>
          <w:sz w:val="24"/>
          <w:szCs w:val="24"/>
        </w:rPr>
        <w:t xml:space="preserve">responsibility for the integrity of the data and the accuracy of the data analysis. </w:t>
      </w:r>
    </w:p>
    <w:p w14:paraId="0789EC5B" w14:textId="2CD7C162" w:rsidR="00F531BF" w:rsidRPr="00671FE4" w:rsidRDefault="00671FE4" w:rsidP="00671FE4">
      <w:pPr>
        <w:spacing w:line="480" w:lineRule="auto"/>
        <w:textAlignment w:val="baseline"/>
        <w:outlineLvl w:val="0"/>
        <w:rPr>
          <w:rFonts w:ascii="Times New Roman" w:hAnsi="Times New Roman" w:cs="Times New Roman"/>
          <w:sz w:val="24"/>
          <w:szCs w:val="24"/>
        </w:rPr>
      </w:pPr>
      <w:r w:rsidRPr="0084035C">
        <w:rPr>
          <w:rFonts w:ascii="Times New Roman" w:hAnsi="Times New Roman" w:cs="Times New Roman"/>
          <w:b/>
          <w:bCs/>
          <w:sz w:val="24"/>
          <w:szCs w:val="24"/>
        </w:rPr>
        <w:t>Short "tweet":</w:t>
      </w:r>
      <w:r w:rsidRPr="00671FE4">
        <w:rPr>
          <w:rFonts w:ascii="Times New Roman" w:hAnsi="Times New Roman" w:cs="Times New Roman"/>
          <w:sz w:val="24"/>
          <w:szCs w:val="24"/>
        </w:rPr>
        <w:t xml:space="preserve"> </w:t>
      </w:r>
      <w:r w:rsidR="005C4987">
        <w:rPr>
          <w:rFonts w:ascii="Times New Roman" w:hAnsi="Times New Roman" w:cs="Times New Roman"/>
          <w:sz w:val="24"/>
          <w:szCs w:val="24"/>
        </w:rPr>
        <w:t>Time in blood pressure target range could independently predict adverse outcome in hypertensive patients with HF</w:t>
      </w:r>
    </w:p>
    <w:p w14:paraId="6077A344" w14:textId="77777777" w:rsidR="00F23F46" w:rsidRDefault="00F23F46" w:rsidP="001C0BA0">
      <w:pPr>
        <w:autoSpaceDE w:val="0"/>
        <w:autoSpaceDN w:val="0"/>
        <w:adjustRightInd w:val="0"/>
        <w:spacing w:after="0" w:line="480" w:lineRule="auto"/>
      </w:pPr>
    </w:p>
    <w:p w14:paraId="50BFE4BC" w14:textId="77777777" w:rsidR="00F23F46" w:rsidRDefault="00F23F46" w:rsidP="001C0BA0">
      <w:pPr>
        <w:autoSpaceDE w:val="0"/>
        <w:autoSpaceDN w:val="0"/>
        <w:adjustRightInd w:val="0"/>
        <w:spacing w:after="0" w:line="480" w:lineRule="auto"/>
        <w:rPr>
          <w:rFonts w:ascii="Times New Roman" w:hAnsi="Times New Roman" w:cs="Times New Roman"/>
          <w:b/>
          <w:bCs/>
          <w:sz w:val="24"/>
          <w:szCs w:val="24"/>
        </w:rPr>
      </w:pPr>
    </w:p>
    <w:p w14:paraId="6EEDA336" w14:textId="77777777" w:rsidR="001B36E6" w:rsidRDefault="001B36E6" w:rsidP="001C0BA0">
      <w:pPr>
        <w:autoSpaceDE w:val="0"/>
        <w:autoSpaceDN w:val="0"/>
        <w:adjustRightInd w:val="0"/>
        <w:spacing w:after="0" w:line="480" w:lineRule="auto"/>
        <w:rPr>
          <w:rFonts w:ascii="Times New Roman" w:hAnsi="Times New Roman" w:cs="Times New Roman"/>
          <w:sz w:val="24"/>
          <w:szCs w:val="24"/>
        </w:rPr>
      </w:pPr>
    </w:p>
    <w:p w14:paraId="2D9B32F3" w14:textId="77777777" w:rsidR="001B36E6" w:rsidRDefault="00934650" w:rsidP="001C0BA0">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sz w:val="24"/>
          <w:szCs w:val="24"/>
        </w:rPr>
        <w:br w:type="page"/>
      </w:r>
    </w:p>
    <w:p w14:paraId="35FE5025" w14:textId="0E51991A" w:rsidR="001B36E6" w:rsidRDefault="00934650" w:rsidP="001C0BA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Abstract</w:t>
      </w:r>
    </w:p>
    <w:p w14:paraId="0D646EF1" w14:textId="5DE4863D" w:rsidR="00A904C2" w:rsidRPr="00A904C2" w:rsidRDefault="00A904C2" w:rsidP="001C0BA0">
      <w:pPr>
        <w:spacing w:line="480" w:lineRule="auto"/>
        <w:rPr>
          <w:rFonts w:ascii="Times New Roman" w:hAnsi="Times New Roman" w:cs="Times New Roman"/>
          <w:b/>
          <w:sz w:val="24"/>
          <w:szCs w:val="24"/>
        </w:rPr>
      </w:pPr>
      <w:r w:rsidRPr="00A904C2">
        <w:rPr>
          <w:rFonts w:ascii="Times New Roman" w:hAnsi="Times New Roman" w:cs="Times New Roman"/>
          <w:b/>
          <w:sz w:val="24"/>
          <w:szCs w:val="24"/>
        </w:rPr>
        <w:t>Objectives</w:t>
      </w:r>
      <w:r w:rsidR="00D27D78">
        <w:rPr>
          <w:rFonts w:ascii="Times New Roman" w:hAnsi="Times New Roman" w:cs="Times New Roman"/>
          <w:b/>
          <w:sz w:val="24"/>
          <w:szCs w:val="24"/>
        </w:rPr>
        <w:t xml:space="preserve"> </w:t>
      </w:r>
      <w:r w:rsidR="00D27D78" w:rsidRPr="00D27D78">
        <w:rPr>
          <w:rFonts w:ascii="Times New Roman" w:hAnsi="Times New Roman" w:cs="Times New Roman"/>
          <w:sz w:val="24"/>
          <w:szCs w:val="24"/>
        </w:rPr>
        <w:t>We assess</w:t>
      </w:r>
      <w:r w:rsidR="00BA0F9C">
        <w:rPr>
          <w:rFonts w:ascii="Times New Roman" w:hAnsi="Times New Roman" w:cs="Times New Roman"/>
          <w:sz w:val="24"/>
          <w:szCs w:val="24"/>
        </w:rPr>
        <w:t>ed</w:t>
      </w:r>
      <w:r w:rsidR="00D27D78" w:rsidRPr="00D27D78">
        <w:rPr>
          <w:rFonts w:ascii="Times New Roman" w:hAnsi="Times New Roman" w:cs="Times New Roman"/>
          <w:sz w:val="24"/>
          <w:szCs w:val="24"/>
        </w:rPr>
        <w:t xml:space="preserve"> the prognostic value of </w:t>
      </w:r>
      <w:r w:rsidR="00D27D78">
        <w:rPr>
          <w:rFonts w:ascii="Times New Roman" w:hAnsi="Times New Roman" w:cs="Times New Roman"/>
          <w:sz w:val="24"/>
          <w:szCs w:val="24"/>
        </w:rPr>
        <w:t xml:space="preserve">time in </w:t>
      </w:r>
      <w:r w:rsidR="002667D3">
        <w:rPr>
          <w:rFonts w:ascii="Times New Roman" w:hAnsi="Times New Roman" w:cs="Times New Roman"/>
          <w:sz w:val="24"/>
          <w:szCs w:val="24"/>
        </w:rPr>
        <w:t>blood pressure</w:t>
      </w:r>
      <w:r w:rsidR="0052127C">
        <w:rPr>
          <w:rFonts w:ascii="Times New Roman" w:hAnsi="Times New Roman" w:cs="Times New Roman"/>
          <w:sz w:val="24"/>
          <w:szCs w:val="24"/>
        </w:rPr>
        <w:t xml:space="preserve"> (BP)</w:t>
      </w:r>
      <w:r w:rsidR="002667D3">
        <w:rPr>
          <w:rFonts w:ascii="Times New Roman" w:hAnsi="Times New Roman" w:cs="Times New Roman"/>
          <w:sz w:val="24"/>
          <w:szCs w:val="24"/>
        </w:rPr>
        <w:t xml:space="preserve"> </w:t>
      </w:r>
      <w:r w:rsidR="00D27D78">
        <w:rPr>
          <w:rFonts w:ascii="Times New Roman" w:hAnsi="Times New Roman" w:cs="Times New Roman"/>
          <w:sz w:val="24"/>
          <w:szCs w:val="24"/>
        </w:rPr>
        <w:t xml:space="preserve">target range among </w:t>
      </w:r>
      <w:r w:rsidR="00C56E9D">
        <w:rPr>
          <w:rFonts w:ascii="Times New Roman" w:hAnsi="Times New Roman" w:cs="Times New Roman"/>
          <w:sz w:val="24"/>
          <w:szCs w:val="24"/>
        </w:rPr>
        <w:t xml:space="preserve">hypertensive </w:t>
      </w:r>
      <w:r w:rsidR="00D27D78">
        <w:rPr>
          <w:rFonts w:ascii="Times New Roman" w:hAnsi="Times New Roman" w:cs="Times New Roman"/>
          <w:sz w:val="24"/>
          <w:szCs w:val="24"/>
        </w:rPr>
        <w:t>patients with heart failure (HF)</w:t>
      </w:r>
      <w:r w:rsidR="00C56E9D">
        <w:rPr>
          <w:rFonts w:ascii="Times New Roman" w:hAnsi="Times New Roman" w:cs="Times New Roman"/>
          <w:sz w:val="24"/>
          <w:szCs w:val="24"/>
        </w:rPr>
        <w:t>.</w:t>
      </w:r>
    </w:p>
    <w:p w14:paraId="1417F654" w14:textId="46E3A0CF" w:rsidR="00A904C2" w:rsidRPr="00A904C2" w:rsidRDefault="00A904C2" w:rsidP="001C0BA0">
      <w:pPr>
        <w:spacing w:line="480" w:lineRule="auto"/>
        <w:rPr>
          <w:rFonts w:ascii="Times New Roman" w:hAnsi="Times New Roman" w:cs="Times New Roman"/>
          <w:b/>
          <w:sz w:val="24"/>
          <w:szCs w:val="24"/>
        </w:rPr>
      </w:pPr>
      <w:r w:rsidRPr="00A904C2">
        <w:rPr>
          <w:rFonts w:ascii="Times New Roman" w:hAnsi="Times New Roman" w:cs="Times New Roman"/>
          <w:b/>
          <w:sz w:val="24"/>
          <w:szCs w:val="24"/>
        </w:rPr>
        <w:t>Background</w:t>
      </w:r>
      <w:r w:rsidR="00D27D78">
        <w:rPr>
          <w:rFonts w:ascii="Times New Roman" w:hAnsi="Times New Roman" w:cs="Times New Roman"/>
          <w:b/>
          <w:sz w:val="24"/>
          <w:szCs w:val="24"/>
        </w:rPr>
        <w:t xml:space="preserve"> </w:t>
      </w:r>
      <w:r w:rsidR="00D27D78" w:rsidRPr="001925AB">
        <w:rPr>
          <w:rFonts w:ascii="Times New Roman" w:hAnsi="Times New Roman" w:cs="Times New Roman"/>
          <w:sz w:val="24"/>
          <w:szCs w:val="24"/>
        </w:rPr>
        <w:t>BP</w:t>
      </w:r>
      <w:r w:rsidR="000C492B">
        <w:rPr>
          <w:rFonts w:ascii="Times New Roman" w:hAnsi="Times New Roman" w:cs="Times New Roman"/>
          <w:sz w:val="24"/>
          <w:szCs w:val="24"/>
        </w:rPr>
        <w:t xml:space="preserve"> </w:t>
      </w:r>
      <w:r w:rsidR="00D27D78" w:rsidRPr="001925AB">
        <w:rPr>
          <w:rFonts w:ascii="Times New Roman" w:hAnsi="Times New Roman" w:cs="Times New Roman"/>
          <w:sz w:val="24"/>
          <w:szCs w:val="24"/>
        </w:rPr>
        <w:t xml:space="preserve">is a continuous and dynamic </w:t>
      </w:r>
      <w:r w:rsidR="00D27D78" w:rsidRPr="006A49E3">
        <w:rPr>
          <w:rFonts w:ascii="Times New Roman" w:hAnsi="Times New Roman" w:cs="Times New Roman"/>
          <w:sz w:val="24"/>
          <w:szCs w:val="24"/>
        </w:rPr>
        <w:t>measure</w:t>
      </w:r>
      <w:r w:rsidR="00D27D78" w:rsidRPr="008F301A">
        <w:rPr>
          <w:rFonts w:ascii="Times New Roman" w:hAnsi="Times New Roman" w:cs="Times New Roman"/>
          <w:sz w:val="24"/>
          <w:szCs w:val="24"/>
        </w:rPr>
        <w:t xml:space="preserve">. </w:t>
      </w:r>
      <w:r w:rsidR="00A44EC5">
        <w:rPr>
          <w:rFonts w:ascii="Times New Roman" w:hAnsi="Times New Roman" w:cs="Times New Roman"/>
          <w:sz w:val="24"/>
          <w:szCs w:val="24"/>
        </w:rPr>
        <w:t>H</w:t>
      </w:r>
      <w:r w:rsidR="00D27D78" w:rsidRPr="008F301A">
        <w:rPr>
          <w:rFonts w:ascii="Times New Roman" w:hAnsi="Times New Roman" w:cs="Times New Roman"/>
          <w:sz w:val="24"/>
          <w:szCs w:val="24"/>
        </w:rPr>
        <w:t xml:space="preserve">owever, </w:t>
      </w:r>
      <w:r w:rsidR="00D27D78">
        <w:rPr>
          <w:rFonts w:ascii="Times New Roman" w:hAnsi="Times New Roman" w:cs="Times New Roman"/>
          <w:sz w:val="24"/>
          <w:szCs w:val="24"/>
        </w:rPr>
        <w:t>s</w:t>
      </w:r>
      <w:r w:rsidR="00D27D78" w:rsidRPr="00791F97">
        <w:rPr>
          <w:rFonts w:ascii="Times New Roman" w:hAnsi="Times New Roman" w:cs="Times New Roman"/>
          <w:sz w:val="24"/>
          <w:szCs w:val="24"/>
        </w:rPr>
        <w:t xml:space="preserve">tandard </w:t>
      </w:r>
      <w:r w:rsidR="00D27D78">
        <w:rPr>
          <w:rFonts w:ascii="Times New Roman" w:hAnsi="Times New Roman" w:cs="Times New Roman"/>
          <w:sz w:val="24"/>
          <w:szCs w:val="24"/>
        </w:rPr>
        <w:t xml:space="preserve">BP </w:t>
      </w:r>
      <w:r w:rsidR="00D27D78" w:rsidRPr="00791F97">
        <w:rPr>
          <w:rFonts w:ascii="Times New Roman" w:hAnsi="Times New Roman" w:cs="Times New Roman"/>
          <w:sz w:val="24"/>
          <w:szCs w:val="24"/>
        </w:rPr>
        <w:t xml:space="preserve">control metrics may not </w:t>
      </w:r>
      <w:r w:rsidR="00D27D78">
        <w:rPr>
          <w:rFonts w:ascii="Times New Roman" w:hAnsi="Times New Roman" w:cs="Times New Roman"/>
          <w:sz w:val="24"/>
          <w:szCs w:val="24"/>
        </w:rPr>
        <w:t>reflect the variability</w:t>
      </w:r>
      <w:r w:rsidR="00D27D78" w:rsidRPr="00791F97">
        <w:rPr>
          <w:rFonts w:ascii="Times New Roman" w:hAnsi="Times New Roman" w:cs="Times New Roman"/>
          <w:sz w:val="24"/>
          <w:szCs w:val="24"/>
        </w:rPr>
        <w:t xml:space="preserve"> in </w:t>
      </w:r>
      <w:r w:rsidR="00D27D78">
        <w:rPr>
          <w:rFonts w:ascii="Times New Roman" w:hAnsi="Times New Roman" w:cs="Times New Roman"/>
          <w:sz w:val="24"/>
          <w:szCs w:val="24"/>
        </w:rPr>
        <w:t xml:space="preserve">BP </w:t>
      </w:r>
      <w:r w:rsidR="00D27D78" w:rsidRPr="00791F97">
        <w:rPr>
          <w:rFonts w:ascii="Times New Roman" w:hAnsi="Times New Roman" w:cs="Times New Roman"/>
          <w:sz w:val="24"/>
          <w:szCs w:val="24"/>
        </w:rPr>
        <w:t>over time.</w:t>
      </w:r>
      <w:r w:rsidR="00D27D78">
        <w:rPr>
          <w:rFonts w:ascii="Times New Roman" w:hAnsi="Times New Roman" w:cs="Times New Roman"/>
          <w:sz w:val="24"/>
          <w:szCs w:val="24"/>
        </w:rPr>
        <w:t xml:space="preserve"> </w:t>
      </w:r>
    </w:p>
    <w:p w14:paraId="515DD8D9" w14:textId="7D0E8356" w:rsidR="00A904C2" w:rsidRPr="00A904C2" w:rsidRDefault="00A904C2" w:rsidP="001C0BA0">
      <w:pPr>
        <w:spacing w:line="480" w:lineRule="auto"/>
        <w:rPr>
          <w:rFonts w:ascii="Times New Roman" w:hAnsi="Times New Roman" w:cs="Times New Roman"/>
          <w:b/>
          <w:sz w:val="24"/>
          <w:szCs w:val="24"/>
        </w:rPr>
      </w:pPr>
      <w:r w:rsidRPr="00A904C2">
        <w:rPr>
          <w:rFonts w:ascii="Times New Roman" w:hAnsi="Times New Roman" w:cs="Times New Roman"/>
          <w:b/>
          <w:sz w:val="24"/>
          <w:szCs w:val="24"/>
        </w:rPr>
        <w:t xml:space="preserve">Methods </w:t>
      </w:r>
      <w:r w:rsidR="00B90722" w:rsidRPr="00DF4E98">
        <w:rPr>
          <w:rFonts w:ascii="Times New Roman" w:hAnsi="Times New Roman" w:cs="Times New Roman"/>
          <w:sz w:val="24"/>
          <w:szCs w:val="24"/>
        </w:rPr>
        <w:t xml:space="preserve">We performed </w:t>
      </w:r>
      <w:r w:rsidR="00B90722">
        <w:rPr>
          <w:rFonts w:ascii="Times New Roman" w:hAnsi="Times New Roman" w:cs="Times New Roman"/>
          <w:sz w:val="24"/>
          <w:szCs w:val="24"/>
        </w:rPr>
        <w:t xml:space="preserve">a </w:t>
      </w:r>
      <w:r w:rsidR="00B90722" w:rsidRPr="00DF4E98">
        <w:rPr>
          <w:rFonts w:ascii="Times New Roman" w:hAnsi="Times New Roman" w:cs="Times New Roman"/>
          <w:sz w:val="24"/>
          <w:szCs w:val="24"/>
        </w:rPr>
        <w:t>post-hoc analys</w:t>
      </w:r>
      <w:r w:rsidR="00B90722">
        <w:rPr>
          <w:rFonts w:ascii="Times New Roman" w:hAnsi="Times New Roman" w:cs="Times New Roman"/>
          <w:sz w:val="24"/>
          <w:szCs w:val="24"/>
        </w:rPr>
        <w:t>is</w:t>
      </w:r>
      <w:r w:rsidR="00B90722" w:rsidRPr="00DF4E98">
        <w:rPr>
          <w:rFonts w:ascii="Times New Roman" w:hAnsi="Times New Roman" w:cs="Times New Roman"/>
          <w:sz w:val="24"/>
          <w:szCs w:val="24"/>
        </w:rPr>
        <w:t xml:space="preserve"> of </w:t>
      </w:r>
      <w:r w:rsidR="00B90722">
        <w:rPr>
          <w:rFonts w:ascii="Times New Roman" w:hAnsi="Times New Roman" w:cs="Times New Roman"/>
          <w:sz w:val="24"/>
          <w:szCs w:val="24"/>
        </w:rPr>
        <w:t xml:space="preserve">data from the Treatment of Preserved Cardiac Function HF with an Aldosterone Antagonist (TOPCAT) trial and the Beta-Blocker Evaluation of Survival Trial (BEST). </w:t>
      </w:r>
      <w:r w:rsidR="002667D3">
        <w:rPr>
          <w:rFonts w:ascii="Times New Roman" w:hAnsi="Times New Roman" w:cs="Times New Roman"/>
          <w:sz w:val="24"/>
          <w:szCs w:val="24"/>
        </w:rPr>
        <w:t>Time in target range (</w:t>
      </w:r>
      <w:r w:rsidR="00B90722">
        <w:rPr>
          <w:rFonts w:ascii="Times New Roman" w:hAnsi="Times New Roman" w:cs="Times New Roman"/>
          <w:sz w:val="24"/>
          <w:szCs w:val="24"/>
        </w:rPr>
        <w:t>TTR</w:t>
      </w:r>
      <w:r w:rsidR="002667D3">
        <w:rPr>
          <w:rFonts w:ascii="Times New Roman" w:hAnsi="Times New Roman" w:cs="Times New Roman"/>
          <w:sz w:val="24"/>
          <w:szCs w:val="24"/>
        </w:rPr>
        <w:t>)</w:t>
      </w:r>
      <w:r w:rsidR="00B90722">
        <w:rPr>
          <w:rFonts w:ascii="Times New Roman" w:hAnsi="Times New Roman" w:cs="Times New Roman"/>
          <w:sz w:val="24"/>
          <w:szCs w:val="24"/>
        </w:rPr>
        <w:t xml:space="preserve"> for each patient was calculated using linear interpolation across study period with the target range of systolic BP 120</w:t>
      </w:r>
      <w:r w:rsidR="00E21943">
        <w:rPr>
          <w:rFonts w:ascii="Times New Roman" w:hAnsi="Times New Roman" w:cs="Times New Roman"/>
          <w:sz w:val="24"/>
          <w:szCs w:val="24"/>
        </w:rPr>
        <w:t>-</w:t>
      </w:r>
      <w:r w:rsidR="00B90722">
        <w:rPr>
          <w:rFonts w:ascii="Times New Roman" w:hAnsi="Times New Roman" w:cs="Times New Roman"/>
          <w:sz w:val="24"/>
          <w:szCs w:val="24"/>
        </w:rPr>
        <w:t>130 mmHg.</w:t>
      </w:r>
    </w:p>
    <w:p w14:paraId="330B6064" w14:textId="519019F6" w:rsidR="00A904C2" w:rsidRPr="00A904C2" w:rsidRDefault="00A904C2" w:rsidP="001C0BA0">
      <w:pPr>
        <w:spacing w:line="480" w:lineRule="auto"/>
        <w:rPr>
          <w:rFonts w:ascii="Times New Roman" w:hAnsi="Times New Roman" w:cs="Times New Roman"/>
          <w:b/>
          <w:sz w:val="24"/>
          <w:szCs w:val="24"/>
        </w:rPr>
      </w:pPr>
      <w:r w:rsidRPr="00A904C2">
        <w:rPr>
          <w:rFonts w:ascii="Times New Roman" w:hAnsi="Times New Roman" w:cs="Times New Roman"/>
          <w:b/>
          <w:sz w:val="24"/>
          <w:szCs w:val="24"/>
        </w:rPr>
        <w:t>Results</w:t>
      </w:r>
      <w:r w:rsidR="00B90722">
        <w:rPr>
          <w:rFonts w:ascii="Times New Roman" w:hAnsi="Times New Roman" w:cs="Times New Roman"/>
          <w:b/>
          <w:sz w:val="24"/>
          <w:szCs w:val="24"/>
        </w:rPr>
        <w:t xml:space="preserve"> </w:t>
      </w:r>
      <w:r w:rsidR="00B90722">
        <w:rPr>
          <w:rFonts w:ascii="Times New Roman" w:hAnsi="Times New Roman" w:cs="Times New Roman"/>
          <w:sz w:val="24"/>
          <w:szCs w:val="24"/>
        </w:rPr>
        <w:t>A total of 4789 hypertensive patients (n=1654 from BEST and n=3135 from TOPCAT) were included. The cumulative incidences of primary endpoint (i.e., cardiovascular death or HF hospitalization) were highest among the top quartile of TTR with a dose-dependent manner across quartiles (</w:t>
      </w:r>
      <w:proofErr w:type="spellStart"/>
      <w:r w:rsidR="00B90722">
        <w:rPr>
          <w:rFonts w:ascii="Times New Roman" w:hAnsi="Times New Roman" w:cs="Times New Roman"/>
          <w:i/>
          <w:sz w:val="24"/>
          <w:szCs w:val="24"/>
        </w:rPr>
        <w:t>P</w:t>
      </w:r>
      <w:r w:rsidR="00B90722" w:rsidRPr="00230256">
        <w:rPr>
          <w:rFonts w:ascii="Times New Roman" w:hAnsi="Times New Roman" w:cs="Times New Roman"/>
          <w:i/>
          <w:sz w:val="24"/>
          <w:szCs w:val="24"/>
          <w:vertAlign w:val="subscript"/>
        </w:rPr>
        <w:t>trend</w:t>
      </w:r>
      <w:proofErr w:type="spellEnd"/>
      <w:r w:rsidR="00B90722">
        <w:rPr>
          <w:rFonts w:ascii="Times New Roman" w:hAnsi="Times New Roman" w:cs="Times New Roman"/>
          <w:i/>
          <w:sz w:val="24"/>
          <w:szCs w:val="24"/>
          <w:vertAlign w:val="subscript"/>
        </w:rPr>
        <w:t xml:space="preserve"> </w:t>
      </w:r>
      <w:r w:rsidR="00B90722">
        <w:rPr>
          <w:rFonts w:ascii="Times New Roman" w:hAnsi="Times New Roman" w:cs="Times New Roman"/>
          <w:sz w:val="24"/>
          <w:szCs w:val="24"/>
        </w:rPr>
        <w:t>&lt;0.005). The top quartile of TTR was significantly associated with a lower risk of primary outcome using adjusted Cox regression model [hazard ratio 0.71; 95% confidence interval (CI): 0.60, 0.82], cardiovascular mortality (0.68: 0.55, 0.84), HF hospitalization (0.70: 0.58, 0.85), all-cause mortality (0.69: 0.58, 0.83), any hospitalization (0.76: 0.67, 0.85). Further analyses using restricted cubic spline indicated a linear relationship between TTR and primary outcome. Similar patterns were observed among the individual trial. Sensitivity analyses generated consistent results while redefining target range as 110-130 mmHg for systolic BP or 70-80 mmHg for diastolic BP.</w:t>
      </w:r>
    </w:p>
    <w:p w14:paraId="6B6B40E0" w14:textId="2040E4A3" w:rsidR="00A904C2" w:rsidRDefault="00A904C2" w:rsidP="001C0BA0">
      <w:pPr>
        <w:spacing w:line="480" w:lineRule="auto"/>
        <w:rPr>
          <w:rFonts w:ascii="Times New Roman" w:hAnsi="Times New Roman" w:cs="Times New Roman"/>
          <w:b/>
          <w:sz w:val="24"/>
          <w:szCs w:val="24"/>
        </w:rPr>
      </w:pPr>
      <w:r w:rsidRPr="00A904C2">
        <w:rPr>
          <w:rFonts w:ascii="Times New Roman" w:hAnsi="Times New Roman" w:cs="Times New Roman"/>
          <w:b/>
          <w:sz w:val="24"/>
          <w:szCs w:val="24"/>
        </w:rPr>
        <w:t>Conclusions</w:t>
      </w:r>
      <w:r w:rsidR="00B90722">
        <w:rPr>
          <w:rFonts w:ascii="Times New Roman" w:hAnsi="Times New Roman" w:cs="Times New Roman"/>
          <w:b/>
          <w:sz w:val="24"/>
          <w:szCs w:val="24"/>
        </w:rPr>
        <w:t xml:space="preserve"> </w:t>
      </w:r>
      <w:r w:rsidR="00B90722">
        <w:rPr>
          <w:rFonts w:ascii="Times New Roman" w:hAnsi="Times New Roman" w:cs="Times New Roman"/>
          <w:sz w:val="24"/>
          <w:szCs w:val="24"/>
        </w:rPr>
        <w:t xml:space="preserve">TTR </w:t>
      </w:r>
      <w:bookmarkStart w:id="6" w:name="_Hlk84235261"/>
      <w:r w:rsidR="00B90722">
        <w:rPr>
          <w:rFonts w:ascii="Times New Roman" w:hAnsi="Times New Roman" w:cs="Times New Roman"/>
          <w:sz w:val="24"/>
          <w:szCs w:val="24"/>
        </w:rPr>
        <w:t xml:space="preserve">could independently predict major adverse cardiovascular events in </w:t>
      </w:r>
      <w:r w:rsidR="001D4EDC">
        <w:rPr>
          <w:rFonts w:ascii="Times New Roman" w:hAnsi="Times New Roman" w:cs="Times New Roman"/>
          <w:sz w:val="24"/>
          <w:szCs w:val="24"/>
        </w:rPr>
        <w:t xml:space="preserve">hypertensive </w:t>
      </w:r>
      <w:r w:rsidR="00B90722">
        <w:rPr>
          <w:rFonts w:ascii="Times New Roman" w:hAnsi="Times New Roman" w:cs="Times New Roman"/>
          <w:sz w:val="24"/>
          <w:szCs w:val="24"/>
        </w:rPr>
        <w:t>patients with HF</w:t>
      </w:r>
      <w:bookmarkEnd w:id="6"/>
      <w:r w:rsidR="00B90722">
        <w:rPr>
          <w:rFonts w:ascii="Times New Roman" w:hAnsi="Times New Roman" w:cs="Times New Roman"/>
          <w:sz w:val="24"/>
          <w:szCs w:val="24"/>
        </w:rPr>
        <w:t>.</w:t>
      </w:r>
    </w:p>
    <w:p w14:paraId="7A4B4024" w14:textId="37696913" w:rsidR="00D52788" w:rsidRPr="00AB338D" w:rsidRDefault="00955524" w:rsidP="00AB338D">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K</w:t>
      </w:r>
      <w:r w:rsidR="00F20681" w:rsidRPr="00F20681">
        <w:rPr>
          <w:rFonts w:ascii="Times New Roman" w:hAnsi="Times New Roman" w:cs="Times New Roman"/>
          <w:b/>
          <w:sz w:val="24"/>
          <w:szCs w:val="24"/>
        </w:rPr>
        <w:t>eywords</w:t>
      </w:r>
      <w:r w:rsidR="00F20681">
        <w:rPr>
          <w:rFonts w:ascii="Times New Roman" w:hAnsi="Times New Roman" w:cs="Times New Roman"/>
          <w:sz w:val="24"/>
          <w:szCs w:val="24"/>
        </w:rPr>
        <w:t>:</w:t>
      </w:r>
      <w:r w:rsidR="00F20681" w:rsidRPr="00F20681">
        <w:rPr>
          <w:rFonts w:ascii="AdvOTf2345705" w:eastAsia="SimSun" w:hAnsi="AdvOTf2345705" w:cs="AdvOTf2345705"/>
          <w:sz w:val="12"/>
          <w:szCs w:val="12"/>
        </w:rPr>
        <w:t xml:space="preserve"> </w:t>
      </w:r>
      <w:r w:rsidR="00F20681" w:rsidRPr="00F20681">
        <w:rPr>
          <w:rFonts w:ascii="Times New Roman" w:hAnsi="Times New Roman" w:cs="Times New Roman"/>
          <w:sz w:val="24"/>
          <w:szCs w:val="24"/>
        </w:rPr>
        <w:t>hypertension</w:t>
      </w:r>
      <w:r w:rsidR="00F20681">
        <w:rPr>
          <w:rFonts w:ascii="Times New Roman" w:hAnsi="Times New Roman" w:cs="Times New Roman"/>
          <w:sz w:val="24"/>
          <w:szCs w:val="24"/>
        </w:rPr>
        <w:t>;</w:t>
      </w:r>
      <w:r w:rsidR="00F20681" w:rsidRPr="00F20681">
        <w:rPr>
          <w:rFonts w:ascii="Times New Roman" w:hAnsi="Times New Roman" w:cs="Times New Roman"/>
          <w:sz w:val="24"/>
          <w:szCs w:val="24"/>
        </w:rPr>
        <w:t xml:space="preserve"> quality of care</w:t>
      </w:r>
      <w:r w:rsidR="00F20681">
        <w:rPr>
          <w:rFonts w:ascii="Times New Roman" w:hAnsi="Times New Roman" w:cs="Times New Roman"/>
          <w:sz w:val="24"/>
          <w:szCs w:val="24"/>
        </w:rPr>
        <w:t>;</w:t>
      </w:r>
      <w:r w:rsidR="00F20681" w:rsidRPr="00F20681">
        <w:rPr>
          <w:rFonts w:ascii="Times New Roman" w:hAnsi="Times New Roman" w:cs="Times New Roman"/>
          <w:sz w:val="24"/>
          <w:szCs w:val="24"/>
        </w:rPr>
        <w:t xml:space="preserve"> time in target range</w:t>
      </w:r>
      <w:r w:rsidR="00F20681">
        <w:rPr>
          <w:rFonts w:ascii="Times New Roman" w:hAnsi="Times New Roman" w:cs="Times New Roman"/>
          <w:sz w:val="24"/>
          <w:szCs w:val="24"/>
        </w:rPr>
        <w:t xml:space="preserve">; heart failure, cardiovascular event </w:t>
      </w:r>
    </w:p>
    <w:p w14:paraId="58470E8D" w14:textId="13CC2C17" w:rsidR="00AB338D" w:rsidRDefault="00AB338D" w:rsidP="00AB338D">
      <w:pPr>
        <w:spacing w:line="480" w:lineRule="auto"/>
        <w:rPr>
          <w:rFonts w:ascii="Times New Roman" w:hAnsi="Times New Roman" w:cs="Times New Roman"/>
          <w:b/>
          <w:bCs/>
          <w:sz w:val="24"/>
          <w:szCs w:val="24"/>
        </w:rPr>
      </w:pPr>
      <w:proofErr w:type="gramStart"/>
      <w:r w:rsidRPr="00AB338D">
        <w:rPr>
          <w:rFonts w:ascii="Times New Roman" w:hAnsi="Times New Roman" w:cs="Times New Roman"/>
          <w:b/>
          <w:bCs/>
          <w:sz w:val="24"/>
          <w:szCs w:val="24"/>
        </w:rPr>
        <w:t>Abbreviations</w:t>
      </w:r>
      <w:proofErr w:type="gramEnd"/>
      <w:r w:rsidRPr="00AB338D">
        <w:rPr>
          <w:rFonts w:ascii="Times New Roman" w:hAnsi="Times New Roman" w:cs="Times New Roman"/>
          <w:b/>
          <w:bCs/>
          <w:sz w:val="24"/>
          <w:szCs w:val="24"/>
        </w:rPr>
        <w:t xml:space="preserve"> list:</w:t>
      </w:r>
    </w:p>
    <w:p w14:paraId="1AC420EF" w14:textId="2B17E174" w:rsidR="0083215D" w:rsidRPr="0083215D" w:rsidRDefault="0083215D" w:rsidP="00AB338D">
      <w:pPr>
        <w:spacing w:line="480" w:lineRule="auto"/>
        <w:rPr>
          <w:rFonts w:ascii="Times New Roman" w:hAnsi="Times New Roman" w:cs="Times New Roman"/>
          <w:sz w:val="24"/>
          <w:szCs w:val="24"/>
        </w:rPr>
      </w:pPr>
      <w:r w:rsidRPr="0083215D">
        <w:rPr>
          <w:rFonts w:ascii="Times New Roman" w:hAnsi="Times New Roman" w:cs="Times New Roman"/>
          <w:sz w:val="24"/>
          <w:szCs w:val="24"/>
        </w:rPr>
        <w:t>BP: Blood pressure</w:t>
      </w:r>
    </w:p>
    <w:p w14:paraId="4E30EF03" w14:textId="30625634" w:rsidR="0083215D" w:rsidRDefault="0083215D" w:rsidP="00AB338D">
      <w:pPr>
        <w:spacing w:line="480" w:lineRule="auto"/>
        <w:rPr>
          <w:rFonts w:ascii="Times New Roman" w:hAnsi="Times New Roman" w:cs="Times New Roman"/>
          <w:sz w:val="24"/>
          <w:szCs w:val="24"/>
        </w:rPr>
      </w:pPr>
      <w:r w:rsidRPr="0083215D">
        <w:rPr>
          <w:rFonts w:ascii="Times New Roman" w:hAnsi="Times New Roman" w:cs="Times New Roman"/>
          <w:sz w:val="24"/>
          <w:szCs w:val="24"/>
        </w:rPr>
        <w:t xml:space="preserve">TTR: </w:t>
      </w:r>
      <w:r>
        <w:rPr>
          <w:rFonts w:ascii="Times New Roman" w:hAnsi="Times New Roman" w:cs="Times New Roman"/>
          <w:sz w:val="24"/>
          <w:szCs w:val="24"/>
        </w:rPr>
        <w:t>time in target range</w:t>
      </w:r>
    </w:p>
    <w:p w14:paraId="4791DC36" w14:textId="6631EB4E" w:rsidR="0083215D" w:rsidRDefault="0083215D" w:rsidP="00AB338D">
      <w:pPr>
        <w:spacing w:line="480" w:lineRule="auto"/>
        <w:rPr>
          <w:rFonts w:ascii="Times New Roman" w:hAnsi="Times New Roman" w:cs="Times New Roman"/>
          <w:sz w:val="24"/>
          <w:szCs w:val="24"/>
        </w:rPr>
      </w:pPr>
      <w:r>
        <w:rPr>
          <w:rFonts w:ascii="Times New Roman" w:hAnsi="Times New Roman" w:cs="Times New Roman"/>
          <w:sz w:val="24"/>
          <w:szCs w:val="24"/>
        </w:rPr>
        <w:t>HF: heart failure</w:t>
      </w:r>
    </w:p>
    <w:p w14:paraId="241D0A38" w14:textId="2BB81D34" w:rsidR="0083215D" w:rsidRDefault="0083215D" w:rsidP="00AB338D">
      <w:pPr>
        <w:spacing w:line="480" w:lineRule="auto"/>
        <w:rPr>
          <w:rFonts w:ascii="Times New Roman" w:hAnsi="Times New Roman" w:cs="Times New Roman"/>
          <w:sz w:val="24"/>
          <w:szCs w:val="24"/>
        </w:rPr>
      </w:pPr>
      <w:r>
        <w:rPr>
          <w:rFonts w:ascii="Times New Roman" w:hAnsi="Times New Roman" w:cs="Times New Roman"/>
          <w:sz w:val="24"/>
          <w:szCs w:val="24"/>
        </w:rPr>
        <w:t xml:space="preserve">TOPCAT: Treatment of Preserved Cardiac Function HF with an Aldosterone Antagonist </w:t>
      </w:r>
    </w:p>
    <w:p w14:paraId="17F327B8" w14:textId="2F1A6712" w:rsidR="0083215D" w:rsidRDefault="0083215D" w:rsidP="00AB338D">
      <w:pPr>
        <w:spacing w:line="480" w:lineRule="auto"/>
        <w:rPr>
          <w:rFonts w:ascii="Times New Roman" w:hAnsi="Times New Roman" w:cs="Times New Roman"/>
          <w:sz w:val="24"/>
          <w:szCs w:val="24"/>
        </w:rPr>
      </w:pPr>
      <w:r>
        <w:rPr>
          <w:rFonts w:ascii="Times New Roman" w:hAnsi="Times New Roman" w:cs="Times New Roman"/>
          <w:sz w:val="24"/>
          <w:szCs w:val="24"/>
        </w:rPr>
        <w:t xml:space="preserve">BEST: Beta-Blocker Evaluation of Survival Trial </w:t>
      </w:r>
    </w:p>
    <w:p w14:paraId="22F0F342" w14:textId="10716D86" w:rsidR="00A05C1F" w:rsidRDefault="00A05C1F" w:rsidP="00AB338D">
      <w:pPr>
        <w:spacing w:line="480" w:lineRule="auto"/>
        <w:rPr>
          <w:rFonts w:ascii="Times New Roman" w:hAnsi="Times New Roman" w:cs="Times New Roman"/>
          <w:sz w:val="24"/>
          <w:szCs w:val="24"/>
        </w:rPr>
      </w:pPr>
      <w:r>
        <w:rPr>
          <w:rFonts w:ascii="Times New Roman" w:hAnsi="Times New Roman" w:cs="Times New Roman"/>
          <w:sz w:val="24"/>
          <w:szCs w:val="24"/>
        </w:rPr>
        <w:t>LVEF:</w:t>
      </w:r>
      <w:r w:rsidR="0049210F">
        <w:rPr>
          <w:rFonts w:ascii="Times New Roman" w:hAnsi="Times New Roman" w:cs="Times New Roman"/>
          <w:sz w:val="24"/>
          <w:szCs w:val="24"/>
        </w:rPr>
        <w:t xml:space="preserve"> </w:t>
      </w:r>
      <w:r>
        <w:rPr>
          <w:rFonts w:ascii="Times New Roman" w:hAnsi="Times New Roman" w:cs="Times New Roman"/>
          <w:sz w:val="24"/>
          <w:szCs w:val="24"/>
        </w:rPr>
        <w:t xml:space="preserve">left ventricular ejection fraction </w:t>
      </w:r>
    </w:p>
    <w:p w14:paraId="58002A87" w14:textId="603D4327" w:rsidR="00A05C1F" w:rsidRDefault="00A05C1F" w:rsidP="00AB338D">
      <w:pPr>
        <w:spacing w:line="480" w:lineRule="auto"/>
        <w:rPr>
          <w:rFonts w:ascii="Times New Roman" w:hAnsi="Times New Roman" w:cs="Times New Roman"/>
          <w:sz w:val="24"/>
          <w:szCs w:val="24"/>
        </w:rPr>
      </w:pPr>
      <w:r>
        <w:rPr>
          <w:rFonts w:ascii="Times New Roman" w:eastAsia="GillSansStd" w:hAnsi="Times New Roman" w:cs="Times New Roman"/>
          <w:color w:val="231F20"/>
          <w:sz w:val="24"/>
          <w:szCs w:val="24"/>
          <w:lang w:bidi="ar"/>
        </w:rPr>
        <w:t xml:space="preserve">OBPV: office </w:t>
      </w:r>
      <w:r>
        <w:rPr>
          <w:rFonts w:ascii="Times New Roman" w:eastAsia="SimSun" w:hAnsi="Times New Roman" w:cs="Times New Roman"/>
          <w:color w:val="231F20"/>
          <w:sz w:val="24"/>
          <w:szCs w:val="24"/>
          <w:lang w:bidi="ar"/>
        </w:rPr>
        <w:t>BP</w:t>
      </w:r>
      <w:r>
        <w:rPr>
          <w:rFonts w:ascii="Times New Roman" w:eastAsia="GillSansStd" w:hAnsi="Times New Roman" w:cs="Times New Roman"/>
          <w:color w:val="231F20"/>
          <w:sz w:val="24"/>
          <w:szCs w:val="24"/>
          <w:lang w:bidi="ar"/>
        </w:rPr>
        <w:t xml:space="preserve"> variability </w:t>
      </w:r>
    </w:p>
    <w:p w14:paraId="1FB9160D" w14:textId="77777777" w:rsidR="0083215D" w:rsidRDefault="0083215D" w:rsidP="00AB338D">
      <w:pPr>
        <w:spacing w:line="480" w:lineRule="auto"/>
        <w:rPr>
          <w:rFonts w:ascii="Times New Roman" w:hAnsi="Times New Roman" w:cs="Times New Roman"/>
          <w:b/>
          <w:bCs/>
          <w:sz w:val="24"/>
          <w:szCs w:val="24"/>
        </w:rPr>
      </w:pPr>
    </w:p>
    <w:p w14:paraId="63D4C17A" w14:textId="03AE7EE7" w:rsidR="00AB338D" w:rsidRPr="00AB338D" w:rsidRDefault="00AB338D" w:rsidP="00AB338D">
      <w:pPr>
        <w:spacing w:line="480" w:lineRule="auto"/>
        <w:rPr>
          <w:rFonts w:ascii="Times New Roman" w:hAnsi="Times New Roman" w:cs="Times New Roman"/>
          <w:b/>
          <w:bCs/>
          <w:sz w:val="24"/>
          <w:szCs w:val="24"/>
        </w:rPr>
      </w:pPr>
      <w:r w:rsidRPr="00AB338D">
        <w:rPr>
          <w:rFonts w:ascii="Times New Roman" w:hAnsi="Times New Roman" w:cs="Times New Roman"/>
          <w:b/>
          <w:bCs/>
          <w:sz w:val="24"/>
          <w:szCs w:val="24"/>
        </w:rPr>
        <w:br w:type="page"/>
      </w:r>
    </w:p>
    <w:p w14:paraId="7156BB5B" w14:textId="70AE252A" w:rsidR="001B36E6" w:rsidRDefault="00934650" w:rsidP="001C0BA0">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275E7FFB" w14:textId="508329D2" w:rsidR="001B36E6" w:rsidRDefault="00934650" w:rsidP="001C0BA0">
      <w:pPr>
        <w:spacing w:line="480" w:lineRule="auto"/>
        <w:rPr>
          <w:rFonts w:ascii="Times New Roman" w:hAnsi="Times New Roman" w:cs="Times New Roman"/>
          <w:sz w:val="24"/>
          <w:szCs w:val="24"/>
        </w:rPr>
      </w:pPr>
      <w:r>
        <w:rPr>
          <w:rFonts w:ascii="Times New Roman" w:hAnsi="Times New Roman" w:cs="Times New Roman"/>
          <w:sz w:val="24"/>
          <w:szCs w:val="24"/>
        </w:rPr>
        <w:t xml:space="preserve">Hypertension is one of the most common comorbidities and risk factors </w:t>
      </w:r>
      <w:r w:rsidR="00202D12">
        <w:rPr>
          <w:rFonts w:ascii="Times New Roman" w:hAnsi="Times New Roman" w:cs="Times New Roman"/>
          <w:sz w:val="24"/>
          <w:szCs w:val="24"/>
        </w:rPr>
        <w:t xml:space="preserve">for </w:t>
      </w:r>
      <w:r>
        <w:rPr>
          <w:rFonts w:ascii="Times New Roman" w:hAnsi="Times New Roman" w:cs="Times New Roman"/>
          <w:sz w:val="24"/>
          <w:szCs w:val="24"/>
        </w:rPr>
        <w:t>cardiovascular disease including heart failure (HF). Numerous studies have confirmed that effective blood pressure (BP) management can prevent the occurrence and progression of HF</w:t>
      </w:r>
      <w:r>
        <w:rPr>
          <w:rFonts w:ascii="Times New Roman" w:hAnsi="Times New Roman" w:cs="Times New Roman"/>
          <w:sz w:val="24"/>
          <w:szCs w:val="24"/>
        </w:rPr>
        <w:fldChar w:fldCharType="begin">
          <w:fldData xml:space="preserve">PEVuZE5vdGU+PENpdGU+PEF1dGhvcj5FdHRlaGFkPC9BdXRob3I+PFllYXI+MjAxNjwvWWVhcj48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</w:fldData>
        </w:fldChar>
      </w:r>
      <w:r w:rsidR="006D03E6">
        <w:rPr>
          <w:rFonts w:ascii="Times New Roman" w:hAnsi="Times New Roman" w:cs="Times New Roman"/>
          <w:sz w:val="24"/>
          <w:szCs w:val="24"/>
        </w:rPr>
        <w:instrText xml:space="preserve"> ADDIN EN.CITE </w:instrText>
      </w:r>
      <w:r w:rsidR="006D03E6">
        <w:rPr>
          <w:rFonts w:ascii="Times New Roman" w:hAnsi="Times New Roman" w:cs="Times New Roman"/>
          <w:sz w:val="24"/>
          <w:szCs w:val="24"/>
        </w:rPr>
        <w:fldChar w:fldCharType="begin">
          <w:fldData xml:space="preserve">PEVuZE5vdGU+PENpdGU+PEF1dGhvcj5FdHRlaGFkPC9BdXRob3I+PFllYXI+MjAxNjwvWWVhcj48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</w:fldData>
        </w:fldChar>
      </w:r>
      <w:r w:rsidR="006D03E6">
        <w:rPr>
          <w:rFonts w:ascii="Times New Roman" w:hAnsi="Times New Roman" w:cs="Times New Roman"/>
          <w:sz w:val="24"/>
          <w:szCs w:val="24"/>
        </w:rPr>
        <w:instrText xml:space="preserve"> ADDIN EN.CITE.DATA </w:instrText>
      </w:r>
      <w:r w:rsidR="006D03E6">
        <w:rPr>
          <w:rFonts w:ascii="Times New Roman" w:hAnsi="Times New Roman" w:cs="Times New Roman"/>
          <w:sz w:val="24"/>
          <w:szCs w:val="24"/>
        </w:rPr>
      </w:r>
      <w:r w:rsidR="006D03E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EB0F16">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Despite decades of endeavors in improvement on public awareness, guideline statements, and widely available and inexpensive antihypertension drugs, the prevalence of hypertension among patient with </w:t>
      </w:r>
      <w:r w:rsidR="00571A1E">
        <w:rPr>
          <w:rFonts w:ascii="Times New Roman" w:hAnsi="Times New Roman" w:cs="Times New Roman"/>
          <w:sz w:val="24"/>
          <w:szCs w:val="24"/>
        </w:rPr>
        <w:t xml:space="preserve">stable </w:t>
      </w:r>
      <w:r>
        <w:rPr>
          <w:rFonts w:ascii="Times New Roman" w:hAnsi="Times New Roman" w:cs="Times New Roman"/>
          <w:sz w:val="24"/>
          <w:szCs w:val="24"/>
        </w:rPr>
        <w:t>HF remains very high (&gt;50%)</w:t>
      </w:r>
      <w:r>
        <w:rPr>
          <w:rFonts w:ascii="Times New Roman" w:hAnsi="Times New Roman" w:cs="Times New Roman"/>
          <w:sz w:val="24"/>
          <w:szCs w:val="24"/>
        </w:rPr>
        <w:fldChar w:fldCharType="begin">
          <w:fldData xml:space="preserve">PEVuZE5vdGU+PENpdGU+PEF1dGhvcj5PaDwvQXV0aG9yPjxZZWFyPjIwMjA8L1llYXI+PFJlY051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</w:fldData>
        </w:fldChar>
      </w:r>
      <w:r w:rsidR="00EB0F16">
        <w:rPr>
          <w:rFonts w:ascii="Times New Roman" w:hAnsi="Times New Roman" w:cs="Times New Roman"/>
          <w:sz w:val="24"/>
          <w:szCs w:val="24"/>
        </w:rPr>
        <w:instrText xml:space="preserve"> ADDIN EN.CITE </w:instrText>
      </w:r>
      <w:r w:rsidR="00EB0F16">
        <w:rPr>
          <w:rFonts w:ascii="Times New Roman" w:hAnsi="Times New Roman" w:cs="Times New Roman"/>
          <w:sz w:val="24"/>
          <w:szCs w:val="24"/>
        </w:rPr>
        <w:fldChar w:fldCharType="begin">
          <w:fldData xml:space="preserve">PEVuZE5vdGU+PENpdGU+PEF1dGhvcj5PaDwvQXV0aG9yPjxZZWFyPjIwMjA8L1llYXI+PFJlY051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</w:fldData>
        </w:fldChar>
      </w:r>
      <w:r w:rsidR="00EB0F16">
        <w:rPr>
          <w:rFonts w:ascii="Times New Roman" w:hAnsi="Times New Roman" w:cs="Times New Roman"/>
          <w:sz w:val="24"/>
          <w:szCs w:val="24"/>
        </w:rPr>
        <w:instrText xml:space="preserve"> ADDIN EN.CITE.DATA </w:instrText>
      </w:r>
      <w:r w:rsidR="00EB0F16">
        <w:rPr>
          <w:rFonts w:ascii="Times New Roman" w:hAnsi="Times New Roman" w:cs="Times New Roman"/>
          <w:sz w:val="24"/>
          <w:szCs w:val="24"/>
        </w:rPr>
      </w:r>
      <w:r w:rsidR="00EB0F1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EB0F16">
        <w:rPr>
          <w:rFonts w:ascii="Times New Roman" w:hAnsi="Times New Roman" w:cs="Times New Roman"/>
          <w:noProof/>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F6085A4" w14:textId="5F39B0B7" w:rsidR="001B36E6" w:rsidRDefault="00934650" w:rsidP="001C0BA0">
      <w:pPr>
        <w:spacing w:line="480" w:lineRule="auto"/>
        <w:rPr>
          <w:rFonts w:ascii="Times New Roman" w:hAnsi="Times New Roman" w:cs="Times New Roman"/>
          <w:sz w:val="24"/>
          <w:szCs w:val="24"/>
        </w:rPr>
      </w:pPr>
      <w:bookmarkStart w:id="7" w:name="_Hlk84235027"/>
      <w:r>
        <w:rPr>
          <w:rFonts w:ascii="Times New Roman" w:hAnsi="Times New Roman" w:cs="Times New Roman"/>
          <w:sz w:val="24"/>
          <w:szCs w:val="24"/>
        </w:rPr>
        <w:t>BP is a continuous and dynamic variable. However, a single or average BP value is often used as a monitoring indicator in clinical practice and studies of hypertension, which makes it difficult to accurately assess the objective state of BP</w:t>
      </w:r>
      <w:bookmarkEnd w:id="7"/>
      <w:r>
        <w:rPr>
          <w:rFonts w:ascii="Times New Roman" w:hAnsi="Times New Roman" w:cs="Times New Roman"/>
          <w:sz w:val="24"/>
          <w:szCs w:val="24"/>
        </w:rPr>
        <w:t>. In 2007, Giuseppe et al</w:t>
      </w:r>
      <w:r>
        <w:rPr>
          <w:rFonts w:ascii="Times New Roman" w:hAnsi="Times New Roman" w:cs="Times New Roman"/>
          <w:sz w:val="24"/>
          <w:szCs w:val="24"/>
        </w:rPr>
        <w:fldChar w:fldCharType="begin">
          <w:fldData xml:space="preserve">PEVuZE5vdGU+PENpdGU+PEF1dGhvcj5NYW5jaWE8L0F1dGhvcj48WWVhcj4yMDA3PC9ZZWFyPjxS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</w:fldData>
        </w:fldChar>
      </w:r>
      <w:r w:rsidR="00EB0F16">
        <w:rPr>
          <w:rFonts w:ascii="Times New Roman" w:hAnsi="Times New Roman" w:cs="Times New Roman"/>
          <w:sz w:val="24"/>
          <w:szCs w:val="24"/>
        </w:rPr>
        <w:instrText xml:space="preserve"> ADDIN EN.CITE </w:instrText>
      </w:r>
      <w:r w:rsidR="00EB0F16">
        <w:rPr>
          <w:rFonts w:ascii="Times New Roman" w:hAnsi="Times New Roman" w:cs="Times New Roman"/>
          <w:sz w:val="24"/>
          <w:szCs w:val="24"/>
        </w:rPr>
        <w:fldChar w:fldCharType="begin">
          <w:fldData xml:space="preserve">PEVuZE5vdGU+PENpdGU+PEF1dGhvcj5NYW5jaWE8L0F1dGhvcj48WWVhcj4yMDA3PC9ZZWFyPjxS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</w:fldData>
        </w:fldChar>
      </w:r>
      <w:r w:rsidR="00EB0F16">
        <w:rPr>
          <w:rFonts w:ascii="Times New Roman" w:hAnsi="Times New Roman" w:cs="Times New Roman"/>
          <w:sz w:val="24"/>
          <w:szCs w:val="24"/>
        </w:rPr>
        <w:instrText xml:space="preserve"> ADDIN EN.CITE.DATA </w:instrText>
      </w:r>
      <w:r w:rsidR="00EB0F16">
        <w:rPr>
          <w:rFonts w:ascii="Times New Roman" w:hAnsi="Times New Roman" w:cs="Times New Roman"/>
          <w:sz w:val="24"/>
          <w:szCs w:val="24"/>
        </w:rPr>
      </w:r>
      <w:r w:rsidR="00EB0F1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EB0F16">
        <w:rPr>
          <w:rFonts w:ascii="Times New Roman" w:hAnsi="Times New Roman" w:cs="Times New Roman"/>
          <w:noProof/>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continuous and effective BP control </w:t>
      </w:r>
      <w:r w:rsidR="006A2250">
        <w:rPr>
          <w:rFonts w:ascii="Times New Roman" w:hAnsi="Times New Roman" w:cs="Times New Roman"/>
          <w:sz w:val="24"/>
          <w:szCs w:val="24"/>
        </w:rPr>
        <w:t xml:space="preserve">could </w:t>
      </w:r>
      <w:r>
        <w:rPr>
          <w:rFonts w:ascii="Times New Roman" w:hAnsi="Times New Roman" w:cs="Times New Roman"/>
          <w:sz w:val="24"/>
          <w:szCs w:val="24"/>
        </w:rPr>
        <w:t xml:space="preserve">provide additional benefits for hypertension treatment in the International </w:t>
      </w:r>
      <w:proofErr w:type="spellStart"/>
      <w:r>
        <w:rPr>
          <w:rFonts w:ascii="Times New Roman" w:hAnsi="Times New Roman" w:cs="Times New Roman"/>
          <w:sz w:val="24"/>
          <w:szCs w:val="24"/>
        </w:rPr>
        <w:t>VerapamilSR</w:t>
      </w:r>
      <w:proofErr w:type="spellEnd"/>
      <w:r>
        <w:rPr>
          <w:rFonts w:ascii="Times New Roman" w:hAnsi="Times New Roman" w:cs="Times New Roman"/>
          <w:sz w:val="24"/>
          <w:szCs w:val="24"/>
        </w:rPr>
        <w:t xml:space="preserve">-Trandolapril Study. Therefore, it is recommended that doctors should pay attention to every point of BP monitoring instead of single value of BP. </w:t>
      </w:r>
    </w:p>
    <w:p w14:paraId="64F3CD07" w14:textId="5BC2BC7B" w:rsidR="001B36E6" w:rsidRDefault="00934650" w:rsidP="001C0BA0">
      <w:pPr>
        <w:spacing w:line="480" w:lineRule="auto"/>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Recently, researchers have proposed the concept of </w:t>
      </w:r>
      <w:bookmarkStart w:id="8" w:name="_Hlk84235090"/>
      <w:r>
        <w:rPr>
          <w:rStyle w:val="fontstyle01"/>
          <w:rFonts w:ascii="Times New Roman" w:hAnsi="Times New Roman" w:cs="Times New Roman"/>
          <w:sz w:val="24"/>
          <w:szCs w:val="24"/>
        </w:rPr>
        <w:t>“</w:t>
      </w:r>
      <w:bookmarkStart w:id="9" w:name="_Hlk92271131"/>
      <w:r>
        <w:rPr>
          <w:rStyle w:val="fontstyle01"/>
          <w:rFonts w:ascii="Times New Roman" w:hAnsi="Times New Roman" w:cs="Times New Roman"/>
          <w:sz w:val="24"/>
          <w:szCs w:val="24"/>
        </w:rPr>
        <w:t>time in target range</w:t>
      </w:r>
      <w:bookmarkEnd w:id="9"/>
      <w:r>
        <w:rPr>
          <w:rStyle w:val="fontstyle01"/>
          <w:rFonts w:ascii="Times New Roman" w:hAnsi="Times New Roman" w:cs="Times New Roman"/>
          <w:sz w:val="24"/>
          <w:szCs w:val="24"/>
        </w:rPr>
        <w:t xml:space="preserve">” (TTR) </w:t>
      </w:r>
      <w:bookmarkEnd w:id="8"/>
      <w:r>
        <w:rPr>
          <w:rStyle w:val="fontstyle01"/>
          <w:rFonts w:ascii="Times New Roman" w:hAnsi="Times New Roman" w:cs="Times New Roman"/>
          <w:sz w:val="24"/>
          <w:szCs w:val="24"/>
        </w:rPr>
        <w:t>in the field of hypertension management</w:t>
      </w:r>
      <w:r>
        <w:rPr>
          <w:rStyle w:val="fontstyle01"/>
          <w:rFonts w:ascii="Times New Roman" w:hAnsi="Times New Roman" w:cs="Times New Roman"/>
          <w:sz w:val="24"/>
          <w:szCs w:val="24"/>
        </w:rPr>
        <w:fldChar w:fldCharType="begin">
          <w:fldData xml:space="preserve">PEVuZE5vdGU+PENpdGU+PEF1dGhvcj5Eb3VtYXM8L0F1dGhvcj48WWVhcj4yMDE3PC9ZZWFyPjxS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</w:fldData>
        </w:fldChar>
      </w:r>
      <w:r w:rsidR="00EB0F16">
        <w:rPr>
          <w:rStyle w:val="fontstyle01"/>
          <w:rFonts w:ascii="Times New Roman" w:hAnsi="Times New Roman" w:cs="Times New Roman"/>
          <w:sz w:val="24"/>
          <w:szCs w:val="24"/>
        </w:rPr>
        <w:instrText xml:space="preserve"> ADDIN EN.CITE </w:instrText>
      </w:r>
      <w:r w:rsidR="00EB0F16">
        <w:rPr>
          <w:rStyle w:val="fontstyle01"/>
          <w:rFonts w:ascii="Times New Roman" w:hAnsi="Times New Roman" w:cs="Times New Roman"/>
          <w:sz w:val="24"/>
          <w:szCs w:val="24"/>
        </w:rPr>
        <w:fldChar w:fldCharType="begin">
          <w:fldData xml:space="preserve">PEVuZE5vdGU+PENpdGU+PEF1dGhvcj5Eb3VtYXM8L0F1dGhvcj48WWVhcj4yMDE3PC9ZZWFyPjxS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</w:fldData>
        </w:fldChar>
      </w:r>
      <w:r w:rsidR="00EB0F16">
        <w:rPr>
          <w:rStyle w:val="fontstyle01"/>
          <w:rFonts w:ascii="Times New Roman" w:hAnsi="Times New Roman" w:cs="Times New Roman"/>
          <w:sz w:val="24"/>
          <w:szCs w:val="24"/>
        </w:rPr>
        <w:instrText xml:space="preserve"> ADDIN EN.CITE.DATA </w:instrText>
      </w:r>
      <w:r w:rsidR="00EB0F16">
        <w:rPr>
          <w:rStyle w:val="fontstyle01"/>
          <w:rFonts w:ascii="Times New Roman" w:hAnsi="Times New Roman" w:cs="Times New Roman"/>
          <w:sz w:val="24"/>
          <w:szCs w:val="24"/>
        </w:rPr>
      </w:r>
      <w:r w:rsidR="00EB0F16">
        <w:rPr>
          <w:rStyle w:val="fontstyle01"/>
          <w:rFonts w:ascii="Times New Roman" w:hAnsi="Times New Roman" w:cs="Times New Roman"/>
          <w:sz w:val="24"/>
          <w:szCs w:val="24"/>
        </w:rPr>
        <w:fldChar w:fldCharType="end"/>
      </w:r>
      <w:r>
        <w:rPr>
          <w:rStyle w:val="fontstyle01"/>
          <w:rFonts w:ascii="Times New Roman" w:hAnsi="Times New Roman" w:cs="Times New Roman"/>
          <w:sz w:val="24"/>
          <w:szCs w:val="24"/>
        </w:rPr>
      </w:r>
      <w:r>
        <w:rPr>
          <w:rStyle w:val="fontstyle01"/>
          <w:rFonts w:ascii="Times New Roman" w:hAnsi="Times New Roman" w:cs="Times New Roman"/>
          <w:sz w:val="24"/>
          <w:szCs w:val="24"/>
        </w:rPr>
        <w:fldChar w:fldCharType="separate"/>
      </w:r>
      <w:r w:rsidR="00EB0F16">
        <w:rPr>
          <w:rStyle w:val="fontstyle01"/>
          <w:rFonts w:ascii="Times New Roman" w:hAnsi="Times New Roman" w:cs="Times New Roman"/>
          <w:noProof/>
          <w:sz w:val="24"/>
          <w:szCs w:val="24"/>
        </w:rPr>
        <w:t>(7)</w:t>
      </w:r>
      <w:r>
        <w:rPr>
          <w:rStyle w:val="fontstyle01"/>
          <w:rFonts w:ascii="Times New Roman" w:hAnsi="Times New Roman" w:cs="Times New Roman"/>
          <w:sz w:val="24"/>
          <w:szCs w:val="24"/>
        </w:rPr>
        <w:fldChar w:fldCharType="end"/>
      </w:r>
      <w:r>
        <w:rPr>
          <w:rStyle w:val="fontstyle01"/>
          <w:rFonts w:ascii="Times New Roman" w:hAnsi="Times New Roman" w:cs="Times New Roman"/>
          <w:sz w:val="24"/>
          <w:szCs w:val="24"/>
        </w:rPr>
        <w:t>.</w:t>
      </w:r>
      <w:r>
        <w:rPr>
          <w:rFonts w:ascii="Times New Roman" w:hAnsi="Times New Roman" w:cs="Times New Roman"/>
          <w:sz w:val="24"/>
          <w:szCs w:val="24"/>
        </w:rPr>
        <w:t xml:space="preserve"> </w:t>
      </w:r>
      <w:r>
        <w:rPr>
          <w:rStyle w:val="fontstyle01"/>
          <w:rFonts w:ascii="Times New Roman" w:hAnsi="Times New Roman" w:cs="Times New Roman"/>
          <w:sz w:val="24"/>
          <w:szCs w:val="24"/>
        </w:rPr>
        <w:t xml:space="preserve">This measurement </w:t>
      </w:r>
      <w:bookmarkStart w:id="10" w:name="_Hlk84235107"/>
      <w:r w:rsidR="006A2250">
        <w:rPr>
          <w:rStyle w:val="fontstyle01"/>
          <w:rFonts w:ascii="Times New Roman" w:hAnsi="Times New Roman" w:cs="Times New Roman"/>
          <w:sz w:val="24"/>
          <w:szCs w:val="24"/>
        </w:rPr>
        <w:t xml:space="preserve">can </w:t>
      </w:r>
      <w:r>
        <w:rPr>
          <w:rStyle w:val="fontstyle01"/>
          <w:rFonts w:ascii="Times New Roman" w:hAnsi="Times New Roman" w:cs="Times New Roman"/>
          <w:sz w:val="24"/>
          <w:szCs w:val="24"/>
        </w:rPr>
        <w:t xml:space="preserve">incorporate </w:t>
      </w:r>
      <w:bookmarkStart w:id="11" w:name="_Hlk84235076"/>
      <w:bookmarkEnd w:id="10"/>
      <w:r>
        <w:rPr>
          <w:rStyle w:val="fontstyle01"/>
          <w:rFonts w:ascii="Times New Roman" w:hAnsi="Times New Roman" w:cs="Times New Roman"/>
          <w:sz w:val="24"/>
          <w:szCs w:val="24"/>
        </w:rPr>
        <w:t>both the average BP value prevailing during long term follow-up and the degree of BP variability. Also, it can account for variation both within and out of target range</w:t>
      </w:r>
      <w:bookmarkEnd w:id="11"/>
      <w:r>
        <w:rPr>
          <w:rStyle w:val="fontstyle01"/>
          <w:rFonts w:ascii="Times New Roman" w:hAnsi="Times New Roman" w:cs="Times New Roman"/>
          <w:sz w:val="24"/>
          <w:szCs w:val="24"/>
        </w:rPr>
        <w:t xml:space="preserve">. </w:t>
      </w:r>
      <w:proofErr w:type="gramStart"/>
      <w:r>
        <w:rPr>
          <w:rStyle w:val="fontstyle01"/>
          <w:rFonts w:ascii="Times New Roman" w:hAnsi="Times New Roman" w:cs="Times New Roman"/>
          <w:sz w:val="24"/>
          <w:szCs w:val="24"/>
        </w:rPr>
        <w:t>A number of</w:t>
      </w:r>
      <w:proofErr w:type="gramEnd"/>
      <w:r>
        <w:rPr>
          <w:rStyle w:val="fontstyle01"/>
          <w:rFonts w:ascii="Times New Roman" w:hAnsi="Times New Roman" w:cs="Times New Roman"/>
          <w:sz w:val="24"/>
          <w:szCs w:val="24"/>
        </w:rPr>
        <w:t xml:space="preserve"> limited studies have shown that a higher proportion of BP controlled within the target range was significantly associated with a decreased risk of cardiovascular event or mortality</w:t>
      </w:r>
      <w:r>
        <w:rPr>
          <w:rStyle w:val="fontstyle01"/>
          <w:rFonts w:ascii="Times New Roman" w:hAnsi="Times New Roman" w:cs="Times New Roman"/>
          <w:sz w:val="24"/>
          <w:szCs w:val="24"/>
        </w:rPr>
        <w:fldChar w:fldCharType="begin">
          <w:fldData xml:space="preserve">PEVuZE5vdGU+PENpdGU+PEF1dGhvcj5DaHVuZzwvQXV0aG9yPjxZZWFyPjIwMTg8L1llYXI+PFJl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</w:fldData>
        </w:fldChar>
      </w:r>
      <w:r w:rsidR="00EB0F16">
        <w:rPr>
          <w:rStyle w:val="fontstyle01"/>
          <w:rFonts w:ascii="Times New Roman" w:hAnsi="Times New Roman" w:cs="Times New Roman"/>
          <w:sz w:val="24"/>
          <w:szCs w:val="24"/>
        </w:rPr>
        <w:instrText xml:space="preserve"> ADDIN EN.CITE </w:instrText>
      </w:r>
      <w:r w:rsidR="00EB0F16">
        <w:rPr>
          <w:rStyle w:val="fontstyle01"/>
          <w:rFonts w:ascii="Times New Roman" w:hAnsi="Times New Roman" w:cs="Times New Roman"/>
          <w:sz w:val="24"/>
          <w:szCs w:val="24"/>
        </w:rPr>
        <w:fldChar w:fldCharType="begin">
          <w:fldData xml:space="preserve">PEVuZE5vdGU+PENpdGU+PEF1dGhvcj5DaHVuZzwvQXV0aG9yPjxZZWFyPjIwMTg8L1llYXI+PFJl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</w:fldData>
        </w:fldChar>
      </w:r>
      <w:r w:rsidR="00EB0F16">
        <w:rPr>
          <w:rStyle w:val="fontstyle01"/>
          <w:rFonts w:ascii="Times New Roman" w:hAnsi="Times New Roman" w:cs="Times New Roman"/>
          <w:sz w:val="24"/>
          <w:szCs w:val="24"/>
        </w:rPr>
        <w:instrText xml:space="preserve"> ADDIN EN.CITE.DATA </w:instrText>
      </w:r>
      <w:r w:rsidR="00EB0F16">
        <w:rPr>
          <w:rStyle w:val="fontstyle01"/>
          <w:rFonts w:ascii="Times New Roman" w:hAnsi="Times New Roman" w:cs="Times New Roman"/>
          <w:sz w:val="24"/>
          <w:szCs w:val="24"/>
        </w:rPr>
      </w:r>
      <w:r w:rsidR="00EB0F16">
        <w:rPr>
          <w:rStyle w:val="fontstyle01"/>
          <w:rFonts w:ascii="Times New Roman" w:hAnsi="Times New Roman" w:cs="Times New Roman"/>
          <w:sz w:val="24"/>
          <w:szCs w:val="24"/>
        </w:rPr>
        <w:fldChar w:fldCharType="end"/>
      </w:r>
      <w:r>
        <w:rPr>
          <w:rStyle w:val="fontstyle01"/>
          <w:rFonts w:ascii="Times New Roman" w:hAnsi="Times New Roman" w:cs="Times New Roman"/>
          <w:sz w:val="24"/>
          <w:szCs w:val="24"/>
        </w:rPr>
      </w:r>
      <w:r>
        <w:rPr>
          <w:rStyle w:val="fontstyle01"/>
          <w:rFonts w:ascii="Times New Roman" w:hAnsi="Times New Roman" w:cs="Times New Roman"/>
          <w:sz w:val="24"/>
          <w:szCs w:val="24"/>
        </w:rPr>
        <w:fldChar w:fldCharType="separate"/>
      </w:r>
      <w:r w:rsidR="00EB0F16">
        <w:rPr>
          <w:rStyle w:val="fontstyle01"/>
          <w:rFonts w:ascii="Times New Roman" w:hAnsi="Times New Roman" w:cs="Times New Roman"/>
          <w:noProof/>
          <w:sz w:val="24"/>
          <w:szCs w:val="24"/>
        </w:rPr>
        <w:t>(7-9)</w:t>
      </w:r>
      <w:r>
        <w:rPr>
          <w:rStyle w:val="fontstyle01"/>
          <w:rFonts w:ascii="Times New Roman" w:hAnsi="Times New Roman" w:cs="Times New Roman"/>
          <w:sz w:val="24"/>
          <w:szCs w:val="24"/>
        </w:rPr>
        <w:fldChar w:fldCharType="end"/>
      </w:r>
      <w:r>
        <w:rPr>
          <w:rStyle w:val="fontstyle01"/>
          <w:rFonts w:ascii="Times New Roman" w:hAnsi="Times New Roman" w:cs="Times New Roman"/>
          <w:sz w:val="24"/>
          <w:szCs w:val="24"/>
        </w:rPr>
        <w:t>. This indicated that TTR may serve as an appropriate performance measure for population level monitoring of BP control or BP control interventions in clinical trials.</w:t>
      </w:r>
      <w:r w:rsidR="00C5383A">
        <w:rPr>
          <w:rStyle w:val="fontstyle01"/>
          <w:rFonts w:ascii="Times New Roman" w:hAnsi="Times New Roman" w:cs="Times New Roman"/>
          <w:sz w:val="24"/>
          <w:szCs w:val="24"/>
        </w:rPr>
        <w:t xml:space="preserve"> I</w:t>
      </w:r>
      <w:r w:rsidR="005F7669">
        <w:rPr>
          <w:rStyle w:val="fontstyle01"/>
          <w:rFonts w:ascii="Times New Roman" w:hAnsi="Times New Roman" w:cs="Times New Roman"/>
          <w:sz w:val="24"/>
          <w:szCs w:val="24"/>
        </w:rPr>
        <w:t xml:space="preserve">t remains </w:t>
      </w:r>
      <w:r w:rsidR="000A6CB3">
        <w:rPr>
          <w:rStyle w:val="fontstyle01"/>
          <w:rFonts w:ascii="Times New Roman" w:hAnsi="Times New Roman" w:cs="Times New Roman"/>
          <w:sz w:val="24"/>
          <w:szCs w:val="24"/>
        </w:rPr>
        <w:t xml:space="preserve">to be established </w:t>
      </w:r>
      <w:r w:rsidR="00780CCD">
        <w:rPr>
          <w:rStyle w:val="fontstyle01"/>
          <w:rFonts w:ascii="Times New Roman" w:hAnsi="Times New Roman" w:cs="Times New Roman"/>
          <w:sz w:val="24"/>
          <w:szCs w:val="24"/>
        </w:rPr>
        <w:t xml:space="preserve">that this would be a suitable measure </w:t>
      </w:r>
      <w:r w:rsidR="00CD7180">
        <w:rPr>
          <w:rStyle w:val="fontstyle01"/>
          <w:rFonts w:ascii="Times New Roman" w:hAnsi="Times New Roman" w:cs="Times New Roman"/>
          <w:sz w:val="24"/>
          <w:szCs w:val="24"/>
        </w:rPr>
        <w:lastRenderedPageBreak/>
        <w:t>for patients</w:t>
      </w:r>
      <w:r w:rsidR="005F7669">
        <w:rPr>
          <w:rStyle w:val="fontstyle01"/>
          <w:rFonts w:ascii="Times New Roman" w:hAnsi="Times New Roman" w:cs="Times New Roman"/>
          <w:sz w:val="24"/>
          <w:szCs w:val="24"/>
        </w:rPr>
        <w:t xml:space="preserve"> with HF </w:t>
      </w:r>
      <w:r w:rsidR="003052B1">
        <w:rPr>
          <w:rStyle w:val="fontstyle01"/>
          <w:rFonts w:ascii="Times New Roman" w:hAnsi="Times New Roman" w:cs="Times New Roman"/>
          <w:sz w:val="24"/>
          <w:szCs w:val="24"/>
        </w:rPr>
        <w:t xml:space="preserve">given that </w:t>
      </w:r>
      <w:r w:rsidR="00AC65BE" w:rsidRPr="00AC65BE">
        <w:rPr>
          <w:rStyle w:val="fontstyle01"/>
          <w:rFonts w:ascii="Times New Roman" w:hAnsi="Times New Roman" w:cs="Times New Roman"/>
          <w:sz w:val="24"/>
          <w:szCs w:val="24"/>
        </w:rPr>
        <w:t xml:space="preserve">paradoxical and controversial relationship </w:t>
      </w:r>
      <w:r w:rsidR="00AC65BE">
        <w:rPr>
          <w:rStyle w:val="fontstyle01"/>
          <w:rFonts w:ascii="Times New Roman" w:hAnsi="Times New Roman" w:cs="Times New Roman"/>
          <w:sz w:val="24"/>
          <w:szCs w:val="24"/>
        </w:rPr>
        <w:t xml:space="preserve">between BP lowering </w:t>
      </w:r>
      <w:r w:rsidR="00AC65BE" w:rsidRPr="00AC65BE">
        <w:rPr>
          <w:rStyle w:val="fontstyle01"/>
          <w:rFonts w:ascii="Times New Roman" w:hAnsi="Times New Roman" w:cs="Times New Roman"/>
          <w:sz w:val="24"/>
          <w:szCs w:val="24"/>
        </w:rPr>
        <w:t>with clinical outcomes</w:t>
      </w:r>
      <w:r w:rsidR="00CD7180">
        <w:rPr>
          <w:rStyle w:val="fontstyle01"/>
          <w:rFonts w:ascii="Times New Roman" w:hAnsi="Times New Roman" w:cs="Times New Roman"/>
          <w:sz w:val="24"/>
          <w:szCs w:val="24"/>
        </w:rPr>
        <w:t xml:space="preserve"> </w:t>
      </w:r>
      <w:r w:rsidR="002442D4">
        <w:rPr>
          <w:rStyle w:val="fontstyle01"/>
          <w:rFonts w:ascii="Times New Roman" w:hAnsi="Times New Roman" w:cs="Times New Roman"/>
          <w:sz w:val="24"/>
          <w:szCs w:val="24"/>
        </w:rPr>
        <w:t xml:space="preserve">often </w:t>
      </w:r>
      <w:r w:rsidR="00CD7180">
        <w:rPr>
          <w:rStyle w:val="fontstyle01"/>
          <w:rFonts w:ascii="Times New Roman" w:hAnsi="Times New Roman" w:cs="Times New Roman"/>
          <w:sz w:val="24"/>
          <w:szCs w:val="24"/>
        </w:rPr>
        <w:t xml:space="preserve">existed </w:t>
      </w:r>
      <w:r w:rsidR="00B8469F">
        <w:rPr>
          <w:rStyle w:val="fontstyle01"/>
          <w:rFonts w:ascii="Times New Roman" w:hAnsi="Times New Roman" w:cs="Times New Roman"/>
          <w:sz w:val="24"/>
          <w:szCs w:val="24"/>
        </w:rPr>
        <w:fldChar w:fldCharType="begin">
          <w:fldData xml:space="preserve">PEVuZE5vdGU+PENpdGU+PEF1dGhvcj5NZXNzZXJsaTwvQXV0aG9yPjxZZWFyPjIwMTc8L1llYXI+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=
</w:fldData>
        </w:fldChar>
      </w:r>
      <w:r w:rsidR="00EB0F16">
        <w:rPr>
          <w:rStyle w:val="fontstyle01"/>
          <w:rFonts w:ascii="Times New Roman" w:hAnsi="Times New Roman" w:cs="Times New Roman"/>
          <w:sz w:val="24"/>
          <w:szCs w:val="24"/>
        </w:rPr>
        <w:instrText xml:space="preserve"> ADDIN EN.CITE </w:instrText>
      </w:r>
      <w:r w:rsidR="00EB0F16">
        <w:rPr>
          <w:rStyle w:val="fontstyle01"/>
          <w:rFonts w:ascii="Times New Roman" w:hAnsi="Times New Roman" w:cs="Times New Roman"/>
          <w:sz w:val="24"/>
          <w:szCs w:val="24"/>
        </w:rPr>
        <w:fldChar w:fldCharType="begin">
          <w:fldData xml:space="preserve">PEVuZE5vdGU+PENpdGU+PEF1dGhvcj5NZXNzZXJsaTwvQXV0aG9yPjxZZWFyPjIwMTc8L1llYXI+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=
</w:fldData>
        </w:fldChar>
      </w:r>
      <w:r w:rsidR="00EB0F16">
        <w:rPr>
          <w:rStyle w:val="fontstyle01"/>
          <w:rFonts w:ascii="Times New Roman" w:hAnsi="Times New Roman" w:cs="Times New Roman"/>
          <w:sz w:val="24"/>
          <w:szCs w:val="24"/>
        </w:rPr>
        <w:instrText xml:space="preserve"> ADDIN EN.CITE.DATA </w:instrText>
      </w:r>
      <w:r w:rsidR="00EB0F16">
        <w:rPr>
          <w:rStyle w:val="fontstyle01"/>
          <w:rFonts w:ascii="Times New Roman" w:hAnsi="Times New Roman" w:cs="Times New Roman"/>
          <w:sz w:val="24"/>
          <w:szCs w:val="24"/>
        </w:rPr>
      </w:r>
      <w:r w:rsidR="00EB0F16">
        <w:rPr>
          <w:rStyle w:val="fontstyle01"/>
          <w:rFonts w:ascii="Times New Roman" w:hAnsi="Times New Roman" w:cs="Times New Roman"/>
          <w:sz w:val="24"/>
          <w:szCs w:val="24"/>
        </w:rPr>
        <w:fldChar w:fldCharType="end"/>
      </w:r>
      <w:r w:rsidR="00B8469F">
        <w:rPr>
          <w:rStyle w:val="fontstyle01"/>
          <w:rFonts w:ascii="Times New Roman" w:hAnsi="Times New Roman" w:cs="Times New Roman"/>
          <w:sz w:val="24"/>
          <w:szCs w:val="24"/>
        </w:rPr>
      </w:r>
      <w:r w:rsidR="00B8469F">
        <w:rPr>
          <w:rStyle w:val="fontstyle01"/>
          <w:rFonts w:ascii="Times New Roman" w:hAnsi="Times New Roman" w:cs="Times New Roman"/>
          <w:sz w:val="24"/>
          <w:szCs w:val="24"/>
        </w:rPr>
        <w:fldChar w:fldCharType="separate"/>
      </w:r>
      <w:r w:rsidR="00EB0F16">
        <w:rPr>
          <w:rStyle w:val="fontstyle01"/>
          <w:rFonts w:ascii="Times New Roman" w:hAnsi="Times New Roman" w:cs="Times New Roman"/>
          <w:noProof/>
          <w:sz w:val="24"/>
          <w:szCs w:val="24"/>
        </w:rPr>
        <w:t>(4,10,11)</w:t>
      </w:r>
      <w:r w:rsidR="00B8469F">
        <w:rPr>
          <w:rStyle w:val="fontstyle01"/>
          <w:rFonts w:ascii="Times New Roman" w:hAnsi="Times New Roman" w:cs="Times New Roman"/>
          <w:sz w:val="24"/>
          <w:szCs w:val="24"/>
        </w:rPr>
        <w:fldChar w:fldCharType="end"/>
      </w:r>
      <w:r w:rsidR="00BF2370">
        <w:rPr>
          <w:rStyle w:val="fontstyle01"/>
          <w:rFonts w:ascii="Times New Roman" w:hAnsi="Times New Roman" w:cs="Times New Roman"/>
          <w:sz w:val="24"/>
          <w:szCs w:val="24"/>
        </w:rPr>
        <w:t xml:space="preserve">. </w:t>
      </w:r>
    </w:p>
    <w:p w14:paraId="2587E83B" w14:textId="0B540BFB" w:rsidR="008111AE" w:rsidRDefault="00937CC2" w:rsidP="001C0BA0">
      <w:pPr>
        <w:spacing w:line="480" w:lineRule="auto"/>
        <w:rPr>
          <w:rStyle w:val="fontstyle01"/>
          <w:rFonts w:ascii="Times New Roman" w:hAnsi="Times New Roman" w:cs="Times New Roman"/>
          <w:sz w:val="24"/>
          <w:szCs w:val="24"/>
        </w:rPr>
      </w:pPr>
      <w:r>
        <w:rPr>
          <w:rStyle w:val="fontstyle01"/>
          <w:rFonts w:ascii="Times New Roman" w:hAnsi="Times New Roman" w:cs="Times New Roman"/>
          <w:sz w:val="24"/>
          <w:szCs w:val="24"/>
        </w:rPr>
        <w:t>As such, i</w:t>
      </w:r>
      <w:r w:rsidR="00934650">
        <w:rPr>
          <w:rStyle w:val="fontstyle01"/>
          <w:rFonts w:ascii="Times New Roman" w:hAnsi="Times New Roman" w:cs="Times New Roman"/>
          <w:sz w:val="24"/>
          <w:szCs w:val="24"/>
        </w:rPr>
        <w:t xml:space="preserve">n the present study, we aimed to assess the value of adopting </w:t>
      </w:r>
      <w:r w:rsidR="00A06934">
        <w:rPr>
          <w:rStyle w:val="fontstyle01"/>
          <w:rFonts w:ascii="Times New Roman" w:hAnsi="Times New Roman" w:cs="Times New Roman"/>
          <w:sz w:val="24"/>
          <w:szCs w:val="24"/>
        </w:rPr>
        <w:t xml:space="preserve">time in BP target range </w:t>
      </w:r>
      <w:r w:rsidR="00934650">
        <w:rPr>
          <w:rStyle w:val="fontstyle01"/>
          <w:rFonts w:ascii="Times New Roman" w:hAnsi="Times New Roman" w:cs="Times New Roman"/>
          <w:sz w:val="24"/>
          <w:szCs w:val="24"/>
        </w:rPr>
        <w:t xml:space="preserve">by exploring its association with clinical outcomes among </w:t>
      </w:r>
      <w:r w:rsidR="001D2B4F">
        <w:rPr>
          <w:rStyle w:val="fontstyle01"/>
          <w:rFonts w:ascii="Times New Roman" w:hAnsi="Times New Roman" w:cs="Times New Roman"/>
          <w:sz w:val="24"/>
          <w:szCs w:val="24"/>
        </w:rPr>
        <w:t xml:space="preserve">hypertensive </w:t>
      </w:r>
      <w:r w:rsidR="00934650">
        <w:rPr>
          <w:rStyle w:val="fontstyle01"/>
          <w:rFonts w:ascii="Times New Roman" w:hAnsi="Times New Roman" w:cs="Times New Roman"/>
          <w:sz w:val="24"/>
          <w:szCs w:val="24"/>
        </w:rPr>
        <w:t xml:space="preserve">patients with HF </w:t>
      </w:r>
      <w:proofErr w:type="gramStart"/>
      <w:r w:rsidR="00934650">
        <w:rPr>
          <w:rStyle w:val="fontstyle01"/>
          <w:rFonts w:ascii="Times New Roman" w:hAnsi="Times New Roman" w:cs="Times New Roman"/>
          <w:sz w:val="24"/>
          <w:szCs w:val="24"/>
        </w:rPr>
        <w:t>on the basis of</w:t>
      </w:r>
      <w:proofErr w:type="gramEnd"/>
      <w:r w:rsidR="00934650">
        <w:rPr>
          <w:rStyle w:val="fontstyle01"/>
          <w:rFonts w:ascii="Times New Roman" w:hAnsi="Times New Roman" w:cs="Times New Roman"/>
          <w:sz w:val="24"/>
          <w:szCs w:val="24"/>
        </w:rPr>
        <w:t xml:space="preserve"> a post-hoc analysis of two published randomized trials conducted at different centuries.</w:t>
      </w:r>
    </w:p>
    <w:p w14:paraId="3547764F" w14:textId="77777777" w:rsidR="001B36E6" w:rsidRDefault="00934650" w:rsidP="001C0BA0">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Methods </w:t>
      </w:r>
    </w:p>
    <w:p w14:paraId="1192772A" w14:textId="62FF7A24" w:rsidR="001B36E6" w:rsidRDefault="00934650" w:rsidP="001C0BA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present study was a </w:t>
      </w:r>
      <w:r w:rsidR="00307582">
        <w:rPr>
          <w:rFonts w:ascii="Times New Roman" w:hAnsi="Times New Roman" w:cs="Times New Roman"/>
          <w:sz w:val="24"/>
          <w:szCs w:val="24"/>
        </w:rPr>
        <w:t xml:space="preserve">secondary </w:t>
      </w:r>
      <w:r>
        <w:rPr>
          <w:rFonts w:ascii="Times New Roman" w:hAnsi="Times New Roman" w:cs="Times New Roman"/>
          <w:sz w:val="24"/>
          <w:szCs w:val="24"/>
        </w:rPr>
        <w:t>analysis using data from the Treatment of Preserved Cardiac Function HF with an Aldosterone Antagonist (TOPCAT)</w:t>
      </w:r>
      <w:r>
        <w:rPr>
          <w:rFonts w:ascii="Times New Roman" w:hAnsi="Times New Roman" w:cs="Times New Roman"/>
          <w:color w:val="4D4D4D"/>
          <w:sz w:val="24"/>
          <w:szCs w:val="24"/>
          <w:shd w:val="clear" w:color="auto" w:fill="FFFFFF"/>
        </w:rPr>
        <w:t> </w:t>
      </w:r>
      <w:r>
        <w:rPr>
          <w:rFonts w:ascii="Times New Roman" w:hAnsi="Times New Roman" w:cs="Times New Roman"/>
          <w:sz w:val="24"/>
          <w:szCs w:val="24"/>
        </w:rPr>
        <w:t xml:space="preserve"> trial and the </w:t>
      </w:r>
      <w:hyperlink r:id="rId11" w:tooltip="Learn more about Beta Adrenergic Receptor Blocking Agent from ScienceDirect's AI-generated Topic Pages" w:history="1">
        <w:r>
          <w:rPr>
            <w:rFonts w:ascii="Times New Roman" w:hAnsi="Times New Roman" w:cs="Times New Roman"/>
            <w:sz w:val="24"/>
            <w:szCs w:val="24"/>
          </w:rPr>
          <w:t>Beta-Blocker</w:t>
        </w:r>
      </w:hyperlink>
      <w:r>
        <w:rPr>
          <w:rFonts w:ascii="Times New Roman" w:hAnsi="Times New Roman" w:cs="Times New Roman"/>
          <w:sz w:val="24"/>
          <w:szCs w:val="24"/>
        </w:rPr>
        <w:t xml:space="preserve"> Evaluation of Survival Trial (BEST)  obtained from the National Institutes of Heart, Lung, and Blood Institute’s Biologic Specimen and Data Repository Information Coordinating Center via an approved proposal. </w:t>
      </w:r>
    </w:p>
    <w:p w14:paraId="3AF23E28" w14:textId="77777777" w:rsidR="001B36E6" w:rsidRDefault="00934650" w:rsidP="001C0BA0">
      <w:pPr>
        <w:spacing w:line="480" w:lineRule="auto"/>
        <w:rPr>
          <w:rFonts w:ascii="Times New Roman" w:hAnsi="Times New Roman" w:cs="Times New Roman"/>
          <w:b/>
          <w:sz w:val="24"/>
          <w:szCs w:val="24"/>
        </w:rPr>
      </w:pPr>
      <w:r>
        <w:rPr>
          <w:rFonts w:ascii="Times New Roman" w:hAnsi="Times New Roman" w:cs="Times New Roman"/>
          <w:b/>
          <w:sz w:val="24"/>
          <w:szCs w:val="24"/>
        </w:rPr>
        <w:t>Study population</w:t>
      </w:r>
    </w:p>
    <w:p w14:paraId="628DB83C" w14:textId="47C74457" w:rsidR="001B36E6" w:rsidRDefault="00934650" w:rsidP="001C0BA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rationale, </w:t>
      </w:r>
      <w:proofErr w:type="gramStart"/>
      <w:r>
        <w:rPr>
          <w:rFonts w:ascii="Times New Roman" w:hAnsi="Times New Roman" w:cs="Times New Roman"/>
          <w:sz w:val="24"/>
          <w:szCs w:val="24"/>
        </w:rPr>
        <w:t>design</w:t>
      </w:r>
      <w:proofErr w:type="gramEnd"/>
      <w:r>
        <w:rPr>
          <w:rFonts w:ascii="Times New Roman" w:hAnsi="Times New Roman" w:cs="Times New Roman"/>
          <w:sz w:val="24"/>
          <w:szCs w:val="24"/>
        </w:rPr>
        <w:t xml:space="preserve"> and results</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of the randomized, controlled TOPCAT and BEST trials have been described elsewhere</w:t>
      </w:r>
      <w:r>
        <w:rPr>
          <w:rFonts w:ascii="Times New Roman" w:hAnsi="Times New Roman" w:cs="Times New Roman"/>
          <w:sz w:val="24"/>
          <w:szCs w:val="24"/>
        </w:rPr>
        <w:fldChar w:fldCharType="begin">
          <w:fldData xml:space="preserve">PEVuZE5vdGU+PENpdGU+PEF1dGhvcj5CZXRhLUJsb2NrZXIgRXZhbHVhdGlvbiBvZiBTdXJ2aXZh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</w:fldData>
        </w:fldChar>
      </w:r>
      <w:r w:rsidR="00EB0F16">
        <w:rPr>
          <w:rFonts w:ascii="Times New Roman" w:hAnsi="Times New Roman" w:cs="Times New Roman"/>
          <w:sz w:val="24"/>
          <w:szCs w:val="24"/>
        </w:rPr>
        <w:instrText xml:space="preserve"> ADDIN EN.CITE </w:instrText>
      </w:r>
      <w:r w:rsidR="00EB0F16">
        <w:rPr>
          <w:rFonts w:ascii="Times New Roman" w:hAnsi="Times New Roman" w:cs="Times New Roman"/>
          <w:sz w:val="24"/>
          <w:szCs w:val="24"/>
        </w:rPr>
        <w:fldChar w:fldCharType="begin">
          <w:fldData xml:space="preserve">PEVuZE5vdGU+PENpdGU+PEF1dGhvcj5CZXRhLUJsb2NrZXIgRXZhbHVhdGlvbiBvZiBTdXJ2aXZh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</w:fldData>
        </w:fldChar>
      </w:r>
      <w:r w:rsidR="00EB0F16">
        <w:rPr>
          <w:rFonts w:ascii="Times New Roman" w:hAnsi="Times New Roman" w:cs="Times New Roman"/>
          <w:sz w:val="24"/>
          <w:szCs w:val="24"/>
        </w:rPr>
        <w:instrText xml:space="preserve"> ADDIN EN.CITE.DATA </w:instrText>
      </w:r>
      <w:r w:rsidR="00EB0F16">
        <w:rPr>
          <w:rFonts w:ascii="Times New Roman" w:hAnsi="Times New Roman" w:cs="Times New Roman"/>
          <w:sz w:val="24"/>
          <w:szCs w:val="24"/>
        </w:rPr>
      </w:r>
      <w:r w:rsidR="00EB0F1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EB0F16">
        <w:rPr>
          <w:rFonts w:ascii="Times New Roman" w:hAnsi="Times New Roman" w:cs="Times New Roman"/>
          <w:noProof/>
          <w:sz w:val="24"/>
          <w:szCs w:val="24"/>
        </w:rPr>
        <w:t>(12-15)</w:t>
      </w:r>
      <w:r>
        <w:rPr>
          <w:rFonts w:ascii="Times New Roman" w:hAnsi="Times New Roman" w:cs="Times New Roman"/>
          <w:sz w:val="24"/>
          <w:szCs w:val="24"/>
        </w:rPr>
        <w:fldChar w:fldCharType="end"/>
      </w:r>
      <w:r>
        <w:rPr>
          <w:rFonts w:ascii="Times New Roman" w:hAnsi="Times New Roman" w:cs="Times New Roman"/>
          <w:sz w:val="24"/>
          <w:szCs w:val="24"/>
        </w:rPr>
        <w:t>. The institutional review board of each site from each trial approved the protocol and all patients gave written informed consent.</w:t>
      </w:r>
      <w:r w:rsidR="006F699D">
        <w:rPr>
          <w:rFonts w:ascii="Times New Roman" w:hAnsi="Times New Roman" w:cs="Times New Roman"/>
          <w:sz w:val="24"/>
          <w:szCs w:val="24"/>
        </w:rPr>
        <w:t xml:space="preserve"> </w:t>
      </w:r>
      <w:r>
        <w:rPr>
          <w:rFonts w:ascii="Times New Roman" w:hAnsi="Times New Roman" w:cs="Times New Roman"/>
          <w:sz w:val="24"/>
          <w:szCs w:val="24"/>
        </w:rPr>
        <w:t>For the TOPCAT trial</w:t>
      </w:r>
      <w:r>
        <w:rPr>
          <w:rFonts w:ascii="Times New Roman" w:hAnsi="Times New Roman" w:cs="Times New Roman"/>
          <w:sz w:val="24"/>
          <w:szCs w:val="24"/>
        </w:rPr>
        <w:fldChar w:fldCharType="begin">
          <w:fldData xml:space="preserve">PEVuZE5vdGU+PENpdGU+PEF1dGhvcj5QaXR0PC9BdXRob3I+PFllYXI+MjAxNDwvWWVhcj48UmVj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</w:fldData>
        </w:fldChar>
      </w:r>
      <w:r w:rsidR="00EB0F16">
        <w:rPr>
          <w:rFonts w:ascii="Times New Roman" w:hAnsi="Times New Roman" w:cs="Times New Roman"/>
          <w:sz w:val="24"/>
          <w:szCs w:val="24"/>
        </w:rPr>
        <w:instrText xml:space="preserve"> ADDIN EN.CITE </w:instrText>
      </w:r>
      <w:r w:rsidR="00EB0F16">
        <w:rPr>
          <w:rFonts w:ascii="Times New Roman" w:hAnsi="Times New Roman" w:cs="Times New Roman"/>
          <w:sz w:val="24"/>
          <w:szCs w:val="24"/>
        </w:rPr>
        <w:fldChar w:fldCharType="begin">
          <w:fldData xml:space="preserve">PEVuZE5vdGU+PENpdGU+PEF1dGhvcj5QaXR0PC9BdXRob3I+PFllYXI+MjAxNDwvWWVhcj48UmVj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</w:fldData>
        </w:fldChar>
      </w:r>
      <w:r w:rsidR="00EB0F16">
        <w:rPr>
          <w:rFonts w:ascii="Times New Roman" w:hAnsi="Times New Roman" w:cs="Times New Roman"/>
          <w:sz w:val="24"/>
          <w:szCs w:val="24"/>
        </w:rPr>
        <w:instrText xml:space="preserve"> ADDIN EN.CITE.DATA </w:instrText>
      </w:r>
      <w:r w:rsidR="00EB0F16">
        <w:rPr>
          <w:rFonts w:ascii="Times New Roman" w:hAnsi="Times New Roman" w:cs="Times New Roman"/>
          <w:sz w:val="24"/>
          <w:szCs w:val="24"/>
        </w:rPr>
      </w:r>
      <w:r w:rsidR="00EB0F1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EB0F16">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a total of 3445 participants were </w:t>
      </w:r>
      <w:r w:rsidR="00F85147">
        <w:rPr>
          <w:rFonts w:ascii="Times New Roman" w:hAnsi="Times New Roman" w:cs="Times New Roman"/>
          <w:sz w:val="24"/>
          <w:szCs w:val="24"/>
        </w:rPr>
        <w:t xml:space="preserve">randomized to receive spironolactone (n=1722) or matching placebo (n=1723) </w:t>
      </w:r>
      <w:r>
        <w:rPr>
          <w:rFonts w:ascii="Times New Roman" w:hAnsi="Times New Roman" w:cs="Times New Roman"/>
          <w:sz w:val="24"/>
          <w:szCs w:val="24"/>
        </w:rPr>
        <w:t xml:space="preserve">between </w:t>
      </w:r>
      <w:r w:rsidRPr="00141777">
        <w:rPr>
          <w:rFonts w:ascii="Times New Roman" w:hAnsi="Times New Roman" w:cs="Times New Roman"/>
          <w:sz w:val="24"/>
          <w:szCs w:val="24"/>
        </w:rPr>
        <w:t>2006 and 2012</w:t>
      </w:r>
      <w:r>
        <w:rPr>
          <w:rFonts w:ascii="Times New Roman" w:hAnsi="Times New Roman" w:cs="Times New Roman"/>
          <w:sz w:val="24"/>
          <w:szCs w:val="24"/>
        </w:rPr>
        <w:t>. Patients were eligible if they were 50 years or older with left ventricular ejection fraction (LVEF) ≥45% and symptomatic HF, and either a hospitalization for HF within the prior year or an elevated natriuretic peptide level within the 60 days before randomization. A full list of inclusion and exclusion criteria could be found in its protocol paper</w:t>
      </w:r>
      <w:r>
        <w:rPr>
          <w:rFonts w:ascii="Times New Roman" w:hAnsi="Times New Roman" w:cs="Times New Roman"/>
          <w:sz w:val="24"/>
          <w:szCs w:val="24"/>
        </w:rPr>
        <w:fldChar w:fldCharType="begin">
          <w:fldData xml:space="preserve">PEVuZE5vdGU+PENpdGU+PEF1dGhvcj5EZXNhaTwvQXV0aG9yPjxZZWFyPjIwMTE8L1llYXI+PFJl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</w:fldData>
        </w:fldChar>
      </w:r>
      <w:r w:rsidR="00EB0F16">
        <w:rPr>
          <w:rFonts w:ascii="Times New Roman" w:hAnsi="Times New Roman" w:cs="Times New Roman"/>
          <w:sz w:val="24"/>
          <w:szCs w:val="24"/>
        </w:rPr>
        <w:instrText xml:space="preserve"> ADDIN EN.CITE </w:instrText>
      </w:r>
      <w:r w:rsidR="00EB0F16">
        <w:rPr>
          <w:rFonts w:ascii="Times New Roman" w:hAnsi="Times New Roman" w:cs="Times New Roman"/>
          <w:sz w:val="24"/>
          <w:szCs w:val="24"/>
        </w:rPr>
        <w:fldChar w:fldCharType="begin">
          <w:fldData xml:space="preserve">PEVuZE5vdGU+PENpdGU+PEF1dGhvcj5EZXNhaTwvQXV0aG9yPjxZZWFyPjIwMTE8L1llYXI+PFJl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</w:fldData>
        </w:fldChar>
      </w:r>
      <w:r w:rsidR="00EB0F16">
        <w:rPr>
          <w:rFonts w:ascii="Times New Roman" w:hAnsi="Times New Roman" w:cs="Times New Roman"/>
          <w:sz w:val="24"/>
          <w:szCs w:val="24"/>
        </w:rPr>
        <w:instrText xml:space="preserve"> ADDIN EN.CITE.DATA </w:instrText>
      </w:r>
      <w:r w:rsidR="00EB0F16">
        <w:rPr>
          <w:rFonts w:ascii="Times New Roman" w:hAnsi="Times New Roman" w:cs="Times New Roman"/>
          <w:sz w:val="24"/>
          <w:szCs w:val="24"/>
        </w:rPr>
      </w:r>
      <w:r w:rsidR="00EB0F1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EB0F16">
        <w:rPr>
          <w:rFonts w:ascii="Times New Roman" w:hAnsi="Times New Roman" w:cs="Times New Roman"/>
          <w:noProof/>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color w:val="4D4D4D"/>
          <w:sz w:val="24"/>
          <w:szCs w:val="24"/>
          <w:shd w:val="clear" w:color="auto" w:fill="FFFFFF"/>
        </w:rPr>
        <w:t xml:space="preserve"> </w:t>
      </w:r>
      <w:r>
        <w:rPr>
          <w:rFonts w:ascii="Times New Roman" w:hAnsi="Times New Roman" w:cs="Times New Roman"/>
          <w:sz w:val="24"/>
          <w:szCs w:val="24"/>
        </w:rPr>
        <w:t xml:space="preserve">Overall, </w:t>
      </w:r>
      <w:r w:rsidR="00F85147">
        <w:rPr>
          <w:rFonts w:ascii="Times New Roman" w:hAnsi="Times New Roman" w:cs="Times New Roman"/>
          <w:sz w:val="24"/>
          <w:szCs w:val="24"/>
        </w:rPr>
        <w:t xml:space="preserve">the patients were followed up </w:t>
      </w:r>
      <w:r w:rsidR="00B870DC" w:rsidRPr="00B870DC">
        <w:rPr>
          <w:rFonts w:ascii="Times New Roman" w:hAnsi="Times New Roman" w:cs="Times New Roman"/>
          <w:sz w:val="24"/>
          <w:szCs w:val="24"/>
        </w:rPr>
        <w:t>an average </w:t>
      </w:r>
      <w:r w:rsidR="00B870DC">
        <w:rPr>
          <w:rFonts w:ascii="Times New Roman" w:hAnsi="Times New Roman" w:cs="Times New Roman"/>
          <w:sz w:val="24"/>
          <w:szCs w:val="24"/>
        </w:rPr>
        <w:t xml:space="preserve">of </w:t>
      </w:r>
      <w:r w:rsidRPr="00141777">
        <w:rPr>
          <w:rFonts w:ascii="Times New Roman" w:hAnsi="Times New Roman" w:cs="Times New Roman"/>
          <w:sz w:val="24"/>
          <w:szCs w:val="24"/>
        </w:rPr>
        <w:t>3.3 years</w:t>
      </w:r>
      <w:r>
        <w:rPr>
          <w:rFonts w:ascii="Times New Roman" w:hAnsi="Times New Roman" w:cs="Times New Roman"/>
          <w:sz w:val="24"/>
          <w:szCs w:val="24"/>
        </w:rPr>
        <w:t>.</w:t>
      </w:r>
      <w:r w:rsidR="006F699D">
        <w:rPr>
          <w:rFonts w:ascii="Times New Roman" w:hAnsi="Times New Roman" w:cs="Times New Roman"/>
          <w:sz w:val="24"/>
          <w:szCs w:val="24"/>
        </w:rPr>
        <w:t xml:space="preserve"> </w:t>
      </w:r>
      <w:r>
        <w:rPr>
          <w:rFonts w:ascii="Times New Roman" w:hAnsi="Times New Roman" w:cs="Times New Roman"/>
          <w:sz w:val="24"/>
          <w:szCs w:val="24"/>
        </w:rPr>
        <w:t>For the BEST trial</w:t>
      </w:r>
      <w:r>
        <w:rPr>
          <w:rFonts w:ascii="Times New Roman" w:hAnsi="Times New Roman" w:cs="Times New Roman"/>
          <w:sz w:val="24"/>
          <w:szCs w:val="24"/>
        </w:rPr>
        <w:fldChar w:fldCharType="begin"/>
      </w:r>
      <w:r w:rsidR="00EB0F16">
        <w:rPr>
          <w:rFonts w:ascii="Times New Roman" w:hAnsi="Times New Roman" w:cs="Times New Roman"/>
          <w:sz w:val="24"/>
          <w:szCs w:val="24"/>
        </w:rPr>
        <w:instrText xml:space="preserve"> ADDIN EN.CITE &lt;EndNote&gt;&lt;Cite&gt;&lt;Author&gt;Beta-Blocker Evaluation of Survival Trial&lt;/Author&gt;&lt;Year&gt;2001&lt;/Year&gt;&lt;RecNum&gt;1&lt;/RecNum&gt;&lt;DisplayText&gt;(12)&lt;/DisplayText&gt;&lt;record&gt;&lt;rec-number&gt;1&lt;/rec-number&gt;&lt;foreign-keys&gt;&lt;key app="EN" db-id="2pzsdexw790fflersdqprrwuzxw0wrwa5e9d" timestamp="1630273194"&gt;1&lt;/key&gt;&lt;/foreign-keys&gt;&lt;ref-type name="Journal Article"&gt;17&lt;/ref-type&gt;&lt;contributors&gt;&lt;authors&gt;&lt;author&gt;Beta-Blocker Evaluation of Survival Trial, Investigators&lt;/author&gt;&lt;author&gt;Eichhorn, E. J.&lt;/author&gt;&lt;author&gt;Domanski, M. J.&lt;/author&gt;&lt;author&gt;Krause-Steinrauf, H.&lt;/author&gt;&lt;author&gt;Bristow, M. R.&lt;/author&gt;&lt;author&gt;Lavori, P. W.&lt;/author&gt;&lt;/authors&gt;&lt;/contributors&gt;&lt;titles&gt;&lt;title&gt;A trial of the beta-blocker bucindolol in patients with advanced chronic heart failure&lt;/title&gt;&lt;secondary-title&gt;N Engl J Med&lt;/secondary-title&gt;&lt;/titles&gt;&lt;periodical&gt;&lt;full-title&gt;N Engl J Med&lt;/full-title&gt;&lt;/periodical&gt;&lt;pages&gt;1659-67&lt;/pages&gt;&lt;volume&gt;344&lt;/volume&gt;&lt;number&gt;22&lt;/number&gt;&lt;edition&gt;2001/06/02&lt;/edition&gt;&lt;keywords&gt;&lt;keyword&gt;Adrenergic beta-Antagonists/adverse effects/*therapeutic use&lt;/keyword&gt;&lt;keyword&gt;Aged&lt;/keyword&gt;&lt;keyword&gt;Chronic Disease&lt;/keyword&gt;&lt;keyword&gt;Double-Blind Method&lt;/keyword&gt;&lt;keyword&gt;Female&lt;/keyword&gt;&lt;keyword&gt;Heart Failure/classification/*drug therapy/ethnology/mortality&lt;/keyword&gt;&lt;keyword&gt;Heart Transplantation/statistics &amp;amp; numerical data&lt;/keyword&gt;&lt;keyword&gt;Hospitalization/statistics &amp;amp; numerical data&lt;/keyword&gt;&lt;keyword&gt;Humans&lt;/keyword&gt;&lt;keyword&gt;Male&lt;/keyword&gt;&lt;keyword&gt;Middle Aged&lt;/keyword&gt;&lt;keyword&gt;Propanolamines/adverse effects/*therapeutic use&lt;/keyword&gt;&lt;keyword&gt;Proportional Hazards Models&lt;/keyword&gt;&lt;keyword&gt;Severity of Illness Index&lt;/keyword&gt;&lt;keyword&gt;Survival Analysis&lt;/keyword&gt;&lt;/keywords&gt;&lt;dates&gt;&lt;year&gt;2001&lt;/year&gt;&lt;pub-dates&gt;&lt;date&gt;May 31&lt;/date&gt;&lt;/pub-dates&gt;&lt;/dates&gt;&lt;isbn&gt;0028-4793 (Print)&amp;#xD;0028-4793 (Linking)&lt;/isbn&gt;&lt;accession-num&gt;11386264&lt;/accession-num&gt;&lt;urls&gt;&lt;related-urls&gt;&lt;url&gt;https://www.ncbi.nlm.nih.gov/pubmed/11386264&lt;/url&gt;&lt;/related-urls&gt;&lt;/urls&gt;&lt;electronic-resource-num&gt;10.1056/NEJM200105313442202&lt;/electronic-resource-num&gt;&lt;/record&gt;&lt;/Cite&gt;&lt;/EndNote&gt;</w:instrText>
      </w:r>
      <w:r>
        <w:rPr>
          <w:rFonts w:ascii="Times New Roman" w:hAnsi="Times New Roman" w:cs="Times New Roman"/>
          <w:sz w:val="24"/>
          <w:szCs w:val="24"/>
        </w:rPr>
        <w:fldChar w:fldCharType="separate"/>
      </w:r>
      <w:r w:rsidR="00EB0F16">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 xml:space="preserve">, 2708 patients with advanced chronic HF were recruited between </w:t>
      </w:r>
      <w:r w:rsidRPr="00141777">
        <w:rPr>
          <w:rFonts w:ascii="Times New Roman" w:hAnsi="Times New Roman" w:cs="Times New Roman"/>
          <w:sz w:val="24"/>
          <w:szCs w:val="24"/>
        </w:rPr>
        <w:t>1995 and 1998</w:t>
      </w:r>
      <w:r>
        <w:rPr>
          <w:rFonts w:ascii="Times New Roman" w:hAnsi="Times New Roman" w:cs="Times New Roman"/>
          <w:color w:val="FF0000"/>
          <w:sz w:val="24"/>
          <w:szCs w:val="24"/>
        </w:rPr>
        <w:t xml:space="preserve"> </w:t>
      </w:r>
      <w:r>
        <w:rPr>
          <w:rFonts w:ascii="Times New Roman" w:hAnsi="Times New Roman" w:cs="Times New Roman"/>
          <w:sz w:val="24"/>
          <w:szCs w:val="24"/>
        </w:rPr>
        <w:lastRenderedPageBreak/>
        <w:t>in the United States and Canada and were randomly assigned</w:t>
      </w:r>
      <w:r>
        <w:rPr>
          <w:rFonts w:ascii="Times New Roman" w:hAnsi="Times New Roman" w:cs="Times New Roman"/>
          <w:color w:val="4D4D4D"/>
          <w:sz w:val="24"/>
          <w:szCs w:val="24"/>
          <w:shd w:val="clear" w:color="auto" w:fill="FFFFFF"/>
        </w:rPr>
        <w:t xml:space="preserve"> </w:t>
      </w:r>
      <w:r>
        <w:rPr>
          <w:rFonts w:ascii="Times New Roman" w:hAnsi="Times New Roman" w:cs="Times New Roman"/>
          <w:sz w:val="24"/>
          <w:szCs w:val="24"/>
        </w:rPr>
        <w:t xml:space="preserve">to receive either </w:t>
      </w:r>
      <w:proofErr w:type="spellStart"/>
      <w:r>
        <w:rPr>
          <w:rFonts w:ascii="Times New Roman" w:hAnsi="Times New Roman" w:cs="Times New Roman"/>
          <w:sz w:val="24"/>
          <w:szCs w:val="24"/>
        </w:rPr>
        <w:t>bucindolol</w:t>
      </w:r>
      <w:proofErr w:type="spellEnd"/>
      <w:r>
        <w:rPr>
          <w:rFonts w:ascii="Times New Roman" w:hAnsi="Times New Roman" w:cs="Times New Roman"/>
          <w:sz w:val="24"/>
          <w:szCs w:val="24"/>
        </w:rPr>
        <w:t xml:space="preserve"> (n=1354) or placebo (n=1354) with a mean </w:t>
      </w:r>
      <w:r w:rsidR="00150E6A">
        <w:rPr>
          <w:rFonts w:ascii="Times New Roman" w:hAnsi="Times New Roman" w:cs="Times New Roman"/>
          <w:sz w:val="24"/>
          <w:szCs w:val="24"/>
        </w:rPr>
        <w:t xml:space="preserve">follow up </w:t>
      </w:r>
      <w:r>
        <w:rPr>
          <w:rFonts w:ascii="Times New Roman" w:hAnsi="Times New Roman" w:cs="Times New Roman"/>
          <w:sz w:val="24"/>
          <w:szCs w:val="24"/>
        </w:rPr>
        <w:t xml:space="preserve">of </w:t>
      </w:r>
      <w:r w:rsidRPr="00A3697B">
        <w:rPr>
          <w:rFonts w:ascii="Times New Roman" w:hAnsi="Times New Roman" w:cs="Times New Roman"/>
          <w:sz w:val="24"/>
          <w:szCs w:val="24"/>
        </w:rPr>
        <w:t>2.0 years</w:t>
      </w:r>
      <w:r>
        <w:rPr>
          <w:rFonts w:ascii="Times New Roman" w:hAnsi="Times New Roman" w:cs="Times New Roman"/>
          <w:sz w:val="24"/>
          <w:szCs w:val="24"/>
        </w:rPr>
        <w:t xml:space="preserve">. In this trial, all patients were 18 years old having New York Heart Association (NYHA) class III or IV HF with LVEF &lt; 35%. The detailed inclusion and exclusion criteria </w:t>
      </w:r>
      <w:r w:rsidR="00150E6A">
        <w:rPr>
          <w:rFonts w:ascii="Times New Roman" w:hAnsi="Times New Roman" w:cs="Times New Roman"/>
          <w:sz w:val="24"/>
          <w:szCs w:val="24"/>
        </w:rPr>
        <w:t xml:space="preserve">was </w:t>
      </w:r>
      <w:r>
        <w:rPr>
          <w:rFonts w:ascii="Times New Roman" w:hAnsi="Times New Roman" w:cs="Times New Roman"/>
          <w:sz w:val="24"/>
          <w:szCs w:val="24"/>
        </w:rPr>
        <w:t>published elsewhere</w:t>
      </w:r>
      <w:r>
        <w:rPr>
          <w:rFonts w:ascii="Times New Roman" w:hAnsi="Times New Roman" w:cs="Times New Roman"/>
          <w:sz w:val="24"/>
          <w:szCs w:val="24"/>
        </w:rPr>
        <w:fldChar w:fldCharType="begin"/>
      </w:r>
      <w:r w:rsidR="00EB0F16">
        <w:rPr>
          <w:rFonts w:ascii="Times New Roman" w:hAnsi="Times New Roman" w:cs="Times New Roman"/>
          <w:sz w:val="24"/>
          <w:szCs w:val="24"/>
        </w:rPr>
        <w:instrText xml:space="preserve"> ADDIN EN.CITE &lt;EndNote&gt;&lt;Cite&gt;&lt;Year&gt;1995&lt;/Year&gt;&lt;RecNum&gt;4&lt;/RecNum&gt;&lt;DisplayText&gt;(15)&lt;/DisplayText&gt;&lt;record&gt;&lt;rec-number&gt;4&lt;/rec-number&gt;&lt;foreign-keys&gt;&lt;key app="EN" db-id="2pzsdexw790fflersdqprrwuzxw0wrwa5e9d" timestamp="1630276894"&gt;4&lt;/key&gt;&lt;/foreign-keys&gt;&lt;ref-type name="Journal Article"&gt;17&lt;/ref-type&gt;&lt;contributors&gt;&lt;/contributors&gt;&lt;titles&gt;&lt;title&gt;Design of the Beta-Blocker Evaluation Survival Trial (BEST). The BEST Steering Committee&lt;/title&gt;&lt;secondary-title&gt;Am J Cardiol&lt;/secondary-title&gt;&lt;/titles&gt;&lt;periodical&gt;&lt;full-title&gt;Am J Cardiol&lt;/full-title&gt;&lt;/periodical&gt;&lt;pages&gt;1220-3&lt;/pages&gt;&lt;volume&gt;75&lt;/volume&gt;&lt;number&gt;17&lt;/number&gt;&lt;edition&gt;1995/06/15&lt;/edition&gt;&lt;keywords&gt;&lt;keyword&gt;Adrenergic beta-Antagonists/*therapeutic use&lt;/keyword&gt;&lt;keyword&gt;Female&lt;/keyword&gt;&lt;keyword&gt;Heart Failure/*drug therapy/mortality&lt;/keyword&gt;&lt;keyword&gt;Humans&lt;/keyword&gt;&lt;keyword&gt;Male&lt;/keyword&gt;&lt;keyword&gt;Propanolamines/*therapeutic use&lt;/keyword&gt;&lt;keyword&gt;Research Design&lt;/keyword&gt;&lt;keyword&gt;Survival Rate&lt;/keyword&gt;&lt;/keywords&gt;&lt;dates&gt;&lt;year&gt;1995&lt;/year&gt;&lt;pub-dates&gt;&lt;date&gt;Jun 15&lt;/date&gt;&lt;/pub-dates&gt;&lt;/dates&gt;&lt;isbn&gt;0002-9149 (Print)&amp;#xD;0002-9149 (Linking)&lt;/isbn&gt;&lt;accession-num&gt;7778543&lt;/accession-num&gt;&lt;urls&gt;&lt;related-urls&gt;&lt;url&gt;https://www.ncbi.nlm.nih.gov/pubmed/7778543&lt;/url&gt;&lt;/related-urls&gt;&lt;/urls&gt;&lt;electronic-resource-num&gt;10.1016/s0002-9149(99)80766-8&lt;/electronic-resource-num&gt;&lt;/record&gt;&lt;/Cite&gt;&lt;/EndNote&gt;</w:instrText>
      </w:r>
      <w:r>
        <w:rPr>
          <w:rFonts w:ascii="Times New Roman" w:hAnsi="Times New Roman" w:cs="Times New Roman"/>
          <w:sz w:val="24"/>
          <w:szCs w:val="24"/>
        </w:rPr>
        <w:fldChar w:fldCharType="separate"/>
      </w:r>
      <w:r w:rsidR="00EB0F16">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p>
    <w:p w14:paraId="5A1B0B67" w14:textId="450B4E3C" w:rsidR="006306F7" w:rsidRDefault="00747887" w:rsidP="006306F7">
      <w:pPr>
        <w:spacing w:line="480" w:lineRule="auto"/>
        <w:rPr>
          <w:rFonts w:ascii="Times New Roman" w:hAnsi="Times New Roman" w:cs="Times New Roman"/>
          <w:sz w:val="24"/>
          <w:szCs w:val="24"/>
        </w:rPr>
      </w:pPr>
      <w:r>
        <w:rPr>
          <w:rFonts w:ascii="Times New Roman" w:hAnsi="Times New Roman" w:cs="Times New Roman"/>
          <w:sz w:val="24"/>
          <w:szCs w:val="24"/>
        </w:rPr>
        <w:t>Clearly,</w:t>
      </w:r>
      <w:r w:rsidR="00B27A9B">
        <w:rPr>
          <w:rFonts w:ascii="Times New Roman" w:hAnsi="Times New Roman" w:cs="Times New Roman"/>
          <w:sz w:val="24"/>
          <w:szCs w:val="24"/>
        </w:rPr>
        <w:t xml:space="preserve"> a </w:t>
      </w:r>
      <w:r>
        <w:rPr>
          <w:rFonts w:ascii="Times New Roman" w:hAnsi="Times New Roman" w:cs="Times New Roman"/>
          <w:sz w:val="24"/>
          <w:szCs w:val="24"/>
        </w:rPr>
        <w:t xml:space="preserve">major difference </w:t>
      </w:r>
      <w:r w:rsidR="00B27A9B">
        <w:rPr>
          <w:rFonts w:ascii="Times New Roman" w:hAnsi="Times New Roman" w:cs="Times New Roman"/>
          <w:sz w:val="24"/>
          <w:szCs w:val="24"/>
        </w:rPr>
        <w:t xml:space="preserve">between these two trials is that the </w:t>
      </w:r>
      <w:r w:rsidR="00B27A9B" w:rsidRPr="009E1411">
        <w:rPr>
          <w:rFonts w:ascii="Times New Roman" w:hAnsi="Times New Roman" w:cs="Times New Roman"/>
          <w:sz w:val="24"/>
          <w:szCs w:val="24"/>
        </w:rPr>
        <w:t>BEST</w:t>
      </w:r>
      <w:r w:rsidR="00B27A9B">
        <w:rPr>
          <w:rFonts w:ascii="Times New Roman" w:hAnsi="Times New Roman" w:cs="Times New Roman"/>
          <w:sz w:val="24"/>
          <w:szCs w:val="24"/>
        </w:rPr>
        <w:t xml:space="preserve"> trial recruited HF patient with </w:t>
      </w:r>
      <w:r w:rsidR="00B27A9B" w:rsidRPr="00B27A9B">
        <w:rPr>
          <w:rFonts w:ascii="Times New Roman" w:hAnsi="Times New Roman" w:cs="Times New Roman"/>
          <w:sz w:val="24"/>
          <w:szCs w:val="24"/>
        </w:rPr>
        <w:t xml:space="preserve">a reduced ejection </w:t>
      </w:r>
      <w:r w:rsidR="00C90969" w:rsidRPr="00B27A9B">
        <w:rPr>
          <w:rFonts w:ascii="Times New Roman" w:hAnsi="Times New Roman" w:cs="Times New Roman"/>
          <w:sz w:val="24"/>
          <w:szCs w:val="24"/>
        </w:rPr>
        <w:t>fraction</w:t>
      </w:r>
      <w:r w:rsidR="00C90969">
        <w:rPr>
          <w:rFonts w:ascii="Times New Roman" w:hAnsi="Times New Roman" w:cs="Times New Roman"/>
          <w:sz w:val="24"/>
          <w:szCs w:val="24"/>
        </w:rPr>
        <w:t xml:space="preserve"> (</w:t>
      </w:r>
      <w:proofErr w:type="spellStart"/>
      <w:r w:rsidR="00B27A9B">
        <w:rPr>
          <w:rFonts w:ascii="Times New Roman" w:hAnsi="Times New Roman" w:cs="Times New Roman"/>
          <w:sz w:val="24"/>
          <w:szCs w:val="24"/>
        </w:rPr>
        <w:t>HFrEF</w:t>
      </w:r>
      <w:proofErr w:type="spellEnd"/>
      <w:r w:rsidR="00B27A9B">
        <w:rPr>
          <w:rFonts w:ascii="Times New Roman" w:hAnsi="Times New Roman" w:cs="Times New Roman"/>
          <w:sz w:val="24"/>
          <w:szCs w:val="24"/>
        </w:rPr>
        <w:t>)</w:t>
      </w:r>
      <w:r w:rsidR="00B27A9B" w:rsidRPr="00B27A9B">
        <w:rPr>
          <w:rFonts w:ascii="Times New Roman" w:hAnsi="Times New Roman" w:cs="Times New Roman"/>
          <w:sz w:val="24"/>
          <w:szCs w:val="24"/>
        </w:rPr>
        <w:t xml:space="preserve"> and </w:t>
      </w:r>
      <w:r w:rsidR="00B27A9B">
        <w:rPr>
          <w:rFonts w:ascii="Times New Roman" w:hAnsi="Times New Roman" w:cs="Times New Roman"/>
          <w:sz w:val="24"/>
          <w:szCs w:val="24"/>
        </w:rPr>
        <w:t xml:space="preserve">TOPCAT trial enrolled HF with a preserved </w:t>
      </w:r>
      <w:r w:rsidR="00B27A9B" w:rsidRPr="00B27A9B">
        <w:rPr>
          <w:rFonts w:ascii="Times New Roman" w:hAnsi="Times New Roman" w:cs="Times New Roman"/>
          <w:sz w:val="24"/>
          <w:szCs w:val="24"/>
        </w:rPr>
        <w:t xml:space="preserve">ejection </w:t>
      </w:r>
      <w:r w:rsidR="008A4C42" w:rsidRPr="00B27A9B">
        <w:rPr>
          <w:rFonts w:ascii="Times New Roman" w:hAnsi="Times New Roman" w:cs="Times New Roman"/>
          <w:sz w:val="24"/>
          <w:szCs w:val="24"/>
        </w:rPr>
        <w:t>fraction</w:t>
      </w:r>
      <w:r w:rsidR="008A4C42">
        <w:rPr>
          <w:rFonts w:ascii="Times New Roman" w:hAnsi="Times New Roman" w:cs="Times New Roman"/>
          <w:sz w:val="24"/>
          <w:szCs w:val="24"/>
        </w:rPr>
        <w:t xml:space="preserve"> (</w:t>
      </w:r>
      <w:proofErr w:type="spellStart"/>
      <w:r w:rsidR="00B27A9B">
        <w:rPr>
          <w:rFonts w:ascii="Times New Roman" w:hAnsi="Times New Roman" w:cs="Times New Roman"/>
          <w:sz w:val="24"/>
          <w:szCs w:val="24"/>
        </w:rPr>
        <w:t>HFpEF</w:t>
      </w:r>
      <w:proofErr w:type="spellEnd"/>
      <w:r w:rsidR="00B27A9B">
        <w:rPr>
          <w:rFonts w:ascii="Times New Roman" w:hAnsi="Times New Roman" w:cs="Times New Roman"/>
          <w:sz w:val="24"/>
          <w:szCs w:val="24"/>
        </w:rPr>
        <w:t xml:space="preserve">). </w:t>
      </w:r>
      <w:bookmarkStart w:id="12" w:name="_Hlk92401406"/>
      <w:r w:rsidR="00934650">
        <w:rPr>
          <w:rFonts w:ascii="Times New Roman" w:hAnsi="Times New Roman" w:cs="Times New Roman"/>
          <w:sz w:val="24"/>
          <w:szCs w:val="24"/>
        </w:rPr>
        <w:t xml:space="preserve">For </w:t>
      </w:r>
      <w:r w:rsidR="00696509">
        <w:rPr>
          <w:rFonts w:ascii="Times New Roman" w:hAnsi="Times New Roman" w:cs="Times New Roman"/>
          <w:sz w:val="24"/>
          <w:szCs w:val="24"/>
        </w:rPr>
        <w:t xml:space="preserve">the </w:t>
      </w:r>
      <w:r w:rsidR="00934650">
        <w:rPr>
          <w:rFonts w:ascii="Times New Roman" w:hAnsi="Times New Roman" w:cs="Times New Roman"/>
          <w:sz w:val="24"/>
          <w:szCs w:val="24"/>
        </w:rPr>
        <w:t>current study,</w:t>
      </w:r>
      <w:r w:rsidR="00696509">
        <w:rPr>
          <w:rFonts w:ascii="Times New Roman" w:hAnsi="Times New Roman" w:cs="Times New Roman"/>
          <w:sz w:val="24"/>
          <w:szCs w:val="24"/>
        </w:rPr>
        <w:t xml:space="preserve"> </w:t>
      </w:r>
      <w:r w:rsidR="0023783F">
        <w:rPr>
          <w:rFonts w:ascii="Times New Roman" w:hAnsi="Times New Roman" w:cs="Times New Roman"/>
          <w:sz w:val="24"/>
          <w:szCs w:val="24"/>
        </w:rPr>
        <w:t xml:space="preserve">to calculate the time in </w:t>
      </w:r>
      <w:r w:rsidR="00FD0F57">
        <w:rPr>
          <w:rFonts w:ascii="Times New Roman" w:hAnsi="Times New Roman" w:cs="Times New Roman"/>
          <w:sz w:val="24"/>
          <w:szCs w:val="24"/>
        </w:rPr>
        <w:t xml:space="preserve">BP </w:t>
      </w:r>
      <w:r w:rsidR="0023783F">
        <w:rPr>
          <w:rFonts w:ascii="Times New Roman" w:hAnsi="Times New Roman" w:cs="Times New Roman"/>
          <w:sz w:val="24"/>
          <w:szCs w:val="24"/>
        </w:rPr>
        <w:t xml:space="preserve">target range, </w:t>
      </w:r>
      <w:r w:rsidR="00934650">
        <w:rPr>
          <w:rFonts w:ascii="Times New Roman" w:hAnsi="Times New Roman" w:cs="Times New Roman"/>
          <w:sz w:val="24"/>
          <w:szCs w:val="24"/>
        </w:rPr>
        <w:t xml:space="preserve">we restricted our analyses </w:t>
      </w:r>
      <w:r w:rsidR="009E1411">
        <w:rPr>
          <w:rFonts w:ascii="Times New Roman" w:hAnsi="Times New Roman" w:cs="Times New Roman"/>
          <w:sz w:val="24"/>
          <w:szCs w:val="24"/>
        </w:rPr>
        <w:t>to those</w:t>
      </w:r>
      <w:r w:rsidR="00934650" w:rsidRPr="00A3697B">
        <w:rPr>
          <w:rFonts w:ascii="Times New Roman" w:hAnsi="Times New Roman" w:cs="Times New Roman"/>
          <w:sz w:val="24"/>
          <w:szCs w:val="24"/>
        </w:rPr>
        <w:t xml:space="preserve"> </w:t>
      </w:r>
      <w:r w:rsidR="008B3937">
        <w:rPr>
          <w:rFonts w:ascii="Times New Roman" w:hAnsi="Times New Roman" w:cs="Times New Roman"/>
          <w:sz w:val="24"/>
          <w:szCs w:val="24"/>
        </w:rPr>
        <w:t xml:space="preserve">hypertensive </w:t>
      </w:r>
      <w:r w:rsidR="00DE096E">
        <w:rPr>
          <w:rFonts w:ascii="Times New Roman" w:hAnsi="Times New Roman" w:cs="Times New Roman"/>
          <w:sz w:val="24"/>
          <w:szCs w:val="24"/>
        </w:rPr>
        <w:t xml:space="preserve">subjects </w:t>
      </w:r>
      <w:r w:rsidR="00934650" w:rsidRPr="00A3697B">
        <w:rPr>
          <w:rFonts w:ascii="Times New Roman" w:hAnsi="Times New Roman" w:cs="Times New Roman"/>
          <w:sz w:val="24"/>
          <w:szCs w:val="24"/>
        </w:rPr>
        <w:t xml:space="preserve">with </w:t>
      </w:r>
      <w:r w:rsidR="00DE096E">
        <w:rPr>
          <w:rFonts w:ascii="Times New Roman" w:hAnsi="Times New Roman" w:cs="Times New Roman"/>
          <w:sz w:val="24"/>
          <w:szCs w:val="24"/>
        </w:rPr>
        <w:t>at least two BP measurements</w:t>
      </w:r>
      <w:r w:rsidR="009E1411">
        <w:rPr>
          <w:rFonts w:ascii="Times New Roman" w:hAnsi="Times New Roman" w:cs="Times New Roman"/>
          <w:sz w:val="24"/>
          <w:szCs w:val="24"/>
        </w:rPr>
        <w:t xml:space="preserve"> from the </w:t>
      </w:r>
      <w:r w:rsidR="009E1411" w:rsidRPr="009E1411">
        <w:rPr>
          <w:rFonts w:ascii="Times New Roman" w:hAnsi="Times New Roman" w:cs="Times New Roman"/>
          <w:sz w:val="24"/>
          <w:szCs w:val="24"/>
        </w:rPr>
        <w:t xml:space="preserve">de-identified </w:t>
      </w:r>
      <w:proofErr w:type="gramStart"/>
      <w:r w:rsidR="009E1411" w:rsidRPr="009E1411">
        <w:rPr>
          <w:rFonts w:ascii="Times New Roman" w:hAnsi="Times New Roman" w:cs="Times New Roman"/>
          <w:sz w:val="24"/>
          <w:szCs w:val="24"/>
        </w:rPr>
        <w:t>public-use</w:t>
      </w:r>
      <w:proofErr w:type="gramEnd"/>
      <w:r w:rsidR="009E1411" w:rsidRPr="009E1411">
        <w:rPr>
          <w:rFonts w:ascii="Times New Roman" w:hAnsi="Times New Roman" w:cs="Times New Roman"/>
          <w:sz w:val="24"/>
          <w:szCs w:val="24"/>
        </w:rPr>
        <w:t xml:space="preserve"> copy of </w:t>
      </w:r>
      <w:r w:rsidR="000C1722">
        <w:rPr>
          <w:rFonts w:ascii="Times New Roman" w:hAnsi="Times New Roman" w:cs="Times New Roman"/>
          <w:sz w:val="24"/>
          <w:szCs w:val="24"/>
        </w:rPr>
        <w:t xml:space="preserve">the </w:t>
      </w:r>
      <w:r w:rsidR="009E1411" w:rsidRPr="009E1411">
        <w:rPr>
          <w:rFonts w:ascii="Times New Roman" w:hAnsi="Times New Roman" w:cs="Times New Roman"/>
          <w:sz w:val="24"/>
          <w:szCs w:val="24"/>
        </w:rPr>
        <w:t>BEST</w:t>
      </w:r>
      <w:r w:rsidR="00AE3AAE">
        <w:rPr>
          <w:rFonts w:ascii="Times New Roman" w:hAnsi="Times New Roman" w:cs="Times New Roman"/>
          <w:sz w:val="24"/>
          <w:szCs w:val="24"/>
        </w:rPr>
        <w:t xml:space="preserve"> (n=2707)</w:t>
      </w:r>
      <w:r w:rsidR="009E1411">
        <w:rPr>
          <w:rFonts w:ascii="Times New Roman" w:hAnsi="Times New Roman" w:cs="Times New Roman"/>
          <w:sz w:val="24"/>
          <w:szCs w:val="24"/>
        </w:rPr>
        <w:t xml:space="preserve"> and TOPCAT</w:t>
      </w:r>
      <w:r w:rsidR="00AE3AAE">
        <w:rPr>
          <w:rFonts w:ascii="Times New Roman" w:hAnsi="Times New Roman" w:cs="Times New Roman"/>
          <w:sz w:val="24"/>
          <w:szCs w:val="24"/>
        </w:rPr>
        <w:t xml:space="preserve">(n=3445) </w:t>
      </w:r>
      <w:r w:rsidR="00AE3AAE" w:rsidRPr="00AE3AAE">
        <w:rPr>
          <w:rFonts w:ascii="Times New Roman" w:hAnsi="Times New Roman" w:cs="Times New Roman"/>
          <w:sz w:val="24"/>
          <w:szCs w:val="24"/>
        </w:rPr>
        <w:t>dataset</w:t>
      </w:r>
      <w:bookmarkEnd w:id="12"/>
      <w:r w:rsidR="00696509">
        <w:rPr>
          <w:rFonts w:ascii="Times New Roman" w:hAnsi="Times New Roman" w:cs="Times New Roman"/>
          <w:sz w:val="24"/>
          <w:szCs w:val="24"/>
        </w:rPr>
        <w:t xml:space="preserve">. </w:t>
      </w:r>
      <w:r w:rsidR="00E44434">
        <w:rPr>
          <w:rFonts w:ascii="Times New Roman" w:hAnsi="Times New Roman" w:cs="Times New Roman"/>
          <w:sz w:val="24"/>
          <w:szCs w:val="24"/>
        </w:rPr>
        <w:t>We defined hypertension as reporting history of hypertension or systolic BP</w:t>
      </w:r>
      <m:oMath>
        <m:r>
          <w:rPr>
            <w:rFonts w:ascii="Cambria Math" w:hAnsi="Cambria Math" w:cs="Times New Roman"/>
            <w:sz w:val="24"/>
            <w:szCs w:val="24"/>
          </w:rPr>
          <m:t>≥</m:t>
        </m:r>
      </m:oMath>
      <w:r w:rsidR="00E44434">
        <w:rPr>
          <w:rFonts w:ascii="Times New Roman" w:hAnsi="Times New Roman" w:cs="Times New Roman"/>
          <w:sz w:val="24"/>
          <w:szCs w:val="24"/>
        </w:rPr>
        <w:t>140 or diastolic BP</w:t>
      </w:r>
      <m:oMath>
        <m:r>
          <w:rPr>
            <w:rFonts w:ascii="Cambria Math" w:hAnsi="Cambria Math" w:cs="Times New Roman"/>
            <w:sz w:val="24"/>
            <w:szCs w:val="24"/>
          </w:rPr>
          <m:t>≥</m:t>
        </m:r>
      </m:oMath>
      <w:r w:rsidR="00E44434">
        <w:rPr>
          <w:rFonts w:ascii="Times New Roman" w:hAnsi="Times New Roman" w:cs="Times New Roman"/>
          <w:sz w:val="24"/>
          <w:szCs w:val="24"/>
        </w:rPr>
        <w:t xml:space="preserve">90 at baseline. </w:t>
      </w:r>
      <w:r w:rsidR="00E22C6F">
        <w:rPr>
          <w:rFonts w:ascii="Times New Roman" w:hAnsi="Times New Roman" w:cs="Times New Roman"/>
          <w:sz w:val="24"/>
          <w:szCs w:val="24"/>
        </w:rPr>
        <w:t xml:space="preserve">Given that </w:t>
      </w:r>
      <w:r w:rsidR="003F640B" w:rsidDel="001B0B36">
        <w:rPr>
          <w:rFonts w:ascii="Times New Roman" w:hAnsi="Times New Roman" w:cs="Times New Roman"/>
          <w:sz w:val="24"/>
          <w:szCs w:val="24"/>
        </w:rPr>
        <w:t xml:space="preserve">the same BP </w:t>
      </w:r>
      <w:r w:rsidR="003F640B" w:rsidRPr="00277E0F" w:rsidDel="001B0B36">
        <w:rPr>
          <w:rFonts w:ascii="Times New Roman" w:hAnsi="Times New Roman" w:cs="Times New Roman"/>
          <w:sz w:val="24"/>
          <w:szCs w:val="24"/>
        </w:rPr>
        <w:t xml:space="preserve">target was </w:t>
      </w:r>
      <w:r w:rsidR="003F640B">
        <w:rPr>
          <w:rFonts w:ascii="Times New Roman" w:hAnsi="Times New Roman" w:cs="Times New Roman"/>
          <w:sz w:val="24"/>
          <w:szCs w:val="24"/>
        </w:rPr>
        <w:t xml:space="preserve">recommended </w:t>
      </w:r>
      <w:r w:rsidR="003F640B" w:rsidRPr="00277E0F" w:rsidDel="001B0B36">
        <w:rPr>
          <w:rFonts w:ascii="Times New Roman" w:hAnsi="Times New Roman" w:cs="Times New Roman"/>
          <w:sz w:val="24"/>
          <w:szCs w:val="24"/>
        </w:rPr>
        <w:t xml:space="preserve">for </w:t>
      </w:r>
      <w:r w:rsidR="003F640B" w:rsidDel="001B0B36">
        <w:rPr>
          <w:rFonts w:ascii="Times New Roman" w:hAnsi="Times New Roman" w:cs="Times New Roman"/>
          <w:sz w:val="24"/>
          <w:szCs w:val="24"/>
        </w:rPr>
        <w:t xml:space="preserve">both </w:t>
      </w:r>
      <w:proofErr w:type="spellStart"/>
      <w:r w:rsidR="003F640B" w:rsidRPr="00277E0F" w:rsidDel="001B0B36">
        <w:rPr>
          <w:rFonts w:ascii="Times New Roman" w:hAnsi="Times New Roman" w:cs="Times New Roman"/>
          <w:sz w:val="24"/>
          <w:szCs w:val="24"/>
        </w:rPr>
        <w:t>HFrEF</w:t>
      </w:r>
      <w:proofErr w:type="spellEnd"/>
      <w:r w:rsidR="003F640B" w:rsidDel="001B0B36">
        <w:rPr>
          <w:rFonts w:ascii="Times New Roman" w:hAnsi="Times New Roman" w:cs="Times New Roman"/>
          <w:sz w:val="24"/>
          <w:szCs w:val="24"/>
        </w:rPr>
        <w:t xml:space="preserve"> and </w:t>
      </w:r>
      <w:proofErr w:type="spellStart"/>
      <w:r w:rsidR="003F640B" w:rsidDel="001B0B36">
        <w:rPr>
          <w:rFonts w:ascii="Times New Roman" w:hAnsi="Times New Roman" w:cs="Times New Roman"/>
          <w:sz w:val="24"/>
          <w:szCs w:val="24"/>
        </w:rPr>
        <w:t>HFpEF</w:t>
      </w:r>
      <w:proofErr w:type="spellEnd"/>
      <w:r w:rsidR="003F640B" w:rsidDel="001B0B36">
        <w:rPr>
          <w:rFonts w:ascii="Times New Roman" w:hAnsi="Times New Roman" w:cs="Times New Roman"/>
          <w:sz w:val="24"/>
          <w:szCs w:val="24"/>
        </w:rPr>
        <w:t xml:space="preserve"> from recent hypertension guidelines</w:t>
      </w:r>
      <w:r w:rsidR="003F640B" w:rsidDel="001B0B36">
        <w:rPr>
          <w:rFonts w:ascii="Times New Roman" w:hAnsi="Times New Roman" w:cs="Times New Roman"/>
          <w:sz w:val="24"/>
          <w:szCs w:val="24"/>
        </w:rPr>
        <w:fldChar w:fldCharType="begin">
          <w:fldData xml:space="preserve">PEVuZE5vdGU+PENpdGU+PEF1dGhvcj5XaGVsdG9uPC9BdXRob3I+PFllYXI+MjAxODwvWWVhcj48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</w:fldData>
        </w:fldChar>
      </w:r>
      <w:r w:rsidR="006D03E6">
        <w:rPr>
          <w:rFonts w:ascii="Times New Roman" w:hAnsi="Times New Roman" w:cs="Times New Roman"/>
          <w:sz w:val="24"/>
          <w:szCs w:val="24"/>
        </w:rPr>
        <w:instrText xml:space="preserve"> ADDIN EN.CITE </w:instrText>
      </w:r>
      <w:r w:rsidR="006D03E6">
        <w:rPr>
          <w:rFonts w:ascii="Times New Roman" w:hAnsi="Times New Roman" w:cs="Times New Roman"/>
          <w:sz w:val="24"/>
          <w:szCs w:val="24"/>
        </w:rPr>
        <w:fldChar w:fldCharType="begin">
          <w:fldData xml:space="preserve">PEVuZE5vdGU+PENpdGU+PEF1dGhvcj5XaGVsdG9uPC9BdXRob3I+PFllYXI+MjAxODwvWWVhcj48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</w:fldData>
        </w:fldChar>
      </w:r>
      <w:r w:rsidR="006D03E6">
        <w:rPr>
          <w:rFonts w:ascii="Times New Roman" w:hAnsi="Times New Roman" w:cs="Times New Roman"/>
          <w:sz w:val="24"/>
          <w:szCs w:val="24"/>
        </w:rPr>
        <w:instrText xml:space="preserve"> ADDIN EN.CITE.DATA </w:instrText>
      </w:r>
      <w:r w:rsidR="006D03E6">
        <w:rPr>
          <w:rFonts w:ascii="Times New Roman" w:hAnsi="Times New Roman" w:cs="Times New Roman"/>
          <w:sz w:val="24"/>
          <w:szCs w:val="24"/>
        </w:rPr>
      </w:r>
      <w:r w:rsidR="006D03E6">
        <w:rPr>
          <w:rFonts w:ascii="Times New Roman" w:hAnsi="Times New Roman" w:cs="Times New Roman"/>
          <w:sz w:val="24"/>
          <w:szCs w:val="24"/>
        </w:rPr>
        <w:fldChar w:fldCharType="end"/>
      </w:r>
      <w:r w:rsidR="003F640B" w:rsidDel="001B0B36">
        <w:rPr>
          <w:rFonts w:ascii="Times New Roman" w:hAnsi="Times New Roman" w:cs="Times New Roman"/>
          <w:sz w:val="24"/>
          <w:szCs w:val="24"/>
        </w:rPr>
      </w:r>
      <w:r w:rsidR="003F640B" w:rsidDel="001B0B36">
        <w:rPr>
          <w:rFonts w:ascii="Times New Roman" w:hAnsi="Times New Roman" w:cs="Times New Roman"/>
          <w:sz w:val="24"/>
          <w:szCs w:val="24"/>
        </w:rPr>
        <w:fldChar w:fldCharType="separate"/>
      </w:r>
      <w:r w:rsidR="003F640B">
        <w:rPr>
          <w:rFonts w:ascii="Times New Roman" w:hAnsi="Times New Roman" w:cs="Times New Roman"/>
          <w:noProof/>
          <w:sz w:val="24"/>
          <w:szCs w:val="24"/>
        </w:rPr>
        <w:t>(16,17)</w:t>
      </w:r>
      <w:r w:rsidR="003F640B" w:rsidDel="001B0B36">
        <w:rPr>
          <w:rFonts w:ascii="Times New Roman" w:hAnsi="Times New Roman" w:cs="Times New Roman"/>
          <w:sz w:val="24"/>
          <w:szCs w:val="24"/>
        </w:rPr>
        <w:fldChar w:fldCharType="end"/>
      </w:r>
      <w:r w:rsidR="00666FAD">
        <w:rPr>
          <w:rFonts w:ascii="Times New Roman" w:hAnsi="Times New Roman" w:cs="Times New Roman"/>
          <w:sz w:val="24"/>
          <w:szCs w:val="24"/>
        </w:rPr>
        <w:t xml:space="preserve"> and</w:t>
      </w:r>
      <w:r w:rsidR="006D03E6">
        <w:rPr>
          <w:rFonts w:ascii="Times New Roman" w:hAnsi="Times New Roman" w:cs="Times New Roman"/>
          <w:sz w:val="24"/>
          <w:szCs w:val="24"/>
        </w:rPr>
        <w:t xml:space="preserve"> </w:t>
      </w:r>
      <w:r w:rsidR="0018346E">
        <w:rPr>
          <w:rFonts w:ascii="Times New Roman" w:hAnsi="Times New Roman" w:cs="Times New Roman"/>
          <w:sz w:val="24"/>
          <w:szCs w:val="24"/>
        </w:rPr>
        <w:t xml:space="preserve">there </w:t>
      </w:r>
      <w:r w:rsidR="00E22C6F">
        <w:rPr>
          <w:rFonts w:ascii="Times New Roman" w:hAnsi="Times New Roman" w:cs="Times New Roman"/>
          <w:sz w:val="24"/>
          <w:szCs w:val="24"/>
        </w:rPr>
        <w:t xml:space="preserve">were </w:t>
      </w:r>
      <w:r w:rsidR="006D03E6" w:rsidRPr="006D03E6">
        <w:rPr>
          <w:rFonts w:ascii="Times New Roman" w:hAnsi="Times New Roman" w:cs="Times New Roman"/>
          <w:sz w:val="24"/>
          <w:szCs w:val="24"/>
        </w:rPr>
        <w:t xml:space="preserve">no differences in outcomes between the </w:t>
      </w:r>
      <w:proofErr w:type="spellStart"/>
      <w:r w:rsidR="006D03E6" w:rsidRPr="006D03E6">
        <w:rPr>
          <w:rFonts w:ascii="Times New Roman" w:hAnsi="Times New Roman" w:cs="Times New Roman"/>
          <w:sz w:val="24"/>
          <w:szCs w:val="24"/>
        </w:rPr>
        <w:t>randomised</w:t>
      </w:r>
      <w:proofErr w:type="spellEnd"/>
      <w:r w:rsidR="006D03E6" w:rsidRPr="006D03E6">
        <w:rPr>
          <w:rFonts w:ascii="Times New Roman" w:hAnsi="Times New Roman" w:cs="Times New Roman"/>
          <w:sz w:val="24"/>
          <w:szCs w:val="24"/>
        </w:rPr>
        <w:t xml:space="preserve"> groups</w:t>
      </w:r>
      <w:r w:rsidR="00E22C6F">
        <w:rPr>
          <w:rFonts w:ascii="Times New Roman" w:hAnsi="Times New Roman" w:cs="Times New Roman"/>
          <w:sz w:val="24"/>
          <w:szCs w:val="24"/>
        </w:rPr>
        <w:t xml:space="preserve"> </w:t>
      </w:r>
      <w:r w:rsidR="008D1098">
        <w:rPr>
          <w:rFonts w:ascii="Times New Roman" w:hAnsi="Times New Roman" w:cs="Times New Roman"/>
          <w:sz w:val="24"/>
          <w:szCs w:val="24"/>
        </w:rPr>
        <w:t xml:space="preserve">within </w:t>
      </w:r>
      <w:r w:rsidR="00E22C6F">
        <w:rPr>
          <w:rFonts w:ascii="Times New Roman" w:hAnsi="Times New Roman" w:cs="Times New Roman"/>
          <w:sz w:val="24"/>
          <w:szCs w:val="24"/>
        </w:rPr>
        <w:t>both trials</w:t>
      </w:r>
      <w:r w:rsidR="00F5162C">
        <w:rPr>
          <w:rFonts w:ascii="Times New Roman" w:hAnsi="Times New Roman" w:cs="Times New Roman"/>
          <w:sz w:val="24"/>
          <w:szCs w:val="24"/>
        </w:rPr>
        <w:fldChar w:fldCharType="begin">
          <w:fldData xml:space="preserve">PEVuZE5vdGU+PENpdGU+PEF1dGhvcj5CZXRhLUJsb2NrZXIgRXZhbHVhdGlvbiBvZiBTdXJ2aXZh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</w:fldData>
        </w:fldChar>
      </w:r>
      <w:r w:rsidR="00F5162C">
        <w:rPr>
          <w:rFonts w:ascii="Times New Roman" w:hAnsi="Times New Roman" w:cs="Times New Roman"/>
          <w:sz w:val="24"/>
          <w:szCs w:val="24"/>
        </w:rPr>
        <w:instrText xml:space="preserve"> ADDIN EN.CITE </w:instrText>
      </w:r>
      <w:r w:rsidR="00F5162C">
        <w:rPr>
          <w:rFonts w:ascii="Times New Roman" w:hAnsi="Times New Roman" w:cs="Times New Roman"/>
          <w:sz w:val="24"/>
          <w:szCs w:val="24"/>
        </w:rPr>
        <w:fldChar w:fldCharType="begin">
          <w:fldData xml:space="preserve">PEVuZE5vdGU+PENpdGU+PEF1dGhvcj5CZXRhLUJsb2NrZXIgRXZhbHVhdGlvbiBvZiBTdXJ2aXZh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</w:fldData>
        </w:fldChar>
      </w:r>
      <w:r w:rsidR="00F5162C">
        <w:rPr>
          <w:rFonts w:ascii="Times New Roman" w:hAnsi="Times New Roman" w:cs="Times New Roman"/>
          <w:sz w:val="24"/>
          <w:szCs w:val="24"/>
        </w:rPr>
        <w:instrText xml:space="preserve"> ADDIN EN.CITE.DATA </w:instrText>
      </w:r>
      <w:r w:rsidR="00F5162C">
        <w:rPr>
          <w:rFonts w:ascii="Times New Roman" w:hAnsi="Times New Roman" w:cs="Times New Roman"/>
          <w:sz w:val="24"/>
          <w:szCs w:val="24"/>
        </w:rPr>
      </w:r>
      <w:r w:rsidR="00F5162C">
        <w:rPr>
          <w:rFonts w:ascii="Times New Roman" w:hAnsi="Times New Roman" w:cs="Times New Roman"/>
          <w:sz w:val="24"/>
          <w:szCs w:val="24"/>
        </w:rPr>
        <w:fldChar w:fldCharType="end"/>
      </w:r>
      <w:r w:rsidR="00F5162C">
        <w:rPr>
          <w:rFonts w:ascii="Times New Roman" w:hAnsi="Times New Roman" w:cs="Times New Roman"/>
          <w:sz w:val="24"/>
          <w:szCs w:val="24"/>
        </w:rPr>
      </w:r>
      <w:r w:rsidR="00F5162C">
        <w:rPr>
          <w:rFonts w:ascii="Times New Roman" w:hAnsi="Times New Roman" w:cs="Times New Roman"/>
          <w:sz w:val="24"/>
          <w:szCs w:val="24"/>
        </w:rPr>
        <w:fldChar w:fldCharType="separate"/>
      </w:r>
      <w:r w:rsidR="00F5162C">
        <w:rPr>
          <w:rFonts w:ascii="Times New Roman" w:hAnsi="Times New Roman" w:cs="Times New Roman"/>
          <w:noProof/>
          <w:sz w:val="24"/>
          <w:szCs w:val="24"/>
        </w:rPr>
        <w:t>(12,13)</w:t>
      </w:r>
      <w:r w:rsidR="00F5162C">
        <w:rPr>
          <w:rFonts w:ascii="Times New Roman" w:hAnsi="Times New Roman" w:cs="Times New Roman"/>
          <w:sz w:val="24"/>
          <w:szCs w:val="24"/>
        </w:rPr>
        <w:fldChar w:fldCharType="end"/>
      </w:r>
      <w:r w:rsidR="003F640B" w:rsidDel="001B0B36">
        <w:rPr>
          <w:rFonts w:ascii="Times New Roman" w:hAnsi="Times New Roman" w:cs="Times New Roman"/>
          <w:sz w:val="24"/>
          <w:szCs w:val="24"/>
        </w:rPr>
        <w:t xml:space="preserve">, we </w:t>
      </w:r>
      <w:r w:rsidR="00FF0B89">
        <w:rPr>
          <w:rFonts w:ascii="Times New Roman" w:hAnsi="Times New Roman" w:cs="Times New Roman"/>
          <w:sz w:val="24"/>
          <w:szCs w:val="24"/>
        </w:rPr>
        <w:t xml:space="preserve">firstly </w:t>
      </w:r>
      <w:r w:rsidR="008B6839">
        <w:rPr>
          <w:rFonts w:ascii="Times New Roman" w:hAnsi="Times New Roman" w:cs="Times New Roman"/>
          <w:sz w:val="24"/>
          <w:szCs w:val="24"/>
        </w:rPr>
        <w:t>pool</w:t>
      </w:r>
      <w:r w:rsidR="00FF6D2F">
        <w:rPr>
          <w:rFonts w:ascii="Times New Roman" w:hAnsi="Times New Roman" w:cs="Times New Roman"/>
          <w:sz w:val="24"/>
          <w:szCs w:val="24"/>
        </w:rPr>
        <w:t>ed</w:t>
      </w:r>
      <w:r w:rsidR="008B6839">
        <w:rPr>
          <w:rFonts w:ascii="Times New Roman" w:hAnsi="Times New Roman" w:cs="Times New Roman"/>
          <w:sz w:val="24"/>
          <w:szCs w:val="24"/>
        </w:rPr>
        <w:t xml:space="preserve"> </w:t>
      </w:r>
      <w:r w:rsidR="00FF0B89">
        <w:rPr>
          <w:rFonts w:ascii="Times New Roman" w:hAnsi="Times New Roman" w:cs="Times New Roman"/>
          <w:sz w:val="24"/>
          <w:szCs w:val="24"/>
        </w:rPr>
        <w:t>the trial data</w:t>
      </w:r>
      <w:r w:rsidR="008B6839">
        <w:rPr>
          <w:rFonts w:ascii="Times New Roman" w:hAnsi="Times New Roman" w:cs="Times New Roman"/>
          <w:sz w:val="24"/>
          <w:szCs w:val="24"/>
        </w:rPr>
        <w:t xml:space="preserve"> to </w:t>
      </w:r>
      <w:r w:rsidR="008B6839" w:rsidRPr="008B6839">
        <w:rPr>
          <w:rFonts w:ascii="Times New Roman" w:hAnsi="Times New Roman" w:cs="Times New Roman"/>
          <w:sz w:val="24"/>
          <w:szCs w:val="24"/>
        </w:rPr>
        <w:t>allow an adequately powered analysis</w:t>
      </w:r>
      <w:r w:rsidR="00FF0B89">
        <w:rPr>
          <w:rFonts w:ascii="Times New Roman" w:hAnsi="Times New Roman" w:cs="Times New Roman"/>
          <w:sz w:val="24"/>
          <w:szCs w:val="24"/>
        </w:rPr>
        <w:t xml:space="preserve"> and then separate</w:t>
      </w:r>
      <w:r w:rsidR="00FF6D2F">
        <w:rPr>
          <w:rFonts w:ascii="Times New Roman" w:hAnsi="Times New Roman" w:cs="Times New Roman"/>
          <w:sz w:val="24"/>
          <w:szCs w:val="24"/>
        </w:rPr>
        <w:t>d</w:t>
      </w:r>
      <w:r w:rsidR="00FF0B89">
        <w:rPr>
          <w:rFonts w:ascii="Times New Roman" w:hAnsi="Times New Roman" w:cs="Times New Roman"/>
          <w:sz w:val="24"/>
          <w:szCs w:val="24"/>
        </w:rPr>
        <w:t xml:space="preserve"> them to</w:t>
      </w:r>
      <w:r w:rsidR="000720B2">
        <w:rPr>
          <w:rFonts w:ascii="Times New Roman" w:hAnsi="Times New Roman" w:cs="Times New Roman"/>
          <w:sz w:val="24"/>
          <w:szCs w:val="24"/>
        </w:rPr>
        <w:t xml:space="preserve"> take account of </w:t>
      </w:r>
      <w:r w:rsidR="00FF0B89">
        <w:rPr>
          <w:rFonts w:ascii="Times New Roman" w:hAnsi="Times New Roman" w:cs="Times New Roman"/>
          <w:sz w:val="24"/>
          <w:szCs w:val="24"/>
        </w:rPr>
        <w:t>the possible difference of</w:t>
      </w:r>
      <w:r w:rsidR="00731818">
        <w:rPr>
          <w:rFonts w:ascii="Times New Roman" w:hAnsi="Times New Roman" w:cs="Times New Roman"/>
          <w:sz w:val="24"/>
          <w:szCs w:val="24"/>
        </w:rPr>
        <w:t xml:space="preserve"> antihypertensive</w:t>
      </w:r>
      <w:r w:rsidR="00FF0B89">
        <w:rPr>
          <w:rFonts w:ascii="Times New Roman" w:hAnsi="Times New Roman" w:cs="Times New Roman"/>
          <w:sz w:val="24"/>
          <w:szCs w:val="24"/>
        </w:rPr>
        <w:t xml:space="preserve"> </w:t>
      </w:r>
      <w:r w:rsidR="00FF0B89" w:rsidRPr="00FF0B89">
        <w:rPr>
          <w:rFonts w:ascii="Times New Roman" w:hAnsi="Times New Roman" w:cs="Times New Roman"/>
          <w:sz w:val="24"/>
          <w:szCs w:val="24"/>
        </w:rPr>
        <w:t xml:space="preserve">treatment effect across the spectrum of </w:t>
      </w:r>
      <w:r w:rsidR="00EC1228" w:rsidRPr="00B27A9B">
        <w:rPr>
          <w:rFonts w:ascii="Times New Roman" w:hAnsi="Times New Roman" w:cs="Times New Roman"/>
          <w:sz w:val="24"/>
          <w:szCs w:val="24"/>
        </w:rPr>
        <w:t>ejection fraction</w:t>
      </w:r>
      <w:r w:rsidR="00FF0B89">
        <w:rPr>
          <w:rFonts w:ascii="Times New Roman" w:hAnsi="Times New Roman" w:cs="Times New Roman"/>
          <w:sz w:val="24"/>
          <w:szCs w:val="24"/>
        </w:rPr>
        <w:t xml:space="preserve">. </w:t>
      </w:r>
      <w:r w:rsidR="006306F7">
        <w:rPr>
          <w:rFonts w:ascii="Times New Roman" w:hAnsi="Times New Roman" w:cs="Times New Roman"/>
          <w:sz w:val="24"/>
          <w:szCs w:val="24"/>
        </w:rPr>
        <w:t xml:space="preserve">This analysis was approved by </w:t>
      </w:r>
      <w:r w:rsidR="006306F7" w:rsidRPr="006306F7">
        <w:rPr>
          <w:rFonts w:ascii="Times New Roman" w:hAnsi="Times New Roman" w:cs="Times New Roman"/>
          <w:sz w:val="24"/>
          <w:szCs w:val="24"/>
        </w:rPr>
        <w:t>The First Affiliated Hospital of USTC (Anhui Provincial Hospital) Medical Research Ethics Committee</w:t>
      </w:r>
      <w:r w:rsidR="006306F7">
        <w:rPr>
          <w:rFonts w:ascii="Times New Roman" w:hAnsi="Times New Roman" w:cs="Times New Roman"/>
          <w:sz w:val="24"/>
          <w:szCs w:val="24"/>
        </w:rPr>
        <w:t xml:space="preserve"> (</w:t>
      </w:r>
      <w:r w:rsidR="005B2BD6">
        <w:rPr>
          <w:rFonts w:ascii="Times New Roman" w:hAnsi="Times New Roman" w:cs="Times New Roman"/>
          <w:sz w:val="24"/>
          <w:szCs w:val="24"/>
        </w:rPr>
        <w:t xml:space="preserve">REC Num: </w:t>
      </w:r>
      <w:r w:rsidR="006306F7" w:rsidRPr="006306F7">
        <w:rPr>
          <w:rFonts w:ascii="Times New Roman" w:hAnsi="Times New Roman" w:cs="Times New Roman"/>
          <w:sz w:val="24"/>
          <w:szCs w:val="24"/>
        </w:rPr>
        <w:t>2021-RE-029</w:t>
      </w:r>
      <w:r w:rsidR="006306F7">
        <w:rPr>
          <w:rFonts w:ascii="Times New Roman" w:hAnsi="Times New Roman" w:cs="Times New Roman"/>
          <w:sz w:val="24"/>
          <w:szCs w:val="24"/>
        </w:rPr>
        <w:t>).</w:t>
      </w:r>
    </w:p>
    <w:p w14:paraId="7B5AE387" w14:textId="77777777" w:rsidR="001B36E6" w:rsidRDefault="00934650" w:rsidP="001C0BA0">
      <w:pPr>
        <w:spacing w:line="480" w:lineRule="auto"/>
        <w:rPr>
          <w:rFonts w:ascii="Times New Roman" w:hAnsi="Times New Roman" w:cs="Times New Roman"/>
          <w:b/>
          <w:bCs/>
          <w:sz w:val="24"/>
          <w:szCs w:val="24"/>
        </w:rPr>
      </w:pPr>
      <w:r>
        <w:rPr>
          <w:rFonts w:ascii="Times New Roman" w:hAnsi="Times New Roman" w:cs="Times New Roman"/>
          <w:b/>
          <w:bCs/>
          <w:sz w:val="24"/>
          <w:szCs w:val="24"/>
        </w:rPr>
        <w:t>BP and Other Measurements</w:t>
      </w:r>
    </w:p>
    <w:p w14:paraId="68D7B4CA" w14:textId="244A42B6" w:rsidR="001B36E6" w:rsidRDefault="00934650" w:rsidP="001C0BA0">
      <w:pPr>
        <w:spacing w:line="480" w:lineRule="auto"/>
        <w:rPr>
          <w:rFonts w:ascii="Times New Roman" w:hAnsi="Times New Roman" w:cs="Times New Roman"/>
          <w:sz w:val="24"/>
          <w:szCs w:val="24"/>
        </w:rPr>
      </w:pPr>
      <w:r>
        <w:rPr>
          <w:rFonts w:ascii="Times New Roman" w:hAnsi="Times New Roman" w:cs="Times New Roman"/>
          <w:sz w:val="24"/>
          <w:szCs w:val="24"/>
        </w:rPr>
        <w:t xml:space="preserve">Patients from both trials underwent a detailed baseline evaluation including patient demographics, medical history, drug use history and laboratory test. </w:t>
      </w:r>
      <w:r w:rsidR="00606C1A">
        <w:rPr>
          <w:rFonts w:ascii="Times New Roman" w:hAnsi="Times New Roman" w:cs="Times New Roman"/>
          <w:sz w:val="24"/>
          <w:szCs w:val="24"/>
        </w:rPr>
        <w:t xml:space="preserve">Seated </w:t>
      </w:r>
      <w:r w:rsidR="0022457D">
        <w:rPr>
          <w:rFonts w:ascii="Times New Roman" w:hAnsi="Times New Roman" w:cs="Times New Roman"/>
          <w:sz w:val="24"/>
          <w:szCs w:val="24"/>
        </w:rPr>
        <w:t xml:space="preserve">office </w:t>
      </w:r>
      <w:r>
        <w:rPr>
          <w:rFonts w:ascii="Times New Roman" w:hAnsi="Times New Roman" w:cs="Times New Roman"/>
          <w:sz w:val="24"/>
          <w:szCs w:val="24"/>
        </w:rPr>
        <w:t xml:space="preserve">BP was measured by trained staff </w:t>
      </w:r>
      <w:r w:rsidR="0022457D">
        <w:rPr>
          <w:rFonts w:ascii="Times New Roman" w:hAnsi="Times New Roman" w:cs="Times New Roman"/>
          <w:sz w:val="24"/>
          <w:szCs w:val="24"/>
        </w:rPr>
        <w:t xml:space="preserve">during </w:t>
      </w:r>
      <w:r w:rsidR="00D15727">
        <w:rPr>
          <w:rFonts w:ascii="Times New Roman" w:hAnsi="Times New Roman" w:cs="Times New Roman"/>
          <w:sz w:val="24"/>
          <w:szCs w:val="24"/>
        </w:rPr>
        <w:t xml:space="preserve">each </w:t>
      </w:r>
      <w:r>
        <w:rPr>
          <w:rFonts w:ascii="Times New Roman" w:hAnsi="Times New Roman" w:cs="Times New Roman"/>
          <w:sz w:val="24"/>
          <w:szCs w:val="24"/>
        </w:rPr>
        <w:t xml:space="preserve">visit with </w:t>
      </w:r>
      <w:r w:rsidR="0022457D">
        <w:rPr>
          <w:rFonts w:ascii="Times New Roman" w:hAnsi="Times New Roman" w:cs="Times New Roman"/>
          <w:sz w:val="24"/>
          <w:szCs w:val="24"/>
        </w:rPr>
        <w:t xml:space="preserve">the </w:t>
      </w:r>
      <w:r>
        <w:rPr>
          <w:rFonts w:ascii="Times New Roman" w:hAnsi="Times New Roman" w:cs="Times New Roman"/>
          <w:sz w:val="24"/>
          <w:szCs w:val="24"/>
        </w:rPr>
        <w:t xml:space="preserve">mean number of visits </w:t>
      </w:r>
      <w:r w:rsidR="00FE029E">
        <w:rPr>
          <w:rFonts w:ascii="Times New Roman" w:hAnsi="Times New Roman" w:cs="Times New Roman"/>
          <w:sz w:val="24"/>
          <w:szCs w:val="24"/>
        </w:rPr>
        <w:t xml:space="preserve">per subject </w:t>
      </w:r>
      <w:r>
        <w:rPr>
          <w:rFonts w:ascii="Times New Roman" w:hAnsi="Times New Roman" w:cs="Times New Roman"/>
          <w:sz w:val="24"/>
          <w:szCs w:val="24"/>
        </w:rPr>
        <w:t xml:space="preserve">of </w:t>
      </w:r>
      <w:r w:rsidR="009C3FA2">
        <w:rPr>
          <w:rFonts w:ascii="Times New Roman" w:hAnsi="Times New Roman" w:cs="Times New Roman"/>
          <w:sz w:val="24"/>
          <w:szCs w:val="24"/>
        </w:rPr>
        <w:t>11(</w:t>
      </w:r>
      <w:r w:rsidR="002D55BE">
        <w:rPr>
          <w:rFonts w:ascii="Times New Roman" w:hAnsi="Times New Roman" w:cs="Times New Roman"/>
          <w:sz w:val="24"/>
          <w:szCs w:val="24"/>
        </w:rPr>
        <w:t xml:space="preserve">range, </w:t>
      </w:r>
      <w:r w:rsidR="009C3FA2">
        <w:rPr>
          <w:rFonts w:ascii="Times New Roman" w:hAnsi="Times New Roman" w:cs="Times New Roman"/>
          <w:sz w:val="24"/>
          <w:szCs w:val="24"/>
        </w:rPr>
        <w:t>2-16)</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for TOPCAT and </w:t>
      </w:r>
      <w:r w:rsidR="009C3FA2" w:rsidRPr="009C3FA2">
        <w:rPr>
          <w:rFonts w:ascii="Times New Roman" w:hAnsi="Times New Roman" w:cs="Times New Roman"/>
          <w:sz w:val="24"/>
          <w:szCs w:val="24"/>
        </w:rPr>
        <w:t>13 (</w:t>
      </w:r>
      <w:r w:rsidR="002D55BE">
        <w:rPr>
          <w:rFonts w:ascii="Times New Roman" w:hAnsi="Times New Roman" w:cs="Times New Roman"/>
          <w:sz w:val="24"/>
          <w:szCs w:val="24"/>
        </w:rPr>
        <w:t xml:space="preserve">range, </w:t>
      </w:r>
      <w:r w:rsidR="009C3FA2" w:rsidRPr="009C3FA2">
        <w:rPr>
          <w:rFonts w:ascii="Times New Roman" w:hAnsi="Times New Roman" w:cs="Times New Roman"/>
          <w:sz w:val="24"/>
          <w:szCs w:val="24"/>
        </w:rPr>
        <w:t>2-28)</w:t>
      </w:r>
      <w:r w:rsidR="009C3FA2">
        <w:rPr>
          <w:rFonts w:ascii="Times New Roman" w:hAnsi="Times New Roman" w:cs="Times New Roman"/>
          <w:sz w:val="24"/>
          <w:szCs w:val="24"/>
        </w:rPr>
        <w:t xml:space="preserve"> </w:t>
      </w:r>
      <w:r>
        <w:rPr>
          <w:rFonts w:ascii="Times New Roman" w:hAnsi="Times New Roman" w:cs="Times New Roman"/>
          <w:sz w:val="24"/>
          <w:szCs w:val="24"/>
        </w:rPr>
        <w:t>for BEST trial.</w:t>
      </w:r>
    </w:p>
    <w:p w14:paraId="21FAFF9E" w14:textId="272F9DCC" w:rsidR="001B36E6" w:rsidRDefault="00934650" w:rsidP="001C0BA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TTR for each patient was calculated by linear interpolation using the </w:t>
      </w:r>
      <w:proofErr w:type="spellStart"/>
      <w:r w:rsidR="00FA2E46">
        <w:rPr>
          <w:rFonts w:ascii="Times New Roman" w:hAnsi="Times New Roman" w:cs="Times New Roman"/>
          <w:sz w:val="24"/>
          <w:szCs w:val="24"/>
        </w:rPr>
        <w:t>R</w:t>
      </w:r>
      <w:r>
        <w:rPr>
          <w:rFonts w:ascii="Times New Roman" w:hAnsi="Times New Roman" w:cs="Times New Roman"/>
          <w:sz w:val="24"/>
          <w:szCs w:val="24"/>
        </w:rPr>
        <w:t>osendaal</w:t>
      </w:r>
      <w:proofErr w:type="spellEnd"/>
      <w:r>
        <w:rPr>
          <w:rFonts w:ascii="Times New Roman" w:hAnsi="Times New Roman" w:cs="Times New Roman"/>
          <w:sz w:val="24"/>
          <w:szCs w:val="24"/>
        </w:rPr>
        <w:t xml:space="preserve"> method</w:t>
      </w:r>
      <w:r w:rsidR="00725BFF">
        <w:rPr>
          <w:rFonts w:ascii="Times New Roman" w:hAnsi="Times New Roman" w:cs="Times New Roman"/>
          <w:sz w:val="24"/>
          <w:szCs w:val="24"/>
        </w:rPr>
        <w:fldChar w:fldCharType="begin"/>
      </w:r>
      <w:r w:rsidR="00725BFF">
        <w:rPr>
          <w:rFonts w:ascii="Times New Roman" w:hAnsi="Times New Roman" w:cs="Times New Roman"/>
          <w:sz w:val="24"/>
          <w:szCs w:val="24"/>
        </w:rPr>
        <w:instrText xml:space="preserve"> ADDIN EN.CITE &lt;EndNote&gt;&lt;Cite&gt;&lt;Author&gt;Rosendaal&lt;/Author&gt;&lt;Year&gt;1993&lt;/Year&gt;&lt;RecNum&gt;5&lt;/RecNum&gt;&lt;DisplayText&gt;(18)&lt;/DisplayText&gt;&lt;record&gt;&lt;rec-number&gt;5&lt;/rec-number&gt;&lt;foreign-keys&gt;&lt;key app="EN" db-id="2pzsdexw790fflersdqprrwuzxw0wrwa5e9d" timestamp="1630362915"&gt;5&lt;/key&gt;&lt;/foreign-keys&gt;&lt;ref-type name="Journal Article"&gt;17&lt;/ref-type&gt;&lt;contributors&gt;&lt;authors&gt;&lt;author&gt;Rosendaal, F. R.&lt;/author&gt;&lt;author&gt;Cannegieter, S. C.&lt;/author&gt;&lt;author&gt;van der Meer, F. J.&lt;/author&gt;&lt;author&gt;Briet, E.&lt;/author&gt;&lt;/authors&gt;&lt;/contributors&gt;&lt;auth-address&gt;Department of Clinical Epidemiology, University Hospital Leiden, The Netherlands.&lt;/auth-address&gt;&lt;titles&gt;&lt;title&gt;A method to determine the optimal intensity of oral anticoagulant therapy&lt;/title&gt;&lt;secondary-title&gt;Thromb Haemost&lt;/secondary-title&gt;&lt;/titles&gt;&lt;periodical&gt;&lt;full-title&gt;Thromb Haemost&lt;/full-title&gt;&lt;/periodical&gt;&lt;pages&gt;236-9&lt;/pages&gt;&lt;volume&gt;69&lt;/volume&gt;&lt;number&gt;3&lt;/number&gt;&lt;edition&gt;1993/03/01&lt;/edition&gt;&lt;keywords&gt;&lt;keyword&gt;Administration, Oral&lt;/keyword&gt;&lt;keyword&gt;Anticoagulants/*administration &amp;amp; dosage/adverse effects&lt;/keyword&gt;&lt;keyword&gt;Follow-Up Studies&lt;/keyword&gt;&lt;keyword&gt;Hemorrhage/*chemically induced/epidemiology&lt;/keyword&gt;&lt;keyword&gt;Humans&lt;/keyword&gt;&lt;keyword&gt;Incidence&lt;/keyword&gt;&lt;keyword&gt;Probability&lt;/keyword&gt;&lt;keyword&gt;Prothrombin Time&lt;/keyword&gt;&lt;keyword&gt;Randomized Controlled Trials as Topic/*methods&lt;/keyword&gt;&lt;keyword&gt;*Research Design&lt;/keyword&gt;&lt;keyword&gt;Risk Factors&lt;/keyword&gt;&lt;keyword&gt;Thromboembolism/*drug therapy/epidemiology&lt;/keyword&gt;&lt;/keywords&gt;&lt;dates&gt;&lt;year&gt;1993&lt;/year&gt;&lt;pub-dates&gt;&lt;date&gt;Mar 1&lt;/date&gt;&lt;/pub-dates&gt;&lt;/dates&gt;&lt;isbn&gt;0340-6245 (Print)&amp;#xD;0340-6245 (Linking)&lt;/isbn&gt;&lt;accession-num&gt;8470047&lt;/accession-num&gt;&lt;urls&gt;&lt;related-urls&gt;&lt;url&gt;https://www.ncbi.nlm.nih.gov/pubmed/8470047&lt;/url&gt;&lt;/related-urls&gt;&lt;/urls&gt;&lt;/record&gt;&lt;/Cite&gt;&lt;/EndNote&gt;</w:instrText>
      </w:r>
      <w:r w:rsidR="00725BFF">
        <w:rPr>
          <w:rFonts w:ascii="Times New Roman" w:hAnsi="Times New Roman" w:cs="Times New Roman"/>
          <w:sz w:val="24"/>
          <w:szCs w:val="24"/>
        </w:rPr>
        <w:fldChar w:fldCharType="separate"/>
      </w:r>
      <w:r w:rsidR="00725BFF">
        <w:rPr>
          <w:rFonts w:ascii="Times New Roman" w:hAnsi="Times New Roman" w:cs="Times New Roman"/>
          <w:noProof/>
          <w:sz w:val="24"/>
          <w:szCs w:val="24"/>
        </w:rPr>
        <w:t>(18)</w:t>
      </w:r>
      <w:r w:rsidR="00725BFF">
        <w:rPr>
          <w:rFonts w:ascii="Times New Roman" w:hAnsi="Times New Roman" w:cs="Times New Roman"/>
          <w:sz w:val="24"/>
          <w:szCs w:val="24"/>
        </w:rPr>
        <w:fldChar w:fldCharType="end"/>
      </w:r>
      <w:r>
        <w:rPr>
          <w:rFonts w:ascii="Times New Roman" w:hAnsi="Times New Roman" w:cs="Times New Roman"/>
          <w:sz w:val="24"/>
          <w:szCs w:val="24"/>
        </w:rPr>
        <w:t xml:space="preserve">. In contrast to </w:t>
      </w:r>
      <w:r w:rsidR="004E2359">
        <w:rPr>
          <w:rFonts w:ascii="Times New Roman" w:hAnsi="Times New Roman" w:cs="Times New Roman"/>
          <w:sz w:val="24"/>
          <w:szCs w:val="24"/>
        </w:rPr>
        <w:t xml:space="preserve">the </w:t>
      </w:r>
      <w:r>
        <w:rPr>
          <w:rFonts w:ascii="Times New Roman" w:hAnsi="Times New Roman" w:cs="Times New Roman"/>
          <w:sz w:val="24"/>
          <w:szCs w:val="24"/>
        </w:rPr>
        <w:t>approach expressing the TTR as the percentage of BP measurements recorded within a certain window</w:t>
      </w:r>
      <w:r w:rsidR="00FA7217">
        <w:rPr>
          <w:rFonts w:ascii="Times New Roman" w:hAnsi="Times New Roman" w:cs="Times New Roman"/>
          <w:sz w:val="24"/>
          <w:szCs w:val="24"/>
        </w:rPr>
        <w:fldChar w:fldCharType="begin">
          <w:fldData xml:space="preserve">PEVuZE5vdGU+PENpdGU+PEF1dGhvcj5Eb3VtYXM8L0F1dGhvcj48WWVhcj4yMDE3PC9ZZWFyPjxS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</w:fldData>
        </w:fldChar>
      </w:r>
      <w:r w:rsidR="00FA7217">
        <w:rPr>
          <w:rFonts w:ascii="Times New Roman" w:hAnsi="Times New Roman" w:cs="Times New Roman"/>
          <w:sz w:val="24"/>
          <w:szCs w:val="24"/>
        </w:rPr>
        <w:instrText xml:space="preserve"> ADDIN EN.CITE </w:instrText>
      </w:r>
      <w:r w:rsidR="00FA7217">
        <w:rPr>
          <w:rFonts w:ascii="Times New Roman" w:hAnsi="Times New Roman" w:cs="Times New Roman"/>
          <w:sz w:val="24"/>
          <w:szCs w:val="24"/>
        </w:rPr>
        <w:fldChar w:fldCharType="begin">
          <w:fldData xml:space="preserve">PEVuZE5vdGU+PENpdGU+PEF1dGhvcj5Eb3VtYXM8L0F1dGhvcj48WWVhcj4yMDE3PC9ZZWFyPjxS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</w:fldData>
        </w:fldChar>
      </w:r>
      <w:r w:rsidR="00FA7217">
        <w:rPr>
          <w:rFonts w:ascii="Times New Roman" w:hAnsi="Times New Roman" w:cs="Times New Roman"/>
          <w:sz w:val="24"/>
          <w:szCs w:val="24"/>
        </w:rPr>
        <w:instrText xml:space="preserve"> ADDIN EN.CITE.DATA </w:instrText>
      </w:r>
      <w:r w:rsidR="00FA7217">
        <w:rPr>
          <w:rFonts w:ascii="Times New Roman" w:hAnsi="Times New Roman" w:cs="Times New Roman"/>
          <w:sz w:val="24"/>
          <w:szCs w:val="24"/>
        </w:rPr>
      </w:r>
      <w:r w:rsidR="00FA7217">
        <w:rPr>
          <w:rFonts w:ascii="Times New Roman" w:hAnsi="Times New Roman" w:cs="Times New Roman"/>
          <w:sz w:val="24"/>
          <w:szCs w:val="24"/>
        </w:rPr>
        <w:fldChar w:fldCharType="end"/>
      </w:r>
      <w:r w:rsidR="00FA7217">
        <w:rPr>
          <w:rFonts w:ascii="Times New Roman" w:hAnsi="Times New Roman" w:cs="Times New Roman"/>
          <w:sz w:val="24"/>
          <w:szCs w:val="24"/>
        </w:rPr>
      </w:r>
      <w:r w:rsidR="00FA7217">
        <w:rPr>
          <w:rFonts w:ascii="Times New Roman" w:hAnsi="Times New Roman" w:cs="Times New Roman"/>
          <w:sz w:val="24"/>
          <w:szCs w:val="24"/>
        </w:rPr>
        <w:fldChar w:fldCharType="separate"/>
      </w:r>
      <w:r w:rsidR="00FA7217">
        <w:rPr>
          <w:rFonts w:ascii="Times New Roman" w:hAnsi="Times New Roman" w:cs="Times New Roman"/>
          <w:noProof/>
          <w:sz w:val="24"/>
          <w:szCs w:val="24"/>
        </w:rPr>
        <w:t>(7)</w:t>
      </w:r>
      <w:r w:rsidR="00FA7217">
        <w:rPr>
          <w:rFonts w:ascii="Times New Roman" w:hAnsi="Times New Roman" w:cs="Times New Roman"/>
          <w:sz w:val="24"/>
          <w:szCs w:val="24"/>
        </w:rPr>
        <w:fldChar w:fldCharType="end"/>
      </w:r>
      <w:r>
        <w:rPr>
          <w:rFonts w:ascii="Times New Roman" w:hAnsi="Times New Roman" w:cs="Times New Roman"/>
          <w:sz w:val="24"/>
          <w:szCs w:val="24"/>
        </w:rPr>
        <w:t xml:space="preserve">, this method takes into consideration both the frequency of BP measurements and the actual BP values. TTR reflects the magnitude of BP variability for patient during the follow-up period. In </w:t>
      </w:r>
      <w:r w:rsidR="008E5D70">
        <w:rPr>
          <w:rFonts w:ascii="Times New Roman" w:hAnsi="Times New Roman" w:cs="Times New Roman"/>
          <w:sz w:val="24"/>
          <w:szCs w:val="24"/>
        </w:rPr>
        <w:t>our primary analysis</w:t>
      </w:r>
      <w:r>
        <w:rPr>
          <w:rFonts w:ascii="Times New Roman" w:hAnsi="Times New Roman" w:cs="Times New Roman"/>
          <w:sz w:val="24"/>
          <w:szCs w:val="24"/>
        </w:rPr>
        <w:t xml:space="preserve">, </w:t>
      </w:r>
      <w:r w:rsidR="006F7EEC">
        <w:rPr>
          <w:rFonts w:ascii="Times New Roman" w:hAnsi="Times New Roman" w:cs="Times New Roman"/>
          <w:sz w:val="24"/>
          <w:szCs w:val="24"/>
        </w:rPr>
        <w:t xml:space="preserve">we classified </w:t>
      </w:r>
      <w:r>
        <w:rPr>
          <w:rFonts w:ascii="Times New Roman" w:hAnsi="Times New Roman" w:cs="Times New Roman"/>
          <w:sz w:val="24"/>
          <w:szCs w:val="24"/>
        </w:rPr>
        <w:t xml:space="preserve">patients according to the </w:t>
      </w:r>
      <w:r w:rsidR="006F7EEC">
        <w:rPr>
          <w:rFonts w:ascii="Times New Roman" w:hAnsi="Times New Roman" w:cs="Times New Roman"/>
          <w:sz w:val="24"/>
          <w:szCs w:val="24"/>
        </w:rPr>
        <w:t xml:space="preserve">quartiles </w:t>
      </w:r>
      <w:r>
        <w:rPr>
          <w:rFonts w:ascii="Times New Roman" w:hAnsi="Times New Roman" w:cs="Times New Roman"/>
          <w:sz w:val="24"/>
          <w:szCs w:val="24"/>
        </w:rPr>
        <w:t xml:space="preserve">of TTR (TTR for </w:t>
      </w:r>
      <w:r w:rsidR="008D5BD2">
        <w:rPr>
          <w:rFonts w:ascii="Times New Roman" w:hAnsi="Times New Roman" w:cs="Times New Roman"/>
          <w:sz w:val="24"/>
          <w:szCs w:val="24"/>
        </w:rPr>
        <w:t>S</w:t>
      </w:r>
      <w:r>
        <w:rPr>
          <w:rFonts w:ascii="Times New Roman" w:hAnsi="Times New Roman" w:cs="Times New Roman"/>
          <w:sz w:val="24"/>
          <w:szCs w:val="24"/>
        </w:rPr>
        <w:t xml:space="preserve">BP window 120–130 mm Hg) </w:t>
      </w:r>
      <w:r w:rsidR="008D5BD2">
        <w:rPr>
          <w:rFonts w:ascii="Times New Roman" w:hAnsi="Times New Roman" w:cs="Times New Roman"/>
          <w:sz w:val="24"/>
          <w:szCs w:val="24"/>
        </w:rPr>
        <w:t xml:space="preserve">for the </w:t>
      </w:r>
      <w:r>
        <w:rPr>
          <w:rFonts w:ascii="Times New Roman" w:hAnsi="Times New Roman" w:cs="Times New Roman"/>
          <w:sz w:val="24"/>
          <w:szCs w:val="24"/>
        </w:rPr>
        <w:t>combined and individual trial</w:t>
      </w:r>
      <w:r w:rsidR="005E7B65">
        <w:rPr>
          <w:rFonts w:ascii="Times New Roman" w:hAnsi="Times New Roman" w:cs="Times New Roman"/>
          <w:sz w:val="24"/>
          <w:szCs w:val="24"/>
        </w:rPr>
        <w:t xml:space="preserve"> </w:t>
      </w:r>
      <w:r w:rsidR="005E7B65" w:rsidRPr="005E7B65">
        <w:rPr>
          <w:rFonts w:ascii="Times New Roman" w:hAnsi="Times New Roman" w:cs="Times New Roman"/>
          <w:sz w:val="24"/>
          <w:szCs w:val="24"/>
        </w:rPr>
        <w:t>separately</w:t>
      </w:r>
      <w:r w:rsidR="00DC4A9A">
        <w:rPr>
          <w:rFonts w:ascii="Times New Roman" w:hAnsi="Times New Roman" w:cs="Times New Roman"/>
          <w:sz w:val="24"/>
          <w:szCs w:val="24"/>
        </w:rPr>
        <w:t xml:space="preserve"> but </w:t>
      </w:r>
      <w:r w:rsidR="008D5BD2">
        <w:rPr>
          <w:rFonts w:ascii="Times New Roman" w:hAnsi="Times New Roman" w:cs="Times New Roman"/>
          <w:sz w:val="24"/>
          <w:szCs w:val="24"/>
        </w:rPr>
        <w:t xml:space="preserve">redefining </w:t>
      </w:r>
      <w:r w:rsidR="00DC4A9A">
        <w:rPr>
          <w:rFonts w:ascii="Times New Roman" w:hAnsi="Times New Roman" w:cs="Times New Roman"/>
          <w:sz w:val="24"/>
          <w:szCs w:val="24"/>
        </w:rPr>
        <w:t xml:space="preserve">the </w:t>
      </w:r>
      <w:r w:rsidR="008D5BD2">
        <w:rPr>
          <w:rFonts w:ascii="Times New Roman" w:hAnsi="Times New Roman" w:cs="Times New Roman"/>
          <w:sz w:val="24"/>
          <w:szCs w:val="24"/>
        </w:rPr>
        <w:t xml:space="preserve">BP target range </w:t>
      </w:r>
      <w:r w:rsidR="00BC2499">
        <w:rPr>
          <w:rFonts w:ascii="Times New Roman" w:hAnsi="Times New Roman" w:cs="Times New Roman"/>
          <w:sz w:val="24"/>
          <w:szCs w:val="24"/>
        </w:rPr>
        <w:t xml:space="preserve">while performing </w:t>
      </w:r>
      <w:r w:rsidR="008D5BD2">
        <w:rPr>
          <w:rFonts w:ascii="Times New Roman" w:hAnsi="Times New Roman" w:cs="Times New Roman"/>
          <w:sz w:val="24"/>
          <w:szCs w:val="24"/>
        </w:rPr>
        <w:t xml:space="preserve">sensitivity analyses. </w:t>
      </w:r>
    </w:p>
    <w:p w14:paraId="352D17E2" w14:textId="77777777" w:rsidR="001B36E6" w:rsidRDefault="00934650" w:rsidP="001C0BA0">
      <w:pPr>
        <w:spacing w:line="480" w:lineRule="auto"/>
        <w:rPr>
          <w:rFonts w:ascii="Times New Roman" w:hAnsi="Times New Roman" w:cs="Times New Roman"/>
          <w:b/>
          <w:sz w:val="24"/>
          <w:szCs w:val="24"/>
        </w:rPr>
      </w:pPr>
      <w:r>
        <w:rPr>
          <w:rFonts w:ascii="Times New Roman" w:hAnsi="Times New Roman" w:cs="Times New Roman"/>
          <w:b/>
          <w:sz w:val="24"/>
          <w:szCs w:val="24"/>
        </w:rPr>
        <w:t>Study Outcomes</w:t>
      </w:r>
    </w:p>
    <w:p w14:paraId="1DF9F785" w14:textId="5B365B39" w:rsidR="001B36E6" w:rsidRDefault="00934650" w:rsidP="001C0BA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original primary outcome is the combined end point of </w:t>
      </w:r>
      <w:r w:rsidRPr="00A3697B">
        <w:rPr>
          <w:rFonts w:ascii="Times New Roman" w:hAnsi="Times New Roman" w:cs="Times New Roman"/>
          <w:sz w:val="24"/>
          <w:szCs w:val="24"/>
        </w:rPr>
        <w:t>cardiovascular disease death</w:t>
      </w:r>
      <w:r>
        <w:rPr>
          <w:rFonts w:ascii="Times New Roman" w:hAnsi="Times New Roman" w:cs="Times New Roman"/>
          <w:sz w:val="24"/>
          <w:szCs w:val="24"/>
        </w:rPr>
        <w:t xml:space="preserve">, </w:t>
      </w:r>
      <w:r w:rsidRPr="00A3697B">
        <w:rPr>
          <w:rFonts w:ascii="Times New Roman" w:hAnsi="Times New Roman" w:cs="Times New Roman"/>
          <w:sz w:val="24"/>
          <w:szCs w:val="24"/>
        </w:rPr>
        <w:t>aborted cardiac arrest</w:t>
      </w:r>
      <w:r>
        <w:rPr>
          <w:rFonts w:ascii="Times New Roman" w:hAnsi="Times New Roman" w:cs="Times New Roman"/>
          <w:sz w:val="24"/>
          <w:szCs w:val="24"/>
        </w:rPr>
        <w:t xml:space="preserve">, or </w:t>
      </w:r>
      <w:r w:rsidR="00B557FE">
        <w:rPr>
          <w:rFonts w:ascii="Times New Roman" w:hAnsi="Times New Roman" w:cs="Times New Roman"/>
          <w:sz w:val="24"/>
          <w:szCs w:val="24"/>
        </w:rPr>
        <w:t xml:space="preserve">HF </w:t>
      </w:r>
      <w:r>
        <w:rPr>
          <w:rFonts w:ascii="Times New Roman" w:hAnsi="Times New Roman" w:cs="Times New Roman"/>
          <w:sz w:val="24"/>
          <w:szCs w:val="24"/>
        </w:rPr>
        <w:t>hospitalization for TOPCAT trial</w:t>
      </w:r>
      <w:r w:rsidR="00517E23">
        <w:rPr>
          <w:rFonts w:ascii="Times New Roman" w:hAnsi="Times New Roman" w:cs="Times New Roman"/>
          <w:sz w:val="24"/>
          <w:szCs w:val="24"/>
        </w:rPr>
        <w:fldChar w:fldCharType="begin">
          <w:fldData xml:space="preserve">PEVuZE5vdGU+PENpdGU+PEF1dGhvcj5QaXR0PC9BdXRob3I+PFllYXI+MjAxNDwvWWVhcj48UmVj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</w:fldData>
        </w:fldChar>
      </w:r>
      <w:r w:rsidR="00EB0F16">
        <w:rPr>
          <w:rFonts w:ascii="Times New Roman" w:hAnsi="Times New Roman" w:cs="Times New Roman"/>
          <w:sz w:val="24"/>
          <w:szCs w:val="24"/>
        </w:rPr>
        <w:instrText xml:space="preserve"> ADDIN EN.CITE </w:instrText>
      </w:r>
      <w:r w:rsidR="00EB0F16">
        <w:rPr>
          <w:rFonts w:ascii="Times New Roman" w:hAnsi="Times New Roman" w:cs="Times New Roman"/>
          <w:sz w:val="24"/>
          <w:szCs w:val="24"/>
        </w:rPr>
        <w:fldChar w:fldCharType="begin">
          <w:fldData xml:space="preserve">PEVuZE5vdGU+PENpdGU+PEF1dGhvcj5QaXR0PC9BdXRob3I+PFllYXI+MjAxNDwvWWVhcj48UmVj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</w:fldData>
        </w:fldChar>
      </w:r>
      <w:r w:rsidR="00EB0F16">
        <w:rPr>
          <w:rFonts w:ascii="Times New Roman" w:hAnsi="Times New Roman" w:cs="Times New Roman"/>
          <w:sz w:val="24"/>
          <w:szCs w:val="24"/>
        </w:rPr>
        <w:instrText xml:space="preserve"> ADDIN EN.CITE.DATA </w:instrText>
      </w:r>
      <w:r w:rsidR="00EB0F16">
        <w:rPr>
          <w:rFonts w:ascii="Times New Roman" w:hAnsi="Times New Roman" w:cs="Times New Roman"/>
          <w:sz w:val="24"/>
          <w:szCs w:val="24"/>
        </w:rPr>
      </w:r>
      <w:r w:rsidR="00EB0F16">
        <w:rPr>
          <w:rFonts w:ascii="Times New Roman" w:hAnsi="Times New Roman" w:cs="Times New Roman"/>
          <w:sz w:val="24"/>
          <w:szCs w:val="24"/>
        </w:rPr>
        <w:fldChar w:fldCharType="end"/>
      </w:r>
      <w:r w:rsidR="00517E23">
        <w:rPr>
          <w:rFonts w:ascii="Times New Roman" w:hAnsi="Times New Roman" w:cs="Times New Roman"/>
          <w:sz w:val="24"/>
          <w:szCs w:val="24"/>
        </w:rPr>
      </w:r>
      <w:r w:rsidR="00517E23">
        <w:rPr>
          <w:rFonts w:ascii="Times New Roman" w:hAnsi="Times New Roman" w:cs="Times New Roman"/>
          <w:sz w:val="24"/>
          <w:szCs w:val="24"/>
        </w:rPr>
        <w:fldChar w:fldCharType="separate"/>
      </w:r>
      <w:r w:rsidR="00EB0F16">
        <w:rPr>
          <w:rFonts w:ascii="Times New Roman" w:hAnsi="Times New Roman" w:cs="Times New Roman"/>
          <w:noProof/>
          <w:sz w:val="24"/>
          <w:szCs w:val="24"/>
        </w:rPr>
        <w:t>(13)</w:t>
      </w:r>
      <w:r w:rsidR="00517E23">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Pr="00A3697B">
        <w:rPr>
          <w:rFonts w:ascii="Times New Roman" w:hAnsi="Times New Roman" w:cs="Times New Roman"/>
          <w:sz w:val="24"/>
          <w:szCs w:val="24"/>
        </w:rPr>
        <w:t>all-cause mortality</w:t>
      </w:r>
      <w:r>
        <w:rPr>
          <w:rFonts w:ascii="Times New Roman" w:hAnsi="Times New Roman" w:cs="Times New Roman"/>
          <w:sz w:val="24"/>
          <w:szCs w:val="24"/>
        </w:rPr>
        <w:t xml:space="preserve"> for the BEST trial</w:t>
      </w:r>
      <w:r w:rsidR="00517E23">
        <w:rPr>
          <w:rFonts w:ascii="Times New Roman" w:hAnsi="Times New Roman" w:cs="Times New Roman"/>
          <w:sz w:val="24"/>
          <w:szCs w:val="24"/>
        </w:rPr>
        <w:fldChar w:fldCharType="begin"/>
      </w:r>
      <w:r w:rsidR="00EB0F16">
        <w:rPr>
          <w:rFonts w:ascii="Times New Roman" w:hAnsi="Times New Roman" w:cs="Times New Roman"/>
          <w:sz w:val="24"/>
          <w:szCs w:val="24"/>
        </w:rPr>
        <w:instrText xml:space="preserve"> ADDIN EN.CITE &lt;EndNote&gt;&lt;Cite&gt;&lt;Author&gt;Beta-Blocker Evaluation of Survival Trial&lt;/Author&gt;&lt;Year&gt;2001&lt;/Year&gt;&lt;RecNum&gt;1&lt;/RecNum&gt;&lt;DisplayText&gt;(12)&lt;/DisplayText&gt;&lt;record&gt;&lt;rec-number&gt;1&lt;/rec-number&gt;&lt;foreign-keys&gt;&lt;key app="EN" db-id="2pzsdexw790fflersdqprrwuzxw0wrwa5e9d" timestamp="1630273194"&gt;1&lt;/key&gt;&lt;/foreign-keys&gt;&lt;ref-type name="Journal Article"&gt;17&lt;/ref-type&gt;&lt;contributors&gt;&lt;authors&gt;&lt;author&gt;Beta-Blocker Evaluation of Survival Trial, Investigators&lt;/author&gt;&lt;author&gt;Eichhorn, E. J.&lt;/author&gt;&lt;author&gt;Domanski, M. J.&lt;/author&gt;&lt;author&gt;Krause-Steinrauf, H.&lt;/author&gt;&lt;author&gt;Bristow, M. R.&lt;/author&gt;&lt;author&gt;Lavori, P. W.&lt;/author&gt;&lt;/authors&gt;&lt;/contributors&gt;&lt;titles&gt;&lt;title&gt;A trial of the beta-blocker bucindolol in patients with advanced chronic heart failure&lt;/title&gt;&lt;secondary-title&gt;N Engl J Med&lt;/secondary-title&gt;&lt;/titles&gt;&lt;periodical&gt;&lt;full-title&gt;N Engl J Med&lt;/full-title&gt;&lt;/periodical&gt;&lt;pages&gt;1659-67&lt;/pages&gt;&lt;volume&gt;344&lt;/volume&gt;&lt;number&gt;22&lt;/number&gt;&lt;edition&gt;2001/06/02&lt;/edition&gt;&lt;keywords&gt;&lt;keyword&gt;Adrenergic beta-Antagonists/adverse effects/*therapeutic use&lt;/keyword&gt;&lt;keyword&gt;Aged&lt;/keyword&gt;&lt;keyword&gt;Chronic Disease&lt;/keyword&gt;&lt;keyword&gt;Double-Blind Method&lt;/keyword&gt;&lt;keyword&gt;Female&lt;/keyword&gt;&lt;keyword&gt;Heart Failure/classification/*drug therapy/ethnology/mortality&lt;/keyword&gt;&lt;keyword&gt;Heart Transplantation/statistics &amp;amp; numerical data&lt;/keyword&gt;&lt;keyword&gt;Hospitalization/statistics &amp;amp; numerical data&lt;/keyword&gt;&lt;keyword&gt;Humans&lt;/keyword&gt;&lt;keyword&gt;Male&lt;/keyword&gt;&lt;keyword&gt;Middle Aged&lt;/keyword&gt;&lt;keyword&gt;Propanolamines/adverse effects/*therapeutic use&lt;/keyword&gt;&lt;keyword&gt;Proportional Hazards Models&lt;/keyword&gt;&lt;keyword&gt;Severity of Illness Index&lt;/keyword&gt;&lt;keyword&gt;Survival Analysis&lt;/keyword&gt;&lt;/keywords&gt;&lt;dates&gt;&lt;year&gt;2001&lt;/year&gt;&lt;pub-dates&gt;&lt;date&gt;May 31&lt;/date&gt;&lt;/pub-dates&gt;&lt;/dates&gt;&lt;isbn&gt;0028-4793 (Print)&amp;#xD;0028-4793 (Linking)&lt;/isbn&gt;&lt;accession-num&gt;11386264&lt;/accession-num&gt;&lt;urls&gt;&lt;related-urls&gt;&lt;url&gt;https://www.ncbi.nlm.nih.gov/pubmed/11386264&lt;/url&gt;&lt;/related-urls&gt;&lt;/urls&gt;&lt;electronic-resource-num&gt;10.1056/NEJM200105313442202&lt;/electronic-resource-num&gt;&lt;/record&gt;&lt;/Cite&gt;&lt;/EndNote&gt;</w:instrText>
      </w:r>
      <w:r w:rsidR="00517E23">
        <w:rPr>
          <w:rFonts w:ascii="Times New Roman" w:hAnsi="Times New Roman" w:cs="Times New Roman"/>
          <w:sz w:val="24"/>
          <w:szCs w:val="24"/>
        </w:rPr>
        <w:fldChar w:fldCharType="separate"/>
      </w:r>
      <w:r w:rsidR="00EB0F16">
        <w:rPr>
          <w:rFonts w:ascii="Times New Roman" w:hAnsi="Times New Roman" w:cs="Times New Roman"/>
          <w:noProof/>
          <w:sz w:val="24"/>
          <w:szCs w:val="24"/>
        </w:rPr>
        <w:t>(12)</w:t>
      </w:r>
      <w:r w:rsidR="00517E23">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facilitate the comparisons </w:t>
      </w:r>
      <w:r w:rsidR="00517E23">
        <w:rPr>
          <w:rFonts w:ascii="Times New Roman" w:hAnsi="Times New Roman" w:cs="Times New Roman"/>
          <w:sz w:val="24"/>
          <w:szCs w:val="24"/>
        </w:rPr>
        <w:t xml:space="preserve">between TOPCAT and BEST trials </w:t>
      </w:r>
      <w:r>
        <w:rPr>
          <w:rFonts w:ascii="Times New Roman" w:hAnsi="Times New Roman" w:cs="Times New Roman"/>
          <w:sz w:val="24"/>
          <w:szCs w:val="24"/>
        </w:rPr>
        <w:t>and other contemporary HF trials</w:t>
      </w:r>
      <w:r>
        <w:rPr>
          <w:rFonts w:ascii="Times New Roman" w:hAnsi="Times New Roman" w:cs="Times New Roman"/>
          <w:sz w:val="24"/>
          <w:szCs w:val="24"/>
        </w:rPr>
        <w:fldChar w:fldCharType="begin">
          <w:fldData xml:space="preserve">PEVuZE5vdGU+PENpdGU+PEF1dGhvcj5NY011cnJheTwvQXV0aG9yPjxZZWFyPjIwMTQ8L1llYXI+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</w:fldData>
        </w:fldChar>
      </w:r>
      <w:r w:rsidR="003F640B">
        <w:rPr>
          <w:rFonts w:ascii="Times New Roman" w:hAnsi="Times New Roman" w:cs="Times New Roman"/>
          <w:sz w:val="24"/>
          <w:szCs w:val="24"/>
        </w:rPr>
        <w:instrText xml:space="preserve"> ADDIN EN.CITE </w:instrText>
      </w:r>
      <w:r w:rsidR="003F640B">
        <w:rPr>
          <w:rFonts w:ascii="Times New Roman" w:hAnsi="Times New Roman" w:cs="Times New Roman"/>
          <w:sz w:val="24"/>
          <w:szCs w:val="24"/>
        </w:rPr>
        <w:fldChar w:fldCharType="begin">
          <w:fldData xml:space="preserve">PEVuZE5vdGU+PENpdGU+PEF1dGhvcj5NY011cnJheTwvQXV0aG9yPjxZZWFyPjIwMTQ8L1llYXI+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</w:fldData>
        </w:fldChar>
      </w:r>
      <w:r w:rsidR="003F640B">
        <w:rPr>
          <w:rFonts w:ascii="Times New Roman" w:hAnsi="Times New Roman" w:cs="Times New Roman"/>
          <w:sz w:val="24"/>
          <w:szCs w:val="24"/>
        </w:rPr>
        <w:instrText xml:space="preserve"> ADDIN EN.CITE.DATA </w:instrText>
      </w:r>
      <w:r w:rsidR="003F640B">
        <w:rPr>
          <w:rFonts w:ascii="Times New Roman" w:hAnsi="Times New Roman" w:cs="Times New Roman"/>
          <w:sz w:val="24"/>
          <w:szCs w:val="24"/>
        </w:rPr>
      </w:r>
      <w:r w:rsidR="003F640B">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3F640B">
        <w:rPr>
          <w:rFonts w:ascii="Times New Roman" w:hAnsi="Times New Roman" w:cs="Times New Roman"/>
          <w:noProof/>
          <w:sz w:val="24"/>
          <w:szCs w:val="24"/>
        </w:rPr>
        <w:t>(19,20)</w:t>
      </w:r>
      <w:r>
        <w:rPr>
          <w:rFonts w:ascii="Times New Roman" w:hAnsi="Times New Roman" w:cs="Times New Roman"/>
          <w:sz w:val="24"/>
          <w:szCs w:val="24"/>
        </w:rPr>
        <w:fldChar w:fldCharType="end"/>
      </w:r>
      <w:r>
        <w:rPr>
          <w:rFonts w:ascii="Times New Roman" w:hAnsi="Times New Roman" w:cs="Times New Roman"/>
          <w:sz w:val="24"/>
          <w:szCs w:val="24"/>
        </w:rPr>
        <w:t>. We redefined the primary</w:t>
      </w:r>
      <w:r w:rsidR="00234225">
        <w:rPr>
          <w:rFonts w:ascii="Times New Roman" w:hAnsi="Times New Roman" w:cs="Times New Roman"/>
          <w:sz w:val="24"/>
          <w:szCs w:val="24"/>
        </w:rPr>
        <w:t xml:space="preserve"> </w:t>
      </w:r>
      <w:r>
        <w:rPr>
          <w:rFonts w:ascii="Times New Roman" w:hAnsi="Times New Roman" w:cs="Times New Roman"/>
          <w:sz w:val="24"/>
          <w:szCs w:val="24"/>
        </w:rPr>
        <w:t>outcome as the combined end point of cardiovascular death or HF hospitalization. Our secondary</w:t>
      </w:r>
      <w:r w:rsidR="00234225">
        <w:rPr>
          <w:rFonts w:ascii="Times New Roman" w:hAnsi="Times New Roman" w:cs="Times New Roman"/>
          <w:sz w:val="24"/>
          <w:szCs w:val="24"/>
        </w:rPr>
        <w:t xml:space="preserve"> </w:t>
      </w:r>
      <w:r>
        <w:rPr>
          <w:rFonts w:ascii="Times New Roman" w:hAnsi="Times New Roman" w:cs="Times New Roman"/>
          <w:sz w:val="24"/>
          <w:szCs w:val="24"/>
        </w:rPr>
        <w:t xml:space="preserve">outcomes </w:t>
      </w:r>
      <w:r w:rsidR="00885A49">
        <w:rPr>
          <w:rFonts w:ascii="Times New Roman" w:hAnsi="Times New Roman" w:cs="Times New Roman"/>
          <w:sz w:val="24"/>
          <w:szCs w:val="24"/>
        </w:rPr>
        <w:t xml:space="preserve">included </w:t>
      </w:r>
      <w:r>
        <w:rPr>
          <w:rFonts w:ascii="Times New Roman" w:hAnsi="Times New Roman" w:cs="Times New Roman"/>
          <w:sz w:val="24"/>
          <w:szCs w:val="24"/>
        </w:rPr>
        <w:t xml:space="preserve">cardiovascular mortality, HF hospitalization, all-cause </w:t>
      </w:r>
      <w:proofErr w:type="gramStart"/>
      <w:r>
        <w:rPr>
          <w:rFonts w:ascii="Times New Roman" w:hAnsi="Times New Roman" w:cs="Times New Roman"/>
          <w:sz w:val="24"/>
          <w:szCs w:val="24"/>
        </w:rPr>
        <w:t>mortality</w:t>
      </w:r>
      <w:proofErr w:type="gramEnd"/>
      <w:r>
        <w:rPr>
          <w:rFonts w:ascii="Times New Roman" w:hAnsi="Times New Roman" w:cs="Times New Roman"/>
          <w:sz w:val="24"/>
          <w:szCs w:val="24"/>
        </w:rPr>
        <w:t xml:space="preserve"> and </w:t>
      </w:r>
      <w:r w:rsidR="00885A49">
        <w:rPr>
          <w:rFonts w:ascii="Times New Roman" w:hAnsi="Times New Roman" w:cs="Times New Roman"/>
          <w:sz w:val="24"/>
          <w:szCs w:val="24"/>
        </w:rPr>
        <w:t xml:space="preserve">any </w:t>
      </w:r>
      <w:r>
        <w:rPr>
          <w:rFonts w:ascii="Times New Roman" w:hAnsi="Times New Roman" w:cs="Times New Roman"/>
          <w:sz w:val="24"/>
          <w:szCs w:val="24"/>
        </w:rPr>
        <w:t>hospitalization. All events were adjudicated by a clinical endpoint committee but not for hospitalizations in BEST trial.</w:t>
      </w:r>
      <w:r w:rsidR="006445E5">
        <w:rPr>
          <w:rFonts w:ascii="Times New Roman" w:hAnsi="Times New Roman" w:cs="Times New Roman"/>
          <w:sz w:val="24"/>
          <w:szCs w:val="24"/>
        </w:rPr>
        <w:t xml:space="preserve"> </w:t>
      </w:r>
    </w:p>
    <w:p w14:paraId="1999688F" w14:textId="77777777" w:rsidR="001B36E6" w:rsidRDefault="00934650" w:rsidP="001C0BA0">
      <w:pPr>
        <w:spacing w:line="480" w:lineRule="auto"/>
        <w:rPr>
          <w:rFonts w:ascii="Times New Roman" w:hAnsi="Times New Roman" w:cs="Times New Roman"/>
          <w:b/>
          <w:sz w:val="24"/>
          <w:szCs w:val="24"/>
        </w:rPr>
      </w:pPr>
      <w:r>
        <w:rPr>
          <w:rFonts w:ascii="Times New Roman" w:hAnsi="Times New Roman" w:cs="Times New Roman"/>
          <w:b/>
          <w:sz w:val="24"/>
          <w:szCs w:val="24"/>
        </w:rPr>
        <w:t>Statistical analysis</w:t>
      </w:r>
    </w:p>
    <w:p w14:paraId="2D4CF51E" w14:textId="6D3D84CC" w:rsidR="001B36E6" w:rsidRDefault="00934650" w:rsidP="001C0BA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baseline characteristics of patients were expressed as mean ± standard deviation for continuous variables and counts and percentages for categorical variables. The intergroup differences across the quartile of TTR were assessed using </w:t>
      </w:r>
      <w:r w:rsidR="00B557FE">
        <w:rPr>
          <w:rFonts w:ascii="Times New Roman" w:hAnsi="Times New Roman" w:cs="Times New Roman"/>
          <w:sz w:val="24"/>
          <w:szCs w:val="24"/>
        </w:rPr>
        <w:t>C</w:t>
      </w:r>
      <w:r>
        <w:rPr>
          <w:rFonts w:ascii="Times New Roman" w:hAnsi="Times New Roman" w:cs="Times New Roman"/>
          <w:sz w:val="24"/>
          <w:szCs w:val="24"/>
        </w:rPr>
        <w:t xml:space="preserve">hi-square tests for categorized variables </w:t>
      </w:r>
      <w:r w:rsidR="00D30801">
        <w:rPr>
          <w:rFonts w:ascii="Times New Roman" w:hAnsi="Times New Roman" w:cs="Times New Roman"/>
          <w:sz w:val="24"/>
          <w:szCs w:val="24"/>
        </w:rPr>
        <w:t xml:space="preserve">and </w:t>
      </w:r>
      <w:r>
        <w:rPr>
          <w:rFonts w:ascii="Times New Roman" w:hAnsi="Times New Roman" w:cs="Times New Roman"/>
          <w:sz w:val="24"/>
          <w:szCs w:val="24"/>
        </w:rPr>
        <w:t>ANOVA for continuous variables.</w:t>
      </w:r>
    </w:p>
    <w:p w14:paraId="05A1F68B" w14:textId="49E19758" w:rsidR="008D3416" w:rsidRDefault="00934650" w:rsidP="001C0BA0">
      <w:pPr>
        <w:spacing w:line="480" w:lineRule="auto"/>
        <w:rPr>
          <w:rFonts w:ascii="Times New Roman" w:hAnsi="Times New Roman" w:cs="Times New Roman"/>
          <w:sz w:val="24"/>
          <w:szCs w:val="24"/>
        </w:rPr>
      </w:pPr>
      <w:r>
        <w:rPr>
          <w:rFonts w:ascii="Times New Roman" w:hAnsi="Times New Roman" w:cs="Times New Roman"/>
          <w:sz w:val="24"/>
          <w:szCs w:val="24"/>
        </w:rPr>
        <w:t xml:space="preserve">We plotted the cumulative incidence of primary endpoint according to the TTR strata for each trial and the combined data of both trials </w:t>
      </w:r>
      <w:r w:rsidR="00234225">
        <w:rPr>
          <w:rFonts w:ascii="Times New Roman" w:hAnsi="Times New Roman" w:cs="Times New Roman"/>
          <w:sz w:val="24"/>
          <w:szCs w:val="24"/>
        </w:rPr>
        <w:t>in Kaplan</w:t>
      </w:r>
      <w:r>
        <w:rPr>
          <w:rFonts w:ascii="Times New Roman" w:hAnsi="Times New Roman" w:cs="Times New Roman"/>
          <w:sz w:val="24"/>
          <w:szCs w:val="24"/>
        </w:rPr>
        <w:t xml:space="preserve">-Meier (KM) curves and compared the </w:t>
      </w:r>
      <w:r>
        <w:rPr>
          <w:rFonts w:ascii="Times New Roman" w:hAnsi="Times New Roman" w:cs="Times New Roman"/>
          <w:sz w:val="24"/>
          <w:szCs w:val="24"/>
        </w:rPr>
        <w:lastRenderedPageBreak/>
        <w:t xml:space="preserve">differences </w:t>
      </w:r>
      <w:r w:rsidR="00D30801">
        <w:rPr>
          <w:rFonts w:ascii="Times New Roman" w:hAnsi="Times New Roman" w:cs="Times New Roman"/>
          <w:sz w:val="24"/>
          <w:szCs w:val="24"/>
        </w:rPr>
        <w:t xml:space="preserve">using </w:t>
      </w:r>
      <w:r>
        <w:rPr>
          <w:rFonts w:ascii="Times New Roman" w:hAnsi="Times New Roman" w:cs="Times New Roman"/>
          <w:sz w:val="24"/>
          <w:szCs w:val="24"/>
        </w:rPr>
        <w:t xml:space="preserve">the log-rank test. We also calculated the number of events and incidence rate per 100 person-years across each TTR strata for each outcome. </w:t>
      </w:r>
      <w:r w:rsidR="00D30801">
        <w:rPr>
          <w:rFonts w:ascii="Times New Roman" w:hAnsi="Times New Roman" w:cs="Times New Roman"/>
          <w:sz w:val="24"/>
          <w:szCs w:val="24"/>
        </w:rPr>
        <w:t>A s</w:t>
      </w:r>
      <w:r>
        <w:rPr>
          <w:rFonts w:ascii="Times New Roman" w:hAnsi="Times New Roman" w:cs="Times New Roman"/>
          <w:sz w:val="24"/>
          <w:szCs w:val="24"/>
        </w:rPr>
        <w:t xml:space="preserve">tratified Cox proportional hazards model was used to calculate hazard ratios (HRs) and 95% confidence intervals (CIs) for each </w:t>
      </w:r>
      <w:r w:rsidR="00D30801">
        <w:rPr>
          <w:rFonts w:ascii="Times New Roman" w:hAnsi="Times New Roman" w:cs="Times New Roman"/>
          <w:sz w:val="24"/>
          <w:szCs w:val="24"/>
        </w:rPr>
        <w:t xml:space="preserve">clinical </w:t>
      </w:r>
      <w:r>
        <w:rPr>
          <w:rFonts w:ascii="Times New Roman" w:hAnsi="Times New Roman" w:cs="Times New Roman"/>
          <w:sz w:val="24"/>
          <w:szCs w:val="24"/>
        </w:rPr>
        <w:t xml:space="preserve">outcome with the lowest quartile as the reference. </w:t>
      </w:r>
      <w:r w:rsidR="00D30801">
        <w:rPr>
          <w:rFonts w:ascii="Times New Roman" w:hAnsi="Times New Roman" w:cs="Times New Roman"/>
          <w:sz w:val="24"/>
          <w:szCs w:val="24"/>
        </w:rPr>
        <w:t xml:space="preserve">The </w:t>
      </w:r>
      <w:r>
        <w:rPr>
          <w:rFonts w:ascii="Times New Roman" w:hAnsi="Times New Roman" w:cs="Times New Roman"/>
          <w:sz w:val="24"/>
          <w:szCs w:val="24"/>
        </w:rPr>
        <w:t>Cox models</w:t>
      </w:r>
      <w:r w:rsidR="00D30801">
        <w:rPr>
          <w:rFonts w:ascii="Times New Roman" w:hAnsi="Times New Roman" w:cs="Times New Roman"/>
          <w:sz w:val="24"/>
          <w:szCs w:val="24"/>
        </w:rPr>
        <w:t xml:space="preserve"> were adjusted for</w:t>
      </w:r>
      <w:r>
        <w:rPr>
          <w:rFonts w:ascii="Times New Roman" w:hAnsi="Times New Roman" w:cs="Times New Roman"/>
          <w:sz w:val="24"/>
          <w:szCs w:val="24"/>
        </w:rPr>
        <w:t xml:space="preserve"> age, sex, white race, treatment group (Model 1), NYHA, current smoker, history of myocardial infarction, history of peripheral arterial disease, dyslipidemia, atrial fibrillation, diabetes, systolic BP, heart rate, body mass index</w:t>
      </w:r>
      <w:r>
        <w:rPr>
          <w:rFonts w:ascii="Times New Roman" w:hAnsi="Times New Roman" w:cs="Times New Roman"/>
          <w:color w:val="000000" w:themeColor="text1"/>
          <w:sz w:val="24"/>
          <w:szCs w:val="24"/>
        </w:rPr>
        <w:t xml:space="preserve"> (BMI)</w:t>
      </w:r>
      <w:r>
        <w:rPr>
          <w:rFonts w:ascii="Times New Roman" w:hAnsi="Times New Roman" w:cs="Times New Roman"/>
          <w:sz w:val="24"/>
          <w:szCs w:val="24"/>
        </w:rPr>
        <w:t>, creatinine, potassium, angiotensin-converting enzyme inhibitors (ACEI), diuretic (Model 2)</w:t>
      </w:r>
      <w:r w:rsidR="00985815">
        <w:rPr>
          <w:rFonts w:ascii="Times New Roman" w:hAnsi="Times New Roman" w:cs="Times New Roman"/>
          <w:sz w:val="24"/>
          <w:szCs w:val="24"/>
        </w:rPr>
        <w:t xml:space="preserve"> </w:t>
      </w:r>
      <w:r w:rsidR="00985815" w:rsidRPr="00985815">
        <w:rPr>
          <w:rFonts w:ascii="Times New Roman" w:hAnsi="Times New Roman" w:cs="Times New Roman"/>
          <w:sz w:val="24"/>
          <w:szCs w:val="24"/>
        </w:rPr>
        <w:t>but with CCB, ARB, β-blocker additionally for TOPCAT study</w:t>
      </w:r>
      <w:r>
        <w:rPr>
          <w:rFonts w:ascii="Times New Roman" w:hAnsi="Times New Roman" w:cs="Times New Roman"/>
          <w:sz w:val="24"/>
          <w:szCs w:val="24"/>
        </w:rPr>
        <w:t xml:space="preserve">. </w:t>
      </w:r>
      <w:bookmarkStart w:id="13" w:name="_Hlk92441765"/>
      <w:r w:rsidR="007508B5">
        <w:rPr>
          <w:rFonts w:ascii="Times New Roman" w:hAnsi="Times New Roman" w:cs="Times New Roman"/>
          <w:sz w:val="24"/>
          <w:szCs w:val="24"/>
        </w:rPr>
        <w:t>T</w:t>
      </w:r>
      <w:r w:rsidR="00126A23">
        <w:rPr>
          <w:rFonts w:ascii="Times New Roman" w:hAnsi="Times New Roman" w:cs="Times New Roman"/>
          <w:sz w:val="24"/>
          <w:szCs w:val="24"/>
        </w:rPr>
        <w:t>he interaction between treatment group and TTR strata</w:t>
      </w:r>
      <w:r w:rsidR="007508B5">
        <w:rPr>
          <w:rFonts w:ascii="Times New Roman" w:hAnsi="Times New Roman" w:cs="Times New Roman"/>
          <w:sz w:val="24"/>
          <w:szCs w:val="24"/>
        </w:rPr>
        <w:t xml:space="preserve"> was tested</w:t>
      </w:r>
      <w:r w:rsidR="00820DF1">
        <w:rPr>
          <w:rFonts w:ascii="Times New Roman" w:hAnsi="Times New Roman" w:cs="Times New Roman"/>
          <w:sz w:val="24"/>
          <w:szCs w:val="24"/>
        </w:rPr>
        <w:t>.</w:t>
      </w:r>
      <w:bookmarkEnd w:id="13"/>
      <w:r w:rsidR="00820DF1">
        <w:rPr>
          <w:rFonts w:ascii="Times New Roman" w:hAnsi="Times New Roman" w:cs="Times New Roman"/>
          <w:sz w:val="24"/>
          <w:szCs w:val="24"/>
        </w:rPr>
        <w:t xml:space="preserve"> </w:t>
      </w:r>
      <w:r>
        <w:rPr>
          <w:rFonts w:ascii="Times New Roman" w:hAnsi="Times New Roman" w:cs="Times New Roman"/>
          <w:sz w:val="24"/>
          <w:szCs w:val="24"/>
        </w:rPr>
        <w:t xml:space="preserve">We repeated the above analyses redefining </w:t>
      </w:r>
      <w:r w:rsidR="00762361">
        <w:rPr>
          <w:rFonts w:ascii="Times New Roman" w:hAnsi="Times New Roman" w:cs="Times New Roman"/>
          <w:sz w:val="24"/>
          <w:szCs w:val="24"/>
        </w:rPr>
        <w:t xml:space="preserve">the </w:t>
      </w:r>
      <w:r>
        <w:rPr>
          <w:rFonts w:ascii="Times New Roman" w:hAnsi="Times New Roman" w:cs="Times New Roman"/>
          <w:sz w:val="24"/>
          <w:szCs w:val="24"/>
        </w:rPr>
        <w:t xml:space="preserve">therapeutic range </w:t>
      </w:r>
      <w:r w:rsidR="00762361">
        <w:rPr>
          <w:rFonts w:ascii="Times New Roman" w:hAnsi="Times New Roman" w:cs="Times New Roman"/>
          <w:sz w:val="24"/>
          <w:szCs w:val="24"/>
        </w:rPr>
        <w:t xml:space="preserve">using diastolic BP of 70-80 mmHg or a wider threshold of SBP </w:t>
      </w:r>
      <w:r>
        <w:rPr>
          <w:rFonts w:ascii="Times New Roman" w:hAnsi="Times New Roman" w:cs="Times New Roman"/>
          <w:sz w:val="24"/>
          <w:szCs w:val="24"/>
        </w:rPr>
        <w:t xml:space="preserve">110-130 mmHg </w:t>
      </w:r>
      <w:r w:rsidR="00762361">
        <w:rPr>
          <w:rFonts w:ascii="Times New Roman" w:hAnsi="Times New Roman" w:cs="Times New Roman"/>
          <w:sz w:val="24"/>
          <w:szCs w:val="24"/>
        </w:rPr>
        <w:t>after</w:t>
      </w:r>
      <w:r>
        <w:rPr>
          <w:rFonts w:ascii="Times New Roman" w:hAnsi="Times New Roman" w:cs="Times New Roman"/>
          <w:sz w:val="24"/>
          <w:szCs w:val="24"/>
        </w:rPr>
        <w:t xml:space="preserve"> considering the inconsistent BP goal for HF treatment</w:t>
      </w:r>
      <w:r>
        <w:rPr>
          <w:rFonts w:ascii="Times New Roman" w:hAnsi="Times New Roman" w:cs="Times New Roman"/>
          <w:sz w:val="24"/>
          <w:szCs w:val="24"/>
        </w:rPr>
        <w:fldChar w:fldCharType="begin">
          <w:fldData xml:space="preserve">PEVuZE5vdGU+PENpdGU+PEF1dGhvcj5XaGVsdG9uPC9BdXRob3I+PFllYXI+MjAxODwvWWVhcj48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</w:fldData>
        </w:fldChar>
      </w:r>
      <w:r w:rsidR="006D03E6">
        <w:rPr>
          <w:rFonts w:ascii="Times New Roman" w:hAnsi="Times New Roman" w:cs="Times New Roman"/>
          <w:sz w:val="24"/>
          <w:szCs w:val="24"/>
        </w:rPr>
        <w:instrText xml:space="preserve"> ADDIN EN.CITE </w:instrText>
      </w:r>
      <w:r w:rsidR="006D03E6">
        <w:rPr>
          <w:rFonts w:ascii="Times New Roman" w:hAnsi="Times New Roman" w:cs="Times New Roman"/>
          <w:sz w:val="24"/>
          <w:szCs w:val="24"/>
        </w:rPr>
        <w:fldChar w:fldCharType="begin">
          <w:fldData xml:space="preserve">PEVuZE5vdGU+PENpdGU+PEF1dGhvcj5XaGVsdG9uPC9BdXRob3I+PFllYXI+MjAxODwvWWVhcj48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</w:fldData>
        </w:fldChar>
      </w:r>
      <w:r w:rsidR="006D03E6">
        <w:rPr>
          <w:rFonts w:ascii="Times New Roman" w:hAnsi="Times New Roman" w:cs="Times New Roman"/>
          <w:sz w:val="24"/>
          <w:szCs w:val="24"/>
        </w:rPr>
        <w:instrText xml:space="preserve"> ADDIN EN.CITE.DATA </w:instrText>
      </w:r>
      <w:r w:rsidR="006D03E6">
        <w:rPr>
          <w:rFonts w:ascii="Times New Roman" w:hAnsi="Times New Roman" w:cs="Times New Roman"/>
          <w:sz w:val="24"/>
          <w:szCs w:val="24"/>
        </w:rPr>
      </w:r>
      <w:r w:rsidR="006D03E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6D03E6">
        <w:rPr>
          <w:rFonts w:ascii="Times New Roman" w:hAnsi="Times New Roman" w:cs="Times New Roman"/>
          <w:noProof/>
          <w:sz w:val="24"/>
          <w:szCs w:val="24"/>
        </w:rPr>
        <w:t>(16,17)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A79D398" w14:textId="7CF2EBCA" w:rsidR="008D3416" w:rsidRPr="009A2B9B" w:rsidRDefault="00934650" w:rsidP="001C0BA0">
      <w:pPr>
        <w:spacing w:line="480" w:lineRule="auto"/>
        <w:rPr>
          <w:rFonts w:ascii="Times New Roman" w:hAnsi="Times New Roman" w:cs="Times New Roman"/>
          <w:sz w:val="24"/>
          <w:szCs w:val="24"/>
        </w:rPr>
      </w:pPr>
      <w:r w:rsidRPr="00046078">
        <w:rPr>
          <w:rFonts w:ascii="Times New Roman" w:hAnsi="Times New Roman" w:cs="Times New Roman"/>
          <w:sz w:val="24"/>
          <w:szCs w:val="24"/>
        </w:rPr>
        <w:t xml:space="preserve">We also used the restricted cubic splines to explore the </w:t>
      </w:r>
      <w:r w:rsidR="008D3416" w:rsidRPr="00046078">
        <w:rPr>
          <w:rFonts w:ascii="Times New Roman" w:hAnsi="Times New Roman" w:cs="Times New Roman"/>
          <w:sz w:val="24"/>
          <w:szCs w:val="24"/>
        </w:rPr>
        <w:t xml:space="preserve">dose-response association </w:t>
      </w:r>
      <w:r w:rsidRPr="00046078">
        <w:rPr>
          <w:rFonts w:ascii="Times New Roman" w:hAnsi="Times New Roman" w:cs="Times New Roman"/>
          <w:sz w:val="24"/>
          <w:szCs w:val="24"/>
        </w:rPr>
        <w:t xml:space="preserve">between </w:t>
      </w:r>
      <w:r w:rsidR="005E7B65" w:rsidRPr="00046078">
        <w:rPr>
          <w:rFonts w:ascii="Times New Roman" w:hAnsi="Times New Roman" w:cs="Times New Roman"/>
          <w:sz w:val="24"/>
          <w:szCs w:val="24"/>
        </w:rPr>
        <w:t xml:space="preserve">TTR </w:t>
      </w:r>
      <w:r w:rsidRPr="00046078">
        <w:rPr>
          <w:rFonts w:ascii="Times New Roman" w:hAnsi="Times New Roman" w:cs="Times New Roman"/>
          <w:sz w:val="24"/>
          <w:szCs w:val="24"/>
        </w:rPr>
        <w:t>express</w:t>
      </w:r>
      <w:r w:rsidR="005E7B65" w:rsidRPr="00046078">
        <w:rPr>
          <w:rFonts w:ascii="Times New Roman" w:hAnsi="Times New Roman" w:cs="Times New Roman"/>
          <w:sz w:val="24"/>
          <w:szCs w:val="24"/>
        </w:rPr>
        <w:t xml:space="preserve">ed as the </w:t>
      </w:r>
      <w:r w:rsidRPr="00046078">
        <w:rPr>
          <w:rFonts w:ascii="Times New Roman" w:hAnsi="Times New Roman" w:cs="Times New Roman"/>
          <w:sz w:val="24"/>
          <w:szCs w:val="24"/>
        </w:rPr>
        <w:t>continuous variable (with 0</w:t>
      </w:r>
      <w:r w:rsidR="00325EE2" w:rsidRPr="00046078">
        <w:rPr>
          <w:rFonts w:ascii="Times New Roman" w:hAnsi="Times New Roman" w:cs="Times New Roman"/>
          <w:sz w:val="24"/>
          <w:szCs w:val="24"/>
        </w:rPr>
        <w:t>%</w:t>
      </w:r>
      <w:r w:rsidRPr="00046078">
        <w:rPr>
          <w:rFonts w:ascii="Times New Roman" w:hAnsi="Times New Roman" w:cs="Times New Roman"/>
          <w:sz w:val="24"/>
          <w:szCs w:val="24"/>
        </w:rPr>
        <w:t xml:space="preserve"> as the reference) </w:t>
      </w:r>
      <w:r w:rsidR="008D3416" w:rsidRPr="00046078">
        <w:rPr>
          <w:rFonts w:ascii="Times New Roman" w:hAnsi="Times New Roman" w:cs="Times New Roman"/>
          <w:sz w:val="24"/>
          <w:szCs w:val="24"/>
        </w:rPr>
        <w:t xml:space="preserve">with </w:t>
      </w:r>
      <w:r w:rsidRPr="00046078">
        <w:rPr>
          <w:rFonts w:ascii="Times New Roman" w:hAnsi="Times New Roman" w:cs="Times New Roman"/>
          <w:sz w:val="24"/>
          <w:szCs w:val="24"/>
        </w:rPr>
        <w:t>primary outcome</w:t>
      </w:r>
      <w:r w:rsidR="00046078" w:rsidRPr="00046078">
        <w:rPr>
          <w:rFonts w:ascii="Times New Roman" w:hAnsi="Times New Roman" w:cs="Times New Roman"/>
          <w:sz w:val="24"/>
          <w:szCs w:val="24"/>
        </w:rPr>
        <w:t xml:space="preserve"> adjusting for the variables </w:t>
      </w:r>
      <w:r w:rsidR="00217B87">
        <w:rPr>
          <w:rFonts w:ascii="Times New Roman" w:hAnsi="Times New Roman" w:cs="Times New Roman"/>
          <w:sz w:val="24"/>
          <w:szCs w:val="24"/>
        </w:rPr>
        <w:t xml:space="preserve">from the above </w:t>
      </w:r>
      <w:r w:rsidR="00046078" w:rsidRPr="00046078">
        <w:rPr>
          <w:rFonts w:ascii="Times New Roman" w:hAnsi="Times New Roman" w:cs="Times New Roman"/>
          <w:sz w:val="24"/>
          <w:szCs w:val="24"/>
        </w:rPr>
        <w:t>Model 2</w:t>
      </w:r>
      <w:r w:rsidRPr="00046078">
        <w:rPr>
          <w:rFonts w:ascii="Times New Roman" w:hAnsi="Times New Roman" w:cs="Times New Roman"/>
          <w:sz w:val="24"/>
          <w:szCs w:val="24"/>
        </w:rPr>
        <w:t>. Spline knots were placed at the 25</w:t>
      </w:r>
      <w:r w:rsidRPr="00046078">
        <w:rPr>
          <w:rFonts w:ascii="Times New Roman" w:hAnsi="Times New Roman" w:cs="Times New Roman"/>
          <w:sz w:val="24"/>
          <w:szCs w:val="24"/>
          <w:vertAlign w:val="superscript"/>
        </w:rPr>
        <w:t>th</w:t>
      </w:r>
      <w:r w:rsidRPr="00046078">
        <w:rPr>
          <w:rFonts w:ascii="Times New Roman" w:hAnsi="Times New Roman" w:cs="Times New Roman"/>
          <w:sz w:val="24"/>
          <w:szCs w:val="24"/>
        </w:rPr>
        <w:t>, 50</w:t>
      </w:r>
      <w:r w:rsidRPr="00046078">
        <w:rPr>
          <w:rFonts w:ascii="Times New Roman" w:hAnsi="Times New Roman" w:cs="Times New Roman"/>
          <w:sz w:val="24"/>
          <w:szCs w:val="24"/>
          <w:vertAlign w:val="superscript"/>
        </w:rPr>
        <w:t>th</w:t>
      </w:r>
      <w:r w:rsidRPr="00046078">
        <w:rPr>
          <w:rFonts w:ascii="Times New Roman" w:hAnsi="Times New Roman" w:cs="Times New Roman"/>
          <w:sz w:val="24"/>
          <w:szCs w:val="24"/>
        </w:rPr>
        <w:t xml:space="preserve">, </w:t>
      </w:r>
      <w:r w:rsidR="00A1641A" w:rsidRPr="00046078">
        <w:rPr>
          <w:rFonts w:ascii="Times New Roman" w:hAnsi="Times New Roman" w:cs="Times New Roman"/>
          <w:sz w:val="24"/>
          <w:szCs w:val="24"/>
        </w:rPr>
        <w:t xml:space="preserve">and </w:t>
      </w:r>
      <w:r w:rsidRPr="00046078">
        <w:rPr>
          <w:rFonts w:ascii="Times New Roman" w:hAnsi="Times New Roman" w:cs="Times New Roman"/>
          <w:sz w:val="24"/>
          <w:szCs w:val="24"/>
        </w:rPr>
        <w:t>75</w:t>
      </w:r>
      <w:r w:rsidRPr="00046078">
        <w:rPr>
          <w:rFonts w:ascii="Times New Roman" w:hAnsi="Times New Roman" w:cs="Times New Roman"/>
          <w:sz w:val="24"/>
          <w:szCs w:val="24"/>
          <w:vertAlign w:val="superscript"/>
        </w:rPr>
        <w:t>th</w:t>
      </w:r>
      <w:r w:rsidR="00A1641A" w:rsidRPr="00046078">
        <w:rPr>
          <w:rFonts w:ascii="Times New Roman" w:hAnsi="Times New Roman" w:cs="Times New Roman"/>
          <w:sz w:val="24"/>
          <w:szCs w:val="24"/>
          <w:vertAlign w:val="superscript"/>
        </w:rPr>
        <w:t xml:space="preserve"> </w:t>
      </w:r>
      <w:r w:rsidRPr="00046078">
        <w:rPr>
          <w:rFonts w:ascii="Times New Roman" w:hAnsi="Times New Roman" w:cs="Times New Roman"/>
          <w:sz w:val="24"/>
          <w:szCs w:val="24"/>
        </w:rPr>
        <w:t>centiles of the distribution of</w:t>
      </w:r>
      <w:r w:rsidR="005E7B65" w:rsidRPr="00046078">
        <w:rPr>
          <w:rFonts w:ascii="Times New Roman" w:hAnsi="Times New Roman" w:cs="Times New Roman"/>
          <w:sz w:val="24"/>
          <w:szCs w:val="24"/>
        </w:rPr>
        <w:t xml:space="preserve"> TTR</w:t>
      </w:r>
      <w:r w:rsidR="00046078" w:rsidRPr="00046078">
        <w:rPr>
          <w:rFonts w:ascii="Times New Roman" w:hAnsi="Times New Roman" w:cs="Times New Roman"/>
          <w:sz w:val="24"/>
          <w:szCs w:val="24"/>
        </w:rPr>
        <w:t xml:space="preserve"> overall and by study</w:t>
      </w:r>
      <w:r w:rsidRPr="00046078">
        <w:rPr>
          <w:rFonts w:ascii="Times New Roman" w:hAnsi="Times New Roman" w:cs="Times New Roman"/>
          <w:sz w:val="24"/>
          <w:szCs w:val="24"/>
        </w:rPr>
        <w:t>.</w:t>
      </w:r>
      <w:r>
        <w:rPr>
          <w:rFonts w:ascii="Times New Roman" w:hAnsi="Times New Roman" w:cs="Times New Roman"/>
          <w:sz w:val="24"/>
          <w:szCs w:val="24"/>
        </w:rPr>
        <w:t xml:space="preserve"> </w:t>
      </w:r>
      <w:r w:rsidR="009C3218" w:rsidRPr="009C3218">
        <w:rPr>
          <w:rFonts w:ascii="Times New Roman" w:hAnsi="Times New Roman" w:cs="Times New Roman"/>
          <w:sz w:val="24"/>
          <w:szCs w:val="24"/>
        </w:rPr>
        <w:t>We tested for potential non-linearity by a likelihood ratio test comparing the model with only a linear term against the model with linear and cubic spline terms</w:t>
      </w:r>
      <w:r w:rsidR="009C3218">
        <w:rPr>
          <w:rFonts w:ascii="Times New Roman" w:hAnsi="Times New Roman" w:cs="Times New Roman"/>
          <w:sz w:val="24"/>
          <w:szCs w:val="24"/>
        </w:rPr>
        <w:t xml:space="preserve">. </w:t>
      </w:r>
      <w:r>
        <w:rPr>
          <w:rFonts w:ascii="Times New Roman" w:hAnsi="Times New Roman" w:cs="Times New Roman"/>
          <w:sz w:val="24"/>
          <w:szCs w:val="24"/>
        </w:rPr>
        <w:t>Data were analyzed with STATA software version 15.0 (Stata Corporation).</w:t>
      </w:r>
    </w:p>
    <w:p w14:paraId="5262D26F" w14:textId="77777777" w:rsidR="001B36E6" w:rsidRDefault="00934650" w:rsidP="001C0BA0">
      <w:pPr>
        <w:spacing w:line="480" w:lineRule="auto"/>
        <w:rPr>
          <w:rFonts w:ascii="Times New Roman" w:hAnsi="Times New Roman" w:cs="Times New Roman"/>
          <w:b/>
          <w:bCs/>
          <w:sz w:val="24"/>
          <w:szCs w:val="24"/>
        </w:rPr>
      </w:pPr>
      <w:r>
        <w:rPr>
          <w:rFonts w:ascii="Times New Roman" w:hAnsi="Times New Roman" w:cs="Times New Roman"/>
          <w:b/>
          <w:bCs/>
          <w:sz w:val="24"/>
          <w:szCs w:val="24"/>
        </w:rPr>
        <w:t>Results</w:t>
      </w:r>
    </w:p>
    <w:p w14:paraId="342FD91F" w14:textId="03C1B0FC" w:rsidR="001B36E6" w:rsidRDefault="00934650" w:rsidP="001C0BA0">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w:t>
      </w:r>
      <w:r w:rsidRPr="00A3697B">
        <w:rPr>
          <w:rFonts w:ascii="Times New Roman" w:hAnsi="Times New Roman" w:cs="Times New Roman"/>
          <w:sz w:val="24"/>
          <w:szCs w:val="24"/>
        </w:rPr>
        <w:t>excluding 13</w:t>
      </w:r>
      <w:r w:rsidR="00DC3F8A">
        <w:rPr>
          <w:rFonts w:ascii="Times New Roman" w:hAnsi="Times New Roman" w:cs="Times New Roman"/>
          <w:sz w:val="24"/>
          <w:szCs w:val="24"/>
        </w:rPr>
        <w:t>02</w:t>
      </w:r>
      <w:r w:rsidRPr="00A3697B">
        <w:rPr>
          <w:rFonts w:ascii="Times New Roman" w:hAnsi="Times New Roman" w:cs="Times New Roman"/>
          <w:sz w:val="24"/>
          <w:szCs w:val="24"/>
        </w:rPr>
        <w:t xml:space="preserve"> non-hypertensive</w:t>
      </w:r>
      <w:r>
        <w:rPr>
          <w:rFonts w:ascii="Times New Roman" w:hAnsi="Times New Roman" w:cs="Times New Roman"/>
          <w:sz w:val="24"/>
          <w:szCs w:val="24"/>
        </w:rPr>
        <w:t xml:space="preserve"> patients </w:t>
      </w:r>
      <w:r w:rsidR="001942A1">
        <w:rPr>
          <w:rFonts w:ascii="Times New Roman" w:hAnsi="Times New Roman" w:cs="Times New Roman"/>
          <w:sz w:val="24"/>
          <w:szCs w:val="24"/>
        </w:rPr>
        <w:t xml:space="preserve">and </w:t>
      </w:r>
      <w:r w:rsidR="00DC3F8A">
        <w:rPr>
          <w:rFonts w:ascii="Times New Roman" w:hAnsi="Times New Roman" w:cs="Times New Roman"/>
          <w:sz w:val="24"/>
          <w:szCs w:val="24"/>
        </w:rPr>
        <w:t xml:space="preserve">61 with less 2 BP measurements </w:t>
      </w:r>
      <w:r>
        <w:rPr>
          <w:rFonts w:ascii="Times New Roman" w:hAnsi="Times New Roman" w:cs="Times New Roman"/>
          <w:sz w:val="24"/>
          <w:szCs w:val="24"/>
        </w:rPr>
        <w:t>from</w:t>
      </w:r>
      <w:r w:rsidR="009E1411">
        <w:rPr>
          <w:rFonts w:ascii="Times New Roman" w:hAnsi="Times New Roman" w:cs="Times New Roman"/>
          <w:sz w:val="24"/>
          <w:szCs w:val="24"/>
        </w:rPr>
        <w:t xml:space="preserve"> </w:t>
      </w:r>
      <w:r w:rsidR="009C0BAC">
        <w:rPr>
          <w:rFonts w:ascii="Times New Roman" w:hAnsi="Times New Roman" w:cs="Times New Roman"/>
          <w:sz w:val="24"/>
          <w:szCs w:val="24"/>
        </w:rPr>
        <w:t xml:space="preserve">the </w:t>
      </w:r>
      <w:r w:rsidR="004F4439" w:rsidRPr="004E72DA">
        <w:rPr>
          <w:rFonts w:ascii="Times New Roman" w:hAnsi="Times New Roman" w:cs="Times New Roman"/>
          <w:sz w:val="24"/>
          <w:szCs w:val="24"/>
        </w:rPr>
        <w:t xml:space="preserve">limited-access </w:t>
      </w:r>
      <w:r w:rsidR="009E1411" w:rsidRPr="009E1411">
        <w:rPr>
          <w:rFonts w:ascii="Times New Roman" w:hAnsi="Times New Roman" w:cs="Times New Roman"/>
          <w:sz w:val="24"/>
          <w:szCs w:val="24"/>
        </w:rPr>
        <w:t>trial data</w:t>
      </w:r>
      <w:r>
        <w:rPr>
          <w:rFonts w:ascii="Times New Roman" w:hAnsi="Times New Roman" w:cs="Times New Roman"/>
          <w:sz w:val="24"/>
          <w:szCs w:val="24"/>
        </w:rPr>
        <w:t xml:space="preserve">, our analysis included a total of 4789 patients with 1654 from </w:t>
      </w:r>
      <w:r w:rsidR="009C0BAC">
        <w:rPr>
          <w:rFonts w:ascii="Times New Roman" w:hAnsi="Times New Roman" w:cs="Times New Roman"/>
          <w:sz w:val="24"/>
          <w:szCs w:val="24"/>
        </w:rPr>
        <w:t xml:space="preserve">the </w:t>
      </w:r>
      <w:r>
        <w:rPr>
          <w:rFonts w:ascii="Times New Roman" w:hAnsi="Times New Roman" w:cs="Times New Roman"/>
          <w:sz w:val="24"/>
          <w:szCs w:val="24"/>
        </w:rPr>
        <w:t xml:space="preserve">BEST </w:t>
      </w:r>
      <w:r>
        <w:rPr>
          <w:rFonts w:ascii="Times New Roman" w:hAnsi="Times New Roman" w:cs="Times New Roman"/>
          <w:sz w:val="24"/>
          <w:szCs w:val="24"/>
        </w:rPr>
        <w:lastRenderedPageBreak/>
        <w:t xml:space="preserve">trial and 3135 from </w:t>
      </w:r>
      <w:r w:rsidR="009C0BAC">
        <w:rPr>
          <w:rFonts w:ascii="Times New Roman" w:hAnsi="Times New Roman" w:cs="Times New Roman"/>
          <w:sz w:val="24"/>
          <w:szCs w:val="24"/>
        </w:rPr>
        <w:t xml:space="preserve">the </w:t>
      </w:r>
      <w:r>
        <w:rPr>
          <w:rFonts w:ascii="Times New Roman" w:hAnsi="Times New Roman" w:cs="Times New Roman"/>
          <w:sz w:val="24"/>
          <w:szCs w:val="24"/>
        </w:rPr>
        <w:t xml:space="preserve">TOPCAT trial. </w:t>
      </w:r>
      <w:r w:rsidR="00B24C80">
        <w:rPr>
          <w:rFonts w:ascii="Times New Roman" w:hAnsi="Times New Roman" w:cs="Times New Roman"/>
          <w:sz w:val="24"/>
          <w:szCs w:val="24"/>
        </w:rPr>
        <w:t xml:space="preserve">Overall, </w:t>
      </w:r>
      <w:r w:rsidR="00E34929">
        <w:rPr>
          <w:rFonts w:ascii="Times New Roman" w:hAnsi="Times New Roman" w:cs="Times New Roman"/>
          <w:sz w:val="24"/>
          <w:szCs w:val="24"/>
        </w:rPr>
        <w:t>the incidence rate</w:t>
      </w:r>
      <w:r w:rsidR="00026204">
        <w:rPr>
          <w:rFonts w:ascii="Times New Roman" w:hAnsi="Times New Roman" w:cs="Times New Roman"/>
          <w:sz w:val="24"/>
          <w:szCs w:val="24"/>
        </w:rPr>
        <w:t>s</w:t>
      </w:r>
      <w:r w:rsidR="00E34929">
        <w:rPr>
          <w:rFonts w:ascii="Times New Roman" w:hAnsi="Times New Roman" w:cs="Times New Roman"/>
          <w:sz w:val="24"/>
          <w:szCs w:val="24"/>
        </w:rPr>
        <w:t xml:space="preserve"> var</w:t>
      </w:r>
      <w:r w:rsidR="00026204">
        <w:rPr>
          <w:rFonts w:ascii="Times New Roman" w:hAnsi="Times New Roman" w:cs="Times New Roman"/>
          <w:sz w:val="24"/>
          <w:szCs w:val="24"/>
        </w:rPr>
        <w:t>y</w:t>
      </w:r>
      <w:r w:rsidR="00E34929">
        <w:rPr>
          <w:rFonts w:ascii="Times New Roman" w:hAnsi="Times New Roman" w:cs="Times New Roman"/>
          <w:sz w:val="24"/>
          <w:szCs w:val="24"/>
        </w:rPr>
        <w:t xml:space="preserve"> largely between trials (</w:t>
      </w:r>
      <w:r w:rsidR="00E34929">
        <w:rPr>
          <w:rFonts w:ascii="Times New Roman" w:eastAsia="GillSansStd" w:hAnsi="Times New Roman" w:cs="Times New Roman"/>
          <w:color w:val="231F20"/>
          <w:sz w:val="24"/>
          <w:szCs w:val="24"/>
          <w:lang w:bidi="ar"/>
        </w:rPr>
        <w:t>2</w:t>
      </w:r>
      <w:r w:rsidR="00063967">
        <w:rPr>
          <w:rFonts w:ascii="Times New Roman" w:eastAsia="GillSansStd" w:hAnsi="Times New Roman" w:cs="Times New Roman"/>
          <w:color w:val="231F20"/>
          <w:sz w:val="24"/>
          <w:szCs w:val="24"/>
          <w:lang w:bidi="ar"/>
        </w:rPr>
        <w:t>5.48</w:t>
      </w:r>
      <w:r w:rsidR="00E34929">
        <w:rPr>
          <w:rFonts w:ascii="Times New Roman" w:eastAsia="GillSansStd" w:hAnsi="Times New Roman" w:cs="Times New Roman"/>
          <w:color w:val="231F20"/>
          <w:sz w:val="24"/>
          <w:szCs w:val="24"/>
          <w:lang w:bidi="ar"/>
        </w:rPr>
        <w:t xml:space="preserve"> per 100 person-year</w:t>
      </w:r>
      <w:r w:rsidR="00E34929">
        <w:rPr>
          <w:rFonts w:ascii="Times New Roman" w:hAnsi="Times New Roman" w:cs="Times New Roman"/>
          <w:sz w:val="24"/>
          <w:szCs w:val="24"/>
        </w:rPr>
        <w:t xml:space="preserve"> for BEST</w:t>
      </w:r>
      <w:r w:rsidR="00E34929">
        <w:rPr>
          <w:rFonts w:ascii="Times New Roman" w:eastAsia="GillSansStd" w:hAnsi="Times New Roman" w:cs="Times New Roman"/>
          <w:color w:val="231F20"/>
          <w:sz w:val="24"/>
          <w:szCs w:val="24"/>
          <w:lang w:bidi="ar"/>
        </w:rPr>
        <w:t xml:space="preserve"> </w:t>
      </w:r>
      <w:r w:rsidR="00DF30E9">
        <w:rPr>
          <w:rFonts w:ascii="Times New Roman" w:eastAsia="GillSansStd" w:hAnsi="Times New Roman" w:cs="Times New Roman"/>
          <w:color w:val="231F20"/>
          <w:sz w:val="24"/>
          <w:szCs w:val="24"/>
          <w:lang w:bidi="ar"/>
        </w:rPr>
        <w:t xml:space="preserve">and </w:t>
      </w:r>
      <w:r w:rsidR="00063967">
        <w:rPr>
          <w:rFonts w:ascii="Times New Roman" w:eastAsia="GillSansStd" w:hAnsi="Times New Roman" w:cs="Times New Roman"/>
          <w:color w:val="231F20"/>
          <w:sz w:val="24"/>
          <w:szCs w:val="24"/>
          <w:lang w:bidi="ar"/>
        </w:rPr>
        <w:t>5.67</w:t>
      </w:r>
      <w:r w:rsidR="00DF30E9">
        <w:rPr>
          <w:rFonts w:ascii="Times New Roman" w:eastAsia="GillSansStd" w:hAnsi="Times New Roman" w:cs="Times New Roman"/>
          <w:color w:val="231F20"/>
          <w:sz w:val="24"/>
          <w:szCs w:val="24"/>
          <w:lang w:bidi="ar"/>
        </w:rPr>
        <w:t xml:space="preserve"> per 100 person-year</w:t>
      </w:r>
      <w:r w:rsidR="00DF30E9">
        <w:rPr>
          <w:rFonts w:ascii="Times New Roman" w:hAnsi="Times New Roman" w:cs="Times New Roman"/>
          <w:sz w:val="24"/>
          <w:szCs w:val="24"/>
        </w:rPr>
        <w:t xml:space="preserve"> for TOPCAT</w:t>
      </w:r>
      <w:r w:rsidR="00E34929">
        <w:rPr>
          <w:rFonts w:ascii="Times New Roman" w:hAnsi="Times New Roman" w:cs="Times New Roman"/>
          <w:sz w:val="24"/>
          <w:szCs w:val="24"/>
        </w:rPr>
        <w:t>) and the TTR is relatively low (</w:t>
      </w:r>
      <w:r w:rsidR="00DF30E9">
        <w:rPr>
          <w:rFonts w:ascii="Times New Roman" w:eastAsia="GillSansStd" w:hAnsi="Times New Roman" w:cs="Times New Roman"/>
          <w:color w:val="231F20"/>
          <w:sz w:val="24"/>
          <w:szCs w:val="24"/>
          <w:lang w:bidi="ar"/>
        </w:rPr>
        <w:t xml:space="preserve">18% </w:t>
      </w:r>
      <w:r w:rsidR="00DF30E9">
        <w:rPr>
          <w:rFonts w:ascii="Times New Roman" w:hAnsi="Times New Roman" w:cs="Times New Roman"/>
          <w:sz w:val="24"/>
          <w:szCs w:val="24"/>
        </w:rPr>
        <w:t>for BEST</w:t>
      </w:r>
      <w:r w:rsidR="00DF30E9">
        <w:rPr>
          <w:rFonts w:ascii="Times New Roman" w:eastAsia="GillSansStd" w:hAnsi="Times New Roman" w:cs="Times New Roman"/>
          <w:color w:val="231F20"/>
          <w:sz w:val="24"/>
          <w:szCs w:val="24"/>
          <w:lang w:bidi="ar"/>
        </w:rPr>
        <w:t xml:space="preserve"> and 26% </w:t>
      </w:r>
      <w:r w:rsidR="00DF30E9">
        <w:rPr>
          <w:rFonts w:ascii="Times New Roman" w:hAnsi="Times New Roman" w:cs="Times New Roman"/>
          <w:sz w:val="24"/>
          <w:szCs w:val="24"/>
        </w:rPr>
        <w:t>for TOPCAT</w:t>
      </w:r>
      <w:r w:rsidR="00E34929">
        <w:rPr>
          <w:rFonts w:ascii="Times New Roman" w:hAnsi="Times New Roman" w:cs="Times New Roman"/>
          <w:sz w:val="24"/>
          <w:szCs w:val="24"/>
        </w:rPr>
        <w:t xml:space="preserve">). </w:t>
      </w:r>
      <w:r>
        <w:rPr>
          <w:rFonts w:ascii="Times New Roman" w:hAnsi="Times New Roman" w:cs="Times New Roman"/>
          <w:sz w:val="24"/>
          <w:szCs w:val="24"/>
        </w:rPr>
        <w:t xml:space="preserve">The baseline characteristics of study participants from the combined BEST and TOPCAT trial according to quartile of TTR in </w:t>
      </w:r>
      <w:r w:rsidR="007A7CF1">
        <w:rPr>
          <w:rFonts w:ascii="Times New Roman" w:hAnsi="Times New Roman" w:cs="Times New Roman"/>
          <w:sz w:val="24"/>
          <w:szCs w:val="24"/>
        </w:rPr>
        <w:t xml:space="preserve">systolic </w:t>
      </w:r>
      <w:r>
        <w:rPr>
          <w:rFonts w:ascii="Times New Roman" w:hAnsi="Times New Roman" w:cs="Times New Roman"/>
          <w:sz w:val="24"/>
          <w:szCs w:val="24"/>
        </w:rPr>
        <w:t xml:space="preserve">BP are shown in </w:t>
      </w:r>
      <w:r>
        <w:rPr>
          <w:rFonts w:ascii="Times New Roman" w:hAnsi="Times New Roman" w:cs="Times New Roman"/>
          <w:b/>
          <w:bCs/>
          <w:sz w:val="24"/>
          <w:szCs w:val="24"/>
        </w:rPr>
        <w:t xml:space="preserve">Table </w:t>
      </w:r>
      <w:bookmarkStart w:id="14" w:name="_Hlk92799606"/>
      <w:r>
        <w:rPr>
          <w:rFonts w:ascii="Times New Roman" w:hAnsi="Times New Roman" w:cs="Times New Roman"/>
          <w:b/>
          <w:bCs/>
          <w:sz w:val="24"/>
          <w:szCs w:val="24"/>
        </w:rPr>
        <w:t>1</w:t>
      </w:r>
      <w:r w:rsidR="00C22ECB">
        <w:rPr>
          <w:rFonts w:ascii="Times New Roman" w:hAnsi="Times New Roman" w:cs="Times New Roman"/>
          <w:b/>
          <w:bCs/>
          <w:sz w:val="24"/>
          <w:szCs w:val="24"/>
        </w:rPr>
        <w:t xml:space="preserve"> </w:t>
      </w:r>
      <w:r w:rsidR="00C22ECB" w:rsidRPr="00C22ECB">
        <w:rPr>
          <w:rFonts w:ascii="Times New Roman" w:hAnsi="Times New Roman" w:cs="Times New Roman"/>
          <w:sz w:val="24"/>
          <w:szCs w:val="24"/>
        </w:rPr>
        <w:t xml:space="preserve">and </w:t>
      </w:r>
      <w:r w:rsidR="0093158F">
        <w:rPr>
          <w:rFonts w:ascii="Times New Roman" w:hAnsi="Times New Roman" w:cs="Times New Roman"/>
          <w:sz w:val="24"/>
          <w:szCs w:val="24"/>
        </w:rPr>
        <w:t>t</w:t>
      </w:r>
      <w:r w:rsidR="00C22ECB">
        <w:rPr>
          <w:rFonts w:ascii="Times New Roman" w:hAnsi="Times New Roman" w:cs="Times New Roman"/>
          <w:sz w:val="24"/>
          <w:szCs w:val="24"/>
        </w:rPr>
        <w:t xml:space="preserve">rial-specific baseline characteristics are indicated in </w:t>
      </w:r>
      <w:proofErr w:type="spellStart"/>
      <w:r w:rsidR="00C22ECB" w:rsidRPr="00C22ECB">
        <w:rPr>
          <w:rFonts w:ascii="Times New Roman" w:hAnsi="Times New Roman" w:cs="Times New Roman"/>
          <w:b/>
          <w:bCs/>
          <w:sz w:val="24"/>
          <w:szCs w:val="24"/>
        </w:rPr>
        <w:t>eTable</w:t>
      </w:r>
      <w:proofErr w:type="spellEnd"/>
      <w:r w:rsidR="00C22ECB" w:rsidRPr="00C22ECB">
        <w:rPr>
          <w:rFonts w:ascii="Times New Roman" w:hAnsi="Times New Roman" w:cs="Times New Roman"/>
          <w:b/>
          <w:bCs/>
          <w:sz w:val="24"/>
          <w:szCs w:val="24"/>
        </w:rPr>
        <w:t xml:space="preserve"> 1 and 2</w:t>
      </w:r>
      <w:r>
        <w:rPr>
          <w:rFonts w:ascii="Times New Roman" w:hAnsi="Times New Roman" w:cs="Times New Roman"/>
          <w:sz w:val="24"/>
          <w:szCs w:val="24"/>
        </w:rPr>
        <w:t>.</w:t>
      </w:r>
      <w:r w:rsidR="00C22ECB">
        <w:rPr>
          <w:rFonts w:ascii="Times New Roman" w:hAnsi="Times New Roman" w:cs="Times New Roman"/>
          <w:sz w:val="24"/>
          <w:szCs w:val="24"/>
        </w:rPr>
        <w:t xml:space="preserve"> In general</w:t>
      </w:r>
      <w:bookmarkEnd w:id="14"/>
      <w:r w:rsidR="00C22ECB">
        <w:rPr>
          <w:rFonts w:ascii="Times New Roman" w:hAnsi="Times New Roman" w:cs="Times New Roman"/>
          <w:sz w:val="24"/>
          <w:szCs w:val="24"/>
        </w:rPr>
        <w:t xml:space="preserve">, </w:t>
      </w:r>
      <w:r>
        <w:rPr>
          <w:rFonts w:ascii="Times New Roman" w:hAnsi="Times New Roman" w:cs="Times New Roman"/>
          <w:sz w:val="24"/>
          <w:szCs w:val="24"/>
        </w:rPr>
        <w:t xml:space="preserve"> </w:t>
      </w:r>
      <w:r w:rsidR="00C22ECB">
        <w:rPr>
          <w:rFonts w:ascii="Times New Roman" w:hAnsi="Times New Roman" w:cs="Times New Roman"/>
          <w:sz w:val="24"/>
          <w:szCs w:val="24"/>
        </w:rPr>
        <w:t>p</w:t>
      </w:r>
      <w:r>
        <w:rPr>
          <w:rFonts w:ascii="Times New Roman" w:hAnsi="Times New Roman" w:cs="Times New Roman"/>
          <w:sz w:val="24"/>
          <w:szCs w:val="24"/>
        </w:rPr>
        <w:t xml:space="preserve">articipants from the highest quartile were more likely to be female and white race, had lower rate of NYHA III or IV, atrial fibrillation, diabetes mellitus and diuretic use, lower level of </w:t>
      </w:r>
      <w:r>
        <w:rPr>
          <w:rFonts w:ascii="Times New Roman" w:hAnsi="Times New Roman" w:cs="Times New Roman" w:hint="eastAsia"/>
          <w:sz w:val="24"/>
          <w:szCs w:val="24"/>
        </w:rPr>
        <w:t xml:space="preserve">systolic </w:t>
      </w:r>
      <w:r>
        <w:rPr>
          <w:rFonts w:ascii="Times New Roman" w:hAnsi="Times New Roman" w:cs="Times New Roman"/>
          <w:sz w:val="24"/>
          <w:szCs w:val="24"/>
        </w:rPr>
        <w:t xml:space="preserve">BP, heart rate, BMI, and creatinine, than participants in the lowest quartile. </w:t>
      </w:r>
    </w:p>
    <w:p w14:paraId="302B2728" w14:textId="674B896A" w:rsidR="003330DC" w:rsidRDefault="00934650" w:rsidP="001C0BA0">
      <w:pPr>
        <w:spacing w:line="480" w:lineRule="auto"/>
        <w:rPr>
          <w:rFonts w:ascii="Times New Roman" w:hAnsi="Times New Roman" w:cs="Times New Roman"/>
          <w:sz w:val="24"/>
          <w:szCs w:val="24"/>
        </w:rPr>
      </w:pPr>
      <w:r>
        <w:rPr>
          <w:rFonts w:ascii="Times New Roman" w:hAnsi="Times New Roman" w:cs="Times New Roman"/>
          <w:color w:val="000000"/>
          <w:sz w:val="24"/>
          <w:szCs w:val="24"/>
        </w:rPr>
        <w:t xml:space="preserve">As shown in </w:t>
      </w:r>
      <w:r>
        <w:rPr>
          <w:rFonts w:ascii="Times New Roman" w:hAnsi="Times New Roman" w:cs="Times New Roman"/>
          <w:b/>
          <w:bCs/>
          <w:sz w:val="24"/>
          <w:szCs w:val="24"/>
        </w:rPr>
        <w:t>Figure 1A</w:t>
      </w:r>
      <w:r>
        <w:rPr>
          <w:rFonts w:ascii="Times New Roman" w:hAnsi="Times New Roman" w:cs="Times New Roman"/>
          <w:sz w:val="24"/>
          <w:szCs w:val="24"/>
        </w:rPr>
        <w:t>, the cumulative incidences of primary endpoint were highest in the top quartile of TTR, compared with other quartiles. The difference across the four groups were statistically significant (</w:t>
      </w:r>
      <w:r>
        <w:rPr>
          <w:rFonts w:ascii="Times New Roman" w:hAnsi="Times New Roman" w:cs="Times New Roman"/>
          <w:i/>
          <w:color w:val="000000"/>
          <w:sz w:val="24"/>
          <w:szCs w:val="24"/>
        </w:rPr>
        <w:t>P</w:t>
      </w:r>
      <w:r>
        <w:rPr>
          <w:rFonts w:ascii="Times New Roman" w:hAnsi="Times New Roman" w:cs="Times New Roman"/>
          <w:color w:val="000000"/>
          <w:sz w:val="24"/>
          <w:szCs w:val="24"/>
        </w:rPr>
        <w:t>&lt;0.001</w:t>
      </w:r>
      <w:r>
        <w:rPr>
          <w:rFonts w:ascii="Times New Roman" w:hAnsi="Times New Roman" w:cs="Times New Roman"/>
          <w:sz w:val="24"/>
          <w:szCs w:val="24"/>
        </w:rPr>
        <w:t xml:space="preserve">). This pattern was also found for </w:t>
      </w:r>
      <w:r w:rsidR="005F6D46">
        <w:rPr>
          <w:rFonts w:ascii="Times New Roman" w:hAnsi="Times New Roman" w:cs="Times New Roman"/>
          <w:sz w:val="24"/>
          <w:szCs w:val="24"/>
        </w:rPr>
        <w:t xml:space="preserve">each </w:t>
      </w:r>
      <w:r>
        <w:rPr>
          <w:rFonts w:ascii="Times New Roman" w:hAnsi="Times New Roman" w:cs="Times New Roman"/>
          <w:sz w:val="24"/>
          <w:szCs w:val="24"/>
        </w:rPr>
        <w:t xml:space="preserve">trial (all </w:t>
      </w:r>
      <w:r>
        <w:rPr>
          <w:rFonts w:ascii="Times New Roman" w:hAnsi="Times New Roman" w:cs="Times New Roman"/>
          <w:i/>
          <w:color w:val="000000"/>
          <w:sz w:val="24"/>
          <w:szCs w:val="24"/>
        </w:rPr>
        <w:t>P</w:t>
      </w:r>
      <w:r>
        <w:rPr>
          <w:rFonts w:ascii="Times New Roman" w:hAnsi="Times New Roman" w:cs="Times New Roman"/>
          <w:color w:val="000000"/>
          <w:sz w:val="24"/>
          <w:szCs w:val="24"/>
        </w:rPr>
        <w:t>&lt;0.001</w:t>
      </w:r>
      <w:r>
        <w:rPr>
          <w:rFonts w:ascii="Times New Roman" w:hAnsi="Times New Roman" w:cs="Times New Roman"/>
          <w:sz w:val="24"/>
          <w:szCs w:val="24"/>
        </w:rPr>
        <w:t>) (</w:t>
      </w:r>
      <w:r>
        <w:rPr>
          <w:rFonts w:ascii="Times New Roman" w:hAnsi="Times New Roman" w:cs="Times New Roman"/>
          <w:b/>
          <w:bCs/>
          <w:sz w:val="24"/>
          <w:szCs w:val="24"/>
        </w:rPr>
        <w:t>Figure 1B and C</w:t>
      </w:r>
      <w:r>
        <w:rPr>
          <w:rFonts w:ascii="Times New Roman" w:hAnsi="Times New Roman" w:cs="Times New Roman"/>
          <w:sz w:val="24"/>
          <w:szCs w:val="24"/>
        </w:rPr>
        <w:t xml:space="preserve">). </w:t>
      </w:r>
      <w:bookmarkStart w:id="15" w:name="_Hlk92441806"/>
      <w:r w:rsidR="001E76B6" w:rsidRPr="003330DC">
        <w:rPr>
          <w:rFonts w:ascii="Times New Roman" w:hAnsi="Times New Roman" w:cs="Times New Roman"/>
          <w:sz w:val="24"/>
          <w:szCs w:val="24"/>
        </w:rPr>
        <w:t>There was no evidence of an interaction</w:t>
      </w:r>
      <w:r w:rsidR="001E76B6">
        <w:rPr>
          <w:rFonts w:ascii="Times New Roman" w:hAnsi="Times New Roman" w:cs="Times New Roman"/>
          <w:sz w:val="24"/>
          <w:szCs w:val="24"/>
        </w:rPr>
        <w:t xml:space="preserve"> between treatment group and TTR strata overall and by study </w:t>
      </w:r>
      <w:r w:rsidR="001E76B6" w:rsidRPr="003330DC">
        <w:rPr>
          <w:rFonts w:ascii="Times New Roman" w:hAnsi="Times New Roman" w:cs="Times New Roman"/>
          <w:sz w:val="24"/>
          <w:szCs w:val="24"/>
        </w:rPr>
        <w:t>with respect to the primary composite outcome</w:t>
      </w:r>
      <w:r w:rsidR="001E76B6">
        <w:rPr>
          <w:rFonts w:ascii="Times New Roman" w:hAnsi="Times New Roman" w:cs="Times New Roman"/>
          <w:sz w:val="24"/>
          <w:szCs w:val="24"/>
        </w:rPr>
        <w:t xml:space="preserve"> (all </w:t>
      </w:r>
      <w:r w:rsidR="001E76B6" w:rsidRPr="000C5897">
        <w:rPr>
          <w:rFonts w:ascii="Times New Roman" w:hAnsi="Times New Roman" w:cs="Times New Roman"/>
          <w:i/>
          <w:iCs/>
          <w:sz w:val="24"/>
          <w:szCs w:val="24"/>
        </w:rPr>
        <w:t>p</w:t>
      </w:r>
      <w:r w:rsidR="001E76B6">
        <w:rPr>
          <w:rFonts w:ascii="Times New Roman" w:hAnsi="Times New Roman" w:cs="Times New Roman"/>
          <w:sz w:val="24"/>
          <w:szCs w:val="24"/>
        </w:rPr>
        <w:t xml:space="preserve"> </w:t>
      </w:r>
      <w:r w:rsidR="001E76B6" w:rsidRPr="00E26D77">
        <w:rPr>
          <w:rFonts w:ascii="Times New Roman" w:hAnsi="Times New Roman" w:cs="Times New Roman"/>
          <w:sz w:val="24"/>
          <w:szCs w:val="24"/>
          <w:vertAlign w:val="subscript"/>
        </w:rPr>
        <w:t>interaction</w:t>
      </w:r>
      <w:r w:rsidR="001E76B6">
        <w:rPr>
          <w:rFonts w:ascii="Times New Roman" w:hAnsi="Times New Roman" w:cs="Times New Roman"/>
          <w:sz w:val="24"/>
          <w:szCs w:val="24"/>
        </w:rPr>
        <w:t xml:space="preserve"> &gt;0.2).  </w:t>
      </w:r>
      <w:bookmarkEnd w:id="15"/>
      <w:r>
        <w:rPr>
          <w:rFonts w:ascii="Times New Roman" w:hAnsi="Times New Roman" w:cs="Times New Roman"/>
          <w:sz w:val="24"/>
          <w:szCs w:val="24"/>
        </w:rPr>
        <w:t xml:space="preserve">Further </w:t>
      </w:r>
      <w:r w:rsidR="005F6D46">
        <w:rPr>
          <w:rFonts w:ascii="Times New Roman" w:hAnsi="Times New Roman" w:cs="Times New Roman"/>
          <w:sz w:val="24"/>
          <w:szCs w:val="24"/>
        </w:rPr>
        <w:t xml:space="preserve">analyses </w:t>
      </w:r>
      <w:r>
        <w:rPr>
          <w:rFonts w:ascii="Times New Roman" w:hAnsi="Times New Roman" w:cs="Times New Roman"/>
          <w:sz w:val="24"/>
          <w:szCs w:val="24"/>
        </w:rPr>
        <w:t xml:space="preserve">indicated that patients from </w:t>
      </w:r>
      <w:r w:rsidR="00332164">
        <w:rPr>
          <w:rFonts w:ascii="Times New Roman" w:hAnsi="Times New Roman" w:cs="Times New Roman"/>
          <w:sz w:val="24"/>
          <w:szCs w:val="24"/>
        </w:rPr>
        <w:t xml:space="preserve">the </w:t>
      </w:r>
      <w:r w:rsidR="005F6D46">
        <w:rPr>
          <w:rFonts w:ascii="Times New Roman" w:hAnsi="Times New Roman" w:cs="Times New Roman"/>
          <w:sz w:val="24"/>
          <w:szCs w:val="24"/>
        </w:rPr>
        <w:t xml:space="preserve">upper </w:t>
      </w:r>
      <w:r>
        <w:rPr>
          <w:rFonts w:ascii="Times New Roman" w:hAnsi="Times New Roman" w:cs="Times New Roman"/>
          <w:sz w:val="24"/>
          <w:szCs w:val="24"/>
        </w:rPr>
        <w:t xml:space="preserve">quartile generally have the lowest crude incidence rate of the </w:t>
      </w:r>
      <w:r>
        <w:rPr>
          <w:rFonts w:ascii="Times New Roman" w:hAnsi="Times New Roman" w:cs="Times New Roman"/>
          <w:color w:val="000000"/>
          <w:sz w:val="24"/>
          <w:szCs w:val="24"/>
        </w:rPr>
        <w:t>p</w:t>
      </w:r>
      <w:r>
        <w:rPr>
          <w:rFonts w:ascii="Times New Roman" w:eastAsia="Times New Roman" w:hAnsi="Times New Roman" w:cs="Times New Roman"/>
          <w:color w:val="000000"/>
          <w:sz w:val="24"/>
          <w:szCs w:val="24"/>
        </w:rPr>
        <w:t>rimary outcome</w:t>
      </w:r>
      <w:r>
        <w:rPr>
          <w:rFonts w:ascii="Times New Roman" w:hAnsi="Times New Roman" w:cs="Times New Roman"/>
          <w:color w:val="000000"/>
          <w:sz w:val="24"/>
          <w:szCs w:val="24"/>
        </w:rPr>
        <w:t>, c</w:t>
      </w:r>
      <w:r>
        <w:rPr>
          <w:rFonts w:ascii="Times New Roman" w:eastAsia="Times New Roman" w:hAnsi="Times New Roman" w:cs="Times New Roman"/>
          <w:color w:val="000000"/>
          <w:sz w:val="24"/>
          <w:szCs w:val="24"/>
        </w:rPr>
        <w:t>ardiovascular mortality</w:t>
      </w:r>
      <w:r>
        <w:rPr>
          <w:rFonts w:ascii="Times New Roman" w:hAnsi="Times New Roman" w:cs="Times New Roman"/>
          <w:color w:val="000000"/>
          <w:sz w:val="24"/>
          <w:szCs w:val="24"/>
        </w:rPr>
        <w:t>, HF hospitalization, a</w:t>
      </w:r>
      <w:r>
        <w:rPr>
          <w:rFonts w:ascii="Times New Roman" w:eastAsia="Times New Roman" w:hAnsi="Times New Roman" w:cs="Times New Roman"/>
          <w:color w:val="000000"/>
          <w:sz w:val="24"/>
          <w:szCs w:val="24"/>
        </w:rPr>
        <w:t xml:space="preserve">ll-cause </w:t>
      </w:r>
      <w:proofErr w:type="gramStart"/>
      <w:r>
        <w:rPr>
          <w:rFonts w:ascii="Times New Roman" w:eastAsia="Times New Roman" w:hAnsi="Times New Roman" w:cs="Times New Roman"/>
          <w:color w:val="000000"/>
          <w:sz w:val="24"/>
          <w:szCs w:val="24"/>
        </w:rPr>
        <w:t>mortality</w:t>
      </w:r>
      <w:proofErr w:type="gramEnd"/>
      <w:r>
        <w:rPr>
          <w:rFonts w:ascii="Times New Roman" w:hAnsi="Times New Roman" w:cs="Times New Roman"/>
          <w:color w:val="000000"/>
          <w:sz w:val="24"/>
          <w:szCs w:val="24"/>
        </w:rPr>
        <w:t xml:space="preserve"> and a</w:t>
      </w:r>
      <w:r>
        <w:rPr>
          <w:rFonts w:ascii="Times New Roman" w:eastAsia="Times New Roman" w:hAnsi="Times New Roman" w:cs="Times New Roman"/>
          <w:color w:val="000000"/>
          <w:sz w:val="24"/>
          <w:szCs w:val="24"/>
        </w:rPr>
        <w:t>ny hospitalization</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b/>
          <w:bCs/>
          <w:color w:val="000000"/>
          <w:sz w:val="24"/>
          <w:szCs w:val="24"/>
        </w:rPr>
        <w:t>Table 2</w:t>
      </w:r>
      <w:r>
        <w:rPr>
          <w:rFonts w:ascii="Times New Roman" w:hAnsi="Times New Roman" w:cs="Times New Roman"/>
          <w:color w:val="000000"/>
          <w:sz w:val="24"/>
          <w:szCs w:val="24"/>
        </w:rPr>
        <w:t>)</w:t>
      </w:r>
      <w:r>
        <w:rPr>
          <w:rFonts w:ascii="Times New Roman" w:hAnsi="Times New Roman" w:cs="Times New Roman"/>
          <w:sz w:val="24"/>
          <w:szCs w:val="24"/>
        </w:rPr>
        <w:t xml:space="preserve">. This </w:t>
      </w:r>
      <w:r w:rsidR="005F6D46">
        <w:rPr>
          <w:rFonts w:ascii="Times New Roman" w:hAnsi="Times New Roman" w:cs="Times New Roman"/>
          <w:sz w:val="24"/>
          <w:szCs w:val="24"/>
        </w:rPr>
        <w:t xml:space="preserve">was </w:t>
      </w:r>
      <w:r>
        <w:rPr>
          <w:rFonts w:ascii="Times New Roman" w:hAnsi="Times New Roman" w:cs="Times New Roman"/>
          <w:sz w:val="24"/>
          <w:szCs w:val="24"/>
        </w:rPr>
        <w:t xml:space="preserve">consistently observed among patients </w:t>
      </w:r>
      <w:r w:rsidR="005C6288">
        <w:rPr>
          <w:rFonts w:ascii="Times New Roman" w:hAnsi="Times New Roman" w:cs="Times New Roman"/>
          <w:sz w:val="24"/>
          <w:szCs w:val="24"/>
        </w:rPr>
        <w:t xml:space="preserve">from the </w:t>
      </w:r>
      <w:r>
        <w:rPr>
          <w:rFonts w:ascii="Times New Roman" w:hAnsi="Times New Roman" w:cs="Times New Roman"/>
          <w:sz w:val="24"/>
          <w:szCs w:val="24"/>
        </w:rPr>
        <w:t>TOPCAT trial</w:t>
      </w:r>
      <w:r w:rsidR="005C6288">
        <w:rPr>
          <w:rFonts w:ascii="Times New Roman" w:hAnsi="Times New Roman" w:cs="Times New Roman"/>
          <w:sz w:val="24"/>
          <w:szCs w:val="24"/>
        </w:rPr>
        <w:t xml:space="preserve"> and</w:t>
      </w:r>
      <w:r w:rsidR="005C6288" w:rsidRPr="005C6288">
        <w:rPr>
          <w:rFonts w:ascii="Times New Roman" w:hAnsi="Times New Roman" w:cs="Times New Roman"/>
          <w:sz w:val="24"/>
          <w:szCs w:val="24"/>
        </w:rPr>
        <w:t xml:space="preserve"> </w:t>
      </w:r>
      <w:r w:rsidR="005C6288">
        <w:rPr>
          <w:rFonts w:ascii="Times New Roman" w:hAnsi="Times New Roman" w:cs="Times New Roman"/>
          <w:sz w:val="24"/>
          <w:szCs w:val="24"/>
        </w:rPr>
        <w:t>the BEST with a higher event rate conducted last century</w:t>
      </w:r>
      <w:r>
        <w:rPr>
          <w:rFonts w:ascii="Times New Roman" w:hAnsi="Times New Roman" w:cs="Times New Roman"/>
          <w:sz w:val="24"/>
          <w:szCs w:val="24"/>
        </w:rPr>
        <w:t xml:space="preserve"> (</w:t>
      </w:r>
      <w:proofErr w:type="spellStart"/>
      <w:r>
        <w:rPr>
          <w:rFonts w:ascii="Times New Roman" w:hAnsi="Times New Roman" w:cs="Times New Roman"/>
          <w:b/>
          <w:bCs/>
          <w:sz w:val="24"/>
          <w:szCs w:val="24"/>
        </w:rPr>
        <w:t>eTable</w:t>
      </w:r>
      <w:proofErr w:type="spellEnd"/>
      <w:r>
        <w:rPr>
          <w:rFonts w:ascii="Times New Roman" w:hAnsi="Times New Roman" w:cs="Times New Roman"/>
          <w:b/>
          <w:bCs/>
          <w:sz w:val="24"/>
          <w:szCs w:val="24"/>
        </w:rPr>
        <w:t xml:space="preserve"> </w:t>
      </w:r>
      <w:r w:rsidR="008D051E">
        <w:rPr>
          <w:rFonts w:ascii="Times New Roman" w:hAnsi="Times New Roman" w:cs="Times New Roman"/>
          <w:b/>
          <w:bCs/>
          <w:sz w:val="24"/>
          <w:szCs w:val="24"/>
        </w:rPr>
        <w:t>3</w:t>
      </w:r>
      <w:r w:rsidR="006834D3">
        <w:rPr>
          <w:rFonts w:ascii="Times New Roman" w:hAnsi="Times New Roman" w:cs="Times New Roman"/>
          <w:b/>
          <w:bCs/>
          <w:sz w:val="24"/>
          <w:szCs w:val="24"/>
        </w:rPr>
        <w:t xml:space="preserve"> and </w:t>
      </w:r>
      <w:r w:rsidR="008D051E">
        <w:rPr>
          <w:rFonts w:ascii="Times New Roman" w:hAnsi="Times New Roman" w:cs="Times New Roman"/>
          <w:b/>
          <w:bCs/>
          <w:sz w:val="24"/>
          <w:szCs w:val="24"/>
        </w:rPr>
        <w:t>4</w:t>
      </w:r>
      <w:r>
        <w:rPr>
          <w:rFonts w:ascii="Times New Roman" w:hAnsi="Times New Roman" w:cs="Times New Roman"/>
          <w:b/>
          <w:bCs/>
          <w:sz w:val="24"/>
          <w:szCs w:val="24"/>
        </w:rPr>
        <w:t xml:space="preserve"> and Figure 2</w:t>
      </w:r>
      <w:r>
        <w:rPr>
          <w:rFonts w:ascii="Times New Roman" w:hAnsi="Times New Roman" w:cs="Times New Roman"/>
          <w:sz w:val="24"/>
          <w:szCs w:val="24"/>
        </w:rPr>
        <w:t xml:space="preserve">). </w:t>
      </w:r>
    </w:p>
    <w:p w14:paraId="06E29DE4" w14:textId="0BED447B" w:rsidR="0057061B" w:rsidRDefault="00332164" w:rsidP="001C0BA0">
      <w:pPr>
        <w:spacing w:line="480" w:lineRule="auto"/>
        <w:rPr>
          <w:rFonts w:ascii="Times New Roman" w:hAnsi="Times New Roman" w:cs="Times New Roman"/>
          <w:sz w:val="24"/>
          <w:szCs w:val="24"/>
        </w:rPr>
      </w:pPr>
      <w:r>
        <w:rPr>
          <w:rFonts w:ascii="Times New Roman" w:hAnsi="Times New Roman" w:cs="Times New Roman"/>
          <w:sz w:val="24"/>
          <w:szCs w:val="24"/>
        </w:rPr>
        <w:t xml:space="preserve">Consistent with </w:t>
      </w:r>
      <w:r w:rsidR="00587801">
        <w:rPr>
          <w:rFonts w:ascii="Times New Roman" w:hAnsi="Times New Roman" w:cs="Times New Roman"/>
          <w:sz w:val="24"/>
          <w:szCs w:val="24"/>
        </w:rPr>
        <w:t xml:space="preserve">result from </w:t>
      </w:r>
      <w:r w:rsidR="00934650">
        <w:rPr>
          <w:rFonts w:ascii="Times New Roman" w:hAnsi="Times New Roman" w:cs="Times New Roman"/>
          <w:color w:val="000000"/>
          <w:sz w:val="24"/>
          <w:szCs w:val="24"/>
        </w:rPr>
        <w:t xml:space="preserve">adjustments for age, sex, white race, and treatment group, </w:t>
      </w:r>
      <w:r w:rsidR="00587801">
        <w:rPr>
          <w:rFonts w:ascii="Times New Roman" w:hAnsi="Times New Roman" w:cs="Times New Roman"/>
          <w:color w:val="000000"/>
          <w:sz w:val="24"/>
          <w:szCs w:val="24"/>
        </w:rPr>
        <w:t xml:space="preserve">our </w:t>
      </w:r>
      <w:r w:rsidR="00691724">
        <w:rPr>
          <w:rFonts w:ascii="Times New Roman" w:hAnsi="Times New Roman" w:cs="Times New Roman"/>
          <w:color w:val="000000"/>
          <w:sz w:val="24"/>
          <w:szCs w:val="24"/>
        </w:rPr>
        <w:t>r</w:t>
      </w:r>
      <w:r>
        <w:rPr>
          <w:rFonts w:ascii="Times New Roman" w:hAnsi="Times New Roman" w:cs="Times New Roman"/>
          <w:color w:val="000000"/>
          <w:sz w:val="24"/>
          <w:szCs w:val="24"/>
        </w:rPr>
        <w:t xml:space="preserve">esults from full adjusted model indicated that </w:t>
      </w:r>
      <w:r w:rsidR="00934650">
        <w:rPr>
          <w:rFonts w:ascii="Times New Roman" w:hAnsi="Times New Roman" w:cs="Times New Roman"/>
          <w:color w:val="000000"/>
          <w:sz w:val="24"/>
          <w:szCs w:val="24"/>
        </w:rPr>
        <w:t>top quartile of TTR was significantly associated with a lower risk of primary outcome (0.</w:t>
      </w:r>
      <w:r w:rsidR="008D5241">
        <w:rPr>
          <w:rFonts w:ascii="Times New Roman" w:hAnsi="Times New Roman" w:cs="Times New Roman"/>
          <w:color w:val="000000"/>
          <w:sz w:val="24"/>
          <w:szCs w:val="24"/>
        </w:rPr>
        <w:t>71</w:t>
      </w:r>
      <w:r w:rsidR="00934650">
        <w:rPr>
          <w:rFonts w:ascii="Times New Roman" w:hAnsi="Times New Roman" w:cs="Times New Roman"/>
          <w:color w:val="000000"/>
          <w:sz w:val="24"/>
          <w:szCs w:val="24"/>
        </w:rPr>
        <w:t>; 95% CI: 0.</w:t>
      </w:r>
      <w:r w:rsidR="008D5241">
        <w:rPr>
          <w:rFonts w:ascii="Times New Roman" w:hAnsi="Times New Roman" w:cs="Times New Roman"/>
          <w:color w:val="000000"/>
          <w:sz w:val="24"/>
          <w:szCs w:val="24"/>
        </w:rPr>
        <w:t xml:space="preserve">60, </w:t>
      </w:r>
      <w:r w:rsidR="00934650">
        <w:rPr>
          <w:rFonts w:ascii="Times New Roman" w:hAnsi="Times New Roman" w:cs="Times New Roman"/>
          <w:color w:val="000000"/>
          <w:sz w:val="24"/>
          <w:szCs w:val="24"/>
        </w:rPr>
        <w:t>0.</w:t>
      </w:r>
      <w:r w:rsidR="008D5241">
        <w:rPr>
          <w:rFonts w:ascii="Times New Roman" w:hAnsi="Times New Roman" w:cs="Times New Roman"/>
          <w:color w:val="000000"/>
          <w:sz w:val="24"/>
          <w:szCs w:val="24"/>
        </w:rPr>
        <w:t>82</w:t>
      </w:r>
      <w:r w:rsidR="00934650">
        <w:rPr>
          <w:rFonts w:ascii="Times New Roman" w:hAnsi="Times New Roman" w:cs="Times New Roman"/>
          <w:color w:val="000000"/>
          <w:sz w:val="24"/>
          <w:szCs w:val="24"/>
        </w:rPr>
        <w:t xml:space="preserve">; </w:t>
      </w:r>
      <w:r w:rsidR="00934650">
        <w:rPr>
          <w:rFonts w:ascii="Times New Roman" w:hAnsi="Times New Roman" w:cs="Times New Roman"/>
          <w:i/>
          <w:iCs/>
          <w:color w:val="000000"/>
          <w:sz w:val="24"/>
          <w:szCs w:val="24"/>
        </w:rPr>
        <w:t>P</w:t>
      </w:r>
      <w:r w:rsidR="00934650">
        <w:rPr>
          <w:rFonts w:ascii="Times New Roman" w:hAnsi="Times New Roman" w:cs="Times New Roman"/>
          <w:color w:val="000000"/>
          <w:sz w:val="24"/>
          <w:szCs w:val="24"/>
        </w:rPr>
        <w:t>&lt;0.0001), cardiovascular mortality (0.6</w:t>
      </w:r>
      <w:r w:rsidR="008D5241">
        <w:rPr>
          <w:rFonts w:ascii="Times New Roman" w:hAnsi="Times New Roman" w:cs="Times New Roman"/>
          <w:color w:val="000000"/>
          <w:sz w:val="24"/>
          <w:szCs w:val="24"/>
        </w:rPr>
        <w:t>8</w:t>
      </w:r>
      <w:r w:rsidR="00934650">
        <w:rPr>
          <w:rFonts w:ascii="Times New Roman" w:hAnsi="Times New Roman" w:cs="Times New Roman"/>
          <w:color w:val="000000"/>
          <w:sz w:val="24"/>
          <w:szCs w:val="24"/>
        </w:rPr>
        <w:t>: 0.5</w:t>
      </w:r>
      <w:r w:rsidR="008D5241">
        <w:rPr>
          <w:rFonts w:ascii="Times New Roman" w:hAnsi="Times New Roman" w:cs="Times New Roman"/>
          <w:color w:val="000000"/>
          <w:sz w:val="24"/>
          <w:szCs w:val="24"/>
        </w:rPr>
        <w:t>5</w:t>
      </w:r>
      <w:r w:rsidR="00934650">
        <w:rPr>
          <w:rFonts w:ascii="Times New Roman" w:hAnsi="Times New Roman" w:cs="Times New Roman"/>
          <w:color w:val="000000"/>
          <w:sz w:val="24"/>
          <w:szCs w:val="24"/>
        </w:rPr>
        <w:t>, 0.</w:t>
      </w:r>
      <w:r w:rsidR="008D5241">
        <w:rPr>
          <w:rFonts w:ascii="Times New Roman" w:hAnsi="Times New Roman" w:cs="Times New Roman"/>
          <w:color w:val="000000"/>
          <w:sz w:val="24"/>
          <w:szCs w:val="24"/>
        </w:rPr>
        <w:t>84</w:t>
      </w:r>
      <w:r w:rsidR="00934650">
        <w:rPr>
          <w:rFonts w:ascii="Times New Roman" w:hAnsi="Times New Roman" w:cs="Times New Roman"/>
          <w:color w:val="000000"/>
          <w:sz w:val="24"/>
          <w:szCs w:val="24"/>
        </w:rPr>
        <w:t xml:space="preserve">, </w:t>
      </w:r>
      <w:r w:rsidR="00934650">
        <w:rPr>
          <w:rFonts w:ascii="Times New Roman" w:hAnsi="Times New Roman" w:cs="Times New Roman"/>
          <w:i/>
          <w:iCs/>
          <w:color w:val="000000"/>
          <w:sz w:val="24"/>
          <w:szCs w:val="24"/>
        </w:rPr>
        <w:t>P</w:t>
      </w:r>
      <w:r w:rsidR="00934650">
        <w:rPr>
          <w:rFonts w:ascii="Times New Roman" w:hAnsi="Times New Roman" w:cs="Times New Roman"/>
          <w:color w:val="000000"/>
          <w:sz w:val="24"/>
          <w:szCs w:val="24"/>
        </w:rPr>
        <w:t>&lt;0.0001), HF hospitalization (0.</w:t>
      </w:r>
      <w:r w:rsidR="008D5241">
        <w:rPr>
          <w:rFonts w:ascii="Times New Roman" w:hAnsi="Times New Roman" w:cs="Times New Roman"/>
          <w:color w:val="000000"/>
          <w:sz w:val="24"/>
          <w:szCs w:val="24"/>
        </w:rPr>
        <w:t>70</w:t>
      </w:r>
      <w:r w:rsidR="00934650">
        <w:rPr>
          <w:rFonts w:ascii="Times New Roman" w:hAnsi="Times New Roman" w:cs="Times New Roman"/>
          <w:color w:val="000000"/>
          <w:sz w:val="24"/>
          <w:szCs w:val="24"/>
        </w:rPr>
        <w:t>:0.5</w:t>
      </w:r>
      <w:r w:rsidR="008D5241">
        <w:rPr>
          <w:rFonts w:ascii="Times New Roman" w:hAnsi="Times New Roman" w:cs="Times New Roman"/>
          <w:color w:val="000000"/>
          <w:sz w:val="24"/>
          <w:szCs w:val="24"/>
        </w:rPr>
        <w:t>8</w:t>
      </w:r>
      <w:r w:rsidR="00934650">
        <w:rPr>
          <w:rFonts w:ascii="Times New Roman" w:hAnsi="Times New Roman" w:cs="Times New Roman"/>
          <w:color w:val="000000"/>
          <w:sz w:val="24"/>
          <w:szCs w:val="24"/>
        </w:rPr>
        <w:t>,0.</w:t>
      </w:r>
      <w:r w:rsidR="008D5241">
        <w:rPr>
          <w:rFonts w:ascii="Times New Roman" w:hAnsi="Times New Roman" w:cs="Times New Roman"/>
          <w:color w:val="000000"/>
          <w:sz w:val="24"/>
          <w:szCs w:val="24"/>
        </w:rPr>
        <w:t>85</w:t>
      </w:r>
      <w:r w:rsidR="00934650">
        <w:rPr>
          <w:rFonts w:ascii="Times New Roman" w:hAnsi="Times New Roman" w:cs="Times New Roman"/>
          <w:color w:val="000000"/>
          <w:sz w:val="24"/>
          <w:szCs w:val="24"/>
        </w:rPr>
        <w:t xml:space="preserve">; </w:t>
      </w:r>
      <w:r w:rsidR="00934650">
        <w:rPr>
          <w:rFonts w:ascii="Times New Roman" w:hAnsi="Times New Roman" w:cs="Times New Roman"/>
          <w:i/>
          <w:iCs/>
          <w:color w:val="000000"/>
          <w:sz w:val="24"/>
          <w:szCs w:val="24"/>
        </w:rPr>
        <w:t>P</w:t>
      </w:r>
      <w:r w:rsidR="008D5241">
        <w:rPr>
          <w:rFonts w:ascii="Times New Roman" w:hAnsi="Times New Roman" w:cs="Times New Roman"/>
          <w:color w:val="000000"/>
          <w:sz w:val="24"/>
          <w:szCs w:val="24"/>
        </w:rPr>
        <w:t>=0.00</w:t>
      </w:r>
      <w:r w:rsidR="003778FE">
        <w:rPr>
          <w:rFonts w:ascii="Times New Roman" w:hAnsi="Times New Roman" w:cs="Times New Roman"/>
          <w:color w:val="000000"/>
          <w:sz w:val="24"/>
          <w:szCs w:val="24"/>
        </w:rPr>
        <w:t>03</w:t>
      </w:r>
      <w:r w:rsidR="00934650">
        <w:rPr>
          <w:rFonts w:ascii="Times New Roman" w:hAnsi="Times New Roman" w:cs="Times New Roman"/>
          <w:color w:val="000000"/>
          <w:sz w:val="24"/>
          <w:szCs w:val="24"/>
        </w:rPr>
        <w:t>), all-cause mortality (0.6</w:t>
      </w:r>
      <w:r w:rsidR="008D5241">
        <w:rPr>
          <w:rFonts w:ascii="Times New Roman" w:hAnsi="Times New Roman" w:cs="Times New Roman"/>
          <w:color w:val="000000"/>
          <w:sz w:val="24"/>
          <w:szCs w:val="24"/>
        </w:rPr>
        <w:t>9</w:t>
      </w:r>
      <w:r w:rsidR="00934650">
        <w:rPr>
          <w:rFonts w:ascii="Times New Roman" w:hAnsi="Times New Roman" w:cs="Times New Roman"/>
          <w:color w:val="000000"/>
          <w:sz w:val="24"/>
          <w:szCs w:val="24"/>
        </w:rPr>
        <w:t>:0.5</w:t>
      </w:r>
      <w:r w:rsidR="008D5241">
        <w:rPr>
          <w:rFonts w:ascii="Times New Roman" w:hAnsi="Times New Roman" w:cs="Times New Roman"/>
          <w:color w:val="000000"/>
          <w:sz w:val="24"/>
          <w:szCs w:val="24"/>
        </w:rPr>
        <w:t>8</w:t>
      </w:r>
      <w:r w:rsidR="00934650">
        <w:rPr>
          <w:rFonts w:ascii="Times New Roman" w:hAnsi="Times New Roman" w:cs="Times New Roman"/>
          <w:color w:val="000000"/>
          <w:sz w:val="24"/>
          <w:szCs w:val="24"/>
        </w:rPr>
        <w:t>, 0.</w:t>
      </w:r>
      <w:r w:rsidR="008D5241">
        <w:rPr>
          <w:rFonts w:ascii="Times New Roman" w:hAnsi="Times New Roman" w:cs="Times New Roman"/>
          <w:color w:val="000000"/>
          <w:sz w:val="24"/>
          <w:szCs w:val="24"/>
        </w:rPr>
        <w:t>83</w:t>
      </w:r>
      <w:r w:rsidR="00934650">
        <w:rPr>
          <w:rFonts w:ascii="Times New Roman" w:hAnsi="Times New Roman" w:cs="Times New Roman"/>
          <w:color w:val="000000"/>
          <w:sz w:val="24"/>
          <w:szCs w:val="24"/>
        </w:rPr>
        <w:t xml:space="preserve">; </w:t>
      </w:r>
      <w:r w:rsidR="00934650">
        <w:rPr>
          <w:rFonts w:ascii="Times New Roman" w:hAnsi="Times New Roman" w:cs="Times New Roman"/>
          <w:i/>
          <w:iCs/>
          <w:color w:val="000000"/>
          <w:sz w:val="24"/>
          <w:szCs w:val="24"/>
        </w:rPr>
        <w:t>P</w:t>
      </w:r>
      <w:r w:rsidR="00934650">
        <w:rPr>
          <w:rFonts w:ascii="Times New Roman" w:hAnsi="Times New Roman" w:cs="Times New Roman"/>
          <w:color w:val="000000"/>
          <w:sz w:val="24"/>
          <w:szCs w:val="24"/>
        </w:rPr>
        <w:t>&lt;0.0001), any hospitalization (0.7</w:t>
      </w:r>
      <w:r w:rsidR="003778FE">
        <w:rPr>
          <w:rFonts w:ascii="Times New Roman" w:hAnsi="Times New Roman" w:cs="Times New Roman"/>
          <w:color w:val="000000"/>
          <w:sz w:val="24"/>
          <w:szCs w:val="24"/>
        </w:rPr>
        <w:t>6</w:t>
      </w:r>
      <w:r w:rsidR="00934650">
        <w:rPr>
          <w:rFonts w:ascii="Times New Roman" w:hAnsi="Times New Roman" w:cs="Times New Roman"/>
          <w:color w:val="000000"/>
          <w:sz w:val="24"/>
          <w:szCs w:val="24"/>
        </w:rPr>
        <w:t>: 0.6</w:t>
      </w:r>
      <w:r w:rsidR="003778FE">
        <w:rPr>
          <w:rFonts w:ascii="Times New Roman" w:hAnsi="Times New Roman" w:cs="Times New Roman"/>
          <w:color w:val="000000"/>
          <w:sz w:val="24"/>
          <w:szCs w:val="24"/>
        </w:rPr>
        <w:t>7</w:t>
      </w:r>
      <w:r w:rsidR="00934650">
        <w:rPr>
          <w:rFonts w:ascii="Times New Roman" w:hAnsi="Times New Roman" w:cs="Times New Roman"/>
          <w:color w:val="000000"/>
          <w:sz w:val="24"/>
          <w:szCs w:val="24"/>
        </w:rPr>
        <w:t>,0.</w:t>
      </w:r>
      <w:r w:rsidR="003778FE">
        <w:rPr>
          <w:rFonts w:ascii="Times New Roman" w:hAnsi="Times New Roman" w:cs="Times New Roman"/>
          <w:color w:val="000000"/>
          <w:sz w:val="24"/>
          <w:szCs w:val="24"/>
        </w:rPr>
        <w:t>85</w:t>
      </w:r>
      <w:r w:rsidR="00934650">
        <w:rPr>
          <w:rFonts w:ascii="Times New Roman" w:hAnsi="Times New Roman" w:cs="Times New Roman"/>
          <w:color w:val="000000"/>
          <w:sz w:val="24"/>
          <w:szCs w:val="24"/>
        </w:rPr>
        <w:t xml:space="preserve">; </w:t>
      </w:r>
      <w:r w:rsidR="00934650" w:rsidRPr="005F6D46">
        <w:rPr>
          <w:rFonts w:ascii="Times New Roman" w:hAnsi="Times New Roman" w:cs="Times New Roman"/>
          <w:i/>
          <w:iCs/>
          <w:color w:val="000000"/>
          <w:sz w:val="24"/>
          <w:szCs w:val="24"/>
        </w:rPr>
        <w:t>P</w:t>
      </w:r>
      <w:r w:rsidR="00934650">
        <w:rPr>
          <w:rFonts w:ascii="Times New Roman" w:hAnsi="Times New Roman" w:cs="Times New Roman"/>
          <w:color w:val="000000"/>
          <w:sz w:val="24"/>
          <w:szCs w:val="24"/>
        </w:rPr>
        <w:t xml:space="preserve">&lt;0.0001). A linear trend was </w:t>
      </w:r>
      <w:r w:rsidR="00934650">
        <w:rPr>
          <w:rFonts w:ascii="Times New Roman" w:hAnsi="Times New Roman" w:cs="Times New Roman"/>
          <w:color w:val="000000"/>
          <w:sz w:val="24"/>
          <w:szCs w:val="24"/>
        </w:rPr>
        <w:lastRenderedPageBreak/>
        <w:t xml:space="preserve">also found for each clinical outcomes across different quartiles (all </w:t>
      </w:r>
      <w:r w:rsidR="00934650" w:rsidRPr="005F6D46">
        <w:rPr>
          <w:rFonts w:ascii="Times New Roman" w:hAnsi="Times New Roman" w:cs="Times New Roman"/>
          <w:i/>
          <w:iCs/>
          <w:color w:val="000000"/>
          <w:sz w:val="24"/>
          <w:szCs w:val="24"/>
        </w:rPr>
        <w:t>p</w:t>
      </w:r>
      <w:r w:rsidR="00934650">
        <w:rPr>
          <w:rFonts w:ascii="Times New Roman" w:hAnsi="Times New Roman" w:cs="Times New Roman"/>
          <w:color w:val="000000"/>
          <w:sz w:val="24"/>
          <w:szCs w:val="24"/>
        </w:rPr>
        <w:t xml:space="preserve"> for trend &lt;0.0</w:t>
      </w:r>
      <w:r w:rsidR="0095512D">
        <w:rPr>
          <w:rFonts w:ascii="Times New Roman" w:hAnsi="Times New Roman" w:cs="Times New Roman"/>
          <w:color w:val="000000"/>
          <w:sz w:val="24"/>
          <w:szCs w:val="24"/>
        </w:rPr>
        <w:t>0</w:t>
      </w:r>
      <w:r w:rsidR="001342C5">
        <w:rPr>
          <w:rFonts w:ascii="Times New Roman" w:hAnsi="Times New Roman" w:cs="Times New Roman"/>
          <w:color w:val="000000"/>
          <w:sz w:val="24"/>
          <w:szCs w:val="24"/>
        </w:rPr>
        <w:t>5</w:t>
      </w:r>
      <w:r w:rsidR="00934650">
        <w:rPr>
          <w:rFonts w:ascii="Times New Roman" w:hAnsi="Times New Roman" w:cs="Times New Roman"/>
          <w:color w:val="000000"/>
          <w:sz w:val="24"/>
          <w:szCs w:val="24"/>
        </w:rPr>
        <w:t xml:space="preserve">). Our further analysis using </w:t>
      </w:r>
      <w:r w:rsidR="00C638B1">
        <w:rPr>
          <w:rFonts w:ascii="Times New Roman" w:hAnsi="Times New Roman" w:cs="Times New Roman"/>
          <w:color w:val="000000"/>
          <w:sz w:val="24"/>
          <w:szCs w:val="24"/>
        </w:rPr>
        <w:t xml:space="preserve">restricted </w:t>
      </w:r>
      <w:r w:rsidR="00934650">
        <w:rPr>
          <w:rFonts w:ascii="Times New Roman" w:hAnsi="Times New Roman" w:cs="Times New Roman"/>
          <w:color w:val="000000"/>
          <w:sz w:val="24"/>
          <w:szCs w:val="24"/>
        </w:rPr>
        <w:t>cubic spline</w:t>
      </w:r>
      <w:r w:rsidR="005F6D46">
        <w:rPr>
          <w:rFonts w:ascii="Times New Roman" w:hAnsi="Times New Roman" w:cs="Times New Roman"/>
          <w:color w:val="000000"/>
          <w:sz w:val="24"/>
          <w:szCs w:val="24"/>
        </w:rPr>
        <w:t xml:space="preserve"> </w:t>
      </w:r>
      <w:r w:rsidR="00C638B1">
        <w:rPr>
          <w:rFonts w:ascii="Times New Roman" w:hAnsi="Times New Roman" w:cs="Times New Roman"/>
          <w:color w:val="000000"/>
          <w:sz w:val="24"/>
          <w:szCs w:val="24"/>
        </w:rPr>
        <w:t xml:space="preserve">model </w:t>
      </w:r>
      <w:r w:rsidR="00934650">
        <w:rPr>
          <w:rFonts w:ascii="Times New Roman" w:hAnsi="Times New Roman" w:cs="Times New Roman"/>
          <w:color w:val="000000"/>
          <w:sz w:val="24"/>
          <w:szCs w:val="24"/>
        </w:rPr>
        <w:t xml:space="preserve">indicated that the association of TTR and </w:t>
      </w:r>
      <w:r w:rsidR="00934650">
        <w:rPr>
          <w:rFonts w:ascii="Times New Roman" w:hAnsi="Times New Roman" w:cs="Times New Roman"/>
          <w:sz w:val="24"/>
          <w:szCs w:val="24"/>
        </w:rPr>
        <w:t>primary outcome generally showed a linear relationship overall</w:t>
      </w:r>
      <w:r w:rsidR="00B6666A">
        <w:rPr>
          <w:rFonts w:ascii="Times New Roman" w:hAnsi="Times New Roman" w:cs="Times New Roman"/>
          <w:sz w:val="24"/>
          <w:szCs w:val="24"/>
        </w:rPr>
        <w:t xml:space="preserve"> (</w:t>
      </w:r>
      <w:r w:rsidR="00B6666A">
        <w:rPr>
          <w:rFonts w:ascii="Times New Roman" w:hAnsi="Times New Roman" w:cs="Times New Roman"/>
          <w:b/>
          <w:bCs/>
          <w:sz w:val="24"/>
          <w:szCs w:val="24"/>
        </w:rPr>
        <w:t>Figure 3A)</w:t>
      </w:r>
      <w:r w:rsidR="00934650">
        <w:rPr>
          <w:rFonts w:ascii="Times New Roman" w:hAnsi="Times New Roman" w:cs="Times New Roman"/>
          <w:sz w:val="24"/>
          <w:szCs w:val="24"/>
        </w:rPr>
        <w:t xml:space="preserve"> and by study (</w:t>
      </w:r>
      <w:r w:rsidR="00934650">
        <w:rPr>
          <w:rFonts w:ascii="Times New Roman" w:hAnsi="Times New Roman" w:cs="Times New Roman"/>
          <w:b/>
          <w:bCs/>
          <w:sz w:val="24"/>
          <w:szCs w:val="24"/>
        </w:rPr>
        <w:t>Figure 3</w:t>
      </w:r>
      <w:r w:rsidR="00B6666A">
        <w:rPr>
          <w:rFonts w:ascii="Times New Roman" w:hAnsi="Times New Roman" w:cs="Times New Roman"/>
          <w:b/>
          <w:bCs/>
          <w:sz w:val="24"/>
          <w:szCs w:val="24"/>
        </w:rPr>
        <w:t xml:space="preserve"> B-C</w:t>
      </w:r>
      <w:r w:rsidR="00934650">
        <w:rPr>
          <w:rFonts w:ascii="Times New Roman" w:hAnsi="Times New Roman" w:cs="Times New Roman"/>
          <w:sz w:val="24"/>
          <w:szCs w:val="24"/>
        </w:rPr>
        <w:t>)</w:t>
      </w:r>
      <w:r w:rsidR="00C638B1" w:rsidRPr="00C638B1">
        <w:rPr>
          <w:rFonts w:ascii="Times New Roman" w:hAnsi="Times New Roman" w:cs="Times New Roman"/>
          <w:sz w:val="24"/>
          <w:szCs w:val="24"/>
        </w:rPr>
        <w:t>.</w:t>
      </w:r>
      <w:r w:rsidR="00D93219">
        <w:rPr>
          <w:rFonts w:ascii="Times New Roman" w:hAnsi="Times New Roman" w:cs="Times New Roman"/>
          <w:sz w:val="24"/>
          <w:szCs w:val="24"/>
        </w:rPr>
        <w:t xml:space="preserve"> </w:t>
      </w:r>
      <w:r w:rsidR="009E4FA2">
        <w:rPr>
          <w:rFonts w:ascii="Times New Roman" w:hAnsi="Times New Roman" w:cs="Times New Roman"/>
          <w:sz w:val="24"/>
          <w:szCs w:val="24"/>
        </w:rPr>
        <w:t xml:space="preserve">We did not find </w:t>
      </w:r>
      <w:r w:rsidR="00603C4F">
        <w:rPr>
          <w:rFonts w:ascii="Times New Roman" w:hAnsi="Times New Roman" w:cs="Times New Roman"/>
          <w:sz w:val="24"/>
          <w:szCs w:val="24"/>
        </w:rPr>
        <w:t xml:space="preserve">a </w:t>
      </w:r>
      <w:r w:rsidR="009E4FA2">
        <w:rPr>
          <w:rFonts w:ascii="Times New Roman" w:hAnsi="Times New Roman" w:cs="Times New Roman"/>
          <w:sz w:val="24"/>
          <w:szCs w:val="24"/>
        </w:rPr>
        <w:t xml:space="preserve">significant non-linear </w:t>
      </w:r>
      <w:r w:rsidR="00915DDA">
        <w:rPr>
          <w:rFonts w:ascii="Times New Roman" w:hAnsi="Times New Roman" w:cs="Times New Roman"/>
          <w:sz w:val="24"/>
          <w:szCs w:val="24"/>
        </w:rPr>
        <w:t xml:space="preserve">trend </w:t>
      </w:r>
      <w:r w:rsidR="009E4FA2">
        <w:rPr>
          <w:rFonts w:ascii="Times New Roman" w:hAnsi="Times New Roman" w:cs="Times New Roman"/>
          <w:sz w:val="24"/>
          <w:szCs w:val="24"/>
        </w:rPr>
        <w:t>(</w:t>
      </w:r>
      <w:r w:rsidR="009E4FA2" w:rsidRPr="009E4FA2">
        <w:rPr>
          <w:rFonts w:ascii="Times New Roman" w:hAnsi="Times New Roman" w:cs="Times New Roman"/>
          <w:i/>
          <w:iCs/>
          <w:sz w:val="24"/>
          <w:szCs w:val="24"/>
        </w:rPr>
        <w:t>p</w:t>
      </w:r>
      <w:r w:rsidR="009E4FA2">
        <w:rPr>
          <w:rFonts w:ascii="Times New Roman" w:hAnsi="Times New Roman" w:cs="Times New Roman"/>
          <w:i/>
          <w:iCs/>
          <w:sz w:val="24"/>
          <w:szCs w:val="24"/>
        </w:rPr>
        <w:t xml:space="preserve"> </w:t>
      </w:r>
      <w:r w:rsidR="009E4FA2" w:rsidRPr="009E4FA2">
        <w:rPr>
          <w:rFonts w:ascii="Arial" w:hAnsi="Arial" w:cs="Arial"/>
          <w:color w:val="222222"/>
          <w:sz w:val="23"/>
          <w:szCs w:val="23"/>
          <w:shd w:val="clear" w:color="auto" w:fill="FFFFFF"/>
          <w:vertAlign w:val="subscript"/>
        </w:rPr>
        <w:t>non-linearity</w:t>
      </w:r>
      <w:r w:rsidR="009E4FA2">
        <w:rPr>
          <w:rFonts w:ascii="Times New Roman" w:hAnsi="Times New Roman" w:cs="Times New Roman"/>
          <w:sz w:val="24"/>
          <w:szCs w:val="24"/>
        </w:rPr>
        <w:t xml:space="preserve">=0.058 overall; </w:t>
      </w:r>
      <w:r w:rsidR="009E4FA2" w:rsidRPr="009E4FA2">
        <w:rPr>
          <w:rFonts w:ascii="Times New Roman" w:hAnsi="Times New Roman" w:cs="Times New Roman"/>
          <w:i/>
          <w:iCs/>
          <w:sz w:val="24"/>
          <w:szCs w:val="24"/>
        </w:rPr>
        <w:t>p</w:t>
      </w:r>
      <w:r w:rsidR="009E4FA2">
        <w:rPr>
          <w:rFonts w:ascii="Times New Roman" w:hAnsi="Times New Roman" w:cs="Times New Roman"/>
          <w:i/>
          <w:iCs/>
          <w:sz w:val="24"/>
          <w:szCs w:val="24"/>
        </w:rPr>
        <w:t xml:space="preserve"> </w:t>
      </w:r>
      <w:r w:rsidR="009E4FA2" w:rsidRPr="009E4FA2">
        <w:rPr>
          <w:rFonts w:ascii="Arial" w:hAnsi="Arial" w:cs="Arial"/>
          <w:color w:val="222222"/>
          <w:sz w:val="23"/>
          <w:szCs w:val="23"/>
          <w:shd w:val="clear" w:color="auto" w:fill="FFFFFF"/>
          <w:vertAlign w:val="subscript"/>
        </w:rPr>
        <w:t>non-linearity</w:t>
      </w:r>
      <w:r w:rsidR="009E4FA2">
        <w:rPr>
          <w:rFonts w:ascii="Times New Roman" w:hAnsi="Times New Roman" w:cs="Times New Roman"/>
          <w:sz w:val="24"/>
          <w:szCs w:val="24"/>
        </w:rPr>
        <w:t xml:space="preserve"> =0.079 for TOPCAT, </w:t>
      </w:r>
      <w:r w:rsidR="009E4FA2" w:rsidRPr="009E4FA2">
        <w:rPr>
          <w:rFonts w:ascii="Times New Roman" w:hAnsi="Times New Roman" w:cs="Times New Roman"/>
          <w:i/>
          <w:iCs/>
          <w:sz w:val="24"/>
          <w:szCs w:val="24"/>
        </w:rPr>
        <w:t>p</w:t>
      </w:r>
      <w:r w:rsidR="009E4FA2">
        <w:rPr>
          <w:rFonts w:ascii="Times New Roman" w:hAnsi="Times New Roman" w:cs="Times New Roman"/>
          <w:i/>
          <w:iCs/>
          <w:sz w:val="24"/>
          <w:szCs w:val="24"/>
        </w:rPr>
        <w:t xml:space="preserve"> </w:t>
      </w:r>
      <w:r w:rsidR="009E4FA2" w:rsidRPr="009E4FA2">
        <w:rPr>
          <w:rFonts w:ascii="Arial" w:hAnsi="Arial" w:cs="Arial"/>
          <w:color w:val="222222"/>
          <w:sz w:val="23"/>
          <w:szCs w:val="23"/>
          <w:shd w:val="clear" w:color="auto" w:fill="FFFFFF"/>
          <w:vertAlign w:val="subscript"/>
        </w:rPr>
        <w:t>non-linearity</w:t>
      </w:r>
      <w:r w:rsidR="009E4FA2">
        <w:rPr>
          <w:rFonts w:ascii="Times New Roman" w:hAnsi="Times New Roman" w:cs="Times New Roman"/>
          <w:sz w:val="24"/>
          <w:szCs w:val="24"/>
        </w:rPr>
        <w:t xml:space="preserve"> =0.141 for BEST).</w:t>
      </w:r>
    </w:p>
    <w:p w14:paraId="3B90CC30" w14:textId="036D70FD" w:rsidR="001B36E6" w:rsidRDefault="00934650" w:rsidP="001C0BA0">
      <w:pPr>
        <w:spacing w:line="480" w:lineRule="auto"/>
        <w:rPr>
          <w:rFonts w:ascii="Times New Roman" w:hAnsi="Times New Roman" w:cs="Times New Roman"/>
          <w:sz w:val="24"/>
          <w:szCs w:val="24"/>
        </w:rPr>
      </w:pPr>
      <w:r>
        <w:rPr>
          <w:rFonts w:ascii="Times New Roman" w:hAnsi="Times New Roman" w:cs="Times New Roman"/>
          <w:color w:val="000000"/>
          <w:sz w:val="24"/>
          <w:szCs w:val="24"/>
        </w:rPr>
        <w:t xml:space="preserve">The significant associations with primary outcome and each secondary outcome were </w:t>
      </w:r>
      <w:r w:rsidR="005F6D46">
        <w:rPr>
          <w:rFonts w:ascii="Times New Roman" w:hAnsi="Times New Roman" w:cs="Times New Roman"/>
          <w:color w:val="000000"/>
          <w:sz w:val="24"/>
          <w:szCs w:val="24"/>
        </w:rPr>
        <w:t xml:space="preserve">consistently </w:t>
      </w:r>
      <w:r w:rsidR="00DB3064">
        <w:rPr>
          <w:rFonts w:ascii="Times New Roman" w:hAnsi="Times New Roman" w:cs="Times New Roman"/>
          <w:color w:val="000000"/>
          <w:sz w:val="24"/>
          <w:szCs w:val="24"/>
        </w:rPr>
        <w:t xml:space="preserve">observed </w:t>
      </w:r>
      <w:r w:rsidR="00C156E8">
        <w:rPr>
          <w:rFonts w:ascii="Times New Roman" w:hAnsi="Times New Roman" w:cs="Times New Roman"/>
          <w:color w:val="000000"/>
          <w:sz w:val="24"/>
          <w:szCs w:val="24"/>
        </w:rPr>
        <w:t xml:space="preserve">overall </w:t>
      </w:r>
      <w:r>
        <w:rPr>
          <w:rFonts w:ascii="Times New Roman" w:hAnsi="Times New Roman" w:cs="Times New Roman"/>
          <w:color w:val="000000"/>
          <w:sz w:val="24"/>
          <w:szCs w:val="24"/>
        </w:rPr>
        <w:t xml:space="preserve">and by study </w:t>
      </w:r>
      <w:r w:rsidR="00C156E8">
        <w:rPr>
          <w:rFonts w:ascii="Times New Roman" w:hAnsi="Times New Roman" w:cs="Times New Roman"/>
          <w:color w:val="000000"/>
          <w:sz w:val="24"/>
          <w:szCs w:val="24"/>
        </w:rPr>
        <w:t xml:space="preserve">even after fully adjustment </w:t>
      </w:r>
      <w:r>
        <w:rPr>
          <w:rFonts w:ascii="Times New Roman" w:hAnsi="Times New Roman" w:cs="Times New Roman"/>
          <w:color w:val="000000"/>
          <w:sz w:val="24"/>
          <w:szCs w:val="24"/>
        </w:rPr>
        <w:t>(</w:t>
      </w:r>
      <w:r>
        <w:rPr>
          <w:rFonts w:ascii="Times New Roman" w:hAnsi="Times New Roman" w:cs="Times New Roman"/>
          <w:b/>
          <w:bCs/>
          <w:color w:val="000000"/>
          <w:sz w:val="24"/>
          <w:szCs w:val="24"/>
        </w:rPr>
        <w:t xml:space="preserve">Table 1, Figure 2 and </w:t>
      </w:r>
      <w:proofErr w:type="spellStart"/>
      <w:r>
        <w:rPr>
          <w:rFonts w:ascii="Times New Roman" w:hAnsi="Times New Roman" w:cs="Times New Roman"/>
          <w:b/>
          <w:bCs/>
          <w:color w:val="000000"/>
          <w:sz w:val="24"/>
          <w:szCs w:val="24"/>
        </w:rPr>
        <w:t>eTable</w:t>
      </w:r>
      <w:proofErr w:type="spellEnd"/>
      <w:r>
        <w:rPr>
          <w:rFonts w:ascii="Times New Roman" w:hAnsi="Times New Roman" w:cs="Times New Roman"/>
          <w:b/>
          <w:bCs/>
          <w:color w:val="000000"/>
          <w:sz w:val="24"/>
          <w:szCs w:val="24"/>
        </w:rPr>
        <w:t xml:space="preserve"> </w:t>
      </w:r>
      <w:r w:rsidR="008D051E">
        <w:rPr>
          <w:rFonts w:ascii="Times New Roman" w:hAnsi="Times New Roman" w:cs="Times New Roman"/>
          <w:b/>
          <w:bCs/>
          <w:color w:val="000000"/>
          <w:sz w:val="24"/>
          <w:szCs w:val="24"/>
        </w:rPr>
        <w:t>3</w:t>
      </w:r>
      <w:r w:rsidR="006834D3">
        <w:rPr>
          <w:rFonts w:ascii="Times New Roman" w:hAnsi="Times New Roman" w:cs="Times New Roman"/>
          <w:b/>
          <w:bCs/>
          <w:color w:val="000000"/>
          <w:sz w:val="24"/>
          <w:szCs w:val="24"/>
        </w:rPr>
        <w:t xml:space="preserve"> and </w:t>
      </w:r>
      <w:r w:rsidR="008D051E">
        <w:rPr>
          <w:rFonts w:ascii="Times New Roman" w:hAnsi="Times New Roman" w:cs="Times New Roman"/>
          <w:b/>
          <w:bCs/>
          <w:color w:val="000000"/>
          <w:sz w:val="24"/>
          <w:szCs w:val="24"/>
        </w:rPr>
        <w:t>4</w:t>
      </w:r>
      <w:r>
        <w:rPr>
          <w:rFonts w:ascii="Times New Roman" w:hAnsi="Times New Roman" w:cs="Times New Roman"/>
          <w:color w:val="000000"/>
          <w:sz w:val="24"/>
          <w:szCs w:val="24"/>
        </w:rPr>
        <w:t>).  Of note, i</w:t>
      </w:r>
      <w:r>
        <w:rPr>
          <w:rFonts w:ascii="Times New Roman" w:hAnsi="Times New Roman" w:cs="Times New Roman"/>
          <w:sz w:val="24"/>
          <w:szCs w:val="24"/>
        </w:rPr>
        <w:t xml:space="preserve">n comparison with </w:t>
      </w:r>
      <w:r w:rsidR="00DB3064">
        <w:rPr>
          <w:rFonts w:ascii="Times New Roman" w:hAnsi="Times New Roman" w:cs="Times New Roman"/>
          <w:sz w:val="24"/>
          <w:szCs w:val="24"/>
        </w:rPr>
        <w:t xml:space="preserve">the </w:t>
      </w:r>
      <w:r>
        <w:rPr>
          <w:rFonts w:ascii="Times New Roman" w:hAnsi="Times New Roman" w:cs="Times New Roman"/>
          <w:sz w:val="24"/>
          <w:szCs w:val="24"/>
        </w:rPr>
        <w:t>association between TTR with all</w:t>
      </w:r>
      <w:r w:rsidR="00DB3064">
        <w:rPr>
          <w:rFonts w:ascii="Times New Roman" w:hAnsi="Times New Roman" w:cs="Times New Roman"/>
          <w:sz w:val="24"/>
          <w:szCs w:val="24"/>
        </w:rPr>
        <w:t>-</w:t>
      </w:r>
      <w:r>
        <w:rPr>
          <w:rFonts w:ascii="Times New Roman" w:hAnsi="Times New Roman" w:cs="Times New Roman"/>
          <w:sz w:val="24"/>
          <w:szCs w:val="24"/>
        </w:rPr>
        <w:t>cause or cardiovascular</w:t>
      </w:r>
      <w:r w:rsidR="00DB3064">
        <w:rPr>
          <w:rFonts w:ascii="Times New Roman" w:hAnsi="Times New Roman" w:cs="Times New Roman"/>
          <w:sz w:val="24"/>
          <w:szCs w:val="24"/>
        </w:rPr>
        <w:t xml:space="preserve"> mortality</w:t>
      </w:r>
      <w:r>
        <w:rPr>
          <w:rFonts w:ascii="Times New Roman" w:hAnsi="Times New Roman" w:cs="Times New Roman"/>
          <w:sz w:val="24"/>
          <w:szCs w:val="24"/>
        </w:rPr>
        <w:t xml:space="preserve">, the magnitude of </w:t>
      </w:r>
      <w:r w:rsidR="00DB3064">
        <w:rPr>
          <w:rFonts w:ascii="Times New Roman" w:hAnsi="Times New Roman" w:cs="Times New Roman"/>
          <w:sz w:val="24"/>
          <w:szCs w:val="24"/>
        </w:rPr>
        <w:t xml:space="preserve">the </w:t>
      </w:r>
      <w:r>
        <w:rPr>
          <w:rFonts w:ascii="Times New Roman" w:hAnsi="Times New Roman" w:cs="Times New Roman"/>
          <w:sz w:val="24"/>
          <w:szCs w:val="24"/>
        </w:rPr>
        <w:t xml:space="preserve">relationship </w:t>
      </w:r>
      <w:r w:rsidR="00DB3064">
        <w:rPr>
          <w:rFonts w:ascii="Times New Roman" w:hAnsi="Times New Roman" w:cs="Times New Roman"/>
          <w:sz w:val="24"/>
          <w:szCs w:val="24"/>
        </w:rPr>
        <w:t xml:space="preserve">with </w:t>
      </w:r>
      <w:r>
        <w:rPr>
          <w:rFonts w:ascii="Times New Roman" w:hAnsi="Times New Roman" w:cs="Times New Roman"/>
          <w:sz w:val="24"/>
          <w:szCs w:val="24"/>
        </w:rPr>
        <w:t>hospitalization</w:t>
      </w:r>
      <w:r w:rsidR="00DB3064">
        <w:rPr>
          <w:rFonts w:ascii="Times New Roman" w:hAnsi="Times New Roman" w:cs="Times New Roman"/>
          <w:sz w:val="24"/>
          <w:szCs w:val="24"/>
        </w:rPr>
        <w:t xml:space="preserve"> </w:t>
      </w:r>
      <w:r>
        <w:rPr>
          <w:rFonts w:ascii="Times New Roman" w:hAnsi="Times New Roman" w:cs="Times New Roman"/>
          <w:sz w:val="24"/>
          <w:szCs w:val="24"/>
        </w:rPr>
        <w:t xml:space="preserve">was weaker. </w:t>
      </w:r>
    </w:p>
    <w:p w14:paraId="4B44D558" w14:textId="3554C813" w:rsidR="001B36E6" w:rsidRDefault="00934650" w:rsidP="00C911E9">
      <w:p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Our sensitivity analyses using different therapeutic range for </w:t>
      </w:r>
      <w:r>
        <w:rPr>
          <w:rFonts w:ascii="Times New Roman" w:hAnsi="Times New Roman" w:cs="Times New Roman" w:hint="eastAsia"/>
          <w:sz w:val="24"/>
          <w:szCs w:val="24"/>
        </w:rPr>
        <w:t xml:space="preserve">systolic </w:t>
      </w:r>
      <w:r>
        <w:rPr>
          <w:rFonts w:ascii="Times New Roman" w:hAnsi="Times New Roman" w:cs="Times New Roman"/>
          <w:sz w:val="24"/>
          <w:szCs w:val="24"/>
        </w:rPr>
        <w:t xml:space="preserve">BP (110-130 mmHg) confirmed the clinical benefits from </w:t>
      </w:r>
      <w:r w:rsidR="00DB3064">
        <w:rPr>
          <w:rFonts w:ascii="Times New Roman" w:hAnsi="Times New Roman" w:cs="Times New Roman"/>
          <w:sz w:val="24"/>
          <w:szCs w:val="24"/>
        </w:rPr>
        <w:t xml:space="preserve">longer </w:t>
      </w:r>
      <w:r>
        <w:rPr>
          <w:rFonts w:ascii="Times New Roman" w:hAnsi="Times New Roman" w:cs="Times New Roman"/>
          <w:sz w:val="24"/>
          <w:szCs w:val="24"/>
        </w:rPr>
        <w:t>TTR (</w:t>
      </w:r>
      <w:proofErr w:type="spellStart"/>
      <w:r>
        <w:rPr>
          <w:rFonts w:ascii="Times New Roman" w:hAnsi="Times New Roman" w:cs="Times New Roman"/>
          <w:b/>
          <w:bCs/>
          <w:sz w:val="24"/>
          <w:szCs w:val="24"/>
        </w:rPr>
        <w:t>eTable</w:t>
      </w:r>
      <w:proofErr w:type="spellEnd"/>
      <w:r>
        <w:rPr>
          <w:rFonts w:ascii="Times New Roman" w:hAnsi="Times New Roman" w:cs="Times New Roman"/>
          <w:b/>
          <w:bCs/>
          <w:sz w:val="24"/>
          <w:szCs w:val="24"/>
        </w:rPr>
        <w:t xml:space="preserve"> </w:t>
      </w:r>
      <w:r w:rsidR="008D051E">
        <w:rPr>
          <w:rFonts w:ascii="Times New Roman" w:hAnsi="Times New Roman" w:cs="Times New Roman"/>
          <w:b/>
          <w:bCs/>
          <w:sz w:val="24"/>
          <w:szCs w:val="24"/>
        </w:rPr>
        <w:t>5</w:t>
      </w:r>
      <w:r w:rsidR="000D6396">
        <w:rPr>
          <w:rFonts w:ascii="Times New Roman" w:hAnsi="Times New Roman" w:cs="Times New Roman"/>
          <w:b/>
          <w:bCs/>
          <w:sz w:val="24"/>
          <w:szCs w:val="24"/>
        </w:rPr>
        <w:t xml:space="preserve">, </w:t>
      </w:r>
      <w:r w:rsidR="008D051E">
        <w:rPr>
          <w:rFonts w:ascii="Times New Roman" w:hAnsi="Times New Roman" w:cs="Times New Roman"/>
          <w:b/>
          <w:bCs/>
          <w:sz w:val="24"/>
          <w:szCs w:val="24"/>
        </w:rPr>
        <w:t>6</w:t>
      </w:r>
      <w:r w:rsidR="000D6396">
        <w:rPr>
          <w:rFonts w:ascii="Times New Roman" w:hAnsi="Times New Roman" w:cs="Times New Roman"/>
          <w:b/>
          <w:bCs/>
          <w:sz w:val="24"/>
          <w:szCs w:val="24"/>
        </w:rPr>
        <w:t xml:space="preserve"> and </w:t>
      </w:r>
      <w:r w:rsidR="008D051E">
        <w:rPr>
          <w:rFonts w:ascii="Times New Roman" w:hAnsi="Times New Roman" w:cs="Times New Roman"/>
          <w:b/>
          <w:bCs/>
          <w:sz w:val="24"/>
          <w:szCs w:val="24"/>
        </w:rPr>
        <w:t>7</w:t>
      </w:r>
      <w:r>
        <w:rPr>
          <w:rFonts w:ascii="Times New Roman" w:hAnsi="Times New Roman" w:cs="Times New Roman"/>
          <w:sz w:val="24"/>
          <w:szCs w:val="24"/>
        </w:rPr>
        <w:t xml:space="preserve">). Furthermore, we found that the significant association of the increase in TTR with improved clinical outcomes persisted if therapeutic range for </w:t>
      </w:r>
      <w:r>
        <w:rPr>
          <w:rFonts w:ascii="Times New Roman" w:hAnsi="Times New Roman" w:cs="Times New Roman" w:hint="eastAsia"/>
          <w:sz w:val="24"/>
          <w:szCs w:val="24"/>
        </w:rPr>
        <w:t xml:space="preserve">diastolic </w:t>
      </w:r>
      <w:r>
        <w:rPr>
          <w:rFonts w:ascii="Times New Roman" w:hAnsi="Times New Roman" w:cs="Times New Roman"/>
          <w:sz w:val="24"/>
          <w:szCs w:val="24"/>
        </w:rPr>
        <w:t>BP (70-80 mmHg) was adopted (</w:t>
      </w:r>
      <w:proofErr w:type="spellStart"/>
      <w:r>
        <w:rPr>
          <w:rFonts w:ascii="Times New Roman" w:hAnsi="Times New Roman" w:cs="Times New Roman"/>
          <w:b/>
          <w:bCs/>
          <w:sz w:val="24"/>
          <w:szCs w:val="24"/>
        </w:rPr>
        <w:t>eTable</w:t>
      </w:r>
      <w:proofErr w:type="spellEnd"/>
      <w:r w:rsidR="008D051E">
        <w:rPr>
          <w:rFonts w:ascii="Times New Roman" w:hAnsi="Times New Roman" w:cs="Times New Roman"/>
          <w:b/>
          <w:bCs/>
          <w:sz w:val="24"/>
          <w:szCs w:val="24"/>
        </w:rPr>
        <w:t xml:space="preserve"> 8</w:t>
      </w:r>
      <w:r w:rsidR="000D6396">
        <w:rPr>
          <w:rFonts w:ascii="Times New Roman" w:hAnsi="Times New Roman" w:cs="Times New Roman"/>
          <w:b/>
          <w:bCs/>
          <w:sz w:val="24"/>
          <w:szCs w:val="24"/>
        </w:rPr>
        <w:t xml:space="preserve">, </w:t>
      </w:r>
      <w:r w:rsidR="008D051E">
        <w:rPr>
          <w:rFonts w:ascii="Times New Roman" w:hAnsi="Times New Roman" w:cs="Times New Roman"/>
          <w:b/>
          <w:bCs/>
          <w:sz w:val="24"/>
          <w:szCs w:val="24"/>
        </w:rPr>
        <w:t>9</w:t>
      </w:r>
      <w:r w:rsidR="000D6396">
        <w:rPr>
          <w:rFonts w:ascii="Times New Roman" w:hAnsi="Times New Roman" w:cs="Times New Roman"/>
          <w:b/>
          <w:bCs/>
          <w:sz w:val="24"/>
          <w:szCs w:val="24"/>
        </w:rPr>
        <w:t xml:space="preserve"> and </w:t>
      </w:r>
      <w:r w:rsidR="008D051E">
        <w:rPr>
          <w:rFonts w:ascii="Times New Roman" w:hAnsi="Times New Roman" w:cs="Times New Roman"/>
          <w:b/>
          <w:bCs/>
          <w:sz w:val="24"/>
          <w:szCs w:val="24"/>
        </w:rPr>
        <w:t>10</w:t>
      </w:r>
      <w:r>
        <w:rPr>
          <w:rFonts w:ascii="Times New Roman" w:hAnsi="Times New Roman" w:cs="Times New Roman"/>
          <w:sz w:val="24"/>
          <w:szCs w:val="24"/>
        </w:rPr>
        <w:t>).</w:t>
      </w:r>
    </w:p>
    <w:p w14:paraId="2AB96138" w14:textId="77777777" w:rsidR="001B36E6" w:rsidRDefault="00934650" w:rsidP="001C0BA0">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24D3696D" w14:textId="202F4658" w:rsidR="001B36E6" w:rsidRPr="00AA726E" w:rsidRDefault="00934650" w:rsidP="001C0BA0">
      <w:pPr>
        <w:spacing w:line="480" w:lineRule="auto"/>
        <w:rPr>
          <w:rFonts w:ascii="Times New Roman" w:eastAsia="GillSansStd" w:hAnsi="Times New Roman" w:cs="Times New Roman"/>
          <w:color w:val="231F20"/>
          <w:sz w:val="24"/>
          <w:szCs w:val="24"/>
          <w:lang w:bidi="ar"/>
        </w:rPr>
      </w:pPr>
      <w:r>
        <w:rPr>
          <w:rFonts w:ascii="Times New Roman" w:eastAsia="FrutigerLTStd-Light" w:hAnsi="Times New Roman" w:cs="Times New Roman"/>
          <w:color w:val="231F20"/>
          <w:sz w:val="24"/>
          <w:szCs w:val="24"/>
          <w:lang w:bidi="ar"/>
        </w:rPr>
        <w:t xml:space="preserve">This post hoc analysis </w:t>
      </w:r>
      <w:r w:rsidR="008D0D6D">
        <w:rPr>
          <w:rFonts w:ascii="Times New Roman" w:eastAsia="SimSun" w:hAnsi="Times New Roman" w:cs="Times New Roman"/>
          <w:color w:val="231F20"/>
          <w:sz w:val="24"/>
          <w:szCs w:val="24"/>
          <w:lang w:bidi="ar"/>
        </w:rPr>
        <w:t xml:space="preserve">has </w:t>
      </w:r>
      <w:r>
        <w:rPr>
          <w:rFonts w:ascii="Times New Roman" w:eastAsia="FrutigerLTStd-Light" w:hAnsi="Times New Roman" w:cs="Times New Roman"/>
          <w:color w:val="231F20"/>
          <w:sz w:val="24"/>
          <w:szCs w:val="24"/>
          <w:lang w:bidi="ar"/>
        </w:rPr>
        <w:t xml:space="preserve">demonstrated that in patients with HF and </w:t>
      </w:r>
      <w:r>
        <w:rPr>
          <w:rFonts w:ascii="Times New Roman" w:hAnsi="Times New Roman" w:cs="Times New Roman"/>
          <w:sz w:val="24"/>
          <w:szCs w:val="24"/>
        </w:rPr>
        <w:t>hypertension</w:t>
      </w:r>
      <w:r>
        <w:rPr>
          <w:rFonts w:ascii="Times New Roman" w:eastAsia="FrutigerLTStd-Light" w:hAnsi="Times New Roman" w:cs="Times New Roman"/>
          <w:color w:val="231F20"/>
          <w:sz w:val="24"/>
          <w:szCs w:val="24"/>
          <w:lang w:bidi="ar"/>
        </w:rPr>
        <w:t xml:space="preserve">, higher TTR with a </w:t>
      </w:r>
      <w:r>
        <w:rPr>
          <w:rFonts w:ascii="Times New Roman" w:eastAsia="SimSun" w:hAnsi="Times New Roman" w:cs="Times New Roman" w:hint="eastAsia"/>
          <w:color w:val="231F20"/>
          <w:sz w:val="24"/>
          <w:szCs w:val="24"/>
          <w:lang w:bidi="ar"/>
        </w:rPr>
        <w:t xml:space="preserve">systolic </w:t>
      </w:r>
      <w:r>
        <w:rPr>
          <w:rFonts w:ascii="Times New Roman" w:eastAsia="FrutigerLTStd-Light" w:hAnsi="Times New Roman" w:cs="Times New Roman"/>
          <w:color w:val="231F20"/>
          <w:sz w:val="24"/>
          <w:szCs w:val="24"/>
          <w:lang w:bidi="ar"/>
        </w:rPr>
        <w:t xml:space="preserve">BP target of 120-130mmHg was associated with lower risk </w:t>
      </w:r>
      <w:r w:rsidR="00D424F3">
        <w:rPr>
          <w:rFonts w:ascii="Times New Roman" w:eastAsia="FrutigerLTStd-Light" w:hAnsi="Times New Roman" w:cs="Times New Roman"/>
          <w:color w:val="231F20"/>
          <w:sz w:val="24"/>
          <w:szCs w:val="24"/>
          <w:lang w:bidi="ar"/>
        </w:rPr>
        <w:t xml:space="preserve">of </w:t>
      </w:r>
      <w:r>
        <w:rPr>
          <w:rFonts w:ascii="Times New Roman" w:hAnsi="Times New Roman" w:cs="Times New Roman"/>
          <w:sz w:val="24"/>
          <w:szCs w:val="24"/>
        </w:rPr>
        <w:t>cardiovascular death or HF hospitalization</w:t>
      </w:r>
      <w:r w:rsidR="008D0D6D">
        <w:rPr>
          <w:rFonts w:ascii="Times New Roman" w:hAnsi="Times New Roman" w:cs="Times New Roman"/>
          <w:sz w:val="24"/>
          <w:szCs w:val="24"/>
        </w:rPr>
        <w:t>. Th</w:t>
      </w:r>
      <w:r w:rsidR="00702722">
        <w:rPr>
          <w:rFonts w:ascii="Times New Roman" w:hAnsi="Times New Roman" w:cs="Times New Roman"/>
          <w:sz w:val="24"/>
          <w:szCs w:val="24"/>
        </w:rPr>
        <w:t xml:space="preserve">is observation was consistent across all </w:t>
      </w:r>
      <w:r w:rsidR="00387535">
        <w:rPr>
          <w:rFonts w:ascii="Times New Roman" w:hAnsi="Times New Roman" w:cs="Times New Roman"/>
          <w:sz w:val="24"/>
          <w:szCs w:val="24"/>
        </w:rPr>
        <w:t xml:space="preserve">important </w:t>
      </w:r>
      <w:r>
        <w:rPr>
          <w:rFonts w:ascii="Times New Roman" w:hAnsi="Times New Roman" w:cs="Times New Roman"/>
          <w:sz w:val="24"/>
          <w:szCs w:val="24"/>
        </w:rPr>
        <w:t>clinical outcome</w:t>
      </w:r>
      <w:r w:rsidR="00702722">
        <w:rPr>
          <w:rFonts w:ascii="Times New Roman" w:hAnsi="Times New Roman" w:cs="Times New Roman"/>
          <w:sz w:val="24"/>
          <w:szCs w:val="24"/>
        </w:rPr>
        <w:t>s considered</w:t>
      </w:r>
      <w:r w:rsidR="005E4C39">
        <w:rPr>
          <w:rFonts w:ascii="Times New Roman" w:hAnsi="Times New Roman" w:cs="Times New Roman"/>
          <w:sz w:val="24"/>
          <w:szCs w:val="24"/>
        </w:rPr>
        <w:t xml:space="preserve"> among HF patients</w:t>
      </w:r>
      <w:r>
        <w:rPr>
          <w:rFonts w:ascii="Times New Roman" w:eastAsia="FrutigerLTStd-Light" w:hAnsi="Times New Roman" w:cs="Times New Roman"/>
          <w:color w:val="231F20"/>
          <w:sz w:val="24"/>
          <w:szCs w:val="24"/>
          <w:lang w:bidi="ar"/>
        </w:rPr>
        <w:t xml:space="preserve">. The results also </w:t>
      </w:r>
      <w:r w:rsidR="00702722">
        <w:rPr>
          <w:rFonts w:ascii="Times New Roman" w:eastAsia="FrutigerLTStd-Light" w:hAnsi="Times New Roman" w:cs="Times New Roman"/>
          <w:color w:val="231F20"/>
          <w:sz w:val="24"/>
          <w:szCs w:val="24"/>
          <w:lang w:bidi="ar"/>
        </w:rPr>
        <w:t xml:space="preserve">held </w:t>
      </w:r>
      <w:r w:rsidR="00A3697B">
        <w:rPr>
          <w:rFonts w:ascii="Times New Roman" w:eastAsia="FrutigerLTStd-Light" w:hAnsi="Times New Roman" w:cs="Times New Roman"/>
          <w:color w:val="231F20"/>
          <w:sz w:val="24"/>
          <w:szCs w:val="24"/>
          <w:lang w:bidi="ar"/>
        </w:rPr>
        <w:t xml:space="preserve">for </w:t>
      </w:r>
      <w:r w:rsidR="00A3697B">
        <w:rPr>
          <w:rFonts w:ascii="Times New Roman" w:eastAsia="SimSun" w:hAnsi="Times New Roman" w:cs="Times New Roman"/>
          <w:color w:val="231F20"/>
          <w:sz w:val="24"/>
          <w:szCs w:val="24"/>
          <w:lang w:bidi="ar"/>
        </w:rPr>
        <w:t>systolic</w:t>
      </w:r>
      <w:r>
        <w:rPr>
          <w:rFonts w:ascii="Times New Roman" w:eastAsia="SimSun" w:hAnsi="Times New Roman" w:cs="Times New Roman" w:hint="eastAsia"/>
          <w:color w:val="231F20"/>
          <w:sz w:val="24"/>
          <w:szCs w:val="24"/>
          <w:lang w:bidi="ar"/>
        </w:rPr>
        <w:t xml:space="preserve"> </w:t>
      </w:r>
      <w:r>
        <w:rPr>
          <w:rFonts w:ascii="Times New Roman" w:eastAsia="FrutigerLTStd-Light" w:hAnsi="Times New Roman" w:cs="Times New Roman"/>
          <w:color w:val="231F20"/>
          <w:sz w:val="24"/>
          <w:szCs w:val="24"/>
          <w:lang w:bidi="ar"/>
        </w:rPr>
        <w:t xml:space="preserve">BP target of 110-130mmHg and </w:t>
      </w:r>
      <w:r>
        <w:rPr>
          <w:rFonts w:ascii="Times New Roman" w:eastAsia="SimSun" w:hAnsi="Times New Roman" w:cs="Times New Roman" w:hint="eastAsia"/>
          <w:color w:val="231F20"/>
          <w:sz w:val="24"/>
          <w:szCs w:val="24"/>
          <w:lang w:bidi="ar"/>
        </w:rPr>
        <w:t xml:space="preserve">diastolic </w:t>
      </w:r>
      <w:r>
        <w:rPr>
          <w:rFonts w:ascii="Times New Roman" w:eastAsia="FrutigerLTStd-Light" w:hAnsi="Times New Roman" w:cs="Times New Roman"/>
          <w:color w:val="231F20"/>
          <w:sz w:val="24"/>
          <w:szCs w:val="24"/>
          <w:lang w:bidi="ar"/>
        </w:rPr>
        <w:t xml:space="preserve">BP target of 70-80mmHg. </w:t>
      </w:r>
      <w:r w:rsidR="00DC39AF">
        <w:rPr>
          <w:rFonts w:ascii="Times New Roman" w:eastAsia="GillSansStd" w:hAnsi="Times New Roman" w:cs="Times New Roman"/>
          <w:color w:val="231F20"/>
          <w:sz w:val="24"/>
          <w:szCs w:val="24"/>
          <w:lang w:bidi="ar"/>
        </w:rPr>
        <w:t xml:space="preserve">TTR was </w:t>
      </w:r>
      <w:r w:rsidR="005349DC">
        <w:rPr>
          <w:rFonts w:ascii="Times New Roman" w:eastAsia="GillSansStd" w:hAnsi="Times New Roman" w:cs="Times New Roman"/>
          <w:color w:val="231F20"/>
          <w:sz w:val="24"/>
          <w:szCs w:val="24"/>
          <w:lang w:bidi="ar"/>
        </w:rPr>
        <w:t xml:space="preserve">persistently </w:t>
      </w:r>
      <w:r w:rsidR="00DC39AF">
        <w:rPr>
          <w:rFonts w:ascii="Times New Roman" w:eastAsia="GillSansStd" w:hAnsi="Times New Roman" w:cs="Times New Roman"/>
          <w:color w:val="231F20"/>
          <w:sz w:val="24"/>
          <w:szCs w:val="24"/>
          <w:lang w:bidi="ar"/>
        </w:rPr>
        <w:t>found to have the same predict</w:t>
      </w:r>
      <w:r w:rsidR="001569BF">
        <w:rPr>
          <w:rFonts w:ascii="Times New Roman" w:eastAsia="GillSansStd" w:hAnsi="Times New Roman" w:cs="Times New Roman"/>
          <w:color w:val="231F20"/>
          <w:sz w:val="24"/>
          <w:szCs w:val="24"/>
          <w:lang w:bidi="ar"/>
        </w:rPr>
        <w:t>i</w:t>
      </w:r>
      <w:r w:rsidR="00ED7EE5">
        <w:rPr>
          <w:rFonts w:ascii="Times New Roman" w:eastAsia="GillSansStd" w:hAnsi="Times New Roman" w:cs="Times New Roman"/>
          <w:color w:val="231F20"/>
          <w:sz w:val="24"/>
          <w:szCs w:val="24"/>
          <w:lang w:bidi="ar"/>
        </w:rPr>
        <w:t>ve</w:t>
      </w:r>
      <w:r w:rsidR="00DC39AF">
        <w:rPr>
          <w:rFonts w:ascii="Times New Roman" w:eastAsia="GillSansStd" w:hAnsi="Times New Roman" w:cs="Times New Roman"/>
          <w:color w:val="231F20"/>
          <w:sz w:val="24"/>
          <w:szCs w:val="24"/>
          <w:lang w:bidi="ar"/>
        </w:rPr>
        <w:t xml:space="preserve"> value</w:t>
      </w:r>
      <w:r w:rsidR="00DC39AF">
        <w:rPr>
          <w:rFonts w:ascii="Times New Roman" w:eastAsia="FrutigerLTStd-Light" w:hAnsi="Times New Roman" w:cs="Times New Roman"/>
          <w:sz w:val="24"/>
          <w:szCs w:val="24"/>
          <w:lang w:bidi="ar"/>
        </w:rPr>
        <w:t xml:space="preserve"> </w:t>
      </w:r>
      <w:r w:rsidR="00ED7EE5">
        <w:rPr>
          <w:rFonts w:ascii="Times New Roman" w:eastAsia="FrutigerLTStd-Light" w:hAnsi="Times New Roman" w:cs="Times New Roman"/>
          <w:sz w:val="24"/>
          <w:szCs w:val="24"/>
          <w:lang w:bidi="ar"/>
        </w:rPr>
        <w:t xml:space="preserve">for outcome </w:t>
      </w:r>
      <w:r w:rsidR="00DC39AF">
        <w:rPr>
          <w:rFonts w:ascii="Times New Roman" w:eastAsia="FrutigerLTStd-Light" w:hAnsi="Times New Roman" w:cs="Times New Roman"/>
          <w:sz w:val="24"/>
          <w:szCs w:val="24"/>
          <w:lang w:bidi="ar"/>
        </w:rPr>
        <w:t xml:space="preserve">regardless of </w:t>
      </w:r>
      <w:bookmarkStart w:id="16" w:name="_Hlk84235333"/>
      <w:r>
        <w:rPr>
          <w:rFonts w:ascii="Times New Roman" w:eastAsia="GillSansStd" w:hAnsi="Times New Roman" w:cs="Times New Roman"/>
          <w:color w:val="231F20"/>
          <w:sz w:val="24"/>
          <w:szCs w:val="24"/>
          <w:lang w:bidi="ar"/>
        </w:rPr>
        <w:t xml:space="preserve">HF types </w:t>
      </w:r>
      <w:bookmarkEnd w:id="16"/>
      <w:r>
        <w:rPr>
          <w:rFonts w:ascii="Times New Roman" w:eastAsia="GillSansStd" w:hAnsi="Times New Roman" w:cs="Times New Roman"/>
          <w:color w:val="231F20"/>
          <w:sz w:val="24"/>
          <w:szCs w:val="24"/>
          <w:lang w:bidi="ar"/>
        </w:rPr>
        <w:t>(</w:t>
      </w:r>
      <w:r w:rsidR="0082512C">
        <w:rPr>
          <w:rFonts w:ascii="Times New Roman" w:eastAsia="GillSansStd" w:hAnsi="Times New Roman" w:cs="Times New Roman"/>
          <w:color w:val="231F20"/>
          <w:sz w:val="24"/>
          <w:szCs w:val="24"/>
          <w:lang w:bidi="ar"/>
        </w:rPr>
        <w:t xml:space="preserve">i.e., </w:t>
      </w:r>
      <w:proofErr w:type="spellStart"/>
      <w:r>
        <w:rPr>
          <w:rFonts w:ascii="Times New Roman" w:eastAsia="GillSansStd" w:hAnsi="Times New Roman" w:cs="Times New Roman"/>
          <w:color w:val="231F20"/>
          <w:sz w:val="24"/>
          <w:szCs w:val="24"/>
          <w:lang w:bidi="ar"/>
        </w:rPr>
        <w:t>HFrEF</w:t>
      </w:r>
      <w:proofErr w:type="spellEnd"/>
      <w:r w:rsidR="008C44C2">
        <w:rPr>
          <w:rFonts w:ascii="Times New Roman" w:eastAsia="GillSansStd" w:hAnsi="Times New Roman" w:cs="Times New Roman"/>
          <w:color w:val="231F20"/>
          <w:sz w:val="24"/>
          <w:szCs w:val="24"/>
          <w:lang w:bidi="ar"/>
        </w:rPr>
        <w:t xml:space="preserve"> </w:t>
      </w:r>
      <w:r>
        <w:rPr>
          <w:rFonts w:ascii="Times New Roman" w:eastAsia="GillSansStd" w:hAnsi="Times New Roman" w:cs="Times New Roman"/>
          <w:color w:val="231F20"/>
          <w:sz w:val="24"/>
          <w:szCs w:val="24"/>
          <w:lang w:bidi="ar"/>
        </w:rPr>
        <w:t xml:space="preserve">and </w:t>
      </w:r>
      <w:proofErr w:type="spellStart"/>
      <w:r>
        <w:rPr>
          <w:rFonts w:ascii="Times New Roman" w:eastAsia="GillSansStd" w:hAnsi="Times New Roman" w:cs="Times New Roman"/>
          <w:color w:val="231F20"/>
          <w:sz w:val="24"/>
          <w:szCs w:val="24"/>
          <w:lang w:bidi="ar"/>
        </w:rPr>
        <w:t>HFpEF</w:t>
      </w:r>
      <w:proofErr w:type="spellEnd"/>
      <w:r>
        <w:rPr>
          <w:rFonts w:ascii="Times New Roman" w:eastAsia="GillSansStd" w:hAnsi="Times New Roman" w:cs="Times New Roman"/>
          <w:color w:val="231F20"/>
          <w:sz w:val="24"/>
          <w:szCs w:val="24"/>
          <w:lang w:bidi="ar"/>
        </w:rPr>
        <w:t>)</w:t>
      </w:r>
      <w:r w:rsidR="00DC39AF">
        <w:rPr>
          <w:rFonts w:ascii="Times New Roman" w:eastAsia="GillSansStd" w:hAnsi="Times New Roman" w:cs="Times New Roman"/>
          <w:color w:val="231F20"/>
          <w:sz w:val="24"/>
          <w:szCs w:val="24"/>
          <w:lang w:bidi="ar"/>
        </w:rPr>
        <w:t xml:space="preserve">, time of </w:t>
      </w:r>
      <w:r w:rsidR="0082512C">
        <w:rPr>
          <w:rFonts w:ascii="Times New Roman" w:eastAsia="GillSansStd" w:hAnsi="Times New Roman" w:cs="Times New Roman"/>
          <w:color w:val="231F20"/>
          <w:sz w:val="24"/>
          <w:szCs w:val="24"/>
          <w:lang w:bidi="ar"/>
        </w:rPr>
        <w:t xml:space="preserve">trial </w:t>
      </w:r>
      <w:r w:rsidR="00DC39AF">
        <w:rPr>
          <w:rFonts w:ascii="Times New Roman" w:eastAsia="GillSansStd" w:hAnsi="Times New Roman" w:cs="Times New Roman"/>
          <w:color w:val="231F20"/>
          <w:sz w:val="24"/>
          <w:szCs w:val="24"/>
          <w:lang w:bidi="ar"/>
        </w:rPr>
        <w:t>conducted</w:t>
      </w:r>
      <w:r w:rsidR="0082790D">
        <w:rPr>
          <w:rFonts w:ascii="Times New Roman" w:eastAsia="GillSansStd" w:hAnsi="Times New Roman" w:cs="Times New Roman"/>
          <w:color w:val="231F20"/>
          <w:sz w:val="24"/>
          <w:szCs w:val="24"/>
          <w:lang w:bidi="ar"/>
        </w:rPr>
        <w:t xml:space="preserve"> (1995-1998 vs 2006-2012)</w:t>
      </w:r>
      <w:r w:rsidR="006C0CDC">
        <w:rPr>
          <w:rFonts w:ascii="Times New Roman" w:eastAsia="GillSansStd" w:hAnsi="Times New Roman" w:cs="Times New Roman"/>
          <w:color w:val="231F20"/>
          <w:sz w:val="24"/>
          <w:szCs w:val="24"/>
          <w:lang w:bidi="ar"/>
        </w:rPr>
        <w:t xml:space="preserve">, </w:t>
      </w:r>
      <w:r w:rsidR="00ED7EE5">
        <w:rPr>
          <w:rFonts w:ascii="Times New Roman" w:eastAsia="GillSansStd" w:hAnsi="Times New Roman" w:cs="Times New Roman"/>
          <w:color w:val="231F20"/>
          <w:sz w:val="24"/>
          <w:szCs w:val="24"/>
          <w:lang w:bidi="ar"/>
        </w:rPr>
        <w:t>clinical event rates</w:t>
      </w:r>
      <w:r w:rsidR="00D97F38">
        <w:rPr>
          <w:rFonts w:ascii="Times New Roman" w:eastAsia="GillSansStd" w:hAnsi="Times New Roman" w:cs="Times New Roman"/>
          <w:color w:val="231F20"/>
          <w:sz w:val="24"/>
          <w:szCs w:val="24"/>
          <w:lang w:bidi="ar"/>
        </w:rPr>
        <w:t xml:space="preserve"> </w:t>
      </w:r>
      <w:r w:rsidR="00784AC2">
        <w:rPr>
          <w:rFonts w:ascii="Times New Roman" w:eastAsia="GillSansStd" w:hAnsi="Times New Roman" w:cs="Times New Roman"/>
          <w:color w:val="231F20"/>
          <w:sz w:val="24"/>
          <w:szCs w:val="24"/>
          <w:lang w:bidi="ar"/>
        </w:rPr>
        <w:t>(2</w:t>
      </w:r>
      <w:r w:rsidR="00AB35D4">
        <w:rPr>
          <w:rFonts w:ascii="Times New Roman" w:eastAsia="GillSansStd" w:hAnsi="Times New Roman" w:cs="Times New Roman"/>
          <w:color w:val="231F20"/>
          <w:sz w:val="24"/>
          <w:szCs w:val="24"/>
          <w:lang w:bidi="ar"/>
        </w:rPr>
        <w:t>5</w:t>
      </w:r>
      <w:r w:rsidR="00784AC2">
        <w:rPr>
          <w:rFonts w:ascii="Times New Roman" w:eastAsia="GillSansStd" w:hAnsi="Times New Roman" w:cs="Times New Roman"/>
          <w:color w:val="231F20"/>
          <w:sz w:val="24"/>
          <w:szCs w:val="24"/>
          <w:lang w:bidi="ar"/>
        </w:rPr>
        <w:t xml:space="preserve"> vs </w:t>
      </w:r>
      <w:r w:rsidR="00AB35D4">
        <w:rPr>
          <w:rFonts w:ascii="Times New Roman" w:eastAsia="GillSansStd" w:hAnsi="Times New Roman" w:cs="Times New Roman"/>
          <w:color w:val="231F20"/>
          <w:sz w:val="24"/>
          <w:szCs w:val="24"/>
          <w:lang w:bidi="ar"/>
        </w:rPr>
        <w:t>5</w:t>
      </w:r>
      <w:r w:rsidR="005E73DA">
        <w:rPr>
          <w:rFonts w:ascii="Times New Roman" w:eastAsia="GillSansStd" w:hAnsi="Times New Roman" w:cs="Times New Roman"/>
          <w:color w:val="231F20"/>
          <w:sz w:val="24"/>
          <w:szCs w:val="24"/>
          <w:lang w:bidi="ar"/>
        </w:rPr>
        <w:t xml:space="preserve"> per 100 person-year</w:t>
      </w:r>
      <w:r w:rsidR="00784AC2">
        <w:rPr>
          <w:rFonts w:ascii="Times New Roman" w:eastAsia="GillSansStd" w:hAnsi="Times New Roman" w:cs="Times New Roman"/>
          <w:color w:val="231F20"/>
          <w:sz w:val="24"/>
          <w:szCs w:val="24"/>
          <w:lang w:bidi="ar"/>
        </w:rPr>
        <w:t>)</w:t>
      </w:r>
      <w:r w:rsidR="005E4C39">
        <w:rPr>
          <w:rFonts w:ascii="Times New Roman" w:eastAsia="GillSansStd" w:hAnsi="Times New Roman" w:cs="Times New Roman"/>
          <w:color w:val="231F20"/>
          <w:sz w:val="24"/>
          <w:szCs w:val="24"/>
          <w:lang w:bidi="ar"/>
        </w:rPr>
        <w:t xml:space="preserve"> </w:t>
      </w:r>
      <w:r w:rsidR="00DD126A">
        <w:rPr>
          <w:rFonts w:ascii="Times New Roman" w:eastAsia="GillSansStd" w:hAnsi="Times New Roman" w:cs="Times New Roman"/>
          <w:color w:val="231F20"/>
          <w:sz w:val="24"/>
          <w:szCs w:val="24"/>
          <w:lang w:bidi="ar"/>
        </w:rPr>
        <w:t xml:space="preserve">and low TTR (18% vs 26%) </w:t>
      </w:r>
      <w:r w:rsidR="005E4C39">
        <w:rPr>
          <w:rFonts w:ascii="Times New Roman" w:eastAsia="GillSansStd" w:hAnsi="Times New Roman" w:cs="Times New Roman"/>
          <w:color w:val="231F20"/>
          <w:sz w:val="24"/>
          <w:szCs w:val="24"/>
          <w:lang w:bidi="ar"/>
        </w:rPr>
        <w:t>across the BEST and TOPCAT trial</w:t>
      </w:r>
      <w:r w:rsidR="00AA726E">
        <w:rPr>
          <w:rFonts w:ascii="Times New Roman" w:eastAsia="GillSansStd" w:hAnsi="Times New Roman" w:cs="Times New Roman"/>
          <w:color w:val="231F20"/>
          <w:sz w:val="24"/>
          <w:szCs w:val="24"/>
          <w:lang w:bidi="ar"/>
        </w:rPr>
        <w:t xml:space="preserve">. </w:t>
      </w:r>
      <w:r>
        <w:rPr>
          <w:rFonts w:ascii="Times New Roman" w:eastAsia="FrutigerLTStd-Light" w:hAnsi="Times New Roman" w:cs="Times New Roman"/>
          <w:sz w:val="24"/>
          <w:szCs w:val="24"/>
          <w:lang w:bidi="ar"/>
        </w:rPr>
        <w:t>Mean</w:t>
      </w:r>
      <w:r>
        <w:rPr>
          <w:rFonts w:ascii="Times New Roman" w:eastAsia="FrutigerLTStd-Light" w:hAnsi="Times New Roman" w:cs="Times New Roman"/>
          <w:color w:val="231F20"/>
          <w:sz w:val="24"/>
          <w:szCs w:val="24"/>
          <w:lang w:bidi="ar"/>
        </w:rPr>
        <w:t xml:space="preserve">while, </w:t>
      </w:r>
      <w:r w:rsidR="005349DC">
        <w:rPr>
          <w:rFonts w:ascii="Times New Roman" w:hAnsi="Times New Roman" w:cs="Times New Roman"/>
          <w:sz w:val="24"/>
          <w:szCs w:val="24"/>
        </w:rPr>
        <w:t>a linear relationship</w:t>
      </w:r>
      <w:r w:rsidR="005349DC">
        <w:rPr>
          <w:rFonts w:ascii="Times New Roman" w:hAnsi="Times New Roman" w:cs="Times New Roman"/>
          <w:color w:val="000000"/>
          <w:sz w:val="24"/>
          <w:szCs w:val="24"/>
        </w:rPr>
        <w:t xml:space="preserve"> was </w:t>
      </w:r>
      <w:r w:rsidR="005349DC">
        <w:rPr>
          <w:rFonts w:ascii="Times New Roman" w:hAnsi="Times New Roman" w:cs="Times New Roman"/>
          <w:color w:val="000000"/>
          <w:sz w:val="24"/>
          <w:szCs w:val="24"/>
        </w:rPr>
        <w:lastRenderedPageBreak/>
        <w:t xml:space="preserve">found between </w:t>
      </w:r>
      <w:r>
        <w:rPr>
          <w:rFonts w:ascii="Times New Roman" w:hAnsi="Times New Roman" w:cs="Times New Roman"/>
          <w:color w:val="000000"/>
          <w:sz w:val="24"/>
          <w:szCs w:val="24"/>
        </w:rPr>
        <w:t xml:space="preserve">TTR and </w:t>
      </w:r>
      <w:r>
        <w:rPr>
          <w:rFonts w:ascii="Times New Roman" w:hAnsi="Times New Roman" w:cs="Times New Roman"/>
          <w:sz w:val="24"/>
          <w:szCs w:val="24"/>
        </w:rPr>
        <w:t xml:space="preserve">primary outcome, which suggested that </w:t>
      </w:r>
      <w:r>
        <w:rPr>
          <w:rFonts w:ascii="Times New Roman" w:eastAsia="GillSansStd" w:hAnsi="Times New Roman" w:cs="Times New Roman"/>
          <w:sz w:val="24"/>
          <w:szCs w:val="24"/>
          <w:lang w:bidi="ar"/>
        </w:rPr>
        <w:t xml:space="preserve">the </w:t>
      </w:r>
      <w:r w:rsidR="0055302F">
        <w:rPr>
          <w:rFonts w:ascii="Times New Roman" w:eastAsia="GillSansStd" w:hAnsi="Times New Roman" w:cs="Times New Roman"/>
          <w:sz w:val="24"/>
          <w:szCs w:val="24"/>
          <w:lang w:bidi="ar"/>
        </w:rPr>
        <w:t xml:space="preserve">longer </w:t>
      </w:r>
      <w:r>
        <w:rPr>
          <w:rFonts w:ascii="Times New Roman" w:eastAsia="GillSansStd" w:hAnsi="Times New Roman" w:cs="Times New Roman"/>
          <w:sz w:val="24"/>
          <w:szCs w:val="24"/>
          <w:lang w:bidi="ar"/>
        </w:rPr>
        <w:t xml:space="preserve">TTR, the better outcomes would be. </w:t>
      </w:r>
    </w:p>
    <w:p w14:paraId="5D804A65" w14:textId="6CE80C70" w:rsidR="001B36E6" w:rsidRPr="00277E0F" w:rsidRDefault="00934650" w:rsidP="001C0BA0">
      <w:pPr>
        <w:spacing w:line="480" w:lineRule="auto"/>
        <w:rPr>
          <w:rFonts w:ascii="Times New Roman" w:eastAsia="AdvOTf9433e2d" w:hAnsi="Times New Roman" w:cs="Times New Roman"/>
          <w:color w:val="000000"/>
          <w:sz w:val="24"/>
          <w:szCs w:val="24"/>
          <w:lang w:bidi="ar"/>
        </w:rPr>
      </w:pPr>
      <w:r>
        <w:rPr>
          <w:rFonts w:ascii="Times New Roman" w:eastAsia="GillSansStd" w:hAnsi="Times New Roman" w:cs="Times New Roman"/>
          <w:color w:val="231F20"/>
          <w:sz w:val="24"/>
          <w:szCs w:val="24"/>
          <w:lang w:bidi="ar"/>
        </w:rPr>
        <w:t xml:space="preserve">The </w:t>
      </w:r>
      <w:r>
        <w:rPr>
          <w:rFonts w:ascii="Times New Roman" w:eastAsia="SimSun" w:hAnsi="Times New Roman" w:cs="Times New Roman" w:hint="eastAsia"/>
          <w:color w:val="231F20"/>
          <w:sz w:val="24"/>
          <w:szCs w:val="24"/>
          <w:lang w:bidi="ar"/>
        </w:rPr>
        <w:t xml:space="preserve">systolic </w:t>
      </w:r>
      <w:r>
        <w:rPr>
          <w:rFonts w:ascii="Times New Roman" w:eastAsia="GillSansStd" w:hAnsi="Times New Roman" w:cs="Times New Roman"/>
          <w:color w:val="231F20"/>
          <w:sz w:val="24"/>
          <w:szCs w:val="24"/>
          <w:lang w:bidi="ar"/>
        </w:rPr>
        <w:t xml:space="preserve">BP target used in this study was 120-130mmHg, which was </w:t>
      </w:r>
      <w:r w:rsidR="00C849E1">
        <w:rPr>
          <w:rFonts w:ascii="Times New Roman" w:eastAsia="GillSansStd" w:hAnsi="Times New Roman" w:cs="Times New Roman"/>
          <w:color w:val="231F20"/>
          <w:sz w:val="24"/>
          <w:szCs w:val="24"/>
          <w:lang w:bidi="ar"/>
        </w:rPr>
        <w:t xml:space="preserve">in line with </w:t>
      </w:r>
      <w:r>
        <w:rPr>
          <w:rFonts w:ascii="Times New Roman" w:eastAsia="GillSansStd" w:hAnsi="Times New Roman" w:cs="Times New Roman"/>
          <w:color w:val="231F20"/>
          <w:sz w:val="24"/>
          <w:szCs w:val="24"/>
          <w:lang w:bidi="ar"/>
        </w:rPr>
        <w:t>the current guidelines</w:t>
      </w:r>
      <w:r>
        <w:rPr>
          <w:rFonts w:ascii="Times New Roman" w:eastAsia="GillSansStd" w:hAnsi="Times New Roman" w:cs="Times New Roman"/>
          <w:color w:val="231F20"/>
          <w:sz w:val="24"/>
          <w:szCs w:val="24"/>
          <w:lang w:bidi="ar"/>
        </w:rPr>
        <w:fldChar w:fldCharType="begin">
          <w:fldData xml:space="preserve">PEVuZE5vdGU+PENpdGU+PEF1dGhvcj5DaG93PC9BdXRob3I+PFllYXI+MjAxNzwvWWVhcj48UmVj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</w:fldData>
        </w:fldChar>
      </w:r>
      <w:r w:rsidR="006D03E6">
        <w:rPr>
          <w:rFonts w:ascii="Times New Roman" w:eastAsia="GillSansStd" w:hAnsi="Times New Roman" w:cs="Times New Roman"/>
          <w:color w:val="231F20"/>
          <w:sz w:val="24"/>
          <w:szCs w:val="24"/>
          <w:lang w:bidi="ar"/>
        </w:rPr>
        <w:instrText xml:space="preserve"> ADDIN EN.CITE </w:instrText>
      </w:r>
      <w:r w:rsidR="006D03E6">
        <w:rPr>
          <w:rFonts w:ascii="Times New Roman" w:eastAsia="GillSansStd" w:hAnsi="Times New Roman" w:cs="Times New Roman"/>
          <w:color w:val="231F20"/>
          <w:sz w:val="24"/>
          <w:szCs w:val="24"/>
          <w:lang w:bidi="ar"/>
        </w:rPr>
        <w:fldChar w:fldCharType="begin">
          <w:fldData xml:space="preserve">PEVuZE5vdGU+PENpdGU+PEF1dGhvcj5DaG93PC9BdXRob3I+PFllYXI+MjAxNzwvWWVhcj48UmVj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</w:fldData>
        </w:fldChar>
      </w:r>
      <w:r w:rsidR="006D03E6">
        <w:rPr>
          <w:rFonts w:ascii="Times New Roman" w:eastAsia="GillSansStd" w:hAnsi="Times New Roman" w:cs="Times New Roman"/>
          <w:color w:val="231F20"/>
          <w:sz w:val="24"/>
          <w:szCs w:val="24"/>
          <w:lang w:bidi="ar"/>
        </w:rPr>
        <w:instrText xml:space="preserve"> ADDIN EN.CITE.DATA </w:instrText>
      </w:r>
      <w:r w:rsidR="006D03E6">
        <w:rPr>
          <w:rFonts w:ascii="Times New Roman" w:eastAsia="GillSansStd" w:hAnsi="Times New Roman" w:cs="Times New Roman"/>
          <w:color w:val="231F20"/>
          <w:sz w:val="24"/>
          <w:szCs w:val="24"/>
          <w:lang w:bidi="ar"/>
        </w:rPr>
      </w:r>
      <w:r w:rsidR="006D03E6">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r>
      <w:r>
        <w:rPr>
          <w:rFonts w:ascii="Times New Roman" w:eastAsia="GillSansStd" w:hAnsi="Times New Roman" w:cs="Times New Roman"/>
          <w:color w:val="231F20"/>
          <w:sz w:val="24"/>
          <w:szCs w:val="24"/>
          <w:lang w:bidi="ar"/>
        </w:rPr>
        <w:fldChar w:fldCharType="separate"/>
      </w:r>
      <w:r w:rsidR="006D03E6">
        <w:rPr>
          <w:rFonts w:ascii="Times New Roman" w:eastAsia="GillSansStd" w:hAnsi="Times New Roman" w:cs="Times New Roman"/>
          <w:noProof/>
          <w:color w:val="231F20"/>
          <w:sz w:val="24"/>
          <w:szCs w:val="24"/>
          <w:lang w:bidi="ar"/>
        </w:rPr>
        <w:t>(17,21,22)</w:t>
      </w:r>
      <w:r>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t xml:space="preserve">. </w:t>
      </w:r>
      <w:r>
        <w:rPr>
          <w:rFonts w:ascii="Times New Roman" w:eastAsia="AdvOTe81213fa" w:hAnsi="Times New Roman" w:cs="Times New Roman"/>
          <w:color w:val="000000"/>
          <w:sz w:val="24"/>
          <w:szCs w:val="24"/>
          <w:lang w:bidi="ar"/>
        </w:rPr>
        <w:t xml:space="preserve">The 2017 ACC /AHA hypertension guidelines recommend that in patients with HF and hypertension, </w:t>
      </w:r>
      <w:r>
        <w:rPr>
          <w:rFonts w:ascii="Times New Roman" w:eastAsia="SimSun" w:hAnsi="Times New Roman" w:cs="Times New Roman" w:hint="eastAsia"/>
          <w:color w:val="000000"/>
          <w:sz w:val="24"/>
          <w:szCs w:val="24"/>
          <w:lang w:bidi="ar"/>
        </w:rPr>
        <w:t xml:space="preserve">systolic </w:t>
      </w:r>
      <w:r>
        <w:rPr>
          <w:rFonts w:ascii="Times New Roman" w:eastAsia="AdvOTe81213fa" w:hAnsi="Times New Roman" w:cs="Times New Roman"/>
          <w:color w:val="000000"/>
          <w:sz w:val="24"/>
          <w:szCs w:val="24"/>
          <w:lang w:bidi="ar"/>
        </w:rPr>
        <w:t>BP should be treated to below 130 mmHg</w:t>
      </w:r>
      <w:r w:rsidR="00B06AA9">
        <w:rPr>
          <w:rFonts w:ascii="Times New Roman" w:eastAsia="AdvOTe81213fa" w:hAnsi="Times New Roman" w:cs="Times New Roman"/>
          <w:color w:val="000000"/>
          <w:sz w:val="24"/>
          <w:szCs w:val="24"/>
          <w:lang w:bidi="ar"/>
        </w:rPr>
        <w:fldChar w:fldCharType="begin">
          <w:fldData xml:space="preserve">PEVuZE5vdGU+PENpdGU+PEF1dGhvcj5XaGVsdG9uPC9BdXRob3I+PFllYXI+MjAxODwvWWVhcj48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</w:fldData>
        </w:fldChar>
      </w:r>
      <w:r w:rsidR="006D03E6">
        <w:rPr>
          <w:rFonts w:ascii="Times New Roman" w:eastAsia="AdvOTe81213fa" w:hAnsi="Times New Roman" w:cs="Times New Roman"/>
          <w:color w:val="000000"/>
          <w:sz w:val="24"/>
          <w:szCs w:val="24"/>
          <w:lang w:bidi="ar"/>
        </w:rPr>
        <w:instrText xml:space="preserve"> ADDIN EN.CITE </w:instrText>
      </w:r>
      <w:r w:rsidR="006D03E6">
        <w:rPr>
          <w:rFonts w:ascii="Times New Roman" w:eastAsia="AdvOTe81213fa" w:hAnsi="Times New Roman" w:cs="Times New Roman"/>
          <w:color w:val="000000"/>
          <w:sz w:val="24"/>
          <w:szCs w:val="24"/>
          <w:lang w:bidi="ar"/>
        </w:rPr>
        <w:fldChar w:fldCharType="begin">
          <w:fldData xml:space="preserve">PEVuZE5vdGU+PENpdGU+PEF1dGhvcj5XaGVsdG9uPC9BdXRob3I+PFllYXI+MjAxODwvWWVhcj48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</w:fldData>
        </w:fldChar>
      </w:r>
      <w:r w:rsidR="006D03E6">
        <w:rPr>
          <w:rFonts w:ascii="Times New Roman" w:eastAsia="AdvOTe81213fa" w:hAnsi="Times New Roman" w:cs="Times New Roman"/>
          <w:color w:val="000000"/>
          <w:sz w:val="24"/>
          <w:szCs w:val="24"/>
          <w:lang w:bidi="ar"/>
        </w:rPr>
        <w:instrText xml:space="preserve"> ADDIN EN.CITE.DATA </w:instrText>
      </w:r>
      <w:r w:rsidR="006D03E6">
        <w:rPr>
          <w:rFonts w:ascii="Times New Roman" w:eastAsia="AdvOTe81213fa" w:hAnsi="Times New Roman" w:cs="Times New Roman"/>
          <w:color w:val="000000"/>
          <w:sz w:val="24"/>
          <w:szCs w:val="24"/>
          <w:lang w:bidi="ar"/>
        </w:rPr>
      </w:r>
      <w:r w:rsidR="006D03E6">
        <w:rPr>
          <w:rFonts w:ascii="Times New Roman" w:eastAsia="AdvOTe81213fa" w:hAnsi="Times New Roman" w:cs="Times New Roman"/>
          <w:color w:val="000000"/>
          <w:sz w:val="24"/>
          <w:szCs w:val="24"/>
          <w:lang w:bidi="ar"/>
        </w:rPr>
        <w:fldChar w:fldCharType="end"/>
      </w:r>
      <w:r w:rsidR="00B06AA9">
        <w:rPr>
          <w:rFonts w:ascii="Times New Roman" w:eastAsia="AdvOTe81213fa" w:hAnsi="Times New Roman" w:cs="Times New Roman"/>
          <w:color w:val="000000"/>
          <w:sz w:val="24"/>
          <w:szCs w:val="24"/>
          <w:lang w:bidi="ar"/>
        </w:rPr>
      </w:r>
      <w:r w:rsidR="00B06AA9">
        <w:rPr>
          <w:rFonts w:ascii="Times New Roman" w:eastAsia="AdvOTe81213fa" w:hAnsi="Times New Roman" w:cs="Times New Roman"/>
          <w:color w:val="000000"/>
          <w:sz w:val="24"/>
          <w:szCs w:val="24"/>
          <w:lang w:bidi="ar"/>
        </w:rPr>
        <w:fldChar w:fldCharType="separate"/>
      </w:r>
      <w:r w:rsidR="006D03E6">
        <w:rPr>
          <w:rFonts w:ascii="Times New Roman" w:eastAsia="AdvOTe81213fa" w:hAnsi="Times New Roman" w:cs="Times New Roman"/>
          <w:noProof/>
          <w:color w:val="000000"/>
          <w:sz w:val="24"/>
          <w:szCs w:val="24"/>
          <w:lang w:bidi="ar"/>
        </w:rPr>
        <w:t>(16)</w:t>
      </w:r>
      <w:r w:rsidR="00B06AA9">
        <w:rPr>
          <w:rFonts w:ascii="Times New Roman" w:eastAsia="AdvOTe81213fa" w:hAnsi="Times New Roman" w:cs="Times New Roman"/>
          <w:color w:val="000000"/>
          <w:sz w:val="24"/>
          <w:szCs w:val="24"/>
          <w:lang w:bidi="ar"/>
        </w:rPr>
        <w:fldChar w:fldCharType="end"/>
      </w:r>
      <w:r>
        <w:rPr>
          <w:rFonts w:ascii="Times New Roman" w:eastAsia="AdvOTe81213fa"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T</w:t>
      </w:r>
      <w:r>
        <w:rPr>
          <w:rFonts w:ascii="Times New Roman" w:eastAsia="AdvOTe81213fa" w:hAnsi="Times New Roman" w:cs="Times New Roman"/>
          <w:color w:val="000000"/>
          <w:sz w:val="24"/>
          <w:szCs w:val="24"/>
          <w:lang w:bidi="ar"/>
        </w:rPr>
        <w:t xml:space="preserve">he 2018 ESC/ESH Hypertension Guideline suggests that </w:t>
      </w:r>
      <w:r>
        <w:rPr>
          <w:rFonts w:ascii="Times New Roman" w:eastAsia="SimSun" w:hAnsi="Times New Roman" w:cs="Times New Roman" w:hint="eastAsia"/>
          <w:color w:val="000000"/>
          <w:sz w:val="24"/>
          <w:szCs w:val="24"/>
          <w:lang w:bidi="ar"/>
        </w:rPr>
        <w:t xml:space="preserve">systolic </w:t>
      </w:r>
      <w:r>
        <w:rPr>
          <w:rFonts w:ascii="Times New Roman" w:eastAsia="AdvOTe81213fa" w:hAnsi="Times New Roman" w:cs="Times New Roman"/>
          <w:color w:val="000000"/>
          <w:sz w:val="24"/>
          <w:szCs w:val="24"/>
          <w:lang w:bidi="ar"/>
        </w:rPr>
        <w:t>BP should not below 120 mmHg in HF patients</w:t>
      </w:r>
      <w:r w:rsidR="00B06AA9">
        <w:rPr>
          <w:rFonts w:ascii="Times New Roman" w:eastAsia="AdvOTe81213fa" w:hAnsi="Times New Roman" w:cs="Times New Roman"/>
          <w:color w:val="000000"/>
          <w:sz w:val="24"/>
          <w:szCs w:val="24"/>
          <w:lang w:bidi="ar"/>
        </w:rPr>
        <w:fldChar w:fldCharType="begin"/>
      </w:r>
      <w:r w:rsidR="006D03E6">
        <w:rPr>
          <w:rFonts w:ascii="Times New Roman" w:eastAsia="AdvOTe81213fa" w:hAnsi="Times New Roman" w:cs="Times New Roman"/>
          <w:color w:val="000000"/>
          <w:sz w:val="24"/>
          <w:szCs w:val="24"/>
          <w:lang w:bidi="ar"/>
        </w:rPr>
        <w:instrText xml:space="preserve"> ADDIN EN.CITE &lt;EndNote&gt;&lt;Cite&gt;&lt;Author&gt;Williams&lt;/Author&gt;&lt;Year&gt;2018&lt;/Year&gt;&lt;RecNum&gt;7&lt;/RecNum&gt;&lt;DisplayText&gt;(17)&lt;/DisplayText&gt;&lt;record&gt;&lt;rec-number&gt;7&lt;/rec-number&gt;&lt;foreign-keys&gt;&lt;key app="EN" db-id="2pzsdexw790fflersdqprrwuzxw0wrwa5e9d" timestamp="1630405695"&gt;7&lt;/key&gt;&lt;/foreign-keys&gt;&lt;ref-type name="Journal Article"&gt;17&lt;/ref-type&gt;&lt;contributors&gt;&lt;authors&gt;&lt;author&gt;Williams, B.&lt;/author&gt;&lt;author&gt;Mancia, G.&lt;/author&gt;&lt;author&gt;Spiering, W.&lt;/author&gt;&lt;author&gt;Agabiti Rosei, E.&lt;/author&gt;&lt;author&gt;Azizi, M.&lt;/author&gt;&lt;author&gt;Burnier, M.&lt;/author&gt;&lt;author&gt;Clement, D. L.&lt;/author&gt;&lt;author&gt;Coca, A.&lt;/author&gt;&lt;author&gt;de Simone, G.&lt;/author&gt;&lt;author&gt;Dominiczak, A.&lt;/author&gt;&lt;author&gt;Kahan, T.&lt;/author&gt;&lt;author&gt;Mahfoud, F.&lt;/author&gt;&lt;author&gt;Redon, J.&lt;/author&gt;&lt;author&gt;Ruilope, L.&lt;/author&gt;&lt;author&gt;Zanchetti, A.&lt;/author&gt;&lt;author&gt;Kerins, M.&lt;/author&gt;&lt;author&gt;Kjeldsen, S. E.&lt;/author&gt;&lt;author&gt;Kreutz, R.&lt;/author&gt;&lt;author&gt;Laurent, S.&lt;/author&gt;&lt;author&gt;Lip, G. Y. H.&lt;/author&gt;&lt;author&gt;McManus, R.&lt;/author&gt;&lt;author&gt;Narkiewicz, K.&lt;/author&gt;&lt;author&gt;Ruschitzka, F.&lt;/author&gt;&lt;author&gt;Schmieder, R. E.&lt;/author&gt;&lt;author&gt;Shlyakhto, E.&lt;/author&gt;&lt;author&gt;Tsioufis, C.&lt;/author&gt;&lt;author&gt;Aboyans, V.&lt;/author&gt;&lt;author&gt;Desormais, I.&lt;/author&gt;&lt;author&gt;E. S. C. Scientific Document Group&lt;/author&gt;&lt;/authors&gt;&lt;/contributors&gt;&lt;titles&gt;&lt;title&gt;2018 ESC/ESH Guidelines for the management of arterial hypertension&lt;/title&gt;&lt;secondary-title&gt;Eur Heart J&lt;/secondary-title&gt;&lt;/titles&gt;&lt;periodical&gt;&lt;full-title&gt;Eur Heart J&lt;/full-title&gt;&lt;/periodical&gt;&lt;pages&gt;3021-3104&lt;/pages&gt;&lt;volume&gt;39&lt;/volume&gt;&lt;number&gt;33&lt;/number&gt;&lt;edition&gt;2018/08/31&lt;/edition&gt;&lt;dates&gt;&lt;year&gt;2018&lt;/year&gt;&lt;pub-dates&gt;&lt;date&gt;Sep 1&lt;/date&gt;&lt;/pub-dates&gt;&lt;/dates&gt;&lt;isbn&gt;1522-9645 (Electronic)&amp;#xD;0195-668X (Linking)&lt;/isbn&gt;&lt;accession-num&gt;30165516&lt;/accession-num&gt;&lt;urls&gt;&lt;related-urls&gt;&lt;url&gt;https://www.ncbi.nlm.nih.gov/pubmed/30165516&lt;/url&gt;&lt;/related-urls&gt;&lt;/urls&gt;&lt;electronic-resource-num&gt;10.1093/eurheartj/ehy339&lt;/electronic-resource-num&gt;&lt;/record&gt;&lt;/Cite&gt;&lt;/EndNote&gt;</w:instrText>
      </w:r>
      <w:r w:rsidR="00B06AA9">
        <w:rPr>
          <w:rFonts w:ascii="Times New Roman" w:eastAsia="AdvOTe81213fa" w:hAnsi="Times New Roman" w:cs="Times New Roman"/>
          <w:color w:val="000000"/>
          <w:sz w:val="24"/>
          <w:szCs w:val="24"/>
          <w:lang w:bidi="ar"/>
        </w:rPr>
        <w:fldChar w:fldCharType="separate"/>
      </w:r>
      <w:r w:rsidR="006D03E6">
        <w:rPr>
          <w:rFonts w:ascii="Times New Roman" w:eastAsia="AdvOTe81213fa" w:hAnsi="Times New Roman" w:cs="Times New Roman"/>
          <w:noProof/>
          <w:color w:val="000000"/>
          <w:sz w:val="24"/>
          <w:szCs w:val="24"/>
          <w:lang w:bidi="ar"/>
        </w:rPr>
        <w:t>(17)</w:t>
      </w:r>
      <w:r w:rsidR="00B06AA9">
        <w:rPr>
          <w:rFonts w:ascii="Times New Roman" w:eastAsia="AdvOTe81213fa" w:hAnsi="Times New Roman" w:cs="Times New Roman"/>
          <w:color w:val="000000"/>
          <w:sz w:val="24"/>
          <w:szCs w:val="24"/>
          <w:lang w:bidi="ar"/>
        </w:rPr>
        <w:fldChar w:fldCharType="end"/>
      </w:r>
      <w:r>
        <w:rPr>
          <w:rFonts w:ascii="Times New Roman" w:eastAsia="AdvOTe81213fa" w:hAnsi="Times New Roman" w:cs="Times New Roman"/>
          <w:color w:val="000000"/>
          <w:sz w:val="24"/>
          <w:szCs w:val="24"/>
          <w:lang w:bidi="ar"/>
        </w:rPr>
        <w:t xml:space="preserve">. </w:t>
      </w:r>
      <w:r>
        <w:rPr>
          <w:rFonts w:ascii="Times New Roman" w:eastAsia="SimSun" w:hAnsi="Times New Roman" w:cs="Times New Roman"/>
          <w:color w:val="231F20"/>
          <w:sz w:val="24"/>
          <w:szCs w:val="24"/>
          <w:lang w:bidi="ar"/>
        </w:rPr>
        <w:t>However</w:t>
      </w:r>
      <w:r>
        <w:rPr>
          <w:rFonts w:ascii="Times New Roman" w:eastAsia="AdvOTe521d66a" w:hAnsi="Times New Roman" w:cs="Times New Roman"/>
          <w:color w:val="231F20"/>
          <w:sz w:val="24"/>
          <w:szCs w:val="24"/>
          <w:lang w:bidi="ar"/>
        </w:rPr>
        <w:t xml:space="preserve">, the BP target in HF patients </w:t>
      </w:r>
      <w:r>
        <w:rPr>
          <w:rFonts w:ascii="Times New Roman" w:eastAsia="GillSansStd" w:hAnsi="Times New Roman" w:cs="Times New Roman"/>
          <w:color w:val="231F20"/>
          <w:sz w:val="24"/>
          <w:szCs w:val="24"/>
          <w:lang w:bidi="ar"/>
        </w:rPr>
        <w:t xml:space="preserve">remains controversial, as current evidence comes mostly from BP-lowering trials </w:t>
      </w:r>
      <w:r w:rsidR="00CC76EA">
        <w:rPr>
          <w:rFonts w:ascii="Times New Roman" w:eastAsia="GillSansStd" w:hAnsi="Times New Roman" w:cs="Times New Roman"/>
          <w:color w:val="231F20"/>
          <w:sz w:val="24"/>
          <w:szCs w:val="24"/>
          <w:lang w:bidi="ar"/>
        </w:rPr>
        <w:t xml:space="preserve">among </w:t>
      </w:r>
      <w:r>
        <w:rPr>
          <w:rFonts w:ascii="Times New Roman" w:eastAsia="GillSansStd" w:hAnsi="Times New Roman" w:cs="Times New Roman"/>
          <w:color w:val="231F20"/>
          <w:sz w:val="24"/>
          <w:szCs w:val="24"/>
          <w:lang w:bidi="ar"/>
        </w:rPr>
        <w:t>hypertensive population with exclusion of HF patients typically</w:t>
      </w:r>
      <w:r>
        <w:rPr>
          <w:rFonts w:ascii="Times New Roman" w:eastAsia="GillSansStd" w:hAnsi="Times New Roman" w:cs="Times New Roman"/>
          <w:color w:val="231F20"/>
          <w:sz w:val="24"/>
          <w:szCs w:val="24"/>
          <w:lang w:bidi="ar"/>
        </w:rPr>
        <w:fldChar w:fldCharType="begin">
          <w:fldData xml:space="preserve">PEVuZE5vdGU+PENpdGU+PEF1dGhvcj5Hcm91cDwvQXV0aG9yPjxZZWFyPjIwMTA8L1llYXI+PFJl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</w:fldData>
        </w:fldChar>
      </w:r>
      <w:r w:rsidR="006D03E6">
        <w:rPr>
          <w:rFonts w:ascii="Times New Roman" w:eastAsia="GillSansStd" w:hAnsi="Times New Roman" w:cs="Times New Roman"/>
          <w:color w:val="231F20"/>
          <w:sz w:val="24"/>
          <w:szCs w:val="24"/>
          <w:lang w:bidi="ar"/>
        </w:rPr>
        <w:instrText xml:space="preserve"> ADDIN EN.CITE </w:instrText>
      </w:r>
      <w:r w:rsidR="006D03E6">
        <w:rPr>
          <w:rFonts w:ascii="Times New Roman" w:eastAsia="GillSansStd" w:hAnsi="Times New Roman" w:cs="Times New Roman"/>
          <w:color w:val="231F20"/>
          <w:sz w:val="24"/>
          <w:szCs w:val="24"/>
          <w:lang w:bidi="ar"/>
        </w:rPr>
        <w:fldChar w:fldCharType="begin">
          <w:fldData xml:space="preserve">PEVuZE5vdGU+PENpdGU+PEF1dGhvcj5Hcm91cDwvQXV0aG9yPjxZZWFyPjIwMTA8L1llYXI+PFJl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</w:fldData>
        </w:fldChar>
      </w:r>
      <w:r w:rsidR="006D03E6">
        <w:rPr>
          <w:rFonts w:ascii="Times New Roman" w:eastAsia="GillSansStd" w:hAnsi="Times New Roman" w:cs="Times New Roman"/>
          <w:color w:val="231F20"/>
          <w:sz w:val="24"/>
          <w:szCs w:val="24"/>
          <w:lang w:bidi="ar"/>
        </w:rPr>
        <w:instrText xml:space="preserve"> ADDIN EN.CITE.DATA </w:instrText>
      </w:r>
      <w:r w:rsidR="006D03E6">
        <w:rPr>
          <w:rFonts w:ascii="Times New Roman" w:eastAsia="GillSansStd" w:hAnsi="Times New Roman" w:cs="Times New Roman"/>
          <w:color w:val="231F20"/>
          <w:sz w:val="24"/>
          <w:szCs w:val="24"/>
          <w:lang w:bidi="ar"/>
        </w:rPr>
      </w:r>
      <w:r w:rsidR="006D03E6">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r>
      <w:r>
        <w:rPr>
          <w:rFonts w:ascii="Times New Roman" w:eastAsia="GillSansStd" w:hAnsi="Times New Roman" w:cs="Times New Roman"/>
          <w:color w:val="231F20"/>
          <w:sz w:val="24"/>
          <w:szCs w:val="24"/>
          <w:lang w:bidi="ar"/>
        </w:rPr>
        <w:fldChar w:fldCharType="separate"/>
      </w:r>
      <w:r w:rsidR="00EB0F16">
        <w:rPr>
          <w:rFonts w:ascii="Times New Roman" w:eastAsia="GillSansStd" w:hAnsi="Times New Roman" w:cs="Times New Roman"/>
          <w:noProof/>
          <w:color w:val="231F20"/>
          <w:sz w:val="24"/>
          <w:szCs w:val="24"/>
          <w:lang w:bidi="ar"/>
        </w:rPr>
        <w:t>(2,23)</w:t>
      </w:r>
      <w:r>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t xml:space="preserve">. </w:t>
      </w:r>
      <w:r w:rsidR="00E12DEE">
        <w:rPr>
          <w:rFonts w:ascii="Times New Roman" w:eastAsia="GillSansStd" w:hAnsi="Times New Roman" w:cs="Times New Roman"/>
          <w:color w:val="231F20"/>
          <w:sz w:val="24"/>
          <w:szCs w:val="24"/>
          <w:lang w:bidi="ar"/>
        </w:rPr>
        <w:t xml:space="preserve">In contrast </w:t>
      </w:r>
      <w:r>
        <w:rPr>
          <w:rFonts w:ascii="Times New Roman" w:eastAsia="ClassicalGaramondBT-Roman" w:hAnsi="Times New Roman" w:cs="Times New Roman"/>
          <w:color w:val="231F20"/>
          <w:sz w:val="24"/>
          <w:szCs w:val="24"/>
          <w:lang w:bidi="ar"/>
        </w:rPr>
        <w:t xml:space="preserve">to the well-established linear </w:t>
      </w:r>
      <w:r w:rsidR="00CC76EA">
        <w:rPr>
          <w:rFonts w:ascii="Times New Roman" w:eastAsia="ClassicalGaramondBT-Roman" w:hAnsi="Times New Roman" w:cs="Times New Roman"/>
          <w:color w:val="231F20"/>
          <w:sz w:val="24"/>
          <w:szCs w:val="24"/>
          <w:lang w:bidi="ar"/>
        </w:rPr>
        <w:t xml:space="preserve">relationship </w:t>
      </w:r>
      <w:r>
        <w:rPr>
          <w:rFonts w:ascii="Times New Roman" w:eastAsia="ClassicalGaramondBT-Roman" w:hAnsi="Times New Roman" w:cs="Times New Roman"/>
          <w:color w:val="231F20"/>
          <w:sz w:val="24"/>
          <w:szCs w:val="24"/>
          <w:lang w:bidi="ar"/>
        </w:rPr>
        <w:t>between elevated BP and cardiovascular events in the general population,</w:t>
      </w:r>
      <w:r>
        <w:rPr>
          <w:rFonts w:ascii="Times New Roman" w:eastAsia="ClassicalGaramondBT-Roman" w:hAnsi="Times New Roman" w:cs="Times New Roman"/>
          <w:color w:val="0000FF"/>
          <w:sz w:val="24"/>
          <w:szCs w:val="24"/>
          <w:lang w:bidi="ar"/>
        </w:rPr>
        <w:t xml:space="preserve"> </w:t>
      </w:r>
      <w:r>
        <w:rPr>
          <w:rFonts w:ascii="Times New Roman" w:eastAsia="ClassicalGaramondBT-Roman" w:hAnsi="Times New Roman" w:cs="Times New Roman"/>
          <w:color w:val="231F20"/>
          <w:sz w:val="24"/>
          <w:szCs w:val="24"/>
          <w:lang w:bidi="ar"/>
        </w:rPr>
        <w:t xml:space="preserve">a J-shaped </w:t>
      </w:r>
      <w:r w:rsidR="00CC76EA">
        <w:rPr>
          <w:rFonts w:ascii="Times New Roman" w:eastAsia="ClassicalGaramondBT-Roman" w:hAnsi="Times New Roman" w:cs="Times New Roman"/>
          <w:color w:val="231F20"/>
          <w:sz w:val="24"/>
          <w:szCs w:val="24"/>
          <w:lang w:bidi="ar"/>
        </w:rPr>
        <w:t xml:space="preserve">association </w:t>
      </w:r>
      <w:r>
        <w:rPr>
          <w:rFonts w:ascii="Times New Roman" w:eastAsia="ClassicalGaramondBT-Roman" w:hAnsi="Times New Roman" w:cs="Times New Roman"/>
          <w:color w:val="231F20"/>
          <w:sz w:val="24"/>
          <w:szCs w:val="24"/>
          <w:lang w:bidi="ar"/>
        </w:rPr>
        <w:t xml:space="preserve">between </w:t>
      </w:r>
      <w:r>
        <w:rPr>
          <w:rFonts w:ascii="Times New Roman" w:eastAsia="SimSun" w:hAnsi="Times New Roman" w:cs="Times New Roman" w:hint="eastAsia"/>
          <w:color w:val="231F20"/>
          <w:sz w:val="24"/>
          <w:szCs w:val="24"/>
          <w:lang w:bidi="ar"/>
        </w:rPr>
        <w:t xml:space="preserve">systolic </w:t>
      </w:r>
      <w:r>
        <w:rPr>
          <w:rFonts w:ascii="Times New Roman" w:eastAsia="ClassicalGaramondBT-Roman" w:hAnsi="Times New Roman" w:cs="Times New Roman"/>
          <w:color w:val="231F20"/>
          <w:sz w:val="24"/>
          <w:szCs w:val="24"/>
          <w:lang w:bidi="ar"/>
        </w:rPr>
        <w:t xml:space="preserve">BP and all-cause and cardiovascular mortality </w:t>
      </w:r>
      <w:r w:rsidR="00CC76EA">
        <w:rPr>
          <w:rFonts w:ascii="Times New Roman" w:eastAsia="ClassicalGaramondBT-Roman" w:hAnsi="Times New Roman" w:cs="Times New Roman"/>
          <w:color w:val="231F20"/>
          <w:sz w:val="24"/>
          <w:szCs w:val="24"/>
          <w:lang w:bidi="ar"/>
        </w:rPr>
        <w:t xml:space="preserve">among </w:t>
      </w:r>
      <w:r>
        <w:rPr>
          <w:rFonts w:ascii="Times New Roman" w:eastAsia="ClassicalGaramondBT-Roman" w:hAnsi="Times New Roman" w:cs="Times New Roman"/>
          <w:color w:val="231F20"/>
          <w:sz w:val="24"/>
          <w:szCs w:val="24"/>
          <w:lang w:bidi="ar"/>
        </w:rPr>
        <w:t xml:space="preserve">patients with HF were reported, especially among those with </w:t>
      </w:r>
      <w:proofErr w:type="spellStart"/>
      <w:r>
        <w:rPr>
          <w:rFonts w:ascii="Times New Roman" w:eastAsia="ClassicalGaramondBT-Roman" w:hAnsi="Times New Roman" w:cs="Times New Roman"/>
          <w:color w:val="231F20"/>
          <w:sz w:val="24"/>
          <w:szCs w:val="24"/>
          <w:lang w:bidi="ar"/>
        </w:rPr>
        <w:t>HFrEF</w:t>
      </w:r>
      <w:proofErr w:type="spellEnd"/>
      <w:r>
        <w:rPr>
          <w:rFonts w:ascii="Times New Roman" w:eastAsia="ClassicalGaramondBT-Roman" w:hAnsi="Times New Roman" w:cs="Times New Roman"/>
          <w:color w:val="231F20"/>
          <w:sz w:val="24"/>
          <w:szCs w:val="24"/>
          <w:lang w:bidi="ar"/>
        </w:rPr>
        <w:fldChar w:fldCharType="begin">
          <w:fldData xml:space="preserve">PEVuZE5vdGU+PENpdGU+PEF1dGhvcj5TY2htaWQ8L0F1dGhvcj48WWVhcj4yMDE3PC9ZZWFyPjxS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</w:fldData>
        </w:fldChar>
      </w:r>
      <w:r w:rsidR="00EB0F16">
        <w:rPr>
          <w:rFonts w:ascii="Times New Roman" w:eastAsia="ClassicalGaramondBT-Roman" w:hAnsi="Times New Roman" w:cs="Times New Roman"/>
          <w:color w:val="231F20"/>
          <w:sz w:val="24"/>
          <w:szCs w:val="24"/>
          <w:lang w:bidi="ar"/>
        </w:rPr>
        <w:instrText xml:space="preserve"> ADDIN EN.CITE </w:instrText>
      </w:r>
      <w:r w:rsidR="00EB0F16">
        <w:rPr>
          <w:rFonts w:ascii="Times New Roman" w:eastAsia="ClassicalGaramondBT-Roman" w:hAnsi="Times New Roman" w:cs="Times New Roman"/>
          <w:color w:val="231F20"/>
          <w:sz w:val="24"/>
          <w:szCs w:val="24"/>
          <w:lang w:bidi="ar"/>
        </w:rPr>
        <w:fldChar w:fldCharType="begin">
          <w:fldData xml:space="preserve">PEVuZE5vdGU+PENpdGU+PEF1dGhvcj5TY2htaWQ8L0F1dGhvcj48WWVhcj4yMDE3PC9ZZWFyPjxS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</w:fldData>
        </w:fldChar>
      </w:r>
      <w:r w:rsidR="00EB0F16">
        <w:rPr>
          <w:rFonts w:ascii="Times New Roman" w:eastAsia="ClassicalGaramondBT-Roman" w:hAnsi="Times New Roman" w:cs="Times New Roman"/>
          <w:color w:val="231F20"/>
          <w:sz w:val="24"/>
          <w:szCs w:val="24"/>
          <w:lang w:bidi="ar"/>
        </w:rPr>
        <w:instrText xml:space="preserve"> ADDIN EN.CITE.DATA </w:instrText>
      </w:r>
      <w:r w:rsidR="00EB0F16">
        <w:rPr>
          <w:rFonts w:ascii="Times New Roman" w:eastAsia="ClassicalGaramondBT-Roman" w:hAnsi="Times New Roman" w:cs="Times New Roman"/>
          <w:color w:val="231F20"/>
          <w:sz w:val="24"/>
          <w:szCs w:val="24"/>
          <w:lang w:bidi="ar"/>
        </w:rPr>
      </w:r>
      <w:r w:rsidR="00EB0F16">
        <w:rPr>
          <w:rFonts w:ascii="Times New Roman" w:eastAsia="ClassicalGaramondBT-Roman" w:hAnsi="Times New Roman" w:cs="Times New Roman"/>
          <w:color w:val="231F20"/>
          <w:sz w:val="24"/>
          <w:szCs w:val="24"/>
          <w:lang w:bidi="ar"/>
        </w:rPr>
        <w:fldChar w:fldCharType="end"/>
      </w:r>
      <w:r>
        <w:rPr>
          <w:rFonts w:ascii="Times New Roman" w:eastAsia="ClassicalGaramondBT-Roman" w:hAnsi="Times New Roman" w:cs="Times New Roman"/>
          <w:color w:val="231F20"/>
          <w:sz w:val="24"/>
          <w:szCs w:val="24"/>
          <w:lang w:bidi="ar"/>
        </w:rPr>
      </w:r>
      <w:r>
        <w:rPr>
          <w:rFonts w:ascii="Times New Roman" w:eastAsia="ClassicalGaramondBT-Roman" w:hAnsi="Times New Roman" w:cs="Times New Roman"/>
          <w:color w:val="231F20"/>
          <w:sz w:val="24"/>
          <w:szCs w:val="24"/>
          <w:lang w:bidi="ar"/>
        </w:rPr>
        <w:fldChar w:fldCharType="separate"/>
      </w:r>
      <w:r w:rsidR="00EB0F16">
        <w:rPr>
          <w:rFonts w:ascii="Times New Roman" w:eastAsia="ClassicalGaramondBT-Roman" w:hAnsi="Times New Roman" w:cs="Times New Roman"/>
          <w:noProof/>
          <w:color w:val="231F20"/>
          <w:sz w:val="24"/>
          <w:szCs w:val="24"/>
          <w:lang w:bidi="ar"/>
        </w:rPr>
        <w:t>(24,25)</w:t>
      </w:r>
      <w:r>
        <w:rPr>
          <w:rFonts w:ascii="Times New Roman" w:eastAsia="ClassicalGaramondBT-Roman" w:hAnsi="Times New Roman" w:cs="Times New Roman"/>
          <w:color w:val="231F20"/>
          <w:sz w:val="24"/>
          <w:szCs w:val="24"/>
          <w:lang w:bidi="ar"/>
        </w:rPr>
        <w:fldChar w:fldCharType="end"/>
      </w:r>
      <w:r>
        <w:rPr>
          <w:rFonts w:ascii="Times New Roman" w:eastAsia="ClassicalGaramondBT-Roman" w:hAnsi="Times New Roman" w:cs="Times New Roman"/>
          <w:color w:val="231F20"/>
          <w:sz w:val="24"/>
          <w:szCs w:val="24"/>
          <w:lang w:bidi="ar"/>
        </w:rPr>
        <w:t>. Taken together</w:t>
      </w:r>
      <w:r>
        <w:rPr>
          <w:rFonts w:ascii="Times New Roman" w:eastAsia="AdvOTf9433e2d" w:hAnsi="Times New Roman" w:cs="Times New Roman"/>
          <w:color w:val="000000"/>
          <w:sz w:val="24"/>
          <w:szCs w:val="24"/>
          <w:lang w:bidi="ar"/>
        </w:rPr>
        <w:t xml:space="preserve">, </w:t>
      </w:r>
      <w:r w:rsidR="00170CF8">
        <w:rPr>
          <w:rFonts w:ascii="Times New Roman" w:eastAsia="AdvOTf9433e2d" w:hAnsi="Times New Roman" w:cs="Times New Roman"/>
          <w:color w:val="000000"/>
          <w:sz w:val="24"/>
          <w:szCs w:val="24"/>
          <w:lang w:bidi="ar"/>
        </w:rPr>
        <w:t xml:space="preserve">we chose </w:t>
      </w:r>
      <w:r>
        <w:rPr>
          <w:rFonts w:ascii="Times New Roman" w:eastAsia="SimSun" w:hAnsi="Times New Roman" w:cs="Times New Roman" w:hint="eastAsia"/>
          <w:color w:val="000000"/>
          <w:sz w:val="24"/>
          <w:szCs w:val="24"/>
          <w:lang w:bidi="ar"/>
        </w:rPr>
        <w:t xml:space="preserve">systolic </w:t>
      </w:r>
      <w:r>
        <w:rPr>
          <w:rFonts w:ascii="Times New Roman" w:eastAsia="AdvOTf9433e2d" w:hAnsi="Times New Roman" w:cs="Times New Roman"/>
          <w:color w:val="000000"/>
          <w:sz w:val="24"/>
          <w:szCs w:val="24"/>
          <w:lang w:bidi="ar"/>
        </w:rPr>
        <w:t xml:space="preserve">BP of 120-130mmHg </w:t>
      </w:r>
      <w:r w:rsidR="00170CF8">
        <w:rPr>
          <w:rFonts w:ascii="Times New Roman" w:eastAsia="AdvOTf9433e2d" w:hAnsi="Times New Roman" w:cs="Times New Roman"/>
          <w:color w:val="000000"/>
          <w:sz w:val="24"/>
          <w:szCs w:val="24"/>
          <w:lang w:bidi="ar"/>
        </w:rPr>
        <w:t>as the therapeutic range</w:t>
      </w:r>
      <w:r w:rsidR="00BE20A4">
        <w:rPr>
          <w:rFonts w:ascii="Times New Roman" w:eastAsia="AdvOTf9433e2d" w:hAnsi="Times New Roman" w:cs="Times New Roman"/>
          <w:color w:val="000000"/>
          <w:sz w:val="24"/>
          <w:szCs w:val="24"/>
          <w:lang w:bidi="ar"/>
        </w:rPr>
        <w:t xml:space="preserve"> in our study</w:t>
      </w:r>
      <w:r>
        <w:rPr>
          <w:rFonts w:ascii="Times New Roman" w:eastAsia="AdvOTf9433e2d" w:hAnsi="Times New Roman" w:cs="Times New Roman"/>
          <w:color w:val="000000"/>
          <w:sz w:val="24"/>
          <w:szCs w:val="24"/>
          <w:lang w:bidi="ar"/>
        </w:rPr>
        <w:t xml:space="preserve">. </w:t>
      </w:r>
      <w:r>
        <w:rPr>
          <w:rFonts w:ascii="Times New Roman" w:eastAsia="AdvOTe521d66a" w:hAnsi="Times New Roman" w:cs="Times New Roman"/>
          <w:color w:val="231F20"/>
          <w:sz w:val="24"/>
          <w:szCs w:val="24"/>
          <w:lang w:bidi="ar"/>
        </w:rPr>
        <w:t xml:space="preserve">With TTR in this </w:t>
      </w:r>
      <w:r>
        <w:rPr>
          <w:rFonts w:ascii="Times New Roman" w:eastAsia="SimSun" w:hAnsi="Times New Roman" w:cs="Times New Roman" w:hint="eastAsia"/>
          <w:color w:val="231F20"/>
          <w:sz w:val="24"/>
          <w:szCs w:val="24"/>
          <w:lang w:bidi="ar"/>
        </w:rPr>
        <w:t xml:space="preserve">systolic </w:t>
      </w:r>
      <w:r>
        <w:rPr>
          <w:rFonts w:ascii="Times New Roman" w:eastAsia="AdvOTe521d66a" w:hAnsi="Times New Roman" w:cs="Times New Roman"/>
          <w:color w:val="231F20"/>
          <w:sz w:val="24"/>
          <w:szCs w:val="24"/>
          <w:lang w:bidi="ar"/>
        </w:rPr>
        <w:t xml:space="preserve">BP range, TTR performed well as a good predictor of both </w:t>
      </w:r>
      <w:r>
        <w:rPr>
          <w:rFonts w:ascii="Times New Roman" w:eastAsia="FrutigerLTStd-Light" w:hAnsi="Times New Roman" w:cs="Times New Roman"/>
          <w:color w:val="231F20"/>
          <w:sz w:val="24"/>
          <w:szCs w:val="24"/>
          <w:lang w:bidi="ar"/>
        </w:rPr>
        <w:t>mortality and HF hospitalization</w:t>
      </w:r>
      <w:r>
        <w:rPr>
          <w:rFonts w:ascii="Times New Roman" w:eastAsia="AdvOTe521d66a" w:hAnsi="Times New Roman" w:cs="Times New Roman"/>
          <w:color w:val="231F20"/>
          <w:sz w:val="24"/>
          <w:szCs w:val="24"/>
          <w:lang w:bidi="ar"/>
        </w:rPr>
        <w:t xml:space="preserve">. </w:t>
      </w:r>
      <w:r>
        <w:rPr>
          <w:rFonts w:ascii="Times New Roman" w:eastAsia="AdvOTf9433e2d" w:hAnsi="Times New Roman" w:cs="Times New Roman"/>
          <w:color w:val="000000"/>
          <w:sz w:val="24"/>
          <w:szCs w:val="24"/>
          <w:lang w:bidi="ar"/>
        </w:rPr>
        <w:t xml:space="preserve"> </w:t>
      </w:r>
    </w:p>
    <w:p w14:paraId="1DB2EFB1" w14:textId="1E2EFA2A" w:rsidR="001B36E6" w:rsidRDefault="00934650" w:rsidP="001C0BA0">
      <w:pPr>
        <w:spacing w:line="480" w:lineRule="auto"/>
        <w:rPr>
          <w:rFonts w:ascii="Times New Roman" w:eastAsia="AdvOTe521d66a" w:hAnsi="Times New Roman" w:cs="Times New Roman"/>
          <w:color w:val="231F20"/>
          <w:sz w:val="24"/>
          <w:szCs w:val="24"/>
          <w:lang w:bidi="ar"/>
        </w:rPr>
      </w:pPr>
      <w:r>
        <w:rPr>
          <w:rFonts w:ascii="Times New Roman" w:eastAsia="GillSansStd" w:hAnsi="Times New Roman" w:cs="Times New Roman"/>
          <w:color w:val="231F20"/>
          <w:sz w:val="24"/>
          <w:szCs w:val="24"/>
          <w:lang w:bidi="ar"/>
        </w:rPr>
        <w:t xml:space="preserve">Unlike the treatment goal of hypertensive patients, which is to lower BP to improve prognosis, the focus of HF management is to improve prognosis by prescribing drugs that have demonstrated improved mortality rates. </w:t>
      </w:r>
      <w:r>
        <w:rPr>
          <w:rFonts w:ascii="Times New Roman" w:eastAsia="ClassicalGaramondBT-Roman" w:hAnsi="Times New Roman" w:cs="Times New Roman"/>
          <w:color w:val="231F20"/>
          <w:sz w:val="24"/>
          <w:szCs w:val="24"/>
          <w:lang w:bidi="ar"/>
        </w:rPr>
        <w:t>S</w:t>
      </w:r>
      <w:r>
        <w:rPr>
          <w:rFonts w:ascii="Times New Roman" w:eastAsia="GillSansStd" w:hAnsi="Times New Roman" w:cs="Times New Roman"/>
          <w:color w:val="231F20"/>
          <w:sz w:val="24"/>
          <w:szCs w:val="24"/>
          <w:lang w:bidi="ar"/>
        </w:rPr>
        <w:t xml:space="preserve">tandard HF therapy usually induces hypotension in clinical trials, which may be lower than that recommended in the guidelines. </w:t>
      </w:r>
      <w:r>
        <w:rPr>
          <w:rFonts w:ascii="Times New Roman" w:eastAsia="FrutigerLTStd-Light" w:hAnsi="Times New Roman" w:cs="Times New Roman"/>
          <w:color w:val="231F20"/>
          <w:sz w:val="24"/>
          <w:szCs w:val="24"/>
          <w:lang w:bidi="ar"/>
        </w:rPr>
        <w:t xml:space="preserve">In the </w:t>
      </w:r>
      <w:r>
        <w:rPr>
          <w:rFonts w:ascii="Times New Roman" w:eastAsia="NewGalliard-Roman" w:hAnsi="Times New Roman" w:cs="Times New Roman"/>
          <w:color w:val="000000"/>
          <w:sz w:val="24"/>
          <w:szCs w:val="24"/>
          <w:lang w:bidi="ar"/>
        </w:rPr>
        <w:t xml:space="preserve">BEST trial, all patients had received optimal medical therapy, including the use of </w:t>
      </w:r>
      <w:r>
        <w:rPr>
          <w:rFonts w:ascii="Times New Roman" w:eastAsia="SimSun" w:hAnsi="Times New Roman" w:cs="Times New Roman"/>
          <w:color w:val="000000"/>
          <w:sz w:val="24"/>
          <w:szCs w:val="24"/>
          <w:lang w:bidi="ar"/>
        </w:rPr>
        <w:t>ACEI</w:t>
      </w:r>
      <w:r>
        <w:rPr>
          <w:rFonts w:ascii="Times New Roman" w:eastAsia="NewGalliard-Roman" w:hAnsi="Times New Roman" w:cs="Times New Roman"/>
          <w:color w:val="000000"/>
          <w:sz w:val="24"/>
          <w:szCs w:val="24"/>
          <w:lang w:bidi="ar"/>
        </w:rPr>
        <w:t xml:space="preserve"> for at least one month</w:t>
      </w:r>
      <w:r>
        <w:rPr>
          <w:rFonts w:ascii="Times New Roman" w:eastAsia="NewGalliard-Roman" w:hAnsi="Times New Roman" w:cs="Times New Roman"/>
          <w:color w:val="000000"/>
          <w:sz w:val="24"/>
          <w:szCs w:val="24"/>
          <w:lang w:bidi="ar"/>
        </w:rPr>
        <w:fldChar w:fldCharType="begin">
          <w:fldData xml:space="preserve">PEVuZE5vdGU+PENpdGU+PEF1dGhvcj5QaXR0PC9BdXRob3I+PFllYXI+MjAxNDwvWWVhcj48UmVj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</w:fldData>
        </w:fldChar>
      </w:r>
      <w:r w:rsidR="00EB0F16">
        <w:rPr>
          <w:rFonts w:ascii="Times New Roman" w:eastAsia="NewGalliard-Roman" w:hAnsi="Times New Roman" w:cs="Times New Roman"/>
          <w:color w:val="000000"/>
          <w:sz w:val="24"/>
          <w:szCs w:val="24"/>
          <w:lang w:bidi="ar"/>
        </w:rPr>
        <w:instrText xml:space="preserve"> ADDIN EN.CITE </w:instrText>
      </w:r>
      <w:r w:rsidR="00EB0F16">
        <w:rPr>
          <w:rFonts w:ascii="Times New Roman" w:eastAsia="NewGalliard-Roman" w:hAnsi="Times New Roman" w:cs="Times New Roman"/>
          <w:color w:val="000000"/>
          <w:sz w:val="24"/>
          <w:szCs w:val="24"/>
          <w:lang w:bidi="ar"/>
        </w:rPr>
        <w:fldChar w:fldCharType="begin">
          <w:fldData xml:space="preserve">PEVuZE5vdGU+PENpdGU+PEF1dGhvcj5QaXR0PC9BdXRob3I+PFllYXI+MjAxNDwvWWVhcj48UmVj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</w:fldData>
        </w:fldChar>
      </w:r>
      <w:r w:rsidR="00EB0F16">
        <w:rPr>
          <w:rFonts w:ascii="Times New Roman" w:eastAsia="NewGalliard-Roman" w:hAnsi="Times New Roman" w:cs="Times New Roman"/>
          <w:color w:val="000000"/>
          <w:sz w:val="24"/>
          <w:szCs w:val="24"/>
          <w:lang w:bidi="ar"/>
        </w:rPr>
        <w:instrText xml:space="preserve"> ADDIN EN.CITE.DATA </w:instrText>
      </w:r>
      <w:r w:rsidR="00EB0F16">
        <w:rPr>
          <w:rFonts w:ascii="Times New Roman" w:eastAsia="NewGalliard-Roman" w:hAnsi="Times New Roman" w:cs="Times New Roman"/>
          <w:color w:val="000000"/>
          <w:sz w:val="24"/>
          <w:szCs w:val="24"/>
          <w:lang w:bidi="ar"/>
        </w:rPr>
      </w:r>
      <w:r w:rsidR="00EB0F16">
        <w:rPr>
          <w:rFonts w:ascii="Times New Roman" w:eastAsia="NewGalliard-Roman" w:hAnsi="Times New Roman" w:cs="Times New Roman"/>
          <w:color w:val="000000"/>
          <w:sz w:val="24"/>
          <w:szCs w:val="24"/>
          <w:lang w:bidi="ar"/>
        </w:rPr>
        <w:fldChar w:fldCharType="end"/>
      </w:r>
      <w:r>
        <w:rPr>
          <w:rFonts w:ascii="Times New Roman" w:eastAsia="NewGalliard-Roman" w:hAnsi="Times New Roman" w:cs="Times New Roman"/>
          <w:color w:val="000000"/>
          <w:sz w:val="24"/>
          <w:szCs w:val="24"/>
          <w:lang w:bidi="ar"/>
        </w:rPr>
      </w:r>
      <w:r>
        <w:rPr>
          <w:rFonts w:ascii="Times New Roman" w:eastAsia="NewGalliard-Roman" w:hAnsi="Times New Roman" w:cs="Times New Roman"/>
          <w:color w:val="000000"/>
          <w:sz w:val="24"/>
          <w:szCs w:val="24"/>
          <w:lang w:bidi="ar"/>
        </w:rPr>
        <w:fldChar w:fldCharType="separate"/>
      </w:r>
      <w:r w:rsidR="00EB0F16">
        <w:rPr>
          <w:rFonts w:ascii="Times New Roman" w:eastAsia="NewGalliard-Roman" w:hAnsi="Times New Roman" w:cs="Times New Roman"/>
          <w:noProof/>
          <w:color w:val="000000"/>
          <w:sz w:val="24"/>
          <w:szCs w:val="24"/>
          <w:lang w:bidi="ar"/>
        </w:rPr>
        <w:t>(13)</w:t>
      </w:r>
      <w:r>
        <w:rPr>
          <w:rFonts w:ascii="Times New Roman" w:eastAsia="NewGalliard-Roman" w:hAnsi="Times New Roman" w:cs="Times New Roman"/>
          <w:color w:val="000000"/>
          <w:sz w:val="24"/>
          <w:szCs w:val="24"/>
          <w:lang w:bidi="ar"/>
        </w:rPr>
        <w:fldChar w:fldCharType="end"/>
      </w:r>
      <w:r>
        <w:rPr>
          <w:rFonts w:ascii="Times New Roman" w:eastAsia="NewGalliard-Roman" w:hAnsi="Times New Roman" w:cs="Times New Roman"/>
          <w:color w:val="000000"/>
          <w:sz w:val="24"/>
          <w:szCs w:val="24"/>
          <w:lang w:bidi="ar"/>
        </w:rPr>
        <w:t>. Current g</w:t>
      </w:r>
      <w:r>
        <w:rPr>
          <w:rFonts w:ascii="Times New Roman" w:eastAsia="ClassicalGaramondBT-Roman" w:hAnsi="Times New Roman" w:cs="Times New Roman"/>
          <w:color w:val="231F20"/>
          <w:sz w:val="24"/>
          <w:szCs w:val="24"/>
          <w:lang w:bidi="ar"/>
        </w:rPr>
        <w:t xml:space="preserve">uidelines also recommend titration of drugs that have compelling indications for management of HF </w:t>
      </w:r>
      <w:proofErr w:type="gramStart"/>
      <w:r>
        <w:rPr>
          <w:rFonts w:ascii="Times New Roman" w:eastAsia="ClassicalGaramondBT-Roman" w:hAnsi="Times New Roman" w:cs="Times New Roman"/>
          <w:color w:val="231F20"/>
          <w:sz w:val="24"/>
          <w:szCs w:val="24"/>
          <w:lang w:bidi="ar"/>
        </w:rPr>
        <w:t>and also</w:t>
      </w:r>
      <w:proofErr w:type="gramEnd"/>
      <w:r>
        <w:rPr>
          <w:rFonts w:ascii="Times New Roman" w:eastAsia="ClassicalGaramondBT-Roman" w:hAnsi="Times New Roman" w:cs="Times New Roman"/>
          <w:color w:val="231F20"/>
          <w:sz w:val="24"/>
          <w:szCs w:val="24"/>
          <w:lang w:bidi="ar"/>
        </w:rPr>
        <w:t xml:space="preserve"> reduce BP</w:t>
      </w:r>
      <w:r>
        <w:rPr>
          <w:rFonts w:ascii="Times New Roman" w:eastAsia="ClassicalGaramondBT-Roman" w:hAnsi="Times New Roman" w:cs="Times New Roman"/>
          <w:color w:val="231F20"/>
          <w:sz w:val="24"/>
          <w:szCs w:val="24"/>
          <w:lang w:bidi="ar"/>
        </w:rPr>
        <w:fldChar w:fldCharType="begin">
          <w:fldData xml:space="preserve">PEVuZE5vdGU+PENpdGU+PEF1dGhvcj5XaWxsaWFtczwvQXV0aG9yPjxZZWFyPjIwMTg8L1llYXI+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=
</w:fldData>
        </w:fldChar>
      </w:r>
      <w:r w:rsidR="006D03E6">
        <w:rPr>
          <w:rFonts w:ascii="Times New Roman" w:eastAsia="ClassicalGaramondBT-Roman" w:hAnsi="Times New Roman" w:cs="Times New Roman"/>
          <w:color w:val="231F20"/>
          <w:sz w:val="24"/>
          <w:szCs w:val="24"/>
          <w:lang w:bidi="ar"/>
        </w:rPr>
        <w:instrText xml:space="preserve"> ADDIN EN.CITE </w:instrText>
      </w:r>
      <w:r w:rsidR="006D03E6">
        <w:rPr>
          <w:rFonts w:ascii="Times New Roman" w:eastAsia="ClassicalGaramondBT-Roman" w:hAnsi="Times New Roman" w:cs="Times New Roman"/>
          <w:color w:val="231F20"/>
          <w:sz w:val="24"/>
          <w:szCs w:val="24"/>
          <w:lang w:bidi="ar"/>
        </w:rPr>
        <w:fldChar w:fldCharType="begin">
          <w:fldData xml:space="preserve">PEVuZE5vdGU+PENpdGU+PEF1dGhvcj5XaWxsaWFtczwvQXV0aG9yPjxZZWFyPjIwMTg8L1llYXI+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=
</w:fldData>
        </w:fldChar>
      </w:r>
      <w:r w:rsidR="006D03E6">
        <w:rPr>
          <w:rFonts w:ascii="Times New Roman" w:eastAsia="ClassicalGaramondBT-Roman" w:hAnsi="Times New Roman" w:cs="Times New Roman"/>
          <w:color w:val="231F20"/>
          <w:sz w:val="24"/>
          <w:szCs w:val="24"/>
          <w:lang w:bidi="ar"/>
        </w:rPr>
        <w:instrText xml:space="preserve"> ADDIN EN.CITE.DATA </w:instrText>
      </w:r>
      <w:r w:rsidR="006D03E6">
        <w:rPr>
          <w:rFonts w:ascii="Times New Roman" w:eastAsia="ClassicalGaramondBT-Roman" w:hAnsi="Times New Roman" w:cs="Times New Roman"/>
          <w:color w:val="231F20"/>
          <w:sz w:val="24"/>
          <w:szCs w:val="24"/>
          <w:lang w:bidi="ar"/>
        </w:rPr>
      </w:r>
      <w:r w:rsidR="006D03E6">
        <w:rPr>
          <w:rFonts w:ascii="Times New Roman" w:eastAsia="ClassicalGaramondBT-Roman" w:hAnsi="Times New Roman" w:cs="Times New Roman"/>
          <w:color w:val="231F20"/>
          <w:sz w:val="24"/>
          <w:szCs w:val="24"/>
          <w:lang w:bidi="ar"/>
        </w:rPr>
        <w:fldChar w:fldCharType="end"/>
      </w:r>
      <w:r>
        <w:rPr>
          <w:rFonts w:ascii="Times New Roman" w:eastAsia="ClassicalGaramondBT-Roman" w:hAnsi="Times New Roman" w:cs="Times New Roman"/>
          <w:color w:val="231F20"/>
          <w:sz w:val="24"/>
          <w:szCs w:val="24"/>
          <w:lang w:bidi="ar"/>
        </w:rPr>
      </w:r>
      <w:r>
        <w:rPr>
          <w:rFonts w:ascii="Times New Roman" w:eastAsia="ClassicalGaramondBT-Roman" w:hAnsi="Times New Roman" w:cs="Times New Roman"/>
          <w:color w:val="231F20"/>
          <w:sz w:val="24"/>
          <w:szCs w:val="24"/>
          <w:lang w:bidi="ar"/>
        </w:rPr>
        <w:fldChar w:fldCharType="separate"/>
      </w:r>
      <w:r w:rsidR="006D03E6">
        <w:rPr>
          <w:rFonts w:ascii="Times New Roman" w:eastAsia="ClassicalGaramondBT-Roman" w:hAnsi="Times New Roman" w:cs="Times New Roman"/>
          <w:noProof/>
          <w:color w:val="231F20"/>
          <w:sz w:val="24"/>
          <w:szCs w:val="24"/>
          <w:lang w:bidi="ar"/>
        </w:rPr>
        <w:t>(17,21)</w:t>
      </w:r>
      <w:r>
        <w:rPr>
          <w:rFonts w:ascii="Times New Roman" w:eastAsia="ClassicalGaramondBT-Roman" w:hAnsi="Times New Roman" w:cs="Times New Roman"/>
          <w:color w:val="231F20"/>
          <w:sz w:val="24"/>
          <w:szCs w:val="24"/>
          <w:lang w:bidi="ar"/>
        </w:rPr>
        <w:fldChar w:fldCharType="end"/>
      </w:r>
      <w:r>
        <w:rPr>
          <w:rFonts w:ascii="Times New Roman" w:eastAsia="ClassicalGaramondBT-Roman" w:hAnsi="Times New Roman" w:cs="Times New Roman"/>
          <w:color w:val="231F20"/>
          <w:sz w:val="24"/>
          <w:szCs w:val="24"/>
          <w:lang w:bidi="ar"/>
        </w:rPr>
        <w:t>. Accordingly</w:t>
      </w:r>
      <w:r>
        <w:rPr>
          <w:rFonts w:ascii="Times New Roman" w:eastAsia="NewGalliard-Roman" w:hAnsi="Times New Roman" w:cs="Times New Roman"/>
          <w:color w:val="000000"/>
          <w:sz w:val="24"/>
          <w:szCs w:val="24"/>
          <w:lang w:bidi="ar"/>
        </w:rPr>
        <w:t xml:space="preserve">, </w:t>
      </w:r>
      <w:r>
        <w:rPr>
          <w:rFonts w:ascii="Times New Roman" w:eastAsia="AdvOTe521d66a" w:hAnsi="Times New Roman" w:cs="Times New Roman"/>
          <w:color w:val="231F20"/>
          <w:sz w:val="24"/>
          <w:szCs w:val="24"/>
          <w:lang w:bidi="ar"/>
        </w:rPr>
        <w:t>we tested the predict</w:t>
      </w:r>
      <w:r w:rsidR="009A7F55">
        <w:rPr>
          <w:rFonts w:ascii="Times New Roman" w:eastAsia="AdvOTe521d66a" w:hAnsi="Times New Roman" w:cs="Times New Roman"/>
          <w:color w:val="231F20"/>
          <w:sz w:val="24"/>
          <w:szCs w:val="24"/>
          <w:lang w:bidi="ar"/>
        </w:rPr>
        <w:t xml:space="preserve">ive </w:t>
      </w:r>
      <w:r>
        <w:rPr>
          <w:rFonts w:ascii="Times New Roman" w:eastAsia="AdvOTe521d66a" w:hAnsi="Times New Roman" w:cs="Times New Roman"/>
          <w:color w:val="231F20"/>
          <w:sz w:val="24"/>
          <w:szCs w:val="24"/>
          <w:lang w:bidi="ar"/>
        </w:rPr>
        <w:t xml:space="preserve">value of TTR with a wider </w:t>
      </w:r>
      <w:r>
        <w:rPr>
          <w:rFonts w:ascii="Times New Roman" w:eastAsia="SimSun" w:hAnsi="Times New Roman" w:cs="Times New Roman" w:hint="eastAsia"/>
          <w:color w:val="231F20"/>
          <w:sz w:val="24"/>
          <w:szCs w:val="24"/>
          <w:lang w:bidi="ar"/>
        </w:rPr>
        <w:t xml:space="preserve">systolic </w:t>
      </w:r>
      <w:r>
        <w:rPr>
          <w:rFonts w:ascii="Times New Roman" w:eastAsia="AdvOTe521d66a" w:hAnsi="Times New Roman" w:cs="Times New Roman"/>
          <w:color w:val="231F20"/>
          <w:sz w:val="24"/>
          <w:szCs w:val="24"/>
          <w:lang w:bidi="ar"/>
        </w:rPr>
        <w:t xml:space="preserve">BP target range (110-130 mmHg) and </w:t>
      </w:r>
      <w:r w:rsidR="00582680">
        <w:rPr>
          <w:rFonts w:ascii="Times New Roman" w:eastAsia="AdvOTe521d66a" w:hAnsi="Times New Roman" w:cs="Times New Roman"/>
          <w:color w:val="231F20"/>
          <w:sz w:val="24"/>
          <w:szCs w:val="24"/>
          <w:lang w:bidi="ar"/>
        </w:rPr>
        <w:t xml:space="preserve">found </w:t>
      </w:r>
      <w:r>
        <w:rPr>
          <w:rFonts w:ascii="Times New Roman" w:eastAsia="AdvOTe521d66a" w:hAnsi="Times New Roman" w:cs="Times New Roman"/>
          <w:color w:val="231F20"/>
          <w:sz w:val="24"/>
          <w:szCs w:val="24"/>
          <w:lang w:bidi="ar"/>
        </w:rPr>
        <w:t xml:space="preserve">the results were in line with that of </w:t>
      </w:r>
      <w:r>
        <w:rPr>
          <w:rFonts w:ascii="Times New Roman" w:eastAsia="SimSun" w:hAnsi="Times New Roman" w:cs="Times New Roman" w:hint="eastAsia"/>
          <w:color w:val="231F20"/>
          <w:sz w:val="24"/>
          <w:szCs w:val="24"/>
          <w:lang w:bidi="ar"/>
        </w:rPr>
        <w:t xml:space="preserve">systolic </w:t>
      </w:r>
      <w:r>
        <w:rPr>
          <w:rFonts w:ascii="Times New Roman" w:eastAsia="AdvOTe521d66a" w:hAnsi="Times New Roman" w:cs="Times New Roman"/>
          <w:color w:val="231F20"/>
          <w:sz w:val="24"/>
          <w:szCs w:val="24"/>
          <w:lang w:bidi="ar"/>
        </w:rPr>
        <w:t xml:space="preserve">BP target range (120-130mmHg). </w:t>
      </w:r>
    </w:p>
    <w:p w14:paraId="74A21B76" w14:textId="343EFB2B" w:rsidR="001B36E6" w:rsidRDefault="00934650" w:rsidP="001C0BA0">
      <w:pPr>
        <w:spacing w:line="480" w:lineRule="auto"/>
        <w:rPr>
          <w:rFonts w:ascii="Times New Roman" w:eastAsia="GillSansStd" w:hAnsi="Times New Roman" w:cs="Times New Roman"/>
          <w:color w:val="231F20"/>
          <w:sz w:val="24"/>
          <w:szCs w:val="24"/>
          <w:lang w:bidi="ar"/>
        </w:rPr>
      </w:pPr>
      <w:r>
        <w:rPr>
          <w:rFonts w:ascii="Times New Roman" w:eastAsia="GillSansStd" w:hAnsi="Times New Roman" w:cs="Times New Roman"/>
          <w:color w:val="231F20"/>
          <w:sz w:val="24"/>
          <w:szCs w:val="24"/>
          <w:lang w:bidi="ar"/>
        </w:rPr>
        <w:lastRenderedPageBreak/>
        <w:t xml:space="preserve">Since </w:t>
      </w:r>
      <w:r>
        <w:rPr>
          <w:rFonts w:ascii="Times New Roman" w:eastAsia="AdvOTe521d66a" w:hAnsi="Times New Roman" w:cs="Times New Roman"/>
          <w:color w:val="231F20"/>
          <w:sz w:val="24"/>
          <w:szCs w:val="24"/>
          <w:lang w:bidi="ar"/>
        </w:rPr>
        <w:t>BP measurement is dynamic and varies from time to time, and from visit to visit, a single BP</w:t>
      </w:r>
      <w:r>
        <w:rPr>
          <w:rFonts w:ascii="Times New Roman" w:eastAsia="GillSansStd" w:hAnsi="Times New Roman" w:cs="Times New Roman"/>
          <w:color w:val="231F20"/>
          <w:sz w:val="24"/>
          <w:szCs w:val="24"/>
          <w:lang w:bidi="ar"/>
        </w:rPr>
        <w:t xml:space="preserve"> value may </w:t>
      </w:r>
      <w:r w:rsidR="006F5D37">
        <w:rPr>
          <w:rFonts w:ascii="Times New Roman" w:eastAsia="GillSansStd" w:hAnsi="Times New Roman" w:cs="Times New Roman"/>
          <w:color w:val="231F20"/>
          <w:sz w:val="24"/>
          <w:szCs w:val="24"/>
          <w:lang w:bidi="ar"/>
        </w:rPr>
        <w:t xml:space="preserve">not reflect </w:t>
      </w:r>
      <w:r>
        <w:rPr>
          <w:rFonts w:ascii="Times New Roman" w:eastAsia="GillSansStd" w:hAnsi="Times New Roman" w:cs="Times New Roman"/>
          <w:color w:val="231F20"/>
          <w:sz w:val="24"/>
          <w:szCs w:val="24"/>
          <w:lang w:bidi="ar"/>
        </w:rPr>
        <w:t>the full spectrum of hypertension-related cardiovascular risk</w:t>
      </w:r>
      <w:r>
        <w:rPr>
          <w:rFonts w:ascii="Times New Roman" w:eastAsia="AdvOTe521d66a" w:hAnsi="Times New Roman" w:cs="Times New Roman"/>
          <w:color w:val="231F20"/>
          <w:sz w:val="24"/>
          <w:szCs w:val="24"/>
          <w:lang w:bidi="ar"/>
        </w:rPr>
        <w:t xml:space="preserve">. Studies have explored </w:t>
      </w:r>
      <w:r>
        <w:rPr>
          <w:rFonts w:ascii="Times New Roman" w:eastAsia="GillSansStd" w:hAnsi="Times New Roman" w:cs="Times New Roman"/>
          <w:color w:val="231F20"/>
          <w:sz w:val="24"/>
          <w:szCs w:val="24"/>
          <w:lang w:bidi="ar"/>
        </w:rPr>
        <w:t xml:space="preserve">full spectrum approaches to monitor an individual patient’s BP control. </w:t>
      </w:r>
      <w:r>
        <w:rPr>
          <w:rFonts w:ascii="Times New Roman" w:eastAsia="GuardianTextEgypGR-Regular" w:hAnsi="Times New Roman" w:cs="Times New Roman"/>
          <w:color w:val="231F20"/>
          <w:sz w:val="24"/>
          <w:szCs w:val="24"/>
          <w:lang w:bidi="ar"/>
        </w:rPr>
        <w:t>In a cohort study, the mean value of higher 24-hour and higher nighttime BP were associated with greater risk of all-cause mortality and cardiovascular outcome</w:t>
      </w:r>
      <w:r w:rsidR="00270B9A">
        <w:rPr>
          <w:rFonts w:ascii="Times New Roman" w:eastAsia="GuardianTextEgypGR-Regular" w:hAnsi="Times New Roman" w:cs="Times New Roman"/>
          <w:color w:val="231F20"/>
          <w:sz w:val="24"/>
          <w:szCs w:val="24"/>
          <w:lang w:bidi="ar"/>
        </w:rPr>
        <w:t>s</w:t>
      </w:r>
      <w:r>
        <w:rPr>
          <w:rFonts w:ascii="Times New Roman" w:eastAsia="GuardianTextEgypGR-Regular" w:hAnsi="Times New Roman" w:cs="Times New Roman"/>
          <w:color w:val="231F20"/>
          <w:sz w:val="24"/>
          <w:szCs w:val="24"/>
          <w:lang w:bidi="ar"/>
        </w:rPr>
        <w:fldChar w:fldCharType="begin">
          <w:fldData xml:space="preserve">PEVuZE5vdGU+PENpdGU+PEF1dGhvcj5ZYW5nPC9BdXRob3I+PFllYXI+MjAxOTwvWWVhcj48UmVj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</w:fldData>
        </w:fldChar>
      </w:r>
      <w:r w:rsidR="00EB0F16">
        <w:rPr>
          <w:rFonts w:ascii="Times New Roman" w:eastAsia="GuardianTextEgypGR-Regular" w:hAnsi="Times New Roman" w:cs="Times New Roman"/>
          <w:color w:val="231F20"/>
          <w:sz w:val="24"/>
          <w:szCs w:val="24"/>
          <w:lang w:bidi="ar"/>
        </w:rPr>
        <w:instrText xml:space="preserve"> ADDIN EN.CITE </w:instrText>
      </w:r>
      <w:r w:rsidR="00EB0F16">
        <w:rPr>
          <w:rFonts w:ascii="Times New Roman" w:eastAsia="GuardianTextEgypGR-Regular" w:hAnsi="Times New Roman" w:cs="Times New Roman"/>
          <w:color w:val="231F20"/>
          <w:sz w:val="24"/>
          <w:szCs w:val="24"/>
          <w:lang w:bidi="ar"/>
        </w:rPr>
        <w:fldChar w:fldCharType="begin">
          <w:fldData xml:space="preserve">PEVuZE5vdGU+PENpdGU+PEF1dGhvcj5ZYW5nPC9BdXRob3I+PFllYXI+MjAxOTwvWWVhcj48UmVj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</w:fldData>
        </w:fldChar>
      </w:r>
      <w:r w:rsidR="00EB0F16">
        <w:rPr>
          <w:rFonts w:ascii="Times New Roman" w:eastAsia="GuardianTextEgypGR-Regular" w:hAnsi="Times New Roman" w:cs="Times New Roman"/>
          <w:color w:val="231F20"/>
          <w:sz w:val="24"/>
          <w:szCs w:val="24"/>
          <w:lang w:bidi="ar"/>
        </w:rPr>
        <w:instrText xml:space="preserve"> ADDIN EN.CITE.DATA </w:instrText>
      </w:r>
      <w:r w:rsidR="00EB0F16">
        <w:rPr>
          <w:rFonts w:ascii="Times New Roman" w:eastAsia="GuardianTextEgypGR-Regular" w:hAnsi="Times New Roman" w:cs="Times New Roman"/>
          <w:color w:val="231F20"/>
          <w:sz w:val="24"/>
          <w:szCs w:val="24"/>
          <w:lang w:bidi="ar"/>
        </w:rPr>
      </w:r>
      <w:r w:rsidR="00EB0F16">
        <w:rPr>
          <w:rFonts w:ascii="Times New Roman" w:eastAsia="GuardianTextEgypGR-Regular" w:hAnsi="Times New Roman" w:cs="Times New Roman"/>
          <w:color w:val="231F20"/>
          <w:sz w:val="24"/>
          <w:szCs w:val="24"/>
          <w:lang w:bidi="ar"/>
        </w:rPr>
        <w:fldChar w:fldCharType="end"/>
      </w:r>
      <w:r>
        <w:rPr>
          <w:rFonts w:ascii="Times New Roman" w:eastAsia="GuardianTextEgypGR-Regular" w:hAnsi="Times New Roman" w:cs="Times New Roman"/>
          <w:color w:val="231F20"/>
          <w:sz w:val="24"/>
          <w:szCs w:val="24"/>
          <w:lang w:bidi="ar"/>
        </w:rPr>
      </w:r>
      <w:r>
        <w:rPr>
          <w:rFonts w:ascii="Times New Roman" w:eastAsia="GuardianTextEgypGR-Regular" w:hAnsi="Times New Roman" w:cs="Times New Roman"/>
          <w:color w:val="231F20"/>
          <w:sz w:val="24"/>
          <w:szCs w:val="24"/>
          <w:lang w:bidi="ar"/>
        </w:rPr>
        <w:fldChar w:fldCharType="separate"/>
      </w:r>
      <w:r w:rsidR="00EB0F16">
        <w:rPr>
          <w:rFonts w:ascii="Times New Roman" w:eastAsia="GuardianTextEgypGR-Regular" w:hAnsi="Times New Roman" w:cs="Times New Roman"/>
          <w:noProof/>
          <w:color w:val="231F20"/>
          <w:sz w:val="24"/>
          <w:szCs w:val="24"/>
          <w:lang w:bidi="ar"/>
        </w:rPr>
        <w:t>(26)</w:t>
      </w:r>
      <w:r>
        <w:rPr>
          <w:rFonts w:ascii="Times New Roman" w:eastAsia="GuardianTextEgypGR-Regular" w:hAnsi="Times New Roman" w:cs="Times New Roman"/>
          <w:color w:val="231F20"/>
          <w:sz w:val="24"/>
          <w:szCs w:val="24"/>
          <w:lang w:bidi="ar"/>
        </w:rPr>
        <w:fldChar w:fldCharType="end"/>
      </w:r>
      <w:r>
        <w:rPr>
          <w:rFonts w:ascii="Times New Roman" w:eastAsia="GuardianTextEgypGR-Regular" w:hAnsi="Times New Roman" w:cs="Times New Roman"/>
          <w:color w:val="231F20"/>
          <w:sz w:val="24"/>
          <w:szCs w:val="24"/>
          <w:lang w:bidi="ar"/>
        </w:rPr>
        <w:t>. V</w:t>
      </w:r>
      <w:r>
        <w:rPr>
          <w:rFonts w:ascii="Times New Roman" w:eastAsia="GillSansStd" w:hAnsi="Times New Roman" w:cs="Times New Roman"/>
          <w:color w:val="231F20"/>
          <w:sz w:val="24"/>
          <w:szCs w:val="24"/>
          <w:lang w:bidi="ar"/>
        </w:rPr>
        <w:t xml:space="preserve">isit-to-visit office </w:t>
      </w:r>
      <w:r>
        <w:rPr>
          <w:rFonts w:ascii="Times New Roman" w:eastAsia="SimSun" w:hAnsi="Times New Roman" w:cs="Times New Roman"/>
          <w:color w:val="231F20"/>
          <w:sz w:val="24"/>
          <w:szCs w:val="24"/>
          <w:lang w:bidi="ar"/>
        </w:rPr>
        <w:t>BP</w:t>
      </w:r>
      <w:r>
        <w:rPr>
          <w:rFonts w:ascii="Times New Roman" w:eastAsia="GillSansStd" w:hAnsi="Times New Roman" w:cs="Times New Roman"/>
          <w:color w:val="231F20"/>
          <w:sz w:val="24"/>
          <w:szCs w:val="24"/>
          <w:lang w:bidi="ar"/>
        </w:rPr>
        <w:t xml:space="preserve"> variability (OBPV) also seems to be an independent predictor of cardiovascular events, stroke, myocardial infarction, and cardiovascular mortality</w:t>
      </w:r>
      <w:r>
        <w:rPr>
          <w:rFonts w:ascii="Times New Roman" w:eastAsia="GillSansStd" w:hAnsi="Times New Roman" w:cs="Times New Roman"/>
          <w:color w:val="231F20"/>
          <w:sz w:val="24"/>
          <w:szCs w:val="24"/>
          <w:lang w:bidi="ar"/>
        </w:rPr>
        <w:fldChar w:fldCharType="begin">
          <w:fldData xml:space="preserve">PEVuZE5vdGU+PENpdGU+PEF1dGhvcj5NdW50bmVyPC9BdXRob3I+PFllYXI+MjAxMTwvWWVhcj48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</w:fldData>
        </w:fldChar>
      </w:r>
      <w:r w:rsidR="00EB0F16">
        <w:rPr>
          <w:rFonts w:ascii="Times New Roman" w:eastAsia="GillSansStd" w:hAnsi="Times New Roman" w:cs="Times New Roman"/>
          <w:color w:val="231F20"/>
          <w:sz w:val="24"/>
          <w:szCs w:val="24"/>
          <w:lang w:bidi="ar"/>
        </w:rPr>
        <w:instrText xml:space="preserve"> ADDIN EN.CITE </w:instrText>
      </w:r>
      <w:r w:rsidR="00EB0F16">
        <w:rPr>
          <w:rFonts w:ascii="Times New Roman" w:eastAsia="GillSansStd" w:hAnsi="Times New Roman" w:cs="Times New Roman"/>
          <w:color w:val="231F20"/>
          <w:sz w:val="24"/>
          <w:szCs w:val="24"/>
          <w:lang w:bidi="ar"/>
        </w:rPr>
        <w:fldChar w:fldCharType="begin">
          <w:fldData xml:space="preserve">PEVuZE5vdGU+PENpdGU+PEF1dGhvcj5NdW50bmVyPC9BdXRob3I+PFllYXI+MjAxMTwvWWVhcj48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</w:fldData>
        </w:fldChar>
      </w:r>
      <w:r w:rsidR="00EB0F16">
        <w:rPr>
          <w:rFonts w:ascii="Times New Roman" w:eastAsia="GillSansStd" w:hAnsi="Times New Roman" w:cs="Times New Roman"/>
          <w:color w:val="231F20"/>
          <w:sz w:val="24"/>
          <w:szCs w:val="24"/>
          <w:lang w:bidi="ar"/>
        </w:rPr>
        <w:instrText xml:space="preserve"> ADDIN EN.CITE.DATA </w:instrText>
      </w:r>
      <w:r w:rsidR="00EB0F16">
        <w:rPr>
          <w:rFonts w:ascii="Times New Roman" w:eastAsia="GillSansStd" w:hAnsi="Times New Roman" w:cs="Times New Roman"/>
          <w:color w:val="231F20"/>
          <w:sz w:val="24"/>
          <w:szCs w:val="24"/>
          <w:lang w:bidi="ar"/>
        </w:rPr>
      </w:r>
      <w:r w:rsidR="00EB0F16">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r>
      <w:r>
        <w:rPr>
          <w:rFonts w:ascii="Times New Roman" w:eastAsia="GillSansStd" w:hAnsi="Times New Roman" w:cs="Times New Roman"/>
          <w:color w:val="231F20"/>
          <w:sz w:val="24"/>
          <w:szCs w:val="24"/>
          <w:lang w:bidi="ar"/>
        </w:rPr>
        <w:fldChar w:fldCharType="separate"/>
      </w:r>
      <w:r w:rsidR="00EB0F16">
        <w:rPr>
          <w:rFonts w:ascii="Times New Roman" w:eastAsia="GillSansStd" w:hAnsi="Times New Roman" w:cs="Times New Roman"/>
          <w:noProof/>
          <w:color w:val="231F20"/>
          <w:sz w:val="24"/>
          <w:szCs w:val="24"/>
          <w:lang w:bidi="ar"/>
        </w:rPr>
        <w:t>(27-29)</w:t>
      </w:r>
      <w:r>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t>. However, other studies have failed to show an association of OBPV with clinical outcomes</w:t>
      </w:r>
      <w:r>
        <w:rPr>
          <w:rFonts w:ascii="Times New Roman" w:eastAsia="GillSansStd" w:hAnsi="Times New Roman" w:cs="Times New Roman"/>
          <w:color w:val="231F20"/>
          <w:sz w:val="24"/>
          <w:szCs w:val="24"/>
          <w:lang w:bidi="ar"/>
        </w:rPr>
        <w:fldChar w:fldCharType="begin">
          <w:fldData xml:space="preserve">PEVuZE5vdGU+PENpdGU+PEF1dGhvcj5TY2h1dHRlPC9BdXRob3I+PFllYXI+MjAxMjwvWWVhcj48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</w:fldData>
        </w:fldChar>
      </w:r>
      <w:r w:rsidR="00EB0F16">
        <w:rPr>
          <w:rFonts w:ascii="Times New Roman" w:eastAsia="GillSansStd" w:hAnsi="Times New Roman" w:cs="Times New Roman"/>
          <w:color w:val="231F20"/>
          <w:sz w:val="24"/>
          <w:szCs w:val="24"/>
          <w:lang w:bidi="ar"/>
        </w:rPr>
        <w:instrText xml:space="preserve"> ADDIN EN.CITE </w:instrText>
      </w:r>
      <w:r w:rsidR="00EB0F16">
        <w:rPr>
          <w:rFonts w:ascii="Times New Roman" w:eastAsia="GillSansStd" w:hAnsi="Times New Roman" w:cs="Times New Roman"/>
          <w:color w:val="231F20"/>
          <w:sz w:val="24"/>
          <w:szCs w:val="24"/>
          <w:lang w:bidi="ar"/>
        </w:rPr>
        <w:fldChar w:fldCharType="begin">
          <w:fldData xml:space="preserve">PEVuZE5vdGU+PENpdGU+PEF1dGhvcj5TY2h1dHRlPC9BdXRob3I+PFllYXI+MjAxMjwvWWVhcj48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</w:fldData>
        </w:fldChar>
      </w:r>
      <w:r w:rsidR="00EB0F16">
        <w:rPr>
          <w:rFonts w:ascii="Times New Roman" w:eastAsia="GillSansStd" w:hAnsi="Times New Roman" w:cs="Times New Roman"/>
          <w:color w:val="231F20"/>
          <w:sz w:val="24"/>
          <w:szCs w:val="24"/>
          <w:lang w:bidi="ar"/>
        </w:rPr>
        <w:instrText xml:space="preserve"> ADDIN EN.CITE.DATA </w:instrText>
      </w:r>
      <w:r w:rsidR="00EB0F16">
        <w:rPr>
          <w:rFonts w:ascii="Times New Roman" w:eastAsia="GillSansStd" w:hAnsi="Times New Roman" w:cs="Times New Roman"/>
          <w:color w:val="231F20"/>
          <w:sz w:val="24"/>
          <w:szCs w:val="24"/>
          <w:lang w:bidi="ar"/>
        </w:rPr>
      </w:r>
      <w:r w:rsidR="00EB0F16">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r>
      <w:r>
        <w:rPr>
          <w:rFonts w:ascii="Times New Roman" w:eastAsia="GillSansStd" w:hAnsi="Times New Roman" w:cs="Times New Roman"/>
          <w:color w:val="231F20"/>
          <w:sz w:val="24"/>
          <w:szCs w:val="24"/>
          <w:lang w:bidi="ar"/>
        </w:rPr>
        <w:fldChar w:fldCharType="separate"/>
      </w:r>
      <w:r w:rsidR="00EB0F16">
        <w:rPr>
          <w:rFonts w:ascii="Times New Roman" w:eastAsia="GillSansStd" w:hAnsi="Times New Roman" w:cs="Times New Roman"/>
          <w:noProof/>
          <w:color w:val="231F20"/>
          <w:sz w:val="24"/>
          <w:szCs w:val="24"/>
          <w:lang w:bidi="ar"/>
        </w:rPr>
        <w:t>(30-32)</w:t>
      </w:r>
      <w:r>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t>.</w:t>
      </w:r>
      <w:r w:rsidR="006F5D37">
        <w:rPr>
          <w:rFonts w:ascii="Times New Roman" w:eastAsia="GillSansStd" w:hAnsi="Times New Roman" w:cs="Times New Roman"/>
          <w:color w:val="231F20"/>
          <w:sz w:val="24"/>
          <w:szCs w:val="24"/>
          <w:lang w:bidi="ar"/>
        </w:rPr>
        <w:t xml:space="preserve"> </w:t>
      </w:r>
      <w:r w:rsidR="005734B0">
        <w:rPr>
          <w:rFonts w:ascii="Times New Roman" w:eastAsia="GillSansStd" w:hAnsi="Times New Roman" w:cs="Times New Roman"/>
          <w:color w:val="231F20"/>
          <w:sz w:val="24"/>
          <w:szCs w:val="24"/>
          <w:lang w:bidi="ar"/>
        </w:rPr>
        <w:t xml:space="preserve">This </w:t>
      </w:r>
      <w:r w:rsidR="003B5A13">
        <w:rPr>
          <w:rFonts w:ascii="Times New Roman" w:eastAsia="GillSansStd" w:hAnsi="Times New Roman" w:cs="Times New Roman"/>
          <w:color w:val="231F20"/>
          <w:sz w:val="24"/>
          <w:szCs w:val="24"/>
          <w:lang w:bidi="ar"/>
        </w:rPr>
        <w:t xml:space="preserve">may be </w:t>
      </w:r>
      <w:r w:rsidR="00523199">
        <w:rPr>
          <w:rFonts w:ascii="Times New Roman" w:eastAsia="GillSansStd" w:hAnsi="Times New Roman" w:cs="Times New Roman"/>
          <w:color w:val="231F20"/>
          <w:sz w:val="24"/>
          <w:szCs w:val="24"/>
          <w:lang w:bidi="ar"/>
        </w:rPr>
        <w:t xml:space="preserve">because </w:t>
      </w:r>
      <w:r>
        <w:rPr>
          <w:rFonts w:ascii="Times New Roman" w:eastAsia="GillSansStd" w:hAnsi="Times New Roman" w:cs="Times New Roman"/>
          <w:color w:val="231F20"/>
          <w:sz w:val="24"/>
          <w:szCs w:val="24"/>
          <w:lang w:bidi="ar"/>
        </w:rPr>
        <w:t xml:space="preserve">OBPV </w:t>
      </w:r>
      <w:r w:rsidR="006F5D37">
        <w:rPr>
          <w:rFonts w:ascii="Times New Roman" w:eastAsia="GillSansStd" w:hAnsi="Times New Roman" w:cs="Times New Roman"/>
          <w:color w:val="231F20"/>
          <w:sz w:val="24"/>
          <w:szCs w:val="24"/>
          <w:lang w:bidi="ar"/>
        </w:rPr>
        <w:t xml:space="preserve">could </w:t>
      </w:r>
      <w:r>
        <w:rPr>
          <w:rFonts w:ascii="Times New Roman" w:eastAsia="GillSansStd" w:hAnsi="Times New Roman" w:cs="Times New Roman"/>
          <w:color w:val="231F20"/>
          <w:sz w:val="24"/>
          <w:szCs w:val="24"/>
          <w:lang w:bidi="ar"/>
        </w:rPr>
        <w:t xml:space="preserve">be narrow even if all BP measures exceed the target range. </w:t>
      </w:r>
      <w:r w:rsidR="006F5D37">
        <w:rPr>
          <w:rFonts w:ascii="Times New Roman" w:eastAsia="GillSansStd" w:hAnsi="Times New Roman" w:cs="Times New Roman"/>
          <w:color w:val="231F20"/>
          <w:sz w:val="24"/>
          <w:szCs w:val="24"/>
          <w:lang w:bidi="ar"/>
        </w:rPr>
        <w:t>Also, t</w:t>
      </w:r>
      <w:r>
        <w:rPr>
          <w:rFonts w:ascii="Times New Roman" w:eastAsia="GillSansStd" w:hAnsi="Times New Roman" w:cs="Times New Roman"/>
          <w:color w:val="231F20"/>
          <w:sz w:val="24"/>
          <w:szCs w:val="24"/>
          <w:lang w:bidi="ar"/>
        </w:rPr>
        <w:t xml:space="preserve">he </w:t>
      </w:r>
      <w:r w:rsidR="006F5D37">
        <w:rPr>
          <w:rFonts w:ascii="Times New Roman" w:eastAsia="GillSansStd" w:hAnsi="Times New Roman" w:cs="Times New Roman"/>
          <w:color w:val="231F20"/>
          <w:sz w:val="24"/>
          <w:szCs w:val="24"/>
          <w:lang w:bidi="ar"/>
        </w:rPr>
        <w:t xml:space="preserve">average </w:t>
      </w:r>
      <w:r>
        <w:rPr>
          <w:rFonts w:ascii="Times New Roman" w:eastAsia="GillSansStd" w:hAnsi="Times New Roman" w:cs="Times New Roman"/>
          <w:color w:val="231F20"/>
          <w:sz w:val="24"/>
          <w:szCs w:val="24"/>
          <w:lang w:bidi="ar"/>
        </w:rPr>
        <w:t xml:space="preserve">of multiple BP measurements may be within target range even if none of the individual BP measurements fall within that range. </w:t>
      </w:r>
    </w:p>
    <w:p w14:paraId="4C0CC2A1" w14:textId="77777777" w:rsidR="00CB1657" w:rsidRDefault="00934650" w:rsidP="001C0BA0">
      <w:pPr>
        <w:spacing w:line="480" w:lineRule="auto"/>
        <w:rPr>
          <w:rFonts w:ascii="Times New Roman" w:eastAsia="AdvOTf9433e2d" w:hAnsi="Times New Roman" w:cs="Times New Roman"/>
          <w:color w:val="000000" w:themeColor="text1"/>
          <w:sz w:val="24"/>
          <w:szCs w:val="24"/>
          <w:lang w:bidi="ar"/>
        </w:rPr>
      </w:pPr>
      <w:r>
        <w:rPr>
          <w:rFonts w:ascii="Times New Roman" w:eastAsia="AdvOTe521d66a" w:hAnsi="Times New Roman" w:cs="Times New Roman"/>
          <w:color w:val="231F20"/>
          <w:sz w:val="24"/>
          <w:szCs w:val="24"/>
          <w:lang w:bidi="ar"/>
        </w:rPr>
        <w:t xml:space="preserve">In a recent study, </w:t>
      </w:r>
      <w:r>
        <w:rPr>
          <w:rFonts w:ascii="Times New Roman" w:eastAsia="GillSansStd" w:hAnsi="Times New Roman" w:cs="Times New Roman"/>
          <w:color w:val="231F20"/>
          <w:sz w:val="24"/>
          <w:szCs w:val="24"/>
          <w:lang w:bidi="ar"/>
        </w:rPr>
        <w:t xml:space="preserve">TTR was demonstrated to be a significant predictor of cardiovascular outcomes even after adjusting for mean </w:t>
      </w:r>
      <w:r>
        <w:rPr>
          <w:rFonts w:ascii="Times New Roman" w:eastAsia="SimSun" w:hAnsi="Times New Roman" w:cs="Times New Roman" w:hint="eastAsia"/>
          <w:color w:val="231F20"/>
          <w:sz w:val="24"/>
          <w:szCs w:val="24"/>
          <w:lang w:bidi="ar"/>
        </w:rPr>
        <w:t xml:space="preserve">systolic </w:t>
      </w:r>
      <w:r>
        <w:rPr>
          <w:rFonts w:ascii="Times New Roman" w:eastAsia="GillSansStd" w:hAnsi="Times New Roman" w:cs="Times New Roman"/>
          <w:color w:val="231F20"/>
          <w:sz w:val="24"/>
          <w:szCs w:val="24"/>
          <w:lang w:bidi="ar"/>
        </w:rPr>
        <w:t xml:space="preserve">BP and </w:t>
      </w:r>
      <w:r>
        <w:rPr>
          <w:rFonts w:ascii="Times New Roman" w:eastAsia="SimSun" w:hAnsi="Times New Roman" w:cs="Times New Roman" w:hint="eastAsia"/>
          <w:color w:val="231F20"/>
          <w:sz w:val="24"/>
          <w:szCs w:val="24"/>
          <w:lang w:bidi="ar"/>
        </w:rPr>
        <w:t xml:space="preserve">systolic </w:t>
      </w:r>
      <w:r>
        <w:rPr>
          <w:rFonts w:ascii="Times New Roman" w:eastAsia="GillSansStd" w:hAnsi="Times New Roman" w:cs="Times New Roman"/>
          <w:color w:val="231F20"/>
          <w:sz w:val="24"/>
          <w:szCs w:val="24"/>
          <w:lang w:bidi="ar"/>
        </w:rPr>
        <w:t>BP variability</w:t>
      </w:r>
      <w:r>
        <w:rPr>
          <w:rFonts w:ascii="Times New Roman" w:eastAsia="GillSansStd" w:hAnsi="Times New Roman" w:cs="Times New Roman"/>
          <w:color w:val="231F20"/>
          <w:sz w:val="24"/>
          <w:szCs w:val="24"/>
          <w:lang w:bidi="ar"/>
        </w:rPr>
        <w:fldChar w:fldCharType="begin">
          <w:fldData xml:space="preserve">PEVuZE5vdGU+PENpdGU+PEF1dGhvcj5GYXRhbmk8L0F1dGhvcj48WWVhcj4yMDIxPC9ZZWFyPjxS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</w:fldData>
        </w:fldChar>
      </w:r>
      <w:r w:rsidR="00EB0F16">
        <w:rPr>
          <w:rFonts w:ascii="Times New Roman" w:eastAsia="GillSansStd" w:hAnsi="Times New Roman" w:cs="Times New Roman"/>
          <w:color w:val="231F20"/>
          <w:sz w:val="24"/>
          <w:szCs w:val="24"/>
          <w:lang w:bidi="ar"/>
        </w:rPr>
        <w:instrText xml:space="preserve"> ADDIN EN.CITE </w:instrText>
      </w:r>
      <w:r w:rsidR="00EB0F16">
        <w:rPr>
          <w:rFonts w:ascii="Times New Roman" w:eastAsia="GillSansStd" w:hAnsi="Times New Roman" w:cs="Times New Roman"/>
          <w:color w:val="231F20"/>
          <w:sz w:val="24"/>
          <w:szCs w:val="24"/>
          <w:lang w:bidi="ar"/>
        </w:rPr>
        <w:fldChar w:fldCharType="begin">
          <w:fldData xml:space="preserve">PEVuZE5vdGU+PENpdGU+PEF1dGhvcj5GYXRhbmk8L0F1dGhvcj48WWVhcj4yMDIxPC9ZZWFyPjxS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</w:fldData>
        </w:fldChar>
      </w:r>
      <w:r w:rsidR="00EB0F16">
        <w:rPr>
          <w:rFonts w:ascii="Times New Roman" w:eastAsia="GillSansStd" w:hAnsi="Times New Roman" w:cs="Times New Roman"/>
          <w:color w:val="231F20"/>
          <w:sz w:val="24"/>
          <w:szCs w:val="24"/>
          <w:lang w:bidi="ar"/>
        </w:rPr>
        <w:instrText xml:space="preserve"> ADDIN EN.CITE.DATA </w:instrText>
      </w:r>
      <w:r w:rsidR="00EB0F16">
        <w:rPr>
          <w:rFonts w:ascii="Times New Roman" w:eastAsia="GillSansStd" w:hAnsi="Times New Roman" w:cs="Times New Roman"/>
          <w:color w:val="231F20"/>
          <w:sz w:val="24"/>
          <w:szCs w:val="24"/>
          <w:lang w:bidi="ar"/>
        </w:rPr>
      </w:r>
      <w:r w:rsidR="00EB0F16">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r>
      <w:r>
        <w:rPr>
          <w:rFonts w:ascii="Times New Roman" w:eastAsia="GillSansStd" w:hAnsi="Times New Roman" w:cs="Times New Roman"/>
          <w:color w:val="231F20"/>
          <w:sz w:val="24"/>
          <w:szCs w:val="24"/>
          <w:lang w:bidi="ar"/>
        </w:rPr>
        <w:fldChar w:fldCharType="separate"/>
      </w:r>
      <w:r w:rsidR="00EB0F16">
        <w:rPr>
          <w:rFonts w:ascii="Times New Roman" w:eastAsia="GillSansStd" w:hAnsi="Times New Roman" w:cs="Times New Roman"/>
          <w:noProof/>
          <w:color w:val="231F20"/>
          <w:sz w:val="24"/>
          <w:szCs w:val="24"/>
          <w:lang w:bidi="ar"/>
        </w:rPr>
        <w:t>(9)</w:t>
      </w:r>
      <w:r>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t>. Chung SC et al</w:t>
      </w:r>
      <w:r>
        <w:rPr>
          <w:rFonts w:ascii="Times New Roman" w:eastAsia="GillSansStd" w:hAnsi="Times New Roman" w:cs="Times New Roman"/>
          <w:color w:val="231F20"/>
          <w:sz w:val="24"/>
          <w:szCs w:val="24"/>
          <w:lang w:bidi="ar"/>
        </w:rPr>
        <w:fldChar w:fldCharType="begin">
          <w:fldData xml:space="preserve">PEVuZE5vdGU+PENpdGU+PEF1dGhvcj5DaHVuZzwvQXV0aG9yPjxZZWFyPjIwMTg8L1llYXI+PFJl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</w:fldData>
        </w:fldChar>
      </w:r>
      <w:r w:rsidR="00EB0F16">
        <w:rPr>
          <w:rFonts w:ascii="Times New Roman" w:eastAsia="GillSansStd" w:hAnsi="Times New Roman" w:cs="Times New Roman"/>
          <w:color w:val="231F20"/>
          <w:sz w:val="24"/>
          <w:szCs w:val="24"/>
          <w:lang w:bidi="ar"/>
        </w:rPr>
        <w:instrText xml:space="preserve"> ADDIN EN.CITE </w:instrText>
      </w:r>
      <w:r w:rsidR="00EB0F16">
        <w:rPr>
          <w:rFonts w:ascii="Times New Roman" w:eastAsia="GillSansStd" w:hAnsi="Times New Roman" w:cs="Times New Roman"/>
          <w:color w:val="231F20"/>
          <w:sz w:val="24"/>
          <w:szCs w:val="24"/>
          <w:lang w:bidi="ar"/>
        </w:rPr>
        <w:fldChar w:fldCharType="begin">
          <w:fldData xml:space="preserve">PEVuZE5vdGU+PENpdGU+PEF1dGhvcj5DaHVuZzwvQXV0aG9yPjxZZWFyPjIwMTg8L1llYXI+PFJl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</w:fldData>
        </w:fldChar>
      </w:r>
      <w:r w:rsidR="00EB0F16">
        <w:rPr>
          <w:rFonts w:ascii="Times New Roman" w:eastAsia="GillSansStd" w:hAnsi="Times New Roman" w:cs="Times New Roman"/>
          <w:color w:val="231F20"/>
          <w:sz w:val="24"/>
          <w:szCs w:val="24"/>
          <w:lang w:bidi="ar"/>
        </w:rPr>
        <w:instrText xml:space="preserve"> ADDIN EN.CITE.DATA </w:instrText>
      </w:r>
      <w:r w:rsidR="00EB0F16">
        <w:rPr>
          <w:rFonts w:ascii="Times New Roman" w:eastAsia="GillSansStd" w:hAnsi="Times New Roman" w:cs="Times New Roman"/>
          <w:color w:val="231F20"/>
          <w:sz w:val="24"/>
          <w:szCs w:val="24"/>
          <w:lang w:bidi="ar"/>
        </w:rPr>
      </w:r>
      <w:r w:rsidR="00EB0F16">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r>
      <w:r>
        <w:rPr>
          <w:rFonts w:ascii="Times New Roman" w:eastAsia="GillSansStd" w:hAnsi="Times New Roman" w:cs="Times New Roman"/>
          <w:color w:val="231F20"/>
          <w:sz w:val="24"/>
          <w:szCs w:val="24"/>
          <w:lang w:bidi="ar"/>
        </w:rPr>
        <w:fldChar w:fldCharType="separate"/>
      </w:r>
      <w:r w:rsidR="00EB0F16">
        <w:rPr>
          <w:rFonts w:ascii="Times New Roman" w:eastAsia="GillSansStd" w:hAnsi="Times New Roman" w:cs="Times New Roman"/>
          <w:noProof/>
          <w:color w:val="231F20"/>
          <w:sz w:val="24"/>
          <w:szCs w:val="24"/>
          <w:lang w:bidi="ar"/>
        </w:rPr>
        <w:t>(8)</w:t>
      </w:r>
      <w:r>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t xml:space="preserve"> used 1.64 million clinical BP readings to calculate the TTR based on current target BP levels among patients </w:t>
      </w:r>
      <w:r w:rsidR="008C46E5">
        <w:rPr>
          <w:rFonts w:ascii="Times New Roman" w:eastAsia="GillSansStd" w:hAnsi="Times New Roman" w:cs="Times New Roman"/>
          <w:color w:val="231F20"/>
          <w:sz w:val="24"/>
          <w:szCs w:val="24"/>
          <w:lang w:bidi="ar"/>
        </w:rPr>
        <w:t xml:space="preserve">with </w:t>
      </w:r>
      <w:r>
        <w:rPr>
          <w:rFonts w:ascii="Times New Roman" w:eastAsia="GillSansStd" w:hAnsi="Times New Roman" w:cs="Times New Roman"/>
          <w:color w:val="231F20"/>
          <w:sz w:val="24"/>
          <w:szCs w:val="24"/>
          <w:lang w:bidi="ar"/>
        </w:rPr>
        <w:t>newly diagnosed hypertension</w:t>
      </w:r>
      <w:r w:rsidR="005432F8">
        <w:rPr>
          <w:rFonts w:ascii="Times New Roman" w:eastAsia="GillSansStd" w:hAnsi="Times New Roman" w:cs="Times New Roman"/>
          <w:color w:val="231F20"/>
          <w:sz w:val="24"/>
          <w:szCs w:val="24"/>
          <w:lang w:bidi="ar"/>
        </w:rPr>
        <w:t xml:space="preserve"> from UK</w:t>
      </w:r>
      <w:r>
        <w:rPr>
          <w:rFonts w:ascii="Times New Roman" w:eastAsia="GillSansStd" w:hAnsi="Times New Roman" w:cs="Times New Roman"/>
          <w:color w:val="231F20"/>
          <w:sz w:val="24"/>
          <w:szCs w:val="24"/>
          <w:lang w:bidi="ar"/>
        </w:rPr>
        <w:t xml:space="preserve">. </w:t>
      </w:r>
      <w:r w:rsidR="00E62792">
        <w:rPr>
          <w:rFonts w:ascii="Times New Roman" w:eastAsia="GillSansStd" w:hAnsi="Times New Roman" w:cs="Times New Roman"/>
          <w:color w:val="231F20"/>
          <w:sz w:val="24"/>
          <w:szCs w:val="24"/>
          <w:lang w:bidi="ar"/>
        </w:rPr>
        <w:t xml:space="preserve">Their study </w:t>
      </w:r>
      <w:r w:rsidR="006A1035">
        <w:rPr>
          <w:rFonts w:ascii="Times New Roman" w:eastAsia="GillSansStd" w:hAnsi="Times New Roman" w:cs="Times New Roman"/>
          <w:color w:val="231F20"/>
          <w:sz w:val="24"/>
          <w:szCs w:val="24"/>
          <w:lang w:bidi="ar"/>
        </w:rPr>
        <w:t>found that t</w:t>
      </w:r>
      <w:r>
        <w:rPr>
          <w:rFonts w:ascii="Times New Roman" w:eastAsia="GillSansStd" w:hAnsi="Times New Roman" w:cs="Times New Roman"/>
          <w:color w:val="231F20"/>
          <w:sz w:val="24"/>
          <w:szCs w:val="24"/>
          <w:lang w:bidi="ar"/>
        </w:rPr>
        <w:t>he inverse associations between a higher TTR and lower risk of incident cardiovascular diseases were independent of</w:t>
      </w:r>
      <w:r>
        <w:rPr>
          <w:rFonts w:ascii="Times New Roman" w:eastAsia="GillSansStd" w:hAnsi="Times New Roman" w:cs="Times New Roman"/>
          <w:color w:val="000000" w:themeColor="text1"/>
          <w:sz w:val="24"/>
          <w:szCs w:val="24"/>
          <w:lang w:bidi="ar"/>
        </w:rPr>
        <w:t xml:space="preserve"> BP variability or number of follow-up measures. </w:t>
      </w:r>
      <w:r>
        <w:rPr>
          <w:rFonts w:ascii="Times New Roman" w:eastAsia="GillSansStd" w:hAnsi="Times New Roman" w:cs="Times New Roman"/>
          <w:color w:val="231F20"/>
          <w:sz w:val="24"/>
          <w:szCs w:val="24"/>
          <w:lang w:bidi="ar"/>
        </w:rPr>
        <w:t xml:space="preserve">Another study </w:t>
      </w:r>
      <w:r w:rsidR="00E62792">
        <w:rPr>
          <w:rFonts w:ascii="Times New Roman" w:eastAsia="GillSansStd" w:hAnsi="Times New Roman" w:cs="Times New Roman"/>
          <w:color w:val="231F20"/>
          <w:sz w:val="24"/>
          <w:szCs w:val="24"/>
          <w:lang w:bidi="ar"/>
        </w:rPr>
        <w:t xml:space="preserve">also </w:t>
      </w:r>
      <w:r>
        <w:rPr>
          <w:rFonts w:ascii="Times New Roman" w:eastAsia="GillSansStd" w:hAnsi="Times New Roman" w:cs="Times New Roman"/>
          <w:color w:val="231F20"/>
          <w:sz w:val="24"/>
          <w:szCs w:val="24"/>
          <w:lang w:bidi="ar"/>
        </w:rPr>
        <w:t>demonstrated an inverse and gradual association between TTR and all-cause mortality in a large US veteran cohort</w:t>
      </w:r>
      <w:r>
        <w:rPr>
          <w:rFonts w:ascii="Times New Roman" w:eastAsia="GillSansStd" w:hAnsi="Times New Roman" w:cs="Times New Roman"/>
          <w:color w:val="231F20"/>
          <w:sz w:val="24"/>
          <w:szCs w:val="24"/>
          <w:lang w:bidi="ar"/>
        </w:rPr>
        <w:fldChar w:fldCharType="begin">
          <w:fldData xml:space="preserve">PEVuZE5vdGU+PENpdGU+PEF1dGhvcj5Eb3VtYXM8L0F1dGhvcj48WWVhcj4yMDE3PC9ZZWFyPjxS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</w:fldData>
        </w:fldChar>
      </w:r>
      <w:r w:rsidR="00EB0F16">
        <w:rPr>
          <w:rFonts w:ascii="Times New Roman" w:eastAsia="GillSansStd" w:hAnsi="Times New Roman" w:cs="Times New Roman"/>
          <w:color w:val="231F20"/>
          <w:sz w:val="24"/>
          <w:szCs w:val="24"/>
          <w:lang w:bidi="ar"/>
        </w:rPr>
        <w:instrText xml:space="preserve"> ADDIN EN.CITE </w:instrText>
      </w:r>
      <w:r w:rsidR="00EB0F16">
        <w:rPr>
          <w:rFonts w:ascii="Times New Roman" w:eastAsia="GillSansStd" w:hAnsi="Times New Roman" w:cs="Times New Roman"/>
          <w:color w:val="231F20"/>
          <w:sz w:val="24"/>
          <w:szCs w:val="24"/>
          <w:lang w:bidi="ar"/>
        </w:rPr>
        <w:fldChar w:fldCharType="begin">
          <w:fldData xml:space="preserve">PEVuZE5vdGU+PENpdGU+PEF1dGhvcj5Eb3VtYXM8L0F1dGhvcj48WWVhcj4yMDE3PC9ZZWFyPjxS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</w:fldData>
        </w:fldChar>
      </w:r>
      <w:r w:rsidR="00EB0F16">
        <w:rPr>
          <w:rFonts w:ascii="Times New Roman" w:eastAsia="GillSansStd" w:hAnsi="Times New Roman" w:cs="Times New Roman"/>
          <w:color w:val="231F20"/>
          <w:sz w:val="24"/>
          <w:szCs w:val="24"/>
          <w:lang w:bidi="ar"/>
        </w:rPr>
        <w:instrText xml:space="preserve"> ADDIN EN.CITE.DATA </w:instrText>
      </w:r>
      <w:r w:rsidR="00EB0F16">
        <w:rPr>
          <w:rFonts w:ascii="Times New Roman" w:eastAsia="GillSansStd" w:hAnsi="Times New Roman" w:cs="Times New Roman"/>
          <w:color w:val="231F20"/>
          <w:sz w:val="24"/>
          <w:szCs w:val="24"/>
          <w:lang w:bidi="ar"/>
        </w:rPr>
      </w:r>
      <w:r w:rsidR="00EB0F16">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r>
      <w:r>
        <w:rPr>
          <w:rFonts w:ascii="Times New Roman" w:eastAsia="GillSansStd" w:hAnsi="Times New Roman" w:cs="Times New Roman"/>
          <w:color w:val="231F20"/>
          <w:sz w:val="24"/>
          <w:szCs w:val="24"/>
          <w:lang w:bidi="ar"/>
        </w:rPr>
        <w:fldChar w:fldCharType="separate"/>
      </w:r>
      <w:r w:rsidR="00EB0F16">
        <w:rPr>
          <w:rFonts w:ascii="Times New Roman" w:eastAsia="GillSansStd" w:hAnsi="Times New Roman" w:cs="Times New Roman"/>
          <w:noProof/>
          <w:color w:val="231F20"/>
          <w:sz w:val="24"/>
          <w:szCs w:val="24"/>
          <w:lang w:bidi="ar"/>
        </w:rPr>
        <w:t>(7)</w:t>
      </w:r>
      <w:r>
        <w:rPr>
          <w:rFonts w:ascii="Times New Roman" w:eastAsia="GillSansStd" w:hAnsi="Times New Roman" w:cs="Times New Roman"/>
          <w:color w:val="231F20"/>
          <w:sz w:val="24"/>
          <w:szCs w:val="24"/>
          <w:lang w:bidi="ar"/>
        </w:rPr>
        <w:fldChar w:fldCharType="end"/>
      </w:r>
      <w:r>
        <w:rPr>
          <w:rFonts w:ascii="Times New Roman" w:eastAsia="GillSansStd" w:hAnsi="Times New Roman" w:cs="Times New Roman"/>
          <w:color w:val="231F20"/>
          <w:sz w:val="24"/>
          <w:szCs w:val="24"/>
          <w:lang w:bidi="ar"/>
        </w:rPr>
        <w:t xml:space="preserve">. </w:t>
      </w:r>
      <w:r>
        <w:rPr>
          <w:rFonts w:ascii="Times New Roman" w:eastAsia="AdvOTe521d66a" w:hAnsi="Times New Roman" w:cs="Times New Roman"/>
          <w:color w:val="231F20"/>
          <w:sz w:val="24"/>
          <w:szCs w:val="24"/>
          <w:lang w:bidi="ar"/>
        </w:rPr>
        <w:t xml:space="preserve">These </w:t>
      </w:r>
      <w:r w:rsidR="00F00390">
        <w:rPr>
          <w:rFonts w:ascii="Times New Roman" w:eastAsia="AdvOTe521d66a" w:hAnsi="Times New Roman" w:cs="Times New Roman"/>
          <w:color w:val="231F20"/>
          <w:sz w:val="24"/>
          <w:szCs w:val="24"/>
          <w:lang w:bidi="ar"/>
        </w:rPr>
        <w:t xml:space="preserve">studies </w:t>
      </w:r>
      <w:r>
        <w:rPr>
          <w:rFonts w:ascii="Times New Roman" w:eastAsia="AdvOTe521d66a" w:hAnsi="Times New Roman" w:cs="Times New Roman"/>
          <w:color w:val="231F20"/>
          <w:sz w:val="24"/>
          <w:szCs w:val="24"/>
          <w:lang w:bidi="ar"/>
        </w:rPr>
        <w:t xml:space="preserve">together showed that TTR </w:t>
      </w:r>
      <w:r w:rsidR="00E62792">
        <w:rPr>
          <w:rFonts w:ascii="Times New Roman" w:eastAsia="AdvOTe521d66a" w:hAnsi="Times New Roman" w:cs="Times New Roman"/>
          <w:color w:val="231F20"/>
          <w:sz w:val="24"/>
          <w:szCs w:val="24"/>
          <w:lang w:bidi="ar"/>
        </w:rPr>
        <w:t xml:space="preserve">may add incremental value to current </w:t>
      </w:r>
      <w:r w:rsidR="00E62792">
        <w:rPr>
          <w:rFonts w:ascii="Times New Roman" w:eastAsia="GillSansStd" w:hAnsi="Times New Roman" w:cs="Times New Roman"/>
          <w:color w:val="231F20"/>
          <w:sz w:val="24"/>
          <w:szCs w:val="24"/>
          <w:lang w:bidi="ar"/>
        </w:rPr>
        <w:t>widely used BP ‘control’ indicators</w:t>
      </w:r>
      <w:r w:rsidR="00E20EC4">
        <w:rPr>
          <w:rFonts w:ascii="Times New Roman" w:eastAsia="GillSansStd" w:hAnsi="Times New Roman" w:cs="Times New Roman"/>
          <w:color w:val="231F20"/>
          <w:sz w:val="24"/>
          <w:szCs w:val="24"/>
          <w:lang w:bidi="ar"/>
        </w:rPr>
        <w:t xml:space="preserve"> and </w:t>
      </w:r>
      <w:r w:rsidR="00E20EC4">
        <w:rPr>
          <w:rFonts w:ascii="Times New Roman" w:eastAsia="AdvOTe521d66a" w:hAnsi="Times New Roman" w:cs="Times New Roman"/>
          <w:color w:val="231F20"/>
          <w:sz w:val="24"/>
          <w:szCs w:val="24"/>
          <w:lang w:bidi="ar"/>
        </w:rPr>
        <w:t xml:space="preserve">could be </w:t>
      </w:r>
      <w:r>
        <w:rPr>
          <w:rFonts w:ascii="Times New Roman" w:eastAsia="AdvOTe521d66a" w:hAnsi="Times New Roman" w:cs="Times New Roman"/>
          <w:color w:val="231F20"/>
          <w:sz w:val="24"/>
          <w:szCs w:val="24"/>
          <w:lang w:bidi="ar"/>
        </w:rPr>
        <w:t>of major clinical importance for the optimal management of patients with arterial hypertension in real-life clinical practice</w:t>
      </w:r>
      <w:r>
        <w:rPr>
          <w:rFonts w:ascii="Times New Roman" w:eastAsia="AdvOTf9433e2d" w:hAnsi="Times New Roman" w:cs="Times New Roman"/>
          <w:color w:val="000000"/>
          <w:sz w:val="24"/>
          <w:szCs w:val="24"/>
          <w:lang w:bidi="ar"/>
        </w:rPr>
        <w:t xml:space="preserve">. </w:t>
      </w:r>
      <w:bookmarkStart w:id="17" w:name="_Hlk92406611"/>
      <w:r>
        <w:rPr>
          <w:rFonts w:ascii="Times New Roman" w:eastAsia="AdvOTf9433e2d" w:hAnsi="Times New Roman" w:cs="Times New Roman"/>
          <w:color w:val="000000" w:themeColor="text1"/>
          <w:sz w:val="24"/>
          <w:szCs w:val="24"/>
          <w:lang w:bidi="ar"/>
        </w:rPr>
        <w:t xml:space="preserve">Our study was the first </w:t>
      </w:r>
      <w:r w:rsidR="00B837C1">
        <w:rPr>
          <w:rFonts w:ascii="Times New Roman" w:eastAsia="AdvOTf9433e2d" w:hAnsi="Times New Roman" w:cs="Times New Roman"/>
          <w:color w:val="000000" w:themeColor="text1"/>
          <w:sz w:val="24"/>
          <w:szCs w:val="24"/>
          <w:lang w:bidi="ar"/>
        </w:rPr>
        <w:t xml:space="preserve">attempt </w:t>
      </w:r>
      <w:r>
        <w:rPr>
          <w:rFonts w:ascii="Times New Roman" w:eastAsia="AdvOTf9433e2d" w:hAnsi="Times New Roman" w:cs="Times New Roman"/>
          <w:color w:val="000000" w:themeColor="text1"/>
          <w:sz w:val="24"/>
          <w:szCs w:val="24"/>
          <w:lang w:bidi="ar"/>
        </w:rPr>
        <w:t>to explore the value of TTR in HF patients for BP control</w:t>
      </w:r>
      <w:r w:rsidR="002E1E45">
        <w:rPr>
          <w:rFonts w:ascii="Times New Roman" w:eastAsia="AdvOTf9433e2d" w:hAnsi="Times New Roman" w:cs="Times New Roman"/>
          <w:color w:val="000000" w:themeColor="text1"/>
          <w:sz w:val="24"/>
          <w:szCs w:val="24"/>
          <w:lang w:bidi="ar"/>
        </w:rPr>
        <w:t xml:space="preserve"> and found </w:t>
      </w:r>
      <w:r w:rsidR="00D719D1">
        <w:rPr>
          <w:rFonts w:ascii="Times New Roman" w:eastAsia="AdvOTf9433e2d" w:hAnsi="Times New Roman" w:cs="Times New Roman"/>
          <w:color w:val="000000" w:themeColor="text1"/>
          <w:sz w:val="24"/>
          <w:szCs w:val="24"/>
          <w:lang w:bidi="ar"/>
        </w:rPr>
        <w:t xml:space="preserve">a </w:t>
      </w:r>
      <w:r w:rsidR="008C41DE">
        <w:rPr>
          <w:rFonts w:ascii="Times New Roman" w:eastAsia="AdvOTf9433e2d" w:hAnsi="Times New Roman" w:cs="Times New Roman"/>
          <w:color w:val="000000" w:themeColor="text1"/>
          <w:sz w:val="24"/>
          <w:szCs w:val="24"/>
          <w:lang w:bidi="ar"/>
        </w:rPr>
        <w:t>significant associat</w:t>
      </w:r>
      <w:r w:rsidR="00C235FD">
        <w:rPr>
          <w:rFonts w:ascii="Times New Roman" w:eastAsia="AdvOTf9433e2d" w:hAnsi="Times New Roman" w:cs="Times New Roman"/>
          <w:color w:val="000000" w:themeColor="text1"/>
          <w:sz w:val="24"/>
          <w:szCs w:val="24"/>
          <w:lang w:bidi="ar"/>
        </w:rPr>
        <w:t>ion</w:t>
      </w:r>
      <w:r w:rsidR="008C41DE">
        <w:rPr>
          <w:rFonts w:ascii="Times New Roman" w:eastAsia="AdvOTf9433e2d" w:hAnsi="Times New Roman" w:cs="Times New Roman"/>
          <w:color w:val="000000" w:themeColor="text1"/>
          <w:sz w:val="24"/>
          <w:szCs w:val="24"/>
          <w:lang w:bidi="ar"/>
        </w:rPr>
        <w:t xml:space="preserve"> </w:t>
      </w:r>
      <w:r w:rsidR="00C3250B">
        <w:rPr>
          <w:rFonts w:ascii="Times New Roman" w:eastAsia="AdvOTf9433e2d" w:hAnsi="Times New Roman" w:cs="Times New Roman"/>
          <w:color w:val="000000" w:themeColor="text1"/>
          <w:sz w:val="24"/>
          <w:szCs w:val="24"/>
          <w:lang w:bidi="ar"/>
        </w:rPr>
        <w:t xml:space="preserve">with </w:t>
      </w:r>
      <w:r w:rsidR="008C41DE">
        <w:rPr>
          <w:rFonts w:ascii="Times New Roman" w:hAnsi="Times New Roman" w:cs="Times New Roman"/>
          <w:sz w:val="24"/>
          <w:szCs w:val="24"/>
        </w:rPr>
        <w:t xml:space="preserve">cardiovascular death or HF hospitalization </w:t>
      </w:r>
      <w:r w:rsidR="00C3250B">
        <w:rPr>
          <w:rFonts w:ascii="Times New Roman" w:hAnsi="Times New Roman" w:cs="Times New Roman"/>
          <w:sz w:val="24"/>
          <w:szCs w:val="24"/>
        </w:rPr>
        <w:t xml:space="preserve">even among population </w:t>
      </w:r>
      <w:r w:rsidR="00C3250B">
        <w:rPr>
          <w:rFonts w:ascii="Times New Roman" w:hAnsi="Times New Roman" w:cs="Times New Roman"/>
          <w:sz w:val="24"/>
          <w:szCs w:val="24"/>
        </w:rPr>
        <w:lastRenderedPageBreak/>
        <w:t xml:space="preserve">with a </w:t>
      </w:r>
      <w:r w:rsidR="00D719D1">
        <w:rPr>
          <w:rFonts w:ascii="Times New Roman" w:eastAsia="AdvOTf9433e2d" w:hAnsi="Times New Roman" w:cs="Times New Roman"/>
          <w:color w:val="000000" w:themeColor="text1"/>
          <w:sz w:val="24"/>
          <w:szCs w:val="24"/>
          <w:lang w:bidi="ar"/>
        </w:rPr>
        <w:t xml:space="preserve">relatively low </w:t>
      </w:r>
      <w:bookmarkStart w:id="18" w:name="_Hlk92281711"/>
      <w:r w:rsidR="00C235FD">
        <w:rPr>
          <w:rFonts w:ascii="Times New Roman" w:eastAsia="AdvOTf9433e2d" w:hAnsi="Times New Roman" w:cs="Times New Roman"/>
          <w:color w:val="000000" w:themeColor="text1"/>
          <w:sz w:val="24"/>
          <w:szCs w:val="24"/>
          <w:lang w:bidi="ar"/>
        </w:rPr>
        <w:t>TTR</w:t>
      </w:r>
      <w:r w:rsidR="002654FE">
        <w:rPr>
          <w:rFonts w:ascii="Times New Roman" w:eastAsia="AdvOTf9433e2d" w:hAnsi="Times New Roman" w:cs="Times New Roman"/>
          <w:color w:val="000000" w:themeColor="text1"/>
          <w:sz w:val="24"/>
          <w:szCs w:val="24"/>
          <w:lang w:bidi="ar"/>
        </w:rPr>
        <w:t>.</w:t>
      </w:r>
      <w:r w:rsidR="002654FE" w:rsidRPr="002654FE">
        <w:rPr>
          <w:rFonts w:ascii="Times New Roman" w:eastAsia="AdvOTf9433e2d" w:hAnsi="Times New Roman" w:cs="Times New Roman"/>
          <w:color w:val="000000" w:themeColor="text1"/>
          <w:sz w:val="24"/>
          <w:szCs w:val="24"/>
          <w:lang w:bidi="ar"/>
        </w:rPr>
        <w:t xml:space="preserve"> </w:t>
      </w:r>
      <w:r w:rsidR="002654FE">
        <w:rPr>
          <w:rFonts w:ascii="Times New Roman" w:eastAsia="AdvOTf9433e2d" w:hAnsi="Times New Roman" w:cs="Times New Roman"/>
          <w:color w:val="000000" w:themeColor="text1"/>
          <w:sz w:val="24"/>
          <w:szCs w:val="24"/>
          <w:lang w:bidi="ar"/>
        </w:rPr>
        <w:t>Our study emphasize</w:t>
      </w:r>
      <w:r w:rsidR="00221220">
        <w:rPr>
          <w:rFonts w:ascii="Times New Roman" w:eastAsia="AdvOTf9433e2d" w:hAnsi="Times New Roman" w:cs="Times New Roman"/>
          <w:color w:val="000000" w:themeColor="text1"/>
          <w:sz w:val="24"/>
          <w:szCs w:val="24"/>
          <w:lang w:bidi="ar"/>
        </w:rPr>
        <w:t>s</w:t>
      </w:r>
      <w:r w:rsidR="002654FE">
        <w:rPr>
          <w:rFonts w:ascii="Times New Roman" w:eastAsia="AdvOTf9433e2d" w:hAnsi="Times New Roman" w:cs="Times New Roman"/>
          <w:color w:val="000000" w:themeColor="text1"/>
          <w:sz w:val="24"/>
          <w:szCs w:val="24"/>
          <w:lang w:bidi="ar"/>
        </w:rPr>
        <w:t xml:space="preserve"> the importance of </w:t>
      </w:r>
      <w:r w:rsidR="002654FE" w:rsidRPr="00D719D1">
        <w:rPr>
          <w:rFonts w:ascii="Times New Roman" w:eastAsia="AdvOTf9433e2d" w:hAnsi="Times New Roman" w:cs="Times New Roman"/>
          <w:color w:val="000000" w:themeColor="text1"/>
          <w:sz w:val="24"/>
          <w:szCs w:val="24"/>
          <w:lang w:bidi="ar"/>
        </w:rPr>
        <w:t>monitoring BP in everyday clinical practice</w:t>
      </w:r>
      <w:r w:rsidR="002654FE">
        <w:rPr>
          <w:rFonts w:ascii="Times New Roman" w:eastAsia="AdvOTf9433e2d" w:hAnsi="Times New Roman" w:cs="Times New Roman"/>
          <w:color w:val="000000" w:themeColor="text1"/>
          <w:sz w:val="24"/>
          <w:szCs w:val="24"/>
          <w:lang w:bidi="ar"/>
        </w:rPr>
        <w:t xml:space="preserve"> and</w:t>
      </w:r>
      <w:r w:rsidR="00221220">
        <w:rPr>
          <w:rFonts w:ascii="Times New Roman" w:eastAsia="AdvOTf9433e2d" w:hAnsi="Times New Roman" w:cs="Times New Roman"/>
          <w:color w:val="000000" w:themeColor="text1"/>
          <w:sz w:val="24"/>
          <w:szCs w:val="24"/>
          <w:lang w:bidi="ar"/>
        </w:rPr>
        <w:t xml:space="preserve"> </w:t>
      </w:r>
      <w:r w:rsidR="00221220" w:rsidRPr="00221220">
        <w:rPr>
          <w:rFonts w:ascii="Times New Roman" w:eastAsia="AdvOTf9433e2d" w:hAnsi="Times New Roman" w:cs="Times New Roman"/>
          <w:color w:val="000000" w:themeColor="text1"/>
          <w:sz w:val="24"/>
          <w:szCs w:val="24"/>
          <w:lang w:bidi="ar"/>
        </w:rPr>
        <w:t>maintaining</w:t>
      </w:r>
      <w:r w:rsidR="002654FE">
        <w:rPr>
          <w:rFonts w:ascii="Times New Roman" w:eastAsia="AdvOTf9433e2d" w:hAnsi="Times New Roman" w:cs="Times New Roman"/>
          <w:color w:val="000000" w:themeColor="text1"/>
          <w:sz w:val="24"/>
          <w:szCs w:val="24"/>
          <w:lang w:bidi="ar"/>
        </w:rPr>
        <w:t xml:space="preserve"> the </w:t>
      </w:r>
      <w:r w:rsidR="002654FE" w:rsidRPr="002654FE">
        <w:rPr>
          <w:rFonts w:ascii="Times New Roman" w:eastAsia="AdvOTf9433e2d" w:hAnsi="Times New Roman" w:cs="Times New Roman"/>
          <w:color w:val="000000" w:themeColor="text1"/>
          <w:sz w:val="24"/>
          <w:szCs w:val="24"/>
          <w:lang w:bidi="ar"/>
        </w:rPr>
        <w:t>consistency of BP control over time</w:t>
      </w:r>
      <w:r w:rsidR="002654FE">
        <w:rPr>
          <w:rFonts w:ascii="Times New Roman" w:eastAsia="AdvOTf9433e2d" w:hAnsi="Times New Roman" w:cs="Times New Roman"/>
          <w:color w:val="000000" w:themeColor="text1"/>
          <w:sz w:val="24"/>
          <w:szCs w:val="24"/>
          <w:lang w:bidi="ar"/>
        </w:rPr>
        <w:t>.</w:t>
      </w:r>
      <w:bookmarkEnd w:id="18"/>
      <w:r w:rsidR="002654FE">
        <w:rPr>
          <w:rFonts w:ascii="Times New Roman" w:eastAsia="AdvOTf9433e2d" w:hAnsi="Times New Roman" w:cs="Times New Roman"/>
          <w:color w:val="000000" w:themeColor="text1"/>
          <w:sz w:val="24"/>
          <w:szCs w:val="24"/>
          <w:lang w:bidi="ar"/>
        </w:rPr>
        <w:t xml:space="preserve"> </w:t>
      </w:r>
      <w:bookmarkEnd w:id="17"/>
    </w:p>
    <w:p w14:paraId="65E192D6" w14:textId="63E4653D" w:rsidR="001B36E6" w:rsidRDefault="00934650" w:rsidP="001C0BA0">
      <w:pPr>
        <w:spacing w:line="480" w:lineRule="auto"/>
        <w:rPr>
          <w:rFonts w:ascii="Times New Roman" w:eastAsia="AdvOTf9433e2d" w:hAnsi="Times New Roman" w:cs="Times New Roman"/>
          <w:b/>
          <w:bCs/>
          <w:color w:val="000000"/>
          <w:sz w:val="24"/>
          <w:szCs w:val="24"/>
          <w:lang w:bidi="ar"/>
        </w:rPr>
      </w:pPr>
      <w:r>
        <w:rPr>
          <w:rFonts w:ascii="Times New Roman" w:eastAsia="AdvOTf9433e2d" w:hAnsi="Times New Roman" w:cs="Times New Roman"/>
          <w:b/>
          <w:bCs/>
          <w:color w:val="000000"/>
          <w:sz w:val="24"/>
          <w:szCs w:val="24"/>
          <w:lang w:bidi="ar"/>
        </w:rPr>
        <w:t>Limitation</w:t>
      </w:r>
    </w:p>
    <w:p w14:paraId="38056F2D" w14:textId="4210CE46" w:rsidR="00AB19A3" w:rsidRPr="00133718" w:rsidRDefault="00311D76" w:rsidP="001C0BA0">
      <w:pPr>
        <w:spacing w:line="480" w:lineRule="auto"/>
        <w:rPr>
          <w:rFonts w:ascii="Times New Roman" w:eastAsia="SimSun" w:hAnsi="Times New Roman" w:cs="Times New Roman"/>
          <w:color w:val="000000" w:themeColor="text1"/>
          <w:sz w:val="24"/>
          <w:szCs w:val="24"/>
          <w:lang w:bidi="ar"/>
        </w:rPr>
      </w:pPr>
      <w:r>
        <w:rPr>
          <w:rFonts w:ascii="Times New Roman" w:eastAsia="AdvOTf9433e2d" w:hAnsi="Times New Roman" w:cs="Times New Roman"/>
          <w:color w:val="000000" w:themeColor="text1"/>
          <w:sz w:val="24"/>
          <w:szCs w:val="24"/>
          <w:lang w:bidi="ar"/>
        </w:rPr>
        <w:t xml:space="preserve">BP targets among </w:t>
      </w:r>
      <w:r w:rsidR="00934650" w:rsidRPr="00430445">
        <w:rPr>
          <w:rFonts w:ascii="Times New Roman" w:eastAsia="AdvOTf9433e2d" w:hAnsi="Times New Roman" w:cs="Times New Roman"/>
          <w:color w:val="000000" w:themeColor="text1"/>
          <w:sz w:val="24"/>
          <w:szCs w:val="24"/>
          <w:lang w:bidi="ar"/>
        </w:rPr>
        <w:t>HF patients with</w:t>
      </w:r>
      <w:r w:rsidR="00430445" w:rsidRPr="00430445">
        <w:rPr>
          <w:rFonts w:ascii="Times New Roman" w:eastAsia="AdvOTf9433e2d" w:hAnsi="Times New Roman" w:cs="Times New Roman"/>
          <w:color w:val="000000" w:themeColor="text1"/>
          <w:sz w:val="24"/>
          <w:szCs w:val="24"/>
          <w:lang w:bidi="ar"/>
        </w:rPr>
        <w:t xml:space="preserve"> different comorbidities (</w:t>
      </w:r>
      <w:proofErr w:type="spellStart"/>
      <w:r w:rsidR="00430445" w:rsidRPr="00430445">
        <w:rPr>
          <w:rFonts w:ascii="Times New Roman" w:eastAsia="AdvOTf9433e2d" w:hAnsi="Times New Roman" w:cs="Times New Roman"/>
          <w:color w:val="000000" w:themeColor="text1"/>
          <w:sz w:val="24"/>
          <w:szCs w:val="24"/>
          <w:lang w:bidi="ar"/>
        </w:rPr>
        <w:t>eg</w:t>
      </w:r>
      <w:proofErr w:type="spellEnd"/>
      <w:r w:rsidR="00430445" w:rsidRPr="00430445">
        <w:rPr>
          <w:rFonts w:ascii="Times New Roman" w:eastAsia="AdvOTf9433e2d" w:hAnsi="Times New Roman" w:cs="Times New Roman"/>
          <w:color w:val="000000" w:themeColor="text1"/>
          <w:sz w:val="24"/>
          <w:szCs w:val="24"/>
          <w:lang w:bidi="ar"/>
        </w:rPr>
        <w:t>,</w:t>
      </w:r>
      <w:r w:rsidR="00934650" w:rsidRPr="00430445">
        <w:rPr>
          <w:rFonts w:ascii="Times New Roman" w:eastAsia="AdvOTf9433e2d" w:hAnsi="Times New Roman" w:cs="Times New Roman"/>
          <w:color w:val="000000" w:themeColor="text1"/>
          <w:sz w:val="24"/>
          <w:szCs w:val="24"/>
          <w:lang w:bidi="ar"/>
        </w:rPr>
        <w:t xml:space="preserve"> t</w:t>
      </w:r>
      <w:r w:rsidR="00934650">
        <w:rPr>
          <w:rFonts w:ascii="Times New Roman" w:eastAsia="AdvOTf9433e2d" w:hAnsi="Times New Roman" w:cs="Times New Roman"/>
          <w:color w:val="000000" w:themeColor="text1"/>
          <w:sz w:val="24"/>
          <w:szCs w:val="24"/>
          <w:lang w:bidi="ar"/>
        </w:rPr>
        <w:t xml:space="preserve">ype 2 </w:t>
      </w:r>
      <w:r w:rsidR="00934650" w:rsidRPr="00430445">
        <w:rPr>
          <w:rFonts w:ascii="Times New Roman" w:eastAsia="AdvOTf9433e2d" w:hAnsi="Times New Roman" w:cs="Times New Roman"/>
          <w:color w:val="000000" w:themeColor="text1"/>
          <w:sz w:val="24"/>
          <w:szCs w:val="24"/>
          <w:lang w:bidi="ar"/>
        </w:rPr>
        <w:t>d</w:t>
      </w:r>
      <w:r w:rsidR="00934650">
        <w:rPr>
          <w:rFonts w:ascii="Times New Roman" w:eastAsia="AdvOTf9433e2d" w:hAnsi="Times New Roman" w:cs="Times New Roman"/>
          <w:color w:val="000000" w:themeColor="text1"/>
          <w:sz w:val="24"/>
          <w:szCs w:val="24"/>
          <w:lang w:bidi="ar"/>
        </w:rPr>
        <w:t>iabetes or renal dysfunction</w:t>
      </w:r>
      <w:r w:rsidR="00430445">
        <w:rPr>
          <w:rFonts w:ascii="Times New Roman" w:eastAsia="AdvOTf9433e2d" w:hAnsi="Times New Roman" w:cs="Times New Roman"/>
          <w:color w:val="000000" w:themeColor="text1"/>
          <w:sz w:val="24"/>
          <w:szCs w:val="24"/>
          <w:lang w:bidi="ar"/>
        </w:rPr>
        <w:t>)</w:t>
      </w:r>
      <w:r>
        <w:rPr>
          <w:rFonts w:ascii="Times New Roman" w:eastAsia="AdvOTf9433e2d" w:hAnsi="Times New Roman" w:cs="Times New Roman"/>
          <w:color w:val="000000" w:themeColor="text1"/>
          <w:sz w:val="24"/>
          <w:szCs w:val="24"/>
          <w:lang w:bidi="ar"/>
        </w:rPr>
        <w:t xml:space="preserve"> may differ from those without</w:t>
      </w:r>
      <w:r w:rsidR="00934650">
        <w:rPr>
          <w:rFonts w:ascii="Times New Roman" w:eastAsia="AdvOTf9433e2d" w:hAnsi="Times New Roman" w:cs="Times New Roman"/>
          <w:color w:val="000000" w:themeColor="text1"/>
          <w:sz w:val="24"/>
          <w:szCs w:val="24"/>
          <w:lang w:bidi="ar"/>
        </w:rPr>
        <w:t xml:space="preserve">. </w:t>
      </w:r>
      <w:r w:rsidR="00EF1C4D">
        <w:rPr>
          <w:rFonts w:ascii="Times New Roman" w:eastAsia="AdvOTf9433e2d" w:hAnsi="Times New Roman" w:cs="Times New Roman"/>
          <w:color w:val="000000" w:themeColor="text1"/>
          <w:sz w:val="24"/>
          <w:szCs w:val="24"/>
          <w:lang w:bidi="ar"/>
        </w:rPr>
        <w:t>Our study did not examine</w:t>
      </w:r>
      <w:r w:rsidR="00430445">
        <w:rPr>
          <w:rFonts w:ascii="Times New Roman" w:eastAsia="AdvOTf9433e2d" w:hAnsi="Times New Roman" w:cs="Times New Roman"/>
          <w:color w:val="000000" w:themeColor="text1"/>
          <w:sz w:val="24"/>
          <w:szCs w:val="24"/>
          <w:lang w:bidi="ar"/>
        </w:rPr>
        <w:t xml:space="preserve"> the difference by disease </w:t>
      </w:r>
      <w:r w:rsidR="00430445" w:rsidRPr="00430445">
        <w:rPr>
          <w:rFonts w:ascii="Times New Roman" w:eastAsia="AdvOTf9433e2d" w:hAnsi="Times New Roman" w:cs="Times New Roman"/>
          <w:color w:val="000000" w:themeColor="text1"/>
          <w:sz w:val="24"/>
          <w:szCs w:val="24"/>
          <w:lang w:bidi="ar"/>
        </w:rPr>
        <w:t>comorbidities</w:t>
      </w:r>
      <w:r w:rsidR="00D55C4B">
        <w:rPr>
          <w:rFonts w:ascii="Times New Roman" w:eastAsia="AdvOTf9433e2d" w:hAnsi="Times New Roman" w:cs="Times New Roman"/>
          <w:color w:val="000000" w:themeColor="text1"/>
          <w:sz w:val="24"/>
          <w:szCs w:val="24"/>
          <w:lang w:bidi="ar"/>
        </w:rPr>
        <w:t>.</w:t>
      </w:r>
      <w:r w:rsidR="00EF1C4D">
        <w:rPr>
          <w:rFonts w:ascii="Times New Roman" w:eastAsia="AdvOTf9433e2d" w:hAnsi="Times New Roman" w:cs="Times New Roman"/>
          <w:color w:val="000000" w:themeColor="text1"/>
          <w:sz w:val="24"/>
          <w:szCs w:val="24"/>
          <w:lang w:bidi="ar"/>
        </w:rPr>
        <w:t xml:space="preserve"> </w:t>
      </w:r>
      <w:r w:rsidR="00D55C4B">
        <w:rPr>
          <w:rFonts w:ascii="Times New Roman" w:eastAsia="AdvOTf9433e2d" w:hAnsi="Times New Roman" w:cs="Times New Roman"/>
          <w:color w:val="000000" w:themeColor="text1"/>
          <w:sz w:val="24"/>
          <w:szCs w:val="24"/>
          <w:lang w:bidi="ar"/>
        </w:rPr>
        <w:t>Thus,</w:t>
      </w:r>
      <w:r w:rsidR="00EF1C4D">
        <w:rPr>
          <w:rFonts w:ascii="Times New Roman" w:eastAsia="AdvOTf9433e2d" w:hAnsi="Times New Roman" w:cs="Times New Roman"/>
          <w:color w:val="000000" w:themeColor="text1"/>
          <w:sz w:val="24"/>
          <w:szCs w:val="24"/>
          <w:lang w:bidi="ar"/>
        </w:rPr>
        <w:t xml:space="preserve"> use of </w:t>
      </w:r>
      <w:r w:rsidR="00EF1C4D" w:rsidRPr="00EF1C4D">
        <w:rPr>
          <w:rFonts w:ascii="Times New Roman" w:eastAsia="AdvOTf9433e2d" w:hAnsi="Times New Roman" w:cs="Times New Roman"/>
          <w:color w:val="000000" w:themeColor="text1"/>
          <w:sz w:val="24"/>
          <w:szCs w:val="24"/>
          <w:lang w:bidi="ar"/>
        </w:rPr>
        <w:t>TTR in specialized groups needs further validation</w:t>
      </w:r>
      <w:r w:rsidR="00EF1C4D">
        <w:rPr>
          <w:rFonts w:ascii="Times New Roman" w:eastAsia="AdvOTf9433e2d" w:hAnsi="Times New Roman" w:cs="Times New Roman"/>
          <w:color w:val="000000" w:themeColor="text1"/>
          <w:sz w:val="24"/>
          <w:szCs w:val="24"/>
          <w:lang w:bidi="ar"/>
        </w:rPr>
        <w:t xml:space="preserve">. </w:t>
      </w:r>
      <w:bookmarkStart w:id="19" w:name="_Hlk92403816"/>
      <w:r w:rsidR="00221220">
        <w:rPr>
          <w:rFonts w:ascii="Times New Roman" w:eastAsia="AdvOTf9433e2d" w:hAnsi="Times New Roman" w:cs="Times New Roman"/>
          <w:color w:val="000000" w:themeColor="text1"/>
          <w:sz w:val="24"/>
          <w:szCs w:val="24"/>
          <w:lang w:bidi="ar"/>
        </w:rPr>
        <w:t>As</w:t>
      </w:r>
      <w:r w:rsidR="00880497">
        <w:rPr>
          <w:rFonts w:ascii="Times New Roman" w:eastAsia="AdvOTf9433e2d" w:hAnsi="Times New Roman" w:cs="Times New Roman"/>
          <w:color w:val="000000" w:themeColor="text1"/>
          <w:sz w:val="24"/>
          <w:szCs w:val="24"/>
          <w:lang w:bidi="ar"/>
        </w:rPr>
        <w:t xml:space="preserve"> TTR is relative</w:t>
      </w:r>
      <w:r w:rsidR="007D6F07">
        <w:rPr>
          <w:rFonts w:ascii="Times New Roman" w:eastAsia="AdvOTf9433e2d" w:hAnsi="Times New Roman" w:cs="Times New Roman"/>
          <w:color w:val="000000" w:themeColor="text1"/>
          <w:sz w:val="24"/>
          <w:szCs w:val="24"/>
          <w:lang w:bidi="ar"/>
        </w:rPr>
        <w:t>ly</w:t>
      </w:r>
      <w:r w:rsidR="00880497">
        <w:rPr>
          <w:rFonts w:ascii="Times New Roman" w:eastAsia="AdvOTf9433e2d" w:hAnsi="Times New Roman" w:cs="Times New Roman"/>
          <w:color w:val="000000" w:themeColor="text1"/>
          <w:sz w:val="24"/>
          <w:szCs w:val="24"/>
          <w:lang w:bidi="ar"/>
        </w:rPr>
        <w:t xml:space="preserve"> low</w:t>
      </w:r>
      <w:r w:rsidR="007D6F07">
        <w:rPr>
          <w:rFonts w:ascii="Times New Roman" w:eastAsia="AdvOTf9433e2d" w:hAnsi="Times New Roman" w:cs="Times New Roman"/>
          <w:color w:val="000000" w:themeColor="text1"/>
          <w:sz w:val="24"/>
          <w:szCs w:val="24"/>
          <w:lang w:bidi="ar"/>
        </w:rPr>
        <w:t xml:space="preserve"> </w:t>
      </w:r>
      <w:r w:rsidR="00880497">
        <w:rPr>
          <w:rFonts w:ascii="Times New Roman" w:eastAsia="AdvOTf9433e2d" w:hAnsi="Times New Roman" w:cs="Times New Roman"/>
          <w:color w:val="000000" w:themeColor="text1"/>
          <w:sz w:val="24"/>
          <w:szCs w:val="24"/>
          <w:lang w:bidi="ar"/>
        </w:rPr>
        <w:t xml:space="preserve">in our study population, we are unsure whether </w:t>
      </w:r>
      <w:r w:rsidR="00880497" w:rsidRPr="00880497">
        <w:rPr>
          <w:rFonts w:ascii="Times New Roman" w:eastAsia="AdvOTf9433e2d" w:hAnsi="Times New Roman" w:cs="Times New Roman"/>
          <w:color w:val="000000" w:themeColor="text1"/>
          <w:sz w:val="24"/>
          <w:szCs w:val="24"/>
          <w:lang w:bidi="ar"/>
        </w:rPr>
        <w:t>higher TTR</w:t>
      </w:r>
      <w:r w:rsidR="00C261D4">
        <w:rPr>
          <w:rFonts w:ascii="Times New Roman" w:eastAsia="AdvOTf9433e2d" w:hAnsi="Times New Roman" w:cs="Times New Roman"/>
          <w:color w:val="000000" w:themeColor="text1"/>
          <w:sz w:val="24"/>
          <w:szCs w:val="24"/>
          <w:lang w:bidi="ar"/>
        </w:rPr>
        <w:t xml:space="preserve"> due to </w:t>
      </w:r>
      <w:r w:rsidR="00EB4686" w:rsidRPr="00EB4686">
        <w:rPr>
          <w:rFonts w:ascii="Times New Roman" w:eastAsia="AdvOTf9433e2d" w:hAnsi="Times New Roman" w:cs="Times New Roman"/>
          <w:color w:val="000000" w:themeColor="text1"/>
          <w:sz w:val="24"/>
          <w:szCs w:val="24"/>
          <w:lang w:bidi="ar"/>
        </w:rPr>
        <w:t>maximally tolerated guideline directed medical therapy</w:t>
      </w:r>
      <w:r w:rsidR="0061020A">
        <w:rPr>
          <w:rFonts w:ascii="Times New Roman" w:eastAsia="AdvOTf9433e2d" w:hAnsi="Times New Roman" w:cs="Times New Roman"/>
          <w:color w:val="000000" w:themeColor="text1"/>
          <w:sz w:val="24"/>
          <w:szCs w:val="24"/>
          <w:lang w:bidi="ar"/>
        </w:rPr>
        <w:t xml:space="preserve"> </w:t>
      </w:r>
      <w:r w:rsidR="00880497" w:rsidRPr="00880497">
        <w:rPr>
          <w:rFonts w:ascii="Times New Roman" w:eastAsia="AdvOTf9433e2d" w:hAnsi="Times New Roman" w:cs="Times New Roman"/>
          <w:color w:val="000000" w:themeColor="text1"/>
          <w:sz w:val="24"/>
          <w:szCs w:val="24"/>
          <w:lang w:bidi="ar"/>
        </w:rPr>
        <w:t xml:space="preserve">would invalidate our </w:t>
      </w:r>
      <w:r w:rsidR="00880497">
        <w:rPr>
          <w:rFonts w:ascii="Times New Roman" w:eastAsia="AdvOTf9433e2d" w:hAnsi="Times New Roman" w:cs="Times New Roman"/>
          <w:color w:val="000000" w:themeColor="text1"/>
          <w:sz w:val="24"/>
          <w:szCs w:val="24"/>
          <w:lang w:bidi="ar"/>
        </w:rPr>
        <w:t>findings</w:t>
      </w:r>
      <w:r w:rsidR="0061020A">
        <w:rPr>
          <w:rFonts w:ascii="Times New Roman" w:eastAsia="AdvOTf9433e2d" w:hAnsi="Times New Roman" w:cs="Times New Roman"/>
          <w:color w:val="000000" w:themeColor="text1"/>
          <w:sz w:val="24"/>
          <w:szCs w:val="24"/>
          <w:lang w:bidi="ar"/>
        </w:rPr>
        <w:t xml:space="preserve">. </w:t>
      </w:r>
      <w:bookmarkEnd w:id="19"/>
      <w:r w:rsidR="0061020A">
        <w:rPr>
          <w:rFonts w:ascii="Times New Roman" w:eastAsia="AdvOTf9433e2d" w:hAnsi="Times New Roman" w:cs="Times New Roman"/>
          <w:color w:val="000000" w:themeColor="text1"/>
          <w:sz w:val="24"/>
          <w:szCs w:val="24"/>
          <w:lang w:bidi="ar"/>
        </w:rPr>
        <w:t xml:space="preserve">Our study </w:t>
      </w:r>
      <w:r w:rsidR="00B1710B">
        <w:rPr>
          <w:rFonts w:ascii="Times New Roman" w:eastAsia="AdvOTf9433e2d" w:hAnsi="Times New Roman" w:cs="Times New Roman"/>
          <w:color w:val="000000" w:themeColor="text1"/>
          <w:sz w:val="24"/>
          <w:szCs w:val="24"/>
          <w:lang w:bidi="ar"/>
        </w:rPr>
        <w:t>was</w:t>
      </w:r>
      <w:r w:rsidR="0061020A">
        <w:rPr>
          <w:rFonts w:ascii="Times New Roman" w:eastAsia="AdvOTf9433e2d" w:hAnsi="Times New Roman" w:cs="Times New Roman"/>
          <w:color w:val="000000" w:themeColor="text1"/>
          <w:sz w:val="24"/>
          <w:szCs w:val="24"/>
          <w:lang w:bidi="ar"/>
        </w:rPr>
        <w:t xml:space="preserve"> also</w:t>
      </w:r>
      <w:r w:rsidR="000F257F">
        <w:rPr>
          <w:rFonts w:ascii="Times New Roman" w:eastAsia="AdvOTf9433e2d" w:hAnsi="Times New Roman" w:cs="Times New Roman"/>
          <w:color w:val="000000" w:themeColor="text1"/>
          <w:sz w:val="24"/>
          <w:szCs w:val="24"/>
          <w:lang w:bidi="ar"/>
        </w:rPr>
        <w:t xml:space="preserve"> limited to use the </w:t>
      </w:r>
      <w:r w:rsidR="0021487C">
        <w:rPr>
          <w:rFonts w:ascii="Times New Roman" w:eastAsia="AdvOTf9433e2d" w:hAnsi="Times New Roman" w:cs="Times New Roman"/>
          <w:color w:val="000000" w:themeColor="text1"/>
          <w:sz w:val="24"/>
          <w:szCs w:val="24"/>
          <w:lang w:bidi="ar"/>
        </w:rPr>
        <w:t xml:space="preserve">timepoints </w:t>
      </w:r>
      <w:r w:rsidR="00EF1C4D">
        <w:rPr>
          <w:rFonts w:ascii="Times New Roman" w:eastAsia="AdvOTf9433e2d" w:hAnsi="Times New Roman" w:cs="Times New Roman"/>
          <w:color w:val="000000" w:themeColor="text1"/>
          <w:sz w:val="24"/>
          <w:szCs w:val="24"/>
          <w:lang w:bidi="ar"/>
        </w:rPr>
        <w:t>dictated</w:t>
      </w:r>
      <w:r w:rsidR="0021487C">
        <w:rPr>
          <w:rFonts w:ascii="Times New Roman" w:eastAsia="AdvOTf9433e2d" w:hAnsi="Times New Roman" w:cs="Times New Roman"/>
          <w:color w:val="000000" w:themeColor="text1"/>
          <w:sz w:val="24"/>
          <w:szCs w:val="24"/>
          <w:lang w:bidi="ar"/>
        </w:rPr>
        <w:t xml:space="preserve"> by the</w:t>
      </w:r>
      <w:r w:rsidR="00934650">
        <w:rPr>
          <w:rFonts w:ascii="Times New Roman" w:eastAsia="AdvOTf9433e2d" w:hAnsi="Times New Roman" w:cs="Times New Roman"/>
          <w:color w:val="000000" w:themeColor="text1"/>
          <w:sz w:val="24"/>
          <w:szCs w:val="24"/>
          <w:lang w:bidi="ar"/>
        </w:rPr>
        <w:t xml:space="preserve"> </w:t>
      </w:r>
      <w:r w:rsidR="0021487C">
        <w:rPr>
          <w:rFonts w:ascii="Times New Roman" w:eastAsia="SimSun" w:hAnsi="Times New Roman" w:cs="Times New Roman"/>
          <w:color w:val="000000" w:themeColor="text1"/>
          <w:sz w:val="24"/>
          <w:szCs w:val="24"/>
          <w:lang w:bidi="ar"/>
        </w:rPr>
        <w:t xml:space="preserve">two </w:t>
      </w:r>
      <w:r w:rsidR="00934650">
        <w:rPr>
          <w:rFonts w:ascii="Times New Roman" w:eastAsia="AdvOTf9433e2d" w:hAnsi="Times New Roman" w:cs="Times New Roman"/>
          <w:color w:val="000000" w:themeColor="text1"/>
          <w:sz w:val="24"/>
          <w:szCs w:val="24"/>
          <w:lang w:bidi="ar"/>
        </w:rPr>
        <w:t xml:space="preserve">trials. </w:t>
      </w:r>
      <w:r w:rsidR="0021487C">
        <w:rPr>
          <w:rFonts w:ascii="Times New Roman" w:eastAsia="AdvOTf9433e2d" w:hAnsi="Times New Roman" w:cs="Times New Roman"/>
          <w:color w:val="000000" w:themeColor="text1"/>
          <w:sz w:val="24"/>
          <w:szCs w:val="24"/>
          <w:lang w:bidi="ar"/>
        </w:rPr>
        <w:t xml:space="preserve">There </w:t>
      </w:r>
      <w:r w:rsidR="00B73F44">
        <w:rPr>
          <w:rFonts w:ascii="Times New Roman" w:eastAsia="AdvOTf9433e2d" w:hAnsi="Times New Roman" w:cs="Times New Roman"/>
          <w:color w:val="000000" w:themeColor="text1"/>
          <w:sz w:val="24"/>
          <w:szCs w:val="24"/>
          <w:lang w:bidi="ar"/>
        </w:rPr>
        <w:t>are</w:t>
      </w:r>
      <w:r w:rsidR="0021487C">
        <w:rPr>
          <w:rFonts w:ascii="Times New Roman" w:eastAsia="AdvOTf9433e2d" w:hAnsi="Times New Roman" w:cs="Times New Roman"/>
          <w:color w:val="000000" w:themeColor="text1"/>
          <w:sz w:val="24"/>
          <w:szCs w:val="24"/>
          <w:lang w:bidi="ar"/>
        </w:rPr>
        <w:t xml:space="preserve"> more </w:t>
      </w:r>
      <w:r w:rsidR="00AA6F91">
        <w:rPr>
          <w:rFonts w:ascii="Times New Roman" w:eastAsia="AdvOTf9433e2d" w:hAnsi="Times New Roman" w:cs="Times New Roman"/>
          <w:color w:val="000000" w:themeColor="text1"/>
          <w:sz w:val="24"/>
          <w:szCs w:val="24"/>
          <w:lang w:bidi="ar"/>
        </w:rPr>
        <w:t>exploration</w:t>
      </w:r>
      <w:r w:rsidR="00B73F44">
        <w:rPr>
          <w:rFonts w:ascii="Times New Roman" w:eastAsia="AdvOTf9433e2d" w:hAnsi="Times New Roman" w:cs="Times New Roman"/>
          <w:color w:val="000000" w:themeColor="text1"/>
          <w:sz w:val="24"/>
          <w:szCs w:val="24"/>
          <w:lang w:bidi="ar"/>
        </w:rPr>
        <w:t>s</w:t>
      </w:r>
      <w:r w:rsidR="00AA6F91">
        <w:rPr>
          <w:rFonts w:ascii="Times New Roman" w:eastAsia="AdvOTf9433e2d" w:hAnsi="Times New Roman" w:cs="Times New Roman"/>
          <w:color w:val="000000" w:themeColor="text1"/>
          <w:sz w:val="24"/>
          <w:szCs w:val="24"/>
          <w:lang w:bidi="ar"/>
        </w:rPr>
        <w:t xml:space="preserve"> of the timings of BP</w:t>
      </w:r>
      <w:r w:rsidR="00AA6F91">
        <w:rPr>
          <w:rFonts w:ascii="Times New Roman" w:eastAsia="SimSun" w:hAnsi="Times New Roman" w:cs="Times New Roman"/>
          <w:color w:val="000000" w:themeColor="text1"/>
          <w:sz w:val="24"/>
          <w:szCs w:val="24"/>
          <w:lang w:bidi="ar"/>
        </w:rPr>
        <w:t xml:space="preserve"> </w:t>
      </w:r>
      <w:r w:rsidR="00AA6F91" w:rsidRPr="00AD1BD4">
        <w:rPr>
          <w:rFonts w:ascii="Times New Roman" w:eastAsia="AdvOTf9433e2d" w:hAnsi="Times New Roman" w:cs="Times New Roman"/>
          <w:color w:val="000000" w:themeColor="text1"/>
          <w:sz w:val="24"/>
          <w:szCs w:val="24"/>
          <w:lang w:bidi="ar"/>
        </w:rPr>
        <w:t xml:space="preserve">measurement </w:t>
      </w:r>
      <w:r w:rsidR="00AA6F91">
        <w:rPr>
          <w:rFonts w:ascii="Times New Roman" w:eastAsia="AdvOTf9433e2d" w:hAnsi="Times New Roman" w:cs="Times New Roman"/>
          <w:color w:val="000000" w:themeColor="text1"/>
          <w:sz w:val="24"/>
          <w:szCs w:val="24"/>
          <w:lang w:bidi="ar"/>
        </w:rPr>
        <w:t>time and frequency</w:t>
      </w:r>
      <w:r w:rsidR="00372F32">
        <w:rPr>
          <w:rFonts w:ascii="Times New Roman" w:eastAsia="AdvOTf9433e2d" w:hAnsi="Times New Roman" w:cs="Times New Roman"/>
          <w:color w:val="000000" w:themeColor="text1"/>
          <w:sz w:val="24"/>
          <w:szCs w:val="24"/>
          <w:lang w:bidi="ar"/>
        </w:rPr>
        <w:t xml:space="preserve"> </w:t>
      </w:r>
      <w:r w:rsidR="00004F16">
        <w:rPr>
          <w:rFonts w:ascii="Times New Roman" w:eastAsia="AdvOTf9433e2d" w:hAnsi="Times New Roman" w:cs="Times New Roman"/>
          <w:color w:val="000000" w:themeColor="text1"/>
          <w:sz w:val="24"/>
          <w:szCs w:val="24"/>
          <w:lang w:bidi="ar"/>
        </w:rPr>
        <w:t>(</w:t>
      </w:r>
      <w:proofErr w:type="spellStart"/>
      <w:r w:rsidR="00004F16">
        <w:rPr>
          <w:rFonts w:ascii="Times New Roman" w:eastAsia="AdvOTf9433e2d" w:hAnsi="Times New Roman" w:cs="Times New Roman"/>
          <w:color w:val="000000" w:themeColor="text1"/>
          <w:sz w:val="24"/>
          <w:szCs w:val="24"/>
          <w:lang w:bidi="ar"/>
        </w:rPr>
        <w:t>eg</w:t>
      </w:r>
      <w:proofErr w:type="spellEnd"/>
      <w:r w:rsidR="00004F16">
        <w:rPr>
          <w:rFonts w:ascii="Times New Roman" w:eastAsia="AdvOTf9433e2d" w:hAnsi="Times New Roman" w:cs="Times New Roman"/>
          <w:color w:val="000000" w:themeColor="text1"/>
          <w:sz w:val="24"/>
          <w:szCs w:val="24"/>
          <w:lang w:bidi="ar"/>
        </w:rPr>
        <w:t xml:space="preserve">, </w:t>
      </w:r>
      <w:r w:rsidR="00004F16" w:rsidRPr="00AD1BD4">
        <w:rPr>
          <w:rFonts w:ascii="Times New Roman" w:eastAsia="AdvOTf9433e2d" w:hAnsi="Times New Roman" w:cs="Times New Roman"/>
          <w:color w:val="000000" w:themeColor="text1"/>
          <w:sz w:val="24"/>
          <w:szCs w:val="24"/>
          <w:lang w:bidi="ar"/>
        </w:rPr>
        <w:t>daytime</w:t>
      </w:r>
      <w:r w:rsidR="00004F16">
        <w:rPr>
          <w:rFonts w:ascii="Times New Roman" w:eastAsia="AdvOTf9433e2d" w:hAnsi="Times New Roman" w:cs="Times New Roman"/>
          <w:color w:val="000000" w:themeColor="text1"/>
          <w:sz w:val="24"/>
          <w:szCs w:val="24"/>
          <w:lang w:bidi="ar"/>
        </w:rPr>
        <w:t xml:space="preserve"> or </w:t>
      </w:r>
      <w:r w:rsidR="00004F16" w:rsidRPr="00AD1BD4">
        <w:rPr>
          <w:rFonts w:ascii="Times New Roman" w:eastAsia="AdvOTf9433e2d" w:hAnsi="Times New Roman" w:cs="Times New Roman"/>
          <w:color w:val="000000" w:themeColor="text1"/>
          <w:sz w:val="24"/>
          <w:szCs w:val="24"/>
          <w:lang w:bidi="ar"/>
        </w:rPr>
        <w:t>nighttime ambulatory BP</w:t>
      </w:r>
      <w:r w:rsidR="00004F16">
        <w:rPr>
          <w:rFonts w:ascii="Times New Roman" w:eastAsia="AdvOTf9433e2d" w:hAnsi="Times New Roman" w:cs="Times New Roman"/>
          <w:color w:val="000000" w:themeColor="text1"/>
          <w:sz w:val="24"/>
          <w:szCs w:val="24"/>
          <w:lang w:bidi="ar"/>
        </w:rPr>
        <w:t>)</w:t>
      </w:r>
      <w:r w:rsidR="00AA6F91">
        <w:rPr>
          <w:rFonts w:ascii="Times New Roman" w:eastAsia="AdvOTf9433e2d" w:hAnsi="Times New Roman" w:cs="Times New Roman"/>
          <w:color w:val="000000" w:themeColor="text1"/>
          <w:sz w:val="24"/>
          <w:szCs w:val="24"/>
          <w:lang w:bidi="ar"/>
        </w:rPr>
        <w:t xml:space="preserve"> </w:t>
      </w:r>
      <w:r w:rsidR="005303B3">
        <w:rPr>
          <w:rFonts w:ascii="Times New Roman" w:eastAsia="AdvOTf9433e2d" w:hAnsi="Times New Roman" w:cs="Times New Roman"/>
          <w:color w:val="000000" w:themeColor="text1"/>
          <w:sz w:val="24"/>
          <w:szCs w:val="24"/>
          <w:lang w:bidi="ar"/>
        </w:rPr>
        <w:t xml:space="preserve">to </w:t>
      </w:r>
      <w:r w:rsidR="00EF1C4D">
        <w:rPr>
          <w:rFonts w:ascii="Times New Roman" w:eastAsia="AdvOTf9433e2d" w:hAnsi="Times New Roman" w:cs="Times New Roman"/>
          <w:color w:val="000000" w:themeColor="text1"/>
          <w:sz w:val="24"/>
          <w:szCs w:val="24"/>
          <w:lang w:bidi="ar"/>
        </w:rPr>
        <w:t>optimize</w:t>
      </w:r>
      <w:r w:rsidR="005303B3">
        <w:rPr>
          <w:rFonts w:ascii="Times New Roman" w:eastAsia="AdvOTf9433e2d" w:hAnsi="Times New Roman" w:cs="Times New Roman"/>
          <w:color w:val="000000" w:themeColor="text1"/>
          <w:sz w:val="24"/>
          <w:szCs w:val="24"/>
          <w:lang w:bidi="ar"/>
        </w:rPr>
        <w:t xml:space="preserve"> </w:t>
      </w:r>
      <w:r w:rsidR="00934650">
        <w:rPr>
          <w:rFonts w:ascii="Times New Roman" w:eastAsia="AdvOTf9433e2d" w:hAnsi="Times New Roman" w:cs="Times New Roman"/>
          <w:color w:val="000000" w:themeColor="text1"/>
          <w:sz w:val="24"/>
          <w:szCs w:val="24"/>
          <w:lang w:bidi="ar"/>
        </w:rPr>
        <w:t>the predictive value of TTR</w:t>
      </w:r>
      <w:r w:rsidR="00EF1C4D">
        <w:rPr>
          <w:rFonts w:ascii="Times New Roman" w:eastAsia="AdvOTf9433e2d" w:hAnsi="Times New Roman" w:cs="Times New Roman"/>
          <w:color w:val="000000" w:themeColor="text1"/>
          <w:sz w:val="24"/>
          <w:szCs w:val="24"/>
          <w:lang w:bidi="ar"/>
        </w:rPr>
        <w:t xml:space="preserve">. </w:t>
      </w:r>
      <w:r w:rsidR="00EF1C4D">
        <w:rPr>
          <w:rFonts w:ascii="Times New Roman" w:eastAsia="SimSun" w:hAnsi="Times New Roman" w:cs="Times New Roman"/>
          <w:color w:val="000000" w:themeColor="text1"/>
          <w:sz w:val="24"/>
          <w:szCs w:val="24"/>
          <w:lang w:bidi="ar"/>
        </w:rPr>
        <w:t>Since</w:t>
      </w:r>
      <w:r w:rsidR="00C37CC7">
        <w:rPr>
          <w:rFonts w:ascii="Times New Roman" w:eastAsia="SimSun" w:hAnsi="Times New Roman" w:cs="Times New Roman"/>
          <w:color w:val="000000" w:themeColor="text1"/>
          <w:sz w:val="24"/>
          <w:szCs w:val="24"/>
          <w:lang w:bidi="ar"/>
        </w:rPr>
        <w:t xml:space="preserve"> </w:t>
      </w:r>
      <w:r w:rsidR="00893C59">
        <w:rPr>
          <w:rFonts w:ascii="Times New Roman" w:eastAsia="SimSun" w:hAnsi="Times New Roman" w:cs="Times New Roman"/>
          <w:color w:val="000000" w:themeColor="text1"/>
          <w:sz w:val="24"/>
          <w:szCs w:val="24"/>
          <w:lang w:bidi="ar"/>
        </w:rPr>
        <w:t xml:space="preserve">both trials were performed mainly in north America, further research is warranted in other </w:t>
      </w:r>
      <w:r w:rsidR="003803D7">
        <w:rPr>
          <w:rFonts w:ascii="Times New Roman" w:eastAsia="SimSun" w:hAnsi="Times New Roman" w:cs="Times New Roman"/>
          <w:color w:val="000000" w:themeColor="text1"/>
          <w:sz w:val="24"/>
          <w:szCs w:val="24"/>
          <w:lang w:bidi="ar"/>
        </w:rPr>
        <w:t>regions</w:t>
      </w:r>
      <w:r w:rsidR="00893C59">
        <w:rPr>
          <w:rFonts w:ascii="Times New Roman" w:eastAsia="SimSun" w:hAnsi="Times New Roman" w:cs="Times New Roman"/>
          <w:color w:val="000000" w:themeColor="text1"/>
          <w:sz w:val="24"/>
          <w:szCs w:val="24"/>
          <w:lang w:bidi="ar"/>
        </w:rPr>
        <w:t xml:space="preserve">, such as Asia, given that the BP management varied differently under different medical systems. </w:t>
      </w:r>
      <w:r w:rsidR="00AC777C">
        <w:rPr>
          <w:rFonts w:ascii="Times New Roman" w:eastAsia="SimSun" w:hAnsi="Times New Roman" w:cs="Times New Roman"/>
          <w:color w:val="000000" w:themeColor="text1"/>
          <w:sz w:val="24"/>
          <w:szCs w:val="24"/>
          <w:lang w:bidi="ar"/>
        </w:rPr>
        <w:t xml:space="preserve">This is a post-hoc analysis and we </w:t>
      </w:r>
      <w:r w:rsidR="00AC777C" w:rsidRPr="00AC777C">
        <w:rPr>
          <w:rFonts w:ascii="Times New Roman" w:eastAsia="SimSun" w:hAnsi="Times New Roman" w:cs="Times New Roman"/>
          <w:color w:val="000000" w:themeColor="text1"/>
          <w:sz w:val="24"/>
          <w:szCs w:val="24"/>
          <w:lang w:bidi="ar"/>
        </w:rPr>
        <w:t>cannot completely rule out some effect of reverse causality</w:t>
      </w:r>
      <w:r w:rsidR="00AC777C">
        <w:rPr>
          <w:rFonts w:ascii="Times New Roman" w:eastAsia="SimSun" w:hAnsi="Times New Roman" w:cs="Times New Roman"/>
          <w:color w:val="000000" w:themeColor="text1"/>
          <w:sz w:val="24"/>
          <w:szCs w:val="24"/>
          <w:lang w:bidi="ar"/>
        </w:rPr>
        <w:t xml:space="preserve"> and a </w:t>
      </w:r>
      <w:r w:rsidR="00AC777C">
        <w:rPr>
          <w:rFonts w:ascii="Times New Roman" w:hAnsi="Times New Roman" w:cs="Times New Roman"/>
          <w:sz w:val="24"/>
          <w:szCs w:val="24"/>
        </w:rPr>
        <w:t xml:space="preserve">properly designed </w:t>
      </w:r>
      <w:r w:rsidR="00AC777C" w:rsidRPr="0003091A">
        <w:rPr>
          <w:rFonts w:ascii="Times New Roman" w:hAnsi="Times New Roman" w:cs="Times New Roman"/>
          <w:sz w:val="24"/>
          <w:szCs w:val="24"/>
        </w:rPr>
        <w:t xml:space="preserve">prospective randomized clinical trial </w:t>
      </w:r>
      <w:r w:rsidR="00AC777C">
        <w:rPr>
          <w:rFonts w:ascii="Times New Roman" w:hAnsi="Times New Roman" w:cs="Times New Roman"/>
          <w:sz w:val="24"/>
          <w:szCs w:val="24"/>
        </w:rPr>
        <w:t xml:space="preserve">is needed </w:t>
      </w:r>
      <w:r w:rsidR="00887CCE">
        <w:rPr>
          <w:rFonts w:ascii="Times New Roman" w:hAnsi="Times New Roman" w:cs="Times New Roman"/>
          <w:sz w:val="24"/>
          <w:szCs w:val="24"/>
        </w:rPr>
        <w:t xml:space="preserve">to testify </w:t>
      </w:r>
      <w:r w:rsidR="00B06584">
        <w:rPr>
          <w:rFonts w:ascii="Times New Roman" w:hAnsi="Times New Roman" w:cs="Times New Roman"/>
          <w:sz w:val="24"/>
          <w:szCs w:val="24"/>
        </w:rPr>
        <w:t xml:space="preserve">the </w:t>
      </w:r>
      <w:r w:rsidR="00887CCE">
        <w:rPr>
          <w:rFonts w:ascii="Times New Roman" w:hAnsi="Times New Roman" w:cs="Times New Roman"/>
          <w:sz w:val="24"/>
          <w:szCs w:val="24"/>
        </w:rPr>
        <w:t>performance</w:t>
      </w:r>
      <w:r w:rsidR="00B06584">
        <w:rPr>
          <w:rFonts w:ascii="Times New Roman" w:hAnsi="Times New Roman" w:cs="Times New Roman"/>
          <w:sz w:val="24"/>
          <w:szCs w:val="24"/>
        </w:rPr>
        <w:t xml:space="preserve"> of </w:t>
      </w:r>
      <w:r w:rsidR="00B06584">
        <w:rPr>
          <w:rFonts w:ascii="Times New Roman" w:eastAsia="AdvOTf9433e2d" w:hAnsi="Times New Roman" w:cs="Times New Roman"/>
          <w:color w:val="000000" w:themeColor="text1"/>
          <w:sz w:val="24"/>
          <w:szCs w:val="24"/>
          <w:lang w:bidi="ar"/>
        </w:rPr>
        <w:t>TTR</w:t>
      </w:r>
      <w:r w:rsidR="00C27D69">
        <w:rPr>
          <w:rFonts w:ascii="Times New Roman" w:eastAsia="AdvOTf9433e2d" w:hAnsi="Times New Roman" w:cs="Times New Roman"/>
          <w:color w:val="000000" w:themeColor="text1"/>
          <w:sz w:val="24"/>
          <w:szCs w:val="24"/>
          <w:lang w:bidi="ar"/>
        </w:rPr>
        <w:t xml:space="preserve"> in hypertension management among HF</w:t>
      </w:r>
      <w:r w:rsidR="00B5455F">
        <w:rPr>
          <w:rFonts w:ascii="Times New Roman" w:eastAsia="AdvOTf9433e2d" w:hAnsi="Times New Roman" w:cs="Times New Roman"/>
          <w:color w:val="000000" w:themeColor="text1"/>
          <w:sz w:val="24"/>
          <w:szCs w:val="24"/>
          <w:lang w:bidi="ar"/>
        </w:rPr>
        <w:t xml:space="preserve"> </w:t>
      </w:r>
      <w:r w:rsidR="00B5455F" w:rsidRPr="00430445">
        <w:rPr>
          <w:rFonts w:ascii="Times New Roman" w:eastAsia="AdvOTf9433e2d" w:hAnsi="Times New Roman" w:cs="Times New Roman"/>
          <w:color w:val="000000" w:themeColor="text1"/>
          <w:sz w:val="24"/>
          <w:szCs w:val="24"/>
          <w:lang w:bidi="ar"/>
        </w:rPr>
        <w:t>patients</w:t>
      </w:r>
      <w:r w:rsidR="00B06584">
        <w:rPr>
          <w:rFonts w:ascii="Times New Roman" w:hAnsi="Times New Roman" w:cs="Times New Roman"/>
          <w:sz w:val="24"/>
          <w:szCs w:val="24"/>
        </w:rPr>
        <w:t xml:space="preserve">. </w:t>
      </w:r>
    </w:p>
    <w:p w14:paraId="0199E1E8" w14:textId="77777777" w:rsidR="00385F67" w:rsidRDefault="00934650" w:rsidP="001C0BA0">
      <w:pPr>
        <w:spacing w:line="480" w:lineRule="auto"/>
        <w:rPr>
          <w:rFonts w:ascii="Times New Roman" w:eastAsia="GillSansStd" w:hAnsi="Times New Roman" w:cs="Times New Roman"/>
          <w:b/>
          <w:bCs/>
          <w:color w:val="231F20"/>
          <w:sz w:val="24"/>
          <w:szCs w:val="24"/>
          <w:lang w:bidi="ar"/>
        </w:rPr>
      </w:pPr>
      <w:r>
        <w:rPr>
          <w:rFonts w:ascii="Times New Roman" w:eastAsia="GillSansStd" w:hAnsi="Times New Roman" w:cs="Times New Roman"/>
          <w:b/>
          <w:bCs/>
          <w:color w:val="231F20"/>
          <w:sz w:val="24"/>
          <w:szCs w:val="24"/>
          <w:lang w:bidi="ar"/>
        </w:rPr>
        <w:t>Conclusion</w:t>
      </w:r>
    </w:p>
    <w:p w14:paraId="03E9C74F" w14:textId="5A8FE3EE" w:rsidR="001B36E6" w:rsidRPr="00B6666A" w:rsidRDefault="005734B0" w:rsidP="001C0BA0">
      <w:pPr>
        <w:spacing w:line="480" w:lineRule="auto"/>
        <w:rPr>
          <w:rFonts w:ascii="Times New Roman" w:eastAsia="SimSun" w:hAnsi="Times New Roman" w:cs="Times New Roman"/>
          <w:color w:val="000000" w:themeColor="text1"/>
          <w:sz w:val="24"/>
          <w:szCs w:val="24"/>
          <w:lang w:bidi="ar"/>
        </w:rPr>
      </w:pPr>
      <w:r w:rsidRPr="00385F67">
        <w:rPr>
          <w:rFonts w:ascii="Times New Roman" w:eastAsia="SimSun" w:hAnsi="Times New Roman" w:cs="Times New Roman"/>
          <w:color w:val="000000" w:themeColor="text1"/>
          <w:sz w:val="24"/>
          <w:szCs w:val="24"/>
          <w:lang w:bidi="ar"/>
        </w:rPr>
        <w:t xml:space="preserve">High TTR was found to be highly associated with major adverse cardiovascular events in a dose response manner among </w:t>
      </w:r>
      <w:r w:rsidR="00934650" w:rsidRPr="00385F67">
        <w:rPr>
          <w:rFonts w:ascii="Times New Roman" w:eastAsia="SimSun" w:hAnsi="Times New Roman" w:cs="Times New Roman"/>
          <w:color w:val="000000" w:themeColor="text1"/>
          <w:sz w:val="24"/>
          <w:szCs w:val="24"/>
          <w:lang w:bidi="ar"/>
        </w:rPr>
        <w:t xml:space="preserve">patients with HF and hypertension. </w:t>
      </w:r>
      <w:r w:rsidRPr="00385F67">
        <w:rPr>
          <w:rFonts w:ascii="Times New Roman" w:eastAsia="SimSun" w:hAnsi="Times New Roman" w:cs="Times New Roman"/>
          <w:color w:val="000000" w:themeColor="text1"/>
          <w:sz w:val="24"/>
          <w:szCs w:val="24"/>
          <w:lang w:bidi="ar"/>
        </w:rPr>
        <w:t>This supports TTR as a measure for use in</w:t>
      </w:r>
      <w:r w:rsidR="00B6666A">
        <w:rPr>
          <w:rFonts w:ascii="Times New Roman" w:eastAsia="SimSun" w:hAnsi="Times New Roman" w:cs="Times New Roman"/>
          <w:color w:val="000000" w:themeColor="text1"/>
          <w:sz w:val="24"/>
          <w:szCs w:val="24"/>
          <w:lang w:bidi="ar"/>
        </w:rPr>
        <w:t xml:space="preserve"> BP </w:t>
      </w:r>
      <w:r w:rsidR="00B6666A" w:rsidRPr="00B6666A">
        <w:rPr>
          <w:rFonts w:ascii="Times New Roman" w:eastAsia="SimSun" w:hAnsi="Times New Roman" w:cs="Times New Roman"/>
          <w:color w:val="000000" w:themeColor="text1"/>
          <w:sz w:val="24"/>
          <w:szCs w:val="24"/>
          <w:lang w:bidi="ar"/>
        </w:rPr>
        <w:t>control</w:t>
      </w:r>
      <w:r w:rsidR="00B6666A">
        <w:rPr>
          <w:rFonts w:ascii="Times New Roman" w:eastAsia="SimSun" w:hAnsi="Times New Roman" w:cs="Times New Roman"/>
          <w:color w:val="000000" w:themeColor="text1"/>
          <w:sz w:val="24"/>
          <w:szCs w:val="24"/>
          <w:lang w:bidi="ar"/>
        </w:rPr>
        <w:t xml:space="preserve">. </w:t>
      </w:r>
      <w:r w:rsidR="00934650">
        <w:rPr>
          <w:rFonts w:ascii="Times New Roman" w:eastAsia="GillSansStd" w:hAnsi="Times New Roman" w:cs="Times New Roman"/>
          <w:color w:val="231F20"/>
          <w:sz w:val="24"/>
          <w:szCs w:val="24"/>
          <w:lang w:bidi="ar"/>
        </w:rPr>
        <w:t xml:space="preserve">Efforts to lower cardiovascular risk among these patients should </w:t>
      </w:r>
      <w:r w:rsidR="00934650" w:rsidRPr="00A3697B">
        <w:rPr>
          <w:rFonts w:ascii="Times New Roman" w:eastAsia="GillSansStd" w:hAnsi="Times New Roman" w:cs="Times New Roman" w:hint="eastAsia"/>
          <w:color w:val="231F20"/>
          <w:sz w:val="24"/>
          <w:szCs w:val="24"/>
          <w:lang w:bidi="ar"/>
        </w:rPr>
        <w:t xml:space="preserve">be taken, by </w:t>
      </w:r>
      <w:r w:rsidR="00934650">
        <w:rPr>
          <w:rFonts w:ascii="Times New Roman" w:eastAsia="GillSansStd" w:hAnsi="Times New Roman" w:cs="Times New Roman"/>
          <w:color w:val="231F20"/>
          <w:sz w:val="24"/>
          <w:szCs w:val="24"/>
          <w:lang w:bidi="ar"/>
        </w:rPr>
        <w:t>attain</w:t>
      </w:r>
      <w:r w:rsidR="00934650" w:rsidRPr="00A3697B">
        <w:rPr>
          <w:rFonts w:ascii="Times New Roman" w:eastAsia="GillSansStd" w:hAnsi="Times New Roman" w:cs="Times New Roman" w:hint="eastAsia"/>
          <w:color w:val="231F20"/>
          <w:sz w:val="24"/>
          <w:szCs w:val="24"/>
          <w:lang w:bidi="ar"/>
        </w:rPr>
        <w:t>ing</w:t>
      </w:r>
      <w:r w:rsidR="00934650">
        <w:rPr>
          <w:rFonts w:ascii="Times New Roman" w:eastAsia="GillSansStd" w:hAnsi="Times New Roman" w:cs="Times New Roman"/>
          <w:color w:val="231F20"/>
          <w:sz w:val="24"/>
          <w:szCs w:val="24"/>
          <w:lang w:bidi="ar"/>
        </w:rPr>
        <w:t xml:space="preserve"> a high TTR</w:t>
      </w:r>
      <w:r w:rsidR="00934650" w:rsidRPr="00A3697B">
        <w:rPr>
          <w:rFonts w:ascii="Times New Roman" w:eastAsia="GillSansStd" w:hAnsi="Times New Roman" w:cs="Times New Roman" w:hint="eastAsia"/>
          <w:color w:val="231F20"/>
          <w:sz w:val="24"/>
          <w:szCs w:val="24"/>
          <w:lang w:bidi="ar"/>
        </w:rPr>
        <w:t xml:space="preserve"> of </w:t>
      </w:r>
      <w:r w:rsidR="00934650">
        <w:rPr>
          <w:rFonts w:ascii="Times New Roman" w:eastAsia="GillSansStd" w:hAnsi="Times New Roman" w:cs="Times New Roman"/>
          <w:color w:val="231F20"/>
          <w:sz w:val="24"/>
          <w:szCs w:val="24"/>
          <w:lang w:bidi="ar"/>
        </w:rPr>
        <w:t>multiple measurements of BP in usual care or via self-monitoring</w:t>
      </w:r>
      <w:r w:rsidR="00934650" w:rsidRPr="00A3697B">
        <w:rPr>
          <w:rFonts w:ascii="Times New Roman" w:eastAsia="GillSansStd" w:hAnsi="Times New Roman" w:cs="Times New Roman" w:hint="eastAsia"/>
          <w:color w:val="231F20"/>
          <w:sz w:val="24"/>
          <w:szCs w:val="24"/>
          <w:lang w:bidi="ar"/>
        </w:rPr>
        <w:t>.</w:t>
      </w:r>
    </w:p>
    <w:p w14:paraId="686E1EF3" w14:textId="5B1B56B5" w:rsidR="00632E1E" w:rsidRDefault="00632E1E" w:rsidP="001C0BA0">
      <w:pPr>
        <w:spacing w:line="480" w:lineRule="auto"/>
        <w:rPr>
          <w:rFonts w:ascii="Times New Roman" w:eastAsia="GillSansStd" w:hAnsi="Times New Roman" w:cs="Times New Roman"/>
          <w:color w:val="231F20"/>
          <w:sz w:val="24"/>
          <w:szCs w:val="24"/>
          <w:lang w:bidi="ar"/>
        </w:rPr>
      </w:pPr>
    </w:p>
    <w:p w14:paraId="7CBDCAFC" w14:textId="36B15B88" w:rsidR="000436F0" w:rsidRDefault="00FA6B41" w:rsidP="00FA6B41">
      <w:pPr>
        <w:spacing w:line="480" w:lineRule="auto"/>
        <w:rPr>
          <w:rFonts w:ascii="Times New Roman" w:hAnsi="Times New Roman" w:cs="Times New Roman"/>
          <w:b/>
          <w:bCs/>
          <w:sz w:val="24"/>
          <w:szCs w:val="24"/>
        </w:rPr>
      </w:pPr>
      <w:r w:rsidRPr="00FA6B41">
        <w:rPr>
          <w:rFonts w:ascii="Times New Roman" w:hAnsi="Times New Roman" w:cs="Times New Roman"/>
          <w:b/>
          <w:bCs/>
          <w:sz w:val="24"/>
          <w:szCs w:val="24"/>
        </w:rPr>
        <w:lastRenderedPageBreak/>
        <w:t>Clinical Perspectives</w:t>
      </w:r>
    </w:p>
    <w:p w14:paraId="0A010E2B" w14:textId="75F11D0E" w:rsidR="00383380" w:rsidRDefault="0003091A" w:rsidP="00FA6B41">
      <w:pPr>
        <w:spacing w:line="480" w:lineRule="auto"/>
        <w:rPr>
          <w:rFonts w:ascii="Times New Roman" w:hAnsi="Times New Roman" w:cs="Times New Roman"/>
          <w:b/>
          <w:bCs/>
          <w:sz w:val="24"/>
          <w:szCs w:val="24"/>
        </w:rPr>
      </w:pPr>
      <w:r>
        <w:rPr>
          <w:rFonts w:ascii="Times New Roman" w:hAnsi="Times New Roman" w:cs="Times New Roman"/>
          <w:sz w:val="24"/>
          <w:szCs w:val="24"/>
        </w:rPr>
        <w:t>TTR could independently predict major adverse cardiovascular events in patients with HF and hypertension.</w:t>
      </w:r>
      <w:r w:rsidRPr="00516828">
        <w:rPr>
          <w:rFonts w:ascii="Times New Roman" w:hAnsi="Times New Roman" w:cs="Times New Roman"/>
          <w:sz w:val="24"/>
          <w:szCs w:val="24"/>
        </w:rPr>
        <w:t xml:space="preserve"> </w:t>
      </w:r>
      <w:r>
        <w:rPr>
          <w:rFonts w:ascii="Times New Roman" w:hAnsi="Times New Roman" w:cs="Times New Roman"/>
          <w:sz w:val="24"/>
          <w:szCs w:val="24"/>
        </w:rPr>
        <w:t>O</w:t>
      </w:r>
      <w:r w:rsidRPr="00516828">
        <w:rPr>
          <w:rFonts w:ascii="Times New Roman" w:hAnsi="Times New Roman" w:cs="Times New Roman"/>
          <w:sz w:val="24"/>
          <w:szCs w:val="24"/>
        </w:rPr>
        <w:t xml:space="preserve">ur study supports </w:t>
      </w:r>
      <w:r w:rsidRPr="007F5F62">
        <w:rPr>
          <w:rFonts w:ascii="Times New Roman" w:hAnsi="Times New Roman" w:cs="Times New Roman"/>
          <w:sz w:val="24"/>
          <w:szCs w:val="24"/>
        </w:rPr>
        <w:t xml:space="preserve">TTR </w:t>
      </w:r>
      <w:r>
        <w:rPr>
          <w:rFonts w:ascii="Times New Roman" w:hAnsi="Times New Roman" w:cs="Times New Roman"/>
          <w:sz w:val="24"/>
          <w:szCs w:val="24"/>
        </w:rPr>
        <w:t>as a suitable BP control metric.</w:t>
      </w:r>
    </w:p>
    <w:p w14:paraId="08997571" w14:textId="4630ED10" w:rsidR="00383380" w:rsidRDefault="00383380" w:rsidP="00FA6B41">
      <w:pPr>
        <w:spacing w:line="480" w:lineRule="auto"/>
        <w:rPr>
          <w:rFonts w:ascii="Times New Roman" w:hAnsi="Times New Roman" w:cs="Times New Roman"/>
          <w:b/>
          <w:bCs/>
          <w:sz w:val="24"/>
          <w:szCs w:val="24"/>
        </w:rPr>
      </w:pPr>
      <w:r w:rsidRPr="00383380">
        <w:rPr>
          <w:rFonts w:ascii="Times New Roman" w:hAnsi="Times New Roman" w:cs="Times New Roman"/>
          <w:b/>
          <w:bCs/>
          <w:sz w:val="24"/>
          <w:szCs w:val="24"/>
        </w:rPr>
        <w:t>TRANSLATIONAL OUTLOOK</w:t>
      </w:r>
    </w:p>
    <w:p w14:paraId="2CC7998E" w14:textId="3550FA51" w:rsidR="0003091A" w:rsidRPr="00624DD4" w:rsidRDefault="0003091A" w:rsidP="00FA6B41">
      <w:pPr>
        <w:spacing w:line="480" w:lineRule="auto"/>
        <w:rPr>
          <w:rFonts w:ascii="Times New Roman" w:hAnsi="Times New Roman" w:cs="Times New Roman"/>
          <w:sz w:val="24"/>
          <w:szCs w:val="24"/>
        </w:rPr>
      </w:pPr>
      <w:r w:rsidRPr="0003091A">
        <w:rPr>
          <w:rFonts w:ascii="Times New Roman" w:hAnsi="Times New Roman" w:cs="Times New Roman"/>
          <w:sz w:val="24"/>
          <w:szCs w:val="24"/>
        </w:rPr>
        <w:t xml:space="preserve">A prospective randomized clinical trial </w:t>
      </w:r>
      <w:r w:rsidR="00EB11F8">
        <w:rPr>
          <w:rFonts w:ascii="Times New Roman" w:hAnsi="Times New Roman" w:cs="Times New Roman"/>
          <w:sz w:val="24"/>
          <w:szCs w:val="24"/>
        </w:rPr>
        <w:t xml:space="preserve">is needed </w:t>
      </w:r>
      <w:r w:rsidRPr="0003091A">
        <w:rPr>
          <w:rFonts w:ascii="Times New Roman" w:hAnsi="Times New Roman" w:cs="Times New Roman"/>
          <w:sz w:val="24"/>
          <w:szCs w:val="24"/>
        </w:rPr>
        <w:t xml:space="preserve">where patients are randomly assigned to a strategy of using TTR to guide </w:t>
      </w:r>
      <w:r>
        <w:rPr>
          <w:rFonts w:ascii="Times New Roman" w:hAnsi="Times New Roman" w:cs="Times New Roman"/>
          <w:sz w:val="24"/>
          <w:szCs w:val="24"/>
        </w:rPr>
        <w:t>BP control</w:t>
      </w:r>
      <w:r w:rsidRPr="0003091A">
        <w:rPr>
          <w:rFonts w:ascii="Times New Roman" w:hAnsi="Times New Roman" w:cs="Times New Roman"/>
          <w:sz w:val="24"/>
          <w:szCs w:val="24"/>
        </w:rPr>
        <w:t>.</w:t>
      </w:r>
    </w:p>
    <w:p w14:paraId="6D73ADFF" w14:textId="77777777" w:rsidR="00BB2FF0" w:rsidRDefault="00BB2FF0" w:rsidP="00BB2FF0">
      <w:pPr>
        <w:spacing w:line="480" w:lineRule="auto"/>
        <w:textAlignment w:val="baseline"/>
        <w:outlineLvl w:val="0"/>
        <w:rPr>
          <w:rFonts w:ascii="Times New Roman" w:hAnsi="Times New Roman" w:cs="Times New Roman"/>
          <w:b/>
          <w:bCs/>
          <w:sz w:val="24"/>
          <w:szCs w:val="24"/>
        </w:rPr>
      </w:pPr>
      <w:r w:rsidRPr="00B904C2">
        <w:rPr>
          <w:rFonts w:ascii="Times New Roman" w:hAnsi="Times New Roman" w:cs="Times New Roman"/>
          <w:b/>
          <w:bCs/>
          <w:sz w:val="24"/>
          <w:szCs w:val="24"/>
        </w:rPr>
        <w:t xml:space="preserve">Acknowledgments </w:t>
      </w:r>
    </w:p>
    <w:p w14:paraId="09E7038E" w14:textId="77777777" w:rsidR="00BB2FF0" w:rsidRPr="008F216B" w:rsidRDefault="00BB2FF0" w:rsidP="00BB2FF0">
      <w:pPr>
        <w:spacing w:line="480" w:lineRule="auto"/>
        <w:textAlignment w:val="baseline"/>
        <w:outlineLvl w:val="0"/>
        <w:rPr>
          <w:rFonts w:ascii="Times New Roman" w:hAnsi="Times New Roman" w:cs="Times New Roman"/>
          <w:sz w:val="24"/>
          <w:szCs w:val="24"/>
        </w:rPr>
      </w:pPr>
      <w:r w:rsidRPr="008F216B">
        <w:rPr>
          <w:rFonts w:ascii="Times New Roman" w:hAnsi="Times New Roman" w:cs="Times New Roman"/>
          <w:sz w:val="24"/>
          <w:szCs w:val="24"/>
        </w:rPr>
        <w:t>The TOCAPT and BEST Investigators and the National Heart, Lung, and Blood Institute</w:t>
      </w:r>
      <w:r>
        <w:rPr>
          <w:rFonts w:ascii="Times New Roman" w:hAnsi="Times New Roman" w:cs="Times New Roman"/>
          <w:sz w:val="24"/>
          <w:szCs w:val="24"/>
        </w:rPr>
        <w:t xml:space="preserve"> </w:t>
      </w:r>
      <w:r w:rsidRPr="008F216B">
        <w:rPr>
          <w:rFonts w:ascii="Times New Roman" w:hAnsi="Times New Roman" w:cs="Times New Roman"/>
          <w:sz w:val="24"/>
          <w:szCs w:val="24"/>
        </w:rPr>
        <w:t>investigators are greatly acknowledged for conducting the trials and making both data sets</w:t>
      </w:r>
      <w:r>
        <w:rPr>
          <w:rFonts w:ascii="Times New Roman" w:hAnsi="Times New Roman" w:cs="Times New Roman"/>
          <w:sz w:val="24"/>
          <w:szCs w:val="24"/>
        </w:rPr>
        <w:t xml:space="preserve"> </w:t>
      </w:r>
      <w:r w:rsidRPr="008F216B">
        <w:rPr>
          <w:rFonts w:ascii="Times New Roman" w:hAnsi="Times New Roman" w:cs="Times New Roman"/>
          <w:sz w:val="24"/>
          <w:szCs w:val="24"/>
        </w:rPr>
        <w:t xml:space="preserve">publicly available. Drs </w:t>
      </w:r>
      <w:proofErr w:type="spellStart"/>
      <w:r w:rsidRPr="008F216B">
        <w:rPr>
          <w:rFonts w:ascii="Times New Roman" w:hAnsi="Times New Roman" w:cs="Times New Roman"/>
          <w:sz w:val="24"/>
          <w:szCs w:val="24"/>
        </w:rPr>
        <w:t>Kangyu</w:t>
      </w:r>
      <w:proofErr w:type="spellEnd"/>
      <w:r w:rsidRPr="008F216B">
        <w:rPr>
          <w:rFonts w:ascii="Times New Roman" w:hAnsi="Times New Roman" w:cs="Times New Roman"/>
          <w:sz w:val="24"/>
          <w:szCs w:val="24"/>
        </w:rPr>
        <w:t xml:space="preserve"> Chen and Tao Chen had full access to </w:t>
      </w:r>
      <w:proofErr w:type="gramStart"/>
      <w:r w:rsidRPr="008F216B">
        <w:rPr>
          <w:rFonts w:ascii="Times New Roman" w:hAnsi="Times New Roman" w:cs="Times New Roman"/>
          <w:sz w:val="24"/>
          <w:szCs w:val="24"/>
        </w:rPr>
        <w:t>all of</w:t>
      </w:r>
      <w:proofErr w:type="gramEnd"/>
      <w:r w:rsidRPr="008F216B">
        <w:rPr>
          <w:rFonts w:ascii="Times New Roman" w:hAnsi="Times New Roman" w:cs="Times New Roman"/>
          <w:sz w:val="24"/>
          <w:szCs w:val="24"/>
        </w:rPr>
        <w:t xml:space="preserve"> the data in the study</w:t>
      </w:r>
      <w:r>
        <w:rPr>
          <w:rFonts w:ascii="Times New Roman" w:hAnsi="Times New Roman" w:cs="Times New Roman"/>
          <w:sz w:val="24"/>
          <w:szCs w:val="24"/>
        </w:rPr>
        <w:t xml:space="preserve"> </w:t>
      </w:r>
      <w:r w:rsidRPr="008F216B">
        <w:rPr>
          <w:rFonts w:ascii="Times New Roman" w:hAnsi="Times New Roman" w:cs="Times New Roman"/>
          <w:sz w:val="24"/>
          <w:szCs w:val="24"/>
        </w:rPr>
        <w:t>and take</w:t>
      </w:r>
      <w:r>
        <w:rPr>
          <w:rFonts w:ascii="Times New Roman" w:hAnsi="Times New Roman" w:cs="Times New Roman"/>
          <w:sz w:val="24"/>
          <w:szCs w:val="24"/>
        </w:rPr>
        <w:t xml:space="preserve"> </w:t>
      </w:r>
      <w:r w:rsidRPr="008F216B">
        <w:rPr>
          <w:rFonts w:ascii="Times New Roman" w:hAnsi="Times New Roman" w:cs="Times New Roman"/>
          <w:sz w:val="24"/>
          <w:szCs w:val="24"/>
        </w:rPr>
        <w:t xml:space="preserve">responsibility for the integrity of the data and the accuracy of the data analysis. </w:t>
      </w:r>
    </w:p>
    <w:p w14:paraId="7E80120F" w14:textId="77777777" w:rsidR="00BB2FF0" w:rsidRPr="00E507B7" w:rsidRDefault="00BB2FF0" w:rsidP="00BB2FF0">
      <w:pPr>
        <w:spacing w:line="480" w:lineRule="auto"/>
        <w:textAlignment w:val="baseline"/>
        <w:outlineLvl w:val="0"/>
        <w:rPr>
          <w:rFonts w:ascii="Times New Roman" w:hAnsi="Times New Roman" w:cs="Times New Roman"/>
          <w:b/>
          <w:bCs/>
          <w:sz w:val="24"/>
          <w:szCs w:val="24"/>
        </w:rPr>
      </w:pPr>
      <w:r w:rsidRPr="00E507B7">
        <w:rPr>
          <w:rFonts w:ascii="Times New Roman" w:hAnsi="Times New Roman" w:cs="Times New Roman"/>
          <w:b/>
          <w:bCs/>
          <w:sz w:val="24"/>
          <w:szCs w:val="24"/>
        </w:rPr>
        <w:t>Funding</w:t>
      </w:r>
    </w:p>
    <w:p w14:paraId="1241C17D" w14:textId="77777777" w:rsidR="00BB2FF0" w:rsidRPr="009A0146" w:rsidRDefault="00BB2FF0" w:rsidP="009A0146">
      <w:pPr>
        <w:spacing w:line="480" w:lineRule="auto"/>
        <w:textAlignment w:val="baseline"/>
        <w:outlineLvl w:val="0"/>
        <w:rPr>
          <w:rFonts w:ascii="Times New Roman" w:hAnsi="Times New Roman" w:cs="Times New Roman"/>
          <w:sz w:val="24"/>
          <w:szCs w:val="24"/>
        </w:rPr>
      </w:pPr>
      <w:r w:rsidRPr="009A0146">
        <w:rPr>
          <w:rFonts w:ascii="Times New Roman" w:hAnsi="Times New Roman" w:cs="Times New Roman"/>
          <w:sz w:val="24"/>
          <w:szCs w:val="24"/>
        </w:rPr>
        <w:t>The National Heart, Lung, and Blood Institute sponsored the SPRINT and ACCORD trials. No specific fund supports the current analysis. This article does not necessarily reflect the opinions or views of the SPRINT and ACCORD trial or the NHLBI.</w:t>
      </w:r>
    </w:p>
    <w:p w14:paraId="7FA88B95" w14:textId="77777777" w:rsidR="00BB2FF0" w:rsidRDefault="00BB2FF0" w:rsidP="00BB2FF0">
      <w:pPr>
        <w:spacing w:line="480" w:lineRule="auto"/>
        <w:textAlignment w:val="baseline"/>
        <w:outlineLvl w:val="0"/>
        <w:rPr>
          <w:rFonts w:ascii="Times New Roman" w:hAnsi="Times New Roman" w:cs="Times New Roman"/>
          <w:b/>
          <w:bCs/>
          <w:sz w:val="24"/>
          <w:szCs w:val="24"/>
        </w:rPr>
      </w:pPr>
      <w:r w:rsidRPr="00E507B7">
        <w:rPr>
          <w:rFonts w:ascii="Times New Roman" w:hAnsi="Times New Roman" w:cs="Times New Roman"/>
          <w:b/>
          <w:bCs/>
          <w:sz w:val="24"/>
          <w:szCs w:val="24"/>
        </w:rPr>
        <w:t>Conflict of Interest</w:t>
      </w:r>
    </w:p>
    <w:p w14:paraId="34E7295D" w14:textId="5001DB19" w:rsidR="00FA6B41" w:rsidRPr="0003091A" w:rsidRDefault="00BB2FF0" w:rsidP="00FA6B41">
      <w:pPr>
        <w:spacing w:line="480" w:lineRule="auto"/>
        <w:rPr>
          <w:rFonts w:ascii="Times New Roman" w:eastAsia="DengXian" w:hAnsi="Times New Roman" w:cs="Times New Roman"/>
        </w:rPr>
      </w:pPr>
      <w:r w:rsidRPr="00B81CCE">
        <w:rPr>
          <w:rFonts w:ascii="Times New Roman" w:eastAsia="DengXian" w:hAnsi="Times New Roman" w:cs="Times New Roman"/>
        </w:rPr>
        <w:t>Non</w:t>
      </w:r>
      <w:r>
        <w:rPr>
          <w:rFonts w:ascii="Times New Roman" w:eastAsia="DengXian" w:hAnsi="Times New Roman" w:cs="Times New Roman"/>
        </w:rPr>
        <w:t xml:space="preserve">e </w:t>
      </w:r>
    </w:p>
    <w:p w14:paraId="3A8FC4B1" w14:textId="0A265CAB" w:rsidR="001B36E6" w:rsidRDefault="00934650" w:rsidP="001C0BA0">
      <w:pPr>
        <w:spacing w:line="48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6F5B5887" w14:textId="77777777" w:rsidR="00FA7217" w:rsidRPr="00FA7217" w:rsidRDefault="00934650" w:rsidP="00FA7217">
      <w:pPr>
        <w:pStyle w:val="EndNoteBibliography"/>
        <w:spacing w:after="0"/>
        <w:ind w:left="720" w:hanging="720"/>
        <w:rPr>
          <w:noProof/>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ADDIN EN.REFLIST </w:instrText>
      </w:r>
      <w:r>
        <w:rPr>
          <w:rFonts w:ascii="Times New Roman" w:hAnsi="Times New Roman" w:cs="Times New Roman"/>
          <w:b/>
          <w:bCs/>
          <w:sz w:val="24"/>
          <w:szCs w:val="24"/>
        </w:rPr>
        <w:fldChar w:fldCharType="separate"/>
      </w:r>
      <w:r w:rsidR="00FA7217" w:rsidRPr="00FA7217">
        <w:rPr>
          <w:noProof/>
        </w:rPr>
        <w:t>1.</w:t>
      </w:r>
      <w:r w:rsidR="00FA7217" w:rsidRPr="00FA7217">
        <w:rPr>
          <w:noProof/>
        </w:rPr>
        <w:tab/>
        <w:t>Ettehad D, Emdin CA, Kiran A et al. Blood pressure lowering for prevention of cardiovascular disease and death: a systematic review and meta-analysis. Lancet 2016;387:957-967.</w:t>
      </w:r>
    </w:p>
    <w:p w14:paraId="3003F457" w14:textId="77777777" w:rsidR="00FA7217" w:rsidRPr="00FA7217" w:rsidRDefault="00FA7217" w:rsidP="00FA7217">
      <w:pPr>
        <w:pStyle w:val="EndNoteBibliography"/>
        <w:spacing w:after="0"/>
        <w:ind w:left="720" w:hanging="720"/>
        <w:rPr>
          <w:noProof/>
        </w:rPr>
      </w:pPr>
      <w:r w:rsidRPr="00FA7217">
        <w:rPr>
          <w:noProof/>
        </w:rPr>
        <w:t>2.</w:t>
      </w:r>
      <w:r w:rsidRPr="00FA7217">
        <w:rPr>
          <w:noProof/>
        </w:rPr>
        <w:tab/>
        <w:t>Group SR, Wright JT, Jr., Williamson JD et al. A Randomized Trial of Intensive versus Standard Blood-Pressure Control. N Engl J Med 2015;373:2103-16.</w:t>
      </w:r>
    </w:p>
    <w:p w14:paraId="35D026BE" w14:textId="77777777" w:rsidR="00FA7217" w:rsidRPr="00FA7217" w:rsidRDefault="00FA7217" w:rsidP="00FA7217">
      <w:pPr>
        <w:pStyle w:val="EndNoteBibliography"/>
        <w:spacing w:after="0"/>
        <w:ind w:left="720" w:hanging="720"/>
        <w:rPr>
          <w:noProof/>
        </w:rPr>
      </w:pPr>
      <w:r w:rsidRPr="00FA7217">
        <w:rPr>
          <w:noProof/>
        </w:rPr>
        <w:lastRenderedPageBreak/>
        <w:t>3.</w:t>
      </w:r>
      <w:r w:rsidRPr="00FA7217">
        <w:rPr>
          <w:noProof/>
        </w:rPr>
        <w:tab/>
        <w:t>Pinho-Gomes AC, Azevedo L, Bidel Z et al. Effects of blood pressure-lowering drugs in heart failure: a systematic review and meta-analysis of randomized controlled trials. J Hypertens 2019;37:1757-1767.</w:t>
      </w:r>
    </w:p>
    <w:p w14:paraId="62E6C3CC" w14:textId="77777777" w:rsidR="00FA7217" w:rsidRPr="00FA7217" w:rsidRDefault="00FA7217" w:rsidP="00FA7217">
      <w:pPr>
        <w:pStyle w:val="EndNoteBibliography"/>
        <w:spacing w:after="0"/>
        <w:ind w:left="720" w:hanging="720"/>
        <w:rPr>
          <w:noProof/>
        </w:rPr>
      </w:pPr>
      <w:r w:rsidRPr="00FA7217">
        <w:rPr>
          <w:noProof/>
        </w:rPr>
        <w:t>4.</w:t>
      </w:r>
      <w:r w:rsidRPr="00FA7217">
        <w:rPr>
          <w:noProof/>
        </w:rPr>
        <w:tab/>
        <w:t>Oh GC, Cho HJ. Blood pressure and heart failure. Clin Hypertens 2020;26:1.</w:t>
      </w:r>
    </w:p>
    <w:p w14:paraId="603222CF" w14:textId="77777777" w:rsidR="00FA7217" w:rsidRPr="00FA7217" w:rsidRDefault="00FA7217" w:rsidP="00FA7217">
      <w:pPr>
        <w:pStyle w:val="EndNoteBibliography"/>
        <w:spacing w:after="0"/>
        <w:ind w:left="720" w:hanging="720"/>
        <w:rPr>
          <w:noProof/>
        </w:rPr>
      </w:pPr>
      <w:r w:rsidRPr="00FA7217">
        <w:rPr>
          <w:noProof/>
        </w:rPr>
        <w:t>5.</w:t>
      </w:r>
      <w:r w:rsidRPr="00FA7217">
        <w:rPr>
          <w:noProof/>
        </w:rPr>
        <w:tab/>
        <w:t>Nichols GA, Reynolds K, Kimes TM, Rosales AG, Chan WW. Comparison of Risk of Re-hospitalization, All-Cause Mortality, and Medical Care Resource Utilization in Patients With Heart Failure and Preserved Versus Reduced Ejection Fraction. Am J Cardiol 2015;116:1088-92.</w:t>
      </w:r>
    </w:p>
    <w:p w14:paraId="5465FB32" w14:textId="77777777" w:rsidR="00FA7217" w:rsidRPr="00FA7217" w:rsidRDefault="00FA7217" w:rsidP="00FA7217">
      <w:pPr>
        <w:pStyle w:val="EndNoteBibliography"/>
        <w:spacing w:after="0"/>
        <w:ind w:left="720" w:hanging="720"/>
        <w:rPr>
          <w:noProof/>
        </w:rPr>
      </w:pPr>
      <w:r w:rsidRPr="00FA7217">
        <w:rPr>
          <w:noProof/>
        </w:rPr>
        <w:t>6.</w:t>
      </w:r>
      <w:r w:rsidRPr="00FA7217">
        <w:rPr>
          <w:noProof/>
        </w:rPr>
        <w:tab/>
        <w:t>Mancia G, Messerli F, Bakris G, Zhou Q, Champion A, Pepine CJ. Blood pressure control and improved cardiovascular outcomes in the International Verapamil SR-Trandolapril Study. Hypertension 2007;50:299-305.</w:t>
      </w:r>
    </w:p>
    <w:p w14:paraId="393E7DF7" w14:textId="77777777" w:rsidR="00FA7217" w:rsidRPr="00FA7217" w:rsidRDefault="00FA7217" w:rsidP="00FA7217">
      <w:pPr>
        <w:pStyle w:val="EndNoteBibliography"/>
        <w:spacing w:after="0"/>
        <w:ind w:left="720" w:hanging="720"/>
        <w:rPr>
          <w:noProof/>
        </w:rPr>
      </w:pPr>
      <w:r w:rsidRPr="00FA7217">
        <w:rPr>
          <w:noProof/>
        </w:rPr>
        <w:t>7.</w:t>
      </w:r>
      <w:r w:rsidRPr="00FA7217">
        <w:rPr>
          <w:noProof/>
        </w:rPr>
        <w:tab/>
        <w:t>Doumas M, Tsioufis C, Fletcher R, Amdur R, Faselis C, Papademetriou V. Time in Therapeutic Range, as a Determinant of All-Cause Mortality in Patients With Hypertension. J Am Heart Assoc 2017;6.</w:t>
      </w:r>
    </w:p>
    <w:p w14:paraId="3A5BA13B" w14:textId="77777777" w:rsidR="00FA7217" w:rsidRPr="00FA7217" w:rsidRDefault="00FA7217" w:rsidP="00FA7217">
      <w:pPr>
        <w:pStyle w:val="EndNoteBibliography"/>
        <w:spacing w:after="0"/>
        <w:ind w:left="720" w:hanging="720"/>
        <w:rPr>
          <w:noProof/>
        </w:rPr>
      </w:pPr>
      <w:r w:rsidRPr="00FA7217">
        <w:rPr>
          <w:noProof/>
        </w:rPr>
        <w:t>8.</w:t>
      </w:r>
      <w:r w:rsidRPr="00FA7217">
        <w:rPr>
          <w:noProof/>
        </w:rPr>
        <w:tab/>
        <w:t>Chung SC, Pujades-Rodriguez M, Duyx B et al. Time spent at blood pressure target and the risk of death and cardiovascular diseases. PLoS One 2018;13:e0202359.</w:t>
      </w:r>
    </w:p>
    <w:p w14:paraId="4D924C6B" w14:textId="77777777" w:rsidR="00FA7217" w:rsidRPr="00FA7217" w:rsidRDefault="00FA7217" w:rsidP="00FA7217">
      <w:pPr>
        <w:pStyle w:val="EndNoteBibliography"/>
        <w:spacing w:after="0"/>
        <w:ind w:left="720" w:hanging="720"/>
        <w:rPr>
          <w:noProof/>
        </w:rPr>
      </w:pPr>
      <w:r w:rsidRPr="00FA7217">
        <w:rPr>
          <w:noProof/>
        </w:rPr>
        <w:t>9.</w:t>
      </w:r>
      <w:r w:rsidRPr="00FA7217">
        <w:rPr>
          <w:noProof/>
        </w:rPr>
        <w:tab/>
        <w:t>Fatani N, Dixon DL, Van Tassell BW, Fanikos J, Buckley LF. Systolic Blood Pressure Time in Target Range and Cardiovascular Outcomes in Patients With Hypertension. J Am Coll Cardiol 2021;77:1290-1299.</w:t>
      </w:r>
    </w:p>
    <w:p w14:paraId="25ED51B1" w14:textId="77777777" w:rsidR="00FA7217" w:rsidRPr="00FA7217" w:rsidRDefault="00FA7217" w:rsidP="00FA7217">
      <w:pPr>
        <w:pStyle w:val="EndNoteBibliography"/>
        <w:spacing w:after="0"/>
        <w:ind w:left="720" w:hanging="720"/>
        <w:rPr>
          <w:noProof/>
        </w:rPr>
      </w:pPr>
      <w:r w:rsidRPr="00FA7217">
        <w:rPr>
          <w:noProof/>
        </w:rPr>
        <w:t>10.</w:t>
      </w:r>
      <w:r w:rsidRPr="00FA7217">
        <w:rPr>
          <w:noProof/>
        </w:rPr>
        <w:tab/>
        <w:t>Messerli FH, Rimoldi SF, Bangalore S. The Transition From Hypertension to Heart Failure: Contemporary Update. JACC Heart Fail 2017;5:543-551.</w:t>
      </w:r>
    </w:p>
    <w:p w14:paraId="3B5D1447" w14:textId="77777777" w:rsidR="00FA7217" w:rsidRPr="00FA7217" w:rsidRDefault="00FA7217" w:rsidP="00FA7217">
      <w:pPr>
        <w:pStyle w:val="EndNoteBibliography"/>
        <w:spacing w:after="0"/>
        <w:ind w:left="720" w:hanging="720"/>
        <w:rPr>
          <w:noProof/>
        </w:rPr>
      </w:pPr>
      <w:r w:rsidRPr="00FA7217">
        <w:rPr>
          <w:noProof/>
        </w:rPr>
        <w:t>11.</w:t>
      </w:r>
      <w:r w:rsidRPr="00FA7217">
        <w:rPr>
          <w:noProof/>
        </w:rPr>
        <w:tab/>
        <w:t>Georgiopoulou VV, Kalogeropoulos AP, Butler J. Dilemmas of blood pressure management for heart failure prevention. Circ Heart Fail 2011;4:528-33.</w:t>
      </w:r>
    </w:p>
    <w:p w14:paraId="23DAD340" w14:textId="77777777" w:rsidR="00FA7217" w:rsidRPr="00FA7217" w:rsidRDefault="00FA7217" w:rsidP="00FA7217">
      <w:pPr>
        <w:pStyle w:val="EndNoteBibliography"/>
        <w:spacing w:after="0"/>
        <w:ind w:left="720" w:hanging="720"/>
        <w:rPr>
          <w:noProof/>
        </w:rPr>
      </w:pPr>
      <w:r w:rsidRPr="00FA7217">
        <w:rPr>
          <w:noProof/>
        </w:rPr>
        <w:t>12.</w:t>
      </w:r>
      <w:r w:rsidRPr="00FA7217">
        <w:rPr>
          <w:noProof/>
        </w:rPr>
        <w:tab/>
        <w:t>Beta-Blocker Evaluation of Survival Trial I, Eichhorn EJ, Domanski MJ, Krause-Steinrauf H, Bristow MR, Lavori PW. A trial of the beta-blocker bucindolol in patients with advanced chronic heart failure. N Engl J Med 2001;344:1659-67.</w:t>
      </w:r>
    </w:p>
    <w:p w14:paraId="1095C942" w14:textId="77777777" w:rsidR="00FA7217" w:rsidRPr="00FA7217" w:rsidRDefault="00FA7217" w:rsidP="00FA7217">
      <w:pPr>
        <w:pStyle w:val="EndNoteBibliography"/>
        <w:spacing w:after="0"/>
        <w:ind w:left="720" w:hanging="720"/>
        <w:rPr>
          <w:noProof/>
        </w:rPr>
      </w:pPr>
      <w:r w:rsidRPr="00FA7217">
        <w:rPr>
          <w:noProof/>
        </w:rPr>
        <w:t>13.</w:t>
      </w:r>
      <w:r w:rsidRPr="00FA7217">
        <w:rPr>
          <w:noProof/>
        </w:rPr>
        <w:tab/>
        <w:t>Pitt B, Pfeffer MA, Assmann SF et al. Spironolactone for heart failure with preserved ejection fraction. N Engl J Med 2014;370:1383-92.</w:t>
      </w:r>
    </w:p>
    <w:p w14:paraId="65BB2F8A" w14:textId="77777777" w:rsidR="00FA7217" w:rsidRPr="00FA7217" w:rsidRDefault="00FA7217" w:rsidP="00FA7217">
      <w:pPr>
        <w:pStyle w:val="EndNoteBibliography"/>
        <w:spacing w:after="0"/>
        <w:ind w:left="720" w:hanging="720"/>
        <w:rPr>
          <w:noProof/>
        </w:rPr>
      </w:pPr>
      <w:r w:rsidRPr="00FA7217">
        <w:rPr>
          <w:noProof/>
        </w:rPr>
        <w:t>14.</w:t>
      </w:r>
      <w:r w:rsidRPr="00FA7217">
        <w:rPr>
          <w:noProof/>
        </w:rPr>
        <w:tab/>
        <w:t>Desai AS, Lewis EF, Li R et al. Rationale and design of the treatment of preserved cardiac function heart failure with an aldosterone antagonist trial: a randomized, controlled study of spironolactone in patients with symptomatic heart failure and preserved ejection fraction. Am Heart J 2011;162:966-972 e10.</w:t>
      </w:r>
    </w:p>
    <w:p w14:paraId="16E3884A" w14:textId="77777777" w:rsidR="00FA7217" w:rsidRPr="00FA7217" w:rsidRDefault="00FA7217" w:rsidP="00FA7217">
      <w:pPr>
        <w:pStyle w:val="EndNoteBibliography"/>
        <w:spacing w:after="0"/>
        <w:ind w:left="720" w:hanging="720"/>
        <w:rPr>
          <w:noProof/>
        </w:rPr>
      </w:pPr>
      <w:r w:rsidRPr="00FA7217">
        <w:rPr>
          <w:noProof/>
        </w:rPr>
        <w:t>15.</w:t>
      </w:r>
      <w:r w:rsidRPr="00FA7217">
        <w:rPr>
          <w:noProof/>
        </w:rPr>
        <w:tab/>
        <w:t>Design of the Beta-Blocker Evaluation Survival Trial (BEST). The BEST Steering Committee. Am J Cardiol 1995;75:1220-3.</w:t>
      </w:r>
    </w:p>
    <w:p w14:paraId="0F61E2D0" w14:textId="77777777" w:rsidR="00FA7217" w:rsidRPr="00FA7217" w:rsidRDefault="00FA7217" w:rsidP="00FA7217">
      <w:pPr>
        <w:pStyle w:val="EndNoteBibliography"/>
        <w:spacing w:after="0"/>
        <w:ind w:left="720" w:hanging="720"/>
        <w:rPr>
          <w:noProof/>
        </w:rPr>
      </w:pPr>
      <w:r w:rsidRPr="00FA7217">
        <w:rPr>
          <w:noProof/>
        </w:rPr>
        <w:t>16.</w:t>
      </w:r>
      <w:r w:rsidRPr="00FA7217">
        <w:rPr>
          <w:noProof/>
        </w:rPr>
        <w:tab/>
        <w:t>Whelton PK, Carey RM, Aronow WS et al. 2017 ACC/AHA/AAPA/ABC/ACPM/AGS/APhA/ASH/ASPC/NMA/PCNA Guideline for the Prevention, Detection, Evaluation, and Management of High Blood Pressure in Adults: Executive Summary: A Report of the American College of Cardiology/American Heart Association Task Force on Clinical Practice Guidelines. Hypertension 2018;71:1269-1324.</w:t>
      </w:r>
    </w:p>
    <w:p w14:paraId="714B97A2" w14:textId="77777777" w:rsidR="00FA7217" w:rsidRPr="00FA7217" w:rsidRDefault="00FA7217" w:rsidP="00FA7217">
      <w:pPr>
        <w:pStyle w:val="EndNoteBibliography"/>
        <w:spacing w:after="0"/>
        <w:ind w:left="720" w:hanging="720"/>
        <w:rPr>
          <w:noProof/>
        </w:rPr>
      </w:pPr>
      <w:r w:rsidRPr="00FA7217">
        <w:rPr>
          <w:noProof/>
        </w:rPr>
        <w:t>17.</w:t>
      </w:r>
      <w:r w:rsidRPr="00FA7217">
        <w:rPr>
          <w:noProof/>
        </w:rPr>
        <w:tab/>
        <w:t>Williams B, Mancia G, Spiering W et al. 2018 ESC/ESH Guidelines for the management of arterial hypertension. Eur Heart J 2018;39:3021-3104.</w:t>
      </w:r>
    </w:p>
    <w:p w14:paraId="0F8ACA5E" w14:textId="77777777" w:rsidR="00FA7217" w:rsidRPr="00FA7217" w:rsidRDefault="00FA7217" w:rsidP="00FA7217">
      <w:pPr>
        <w:pStyle w:val="EndNoteBibliography"/>
        <w:spacing w:after="0"/>
        <w:ind w:left="720" w:hanging="720"/>
        <w:rPr>
          <w:noProof/>
        </w:rPr>
      </w:pPr>
      <w:r w:rsidRPr="00FA7217">
        <w:rPr>
          <w:noProof/>
        </w:rPr>
        <w:t>18.</w:t>
      </w:r>
      <w:r w:rsidRPr="00FA7217">
        <w:rPr>
          <w:noProof/>
        </w:rPr>
        <w:tab/>
        <w:t>Rosendaal FR, Cannegieter SC, van der Meer FJ, Briet E. A method to determine the optimal intensity of oral anticoagulant therapy. Thromb Haemost 1993;69:236-9.</w:t>
      </w:r>
    </w:p>
    <w:p w14:paraId="5255551A" w14:textId="77777777" w:rsidR="00FA7217" w:rsidRPr="00FA7217" w:rsidRDefault="00FA7217" w:rsidP="00FA7217">
      <w:pPr>
        <w:pStyle w:val="EndNoteBibliography"/>
        <w:spacing w:after="0"/>
        <w:ind w:left="720" w:hanging="720"/>
        <w:rPr>
          <w:noProof/>
        </w:rPr>
      </w:pPr>
      <w:r w:rsidRPr="00FA7217">
        <w:rPr>
          <w:noProof/>
        </w:rPr>
        <w:t>19.</w:t>
      </w:r>
      <w:r w:rsidRPr="00FA7217">
        <w:rPr>
          <w:noProof/>
        </w:rPr>
        <w:tab/>
        <w:t>McMurray JJ, Packer M, Desai AS et al. Angiotensin-neprilysin inhibition versus enalapril in heart failure. N Engl J Med 2014;371:993-1004.</w:t>
      </w:r>
    </w:p>
    <w:p w14:paraId="7CFFD9E9" w14:textId="77777777" w:rsidR="00FA7217" w:rsidRPr="00FA7217" w:rsidRDefault="00FA7217" w:rsidP="00FA7217">
      <w:pPr>
        <w:pStyle w:val="EndNoteBibliography"/>
        <w:spacing w:after="0"/>
        <w:ind w:left="720" w:hanging="720"/>
        <w:rPr>
          <w:noProof/>
        </w:rPr>
      </w:pPr>
      <w:r w:rsidRPr="00FA7217">
        <w:rPr>
          <w:noProof/>
        </w:rPr>
        <w:t>20.</w:t>
      </w:r>
      <w:r w:rsidRPr="00FA7217">
        <w:rPr>
          <w:noProof/>
        </w:rPr>
        <w:tab/>
        <w:t>McMurray JJV, Solomon SD, Inzucchi SE et al. Dapagliflozin in Patients with Heart Failure and Reduced Ejection Fraction. N Engl J Med 2019;381:1995-2008.</w:t>
      </w:r>
    </w:p>
    <w:p w14:paraId="2D3B40DC" w14:textId="77777777" w:rsidR="00FA7217" w:rsidRPr="00FA7217" w:rsidRDefault="00FA7217" w:rsidP="00FA7217">
      <w:pPr>
        <w:pStyle w:val="EndNoteBibliography"/>
        <w:spacing w:after="0"/>
        <w:ind w:left="720" w:hanging="720"/>
        <w:rPr>
          <w:noProof/>
        </w:rPr>
      </w:pPr>
      <w:r w:rsidRPr="00FA7217">
        <w:rPr>
          <w:noProof/>
        </w:rPr>
        <w:lastRenderedPageBreak/>
        <w:t>21.</w:t>
      </w:r>
      <w:r w:rsidRPr="00FA7217">
        <w:rPr>
          <w:noProof/>
        </w:rPr>
        <w:tab/>
        <w:t>Chow SL, Maisel AS, Anand I et al. Role of Biomarkers for the Prevention, Assessment, and Management of Heart Failure: A Scientific Statement From the American Heart Association. Circulation 2017;135:e1054-e1091.</w:t>
      </w:r>
    </w:p>
    <w:p w14:paraId="35123D0C" w14:textId="77777777" w:rsidR="00FA7217" w:rsidRPr="00FA7217" w:rsidRDefault="00FA7217" w:rsidP="00FA7217">
      <w:pPr>
        <w:pStyle w:val="EndNoteBibliography"/>
        <w:spacing w:after="0"/>
        <w:ind w:left="720" w:hanging="720"/>
        <w:rPr>
          <w:noProof/>
        </w:rPr>
      </w:pPr>
      <w:r w:rsidRPr="00FA7217">
        <w:rPr>
          <w:noProof/>
        </w:rPr>
        <w:t>22.</w:t>
      </w:r>
      <w:r w:rsidRPr="00FA7217">
        <w:rPr>
          <w:noProof/>
        </w:rPr>
        <w:tab/>
        <w:t>Whelton PK, Carey RM, Aronow WS et al. 2017 ACC/AHA/AAPA/ABC/ACPM/AGS/APhA/ASH/ASPC/NMA/PCNA Guideline for the Prevention, Detection, Evaluation, and Management of High Blood Pressure in Adults: A Report of the American College of Cardiology/American Heart Association Task Force on Clinical Practice Guidelines. J Am Coll Cardiol 2018;71:e127-e248.</w:t>
      </w:r>
    </w:p>
    <w:p w14:paraId="31BB0140" w14:textId="77777777" w:rsidR="00FA7217" w:rsidRPr="00FA7217" w:rsidRDefault="00FA7217" w:rsidP="00FA7217">
      <w:pPr>
        <w:pStyle w:val="EndNoteBibliography"/>
        <w:spacing w:after="0"/>
        <w:ind w:left="720" w:hanging="720"/>
        <w:rPr>
          <w:noProof/>
        </w:rPr>
      </w:pPr>
      <w:r w:rsidRPr="00FA7217">
        <w:rPr>
          <w:noProof/>
        </w:rPr>
        <w:t>23.</w:t>
      </w:r>
      <w:r w:rsidRPr="00FA7217">
        <w:rPr>
          <w:noProof/>
        </w:rPr>
        <w:tab/>
        <w:t>Group AS, Cushman WC, Evans GW et al. Effects of intensive blood-pressure control in type 2 diabetes mellitus. N Engl J Med 2010;362:1575-85.</w:t>
      </w:r>
    </w:p>
    <w:p w14:paraId="798D2AAB" w14:textId="77777777" w:rsidR="00FA7217" w:rsidRPr="00FA7217" w:rsidRDefault="00FA7217" w:rsidP="00FA7217">
      <w:pPr>
        <w:pStyle w:val="EndNoteBibliography"/>
        <w:spacing w:after="0"/>
        <w:ind w:left="720" w:hanging="720"/>
        <w:rPr>
          <w:noProof/>
        </w:rPr>
      </w:pPr>
      <w:r w:rsidRPr="00FA7217">
        <w:rPr>
          <w:noProof/>
        </w:rPr>
        <w:t>24.</w:t>
      </w:r>
      <w:r w:rsidRPr="00FA7217">
        <w:rPr>
          <w:noProof/>
        </w:rPr>
        <w:tab/>
        <w:t>Schmid FA, Schlager O, Keller P et al. Prognostic value of long-term blood pressure changes in patients with chronic heart failure. Eur J Heart Fail 2017;19:837-842.</w:t>
      </w:r>
    </w:p>
    <w:p w14:paraId="31EA39A0" w14:textId="77777777" w:rsidR="00FA7217" w:rsidRPr="00FA7217" w:rsidRDefault="00FA7217" w:rsidP="00FA7217">
      <w:pPr>
        <w:pStyle w:val="EndNoteBibliography"/>
        <w:spacing w:after="0"/>
        <w:ind w:left="720" w:hanging="720"/>
        <w:rPr>
          <w:noProof/>
        </w:rPr>
      </w:pPr>
      <w:r w:rsidRPr="00FA7217">
        <w:rPr>
          <w:noProof/>
        </w:rPr>
        <w:t>25.</w:t>
      </w:r>
      <w:r w:rsidRPr="00FA7217">
        <w:rPr>
          <w:noProof/>
        </w:rPr>
        <w:tab/>
        <w:t>Raphael CE, Whinnett ZI, Davies JE et al. Quantifying the paradoxical effect of higher systolic blood pressure on mortality in chronic heart failure. Heart 2009;95:56-62.</w:t>
      </w:r>
    </w:p>
    <w:p w14:paraId="0074C6BD" w14:textId="77777777" w:rsidR="00FA7217" w:rsidRPr="00FA7217" w:rsidRDefault="00FA7217" w:rsidP="00FA7217">
      <w:pPr>
        <w:pStyle w:val="EndNoteBibliography"/>
        <w:spacing w:after="0"/>
        <w:ind w:left="720" w:hanging="720"/>
        <w:rPr>
          <w:noProof/>
        </w:rPr>
      </w:pPr>
      <w:r w:rsidRPr="00FA7217">
        <w:rPr>
          <w:noProof/>
        </w:rPr>
        <w:t>26.</w:t>
      </w:r>
      <w:r w:rsidRPr="00FA7217">
        <w:rPr>
          <w:noProof/>
        </w:rPr>
        <w:tab/>
        <w:t>Yang WY, Melgarejo JD, Thijs L et al. Association of Office and Ambulatory Blood Pressure With Mortality and Cardiovascular Outcomes. JAMA 2019;322:409-420.</w:t>
      </w:r>
    </w:p>
    <w:p w14:paraId="55C7DED7" w14:textId="77777777" w:rsidR="00FA7217" w:rsidRPr="00FA7217" w:rsidRDefault="00FA7217" w:rsidP="00FA7217">
      <w:pPr>
        <w:pStyle w:val="EndNoteBibliography"/>
        <w:spacing w:after="0"/>
        <w:ind w:left="720" w:hanging="720"/>
        <w:rPr>
          <w:noProof/>
        </w:rPr>
      </w:pPr>
      <w:r w:rsidRPr="00FA7217">
        <w:rPr>
          <w:noProof/>
        </w:rPr>
        <w:t>27.</w:t>
      </w:r>
      <w:r w:rsidRPr="00FA7217">
        <w:rPr>
          <w:noProof/>
        </w:rPr>
        <w:tab/>
        <w:t>Muntner P, Shimbo D, Tonelli M, Reynolds K, Arnett DK, Oparil S. The relationship between visit-to-visit variability in systolic blood pressure and all-cause mortality in the general population: findings from NHANES III, 1988 to 1994. Hypertension 2011;57:160-6.</w:t>
      </w:r>
    </w:p>
    <w:p w14:paraId="0D00EF85" w14:textId="77777777" w:rsidR="00FA7217" w:rsidRPr="00FA7217" w:rsidRDefault="00FA7217" w:rsidP="00FA7217">
      <w:pPr>
        <w:pStyle w:val="EndNoteBibliography"/>
        <w:spacing w:after="0"/>
        <w:ind w:left="720" w:hanging="720"/>
        <w:rPr>
          <w:noProof/>
        </w:rPr>
      </w:pPr>
      <w:r w:rsidRPr="00FA7217">
        <w:rPr>
          <w:noProof/>
        </w:rPr>
        <w:t>28.</w:t>
      </w:r>
      <w:r w:rsidRPr="00FA7217">
        <w:rPr>
          <w:noProof/>
        </w:rPr>
        <w:tab/>
        <w:t>Diaz KM, Tanner RM, Falzon L et al. Visit-to-visit variability of blood pressure and cardiovascular disease and all-cause mortality: a systematic review and meta-analysis. Hypertension 2014;64:965-82.</w:t>
      </w:r>
    </w:p>
    <w:p w14:paraId="77C49BD9" w14:textId="77777777" w:rsidR="00FA7217" w:rsidRPr="00FA7217" w:rsidRDefault="00FA7217" w:rsidP="00FA7217">
      <w:pPr>
        <w:pStyle w:val="EndNoteBibliography"/>
        <w:spacing w:after="0"/>
        <w:ind w:left="720" w:hanging="720"/>
        <w:rPr>
          <w:noProof/>
        </w:rPr>
      </w:pPr>
      <w:r w:rsidRPr="00FA7217">
        <w:rPr>
          <w:noProof/>
        </w:rPr>
        <w:t>29.</w:t>
      </w:r>
      <w:r w:rsidRPr="00FA7217">
        <w:rPr>
          <w:noProof/>
        </w:rPr>
        <w:tab/>
        <w:t>Wei FF, Zhou Y, Thijs L et al. Visit-to-Visit Blood Pressure Variability and Clinical Outcomes in Patients With Heart Failure With Preserved Ejection Fraction. Hypertension 2021;77:1549-1558.</w:t>
      </w:r>
    </w:p>
    <w:p w14:paraId="0F2565FC" w14:textId="77777777" w:rsidR="00FA7217" w:rsidRPr="00FA7217" w:rsidRDefault="00FA7217" w:rsidP="00FA7217">
      <w:pPr>
        <w:pStyle w:val="EndNoteBibliography"/>
        <w:spacing w:after="0"/>
        <w:ind w:left="720" w:hanging="720"/>
        <w:rPr>
          <w:noProof/>
        </w:rPr>
      </w:pPr>
      <w:r w:rsidRPr="00FA7217">
        <w:rPr>
          <w:noProof/>
        </w:rPr>
        <w:t>30.</w:t>
      </w:r>
      <w:r w:rsidRPr="00FA7217">
        <w:rPr>
          <w:noProof/>
        </w:rPr>
        <w:tab/>
        <w:t>Schutte R, Thijs L, Liu YP et al. Within-subject blood pressure level--not variability--predicts fatal and nonfatal outcomes in a general population. Hypertension 2012;60:1138-47.</w:t>
      </w:r>
    </w:p>
    <w:p w14:paraId="2CDFC124" w14:textId="77777777" w:rsidR="00FA7217" w:rsidRPr="00FA7217" w:rsidRDefault="00FA7217" w:rsidP="00FA7217">
      <w:pPr>
        <w:pStyle w:val="EndNoteBibliography"/>
        <w:spacing w:after="0"/>
        <w:ind w:left="720" w:hanging="720"/>
        <w:rPr>
          <w:noProof/>
        </w:rPr>
      </w:pPr>
      <w:r w:rsidRPr="00FA7217">
        <w:rPr>
          <w:noProof/>
        </w:rPr>
        <w:t>31.</w:t>
      </w:r>
      <w:r w:rsidRPr="00FA7217">
        <w:rPr>
          <w:noProof/>
        </w:rPr>
        <w:tab/>
        <w:t>Hara A, Thijs L, Asayama K, Jacobs L, Wang JG, Staessen JA. Randomised double-blind comparison of placebo and active drugs for effects on risks associated with blood pressure variability in the Systolic Hypertension in Europe trial. PLoS One 2014;9:e103169.</w:t>
      </w:r>
    </w:p>
    <w:p w14:paraId="3EFA4A10" w14:textId="77777777" w:rsidR="00FA7217" w:rsidRPr="00FA7217" w:rsidRDefault="00FA7217" w:rsidP="00FA7217">
      <w:pPr>
        <w:pStyle w:val="EndNoteBibliography"/>
        <w:ind w:left="720" w:hanging="720"/>
        <w:rPr>
          <w:noProof/>
        </w:rPr>
      </w:pPr>
      <w:r w:rsidRPr="00FA7217">
        <w:rPr>
          <w:noProof/>
        </w:rPr>
        <w:t>32.</w:t>
      </w:r>
      <w:r w:rsidRPr="00FA7217">
        <w:rPr>
          <w:noProof/>
        </w:rPr>
        <w:tab/>
        <w:t>Chang TI, Reboussin DM, Chertow GM et al. Visit-to-Visit Office Blood Pressure Variability and Cardiovascular Outcomes in SPRINT (Systolic Blood Pressure Intervention Trial). Hypertension 2017;70:751-758.</w:t>
      </w:r>
    </w:p>
    <w:p w14:paraId="2A3B9DFC" w14:textId="0F72B79A" w:rsidR="001B36E6" w:rsidRDefault="00934650" w:rsidP="001C0BA0">
      <w:pPr>
        <w:spacing w:line="48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p w14:paraId="01D20810" w14:textId="718C0123" w:rsidR="00654E16" w:rsidRDefault="00654E16" w:rsidP="001C0BA0">
      <w:pPr>
        <w:spacing w:line="480" w:lineRule="auto"/>
        <w:rPr>
          <w:rFonts w:ascii="Times New Roman" w:hAnsi="Times New Roman" w:cs="Times New Roman"/>
          <w:b/>
          <w:bCs/>
          <w:sz w:val="24"/>
          <w:szCs w:val="24"/>
        </w:rPr>
      </w:pPr>
    </w:p>
    <w:p w14:paraId="231485D1" w14:textId="655E7545" w:rsidR="00654E16" w:rsidRDefault="00654E16" w:rsidP="001C0BA0">
      <w:pPr>
        <w:spacing w:line="480" w:lineRule="auto"/>
        <w:rPr>
          <w:rFonts w:ascii="Times New Roman" w:hAnsi="Times New Roman" w:cs="Times New Roman"/>
          <w:b/>
          <w:bCs/>
          <w:sz w:val="24"/>
          <w:szCs w:val="24"/>
        </w:rPr>
      </w:pPr>
    </w:p>
    <w:p w14:paraId="73C5C9CE" w14:textId="3C062574" w:rsidR="00654E16" w:rsidRDefault="00654E16" w:rsidP="001C0BA0">
      <w:pPr>
        <w:spacing w:line="480" w:lineRule="auto"/>
        <w:rPr>
          <w:rFonts w:ascii="Times New Roman" w:hAnsi="Times New Roman" w:cs="Times New Roman"/>
          <w:b/>
          <w:bCs/>
          <w:sz w:val="24"/>
          <w:szCs w:val="24"/>
        </w:rPr>
      </w:pPr>
    </w:p>
    <w:p w14:paraId="6D32E967" w14:textId="4359AD96" w:rsidR="00EE482E" w:rsidRPr="00BC2323" w:rsidRDefault="00654E16" w:rsidP="001C0BA0">
      <w:pPr>
        <w:spacing w:line="480" w:lineRule="auto"/>
        <w:rPr>
          <w:rFonts w:ascii="Times New Roman" w:eastAsia="Times New Roman" w:hAnsi="Times New Roman" w:cs="Times New Roman"/>
          <w:b/>
          <w:bCs/>
          <w:color w:val="000000"/>
        </w:rPr>
      </w:pPr>
      <w:r w:rsidRPr="0096459A">
        <w:rPr>
          <w:rFonts w:ascii="Times New Roman" w:eastAsia="Times New Roman" w:hAnsi="Times New Roman" w:cs="Times New Roman"/>
          <w:b/>
          <w:bCs/>
          <w:color w:val="000000"/>
        </w:rPr>
        <w:t>Figure legends</w:t>
      </w:r>
    </w:p>
    <w:p w14:paraId="69645372" w14:textId="65A0D65B" w:rsidR="00654E16" w:rsidRPr="001C0BA0" w:rsidRDefault="00654E16" w:rsidP="001C0BA0">
      <w:pPr>
        <w:spacing w:line="480" w:lineRule="auto"/>
        <w:rPr>
          <w:rFonts w:ascii="Times New Roman" w:eastAsia="Times New Roman" w:hAnsi="Times New Roman" w:cs="Times New Roman"/>
          <w:b/>
          <w:bCs/>
          <w:color w:val="000000"/>
          <w:sz w:val="20"/>
          <w:szCs w:val="20"/>
        </w:rPr>
      </w:pPr>
      <w:r w:rsidRPr="00654E16">
        <w:rPr>
          <w:rFonts w:ascii="Times New Roman" w:eastAsia="Times New Roman" w:hAnsi="Times New Roman" w:cs="Times New Roman"/>
          <w:b/>
          <w:bCs/>
          <w:color w:val="000000"/>
          <w:sz w:val="20"/>
          <w:szCs w:val="20"/>
        </w:rPr>
        <w:t xml:space="preserve">Figure </w:t>
      </w:r>
      <w:r w:rsidRPr="00654E16">
        <w:rPr>
          <w:rFonts w:ascii="Times New Roman" w:eastAsia="Times New Roman" w:hAnsi="Times New Roman" w:cs="Times New Roman" w:hint="eastAsia"/>
          <w:b/>
          <w:bCs/>
          <w:color w:val="000000"/>
          <w:sz w:val="20"/>
          <w:szCs w:val="20"/>
        </w:rPr>
        <w:t>1</w:t>
      </w:r>
      <w:r w:rsidRPr="00654E16">
        <w:rPr>
          <w:rFonts w:ascii="Times New Roman" w:eastAsia="Times New Roman" w:hAnsi="Times New Roman" w:cs="Times New Roman"/>
          <w:b/>
          <w:bCs/>
          <w:color w:val="000000"/>
          <w:sz w:val="20"/>
          <w:szCs w:val="20"/>
        </w:rPr>
        <w:t>: KM curve for primary outcome, overall and by study</w:t>
      </w:r>
    </w:p>
    <w:p w14:paraId="48E226B3" w14:textId="77777777" w:rsidR="00654E16" w:rsidRPr="00422C15" w:rsidRDefault="00654E16" w:rsidP="001C0BA0">
      <w:pPr>
        <w:pStyle w:val="ListParagraph"/>
        <w:numPr>
          <w:ilvl w:val="0"/>
          <w:numId w:val="2"/>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For combine dataset </w:t>
      </w:r>
      <w:r w:rsidRPr="00422C15">
        <w:rPr>
          <w:rFonts w:ascii="Times New Roman" w:eastAsia="Times New Roman" w:hAnsi="Times New Roman" w:cs="Times New Roman"/>
          <w:color w:val="000000"/>
          <w:sz w:val="20"/>
          <w:szCs w:val="20"/>
        </w:rPr>
        <w:t>Q1(</w:t>
      </w:r>
      <w:r w:rsidRPr="00422C15">
        <w:rPr>
          <w:rFonts w:ascii="Times New Roman" w:eastAsia="Times New Roman" w:hAnsi="Times New Roman" w:cs="Times New Roman"/>
          <w:color w:val="000000"/>
        </w:rPr>
        <w:t>0% to &lt;2%</w:t>
      </w:r>
      <w:r w:rsidRPr="00422C15">
        <w:rPr>
          <w:rFonts w:ascii="Times New Roman" w:eastAsia="Times New Roman" w:hAnsi="Times New Roman" w:cs="Times New Roman"/>
          <w:color w:val="000000"/>
          <w:sz w:val="20"/>
          <w:szCs w:val="20"/>
        </w:rPr>
        <w:t>), Q2(</w:t>
      </w:r>
      <w:r w:rsidRPr="00422C15">
        <w:rPr>
          <w:rFonts w:ascii="Times New Roman" w:eastAsia="Times New Roman" w:hAnsi="Times New Roman" w:cs="Times New Roman"/>
          <w:color w:val="000000"/>
        </w:rPr>
        <w:t>2% to &lt;19%</w:t>
      </w:r>
      <w:r w:rsidRPr="00422C15">
        <w:rPr>
          <w:rFonts w:ascii="Times New Roman" w:eastAsia="Times New Roman" w:hAnsi="Times New Roman" w:cs="Times New Roman"/>
          <w:color w:val="000000"/>
          <w:sz w:val="20"/>
          <w:szCs w:val="20"/>
        </w:rPr>
        <w:t>), Q3(</w:t>
      </w:r>
      <w:r w:rsidRPr="00422C15">
        <w:rPr>
          <w:rFonts w:ascii="Times New Roman" w:eastAsia="Times New Roman" w:hAnsi="Times New Roman" w:cs="Times New Roman"/>
          <w:color w:val="000000"/>
        </w:rPr>
        <w:t>19% to &lt;38%</w:t>
      </w:r>
      <w:r w:rsidRPr="00422C15">
        <w:rPr>
          <w:rFonts w:ascii="Times New Roman" w:eastAsia="Times New Roman" w:hAnsi="Times New Roman" w:cs="Times New Roman"/>
          <w:color w:val="000000"/>
          <w:sz w:val="20"/>
          <w:szCs w:val="20"/>
        </w:rPr>
        <w:t>) and Q4 (</w:t>
      </w:r>
      <w:r w:rsidRPr="00422C15">
        <w:rPr>
          <w:rFonts w:ascii="Times New Roman" w:eastAsia="Times New Roman" w:hAnsi="Times New Roman" w:cs="Times New Roman"/>
          <w:color w:val="000000"/>
        </w:rPr>
        <w:t xml:space="preserve">38% to 100%) </w:t>
      </w:r>
      <w:r w:rsidRPr="00422C15">
        <w:rPr>
          <w:rFonts w:ascii="Times New Roman" w:eastAsia="Times New Roman" w:hAnsi="Times New Roman" w:cs="Times New Roman" w:hint="eastAsia"/>
          <w:color w:val="000000"/>
          <w:sz w:val="20"/>
          <w:szCs w:val="20"/>
        </w:rPr>
        <w:t>f</w:t>
      </w:r>
      <w:r w:rsidRPr="00422C15">
        <w:rPr>
          <w:rFonts w:ascii="Times New Roman" w:eastAsia="Times New Roman" w:hAnsi="Times New Roman" w:cs="Times New Roman"/>
          <w:color w:val="000000"/>
          <w:sz w:val="20"/>
          <w:szCs w:val="20"/>
        </w:rPr>
        <w:t>or combined dataset,</w:t>
      </w:r>
    </w:p>
    <w:p w14:paraId="26F380F0" w14:textId="77777777" w:rsidR="00654E16" w:rsidRPr="00422C15" w:rsidRDefault="00654E16" w:rsidP="001C0BA0">
      <w:pPr>
        <w:pStyle w:val="ListParagraph"/>
        <w:numPr>
          <w:ilvl w:val="0"/>
          <w:numId w:val="2"/>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w:t>
      </w:r>
      <w:r w:rsidRPr="00422C15">
        <w:rPr>
          <w:rFonts w:ascii="Times New Roman" w:eastAsia="Times New Roman" w:hAnsi="Times New Roman" w:cs="Times New Roman"/>
          <w:color w:val="000000"/>
          <w:sz w:val="20"/>
          <w:szCs w:val="20"/>
        </w:rPr>
        <w:t>TOPCAT</w:t>
      </w:r>
      <w:r>
        <w:rPr>
          <w:rFonts w:ascii="Times New Roman" w:eastAsia="Times New Roman" w:hAnsi="Times New Roman" w:cs="Times New Roman"/>
          <w:color w:val="000000"/>
          <w:sz w:val="20"/>
          <w:szCs w:val="20"/>
        </w:rPr>
        <w:t xml:space="preserve"> study, </w:t>
      </w:r>
      <w:r w:rsidRPr="00422C15">
        <w:rPr>
          <w:rFonts w:ascii="Times New Roman" w:eastAsia="Times New Roman" w:hAnsi="Times New Roman" w:cs="Times New Roman"/>
          <w:color w:val="000000"/>
          <w:sz w:val="20"/>
          <w:szCs w:val="20"/>
        </w:rPr>
        <w:t>Q1(0% to &lt;7%), Q2(7% to &lt;23%), Q3(23% to &lt;41%) and Q4 (41% to 100%)</w:t>
      </w:r>
    </w:p>
    <w:p w14:paraId="4F7E1856" w14:textId="7E9FC30C" w:rsidR="00654E16" w:rsidRDefault="00654E16" w:rsidP="001C0BA0">
      <w:pPr>
        <w:pStyle w:val="ListParagraph"/>
        <w:numPr>
          <w:ilvl w:val="0"/>
          <w:numId w:val="2"/>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BEST Study, </w:t>
      </w:r>
      <w:r w:rsidRPr="00422C15">
        <w:rPr>
          <w:rFonts w:ascii="Times New Roman" w:eastAsia="Times New Roman" w:hAnsi="Times New Roman" w:cs="Times New Roman"/>
          <w:color w:val="000000"/>
          <w:sz w:val="20"/>
          <w:szCs w:val="20"/>
        </w:rPr>
        <w:t>Q1(0%), Q2(1% to &lt;14%), Q3(1</w:t>
      </w:r>
      <w:r w:rsidR="006F4ECA">
        <w:rPr>
          <w:rFonts w:ascii="Times New Roman" w:eastAsia="Times New Roman" w:hAnsi="Times New Roman" w:cs="Times New Roman"/>
          <w:color w:val="000000"/>
          <w:sz w:val="20"/>
          <w:szCs w:val="20"/>
        </w:rPr>
        <w:t>4</w:t>
      </w:r>
      <w:r w:rsidRPr="00422C15">
        <w:rPr>
          <w:rFonts w:ascii="Times New Roman" w:eastAsia="Times New Roman" w:hAnsi="Times New Roman" w:cs="Times New Roman"/>
          <w:color w:val="000000"/>
          <w:sz w:val="20"/>
          <w:szCs w:val="20"/>
        </w:rPr>
        <w:t xml:space="preserve">% to &lt;31%) and Q4 (31% to 100%) </w:t>
      </w:r>
    </w:p>
    <w:p w14:paraId="31935695" w14:textId="77777777" w:rsidR="00654E16" w:rsidRPr="001C0BA0" w:rsidRDefault="00654E16" w:rsidP="001C0BA0">
      <w:pPr>
        <w:spacing w:after="0" w:line="480" w:lineRule="auto"/>
        <w:ind w:left="360"/>
        <w:rPr>
          <w:rFonts w:ascii="Times New Roman" w:eastAsia="Times New Roman" w:hAnsi="Times New Roman" w:cs="Times New Roman"/>
          <w:color w:val="000000"/>
          <w:sz w:val="20"/>
          <w:szCs w:val="20"/>
        </w:rPr>
      </w:pPr>
    </w:p>
    <w:p w14:paraId="15FA7392" w14:textId="77777777" w:rsidR="00654E16" w:rsidRPr="00BF0302" w:rsidRDefault="00654E16" w:rsidP="001C0BA0">
      <w:pPr>
        <w:spacing w:line="480" w:lineRule="auto"/>
        <w:rPr>
          <w:rFonts w:ascii="Times New Roman" w:eastAsia="Times New Roman" w:hAnsi="Times New Roman" w:cs="Times New Roman"/>
          <w:b/>
          <w:bCs/>
          <w:color w:val="000000"/>
          <w:sz w:val="20"/>
          <w:szCs w:val="20"/>
        </w:rPr>
      </w:pPr>
      <w:r w:rsidRPr="00BF0302">
        <w:rPr>
          <w:rFonts w:ascii="Times New Roman" w:eastAsia="Times New Roman" w:hAnsi="Times New Roman" w:cs="Times New Roman"/>
          <w:b/>
          <w:bCs/>
          <w:color w:val="000000"/>
          <w:sz w:val="20"/>
          <w:szCs w:val="20"/>
        </w:rPr>
        <w:t xml:space="preserve">Figure </w:t>
      </w:r>
      <w:r>
        <w:rPr>
          <w:rFonts w:ascii="Times New Roman" w:eastAsia="Times New Roman" w:hAnsi="Times New Roman" w:cs="Times New Roman"/>
          <w:b/>
          <w:bCs/>
          <w:color w:val="000000"/>
          <w:sz w:val="20"/>
          <w:szCs w:val="20"/>
        </w:rPr>
        <w:t>2</w:t>
      </w:r>
      <w:r w:rsidRPr="00BF0302">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t xml:space="preserve">Study-specific </w:t>
      </w:r>
      <w:r w:rsidRPr="00BC213D">
        <w:rPr>
          <w:rFonts w:ascii="Times New Roman" w:eastAsia="Times New Roman" w:hAnsi="Times New Roman" w:cs="Times New Roman"/>
          <w:b/>
          <w:bCs/>
          <w:color w:val="000000"/>
          <w:sz w:val="20"/>
          <w:szCs w:val="20"/>
        </w:rPr>
        <w:t>Associations of Systolic Blood Pressure Time in Target Range and Clinical Outcomes</w:t>
      </w:r>
      <w:r>
        <w:rPr>
          <w:rFonts w:ascii="Times New Roman" w:eastAsia="Times New Roman" w:hAnsi="Times New Roman" w:cs="Times New Roman"/>
          <w:b/>
          <w:bCs/>
          <w:color w:val="000000"/>
          <w:sz w:val="20"/>
          <w:szCs w:val="20"/>
        </w:rPr>
        <w:t xml:space="preserve"> </w:t>
      </w:r>
    </w:p>
    <w:p w14:paraId="0FB4D74C" w14:textId="520AAA74" w:rsidR="00654E16" w:rsidRDefault="00654E16"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Study specific quartile was used: Q1(</w:t>
      </w:r>
      <w:r w:rsidRPr="008D3DF8">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 Q2(</w:t>
      </w:r>
      <w:r w:rsidRPr="008D3DF8">
        <w:rPr>
          <w:rFonts w:ascii="Times New Roman" w:eastAsia="Times New Roman" w:hAnsi="Times New Roman" w:cs="Times New Roman"/>
          <w:color w:val="000000"/>
          <w:sz w:val="20"/>
          <w:szCs w:val="20"/>
        </w:rPr>
        <w:t>1% to &lt;14%</w:t>
      </w:r>
      <w:r>
        <w:rPr>
          <w:rFonts w:ascii="Times New Roman" w:eastAsia="Times New Roman" w:hAnsi="Times New Roman" w:cs="Times New Roman"/>
          <w:color w:val="000000"/>
          <w:sz w:val="20"/>
          <w:szCs w:val="20"/>
        </w:rPr>
        <w:t xml:space="preserve">), </w:t>
      </w:r>
      <w:r w:rsidRPr="008D3DF8">
        <w:rPr>
          <w:rFonts w:ascii="Times New Roman" w:eastAsia="Times New Roman" w:hAnsi="Times New Roman" w:cs="Times New Roman"/>
          <w:color w:val="000000"/>
          <w:sz w:val="20"/>
          <w:szCs w:val="20"/>
        </w:rPr>
        <w:t>Q3(1</w:t>
      </w:r>
      <w:r w:rsidR="000D517C">
        <w:rPr>
          <w:rFonts w:ascii="Times New Roman" w:eastAsia="Times New Roman" w:hAnsi="Times New Roman" w:cs="Times New Roman"/>
          <w:color w:val="000000"/>
          <w:sz w:val="20"/>
          <w:szCs w:val="20"/>
        </w:rPr>
        <w:t>4</w:t>
      </w:r>
      <w:r w:rsidRPr="008D3DF8">
        <w:rPr>
          <w:rFonts w:ascii="Times New Roman" w:eastAsia="Times New Roman" w:hAnsi="Times New Roman" w:cs="Times New Roman"/>
          <w:color w:val="000000"/>
          <w:sz w:val="20"/>
          <w:szCs w:val="20"/>
        </w:rPr>
        <w:t xml:space="preserve">% to &lt;31%) and Q4 (31% to 100%) </w:t>
      </w:r>
      <w:r>
        <w:rPr>
          <w:rFonts w:ascii="Times New Roman" w:eastAsia="Times New Roman" w:hAnsi="Times New Roman" w:cs="Times New Roman"/>
          <w:color w:val="000000"/>
          <w:sz w:val="20"/>
          <w:szCs w:val="20"/>
        </w:rPr>
        <w:t>for BEST study; Q1(</w:t>
      </w:r>
      <w:r w:rsidRPr="008D3DF8">
        <w:rPr>
          <w:rFonts w:ascii="Times New Roman" w:eastAsia="Times New Roman" w:hAnsi="Times New Roman" w:cs="Times New Roman"/>
          <w:color w:val="000000"/>
          <w:sz w:val="20"/>
          <w:szCs w:val="20"/>
        </w:rPr>
        <w:t>0% to &lt;7%</w:t>
      </w:r>
      <w:r>
        <w:rPr>
          <w:rFonts w:ascii="Times New Roman" w:eastAsia="Times New Roman" w:hAnsi="Times New Roman" w:cs="Times New Roman"/>
          <w:color w:val="000000"/>
          <w:sz w:val="20"/>
          <w:szCs w:val="20"/>
        </w:rPr>
        <w:t>), Q2(</w:t>
      </w:r>
      <w:r w:rsidRPr="008D3DF8">
        <w:rPr>
          <w:rFonts w:ascii="Times New Roman" w:eastAsia="Times New Roman" w:hAnsi="Times New Roman" w:cs="Times New Roman"/>
          <w:color w:val="000000"/>
          <w:sz w:val="20"/>
          <w:szCs w:val="20"/>
        </w:rPr>
        <w:t>7% to &lt;23%)</w:t>
      </w:r>
      <w:r>
        <w:rPr>
          <w:rFonts w:ascii="Times New Roman" w:eastAsia="Times New Roman" w:hAnsi="Times New Roman" w:cs="Times New Roman"/>
          <w:color w:val="000000"/>
          <w:sz w:val="20"/>
          <w:szCs w:val="20"/>
        </w:rPr>
        <w:t xml:space="preserve">, </w:t>
      </w:r>
      <w:r w:rsidRPr="008D3DF8">
        <w:rPr>
          <w:rFonts w:ascii="Times New Roman" w:eastAsia="Times New Roman" w:hAnsi="Times New Roman" w:cs="Times New Roman"/>
          <w:color w:val="000000"/>
          <w:sz w:val="20"/>
          <w:szCs w:val="20"/>
        </w:rPr>
        <w:t xml:space="preserve">Q3(23% to &lt;41%) and Q4 (41% to 100%) </w:t>
      </w:r>
      <w:r>
        <w:rPr>
          <w:rFonts w:ascii="Times New Roman" w:eastAsia="Times New Roman" w:hAnsi="Times New Roman" w:cs="Times New Roman"/>
          <w:color w:val="000000"/>
          <w:sz w:val="20"/>
          <w:szCs w:val="20"/>
        </w:rPr>
        <w:t>for TOPCAT study.</w:t>
      </w:r>
    </w:p>
    <w:p w14:paraId="4A5C2059" w14:textId="17D52033" w:rsidR="00654E16" w:rsidRPr="008738EA" w:rsidRDefault="00654E16"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Model was </w:t>
      </w:r>
      <w:r w:rsidRPr="0047630D">
        <w:rPr>
          <w:rFonts w:ascii="Times New Roman" w:eastAsia="Times New Roman" w:hAnsi="Times New Roman" w:cs="Times New Roman"/>
          <w:color w:val="000000"/>
          <w:sz w:val="20"/>
          <w:szCs w:val="20"/>
        </w:rPr>
        <w:t>adjusted for age, sex, white race, treatment group, NYHA, Current smoker, Previous MI, Previous PAD, Dyslipidemia,</w:t>
      </w:r>
      <w:r w:rsidRPr="00271681">
        <w:rPr>
          <w:rFonts w:ascii="Times New Roman" w:eastAsia="Times New Roman" w:hAnsi="Times New Roman" w:cs="Times New Roman"/>
          <w:color w:val="000000"/>
          <w:sz w:val="20"/>
          <w:szCs w:val="20"/>
        </w:rPr>
        <w:t xml:space="preserve"> </w:t>
      </w:r>
      <w:r w:rsidRPr="0001625F">
        <w:rPr>
          <w:rFonts w:ascii="Times New Roman" w:eastAsia="Times New Roman" w:hAnsi="Times New Roman" w:cs="Times New Roman"/>
          <w:color w:val="000000"/>
          <w:sz w:val="20"/>
          <w:szCs w:val="20"/>
        </w:rPr>
        <w:t>Atrial fibrillation</w:t>
      </w:r>
      <w:r>
        <w:rPr>
          <w:rFonts w:ascii="Times New Roman" w:eastAsia="Times New Roman" w:hAnsi="Times New Roman" w:cs="Times New Roman"/>
          <w:color w:val="000000"/>
          <w:sz w:val="20"/>
          <w:szCs w:val="20"/>
        </w:rPr>
        <w:t>,</w:t>
      </w:r>
      <w:r w:rsidRPr="0047630D">
        <w:rPr>
          <w:rFonts w:ascii="Times New Roman" w:eastAsia="Times New Roman" w:hAnsi="Times New Roman" w:cs="Times New Roman"/>
          <w:color w:val="000000"/>
          <w:sz w:val="20"/>
          <w:szCs w:val="20"/>
        </w:rPr>
        <w:t xml:space="preserve"> Diabetes, SBP, Heart rate, BMI, Creatinine, Potassium, ACEI, Diuretic</w:t>
      </w:r>
      <w:r>
        <w:rPr>
          <w:rFonts w:ascii="Times New Roman" w:eastAsia="Times New Roman" w:hAnsi="Times New Roman" w:cs="Times New Roman"/>
          <w:color w:val="000000"/>
          <w:sz w:val="20"/>
          <w:szCs w:val="20"/>
        </w:rPr>
        <w:t xml:space="preserve"> for BEST study but with CCB, </w:t>
      </w:r>
      <w:r w:rsidRPr="00753FF6">
        <w:rPr>
          <w:rFonts w:ascii="Times New Roman" w:eastAsia="Times New Roman" w:hAnsi="Times New Roman" w:cs="Times New Roman"/>
          <w:color w:val="000000"/>
          <w:sz w:val="20"/>
          <w:szCs w:val="20"/>
        </w:rPr>
        <w:t>ARB, β-blocker additionally for TOPCAT study.</w:t>
      </w:r>
    </w:p>
    <w:p w14:paraId="2D8989DF" w14:textId="5972A0B4" w:rsidR="00654E16" w:rsidRDefault="00654E16" w:rsidP="001C0BA0">
      <w:pPr>
        <w:spacing w:after="0" w:line="480" w:lineRule="auto"/>
        <w:rPr>
          <w:rFonts w:ascii="Times New Roman" w:eastAsia="Times New Roman" w:hAnsi="Times New Roman" w:cs="Times New Roman"/>
          <w:color w:val="000000"/>
          <w:sz w:val="20"/>
          <w:szCs w:val="20"/>
        </w:rPr>
      </w:pPr>
      <w:r w:rsidRPr="00B46503">
        <w:rPr>
          <w:rFonts w:ascii="Times New Roman" w:eastAsia="Times New Roman" w:hAnsi="Times New Roman" w:cs="Times New Roman"/>
          <w:color w:val="000000"/>
          <w:sz w:val="20"/>
          <w:szCs w:val="20"/>
        </w:rPr>
        <w:t>PAD: Peripheral arterial disease</w:t>
      </w:r>
      <w:r w:rsidRPr="00B46503">
        <w:rPr>
          <w:rFonts w:ascii="Times New Roman" w:eastAsia="Times New Roman" w:hAnsi="Times New Roman" w:cs="Times New Roman" w:hint="eastAsia"/>
          <w:color w:val="000000"/>
          <w:sz w:val="20"/>
          <w:szCs w:val="20"/>
        </w:rPr>
        <w:t>;</w:t>
      </w:r>
      <w:r w:rsidRPr="00B46503">
        <w:rPr>
          <w:rFonts w:ascii="Times New Roman" w:eastAsia="Times New Roman" w:hAnsi="Times New Roman" w:cs="Times New Roman"/>
          <w:color w:val="000000"/>
          <w:sz w:val="20"/>
          <w:szCs w:val="20"/>
        </w:rPr>
        <w:t xml:space="preserve"> NYHA: New York Heart Association class; MI: Myocardial infarction; ACEI: angiotensin-converting enzyme inhibitors; CCB: Calcium-channel blockers; BMI: Body mass index; SBP: Systolic blood pressure.</w:t>
      </w:r>
    </w:p>
    <w:p w14:paraId="1D8C1074" w14:textId="77777777" w:rsidR="001C0BA0" w:rsidRPr="001C0BA0" w:rsidRDefault="001C0BA0" w:rsidP="001C0BA0">
      <w:pPr>
        <w:spacing w:after="0" w:line="480" w:lineRule="auto"/>
        <w:rPr>
          <w:rFonts w:ascii="Times New Roman" w:eastAsia="Times New Roman" w:hAnsi="Times New Roman" w:cs="Times New Roman"/>
          <w:color w:val="000000"/>
          <w:sz w:val="20"/>
          <w:szCs w:val="20"/>
        </w:rPr>
      </w:pPr>
    </w:p>
    <w:p w14:paraId="6CD20FEE" w14:textId="77777777" w:rsidR="00654E16" w:rsidRPr="00BF0302" w:rsidRDefault="00654E16" w:rsidP="001C0BA0">
      <w:pPr>
        <w:spacing w:line="480" w:lineRule="auto"/>
        <w:rPr>
          <w:rFonts w:ascii="Times New Roman" w:eastAsia="Times New Roman" w:hAnsi="Times New Roman" w:cs="Times New Roman"/>
          <w:b/>
          <w:bCs/>
          <w:color w:val="000000"/>
          <w:sz w:val="20"/>
          <w:szCs w:val="20"/>
        </w:rPr>
      </w:pPr>
      <w:r w:rsidRPr="00BF0302">
        <w:rPr>
          <w:rFonts w:ascii="Times New Roman" w:eastAsia="Times New Roman" w:hAnsi="Times New Roman" w:cs="Times New Roman"/>
          <w:b/>
          <w:bCs/>
          <w:color w:val="000000"/>
          <w:sz w:val="20"/>
          <w:szCs w:val="20"/>
        </w:rPr>
        <w:t xml:space="preserve">Figure 3, </w:t>
      </w:r>
      <w:r>
        <w:rPr>
          <w:rFonts w:ascii="Times New Roman" w:eastAsia="Times New Roman" w:hAnsi="Times New Roman" w:cs="Times New Roman"/>
          <w:b/>
          <w:bCs/>
          <w:color w:val="000000"/>
          <w:sz w:val="20"/>
          <w:szCs w:val="20"/>
        </w:rPr>
        <w:t>S</w:t>
      </w:r>
      <w:r w:rsidRPr="00BF0302">
        <w:rPr>
          <w:rFonts w:ascii="Times New Roman" w:eastAsia="Times New Roman" w:hAnsi="Times New Roman" w:cs="Times New Roman"/>
          <w:b/>
          <w:bCs/>
          <w:color w:val="000000"/>
          <w:sz w:val="20"/>
          <w:szCs w:val="20"/>
        </w:rPr>
        <w:t>pline curve between Time in rang to primary outcome overall and by study.</w:t>
      </w:r>
    </w:p>
    <w:p w14:paraId="51BA0157" w14:textId="77777777" w:rsidR="00654E16" w:rsidRPr="00422C15" w:rsidRDefault="00654E16" w:rsidP="001C0BA0">
      <w:pPr>
        <w:pStyle w:val="ListParagraph"/>
        <w:numPr>
          <w:ilvl w:val="0"/>
          <w:numId w:val="3"/>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combine dataset</w:t>
      </w:r>
      <w:r w:rsidRPr="00422C15">
        <w:rPr>
          <w:rFonts w:ascii="Times New Roman" w:eastAsia="Times New Roman" w:hAnsi="Times New Roman" w:cs="Times New Roman"/>
          <w:color w:val="000000"/>
          <w:sz w:val="20"/>
          <w:szCs w:val="20"/>
        </w:rPr>
        <w:t>,</w:t>
      </w:r>
    </w:p>
    <w:p w14:paraId="67D24563" w14:textId="77777777" w:rsidR="00654E16" w:rsidRDefault="00654E16" w:rsidP="001C0BA0">
      <w:pPr>
        <w:pStyle w:val="ListParagraph"/>
        <w:numPr>
          <w:ilvl w:val="0"/>
          <w:numId w:val="3"/>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BEST Study</w:t>
      </w:r>
      <w:r w:rsidRPr="00422C15">
        <w:rPr>
          <w:rFonts w:ascii="Times New Roman" w:eastAsia="Times New Roman" w:hAnsi="Times New Roman" w:cs="Times New Roman"/>
          <w:color w:val="000000"/>
          <w:sz w:val="20"/>
          <w:szCs w:val="20"/>
        </w:rPr>
        <w:t xml:space="preserve"> </w:t>
      </w:r>
    </w:p>
    <w:p w14:paraId="50B29D2A" w14:textId="6AE7CB64" w:rsidR="00654E16" w:rsidRPr="001C0BA0" w:rsidRDefault="00654E16" w:rsidP="001C0BA0">
      <w:pPr>
        <w:pStyle w:val="ListParagraph"/>
        <w:numPr>
          <w:ilvl w:val="0"/>
          <w:numId w:val="3"/>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w:t>
      </w:r>
      <w:r w:rsidRPr="00422C15">
        <w:rPr>
          <w:rFonts w:ascii="Times New Roman" w:eastAsia="Times New Roman" w:hAnsi="Times New Roman" w:cs="Times New Roman"/>
          <w:color w:val="000000"/>
          <w:sz w:val="20"/>
          <w:szCs w:val="20"/>
        </w:rPr>
        <w:t>TOPCAT</w:t>
      </w:r>
      <w:r>
        <w:rPr>
          <w:rFonts w:ascii="Times New Roman" w:eastAsia="Times New Roman" w:hAnsi="Times New Roman" w:cs="Times New Roman"/>
          <w:color w:val="000000"/>
          <w:sz w:val="20"/>
          <w:szCs w:val="20"/>
        </w:rPr>
        <w:t xml:space="preserve"> study</w:t>
      </w:r>
    </w:p>
    <w:p w14:paraId="52F4311C" w14:textId="46A87862" w:rsidR="00F05226" w:rsidRDefault="00F05226"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00654E16">
        <w:rPr>
          <w:rFonts w:ascii="Times New Roman" w:eastAsia="Times New Roman" w:hAnsi="Times New Roman" w:cs="Times New Roman"/>
          <w:color w:val="000000"/>
          <w:sz w:val="20"/>
          <w:szCs w:val="20"/>
        </w:rPr>
        <w:t xml:space="preserve">pline analysis </w:t>
      </w:r>
      <w:r>
        <w:rPr>
          <w:rFonts w:ascii="Times New Roman" w:eastAsia="Times New Roman" w:hAnsi="Times New Roman" w:cs="Times New Roman"/>
          <w:color w:val="000000"/>
          <w:sz w:val="20"/>
          <w:szCs w:val="20"/>
        </w:rPr>
        <w:t xml:space="preserve">was performed </w:t>
      </w:r>
      <w:r w:rsidR="00654E16" w:rsidRPr="00ED5CD1">
        <w:rPr>
          <w:rFonts w:ascii="Times New Roman" w:eastAsia="Times New Roman" w:hAnsi="Times New Roman" w:cs="Times New Roman"/>
          <w:color w:val="000000"/>
          <w:sz w:val="20"/>
          <w:szCs w:val="20"/>
        </w:rPr>
        <w:t>with 0% as the reference</w:t>
      </w:r>
      <w:r w:rsidR="00062D4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Model was </w:t>
      </w:r>
      <w:r w:rsidRPr="0047630D">
        <w:rPr>
          <w:rFonts w:ascii="Times New Roman" w:eastAsia="Times New Roman" w:hAnsi="Times New Roman" w:cs="Times New Roman"/>
          <w:color w:val="000000"/>
          <w:sz w:val="20"/>
          <w:szCs w:val="20"/>
        </w:rPr>
        <w:t>adjusted for age, sex, white race, treatment group, NYHA, Current smoker, Previous MI, Previous PAD, Dyslipidemia,</w:t>
      </w:r>
      <w:r w:rsidRPr="00271681">
        <w:rPr>
          <w:rFonts w:ascii="Times New Roman" w:eastAsia="Times New Roman" w:hAnsi="Times New Roman" w:cs="Times New Roman"/>
          <w:color w:val="000000"/>
          <w:sz w:val="20"/>
          <w:szCs w:val="20"/>
        </w:rPr>
        <w:t xml:space="preserve"> </w:t>
      </w:r>
      <w:r w:rsidRPr="0001625F">
        <w:rPr>
          <w:rFonts w:ascii="Times New Roman" w:eastAsia="Times New Roman" w:hAnsi="Times New Roman" w:cs="Times New Roman"/>
          <w:color w:val="000000"/>
          <w:sz w:val="20"/>
          <w:szCs w:val="20"/>
        </w:rPr>
        <w:t>Atrial fibrillation</w:t>
      </w:r>
      <w:r>
        <w:rPr>
          <w:rFonts w:ascii="Times New Roman" w:eastAsia="Times New Roman" w:hAnsi="Times New Roman" w:cs="Times New Roman"/>
          <w:color w:val="000000"/>
          <w:sz w:val="20"/>
          <w:szCs w:val="20"/>
        </w:rPr>
        <w:t>,</w:t>
      </w:r>
      <w:r w:rsidRPr="0047630D">
        <w:rPr>
          <w:rFonts w:ascii="Times New Roman" w:eastAsia="Times New Roman" w:hAnsi="Times New Roman" w:cs="Times New Roman"/>
          <w:color w:val="000000"/>
          <w:sz w:val="20"/>
          <w:szCs w:val="20"/>
        </w:rPr>
        <w:t xml:space="preserve"> Diabetes, SBP, Heart rate, BMI, Creatinine, Potassium, ACEI, Diuretic</w:t>
      </w:r>
      <w:r>
        <w:rPr>
          <w:rFonts w:ascii="Times New Roman" w:eastAsia="Times New Roman" w:hAnsi="Times New Roman" w:cs="Times New Roman"/>
          <w:color w:val="000000"/>
          <w:sz w:val="20"/>
          <w:szCs w:val="20"/>
        </w:rPr>
        <w:t xml:space="preserve"> for BEST study but with CCB, </w:t>
      </w:r>
      <w:r w:rsidRPr="00753FF6">
        <w:rPr>
          <w:rFonts w:ascii="Times New Roman" w:eastAsia="Times New Roman" w:hAnsi="Times New Roman" w:cs="Times New Roman"/>
          <w:color w:val="000000"/>
          <w:sz w:val="20"/>
          <w:szCs w:val="20"/>
        </w:rPr>
        <w:t>ARB, β-blocker additionally for TOPCAT study.</w:t>
      </w:r>
    </w:p>
    <w:p w14:paraId="481F1ED1" w14:textId="77777777" w:rsidR="008B34D0" w:rsidRDefault="008B34D0" w:rsidP="001C0BA0">
      <w:pPr>
        <w:spacing w:after="0" w:line="480" w:lineRule="auto"/>
        <w:rPr>
          <w:rFonts w:ascii="Times New Roman" w:eastAsia="Times New Roman" w:hAnsi="Times New Roman" w:cs="Times New Roman"/>
          <w:color w:val="000000"/>
          <w:sz w:val="20"/>
          <w:szCs w:val="20"/>
        </w:rPr>
      </w:pPr>
    </w:p>
    <w:p w14:paraId="0BFCBC70" w14:textId="77777777" w:rsidR="008B34D0" w:rsidRDefault="00C00F5F" w:rsidP="008B34D0">
      <w:pPr>
        <w:spacing w:line="480" w:lineRule="auto"/>
        <w:jc w:val="center"/>
        <w:rPr>
          <w:rFonts w:ascii="Times New Roman" w:eastAsia="Times New Roman" w:hAnsi="Times New Roman" w:cs="Times New Roman"/>
          <w:b/>
          <w:bCs/>
          <w:color w:val="000000"/>
          <w:sz w:val="20"/>
          <w:szCs w:val="20"/>
        </w:rPr>
      </w:pPr>
      <w:r w:rsidRPr="00A15F05">
        <w:rPr>
          <w:rFonts w:ascii="Times New Roman" w:eastAsia="Times New Roman" w:hAnsi="Times New Roman" w:cs="Times New Roman"/>
          <w:b/>
          <w:bCs/>
          <w:color w:val="000000"/>
          <w:sz w:val="20"/>
          <w:szCs w:val="20"/>
        </w:rPr>
        <w:t>Central Illustrati</w:t>
      </w:r>
      <w:r>
        <w:rPr>
          <w:rFonts w:ascii="Times New Roman" w:eastAsia="Times New Roman" w:hAnsi="Times New Roman" w:cs="Times New Roman"/>
          <w:b/>
          <w:bCs/>
          <w:color w:val="000000"/>
          <w:sz w:val="20"/>
          <w:szCs w:val="20"/>
        </w:rPr>
        <w:t xml:space="preserve">on: </w:t>
      </w:r>
    </w:p>
    <w:p w14:paraId="3A2FA2A0" w14:textId="11A898DB" w:rsidR="008B34D0" w:rsidRPr="008B34D0" w:rsidRDefault="008B34D0" w:rsidP="008B34D0">
      <w:pPr>
        <w:spacing w:line="480" w:lineRule="auto"/>
        <w:jc w:val="center"/>
        <w:rPr>
          <w:rFonts w:ascii="Times New Roman" w:eastAsia="Times New Roman" w:hAnsi="Times New Roman" w:cs="Times New Roman"/>
          <w:b/>
          <w:bCs/>
          <w:color w:val="000000"/>
          <w:sz w:val="20"/>
          <w:szCs w:val="20"/>
        </w:rPr>
      </w:pPr>
      <w:r w:rsidRPr="008B34D0">
        <w:rPr>
          <w:rFonts w:ascii="Times New Roman" w:eastAsia="Times New Roman" w:hAnsi="Times New Roman" w:cs="Times New Roman"/>
          <w:b/>
          <w:bCs/>
          <w:color w:val="000000"/>
          <w:sz w:val="20"/>
          <w:szCs w:val="20"/>
        </w:rPr>
        <w:t xml:space="preserve">An inverse and gradual association between TTR and major adverse cardiovascular events </w:t>
      </w:r>
    </w:p>
    <w:p w14:paraId="4DDD7B8E" w14:textId="77777777" w:rsidR="00C00F5F" w:rsidRPr="00C00F5F" w:rsidRDefault="00C00F5F" w:rsidP="00C00F5F">
      <w:pPr>
        <w:spacing w:after="0" w:line="480" w:lineRule="auto"/>
        <w:rPr>
          <w:rFonts w:ascii="Times New Roman" w:eastAsia="Times New Roman" w:hAnsi="Times New Roman" w:cs="Times New Roman"/>
          <w:color w:val="000000"/>
          <w:sz w:val="20"/>
          <w:szCs w:val="20"/>
        </w:rPr>
      </w:pPr>
      <w:r w:rsidRPr="00C00F5F">
        <w:rPr>
          <w:rFonts w:ascii="Times New Roman" w:eastAsia="Times New Roman" w:hAnsi="Times New Roman" w:cs="Times New Roman"/>
          <w:color w:val="000000"/>
          <w:sz w:val="20"/>
          <w:szCs w:val="20"/>
        </w:rPr>
        <w:lastRenderedPageBreak/>
        <w:t>Overall, Q1(</w:t>
      </w:r>
      <w:r w:rsidRPr="00C00F5F">
        <w:rPr>
          <w:rFonts w:ascii="Times New Roman" w:eastAsia="Times New Roman" w:hAnsi="Times New Roman" w:cs="Times New Roman"/>
          <w:color w:val="000000"/>
        </w:rPr>
        <w:t>0% to &lt;2%</w:t>
      </w:r>
      <w:r w:rsidRPr="00C00F5F">
        <w:rPr>
          <w:rFonts w:ascii="Times New Roman" w:eastAsia="Times New Roman" w:hAnsi="Times New Roman" w:cs="Times New Roman"/>
          <w:color w:val="000000"/>
          <w:sz w:val="20"/>
          <w:szCs w:val="20"/>
        </w:rPr>
        <w:t>), Q2(</w:t>
      </w:r>
      <w:r w:rsidRPr="00C00F5F">
        <w:rPr>
          <w:rFonts w:ascii="Times New Roman" w:eastAsia="Times New Roman" w:hAnsi="Times New Roman" w:cs="Times New Roman"/>
          <w:color w:val="000000"/>
        </w:rPr>
        <w:t>2% to &lt;19%</w:t>
      </w:r>
      <w:r w:rsidRPr="00C00F5F">
        <w:rPr>
          <w:rFonts w:ascii="Times New Roman" w:eastAsia="Times New Roman" w:hAnsi="Times New Roman" w:cs="Times New Roman"/>
          <w:color w:val="000000"/>
          <w:sz w:val="20"/>
          <w:szCs w:val="20"/>
        </w:rPr>
        <w:t>), Q3(</w:t>
      </w:r>
      <w:r w:rsidRPr="00C00F5F">
        <w:rPr>
          <w:rFonts w:ascii="Times New Roman" w:eastAsia="Times New Roman" w:hAnsi="Times New Roman" w:cs="Times New Roman"/>
          <w:color w:val="000000"/>
        </w:rPr>
        <w:t>19% to &lt;38%</w:t>
      </w:r>
      <w:r w:rsidRPr="00C00F5F">
        <w:rPr>
          <w:rFonts w:ascii="Times New Roman" w:eastAsia="Times New Roman" w:hAnsi="Times New Roman" w:cs="Times New Roman"/>
          <w:color w:val="000000"/>
          <w:sz w:val="20"/>
          <w:szCs w:val="20"/>
        </w:rPr>
        <w:t>) and Q4 (</w:t>
      </w:r>
      <w:r w:rsidRPr="00C00F5F">
        <w:rPr>
          <w:rFonts w:ascii="Times New Roman" w:eastAsia="Times New Roman" w:hAnsi="Times New Roman" w:cs="Times New Roman"/>
          <w:color w:val="000000"/>
        </w:rPr>
        <w:t xml:space="preserve">38% to 100%) </w:t>
      </w:r>
      <w:r w:rsidRPr="00C00F5F">
        <w:rPr>
          <w:rFonts w:ascii="Times New Roman" w:eastAsia="Times New Roman" w:hAnsi="Times New Roman" w:cs="Times New Roman" w:hint="eastAsia"/>
          <w:color w:val="000000"/>
          <w:sz w:val="20"/>
          <w:szCs w:val="20"/>
        </w:rPr>
        <w:t>f</w:t>
      </w:r>
      <w:r w:rsidRPr="00C00F5F">
        <w:rPr>
          <w:rFonts w:ascii="Times New Roman" w:eastAsia="Times New Roman" w:hAnsi="Times New Roman" w:cs="Times New Roman"/>
          <w:color w:val="000000"/>
          <w:sz w:val="20"/>
          <w:szCs w:val="20"/>
        </w:rPr>
        <w:t>or combined dataset,</w:t>
      </w:r>
    </w:p>
    <w:p w14:paraId="44D9D658" w14:textId="77777777" w:rsidR="00C00F5F" w:rsidRPr="00C00F5F" w:rsidRDefault="00C00F5F" w:rsidP="00C00F5F">
      <w:pPr>
        <w:spacing w:after="0" w:line="480" w:lineRule="auto"/>
        <w:rPr>
          <w:rFonts w:ascii="Times New Roman" w:eastAsia="Times New Roman" w:hAnsi="Times New Roman" w:cs="Times New Roman"/>
          <w:color w:val="000000"/>
          <w:sz w:val="20"/>
          <w:szCs w:val="20"/>
        </w:rPr>
      </w:pPr>
      <w:r w:rsidRPr="00C00F5F">
        <w:rPr>
          <w:rFonts w:ascii="Times New Roman" w:eastAsia="Times New Roman" w:hAnsi="Times New Roman" w:cs="Times New Roman"/>
          <w:color w:val="000000"/>
          <w:sz w:val="20"/>
          <w:szCs w:val="20"/>
        </w:rPr>
        <w:t>For TOPCAT study, Q1(0% to &lt;7%), Q2(7% to &lt;23%), Q3(23% to &lt;41%) and Q4 (41% to 100%)</w:t>
      </w:r>
    </w:p>
    <w:p w14:paraId="7400CD0D" w14:textId="7E3A1128" w:rsidR="00C00F5F" w:rsidRPr="00C00F5F" w:rsidRDefault="00C00F5F" w:rsidP="00C00F5F">
      <w:pPr>
        <w:spacing w:after="0" w:line="480" w:lineRule="auto"/>
        <w:rPr>
          <w:rFonts w:ascii="Times New Roman" w:eastAsia="Times New Roman" w:hAnsi="Times New Roman" w:cs="Times New Roman"/>
          <w:color w:val="000000"/>
          <w:sz w:val="20"/>
          <w:szCs w:val="20"/>
        </w:rPr>
      </w:pPr>
      <w:r w:rsidRPr="00C00F5F">
        <w:rPr>
          <w:rFonts w:ascii="Times New Roman" w:eastAsia="Times New Roman" w:hAnsi="Times New Roman" w:cs="Times New Roman"/>
          <w:color w:val="000000"/>
          <w:sz w:val="20"/>
          <w:szCs w:val="20"/>
        </w:rPr>
        <w:t>For BEST Study, Q1(0%), Q2(1% to &lt;14%), Q3(1</w:t>
      </w:r>
      <w:r w:rsidR="000D517C">
        <w:rPr>
          <w:rFonts w:ascii="Times New Roman" w:eastAsia="Times New Roman" w:hAnsi="Times New Roman" w:cs="Times New Roman"/>
          <w:color w:val="000000"/>
          <w:sz w:val="20"/>
          <w:szCs w:val="20"/>
        </w:rPr>
        <w:t>4</w:t>
      </w:r>
      <w:r w:rsidRPr="00C00F5F">
        <w:rPr>
          <w:rFonts w:ascii="Times New Roman" w:eastAsia="Times New Roman" w:hAnsi="Times New Roman" w:cs="Times New Roman"/>
          <w:color w:val="000000"/>
          <w:sz w:val="20"/>
          <w:szCs w:val="20"/>
        </w:rPr>
        <w:t xml:space="preserve">% to &lt;31%) and Q4 (31% to 100%) </w:t>
      </w:r>
    </w:p>
    <w:p w14:paraId="7F61C325" w14:textId="77777777" w:rsidR="00C00F5F" w:rsidRDefault="00C00F5F" w:rsidP="001C0BA0">
      <w:pPr>
        <w:spacing w:after="0" w:line="480" w:lineRule="auto"/>
        <w:rPr>
          <w:rFonts w:ascii="Times New Roman" w:eastAsia="Times New Roman" w:hAnsi="Times New Roman" w:cs="Times New Roman"/>
          <w:color w:val="000000"/>
          <w:sz w:val="20"/>
          <w:szCs w:val="20"/>
        </w:rPr>
      </w:pPr>
    </w:p>
    <w:p w14:paraId="33913732" w14:textId="77777777" w:rsidR="00C00F5F" w:rsidRDefault="00C00F5F" w:rsidP="001C0BA0">
      <w:pPr>
        <w:spacing w:after="0" w:line="480" w:lineRule="auto"/>
        <w:rPr>
          <w:rFonts w:ascii="Times New Roman" w:eastAsia="Times New Roman" w:hAnsi="Times New Roman" w:cs="Times New Roman"/>
          <w:color w:val="000000"/>
          <w:sz w:val="20"/>
          <w:szCs w:val="20"/>
        </w:rPr>
      </w:pPr>
    </w:p>
    <w:p w14:paraId="06005AD4" w14:textId="77777777" w:rsidR="00C00F5F" w:rsidRDefault="00C00F5F">
      <w:r>
        <w:br w:type="page"/>
      </w:r>
    </w:p>
    <w:tbl>
      <w:tblPr>
        <w:tblpPr w:leftFromText="180" w:rightFromText="180" w:horzAnchor="margin" w:tblpXSpec="center" w:tblpY="243"/>
        <w:tblW w:w="10980" w:type="dxa"/>
        <w:tblLook w:val="04A0" w:firstRow="1" w:lastRow="0" w:firstColumn="1" w:lastColumn="0" w:noHBand="0" w:noVBand="1"/>
      </w:tblPr>
      <w:tblGrid>
        <w:gridCol w:w="3387"/>
        <w:gridCol w:w="1437"/>
        <w:gridCol w:w="1693"/>
        <w:gridCol w:w="1689"/>
        <w:gridCol w:w="1689"/>
        <w:gridCol w:w="1085"/>
      </w:tblGrid>
      <w:tr w:rsidR="00035CD2" w:rsidRPr="001C0BA0" w14:paraId="417B3CC4" w14:textId="77777777" w:rsidTr="00F5162C">
        <w:trPr>
          <w:trHeight w:val="643"/>
        </w:trPr>
        <w:tc>
          <w:tcPr>
            <w:tcW w:w="10980" w:type="dxa"/>
            <w:gridSpan w:val="6"/>
            <w:tcBorders>
              <w:top w:val="nil"/>
              <w:left w:val="nil"/>
              <w:bottom w:val="single" w:sz="12" w:space="0" w:color="auto"/>
              <w:right w:val="nil"/>
            </w:tcBorders>
            <w:shd w:val="clear" w:color="auto" w:fill="auto"/>
            <w:vAlign w:val="center"/>
            <w:hideMark/>
          </w:tcPr>
          <w:p w14:paraId="03D946BC" w14:textId="4FB5A178" w:rsidR="00035CD2" w:rsidRPr="001C0BA0" w:rsidRDefault="00035CD2" w:rsidP="001C0BA0">
            <w:pPr>
              <w:spacing w:after="0" w:line="360" w:lineRule="auto"/>
              <w:rPr>
                <w:rFonts w:ascii="Times New Roman" w:eastAsia="Times New Roman" w:hAnsi="Times New Roman" w:cs="Times New Roman"/>
                <w:b/>
                <w:bCs/>
                <w:color w:val="000000"/>
                <w:sz w:val="20"/>
                <w:szCs w:val="20"/>
              </w:rPr>
            </w:pPr>
            <w:r w:rsidRPr="001C0BA0">
              <w:rPr>
                <w:rFonts w:ascii="Times New Roman" w:eastAsia="Times New Roman" w:hAnsi="Times New Roman" w:cs="Times New Roman"/>
                <w:b/>
                <w:bCs/>
                <w:color w:val="000000"/>
                <w:sz w:val="20"/>
                <w:szCs w:val="20"/>
              </w:rPr>
              <w:lastRenderedPageBreak/>
              <w:t xml:space="preserve">Table 1. Baseline Characteristics of Study Participants according to Systolic Blood Pressure in TTR </w:t>
            </w:r>
          </w:p>
        </w:tc>
      </w:tr>
      <w:tr w:rsidR="00035CD2" w:rsidRPr="001C0BA0" w14:paraId="502A330C" w14:textId="77777777" w:rsidTr="00F5162C">
        <w:trPr>
          <w:trHeight w:val="238"/>
        </w:trPr>
        <w:tc>
          <w:tcPr>
            <w:tcW w:w="3387" w:type="dxa"/>
            <w:tcBorders>
              <w:top w:val="single" w:sz="12" w:space="0" w:color="auto"/>
              <w:left w:val="nil"/>
              <w:bottom w:val="nil"/>
              <w:right w:val="nil"/>
            </w:tcBorders>
            <w:shd w:val="clear" w:color="auto" w:fill="auto"/>
            <w:noWrap/>
            <w:vAlign w:val="bottom"/>
            <w:hideMark/>
          </w:tcPr>
          <w:p w14:paraId="2FD6F3F6" w14:textId="77777777" w:rsidR="00035CD2" w:rsidRPr="001C0BA0" w:rsidRDefault="00035CD2" w:rsidP="001C0BA0">
            <w:pPr>
              <w:spacing w:after="0" w:line="360" w:lineRule="auto"/>
              <w:rPr>
                <w:rFonts w:ascii="Times New Roman" w:eastAsia="Times New Roman" w:hAnsi="Times New Roman" w:cs="Times New Roman"/>
                <w:b/>
                <w:bCs/>
                <w:color w:val="000000"/>
                <w:sz w:val="20"/>
                <w:szCs w:val="20"/>
              </w:rPr>
            </w:pPr>
          </w:p>
        </w:tc>
        <w:tc>
          <w:tcPr>
            <w:tcW w:w="1437" w:type="dxa"/>
            <w:tcBorders>
              <w:top w:val="single" w:sz="12" w:space="0" w:color="auto"/>
              <w:left w:val="nil"/>
              <w:bottom w:val="nil"/>
              <w:right w:val="nil"/>
            </w:tcBorders>
            <w:shd w:val="clear" w:color="auto" w:fill="auto"/>
            <w:noWrap/>
            <w:vAlign w:val="center"/>
            <w:hideMark/>
          </w:tcPr>
          <w:p w14:paraId="6459E62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Q1</w:t>
            </w:r>
          </w:p>
        </w:tc>
        <w:tc>
          <w:tcPr>
            <w:tcW w:w="1693" w:type="dxa"/>
            <w:tcBorders>
              <w:top w:val="single" w:sz="12" w:space="0" w:color="auto"/>
              <w:left w:val="nil"/>
              <w:bottom w:val="nil"/>
              <w:right w:val="nil"/>
            </w:tcBorders>
            <w:shd w:val="clear" w:color="auto" w:fill="auto"/>
            <w:noWrap/>
            <w:vAlign w:val="center"/>
            <w:hideMark/>
          </w:tcPr>
          <w:p w14:paraId="67DF5270"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Q2</w:t>
            </w:r>
          </w:p>
        </w:tc>
        <w:tc>
          <w:tcPr>
            <w:tcW w:w="1689" w:type="dxa"/>
            <w:tcBorders>
              <w:top w:val="single" w:sz="12" w:space="0" w:color="auto"/>
              <w:left w:val="nil"/>
              <w:bottom w:val="nil"/>
              <w:right w:val="nil"/>
            </w:tcBorders>
            <w:shd w:val="clear" w:color="auto" w:fill="auto"/>
            <w:noWrap/>
            <w:vAlign w:val="center"/>
            <w:hideMark/>
          </w:tcPr>
          <w:p w14:paraId="7D6A7E9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Q3</w:t>
            </w:r>
          </w:p>
        </w:tc>
        <w:tc>
          <w:tcPr>
            <w:tcW w:w="1689" w:type="dxa"/>
            <w:tcBorders>
              <w:top w:val="single" w:sz="12" w:space="0" w:color="auto"/>
              <w:left w:val="nil"/>
              <w:bottom w:val="nil"/>
              <w:right w:val="nil"/>
            </w:tcBorders>
            <w:shd w:val="clear" w:color="auto" w:fill="auto"/>
            <w:noWrap/>
            <w:vAlign w:val="center"/>
            <w:hideMark/>
          </w:tcPr>
          <w:p w14:paraId="7987098B"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Q4</w:t>
            </w:r>
          </w:p>
        </w:tc>
        <w:tc>
          <w:tcPr>
            <w:tcW w:w="1085" w:type="dxa"/>
            <w:tcBorders>
              <w:top w:val="single" w:sz="12" w:space="0" w:color="auto"/>
              <w:left w:val="nil"/>
              <w:bottom w:val="nil"/>
              <w:right w:val="nil"/>
            </w:tcBorders>
            <w:shd w:val="clear" w:color="auto" w:fill="auto"/>
            <w:noWrap/>
            <w:vAlign w:val="bottom"/>
            <w:hideMark/>
          </w:tcPr>
          <w:p w14:paraId="4C861D9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p>
        </w:tc>
      </w:tr>
      <w:tr w:rsidR="00035CD2" w:rsidRPr="001C0BA0" w14:paraId="14DA27C8" w14:textId="77777777" w:rsidTr="00F5162C">
        <w:trPr>
          <w:trHeight w:val="245"/>
        </w:trPr>
        <w:tc>
          <w:tcPr>
            <w:tcW w:w="3387" w:type="dxa"/>
            <w:tcBorders>
              <w:top w:val="nil"/>
              <w:left w:val="nil"/>
              <w:bottom w:val="single" w:sz="12" w:space="0" w:color="auto"/>
              <w:right w:val="nil"/>
            </w:tcBorders>
            <w:shd w:val="clear" w:color="auto" w:fill="auto"/>
            <w:noWrap/>
            <w:vAlign w:val="bottom"/>
            <w:hideMark/>
          </w:tcPr>
          <w:p w14:paraId="7DF54399" w14:textId="77777777" w:rsidR="00035CD2" w:rsidRPr="001C0BA0" w:rsidRDefault="00035CD2" w:rsidP="001C0BA0">
            <w:pPr>
              <w:spacing w:after="0" w:line="360" w:lineRule="auto"/>
              <w:rPr>
                <w:rFonts w:ascii="Times New Roman" w:eastAsia="Times New Roman" w:hAnsi="Times New Roman" w:cs="Times New Roman"/>
                <w:sz w:val="20"/>
                <w:szCs w:val="20"/>
              </w:rPr>
            </w:pPr>
          </w:p>
        </w:tc>
        <w:tc>
          <w:tcPr>
            <w:tcW w:w="1437" w:type="dxa"/>
            <w:tcBorders>
              <w:top w:val="nil"/>
              <w:left w:val="nil"/>
              <w:bottom w:val="single" w:sz="12" w:space="0" w:color="auto"/>
              <w:right w:val="nil"/>
            </w:tcBorders>
            <w:shd w:val="clear" w:color="000000" w:fill="FFFFFF"/>
            <w:noWrap/>
            <w:vAlign w:val="center"/>
            <w:hideMark/>
          </w:tcPr>
          <w:p w14:paraId="452F488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 to &lt;2%</w:t>
            </w:r>
          </w:p>
        </w:tc>
        <w:tc>
          <w:tcPr>
            <w:tcW w:w="1693" w:type="dxa"/>
            <w:tcBorders>
              <w:top w:val="nil"/>
              <w:left w:val="nil"/>
              <w:bottom w:val="single" w:sz="12" w:space="0" w:color="auto"/>
              <w:right w:val="nil"/>
            </w:tcBorders>
            <w:shd w:val="clear" w:color="000000" w:fill="FFFFFF"/>
            <w:noWrap/>
            <w:vAlign w:val="center"/>
            <w:hideMark/>
          </w:tcPr>
          <w:p w14:paraId="41FE5E4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2% to &lt;19%</w:t>
            </w:r>
          </w:p>
        </w:tc>
        <w:tc>
          <w:tcPr>
            <w:tcW w:w="1689" w:type="dxa"/>
            <w:tcBorders>
              <w:top w:val="nil"/>
              <w:left w:val="nil"/>
              <w:bottom w:val="single" w:sz="12" w:space="0" w:color="auto"/>
              <w:right w:val="nil"/>
            </w:tcBorders>
            <w:shd w:val="clear" w:color="000000" w:fill="FFFFFF"/>
            <w:noWrap/>
            <w:vAlign w:val="center"/>
            <w:hideMark/>
          </w:tcPr>
          <w:p w14:paraId="5674821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19% to &lt;38%</w:t>
            </w:r>
          </w:p>
        </w:tc>
        <w:tc>
          <w:tcPr>
            <w:tcW w:w="1689" w:type="dxa"/>
            <w:tcBorders>
              <w:top w:val="nil"/>
              <w:left w:val="nil"/>
              <w:bottom w:val="single" w:sz="12" w:space="0" w:color="auto"/>
              <w:right w:val="nil"/>
            </w:tcBorders>
            <w:shd w:val="clear" w:color="000000" w:fill="FFFFFF"/>
            <w:noWrap/>
            <w:vAlign w:val="center"/>
            <w:hideMark/>
          </w:tcPr>
          <w:p w14:paraId="4EAFAF8E"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38% to 100%</w:t>
            </w:r>
          </w:p>
        </w:tc>
        <w:tc>
          <w:tcPr>
            <w:tcW w:w="1085" w:type="dxa"/>
            <w:tcBorders>
              <w:top w:val="nil"/>
              <w:left w:val="nil"/>
              <w:bottom w:val="single" w:sz="12" w:space="0" w:color="auto"/>
              <w:right w:val="nil"/>
            </w:tcBorders>
            <w:shd w:val="clear" w:color="000000" w:fill="FFFFFF"/>
            <w:noWrap/>
            <w:vAlign w:val="bottom"/>
            <w:hideMark/>
          </w:tcPr>
          <w:p w14:paraId="44EEB67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i/>
                <w:iCs/>
                <w:color w:val="000000"/>
                <w:sz w:val="20"/>
                <w:szCs w:val="20"/>
              </w:rPr>
              <w:t>P</w:t>
            </w:r>
            <w:r w:rsidRPr="001C0BA0">
              <w:rPr>
                <w:rFonts w:ascii="Times New Roman" w:eastAsia="Times New Roman" w:hAnsi="Times New Roman" w:cs="Times New Roman"/>
                <w:color w:val="000000"/>
                <w:sz w:val="20"/>
                <w:szCs w:val="20"/>
              </w:rPr>
              <w:t xml:space="preserve"> value </w:t>
            </w:r>
          </w:p>
        </w:tc>
      </w:tr>
      <w:tr w:rsidR="00035CD2" w:rsidRPr="001C0BA0" w14:paraId="2F177198" w14:textId="77777777" w:rsidTr="00F5162C">
        <w:trPr>
          <w:trHeight w:val="238"/>
        </w:trPr>
        <w:tc>
          <w:tcPr>
            <w:tcW w:w="3387" w:type="dxa"/>
            <w:tcBorders>
              <w:top w:val="single" w:sz="12" w:space="0" w:color="auto"/>
              <w:left w:val="nil"/>
              <w:bottom w:val="nil"/>
              <w:right w:val="nil"/>
            </w:tcBorders>
            <w:shd w:val="clear" w:color="auto" w:fill="auto"/>
            <w:noWrap/>
            <w:vAlign w:val="center"/>
            <w:hideMark/>
          </w:tcPr>
          <w:p w14:paraId="1034DA8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N</w:t>
            </w:r>
          </w:p>
        </w:tc>
        <w:tc>
          <w:tcPr>
            <w:tcW w:w="1437" w:type="dxa"/>
            <w:tcBorders>
              <w:top w:val="single" w:sz="12" w:space="0" w:color="auto"/>
              <w:left w:val="nil"/>
              <w:bottom w:val="nil"/>
              <w:right w:val="nil"/>
            </w:tcBorders>
            <w:shd w:val="clear" w:color="000000" w:fill="FFFFFF"/>
            <w:noWrap/>
            <w:vAlign w:val="center"/>
            <w:hideMark/>
          </w:tcPr>
          <w:p w14:paraId="56AF5F34"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1197</w:t>
            </w:r>
          </w:p>
        </w:tc>
        <w:tc>
          <w:tcPr>
            <w:tcW w:w="1693" w:type="dxa"/>
            <w:tcBorders>
              <w:top w:val="single" w:sz="12" w:space="0" w:color="auto"/>
              <w:left w:val="nil"/>
              <w:bottom w:val="nil"/>
              <w:right w:val="nil"/>
            </w:tcBorders>
            <w:shd w:val="clear" w:color="000000" w:fill="FFFFFF"/>
            <w:noWrap/>
            <w:vAlign w:val="center"/>
            <w:hideMark/>
          </w:tcPr>
          <w:p w14:paraId="20E42DA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1197</w:t>
            </w:r>
          </w:p>
        </w:tc>
        <w:tc>
          <w:tcPr>
            <w:tcW w:w="1689" w:type="dxa"/>
            <w:tcBorders>
              <w:top w:val="single" w:sz="12" w:space="0" w:color="auto"/>
              <w:left w:val="nil"/>
              <w:bottom w:val="nil"/>
              <w:right w:val="nil"/>
            </w:tcBorders>
            <w:shd w:val="clear" w:color="000000" w:fill="FFFFFF"/>
            <w:noWrap/>
            <w:vAlign w:val="center"/>
            <w:hideMark/>
          </w:tcPr>
          <w:p w14:paraId="6CB8186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1198</w:t>
            </w:r>
          </w:p>
        </w:tc>
        <w:tc>
          <w:tcPr>
            <w:tcW w:w="1689" w:type="dxa"/>
            <w:tcBorders>
              <w:top w:val="single" w:sz="12" w:space="0" w:color="auto"/>
              <w:left w:val="nil"/>
              <w:bottom w:val="nil"/>
              <w:right w:val="nil"/>
            </w:tcBorders>
            <w:shd w:val="clear" w:color="000000" w:fill="FFFFFF"/>
            <w:noWrap/>
            <w:vAlign w:val="center"/>
            <w:hideMark/>
          </w:tcPr>
          <w:p w14:paraId="6D8C7B0F"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1197</w:t>
            </w:r>
          </w:p>
        </w:tc>
        <w:tc>
          <w:tcPr>
            <w:tcW w:w="1085" w:type="dxa"/>
            <w:tcBorders>
              <w:top w:val="single" w:sz="12" w:space="0" w:color="auto"/>
              <w:left w:val="nil"/>
              <w:bottom w:val="nil"/>
              <w:right w:val="nil"/>
            </w:tcBorders>
            <w:shd w:val="clear" w:color="000000" w:fill="FFFFFF"/>
            <w:noWrap/>
            <w:vAlign w:val="center"/>
            <w:hideMark/>
          </w:tcPr>
          <w:p w14:paraId="4159DA4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w:t>
            </w:r>
          </w:p>
        </w:tc>
      </w:tr>
      <w:tr w:rsidR="00035CD2" w:rsidRPr="001C0BA0" w14:paraId="70A7B141" w14:textId="77777777" w:rsidTr="00F5162C">
        <w:trPr>
          <w:trHeight w:val="238"/>
        </w:trPr>
        <w:tc>
          <w:tcPr>
            <w:tcW w:w="3387" w:type="dxa"/>
            <w:tcBorders>
              <w:top w:val="nil"/>
              <w:left w:val="nil"/>
              <w:bottom w:val="nil"/>
              <w:right w:val="nil"/>
            </w:tcBorders>
            <w:shd w:val="clear" w:color="auto" w:fill="auto"/>
            <w:noWrap/>
            <w:vAlign w:val="center"/>
            <w:hideMark/>
          </w:tcPr>
          <w:p w14:paraId="316D969B" w14:textId="17E78439"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Age, year</w:t>
            </w:r>
          </w:p>
        </w:tc>
        <w:tc>
          <w:tcPr>
            <w:tcW w:w="1437" w:type="dxa"/>
            <w:tcBorders>
              <w:top w:val="nil"/>
              <w:left w:val="nil"/>
              <w:bottom w:val="nil"/>
              <w:right w:val="nil"/>
            </w:tcBorders>
            <w:shd w:val="clear" w:color="auto" w:fill="auto"/>
            <w:noWrap/>
            <w:vAlign w:val="center"/>
            <w:hideMark/>
          </w:tcPr>
          <w:p w14:paraId="54378F99"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64.81±10.96</w:t>
            </w:r>
          </w:p>
        </w:tc>
        <w:tc>
          <w:tcPr>
            <w:tcW w:w="1693" w:type="dxa"/>
            <w:tcBorders>
              <w:top w:val="nil"/>
              <w:left w:val="nil"/>
              <w:bottom w:val="nil"/>
              <w:right w:val="nil"/>
            </w:tcBorders>
            <w:shd w:val="clear" w:color="auto" w:fill="auto"/>
            <w:noWrap/>
            <w:vAlign w:val="center"/>
            <w:hideMark/>
          </w:tcPr>
          <w:p w14:paraId="728CD1DF"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66.47±11.45</w:t>
            </w:r>
          </w:p>
        </w:tc>
        <w:tc>
          <w:tcPr>
            <w:tcW w:w="1689" w:type="dxa"/>
            <w:tcBorders>
              <w:top w:val="nil"/>
              <w:left w:val="nil"/>
              <w:bottom w:val="nil"/>
              <w:right w:val="nil"/>
            </w:tcBorders>
            <w:shd w:val="clear" w:color="auto" w:fill="auto"/>
            <w:noWrap/>
            <w:vAlign w:val="center"/>
            <w:hideMark/>
          </w:tcPr>
          <w:p w14:paraId="1F5C4A6E"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66.92±10.78</w:t>
            </w:r>
          </w:p>
        </w:tc>
        <w:tc>
          <w:tcPr>
            <w:tcW w:w="1689" w:type="dxa"/>
            <w:tcBorders>
              <w:top w:val="nil"/>
              <w:left w:val="nil"/>
              <w:bottom w:val="nil"/>
              <w:right w:val="nil"/>
            </w:tcBorders>
            <w:shd w:val="clear" w:color="auto" w:fill="auto"/>
            <w:noWrap/>
            <w:vAlign w:val="center"/>
            <w:hideMark/>
          </w:tcPr>
          <w:p w14:paraId="32A01F86"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65.62±10.43</w:t>
            </w:r>
          </w:p>
        </w:tc>
        <w:tc>
          <w:tcPr>
            <w:tcW w:w="1085" w:type="dxa"/>
            <w:tcBorders>
              <w:top w:val="nil"/>
              <w:left w:val="nil"/>
              <w:bottom w:val="nil"/>
              <w:right w:val="nil"/>
            </w:tcBorders>
            <w:shd w:val="clear" w:color="auto" w:fill="auto"/>
            <w:noWrap/>
            <w:vAlign w:val="center"/>
            <w:hideMark/>
          </w:tcPr>
          <w:p w14:paraId="43E62F0C"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107C591D" w14:textId="77777777" w:rsidTr="00F5162C">
        <w:trPr>
          <w:trHeight w:val="238"/>
        </w:trPr>
        <w:tc>
          <w:tcPr>
            <w:tcW w:w="3387" w:type="dxa"/>
            <w:tcBorders>
              <w:top w:val="nil"/>
              <w:left w:val="nil"/>
              <w:bottom w:val="nil"/>
              <w:right w:val="nil"/>
            </w:tcBorders>
            <w:shd w:val="clear" w:color="auto" w:fill="auto"/>
            <w:noWrap/>
            <w:vAlign w:val="center"/>
            <w:hideMark/>
          </w:tcPr>
          <w:p w14:paraId="6C47F8E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Male, n (%)</w:t>
            </w:r>
          </w:p>
        </w:tc>
        <w:tc>
          <w:tcPr>
            <w:tcW w:w="1437" w:type="dxa"/>
            <w:tcBorders>
              <w:top w:val="nil"/>
              <w:left w:val="nil"/>
              <w:bottom w:val="nil"/>
              <w:right w:val="nil"/>
            </w:tcBorders>
            <w:shd w:val="clear" w:color="auto" w:fill="auto"/>
            <w:noWrap/>
            <w:vAlign w:val="center"/>
            <w:hideMark/>
          </w:tcPr>
          <w:p w14:paraId="2024C48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730(60.99)</w:t>
            </w:r>
          </w:p>
        </w:tc>
        <w:tc>
          <w:tcPr>
            <w:tcW w:w="1693" w:type="dxa"/>
            <w:tcBorders>
              <w:top w:val="nil"/>
              <w:left w:val="nil"/>
              <w:bottom w:val="nil"/>
              <w:right w:val="nil"/>
            </w:tcBorders>
            <w:shd w:val="clear" w:color="auto" w:fill="auto"/>
            <w:noWrap/>
            <w:vAlign w:val="center"/>
            <w:hideMark/>
          </w:tcPr>
          <w:p w14:paraId="3D937C2E"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720(60.15)</w:t>
            </w:r>
          </w:p>
        </w:tc>
        <w:tc>
          <w:tcPr>
            <w:tcW w:w="1689" w:type="dxa"/>
            <w:tcBorders>
              <w:top w:val="nil"/>
              <w:left w:val="nil"/>
              <w:bottom w:val="nil"/>
              <w:right w:val="nil"/>
            </w:tcBorders>
            <w:shd w:val="clear" w:color="auto" w:fill="auto"/>
            <w:noWrap/>
            <w:vAlign w:val="center"/>
            <w:hideMark/>
          </w:tcPr>
          <w:p w14:paraId="5E0FB91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704(58.76)</w:t>
            </w:r>
          </w:p>
        </w:tc>
        <w:tc>
          <w:tcPr>
            <w:tcW w:w="1689" w:type="dxa"/>
            <w:tcBorders>
              <w:top w:val="nil"/>
              <w:left w:val="nil"/>
              <w:bottom w:val="nil"/>
              <w:right w:val="nil"/>
            </w:tcBorders>
            <w:shd w:val="clear" w:color="auto" w:fill="auto"/>
            <w:noWrap/>
            <w:vAlign w:val="center"/>
            <w:hideMark/>
          </w:tcPr>
          <w:p w14:paraId="1C3C930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642(53.63)</w:t>
            </w:r>
          </w:p>
        </w:tc>
        <w:tc>
          <w:tcPr>
            <w:tcW w:w="1085" w:type="dxa"/>
            <w:tcBorders>
              <w:top w:val="nil"/>
              <w:left w:val="nil"/>
              <w:bottom w:val="nil"/>
              <w:right w:val="nil"/>
            </w:tcBorders>
            <w:shd w:val="clear" w:color="auto" w:fill="auto"/>
            <w:noWrap/>
            <w:vAlign w:val="center"/>
            <w:hideMark/>
          </w:tcPr>
          <w:p w14:paraId="5AE14E0E"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4F62F2FA" w14:textId="77777777" w:rsidTr="00F5162C">
        <w:trPr>
          <w:trHeight w:val="238"/>
        </w:trPr>
        <w:tc>
          <w:tcPr>
            <w:tcW w:w="3387" w:type="dxa"/>
            <w:tcBorders>
              <w:top w:val="nil"/>
              <w:left w:val="nil"/>
              <w:bottom w:val="nil"/>
              <w:right w:val="nil"/>
            </w:tcBorders>
            <w:shd w:val="clear" w:color="auto" w:fill="auto"/>
            <w:noWrap/>
            <w:vAlign w:val="center"/>
            <w:hideMark/>
          </w:tcPr>
          <w:p w14:paraId="0D7361D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White race, n (%)</w:t>
            </w:r>
          </w:p>
        </w:tc>
        <w:tc>
          <w:tcPr>
            <w:tcW w:w="1437" w:type="dxa"/>
            <w:tcBorders>
              <w:top w:val="nil"/>
              <w:left w:val="nil"/>
              <w:bottom w:val="nil"/>
              <w:right w:val="nil"/>
            </w:tcBorders>
            <w:shd w:val="clear" w:color="auto" w:fill="auto"/>
            <w:noWrap/>
            <w:vAlign w:val="center"/>
            <w:hideMark/>
          </w:tcPr>
          <w:p w14:paraId="1E7D205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887(74.1)</w:t>
            </w:r>
          </w:p>
        </w:tc>
        <w:tc>
          <w:tcPr>
            <w:tcW w:w="1693" w:type="dxa"/>
            <w:tcBorders>
              <w:top w:val="nil"/>
              <w:left w:val="nil"/>
              <w:bottom w:val="nil"/>
              <w:right w:val="nil"/>
            </w:tcBorders>
            <w:shd w:val="clear" w:color="auto" w:fill="auto"/>
            <w:noWrap/>
            <w:vAlign w:val="center"/>
            <w:hideMark/>
          </w:tcPr>
          <w:p w14:paraId="414E7C0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949(79.28)</w:t>
            </w:r>
          </w:p>
        </w:tc>
        <w:tc>
          <w:tcPr>
            <w:tcW w:w="1689" w:type="dxa"/>
            <w:tcBorders>
              <w:top w:val="nil"/>
              <w:left w:val="nil"/>
              <w:bottom w:val="nil"/>
              <w:right w:val="nil"/>
            </w:tcBorders>
            <w:shd w:val="clear" w:color="auto" w:fill="auto"/>
            <w:noWrap/>
            <w:vAlign w:val="center"/>
            <w:hideMark/>
          </w:tcPr>
          <w:p w14:paraId="7AF8EAE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987(82.39)</w:t>
            </w:r>
          </w:p>
        </w:tc>
        <w:tc>
          <w:tcPr>
            <w:tcW w:w="1689" w:type="dxa"/>
            <w:tcBorders>
              <w:top w:val="nil"/>
              <w:left w:val="nil"/>
              <w:bottom w:val="nil"/>
              <w:right w:val="nil"/>
            </w:tcBorders>
            <w:shd w:val="clear" w:color="auto" w:fill="auto"/>
            <w:noWrap/>
            <w:vAlign w:val="center"/>
            <w:hideMark/>
          </w:tcPr>
          <w:p w14:paraId="3A57F83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1010(84.38)</w:t>
            </w:r>
          </w:p>
        </w:tc>
        <w:tc>
          <w:tcPr>
            <w:tcW w:w="1085" w:type="dxa"/>
            <w:tcBorders>
              <w:top w:val="nil"/>
              <w:left w:val="nil"/>
              <w:bottom w:val="nil"/>
              <w:right w:val="nil"/>
            </w:tcBorders>
            <w:shd w:val="clear" w:color="auto" w:fill="auto"/>
            <w:noWrap/>
            <w:vAlign w:val="center"/>
            <w:hideMark/>
          </w:tcPr>
          <w:p w14:paraId="5BD9D8E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503995CB" w14:textId="77777777" w:rsidTr="00F5162C">
        <w:trPr>
          <w:trHeight w:val="238"/>
        </w:trPr>
        <w:tc>
          <w:tcPr>
            <w:tcW w:w="3387" w:type="dxa"/>
            <w:tcBorders>
              <w:top w:val="nil"/>
              <w:left w:val="nil"/>
              <w:bottom w:val="nil"/>
              <w:right w:val="nil"/>
            </w:tcBorders>
            <w:shd w:val="clear" w:color="auto" w:fill="auto"/>
            <w:noWrap/>
            <w:vAlign w:val="center"/>
            <w:hideMark/>
          </w:tcPr>
          <w:p w14:paraId="2210519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Trial drug*, n (%)</w:t>
            </w:r>
          </w:p>
        </w:tc>
        <w:tc>
          <w:tcPr>
            <w:tcW w:w="1437" w:type="dxa"/>
            <w:tcBorders>
              <w:top w:val="nil"/>
              <w:left w:val="nil"/>
              <w:bottom w:val="nil"/>
              <w:right w:val="nil"/>
            </w:tcBorders>
            <w:shd w:val="clear" w:color="auto" w:fill="auto"/>
            <w:noWrap/>
            <w:vAlign w:val="center"/>
            <w:hideMark/>
          </w:tcPr>
          <w:p w14:paraId="6716CF7E"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580(48.45)</w:t>
            </w:r>
          </w:p>
        </w:tc>
        <w:tc>
          <w:tcPr>
            <w:tcW w:w="1693" w:type="dxa"/>
            <w:tcBorders>
              <w:top w:val="nil"/>
              <w:left w:val="nil"/>
              <w:bottom w:val="nil"/>
              <w:right w:val="nil"/>
            </w:tcBorders>
            <w:shd w:val="clear" w:color="auto" w:fill="auto"/>
            <w:noWrap/>
            <w:vAlign w:val="center"/>
            <w:hideMark/>
          </w:tcPr>
          <w:p w14:paraId="7122F31B"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596(49.79)</w:t>
            </w:r>
          </w:p>
        </w:tc>
        <w:tc>
          <w:tcPr>
            <w:tcW w:w="1689" w:type="dxa"/>
            <w:tcBorders>
              <w:top w:val="nil"/>
              <w:left w:val="nil"/>
              <w:bottom w:val="nil"/>
              <w:right w:val="nil"/>
            </w:tcBorders>
            <w:shd w:val="clear" w:color="auto" w:fill="auto"/>
            <w:noWrap/>
            <w:vAlign w:val="center"/>
            <w:hideMark/>
          </w:tcPr>
          <w:p w14:paraId="64D546F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599(50.00)</w:t>
            </w:r>
          </w:p>
        </w:tc>
        <w:tc>
          <w:tcPr>
            <w:tcW w:w="1689" w:type="dxa"/>
            <w:tcBorders>
              <w:top w:val="nil"/>
              <w:left w:val="nil"/>
              <w:bottom w:val="nil"/>
              <w:right w:val="nil"/>
            </w:tcBorders>
            <w:shd w:val="clear" w:color="auto" w:fill="auto"/>
            <w:noWrap/>
            <w:vAlign w:val="center"/>
            <w:hideMark/>
          </w:tcPr>
          <w:p w14:paraId="650FA0BB"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623(52.05)</w:t>
            </w:r>
          </w:p>
        </w:tc>
        <w:tc>
          <w:tcPr>
            <w:tcW w:w="1085" w:type="dxa"/>
            <w:tcBorders>
              <w:top w:val="nil"/>
              <w:left w:val="nil"/>
              <w:bottom w:val="nil"/>
              <w:right w:val="nil"/>
            </w:tcBorders>
            <w:shd w:val="clear" w:color="auto" w:fill="auto"/>
            <w:noWrap/>
            <w:vAlign w:val="center"/>
            <w:hideMark/>
          </w:tcPr>
          <w:p w14:paraId="2396189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0.37</w:t>
            </w:r>
          </w:p>
        </w:tc>
      </w:tr>
      <w:tr w:rsidR="00035CD2" w:rsidRPr="001C0BA0" w14:paraId="4522CF07" w14:textId="77777777" w:rsidTr="00F5162C">
        <w:trPr>
          <w:trHeight w:val="238"/>
        </w:trPr>
        <w:tc>
          <w:tcPr>
            <w:tcW w:w="3387" w:type="dxa"/>
            <w:tcBorders>
              <w:top w:val="nil"/>
              <w:left w:val="nil"/>
              <w:bottom w:val="nil"/>
              <w:right w:val="nil"/>
            </w:tcBorders>
            <w:shd w:val="clear" w:color="auto" w:fill="auto"/>
            <w:noWrap/>
            <w:vAlign w:val="center"/>
            <w:hideMark/>
          </w:tcPr>
          <w:p w14:paraId="4C34772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NYHA III or IV, n (%)</w:t>
            </w:r>
          </w:p>
        </w:tc>
        <w:tc>
          <w:tcPr>
            <w:tcW w:w="1437" w:type="dxa"/>
            <w:tcBorders>
              <w:top w:val="nil"/>
              <w:left w:val="nil"/>
              <w:bottom w:val="nil"/>
              <w:right w:val="nil"/>
            </w:tcBorders>
            <w:shd w:val="clear" w:color="auto" w:fill="auto"/>
            <w:noWrap/>
            <w:vAlign w:val="center"/>
            <w:hideMark/>
          </w:tcPr>
          <w:p w14:paraId="13CB9D96"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799(66.75)</w:t>
            </w:r>
          </w:p>
        </w:tc>
        <w:tc>
          <w:tcPr>
            <w:tcW w:w="1693" w:type="dxa"/>
            <w:tcBorders>
              <w:top w:val="nil"/>
              <w:left w:val="nil"/>
              <w:bottom w:val="nil"/>
              <w:right w:val="nil"/>
            </w:tcBorders>
            <w:shd w:val="clear" w:color="auto" w:fill="auto"/>
            <w:noWrap/>
            <w:vAlign w:val="center"/>
            <w:hideMark/>
          </w:tcPr>
          <w:p w14:paraId="0569407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725(60.57)</w:t>
            </w:r>
          </w:p>
        </w:tc>
        <w:tc>
          <w:tcPr>
            <w:tcW w:w="1689" w:type="dxa"/>
            <w:tcBorders>
              <w:top w:val="nil"/>
              <w:left w:val="nil"/>
              <w:bottom w:val="nil"/>
              <w:right w:val="nil"/>
            </w:tcBorders>
            <w:shd w:val="clear" w:color="auto" w:fill="auto"/>
            <w:noWrap/>
            <w:vAlign w:val="center"/>
            <w:hideMark/>
          </w:tcPr>
          <w:p w14:paraId="31DBA95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615(51.34)</w:t>
            </w:r>
          </w:p>
        </w:tc>
        <w:tc>
          <w:tcPr>
            <w:tcW w:w="1689" w:type="dxa"/>
            <w:tcBorders>
              <w:top w:val="nil"/>
              <w:left w:val="nil"/>
              <w:bottom w:val="nil"/>
              <w:right w:val="nil"/>
            </w:tcBorders>
            <w:shd w:val="clear" w:color="auto" w:fill="auto"/>
            <w:noWrap/>
            <w:vAlign w:val="center"/>
            <w:hideMark/>
          </w:tcPr>
          <w:p w14:paraId="52FC55B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567(47.37)</w:t>
            </w:r>
          </w:p>
        </w:tc>
        <w:tc>
          <w:tcPr>
            <w:tcW w:w="1085" w:type="dxa"/>
            <w:tcBorders>
              <w:top w:val="nil"/>
              <w:left w:val="nil"/>
              <w:bottom w:val="nil"/>
              <w:right w:val="nil"/>
            </w:tcBorders>
            <w:shd w:val="clear" w:color="auto" w:fill="auto"/>
            <w:noWrap/>
            <w:vAlign w:val="center"/>
            <w:hideMark/>
          </w:tcPr>
          <w:p w14:paraId="3570D83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20FC14B1" w14:textId="77777777" w:rsidTr="00F5162C">
        <w:trPr>
          <w:trHeight w:val="270"/>
        </w:trPr>
        <w:tc>
          <w:tcPr>
            <w:tcW w:w="3387" w:type="dxa"/>
            <w:tcBorders>
              <w:top w:val="nil"/>
              <w:left w:val="nil"/>
              <w:bottom w:val="nil"/>
              <w:right w:val="nil"/>
            </w:tcBorders>
            <w:shd w:val="clear" w:color="auto" w:fill="auto"/>
            <w:noWrap/>
            <w:vAlign w:val="center"/>
            <w:hideMark/>
          </w:tcPr>
          <w:p w14:paraId="636D29B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Current smoker, n (%)</w:t>
            </w:r>
          </w:p>
        </w:tc>
        <w:tc>
          <w:tcPr>
            <w:tcW w:w="1437" w:type="dxa"/>
            <w:tcBorders>
              <w:top w:val="nil"/>
              <w:left w:val="nil"/>
              <w:bottom w:val="nil"/>
              <w:right w:val="nil"/>
            </w:tcBorders>
            <w:shd w:val="clear" w:color="auto" w:fill="auto"/>
            <w:noWrap/>
            <w:vAlign w:val="center"/>
            <w:hideMark/>
          </w:tcPr>
          <w:p w14:paraId="6DE63A14"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144(12.03)</w:t>
            </w:r>
          </w:p>
        </w:tc>
        <w:tc>
          <w:tcPr>
            <w:tcW w:w="1693" w:type="dxa"/>
            <w:tcBorders>
              <w:top w:val="nil"/>
              <w:left w:val="nil"/>
              <w:bottom w:val="nil"/>
              <w:right w:val="nil"/>
            </w:tcBorders>
            <w:shd w:val="clear" w:color="auto" w:fill="auto"/>
            <w:noWrap/>
            <w:vAlign w:val="center"/>
            <w:hideMark/>
          </w:tcPr>
          <w:p w14:paraId="344F00FC"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171(14.29)</w:t>
            </w:r>
          </w:p>
        </w:tc>
        <w:tc>
          <w:tcPr>
            <w:tcW w:w="1689" w:type="dxa"/>
            <w:tcBorders>
              <w:top w:val="nil"/>
              <w:left w:val="nil"/>
              <w:bottom w:val="nil"/>
              <w:right w:val="nil"/>
            </w:tcBorders>
            <w:shd w:val="clear" w:color="auto" w:fill="auto"/>
            <w:noWrap/>
            <w:vAlign w:val="center"/>
            <w:hideMark/>
          </w:tcPr>
          <w:p w14:paraId="55E596CB"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138(11.52)</w:t>
            </w:r>
          </w:p>
        </w:tc>
        <w:tc>
          <w:tcPr>
            <w:tcW w:w="1689" w:type="dxa"/>
            <w:tcBorders>
              <w:top w:val="nil"/>
              <w:left w:val="nil"/>
              <w:bottom w:val="nil"/>
              <w:right w:val="nil"/>
            </w:tcBorders>
            <w:shd w:val="clear" w:color="auto" w:fill="auto"/>
            <w:noWrap/>
            <w:vAlign w:val="center"/>
            <w:hideMark/>
          </w:tcPr>
          <w:p w14:paraId="63D6BC04"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162(13.53)</w:t>
            </w:r>
          </w:p>
        </w:tc>
        <w:tc>
          <w:tcPr>
            <w:tcW w:w="1085" w:type="dxa"/>
            <w:tcBorders>
              <w:top w:val="nil"/>
              <w:left w:val="nil"/>
              <w:bottom w:val="nil"/>
              <w:right w:val="nil"/>
            </w:tcBorders>
            <w:shd w:val="clear" w:color="auto" w:fill="auto"/>
            <w:noWrap/>
            <w:vAlign w:val="center"/>
            <w:hideMark/>
          </w:tcPr>
          <w:p w14:paraId="3FF7D03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0.15</w:t>
            </w:r>
          </w:p>
        </w:tc>
      </w:tr>
      <w:tr w:rsidR="00035CD2" w:rsidRPr="001C0BA0" w14:paraId="2D21DC8B" w14:textId="77777777" w:rsidTr="00F5162C">
        <w:trPr>
          <w:trHeight w:val="238"/>
        </w:trPr>
        <w:tc>
          <w:tcPr>
            <w:tcW w:w="3387" w:type="dxa"/>
            <w:tcBorders>
              <w:top w:val="nil"/>
              <w:left w:val="nil"/>
              <w:bottom w:val="nil"/>
              <w:right w:val="nil"/>
            </w:tcBorders>
            <w:shd w:val="clear" w:color="auto" w:fill="auto"/>
            <w:noWrap/>
            <w:vAlign w:val="center"/>
            <w:hideMark/>
          </w:tcPr>
          <w:p w14:paraId="01B2990E"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Previous MI, n (%)</w:t>
            </w:r>
          </w:p>
        </w:tc>
        <w:tc>
          <w:tcPr>
            <w:tcW w:w="1437" w:type="dxa"/>
            <w:tcBorders>
              <w:top w:val="nil"/>
              <w:left w:val="nil"/>
              <w:bottom w:val="nil"/>
              <w:right w:val="nil"/>
            </w:tcBorders>
            <w:shd w:val="clear" w:color="auto" w:fill="auto"/>
            <w:noWrap/>
            <w:vAlign w:val="center"/>
            <w:hideMark/>
          </w:tcPr>
          <w:p w14:paraId="3BA65DE4"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386(32.25)</w:t>
            </w:r>
          </w:p>
        </w:tc>
        <w:tc>
          <w:tcPr>
            <w:tcW w:w="1693" w:type="dxa"/>
            <w:tcBorders>
              <w:top w:val="nil"/>
              <w:left w:val="nil"/>
              <w:bottom w:val="nil"/>
              <w:right w:val="nil"/>
            </w:tcBorders>
            <w:shd w:val="clear" w:color="auto" w:fill="auto"/>
            <w:noWrap/>
            <w:vAlign w:val="center"/>
            <w:hideMark/>
          </w:tcPr>
          <w:p w14:paraId="786CC95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400(33.42)</w:t>
            </w:r>
          </w:p>
        </w:tc>
        <w:tc>
          <w:tcPr>
            <w:tcW w:w="1689" w:type="dxa"/>
            <w:tcBorders>
              <w:top w:val="nil"/>
              <w:left w:val="nil"/>
              <w:bottom w:val="nil"/>
              <w:right w:val="nil"/>
            </w:tcBorders>
            <w:shd w:val="clear" w:color="auto" w:fill="auto"/>
            <w:noWrap/>
            <w:vAlign w:val="center"/>
            <w:hideMark/>
          </w:tcPr>
          <w:p w14:paraId="0074494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383(31.97)</w:t>
            </w:r>
          </w:p>
        </w:tc>
        <w:tc>
          <w:tcPr>
            <w:tcW w:w="1689" w:type="dxa"/>
            <w:tcBorders>
              <w:top w:val="nil"/>
              <w:left w:val="nil"/>
              <w:bottom w:val="nil"/>
              <w:right w:val="nil"/>
            </w:tcBorders>
            <w:shd w:val="clear" w:color="auto" w:fill="auto"/>
            <w:noWrap/>
            <w:vAlign w:val="center"/>
            <w:hideMark/>
          </w:tcPr>
          <w:p w14:paraId="082CC1D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403(33.67)</w:t>
            </w:r>
          </w:p>
        </w:tc>
        <w:tc>
          <w:tcPr>
            <w:tcW w:w="1085" w:type="dxa"/>
            <w:tcBorders>
              <w:top w:val="nil"/>
              <w:left w:val="nil"/>
              <w:bottom w:val="nil"/>
              <w:right w:val="nil"/>
            </w:tcBorders>
            <w:shd w:val="clear" w:color="auto" w:fill="auto"/>
            <w:noWrap/>
            <w:vAlign w:val="center"/>
            <w:hideMark/>
          </w:tcPr>
          <w:p w14:paraId="3815887C"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0.76</w:t>
            </w:r>
          </w:p>
        </w:tc>
      </w:tr>
      <w:tr w:rsidR="00035CD2" w:rsidRPr="001C0BA0" w14:paraId="6C30BACC" w14:textId="77777777" w:rsidTr="00F5162C">
        <w:trPr>
          <w:trHeight w:val="238"/>
        </w:trPr>
        <w:tc>
          <w:tcPr>
            <w:tcW w:w="3387" w:type="dxa"/>
            <w:tcBorders>
              <w:top w:val="nil"/>
              <w:left w:val="nil"/>
              <w:bottom w:val="nil"/>
              <w:right w:val="nil"/>
            </w:tcBorders>
            <w:shd w:val="clear" w:color="auto" w:fill="auto"/>
            <w:noWrap/>
            <w:vAlign w:val="center"/>
            <w:hideMark/>
          </w:tcPr>
          <w:p w14:paraId="07169A6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Previous PAD, n (%)</w:t>
            </w:r>
          </w:p>
        </w:tc>
        <w:tc>
          <w:tcPr>
            <w:tcW w:w="1437" w:type="dxa"/>
            <w:tcBorders>
              <w:top w:val="nil"/>
              <w:left w:val="nil"/>
              <w:bottom w:val="nil"/>
              <w:right w:val="nil"/>
            </w:tcBorders>
            <w:shd w:val="clear" w:color="auto" w:fill="auto"/>
            <w:noWrap/>
            <w:vAlign w:val="center"/>
            <w:hideMark/>
          </w:tcPr>
          <w:p w14:paraId="092E86C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169(14.12)</w:t>
            </w:r>
          </w:p>
        </w:tc>
        <w:tc>
          <w:tcPr>
            <w:tcW w:w="1693" w:type="dxa"/>
            <w:tcBorders>
              <w:top w:val="nil"/>
              <w:left w:val="nil"/>
              <w:bottom w:val="nil"/>
              <w:right w:val="nil"/>
            </w:tcBorders>
            <w:shd w:val="clear" w:color="auto" w:fill="auto"/>
            <w:noWrap/>
            <w:vAlign w:val="center"/>
            <w:hideMark/>
          </w:tcPr>
          <w:p w14:paraId="58F5A249"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167(13.95)</w:t>
            </w:r>
          </w:p>
        </w:tc>
        <w:tc>
          <w:tcPr>
            <w:tcW w:w="1689" w:type="dxa"/>
            <w:tcBorders>
              <w:top w:val="nil"/>
              <w:left w:val="nil"/>
              <w:bottom w:val="nil"/>
              <w:right w:val="nil"/>
            </w:tcBorders>
            <w:shd w:val="clear" w:color="auto" w:fill="auto"/>
            <w:noWrap/>
            <w:vAlign w:val="center"/>
            <w:hideMark/>
          </w:tcPr>
          <w:p w14:paraId="625FBF7B"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147(12.27)</w:t>
            </w:r>
          </w:p>
        </w:tc>
        <w:tc>
          <w:tcPr>
            <w:tcW w:w="1689" w:type="dxa"/>
            <w:tcBorders>
              <w:top w:val="nil"/>
              <w:left w:val="nil"/>
              <w:bottom w:val="nil"/>
              <w:right w:val="nil"/>
            </w:tcBorders>
            <w:shd w:val="clear" w:color="auto" w:fill="auto"/>
            <w:noWrap/>
            <w:vAlign w:val="center"/>
            <w:hideMark/>
          </w:tcPr>
          <w:p w14:paraId="0E41C04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135(11.28)</w:t>
            </w:r>
          </w:p>
        </w:tc>
        <w:tc>
          <w:tcPr>
            <w:tcW w:w="1085" w:type="dxa"/>
            <w:tcBorders>
              <w:top w:val="nil"/>
              <w:left w:val="nil"/>
              <w:bottom w:val="nil"/>
              <w:right w:val="nil"/>
            </w:tcBorders>
            <w:shd w:val="clear" w:color="auto" w:fill="auto"/>
            <w:noWrap/>
            <w:vAlign w:val="center"/>
            <w:hideMark/>
          </w:tcPr>
          <w:p w14:paraId="0B7A418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0.11</w:t>
            </w:r>
          </w:p>
        </w:tc>
      </w:tr>
      <w:tr w:rsidR="00035CD2" w:rsidRPr="001C0BA0" w14:paraId="1088E772" w14:textId="77777777" w:rsidTr="00F5162C">
        <w:trPr>
          <w:trHeight w:val="238"/>
        </w:trPr>
        <w:tc>
          <w:tcPr>
            <w:tcW w:w="3387" w:type="dxa"/>
            <w:tcBorders>
              <w:top w:val="nil"/>
              <w:left w:val="nil"/>
              <w:bottom w:val="nil"/>
              <w:right w:val="nil"/>
            </w:tcBorders>
            <w:shd w:val="clear" w:color="auto" w:fill="auto"/>
            <w:noWrap/>
            <w:vAlign w:val="center"/>
            <w:hideMark/>
          </w:tcPr>
          <w:p w14:paraId="247B0D6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Atrial fibrillation, n (%)</w:t>
            </w:r>
          </w:p>
        </w:tc>
        <w:tc>
          <w:tcPr>
            <w:tcW w:w="1437" w:type="dxa"/>
            <w:tcBorders>
              <w:top w:val="nil"/>
              <w:left w:val="nil"/>
              <w:bottom w:val="nil"/>
              <w:right w:val="nil"/>
            </w:tcBorders>
            <w:shd w:val="clear" w:color="auto" w:fill="auto"/>
            <w:noWrap/>
            <w:vAlign w:val="center"/>
            <w:hideMark/>
          </w:tcPr>
          <w:p w14:paraId="1FBD4A6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346(28.91)</w:t>
            </w:r>
          </w:p>
        </w:tc>
        <w:tc>
          <w:tcPr>
            <w:tcW w:w="1693" w:type="dxa"/>
            <w:tcBorders>
              <w:top w:val="nil"/>
              <w:left w:val="nil"/>
              <w:bottom w:val="nil"/>
              <w:right w:val="nil"/>
            </w:tcBorders>
            <w:shd w:val="clear" w:color="auto" w:fill="auto"/>
            <w:noWrap/>
            <w:vAlign w:val="center"/>
            <w:hideMark/>
          </w:tcPr>
          <w:p w14:paraId="3BDB6D04"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427(35.67)</w:t>
            </w:r>
          </w:p>
        </w:tc>
        <w:tc>
          <w:tcPr>
            <w:tcW w:w="1689" w:type="dxa"/>
            <w:tcBorders>
              <w:top w:val="nil"/>
              <w:left w:val="nil"/>
              <w:bottom w:val="nil"/>
              <w:right w:val="nil"/>
            </w:tcBorders>
            <w:shd w:val="clear" w:color="auto" w:fill="auto"/>
            <w:noWrap/>
            <w:vAlign w:val="center"/>
            <w:hideMark/>
          </w:tcPr>
          <w:p w14:paraId="6BF1FD01"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410(34.22)</w:t>
            </w:r>
          </w:p>
        </w:tc>
        <w:tc>
          <w:tcPr>
            <w:tcW w:w="1689" w:type="dxa"/>
            <w:tcBorders>
              <w:top w:val="nil"/>
              <w:left w:val="nil"/>
              <w:bottom w:val="nil"/>
              <w:right w:val="nil"/>
            </w:tcBorders>
            <w:shd w:val="clear" w:color="auto" w:fill="auto"/>
            <w:noWrap/>
            <w:vAlign w:val="center"/>
            <w:hideMark/>
          </w:tcPr>
          <w:p w14:paraId="3D84054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315(26.32)</w:t>
            </w:r>
          </w:p>
        </w:tc>
        <w:tc>
          <w:tcPr>
            <w:tcW w:w="1085" w:type="dxa"/>
            <w:tcBorders>
              <w:top w:val="nil"/>
              <w:left w:val="nil"/>
              <w:bottom w:val="nil"/>
              <w:right w:val="nil"/>
            </w:tcBorders>
            <w:shd w:val="clear" w:color="auto" w:fill="auto"/>
            <w:noWrap/>
            <w:vAlign w:val="center"/>
            <w:hideMark/>
          </w:tcPr>
          <w:p w14:paraId="0CCC313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44144C1C" w14:textId="77777777" w:rsidTr="00F5162C">
        <w:trPr>
          <w:trHeight w:val="238"/>
        </w:trPr>
        <w:tc>
          <w:tcPr>
            <w:tcW w:w="3387" w:type="dxa"/>
            <w:tcBorders>
              <w:top w:val="nil"/>
              <w:left w:val="nil"/>
              <w:bottom w:val="nil"/>
              <w:right w:val="nil"/>
            </w:tcBorders>
            <w:shd w:val="clear" w:color="auto" w:fill="auto"/>
            <w:noWrap/>
            <w:vAlign w:val="center"/>
          </w:tcPr>
          <w:p w14:paraId="6F23B96F"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Dyslipidemia, n (%)</w:t>
            </w:r>
          </w:p>
        </w:tc>
        <w:tc>
          <w:tcPr>
            <w:tcW w:w="1437" w:type="dxa"/>
            <w:tcBorders>
              <w:top w:val="nil"/>
              <w:left w:val="nil"/>
              <w:bottom w:val="nil"/>
              <w:right w:val="nil"/>
            </w:tcBorders>
            <w:shd w:val="clear" w:color="auto" w:fill="auto"/>
            <w:noWrap/>
            <w:vAlign w:val="center"/>
          </w:tcPr>
          <w:p w14:paraId="488DB9EE"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633(52.88)</w:t>
            </w:r>
          </w:p>
        </w:tc>
        <w:tc>
          <w:tcPr>
            <w:tcW w:w="1693" w:type="dxa"/>
            <w:tcBorders>
              <w:top w:val="nil"/>
              <w:left w:val="nil"/>
              <w:bottom w:val="nil"/>
              <w:right w:val="nil"/>
            </w:tcBorders>
            <w:shd w:val="clear" w:color="auto" w:fill="auto"/>
            <w:noWrap/>
            <w:vAlign w:val="center"/>
          </w:tcPr>
          <w:p w14:paraId="0022BACE"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678(56.64)</w:t>
            </w:r>
          </w:p>
        </w:tc>
        <w:tc>
          <w:tcPr>
            <w:tcW w:w="1689" w:type="dxa"/>
            <w:tcBorders>
              <w:top w:val="nil"/>
              <w:left w:val="nil"/>
              <w:bottom w:val="nil"/>
              <w:right w:val="nil"/>
            </w:tcBorders>
            <w:shd w:val="clear" w:color="auto" w:fill="auto"/>
            <w:noWrap/>
            <w:vAlign w:val="center"/>
          </w:tcPr>
          <w:p w14:paraId="4F650E0F"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719(60.02)</w:t>
            </w:r>
          </w:p>
        </w:tc>
        <w:tc>
          <w:tcPr>
            <w:tcW w:w="1689" w:type="dxa"/>
            <w:tcBorders>
              <w:top w:val="nil"/>
              <w:left w:val="nil"/>
              <w:bottom w:val="nil"/>
              <w:right w:val="nil"/>
            </w:tcBorders>
            <w:shd w:val="clear" w:color="auto" w:fill="auto"/>
            <w:noWrap/>
            <w:vAlign w:val="center"/>
          </w:tcPr>
          <w:p w14:paraId="72D9292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668(55.81)</w:t>
            </w:r>
          </w:p>
        </w:tc>
        <w:tc>
          <w:tcPr>
            <w:tcW w:w="1085" w:type="dxa"/>
            <w:tcBorders>
              <w:top w:val="nil"/>
              <w:left w:val="nil"/>
              <w:bottom w:val="nil"/>
              <w:right w:val="nil"/>
            </w:tcBorders>
            <w:shd w:val="clear" w:color="auto" w:fill="auto"/>
            <w:noWrap/>
            <w:vAlign w:val="center"/>
          </w:tcPr>
          <w:p w14:paraId="100C548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0.01</w:t>
            </w:r>
          </w:p>
        </w:tc>
      </w:tr>
      <w:tr w:rsidR="00035CD2" w:rsidRPr="001C0BA0" w14:paraId="79313601" w14:textId="77777777" w:rsidTr="00F5162C">
        <w:trPr>
          <w:trHeight w:val="238"/>
        </w:trPr>
        <w:tc>
          <w:tcPr>
            <w:tcW w:w="3387" w:type="dxa"/>
            <w:tcBorders>
              <w:top w:val="nil"/>
              <w:left w:val="nil"/>
              <w:bottom w:val="nil"/>
              <w:right w:val="nil"/>
            </w:tcBorders>
            <w:shd w:val="clear" w:color="auto" w:fill="auto"/>
            <w:noWrap/>
            <w:vAlign w:val="center"/>
            <w:hideMark/>
          </w:tcPr>
          <w:p w14:paraId="59B8B26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Diabetes, n (%)</w:t>
            </w:r>
          </w:p>
        </w:tc>
        <w:tc>
          <w:tcPr>
            <w:tcW w:w="1437" w:type="dxa"/>
            <w:tcBorders>
              <w:top w:val="nil"/>
              <w:left w:val="nil"/>
              <w:bottom w:val="nil"/>
              <w:right w:val="nil"/>
            </w:tcBorders>
            <w:shd w:val="clear" w:color="auto" w:fill="auto"/>
            <w:noWrap/>
            <w:vAlign w:val="center"/>
            <w:hideMark/>
          </w:tcPr>
          <w:p w14:paraId="1DA1DAC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453(37.84)</w:t>
            </w:r>
          </w:p>
        </w:tc>
        <w:tc>
          <w:tcPr>
            <w:tcW w:w="1693" w:type="dxa"/>
            <w:tcBorders>
              <w:top w:val="nil"/>
              <w:left w:val="nil"/>
              <w:bottom w:val="nil"/>
              <w:right w:val="nil"/>
            </w:tcBorders>
            <w:shd w:val="clear" w:color="auto" w:fill="auto"/>
            <w:noWrap/>
            <w:vAlign w:val="center"/>
            <w:hideMark/>
          </w:tcPr>
          <w:p w14:paraId="65532D0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490(40.94)</w:t>
            </w:r>
          </w:p>
        </w:tc>
        <w:tc>
          <w:tcPr>
            <w:tcW w:w="1689" w:type="dxa"/>
            <w:tcBorders>
              <w:top w:val="nil"/>
              <w:left w:val="nil"/>
              <w:bottom w:val="nil"/>
              <w:right w:val="nil"/>
            </w:tcBorders>
            <w:shd w:val="clear" w:color="auto" w:fill="auto"/>
            <w:noWrap/>
            <w:vAlign w:val="center"/>
            <w:hideMark/>
          </w:tcPr>
          <w:p w14:paraId="42F367D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445(37.15)</w:t>
            </w:r>
          </w:p>
        </w:tc>
        <w:tc>
          <w:tcPr>
            <w:tcW w:w="1689" w:type="dxa"/>
            <w:tcBorders>
              <w:top w:val="nil"/>
              <w:left w:val="nil"/>
              <w:bottom w:val="nil"/>
              <w:right w:val="nil"/>
            </w:tcBorders>
            <w:shd w:val="clear" w:color="auto" w:fill="auto"/>
            <w:noWrap/>
            <w:vAlign w:val="center"/>
            <w:hideMark/>
          </w:tcPr>
          <w:p w14:paraId="0EE39E71"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349(29.16)</w:t>
            </w:r>
          </w:p>
        </w:tc>
        <w:tc>
          <w:tcPr>
            <w:tcW w:w="1085" w:type="dxa"/>
            <w:tcBorders>
              <w:top w:val="nil"/>
              <w:left w:val="nil"/>
              <w:bottom w:val="nil"/>
              <w:right w:val="nil"/>
            </w:tcBorders>
            <w:shd w:val="clear" w:color="auto" w:fill="auto"/>
            <w:noWrap/>
            <w:vAlign w:val="center"/>
            <w:hideMark/>
          </w:tcPr>
          <w:p w14:paraId="4D4207C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43A5FD68" w14:textId="77777777" w:rsidTr="00F5162C">
        <w:trPr>
          <w:trHeight w:val="238"/>
        </w:trPr>
        <w:tc>
          <w:tcPr>
            <w:tcW w:w="3387" w:type="dxa"/>
            <w:tcBorders>
              <w:top w:val="nil"/>
              <w:left w:val="nil"/>
              <w:bottom w:val="nil"/>
              <w:right w:val="nil"/>
            </w:tcBorders>
            <w:shd w:val="clear" w:color="auto" w:fill="auto"/>
            <w:noWrap/>
            <w:vAlign w:val="center"/>
            <w:hideMark/>
          </w:tcPr>
          <w:p w14:paraId="6FF1C6F6"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SBP, mmHg</w:t>
            </w:r>
          </w:p>
        </w:tc>
        <w:tc>
          <w:tcPr>
            <w:tcW w:w="1437" w:type="dxa"/>
            <w:tcBorders>
              <w:top w:val="nil"/>
              <w:left w:val="nil"/>
              <w:bottom w:val="nil"/>
              <w:right w:val="nil"/>
            </w:tcBorders>
            <w:shd w:val="clear" w:color="auto" w:fill="auto"/>
            <w:noWrap/>
            <w:vAlign w:val="center"/>
            <w:hideMark/>
          </w:tcPr>
          <w:p w14:paraId="296ABC49"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125.47±24.93</w:t>
            </w:r>
          </w:p>
        </w:tc>
        <w:tc>
          <w:tcPr>
            <w:tcW w:w="1693" w:type="dxa"/>
            <w:tcBorders>
              <w:top w:val="nil"/>
              <w:left w:val="nil"/>
              <w:bottom w:val="nil"/>
              <w:right w:val="nil"/>
            </w:tcBorders>
            <w:shd w:val="clear" w:color="auto" w:fill="auto"/>
            <w:noWrap/>
            <w:vAlign w:val="center"/>
            <w:hideMark/>
          </w:tcPr>
          <w:p w14:paraId="7EC60C2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126.85±19.33</w:t>
            </w:r>
          </w:p>
        </w:tc>
        <w:tc>
          <w:tcPr>
            <w:tcW w:w="1689" w:type="dxa"/>
            <w:tcBorders>
              <w:top w:val="nil"/>
              <w:left w:val="nil"/>
              <w:bottom w:val="nil"/>
              <w:right w:val="nil"/>
            </w:tcBorders>
            <w:shd w:val="clear" w:color="auto" w:fill="auto"/>
            <w:noWrap/>
            <w:vAlign w:val="center"/>
            <w:hideMark/>
          </w:tcPr>
          <w:p w14:paraId="0ECDAAAF"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124.67±16.36</w:t>
            </w:r>
          </w:p>
        </w:tc>
        <w:tc>
          <w:tcPr>
            <w:tcW w:w="1689" w:type="dxa"/>
            <w:tcBorders>
              <w:top w:val="nil"/>
              <w:left w:val="nil"/>
              <w:bottom w:val="nil"/>
              <w:right w:val="nil"/>
            </w:tcBorders>
            <w:shd w:val="clear" w:color="auto" w:fill="auto"/>
            <w:noWrap/>
            <w:vAlign w:val="center"/>
            <w:hideMark/>
          </w:tcPr>
          <w:p w14:paraId="0319C62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123.23±11.72</w:t>
            </w:r>
          </w:p>
        </w:tc>
        <w:tc>
          <w:tcPr>
            <w:tcW w:w="1085" w:type="dxa"/>
            <w:tcBorders>
              <w:top w:val="nil"/>
              <w:left w:val="nil"/>
              <w:bottom w:val="nil"/>
              <w:right w:val="nil"/>
            </w:tcBorders>
            <w:shd w:val="clear" w:color="auto" w:fill="auto"/>
            <w:noWrap/>
            <w:vAlign w:val="center"/>
            <w:hideMark/>
          </w:tcPr>
          <w:p w14:paraId="0ED2AF91"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643BF7DE" w14:textId="77777777" w:rsidTr="00F5162C">
        <w:trPr>
          <w:trHeight w:val="238"/>
        </w:trPr>
        <w:tc>
          <w:tcPr>
            <w:tcW w:w="3387" w:type="dxa"/>
            <w:tcBorders>
              <w:top w:val="nil"/>
              <w:left w:val="nil"/>
              <w:bottom w:val="nil"/>
              <w:right w:val="nil"/>
            </w:tcBorders>
            <w:shd w:val="clear" w:color="auto" w:fill="auto"/>
            <w:noWrap/>
            <w:vAlign w:val="center"/>
            <w:hideMark/>
          </w:tcPr>
          <w:p w14:paraId="51F7644F"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DBP, mmHg</w:t>
            </w:r>
          </w:p>
        </w:tc>
        <w:tc>
          <w:tcPr>
            <w:tcW w:w="1437" w:type="dxa"/>
            <w:tcBorders>
              <w:top w:val="nil"/>
              <w:left w:val="nil"/>
              <w:bottom w:val="nil"/>
              <w:right w:val="nil"/>
            </w:tcBorders>
            <w:shd w:val="clear" w:color="auto" w:fill="auto"/>
            <w:noWrap/>
            <w:vAlign w:val="center"/>
            <w:hideMark/>
          </w:tcPr>
          <w:p w14:paraId="1AD0094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72.84±13.89</w:t>
            </w:r>
          </w:p>
        </w:tc>
        <w:tc>
          <w:tcPr>
            <w:tcW w:w="1693" w:type="dxa"/>
            <w:tcBorders>
              <w:top w:val="nil"/>
              <w:left w:val="nil"/>
              <w:bottom w:val="nil"/>
              <w:right w:val="nil"/>
            </w:tcBorders>
            <w:shd w:val="clear" w:color="auto" w:fill="auto"/>
            <w:noWrap/>
            <w:vAlign w:val="center"/>
            <w:hideMark/>
          </w:tcPr>
          <w:p w14:paraId="3A000BA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73.37±11.87</w:t>
            </w:r>
          </w:p>
        </w:tc>
        <w:tc>
          <w:tcPr>
            <w:tcW w:w="1689" w:type="dxa"/>
            <w:tcBorders>
              <w:top w:val="nil"/>
              <w:left w:val="nil"/>
              <w:bottom w:val="nil"/>
              <w:right w:val="nil"/>
            </w:tcBorders>
            <w:shd w:val="clear" w:color="auto" w:fill="auto"/>
            <w:noWrap/>
            <w:vAlign w:val="center"/>
            <w:hideMark/>
          </w:tcPr>
          <w:p w14:paraId="2ECC0E5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72.63±10.83</w:t>
            </w:r>
          </w:p>
        </w:tc>
        <w:tc>
          <w:tcPr>
            <w:tcW w:w="1689" w:type="dxa"/>
            <w:tcBorders>
              <w:top w:val="nil"/>
              <w:left w:val="nil"/>
              <w:bottom w:val="nil"/>
              <w:right w:val="nil"/>
            </w:tcBorders>
            <w:shd w:val="clear" w:color="auto" w:fill="auto"/>
            <w:noWrap/>
            <w:vAlign w:val="center"/>
            <w:hideMark/>
          </w:tcPr>
          <w:p w14:paraId="654EDF11"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73.91±9.82</w:t>
            </w:r>
          </w:p>
        </w:tc>
        <w:tc>
          <w:tcPr>
            <w:tcW w:w="1085" w:type="dxa"/>
            <w:tcBorders>
              <w:top w:val="nil"/>
              <w:left w:val="nil"/>
              <w:bottom w:val="nil"/>
              <w:right w:val="nil"/>
            </w:tcBorders>
            <w:shd w:val="clear" w:color="auto" w:fill="auto"/>
            <w:noWrap/>
            <w:vAlign w:val="center"/>
            <w:hideMark/>
          </w:tcPr>
          <w:p w14:paraId="1DD0899C"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0.04</w:t>
            </w:r>
          </w:p>
        </w:tc>
      </w:tr>
      <w:tr w:rsidR="00035CD2" w:rsidRPr="001C0BA0" w14:paraId="719A613B" w14:textId="77777777" w:rsidTr="00F5162C">
        <w:trPr>
          <w:trHeight w:val="238"/>
        </w:trPr>
        <w:tc>
          <w:tcPr>
            <w:tcW w:w="3387" w:type="dxa"/>
            <w:tcBorders>
              <w:top w:val="nil"/>
              <w:left w:val="nil"/>
              <w:bottom w:val="nil"/>
              <w:right w:val="nil"/>
            </w:tcBorders>
            <w:shd w:val="clear" w:color="auto" w:fill="auto"/>
            <w:noWrap/>
            <w:vAlign w:val="center"/>
            <w:hideMark/>
          </w:tcPr>
          <w:p w14:paraId="6BA0E37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Heart rate, bpm</w:t>
            </w:r>
          </w:p>
        </w:tc>
        <w:tc>
          <w:tcPr>
            <w:tcW w:w="1437" w:type="dxa"/>
            <w:tcBorders>
              <w:top w:val="nil"/>
              <w:left w:val="nil"/>
              <w:bottom w:val="nil"/>
              <w:right w:val="nil"/>
            </w:tcBorders>
            <w:shd w:val="clear" w:color="auto" w:fill="auto"/>
            <w:noWrap/>
            <w:vAlign w:val="center"/>
            <w:hideMark/>
          </w:tcPr>
          <w:p w14:paraId="1642B0E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74.72±12.95</w:t>
            </w:r>
          </w:p>
        </w:tc>
        <w:tc>
          <w:tcPr>
            <w:tcW w:w="1693" w:type="dxa"/>
            <w:tcBorders>
              <w:top w:val="nil"/>
              <w:left w:val="nil"/>
              <w:bottom w:val="nil"/>
              <w:right w:val="nil"/>
            </w:tcBorders>
            <w:shd w:val="clear" w:color="auto" w:fill="auto"/>
            <w:noWrap/>
            <w:vAlign w:val="center"/>
            <w:hideMark/>
          </w:tcPr>
          <w:p w14:paraId="17889C8E"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73.83±13.53</w:t>
            </w:r>
          </w:p>
        </w:tc>
        <w:tc>
          <w:tcPr>
            <w:tcW w:w="1689" w:type="dxa"/>
            <w:tcBorders>
              <w:top w:val="nil"/>
              <w:left w:val="nil"/>
              <w:bottom w:val="nil"/>
              <w:right w:val="nil"/>
            </w:tcBorders>
            <w:shd w:val="clear" w:color="auto" w:fill="auto"/>
            <w:noWrap/>
            <w:vAlign w:val="center"/>
            <w:hideMark/>
          </w:tcPr>
          <w:p w14:paraId="6EEAADE1"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72.63±12.11</w:t>
            </w:r>
          </w:p>
        </w:tc>
        <w:tc>
          <w:tcPr>
            <w:tcW w:w="1689" w:type="dxa"/>
            <w:tcBorders>
              <w:top w:val="nil"/>
              <w:left w:val="nil"/>
              <w:bottom w:val="nil"/>
              <w:right w:val="nil"/>
            </w:tcBorders>
            <w:shd w:val="clear" w:color="auto" w:fill="auto"/>
            <w:noWrap/>
            <w:vAlign w:val="center"/>
            <w:hideMark/>
          </w:tcPr>
          <w:p w14:paraId="3C1D76B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71.94±11.63</w:t>
            </w:r>
          </w:p>
        </w:tc>
        <w:tc>
          <w:tcPr>
            <w:tcW w:w="1085" w:type="dxa"/>
            <w:tcBorders>
              <w:top w:val="nil"/>
              <w:left w:val="nil"/>
              <w:bottom w:val="nil"/>
              <w:right w:val="nil"/>
            </w:tcBorders>
            <w:shd w:val="clear" w:color="auto" w:fill="auto"/>
            <w:noWrap/>
            <w:vAlign w:val="center"/>
            <w:hideMark/>
          </w:tcPr>
          <w:p w14:paraId="51602C90"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7740368D" w14:textId="77777777" w:rsidTr="00F5162C">
        <w:trPr>
          <w:trHeight w:val="238"/>
        </w:trPr>
        <w:tc>
          <w:tcPr>
            <w:tcW w:w="3387" w:type="dxa"/>
            <w:tcBorders>
              <w:top w:val="nil"/>
              <w:left w:val="nil"/>
              <w:bottom w:val="nil"/>
              <w:right w:val="nil"/>
            </w:tcBorders>
            <w:shd w:val="clear" w:color="auto" w:fill="auto"/>
            <w:noWrap/>
            <w:vAlign w:val="center"/>
            <w:hideMark/>
          </w:tcPr>
          <w:p w14:paraId="4A911B3B"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BMI, kg/m2</w:t>
            </w:r>
          </w:p>
        </w:tc>
        <w:tc>
          <w:tcPr>
            <w:tcW w:w="1437" w:type="dxa"/>
            <w:tcBorders>
              <w:top w:val="nil"/>
              <w:left w:val="nil"/>
              <w:bottom w:val="nil"/>
              <w:right w:val="nil"/>
            </w:tcBorders>
            <w:shd w:val="clear" w:color="auto" w:fill="auto"/>
            <w:noWrap/>
            <w:vAlign w:val="center"/>
            <w:hideMark/>
          </w:tcPr>
          <w:p w14:paraId="3BCE779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34.35±8.07</w:t>
            </w:r>
          </w:p>
        </w:tc>
        <w:tc>
          <w:tcPr>
            <w:tcW w:w="1693" w:type="dxa"/>
            <w:tcBorders>
              <w:top w:val="nil"/>
              <w:left w:val="nil"/>
              <w:bottom w:val="nil"/>
              <w:right w:val="nil"/>
            </w:tcBorders>
            <w:shd w:val="clear" w:color="auto" w:fill="auto"/>
            <w:noWrap/>
            <w:vAlign w:val="center"/>
            <w:hideMark/>
          </w:tcPr>
          <w:p w14:paraId="7ACE5E1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34.74±8.35</w:t>
            </w:r>
          </w:p>
        </w:tc>
        <w:tc>
          <w:tcPr>
            <w:tcW w:w="1689" w:type="dxa"/>
            <w:tcBorders>
              <w:top w:val="nil"/>
              <w:left w:val="nil"/>
              <w:bottom w:val="nil"/>
              <w:right w:val="nil"/>
            </w:tcBorders>
            <w:shd w:val="clear" w:color="auto" w:fill="auto"/>
            <w:noWrap/>
            <w:vAlign w:val="center"/>
            <w:hideMark/>
          </w:tcPr>
          <w:p w14:paraId="59FCF684"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33.66±7.64</w:t>
            </w:r>
          </w:p>
        </w:tc>
        <w:tc>
          <w:tcPr>
            <w:tcW w:w="1689" w:type="dxa"/>
            <w:tcBorders>
              <w:top w:val="nil"/>
              <w:left w:val="nil"/>
              <w:bottom w:val="nil"/>
              <w:right w:val="nil"/>
            </w:tcBorders>
            <w:shd w:val="clear" w:color="auto" w:fill="auto"/>
            <w:noWrap/>
            <w:vAlign w:val="center"/>
            <w:hideMark/>
          </w:tcPr>
          <w:p w14:paraId="588A158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33.09±7.81</w:t>
            </w:r>
          </w:p>
        </w:tc>
        <w:tc>
          <w:tcPr>
            <w:tcW w:w="1085" w:type="dxa"/>
            <w:tcBorders>
              <w:top w:val="nil"/>
              <w:left w:val="nil"/>
              <w:bottom w:val="nil"/>
              <w:right w:val="nil"/>
            </w:tcBorders>
            <w:shd w:val="clear" w:color="auto" w:fill="auto"/>
            <w:noWrap/>
            <w:vAlign w:val="center"/>
            <w:hideMark/>
          </w:tcPr>
          <w:p w14:paraId="44687AE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18C4C1DA" w14:textId="77777777" w:rsidTr="00F5162C">
        <w:trPr>
          <w:trHeight w:val="238"/>
        </w:trPr>
        <w:tc>
          <w:tcPr>
            <w:tcW w:w="3387" w:type="dxa"/>
            <w:tcBorders>
              <w:top w:val="nil"/>
              <w:left w:val="nil"/>
              <w:bottom w:val="nil"/>
              <w:right w:val="nil"/>
            </w:tcBorders>
            <w:shd w:val="clear" w:color="auto" w:fill="auto"/>
            <w:noWrap/>
            <w:vAlign w:val="center"/>
            <w:hideMark/>
          </w:tcPr>
          <w:p w14:paraId="7579AD5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Creatinine, mmol/L</w:t>
            </w:r>
          </w:p>
        </w:tc>
        <w:tc>
          <w:tcPr>
            <w:tcW w:w="1437" w:type="dxa"/>
            <w:tcBorders>
              <w:top w:val="nil"/>
              <w:left w:val="nil"/>
              <w:bottom w:val="nil"/>
              <w:right w:val="nil"/>
            </w:tcBorders>
            <w:shd w:val="clear" w:color="auto" w:fill="auto"/>
            <w:noWrap/>
            <w:vAlign w:val="center"/>
            <w:hideMark/>
          </w:tcPr>
          <w:p w14:paraId="57FCC996"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106.85±34.15</w:t>
            </w:r>
          </w:p>
        </w:tc>
        <w:tc>
          <w:tcPr>
            <w:tcW w:w="1693" w:type="dxa"/>
            <w:tcBorders>
              <w:top w:val="nil"/>
              <w:left w:val="nil"/>
              <w:bottom w:val="nil"/>
              <w:right w:val="nil"/>
            </w:tcBorders>
            <w:shd w:val="clear" w:color="auto" w:fill="auto"/>
            <w:noWrap/>
            <w:vAlign w:val="center"/>
            <w:hideMark/>
          </w:tcPr>
          <w:p w14:paraId="17CE62A0"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103.34±31.59</w:t>
            </w:r>
          </w:p>
        </w:tc>
        <w:tc>
          <w:tcPr>
            <w:tcW w:w="1689" w:type="dxa"/>
            <w:tcBorders>
              <w:top w:val="nil"/>
              <w:left w:val="nil"/>
              <w:bottom w:val="nil"/>
              <w:right w:val="nil"/>
            </w:tcBorders>
            <w:shd w:val="clear" w:color="auto" w:fill="auto"/>
            <w:noWrap/>
            <w:vAlign w:val="center"/>
            <w:hideMark/>
          </w:tcPr>
          <w:p w14:paraId="63AA538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102.61±31.67</w:t>
            </w:r>
          </w:p>
        </w:tc>
        <w:tc>
          <w:tcPr>
            <w:tcW w:w="1689" w:type="dxa"/>
            <w:tcBorders>
              <w:top w:val="nil"/>
              <w:left w:val="nil"/>
              <w:bottom w:val="nil"/>
              <w:right w:val="nil"/>
            </w:tcBorders>
            <w:shd w:val="clear" w:color="auto" w:fill="auto"/>
            <w:noWrap/>
            <w:vAlign w:val="center"/>
            <w:hideMark/>
          </w:tcPr>
          <w:p w14:paraId="1852BC0F"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97.17±28.17</w:t>
            </w:r>
          </w:p>
        </w:tc>
        <w:tc>
          <w:tcPr>
            <w:tcW w:w="1085" w:type="dxa"/>
            <w:tcBorders>
              <w:top w:val="nil"/>
              <w:left w:val="nil"/>
              <w:bottom w:val="nil"/>
              <w:right w:val="nil"/>
            </w:tcBorders>
            <w:shd w:val="clear" w:color="auto" w:fill="auto"/>
            <w:noWrap/>
            <w:vAlign w:val="center"/>
            <w:hideMark/>
          </w:tcPr>
          <w:p w14:paraId="39053B6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51C61F0D" w14:textId="77777777" w:rsidTr="00F5162C">
        <w:trPr>
          <w:trHeight w:val="238"/>
        </w:trPr>
        <w:tc>
          <w:tcPr>
            <w:tcW w:w="3387" w:type="dxa"/>
            <w:tcBorders>
              <w:top w:val="nil"/>
              <w:left w:val="nil"/>
              <w:bottom w:val="nil"/>
              <w:right w:val="nil"/>
            </w:tcBorders>
            <w:shd w:val="clear" w:color="auto" w:fill="auto"/>
            <w:noWrap/>
            <w:vAlign w:val="center"/>
            <w:hideMark/>
          </w:tcPr>
          <w:p w14:paraId="4F4D7D1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Potassium, mmol/L</w:t>
            </w:r>
          </w:p>
        </w:tc>
        <w:tc>
          <w:tcPr>
            <w:tcW w:w="1437" w:type="dxa"/>
            <w:tcBorders>
              <w:top w:val="nil"/>
              <w:left w:val="nil"/>
              <w:bottom w:val="nil"/>
              <w:right w:val="nil"/>
            </w:tcBorders>
            <w:shd w:val="clear" w:color="auto" w:fill="auto"/>
            <w:noWrap/>
            <w:vAlign w:val="center"/>
            <w:hideMark/>
          </w:tcPr>
          <w:p w14:paraId="6AC4E4B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4.27±0.51</w:t>
            </w:r>
          </w:p>
        </w:tc>
        <w:tc>
          <w:tcPr>
            <w:tcW w:w="1693" w:type="dxa"/>
            <w:tcBorders>
              <w:top w:val="nil"/>
              <w:left w:val="nil"/>
              <w:bottom w:val="nil"/>
              <w:right w:val="nil"/>
            </w:tcBorders>
            <w:shd w:val="clear" w:color="auto" w:fill="auto"/>
            <w:noWrap/>
            <w:vAlign w:val="center"/>
            <w:hideMark/>
          </w:tcPr>
          <w:p w14:paraId="1E867ED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4.28±0.44</w:t>
            </w:r>
          </w:p>
        </w:tc>
        <w:tc>
          <w:tcPr>
            <w:tcW w:w="1689" w:type="dxa"/>
            <w:tcBorders>
              <w:top w:val="nil"/>
              <w:left w:val="nil"/>
              <w:bottom w:val="nil"/>
              <w:right w:val="nil"/>
            </w:tcBorders>
            <w:shd w:val="clear" w:color="auto" w:fill="auto"/>
            <w:noWrap/>
            <w:vAlign w:val="center"/>
            <w:hideMark/>
          </w:tcPr>
          <w:p w14:paraId="28BCF9D0"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4.27±0.46</w:t>
            </w:r>
          </w:p>
        </w:tc>
        <w:tc>
          <w:tcPr>
            <w:tcW w:w="1689" w:type="dxa"/>
            <w:tcBorders>
              <w:top w:val="nil"/>
              <w:left w:val="nil"/>
              <w:bottom w:val="nil"/>
              <w:right w:val="nil"/>
            </w:tcBorders>
            <w:shd w:val="clear" w:color="auto" w:fill="auto"/>
            <w:noWrap/>
            <w:vAlign w:val="center"/>
            <w:hideMark/>
          </w:tcPr>
          <w:p w14:paraId="74C87621"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4.23±0.50</w:t>
            </w:r>
          </w:p>
        </w:tc>
        <w:tc>
          <w:tcPr>
            <w:tcW w:w="1085" w:type="dxa"/>
            <w:tcBorders>
              <w:top w:val="nil"/>
              <w:left w:val="nil"/>
              <w:bottom w:val="nil"/>
              <w:right w:val="nil"/>
            </w:tcBorders>
            <w:shd w:val="clear" w:color="auto" w:fill="auto"/>
            <w:noWrap/>
            <w:vAlign w:val="center"/>
            <w:hideMark/>
          </w:tcPr>
          <w:p w14:paraId="4968BA76"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0.07</w:t>
            </w:r>
          </w:p>
        </w:tc>
      </w:tr>
      <w:tr w:rsidR="00035CD2" w:rsidRPr="001C0BA0" w14:paraId="78C1D0AE" w14:textId="77777777" w:rsidTr="00F5162C">
        <w:trPr>
          <w:trHeight w:val="238"/>
        </w:trPr>
        <w:tc>
          <w:tcPr>
            <w:tcW w:w="3387" w:type="dxa"/>
            <w:tcBorders>
              <w:top w:val="nil"/>
              <w:left w:val="nil"/>
              <w:bottom w:val="nil"/>
              <w:right w:val="nil"/>
            </w:tcBorders>
            <w:shd w:val="clear" w:color="auto" w:fill="auto"/>
            <w:noWrap/>
            <w:vAlign w:val="center"/>
            <w:hideMark/>
          </w:tcPr>
          <w:p w14:paraId="38A21BE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ACEI use, n (%)</w:t>
            </w:r>
          </w:p>
        </w:tc>
        <w:tc>
          <w:tcPr>
            <w:tcW w:w="1437" w:type="dxa"/>
            <w:tcBorders>
              <w:top w:val="nil"/>
              <w:left w:val="nil"/>
              <w:bottom w:val="nil"/>
              <w:right w:val="nil"/>
            </w:tcBorders>
            <w:shd w:val="clear" w:color="auto" w:fill="auto"/>
            <w:noWrap/>
            <w:vAlign w:val="center"/>
            <w:hideMark/>
          </w:tcPr>
          <w:p w14:paraId="3E1623A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941(78.61)</w:t>
            </w:r>
          </w:p>
        </w:tc>
        <w:tc>
          <w:tcPr>
            <w:tcW w:w="1693" w:type="dxa"/>
            <w:tcBorders>
              <w:top w:val="nil"/>
              <w:left w:val="nil"/>
              <w:bottom w:val="nil"/>
              <w:right w:val="nil"/>
            </w:tcBorders>
            <w:shd w:val="clear" w:color="auto" w:fill="auto"/>
            <w:noWrap/>
            <w:vAlign w:val="center"/>
            <w:hideMark/>
          </w:tcPr>
          <w:p w14:paraId="726254E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907(75.77)</w:t>
            </w:r>
          </w:p>
        </w:tc>
        <w:tc>
          <w:tcPr>
            <w:tcW w:w="1689" w:type="dxa"/>
            <w:tcBorders>
              <w:top w:val="nil"/>
              <w:left w:val="nil"/>
              <w:bottom w:val="nil"/>
              <w:right w:val="nil"/>
            </w:tcBorders>
            <w:shd w:val="clear" w:color="auto" w:fill="auto"/>
            <w:noWrap/>
            <w:vAlign w:val="center"/>
            <w:hideMark/>
          </w:tcPr>
          <w:p w14:paraId="415FBADF"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860(71.79)</w:t>
            </w:r>
          </w:p>
        </w:tc>
        <w:tc>
          <w:tcPr>
            <w:tcW w:w="1689" w:type="dxa"/>
            <w:tcBorders>
              <w:top w:val="nil"/>
              <w:left w:val="nil"/>
              <w:bottom w:val="nil"/>
              <w:right w:val="nil"/>
            </w:tcBorders>
            <w:shd w:val="clear" w:color="auto" w:fill="auto"/>
            <w:noWrap/>
            <w:vAlign w:val="center"/>
            <w:hideMark/>
          </w:tcPr>
          <w:p w14:paraId="1090C339"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895(74.77)</w:t>
            </w:r>
          </w:p>
        </w:tc>
        <w:tc>
          <w:tcPr>
            <w:tcW w:w="1085" w:type="dxa"/>
            <w:tcBorders>
              <w:top w:val="nil"/>
              <w:left w:val="nil"/>
              <w:bottom w:val="nil"/>
              <w:right w:val="nil"/>
            </w:tcBorders>
            <w:shd w:val="clear" w:color="auto" w:fill="auto"/>
            <w:noWrap/>
            <w:vAlign w:val="center"/>
            <w:hideMark/>
          </w:tcPr>
          <w:p w14:paraId="1C9E1CC1"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0B1FEE74" w14:textId="77777777" w:rsidTr="00F5162C">
        <w:trPr>
          <w:trHeight w:val="238"/>
        </w:trPr>
        <w:tc>
          <w:tcPr>
            <w:tcW w:w="3387" w:type="dxa"/>
            <w:tcBorders>
              <w:top w:val="nil"/>
              <w:left w:val="nil"/>
              <w:bottom w:val="nil"/>
              <w:right w:val="nil"/>
            </w:tcBorders>
            <w:shd w:val="clear" w:color="auto" w:fill="auto"/>
            <w:noWrap/>
            <w:vAlign w:val="center"/>
            <w:hideMark/>
          </w:tcPr>
          <w:p w14:paraId="3E6FA8BC"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ARB use, n (</w:t>
            </w:r>
            <w:proofErr w:type="gramStart"/>
            <w:r w:rsidRPr="001C0BA0">
              <w:rPr>
                <w:rFonts w:ascii="Times New Roman" w:eastAsia="Times New Roman" w:hAnsi="Times New Roman" w:cs="Times New Roman"/>
                <w:color w:val="000000"/>
                <w:sz w:val="20"/>
                <w:szCs w:val="20"/>
              </w:rPr>
              <w:t>%)*</w:t>
            </w:r>
            <w:proofErr w:type="gramEnd"/>
            <w:r w:rsidRPr="001C0BA0">
              <w:rPr>
                <w:rFonts w:ascii="Times New Roman" w:eastAsia="Times New Roman" w:hAnsi="Times New Roman" w:cs="Times New Roman"/>
                <w:color w:val="000000"/>
                <w:sz w:val="20"/>
                <w:szCs w:val="20"/>
              </w:rPr>
              <w:t>*</w:t>
            </w:r>
          </w:p>
        </w:tc>
        <w:tc>
          <w:tcPr>
            <w:tcW w:w="1437" w:type="dxa"/>
            <w:tcBorders>
              <w:top w:val="nil"/>
              <w:left w:val="nil"/>
              <w:bottom w:val="nil"/>
              <w:right w:val="nil"/>
            </w:tcBorders>
            <w:shd w:val="clear" w:color="auto" w:fill="auto"/>
            <w:noWrap/>
            <w:vAlign w:val="center"/>
            <w:hideMark/>
          </w:tcPr>
          <w:p w14:paraId="5CA90225"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143(22.24)</w:t>
            </w:r>
          </w:p>
        </w:tc>
        <w:tc>
          <w:tcPr>
            <w:tcW w:w="1693" w:type="dxa"/>
            <w:tcBorders>
              <w:top w:val="nil"/>
              <w:left w:val="nil"/>
              <w:bottom w:val="nil"/>
              <w:right w:val="nil"/>
            </w:tcBorders>
            <w:shd w:val="clear" w:color="auto" w:fill="auto"/>
            <w:noWrap/>
            <w:vAlign w:val="center"/>
            <w:hideMark/>
          </w:tcPr>
          <w:p w14:paraId="5AC43B14"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169(22.24)</w:t>
            </w:r>
          </w:p>
        </w:tc>
        <w:tc>
          <w:tcPr>
            <w:tcW w:w="1689" w:type="dxa"/>
            <w:tcBorders>
              <w:top w:val="nil"/>
              <w:left w:val="nil"/>
              <w:bottom w:val="nil"/>
              <w:right w:val="nil"/>
            </w:tcBorders>
            <w:shd w:val="clear" w:color="auto" w:fill="auto"/>
            <w:noWrap/>
            <w:vAlign w:val="center"/>
            <w:hideMark/>
          </w:tcPr>
          <w:p w14:paraId="351B4ED9"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181(21.52)</w:t>
            </w:r>
          </w:p>
        </w:tc>
        <w:tc>
          <w:tcPr>
            <w:tcW w:w="1689" w:type="dxa"/>
            <w:tcBorders>
              <w:top w:val="nil"/>
              <w:left w:val="nil"/>
              <w:bottom w:val="nil"/>
              <w:right w:val="nil"/>
            </w:tcBorders>
            <w:shd w:val="clear" w:color="auto" w:fill="auto"/>
            <w:noWrap/>
            <w:vAlign w:val="center"/>
            <w:hideMark/>
          </w:tcPr>
          <w:p w14:paraId="73ACB9D7"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159(17.89)</w:t>
            </w:r>
          </w:p>
        </w:tc>
        <w:tc>
          <w:tcPr>
            <w:tcW w:w="1085" w:type="dxa"/>
            <w:tcBorders>
              <w:top w:val="nil"/>
              <w:left w:val="nil"/>
              <w:bottom w:val="nil"/>
              <w:right w:val="nil"/>
            </w:tcBorders>
            <w:shd w:val="clear" w:color="auto" w:fill="auto"/>
            <w:noWrap/>
            <w:vAlign w:val="center"/>
            <w:hideMark/>
          </w:tcPr>
          <w:p w14:paraId="4462533C"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0.08</w:t>
            </w:r>
          </w:p>
        </w:tc>
      </w:tr>
      <w:tr w:rsidR="00035CD2" w:rsidRPr="001C0BA0" w14:paraId="3A703621" w14:textId="77777777" w:rsidTr="00F5162C">
        <w:trPr>
          <w:trHeight w:val="238"/>
        </w:trPr>
        <w:tc>
          <w:tcPr>
            <w:tcW w:w="3387" w:type="dxa"/>
            <w:tcBorders>
              <w:top w:val="nil"/>
              <w:left w:val="nil"/>
              <w:bottom w:val="nil"/>
              <w:right w:val="nil"/>
            </w:tcBorders>
            <w:shd w:val="clear" w:color="auto" w:fill="auto"/>
            <w:noWrap/>
            <w:vAlign w:val="center"/>
            <w:hideMark/>
          </w:tcPr>
          <w:p w14:paraId="630BA0D2" w14:textId="77777777" w:rsidR="00035CD2" w:rsidRPr="001C0BA0" w:rsidRDefault="00035CD2" w:rsidP="001C0BA0">
            <w:pPr>
              <w:spacing w:after="0" w:line="360" w:lineRule="auto"/>
              <w:rPr>
                <w:rFonts w:ascii="Times New Roman" w:eastAsia="Times New Roman" w:hAnsi="Times New Roman" w:cs="Times New Roman"/>
                <w:color w:val="000000" w:themeColor="text1"/>
                <w:sz w:val="20"/>
                <w:szCs w:val="20"/>
              </w:rPr>
            </w:pPr>
            <w:r w:rsidRPr="001C0BA0">
              <w:rPr>
                <w:rFonts w:ascii="Times New Roman" w:eastAsia="Times New Roman" w:hAnsi="Times New Roman" w:cs="Times New Roman"/>
                <w:color w:val="000000" w:themeColor="text1"/>
                <w:sz w:val="20"/>
                <w:szCs w:val="20"/>
              </w:rPr>
              <w:t>β-blocker use, n (</w:t>
            </w:r>
            <w:proofErr w:type="gramStart"/>
            <w:r w:rsidRPr="001C0BA0">
              <w:rPr>
                <w:rFonts w:ascii="Times New Roman" w:eastAsia="Times New Roman" w:hAnsi="Times New Roman" w:cs="Times New Roman"/>
                <w:color w:val="000000" w:themeColor="text1"/>
                <w:sz w:val="20"/>
                <w:szCs w:val="20"/>
              </w:rPr>
              <w:t>%)*</w:t>
            </w:r>
            <w:proofErr w:type="gramEnd"/>
            <w:r w:rsidRPr="001C0BA0">
              <w:rPr>
                <w:rFonts w:ascii="Times New Roman" w:eastAsia="Times New Roman" w:hAnsi="Times New Roman" w:cs="Times New Roman"/>
                <w:color w:val="000000" w:themeColor="text1"/>
                <w:sz w:val="20"/>
                <w:szCs w:val="20"/>
              </w:rPr>
              <w:t>*</w:t>
            </w:r>
          </w:p>
        </w:tc>
        <w:tc>
          <w:tcPr>
            <w:tcW w:w="1437" w:type="dxa"/>
            <w:tcBorders>
              <w:top w:val="nil"/>
              <w:left w:val="nil"/>
              <w:bottom w:val="nil"/>
              <w:right w:val="nil"/>
            </w:tcBorders>
            <w:shd w:val="clear" w:color="auto" w:fill="auto"/>
            <w:noWrap/>
            <w:vAlign w:val="center"/>
            <w:hideMark/>
          </w:tcPr>
          <w:p w14:paraId="50257978" w14:textId="77777777" w:rsidR="00035CD2" w:rsidRPr="001C0BA0" w:rsidRDefault="00035CD2" w:rsidP="001C0BA0">
            <w:pPr>
              <w:spacing w:after="0" w:line="360" w:lineRule="auto"/>
              <w:rPr>
                <w:rFonts w:ascii="Times New Roman" w:eastAsia="Times New Roman" w:hAnsi="Times New Roman" w:cs="Times New Roman"/>
                <w:color w:val="000000" w:themeColor="text1"/>
                <w:sz w:val="20"/>
                <w:szCs w:val="20"/>
              </w:rPr>
            </w:pPr>
            <w:r w:rsidRPr="001C0BA0">
              <w:rPr>
                <w:rFonts w:ascii="Times New Roman" w:eastAsia="Times New Roman" w:hAnsi="Times New Roman" w:cs="Times New Roman"/>
                <w:color w:val="000000" w:themeColor="text1"/>
                <w:sz w:val="20"/>
                <w:szCs w:val="20"/>
              </w:rPr>
              <w:t>517(80.40)</w:t>
            </w:r>
          </w:p>
        </w:tc>
        <w:tc>
          <w:tcPr>
            <w:tcW w:w="1693" w:type="dxa"/>
            <w:tcBorders>
              <w:top w:val="nil"/>
              <w:left w:val="nil"/>
              <w:bottom w:val="nil"/>
              <w:right w:val="nil"/>
            </w:tcBorders>
            <w:shd w:val="clear" w:color="auto" w:fill="auto"/>
            <w:noWrap/>
            <w:vAlign w:val="center"/>
            <w:hideMark/>
          </w:tcPr>
          <w:p w14:paraId="48B1E0FC" w14:textId="77777777" w:rsidR="00035CD2" w:rsidRPr="001C0BA0" w:rsidRDefault="00035CD2" w:rsidP="001C0BA0">
            <w:pPr>
              <w:spacing w:after="0" w:line="360" w:lineRule="auto"/>
              <w:rPr>
                <w:rFonts w:ascii="Times New Roman" w:eastAsia="Times New Roman" w:hAnsi="Times New Roman" w:cs="Times New Roman"/>
                <w:color w:val="000000" w:themeColor="text1"/>
                <w:sz w:val="20"/>
                <w:szCs w:val="20"/>
              </w:rPr>
            </w:pPr>
            <w:r w:rsidRPr="001C0BA0">
              <w:rPr>
                <w:rFonts w:ascii="Times New Roman" w:eastAsia="Times New Roman" w:hAnsi="Times New Roman" w:cs="Times New Roman"/>
                <w:color w:val="000000" w:themeColor="text1"/>
                <w:sz w:val="20"/>
                <w:szCs w:val="20"/>
              </w:rPr>
              <w:t>603(79.34)</w:t>
            </w:r>
          </w:p>
        </w:tc>
        <w:tc>
          <w:tcPr>
            <w:tcW w:w="1689" w:type="dxa"/>
            <w:tcBorders>
              <w:top w:val="nil"/>
              <w:left w:val="nil"/>
              <w:bottom w:val="nil"/>
              <w:right w:val="nil"/>
            </w:tcBorders>
            <w:shd w:val="clear" w:color="auto" w:fill="auto"/>
            <w:noWrap/>
            <w:vAlign w:val="center"/>
            <w:hideMark/>
          </w:tcPr>
          <w:p w14:paraId="6B110F11" w14:textId="77777777" w:rsidR="00035CD2" w:rsidRPr="001C0BA0" w:rsidRDefault="00035CD2" w:rsidP="001C0BA0">
            <w:pPr>
              <w:spacing w:after="0" w:line="360" w:lineRule="auto"/>
              <w:rPr>
                <w:rFonts w:ascii="Times New Roman" w:eastAsia="Times New Roman" w:hAnsi="Times New Roman" w:cs="Times New Roman"/>
                <w:color w:val="000000" w:themeColor="text1"/>
                <w:sz w:val="20"/>
                <w:szCs w:val="20"/>
              </w:rPr>
            </w:pPr>
            <w:r w:rsidRPr="001C0BA0">
              <w:rPr>
                <w:rFonts w:ascii="Times New Roman" w:eastAsia="Times New Roman" w:hAnsi="Times New Roman" w:cs="Times New Roman"/>
                <w:color w:val="000000" w:themeColor="text1"/>
                <w:sz w:val="20"/>
                <w:szCs w:val="20"/>
              </w:rPr>
              <w:t>659(78.36)</w:t>
            </w:r>
          </w:p>
        </w:tc>
        <w:tc>
          <w:tcPr>
            <w:tcW w:w="1689" w:type="dxa"/>
            <w:tcBorders>
              <w:top w:val="nil"/>
              <w:left w:val="nil"/>
              <w:bottom w:val="nil"/>
              <w:right w:val="nil"/>
            </w:tcBorders>
            <w:shd w:val="clear" w:color="auto" w:fill="auto"/>
            <w:noWrap/>
            <w:vAlign w:val="center"/>
            <w:hideMark/>
          </w:tcPr>
          <w:p w14:paraId="087BF21F" w14:textId="77777777" w:rsidR="00035CD2" w:rsidRPr="001C0BA0" w:rsidRDefault="00035CD2" w:rsidP="001C0BA0">
            <w:pPr>
              <w:spacing w:after="0" w:line="360" w:lineRule="auto"/>
              <w:rPr>
                <w:rFonts w:ascii="Times New Roman" w:eastAsia="Times New Roman" w:hAnsi="Times New Roman" w:cs="Times New Roman"/>
                <w:color w:val="000000" w:themeColor="text1"/>
                <w:sz w:val="20"/>
                <w:szCs w:val="20"/>
              </w:rPr>
            </w:pPr>
            <w:r w:rsidRPr="001C0BA0">
              <w:rPr>
                <w:rFonts w:ascii="Times New Roman" w:eastAsia="Times New Roman" w:hAnsi="Times New Roman" w:cs="Times New Roman"/>
                <w:color w:val="000000" w:themeColor="text1"/>
                <w:sz w:val="20"/>
                <w:szCs w:val="20"/>
              </w:rPr>
              <w:t>685(76.97)</w:t>
            </w:r>
          </w:p>
        </w:tc>
        <w:tc>
          <w:tcPr>
            <w:tcW w:w="1085" w:type="dxa"/>
            <w:tcBorders>
              <w:top w:val="nil"/>
              <w:left w:val="nil"/>
              <w:bottom w:val="nil"/>
              <w:right w:val="nil"/>
            </w:tcBorders>
            <w:shd w:val="clear" w:color="auto" w:fill="auto"/>
            <w:noWrap/>
            <w:vAlign w:val="center"/>
            <w:hideMark/>
          </w:tcPr>
          <w:p w14:paraId="160434F4" w14:textId="77777777" w:rsidR="00035CD2" w:rsidRPr="001C0BA0" w:rsidRDefault="00035CD2" w:rsidP="001C0BA0">
            <w:pPr>
              <w:spacing w:after="0" w:line="360" w:lineRule="auto"/>
              <w:rPr>
                <w:rFonts w:ascii="Times New Roman" w:eastAsia="Times New Roman" w:hAnsi="Times New Roman" w:cs="Times New Roman"/>
                <w:color w:val="000000" w:themeColor="text1"/>
                <w:sz w:val="20"/>
                <w:szCs w:val="20"/>
              </w:rPr>
            </w:pPr>
            <w:r w:rsidRPr="001C0BA0">
              <w:rPr>
                <w:rFonts w:ascii="Times New Roman" w:eastAsia="Times New Roman" w:hAnsi="Times New Roman" w:cs="Times New Roman"/>
                <w:color w:val="000000" w:themeColor="text1"/>
                <w:sz w:val="20"/>
                <w:szCs w:val="20"/>
              </w:rPr>
              <w:t>0.40</w:t>
            </w:r>
          </w:p>
        </w:tc>
      </w:tr>
      <w:tr w:rsidR="00035CD2" w:rsidRPr="001C0BA0" w14:paraId="4F84DE45" w14:textId="77777777" w:rsidTr="006C0CDC">
        <w:trPr>
          <w:trHeight w:val="238"/>
        </w:trPr>
        <w:tc>
          <w:tcPr>
            <w:tcW w:w="3387" w:type="dxa"/>
            <w:tcBorders>
              <w:top w:val="nil"/>
              <w:left w:val="nil"/>
              <w:right w:val="nil"/>
            </w:tcBorders>
            <w:shd w:val="clear" w:color="auto" w:fill="auto"/>
            <w:noWrap/>
            <w:vAlign w:val="center"/>
            <w:hideMark/>
          </w:tcPr>
          <w:p w14:paraId="7DD9606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CCB use, n (</w:t>
            </w:r>
            <w:proofErr w:type="gramStart"/>
            <w:r w:rsidRPr="001C0BA0">
              <w:rPr>
                <w:rFonts w:ascii="Times New Roman" w:eastAsia="Times New Roman" w:hAnsi="Times New Roman" w:cs="Times New Roman"/>
                <w:color w:val="000000"/>
                <w:sz w:val="20"/>
                <w:szCs w:val="20"/>
              </w:rPr>
              <w:t>%)*</w:t>
            </w:r>
            <w:proofErr w:type="gramEnd"/>
            <w:r w:rsidRPr="001C0BA0">
              <w:rPr>
                <w:rFonts w:ascii="Times New Roman" w:eastAsia="Times New Roman" w:hAnsi="Times New Roman" w:cs="Times New Roman"/>
                <w:color w:val="000000"/>
                <w:sz w:val="20"/>
                <w:szCs w:val="20"/>
              </w:rPr>
              <w:t>*</w:t>
            </w:r>
          </w:p>
        </w:tc>
        <w:tc>
          <w:tcPr>
            <w:tcW w:w="1437" w:type="dxa"/>
            <w:tcBorders>
              <w:top w:val="nil"/>
              <w:left w:val="nil"/>
              <w:right w:val="nil"/>
            </w:tcBorders>
            <w:shd w:val="clear" w:color="auto" w:fill="auto"/>
            <w:noWrap/>
            <w:vAlign w:val="center"/>
            <w:hideMark/>
          </w:tcPr>
          <w:p w14:paraId="17538BFC"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272(42.30)</w:t>
            </w:r>
          </w:p>
        </w:tc>
        <w:tc>
          <w:tcPr>
            <w:tcW w:w="1693" w:type="dxa"/>
            <w:tcBorders>
              <w:top w:val="nil"/>
              <w:left w:val="nil"/>
              <w:right w:val="nil"/>
            </w:tcBorders>
            <w:shd w:val="clear" w:color="auto" w:fill="auto"/>
            <w:noWrap/>
            <w:vAlign w:val="center"/>
            <w:hideMark/>
          </w:tcPr>
          <w:p w14:paraId="7B2E0A1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280(36.84)</w:t>
            </w:r>
          </w:p>
        </w:tc>
        <w:tc>
          <w:tcPr>
            <w:tcW w:w="1689" w:type="dxa"/>
            <w:tcBorders>
              <w:top w:val="nil"/>
              <w:left w:val="nil"/>
              <w:right w:val="nil"/>
            </w:tcBorders>
            <w:shd w:val="clear" w:color="auto" w:fill="auto"/>
            <w:noWrap/>
            <w:vAlign w:val="center"/>
            <w:hideMark/>
          </w:tcPr>
          <w:p w14:paraId="30467332"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332(39.48)</w:t>
            </w:r>
          </w:p>
        </w:tc>
        <w:tc>
          <w:tcPr>
            <w:tcW w:w="1689" w:type="dxa"/>
            <w:tcBorders>
              <w:top w:val="nil"/>
              <w:left w:val="nil"/>
              <w:right w:val="nil"/>
            </w:tcBorders>
            <w:shd w:val="clear" w:color="auto" w:fill="auto"/>
            <w:noWrap/>
            <w:vAlign w:val="center"/>
            <w:hideMark/>
          </w:tcPr>
          <w:p w14:paraId="19BE006F"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350(39.33)</w:t>
            </w:r>
          </w:p>
        </w:tc>
        <w:tc>
          <w:tcPr>
            <w:tcW w:w="1085" w:type="dxa"/>
            <w:tcBorders>
              <w:top w:val="nil"/>
              <w:left w:val="nil"/>
              <w:right w:val="nil"/>
            </w:tcBorders>
            <w:shd w:val="clear" w:color="auto" w:fill="auto"/>
            <w:noWrap/>
            <w:vAlign w:val="center"/>
            <w:hideMark/>
          </w:tcPr>
          <w:p w14:paraId="29236FC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0.23</w:t>
            </w:r>
          </w:p>
        </w:tc>
      </w:tr>
      <w:tr w:rsidR="00035CD2" w:rsidRPr="001C0BA0" w14:paraId="4AD92E32" w14:textId="77777777" w:rsidTr="006C0CDC">
        <w:trPr>
          <w:trHeight w:val="238"/>
        </w:trPr>
        <w:tc>
          <w:tcPr>
            <w:tcW w:w="3387" w:type="dxa"/>
            <w:tcBorders>
              <w:top w:val="nil"/>
              <w:left w:val="nil"/>
              <w:right w:val="nil"/>
            </w:tcBorders>
            <w:shd w:val="clear" w:color="auto" w:fill="auto"/>
            <w:noWrap/>
            <w:vAlign w:val="center"/>
            <w:hideMark/>
          </w:tcPr>
          <w:p w14:paraId="374FCBE4"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Diuretic use, n (%)</w:t>
            </w:r>
          </w:p>
        </w:tc>
        <w:tc>
          <w:tcPr>
            <w:tcW w:w="1437" w:type="dxa"/>
            <w:tcBorders>
              <w:top w:val="nil"/>
              <w:left w:val="nil"/>
              <w:right w:val="nil"/>
            </w:tcBorders>
            <w:shd w:val="clear" w:color="auto" w:fill="auto"/>
            <w:noWrap/>
            <w:vAlign w:val="center"/>
            <w:hideMark/>
          </w:tcPr>
          <w:p w14:paraId="0B4DC6F8"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1079(90.14)</w:t>
            </w:r>
          </w:p>
        </w:tc>
        <w:tc>
          <w:tcPr>
            <w:tcW w:w="1693" w:type="dxa"/>
            <w:tcBorders>
              <w:top w:val="nil"/>
              <w:left w:val="nil"/>
              <w:right w:val="nil"/>
            </w:tcBorders>
            <w:shd w:val="clear" w:color="auto" w:fill="auto"/>
            <w:noWrap/>
            <w:vAlign w:val="center"/>
            <w:hideMark/>
          </w:tcPr>
          <w:p w14:paraId="41D6C31A"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1057(88.3)</w:t>
            </w:r>
          </w:p>
        </w:tc>
        <w:tc>
          <w:tcPr>
            <w:tcW w:w="1689" w:type="dxa"/>
            <w:tcBorders>
              <w:top w:val="nil"/>
              <w:left w:val="nil"/>
              <w:right w:val="nil"/>
            </w:tcBorders>
            <w:shd w:val="clear" w:color="auto" w:fill="auto"/>
            <w:noWrap/>
            <w:vAlign w:val="center"/>
            <w:hideMark/>
          </w:tcPr>
          <w:p w14:paraId="6707A053"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1052(87.81)</w:t>
            </w:r>
          </w:p>
        </w:tc>
        <w:tc>
          <w:tcPr>
            <w:tcW w:w="1689" w:type="dxa"/>
            <w:tcBorders>
              <w:top w:val="nil"/>
              <w:left w:val="nil"/>
              <w:right w:val="nil"/>
            </w:tcBorders>
            <w:shd w:val="clear" w:color="auto" w:fill="auto"/>
            <w:noWrap/>
            <w:vAlign w:val="center"/>
            <w:hideMark/>
          </w:tcPr>
          <w:p w14:paraId="2A9E6EDD"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963(80.45)</w:t>
            </w:r>
          </w:p>
        </w:tc>
        <w:tc>
          <w:tcPr>
            <w:tcW w:w="1085" w:type="dxa"/>
            <w:tcBorders>
              <w:top w:val="nil"/>
              <w:left w:val="nil"/>
              <w:right w:val="nil"/>
            </w:tcBorders>
            <w:shd w:val="clear" w:color="auto" w:fill="auto"/>
            <w:noWrap/>
            <w:vAlign w:val="center"/>
            <w:hideMark/>
          </w:tcPr>
          <w:p w14:paraId="1B0FDE8B" w14:textId="77777777"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&lt;0.01</w:t>
            </w:r>
          </w:p>
        </w:tc>
      </w:tr>
      <w:tr w:rsidR="00035CD2" w:rsidRPr="001C0BA0" w14:paraId="2FFE1607" w14:textId="77777777" w:rsidTr="00F5162C">
        <w:trPr>
          <w:trHeight w:val="238"/>
        </w:trPr>
        <w:tc>
          <w:tcPr>
            <w:tcW w:w="10980" w:type="dxa"/>
            <w:gridSpan w:val="6"/>
            <w:tcBorders>
              <w:top w:val="single" w:sz="12" w:space="0" w:color="auto"/>
              <w:left w:val="nil"/>
              <w:bottom w:val="nil"/>
              <w:right w:val="nil"/>
            </w:tcBorders>
            <w:shd w:val="clear" w:color="auto" w:fill="auto"/>
            <w:noWrap/>
            <w:vAlign w:val="center"/>
            <w:hideMark/>
          </w:tcPr>
          <w:p w14:paraId="65E4B80C" w14:textId="200C20B8" w:rsidR="00035CD2" w:rsidRPr="001C0BA0" w:rsidRDefault="00035CD2" w:rsidP="001C0BA0">
            <w:pPr>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 xml:space="preserve">*In TOPCAT study, the trial drug is Spironolactone; in BEST study, the trial drug is </w:t>
            </w:r>
            <w:proofErr w:type="spellStart"/>
            <w:r w:rsidRPr="001C0BA0">
              <w:rPr>
                <w:rFonts w:ascii="Times New Roman" w:eastAsia="Times New Roman" w:hAnsi="Times New Roman" w:cs="Times New Roman"/>
                <w:color w:val="000000"/>
                <w:sz w:val="20"/>
                <w:szCs w:val="20"/>
              </w:rPr>
              <w:t>Bucindolol</w:t>
            </w:r>
            <w:proofErr w:type="spellEnd"/>
            <w:r w:rsidRPr="001C0BA0">
              <w:rPr>
                <w:rFonts w:ascii="Times New Roman" w:eastAsia="Times New Roman" w:hAnsi="Times New Roman" w:cs="Times New Roman"/>
                <w:color w:val="000000"/>
                <w:sz w:val="20"/>
                <w:szCs w:val="20"/>
              </w:rPr>
              <w:t>.</w:t>
            </w:r>
          </w:p>
          <w:p w14:paraId="44A48C17" w14:textId="7A4FE775" w:rsidR="00035CD2" w:rsidRDefault="00035CD2" w:rsidP="001C0BA0">
            <w:pPr>
              <w:autoSpaceDE w:val="0"/>
              <w:autoSpaceDN w:val="0"/>
              <w:adjustRightInd w:val="0"/>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 xml:space="preserve">** Data were only available for 3135 patients in TOPCAT study  </w:t>
            </w:r>
          </w:p>
          <w:p w14:paraId="666F68D7" w14:textId="01FBCD9C" w:rsidR="00A70779" w:rsidRPr="001C0BA0" w:rsidRDefault="00A70779" w:rsidP="001C0BA0">
            <w:pPr>
              <w:autoSpaceDE w:val="0"/>
              <w:autoSpaceDN w:val="0"/>
              <w:adjustRightInd w:val="0"/>
              <w:spacing w:after="0" w:line="360" w:lineRule="auto"/>
              <w:rPr>
                <w:rFonts w:ascii="Times New Roman" w:eastAsia="Times New Roman" w:hAnsi="Times New Roman" w:cs="Times New Roman"/>
                <w:color w:val="000000"/>
                <w:sz w:val="20"/>
                <w:szCs w:val="20"/>
              </w:rPr>
            </w:pPr>
            <w:bookmarkStart w:id="20" w:name="_Hlk92799205"/>
            <w:r>
              <w:rPr>
                <w:rFonts w:ascii="Times New Roman" w:eastAsia="Times New Roman" w:hAnsi="Times New Roman" w:cs="Times New Roman"/>
                <w:color w:val="000000"/>
                <w:sz w:val="20"/>
                <w:szCs w:val="20"/>
              </w:rPr>
              <w:t>Continuous data was presented as means</w:t>
            </w:r>
            <w:r w:rsidR="00F723A1" w:rsidRPr="001C0BA0">
              <w:rPr>
                <w:rFonts w:ascii="Times New Roman" w:eastAsia="Times New Roman" w:hAnsi="Times New Roman" w:cs="Times New Roman"/>
                <w:color w:val="000000"/>
                <w:sz w:val="20"/>
                <w:szCs w:val="20"/>
              </w:rPr>
              <w:t>±</w:t>
            </w:r>
            <w:r w:rsidR="00651DAC" w:rsidRPr="001C0BA0">
              <w:rPr>
                <w:rFonts w:ascii="Times New Roman" w:eastAsia="Times New Roman" w:hAnsi="Times New Roman" w:cs="Times New Roman"/>
                <w:color w:val="000000"/>
                <w:sz w:val="20"/>
                <w:szCs w:val="20"/>
              </w:rPr>
              <w:t xml:space="preserve"> standard deviation</w:t>
            </w:r>
          </w:p>
          <w:bookmarkEnd w:id="20"/>
          <w:p w14:paraId="779F293E" w14:textId="3B2AC179" w:rsidR="00035CD2" w:rsidRPr="001C0BA0" w:rsidRDefault="00035CD2" w:rsidP="001C0BA0">
            <w:pPr>
              <w:autoSpaceDE w:val="0"/>
              <w:autoSpaceDN w:val="0"/>
              <w:adjustRightInd w:val="0"/>
              <w:spacing w:after="0" w:line="360" w:lineRule="auto"/>
              <w:rPr>
                <w:rFonts w:ascii="Times New Roman" w:eastAsia="Times New Roman" w:hAnsi="Times New Roman" w:cs="Times New Roman"/>
                <w:color w:val="000000"/>
                <w:sz w:val="20"/>
                <w:szCs w:val="20"/>
              </w:rPr>
            </w:pPr>
            <w:r w:rsidRPr="001C0BA0">
              <w:rPr>
                <w:rFonts w:ascii="Times New Roman" w:eastAsia="Times New Roman" w:hAnsi="Times New Roman" w:cs="Times New Roman"/>
                <w:color w:val="000000"/>
                <w:sz w:val="20"/>
                <w:szCs w:val="20"/>
              </w:rPr>
              <w:t>PAD: Peripheral arterial disease</w:t>
            </w:r>
            <w:r w:rsidRPr="001C0BA0">
              <w:rPr>
                <w:rFonts w:ascii="Times New Roman" w:eastAsia="Times New Roman" w:hAnsi="Times New Roman" w:cs="Times New Roman" w:hint="eastAsia"/>
                <w:color w:val="000000"/>
                <w:sz w:val="20"/>
                <w:szCs w:val="20"/>
              </w:rPr>
              <w:t>;</w:t>
            </w:r>
            <w:r w:rsidRPr="001C0BA0">
              <w:rPr>
                <w:rFonts w:ascii="Times New Roman" w:eastAsia="Times New Roman" w:hAnsi="Times New Roman" w:cs="Times New Roman"/>
                <w:color w:val="000000"/>
                <w:sz w:val="20"/>
                <w:szCs w:val="20"/>
              </w:rPr>
              <w:t xml:space="preserve"> NYHA: New York Heart Association class; MI: Myocardial infarction; ACEI: angiotensin-converting enzyme inhibitors; CCB: Calcium-channel blockers; BMI: body mass index; SBP: Systolic blood pressure; DBP: Diastolic blood pressure</w:t>
            </w:r>
          </w:p>
        </w:tc>
      </w:tr>
    </w:tbl>
    <w:p w14:paraId="419FD09A" w14:textId="77777777" w:rsidR="00035CD2" w:rsidRDefault="00035CD2" w:rsidP="001C0BA0">
      <w:pPr>
        <w:spacing w:line="360" w:lineRule="auto"/>
      </w:pPr>
      <w:r>
        <w:t xml:space="preserve"> </w:t>
      </w:r>
    </w:p>
    <w:p w14:paraId="2B12776B" w14:textId="77777777" w:rsidR="00035CD2" w:rsidRDefault="00035CD2" w:rsidP="001C0BA0">
      <w:pPr>
        <w:spacing w:line="480" w:lineRule="auto"/>
      </w:pPr>
    </w:p>
    <w:p w14:paraId="7E7C04AE" w14:textId="77777777" w:rsidR="00035CD2" w:rsidRDefault="00035CD2" w:rsidP="001C0BA0">
      <w:pPr>
        <w:spacing w:line="480" w:lineRule="auto"/>
      </w:pPr>
    </w:p>
    <w:p w14:paraId="7D03D651" w14:textId="77777777" w:rsidR="00035CD2" w:rsidRPr="00CB73CD" w:rsidRDefault="00035CD2" w:rsidP="001C0BA0">
      <w:pPr>
        <w:spacing w:line="480" w:lineRule="auto"/>
        <w:rPr>
          <w:b/>
          <w:bCs/>
          <w:highlight w:val="yellow"/>
        </w:rPr>
      </w:pPr>
      <w:r>
        <w:rPr>
          <w:noProof/>
        </w:rPr>
        <w:lastRenderedPageBreak/>
        <w:drawing>
          <wp:inline distT="0" distB="0" distL="0" distR="0" wp14:anchorId="164B3DCF" wp14:editId="5F8EDEFA">
            <wp:extent cx="5943600" cy="5014793"/>
            <wp:effectExtent l="0" t="0" r="0" b="0"/>
            <wp:docPr id="9" name="图片 9"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hart, line chart, histo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014793"/>
                    </a:xfrm>
                    <a:prstGeom prst="rect">
                      <a:avLst/>
                    </a:prstGeom>
                    <a:noFill/>
                    <a:ln>
                      <a:noFill/>
                    </a:ln>
                  </pic:spPr>
                </pic:pic>
              </a:graphicData>
            </a:graphic>
          </wp:inline>
        </w:drawing>
      </w:r>
      <w:r>
        <w:rPr>
          <w:noProof/>
        </w:rPr>
        <w:lastRenderedPageBreak/>
        <w:drawing>
          <wp:inline distT="0" distB="0" distL="0" distR="0" wp14:anchorId="070D002E" wp14:editId="18CC92A5">
            <wp:extent cx="5946478" cy="5016327"/>
            <wp:effectExtent l="0" t="0" r="0" b="0"/>
            <wp:docPr id="11" name="图片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8204" cy="5034655"/>
                    </a:xfrm>
                    <a:prstGeom prst="rect">
                      <a:avLst/>
                    </a:prstGeom>
                    <a:noFill/>
                    <a:ln>
                      <a:noFill/>
                    </a:ln>
                  </pic:spPr>
                </pic:pic>
              </a:graphicData>
            </a:graphic>
          </wp:inline>
        </w:drawing>
      </w:r>
      <w:r>
        <w:rPr>
          <w:noProof/>
        </w:rPr>
        <w:lastRenderedPageBreak/>
        <w:drawing>
          <wp:inline distT="0" distB="0" distL="0" distR="0" wp14:anchorId="7B2284AD" wp14:editId="7648DEA6">
            <wp:extent cx="5941874" cy="4991100"/>
            <wp:effectExtent l="0" t="0" r="1905" b="0"/>
            <wp:docPr id="8" name="图片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hart, histo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5711" cy="5002723"/>
                    </a:xfrm>
                    <a:prstGeom prst="rect">
                      <a:avLst/>
                    </a:prstGeom>
                    <a:noFill/>
                    <a:ln>
                      <a:noFill/>
                    </a:ln>
                  </pic:spPr>
                </pic:pic>
              </a:graphicData>
            </a:graphic>
          </wp:inline>
        </w:drawing>
      </w:r>
    </w:p>
    <w:p w14:paraId="1741D677" w14:textId="77777777" w:rsidR="00035CD2" w:rsidRPr="00E63620" w:rsidRDefault="00035CD2" w:rsidP="001C0BA0">
      <w:pPr>
        <w:spacing w:after="0" w:line="480" w:lineRule="auto"/>
        <w:jc w:val="center"/>
        <w:rPr>
          <w:rFonts w:ascii="Times New Roman" w:eastAsia="Times New Roman" w:hAnsi="Times New Roman" w:cs="Times New Roman"/>
          <w:b/>
          <w:bCs/>
          <w:color w:val="000000"/>
          <w:sz w:val="24"/>
          <w:szCs w:val="24"/>
        </w:rPr>
      </w:pPr>
      <w:r w:rsidRPr="00E63620">
        <w:rPr>
          <w:rFonts w:ascii="Times New Roman" w:eastAsia="Times New Roman" w:hAnsi="Times New Roman" w:cs="Times New Roman"/>
          <w:b/>
          <w:bCs/>
          <w:color w:val="000000"/>
          <w:sz w:val="24"/>
          <w:szCs w:val="24"/>
        </w:rPr>
        <w:t xml:space="preserve">Figure </w:t>
      </w:r>
      <w:r w:rsidRPr="00E63620">
        <w:rPr>
          <w:rFonts w:ascii="Times New Roman" w:eastAsia="Times New Roman" w:hAnsi="Times New Roman" w:cs="Times New Roman" w:hint="eastAsia"/>
          <w:b/>
          <w:bCs/>
          <w:color w:val="000000"/>
          <w:sz w:val="24"/>
          <w:szCs w:val="24"/>
        </w:rPr>
        <w:t>1</w:t>
      </w:r>
      <w:r w:rsidRPr="00E63620">
        <w:rPr>
          <w:rFonts w:ascii="Times New Roman" w:eastAsia="Times New Roman" w:hAnsi="Times New Roman" w:cs="Times New Roman"/>
          <w:b/>
          <w:bCs/>
          <w:color w:val="000000"/>
          <w:sz w:val="24"/>
          <w:szCs w:val="24"/>
        </w:rPr>
        <w:t>: KM curve for primary outcome, overall and by study</w:t>
      </w:r>
    </w:p>
    <w:p w14:paraId="53CD6294" w14:textId="77777777" w:rsidR="00035CD2" w:rsidRDefault="00035CD2" w:rsidP="001C0BA0">
      <w:pPr>
        <w:spacing w:line="480" w:lineRule="auto"/>
      </w:pPr>
    </w:p>
    <w:p w14:paraId="16BE5C87" w14:textId="77777777" w:rsidR="00035CD2" w:rsidRPr="00422C15" w:rsidRDefault="00035CD2" w:rsidP="001C0BA0">
      <w:pPr>
        <w:pStyle w:val="ListParagraph"/>
        <w:numPr>
          <w:ilvl w:val="0"/>
          <w:numId w:val="4"/>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combine dataset </w:t>
      </w:r>
      <w:r w:rsidRPr="00422C15">
        <w:rPr>
          <w:rFonts w:ascii="Times New Roman" w:eastAsia="Times New Roman" w:hAnsi="Times New Roman" w:cs="Times New Roman"/>
          <w:color w:val="000000"/>
          <w:sz w:val="20"/>
          <w:szCs w:val="20"/>
        </w:rPr>
        <w:t>Q1(</w:t>
      </w:r>
      <w:r w:rsidRPr="00422C15">
        <w:rPr>
          <w:rFonts w:ascii="Times New Roman" w:eastAsia="Times New Roman" w:hAnsi="Times New Roman" w:cs="Times New Roman"/>
          <w:color w:val="000000"/>
        </w:rPr>
        <w:t>0% to &lt;2%</w:t>
      </w:r>
      <w:r w:rsidRPr="00422C15">
        <w:rPr>
          <w:rFonts w:ascii="Times New Roman" w:eastAsia="Times New Roman" w:hAnsi="Times New Roman" w:cs="Times New Roman"/>
          <w:color w:val="000000"/>
          <w:sz w:val="20"/>
          <w:szCs w:val="20"/>
        </w:rPr>
        <w:t>), Q2(</w:t>
      </w:r>
      <w:r w:rsidRPr="00422C15">
        <w:rPr>
          <w:rFonts w:ascii="Times New Roman" w:eastAsia="Times New Roman" w:hAnsi="Times New Roman" w:cs="Times New Roman"/>
          <w:color w:val="000000"/>
        </w:rPr>
        <w:t>2% to &lt;19%</w:t>
      </w:r>
      <w:r w:rsidRPr="00422C15">
        <w:rPr>
          <w:rFonts w:ascii="Times New Roman" w:eastAsia="Times New Roman" w:hAnsi="Times New Roman" w:cs="Times New Roman"/>
          <w:color w:val="000000"/>
          <w:sz w:val="20"/>
          <w:szCs w:val="20"/>
        </w:rPr>
        <w:t>), Q3(</w:t>
      </w:r>
      <w:r w:rsidRPr="00422C15">
        <w:rPr>
          <w:rFonts w:ascii="Times New Roman" w:eastAsia="Times New Roman" w:hAnsi="Times New Roman" w:cs="Times New Roman"/>
          <w:color w:val="000000"/>
        </w:rPr>
        <w:t>19% to &lt;38%</w:t>
      </w:r>
      <w:r w:rsidRPr="00422C15">
        <w:rPr>
          <w:rFonts w:ascii="Times New Roman" w:eastAsia="Times New Roman" w:hAnsi="Times New Roman" w:cs="Times New Roman"/>
          <w:color w:val="000000"/>
          <w:sz w:val="20"/>
          <w:szCs w:val="20"/>
        </w:rPr>
        <w:t>) and Q4 (</w:t>
      </w:r>
      <w:r w:rsidRPr="00422C15">
        <w:rPr>
          <w:rFonts w:ascii="Times New Roman" w:eastAsia="Times New Roman" w:hAnsi="Times New Roman" w:cs="Times New Roman"/>
          <w:color w:val="000000"/>
        </w:rPr>
        <w:t xml:space="preserve">38% to 100%) </w:t>
      </w:r>
      <w:r w:rsidRPr="00422C15">
        <w:rPr>
          <w:rFonts w:ascii="Times New Roman" w:eastAsia="Times New Roman" w:hAnsi="Times New Roman" w:cs="Times New Roman" w:hint="eastAsia"/>
          <w:color w:val="000000"/>
          <w:sz w:val="20"/>
          <w:szCs w:val="20"/>
        </w:rPr>
        <w:t>f</w:t>
      </w:r>
      <w:r w:rsidRPr="00422C15">
        <w:rPr>
          <w:rFonts w:ascii="Times New Roman" w:eastAsia="Times New Roman" w:hAnsi="Times New Roman" w:cs="Times New Roman"/>
          <w:color w:val="000000"/>
          <w:sz w:val="20"/>
          <w:szCs w:val="20"/>
        </w:rPr>
        <w:t>or combined dataset,</w:t>
      </w:r>
    </w:p>
    <w:p w14:paraId="1FF06144" w14:textId="77777777" w:rsidR="00035CD2" w:rsidRPr="00422C15" w:rsidRDefault="00035CD2" w:rsidP="001C0BA0">
      <w:pPr>
        <w:pStyle w:val="ListParagraph"/>
        <w:numPr>
          <w:ilvl w:val="0"/>
          <w:numId w:val="4"/>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w:t>
      </w:r>
      <w:r w:rsidRPr="00422C15">
        <w:rPr>
          <w:rFonts w:ascii="Times New Roman" w:eastAsia="Times New Roman" w:hAnsi="Times New Roman" w:cs="Times New Roman"/>
          <w:color w:val="000000"/>
          <w:sz w:val="20"/>
          <w:szCs w:val="20"/>
        </w:rPr>
        <w:t>TOPCAT</w:t>
      </w:r>
      <w:r>
        <w:rPr>
          <w:rFonts w:ascii="Times New Roman" w:eastAsia="Times New Roman" w:hAnsi="Times New Roman" w:cs="Times New Roman"/>
          <w:color w:val="000000"/>
          <w:sz w:val="20"/>
          <w:szCs w:val="20"/>
        </w:rPr>
        <w:t xml:space="preserve"> study, </w:t>
      </w:r>
      <w:r w:rsidRPr="00422C15">
        <w:rPr>
          <w:rFonts w:ascii="Times New Roman" w:eastAsia="Times New Roman" w:hAnsi="Times New Roman" w:cs="Times New Roman"/>
          <w:color w:val="000000"/>
          <w:sz w:val="20"/>
          <w:szCs w:val="20"/>
        </w:rPr>
        <w:t>Q1(0% to &lt;7%), Q2(7% to &lt;23%), Q3(23% to &lt;41%) and Q4 (41% to 100%)</w:t>
      </w:r>
    </w:p>
    <w:p w14:paraId="63D02659" w14:textId="6D8E2A1B" w:rsidR="00035CD2" w:rsidRDefault="00035CD2" w:rsidP="001C0BA0">
      <w:pPr>
        <w:pStyle w:val="ListParagraph"/>
        <w:numPr>
          <w:ilvl w:val="0"/>
          <w:numId w:val="4"/>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BEST Study, </w:t>
      </w:r>
      <w:r w:rsidRPr="00422C15">
        <w:rPr>
          <w:rFonts w:ascii="Times New Roman" w:eastAsia="Times New Roman" w:hAnsi="Times New Roman" w:cs="Times New Roman"/>
          <w:color w:val="000000"/>
          <w:sz w:val="20"/>
          <w:szCs w:val="20"/>
        </w:rPr>
        <w:t>Q1(0%), Q2(1% to &lt;14%), Q3(1</w:t>
      </w:r>
      <w:r w:rsidR="000D517C">
        <w:rPr>
          <w:rFonts w:ascii="Times New Roman" w:eastAsia="Times New Roman" w:hAnsi="Times New Roman" w:cs="Times New Roman"/>
          <w:color w:val="000000"/>
          <w:sz w:val="20"/>
          <w:szCs w:val="20"/>
        </w:rPr>
        <w:t>4</w:t>
      </w:r>
      <w:r w:rsidRPr="00422C15">
        <w:rPr>
          <w:rFonts w:ascii="Times New Roman" w:eastAsia="Times New Roman" w:hAnsi="Times New Roman" w:cs="Times New Roman"/>
          <w:color w:val="000000"/>
          <w:sz w:val="20"/>
          <w:szCs w:val="20"/>
        </w:rPr>
        <w:t xml:space="preserve">% to &lt;31%) and Q4 (31% to 100%) </w:t>
      </w:r>
    </w:p>
    <w:p w14:paraId="094BAF52" w14:textId="77777777" w:rsidR="00035CD2" w:rsidRDefault="00035CD2" w:rsidP="001C0BA0">
      <w:pPr>
        <w:spacing w:line="480" w:lineRule="auto"/>
        <w:sectPr w:rsidR="00035CD2" w:rsidSect="00F525FB">
          <w:headerReference w:type="default" r:id="rId15"/>
          <w:footerReference w:type="default" r:id="rId16"/>
          <w:pgSz w:w="12240" w:h="15840"/>
          <w:pgMar w:top="1440" w:right="1440" w:bottom="1440" w:left="1440" w:header="720" w:footer="720" w:gutter="0"/>
          <w:lnNumType w:countBy="1"/>
          <w:cols w:space="720"/>
          <w:docGrid w:linePitch="360"/>
        </w:sectPr>
      </w:pPr>
    </w:p>
    <w:tbl>
      <w:tblPr>
        <w:tblpPr w:leftFromText="180" w:rightFromText="180" w:vertAnchor="text" w:horzAnchor="page" w:tblpX="821" w:tblpY="266"/>
        <w:tblW w:w="10772" w:type="dxa"/>
        <w:tblLook w:val="04A0" w:firstRow="1" w:lastRow="0" w:firstColumn="1" w:lastColumn="0" w:noHBand="0" w:noVBand="1"/>
      </w:tblPr>
      <w:tblGrid>
        <w:gridCol w:w="2217"/>
        <w:gridCol w:w="1113"/>
        <w:gridCol w:w="1719"/>
        <w:gridCol w:w="1743"/>
        <w:gridCol w:w="1041"/>
        <w:gridCol w:w="2060"/>
        <w:gridCol w:w="879"/>
      </w:tblGrid>
      <w:tr w:rsidR="00035CD2" w:rsidRPr="00BC213D" w14:paraId="6AF28FC4" w14:textId="77777777" w:rsidTr="00F5162C">
        <w:trPr>
          <w:trHeight w:val="230"/>
        </w:trPr>
        <w:tc>
          <w:tcPr>
            <w:tcW w:w="10772" w:type="dxa"/>
            <w:gridSpan w:val="7"/>
            <w:tcBorders>
              <w:top w:val="nil"/>
              <w:left w:val="nil"/>
              <w:bottom w:val="single" w:sz="12" w:space="0" w:color="auto"/>
              <w:right w:val="nil"/>
            </w:tcBorders>
            <w:shd w:val="clear" w:color="auto" w:fill="auto"/>
            <w:noWrap/>
            <w:vAlign w:val="bottom"/>
            <w:hideMark/>
          </w:tcPr>
          <w:p w14:paraId="6D36D0BB" w14:textId="77777777" w:rsidR="00035CD2" w:rsidRPr="00BC213D" w:rsidRDefault="00035CD2" w:rsidP="001C0BA0">
            <w:pPr>
              <w:spacing w:after="0" w:line="480" w:lineRule="auto"/>
              <w:rPr>
                <w:rFonts w:ascii="Times New Roman" w:eastAsia="Times New Roman" w:hAnsi="Times New Roman" w:cs="Times New Roman"/>
                <w:b/>
                <w:bCs/>
                <w:color w:val="000000"/>
                <w:sz w:val="20"/>
                <w:szCs w:val="20"/>
              </w:rPr>
            </w:pPr>
            <w:r w:rsidRPr="00BC213D">
              <w:rPr>
                <w:rFonts w:ascii="Times New Roman" w:eastAsia="Times New Roman" w:hAnsi="Times New Roman" w:cs="Times New Roman"/>
                <w:b/>
                <w:bCs/>
                <w:color w:val="000000"/>
                <w:sz w:val="20"/>
                <w:szCs w:val="20"/>
              </w:rPr>
              <w:lastRenderedPageBreak/>
              <w:t>Table 2. Associations of Systolic Blood Pressure Time in Target Range and Clinical Outcomes</w:t>
            </w:r>
          </w:p>
        </w:tc>
      </w:tr>
      <w:tr w:rsidR="00035CD2" w:rsidRPr="00BC213D" w14:paraId="46CB6BCF" w14:textId="77777777" w:rsidTr="00F5162C">
        <w:trPr>
          <w:trHeight w:val="436"/>
        </w:trPr>
        <w:tc>
          <w:tcPr>
            <w:tcW w:w="2217" w:type="dxa"/>
            <w:tcBorders>
              <w:top w:val="single" w:sz="12" w:space="0" w:color="auto"/>
              <w:left w:val="nil"/>
              <w:right w:val="nil"/>
            </w:tcBorders>
            <w:shd w:val="clear" w:color="000000" w:fill="FFFFFF"/>
            <w:noWrap/>
            <w:vAlign w:val="bottom"/>
            <w:hideMark/>
          </w:tcPr>
          <w:p w14:paraId="7682398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113" w:type="dxa"/>
            <w:vMerge w:val="restart"/>
            <w:tcBorders>
              <w:top w:val="single" w:sz="12" w:space="0" w:color="auto"/>
              <w:left w:val="nil"/>
              <w:right w:val="nil"/>
            </w:tcBorders>
            <w:shd w:val="clear" w:color="000000" w:fill="FFFFFF"/>
            <w:noWrap/>
            <w:vAlign w:val="center"/>
            <w:hideMark/>
          </w:tcPr>
          <w:p w14:paraId="7CE5DC7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Number of events </w:t>
            </w:r>
          </w:p>
        </w:tc>
        <w:tc>
          <w:tcPr>
            <w:tcW w:w="1719" w:type="dxa"/>
            <w:vMerge w:val="restart"/>
            <w:tcBorders>
              <w:top w:val="single" w:sz="12" w:space="0" w:color="auto"/>
              <w:left w:val="nil"/>
              <w:right w:val="nil"/>
            </w:tcBorders>
            <w:shd w:val="clear" w:color="000000" w:fill="FFFFFF"/>
            <w:vAlign w:val="center"/>
            <w:hideMark/>
          </w:tcPr>
          <w:p w14:paraId="194794C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Incidence Rate (100-person year) </w:t>
            </w:r>
          </w:p>
        </w:tc>
        <w:tc>
          <w:tcPr>
            <w:tcW w:w="2784" w:type="dxa"/>
            <w:gridSpan w:val="2"/>
            <w:tcBorders>
              <w:top w:val="single" w:sz="12" w:space="0" w:color="auto"/>
              <w:left w:val="nil"/>
              <w:bottom w:val="single" w:sz="4" w:space="0" w:color="auto"/>
              <w:right w:val="nil"/>
            </w:tcBorders>
            <w:shd w:val="clear" w:color="000000" w:fill="FFFFFF"/>
            <w:noWrap/>
            <w:vAlign w:val="bottom"/>
            <w:hideMark/>
          </w:tcPr>
          <w:p w14:paraId="6A235E2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Model 1*</w:t>
            </w:r>
          </w:p>
        </w:tc>
        <w:tc>
          <w:tcPr>
            <w:tcW w:w="2939" w:type="dxa"/>
            <w:gridSpan w:val="2"/>
            <w:tcBorders>
              <w:top w:val="single" w:sz="12" w:space="0" w:color="auto"/>
              <w:left w:val="nil"/>
              <w:bottom w:val="single" w:sz="4" w:space="0" w:color="auto"/>
              <w:right w:val="nil"/>
            </w:tcBorders>
            <w:shd w:val="clear" w:color="000000" w:fill="FFFFFF"/>
            <w:noWrap/>
            <w:vAlign w:val="bottom"/>
            <w:hideMark/>
          </w:tcPr>
          <w:p w14:paraId="69DFB90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Model 2**</w:t>
            </w:r>
          </w:p>
        </w:tc>
      </w:tr>
      <w:tr w:rsidR="00035CD2" w:rsidRPr="00BC213D" w14:paraId="2AA91D4F" w14:textId="77777777" w:rsidTr="00F5162C">
        <w:trPr>
          <w:trHeight w:val="616"/>
        </w:trPr>
        <w:tc>
          <w:tcPr>
            <w:tcW w:w="2217" w:type="dxa"/>
            <w:tcBorders>
              <w:top w:val="nil"/>
              <w:left w:val="nil"/>
              <w:bottom w:val="single" w:sz="12" w:space="0" w:color="auto"/>
              <w:right w:val="nil"/>
            </w:tcBorders>
            <w:shd w:val="clear" w:color="000000" w:fill="FFFFFF"/>
            <w:noWrap/>
            <w:vAlign w:val="bottom"/>
            <w:hideMark/>
          </w:tcPr>
          <w:p w14:paraId="04F3CB9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113" w:type="dxa"/>
            <w:vMerge/>
            <w:tcBorders>
              <w:top w:val="nil"/>
              <w:left w:val="nil"/>
              <w:bottom w:val="single" w:sz="12" w:space="0" w:color="auto"/>
              <w:right w:val="nil"/>
            </w:tcBorders>
            <w:vAlign w:val="center"/>
            <w:hideMark/>
          </w:tcPr>
          <w:p w14:paraId="17D69FE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19" w:type="dxa"/>
            <w:vMerge/>
            <w:tcBorders>
              <w:top w:val="nil"/>
              <w:left w:val="nil"/>
              <w:bottom w:val="single" w:sz="12" w:space="0" w:color="auto"/>
              <w:right w:val="nil"/>
            </w:tcBorders>
            <w:vAlign w:val="center"/>
            <w:hideMark/>
          </w:tcPr>
          <w:p w14:paraId="1FC102F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43" w:type="dxa"/>
            <w:tcBorders>
              <w:top w:val="nil"/>
              <w:left w:val="nil"/>
              <w:bottom w:val="single" w:sz="12" w:space="0" w:color="auto"/>
              <w:right w:val="nil"/>
            </w:tcBorders>
            <w:shd w:val="clear" w:color="000000" w:fill="FFFFFF"/>
            <w:vAlign w:val="bottom"/>
            <w:hideMark/>
          </w:tcPr>
          <w:p w14:paraId="4A9A767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Hazard Ratio</w:t>
            </w:r>
            <w:r w:rsidRPr="00BC213D">
              <w:rPr>
                <w:rFonts w:ascii="Times New Roman" w:eastAsia="Times New Roman" w:hAnsi="Times New Roman" w:cs="Times New Roman"/>
                <w:color w:val="000000"/>
                <w:sz w:val="20"/>
                <w:szCs w:val="20"/>
              </w:rPr>
              <w:br/>
              <w:t>(95% CI)</w:t>
            </w:r>
          </w:p>
        </w:tc>
        <w:tc>
          <w:tcPr>
            <w:tcW w:w="1041" w:type="dxa"/>
            <w:tcBorders>
              <w:top w:val="nil"/>
              <w:left w:val="nil"/>
              <w:bottom w:val="single" w:sz="12" w:space="0" w:color="auto"/>
              <w:right w:val="nil"/>
            </w:tcBorders>
            <w:shd w:val="clear" w:color="000000" w:fill="FFFFFF"/>
            <w:noWrap/>
            <w:vAlign w:val="bottom"/>
            <w:hideMark/>
          </w:tcPr>
          <w:p w14:paraId="22C0C0A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FF4C6D">
              <w:rPr>
                <w:rFonts w:ascii="Times New Roman" w:eastAsia="Times New Roman" w:hAnsi="Times New Roman" w:cs="Times New Roman"/>
                <w:i/>
                <w:iCs/>
                <w:color w:val="000000"/>
                <w:sz w:val="20"/>
                <w:szCs w:val="20"/>
              </w:rPr>
              <w:t>P</w:t>
            </w:r>
            <w:r w:rsidRPr="00BC213D">
              <w:rPr>
                <w:rFonts w:ascii="Times New Roman" w:eastAsia="Times New Roman" w:hAnsi="Times New Roman" w:cs="Times New Roman"/>
                <w:color w:val="000000"/>
                <w:sz w:val="20"/>
                <w:szCs w:val="20"/>
              </w:rPr>
              <w:t xml:space="preserve"> value </w:t>
            </w:r>
          </w:p>
        </w:tc>
        <w:tc>
          <w:tcPr>
            <w:tcW w:w="2060" w:type="dxa"/>
            <w:tcBorders>
              <w:top w:val="nil"/>
              <w:left w:val="nil"/>
              <w:bottom w:val="single" w:sz="12" w:space="0" w:color="auto"/>
              <w:right w:val="nil"/>
            </w:tcBorders>
            <w:shd w:val="clear" w:color="000000" w:fill="FFFFFF"/>
            <w:vAlign w:val="bottom"/>
            <w:hideMark/>
          </w:tcPr>
          <w:p w14:paraId="57AB8A5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Hazard Ratio</w:t>
            </w:r>
            <w:r w:rsidRPr="00BC213D">
              <w:rPr>
                <w:rFonts w:ascii="Times New Roman" w:eastAsia="Times New Roman" w:hAnsi="Times New Roman" w:cs="Times New Roman"/>
                <w:color w:val="000000"/>
                <w:sz w:val="20"/>
                <w:szCs w:val="20"/>
              </w:rPr>
              <w:br/>
              <w:t>(95% CI)</w:t>
            </w:r>
          </w:p>
        </w:tc>
        <w:tc>
          <w:tcPr>
            <w:tcW w:w="879" w:type="dxa"/>
            <w:tcBorders>
              <w:top w:val="nil"/>
              <w:left w:val="nil"/>
              <w:bottom w:val="single" w:sz="12" w:space="0" w:color="auto"/>
              <w:right w:val="nil"/>
            </w:tcBorders>
            <w:shd w:val="clear" w:color="000000" w:fill="FFFFFF"/>
            <w:noWrap/>
            <w:vAlign w:val="bottom"/>
            <w:hideMark/>
          </w:tcPr>
          <w:p w14:paraId="6AE6932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4A2755">
              <w:rPr>
                <w:rFonts w:ascii="Times New Roman" w:eastAsia="Times New Roman" w:hAnsi="Times New Roman" w:cs="Times New Roman"/>
                <w:i/>
                <w:iCs/>
                <w:color w:val="000000"/>
                <w:sz w:val="20"/>
                <w:szCs w:val="20"/>
              </w:rPr>
              <w:t>P</w:t>
            </w:r>
            <w:r w:rsidRPr="00BC213D">
              <w:rPr>
                <w:rFonts w:ascii="Times New Roman" w:eastAsia="Times New Roman" w:hAnsi="Times New Roman" w:cs="Times New Roman"/>
                <w:color w:val="000000"/>
                <w:sz w:val="20"/>
                <w:szCs w:val="20"/>
              </w:rPr>
              <w:t xml:space="preserve"> value </w:t>
            </w:r>
          </w:p>
        </w:tc>
      </w:tr>
      <w:tr w:rsidR="00035CD2" w:rsidRPr="00BC213D" w14:paraId="6E444942" w14:textId="77777777" w:rsidTr="00F5162C">
        <w:trPr>
          <w:trHeight w:val="230"/>
        </w:trPr>
        <w:tc>
          <w:tcPr>
            <w:tcW w:w="2217" w:type="dxa"/>
            <w:tcBorders>
              <w:top w:val="single" w:sz="12" w:space="0" w:color="auto"/>
              <w:left w:val="nil"/>
              <w:bottom w:val="nil"/>
              <w:right w:val="nil"/>
            </w:tcBorders>
            <w:shd w:val="clear" w:color="000000" w:fill="FFFFFF"/>
            <w:vAlign w:val="center"/>
            <w:hideMark/>
          </w:tcPr>
          <w:p w14:paraId="34D6323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Primary outcome</w:t>
            </w:r>
          </w:p>
        </w:tc>
        <w:tc>
          <w:tcPr>
            <w:tcW w:w="1113" w:type="dxa"/>
            <w:tcBorders>
              <w:top w:val="single" w:sz="12" w:space="0" w:color="auto"/>
              <w:left w:val="nil"/>
              <w:bottom w:val="nil"/>
              <w:right w:val="nil"/>
            </w:tcBorders>
            <w:shd w:val="clear" w:color="000000" w:fill="FFFFFF"/>
            <w:vAlign w:val="center"/>
            <w:hideMark/>
          </w:tcPr>
          <w:p w14:paraId="1850817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19" w:type="dxa"/>
            <w:tcBorders>
              <w:top w:val="single" w:sz="12" w:space="0" w:color="auto"/>
              <w:left w:val="nil"/>
              <w:bottom w:val="nil"/>
              <w:right w:val="nil"/>
            </w:tcBorders>
            <w:shd w:val="clear" w:color="000000" w:fill="FFFFFF"/>
            <w:vAlign w:val="center"/>
            <w:hideMark/>
          </w:tcPr>
          <w:p w14:paraId="638412F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43" w:type="dxa"/>
            <w:tcBorders>
              <w:top w:val="single" w:sz="12" w:space="0" w:color="auto"/>
              <w:left w:val="nil"/>
              <w:bottom w:val="nil"/>
              <w:right w:val="nil"/>
            </w:tcBorders>
            <w:shd w:val="clear" w:color="000000" w:fill="FFFFFF"/>
            <w:vAlign w:val="center"/>
            <w:hideMark/>
          </w:tcPr>
          <w:p w14:paraId="5CD7776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041" w:type="dxa"/>
            <w:tcBorders>
              <w:top w:val="single" w:sz="12" w:space="0" w:color="auto"/>
              <w:left w:val="nil"/>
              <w:bottom w:val="nil"/>
              <w:right w:val="nil"/>
            </w:tcBorders>
            <w:shd w:val="clear" w:color="000000" w:fill="FFFFFF"/>
            <w:vAlign w:val="center"/>
            <w:hideMark/>
          </w:tcPr>
          <w:p w14:paraId="510D5C3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2060" w:type="dxa"/>
            <w:tcBorders>
              <w:top w:val="single" w:sz="12" w:space="0" w:color="auto"/>
              <w:left w:val="nil"/>
              <w:bottom w:val="nil"/>
              <w:right w:val="nil"/>
            </w:tcBorders>
            <w:shd w:val="clear" w:color="000000" w:fill="FFFFFF"/>
            <w:vAlign w:val="center"/>
            <w:hideMark/>
          </w:tcPr>
          <w:p w14:paraId="0896F4E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879" w:type="dxa"/>
            <w:tcBorders>
              <w:top w:val="single" w:sz="12" w:space="0" w:color="auto"/>
              <w:left w:val="nil"/>
              <w:bottom w:val="nil"/>
              <w:right w:val="nil"/>
            </w:tcBorders>
            <w:shd w:val="clear" w:color="000000" w:fill="FFFFFF"/>
            <w:vAlign w:val="center"/>
            <w:hideMark/>
          </w:tcPr>
          <w:p w14:paraId="223F379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r>
      <w:tr w:rsidR="00035CD2" w:rsidRPr="00BC213D" w14:paraId="0F2D6B6A" w14:textId="77777777" w:rsidTr="00F5162C">
        <w:trPr>
          <w:trHeight w:val="230"/>
        </w:trPr>
        <w:tc>
          <w:tcPr>
            <w:tcW w:w="2217" w:type="dxa"/>
            <w:tcBorders>
              <w:top w:val="nil"/>
              <w:left w:val="nil"/>
              <w:bottom w:val="nil"/>
              <w:right w:val="nil"/>
            </w:tcBorders>
            <w:shd w:val="clear" w:color="000000" w:fill="FFFFFF"/>
            <w:vAlign w:val="center"/>
            <w:hideMark/>
          </w:tcPr>
          <w:p w14:paraId="4CBB6C0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Q1(0% to &lt;2%)</w:t>
            </w:r>
          </w:p>
        </w:tc>
        <w:tc>
          <w:tcPr>
            <w:tcW w:w="1113" w:type="dxa"/>
            <w:tcBorders>
              <w:top w:val="nil"/>
              <w:left w:val="nil"/>
              <w:bottom w:val="nil"/>
              <w:right w:val="nil"/>
            </w:tcBorders>
            <w:shd w:val="clear" w:color="000000" w:fill="FFFFFF"/>
            <w:vAlign w:val="center"/>
            <w:hideMark/>
          </w:tcPr>
          <w:p w14:paraId="4D2C168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461</w:t>
            </w:r>
          </w:p>
        </w:tc>
        <w:tc>
          <w:tcPr>
            <w:tcW w:w="1719" w:type="dxa"/>
            <w:tcBorders>
              <w:top w:val="nil"/>
              <w:left w:val="nil"/>
              <w:bottom w:val="nil"/>
              <w:right w:val="nil"/>
            </w:tcBorders>
            <w:shd w:val="clear" w:color="000000" w:fill="FFFFFF"/>
            <w:vAlign w:val="center"/>
            <w:hideMark/>
          </w:tcPr>
          <w:p w14:paraId="2F69AFB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6.26</w:t>
            </w:r>
            <w:r w:rsidRPr="00BC213D">
              <w:rPr>
                <w:rFonts w:ascii="Times New Roman" w:eastAsia="Times New Roman" w:hAnsi="Times New Roman" w:cs="Times New Roman"/>
                <w:color w:val="000000"/>
                <w:sz w:val="20"/>
                <w:szCs w:val="20"/>
              </w:rPr>
              <w:t xml:space="preserve"> </w:t>
            </w:r>
          </w:p>
        </w:tc>
        <w:tc>
          <w:tcPr>
            <w:tcW w:w="1743" w:type="dxa"/>
            <w:tcBorders>
              <w:top w:val="nil"/>
              <w:left w:val="nil"/>
              <w:bottom w:val="nil"/>
              <w:right w:val="nil"/>
            </w:tcBorders>
            <w:shd w:val="clear" w:color="000000" w:fill="FFFFFF"/>
            <w:vAlign w:val="center"/>
            <w:hideMark/>
          </w:tcPr>
          <w:p w14:paraId="04868B19"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1041" w:type="dxa"/>
            <w:tcBorders>
              <w:top w:val="nil"/>
              <w:left w:val="nil"/>
              <w:bottom w:val="nil"/>
              <w:right w:val="nil"/>
            </w:tcBorders>
            <w:shd w:val="clear" w:color="000000" w:fill="FFFFFF"/>
            <w:vAlign w:val="center"/>
            <w:hideMark/>
          </w:tcPr>
          <w:p w14:paraId="3892F77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c>
          <w:tcPr>
            <w:tcW w:w="2060" w:type="dxa"/>
            <w:tcBorders>
              <w:top w:val="nil"/>
              <w:left w:val="nil"/>
              <w:bottom w:val="nil"/>
              <w:right w:val="nil"/>
            </w:tcBorders>
            <w:shd w:val="clear" w:color="000000" w:fill="FFFFFF"/>
            <w:vAlign w:val="center"/>
            <w:hideMark/>
          </w:tcPr>
          <w:p w14:paraId="792CE26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879" w:type="dxa"/>
            <w:tcBorders>
              <w:top w:val="nil"/>
              <w:left w:val="nil"/>
              <w:bottom w:val="nil"/>
              <w:right w:val="nil"/>
            </w:tcBorders>
            <w:shd w:val="clear" w:color="000000" w:fill="FFFFFF"/>
            <w:vAlign w:val="center"/>
            <w:hideMark/>
          </w:tcPr>
          <w:p w14:paraId="49F6768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r>
      <w:tr w:rsidR="00035CD2" w:rsidRPr="00BC213D" w14:paraId="7D5A4215" w14:textId="77777777" w:rsidTr="00F5162C">
        <w:trPr>
          <w:trHeight w:val="230"/>
        </w:trPr>
        <w:tc>
          <w:tcPr>
            <w:tcW w:w="2217" w:type="dxa"/>
            <w:tcBorders>
              <w:top w:val="nil"/>
              <w:left w:val="nil"/>
              <w:bottom w:val="nil"/>
              <w:right w:val="nil"/>
            </w:tcBorders>
            <w:shd w:val="clear" w:color="000000" w:fill="FFFFFF"/>
            <w:vAlign w:val="center"/>
            <w:hideMark/>
          </w:tcPr>
          <w:p w14:paraId="5C7E839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Q2(2% to &lt;19%)</w:t>
            </w:r>
          </w:p>
        </w:tc>
        <w:tc>
          <w:tcPr>
            <w:tcW w:w="1113" w:type="dxa"/>
            <w:tcBorders>
              <w:top w:val="nil"/>
              <w:left w:val="nil"/>
              <w:bottom w:val="nil"/>
              <w:right w:val="nil"/>
            </w:tcBorders>
            <w:shd w:val="clear" w:color="000000" w:fill="FFFFFF"/>
            <w:vAlign w:val="center"/>
            <w:hideMark/>
          </w:tcPr>
          <w:p w14:paraId="7C8B3FF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377</w:t>
            </w:r>
          </w:p>
        </w:tc>
        <w:tc>
          <w:tcPr>
            <w:tcW w:w="1719" w:type="dxa"/>
            <w:tcBorders>
              <w:top w:val="nil"/>
              <w:left w:val="nil"/>
              <w:bottom w:val="nil"/>
              <w:right w:val="nil"/>
            </w:tcBorders>
            <w:shd w:val="clear" w:color="000000" w:fill="FFFFFF"/>
            <w:vAlign w:val="center"/>
            <w:hideMark/>
          </w:tcPr>
          <w:p w14:paraId="05231B6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0.01</w:t>
            </w:r>
            <w:r w:rsidRPr="00BC213D">
              <w:rPr>
                <w:rFonts w:ascii="Times New Roman" w:eastAsia="Times New Roman" w:hAnsi="Times New Roman" w:cs="Times New Roman"/>
                <w:color w:val="000000"/>
                <w:sz w:val="20"/>
                <w:szCs w:val="20"/>
              </w:rPr>
              <w:t xml:space="preserve"> </w:t>
            </w:r>
          </w:p>
        </w:tc>
        <w:tc>
          <w:tcPr>
            <w:tcW w:w="1743" w:type="dxa"/>
            <w:tcBorders>
              <w:top w:val="nil"/>
              <w:left w:val="nil"/>
              <w:bottom w:val="nil"/>
              <w:right w:val="nil"/>
            </w:tcBorders>
            <w:shd w:val="clear" w:color="000000" w:fill="FFFFFF"/>
            <w:vAlign w:val="center"/>
            <w:hideMark/>
          </w:tcPr>
          <w:p w14:paraId="2EDF7C1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0.73(0.63,0.83)</w:t>
            </w:r>
          </w:p>
        </w:tc>
        <w:tc>
          <w:tcPr>
            <w:tcW w:w="1041" w:type="dxa"/>
            <w:tcBorders>
              <w:top w:val="nil"/>
              <w:left w:val="nil"/>
              <w:bottom w:val="nil"/>
              <w:right w:val="nil"/>
            </w:tcBorders>
            <w:shd w:val="clear" w:color="000000" w:fill="FFFFFF"/>
            <w:hideMark/>
          </w:tcPr>
          <w:p w14:paraId="4EA7416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0184491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75</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65</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86</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vAlign w:val="center"/>
            <w:hideMark/>
          </w:tcPr>
          <w:p w14:paraId="4AF392F9"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1C8A236B" w14:textId="77777777" w:rsidTr="00F5162C">
        <w:trPr>
          <w:trHeight w:val="230"/>
        </w:trPr>
        <w:tc>
          <w:tcPr>
            <w:tcW w:w="2217" w:type="dxa"/>
            <w:tcBorders>
              <w:top w:val="nil"/>
              <w:left w:val="nil"/>
              <w:bottom w:val="nil"/>
              <w:right w:val="nil"/>
            </w:tcBorders>
            <w:shd w:val="clear" w:color="000000" w:fill="FFFFFF"/>
            <w:vAlign w:val="center"/>
            <w:hideMark/>
          </w:tcPr>
          <w:p w14:paraId="0AA60CF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Q3(19% to &lt;38%)</w:t>
            </w:r>
          </w:p>
        </w:tc>
        <w:tc>
          <w:tcPr>
            <w:tcW w:w="1113" w:type="dxa"/>
            <w:tcBorders>
              <w:top w:val="nil"/>
              <w:left w:val="nil"/>
              <w:bottom w:val="nil"/>
              <w:right w:val="nil"/>
            </w:tcBorders>
            <w:shd w:val="clear" w:color="000000" w:fill="FFFFFF"/>
            <w:vAlign w:val="center"/>
            <w:hideMark/>
          </w:tcPr>
          <w:p w14:paraId="1F4BA0B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345</w:t>
            </w:r>
          </w:p>
        </w:tc>
        <w:tc>
          <w:tcPr>
            <w:tcW w:w="1719" w:type="dxa"/>
            <w:tcBorders>
              <w:top w:val="nil"/>
              <w:left w:val="nil"/>
              <w:bottom w:val="nil"/>
              <w:right w:val="nil"/>
            </w:tcBorders>
            <w:shd w:val="clear" w:color="000000" w:fill="FFFFFF"/>
            <w:vAlign w:val="center"/>
            <w:hideMark/>
          </w:tcPr>
          <w:p w14:paraId="33616F89"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8.98</w:t>
            </w:r>
            <w:r w:rsidRPr="00BC213D">
              <w:rPr>
                <w:rFonts w:ascii="Times New Roman" w:eastAsia="Times New Roman" w:hAnsi="Times New Roman" w:cs="Times New Roman"/>
                <w:color w:val="000000"/>
                <w:sz w:val="20"/>
                <w:szCs w:val="20"/>
              </w:rPr>
              <w:t xml:space="preserve"> </w:t>
            </w:r>
          </w:p>
        </w:tc>
        <w:tc>
          <w:tcPr>
            <w:tcW w:w="1743" w:type="dxa"/>
            <w:tcBorders>
              <w:top w:val="nil"/>
              <w:left w:val="nil"/>
              <w:bottom w:val="nil"/>
              <w:right w:val="nil"/>
            </w:tcBorders>
            <w:shd w:val="clear" w:color="000000" w:fill="FFFFFF"/>
            <w:vAlign w:val="center"/>
            <w:hideMark/>
          </w:tcPr>
          <w:p w14:paraId="3C00B98E"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0.73(0.64,0.84)</w:t>
            </w:r>
          </w:p>
        </w:tc>
        <w:tc>
          <w:tcPr>
            <w:tcW w:w="1041" w:type="dxa"/>
            <w:tcBorders>
              <w:top w:val="nil"/>
              <w:left w:val="nil"/>
              <w:bottom w:val="nil"/>
              <w:right w:val="nil"/>
            </w:tcBorders>
            <w:shd w:val="clear" w:color="000000" w:fill="FFFFFF"/>
            <w:hideMark/>
          </w:tcPr>
          <w:p w14:paraId="02DB4DD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3244D42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77</w:t>
            </w:r>
            <w:r w:rsidRPr="00BC213D">
              <w:rPr>
                <w:rFonts w:ascii="Times New Roman" w:eastAsia="Times New Roman" w:hAnsi="Times New Roman" w:cs="Times New Roman"/>
                <w:color w:val="000000"/>
                <w:sz w:val="20"/>
                <w:szCs w:val="20"/>
              </w:rPr>
              <w:t>(0.55,0.86)</w:t>
            </w:r>
          </w:p>
        </w:tc>
        <w:tc>
          <w:tcPr>
            <w:tcW w:w="879" w:type="dxa"/>
            <w:tcBorders>
              <w:top w:val="nil"/>
              <w:left w:val="nil"/>
              <w:bottom w:val="nil"/>
              <w:right w:val="nil"/>
            </w:tcBorders>
            <w:shd w:val="clear" w:color="000000" w:fill="FFFFFF"/>
            <w:vAlign w:val="center"/>
            <w:hideMark/>
          </w:tcPr>
          <w:p w14:paraId="158B5009"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0.0004</w:t>
            </w:r>
          </w:p>
        </w:tc>
      </w:tr>
      <w:tr w:rsidR="00035CD2" w:rsidRPr="00BC213D" w14:paraId="11A76A5E" w14:textId="77777777" w:rsidTr="00F5162C">
        <w:trPr>
          <w:trHeight w:val="230"/>
        </w:trPr>
        <w:tc>
          <w:tcPr>
            <w:tcW w:w="2217" w:type="dxa"/>
            <w:tcBorders>
              <w:top w:val="nil"/>
              <w:left w:val="nil"/>
              <w:bottom w:val="nil"/>
              <w:right w:val="nil"/>
            </w:tcBorders>
            <w:shd w:val="clear" w:color="000000" w:fill="FFFFFF"/>
            <w:vAlign w:val="center"/>
            <w:hideMark/>
          </w:tcPr>
          <w:p w14:paraId="7A7D718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Q4(38% to 100%)</w:t>
            </w:r>
          </w:p>
        </w:tc>
        <w:tc>
          <w:tcPr>
            <w:tcW w:w="1113" w:type="dxa"/>
            <w:tcBorders>
              <w:top w:val="nil"/>
              <w:left w:val="nil"/>
              <w:bottom w:val="nil"/>
              <w:right w:val="nil"/>
            </w:tcBorders>
            <w:shd w:val="clear" w:color="000000" w:fill="FFFFFF"/>
            <w:vAlign w:val="center"/>
            <w:hideMark/>
          </w:tcPr>
          <w:p w14:paraId="3979F21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261</w:t>
            </w:r>
          </w:p>
        </w:tc>
        <w:tc>
          <w:tcPr>
            <w:tcW w:w="1719" w:type="dxa"/>
            <w:tcBorders>
              <w:top w:val="nil"/>
              <w:left w:val="nil"/>
              <w:bottom w:val="nil"/>
              <w:right w:val="nil"/>
            </w:tcBorders>
            <w:shd w:val="clear" w:color="000000" w:fill="FFFFFF"/>
            <w:vAlign w:val="center"/>
            <w:hideMark/>
          </w:tcPr>
          <w:p w14:paraId="1649E58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7.37</w:t>
            </w:r>
          </w:p>
        </w:tc>
        <w:tc>
          <w:tcPr>
            <w:tcW w:w="1743" w:type="dxa"/>
            <w:tcBorders>
              <w:top w:val="nil"/>
              <w:left w:val="nil"/>
              <w:bottom w:val="nil"/>
              <w:right w:val="nil"/>
            </w:tcBorders>
            <w:shd w:val="clear" w:color="000000" w:fill="FFFFFF"/>
            <w:vAlign w:val="center"/>
            <w:hideMark/>
          </w:tcPr>
          <w:p w14:paraId="2BF73F3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0.63(0.54,0.73)</w:t>
            </w:r>
          </w:p>
        </w:tc>
        <w:tc>
          <w:tcPr>
            <w:tcW w:w="1041" w:type="dxa"/>
            <w:tcBorders>
              <w:top w:val="nil"/>
              <w:left w:val="nil"/>
              <w:bottom w:val="nil"/>
              <w:right w:val="nil"/>
            </w:tcBorders>
            <w:shd w:val="clear" w:color="000000" w:fill="FFFFFF"/>
            <w:hideMark/>
          </w:tcPr>
          <w:p w14:paraId="4740EC49"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20B5750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71</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60</w:t>
            </w:r>
            <w:r w:rsidRPr="00BC213D">
              <w:rPr>
                <w:rFonts w:ascii="Times New Roman" w:eastAsia="Times New Roman" w:hAnsi="Times New Roman" w:cs="Times New Roman"/>
                <w:color w:val="000000"/>
                <w:sz w:val="20"/>
                <w:szCs w:val="20"/>
              </w:rPr>
              <w:t>,0.8</w:t>
            </w:r>
            <w:r>
              <w:rPr>
                <w:rFonts w:ascii="Times New Roman" w:eastAsia="Times New Roman" w:hAnsi="Times New Roman" w:cs="Times New Roman"/>
                <w:color w:val="000000"/>
                <w:sz w:val="20"/>
                <w:szCs w:val="20"/>
              </w:rPr>
              <w:t>2</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vAlign w:val="center"/>
            <w:hideMark/>
          </w:tcPr>
          <w:p w14:paraId="6C5846F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5DAB9B5E" w14:textId="77777777" w:rsidTr="00F5162C">
        <w:trPr>
          <w:trHeight w:val="230"/>
        </w:trPr>
        <w:tc>
          <w:tcPr>
            <w:tcW w:w="2217" w:type="dxa"/>
            <w:tcBorders>
              <w:top w:val="nil"/>
              <w:left w:val="nil"/>
              <w:bottom w:val="nil"/>
              <w:right w:val="nil"/>
            </w:tcBorders>
            <w:shd w:val="clear" w:color="000000" w:fill="FFFFFF"/>
            <w:vAlign w:val="center"/>
          </w:tcPr>
          <w:p w14:paraId="5EA85CB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0B10BE">
              <w:rPr>
                <w:rFonts w:ascii="Times New Roman" w:eastAsia="Times New Roman" w:hAnsi="Times New Roman" w:cs="Times New Roman"/>
                <w:i/>
                <w:iCs/>
                <w:color w:val="000000"/>
                <w:sz w:val="20"/>
                <w:szCs w:val="20"/>
              </w:rPr>
              <w:t xml:space="preserve">    P</w:t>
            </w:r>
            <w:r w:rsidRPr="00BC213D">
              <w:rPr>
                <w:rFonts w:ascii="Times New Roman" w:eastAsia="Times New Roman" w:hAnsi="Times New Roman" w:cs="Times New Roman"/>
                <w:color w:val="000000"/>
                <w:sz w:val="20"/>
                <w:szCs w:val="20"/>
              </w:rPr>
              <w:t xml:space="preserve"> for Trend</w:t>
            </w:r>
          </w:p>
        </w:tc>
        <w:tc>
          <w:tcPr>
            <w:tcW w:w="1113" w:type="dxa"/>
            <w:tcBorders>
              <w:top w:val="nil"/>
              <w:left w:val="nil"/>
              <w:bottom w:val="nil"/>
              <w:right w:val="nil"/>
            </w:tcBorders>
            <w:shd w:val="clear" w:color="000000" w:fill="FFFFFF"/>
            <w:vAlign w:val="center"/>
          </w:tcPr>
          <w:p w14:paraId="7BF96D4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19" w:type="dxa"/>
            <w:tcBorders>
              <w:top w:val="nil"/>
              <w:left w:val="nil"/>
              <w:bottom w:val="nil"/>
              <w:right w:val="nil"/>
            </w:tcBorders>
            <w:shd w:val="clear" w:color="000000" w:fill="FFFFFF"/>
            <w:vAlign w:val="center"/>
          </w:tcPr>
          <w:p w14:paraId="2AE35C9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43" w:type="dxa"/>
            <w:tcBorders>
              <w:top w:val="nil"/>
              <w:left w:val="nil"/>
              <w:bottom w:val="nil"/>
              <w:right w:val="nil"/>
            </w:tcBorders>
            <w:shd w:val="clear" w:color="000000" w:fill="FFFFFF"/>
            <w:vAlign w:val="center"/>
          </w:tcPr>
          <w:p w14:paraId="6F63240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041" w:type="dxa"/>
            <w:tcBorders>
              <w:top w:val="nil"/>
              <w:left w:val="nil"/>
              <w:bottom w:val="nil"/>
              <w:right w:val="nil"/>
            </w:tcBorders>
            <w:shd w:val="clear" w:color="000000" w:fill="FFFFFF"/>
            <w:vAlign w:val="center"/>
          </w:tcPr>
          <w:p w14:paraId="496A1C5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&lt;0.0</w:t>
            </w:r>
            <w:r>
              <w:rPr>
                <w:rFonts w:ascii="Times New Roman" w:eastAsia="Times New Roman" w:hAnsi="Times New Roman" w:cs="Times New Roman"/>
                <w:color w:val="000000"/>
                <w:sz w:val="20"/>
                <w:szCs w:val="20"/>
              </w:rPr>
              <w:t>00</w:t>
            </w:r>
            <w:r w:rsidRPr="00BC213D">
              <w:rPr>
                <w:rFonts w:ascii="Times New Roman" w:eastAsia="Times New Roman" w:hAnsi="Times New Roman" w:cs="Times New Roman"/>
                <w:color w:val="000000"/>
                <w:sz w:val="20"/>
                <w:szCs w:val="20"/>
              </w:rPr>
              <w:t>1</w:t>
            </w:r>
          </w:p>
        </w:tc>
        <w:tc>
          <w:tcPr>
            <w:tcW w:w="2060" w:type="dxa"/>
            <w:tcBorders>
              <w:top w:val="nil"/>
              <w:left w:val="nil"/>
              <w:bottom w:val="nil"/>
              <w:right w:val="nil"/>
            </w:tcBorders>
            <w:shd w:val="clear" w:color="000000" w:fill="FFFFFF"/>
            <w:vAlign w:val="center"/>
          </w:tcPr>
          <w:p w14:paraId="06CD78B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879" w:type="dxa"/>
            <w:tcBorders>
              <w:top w:val="nil"/>
              <w:left w:val="nil"/>
              <w:bottom w:val="nil"/>
              <w:right w:val="nil"/>
            </w:tcBorders>
            <w:shd w:val="clear" w:color="000000" w:fill="FFFFFF"/>
            <w:vAlign w:val="center"/>
          </w:tcPr>
          <w:p w14:paraId="139BDE4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553D9E70" w14:textId="77777777" w:rsidTr="00F5162C">
        <w:trPr>
          <w:trHeight w:val="361"/>
        </w:trPr>
        <w:tc>
          <w:tcPr>
            <w:tcW w:w="2217" w:type="dxa"/>
            <w:tcBorders>
              <w:top w:val="nil"/>
              <w:left w:val="nil"/>
              <w:bottom w:val="nil"/>
              <w:right w:val="nil"/>
            </w:tcBorders>
            <w:shd w:val="clear" w:color="000000" w:fill="FFFFFF"/>
            <w:vAlign w:val="center"/>
            <w:hideMark/>
          </w:tcPr>
          <w:p w14:paraId="1B7440D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bookmarkStart w:id="21" w:name="_Hlk81345683"/>
            <w:r w:rsidRPr="00BC213D">
              <w:rPr>
                <w:rFonts w:ascii="Times New Roman" w:eastAsia="Times New Roman" w:hAnsi="Times New Roman" w:cs="Times New Roman"/>
                <w:color w:val="000000"/>
                <w:sz w:val="20"/>
                <w:szCs w:val="20"/>
              </w:rPr>
              <w:t>Cardiovascular mortality</w:t>
            </w:r>
            <w:bookmarkEnd w:id="21"/>
          </w:p>
        </w:tc>
        <w:tc>
          <w:tcPr>
            <w:tcW w:w="1113" w:type="dxa"/>
            <w:tcBorders>
              <w:top w:val="nil"/>
              <w:left w:val="nil"/>
              <w:bottom w:val="nil"/>
              <w:right w:val="nil"/>
            </w:tcBorders>
            <w:shd w:val="clear" w:color="000000" w:fill="FFFFFF"/>
            <w:vAlign w:val="center"/>
            <w:hideMark/>
          </w:tcPr>
          <w:p w14:paraId="55E91E59"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19" w:type="dxa"/>
            <w:tcBorders>
              <w:top w:val="nil"/>
              <w:left w:val="nil"/>
              <w:bottom w:val="nil"/>
              <w:right w:val="nil"/>
            </w:tcBorders>
            <w:shd w:val="clear" w:color="000000" w:fill="FFFFFF"/>
            <w:vAlign w:val="center"/>
            <w:hideMark/>
          </w:tcPr>
          <w:p w14:paraId="6B3E21C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43" w:type="dxa"/>
            <w:tcBorders>
              <w:top w:val="nil"/>
              <w:left w:val="nil"/>
              <w:bottom w:val="nil"/>
              <w:right w:val="nil"/>
            </w:tcBorders>
            <w:shd w:val="clear" w:color="000000" w:fill="FFFFFF"/>
            <w:vAlign w:val="center"/>
            <w:hideMark/>
          </w:tcPr>
          <w:p w14:paraId="49A2F39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041" w:type="dxa"/>
            <w:tcBorders>
              <w:top w:val="nil"/>
              <w:left w:val="nil"/>
              <w:bottom w:val="nil"/>
              <w:right w:val="nil"/>
            </w:tcBorders>
            <w:shd w:val="clear" w:color="000000" w:fill="FFFFFF"/>
            <w:vAlign w:val="center"/>
            <w:hideMark/>
          </w:tcPr>
          <w:p w14:paraId="0B688E8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2060" w:type="dxa"/>
            <w:tcBorders>
              <w:top w:val="nil"/>
              <w:left w:val="nil"/>
              <w:bottom w:val="nil"/>
              <w:right w:val="nil"/>
            </w:tcBorders>
            <w:shd w:val="clear" w:color="000000" w:fill="FFFFFF"/>
            <w:vAlign w:val="center"/>
            <w:hideMark/>
          </w:tcPr>
          <w:p w14:paraId="453179C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879" w:type="dxa"/>
            <w:tcBorders>
              <w:top w:val="nil"/>
              <w:left w:val="nil"/>
              <w:bottom w:val="nil"/>
              <w:right w:val="nil"/>
            </w:tcBorders>
            <w:shd w:val="clear" w:color="000000" w:fill="FFFFFF"/>
            <w:vAlign w:val="center"/>
            <w:hideMark/>
          </w:tcPr>
          <w:p w14:paraId="1618ECB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r>
      <w:tr w:rsidR="00035CD2" w:rsidRPr="00BC213D" w14:paraId="3CC8D97D" w14:textId="77777777" w:rsidTr="00F5162C">
        <w:trPr>
          <w:trHeight w:val="230"/>
        </w:trPr>
        <w:tc>
          <w:tcPr>
            <w:tcW w:w="2217" w:type="dxa"/>
            <w:tcBorders>
              <w:top w:val="nil"/>
              <w:left w:val="nil"/>
              <w:bottom w:val="nil"/>
              <w:right w:val="nil"/>
            </w:tcBorders>
            <w:shd w:val="clear" w:color="000000" w:fill="FFFFFF"/>
            <w:vAlign w:val="center"/>
            <w:hideMark/>
          </w:tcPr>
          <w:p w14:paraId="37F421D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Q1(0% to &lt;2%)</w:t>
            </w:r>
          </w:p>
        </w:tc>
        <w:tc>
          <w:tcPr>
            <w:tcW w:w="1113" w:type="dxa"/>
            <w:tcBorders>
              <w:top w:val="nil"/>
              <w:left w:val="nil"/>
              <w:bottom w:val="nil"/>
              <w:right w:val="nil"/>
            </w:tcBorders>
            <w:shd w:val="clear" w:color="000000" w:fill="FFFFFF"/>
            <w:vAlign w:val="center"/>
            <w:hideMark/>
          </w:tcPr>
          <w:p w14:paraId="2BC3890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274</w:t>
            </w:r>
          </w:p>
        </w:tc>
        <w:tc>
          <w:tcPr>
            <w:tcW w:w="1719" w:type="dxa"/>
            <w:tcBorders>
              <w:top w:val="nil"/>
              <w:left w:val="nil"/>
              <w:bottom w:val="nil"/>
              <w:right w:val="nil"/>
            </w:tcBorders>
            <w:shd w:val="clear" w:color="000000" w:fill="FFFFFF"/>
            <w:vAlign w:val="center"/>
            <w:hideMark/>
          </w:tcPr>
          <w:p w14:paraId="076BB8E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9.67 </w:t>
            </w:r>
          </w:p>
        </w:tc>
        <w:tc>
          <w:tcPr>
            <w:tcW w:w="1743" w:type="dxa"/>
            <w:tcBorders>
              <w:top w:val="nil"/>
              <w:left w:val="nil"/>
              <w:bottom w:val="nil"/>
              <w:right w:val="nil"/>
            </w:tcBorders>
            <w:shd w:val="clear" w:color="000000" w:fill="FFFFFF"/>
            <w:vAlign w:val="center"/>
            <w:hideMark/>
          </w:tcPr>
          <w:p w14:paraId="4AA1C2C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1041" w:type="dxa"/>
            <w:tcBorders>
              <w:top w:val="nil"/>
              <w:left w:val="nil"/>
              <w:bottom w:val="nil"/>
              <w:right w:val="nil"/>
            </w:tcBorders>
            <w:shd w:val="clear" w:color="000000" w:fill="FFFFFF"/>
            <w:vAlign w:val="center"/>
            <w:hideMark/>
          </w:tcPr>
          <w:p w14:paraId="3AB9F0A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c>
          <w:tcPr>
            <w:tcW w:w="2060" w:type="dxa"/>
            <w:tcBorders>
              <w:top w:val="nil"/>
              <w:left w:val="nil"/>
              <w:bottom w:val="nil"/>
              <w:right w:val="nil"/>
            </w:tcBorders>
            <w:shd w:val="clear" w:color="000000" w:fill="FFFFFF"/>
            <w:vAlign w:val="center"/>
            <w:hideMark/>
          </w:tcPr>
          <w:p w14:paraId="0A51545E"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879" w:type="dxa"/>
            <w:tcBorders>
              <w:top w:val="nil"/>
              <w:left w:val="nil"/>
              <w:bottom w:val="nil"/>
              <w:right w:val="nil"/>
            </w:tcBorders>
            <w:shd w:val="clear" w:color="000000" w:fill="FFFFFF"/>
            <w:vAlign w:val="center"/>
            <w:hideMark/>
          </w:tcPr>
          <w:p w14:paraId="6D1E41A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r>
      <w:tr w:rsidR="00035CD2" w:rsidRPr="00BC213D" w14:paraId="266D2EA4" w14:textId="77777777" w:rsidTr="00F5162C">
        <w:trPr>
          <w:trHeight w:val="230"/>
        </w:trPr>
        <w:tc>
          <w:tcPr>
            <w:tcW w:w="2217" w:type="dxa"/>
            <w:tcBorders>
              <w:top w:val="nil"/>
              <w:left w:val="nil"/>
              <w:bottom w:val="nil"/>
              <w:right w:val="nil"/>
            </w:tcBorders>
            <w:shd w:val="clear" w:color="000000" w:fill="FFFFFF"/>
            <w:vAlign w:val="center"/>
            <w:hideMark/>
          </w:tcPr>
          <w:p w14:paraId="004C712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Q2(2% to &lt;19%)</w:t>
            </w:r>
          </w:p>
        </w:tc>
        <w:tc>
          <w:tcPr>
            <w:tcW w:w="1113" w:type="dxa"/>
            <w:tcBorders>
              <w:top w:val="nil"/>
              <w:left w:val="nil"/>
              <w:bottom w:val="nil"/>
              <w:right w:val="nil"/>
            </w:tcBorders>
            <w:shd w:val="clear" w:color="000000" w:fill="FFFFFF"/>
            <w:vAlign w:val="center"/>
            <w:hideMark/>
          </w:tcPr>
          <w:p w14:paraId="0F9D5F0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174</w:t>
            </w:r>
          </w:p>
        </w:tc>
        <w:tc>
          <w:tcPr>
            <w:tcW w:w="1719" w:type="dxa"/>
            <w:tcBorders>
              <w:top w:val="nil"/>
              <w:left w:val="nil"/>
              <w:bottom w:val="nil"/>
              <w:right w:val="nil"/>
            </w:tcBorders>
            <w:shd w:val="clear" w:color="000000" w:fill="FFFFFF"/>
            <w:vAlign w:val="center"/>
            <w:hideMark/>
          </w:tcPr>
          <w:p w14:paraId="2353471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4.62 </w:t>
            </w:r>
          </w:p>
        </w:tc>
        <w:tc>
          <w:tcPr>
            <w:tcW w:w="1743" w:type="dxa"/>
            <w:tcBorders>
              <w:top w:val="nil"/>
              <w:left w:val="nil"/>
              <w:bottom w:val="nil"/>
              <w:right w:val="nil"/>
            </w:tcBorders>
            <w:shd w:val="clear" w:color="000000" w:fill="FFFFFF"/>
            <w:vAlign w:val="center"/>
            <w:hideMark/>
          </w:tcPr>
          <w:p w14:paraId="4CDA2FD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0.54(0.45,0.66)</w:t>
            </w:r>
          </w:p>
        </w:tc>
        <w:tc>
          <w:tcPr>
            <w:tcW w:w="1041" w:type="dxa"/>
            <w:tcBorders>
              <w:top w:val="nil"/>
              <w:left w:val="nil"/>
              <w:bottom w:val="nil"/>
              <w:right w:val="nil"/>
            </w:tcBorders>
            <w:shd w:val="clear" w:color="000000" w:fill="FFFFFF"/>
            <w:hideMark/>
          </w:tcPr>
          <w:p w14:paraId="696B621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579FE62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58</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47,</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70</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vAlign w:val="center"/>
            <w:hideMark/>
          </w:tcPr>
          <w:p w14:paraId="2C4D240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222CD854" w14:textId="77777777" w:rsidTr="00F5162C">
        <w:trPr>
          <w:trHeight w:val="230"/>
        </w:trPr>
        <w:tc>
          <w:tcPr>
            <w:tcW w:w="2217" w:type="dxa"/>
            <w:tcBorders>
              <w:top w:val="nil"/>
              <w:left w:val="nil"/>
              <w:bottom w:val="nil"/>
              <w:right w:val="nil"/>
            </w:tcBorders>
            <w:shd w:val="clear" w:color="000000" w:fill="FFFFFF"/>
            <w:vAlign w:val="center"/>
            <w:hideMark/>
          </w:tcPr>
          <w:p w14:paraId="45A2FF3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Q3(19% to &lt;38%)</w:t>
            </w:r>
          </w:p>
        </w:tc>
        <w:tc>
          <w:tcPr>
            <w:tcW w:w="1113" w:type="dxa"/>
            <w:tcBorders>
              <w:top w:val="nil"/>
              <w:left w:val="nil"/>
              <w:bottom w:val="nil"/>
              <w:right w:val="nil"/>
            </w:tcBorders>
            <w:shd w:val="clear" w:color="000000" w:fill="FFFFFF"/>
            <w:vAlign w:val="center"/>
            <w:hideMark/>
          </w:tcPr>
          <w:p w14:paraId="1926300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157</w:t>
            </w:r>
          </w:p>
        </w:tc>
        <w:tc>
          <w:tcPr>
            <w:tcW w:w="1719" w:type="dxa"/>
            <w:tcBorders>
              <w:top w:val="nil"/>
              <w:left w:val="nil"/>
              <w:bottom w:val="nil"/>
              <w:right w:val="nil"/>
            </w:tcBorders>
            <w:shd w:val="clear" w:color="000000" w:fill="FFFFFF"/>
            <w:vAlign w:val="center"/>
            <w:hideMark/>
          </w:tcPr>
          <w:p w14:paraId="690C91B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4.09 </w:t>
            </w:r>
          </w:p>
        </w:tc>
        <w:tc>
          <w:tcPr>
            <w:tcW w:w="1743" w:type="dxa"/>
            <w:tcBorders>
              <w:top w:val="nil"/>
              <w:left w:val="nil"/>
              <w:bottom w:val="nil"/>
              <w:right w:val="nil"/>
            </w:tcBorders>
            <w:shd w:val="clear" w:color="000000" w:fill="FFFFFF"/>
            <w:vAlign w:val="center"/>
            <w:hideMark/>
          </w:tcPr>
          <w:p w14:paraId="223E32C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0.54(0.44,0.66)</w:t>
            </w:r>
          </w:p>
        </w:tc>
        <w:tc>
          <w:tcPr>
            <w:tcW w:w="1041" w:type="dxa"/>
            <w:tcBorders>
              <w:top w:val="nil"/>
              <w:left w:val="nil"/>
              <w:bottom w:val="nil"/>
              <w:right w:val="nil"/>
            </w:tcBorders>
            <w:shd w:val="clear" w:color="000000" w:fill="FFFFFF"/>
            <w:hideMark/>
          </w:tcPr>
          <w:p w14:paraId="472DEED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4830174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56</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46</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68</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vAlign w:val="center"/>
            <w:hideMark/>
          </w:tcPr>
          <w:p w14:paraId="77F8E31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3CAA86DB" w14:textId="77777777" w:rsidTr="00F5162C">
        <w:trPr>
          <w:trHeight w:val="230"/>
        </w:trPr>
        <w:tc>
          <w:tcPr>
            <w:tcW w:w="2217" w:type="dxa"/>
            <w:tcBorders>
              <w:top w:val="nil"/>
              <w:left w:val="nil"/>
              <w:bottom w:val="nil"/>
              <w:right w:val="nil"/>
            </w:tcBorders>
            <w:shd w:val="clear" w:color="000000" w:fill="FFFFFF"/>
            <w:vAlign w:val="center"/>
            <w:hideMark/>
          </w:tcPr>
          <w:p w14:paraId="2D73C27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Q4(38% to 100%)</w:t>
            </w:r>
          </w:p>
        </w:tc>
        <w:tc>
          <w:tcPr>
            <w:tcW w:w="1113" w:type="dxa"/>
            <w:tcBorders>
              <w:top w:val="nil"/>
              <w:left w:val="nil"/>
              <w:bottom w:val="nil"/>
              <w:right w:val="nil"/>
            </w:tcBorders>
            <w:shd w:val="clear" w:color="000000" w:fill="FFFFFF"/>
            <w:vAlign w:val="center"/>
            <w:hideMark/>
          </w:tcPr>
          <w:p w14:paraId="4CF73E2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142</w:t>
            </w:r>
          </w:p>
        </w:tc>
        <w:tc>
          <w:tcPr>
            <w:tcW w:w="1719" w:type="dxa"/>
            <w:tcBorders>
              <w:top w:val="nil"/>
              <w:left w:val="nil"/>
              <w:bottom w:val="nil"/>
              <w:right w:val="nil"/>
            </w:tcBorders>
            <w:shd w:val="clear" w:color="000000" w:fill="FFFFFF"/>
            <w:vAlign w:val="center"/>
            <w:hideMark/>
          </w:tcPr>
          <w:p w14:paraId="4418DEA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4.01 </w:t>
            </w:r>
          </w:p>
        </w:tc>
        <w:tc>
          <w:tcPr>
            <w:tcW w:w="1743" w:type="dxa"/>
            <w:tcBorders>
              <w:top w:val="nil"/>
              <w:left w:val="nil"/>
              <w:bottom w:val="nil"/>
              <w:right w:val="nil"/>
            </w:tcBorders>
            <w:shd w:val="clear" w:color="000000" w:fill="FFFFFF"/>
            <w:vAlign w:val="center"/>
            <w:hideMark/>
          </w:tcPr>
          <w:p w14:paraId="092256C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bookmarkStart w:id="22" w:name="_Hlk81345672"/>
            <w:r w:rsidRPr="00BC213D">
              <w:rPr>
                <w:rFonts w:ascii="Times New Roman" w:eastAsia="Times New Roman" w:hAnsi="Times New Roman" w:cs="Times New Roman"/>
                <w:color w:val="000000"/>
                <w:sz w:val="20"/>
                <w:szCs w:val="20"/>
              </w:rPr>
              <w:t>0.61(0.50,0.75)</w:t>
            </w:r>
            <w:bookmarkEnd w:id="22"/>
          </w:p>
        </w:tc>
        <w:tc>
          <w:tcPr>
            <w:tcW w:w="1041" w:type="dxa"/>
            <w:tcBorders>
              <w:top w:val="nil"/>
              <w:left w:val="nil"/>
              <w:bottom w:val="nil"/>
              <w:right w:val="nil"/>
            </w:tcBorders>
            <w:shd w:val="clear" w:color="000000" w:fill="FFFFFF"/>
            <w:hideMark/>
          </w:tcPr>
          <w:p w14:paraId="0567ED4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7F06A69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68</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55</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84</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vAlign w:val="center"/>
            <w:hideMark/>
          </w:tcPr>
          <w:p w14:paraId="3D31DAF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0.0003</w:t>
            </w:r>
          </w:p>
        </w:tc>
      </w:tr>
      <w:tr w:rsidR="00035CD2" w:rsidRPr="00BC213D" w14:paraId="73FF104B" w14:textId="77777777" w:rsidTr="00F5162C">
        <w:trPr>
          <w:trHeight w:val="230"/>
        </w:trPr>
        <w:tc>
          <w:tcPr>
            <w:tcW w:w="2217" w:type="dxa"/>
            <w:tcBorders>
              <w:top w:val="nil"/>
              <w:left w:val="nil"/>
              <w:bottom w:val="nil"/>
              <w:right w:val="nil"/>
            </w:tcBorders>
            <w:shd w:val="clear" w:color="000000" w:fill="FFFFFF"/>
            <w:vAlign w:val="center"/>
          </w:tcPr>
          <w:p w14:paraId="750457D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w:t>
            </w:r>
            <w:r w:rsidRPr="000B10BE">
              <w:rPr>
                <w:rFonts w:ascii="Times New Roman" w:eastAsia="Times New Roman" w:hAnsi="Times New Roman" w:cs="Times New Roman"/>
                <w:i/>
                <w:iCs/>
                <w:color w:val="000000"/>
                <w:sz w:val="20"/>
                <w:szCs w:val="20"/>
              </w:rPr>
              <w:t>P</w:t>
            </w:r>
            <w:r w:rsidRPr="00BC213D">
              <w:rPr>
                <w:rFonts w:ascii="Times New Roman" w:eastAsia="Times New Roman" w:hAnsi="Times New Roman" w:cs="Times New Roman"/>
                <w:color w:val="000000"/>
                <w:sz w:val="20"/>
                <w:szCs w:val="20"/>
              </w:rPr>
              <w:t xml:space="preserve"> for Trend</w:t>
            </w:r>
          </w:p>
        </w:tc>
        <w:tc>
          <w:tcPr>
            <w:tcW w:w="1113" w:type="dxa"/>
            <w:tcBorders>
              <w:top w:val="nil"/>
              <w:left w:val="nil"/>
              <w:bottom w:val="nil"/>
              <w:right w:val="nil"/>
            </w:tcBorders>
            <w:shd w:val="clear" w:color="000000" w:fill="FFFFFF"/>
            <w:vAlign w:val="center"/>
          </w:tcPr>
          <w:p w14:paraId="42AA127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19" w:type="dxa"/>
            <w:tcBorders>
              <w:top w:val="nil"/>
              <w:left w:val="nil"/>
              <w:bottom w:val="nil"/>
              <w:right w:val="nil"/>
            </w:tcBorders>
            <w:shd w:val="clear" w:color="000000" w:fill="FFFFFF"/>
            <w:vAlign w:val="center"/>
          </w:tcPr>
          <w:p w14:paraId="11925C5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43" w:type="dxa"/>
            <w:tcBorders>
              <w:top w:val="nil"/>
              <w:left w:val="nil"/>
              <w:bottom w:val="nil"/>
              <w:right w:val="nil"/>
            </w:tcBorders>
            <w:shd w:val="clear" w:color="000000" w:fill="FFFFFF"/>
            <w:vAlign w:val="center"/>
          </w:tcPr>
          <w:p w14:paraId="36ECF63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041" w:type="dxa"/>
            <w:tcBorders>
              <w:top w:val="nil"/>
              <w:left w:val="nil"/>
              <w:bottom w:val="nil"/>
              <w:right w:val="nil"/>
            </w:tcBorders>
            <w:shd w:val="clear" w:color="000000" w:fill="FFFFFF"/>
            <w:vAlign w:val="center"/>
          </w:tcPr>
          <w:p w14:paraId="3BAE141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&lt;0.0</w:t>
            </w:r>
            <w:r>
              <w:rPr>
                <w:rFonts w:ascii="Times New Roman" w:eastAsia="Times New Roman" w:hAnsi="Times New Roman" w:cs="Times New Roman"/>
                <w:color w:val="000000"/>
                <w:sz w:val="20"/>
                <w:szCs w:val="20"/>
              </w:rPr>
              <w:t>00</w:t>
            </w:r>
            <w:r w:rsidRPr="00BC213D">
              <w:rPr>
                <w:rFonts w:ascii="Times New Roman" w:eastAsia="Times New Roman" w:hAnsi="Times New Roman" w:cs="Times New Roman"/>
                <w:color w:val="000000"/>
                <w:sz w:val="20"/>
                <w:szCs w:val="20"/>
              </w:rPr>
              <w:t>1</w:t>
            </w:r>
          </w:p>
        </w:tc>
        <w:tc>
          <w:tcPr>
            <w:tcW w:w="2060" w:type="dxa"/>
            <w:tcBorders>
              <w:top w:val="nil"/>
              <w:left w:val="nil"/>
              <w:bottom w:val="nil"/>
              <w:right w:val="nil"/>
            </w:tcBorders>
            <w:shd w:val="clear" w:color="000000" w:fill="FFFFFF"/>
            <w:vAlign w:val="center"/>
          </w:tcPr>
          <w:p w14:paraId="2046739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879" w:type="dxa"/>
            <w:tcBorders>
              <w:top w:val="nil"/>
              <w:left w:val="nil"/>
              <w:bottom w:val="nil"/>
              <w:right w:val="nil"/>
            </w:tcBorders>
            <w:shd w:val="clear" w:color="000000" w:fill="FFFFFF"/>
            <w:vAlign w:val="center"/>
          </w:tcPr>
          <w:p w14:paraId="49CDB75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&lt;0.0</w:t>
            </w:r>
            <w:r>
              <w:rPr>
                <w:rFonts w:ascii="Times New Roman" w:eastAsia="Times New Roman" w:hAnsi="Times New Roman" w:cs="Times New Roman"/>
                <w:color w:val="000000"/>
                <w:sz w:val="20"/>
                <w:szCs w:val="20"/>
              </w:rPr>
              <w:t>00</w:t>
            </w:r>
            <w:r w:rsidRPr="00BC213D">
              <w:rPr>
                <w:rFonts w:ascii="Times New Roman" w:eastAsia="Times New Roman" w:hAnsi="Times New Roman" w:cs="Times New Roman"/>
                <w:color w:val="000000"/>
                <w:sz w:val="20"/>
                <w:szCs w:val="20"/>
              </w:rPr>
              <w:t>1</w:t>
            </w:r>
          </w:p>
        </w:tc>
      </w:tr>
      <w:tr w:rsidR="00035CD2" w:rsidRPr="00BC213D" w14:paraId="3592BB16" w14:textId="77777777" w:rsidTr="00F5162C">
        <w:trPr>
          <w:trHeight w:val="230"/>
        </w:trPr>
        <w:tc>
          <w:tcPr>
            <w:tcW w:w="2217" w:type="dxa"/>
            <w:tcBorders>
              <w:top w:val="nil"/>
              <w:left w:val="nil"/>
              <w:bottom w:val="nil"/>
              <w:right w:val="nil"/>
            </w:tcBorders>
            <w:shd w:val="clear" w:color="000000" w:fill="FFFFFF"/>
            <w:vAlign w:val="center"/>
            <w:hideMark/>
          </w:tcPr>
          <w:p w14:paraId="1B20F3F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bookmarkStart w:id="23" w:name="_Hlk81345742"/>
            <w:r w:rsidRPr="00BC213D">
              <w:rPr>
                <w:rFonts w:ascii="Times New Roman" w:eastAsia="Times New Roman" w:hAnsi="Times New Roman" w:cs="Times New Roman"/>
                <w:color w:val="000000"/>
                <w:sz w:val="20"/>
                <w:szCs w:val="20"/>
              </w:rPr>
              <w:t>HF hospitalization</w:t>
            </w:r>
            <w:bookmarkEnd w:id="23"/>
          </w:p>
        </w:tc>
        <w:tc>
          <w:tcPr>
            <w:tcW w:w="1113" w:type="dxa"/>
            <w:tcBorders>
              <w:top w:val="nil"/>
              <w:left w:val="nil"/>
              <w:bottom w:val="nil"/>
              <w:right w:val="nil"/>
            </w:tcBorders>
            <w:shd w:val="clear" w:color="000000" w:fill="FFFFFF"/>
            <w:vAlign w:val="center"/>
            <w:hideMark/>
          </w:tcPr>
          <w:p w14:paraId="5A3C727E"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19" w:type="dxa"/>
            <w:tcBorders>
              <w:top w:val="nil"/>
              <w:left w:val="nil"/>
              <w:bottom w:val="nil"/>
              <w:right w:val="nil"/>
            </w:tcBorders>
            <w:shd w:val="clear" w:color="000000" w:fill="FFFFFF"/>
            <w:vAlign w:val="center"/>
            <w:hideMark/>
          </w:tcPr>
          <w:p w14:paraId="5C01403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43" w:type="dxa"/>
            <w:tcBorders>
              <w:top w:val="nil"/>
              <w:left w:val="nil"/>
              <w:bottom w:val="nil"/>
              <w:right w:val="nil"/>
            </w:tcBorders>
            <w:shd w:val="clear" w:color="000000" w:fill="FFFFFF"/>
            <w:vAlign w:val="center"/>
            <w:hideMark/>
          </w:tcPr>
          <w:p w14:paraId="37093BC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041" w:type="dxa"/>
            <w:tcBorders>
              <w:top w:val="nil"/>
              <w:left w:val="nil"/>
              <w:bottom w:val="nil"/>
              <w:right w:val="nil"/>
            </w:tcBorders>
            <w:shd w:val="clear" w:color="000000" w:fill="FFFFFF"/>
            <w:vAlign w:val="center"/>
            <w:hideMark/>
          </w:tcPr>
          <w:p w14:paraId="7847D55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2060" w:type="dxa"/>
            <w:tcBorders>
              <w:top w:val="nil"/>
              <w:left w:val="nil"/>
              <w:bottom w:val="nil"/>
              <w:right w:val="nil"/>
            </w:tcBorders>
            <w:shd w:val="clear" w:color="000000" w:fill="FFFFFF"/>
            <w:vAlign w:val="center"/>
            <w:hideMark/>
          </w:tcPr>
          <w:p w14:paraId="76CFD7A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879" w:type="dxa"/>
            <w:tcBorders>
              <w:top w:val="nil"/>
              <w:left w:val="nil"/>
              <w:bottom w:val="nil"/>
              <w:right w:val="nil"/>
            </w:tcBorders>
            <w:shd w:val="clear" w:color="000000" w:fill="FFFFFF"/>
            <w:vAlign w:val="center"/>
            <w:hideMark/>
          </w:tcPr>
          <w:p w14:paraId="1E90D6F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r>
      <w:tr w:rsidR="00035CD2" w:rsidRPr="00BC213D" w14:paraId="4FB370F3" w14:textId="77777777" w:rsidTr="00F5162C">
        <w:trPr>
          <w:trHeight w:val="230"/>
        </w:trPr>
        <w:tc>
          <w:tcPr>
            <w:tcW w:w="2217" w:type="dxa"/>
            <w:tcBorders>
              <w:top w:val="nil"/>
              <w:left w:val="nil"/>
              <w:bottom w:val="nil"/>
              <w:right w:val="nil"/>
            </w:tcBorders>
            <w:shd w:val="clear" w:color="000000" w:fill="FFFFFF"/>
            <w:vAlign w:val="center"/>
            <w:hideMark/>
          </w:tcPr>
          <w:p w14:paraId="5920052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Q1(0% to &lt;2%)</w:t>
            </w:r>
          </w:p>
        </w:tc>
        <w:tc>
          <w:tcPr>
            <w:tcW w:w="1113" w:type="dxa"/>
            <w:tcBorders>
              <w:top w:val="nil"/>
              <w:left w:val="nil"/>
              <w:bottom w:val="nil"/>
              <w:right w:val="nil"/>
            </w:tcBorders>
            <w:shd w:val="clear" w:color="000000" w:fill="FFFFFF"/>
            <w:vAlign w:val="center"/>
            <w:hideMark/>
          </w:tcPr>
          <w:p w14:paraId="3C733C1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327</w:t>
            </w:r>
          </w:p>
        </w:tc>
        <w:tc>
          <w:tcPr>
            <w:tcW w:w="1719" w:type="dxa"/>
            <w:tcBorders>
              <w:top w:val="nil"/>
              <w:left w:val="nil"/>
              <w:bottom w:val="nil"/>
              <w:right w:val="nil"/>
            </w:tcBorders>
            <w:shd w:val="clear" w:color="000000" w:fill="FFFFFF"/>
            <w:vAlign w:val="center"/>
            <w:hideMark/>
          </w:tcPr>
          <w:p w14:paraId="2BD4B5F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w:t>
            </w:r>
            <w:r w:rsidRPr="00BC213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54</w:t>
            </w:r>
            <w:r w:rsidRPr="00BC213D">
              <w:rPr>
                <w:rFonts w:ascii="Times New Roman" w:eastAsia="Times New Roman" w:hAnsi="Times New Roman" w:cs="Times New Roman"/>
                <w:color w:val="000000"/>
                <w:sz w:val="20"/>
                <w:szCs w:val="20"/>
              </w:rPr>
              <w:t xml:space="preserve"> </w:t>
            </w:r>
          </w:p>
        </w:tc>
        <w:tc>
          <w:tcPr>
            <w:tcW w:w="1743" w:type="dxa"/>
            <w:tcBorders>
              <w:top w:val="nil"/>
              <w:left w:val="nil"/>
              <w:bottom w:val="nil"/>
              <w:right w:val="nil"/>
            </w:tcBorders>
            <w:shd w:val="clear" w:color="000000" w:fill="FFFFFF"/>
            <w:vAlign w:val="center"/>
            <w:hideMark/>
          </w:tcPr>
          <w:p w14:paraId="1A55916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1041" w:type="dxa"/>
            <w:tcBorders>
              <w:top w:val="nil"/>
              <w:left w:val="nil"/>
              <w:bottom w:val="nil"/>
              <w:right w:val="nil"/>
            </w:tcBorders>
            <w:shd w:val="clear" w:color="000000" w:fill="FFFFFF"/>
            <w:vAlign w:val="center"/>
            <w:hideMark/>
          </w:tcPr>
          <w:p w14:paraId="5FB72F7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c>
          <w:tcPr>
            <w:tcW w:w="2060" w:type="dxa"/>
            <w:tcBorders>
              <w:top w:val="nil"/>
              <w:left w:val="nil"/>
              <w:bottom w:val="nil"/>
              <w:right w:val="nil"/>
            </w:tcBorders>
            <w:shd w:val="clear" w:color="000000" w:fill="FFFFFF"/>
            <w:vAlign w:val="center"/>
            <w:hideMark/>
          </w:tcPr>
          <w:p w14:paraId="11A50AC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879" w:type="dxa"/>
            <w:tcBorders>
              <w:top w:val="nil"/>
              <w:left w:val="nil"/>
              <w:bottom w:val="nil"/>
              <w:right w:val="nil"/>
            </w:tcBorders>
            <w:shd w:val="clear" w:color="000000" w:fill="FFFFFF"/>
            <w:vAlign w:val="center"/>
            <w:hideMark/>
          </w:tcPr>
          <w:p w14:paraId="039A40C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r>
      <w:tr w:rsidR="00035CD2" w:rsidRPr="00BC213D" w14:paraId="21FF4A20" w14:textId="77777777" w:rsidTr="00F5162C">
        <w:trPr>
          <w:trHeight w:val="230"/>
        </w:trPr>
        <w:tc>
          <w:tcPr>
            <w:tcW w:w="2217" w:type="dxa"/>
            <w:tcBorders>
              <w:top w:val="nil"/>
              <w:left w:val="nil"/>
              <w:bottom w:val="nil"/>
              <w:right w:val="nil"/>
            </w:tcBorders>
            <w:shd w:val="clear" w:color="000000" w:fill="FFFFFF"/>
            <w:vAlign w:val="center"/>
            <w:hideMark/>
          </w:tcPr>
          <w:p w14:paraId="3200FAA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Q2(2% to &lt;19%)</w:t>
            </w:r>
          </w:p>
        </w:tc>
        <w:tc>
          <w:tcPr>
            <w:tcW w:w="1113" w:type="dxa"/>
            <w:tcBorders>
              <w:top w:val="nil"/>
              <w:left w:val="nil"/>
              <w:bottom w:val="nil"/>
              <w:right w:val="nil"/>
            </w:tcBorders>
            <w:shd w:val="clear" w:color="000000" w:fill="FFFFFF"/>
            <w:vAlign w:val="center"/>
            <w:hideMark/>
          </w:tcPr>
          <w:p w14:paraId="6A9C095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292</w:t>
            </w:r>
          </w:p>
        </w:tc>
        <w:tc>
          <w:tcPr>
            <w:tcW w:w="1719" w:type="dxa"/>
            <w:tcBorders>
              <w:top w:val="nil"/>
              <w:left w:val="nil"/>
              <w:bottom w:val="nil"/>
              <w:right w:val="nil"/>
            </w:tcBorders>
            <w:shd w:val="clear" w:color="000000" w:fill="FFFFFF"/>
            <w:vAlign w:val="center"/>
            <w:hideMark/>
          </w:tcPr>
          <w:p w14:paraId="7F1E5AE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7.75</w:t>
            </w:r>
            <w:r w:rsidRPr="00BC213D">
              <w:rPr>
                <w:rFonts w:ascii="Times New Roman" w:eastAsia="Times New Roman" w:hAnsi="Times New Roman" w:cs="Times New Roman"/>
                <w:color w:val="000000"/>
                <w:sz w:val="20"/>
                <w:szCs w:val="20"/>
              </w:rPr>
              <w:t xml:space="preserve"> </w:t>
            </w:r>
          </w:p>
        </w:tc>
        <w:tc>
          <w:tcPr>
            <w:tcW w:w="1743" w:type="dxa"/>
            <w:tcBorders>
              <w:top w:val="nil"/>
              <w:left w:val="nil"/>
              <w:bottom w:val="nil"/>
              <w:right w:val="nil"/>
            </w:tcBorders>
            <w:shd w:val="clear" w:color="000000" w:fill="FFFFFF"/>
            <w:vAlign w:val="center"/>
            <w:hideMark/>
          </w:tcPr>
          <w:p w14:paraId="4A92B1D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0.82(0.70,0.96)</w:t>
            </w:r>
          </w:p>
        </w:tc>
        <w:tc>
          <w:tcPr>
            <w:tcW w:w="1041" w:type="dxa"/>
            <w:tcBorders>
              <w:top w:val="nil"/>
              <w:left w:val="nil"/>
              <w:bottom w:val="nil"/>
              <w:right w:val="nil"/>
            </w:tcBorders>
            <w:shd w:val="clear" w:color="000000" w:fill="FFFFFF"/>
            <w:vAlign w:val="center"/>
            <w:hideMark/>
          </w:tcPr>
          <w:p w14:paraId="78BCDE5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0.01</w:t>
            </w:r>
            <w:r>
              <w:rPr>
                <w:rFonts w:ascii="Times New Roman" w:eastAsia="Times New Roman" w:hAnsi="Times New Roman" w:cs="Times New Roman"/>
                <w:color w:val="000000"/>
                <w:sz w:val="20"/>
                <w:szCs w:val="20"/>
              </w:rPr>
              <w:t>35</w:t>
            </w:r>
          </w:p>
        </w:tc>
        <w:tc>
          <w:tcPr>
            <w:tcW w:w="2060" w:type="dxa"/>
            <w:tcBorders>
              <w:top w:val="nil"/>
              <w:left w:val="nil"/>
              <w:bottom w:val="nil"/>
              <w:right w:val="nil"/>
            </w:tcBorders>
            <w:shd w:val="clear" w:color="000000" w:fill="FFFFFF"/>
            <w:vAlign w:val="center"/>
            <w:hideMark/>
          </w:tcPr>
          <w:p w14:paraId="00AB998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0.8</w:t>
            </w:r>
            <w:r>
              <w:rPr>
                <w:rFonts w:ascii="Times New Roman" w:eastAsia="Times New Roman" w:hAnsi="Times New Roman" w:cs="Times New Roman"/>
                <w:color w:val="000000"/>
                <w:sz w:val="20"/>
                <w:szCs w:val="20"/>
              </w:rPr>
              <w:t>6</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73</w:t>
            </w:r>
            <w:r w:rsidRPr="00BC213D">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1</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vAlign w:val="center"/>
            <w:hideMark/>
          </w:tcPr>
          <w:p w14:paraId="522CF6A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0630</w:t>
            </w:r>
          </w:p>
        </w:tc>
      </w:tr>
      <w:tr w:rsidR="00035CD2" w:rsidRPr="00BC213D" w14:paraId="456A9048" w14:textId="77777777" w:rsidTr="00F5162C">
        <w:trPr>
          <w:trHeight w:val="230"/>
        </w:trPr>
        <w:tc>
          <w:tcPr>
            <w:tcW w:w="2217" w:type="dxa"/>
            <w:tcBorders>
              <w:top w:val="nil"/>
              <w:left w:val="nil"/>
              <w:bottom w:val="nil"/>
              <w:right w:val="nil"/>
            </w:tcBorders>
            <w:shd w:val="clear" w:color="000000" w:fill="FFFFFF"/>
            <w:vAlign w:val="center"/>
            <w:hideMark/>
          </w:tcPr>
          <w:p w14:paraId="59CB6A5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Q3(19% to &lt;38%)</w:t>
            </w:r>
          </w:p>
        </w:tc>
        <w:tc>
          <w:tcPr>
            <w:tcW w:w="1113" w:type="dxa"/>
            <w:tcBorders>
              <w:top w:val="nil"/>
              <w:left w:val="nil"/>
              <w:bottom w:val="nil"/>
              <w:right w:val="nil"/>
            </w:tcBorders>
            <w:shd w:val="clear" w:color="000000" w:fill="FFFFFF"/>
            <w:vAlign w:val="center"/>
            <w:hideMark/>
          </w:tcPr>
          <w:p w14:paraId="6BBA843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271</w:t>
            </w:r>
          </w:p>
        </w:tc>
        <w:tc>
          <w:tcPr>
            <w:tcW w:w="1719" w:type="dxa"/>
            <w:tcBorders>
              <w:top w:val="nil"/>
              <w:left w:val="nil"/>
              <w:bottom w:val="nil"/>
              <w:right w:val="nil"/>
            </w:tcBorders>
            <w:shd w:val="clear" w:color="000000" w:fill="FFFFFF"/>
            <w:vAlign w:val="center"/>
            <w:hideMark/>
          </w:tcPr>
          <w:p w14:paraId="6D6EDCD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7.05</w:t>
            </w:r>
            <w:r w:rsidRPr="00BC213D">
              <w:rPr>
                <w:rFonts w:ascii="Times New Roman" w:eastAsia="Times New Roman" w:hAnsi="Times New Roman" w:cs="Times New Roman"/>
                <w:color w:val="000000"/>
                <w:sz w:val="20"/>
                <w:szCs w:val="20"/>
              </w:rPr>
              <w:t xml:space="preserve"> </w:t>
            </w:r>
          </w:p>
        </w:tc>
        <w:tc>
          <w:tcPr>
            <w:tcW w:w="1743" w:type="dxa"/>
            <w:tcBorders>
              <w:top w:val="nil"/>
              <w:left w:val="nil"/>
              <w:bottom w:val="nil"/>
              <w:right w:val="nil"/>
            </w:tcBorders>
            <w:shd w:val="clear" w:color="000000" w:fill="FFFFFF"/>
            <w:vAlign w:val="center"/>
            <w:hideMark/>
          </w:tcPr>
          <w:p w14:paraId="511AFA0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0.85(0.72,</w:t>
            </w:r>
            <w:r>
              <w:rPr>
                <w:rFonts w:ascii="Times New Roman" w:eastAsia="Times New Roman" w:hAnsi="Times New Roman" w:cs="Times New Roman"/>
                <w:color w:val="000000"/>
                <w:sz w:val="20"/>
                <w:szCs w:val="20"/>
              </w:rPr>
              <w:t>0.99</w:t>
            </w:r>
            <w:r w:rsidRPr="00BC213D">
              <w:rPr>
                <w:rFonts w:ascii="Times New Roman" w:eastAsia="Times New Roman" w:hAnsi="Times New Roman" w:cs="Times New Roman"/>
                <w:color w:val="000000"/>
                <w:sz w:val="20"/>
                <w:szCs w:val="20"/>
              </w:rPr>
              <w:t>)</w:t>
            </w:r>
          </w:p>
        </w:tc>
        <w:tc>
          <w:tcPr>
            <w:tcW w:w="1041" w:type="dxa"/>
            <w:tcBorders>
              <w:top w:val="nil"/>
              <w:left w:val="nil"/>
              <w:bottom w:val="nil"/>
              <w:right w:val="nil"/>
            </w:tcBorders>
            <w:shd w:val="clear" w:color="000000" w:fill="FFFFFF"/>
            <w:vAlign w:val="center"/>
            <w:hideMark/>
          </w:tcPr>
          <w:p w14:paraId="12F7856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0.04</w:t>
            </w:r>
            <w:r>
              <w:rPr>
                <w:rFonts w:ascii="Times New Roman" w:eastAsia="Times New Roman" w:hAnsi="Times New Roman" w:cs="Times New Roman"/>
                <w:color w:val="000000"/>
                <w:sz w:val="20"/>
                <w:szCs w:val="20"/>
              </w:rPr>
              <w:t>69</w:t>
            </w:r>
          </w:p>
        </w:tc>
        <w:tc>
          <w:tcPr>
            <w:tcW w:w="2060" w:type="dxa"/>
            <w:tcBorders>
              <w:top w:val="nil"/>
              <w:left w:val="nil"/>
              <w:bottom w:val="nil"/>
              <w:right w:val="nil"/>
            </w:tcBorders>
            <w:shd w:val="clear" w:color="000000" w:fill="FFFFFF"/>
            <w:vAlign w:val="center"/>
            <w:hideMark/>
          </w:tcPr>
          <w:p w14:paraId="3CC4F77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0.9</w:t>
            </w:r>
            <w:r>
              <w:rPr>
                <w:rFonts w:ascii="Times New Roman" w:eastAsia="Times New Roman" w:hAnsi="Times New Roman" w:cs="Times New Roman"/>
                <w:color w:val="000000"/>
                <w:sz w:val="20"/>
                <w:szCs w:val="20"/>
              </w:rPr>
              <w:t>1</w:t>
            </w:r>
            <w:r w:rsidRPr="00BC213D">
              <w:rPr>
                <w:rFonts w:ascii="Times New Roman" w:eastAsia="Times New Roman" w:hAnsi="Times New Roman" w:cs="Times New Roman"/>
                <w:color w:val="000000"/>
                <w:sz w:val="20"/>
                <w:szCs w:val="20"/>
              </w:rPr>
              <w:t>(0.7</w:t>
            </w:r>
            <w:r>
              <w:rPr>
                <w:rFonts w:ascii="Times New Roman" w:eastAsia="Times New Roman" w:hAnsi="Times New Roman" w:cs="Times New Roman"/>
                <w:color w:val="000000"/>
                <w:sz w:val="20"/>
                <w:szCs w:val="20"/>
              </w:rPr>
              <w:t>7</w:t>
            </w:r>
            <w:r w:rsidRPr="00BC213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07</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vAlign w:val="center"/>
            <w:hideMark/>
          </w:tcPr>
          <w:p w14:paraId="6B5560A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2545</w:t>
            </w:r>
            <w:r w:rsidRPr="00BC213D">
              <w:rPr>
                <w:rFonts w:ascii="Times New Roman" w:eastAsia="Times New Roman" w:hAnsi="Times New Roman" w:cs="Times New Roman"/>
                <w:color w:val="000000"/>
                <w:sz w:val="20"/>
                <w:szCs w:val="20"/>
              </w:rPr>
              <w:t xml:space="preserve"> </w:t>
            </w:r>
          </w:p>
        </w:tc>
      </w:tr>
      <w:tr w:rsidR="00035CD2" w:rsidRPr="00BC213D" w14:paraId="6171B38F" w14:textId="77777777" w:rsidTr="00F5162C">
        <w:trPr>
          <w:trHeight w:val="230"/>
        </w:trPr>
        <w:tc>
          <w:tcPr>
            <w:tcW w:w="2217" w:type="dxa"/>
            <w:tcBorders>
              <w:top w:val="nil"/>
              <w:left w:val="nil"/>
              <w:bottom w:val="nil"/>
              <w:right w:val="nil"/>
            </w:tcBorders>
            <w:shd w:val="clear" w:color="000000" w:fill="FFFFFF"/>
            <w:vAlign w:val="center"/>
            <w:hideMark/>
          </w:tcPr>
          <w:p w14:paraId="242E064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Q4(38% to 100%)</w:t>
            </w:r>
          </w:p>
        </w:tc>
        <w:tc>
          <w:tcPr>
            <w:tcW w:w="1113" w:type="dxa"/>
            <w:tcBorders>
              <w:top w:val="nil"/>
              <w:left w:val="nil"/>
              <w:bottom w:val="nil"/>
              <w:right w:val="nil"/>
            </w:tcBorders>
            <w:shd w:val="clear" w:color="000000" w:fill="FFFFFF"/>
            <w:vAlign w:val="center"/>
            <w:hideMark/>
          </w:tcPr>
          <w:p w14:paraId="14B3AFC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173</w:t>
            </w:r>
          </w:p>
        </w:tc>
        <w:tc>
          <w:tcPr>
            <w:tcW w:w="1719" w:type="dxa"/>
            <w:tcBorders>
              <w:top w:val="nil"/>
              <w:left w:val="nil"/>
              <w:bottom w:val="nil"/>
              <w:right w:val="nil"/>
            </w:tcBorders>
            <w:shd w:val="clear" w:color="000000" w:fill="FFFFFF"/>
            <w:vAlign w:val="center"/>
            <w:hideMark/>
          </w:tcPr>
          <w:p w14:paraId="4C6A5069"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4.89</w:t>
            </w:r>
          </w:p>
        </w:tc>
        <w:tc>
          <w:tcPr>
            <w:tcW w:w="1743" w:type="dxa"/>
            <w:tcBorders>
              <w:top w:val="nil"/>
              <w:left w:val="nil"/>
              <w:bottom w:val="nil"/>
              <w:right w:val="nil"/>
            </w:tcBorders>
            <w:shd w:val="clear" w:color="000000" w:fill="FFFFFF"/>
            <w:vAlign w:val="center"/>
            <w:hideMark/>
          </w:tcPr>
          <w:p w14:paraId="259BA90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bookmarkStart w:id="24" w:name="_Hlk81345733"/>
            <w:r w:rsidRPr="00BC213D">
              <w:rPr>
                <w:rFonts w:ascii="Times New Roman" w:eastAsia="Times New Roman" w:hAnsi="Times New Roman" w:cs="Times New Roman"/>
                <w:color w:val="000000"/>
                <w:sz w:val="20"/>
                <w:szCs w:val="20"/>
              </w:rPr>
              <w:t>0.61(0.51,0.73)</w:t>
            </w:r>
            <w:bookmarkEnd w:id="24"/>
          </w:p>
        </w:tc>
        <w:tc>
          <w:tcPr>
            <w:tcW w:w="1041" w:type="dxa"/>
            <w:tcBorders>
              <w:top w:val="nil"/>
              <w:left w:val="nil"/>
              <w:bottom w:val="nil"/>
              <w:right w:val="nil"/>
            </w:tcBorders>
            <w:shd w:val="clear" w:color="000000" w:fill="FFFFFF"/>
            <w:vAlign w:val="center"/>
            <w:hideMark/>
          </w:tcPr>
          <w:p w14:paraId="5FB160E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32DFE14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70</w:t>
            </w:r>
            <w:r w:rsidRPr="00BC213D">
              <w:rPr>
                <w:rFonts w:ascii="Times New Roman" w:eastAsia="Times New Roman" w:hAnsi="Times New Roman" w:cs="Times New Roman"/>
                <w:color w:val="000000"/>
                <w:sz w:val="20"/>
                <w:szCs w:val="20"/>
              </w:rPr>
              <w:t>(0.5</w:t>
            </w:r>
            <w:r>
              <w:rPr>
                <w:rFonts w:ascii="Times New Roman" w:eastAsia="Times New Roman" w:hAnsi="Times New Roman" w:cs="Times New Roman"/>
                <w:color w:val="000000"/>
                <w:sz w:val="20"/>
                <w:szCs w:val="20"/>
              </w:rPr>
              <w:t>8</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85</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vAlign w:val="center"/>
            <w:hideMark/>
          </w:tcPr>
          <w:p w14:paraId="51D131D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0.0</w:t>
            </w:r>
            <w:r>
              <w:rPr>
                <w:rFonts w:ascii="Times New Roman" w:eastAsia="Times New Roman" w:hAnsi="Times New Roman" w:cs="Times New Roman"/>
                <w:color w:val="000000"/>
                <w:sz w:val="20"/>
                <w:szCs w:val="20"/>
              </w:rPr>
              <w:t>003</w:t>
            </w:r>
            <w:r w:rsidRPr="00BC213D">
              <w:rPr>
                <w:rFonts w:ascii="Times New Roman" w:eastAsia="Times New Roman" w:hAnsi="Times New Roman" w:cs="Times New Roman"/>
                <w:color w:val="000000"/>
                <w:sz w:val="20"/>
                <w:szCs w:val="20"/>
              </w:rPr>
              <w:t xml:space="preserve"> </w:t>
            </w:r>
          </w:p>
        </w:tc>
      </w:tr>
      <w:tr w:rsidR="00035CD2" w:rsidRPr="00BC213D" w14:paraId="00D02D6C" w14:textId="77777777" w:rsidTr="00F5162C">
        <w:trPr>
          <w:trHeight w:val="230"/>
        </w:trPr>
        <w:tc>
          <w:tcPr>
            <w:tcW w:w="2217" w:type="dxa"/>
            <w:tcBorders>
              <w:top w:val="nil"/>
              <w:left w:val="nil"/>
              <w:bottom w:val="nil"/>
              <w:right w:val="nil"/>
            </w:tcBorders>
            <w:shd w:val="clear" w:color="000000" w:fill="FFFFFF"/>
            <w:vAlign w:val="center"/>
          </w:tcPr>
          <w:p w14:paraId="6202667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0B10BE">
              <w:rPr>
                <w:rFonts w:ascii="Times New Roman" w:eastAsia="Times New Roman" w:hAnsi="Times New Roman" w:cs="Times New Roman"/>
                <w:i/>
                <w:iCs/>
                <w:color w:val="000000"/>
                <w:sz w:val="20"/>
                <w:szCs w:val="20"/>
              </w:rPr>
              <w:t xml:space="preserve">    P</w:t>
            </w:r>
            <w:r w:rsidRPr="00BC213D">
              <w:rPr>
                <w:rFonts w:ascii="Times New Roman" w:eastAsia="Times New Roman" w:hAnsi="Times New Roman" w:cs="Times New Roman"/>
                <w:color w:val="000000"/>
                <w:sz w:val="20"/>
                <w:szCs w:val="20"/>
              </w:rPr>
              <w:t xml:space="preserve"> for Trend</w:t>
            </w:r>
          </w:p>
        </w:tc>
        <w:tc>
          <w:tcPr>
            <w:tcW w:w="1113" w:type="dxa"/>
            <w:tcBorders>
              <w:top w:val="nil"/>
              <w:left w:val="nil"/>
              <w:bottom w:val="nil"/>
              <w:right w:val="nil"/>
            </w:tcBorders>
            <w:shd w:val="clear" w:color="000000" w:fill="FFFFFF"/>
            <w:vAlign w:val="center"/>
          </w:tcPr>
          <w:p w14:paraId="1121C43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19" w:type="dxa"/>
            <w:tcBorders>
              <w:top w:val="nil"/>
              <w:left w:val="nil"/>
              <w:bottom w:val="nil"/>
              <w:right w:val="nil"/>
            </w:tcBorders>
            <w:shd w:val="clear" w:color="000000" w:fill="FFFFFF"/>
            <w:vAlign w:val="center"/>
          </w:tcPr>
          <w:p w14:paraId="577040E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43" w:type="dxa"/>
            <w:tcBorders>
              <w:top w:val="nil"/>
              <w:left w:val="nil"/>
              <w:bottom w:val="nil"/>
              <w:right w:val="nil"/>
            </w:tcBorders>
            <w:shd w:val="clear" w:color="000000" w:fill="FFFFFF"/>
            <w:vAlign w:val="center"/>
          </w:tcPr>
          <w:p w14:paraId="087795A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041" w:type="dxa"/>
            <w:tcBorders>
              <w:top w:val="nil"/>
              <w:left w:val="nil"/>
              <w:bottom w:val="nil"/>
              <w:right w:val="nil"/>
            </w:tcBorders>
            <w:shd w:val="clear" w:color="000000" w:fill="FFFFFF"/>
            <w:vAlign w:val="center"/>
          </w:tcPr>
          <w:p w14:paraId="6EB3C03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tcPr>
          <w:p w14:paraId="00E1D47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879" w:type="dxa"/>
            <w:tcBorders>
              <w:top w:val="nil"/>
              <w:left w:val="nil"/>
              <w:bottom w:val="nil"/>
              <w:right w:val="nil"/>
            </w:tcBorders>
            <w:shd w:val="clear" w:color="000000" w:fill="FFFFFF"/>
            <w:vAlign w:val="center"/>
          </w:tcPr>
          <w:p w14:paraId="72A00AE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0.0015</w:t>
            </w:r>
          </w:p>
        </w:tc>
      </w:tr>
      <w:tr w:rsidR="00035CD2" w:rsidRPr="00BC213D" w14:paraId="2C0E1C7D" w14:textId="77777777" w:rsidTr="00F5162C">
        <w:trPr>
          <w:trHeight w:val="230"/>
        </w:trPr>
        <w:tc>
          <w:tcPr>
            <w:tcW w:w="2217" w:type="dxa"/>
            <w:tcBorders>
              <w:top w:val="nil"/>
              <w:left w:val="nil"/>
              <w:bottom w:val="nil"/>
              <w:right w:val="nil"/>
            </w:tcBorders>
            <w:shd w:val="clear" w:color="000000" w:fill="FFFFFF"/>
            <w:vAlign w:val="center"/>
            <w:hideMark/>
          </w:tcPr>
          <w:p w14:paraId="4D6B48E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bookmarkStart w:id="25" w:name="_Hlk81345752"/>
            <w:r w:rsidRPr="00BC213D">
              <w:rPr>
                <w:rFonts w:ascii="Times New Roman" w:eastAsia="Times New Roman" w:hAnsi="Times New Roman" w:cs="Times New Roman"/>
                <w:color w:val="000000"/>
                <w:sz w:val="20"/>
                <w:szCs w:val="20"/>
              </w:rPr>
              <w:t>All-cause mortality</w:t>
            </w:r>
            <w:bookmarkEnd w:id="25"/>
          </w:p>
        </w:tc>
        <w:tc>
          <w:tcPr>
            <w:tcW w:w="1113" w:type="dxa"/>
            <w:tcBorders>
              <w:top w:val="nil"/>
              <w:left w:val="nil"/>
              <w:bottom w:val="nil"/>
              <w:right w:val="nil"/>
            </w:tcBorders>
            <w:shd w:val="clear" w:color="000000" w:fill="FFFFFF"/>
            <w:vAlign w:val="center"/>
            <w:hideMark/>
          </w:tcPr>
          <w:p w14:paraId="27D8700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19" w:type="dxa"/>
            <w:tcBorders>
              <w:top w:val="nil"/>
              <w:left w:val="nil"/>
              <w:bottom w:val="nil"/>
              <w:right w:val="nil"/>
            </w:tcBorders>
            <w:shd w:val="clear" w:color="000000" w:fill="FFFFFF"/>
            <w:vAlign w:val="center"/>
            <w:hideMark/>
          </w:tcPr>
          <w:p w14:paraId="354EA4FE"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43" w:type="dxa"/>
            <w:tcBorders>
              <w:top w:val="nil"/>
              <w:left w:val="nil"/>
              <w:bottom w:val="nil"/>
              <w:right w:val="nil"/>
            </w:tcBorders>
            <w:shd w:val="clear" w:color="000000" w:fill="FFFFFF"/>
            <w:vAlign w:val="center"/>
            <w:hideMark/>
          </w:tcPr>
          <w:p w14:paraId="251C860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041" w:type="dxa"/>
            <w:tcBorders>
              <w:top w:val="nil"/>
              <w:left w:val="nil"/>
              <w:bottom w:val="nil"/>
              <w:right w:val="nil"/>
            </w:tcBorders>
            <w:shd w:val="clear" w:color="000000" w:fill="FFFFFF"/>
            <w:vAlign w:val="center"/>
            <w:hideMark/>
          </w:tcPr>
          <w:p w14:paraId="524FA27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2060" w:type="dxa"/>
            <w:tcBorders>
              <w:top w:val="nil"/>
              <w:left w:val="nil"/>
              <w:bottom w:val="nil"/>
              <w:right w:val="nil"/>
            </w:tcBorders>
            <w:shd w:val="clear" w:color="000000" w:fill="FFFFFF"/>
            <w:vAlign w:val="center"/>
            <w:hideMark/>
          </w:tcPr>
          <w:p w14:paraId="5419D30E"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879" w:type="dxa"/>
            <w:tcBorders>
              <w:top w:val="nil"/>
              <w:left w:val="nil"/>
              <w:bottom w:val="nil"/>
              <w:right w:val="nil"/>
            </w:tcBorders>
            <w:shd w:val="clear" w:color="000000" w:fill="FFFFFF"/>
            <w:vAlign w:val="center"/>
            <w:hideMark/>
          </w:tcPr>
          <w:p w14:paraId="7DC28FA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r>
      <w:tr w:rsidR="00035CD2" w:rsidRPr="00BC213D" w14:paraId="0FE67532" w14:textId="77777777" w:rsidTr="00F5162C">
        <w:trPr>
          <w:trHeight w:val="230"/>
        </w:trPr>
        <w:tc>
          <w:tcPr>
            <w:tcW w:w="2217" w:type="dxa"/>
            <w:tcBorders>
              <w:top w:val="nil"/>
              <w:left w:val="nil"/>
              <w:bottom w:val="nil"/>
              <w:right w:val="nil"/>
            </w:tcBorders>
            <w:shd w:val="clear" w:color="000000" w:fill="FFFFFF"/>
            <w:vAlign w:val="center"/>
            <w:hideMark/>
          </w:tcPr>
          <w:p w14:paraId="3467B60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Q1(0% to &lt;2%)</w:t>
            </w:r>
          </w:p>
        </w:tc>
        <w:tc>
          <w:tcPr>
            <w:tcW w:w="1113" w:type="dxa"/>
            <w:tcBorders>
              <w:top w:val="nil"/>
              <w:left w:val="nil"/>
              <w:bottom w:val="nil"/>
              <w:right w:val="nil"/>
            </w:tcBorders>
            <w:shd w:val="clear" w:color="000000" w:fill="FFFFFF"/>
            <w:vAlign w:val="center"/>
            <w:hideMark/>
          </w:tcPr>
          <w:p w14:paraId="09BE595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348</w:t>
            </w:r>
          </w:p>
        </w:tc>
        <w:tc>
          <w:tcPr>
            <w:tcW w:w="1719" w:type="dxa"/>
            <w:tcBorders>
              <w:top w:val="nil"/>
              <w:left w:val="nil"/>
              <w:bottom w:val="nil"/>
              <w:right w:val="nil"/>
            </w:tcBorders>
            <w:shd w:val="clear" w:color="000000" w:fill="FFFFFF"/>
            <w:vAlign w:val="center"/>
            <w:hideMark/>
          </w:tcPr>
          <w:p w14:paraId="66757C8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12.28 </w:t>
            </w:r>
          </w:p>
        </w:tc>
        <w:tc>
          <w:tcPr>
            <w:tcW w:w="1743" w:type="dxa"/>
            <w:tcBorders>
              <w:top w:val="nil"/>
              <w:left w:val="nil"/>
              <w:bottom w:val="nil"/>
              <w:right w:val="nil"/>
            </w:tcBorders>
            <w:shd w:val="clear" w:color="000000" w:fill="FFFFFF"/>
            <w:vAlign w:val="center"/>
            <w:hideMark/>
          </w:tcPr>
          <w:p w14:paraId="4437036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1041" w:type="dxa"/>
            <w:tcBorders>
              <w:top w:val="nil"/>
              <w:left w:val="nil"/>
              <w:bottom w:val="nil"/>
              <w:right w:val="nil"/>
            </w:tcBorders>
            <w:shd w:val="clear" w:color="000000" w:fill="FFFFFF"/>
            <w:vAlign w:val="center"/>
            <w:hideMark/>
          </w:tcPr>
          <w:p w14:paraId="0D8BA29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c>
          <w:tcPr>
            <w:tcW w:w="2060" w:type="dxa"/>
            <w:tcBorders>
              <w:top w:val="nil"/>
              <w:left w:val="nil"/>
              <w:bottom w:val="nil"/>
              <w:right w:val="nil"/>
            </w:tcBorders>
            <w:shd w:val="clear" w:color="000000" w:fill="FFFFFF"/>
            <w:vAlign w:val="center"/>
            <w:hideMark/>
          </w:tcPr>
          <w:p w14:paraId="40E9A94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879" w:type="dxa"/>
            <w:tcBorders>
              <w:top w:val="nil"/>
              <w:left w:val="nil"/>
              <w:bottom w:val="nil"/>
              <w:right w:val="nil"/>
            </w:tcBorders>
            <w:shd w:val="clear" w:color="000000" w:fill="FFFFFF"/>
            <w:vAlign w:val="center"/>
            <w:hideMark/>
          </w:tcPr>
          <w:p w14:paraId="5F10505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r>
      <w:tr w:rsidR="00035CD2" w:rsidRPr="00BC213D" w14:paraId="60DF85C7" w14:textId="77777777" w:rsidTr="00F5162C">
        <w:trPr>
          <w:trHeight w:val="230"/>
        </w:trPr>
        <w:tc>
          <w:tcPr>
            <w:tcW w:w="2217" w:type="dxa"/>
            <w:tcBorders>
              <w:top w:val="nil"/>
              <w:left w:val="nil"/>
              <w:bottom w:val="nil"/>
              <w:right w:val="nil"/>
            </w:tcBorders>
            <w:shd w:val="clear" w:color="000000" w:fill="FFFFFF"/>
            <w:vAlign w:val="center"/>
            <w:hideMark/>
          </w:tcPr>
          <w:p w14:paraId="172AA80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Q2(2% to &lt;19%)</w:t>
            </w:r>
          </w:p>
        </w:tc>
        <w:tc>
          <w:tcPr>
            <w:tcW w:w="1113" w:type="dxa"/>
            <w:tcBorders>
              <w:top w:val="nil"/>
              <w:left w:val="nil"/>
              <w:bottom w:val="nil"/>
              <w:right w:val="nil"/>
            </w:tcBorders>
            <w:shd w:val="clear" w:color="000000" w:fill="FFFFFF"/>
            <w:vAlign w:val="center"/>
            <w:hideMark/>
          </w:tcPr>
          <w:p w14:paraId="5A7BE19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232</w:t>
            </w:r>
          </w:p>
        </w:tc>
        <w:tc>
          <w:tcPr>
            <w:tcW w:w="1719" w:type="dxa"/>
            <w:tcBorders>
              <w:top w:val="nil"/>
              <w:left w:val="nil"/>
              <w:bottom w:val="nil"/>
              <w:right w:val="nil"/>
            </w:tcBorders>
            <w:shd w:val="clear" w:color="000000" w:fill="FFFFFF"/>
            <w:vAlign w:val="center"/>
            <w:hideMark/>
          </w:tcPr>
          <w:p w14:paraId="5D8B272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6.16 </w:t>
            </w:r>
          </w:p>
        </w:tc>
        <w:tc>
          <w:tcPr>
            <w:tcW w:w="1743" w:type="dxa"/>
            <w:tcBorders>
              <w:top w:val="nil"/>
              <w:left w:val="nil"/>
              <w:bottom w:val="nil"/>
              <w:right w:val="nil"/>
            </w:tcBorders>
            <w:shd w:val="clear" w:color="000000" w:fill="FFFFFF"/>
            <w:vAlign w:val="center"/>
            <w:hideMark/>
          </w:tcPr>
          <w:p w14:paraId="3E6A5C0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0.54(0.46,0.64)</w:t>
            </w:r>
          </w:p>
        </w:tc>
        <w:tc>
          <w:tcPr>
            <w:tcW w:w="1041" w:type="dxa"/>
            <w:tcBorders>
              <w:top w:val="nil"/>
              <w:left w:val="nil"/>
              <w:bottom w:val="nil"/>
              <w:right w:val="nil"/>
            </w:tcBorders>
            <w:shd w:val="clear" w:color="000000" w:fill="FFFFFF"/>
            <w:hideMark/>
          </w:tcPr>
          <w:p w14:paraId="1158AC3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11D2AA1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w:t>
            </w:r>
            <w:r w:rsidRPr="00BC213D">
              <w:rPr>
                <w:rFonts w:ascii="Times New Roman" w:eastAsia="Times New Roman" w:hAnsi="Times New Roman" w:cs="Times New Roman"/>
                <w:color w:val="000000"/>
                <w:sz w:val="20"/>
                <w:szCs w:val="20"/>
              </w:rPr>
              <w:t>6(0.</w:t>
            </w:r>
            <w:r>
              <w:rPr>
                <w:rFonts w:ascii="Times New Roman" w:eastAsia="Times New Roman" w:hAnsi="Times New Roman" w:cs="Times New Roman"/>
                <w:color w:val="000000"/>
                <w:sz w:val="20"/>
                <w:szCs w:val="20"/>
              </w:rPr>
              <w:t>47</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66</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hideMark/>
          </w:tcPr>
          <w:p w14:paraId="59D5245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506A7838" w14:textId="77777777" w:rsidTr="00F5162C">
        <w:trPr>
          <w:trHeight w:val="230"/>
        </w:trPr>
        <w:tc>
          <w:tcPr>
            <w:tcW w:w="2217" w:type="dxa"/>
            <w:tcBorders>
              <w:top w:val="nil"/>
              <w:left w:val="nil"/>
              <w:bottom w:val="nil"/>
              <w:right w:val="nil"/>
            </w:tcBorders>
            <w:shd w:val="clear" w:color="000000" w:fill="FFFFFF"/>
            <w:vAlign w:val="center"/>
            <w:hideMark/>
          </w:tcPr>
          <w:p w14:paraId="7A1C064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Q3(19% to &lt;38%)</w:t>
            </w:r>
          </w:p>
        </w:tc>
        <w:tc>
          <w:tcPr>
            <w:tcW w:w="1113" w:type="dxa"/>
            <w:tcBorders>
              <w:top w:val="nil"/>
              <w:left w:val="nil"/>
              <w:bottom w:val="nil"/>
              <w:right w:val="nil"/>
            </w:tcBorders>
            <w:shd w:val="clear" w:color="000000" w:fill="FFFFFF"/>
            <w:vAlign w:val="center"/>
            <w:hideMark/>
          </w:tcPr>
          <w:p w14:paraId="2029833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213</w:t>
            </w:r>
          </w:p>
        </w:tc>
        <w:tc>
          <w:tcPr>
            <w:tcW w:w="1719" w:type="dxa"/>
            <w:tcBorders>
              <w:top w:val="nil"/>
              <w:left w:val="nil"/>
              <w:bottom w:val="nil"/>
              <w:right w:val="nil"/>
            </w:tcBorders>
            <w:shd w:val="clear" w:color="000000" w:fill="FFFFFF"/>
            <w:vAlign w:val="center"/>
            <w:hideMark/>
          </w:tcPr>
          <w:p w14:paraId="739CDD3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5.54 </w:t>
            </w:r>
          </w:p>
        </w:tc>
        <w:tc>
          <w:tcPr>
            <w:tcW w:w="1743" w:type="dxa"/>
            <w:tcBorders>
              <w:top w:val="nil"/>
              <w:left w:val="nil"/>
              <w:bottom w:val="nil"/>
              <w:right w:val="nil"/>
            </w:tcBorders>
            <w:shd w:val="clear" w:color="000000" w:fill="FFFFFF"/>
            <w:vAlign w:val="center"/>
            <w:hideMark/>
          </w:tcPr>
          <w:p w14:paraId="63DFF60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0.54(0.45,0.64)</w:t>
            </w:r>
          </w:p>
        </w:tc>
        <w:tc>
          <w:tcPr>
            <w:tcW w:w="1041" w:type="dxa"/>
            <w:tcBorders>
              <w:top w:val="nil"/>
              <w:left w:val="nil"/>
              <w:bottom w:val="nil"/>
              <w:right w:val="nil"/>
            </w:tcBorders>
            <w:shd w:val="clear" w:color="000000" w:fill="FFFFFF"/>
            <w:hideMark/>
          </w:tcPr>
          <w:p w14:paraId="21ED48A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2707E7C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54</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45</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65</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hideMark/>
          </w:tcPr>
          <w:p w14:paraId="7554C73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6DC8917E" w14:textId="77777777" w:rsidTr="00F5162C">
        <w:trPr>
          <w:trHeight w:val="230"/>
        </w:trPr>
        <w:tc>
          <w:tcPr>
            <w:tcW w:w="2217" w:type="dxa"/>
            <w:tcBorders>
              <w:top w:val="nil"/>
              <w:left w:val="nil"/>
              <w:bottom w:val="nil"/>
              <w:right w:val="nil"/>
            </w:tcBorders>
            <w:shd w:val="clear" w:color="000000" w:fill="FFFFFF"/>
            <w:vAlign w:val="center"/>
            <w:hideMark/>
          </w:tcPr>
          <w:p w14:paraId="1F92D8E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Q4(38% to 100%)</w:t>
            </w:r>
          </w:p>
        </w:tc>
        <w:tc>
          <w:tcPr>
            <w:tcW w:w="1113" w:type="dxa"/>
            <w:tcBorders>
              <w:top w:val="nil"/>
              <w:left w:val="nil"/>
              <w:bottom w:val="nil"/>
              <w:right w:val="nil"/>
            </w:tcBorders>
            <w:shd w:val="clear" w:color="000000" w:fill="FFFFFF"/>
            <w:vAlign w:val="center"/>
            <w:hideMark/>
          </w:tcPr>
          <w:p w14:paraId="5F97161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197</w:t>
            </w:r>
          </w:p>
        </w:tc>
        <w:tc>
          <w:tcPr>
            <w:tcW w:w="1719" w:type="dxa"/>
            <w:tcBorders>
              <w:top w:val="nil"/>
              <w:left w:val="nil"/>
              <w:bottom w:val="nil"/>
              <w:right w:val="nil"/>
            </w:tcBorders>
            <w:shd w:val="clear" w:color="000000" w:fill="FFFFFF"/>
            <w:vAlign w:val="center"/>
            <w:hideMark/>
          </w:tcPr>
          <w:p w14:paraId="42374ED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5.56 </w:t>
            </w:r>
          </w:p>
        </w:tc>
        <w:tc>
          <w:tcPr>
            <w:tcW w:w="1743" w:type="dxa"/>
            <w:tcBorders>
              <w:top w:val="nil"/>
              <w:left w:val="nil"/>
              <w:bottom w:val="nil"/>
              <w:right w:val="nil"/>
            </w:tcBorders>
            <w:shd w:val="clear" w:color="000000" w:fill="FFFFFF"/>
            <w:vAlign w:val="center"/>
            <w:hideMark/>
          </w:tcPr>
          <w:p w14:paraId="5ED869D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bookmarkStart w:id="26" w:name="_Hlk81345762"/>
            <w:r w:rsidRPr="00BC213D">
              <w:rPr>
                <w:rFonts w:ascii="Times New Roman" w:eastAsia="Times New Roman" w:hAnsi="Times New Roman" w:cs="Times New Roman"/>
                <w:color w:val="000000"/>
                <w:sz w:val="20"/>
                <w:szCs w:val="20"/>
              </w:rPr>
              <w:t>0.62(0.52,0.75)</w:t>
            </w:r>
            <w:bookmarkEnd w:id="26"/>
          </w:p>
        </w:tc>
        <w:tc>
          <w:tcPr>
            <w:tcW w:w="1041" w:type="dxa"/>
            <w:tcBorders>
              <w:top w:val="nil"/>
              <w:left w:val="nil"/>
              <w:bottom w:val="nil"/>
              <w:right w:val="nil"/>
            </w:tcBorders>
            <w:shd w:val="clear" w:color="000000" w:fill="FFFFFF"/>
            <w:hideMark/>
          </w:tcPr>
          <w:p w14:paraId="2F605D5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hideMark/>
          </w:tcPr>
          <w:p w14:paraId="1EEA2B2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69</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58</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83</w:t>
            </w:r>
            <w:r w:rsidRPr="00BC213D">
              <w:rPr>
                <w:rFonts w:ascii="Times New Roman" w:eastAsia="Times New Roman" w:hAnsi="Times New Roman" w:cs="Times New Roman"/>
                <w:color w:val="000000"/>
                <w:sz w:val="20"/>
                <w:szCs w:val="20"/>
              </w:rPr>
              <w:t>)</w:t>
            </w:r>
          </w:p>
        </w:tc>
        <w:tc>
          <w:tcPr>
            <w:tcW w:w="879" w:type="dxa"/>
            <w:tcBorders>
              <w:top w:val="nil"/>
              <w:left w:val="nil"/>
              <w:bottom w:val="nil"/>
              <w:right w:val="nil"/>
            </w:tcBorders>
            <w:shd w:val="clear" w:color="000000" w:fill="FFFFFF"/>
            <w:hideMark/>
          </w:tcPr>
          <w:p w14:paraId="1886286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17AFA33B" w14:textId="77777777" w:rsidTr="00F5162C">
        <w:trPr>
          <w:trHeight w:val="230"/>
        </w:trPr>
        <w:tc>
          <w:tcPr>
            <w:tcW w:w="2217" w:type="dxa"/>
            <w:tcBorders>
              <w:top w:val="nil"/>
              <w:left w:val="nil"/>
              <w:bottom w:val="nil"/>
              <w:right w:val="nil"/>
            </w:tcBorders>
            <w:shd w:val="clear" w:color="000000" w:fill="FFFFFF"/>
            <w:vAlign w:val="center"/>
          </w:tcPr>
          <w:p w14:paraId="428270B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lastRenderedPageBreak/>
              <w:t xml:space="preserve">    </w:t>
            </w:r>
            <w:r w:rsidRPr="000B10BE">
              <w:rPr>
                <w:rFonts w:ascii="Times New Roman" w:eastAsia="Times New Roman" w:hAnsi="Times New Roman" w:cs="Times New Roman"/>
                <w:i/>
                <w:iCs/>
                <w:color w:val="000000"/>
                <w:sz w:val="20"/>
                <w:szCs w:val="20"/>
              </w:rPr>
              <w:t xml:space="preserve">P </w:t>
            </w:r>
            <w:r w:rsidRPr="00BC213D">
              <w:rPr>
                <w:rFonts w:ascii="Times New Roman" w:eastAsia="Times New Roman" w:hAnsi="Times New Roman" w:cs="Times New Roman"/>
                <w:color w:val="000000"/>
                <w:sz w:val="20"/>
                <w:szCs w:val="20"/>
              </w:rPr>
              <w:t>for Trend</w:t>
            </w:r>
          </w:p>
        </w:tc>
        <w:tc>
          <w:tcPr>
            <w:tcW w:w="1113" w:type="dxa"/>
            <w:tcBorders>
              <w:top w:val="nil"/>
              <w:left w:val="nil"/>
              <w:bottom w:val="nil"/>
              <w:right w:val="nil"/>
            </w:tcBorders>
            <w:shd w:val="clear" w:color="000000" w:fill="FFFFFF"/>
            <w:vAlign w:val="center"/>
          </w:tcPr>
          <w:p w14:paraId="212A92D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19" w:type="dxa"/>
            <w:tcBorders>
              <w:top w:val="nil"/>
              <w:left w:val="nil"/>
              <w:bottom w:val="nil"/>
              <w:right w:val="nil"/>
            </w:tcBorders>
            <w:shd w:val="clear" w:color="000000" w:fill="FFFFFF"/>
            <w:vAlign w:val="center"/>
          </w:tcPr>
          <w:p w14:paraId="794F253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43" w:type="dxa"/>
            <w:tcBorders>
              <w:top w:val="nil"/>
              <w:left w:val="nil"/>
              <w:bottom w:val="nil"/>
              <w:right w:val="nil"/>
            </w:tcBorders>
            <w:shd w:val="clear" w:color="000000" w:fill="FFFFFF"/>
            <w:vAlign w:val="center"/>
          </w:tcPr>
          <w:p w14:paraId="6C532E7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041" w:type="dxa"/>
            <w:tcBorders>
              <w:top w:val="nil"/>
              <w:left w:val="nil"/>
              <w:bottom w:val="nil"/>
              <w:right w:val="nil"/>
            </w:tcBorders>
            <w:shd w:val="clear" w:color="000000" w:fill="FFFFFF"/>
          </w:tcPr>
          <w:p w14:paraId="4E2A0E0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bottom w:val="nil"/>
              <w:right w:val="nil"/>
            </w:tcBorders>
            <w:shd w:val="clear" w:color="000000" w:fill="FFFFFF"/>
            <w:vAlign w:val="center"/>
          </w:tcPr>
          <w:p w14:paraId="3E680B9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879" w:type="dxa"/>
            <w:tcBorders>
              <w:top w:val="nil"/>
              <w:left w:val="nil"/>
              <w:bottom w:val="nil"/>
              <w:right w:val="nil"/>
            </w:tcBorders>
            <w:shd w:val="clear" w:color="000000" w:fill="FFFFFF"/>
          </w:tcPr>
          <w:p w14:paraId="38906CE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5ECC634B" w14:textId="77777777" w:rsidTr="00F5162C">
        <w:trPr>
          <w:trHeight w:val="230"/>
        </w:trPr>
        <w:tc>
          <w:tcPr>
            <w:tcW w:w="2217" w:type="dxa"/>
            <w:tcBorders>
              <w:top w:val="nil"/>
              <w:left w:val="nil"/>
              <w:bottom w:val="nil"/>
              <w:right w:val="nil"/>
            </w:tcBorders>
            <w:shd w:val="clear" w:color="000000" w:fill="FFFFFF"/>
            <w:vAlign w:val="center"/>
            <w:hideMark/>
          </w:tcPr>
          <w:p w14:paraId="4815CDD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bookmarkStart w:id="27" w:name="_Hlk81345863"/>
            <w:r w:rsidRPr="00BC213D">
              <w:rPr>
                <w:rFonts w:ascii="Times New Roman" w:eastAsia="Times New Roman" w:hAnsi="Times New Roman" w:cs="Times New Roman"/>
                <w:color w:val="000000"/>
                <w:sz w:val="20"/>
                <w:szCs w:val="20"/>
              </w:rPr>
              <w:t>Any hospitalization</w:t>
            </w:r>
          </w:p>
        </w:tc>
        <w:tc>
          <w:tcPr>
            <w:tcW w:w="1113" w:type="dxa"/>
            <w:tcBorders>
              <w:top w:val="nil"/>
              <w:left w:val="nil"/>
              <w:bottom w:val="nil"/>
              <w:right w:val="nil"/>
            </w:tcBorders>
            <w:shd w:val="clear" w:color="000000" w:fill="FFFFFF"/>
            <w:vAlign w:val="center"/>
            <w:hideMark/>
          </w:tcPr>
          <w:p w14:paraId="0785E4C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19" w:type="dxa"/>
            <w:tcBorders>
              <w:top w:val="nil"/>
              <w:left w:val="nil"/>
              <w:bottom w:val="nil"/>
              <w:right w:val="nil"/>
            </w:tcBorders>
            <w:shd w:val="clear" w:color="000000" w:fill="FFFFFF"/>
            <w:vAlign w:val="center"/>
            <w:hideMark/>
          </w:tcPr>
          <w:p w14:paraId="36A5966E"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743" w:type="dxa"/>
            <w:tcBorders>
              <w:top w:val="nil"/>
              <w:left w:val="nil"/>
              <w:bottom w:val="nil"/>
              <w:right w:val="nil"/>
            </w:tcBorders>
            <w:shd w:val="clear" w:color="000000" w:fill="FFFFFF"/>
            <w:vAlign w:val="center"/>
            <w:hideMark/>
          </w:tcPr>
          <w:p w14:paraId="0988DD65"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1041" w:type="dxa"/>
            <w:tcBorders>
              <w:top w:val="nil"/>
              <w:left w:val="nil"/>
              <w:bottom w:val="nil"/>
              <w:right w:val="nil"/>
            </w:tcBorders>
            <w:shd w:val="clear" w:color="000000" w:fill="FFFFFF"/>
            <w:vAlign w:val="center"/>
            <w:hideMark/>
          </w:tcPr>
          <w:p w14:paraId="62A2209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2060" w:type="dxa"/>
            <w:tcBorders>
              <w:top w:val="nil"/>
              <w:left w:val="nil"/>
              <w:bottom w:val="nil"/>
              <w:right w:val="nil"/>
            </w:tcBorders>
            <w:shd w:val="clear" w:color="000000" w:fill="FFFFFF"/>
            <w:vAlign w:val="center"/>
            <w:hideMark/>
          </w:tcPr>
          <w:p w14:paraId="00C923D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879" w:type="dxa"/>
            <w:tcBorders>
              <w:top w:val="nil"/>
              <w:left w:val="nil"/>
              <w:bottom w:val="nil"/>
              <w:right w:val="nil"/>
            </w:tcBorders>
            <w:shd w:val="clear" w:color="000000" w:fill="FFFFFF"/>
            <w:vAlign w:val="center"/>
            <w:hideMark/>
          </w:tcPr>
          <w:p w14:paraId="3F70A08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r>
      <w:bookmarkEnd w:id="27"/>
      <w:tr w:rsidR="00035CD2" w:rsidRPr="00BC213D" w14:paraId="244361B9" w14:textId="77777777" w:rsidTr="00F5162C">
        <w:trPr>
          <w:trHeight w:val="230"/>
        </w:trPr>
        <w:tc>
          <w:tcPr>
            <w:tcW w:w="2217" w:type="dxa"/>
            <w:tcBorders>
              <w:top w:val="nil"/>
              <w:left w:val="nil"/>
              <w:bottom w:val="nil"/>
              <w:right w:val="nil"/>
            </w:tcBorders>
            <w:shd w:val="clear" w:color="000000" w:fill="FFFFFF"/>
            <w:vAlign w:val="center"/>
            <w:hideMark/>
          </w:tcPr>
          <w:p w14:paraId="620A154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Q1(0% to &lt;2%)</w:t>
            </w:r>
          </w:p>
        </w:tc>
        <w:tc>
          <w:tcPr>
            <w:tcW w:w="1113" w:type="dxa"/>
            <w:tcBorders>
              <w:top w:val="nil"/>
              <w:left w:val="nil"/>
              <w:bottom w:val="nil"/>
              <w:right w:val="nil"/>
            </w:tcBorders>
            <w:shd w:val="clear" w:color="000000" w:fill="FFFFFF"/>
            <w:vAlign w:val="center"/>
            <w:hideMark/>
          </w:tcPr>
          <w:p w14:paraId="37DF274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667</w:t>
            </w:r>
          </w:p>
        </w:tc>
        <w:tc>
          <w:tcPr>
            <w:tcW w:w="1719" w:type="dxa"/>
            <w:tcBorders>
              <w:top w:val="nil"/>
              <w:left w:val="nil"/>
              <w:bottom w:val="nil"/>
              <w:right w:val="nil"/>
            </w:tcBorders>
            <w:shd w:val="clear" w:color="000000" w:fill="FFFFFF"/>
            <w:vAlign w:val="center"/>
            <w:hideMark/>
          </w:tcPr>
          <w:p w14:paraId="06F18FA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23.53</w:t>
            </w:r>
            <w:r w:rsidRPr="00BC213D">
              <w:rPr>
                <w:rFonts w:ascii="Times New Roman" w:eastAsia="Times New Roman" w:hAnsi="Times New Roman" w:cs="Times New Roman"/>
                <w:color w:val="000000"/>
                <w:sz w:val="20"/>
                <w:szCs w:val="20"/>
              </w:rPr>
              <w:t xml:space="preserve"> </w:t>
            </w:r>
          </w:p>
        </w:tc>
        <w:tc>
          <w:tcPr>
            <w:tcW w:w="1743" w:type="dxa"/>
            <w:tcBorders>
              <w:top w:val="nil"/>
              <w:left w:val="nil"/>
              <w:bottom w:val="nil"/>
              <w:right w:val="nil"/>
            </w:tcBorders>
            <w:shd w:val="clear" w:color="000000" w:fill="FFFFFF"/>
            <w:vAlign w:val="center"/>
            <w:hideMark/>
          </w:tcPr>
          <w:p w14:paraId="7C20C57E"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1041" w:type="dxa"/>
            <w:tcBorders>
              <w:top w:val="nil"/>
              <w:left w:val="nil"/>
              <w:bottom w:val="nil"/>
              <w:right w:val="nil"/>
            </w:tcBorders>
            <w:shd w:val="clear" w:color="000000" w:fill="FFFFFF"/>
            <w:vAlign w:val="center"/>
            <w:hideMark/>
          </w:tcPr>
          <w:p w14:paraId="10456C1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c>
          <w:tcPr>
            <w:tcW w:w="2060" w:type="dxa"/>
            <w:tcBorders>
              <w:top w:val="nil"/>
              <w:left w:val="nil"/>
              <w:bottom w:val="nil"/>
              <w:right w:val="nil"/>
            </w:tcBorders>
            <w:shd w:val="clear" w:color="000000" w:fill="FFFFFF"/>
            <w:vAlign w:val="center"/>
            <w:hideMark/>
          </w:tcPr>
          <w:p w14:paraId="52503E7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Reference</w:t>
            </w:r>
          </w:p>
        </w:tc>
        <w:tc>
          <w:tcPr>
            <w:tcW w:w="879" w:type="dxa"/>
            <w:tcBorders>
              <w:top w:val="nil"/>
              <w:left w:val="nil"/>
              <w:bottom w:val="nil"/>
              <w:right w:val="nil"/>
            </w:tcBorders>
            <w:shd w:val="clear" w:color="000000" w:fill="FFFFFF"/>
            <w:vAlign w:val="center"/>
            <w:hideMark/>
          </w:tcPr>
          <w:p w14:paraId="6B79371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w:t>
            </w:r>
          </w:p>
        </w:tc>
      </w:tr>
      <w:tr w:rsidR="00035CD2" w:rsidRPr="00BC213D" w14:paraId="4A542C39" w14:textId="77777777" w:rsidTr="00F5162C">
        <w:trPr>
          <w:trHeight w:val="230"/>
        </w:trPr>
        <w:tc>
          <w:tcPr>
            <w:tcW w:w="2217" w:type="dxa"/>
            <w:tcBorders>
              <w:top w:val="nil"/>
              <w:left w:val="nil"/>
              <w:right w:val="nil"/>
            </w:tcBorders>
            <w:shd w:val="clear" w:color="000000" w:fill="FFFFFF"/>
            <w:vAlign w:val="center"/>
            <w:hideMark/>
          </w:tcPr>
          <w:p w14:paraId="4808AD21"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Q2(2% to &lt;19%)</w:t>
            </w:r>
          </w:p>
        </w:tc>
        <w:tc>
          <w:tcPr>
            <w:tcW w:w="1113" w:type="dxa"/>
            <w:tcBorders>
              <w:top w:val="nil"/>
              <w:left w:val="nil"/>
              <w:right w:val="nil"/>
            </w:tcBorders>
            <w:shd w:val="clear" w:color="000000" w:fill="FFFFFF"/>
            <w:vAlign w:val="center"/>
            <w:hideMark/>
          </w:tcPr>
          <w:p w14:paraId="0FE6AA4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689</w:t>
            </w:r>
          </w:p>
        </w:tc>
        <w:tc>
          <w:tcPr>
            <w:tcW w:w="1719" w:type="dxa"/>
            <w:tcBorders>
              <w:top w:val="nil"/>
              <w:left w:val="nil"/>
              <w:right w:val="nil"/>
            </w:tcBorders>
            <w:shd w:val="clear" w:color="000000" w:fill="FFFFFF"/>
            <w:vAlign w:val="center"/>
            <w:hideMark/>
          </w:tcPr>
          <w:p w14:paraId="1F20014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18.29</w:t>
            </w:r>
            <w:r w:rsidRPr="00BC213D">
              <w:rPr>
                <w:rFonts w:ascii="Times New Roman" w:eastAsia="Times New Roman" w:hAnsi="Times New Roman" w:cs="Times New Roman"/>
                <w:color w:val="000000"/>
                <w:sz w:val="20"/>
                <w:szCs w:val="20"/>
              </w:rPr>
              <w:t xml:space="preserve"> </w:t>
            </w:r>
          </w:p>
        </w:tc>
        <w:tc>
          <w:tcPr>
            <w:tcW w:w="1743" w:type="dxa"/>
            <w:tcBorders>
              <w:top w:val="nil"/>
              <w:left w:val="nil"/>
              <w:right w:val="nil"/>
            </w:tcBorders>
            <w:shd w:val="clear" w:color="000000" w:fill="FFFFFF"/>
            <w:vAlign w:val="center"/>
            <w:hideMark/>
          </w:tcPr>
          <w:p w14:paraId="29DCAD59"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0.92(0.83,1.02)</w:t>
            </w:r>
          </w:p>
        </w:tc>
        <w:tc>
          <w:tcPr>
            <w:tcW w:w="1041" w:type="dxa"/>
            <w:tcBorders>
              <w:top w:val="nil"/>
              <w:left w:val="nil"/>
              <w:right w:val="nil"/>
            </w:tcBorders>
            <w:shd w:val="clear" w:color="000000" w:fill="FFFFFF"/>
            <w:vAlign w:val="center"/>
            <w:hideMark/>
          </w:tcPr>
          <w:p w14:paraId="11F2F28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0.12</w:t>
            </w:r>
            <w:r>
              <w:rPr>
                <w:rFonts w:ascii="Times New Roman" w:eastAsia="Times New Roman" w:hAnsi="Times New Roman" w:cs="Times New Roman"/>
                <w:color w:val="000000"/>
                <w:sz w:val="20"/>
                <w:szCs w:val="20"/>
              </w:rPr>
              <w:t>04</w:t>
            </w:r>
          </w:p>
        </w:tc>
        <w:tc>
          <w:tcPr>
            <w:tcW w:w="2060" w:type="dxa"/>
            <w:tcBorders>
              <w:top w:val="nil"/>
              <w:left w:val="nil"/>
              <w:right w:val="nil"/>
            </w:tcBorders>
            <w:shd w:val="clear" w:color="000000" w:fill="FFFFFF"/>
            <w:vAlign w:val="center"/>
            <w:hideMark/>
          </w:tcPr>
          <w:p w14:paraId="304F95B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90</w:t>
            </w: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80</w:t>
            </w:r>
            <w:r w:rsidRPr="00BC213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0.99</w:t>
            </w:r>
            <w:r w:rsidRPr="00BC213D">
              <w:rPr>
                <w:rFonts w:ascii="Times New Roman" w:eastAsia="Times New Roman" w:hAnsi="Times New Roman" w:cs="Times New Roman"/>
                <w:color w:val="000000"/>
                <w:sz w:val="20"/>
                <w:szCs w:val="20"/>
              </w:rPr>
              <w:t>)</w:t>
            </w:r>
          </w:p>
        </w:tc>
        <w:tc>
          <w:tcPr>
            <w:tcW w:w="879" w:type="dxa"/>
            <w:tcBorders>
              <w:top w:val="nil"/>
              <w:left w:val="nil"/>
              <w:right w:val="nil"/>
            </w:tcBorders>
            <w:shd w:val="clear" w:color="000000" w:fill="FFFFFF"/>
            <w:vAlign w:val="center"/>
            <w:hideMark/>
          </w:tcPr>
          <w:p w14:paraId="782F517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0475</w:t>
            </w:r>
          </w:p>
        </w:tc>
      </w:tr>
      <w:tr w:rsidR="00035CD2" w:rsidRPr="00BC213D" w14:paraId="68AD6E1C" w14:textId="77777777" w:rsidTr="00F5162C">
        <w:trPr>
          <w:trHeight w:val="230"/>
        </w:trPr>
        <w:tc>
          <w:tcPr>
            <w:tcW w:w="2217" w:type="dxa"/>
            <w:tcBorders>
              <w:top w:val="nil"/>
              <w:left w:val="nil"/>
              <w:right w:val="nil"/>
            </w:tcBorders>
            <w:shd w:val="clear" w:color="000000" w:fill="FFFFFF"/>
            <w:vAlign w:val="center"/>
            <w:hideMark/>
          </w:tcPr>
          <w:p w14:paraId="1A316E56"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Q3(19% to &lt;38%)</w:t>
            </w:r>
          </w:p>
        </w:tc>
        <w:tc>
          <w:tcPr>
            <w:tcW w:w="1113" w:type="dxa"/>
            <w:tcBorders>
              <w:top w:val="nil"/>
              <w:left w:val="nil"/>
              <w:right w:val="nil"/>
            </w:tcBorders>
            <w:shd w:val="clear" w:color="000000" w:fill="FFFFFF"/>
            <w:vAlign w:val="center"/>
            <w:hideMark/>
          </w:tcPr>
          <w:p w14:paraId="756294B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637</w:t>
            </w:r>
          </w:p>
        </w:tc>
        <w:tc>
          <w:tcPr>
            <w:tcW w:w="1719" w:type="dxa"/>
            <w:tcBorders>
              <w:top w:val="nil"/>
              <w:left w:val="nil"/>
              <w:right w:val="nil"/>
            </w:tcBorders>
            <w:shd w:val="clear" w:color="000000" w:fill="FFFFFF"/>
            <w:vAlign w:val="center"/>
            <w:hideMark/>
          </w:tcPr>
          <w:p w14:paraId="61F0D2A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16.58</w:t>
            </w:r>
          </w:p>
        </w:tc>
        <w:tc>
          <w:tcPr>
            <w:tcW w:w="1743" w:type="dxa"/>
            <w:tcBorders>
              <w:top w:val="nil"/>
              <w:left w:val="nil"/>
              <w:right w:val="nil"/>
            </w:tcBorders>
            <w:shd w:val="clear" w:color="000000" w:fill="FFFFFF"/>
            <w:vAlign w:val="center"/>
            <w:hideMark/>
          </w:tcPr>
          <w:p w14:paraId="6ECF23B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0.84(0.75,0.93)</w:t>
            </w:r>
          </w:p>
        </w:tc>
        <w:tc>
          <w:tcPr>
            <w:tcW w:w="1041" w:type="dxa"/>
            <w:tcBorders>
              <w:top w:val="nil"/>
              <w:left w:val="nil"/>
              <w:right w:val="nil"/>
            </w:tcBorders>
            <w:shd w:val="clear" w:color="000000" w:fill="FFFFFF"/>
            <w:vAlign w:val="center"/>
            <w:hideMark/>
          </w:tcPr>
          <w:p w14:paraId="1B9A20C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0.0014</w:t>
            </w:r>
          </w:p>
        </w:tc>
        <w:tc>
          <w:tcPr>
            <w:tcW w:w="2060" w:type="dxa"/>
            <w:tcBorders>
              <w:top w:val="nil"/>
              <w:left w:val="nil"/>
              <w:right w:val="nil"/>
            </w:tcBorders>
            <w:shd w:val="clear" w:color="000000" w:fill="FFFFFF"/>
            <w:vAlign w:val="center"/>
            <w:hideMark/>
          </w:tcPr>
          <w:p w14:paraId="02E7A74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0.8</w:t>
            </w:r>
            <w:r>
              <w:rPr>
                <w:rFonts w:ascii="Times New Roman" w:eastAsia="Times New Roman" w:hAnsi="Times New Roman" w:cs="Times New Roman"/>
                <w:color w:val="000000"/>
                <w:sz w:val="20"/>
                <w:szCs w:val="20"/>
              </w:rPr>
              <w:t>3</w:t>
            </w:r>
            <w:r w:rsidRPr="00BC213D">
              <w:rPr>
                <w:rFonts w:ascii="Times New Roman" w:eastAsia="Times New Roman" w:hAnsi="Times New Roman" w:cs="Times New Roman"/>
                <w:color w:val="000000"/>
                <w:sz w:val="20"/>
                <w:szCs w:val="20"/>
              </w:rPr>
              <w:t>(0.7</w:t>
            </w:r>
            <w:r>
              <w:rPr>
                <w:rFonts w:ascii="Times New Roman" w:eastAsia="Times New Roman" w:hAnsi="Times New Roman" w:cs="Times New Roman"/>
                <w:color w:val="000000"/>
                <w:sz w:val="20"/>
                <w:szCs w:val="20"/>
              </w:rPr>
              <w:t>4</w:t>
            </w:r>
            <w:r w:rsidRPr="00BC213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0.92</w:t>
            </w:r>
            <w:r w:rsidRPr="00BC213D">
              <w:rPr>
                <w:rFonts w:ascii="Times New Roman" w:eastAsia="Times New Roman" w:hAnsi="Times New Roman" w:cs="Times New Roman"/>
                <w:color w:val="000000"/>
                <w:sz w:val="20"/>
                <w:szCs w:val="20"/>
              </w:rPr>
              <w:t>)</w:t>
            </w:r>
          </w:p>
        </w:tc>
        <w:tc>
          <w:tcPr>
            <w:tcW w:w="879" w:type="dxa"/>
            <w:tcBorders>
              <w:top w:val="nil"/>
              <w:left w:val="nil"/>
              <w:right w:val="nil"/>
            </w:tcBorders>
            <w:shd w:val="clear" w:color="000000" w:fill="FFFFFF"/>
            <w:vAlign w:val="center"/>
            <w:hideMark/>
          </w:tcPr>
          <w:p w14:paraId="0C09A28B"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0.0</w:t>
            </w:r>
            <w:r>
              <w:rPr>
                <w:rFonts w:ascii="Times New Roman" w:eastAsia="Times New Roman" w:hAnsi="Times New Roman" w:cs="Times New Roman"/>
                <w:color w:val="000000"/>
                <w:sz w:val="20"/>
                <w:szCs w:val="20"/>
              </w:rPr>
              <w:t>008</w:t>
            </w:r>
            <w:r w:rsidRPr="00BC213D">
              <w:rPr>
                <w:rFonts w:ascii="Times New Roman" w:eastAsia="Times New Roman" w:hAnsi="Times New Roman" w:cs="Times New Roman"/>
                <w:color w:val="000000"/>
                <w:sz w:val="20"/>
                <w:szCs w:val="20"/>
              </w:rPr>
              <w:t xml:space="preserve"> </w:t>
            </w:r>
          </w:p>
        </w:tc>
      </w:tr>
      <w:tr w:rsidR="00035CD2" w:rsidRPr="00BC213D" w14:paraId="4B5C86FE" w14:textId="77777777" w:rsidTr="00F5162C">
        <w:trPr>
          <w:trHeight w:val="230"/>
        </w:trPr>
        <w:tc>
          <w:tcPr>
            <w:tcW w:w="2217" w:type="dxa"/>
            <w:tcBorders>
              <w:top w:val="nil"/>
              <w:left w:val="nil"/>
              <w:right w:val="nil"/>
            </w:tcBorders>
            <w:shd w:val="clear" w:color="000000" w:fill="FFFFFF"/>
            <w:vAlign w:val="center"/>
            <w:hideMark/>
          </w:tcPr>
          <w:p w14:paraId="6066212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xml:space="preserve">   Q4(38% to 100%)</w:t>
            </w:r>
          </w:p>
        </w:tc>
        <w:tc>
          <w:tcPr>
            <w:tcW w:w="1113" w:type="dxa"/>
            <w:tcBorders>
              <w:top w:val="nil"/>
              <w:left w:val="nil"/>
              <w:right w:val="nil"/>
            </w:tcBorders>
            <w:shd w:val="clear" w:color="000000" w:fill="FFFFFF"/>
            <w:vAlign w:val="center"/>
            <w:hideMark/>
          </w:tcPr>
          <w:p w14:paraId="49136CF3"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505</w:t>
            </w:r>
          </w:p>
        </w:tc>
        <w:tc>
          <w:tcPr>
            <w:tcW w:w="1719" w:type="dxa"/>
            <w:tcBorders>
              <w:top w:val="nil"/>
              <w:left w:val="nil"/>
              <w:right w:val="nil"/>
            </w:tcBorders>
            <w:shd w:val="clear" w:color="000000" w:fill="FFFFFF"/>
            <w:vAlign w:val="center"/>
            <w:hideMark/>
          </w:tcPr>
          <w:p w14:paraId="0947899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4.26</w:t>
            </w:r>
            <w:r w:rsidRPr="00BC213D">
              <w:rPr>
                <w:rFonts w:ascii="Times New Roman" w:eastAsia="Times New Roman" w:hAnsi="Times New Roman" w:cs="Times New Roman"/>
                <w:color w:val="000000"/>
                <w:sz w:val="20"/>
                <w:szCs w:val="20"/>
              </w:rPr>
              <w:t xml:space="preserve"> </w:t>
            </w:r>
          </w:p>
        </w:tc>
        <w:tc>
          <w:tcPr>
            <w:tcW w:w="1743" w:type="dxa"/>
            <w:tcBorders>
              <w:top w:val="nil"/>
              <w:left w:val="nil"/>
              <w:right w:val="nil"/>
            </w:tcBorders>
            <w:shd w:val="clear" w:color="000000" w:fill="FFFFFF"/>
            <w:vAlign w:val="center"/>
            <w:hideMark/>
          </w:tcPr>
          <w:p w14:paraId="1875004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bookmarkStart w:id="28" w:name="_Hlk81345855"/>
            <w:r w:rsidRPr="00BC213D">
              <w:rPr>
                <w:rFonts w:ascii="Times New Roman" w:eastAsia="Times New Roman" w:hAnsi="Times New Roman" w:cs="Times New Roman"/>
                <w:color w:val="000000"/>
                <w:sz w:val="20"/>
                <w:szCs w:val="20"/>
              </w:rPr>
              <w:t>0.71(0.63,0.79)</w:t>
            </w:r>
            <w:bookmarkEnd w:id="28"/>
          </w:p>
        </w:tc>
        <w:tc>
          <w:tcPr>
            <w:tcW w:w="1041" w:type="dxa"/>
            <w:tcBorders>
              <w:top w:val="nil"/>
              <w:left w:val="nil"/>
              <w:right w:val="nil"/>
            </w:tcBorders>
            <w:shd w:val="clear" w:color="000000" w:fill="FFFFFF"/>
            <w:vAlign w:val="center"/>
            <w:hideMark/>
          </w:tcPr>
          <w:p w14:paraId="5B9868A7"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top w:val="nil"/>
              <w:left w:val="nil"/>
              <w:right w:val="nil"/>
            </w:tcBorders>
            <w:shd w:val="clear" w:color="000000" w:fill="FFFFFF"/>
            <w:vAlign w:val="center"/>
            <w:hideMark/>
          </w:tcPr>
          <w:p w14:paraId="00F3A5BD"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0.76(0.6</w:t>
            </w:r>
            <w:r>
              <w:rPr>
                <w:rFonts w:ascii="Times New Roman" w:eastAsia="Times New Roman" w:hAnsi="Times New Roman" w:cs="Times New Roman"/>
                <w:color w:val="000000"/>
                <w:sz w:val="20"/>
                <w:szCs w:val="20"/>
              </w:rPr>
              <w:t>7</w:t>
            </w:r>
            <w:r w:rsidRPr="00BC213D">
              <w:rPr>
                <w:rFonts w:ascii="Times New Roman" w:eastAsia="Times New Roman" w:hAnsi="Times New Roman" w:cs="Times New Roman"/>
                <w:color w:val="000000"/>
                <w:sz w:val="20"/>
                <w:szCs w:val="20"/>
              </w:rPr>
              <w:t>,0.8</w:t>
            </w:r>
            <w:r>
              <w:rPr>
                <w:rFonts w:ascii="Times New Roman" w:eastAsia="Times New Roman" w:hAnsi="Times New Roman" w:cs="Times New Roman"/>
                <w:color w:val="000000"/>
                <w:sz w:val="20"/>
                <w:szCs w:val="20"/>
              </w:rPr>
              <w:t>5</w:t>
            </w:r>
            <w:r w:rsidRPr="00BC213D">
              <w:rPr>
                <w:rFonts w:ascii="Times New Roman" w:eastAsia="Times New Roman" w:hAnsi="Times New Roman" w:cs="Times New Roman"/>
                <w:color w:val="000000"/>
                <w:sz w:val="20"/>
                <w:szCs w:val="20"/>
              </w:rPr>
              <w:t>)</w:t>
            </w:r>
          </w:p>
        </w:tc>
        <w:tc>
          <w:tcPr>
            <w:tcW w:w="879" w:type="dxa"/>
            <w:tcBorders>
              <w:top w:val="nil"/>
              <w:left w:val="nil"/>
              <w:right w:val="nil"/>
            </w:tcBorders>
            <w:shd w:val="clear" w:color="000000" w:fill="FFFFFF"/>
            <w:vAlign w:val="center"/>
            <w:hideMark/>
          </w:tcPr>
          <w:p w14:paraId="1E29F9B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605C5812" w14:textId="77777777" w:rsidTr="00F5162C">
        <w:trPr>
          <w:trHeight w:val="230"/>
        </w:trPr>
        <w:tc>
          <w:tcPr>
            <w:tcW w:w="2217" w:type="dxa"/>
            <w:tcBorders>
              <w:left w:val="nil"/>
              <w:bottom w:val="single" w:sz="12" w:space="0" w:color="auto"/>
              <w:right w:val="nil"/>
            </w:tcBorders>
            <w:shd w:val="clear" w:color="000000" w:fill="FFFFFF"/>
            <w:vAlign w:val="center"/>
          </w:tcPr>
          <w:p w14:paraId="37B38A24"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0B10BE">
              <w:rPr>
                <w:rFonts w:ascii="Times New Roman" w:eastAsia="Times New Roman" w:hAnsi="Times New Roman" w:cs="Times New Roman"/>
                <w:i/>
                <w:iCs/>
                <w:color w:val="000000"/>
                <w:sz w:val="20"/>
                <w:szCs w:val="20"/>
              </w:rPr>
              <w:t xml:space="preserve">    P</w:t>
            </w:r>
            <w:r w:rsidRPr="00BC213D">
              <w:rPr>
                <w:rFonts w:ascii="Times New Roman" w:eastAsia="Times New Roman" w:hAnsi="Times New Roman" w:cs="Times New Roman"/>
                <w:color w:val="000000"/>
                <w:sz w:val="20"/>
                <w:szCs w:val="20"/>
              </w:rPr>
              <w:t xml:space="preserve"> for Trend</w:t>
            </w:r>
          </w:p>
        </w:tc>
        <w:tc>
          <w:tcPr>
            <w:tcW w:w="1113" w:type="dxa"/>
            <w:tcBorders>
              <w:left w:val="nil"/>
              <w:bottom w:val="single" w:sz="12" w:space="0" w:color="auto"/>
              <w:right w:val="nil"/>
            </w:tcBorders>
            <w:shd w:val="clear" w:color="000000" w:fill="FFFFFF"/>
            <w:vAlign w:val="center"/>
          </w:tcPr>
          <w:p w14:paraId="7DC74A5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19" w:type="dxa"/>
            <w:tcBorders>
              <w:left w:val="nil"/>
              <w:bottom w:val="single" w:sz="12" w:space="0" w:color="auto"/>
              <w:right w:val="nil"/>
            </w:tcBorders>
            <w:shd w:val="clear" w:color="000000" w:fill="FFFFFF"/>
            <w:vAlign w:val="center"/>
          </w:tcPr>
          <w:p w14:paraId="617CAFF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743" w:type="dxa"/>
            <w:tcBorders>
              <w:left w:val="nil"/>
              <w:bottom w:val="single" w:sz="12" w:space="0" w:color="auto"/>
              <w:right w:val="nil"/>
            </w:tcBorders>
            <w:shd w:val="clear" w:color="000000" w:fill="FFFFFF"/>
            <w:vAlign w:val="center"/>
          </w:tcPr>
          <w:p w14:paraId="0777A36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1041" w:type="dxa"/>
            <w:tcBorders>
              <w:left w:val="nil"/>
              <w:bottom w:val="single" w:sz="12" w:space="0" w:color="auto"/>
              <w:right w:val="nil"/>
            </w:tcBorders>
            <w:shd w:val="clear" w:color="000000" w:fill="FFFFFF"/>
            <w:vAlign w:val="center"/>
          </w:tcPr>
          <w:p w14:paraId="13C34B08"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c>
          <w:tcPr>
            <w:tcW w:w="2060" w:type="dxa"/>
            <w:tcBorders>
              <w:left w:val="nil"/>
              <w:bottom w:val="single" w:sz="12" w:space="0" w:color="auto"/>
              <w:right w:val="nil"/>
            </w:tcBorders>
            <w:shd w:val="clear" w:color="000000" w:fill="FFFFFF"/>
            <w:vAlign w:val="center"/>
          </w:tcPr>
          <w:p w14:paraId="46222B60"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p>
        </w:tc>
        <w:tc>
          <w:tcPr>
            <w:tcW w:w="879" w:type="dxa"/>
            <w:tcBorders>
              <w:left w:val="nil"/>
              <w:bottom w:val="single" w:sz="12" w:space="0" w:color="auto"/>
              <w:right w:val="nil"/>
            </w:tcBorders>
            <w:shd w:val="clear" w:color="000000" w:fill="FFFFFF"/>
          </w:tcPr>
          <w:p w14:paraId="27E6E7EE"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37719B">
              <w:rPr>
                <w:rFonts w:ascii="Times New Roman" w:eastAsia="Times New Roman" w:hAnsi="Times New Roman" w:cs="Times New Roman"/>
                <w:color w:val="000000"/>
                <w:sz w:val="20"/>
                <w:szCs w:val="20"/>
              </w:rPr>
              <w:t>&lt;0.0001</w:t>
            </w:r>
          </w:p>
        </w:tc>
      </w:tr>
      <w:tr w:rsidR="00035CD2" w:rsidRPr="00BC213D" w14:paraId="7C2C864A" w14:textId="77777777" w:rsidTr="00F5162C">
        <w:trPr>
          <w:trHeight w:val="230"/>
        </w:trPr>
        <w:tc>
          <w:tcPr>
            <w:tcW w:w="6792" w:type="dxa"/>
            <w:gridSpan w:val="4"/>
            <w:tcBorders>
              <w:top w:val="single" w:sz="12" w:space="0" w:color="auto"/>
              <w:left w:val="nil"/>
              <w:bottom w:val="nil"/>
              <w:right w:val="nil"/>
            </w:tcBorders>
            <w:shd w:val="clear" w:color="000000" w:fill="FFFFFF"/>
            <w:noWrap/>
            <w:vAlign w:val="bottom"/>
            <w:hideMark/>
          </w:tcPr>
          <w:p w14:paraId="51AB96B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*Model 1 was adjusted for age, sex, white race, and treatment group</w:t>
            </w:r>
          </w:p>
        </w:tc>
        <w:tc>
          <w:tcPr>
            <w:tcW w:w="1041" w:type="dxa"/>
            <w:tcBorders>
              <w:top w:val="single" w:sz="12" w:space="0" w:color="auto"/>
              <w:left w:val="nil"/>
              <w:bottom w:val="nil"/>
              <w:right w:val="nil"/>
            </w:tcBorders>
            <w:shd w:val="clear" w:color="000000" w:fill="FFFFFF"/>
            <w:noWrap/>
            <w:vAlign w:val="bottom"/>
            <w:hideMark/>
          </w:tcPr>
          <w:p w14:paraId="3EC28F3A"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2060" w:type="dxa"/>
            <w:tcBorders>
              <w:top w:val="single" w:sz="12" w:space="0" w:color="auto"/>
              <w:left w:val="nil"/>
              <w:bottom w:val="nil"/>
              <w:right w:val="nil"/>
            </w:tcBorders>
            <w:shd w:val="clear" w:color="000000" w:fill="FFFFFF"/>
            <w:noWrap/>
            <w:vAlign w:val="bottom"/>
            <w:hideMark/>
          </w:tcPr>
          <w:p w14:paraId="48FD713F"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c>
          <w:tcPr>
            <w:tcW w:w="879" w:type="dxa"/>
            <w:tcBorders>
              <w:top w:val="single" w:sz="12" w:space="0" w:color="auto"/>
              <w:left w:val="nil"/>
              <w:bottom w:val="nil"/>
              <w:right w:val="nil"/>
            </w:tcBorders>
            <w:shd w:val="clear" w:color="000000" w:fill="FFFFFF"/>
            <w:noWrap/>
            <w:vAlign w:val="bottom"/>
            <w:hideMark/>
          </w:tcPr>
          <w:p w14:paraId="3DEE5B2C"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BC213D">
              <w:rPr>
                <w:rFonts w:ascii="Times New Roman" w:eastAsia="Times New Roman" w:hAnsi="Times New Roman" w:cs="Times New Roman"/>
                <w:color w:val="000000"/>
                <w:sz w:val="20"/>
                <w:szCs w:val="20"/>
              </w:rPr>
              <w:t> </w:t>
            </w:r>
          </w:p>
        </w:tc>
      </w:tr>
      <w:tr w:rsidR="00035CD2" w:rsidRPr="0001625F" w14:paraId="0A5F5666" w14:textId="77777777" w:rsidTr="00F5162C">
        <w:trPr>
          <w:trHeight w:val="64"/>
        </w:trPr>
        <w:tc>
          <w:tcPr>
            <w:tcW w:w="10772" w:type="dxa"/>
            <w:gridSpan w:val="7"/>
            <w:tcBorders>
              <w:top w:val="nil"/>
              <w:left w:val="nil"/>
              <w:bottom w:val="nil"/>
              <w:right w:val="nil"/>
            </w:tcBorders>
            <w:shd w:val="clear" w:color="000000" w:fill="FFFFFF"/>
            <w:noWrap/>
            <w:vAlign w:val="bottom"/>
            <w:hideMark/>
          </w:tcPr>
          <w:p w14:paraId="5328C6E2" w14:textId="77777777" w:rsidR="00035CD2" w:rsidRDefault="00035CD2" w:rsidP="001C0BA0">
            <w:pPr>
              <w:spacing w:after="0" w:line="480" w:lineRule="auto"/>
              <w:rPr>
                <w:rFonts w:ascii="Times New Roman" w:eastAsia="Times New Roman" w:hAnsi="Times New Roman" w:cs="Times New Roman"/>
                <w:color w:val="000000"/>
                <w:sz w:val="20"/>
                <w:szCs w:val="20"/>
              </w:rPr>
            </w:pPr>
            <w:r w:rsidRPr="0047630D">
              <w:rPr>
                <w:rFonts w:ascii="Times New Roman" w:eastAsia="Times New Roman" w:hAnsi="Times New Roman" w:cs="Times New Roman"/>
                <w:color w:val="000000"/>
                <w:sz w:val="20"/>
                <w:szCs w:val="20"/>
              </w:rPr>
              <w:t xml:space="preserve">**Model 2 was adjusted for age, sex, white race, treatment group, NYHA, Current smoker, Previous MI, Previous PAD, Dyslipidemia, </w:t>
            </w:r>
            <w:r w:rsidRPr="0001625F">
              <w:rPr>
                <w:rFonts w:ascii="Times New Roman" w:eastAsia="Times New Roman" w:hAnsi="Times New Roman" w:cs="Times New Roman"/>
                <w:color w:val="000000"/>
                <w:sz w:val="20"/>
                <w:szCs w:val="20"/>
              </w:rPr>
              <w:t>Atrial fibrillation</w:t>
            </w:r>
            <w:r>
              <w:rPr>
                <w:rFonts w:ascii="Times New Roman" w:eastAsia="Times New Roman" w:hAnsi="Times New Roman" w:cs="Times New Roman"/>
                <w:color w:val="000000"/>
                <w:sz w:val="20"/>
                <w:szCs w:val="20"/>
              </w:rPr>
              <w:t xml:space="preserve">, </w:t>
            </w:r>
            <w:r w:rsidRPr="0047630D">
              <w:rPr>
                <w:rFonts w:ascii="Times New Roman" w:eastAsia="Times New Roman" w:hAnsi="Times New Roman" w:cs="Times New Roman"/>
                <w:color w:val="000000"/>
                <w:sz w:val="20"/>
                <w:szCs w:val="20"/>
              </w:rPr>
              <w:t>Diabetes, SBP, Heart rate, BMI, Creatinine, Potassium, ACEI, Diuretic</w:t>
            </w:r>
            <w:r>
              <w:rPr>
                <w:rFonts w:ascii="Times New Roman" w:eastAsia="Times New Roman" w:hAnsi="Times New Roman" w:cs="Times New Roman"/>
                <w:color w:val="000000"/>
                <w:sz w:val="20"/>
                <w:szCs w:val="20"/>
              </w:rPr>
              <w:t>.</w:t>
            </w:r>
          </w:p>
          <w:p w14:paraId="5E62ABA2" w14:textId="77777777" w:rsidR="00035CD2" w:rsidRPr="00BC213D" w:rsidRDefault="00035CD2" w:rsidP="001C0BA0">
            <w:pPr>
              <w:spacing w:after="0" w:line="480" w:lineRule="auto"/>
              <w:rPr>
                <w:rFonts w:ascii="Times New Roman" w:eastAsia="Times New Roman" w:hAnsi="Times New Roman" w:cs="Times New Roman"/>
                <w:color w:val="000000"/>
                <w:sz w:val="20"/>
                <w:szCs w:val="20"/>
              </w:rPr>
            </w:pPr>
            <w:r w:rsidRPr="0001625F">
              <w:rPr>
                <w:rFonts w:ascii="Times New Roman" w:eastAsia="Times New Roman" w:hAnsi="Times New Roman" w:cs="Times New Roman"/>
                <w:color w:val="000000"/>
                <w:sz w:val="20"/>
                <w:szCs w:val="20"/>
              </w:rPr>
              <w:t>PAD: Peripheral arterial disease</w:t>
            </w:r>
            <w:r w:rsidRPr="0001625F">
              <w:rPr>
                <w:rFonts w:ascii="Times New Roman" w:eastAsia="Times New Roman" w:hAnsi="Times New Roman" w:cs="Times New Roman" w:hint="eastAsia"/>
                <w:color w:val="000000"/>
                <w:sz w:val="20"/>
                <w:szCs w:val="20"/>
              </w:rPr>
              <w:t>;</w:t>
            </w:r>
            <w:r w:rsidRPr="0001625F">
              <w:rPr>
                <w:rFonts w:ascii="Times New Roman" w:eastAsia="Times New Roman" w:hAnsi="Times New Roman" w:cs="Times New Roman"/>
                <w:color w:val="000000"/>
                <w:sz w:val="20"/>
                <w:szCs w:val="20"/>
              </w:rPr>
              <w:t xml:space="preserve"> NYHA: New York Heart Association class; MI: Myocardial infarction; ACEI: angiotensin-converting enzyme inhibitors; BMI: Body mass index; SBP: Systolic blood pressure; </w:t>
            </w:r>
          </w:p>
        </w:tc>
      </w:tr>
    </w:tbl>
    <w:p w14:paraId="068233CA" w14:textId="77777777" w:rsidR="00035CD2" w:rsidRDefault="00035CD2" w:rsidP="001C0BA0">
      <w:pPr>
        <w:spacing w:line="480" w:lineRule="auto"/>
      </w:pPr>
    </w:p>
    <w:p w14:paraId="4C0990B8" w14:textId="77777777" w:rsidR="00035CD2" w:rsidRDefault="00035CD2" w:rsidP="001C0BA0">
      <w:pPr>
        <w:spacing w:line="480" w:lineRule="auto"/>
      </w:pPr>
    </w:p>
    <w:p w14:paraId="2601AF7F" w14:textId="77777777" w:rsidR="00035CD2" w:rsidRDefault="00035CD2" w:rsidP="001C0BA0">
      <w:pPr>
        <w:spacing w:line="480" w:lineRule="auto"/>
      </w:pPr>
    </w:p>
    <w:p w14:paraId="29B66E02" w14:textId="77777777" w:rsidR="00035CD2" w:rsidRDefault="00035CD2" w:rsidP="001C0BA0">
      <w:pPr>
        <w:spacing w:line="480" w:lineRule="auto"/>
      </w:pPr>
    </w:p>
    <w:p w14:paraId="56A71885" w14:textId="77777777" w:rsidR="00035CD2" w:rsidRDefault="00035CD2" w:rsidP="001C0BA0">
      <w:pPr>
        <w:spacing w:line="480" w:lineRule="auto"/>
      </w:pPr>
    </w:p>
    <w:p w14:paraId="63647F54" w14:textId="77777777" w:rsidR="00035CD2" w:rsidRDefault="00035CD2" w:rsidP="001C0BA0">
      <w:pPr>
        <w:spacing w:line="480" w:lineRule="auto"/>
        <w:rPr>
          <w:noProof/>
        </w:rPr>
      </w:pPr>
    </w:p>
    <w:p w14:paraId="2175B1A1" w14:textId="77777777" w:rsidR="00035CD2" w:rsidRDefault="00035CD2" w:rsidP="001C0BA0">
      <w:pPr>
        <w:spacing w:line="480" w:lineRule="auto"/>
      </w:pPr>
      <w:r>
        <w:rPr>
          <w:noProof/>
        </w:rPr>
        <w:lastRenderedPageBreak/>
        <w:drawing>
          <wp:inline distT="0" distB="0" distL="0" distR="0" wp14:anchorId="6492859B" wp14:editId="641C7C86">
            <wp:extent cx="6756400" cy="3105150"/>
            <wp:effectExtent l="0" t="0" r="6350" b="0"/>
            <wp:docPr id="12" name="图片 12"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12" name="图片 12" descr="Diagram, schematic&#10;&#10;Description automatically generated"/>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56400" cy="3105150"/>
                    </a:xfrm>
                    <a:prstGeom prst="rect">
                      <a:avLst/>
                    </a:prstGeom>
                    <a:noFill/>
                    <a:ln>
                      <a:noFill/>
                    </a:ln>
                  </pic:spPr>
                </pic:pic>
              </a:graphicData>
            </a:graphic>
          </wp:inline>
        </w:drawing>
      </w:r>
    </w:p>
    <w:p w14:paraId="0CF67CA1" w14:textId="0C4FED84" w:rsidR="00035CD2" w:rsidRPr="00035CD2" w:rsidRDefault="00035CD2" w:rsidP="001C0BA0">
      <w:pPr>
        <w:spacing w:line="480" w:lineRule="auto"/>
        <w:rPr>
          <w:rFonts w:ascii="Times New Roman" w:eastAsia="Times New Roman" w:hAnsi="Times New Roman" w:cs="Times New Roman"/>
          <w:b/>
          <w:bCs/>
          <w:color w:val="000000"/>
          <w:sz w:val="20"/>
          <w:szCs w:val="20"/>
        </w:rPr>
      </w:pPr>
      <w:r w:rsidRPr="00BF0302">
        <w:rPr>
          <w:rFonts w:ascii="Times New Roman" w:eastAsia="Times New Roman" w:hAnsi="Times New Roman" w:cs="Times New Roman"/>
          <w:b/>
          <w:bCs/>
          <w:color w:val="000000"/>
          <w:sz w:val="20"/>
          <w:szCs w:val="20"/>
        </w:rPr>
        <w:t xml:space="preserve"> Figure </w:t>
      </w:r>
      <w:r>
        <w:rPr>
          <w:rFonts w:ascii="Times New Roman" w:eastAsia="Times New Roman" w:hAnsi="Times New Roman" w:cs="Times New Roman"/>
          <w:b/>
          <w:bCs/>
          <w:color w:val="000000"/>
          <w:sz w:val="20"/>
          <w:szCs w:val="20"/>
        </w:rPr>
        <w:t>2</w:t>
      </w:r>
      <w:r w:rsidRPr="00BF0302">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t xml:space="preserve">Study-specific </w:t>
      </w:r>
      <w:r w:rsidRPr="00BC213D">
        <w:rPr>
          <w:rFonts w:ascii="Times New Roman" w:eastAsia="Times New Roman" w:hAnsi="Times New Roman" w:cs="Times New Roman"/>
          <w:b/>
          <w:bCs/>
          <w:color w:val="000000"/>
          <w:sz w:val="20"/>
          <w:szCs w:val="20"/>
        </w:rPr>
        <w:t>Associations of Systolic Blood Pressure Time in Target Range and Clinical Outcomes</w:t>
      </w:r>
      <w:r>
        <w:rPr>
          <w:rFonts w:ascii="Times New Roman" w:eastAsia="Times New Roman" w:hAnsi="Times New Roman" w:cs="Times New Roman"/>
          <w:b/>
          <w:bCs/>
          <w:color w:val="000000"/>
          <w:sz w:val="20"/>
          <w:szCs w:val="20"/>
        </w:rPr>
        <w:t xml:space="preserve"> </w:t>
      </w:r>
    </w:p>
    <w:p w14:paraId="4AAA33C3" w14:textId="01F23D28" w:rsidR="00035CD2"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Study specific quartile was used: Q1(</w:t>
      </w:r>
      <w:r w:rsidRPr="008D3DF8">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 Q2(</w:t>
      </w:r>
      <w:r w:rsidRPr="008D3DF8">
        <w:rPr>
          <w:rFonts w:ascii="Times New Roman" w:eastAsia="Times New Roman" w:hAnsi="Times New Roman" w:cs="Times New Roman"/>
          <w:color w:val="000000"/>
          <w:sz w:val="20"/>
          <w:szCs w:val="20"/>
        </w:rPr>
        <w:t>1% to &lt;14%</w:t>
      </w:r>
      <w:r>
        <w:rPr>
          <w:rFonts w:ascii="Times New Roman" w:eastAsia="Times New Roman" w:hAnsi="Times New Roman" w:cs="Times New Roman"/>
          <w:color w:val="000000"/>
          <w:sz w:val="20"/>
          <w:szCs w:val="20"/>
        </w:rPr>
        <w:t xml:space="preserve">), </w:t>
      </w:r>
      <w:r w:rsidRPr="008D3DF8">
        <w:rPr>
          <w:rFonts w:ascii="Times New Roman" w:eastAsia="Times New Roman" w:hAnsi="Times New Roman" w:cs="Times New Roman"/>
          <w:color w:val="000000"/>
          <w:sz w:val="20"/>
          <w:szCs w:val="20"/>
        </w:rPr>
        <w:t>Q3(1</w:t>
      </w:r>
      <w:r w:rsidR="000D517C">
        <w:rPr>
          <w:rFonts w:ascii="Times New Roman" w:eastAsia="Times New Roman" w:hAnsi="Times New Roman" w:cs="Times New Roman"/>
          <w:color w:val="000000"/>
          <w:sz w:val="20"/>
          <w:szCs w:val="20"/>
        </w:rPr>
        <w:t>4</w:t>
      </w:r>
      <w:r w:rsidRPr="008D3DF8">
        <w:rPr>
          <w:rFonts w:ascii="Times New Roman" w:eastAsia="Times New Roman" w:hAnsi="Times New Roman" w:cs="Times New Roman"/>
          <w:color w:val="000000"/>
          <w:sz w:val="20"/>
          <w:szCs w:val="20"/>
        </w:rPr>
        <w:t xml:space="preserve">% to &lt;31%) and Q4 (31% to 100%) </w:t>
      </w:r>
      <w:r>
        <w:rPr>
          <w:rFonts w:ascii="Times New Roman" w:eastAsia="Times New Roman" w:hAnsi="Times New Roman" w:cs="Times New Roman"/>
          <w:color w:val="000000"/>
          <w:sz w:val="20"/>
          <w:szCs w:val="20"/>
        </w:rPr>
        <w:t>for BEST study; Q1(</w:t>
      </w:r>
      <w:r w:rsidRPr="008D3DF8">
        <w:rPr>
          <w:rFonts w:ascii="Times New Roman" w:eastAsia="Times New Roman" w:hAnsi="Times New Roman" w:cs="Times New Roman"/>
          <w:color w:val="000000"/>
          <w:sz w:val="20"/>
          <w:szCs w:val="20"/>
        </w:rPr>
        <w:t>0% to &lt;7%</w:t>
      </w:r>
      <w:r>
        <w:rPr>
          <w:rFonts w:ascii="Times New Roman" w:eastAsia="Times New Roman" w:hAnsi="Times New Roman" w:cs="Times New Roman"/>
          <w:color w:val="000000"/>
          <w:sz w:val="20"/>
          <w:szCs w:val="20"/>
        </w:rPr>
        <w:t>), Q2(</w:t>
      </w:r>
      <w:r w:rsidRPr="008D3DF8">
        <w:rPr>
          <w:rFonts w:ascii="Times New Roman" w:eastAsia="Times New Roman" w:hAnsi="Times New Roman" w:cs="Times New Roman"/>
          <w:color w:val="000000"/>
          <w:sz w:val="20"/>
          <w:szCs w:val="20"/>
        </w:rPr>
        <w:t>7% to &lt;23%)</w:t>
      </w:r>
      <w:r>
        <w:rPr>
          <w:rFonts w:ascii="Times New Roman" w:eastAsia="Times New Roman" w:hAnsi="Times New Roman" w:cs="Times New Roman"/>
          <w:color w:val="000000"/>
          <w:sz w:val="20"/>
          <w:szCs w:val="20"/>
        </w:rPr>
        <w:t xml:space="preserve">, </w:t>
      </w:r>
      <w:r w:rsidRPr="008D3DF8">
        <w:rPr>
          <w:rFonts w:ascii="Times New Roman" w:eastAsia="Times New Roman" w:hAnsi="Times New Roman" w:cs="Times New Roman"/>
          <w:color w:val="000000"/>
          <w:sz w:val="20"/>
          <w:szCs w:val="20"/>
        </w:rPr>
        <w:t xml:space="preserve">Q3(23% to &lt;41%) and Q4 (41% to 100%) </w:t>
      </w:r>
      <w:r>
        <w:rPr>
          <w:rFonts w:ascii="Times New Roman" w:eastAsia="Times New Roman" w:hAnsi="Times New Roman" w:cs="Times New Roman"/>
          <w:color w:val="000000"/>
          <w:sz w:val="20"/>
          <w:szCs w:val="20"/>
        </w:rPr>
        <w:t>for TOPCAT study.</w:t>
      </w:r>
    </w:p>
    <w:p w14:paraId="0BC957DF" w14:textId="4930A2C3" w:rsidR="00035CD2" w:rsidRPr="008738EA" w:rsidRDefault="00035CD2"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Model was </w:t>
      </w:r>
      <w:r w:rsidRPr="0047630D">
        <w:rPr>
          <w:rFonts w:ascii="Times New Roman" w:eastAsia="Times New Roman" w:hAnsi="Times New Roman" w:cs="Times New Roman"/>
          <w:color w:val="000000"/>
          <w:sz w:val="20"/>
          <w:szCs w:val="20"/>
        </w:rPr>
        <w:t>adjusted for age, sex, white race, treatment group, NYHA, Current smoker, Previous MI, Previous PAD, Dyslipidemia,</w:t>
      </w:r>
      <w:r w:rsidRPr="00271681">
        <w:rPr>
          <w:rFonts w:ascii="Times New Roman" w:eastAsia="Times New Roman" w:hAnsi="Times New Roman" w:cs="Times New Roman"/>
          <w:color w:val="000000"/>
          <w:sz w:val="20"/>
          <w:szCs w:val="20"/>
        </w:rPr>
        <w:t xml:space="preserve"> </w:t>
      </w:r>
      <w:r w:rsidRPr="0001625F">
        <w:rPr>
          <w:rFonts w:ascii="Times New Roman" w:eastAsia="Times New Roman" w:hAnsi="Times New Roman" w:cs="Times New Roman"/>
          <w:color w:val="000000"/>
          <w:sz w:val="20"/>
          <w:szCs w:val="20"/>
        </w:rPr>
        <w:t>Atrial fibrillation</w:t>
      </w:r>
      <w:r>
        <w:rPr>
          <w:rFonts w:ascii="Times New Roman" w:eastAsia="Times New Roman" w:hAnsi="Times New Roman" w:cs="Times New Roman"/>
          <w:color w:val="000000"/>
          <w:sz w:val="20"/>
          <w:szCs w:val="20"/>
        </w:rPr>
        <w:t>,</w:t>
      </w:r>
      <w:r w:rsidRPr="0047630D">
        <w:rPr>
          <w:rFonts w:ascii="Times New Roman" w:eastAsia="Times New Roman" w:hAnsi="Times New Roman" w:cs="Times New Roman"/>
          <w:color w:val="000000"/>
          <w:sz w:val="20"/>
          <w:szCs w:val="20"/>
        </w:rPr>
        <w:t xml:space="preserve"> Diabetes, SBP, Heart rate, BMI, Creatinine, Potassium, ACEI, Diuretic</w:t>
      </w:r>
      <w:r>
        <w:rPr>
          <w:rFonts w:ascii="Times New Roman" w:eastAsia="Times New Roman" w:hAnsi="Times New Roman" w:cs="Times New Roman"/>
          <w:color w:val="000000"/>
          <w:sz w:val="20"/>
          <w:szCs w:val="20"/>
        </w:rPr>
        <w:t xml:space="preserve"> for BEST study but with CCB, </w:t>
      </w:r>
      <w:r w:rsidRPr="00753FF6">
        <w:rPr>
          <w:rFonts w:ascii="Times New Roman" w:eastAsia="Times New Roman" w:hAnsi="Times New Roman" w:cs="Times New Roman"/>
          <w:color w:val="000000"/>
          <w:sz w:val="20"/>
          <w:szCs w:val="20"/>
        </w:rPr>
        <w:t>ARB, β-blocker additionally for TOPCAT study.</w:t>
      </w:r>
    </w:p>
    <w:p w14:paraId="463CCEC4" w14:textId="77777777" w:rsidR="00035CD2" w:rsidRDefault="00035CD2" w:rsidP="001C0BA0">
      <w:pPr>
        <w:spacing w:after="0" w:line="480" w:lineRule="auto"/>
        <w:rPr>
          <w:rFonts w:ascii="Times New Roman" w:eastAsia="Times New Roman" w:hAnsi="Times New Roman" w:cs="Times New Roman"/>
          <w:color w:val="000000"/>
          <w:sz w:val="20"/>
          <w:szCs w:val="20"/>
        </w:rPr>
      </w:pPr>
      <w:r w:rsidRPr="00B46503">
        <w:rPr>
          <w:rFonts w:ascii="Times New Roman" w:eastAsia="Times New Roman" w:hAnsi="Times New Roman" w:cs="Times New Roman"/>
          <w:color w:val="000000"/>
          <w:sz w:val="20"/>
          <w:szCs w:val="20"/>
        </w:rPr>
        <w:t>PAD: Peripheral arterial disease</w:t>
      </w:r>
      <w:r w:rsidRPr="00B46503">
        <w:rPr>
          <w:rFonts w:ascii="Times New Roman" w:eastAsia="Times New Roman" w:hAnsi="Times New Roman" w:cs="Times New Roman" w:hint="eastAsia"/>
          <w:color w:val="000000"/>
          <w:sz w:val="20"/>
          <w:szCs w:val="20"/>
        </w:rPr>
        <w:t>;</w:t>
      </w:r>
      <w:r w:rsidRPr="00B46503">
        <w:rPr>
          <w:rFonts w:ascii="Times New Roman" w:eastAsia="Times New Roman" w:hAnsi="Times New Roman" w:cs="Times New Roman"/>
          <w:color w:val="000000"/>
          <w:sz w:val="20"/>
          <w:szCs w:val="20"/>
        </w:rPr>
        <w:t xml:space="preserve"> NYHA: New York Heart Association class; MI: Myocardial infarction; ACEI: angiotensin-converting enzyme inhibitors; CCB: Calcium-channel blockers; BMI: Body mass index; SBP: Systolic blood pressure.</w:t>
      </w:r>
    </w:p>
    <w:p w14:paraId="4507C64C" w14:textId="77777777" w:rsidR="00035CD2" w:rsidRDefault="00035CD2" w:rsidP="001C0BA0">
      <w:pPr>
        <w:spacing w:line="480" w:lineRule="auto"/>
        <w:rPr>
          <w:b/>
          <w:bCs/>
          <w:highlight w:val="yellow"/>
        </w:rPr>
      </w:pPr>
    </w:p>
    <w:p w14:paraId="564F1A10" w14:textId="4520D803" w:rsidR="00035CD2" w:rsidRDefault="00035CD2" w:rsidP="001C0BA0">
      <w:pPr>
        <w:spacing w:line="480" w:lineRule="auto"/>
        <w:rPr>
          <w:b/>
          <w:bCs/>
        </w:rPr>
      </w:pPr>
    </w:p>
    <w:p w14:paraId="51DAB5F4" w14:textId="24C4BF7B" w:rsidR="00B45BF1" w:rsidRDefault="00B45BF1" w:rsidP="00B45BF1">
      <w:pPr>
        <w:spacing w:line="480" w:lineRule="auto"/>
        <w:jc w:val="center"/>
        <w:rPr>
          <w:b/>
          <w:bCs/>
        </w:rPr>
      </w:pPr>
      <w:r>
        <w:rPr>
          <w:noProof/>
        </w:rPr>
        <w:lastRenderedPageBreak/>
        <w:drawing>
          <wp:inline distT="0" distB="0" distL="0" distR="0" wp14:anchorId="2AF294E5" wp14:editId="7BE3D9B9">
            <wp:extent cx="5041127" cy="3571360"/>
            <wp:effectExtent l="0" t="0" r="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087" cy="3604628"/>
                    </a:xfrm>
                    <a:prstGeom prst="rect">
                      <a:avLst/>
                    </a:prstGeom>
                    <a:noFill/>
                    <a:ln>
                      <a:noFill/>
                    </a:ln>
                  </pic:spPr>
                </pic:pic>
              </a:graphicData>
            </a:graphic>
          </wp:inline>
        </w:drawing>
      </w:r>
    </w:p>
    <w:p w14:paraId="1A9B6F17" w14:textId="0CFC964F" w:rsidR="00B45BF1" w:rsidRDefault="00035CD2" w:rsidP="001C0BA0">
      <w:pPr>
        <w:spacing w:line="480" w:lineRule="auto"/>
        <w:rPr>
          <w:noProof/>
        </w:rPr>
      </w:pPr>
      <w:r>
        <w:rPr>
          <w:noProof/>
        </w:rPr>
        <w:t xml:space="preserve"> </w:t>
      </w:r>
    </w:p>
    <w:p w14:paraId="33A7CA74" w14:textId="503D745A" w:rsidR="00035CD2" w:rsidRDefault="00B45BF1" w:rsidP="00B45BF1">
      <w:pPr>
        <w:spacing w:line="480" w:lineRule="auto"/>
        <w:jc w:val="center"/>
        <w:rPr>
          <w:b/>
          <w:bCs/>
          <w:highlight w:val="yellow"/>
        </w:rPr>
      </w:pPr>
      <w:r>
        <w:rPr>
          <w:noProof/>
        </w:rPr>
        <w:lastRenderedPageBreak/>
        <w:drawing>
          <wp:inline distT="0" distB="0" distL="0" distR="0" wp14:anchorId="79F90A90" wp14:editId="40E8A6E2">
            <wp:extent cx="5881167" cy="4166483"/>
            <wp:effectExtent l="0" t="0" r="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8107" cy="4192653"/>
                    </a:xfrm>
                    <a:prstGeom prst="rect">
                      <a:avLst/>
                    </a:prstGeom>
                    <a:noFill/>
                    <a:ln>
                      <a:noFill/>
                    </a:ln>
                  </pic:spPr>
                </pic:pic>
              </a:graphicData>
            </a:graphic>
          </wp:inline>
        </w:drawing>
      </w:r>
    </w:p>
    <w:p w14:paraId="751F2330" w14:textId="007BB660" w:rsidR="00B45BF1" w:rsidRDefault="00B45BF1" w:rsidP="00B45BF1">
      <w:pPr>
        <w:spacing w:line="480" w:lineRule="auto"/>
        <w:jc w:val="center"/>
        <w:rPr>
          <w:b/>
          <w:bCs/>
          <w:highlight w:val="yellow"/>
        </w:rPr>
      </w:pPr>
      <w:r>
        <w:rPr>
          <w:noProof/>
        </w:rPr>
        <w:lastRenderedPageBreak/>
        <w:drawing>
          <wp:inline distT="0" distB="0" distL="0" distR="0" wp14:anchorId="25103733" wp14:editId="5AAE38BF">
            <wp:extent cx="5506010" cy="3896139"/>
            <wp:effectExtent l="0" t="0" r="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0941" cy="3899628"/>
                    </a:xfrm>
                    <a:prstGeom prst="rect">
                      <a:avLst/>
                    </a:prstGeom>
                    <a:noFill/>
                    <a:ln>
                      <a:noFill/>
                    </a:ln>
                  </pic:spPr>
                </pic:pic>
              </a:graphicData>
            </a:graphic>
          </wp:inline>
        </w:drawing>
      </w:r>
    </w:p>
    <w:p w14:paraId="20183C59" w14:textId="3E568A42" w:rsidR="00035CD2" w:rsidRPr="001C0BA0" w:rsidRDefault="00035CD2" w:rsidP="001C0BA0">
      <w:pPr>
        <w:spacing w:line="480" w:lineRule="auto"/>
        <w:rPr>
          <w:rFonts w:ascii="Times New Roman" w:eastAsia="Times New Roman" w:hAnsi="Times New Roman" w:cs="Times New Roman"/>
          <w:b/>
          <w:bCs/>
          <w:color w:val="000000"/>
          <w:sz w:val="20"/>
          <w:szCs w:val="20"/>
        </w:rPr>
      </w:pPr>
      <w:r w:rsidRPr="00BF0302">
        <w:rPr>
          <w:rFonts w:ascii="Times New Roman" w:eastAsia="Times New Roman" w:hAnsi="Times New Roman" w:cs="Times New Roman"/>
          <w:b/>
          <w:bCs/>
          <w:color w:val="000000"/>
          <w:sz w:val="20"/>
          <w:szCs w:val="20"/>
        </w:rPr>
        <w:t xml:space="preserve">Figure 3, </w:t>
      </w:r>
      <w:r>
        <w:rPr>
          <w:rFonts w:ascii="Times New Roman" w:eastAsia="Times New Roman" w:hAnsi="Times New Roman" w:cs="Times New Roman"/>
          <w:b/>
          <w:bCs/>
          <w:color w:val="000000"/>
          <w:sz w:val="20"/>
          <w:szCs w:val="20"/>
        </w:rPr>
        <w:t>S</w:t>
      </w:r>
      <w:r w:rsidRPr="00BF0302">
        <w:rPr>
          <w:rFonts w:ascii="Times New Roman" w:eastAsia="Times New Roman" w:hAnsi="Times New Roman" w:cs="Times New Roman"/>
          <w:b/>
          <w:bCs/>
          <w:color w:val="000000"/>
          <w:sz w:val="20"/>
          <w:szCs w:val="20"/>
        </w:rPr>
        <w:t>pline curve between Time in rang to primary outcome overall and by study.</w:t>
      </w:r>
    </w:p>
    <w:p w14:paraId="35982775" w14:textId="77777777" w:rsidR="008273D9" w:rsidRPr="00422C15" w:rsidRDefault="008273D9" w:rsidP="001C0BA0">
      <w:pPr>
        <w:pStyle w:val="ListParagraph"/>
        <w:numPr>
          <w:ilvl w:val="0"/>
          <w:numId w:val="5"/>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combine dataset</w:t>
      </w:r>
      <w:r w:rsidRPr="00422C15">
        <w:rPr>
          <w:rFonts w:ascii="Times New Roman" w:eastAsia="Times New Roman" w:hAnsi="Times New Roman" w:cs="Times New Roman"/>
          <w:color w:val="000000"/>
          <w:sz w:val="20"/>
          <w:szCs w:val="20"/>
        </w:rPr>
        <w:t>,</w:t>
      </w:r>
    </w:p>
    <w:p w14:paraId="292E7C90" w14:textId="77777777" w:rsidR="008273D9" w:rsidRDefault="008273D9" w:rsidP="001C0BA0">
      <w:pPr>
        <w:pStyle w:val="ListParagraph"/>
        <w:numPr>
          <w:ilvl w:val="0"/>
          <w:numId w:val="5"/>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BEST Study</w:t>
      </w:r>
      <w:r w:rsidRPr="00422C15">
        <w:rPr>
          <w:rFonts w:ascii="Times New Roman" w:eastAsia="Times New Roman" w:hAnsi="Times New Roman" w:cs="Times New Roman"/>
          <w:color w:val="000000"/>
          <w:sz w:val="20"/>
          <w:szCs w:val="20"/>
        </w:rPr>
        <w:t xml:space="preserve"> </w:t>
      </w:r>
    </w:p>
    <w:p w14:paraId="38C6D776" w14:textId="0C9EACC4" w:rsidR="008273D9" w:rsidRPr="001C0BA0" w:rsidRDefault="008273D9" w:rsidP="001C0BA0">
      <w:pPr>
        <w:pStyle w:val="ListParagraph"/>
        <w:numPr>
          <w:ilvl w:val="0"/>
          <w:numId w:val="5"/>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w:t>
      </w:r>
      <w:r w:rsidRPr="00422C15">
        <w:rPr>
          <w:rFonts w:ascii="Times New Roman" w:eastAsia="Times New Roman" w:hAnsi="Times New Roman" w:cs="Times New Roman"/>
          <w:color w:val="000000"/>
          <w:sz w:val="20"/>
          <w:szCs w:val="20"/>
        </w:rPr>
        <w:t>TOPCAT</w:t>
      </w:r>
      <w:r>
        <w:rPr>
          <w:rFonts w:ascii="Times New Roman" w:eastAsia="Times New Roman" w:hAnsi="Times New Roman" w:cs="Times New Roman"/>
          <w:color w:val="000000"/>
          <w:sz w:val="20"/>
          <w:szCs w:val="20"/>
        </w:rPr>
        <w:t xml:space="preserve"> study</w:t>
      </w:r>
    </w:p>
    <w:p w14:paraId="447A88C2" w14:textId="1902E284" w:rsidR="008273D9" w:rsidRDefault="008273D9" w:rsidP="001C0BA0">
      <w:p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Spline analysis was performed </w:t>
      </w:r>
      <w:r w:rsidRPr="00ED5CD1">
        <w:rPr>
          <w:rFonts w:ascii="Times New Roman" w:eastAsia="Times New Roman" w:hAnsi="Times New Roman" w:cs="Times New Roman"/>
          <w:color w:val="000000"/>
          <w:sz w:val="20"/>
          <w:szCs w:val="20"/>
        </w:rPr>
        <w:t>with 0% as the reference</w:t>
      </w:r>
      <w:r>
        <w:rPr>
          <w:rFonts w:ascii="Times New Roman" w:eastAsia="Times New Roman" w:hAnsi="Times New Roman" w:cs="Times New Roman"/>
          <w:color w:val="000000"/>
          <w:sz w:val="20"/>
          <w:szCs w:val="20"/>
        </w:rPr>
        <w:t xml:space="preserve">. Model was </w:t>
      </w:r>
      <w:r w:rsidRPr="0047630D">
        <w:rPr>
          <w:rFonts w:ascii="Times New Roman" w:eastAsia="Times New Roman" w:hAnsi="Times New Roman" w:cs="Times New Roman"/>
          <w:color w:val="000000"/>
          <w:sz w:val="20"/>
          <w:szCs w:val="20"/>
        </w:rPr>
        <w:t>adjusted for age, sex, white race, treatment group, NYHA, Current smoker, Previous MI, Previous PAD, Dyslipidemia,</w:t>
      </w:r>
      <w:r w:rsidRPr="00271681">
        <w:rPr>
          <w:rFonts w:ascii="Times New Roman" w:eastAsia="Times New Roman" w:hAnsi="Times New Roman" w:cs="Times New Roman"/>
          <w:color w:val="000000"/>
          <w:sz w:val="20"/>
          <w:szCs w:val="20"/>
        </w:rPr>
        <w:t xml:space="preserve"> </w:t>
      </w:r>
      <w:r w:rsidRPr="0001625F">
        <w:rPr>
          <w:rFonts w:ascii="Times New Roman" w:eastAsia="Times New Roman" w:hAnsi="Times New Roman" w:cs="Times New Roman"/>
          <w:color w:val="000000"/>
          <w:sz w:val="20"/>
          <w:szCs w:val="20"/>
        </w:rPr>
        <w:t>Atrial fibrillation</w:t>
      </w:r>
      <w:r>
        <w:rPr>
          <w:rFonts w:ascii="Times New Roman" w:eastAsia="Times New Roman" w:hAnsi="Times New Roman" w:cs="Times New Roman"/>
          <w:color w:val="000000"/>
          <w:sz w:val="20"/>
          <w:szCs w:val="20"/>
        </w:rPr>
        <w:t>,</w:t>
      </w:r>
      <w:r w:rsidRPr="0047630D">
        <w:rPr>
          <w:rFonts w:ascii="Times New Roman" w:eastAsia="Times New Roman" w:hAnsi="Times New Roman" w:cs="Times New Roman"/>
          <w:color w:val="000000"/>
          <w:sz w:val="20"/>
          <w:szCs w:val="20"/>
        </w:rPr>
        <w:t xml:space="preserve"> Diabetes, SBP, Heart rate, BMI, Creatinine, Potassium, ACEI, Diuretic</w:t>
      </w:r>
      <w:r>
        <w:rPr>
          <w:rFonts w:ascii="Times New Roman" w:eastAsia="Times New Roman" w:hAnsi="Times New Roman" w:cs="Times New Roman"/>
          <w:color w:val="000000"/>
          <w:sz w:val="20"/>
          <w:szCs w:val="20"/>
        </w:rPr>
        <w:t xml:space="preserve"> for BEST study but with CCB, </w:t>
      </w:r>
      <w:r w:rsidRPr="00753FF6">
        <w:rPr>
          <w:rFonts w:ascii="Times New Roman" w:eastAsia="Times New Roman" w:hAnsi="Times New Roman" w:cs="Times New Roman"/>
          <w:color w:val="000000"/>
          <w:sz w:val="20"/>
          <w:szCs w:val="20"/>
        </w:rPr>
        <w:t>ARB, β-blocker additionally for TOPCAT study.</w:t>
      </w:r>
    </w:p>
    <w:p w14:paraId="2BDD4E53" w14:textId="77777777" w:rsidR="008273D9" w:rsidRDefault="008273D9" w:rsidP="001C0BA0">
      <w:pPr>
        <w:spacing w:after="0" w:line="480" w:lineRule="auto"/>
        <w:rPr>
          <w:rFonts w:ascii="Times New Roman" w:eastAsia="Times New Roman" w:hAnsi="Times New Roman" w:cs="Times New Roman"/>
          <w:color w:val="000000"/>
          <w:sz w:val="20"/>
          <w:szCs w:val="20"/>
        </w:rPr>
      </w:pPr>
      <w:r w:rsidRPr="00B46503">
        <w:rPr>
          <w:rFonts w:ascii="Times New Roman" w:eastAsia="Times New Roman" w:hAnsi="Times New Roman" w:cs="Times New Roman"/>
          <w:color w:val="000000"/>
          <w:sz w:val="20"/>
          <w:szCs w:val="20"/>
        </w:rPr>
        <w:t>PAD: Peripheral arterial disease</w:t>
      </w:r>
      <w:r w:rsidRPr="00B46503">
        <w:rPr>
          <w:rFonts w:ascii="Times New Roman" w:eastAsia="Times New Roman" w:hAnsi="Times New Roman" w:cs="Times New Roman" w:hint="eastAsia"/>
          <w:color w:val="000000"/>
          <w:sz w:val="20"/>
          <w:szCs w:val="20"/>
        </w:rPr>
        <w:t>;</w:t>
      </w:r>
      <w:r w:rsidRPr="00B46503">
        <w:rPr>
          <w:rFonts w:ascii="Times New Roman" w:eastAsia="Times New Roman" w:hAnsi="Times New Roman" w:cs="Times New Roman"/>
          <w:color w:val="000000"/>
          <w:sz w:val="20"/>
          <w:szCs w:val="20"/>
        </w:rPr>
        <w:t xml:space="preserve"> NYHA: New York Heart Association class; MI: Myocardial infarction; ACEI: angiotensin-converting enzyme inhibitors; CCB: Calcium-channel blockers; BMI: Body mass index; SBP: Systolic blood pressure.</w:t>
      </w:r>
    </w:p>
    <w:p w14:paraId="30B3FC0D" w14:textId="5DAA04AE" w:rsidR="00035CD2" w:rsidRDefault="00035CD2" w:rsidP="001C0BA0">
      <w:pPr>
        <w:spacing w:after="0" w:line="480" w:lineRule="auto"/>
        <w:rPr>
          <w:rFonts w:ascii="Times New Roman" w:eastAsia="Times New Roman" w:hAnsi="Times New Roman" w:cs="Times New Roman"/>
          <w:color w:val="000000"/>
          <w:sz w:val="20"/>
          <w:szCs w:val="20"/>
        </w:rPr>
      </w:pPr>
    </w:p>
    <w:p w14:paraId="5E827D5F" w14:textId="60BDEE3C" w:rsidR="00A15F05" w:rsidRDefault="00A15F05" w:rsidP="001C0BA0">
      <w:pPr>
        <w:spacing w:after="0" w:line="480" w:lineRule="auto"/>
        <w:rPr>
          <w:rFonts w:ascii="Times New Roman" w:eastAsia="Times New Roman" w:hAnsi="Times New Roman" w:cs="Times New Roman"/>
          <w:color w:val="000000"/>
          <w:sz w:val="20"/>
          <w:szCs w:val="20"/>
        </w:rPr>
      </w:pPr>
      <w:r>
        <w:rPr>
          <w:noProof/>
        </w:rPr>
        <w:lastRenderedPageBreak/>
        <w:drawing>
          <wp:inline distT="0" distB="0" distL="0" distR="0" wp14:anchorId="4A4ACF95" wp14:editId="51541D10">
            <wp:extent cx="5943600" cy="3343275"/>
            <wp:effectExtent l="0" t="0" r="0" b="952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16953ED" w14:textId="5C92D53C" w:rsidR="00A15F05" w:rsidRPr="002E2B2C" w:rsidRDefault="00A15F05" w:rsidP="00A15F05">
      <w:pPr>
        <w:spacing w:line="480" w:lineRule="auto"/>
        <w:jc w:val="center"/>
        <w:rPr>
          <w:rFonts w:ascii="Times New Roman" w:hAnsi="Times New Roman" w:cs="Times New Roman"/>
          <w:b/>
          <w:bCs/>
          <w:color w:val="000000"/>
          <w:sz w:val="20"/>
          <w:szCs w:val="20"/>
        </w:rPr>
      </w:pPr>
      <w:r w:rsidRPr="00A15F05">
        <w:rPr>
          <w:rFonts w:ascii="Times New Roman" w:eastAsia="Times New Roman" w:hAnsi="Times New Roman" w:cs="Times New Roman"/>
          <w:b/>
          <w:bCs/>
          <w:color w:val="000000"/>
          <w:sz w:val="20"/>
          <w:szCs w:val="20"/>
        </w:rPr>
        <w:t>Central Illustrati</w:t>
      </w:r>
      <w:r w:rsidR="00F50984">
        <w:rPr>
          <w:rFonts w:ascii="Times New Roman" w:eastAsia="Times New Roman" w:hAnsi="Times New Roman" w:cs="Times New Roman"/>
          <w:b/>
          <w:bCs/>
          <w:color w:val="000000"/>
          <w:sz w:val="20"/>
          <w:szCs w:val="20"/>
        </w:rPr>
        <w:t>on</w:t>
      </w:r>
      <w:r w:rsidR="0072391F">
        <w:rPr>
          <w:rFonts w:ascii="Times New Roman" w:eastAsia="Times New Roman" w:hAnsi="Times New Roman" w:cs="Times New Roman"/>
          <w:b/>
          <w:bCs/>
          <w:color w:val="000000"/>
          <w:sz w:val="20"/>
          <w:szCs w:val="20"/>
        </w:rPr>
        <w:t xml:space="preserve">: </w:t>
      </w:r>
      <w:r w:rsidR="00143852" w:rsidRPr="00143852">
        <w:rPr>
          <w:rFonts w:ascii="Times New Roman" w:eastAsia="Times New Roman" w:hAnsi="Times New Roman" w:cs="Times New Roman"/>
          <w:b/>
          <w:bCs/>
          <w:color w:val="000000"/>
          <w:sz w:val="20"/>
          <w:szCs w:val="20"/>
        </w:rPr>
        <w:t>An inverse and gradual association between TTR and major adverse cardiovascular events</w:t>
      </w:r>
      <w:r w:rsidR="00143852">
        <w:rPr>
          <w:rFonts w:ascii="Times New Roman" w:hAnsi="Times New Roman" w:cs="Times New Roman"/>
          <w:sz w:val="24"/>
          <w:szCs w:val="24"/>
        </w:rPr>
        <w:t xml:space="preserve"> </w:t>
      </w:r>
    </w:p>
    <w:p w14:paraId="4D38CC99" w14:textId="25DF0CAA" w:rsidR="002E2B2C" w:rsidRPr="00422C15" w:rsidRDefault="002E2B2C" w:rsidP="002E2B2C">
      <w:pPr>
        <w:pStyle w:val="ListParagraph"/>
        <w:numPr>
          <w:ilvl w:val="0"/>
          <w:numId w:val="6"/>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Overall, </w:t>
      </w:r>
      <w:r w:rsidRPr="00422C15">
        <w:rPr>
          <w:rFonts w:ascii="Times New Roman" w:eastAsia="Times New Roman" w:hAnsi="Times New Roman" w:cs="Times New Roman"/>
          <w:color w:val="000000"/>
          <w:sz w:val="20"/>
          <w:szCs w:val="20"/>
        </w:rPr>
        <w:t>Q1(</w:t>
      </w:r>
      <w:r w:rsidRPr="00422C15">
        <w:rPr>
          <w:rFonts w:ascii="Times New Roman" w:eastAsia="Times New Roman" w:hAnsi="Times New Roman" w:cs="Times New Roman"/>
          <w:color w:val="000000"/>
        </w:rPr>
        <w:t>0% to &lt;2%</w:t>
      </w:r>
      <w:r w:rsidRPr="00422C15">
        <w:rPr>
          <w:rFonts w:ascii="Times New Roman" w:eastAsia="Times New Roman" w:hAnsi="Times New Roman" w:cs="Times New Roman"/>
          <w:color w:val="000000"/>
          <w:sz w:val="20"/>
          <w:szCs w:val="20"/>
        </w:rPr>
        <w:t>), Q2(</w:t>
      </w:r>
      <w:r w:rsidRPr="00422C15">
        <w:rPr>
          <w:rFonts w:ascii="Times New Roman" w:eastAsia="Times New Roman" w:hAnsi="Times New Roman" w:cs="Times New Roman"/>
          <w:color w:val="000000"/>
        </w:rPr>
        <w:t>2% to &lt;19%</w:t>
      </w:r>
      <w:r w:rsidRPr="00422C15">
        <w:rPr>
          <w:rFonts w:ascii="Times New Roman" w:eastAsia="Times New Roman" w:hAnsi="Times New Roman" w:cs="Times New Roman"/>
          <w:color w:val="000000"/>
          <w:sz w:val="20"/>
          <w:szCs w:val="20"/>
        </w:rPr>
        <w:t>), Q3(</w:t>
      </w:r>
      <w:r w:rsidRPr="00422C15">
        <w:rPr>
          <w:rFonts w:ascii="Times New Roman" w:eastAsia="Times New Roman" w:hAnsi="Times New Roman" w:cs="Times New Roman"/>
          <w:color w:val="000000"/>
        </w:rPr>
        <w:t>19% to &lt;38%</w:t>
      </w:r>
      <w:r w:rsidRPr="00422C15">
        <w:rPr>
          <w:rFonts w:ascii="Times New Roman" w:eastAsia="Times New Roman" w:hAnsi="Times New Roman" w:cs="Times New Roman"/>
          <w:color w:val="000000"/>
          <w:sz w:val="20"/>
          <w:szCs w:val="20"/>
        </w:rPr>
        <w:t>) and Q4 (</w:t>
      </w:r>
      <w:r w:rsidRPr="00422C15">
        <w:rPr>
          <w:rFonts w:ascii="Times New Roman" w:eastAsia="Times New Roman" w:hAnsi="Times New Roman" w:cs="Times New Roman"/>
          <w:color w:val="000000"/>
        </w:rPr>
        <w:t xml:space="preserve">38% to 100%) </w:t>
      </w:r>
      <w:r w:rsidRPr="00422C15">
        <w:rPr>
          <w:rFonts w:ascii="Times New Roman" w:eastAsia="Times New Roman" w:hAnsi="Times New Roman" w:cs="Times New Roman" w:hint="eastAsia"/>
          <w:color w:val="000000"/>
          <w:sz w:val="20"/>
          <w:szCs w:val="20"/>
        </w:rPr>
        <w:t>f</w:t>
      </w:r>
      <w:r w:rsidRPr="00422C15">
        <w:rPr>
          <w:rFonts w:ascii="Times New Roman" w:eastAsia="Times New Roman" w:hAnsi="Times New Roman" w:cs="Times New Roman"/>
          <w:color w:val="000000"/>
          <w:sz w:val="20"/>
          <w:szCs w:val="20"/>
        </w:rPr>
        <w:t>or combined dataset,</w:t>
      </w:r>
    </w:p>
    <w:p w14:paraId="170DEBD1" w14:textId="77777777" w:rsidR="002E2B2C" w:rsidRPr="00422C15" w:rsidRDefault="002E2B2C" w:rsidP="002E2B2C">
      <w:pPr>
        <w:pStyle w:val="ListParagraph"/>
        <w:numPr>
          <w:ilvl w:val="0"/>
          <w:numId w:val="6"/>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w:t>
      </w:r>
      <w:r w:rsidRPr="00422C15">
        <w:rPr>
          <w:rFonts w:ascii="Times New Roman" w:eastAsia="Times New Roman" w:hAnsi="Times New Roman" w:cs="Times New Roman"/>
          <w:color w:val="000000"/>
          <w:sz w:val="20"/>
          <w:szCs w:val="20"/>
        </w:rPr>
        <w:t>TOPCAT</w:t>
      </w:r>
      <w:r>
        <w:rPr>
          <w:rFonts w:ascii="Times New Roman" w:eastAsia="Times New Roman" w:hAnsi="Times New Roman" w:cs="Times New Roman"/>
          <w:color w:val="000000"/>
          <w:sz w:val="20"/>
          <w:szCs w:val="20"/>
        </w:rPr>
        <w:t xml:space="preserve"> study, </w:t>
      </w:r>
      <w:r w:rsidRPr="00422C15">
        <w:rPr>
          <w:rFonts w:ascii="Times New Roman" w:eastAsia="Times New Roman" w:hAnsi="Times New Roman" w:cs="Times New Roman"/>
          <w:color w:val="000000"/>
          <w:sz w:val="20"/>
          <w:szCs w:val="20"/>
        </w:rPr>
        <w:t>Q1(0% to &lt;7%), Q2(7% to &lt;23%), Q3(23% to &lt;41%) and Q4 (41% to 100%)</w:t>
      </w:r>
    </w:p>
    <w:p w14:paraId="0C1C696D" w14:textId="7A8CDBDA" w:rsidR="002E2B2C" w:rsidRDefault="002E2B2C" w:rsidP="002E2B2C">
      <w:pPr>
        <w:pStyle w:val="ListParagraph"/>
        <w:numPr>
          <w:ilvl w:val="0"/>
          <w:numId w:val="6"/>
        </w:numPr>
        <w:spacing w:after="0"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For BEST Study, </w:t>
      </w:r>
      <w:r w:rsidRPr="00422C15">
        <w:rPr>
          <w:rFonts w:ascii="Times New Roman" w:eastAsia="Times New Roman" w:hAnsi="Times New Roman" w:cs="Times New Roman"/>
          <w:color w:val="000000"/>
          <w:sz w:val="20"/>
          <w:szCs w:val="20"/>
        </w:rPr>
        <w:t>Q1(0%), Q2(1% to &lt;14%), Q3(1</w:t>
      </w:r>
      <w:r w:rsidR="00F65684">
        <w:rPr>
          <w:rFonts w:ascii="Times New Roman" w:eastAsia="Times New Roman" w:hAnsi="Times New Roman" w:cs="Times New Roman"/>
          <w:color w:val="000000"/>
          <w:sz w:val="20"/>
          <w:szCs w:val="20"/>
        </w:rPr>
        <w:t>4</w:t>
      </w:r>
      <w:r w:rsidRPr="00422C15">
        <w:rPr>
          <w:rFonts w:ascii="Times New Roman" w:eastAsia="Times New Roman" w:hAnsi="Times New Roman" w:cs="Times New Roman"/>
          <w:color w:val="000000"/>
          <w:sz w:val="20"/>
          <w:szCs w:val="20"/>
        </w:rPr>
        <w:t xml:space="preserve">% to &lt;31%) and Q4 (31% to 100%) </w:t>
      </w:r>
    </w:p>
    <w:p w14:paraId="692800FB" w14:textId="66092D24" w:rsidR="00A15F05" w:rsidRPr="00A15F05" w:rsidRDefault="00A15F05" w:rsidP="00A15F05">
      <w:pPr>
        <w:spacing w:line="480" w:lineRule="auto"/>
        <w:jc w:val="center"/>
        <w:rPr>
          <w:rFonts w:ascii="Times New Roman" w:eastAsia="Times New Roman" w:hAnsi="Times New Roman" w:cs="Times New Roman"/>
          <w:b/>
          <w:bCs/>
          <w:color w:val="000000"/>
          <w:sz w:val="20"/>
          <w:szCs w:val="20"/>
        </w:rPr>
      </w:pPr>
    </w:p>
    <w:sectPr w:rsidR="00A15F05" w:rsidRPr="00A15F05" w:rsidSect="00416977">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7BFE3" w14:textId="77777777" w:rsidR="00CD4852" w:rsidRDefault="00CD4852">
      <w:pPr>
        <w:spacing w:line="240" w:lineRule="auto"/>
      </w:pPr>
      <w:r>
        <w:separator/>
      </w:r>
    </w:p>
  </w:endnote>
  <w:endnote w:type="continuationSeparator" w:id="0">
    <w:p w14:paraId="1022C5DE" w14:textId="77777777" w:rsidR="00CD4852" w:rsidRDefault="00CD48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43" w:usb2="00000009" w:usb3="00000000" w:csb0="000001FF" w:csb1="00000000"/>
  </w:font>
  <w:font w:name="ScalaLancetPro">
    <w:altName w:val="Cambria"/>
    <w:charset w:val="00"/>
    <w:family w:val="roman"/>
    <w:pitch w:val="default"/>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AdvOTf2345705">
    <w:altName w:val="Calibri"/>
    <w:panose1 w:val="00000000000000000000"/>
    <w:charset w:val="00"/>
    <w:family w:val="swiss"/>
    <w:notTrueType/>
    <w:pitch w:val="default"/>
    <w:sig w:usb0="00000003" w:usb1="00000000" w:usb2="00000000" w:usb3="00000000" w:csb0="00000001" w:csb1="00000000"/>
  </w:font>
  <w:font w:name="GillSansStd">
    <w:altName w:val="Segoe Print"/>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FrutigerLTStd-Light">
    <w:altName w:val="Yu Gothic"/>
    <w:charset w:val="00"/>
    <w:family w:val="auto"/>
    <w:pitch w:val="default"/>
  </w:font>
  <w:font w:name="AdvOTf9433e2d">
    <w:altName w:val="Segoe Print"/>
    <w:charset w:val="00"/>
    <w:family w:val="auto"/>
    <w:pitch w:val="default"/>
  </w:font>
  <w:font w:name="AdvOTe81213fa">
    <w:altName w:val="Segoe Print"/>
    <w:charset w:val="00"/>
    <w:family w:val="auto"/>
    <w:pitch w:val="default"/>
    <w:sig w:usb0="00000003" w:usb1="00000000" w:usb2="00000000" w:usb3="00000000" w:csb0="00000001" w:csb1="00000000"/>
  </w:font>
  <w:font w:name="AdvOTe521d66a">
    <w:altName w:val="Segoe Print"/>
    <w:charset w:val="00"/>
    <w:family w:val="auto"/>
    <w:pitch w:val="default"/>
    <w:sig w:usb0="00000003" w:usb1="00000000" w:usb2="00000000" w:usb3="00000000" w:csb0="00000001" w:csb1="00000000"/>
  </w:font>
  <w:font w:name="ClassicalGaramondBT-Roman">
    <w:altName w:val="Segoe Print"/>
    <w:charset w:val="00"/>
    <w:family w:val="auto"/>
    <w:pitch w:val="default"/>
    <w:sig w:usb0="00000003" w:usb1="00000000" w:usb2="00000000" w:usb3="00000000" w:csb0="00000001" w:csb1="00000000"/>
  </w:font>
  <w:font w:name="NewGalliard-Roman">
    <w:altName w:val="Segoe Print"/>
    <w:charset w:val="00"/>
    <w:family w:val="auto"/>
    <w:pitch w:val="default"/>
  </w:font>
  <w:font w:name="GuardianTextEgypGR-Regular">
    <w:altName w:val="Segoe Print"/>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531749"/>
      <w:docPartObj>
        <w:docPartGallery w:val="Page Numbers (Bottom of Page)"/>
        <w:docPartUnique/>
      </w:docPartObj>
    </w:sdtPr>
    <w:sdtEndPr>
      <w:rPr>
        <w:noProof/>
      </w:rPr>
    </w:sdtEndPr>
    <w:sdtContent>
      <w:p w14:paraId="3EF9D131" w14:textId="4016B80E" w:rsidR="00F525FB" w:rsidRDefault="00F525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67D9A6" w14:textId="77777777" w:rsidR="00416977" w:rsidRDefault="00416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67950" w14:textId="77777777" w:rsidR="00CD4852" w:rsidRDefault="00CD4852">
      <w:pPr>
        <w:spacing w:after="0" w:line="240" w:lineRule="auto"/>
      </w:pPr>
      <w:r>
        <w:separator/>
      </w:r>
    </w:p>
  </w:footnote>
  <w:footnote w:type="continuationSeparator" w:id="0">
    <w:p w14:paraId="79984C97" w14:textId="77777777" w:rsidR="00CD4852" w:rsidRDefault="00CD48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EA14" w14:textId="7A80FF38" w:rsidR="00416977" w:rsidRDefault="00416977">
    <w:pPr>
      <w:pStyle w:val="Header"/>
      <w:jc w:val="right"/>
    </w:pPr>
  </w:p>
  <w:p w14:paraId="599753B1" w14:textId="77777777" w:rsidR="00416977" w:rsidRDefault="004169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C6BA9"/>
    <w:multiLevelType w:val="hybridMultilevel"/>
    <w:tmpl w:val="7334EE8A"/>
    <w:lvl w:ilvl="0" w:tplc="2BF6E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9145F"/>
    <w:multiLevelType w:val="hybridMultilevel"/>
    <w:tmpl w:val="7334EE8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7A430B2"/>
    <w:multiLevelType w:val="hybridMultilevel"/>
    <w:tmpl w:val="7334EE8A"/>
    <w:lvl w:ilvl="0" w:tplc="2BF6E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B94FB1"/>
    <w:multiLevelType w:val="hybridMultilevel"/>
    <w:tmpl w:val="1B6EB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113549"/>
    <w:multiLevelType w:val="hybridMultilevel"/>
    <w:tmpl w:val="7334EE8A"/>
    <w:lvl w:ilvl="0" w:tplc="2BF6E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172529"/>
    <w:multiLevelType w:val="hybridMultilevel"/>
    <w:tmpl w:val="7334EE8A"/>
    <w:lvl w:ilvl="0" w:tplc="2BF6E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zsdexw790fflersdqprrwuzxw0wrwa5e9d&quot;&gt;TTR-HF&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7&lt;/item&gt;&lt;item&gt;18&lt;/item&gt;&lt;item&gt;19&lt;/item&gt;&lt;item&gt;20&lt;/item&gt;&lt;item&gt;21&lt;/item&gt;&lt;item&gt;22&lt;/item&gt;&lt;item&gt;23&lt;/item&gt;&lt;item&gt;24&lt;/item&gt;&lt;/record-ids&gt;&lt;/item&gt;&lt;/Libraries&gt;"/>
  </w:docVars>
  <w:rsids>
    <w:rsidRoot w:val="007D6238"/>
    <w:rsid w:val="D5E6A4FB"/>
    <w:rsid w:val="EF6F5B9E"/>
    <w:rsid w:val="F6EF47EE"/>
    <w:rsid w:val="FC7FF379"/>
    <w:rsid w:val="FDFC117A"/>
    <w:rsid w:val="00001DD5"/>
    <w:rsid w:val="00002DE9"/>
    <w:rsid w:val="00004F16"/>
    <w:rsid w:val="0000623C"/>
    <w:rsid w:val="000158F2"/>
    <w:rsid w:val="0001591E"/>
    <w:rsid w:val="0002396E"/>
    <w:rsid w:val="00025B96"/>
    <w:rsid w:val="00026204"/>
    <w:rsid w:val="00026401"/>
    <w:rsid w:val="0003091A"/>
    <w:rsid w:val="00030F81"/>
    <w:rsid w:val="000329A1"/>
    <w:rsid w:val="0003376F"/>
    <w:rsid w:val="0003576B"/>
    <w:rsid w:val="00035CD2"/>
    <w:rsid w:val="000361F2"/>
    <w:rsid w:val="00037B69"/>
    <w:rsid w:val="000436F0"/>
    <w:rsid w:val="00046078"/>
    <w:rsid w:val="000474E9"/>
    <w:rsid w:val="00055905"/>
    <w:rsid w:val="00062D4B"/>
    <w:rsid w:val="00063967"/>
    <w:rsid w:val="00064037"/>
    <w:rsid w:val="000720B2"/>
    <w:rsid w:val="00074362"/>
    <w:rsid w:val="0008027F"/>
    <w:rsid w:val="00082066"/>
    <w:rsid w:val="00083160"/>
    <w:rsid w:val="00084439"/>
    <w:rsid w:val="00086711"/>
    <w:rsid w:val="00087400"/>
    <w:rsid w:val="00095591"/>
    <w:rsid w:val="00097D7A"/>
    <w:rsid w:val="000A3F85"/>
    <w:rsid w:val="000A696D"/>
    <w:rsid w:val="000A6CB3"/>
    <w:rsid w:val="000B2758"/>
    <w:rsid w:val="000B4340"/>
    <w:rsid w:val="000B65D3"/>
    <w:rsid w:val="000B6808"/>
    <w:rsid w:val="000B6A17"/>
    <w:rsid w:val="000B6BEC"/>
    <w:rsid w:val="000C1722"/>
    <w:rsid w:val="000C3A00"/>
    <w:rsid w:val="000C492B"/>
    <w:rsid w:val="000C5897"/>
    <w:rsid w:val="000C6284"/>
    <w:rsid w:val="000C7C30"/>
    <w:rsid w:val="000D1EFE"/>
    <w:rsid w:val="000D34D5"/>
    <w:rsid w:val="000D3C41"/>
    <w:rsid w:val="000D4646"/>
    <w:rsid w:val="000D517C"/>
    <w:rsid w:val="000D6396"/>
    <w:rsid w:val="000D735B"/>
    <w:rsid w:val="000E4644"/>
    <w:rsid w:val="000F19E9"/>
    <w:rsid w:val="000F257F"/>
    <w:rsid w:val="000F383C"/>
    <w:rsid w:val="000F7EC5"/>
    <w:rsid w:val="0011114E"/>
    <w:rsid w:val="001113F0"/>
    <w:rsid w:val="001155F3"/>
    <w:rsid w:val="001206AC"/>
    <w:rsid w:val="00122F89"/>
    <w:rsid w:val="00126257"/>
    <w:rsid w:val="001263E0"/>
    <w:rsid w:val="00126A23"/>
    <w:rsid w:val="001317CF"/>
    <w:rsid w:val="00133718"/>
    <w:rsid w:val="0013383B"/>
    <w:rsid w:val="0013394E"/>
    <w:rsid w:val="001342C5"/>
    <w:rsid w:val="00141633"/>
    <w:rsid w:val="00141777"/>
    <w:rsid w:val="00141D8E"/>
    <w:rsid w:val="00142776"/>
    <w:rsid w:val="00143852"/>
    <w:rsid w:val="00145E4F"/>
    <w:rsid w:val="0014679E"/>
    <w:rsid w:val="00150D24"/>
    <w:rsid w:val="00150E6A"/>
    <w:rsid w:val="00155121"/>
    <w:rsid w:val="001569BF"/>
    <w:rsid w:val="00157800"/>
    <w:rsid w:val="00161A45"/>
    <w:rsid w:val="00163FA4"/>
    <w:rsid w:val="00165846"/>
    <w:rsid w:val="001658DF"/>
    <w:rsid w:val="00170CF8"/>
    <w:rsid w:val="00174457"/>
    <w:rsid w:val="00177983"/>
    <w:rsid w:val="00181335"/>
    <w:rsid w:val="0018179F"/>
    <w:rsid w:val="00181DBC"/>
    <w:rsid w:val="0018346E"/>
    <w:rsid w:val="00191AA5"/>
    <w:rsid w:val="001925AB"/>
    <w:rsid w:val="001925F3"/>
    <w:rsid w:val="001942A1"/>
    <w:rsid w:val="001A569D"/>
    <w:rsid w:val="001A584C"/>
    <w:rsid w:val="001A78B3"/>
    <w:rsid w:val="001B0B36"/>
    <w:rsid w:val="001B36E6"/>
    <w:rsid w:val="001B70C3"/>
    <w:rsid w:val="001C0BA0"/>
    <w:rsid w:val="001C4EE4"/>
    <w:rsid w:val="001C669E"/>
    <w:rsid w:val="001D2B4F"/>
    <w:rsid w:val="001D4EDC"/>
    <w:rsid w:val="001D5689"/>
    <w:rsid w:val="001D771A"/>
    <w:rsid w:val="001E2D64"/>
    <w:rsid w:val="001E71D0"/>
    <w:rsid w:val="001E76B6"/>
    <w:rsid w:val="001F260C"/>
    <w:rsid w:val="001F3073"/>
    <w:rsid w:val="001F538D"/>
    <w:rsid w:val="00202D12"/>
    <w:rsid w:val="00203114"/>
    <w:rsid w:val="00205F3A"/>
    <w:rsid w:val="0020767C"/>
    <w:rsid w:val="00207CD5"/>
    <w:rsid w:val="0021487C"/>
    <w:rsid w:val="00217B87"/>
    <w:rsid w:val="00221220"/>
    <w:rsid w:val="00222BCB"/>
    <w:rsid w:val="00222D83"/>
    <w:rsid w:val="002244B9"/>
    <w:rsid w:val="0022457D"/>
    <w:rsid w:val="00224A3D"/>
    <w:rsid w:val="00230256"/>
    <w:rsid w:val="0023338E"/>
    <w:rsid w:val="00233A08"/>
    <w:rsid w:val="00234225"/>
    <w:rsid w:val="00235181"/>
    <w:rsid w:val="0023783F"/>
    <w:rsid w:val="002442D4"/>
    <w:rsid w:val="0024720A"/>
    <w:rsid w:val="00250C55"/>
    <w:rsid w:val="00253C3F"/>
    <w:rsid w:val="00254515"/>
    <w:rsid w:val="002654FE"/>
    <w:rsid w:val="002667D3"/>
    <w:rsid w:val="00270B9A"/>
    <w:rsid w:val="002733D4"/>
    <w:rsid w:val="00273473"/>
    <w:rsid w:val="0027484F"/>
    <w:rsid w:val="0027578D"/>
    <w:rsid w:val="00277364"/>
    <w:rsid w:val="00277E0F"/>
    <w:rsid w:val="00283D6D"/>
    <w:rsid w:val="00284690"/>
    <w:rsid w:val="00287CB9"/>
    <w:rsid w:val="00290CDD"/>
    <w:rsid w:val="00293098"/>
    <w:rsid w:val="002954C0"/>
    <w:rsid w:val="00297CA7"/>
    <w:rsid w:val="002A3C80"/>
    <w:rsid w:val="002A5BCE"/>
    <w:rsid w:val="002B1DCF"/>
    <w:rsid w:val="002B1F0D"/>
    <w:rsid w:val="002B2497"/>
    <w:rsid w:val="002B582D"/>
    <w:rsid w:val="002B5A37"/>
    <w:rsid w:val="002C37C5"/>
    <w:rsid w:val="002D55BE"/>
    <w:rsid w:val="002D6EDD"/>
    <w:rsid w:val="002E1E45"/>
    <w:rsid w:val="002E2B2C"/>
    <w:rsid w:val="002F0EB7"/>
    <w:rsid w:val="002F42E2"/>
    <w:rsid w:val="002F6668"/>
    <w:rsid w:val="002F79DB"/>
    <w:rsid w:val="00300761"/>
    <w:rsid w:val="0030445D"/>
    <w:rsid w:val="003052B1"/>
    <w:rsid w:val="00307582"/>
    <w:rsid w:val="00311D76"/>
    <w:rsid w:val="003159C4"/>
    <w:rsid w:val="0031738B"/>
    <w:rsid w:val="003236C2"/>
    <w:rsid w:val="003257DD"/>
    <w:rsid w:val="00325EE2"/>
    <w:rsid w:val="00326563"/>
    <w:rsid w:val="0033179C"/>
    <w:rsid w:val="00332164"/>
    <w:rsid w:val="003330DC"/>
    <w:rsid w:val="00333E91"/>
    <w:rsid w:val="00340C49"/>
    <w:rsid w:val="00341A76"/>
    <w:rsid w:val="0034262B"/>
    <w:rsid w:val="003463C6"/>
    <w:rsid w:val="003466EB"/>
    <w:rsid w:val="00352FD2"/>
    <w:rsid w:val="00353747"/>
    <w:rsid w:val="00355B68"/>
    <w:rsid w:val="003609F0"/>
    <w:rsid w:val="00366BFF"/>
    <w:rsid w:val="00367ACC"/>
    <w:rsid w:val="00367BFF"/>
    <w:rsid w:val="00367F2D"/>
    <w:rsid w:val="00370EA2"/>
    <w:rsid w:val="00372F32"/>
    <w:rsid w:val="00373971"/>
    <w:rsid w:val="00375CBB"/>
    <w:rsid w:val="003778FE"/>
    <w:rsid w:val="003803D7"/>
    <w:rsid w:val="00380646"/>
    <w:rsid w:val="00382B5D"/>
    <w:rsid w:val="00382CD1"/>
    <w:rsid w:val="00383380"/>
    <w:rsid w:val="00385F67"/>
    <w:rsid w:val="00387535"/>
    <w:rsid w:val="0039453B"/>
    <w:rsid w:val="00396D90"/>
    <w:rsid w:val="003B21D3"/>
    <w:rsid w:val="003B2DCF"/>
    <w:rsid w:val="003B584A"/>
    <w:rsid w:val="003B5A13"/>
    <w:rsid w:val="003C4D1A"/>
    <w:rsid w:val="003D793E"/>
    <w:rsid w:val="003E3D8A"/>
    <w:rsid w:val="003E5A8A"/>
    <w:rsid w:val="003E6234"/>
    <w:rsid w:val="003F0213"/>
    <w:rsid w:val="003F0F66"/>
    <w:rsid w:val="003F328E"/>
    <w:rsid w:val="003F640B"/>
    <w:rsid w:val="003F65B3"/>
    <w:rsid w:val="00400A95"/>
    <w:rsid w:val="00402162"/>
    <w:rsid w:val="00403848"/>
    <w:rsid w:val="00404003"/>
    <w:rsid w:val="004054C0"/>
    <w:rsid w:val="00405A0B"/>
    <w:rsid w:val="00412819"/>
    <w:rsid w:val="00413101"/>
    <w:rsid w:val="00413143"/>
    <w:rsid w:val="004133B6"/>
    <w:rsid w:val="00416977"/>
    <w:rsid w:val="00416CA6"/>
    <w:rsid w:val="00417DF0"/>
    <w:rsid w:val="0042715C"/>
    <w:rsid w:val="00430445"/>
    <w:rsid w:val="00430B48"/>
    <w:rsid w:val="00432C8E"/>
    <w:rsid w:val="004330E1"/>
    <w:rsid w:val="004351C4"/>
    <w:rsid w:val="00435C39"/>
    <w:rsid w:val="00436C6F"/>
    <w:rsid w:val="00437027"/>
    <w:rsid w:val="004370FF"/>
    <w:rsid w:val="0044035C"/>
    <w:rsid w:val="00442D1B"/>
    <w:rsid w:val="00443AB0"/>
    <w:rsid w:val="00445192"/>
    <w:rsid w:val="0044559B"/>
    <w:rsid w:val="00466275"/>
    <w:rsid w:val="004739F7"/>
    <w:rsid w:val="004760E8"/>
    <w:rsid w:val="00484155"/>
    <w:rsid w:val="004877C6"/>
    <w:rsid w:val="0049163F"/>
    <w:rsid w:val="0049210F"/>
    <w:rsid w:val="0049272D"/>
    <w:rsid w:val="00493944"/>
    <w:rsid w:val="00495308"/>
    <w:rsid w:val="004A2A0B"/>
    <w:rsid w:val="004B3818"/>
    <w:rsid w:val="004B3F49"/>
    <w:rsid w:val="004C16FF"/>
    <w:rsid w:val="004C38EE"/>
    <w:rsid w:val="004C3EF6"/>
    <w:rsid w:val="004C5045"/>
    <w:rsid w:val="004C5FB1"/>
    <w:rsid w:val="004D1964"/>
    <w:rsid w:val="004E0CEA"/>
    <w:rsid w:val="004E2359"/>
    <w:rsid w:val="004E4279"/>
    <w:rsid w:val="004F4439"/>
    <w:rsid w:val="004F59BE"/>
    <w:rsid w:val="0050287B"/>
    <w:rsid w:val="00502FEB"/>
    <w:rsid w:val="00506D53"/>
    <w:rsid w:val="00512E9E"/>
    <w:rsid w:val="0051583F"/>
    <w:rsid w:val="00517E23"/>
    <w:rsid w:val="0052127C"/>
    <w:rsid w:val="00523199"/>
    <w:rsid w:val="00525584"/>
    <w:rsid w:val="005303B3"/>
    <w:rsid w:val="00530D1E"/>
    <w:rsid w:val="005349DC"/>
    <w:rsid w:val="00535E39"/>
    <w:rsid w:val="00536952"/>
    <w:rsid w:val="00536E5E"/>
    <w:rsid w:val="00537345"/>
    <w:rsid w:val="005432F8"/>
    <w:rsid w:val="005446CF"/>
    <w:rsid w:val="005455FA"/>
    <w:rsid w:val="0055302F"/>
    <w:rsid w:val="00554F1C"/>
    <w:rsid w:val="00555038"/>
    <w:rsid w:val="00560208"/>
    <w:rsid w:val="00560F9B"/>
    <w:rsid w:val="00564C8D"/>
    <w:rsid w:val="005677DD"/>
    <w:rsid w:val="0057061B"/>
    <w:rsid w:val="00571A1E"/>
    <w:rsid w:val="005734B0"/>
    <w:rsid w:val="00575D32"/>
    <w:rsid w:val="00580400"/>
    <w:rsid w:val="00582680"/>
    <w:rsid w:val="00583FD8"/>
    <w:rsid w:val="00584883"/>
    <w:rsid w:val="00585D69"/>
    <w:rsid w:val="00586D04"/>
    <w:rsid w:val="00587380"/>
    <w:rsid w:val="00587801"/>
    <w:rsid w:val="005933C2"/>
    <w:rsid w:val="00593430"/>
    <w:rsid w:val="005A08A4"/>
    <w:rsid w:val="005A1865"/>
    <w:rsid w:val="005A4235"/>
    <w:rsid w:val="005A5393"/>
    <w:rsid w:val="005A796E"/>
    <w:rsid w:val="005B18D8"/>
    <w:rsid w:val="005B2BD6"/>
    <w:rsid w:val="005B4199"/>
    <w:rsid w:val="005C129F"/>
    <w:rsid w:val="005C4987"/>
    <w:rsid w:val="005C5589"/>
    <w:rsid w:val="005C6288"/>
    <w:rsid w:val="005C77B2"/>
    <w:rsid w:val="005D6908"/>
    <w:rsid w:val="005E3F1E"/>
    <w:rsid w:val="005E4C39"/>
    <w:rsid w:val="005E52CF"/>
    <w:rsid w:val="005E73DA"/>
    <w:rsid w:val="005E7B65"/>
    <w:rsid w:val="005F0C96"/>
    <w:rsid w:val="005F1E4E"/>
    <w:rsid w:val="005F5CB2"/>
    <w:rsid w:val="005F60D9"/>
    <w:rsid w:val="005F6C2F"/>
    <w:rsid w:val="005F6D46"/>
    <w:rsid w:val="005F7669"/>
    <w:rsid w:val="00601274"/>
    <w:rsid w:val="00603C4F"/>
    <w:rsid w:val="00606C1A"/>
    <w:rsid w:val="0060799E"/>
    <w:rsid w:val="0061020A"/>
    <w:rsid w:val="00614A29"/>
    <w:rsid w:val="00614A34"/>
    <w:rsid w:val="00615160"/>
    <w:rsid w:val="006168BB"/>
    <w:rsid w:val="0061767B"/>
    <w:rsid w:val="00623856"/>
    <w:rsid w:val="00624DD4"/>
    <w:rsid w:val="00625BF6"/>
    <w:rsid w:val="006268D4"/>
    <w:rsid w:val="006306F7"/>
    <w:rsid w:val="006315FE"/>
    <w:rsid w:val="006325A2"/>
    <w:rsid w:val="00632E1E"/>
    <w:rsid w:val="00634699"/>
    <w:rsid w:val="0063527A"/>
    <w:rsid w:val="006445E5"/>
    <w:rsid w:val="00647C11"/>
    <w:rsid w:val="00651DAC"/>
    <w:rsid w:val="00654E16"/>
    <w:rsid w:val="00666FAD"/>
    <w:rsid w:val="006707C9"/>
    <w:rsid w:val="00670C3C"/>
    <w:rsid w:val="006714FE"/>
    <w:rsid w:val="00671FE4"/>
    <w:rsid w:val="00672DE9"/>
    <w:rsid w:val="00673227"/>
    <w:rsid w:val="00674B47"/>
    <w:rsid w:val="006758EE"/>
    <w:rsid w:val="00682254"/>
    <w:rsid w:val="006834D3"/>
    <w:rsid w:val="00684536"/>
    <w:rsid w:val="00691724"/>
    <w:rsid w:val="0069221B"/>
    <w:rsid w:val="0069519B"/>
    <w:rsid w:val="00696171"/>
    <w:rsid w:val="00696509"/>
    <w:rsid w:val="006966A7"/>
    <w:rsid w:val="0069708B"/>
    <w:rsid w:val="006A07D0"/>
    <w:rsid w:val="006A1035"/>
    <w:rsid w:val="006A210C"/>
    <w:rsid w:val="006A2250"/>
    <w:rsid w:val="006A3918"/>
    <w:rsid w:val="006A4F77"/>
    <w:rsid w:val="006A6C83"/>
    <w:rsid w:val="006B3A44"/>
    <w:rsid w:val="006B43ED"/>
    <w:rsid w:val="006C0CDC"/>
    <w:rsid w:val="006C29D0"/>
    <w:rsid w:val="006C33B5"/>
    <w:rsid w:val="006C40F4"/>
    <w:rsid w:val="006D03E6"/>
    <w:rsid w:val="006D289D"/>
    <w:rsid w:val="006D2B36"/>
    <w:rsid w:val="006D3E05"/>
    <w:rsid w:val="006D55C5"/>
    <w:rsid w:val="006D68CA"/>
    <w:rsid w:val="006E24DC"/>
    <w:rsid w:val="006F38F4"/>
    <w:rsid w:val="006F4ECA"/>
    <w:rsid w:val="006F5D37"/>
    <w:rsid w:val="006F699D"/>
    <w:rsid w:val="006F7EEC"/>
    <w:rsid w:val="00700388"/>
    <w:rsid w:val="00702722"/>
    <w:rsid w:val="007027D0"/>
    <w:rsid w:val="007059D0"/>
    <w:rsid w:val="0071197E"/>
    <w:rsid w:val="00714191"/>
    <w:rsid w:val="00714ABA"/>
    <w:rsid w:val="00715149"/>
    <w:rsid w:val="007206EC"/>
    <w:rsid w:val="0072391F"/>
    <w:rsid w:val="00724A47"/>
    <w:rsid w:val="00725BFF"/>
    <w:rsid w:val="00731818"/>
    <w:rsid w:val="00743C9D"/>
    <w:rsid w:val="00744D52"/>
    <w:rsid w:val="0074542B"/>
    <w:rsid w:val="00747887"/>
    <w:rsid w:val="007508B5"/>
    <w:rsid w:val="00752215"/>
    <w:rsid w:val="00756595"/>
    <w:rsid w:val="00757056"/>
    <w:rsid w:val="00762361"/>
    <w:rsid w:val="00767594"/>
    <w:rsid w:val="007720F3"/>
    <w:rsid w:val="00780CCD"/>
    <w:rsid w:val="007818AB"/>
    <w:rsid w:val="00784268"/>
    <w:rsid w:val="00784AC2"/>
    <w:rsid w:val="0078763A"/>
    <w:rsid w:val="007904AB"/>
    <w:rsid w:val="00795671"/>
    <w:rsid w:val="007963A2"/>
    <w:rsid w:val="007A09D5"/>
    <w:rsid w:val="007A3180"/>
    <w:rsid w:val="007A3368"/>
    <w:rsid w:val="007A6633"/>
    <w:rsid w:val="007A6720"/>
    <w:rsid w:val="007A7CF1"/>
    <w:rsid w:val="007B08D0"/>
    <w:rsid w:val="007B3484"/>
    <w:rsid w:val="007B4B9E"/>
    <w:rsid w:val="007B72A4"/>
    <w:rsid w:val="007C1A22"/>
    <w:rsid w:val="007C2F81"/>
    <w:rsid w:val="007C3E44"/>
    <w:rsid w:val="007C40B6"/>
    <w:rsid w:val="007C53AD"/>
    <w:rsid w:val="007C5447"/>
    <w:rsid w:val="007C579A"/>
    <w:rsid w:val="007D1AEC"/>
    <w:rsid w:val="007D2DCF"/>
    <w:rsid w:val="007D4021"/>
    <w:rsid w:val="007D4CF0"/>
    <w:rsid w:val="007D532B"/>
    <w:rsid w:val="007D6238"/>
    <w:rsid w:val="007D6F07"/>
    <w:rsid w:val="007E1E0F"/>
    <w:rsid w:val="007E692B"/>
    <w:rsid w:val="007F25BC"/>
    <w:rsid w:val="00801657"/>
    <w:rsid w:val="00801984"/>
    <w:rsid w:val="008111AE"/>
    <w:rsid w:val="008111CD"/>
    <w:rsid w:val="00815623"/>
    <w:rsid w:val="00815634"/>
    <w:rsid w:val="00815AB6"/>
    <w:rsid w:val="00817BD4"/>
    <w:rsid w:val="00820DF1"/>
    <w:rsid w:val="0082512C"/>
    <w:rsid w:val="008273D9"/>
    <w:rsid w:val="0082790D"/>
    <w:rsid w:val="0083215D"/>
    <w:rsid w:val="00834A19"/>
    <w:rsid w:val="00836BEF"/>
    <w:rsid w:val="0084035C"/>
    <w:rsid w:val="00843701"/>
    <w:rsid w:val="00844651"/>
    <w:rsid w:val="008463F5"/>
    <w:rsid w:val="008469D2"/>
    <w:rsid w:val="008525F9"/>
    <w:rsid w:val="00854B86"/>
    <w:rsid w:val="008559B8"/>
    <w:rsid w:val="008564FF"/>
    <w:rsid w:val="00856A08"/>
    <w:rsid w:val="0086254E"/>
    <w:rsid w:val="00863842"/>
    <w:rsid w:val="008656C4"/>
    <w:rsid w:val="00865C0A"/>
    <w:rsid w:val="00866D66"/>
    <w:rsid w:val="00867959"/>
    <w:rsid w:val="008707CF"/>
    <w:rsid w:val="00872EBB"/>
    <w:rsid w:val="00877072"/>
    <w:rsid w:val="00880497"/>
    <w:rsid w:val="008811E9"/>
    <w:rsid w:val="008824FE"/>
    <w:rsid w:val="00885447"/>
    <w:rsid w:val="00885A49"/>
    <w:rsid w:val="00887CCE"/>
    <w:rsid w:val="00893C59"/>
    <w:rsid w:val="008A2374"/>
    <w:rsid w:val="008A3AE1"/>
    <w:rsid w:val="008A4C42"/>
    <w:rsid w:val="008B34D0"/>
    <w:rsid w:val="008B3937"/>
    <w:rsid w:val="008B6839"/>
    <w:rsid w:val="008B74DD"/>
    <w:rsid w:val="008C0B93"/>
    <w:rsid w:val="008C41DE"/>
    <w:rsid w:val="008C44C2"/>
    <w:rsid w:val="008C46E5"/>
    <w:rsid w:val="008C4BB0"/>
    <w:rsid w:val="008C5289"/>
    <w:rsid w:val="008C6790"/>
    <w:rsid w:val="008D051E"/>
    <w:rsid w:val="008D0D6D"/>
    <w:rsid w:val="008D1098"/>
    <w:rsid w:val="008D1AC8"/>
    <w:rsid w:val="008D3416"/>
    <w:rsid w:val="008D510A"/>
    <w:rsid w:val="008D5241"/>
    <w:rsid w:val="008D55BC"/>
    <w:rsid w:val="008D5BD2"/>
    <w:rsid w:val="008D66F4"/>
    <w:rsid w:val="008D6812"/>
    <w:rsid w:val="008E21DE"/>
    <w:rsid w:val="008E4349"/>
    <w:rsid w:val="008E5D70"/>
    <w:rsid w:val="008F11AA"/>
    <w:rsid w:val="008F1ADD"/>
    <w:rsid w:val="008F216B"/>
    <w:rsid w:val="008F48B2"/>
    <w:rsid w:val="008F5083"/>
    <w:rsid w:val="00907978"/>
    <w:rsid w:val="009148E9"/>
    <w:rsid w:val="00915DDA"/>
    <w:rsid w:val="0093158F"/>
    <w:rsid w:val="00931A87"/>
    <w:rsid w:val="00934650"/>
    <w:rsid w:val="00934BEB"/>
    <w:rsid w:val="00935D83"/>
    <w:rsid w:val="0093607E"/>
    <w:rsid w:val="00937CC2"/>
    <w:rsid w:val="009403AF"/>
    <w:rsid w:val="009449EB"/>
    <w:rsid w:val="00944B74"/>
    <w:rsid w:val="009457D9"/>
    <w:rsid w:val="009461A9"/>
    <w:rsid w:val="00947EDB"/>
    <w:rsid w:val="00953845"/>
    <w:rsid w:val="0095512D"/>
    <w:rsid w:val="00955524"/>
    <w:rsid w:val="00957CA8"/>
    <w:rsid w:val="009605C7"/>
    <w:rsid w:val="0096436F"/>
    <w:rsid w:val="0096459A"/>
    <w:rsid w:val="009650CA"/>
    <w:rsid w:val="00965ABC"/>
    <w:rsid w:val="00965B09"/>
    <w:rsid w:val="00971634"/>
    <w:rsid w:val="00972573"/>
    <w:rsid w:val="0097571E"/>
    <w:rsid w:val="00975C54"/>
    <w:rsid w:val="009765C3"/>
    <w:rsid w:val="0097673B"/>
    <w:rsid w:val="00982450"/>
    <w:rsid w:val="0098282B"/>
    <w:rsid w:val="009848E2"/>
    <w:rsid w:val="00985815"/>
    <w:rsid w:val="00987E14"/>
    <w:rsid w:val="00991A16"/>
    <w:rsid w:val="009A0146"/>
    <w:rsid w:val="009A2B9B"/>
    <w:rsid w:val="009A3E8C"/>
    <w:rsid w:val="009A75B7"/>
    <w:rsid w:val="009A7F55"/>
    <w:rsid w:val="009B1886"/>
    <w:rsid w:val="009B3641"/>
    <w:rsid w:val="009C0BAC"/>
    <w:rsid w:val="009C1666"/>
    <w:rsid w:val="009C2B70"/>
    <w:rsid w:val="009C3218"/>
    <w:rsid w:val="009C3FA2"/>
    <w:rsid w:val="009C67E2"/>
    <w:rsid w:val="009D0F7B"/>
    <w:rsid w:val="009D278C"/>
    <w:rsid w:val="009D63EE"/>
    <w:rsid w:val="009D7A69"/>
    <w:rsid w:val="009E1411"/>
    <w:rsid w:val="009E4FA2"/>
    <w:rsid w:val="009E7EE9"/>
    <w:rsid w:val="009F0A6F"/>
    <w:rsid w:val="009F309B"/>
    <w:rsid w:val="00A00931"/>
    <w:rsid w:val="00A05C1F"/>
    <w:rsid w:val="00A06934"/>
    <w:rsid w:val="00A0785C"/>
    <w:rsid w:val="00A139C5"/>
    <w:rsid w:val="00A15F05"/>
    <w:rsid w:val="00A16119"/>
    <w:rsid w:val="00A1641A"/>
    <w:rsid w:val="00A3697B"/>
    <w:rsid w:val="00A44EC5"/>
    <w:rsid w:val="00A5298D"/>
    <w:rsid w:val="00A53772"/>
    <w:rsid w:val="00A56602"/>
    <w:rsid w:val="00A60AD9"/>
    <w:rsid w:val="00A634E7"/>
    <w:rsid w:val="00A70779"/>
    <w:rsid w:val="00A7508E"/>
    <w:rsid w:val="00A804DD"/>
    <w:rsid w:val="00A86739"/>
    <w:rsid w:val="00A904C2"/>
    <w:rsid w:val="00AA61E2"/>
    <w:rsid w:val="00AA6F91"/>
    <w:rsid w:val="00AA7084"/>
    <w:rsid w:val="00AA726E"/>
    <w:rsid w:val="00AA77C2"/>
    <w:rsid w:val="00AA7D65"/>
    <w:rsid w:val="00AB144F"/>
    <w:rsid w:val="00AB19A3"/>
    <w:rsid w:val="00AB338D"/>
    <w:rsid w:val="00AB35D4"/>
    <w:rsid w:val="00AC1F47"/>
    <w:rsid w:val="00AC3562"/>
    <w:rsid w:val="00AC3FDE"/>
    <w:rsid w:val="00AC6014"/>
    <w:rsid w:val="00AC65BE"/>
    <w:rsid w:val="00AC777C"/>
    <w:rsid w:val="00AD1BD4"/>
    <w:rsid w:val="00AD53FD"/>
    <w:rsid w:val="00AD65CC"/>
    <w:rsid w:val="00AE1F03"/>
    <w:rsid w:val="00AE3AAE"/>
    <w:rsid w:val="00AE476F"/>
    <w:rsid w:val="00AF3050"/>
    <w:rsid w:val="00B06056"/>
    <w:rsid w:val="00B06584"/>
    <w:rsid w:val="00B06AA9"/>
    <w:rsid w:val="00B10B68"/>
    <w:rsid w:val="00B125C4"/>
    <w:rsid w:val="00B14F74"/>
    <w:rsid w:val="00B15F61"/>
    <w:rsid w:val="00B169D1"/>
    <w:rsid w:val="00B1710B"/>
    <w:rsid w:val="00B21239"/>
    <w:rsid w:val="00B24139"/>
    <w:rsid w:val="00B24C80"/>
    <w:rsid w:val="00B27A9B"/>
    <w:rsid w:val="00B32653"/>
    <w:rsid w:val="00B34F40"/>
    <w:rsid w:val="00B37663"/>
    <w:rsid w:val="00B42668"/>
    <w:rsid w:val="00B45BF1"/>
    <w:rsid w:val="00B51C2F"/>
    <w:rsid w:val="00B5455F"/>
    <w:rsid w:val="00B557FE"/>
    <w:rsid w:val="00B60666"/>
    <w:rsid w:val="00B6666A"/>
    <w:rsid w:val="00B73F44"/>
    <w:rsid w:val="00B74AA6"/>
    <w:rsid w:val="00B779D1"/>
    <w:rsid w:val="00B80027"/>
    <w:rsid w:val="00B80F41"/>
    <w:rsid w:val="00B837C1"/>
    <w:rsid w:val="00B837CF"/>
    <w:rsid w:val="00B83BE4"/>
    <w:rsid w:val="00B8469F"/>
    <w:rsid w:val="00B870DC"/>
    <w:rsid w:val="00B90722"/>
    <w:rsid w:val="00B959DA"/>
    <w:rsid w:val="00B96894"/>
    <w:rsid w:val="00B96AE4"/>
    <w:rsid w:val="00BA06C7"/>
    <w:rsid w:val="00BA0F9C"/>
    <w:rsid w:val="00BA1770"/>
    <w:rsid w:val="00BA4F4A"/>
    <w:rsid w:val="00BA51B3"/>
    <w:rsid w:val="00BA588A"/>
    <w:rsid w:val="00BB08FE"/>
    <w:rsid w:val="00BB2FF0"/>
    <w:rsid w:val="00BB3B16"/>
    <w:rsid w:val="00BB5D07"/>
    <w:rsid w:val="00BB658C"/>
    <w:rsid w:val="00BC2323"/>
    <w:rsid w:val="00BC2499"/>
    <w:rsid w:val="00BC48D8"/>
    <w:rsid w:val="00BC73FB"/>
    <w:rsid w:val="00BD5604"/>
    <w:rsid w:val="00BD63F2"/>
    <w:rsid w:val="00BD672B"/>
    <w:rsid w:val="00BE20A4"/>
    <w:rsid w:val="00BE267B"/>
    <w:rsid w:val="00BE461D"/>
    <w:rsid w:val="00BF2370"/>
    <w:rsid w:val="00BF3E1C"/>
    <w:rsid w:val="00BF42A1"/>
    <w:rsid w:val="00BF42B6"/>
    <w:rsid w:val="00BF6EED"/>
    <w:rsid w:val="00C0083B"/>
    <w:rsid w:val="00C00F5F"/>
    <w:rsid w:val="00C06453"/>
    <w:rsid w:val="00C10A94"/>
    <w:rsid w:val="00C140C9"/>
    <w:rsid w:val="00C1415C"/>
    <w:rsid w:val="00C156E8"/>
    <w:rsid w:val="00C221FC"/>
    <w:rsid w:val="00C22ECB"/>
    <w:rsid w:val="00C235FD"/>
    <w:rsid w:val="00C23698"/>
    <w:rsid w:val="00C236A3"/>
    <w:rsid w:val="00C261D4"/>
    <w:rsid w:val="00C278E2"/>
    <w:rsid w:val="00C27D69"/>
    <w:rsid w:val="00C3250B"/>
    <w:rsid w:val="00C32B0A"/>
    <w:rsid w:val="00C339BF"/>
    <w:rsid w:val="00C355F7"/>
    <w:rsid w:val="00C35CCF"/>
    <w:rsid w:val="00C37CC7"/>
    <w:rsid w:val="00C42D28"/>
    <w:rsid w:val="00C43B1E"/>
    <w:rsid w:val="00C46EF6"/>
    <w:rsid w:val="00C5383A"/>
    <w:rsid w:val="00C56E9D"/>
    <w:rsid w:val="00C60619"/>
    <w:rsid w:val="00C6304C"/>
    <w:rsid w:val="00C638B1"/>
    <w:rsid w:val="00C67A74"/>
    <w:rsid w:val="00C74AC1"/>
    <w:rsid w:val="00C766F5"/>
    <w:rsid w:val="00C76D18"/>
    <w:rsid w:val="00C825D8"/>
    <w:rsid w:val="00C82AB2"/>
    <w:rsid w:val="00C849E1"/>
    <w:rsid w:val="00C90969"/>
    <w:rsid w:val="00C911E9"/>
    <w:rsid w:val="00C9567B"/>
    <w:rsid w:val="00C95E7B"/>
    <w:rsid w:val="00CA2BC2"/>
    <w:rsid w:val="00CA3239"/>
    <w:rsid w:val="00CA377C"/>
    <w:rsid w:val="00CA4C83"/>
    <w:rsid w:val="00CA62A9"/>
    <w:rsid w:val="00CA649E"/>
    <w:rsid w:val="00CA6AF3"/>
    <w:rsid w:val="00CA7A9F"/>
    <w:rsid w:val="00CB1657"/>
    <w:rsid w:val="00CB23B8"/>
    <w:rsid w:val="00CB5EC8"/>
    <w:rsid w:val="00CC1696"/>
    <w:rsid w:val="00CC4923"/>
    <w:rsid w:val="00CC76EA"/>
    <w:rsid w:val="00CD0E3F"/>
    <w:rsid w:val="00CD4852"/>
    <w:rsid w:val="00CD7180"/>
    <w:rsid w:val="00CE0F2B"/>
    <w:rsid w:val="00CE417C"/>
    <w:rsid w:val="00CE48C6"/>
    <w:rsid w:val="00CF06EE"/>
    <w:rsid w:val="00CF10B9"/>
    <w:rsid w:val="00CF6944"/>
    <w:rsid w:val="00CF7CA0"/>
    <w:rsid w:val="00D15727"/>
    <w:rsid w:val="00D21C57"/>
    <w:rsid w:val="00D2667F"/>
    <w:rsid w:val="00D27148"/>
    <w:rsid w:val="00D27D78"/>
    <w:rsid w:val="00D3010F"/>
    <w:rsid w:val="00D30801"/>
    <w:rsid w:val="00D30895"/>
    <w:rsid w:val="00D41947"/>
    <w:rsid w:val="00D424F3"/>
    <w:rsid w:val="00D51B70"/>
    <w:rsid w:val="00D52788"/>
    <w:rsid w:val="00D53A65"/>
    <w:rsid w:val="00D55C4B"/>
    <w:rsid w:val="00D67368"/>
    <w:rsid w:val="00D719D1"/>
    <w:rsid w:val="00D71C13"/>
    <w:rsid w:val="00D90117"/>
    <w:rsid w:val="00D93219"/>
    <w:rsid w:val="00D962DB"/>
    <w:rsid w:val="00D97F38"/>
    <w:rsid w:val="00DA2EDA"/>
    <w:rsid w:val="00DA5933"/>
    <w:rsid w:val="00DB283C"/>
    <w:rsid w:val="00DB3064"/>
    <w:rsid w:val="00DC39AF"/>
    <w:rsid w:val="00DC3F8A"/>
    <w:rsid w:val="00DC4A9A"/>
    <w:rsid w:val="00DD126A"/>
    <w:rsid w:val="00DD6AE2"/>
    <w:rsid w:val="00DE096E"/>
    <w:rsid w:val="00DE1ED0"/>
    <w:rsid w:val="00DE4B53"/>
    <w:rsid w:val="00DE5DDA"/>
    <w:rsid w:val="00DF0449"/>
    <w:rsid w:val="00DF08E4"/>
    <w:rsid w:val="00DF1EAB"/>
    <w:rsid w:val="00DF2E5D"/>
    <w:rsid w:val="00DF30E9"/>
    <w:rsid w:val="00DF35A0"/>
    <w:rsid w:val="00DF4E98"/>
    <w:rsid w:val="00DF65D5"/>
    <w:rsid w:val="00E00A75"/>
    <w:rsid w:val="00E021DC"/>
    <w:rsid w:val="00E025A6"/>
    <w:rsid w:val="00E02C19"/>
    <w:rsid w:val="00E05AD9"/>
    <w:rsid w:val="00E0602B"/>
    <w:rsid w:val="00E12DEE"/>
    <w:rsid w:val="00E1370D"/>
    <w:rsid w:val="00E20EC4"/>
    <w:rsid w:val="00E21943"/>
    <w:rsid w:val="00E22798"/>
    <w:rsid w:val="00E22C6F"/>
    <w:rsid w:val="00E26D77"/>
    <w:rsid w:val="00E318C0"/>
    <w:rsid w:val="00E33A3C"/>
    <w:rsid w:val="00E343BE"/>
    <w:rsid w:val="00E348E5"/>
    <w:rsid w:val="00E34929"/>
    <w:rsid w:val="00E36F25"/>
    <w:rsid w:val="00E4342B"/>
    <w:rsid w:val="00E437C5"/>
    <w:rsid w:val="00E44434"/>
    <w:rsid w:val="00E4636B"/>
    <w:rsid w:val="00E502A9"/>
    <w:rsid w:val="00E50BEA"/>
    <w:rsid w:val="00E55919"/>
    <w:rsid w:val="00E60A24"/>
    <w:rsid w:val="00E62792"/>
    <w:rsid w:val="00E64083"/>
    <w:rsid w:val="00E67745"/>
    <w:rsid w:val="00E76C0C"/>
    <w:rsid w:val="00E7747F"/>
    <w:rsid w:val="00E80716"/>
    <w:rsid w:val="00E80E8E"/>
    <w:rsid w:val="00E81CD5"/>
    <w:rsid w:val="00E8214D"/>
    <w:rsid w:val="00E874E5"/>
    <w:rsid w:val="00E95B27"/>
    <w:rsid w:val="00E96C52"/>
    <w:rsid w:val="00E97241"/>
    <w:rsid w:val="00EA2BEE"/>
    <w:rsid w:val="00EA51CF"/>
    <w:rsid w:val="00EA7163"/>
    <w:rsid w:val="00EB0F16"/>
    <w:rsid w:val="00EB11F8"/>
    <w:rsid w:val="00EB386C"/>
    <w:rsid w:val="00EB4686"/>
    <w:rsid w:val="00EC0BBA"/>
    <w:rsid w:val="00EC0FE0"/>
    <w:rsid w:val="00EC1228"/>
    <w:rsid w:val="00EC22E0"/>
    <w:rsid w:val="00ED7EE5"/>
    <w:rsid w:val="00EE111A"/>
    <w:rsid w:val="00EE482E"/>
    <w:rsid w:val="00EF1C4D"/>
    <w:rsid w:val="00EF6DD5"/>
    <w:rsid w:val="00F00390"/>
    <w:rsid w:val="00F05226"/>
    <w:rsid w:val="00F07589"/>
    <w:rsid w:val="00F14208"/>
    <w:rsid w:val="00F15A84"/>
    <w:rsid w:val="00F16C16"/>
    <w:rsid w:val="00F17CF3"/>
    <w:rsid w:val="00F17E5D"/>
    <w:rsid w:val="00F20681"/>
    <w:rsid w:val="00F23F46"/>
    <w:rsid w:val="00F24214"/>
    <w:rsid w:val="00F26EB5"/>
    <w:rsid w:val="00F27570"/>
    <w:rsid w:val="00F30CB4"/>
    <w:rsid w:val="00F36EA5"/>
    <w:rsid w:val="00F41AD5"/>
    <w:rsid w:val="00F4790F"/>
    <w:rsid w:val="00F50984"/>
    <w:rsid w:val="00F5162C"/>
    <w:rsid w:val="00F525FB"/>
    <w:rsid w:val="00F530C8"/>
    <w:rsid w:val="00F531BF"/>
    <w:rsid w:val="00F55BE3"/>
    <w:rsid w:val="00F62A65"/>
    <w:rsid w:val="00F63AF6"/>
    <w:rsid w:val="00F640F9"/>
    <w:rsid w:val="00F652CA"/>
    <w:rsid w:val="00F65684"/>
    <w:rsid w:val="00F71D10"/>
    <w:rsid w:val="00F723A1"/>
    <w:rsid w:val="00F73497"/>
    <w:rsid w:val="00F76F49"/>
    <w:rsid w:val="00F8247C"/>
    <w:rsid w:val="00F85147"/>
    <w:rsid w:val="00F90F02"/>
    <w:rsid w:val="00F94D75"/>
    <w:rsid w:val="00FA2E46"/>
    <w:rsid w:val="00FA3BA8"/>
    <w:rsid w:val="00FA6B41"/>
    <w:rsid w:val="00FA70E4"/>
    <w:rsid w:val="00FA7217"/>
    <w:rsid w:val="00FB0289"/>
    <w:rsid w:val="00FB348B"/>
    <w:rsid w:val="00FC4FBC"/>
    <w:rsid w:val="00FD0F57"/>
    <w:rsid w:val="00FD1487"/>
    <w:rsid w:val="00FD2E07"/>
    <w:rsid w:val="00FD495F"/>
    <w:rsid w:val="00FD739D"/>
    <w:rsid w:val="00FE029E"/>
    <w:rsid w:val="00FE0FC7"/>
    <w:rsid w:val="00FE523B"/>
    <w:rsid w:val="00FE780B"/>
    <w:rsid w:val="00FF0B89"/>
    <w:rsid w:val="00FF2FC7"/>
    <w:rsid w:val="00FF6D2F"/>
    <w:rsid w:val="0520443C"/>
    <w:rsid w:val="06686C61"/>
    <w:rsid w:val="06FC000A"/>
    <w:rsid w:val="0740592C"/>
    <w:rsid w:val="07BD5CDE"/>
    <w:rsid w:val="0DED1C3A"/>
    <w:rsid w:val="0F20749E"/>
    <w:rsid w:val="106E26D3"/>
    <w:rsid w:val="10F75C8B"/>
    <w:rsid w:val="12EC39D3"/>
    <w:rsid w:val="145D5D03"/>
    <w:rsid w:val="18286031"/>
    <w:rsid w:val="195170A4"/>
    <w:rsid w:val="1CFA27B3"/>
    <w:rsid w:val="1DF07D51"/>
    <w:rsid w:val="1FF93535"/>
    <w:rsid w:val="20472638"/>
    <w:rsid w:val="216A7517"/>
    <w:rsid w:val="230A36ED"/>
    <w:rsid w:val="23171114"/>
    <w:rsid w:val="2329219B"/>
    <w:rsid w:val="261C6A40"/>
    <w:rsid w:val="2A4248F8"/>
    <w:rsid w:val="2CDF3F79"/>
    <w:rsid w:val="2DF5073B"/>
    <w:rsid w:val="2F8F5F4E"/>
    <w:rsid w:val="30964317"/>
    <w:rsid w:val="32702306"/>
    <w:rsid w:val="32A105BF"/>
    <w:rsid w:val="3366338B"/>
    <w:rsid w:val="349C3803"/>
    <w:rsid w:val="35006524"/>
    <w:rsid w:val="355E1410"/>
    <w:rsid w:val="36146E31"/>
    <w:rsid w:val="368F0AE7"/>
    <w:rsid w:val="369D3790"/>
    <w:rsid w:val="38D1628C"/>
    <w:rsid w:val="3A6727FD"/>
    <w:rsid w:val="3CFB5EC8"/>
    <w:rsid w:val="41185DD1"/>
    <w:rsid w:val="42C9169C"/>
    <w:rsid w:val="4394332E"/>
    <w:rsid w:val="44470BFE"/>
    <w:rsid w:val="45077262"/>
    <w:rsid w:val="4514447B"/>
    <w:rsid w:val="455029D8"/>
    <w:rsid w:val="478E62D0"/>
    <w:rsid w:val="49D073AD"/>
    <w:rsid w:val="4B0B2970"/>
    <w:rsid w:val="4BF35FC1"/>
    <w:rsid w:val="4C0B463A"/>
    <w:rsid w:val="4ECE609B"/>
    <w:rsid w:val="4F8E44E2"/>
    <w:rsid w:val="503006F6"/>
    <w:rsid w:val="52FF7A77"/>
    <w:rsid w:val="549F7D23"/>
    <w:rsid w:val="54B704A6"/>
    <w:rsid w:val="558C54CC"/>
    <w:rsid w:val="55C91612"/>
    <w:rsid w:val="59080AE3"/>
    <w:rsid w:val="5A151F12"/>
    <w:rsid w:val="5BAE1EB2"/>
    <w:rsid w:val="5BAF397D"/>
    <w:rsid w:val="5C965591"/>
    <w:rsid w:val="5DCD1CFD"/>
    <w:rsid w:val="5F9739F4"/>
    <w:rsid w:val="5FAD1AB7"/>
    <w:rsid w:val="6213572B"/>
    <w:rsid w:val="635177EE"/>
    <w:rsid w:val="640E241C"/>
    <w:rsid w:val="65286C70"/>
    <w:rsid w:val="66EB2B42"/>
    <w:rsid w:val="67F27E39"/>
    <w:rsid w:val="6AC26672"/>
    <w:rsid w:val="6B5F4472"/>
    <w:rsid w:val="6ED01633"/>
    <w:rsid w:val="6F6DCC1F"/>
    <w:rsid w:val="6FBE304D"/>
    <w:rsid w:val="71CB79D0"/>
    <w:rsid w:val="74D30607"/>
    <w:rsid w:val="75724F4E"/>
    <w:rsid w:val="78824DFC"/>
    <w:rsid w:val="79B366DF"/>
    <w:rsid w:val="7D2D82A1"/>
    <w:rsid w:val="7DC67C7D"/>
    <w:rsid w:val="7E8A25DA"/>
    <w:rsid w:val="7EFF0D44"/>
    <w:rsid w:val="7F445388"/>
    <w:rsid w:val="7FD446DD"/>
    <w:rsid w:val="7FE04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DEED6"/>
  <w15:docId w15:val="{BC1E4DCC-D164-4831-AEBA-4973600E4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EastAsia" w:hAnsiTheme="minorHAnsi" w:cstheme="minorBidi"/>
      <w:sz w:val="22"/>
      <w:szCs w:val="22"/>
    </w:rPr>
  </w:style>
  <w:style w:type="paragraph" w:styleId="Heading4">
    <w:name w:val="heading 4"/>
    <w:basedOn w:val="Normal"/>
    <w:link w:val="Heading4Char"/>
    <w:uiPriority w:val="9"/>
    <w:qFormat/>
    <w:rsid w:val="00C1415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spacing w:line="240" w:lineRule="auto"/>
    </w:pPr>
    <w:rPr>
      <w:sz w:val="20"/>
      <w:szCs w:val="20"/>
    </w:rPr>
  </w:style>
  <w:style w:type="paragraph" w:styleId="Footer">
    <w:name w:val="footer"/>
    <w:basedOn w:val="Normal"/>
    <w:link w:val="FooterChar"/>
    <w:uiPriority w:val="99"/>
    <w:unhideWhenUsed/>
    <w:qFormat/>
    <w:pPr>
      <w:tabs>
        <w:tab w:val="center" w:pos="4153"/>
        <w:tab w:val="right" w:pos="8306"/>
      </w:tabs>
      <w:snapToGrid w:val="0"/>
    </w:pPr>
    <w:rPr>
      <w:sz w:val="18"/>
    </w:rPr>
  </w:style>
  <w:style w:type="paragraph" w:styleId="Header">
    <w:name w:val="header"/>
    <w:basedOn w:val="Normal"/>
    <w:link w:val="HeaderChar"/>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CommentSubject">
    <w:name w:val="annotation subject"/>
    <w:basedOn w:val="CommentText"/>
    <w:next w:val="CommentText"/>
    <w:link w:val="CommentSubjectChar"/>
    <w:uiPriority w:val="99"/>
    <w:unhideWhenUsed/>
    <w:qFormat/>
    <w:rPr>
      <w:b/>
      <w:bCs/>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unhideWhenUsed/>
    <w:qFormat/>
    <w:rPr>
      <w:sz w:val="16"/>
      <w:szCs w:val="1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1">
    <w:name w:val="列出段落1"/>
    <w:basedOn w:val="Normal"/>
    <w:uiPriority w:val="34"/>
    <w:qFormat/>
    <w:pPr>
      <w:ind w:left="720"/>
      <w:contextualSpacing/>
    </w:pPr>
  </w:style>
  <w:style w:type="character" w:customStyle="1" w:styleId="fontstyle01">
    <w:name w:val="fontstyle01"/>
    <w:basedOn w:val="DefaultParagraphFont"/>
    <w:qFormat/>
    <w:rPr>
      <w:rFonts w:ascii="Helvetica" w:hAnsi="Helvetica" w:hint="default"/>
      <w:color w:val="000000"/>
      <w:sz w:val="20"/>
      <w:szCs w:val="20"/>
    </w:rPr>
  </w:style>
  <w:style w:type="paragraph" w:customStyle="1" w:styleId="EndNoteBibliographyTitle">
    <w:name w:val="EndNote Bibliography Title"/>
    <w:basedOn w:val="Normal"/>
    <w:link w:val="EndNoteBibliographyTitleChar"/>
    <w:qFormat/>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eastAsiaTheme="minorEastAsia" w:hAnsi="Calibri" w:cs="Calibri"/>
      <w:sz w:val="22"/>
      <w:szCs w:val="22"/>
    </w:rPr>
  </w:style>
  <w:style w:type="paragraph" w:customStyle="1" w:styleId="EndNoteBibliography">
    <w:name w:val="EndNote Bibliography"/>
    <w:basedOn w:val="Normal"/>
    <w:link w:val="EndNoteBibliographyChar"/>
    <w:qFormat/>
    <w:pPr>
      <w:spacing w:line="240" w:lineRule="auto"/>
    </w:pPr>
    <w:rPr>
      <w:rFonts w:ascii="Calibri" w:hAnsi="Calibri" w:cs="Calibri"/>
    </w:rPr>
  </w:style>
  <w:style w:type="character" w:customStyle="1" w:styleId="EndNoteBibliographyChar">
    <w:name w:val="EndNote Bibliography Char"/>
    <w:basedOn w:val="DefaultParagraphFont"/>
    <w:link w:val="EndNoteBibliography"/>
    <w:qFormat/>
    <w:rPr>
      <w:rFonts w:ascii="Calibri" w:eastAsiaTheme="minorEastAsia" w:hAnsi="Calibri" w:cs="Calibri"/>
      <w:sz w:val="22"/>
      <w:szCs w:val="22"/>
    </w:rPr>
  </w:style>
  <w:style w:type="paragraph" w:customStyle="1" w:styleId="Default">
    <w:name w:val="Default"/>
    <w:qFormat/>
    <w:pPr>
      <w:autoSpaceDE w:val="0"/>
      <w:autoSpaceDN w:val="0"/>
      <w:adjustRightInd w:val="0"/>
    </w:pPr>
    <w:rPr>
      <w:rFonts w:ascii="ScalaLancetPro" w:hAnsi="ScalaLancetPro" w:cs="ScalaLancetPro"/>
      <w:color w:val="000000"/>
      <w:sz w:val="24"/>
      <w:szCs w:val="24"/>
    </w:rPr>
  </w:style>
  <w:style w:type="character" w:styleId="UnresolvedMention">
    <w:name w:val="Unresolved Mention"/>
    <w:basedOn w:val="DefaultParagraphFont"/>
    <w:uiPriority w:val="99"/>
    <w:semiHidden/>
    <w:unhideWhenUsed/>
    <w:rsid w:val="00F23F46"/>
    <w:rPr>
      <w:color w:val="605E5C"/>
      <w:shd w:val="clear" w:color="auto" w:fill="E1DFDD"/>
    </w:rPr>
  </w:style>
  <w:style w:type="paragraph" w:styleId="HTMLPreformatted">
    <w:name w:val="HTML Preformatted"/>
    <w:basedOn w:val="Normal"/>
    <w:link w:val="HTMLPreformattedChar"/>
    <w:uiPriority w:val="99"/>
    <w:semiHidden/>
    <w:unhideWhenUsed/>
    <w:rsid w:val="00247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720A"/>
    <w:rPr>
      <w:rFonts w:ascii="Courier New" w:eastAsia="Times New Roman" w:hAnsi="Courier New" w:cs="Courier New"/>
    </w:rPr>
  </w:style>
  <w:style w:type="paragraph" w:styleId="ListParagraph">
    <w:name w:val="List Paragraph"/>
    <w:basedOn w:val="Normal"/>
    <w:uiPriority w:val="34"/>
    <w:qFormat/>
    <w:rsid w:val="00654E16"/>
    <w:pPr>
      <w:ind w:left="720"/>
      <w:contextualSpacing/>
    </w:pPr>
  </w:style>
  <w:style w:type="character" w:customStyle="1" w:styleId="HeaderChar">
    <w:name w:val="Header Char"/>
    <w:basedOn w:val="DefaultParagraphFont"/>
    <w:link w:val="Header"/>
    <w:uiPriority w:val="99"/>
    <w:rsid w:val="00416977"/>
    <w:rPr>
      <w:rFonts w:asciiTheme="minorHAnsi" w:eastAsiaTheme="minorEastAsia" w:hAnsiTheme="minorHAnsi" w:cstheme="minorBidi"/>
      <w:sz w:val="18"/>
      <w:szCs w:val="22"/>
    </w:rPr>
  </w:style>
  <w:style w:type="character" w:styleId="LineNumber">
    <w:name w:val="line number"/>
    <w:basedOn w:val="DefaultParagraphFont"/>
    <w:uiPriority w:val="99"/>
    <w:semiHidden/>
    <w:unhideWhenUsed/>
    <w:rsid w:val="00416977"/>
  </w:style>
  <w:style w:type="character" w:customStyle="1" w:styleId="FooterChar">
    <w:name w:val="Footer Char"/>
    <w:basedOn w:val="DefaultParagraphFont"/>
    <w:link w:val="Footer"/>
    <w:uiPriority w:val="99"/>
    <w:rsid w:val="00416977"/>
    <w:rPr>
      <w:rFonts w:asciiTheme="minorHAnsi" w:eastAsiaTheme="minorEastAsia" w:hAnsiTheme="minorHAnsi" w:cstheme="minorBidi"/>
      <w:sz w:val="18"/>
      <w:szCs w:val="22"/>
    </w:rPr>
  </w:style>
  <w:style w:type="character" w:customStyle="1" w:styleId="Heading4Char">
    <w:name w:val="Heading 4 Char"/>
    <w:basedOn w:val="DefaultParagraphFont"/>
    <w:link w:val="Heading4"/>
    <w:uiPriority w:val="9"/>
    <w:rsid w:val="00C1415C"/>
    <w:rPr>
      <w:rFonts w:eastAsia="Times New Roman"/>
      <w:b/>
      <w:bCs/>
      <w:sz w:val="24"/>
      <w:szCs w:val="24"/>
    </w:rPr>
  </w:style>
  <w:style w:type="paragraph" w:styleId="Revision">
    <w:name w:val="Revision"/>
    <w:hidden/>
    <w:uiPriority w:val="99"/>
    <w:semiHidden/>
    <w:rsid w:val="001A569D"/>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242138">
      <w:bodyDiv w:val="1"/>
      <w:marLeft w:val="0"/>
      <w:marRight w:val="0"/>
      <w:marTop w:val="0"/>
      <w:marBottom w:val="0"/>
      <w:divBdr>
        <w:top w:val="none" w:sz="0" w:space="0" w:color="auto"/>
        <w:left w:val="none" w:sz="0" w:space="0" w:color="auto"/>
        <w:bottom w:val="none" w:sz="0" w:space="0" w:color="auto"/>
        <w:right w:val="none" w:sz="0" w:space="0" w:color="auto"/>
      </w:divBdr>
    </w:div>
    <w:div w:id="1485733358">
      <w:bodyDiv w:val="1"/>
      <w:marLeft w:val="0"/>
      <w:marRight w:val="0"/>
      <w:marTop w:val="0"/>
      <w:marBottom w:val="0"/>
      <w:divBdr>
        <w:top w:val="none" w:sz="0" w:space="0" w:color="auto"/>
        <w:left w:val="none" w:sz="0" w:space="0" w:color="auto"/>
        <w:bottom w:val="none" w:sz="0" w:space="0" w:color="auto"/>
        <w:right w:val="none" w:sz="0" w:space="0" w:color="auto"/>
      </w:divBdr>
    </w:div>
    <w:div w:id="2075345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5.tiff"/><Relationship Id="rId3" Type="http://schemas.openxmlformats.org/officeDocument/2006/relationships/numbering" Target="numbering.xml"/><Relationship Id="rId21"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topics/nursing-and-health-professions/beta-adrenergic-receptor-blocking-agent"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zhixin_jiang@njmu.edu.cn" TargetMode="External"/><Relationship Id="rId19" Type="http://schemas.openxmlformats.org/officeDocument/2006/relationships/image" Target="media/image6.tiff"/><Relationship Id="rId4" Type="http://schemas.openxmlformats.org/officeDocument/2006/relationships/styles" Target="styles.xml"/><Relationship Id="rId9" Type="http://schemas.openxmlformats.org/officeDocument/2006/relationships/hyperlink" Target="mailto:yanji111111@126.com" TargetMode="External"/><Relationship Id="rId14" Type="http://schemas.openxmlformats.org/officeDocument/2006/relationships/image" Target="media/image3.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98F193-17EC-401B-9278-320CFD0A7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7538</Words>
  <Characters>42970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 Chen</dc:creator>
  <cp:keywords/>
  <dc:description/>
  <cp:lastModifiedBy>Tao Chen</cp:lastModifiedBy>
  <cp:revision>31</cp:revision>
  <dcterms:created xsi:type="dcterms:W3CDTF">2022-01-10T22:34:00Z</dcterms:created>
  <dcterms:modified xsi:type="dcterms:W3CDTF">2022-01-12T21:04:00Z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2751113D1FD746929EFBC97D47D493C7</vt:lpwstr>
  </property>
</Properties>
</file>