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6AD" w:rsidRDefault="009246AD" w:rsidP="005352E0">
      <w:pPr>
        <w:spacing w:after="100"/>
        <w:rPr>
          <w:sz w:val="22"/>
        </w:rPr>
      </w:pPr>
    </w:p>
    <w:p w:rsidR="00A66EDD" w:rsidRPr="00E85D76" w:rsidRDefault="00254AA9" w:rsidP="00254AA9">
      <w:pPr>
        <w:pStyle w:val="BATitle"/>
      </w:pPr>
      <w:r w:rsidRPr="00E85D76">
        <w:t>A high-connectivity approach to a hydrolytically stable MOF for CO</w:t>
      </w:r>
      <w:r w:rsidRPr="00E85D76">
        <w:rPr>
          <w:vertAlign w:val="subscript"/>
        </w:rPr>
        <w:t>2</w:t>
      </w:r>
      <w:r w:rsidRPr="00E85D76">
        <w:t xml:space="preserve"> capture from flue gas</w:t>
      </w:r>
    </w:p>
    <w:p w:rsidR="00A66EDD" w:rsidRPr="00E85D76" w:rsidRDefault="003278ED" w:rsidP="003278ED">
      <w:pPr>
        <w:pStyle w:val="BBAuthorName"/>
      </w:pPr>
      <w:r w:rsidRPr="00E85D76">
        <w:t>Adrian J. Emerson, Chris S. Hawes</w:t>
      </w:r>
      <w:proofErr w:type="gramStart"/>
      <w:r w:rsidRPr="00E85D76">
        <w:t>,</w:t>
      </w:r>
      <w:r w:rsidRPr="00E85D76">
        <w:rPr>
          <w:rFonts w:ascii="Century Gothic" w:hAnsi="Century Gothic"/>
          <w:vertAlign w:val="superscript"/>
        </w:rPr>
        <w:t>‡</w:t>
      </w:r>
      <w:proofErr w:type="gramEnd"/>
      <w:r w:rsidRPr="00E85D76">
        <w:t xml:space="preserve"> Marc Marshall, Gregory P. Knowles, Alan L. Chaffee,</w:t>
      </w:r>
      <w:r w:rsidRPr="00E85D76">
        <w:br/>
        <w:t>Stuart R. Batten</w:t>
      </w:r>
      <w:r w:rsidR="00457009" w:rsidRPr="00E85D76">
        <w:t>*</w:t>
      </w:r>
      <w:r w:rsidRPr="00E85D76">
        <w:t xml:space="preserve"> and David R. Turner*</w:t>
      </w:r>
    </w:p>
    <w:p w:rsidR="00457009" w:rsidRPr="00E85D76" w:rsidRDefault="003278ED" w:rsidP="00777059">
      <w:pPr>
        <w:pStyle w:val="BGKeywords"/>
        <w:rPr>
          <w:i w:val="0"/>
        </w:rPr>
      </w:pPr>
      <w:r w:rsidRPr="00E85D76">
        <w:rPr>
          <w:i w:val="0"/>
        </w:rPr>
        <w:t>School of Chemistry, Monash University, Clayton, VIC 3800, Australia</w:t>
      </w:r>
      <w:r w:rsidR="00457009" w:rsidRPr="00E85D76">
        <w:rPr>
          <w:i w:val="0"/>
        </w:rPr>
        <w:br/>
        <w:t>E-mail: stuart.batten@monash.edu, david.turner@monash.edu</w:t>
      </w:r>
      <w:r w:rsidR="00457009" w:rsidRPr="00E85D76">
        <w:rPr>
          <w:i w:val="0"/>
        </w:rPr>
        <w:br/>
        <w:t>Fax: +61 3 9905 4597; Tel: +61 3 9905 6293</w:t>
      </w:r>
      <w:r w:rsidR="00457009" w:rsidRPr="00E85D76">
        <w:rPr>
          <w:i w:val="0"/>
        </w:rPr>
        <w:br/>
      </w:r>
      <w:r w:rsidR="00457009" w:rsidRPr="00E85D76">
        <w:rPr>
          <w:rFonts w:ascii="Century Gothic" w:hAnsi="Century Gothic"/>
          <w:i w:val="0"/>
        </w:rPr>
        <w:t>‡</w:t>
      </w:r>
      <w:r w:rsidR="00457009" w:rsidRPr="00E85D76">
        <w:rPr>
          <w:i w:val="0"/>
        </w:rPr>
        <w:t xml:space="preserve"> Current address: </w:t>
      </w:r>
      <w:r w:rsidR="00777059" w:rsidRPr="00E85D76">
        <w:rPr>
          <w:i w:val="0"/>
        </w:rPr>
        <w:t xml:space="preserve">School of Chemical and Physical Sciences, </w:t>
      </w:r>
      <w:proofErr w:type="spellStart"/>
      <w:r w:rsidR="00777059" w:rsidRPr="00E85D76">
        <w:rPr>
          <w:i w:val="0"/>
        </w:rPr>
        <w:t>Keele</w:t>
      </w:r>
      <w:proofErr w:type="spellEnd"/>
      <w:r w:rsidR="00777059" w:rsidRPr="00E85D76">
        <w:rPr>
          <w:i w:val="0"/>
        </w:rPr>
        <w:t xml:space="preserve"> University,</w:t>
      </w:r>
      <w:r w:rsidR="002922EE" w:rsidRPr="00E85D76">
        <w:rPr>
          <w:i w:val="0"/>
        </w:rPr>
        <w:t xml:space="preserve"> Staffordshire, ST5 5BG,</w:t>
      </w:r>
      <w:r w:rsidR="00777059" w:rsidRPr="00E85D76">
        <w:rPr>
          <w:i w:val="0"/>
        </w:rPr>
        <w:t xml:space="preserve"> United Kingdom</w:t>
      </w:r>
    </w:p>
    <w:p w:rsidR="00A66EDD" w:rsidRPr="00E85D76" w:rsidRDefault="00457009" w:rsidP="001D04A1">
      <w:pPr>
        <w:pStyle w:val="BGKeywords"/>
        <w:sectPr w:rsidR="00A66EDD" w:rsidRPr="00E85D76" w:rsidSect="004B51A8">
          <w:footerReference w:type="even" r:id="rId7"/>
          <w:footerReference w:type="default" r:id="rId8"/>
          <w:type w:val="continuous"/>
          <w:pgSz w:w="12240" w:h="15840" w:code="1"/>
          <w:pgMar w:top="720" w:right="1094" w:bottom="950" w:left="1094" w:header="720" w:footer="720" w:gutter="0"/>
          <w:cols w:space="720"/>
          <w:titlePg/>
        </w:sectPr>
      </w:pPr>
      <w:r w:rsidRPr="00E85D76">
        <w:t xml:space="preserve">Electronic supplementary information (ESI) available: </w:t>
      </w:r>
      <w:r w:rsidR="00302C45" w:rsidRPr="00E85D76">
        <w:t>Experimental details;</w:t>
      </w:r>
      <w:r w:rsidR="001D04A1" w:rsidRPr="00E85D76">
        <w:t xml:space="preserve"> </w:t>
      </w:r>
      <w:r w:rsidRPr="00E85D76">
        <w:t xml:space="preserve">crystallographic information; </w:t>
      </w:r>
      <w:proofErr w:type="spellStart"/>
      <w:r w:rsidRPr="00E85D76">
        <w:t>thermogravimetric</w:t>
      </w:r>
      <w:proofErr w:type="spellEnd"/>
      <w:r w:rsidRPr="00E85D76">
        <w:t xml:space="preserve"> analysis plots for </w:t>
      </w:r>
      <w:r w:rsidR="001D04A1" w:rsidRPr="00E85D76">
        <w:rPr>
          <w:b/>
          <w:bCs/>
        </w:rPr>
        <w:t>1</w:t>
      </w:r>
      <w:r w:rsidRPr="00E85D76">
        <w:t>. For ESI and crystallographic data in CIF or other electronic format see DOI: XX</w:t>
      </w:r>
    </w:p>
    <w:p w:rsidR="005352E0" w:rsidRPr="00E85D76" w:rsidRDefault="00552A07" w:rsidP="00212F43">
      <w:pPr>
        <w:pStyle w:val="BDAbstract"/>
        <w:rPr>
          <w:lang w:val="en-AU"/>
        </w:rPr>
      </w:pPr>
      <w:r w:rsidRPr="00E85D76">
        <w:rPr>
          <w:rStyle w:val="BDAbstractTitleChar"/>
        </w:rPr>
        <w:t>ABSTRACT</w:t>
      </w:r>
      <w:r w:rsidR="006532A9" w:rsidRPr="00E85D76">
        <w:rPr>
          <w:rStyle w:val="BDAbstractTitleChar"/>
        </w:rPr>
        <w:t>:</w:t>
      </w:r>
      <w:r w:rsidRPr="00E85D76">
        <w:t xml:space="preserve"> </w:t>
      </w:r>
      <w:r w:rsidR="00302C45" w:rsidRPr="00E85D76">
        <w:rPr>
          <w:lang w:val="en-AU"/>
        </w:rPr>
        <w:t xml:space="preserve">A </w:t>
      </w:r>
      <w:proofErr w:type="spellStart"/>
      <w:r w:rsidR="00302C45" w:rsidRPr="00E85D76">
        <w:rPr>
          <w:lang w:val="en-AU"/>
        </w:rPr>
        <w:t>Cd</w:t>
      </w:r>
      <w:r w:rsidR="00302C45" w:rsidRPr="00E85D76">
        <w:rPr>
          <w:vertAlign w:val="superscript"/>
          <w:lang w:val="en-AU"/>
        </w:rPr>
        <w:t>II</w:t>
      </w:r>
      <w:proofErr w:type="spellEnd"/>
      <w:r w:rsidR="00302C45" w:rsidRPr="00E85D76">
        <w:rPr>
          <w:lang w:val="en-AU"/>
        </w:rPr>
        <w:t xml:space="preserve">-based metal-organic framework (MOF) demonstrates that </w:t>
      </w:r>
      <w:r w:rsidR="00235F8D" w:rsidRPr="00E85D76">
        <w:rPr>
          <w:lang w:val="en-AU"/>
        </w:rPr>
        <w:t>incorporation of</w:t>
      </w:r>
      <w:r w:rsidR="00302C45" w:rsidRPr="00E85D76">
        <w:rPr>
          <w:lang w:val="en-AU"/>
        </w:rPr>
        <w:t xml:space="preserve"> a ligand with high-connectivity yields a material with remarkable hydrolytic stability that is able to capture CO</w:t>
      </w:r>
      <w:r w:rsidR="00302C45" w:rsidRPr="00E85D76">
        <w:rPr>
          <w:vertAlign w:val="subscript"/>
          <w:lang w:val="en-AU"/>
        </w:rPr>
        <w:t>2</w:t>
      </w:r>
      <w:r w:rsidR="00302C45" w:rsidRPr="00E85D76">
        <w:rPr>
          <w:lang w:val="en-AU"/>
        </w:rPr>
        <w:t xml:space="preserve"> under simulated industrial flue gas conditions</w:t>
      </w:r>
      <w:r w:rsidR="00657EF3" w:rsidRPr="00E85D76">
        <w:rPr>
          <w:lang w:val="en-AU"/>
        </w:rPr>
        <w:t xml:space="preserve">. A novel </w:t>
      </w:r>
      <w:r w:rsidR="00302C45" w:rsidRPr="00E85D76">
        <w:rPr>
          <w:lang w:val="en-AU"/>
        </w:rPr>
        <w:t xml:space="preserve"> </w:t>
      </w:r>
      <w:proofErr w:type="spellStart"/>
      <w:r w:rsidR="00235F8D" w:rsidRPr="00E85D76">
        <w:rPr>
          <w:lang w:val="en-AU"/>
        </w:rPr>
        <w:t>triamine</w:t>
      </w:r>
      <w:r w:rsidR="00657EF3" w:rsidRPr="00E85D76">
        <w:rPr>
          <w:lang w:val="en-AU"/>
        </w:rPr>
        <w:t>pentacarboxylic</w:t>
      </w:r>
      <w:proofErr w:type="spellEnd"/>
      <w:r w:rsidR="00657EF3" w:rsidRPr="00E85D76">
        <w:rPr>
          <w:lang w:val="en-AU"/>
        </w:rPr>
        <w:t xml:space="preserve"> acid ligand, isolated as </w:t>
      </w:r>
      <w:r w:rsidR="00235F8D" w:rsidRPr="00E85D76">
        <w:rPr>
          <w:lang w:val="en-AU"/>
        </w:rPr>
        <w:t>its</w:t>
      </w:r>
      <w:r w:rsidR="00657EF3" w:rsidRPr="00E85D76">
        <w:rPr>
          <w:lang w:val="en-AU"/>
        </w:rPr>
        <w:t xml:space="preserve"> </w:t>
      </w:r>
      <w:proofErr w:type="spellStart"/>
      <w:r w:rsidR="00657EF3" w:rsidRPr="00E85D76">
        <w:rPr>
          <w:lang w:val="en-AU"/>
        </w:rPr>
        <w:t>trihydrochloride</w:t>
      </w:r>
      <w:proofErr w:type="spellEnd"/>
      <w:r w:rsidR="00657EF3" w:rsidRPr="00E85D76">
        <w:rPr>
          <w:lang w:val="en-AU"/>
        </w:rPr>
        <w:t xml:space="preserve"> salt </w:t>
      </w:r>
      <w:r w:rsidR="00657EF3" w:rsidRPr="00E85D76">
        <w:rPr>
          <w:lang w:val="en-GB"/>
        </w:rPr>
        <w:t xml:space="preserve">N,Nʺ-di(4-carboxybenzyl)-N,N′,Nʺ-tri(acetic acid)-2,2′-diaminodiethylamine </w:t>
      </w:r>
      <w:proofErr w:type="spellStart"/>
      <w:r w:rsidR="00657EF3" w:rsidRPr="00E85D76">
        <w:rPr>
          <w:lang w:val="en-GB"/>
        </w:rPr>
        <w:t>trihydrochloride</w:t>
      </w:r>
      <w:proofErr w:type="spellEnd"/>
      <w:r w:rsidR="00657EF3" w:rsidRPr="00E85D76">
        <w:rPr>
          <w:lang w:val="en-GB"/>
        </w:rPr>
        <w:t xml:space="preserve"> </w:t>
      </w:r>
      <w:r w:rsidR="00657EF3" w:rsidRPr="00E85D76">
        <w:rPr>
          <w:b/>
          <w:bCs/>
          <w:lang w:val="en-GB"/>
        </w:rPr>
        <w:t>(H</w:t>
      </w:r>
      <w:r w:rsidR="00657EF3" w:rsidRPr="00E85D76">
        <w:rPr>
          <w:b/>
          <w:bCs/>
          <w:vertAlign w:val="subscript"/>
          <w:lang w:val="en-GB"/>
        </w:rPr>
        <w:t>8</w:t>
      </w:r>
      <w:r w:rsidR="00657EF3" w:rsidRPr="00E85D76">
        <w:rPr>
          <w:b/>
          <w:bCs/>
          <w:lang w:val="en-GB"/>
        </w:rPr>
        <w:t>L1)Cl</w:t>
      </w:r>
      <w:r w:rsidR="00657EF3" w:rsidRPr="00E85D76">
        <w:rPr>
          <w:b/>
          <w:bCs/>
          <w:vertAlign w:val="subscript"/>
          <w:lang w:val="en-GB"/>
        </w:rPr>
        <w:t>3</w:t>
      </w:r>
      <w:r w:rsidR="00657EF3" w:rsidRPr="00E85D76">
        <w:rPr>
          <w:lang w:val="en-GB"/>
        </w:rPr>
        <w:t xml:space="preserve">, has been </w:t>
      </w:r>
      <w:r w:rsidR="00302C45" w:rsidRPr="00E85D76">
        <w:rPr>
          <w:lang w:val="en-GB"/>
        </w:rPr>
        <w:t xml:space="preserve"> </w:t>
      </w:r>
      <w:r w:rsidR="00657EF3" w:rsidRPr="00E85D76">
        <w:rPr>
          <w:lang w:val="en-GB"/>
        </w:rPr>
        <w:t>prepared, characterised and subseq</w:t>
      </w:r>
      <w:r w:rsidR="00235F8D" w:rsidRPr="00E85D76">
        <w:rPr>
          <w:lang w:val="en-GB"/>
        </w:rPr>
        <w:t>uently used in the formation of</w:t>
      </w:r>
      <w:r w:rsidR="00657EF3" w:rsidRPr="00E85D76">
        <w:rPr>
          <w:lang w:val="en-GB"/>
        </w:rPr>
        <w:t xml:space="preserve"> </w:t>
      </w:r>
      <w:r w:rsidR="00235F8D" w:rsidRPr="00E85D76">
        <w:rPr>
          <w:lang w:val="en-GB"/>
        </w:rPr>
        <w:t>p</w:t>
      </w:r>
      <w:proofErr w:type="spellStart"/>
      <w:r w:rsidR="00657EF3" w:rsidRPr="00E85D76">
        <w:rPr>
          <w:lang w:val="en-AU"/>
        </w:rPr>
        <w:t>oly</w:t>
      </w:r>
      <w:proofErr w:type="spellEnd"/>
      <w:r w:rsidR="00657EF3" w:rsidRPr="00E85D76">
        <w:rPr>
          <w:lang w:val="en-AU"/>
        </w:rPr>
        <w:t>-[Cd</w:t>
      </w:r>
      <w:r w:rsidR="00657EF3" w:rsidRPr="00E85D76">
        <w:rPr>
          <w:vertAlign w:val="subscript"/>
          <w:lang w:val="en-AU"/>
        </w:rPr>
        <w:t>2.5</w:t>
      </w:r>
      <w:r w:rsidR="00657EF3" w:rsidRPr="00E85D76">
        <w:rPr>
          <w:lang w:val="en-AU"/>
        </w:rPr>
        <w:t>(</w:t>
      </w:r>
      <w:r w:rsidR="00657EF3" w:rsidRPr="00E85D76">
        <w:rPr>
          <w:b/>
          <w:bCs/>
          <w:lang w:val="en-AU"/>
        </w:rPr>
        <w:t>L1</w:t>
      </w:r>
      <w:r w:rsidR="00657EF3" w:rsidRPr="00E85D76">
        <w:rPr>
          <w:lang w:val="en-AU"/>
        </w:rPr>
        <w:t>)(OH</w:t>
      </w:r>
      <w:r w:rsidR="00657EF3" w:rsidRPr="00E85D76">
        <w:rPr>
          <w:vertAlign w:val="subscript"/>
          <w:lang w:val="en-AU"/>
        </w:rPr>
        <w:t>2</w:t>
      </w:r>
      <w:r w:rsidR="00657EF3" w:rsidRPr="00E85D76">
        <w:rPr>
          <w:lang w:val="en-AU"/>
        </w:rPr>
        <w:t>)]·DMF·4H</w:t>
      </w:r>
      <w:r w:rsidR="00657EF3" w:rsidRPr="00E85D76">
        <w:rPr>
          <w:vertAlign w:val="subscript"/>
          <w:lang w:val="en-AU"/>
        </w:rPr>
        <w:t>2</w:t>
      </w:r>
      <w:r w:rsidR="00657EF3" w:rsidRPr="00E85D76">
        <w:rPr>
          <w:lang w:val="en-AU"/>
        </w:rPr>
        <w:t>O</w:t>
      </w:r>
      <w:r w:rsidR="00235F8D" w:rsidRPr="00E85D76">
        <w:rPr>
          <w:lang w:val="en-AU"/>
        </w:rPr>
        <w:t>,</w:t>
      </w:r>
      <w:r w:rsidR="00657EF3" w:rsidRPr="00E85D76">
        <w:rPr>
          <w:lang w:val="en-AU"/>
        </w:rPr>
        <w:t xml:space="preserve"> </w:t>
      </w:r>
      <w:r w:rsidR="00235F8D" w:rsidRPr="00E85D76">
        <w:rPr>
          <w:lang w:val="en-AU"/>
        </w:rPr>
        <w:t>a</w:t>
      </w:r>
      <w:r w:rsidR="00235F8D" w:rsidRPr="00E85D76">
        <w:rPr>
          <w:b/>
          <w:bCs/>
          <w:lang w:val="en-AU"/>
        </w:rPr>
        <w:t xml:space="preserve"> </w:t>
      </w:r>
      <w:r w:rsidR="00657EF3" w:rsidRPr="00E85D76">
        <w:rPr>
          <w:lang w:val="en-AU"/>
        </w:rPr>
        <w:t xml:space="preserve">highly </w:t>
      </w:r>
      <w:r w:rsidR="00302C45" w:rsidRPr="00E85D76">
        <w:rPr>
          <w:lang w:val="en-AU"/>
        </w:rPr>
        <w:t xml:space="preserve"> </w:t>
      </w:r>
      <w:r w:rsidR="00657EF3" w:rsidRPr="00E85D76">
        <w:rPr>
          <w:lang w:val="en-AU"/>
        </w:rPr>
        <w:t xml:space="preserve">connected three-dimensional network, with 12 out of 13 donor </w:t>
      </w:r>
      <w:r w:rsidR="00302C45" w:rsidRPr="00E85D76">
        <w:rPr>
          <w:lang w:val="en-AU"/>
        </w:rPr>
        <w:t xml:space="preserve"> </w:t>
      </w:r>
      <w:r w:rsidR="00657EF3" w:rsidRPr="00E85D76">
        <w:rPr>
          <w:lang w:val="en-AU"/>
        </w:rPr>
        <w:t xml:space="preserve">atoms coordinating per ligand. After solvent exchange it was found that </w:t>
      </w:r>
      <w:r w:rsidR="00657EF3" w:rsidRPr="00E85D76">
        <w:rPr>
          <w:b/>
          <w:bCs/>
          <w:lang w:val="en-AU"/>
        </w:rPr>
        <w:t>1</w:t>
      </w:r>
      <w:r w:rsidR="00657EF3" w:rsidRPr="00E85D76">
        <w:rPr>
          <w:lang w:val="en-AU"/>
        </w:rPr>
        <w:t xml:space="preserve"> absorbed 170 </w:t>
      </w:r>
      <w:proofErr w:type="gramStart"/>
      <w:r w:rsidR="00657EF3" w:rsidRPr="00E85D76">
        <w:rPr>
          <w:lang w:val="en-AU"/>
        </w:rPr>
        <w:t>cm</w:t>
      </w:r>
      <w:r w:rsidR="00657EF3" w:rsidRPr="00E85D76">
        <w:rPr>
          <w:vertAlign w:val="superscript"/>
          <w:lang w:val="en-AU"/>
        </w:rPr>
        <w:t>3</w:t>
      </w:r>
      <w:r w:rsidR="00657EF3" w:rsidRPr="00E85D76">
        <w:rPr>
          <w:lang w:val="en-AU"/>
        </w:rPr>
        <w:t>(</w:t>
      </w:r>
      <w:proofErr w:type="gramEnd"/>
      <w:r w:rsidR="00657EF3" w:rsidRPr="00E85D76">
        <w:rPr>
          <w:lang w:val="en-AU"/>
        </w:rPr>
        <w:t>STP)/g of N</w:t>
      </w:r>
      <w:r w:rsidR="00657EF3" w:rsidRPr="00E85D76">
        <w:rPr>
          <w:vertAlign w:val="subscript"/>
          <w:lang w:val="en-AU"/>
        </w:rPr>
        <w:t>2</w:t>
      </w:r>
      <w:r w:rsidR="00657EF3" w:rsidRPr="00E85D76">
        <w:rPr>
          <w:lang w:val="en-AU"/>
        </w:rPr>
        <w:t xml:space="preserve"> at 77 K and 66 cm</w:t>
      </w:r>
      <w:r w:rsidR="00657EF3" w:rsidRPr="00E85D76">
        <w:rPr>
          <w:vertAlign w:val="superscript"/>
          <w:lang w:val="en-AU"/>
        </w:rPr>
        <w:t>3</w:t>
      </w:r>
      <w:r w:rsidR="00657EF3" w:rsidRPr="00E85D76">
        <w:rPr>
          <w:lang w:val="en-AU"/>
        </w:rPr>
        <w:t>(STP)/g of CO</w:t>
      </w:r>
      <w:r w:rsidR="00657EF3" w:rsidRPr="00E85D76">
        <w:rPr>
          <w:vertAlign w:val="subscript"/>
          <w:lang w:val="en-AU"/>
        </w:rPr>
        <w:t>2</w:t>
      </w:r>
      <w:r w:rsidR="00657EF3" w:rsidRPr="00E85D76">
        <w:rPr>
          <w:lang w:val="en-AU"/>
        </w:rPr>
        <w:t xml:space="preserve"> at 273 K. Hydrolytic experiments performed on </w:t>
      </w:r>
      <w:r w:rsidR="00657EF3" w:rsidRPr="00E85D76">
        <w:rPr>
          <w:b/>
          <w:bCs/>
          <w:lang w:val="en-AU"/>
        </w:rPr>
        <w:t xml:space="preserve">1 </w:t>
      </w:r>
      <w:r w:rsidR="00302C45" w:rsidRPr="00E85D76">
        <w:rPr>
          <w:b/>
          <w:bCs/>
          <w:lang w:val="en-AU"/>
        </w:rPr>
        <w:t xml:space="preserve"> </w:t>
      </w:r>
      <w:r w:rsidR="00657EF3" w:rsidRPr="00E85D76">
        <w:rPr>
          <w:lang w:val="en-AU"/>
        </w:rPr>
        <w:t xml:space="preserve">demonstrated that the material completely retained crystallinity after being </w:t>
      </w:r>
      <w:r w:rsidR="00212F43" w:rsidRPr="00E85D76">
        <w:rPr>
          <w:lang w:val="en-AU"/>
        </w:rPr>
        <w:t>immersed in</w:t>
      </w:r>
      <w:r w:rsidR="00657EF3" w:rsidRPr="00E85D76">
        <w:rPr>
          <w:lang w:val="en-AU"/>
        </w:rPr>
        <w:t xml:space="preserve"> boiling</w:t>
      </w:r>
      <w:r w:rsidR="00B169D7" w:rsidRPr="00E85D76">
        <w:rPr>
          <w:lang w:val="en-AU"/>
        </w:rPr>
        <w:t xml:space="preserve"> water for 72 hours, as well as </w:t>
      </w:r>
      <w:r w:rsidR="00657EF3" w:rsidRPr="00E85D76">
        <w:rPr>
          <w:lang w:val="en-AU"/>
        </w:rPr>
        <w:t xml:space="preserve">after being exposed to a simulated flue gas stream at 150 °C. </w:t>
      </w:r>
    </w:p>
    <w:p w:rsidR="005352E0" w:rsidRPr="00E85D76" w:rsidRDefault="009C12ED" w:rsidP="00537668">
      <w:pPr>
        <w:pStyle w:val="TFReferencesSection"/>
        <w:ind w:firstLine="0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>There have</w:t>
      </w:r>
      <w:r w:rsidR="005352E0" w:rsidRPr="00E85D76">
        <w:rPr>
          <w:kern w:val="21"/>
          <w:sz w:val="18"/>
          <w:lang w:val="en-AU"/>
        </w:rPr>
        <w:t xml:space="preserve"> been significant advances in the design and development of porous coordination polymers (PCPs)</w:t>
      </w:r>
      <w:r w:rsidR="009464E8" w:rsidRPr="00E85D76">
        <w:rPr>
          <w:kern w:val="21"/>
          <w:sz w:val="18"/>
          <w:lang w:val="en-AU"/>
        </w:rPr>
        <w:t>,</w:t>
      </w:r>
      <w:r w:rsidR="00325E94" w:rsidRPr="00E85D76">
        <w:rPr>
          <w:kern w:val="21"/>
          <w:sz w:val="18"/>
          <w:lang w:val="en-AU"/>
        </w:rPr>
        <w:t xml:space="preserve"> or metal-organic frameworks (MOFs)</w:t>
      </w:r>
      <w:r w:rsidR="009464E8" w:rsidRPr="00E85D76">
        <w:rPr>
          <w:kern w:val="21"/>
          <w:sz w:val="18"/>
          <w:lang w:val="en-AU"/>
        </w:rPr>
        <w:t>,</w:t>
      </w:r>
      <w:r w:rsidR="005352E0" w:rsidRPr="00E85D76">
        <w:rPr>
          <w:kern w:val="21"/>
          <w:sz w:val="18"/>
          <w:lang w:val="en-AU"/>
        </w:rPr>
        <w:t xml:space="preserve"> over the past two decades, </w:t>
      </w:r>
      <w:r w:rsidR="00325E94" w:rsidRPr="00E85D76">
        <w:rPr>
          <w:kern w:val="21"/>
          <w:sz w:val="18"/>
          <w:lang w:val="en-AU"/>
        </w:rPr>
        <w:t>since</w:t>
      </w:r>
      <w:r w:rsidR="005352E0" w:rsidRPr="00E85D76">
        <w:rPr>
          <w:kern w:val="21"/>
          <w:sz w:val="18"/>
          <w:lang w:val="en-AU"/>
        </w:rPr>
        <w:t xml:space="preserve"> the </w:t>
      </w:r>
      <w:r w:rsidR="000A1A9B" w:rsidRPr="00E85D76">
        <w:rPr>
          <w:kern w:val="21"/>
          <w:sz w:val="18"/>
          <w:lang w:val="en-AU"/>
        </w:rPr>
        <w:t xml:space="preserve">initial </w:t>
      </w:r>
      <w:r w:rsidR="005352E0" w:rsidRPr="00E85D76">
        <w:rPr>
          <w:kern w:val="21"/>
          <w:sz w:val="18"/>
          <w:lang w:val="en-AU"/>
        </w:rPr>
        <w:t xml:space="preserve">design philosophy </w:t>
      </w:r>
      <w:r w:rsidR="0077255F" w:rsidRPr="00E85D76">
        <w:rPr>
          <w:kern w:val="21"/>
          <w:sz w:val="18"/>
          <w:lang w:val="en-AU"/>
        </w:rPr>
        <w:t xml:space="preserve">was </w:t>
      </w:r>
      <w:r w:rsidR="005352E0" w:rsidRPr="00E85D76">
        <w:rPr>
          <w:kern w:val="21"/>
          <w:sz w:val="18"/>
          <w:lang w:val="en-AU"/>
        </w:rPr>
        <w:t>outlined by Hoskins and Robson.</w:t>
      </w:r>
      <w:r w:rsidR="00E439DA" w:rsidRPr="00E85D76">
        <w:rPr>
          <w:kern w:val="21"/>
          <w:sz w:val="18"/>
          <w:lang w:val="en-AU"/>
        </w:rPr>
        <w:fldChar w:fldCharType="begin"/>
      </w:r>
      <w:r w:rsidR="001D4783" w:rsidRPr="00E85D76">
        <w:rPr>
          <w:kern w:val="21"/>
          <w:sz w:val="18"/>
          <w:lang w:val="en-AU"/>
        </w:rPr>
        <w:instrText xml:space="preserve"> ADDIN EN.CITE &lt;EndNote&gt;&lt;Cite&gt;&lt;Author&gt;Hoskins&lt;/Author&gt;&lt;Year&gt;1990&lt;/Year&gt;&lt;RecNum&gt;1531&lt;/RecNum&gt;&lt;DisplayText&gt;&lt;style face="superscript"&gt;1&lt;/style&gt;&lt;/DisplayText&gt;&lt;record&gt;&lt;rec-number&gt;1531&lt;/rec-number&gt;&lt;foreign-keys&gt;&lt;key app="EN" db-id="r5ex9zwz609e27etr5r5xz5vv2dfsfattvdf" timestamp="1536295600"&gt;1531&lt;/key&gt;&lt;/foreign-keys&gt;&lt;ref-type name="Journal Article"&gt;17&lt;/ref-type&gt;&lt;contributors&gt;&lt;authors&gt;&lt;author&gt;Hoskins, B. F.&lt;/author&gt;&lt;author&gt;Robson, Richard&lt;/author&gt;&lt;/authors&gt;&lt;/contributors&gt;&lt;titles&gt;&lt;title&gt;Design and construction of a new class of scaffolding-like materials comprising infinite polymeric frameworks of 3D-linked molecular rods. A reappraisal of the zinc cyanide and cadmium cyanide structures and the synthesis and structure of the diamond-related frameworks [N(CH3)4][CuIZnII(CN)4] and CuI[4,4&amp;apos;,4&amp;apos;&amp;apos;,4&amp;apos;&amp;apos;&amp;apos;-tetracyanotetraphenylmethane]BF4.xC6H5NO2&lt;/title&gt;&lt;secondary-title&gt;Journal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1546-1554&lt;/pages&gt;&lt;volume&gt;112&lt;/volume&gt;&lt;number&gt;4&lt;/number&gt;&lt;dates&gt;&lt;year&gt;1990&lt;/year&gt;&lt;pub-dates&gt;&lt;date&gt;1990/02/01&lt;/date&gt;&lt;/pub-dates&gt;&lt;/dates&gt;&lt;publisher&gt;American Chemical Society&lt;/publisher&gt;&lt;isbn&gt;0002-7863&lt;/isbn&gt;&lt;urls&gt;&lt;related-urls&gt;&lt;url&gt;http://dx.doi.org/10.1021/ja00160a038&lt;/url&gt;&lt;/related-urls&gt;&lt;/urls&gt;&lt;electronic-resource-num&gt;10.1021/ja00160a038&lt;/electronic-resource-num&gt;&lt;access-date&gt;2013/03/16&lt;/access-date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1D4783" w:rsidRPr="00E85D76">
        <w:rPr>
          <w:noProof/>
          <w:kern w:val="21"/>
          <w:sz w:val="18"/>
          <w:vertAlign w:val="superscript"/>
          <w:lang w:val="en-AU"/>
        </w:rPr>
        <w:t>1</w:t>
      </w:r>
      <w:r w:rsidR="00E439DA" w:rsidRPr="00E85D76">
        <w:rPr>
          <w:kern w:val="21"/>
          <w:sz w:val="18"/>
        </w:rPr>
        <w:fldChar w:fldCharType="end"/>
      </w:r>
      <w:r w:rsidR="005352E0" w:rsidRPr="00E85D76">
        <w:rPr>
          <w:kern w:val="21"/>
          <w:sz w:val="18"/>
          <w:lang w:val="en-AU"/>
        </w:rPr>
        <w:t xml:space="preserve"> </w:t>
      </w:r>
      <w:r w:rsidR="009464E8" w:rsidRPr="00E85D76">
        <w:rPr>
          <w:kern w:val="21"/>
          <w:sz w:val="18"/>
          <w:lang w:val="en-AU"/>
        </w:rPr>
        <w:t>MOF</w:t>
      </w:r>
      <w:r w:rsidR="005352E0" w:rsidRPr="00E85D76">
        <w:rPr>
          <w:kern w:val="21"/>
          <w:sz w:val="18"/>
          <w:lang w:val="en-AU"/>
        </w:rPr>
        <w:t>s are of interest due</w:t>
      </w:r>
      <w:r w:rsidR="009464E8" w:rsidRPr="00E85D76">
        <w:rPr>
          <w:kern w:val="21"/>
          <w:sz w:val="18"/>
          <w:lang w:val="en-AU"/>
        </w:rPr>
        <w:t xml:space="preserve"> to</w:t>
      </w:r>
      <w:r w:rsidR="005352E0" w:rsidRPr="00E85D76">
        <w:rPr>
          <w:kern w:val="21"/>
          <w:sz w:val="18"/>
          <w:lang w:val="en-AU"/>
        </w:rPr>
        <w:t xml:space="preserve"> their high </w:t>
      </w:r>
      <w:r w:rsidR="00D12FB6" w:rsidRPr="00E85D76">
        <w:rPr>
          <w:kern w:val="21"/>
          <w:sz w:val="18"/>
          <w:lang w:val="en-AU"/>
        </w:rPr>
        <w:t xml:space="preserve">porosity with potential to be used in a </w:t>
      </w:r>
      <w:r w:rsidR="005352E0" w:rsidRPr="00E85D76">
        <w:rPr>
          <w:kern w:val="21"/>
          <w:sz w:val="18"/>
          <w:lang w:val="en-AU"/>
        </w:rPr>
        <w:t>wide range of applications including gas capture and storage, separations and catalysis.</w:t>
      </w:r>
      <w:r w:rsidR="00E439DA" w:rsidRPr="00E85D76">
        <w:rPr>
          <w:kern w:val="21"/>
          <w:sz w:val="18"/>
          <w:lang w:val="en-AU"/>
        </w:rPr>
        <w:fldChar w:fldCharType="begin">
          <w:fldData xml:space="preserve">PEVuZE5vdGU+PENpdGU+PEF1dGhvcj5MaW48L0F1dGhvcj48WWVhcj4yMDE3PC9ZZWFyPjxSZWNO
dW0+MTUzMjwvUmVjTnVtPjxEaXNwbGF5VGV4dD48c3R5bGUgZmFjZT0ic3VwZXJzY3JpcHQiPjIt
NDwvc3R5bGU+PC9EaXNwbGF5VGV4dD48cmVjb3JkPjxyZWMtbnVtYmVyPjE1MzI8L3JlYy1udW1i
ZXI+PGZvcmVpZ24ta2V5cz48a2V5IGFwcD0iRU4iIGRiLWlkPSJyNWV4OXp3ejYwOWUyN2V0cjVy
NXh6NXZ2MmRmc2ZhdHR2ZGYiIHRpbWVzdGFtcD0iMTUzNjI5NTYwMiI+MTUzMjwva2V5PjwvZm9y
ZWlnbi1rZXlzPjxyZWYtdHlwZSBuYW1lPSJKb3VybmFsIEFydGljbGUiPjE3PC9yZWYtdHlwZT48
Y29udHJpYnV0b3JzPjxhdXRob3JzPjxhdXRob3I+TGluLCBSdWktQmlhbzwvYXV0aG9yPjxhdXRo
b3I+WGlhbmcsIFNoZW5nY2hhbmc8L2F1dGhvcj48YXV0aG9yPlhpbmcsIEh1YWJpbjwvYXV0aG9y
PjxhdXRob3I+WmhvdSwgV2VpPC9hdXRob3I+PGF1dGhvcj5DaGVuLCBCYW5nbGluPC9hdXRob3I+
PC9hdXRob3JzPjwvY29udHJpYnV0b3JzPjx0aXRsZXM+PHRpdGxlPkV4cGxvcmF0aW9uIG9mIHBv
cm91cyBtZXRhbOKAk29yZ2FuaWMgZnJhbWV3b3JrcyBmb3IgZ2FzIHNlcGFyYXRpb24gYW5kIHB1
cmlmaWNhdGlvbjwvdGl0bGU+PHNlY29uZGFyeS10aXRsZT5Db29yZGluYXRpb24gQ2hlbWlzdHJ5
IFJldmlld3M8L3NlY29uZGFyeS10aXRsZT48L3RpdGxlcz48cGVyaW9kaWNhbD48ZnVsbC10aXRs
ZT5Db29yZGluYXRpb24gQ2hlbWlzdHJ5IFJldmlld3M8L2Z1bGwtdGl0bGU+PGFiYnItMT5Db29y
ZC4gQ2hlbS4gUmV2LjwvYWJici0xPjwvcGVyaW9kaWNhbD48a2V5d29yZHM+PGtleXdvcmQ+TWV0
YWzigJNvcmdhbmljIGZyYW1ld29ya3M8L2tleXdvcmQ+PGtleXdvcmQ+R2FzIHNlcGFyYXRpb24v
cHVyaWZpY2F0aW9uPC9rZXl3b3JkPjxrZXl3b3JkPkludGVycGVuZXRyYXRpb248L2tleXdvcmQ+
PGtleXdvcmQ+TWV0YWxsb2xpZ2FuZDwva2V5d29yZD48a2V5d29yZD5GdW5jdGlvbmFsaXR5PC9r
ZXl3b3JkPjxrZXl3b3JkPlBvcmUgZW5naW5lZXJpbmc8L2tleXdvcmQ+PC9rZXl3b3Jkcz48ZGF0
ZXM+PHllYXI+MjAxNzwveWVhcj48cHViLWRhdGVzPjxkYXRlPjIwMTcvMTAvMDkvPC9kYXRlPjwv
cHViLWRhdGVzPjwvZGF0ZXM+PGlzYm4+MDAxMC04NTQ1PC9pc2JuPjx1cmxzPjxyZWxhdGVkLXVy
bHM+PHVybD5odHRwOi8vd3d3LnNjaWVuY2VkaXJlY3QuY29tL3NjaWVuY2UvYXJ0aWNsZS9waWkv
UzAwMTA4NTQ1MTczMDQzMzI8L3VybD48L3JlbGF0ZWQtdXJscz48L3VybHM+PGVsZWN0cm9uaWMt
cmVzb3VyY2UtbnVtPmh0dHBzOi8vZG9pLm9yZy8xMC4xMDE2L2ouY2NyLjIwMTcuMDkuMDI3PC9l
bGVjdHJvbmljLXJlc291cmNlLW51bT48L3JlY29yZD48L0NpdGU+PENpdGU+PEF1dGhvcj5Lb2Jp
ZWxza2E8L0F1dGhvcj48WWVhcj4yMDE4PC9ZZWFyPjxSZWNOdW0+MTUzMzwvUmVjTnVtPjxyZWNv
cmQ+PHJlYy1udW1iZXI+MTUzMzwvcmVjLW51bWJlcj48Zm9yZWlnbi1rZXlzPjxrZXkgYXBwPSJF
TiIgZGItaWQ9InI1ZXg5end6NjA5ZTI3ZXRyNXI1eHo1dnYyZGZzZmF0dHZkZiIgdGltZXN0YW1w
PSIxNTM2Mjk1NjAzIj4xNTMzPC9rZXk+PC9mb3JlaWduLWtleXM+PHJlZi10eXBlIG5hbWU9Ikpv
dXJuYWwgQXJ0aWNsZSI+MTc8L3JlZi10eXBlPjxjb250cmlidXRvcnM+PGF1dGhvcnM+PGF1dGhv
cj5Lb2JpZWxza2EsIFBhdWxpbmEgQS48L2F1dGhvcj48YXV0aG9yPkhvd2FydGgsIEFzaGxlZSBK
LjwvYXV0aG9yPjxhdXRob3I+RmFyaGEsIE9tYXIgSy48L2F1dGhvcj48YXV0aG9yPk5heWFrLCBT
YW5qaXQ8L2F1dGhvcj48L2F1dGhvcnM+PC9jb250cmlidXRvcnM+PHRpdGxlcz48dGl0bGU+TWV0
YWzigJNvcmdhbmljIGZyYW1ld29ya3MgZm9yIGhlYXZ5IG1ldGFsIHJlbW92YWwgZnJvbSB3YXRl
cjwvdGl0bGU+PHNlY29uZGFyeS10aXRsZT5Db29yZGluYXRpb24gQ2hlbWlzdHJ5IFJldmlld3M8
L3NlY29uZGFyeS10aXRsZT48L3RpdGxlcz48cGVyaW9kaWNhbD48ZnVsbC10aXRsZT5Db29yZGlu
YXRpb24gQ2hlbWlzdHJ5IFJldmlld3M8L2Z1bGwtdGl0bGU+PGFiYnItMT5Db29yZC4gQ2hlbS4g
UmV2LjwvYWJici0xPjwvcGVyaW9kaWNhbD48cGFnZXM+OTItMTA3PC9wYWdlcz48dm9sdW1lPjM1
ODwvdm9sdW1lPjxrZXl3b3Jkcz48a2V5d29yZD5NZXRhbC1vcmdhbmljIGZyYW1ld29ya3MgKE1P
RnMpPC9rZXl3b3JkPjxrZXl3b3JkPkhlYXZ5IG1ldGFsczwva2V5d29yZD48a2V5d29yZD5BZHNv
cnB0aW9uPC9rZXl3b3JkPjxrZXl3b3JkPlNlcGFyYXRpb248L2tleXdvcmQ+PGtleXdvcmQ+R3Jv
dW5kIHdhdGVyPC9rZXl3b3JkPjwva2V5d29yZHM+PGRhdGVzPjx5ZWFyPjIwMTg8L3llYXI+PHB1
Yi1kYXRlcz48ZGF0ZT4yMDE4LzAzLzAxLzwvZGF0ZT48L3B1Yi1kYXRlcz48L2RhdGVzPjxpc2Ju
PjAwMTAtODU0NTwvaXNibj48dXJscz48cmVsYXRlZC11cmxzPjx1cmw+aHR0cDovL3d3dy5zY2ll
bmNlZGlyZWN0LmNvbS9zY2llbmNlL2FydGljbGUvcGlpL1MwMDEwODU0NTE3MzA1MTMxPC91cmw+
PC9yZWxhdGVkLXVybHM+PC91cmxzPjxlbGVjdHJvbmljLXJlc291cmNlLW51bT5odHRwczovL2Rv
aS5vcmcvMTAuMTAxNi9qLmNjci4yMDE3LjEyLjAxMDwvZWxlY3Ryb25pYy1yZXNvdXJjZS1udW0+
PC9yZWNvcmQ+PC9DaXRlPjxDaXRlPjxBdXRob3I+TWFqZXdza2k8L0F1dGhvcj48WWVhcj4yMDE4
PC9ZZWFyPjxSZWNOdW0+MTUzNDwvUmVjTnVtPjxyZWNvcmQ+PHJlYy1udW1iZXI+MTUzNDwvcmVj
LW51bWJlcj48Zm9yZWlnbi1rZXlzPjxrZXkgYXBwPSJFTiIgZGItaWQ9InI1ZXg5end6NjA5ZTI3
ZXRyNXI1eHo1dnYyZGZzZmF0dHZkZiIgdGltZXN0YW1wPSIxNTM2Mjk1NjA0Ij4xNTM0PC9rZXk+
PC9mb3JlaWduLWtleXM+PHJlZi10eXBlIG5hbWU9IkpvdXJuYWwgQXJ0aWNsZSI+MTc8L3JlZi10
eXBlPjxjb250cmlidXRvcnM+PGF1dGhvcnM+PGF1dGhvcj5NYWpld3NraSwgTWFyZWsgQi48L2F1
dGhvcj48YXV0aG9yPlBldGVycywgQWFyb24gVy48L2F1dGhvcj48YXV0aG9yPldhc2llbGV3c2tp
LCBNaWNoYWVsIFIuPC9hdXRob3I+PGF1dGhvcj5IdXBwLCBKb3NlcGggVC48L2F1dGhvcj48YXV0
aG9yPkZhcmhhLCBPbWFyIEsuPC9hdXRob3I+PC9hdXRob3JzPjwvY29udHJpYnV0b3JzPjx0aXRs
ZXM+PHRpdGxlPk1ldGFs4oCTT3JnYW5pYyBGcmFtZXdvcmtzIGFzIFBsYXRmb3JtIE1hdGVyaWFs
cyBmb3IgU29sYXIgRnVlbHMgQ2F0YWx5c2lzPC90aXRsZT48c2Vjb25kYXJ5LXRpdGxlPkFDUyBF
bmVyZ3kgTGV0dGVyczwvc2Vjb25kYXJ5LXRpdGxlPjwvdGl0bGVzPjxwZXJpb2RpY2FsPjxmdWxs
LXRpdGxlPkFDUyBFbmVyZ3kgTGV0dGVyczwvZnVsbC10aXRsZT48L3BlcmlvZGljYWw+PHBhZ2Vz
PjU5OC02MTE8L3BhZ2VzPjx2b2x1bWU+Mzwvdm9sdW1lPjxudW1iZXI+MzwvbnVtYmVyPjxkYXRl
cz48eWVhcj4yMDE4PC95ZWFyPjxwdWItZGF0ZXM+PGRhdGU+MjAxOC8wMy8wOTwvZGF0ZT48L3B1
Yi1kYXRlcz48L2RhdGVzPjxwdWJsaXNoZXI+QW1lcmljYW4gQ2hlbWljYWwgU29jaWV0eTwvcHVi
bGlzaGVyPjx1cmxzPjxyZWxhdGVkLXVybHM+PHVybD5odHRwczovL2RvaS5vcmcvMTAuMTAyMS9h
Y3NlbmVyZ3lsZXR0LjhiMDAwMTA8L3VybD48L3JlbGF0ZWQtdXJscz48L3VybHM+PGVsZWN0cm9u
aWMtcmVzb3VyY2UtbnVtPjEwLjEwMjEvYWNzZW5lcmd5bGV0dC44YjAwMDEwPC9lbGVjdHJvbmlj
LXJlc291cmNlLW51bT48L3JlY29yZD48L0NpdGU+PC9FbmROb3RlPn==
</w:fldData>
        </w:fldChar>
      </w:r>
      <w:r w:rsidR="001D4783" w:rsidRPr="00E85D76">
        <w:rPr>
          <w:kern w:val="21"/>
          <w:sz w:val="18"/>
          <w:lang w:val="en-AU"/>
        </w:rPr>
        <w:instrText xml:space="preserve"> ADDIN EN.CITE </w:instrText>
      </w:r>
      <w:r w:rsidR="001D4783" w:rsidRPr="00E85D76">
        <w:rPr>
          <w:kern w:val="21"/>
          <w:sz w:val="18"/>
          <w:lang w:val="en-AU"/>
        </w:rPr>
        <w:fldChar w:fldCharType="begin">
          <w:fldData xml:space="preserve">PEVuZE5vdGU+PENpdGU+PEF1dGhvcj5MaW48L0F1dGhvcj48WWVhcj4yMDE3PC9ZZWFyPjxSZWNO
dW0+MTUzMjwvUmVjTnVtPjxEaXNwbGF5VGV4dD48c3R5bGUgZmFjZT0ic3VwZXJzY3JpcHQiPjIt
NDwvc3R5bGU+PC9EaXNwbGF5VGV4dD48cmVjb3JkPjxyZWMtbnVtYmVyPjE1MzI8L3JlYy1udW1i
ZXI+PGZvcmVpZ24ta2V5cz48a2V5IGFwcD0iRU4iIGRiLWlkPSJyNWV4OXp3ejYwOWUyN2V0cjVy
NXh6NXZ2MmRmc2ZhdHR2ZGYiIHRpbWVzdGFtcD0iMTUzNjI5NTYwMiI+MTUzMjwva2V5PjwvZm9y
ZWlnbi1rZXlzPjxyZWYtdHlwZSBuYW1lPSJKb3VybmFsIEFydGljbGUiPjE3PC9yZWYtdHlwZT48
Y29udHJpYnV0b3JzPjxhdXRob3JzPjxhdXRob3I+TGluLCBSdWktQmlhbzwvYXV0aG9yPjxhdXRo
b3I+WGlhbmcsIFNoZW5nY2hhbmc8L2F1dGhvcj48YXV0aG9yPlhpbmcsIEh1YWJpbjwvYXV0aG9y
PjxhdXRob3I+WmhvdSwgV2VpPC9hdXRob3I+PGF1dGhvcj5DaGVuLCBCYW5nbGluPC9hdXRob3I+
PC9hdXRob3JzPjwvY29udHJpYnV0b3JzPjx0aXRsZXM+PHRpdGxlPkV4cGxvcmF0aW9uIG9mIHBv
cm91cyBtZXRhbOKAk29yZ2FuaWMgZnJhbWV3b3JrcyBmb3IgZ2FzIHNlcGFyYXRpb24gYW5kIHB1
cmlmaWNhdGlvbjwvdGl0bGU+PHNlY29uZGFyeS10aXRsZT5Db29yZGluYXRpb24gQ2hlbWlzdHJ5
IFJldmlld3M8L3NlY29uZGFyeS10aXRsZT48L3RpdGxlcz48cGVyaW9kaWNhbD48ZnVsbC10aXRs
ZT5Db29yZGluYXRpb24gQ2hlbWlzdHJ5IFJldmlld3M8L2Z1bGwtdGl0bGU+PGFiYnItMT5Db29y
ZC4gQ2hlbS4gUmV2LjwvYWJici0xPjwvcGVyaW9kaWNhbD48a2V5d29yZHM+PGtleXdvcmQ+TWV0
YWzigJNvcmdhbmljIGZyYW1ld29ya3M8L2tleXdvcmQ+PGtleXdvcmQ+R2FzIHNlcGFyYXRpb24v
cHVyaWZpY2F0aW9uPC9rZXl3b3JkPjxrZXl3b3JkPkludGVycGVuZXRyYXRpb248L2tleXdvcmQ+
PGtleXdvcmQ+TWV0YWxsb2xpZ2FuZDwva2V5d29yZD48a2V5d29yZD5GdW5jdGlvbmFsaXR5PC9r
ZXl3b3JkPjxrZXl3b3JkPlBvcmUgZW5naW5lZXJpbmc8L2tleXdvcmQ+PC9rZXl3b3Jkcz48ZGF0
ZXM+PHllYXI+MjAxNzwveWVhcj48cHViLWRhdGVzPjxkYXRlPjIwMTcvMTAvMDkvPC9kYXRlPjwv
cHViLWRhdGVzPjwvZGF0ZXM+PGlzYm4+MDAxMC04NTQ1PC9pc2JuPjx1cmxzPjxyZWxhdGVkLXVy
bHM+PHVybD5odHRwOi8vd3d3LnNjaWVuY2VkaXJlY3QuY29tL3NjaWVuY2UvYXJ0aWNsZS9waWkv
UzAwMTA4NTQ1MTczMDQzMzI8L3VybD48L3JlbGF0ZWQtdXJscz48L3VybHM+PGVsZWN0cm9uaWMt
cmVzb3VyY2UtbnVtPmh0dHBzOi8vZG9pLm9yZy8xMC4xMDE2L2ouY2NyLjIwMTcuMDkuMDI3PC9l
bGVjdHJvbmljLXJlc291cmNlLW51bT48L3JlY29yZD48L0NpdGU+PENpdGU+PEF1dGhvcj5Lb2Jp
ZWxza2E8L0F1dGhvcj48WWVhcj4yMDE4PC9ZZWFyPjxSZWNOdW0+MTUzMzwvUmVjTnVtPjxyZWNv
cmQ+PHJlYy1udW1iZXI+MTUzMzwvcmVjLW51bWJlcj48Zm9yZWlnbi1rZXlzPjxrZXkgYXBwPSJF
TiIgZGItaWQ9InI1ZXg5end6NjA5ZTI3ZXRyNXI1eHo1dnYyZGZzZmF0dHZkZiIgdGltZXN0YW1w
PSIxNTM2Mjk1NjAzIj4xNTMzPC9rZXk+PC9mb3JlaWduLWtleXM+PHJlZi10eXBlIG5hbWU9Ikpv
dXJuYWwgQXJ0aWNsZSI+MTc8L3JlZi10eXBlPjxjb250cmlidXRvcnM+PGF1dGhvcnM+PGF1dGhv
cj5Lb2JpZWxza2EsIFBhdWxpbmEgQS48L2F1dGhvcj48YXV0aG9yPkhvd2FydGgsIEFzaGxlZSBK
LjwvYXV0aG9yPjxhdXRob3I+RmFyaGEsIE9tYXIgSy48L2F1dGhvcj48YXV0aG9yPk5heWFrLCBT
YW5qaXQ8L2F1dGhvcj48L2F1dGhvcnM+PC9jb250cmlidXRvcnM+PHRpdGxlcz48dGl0bGU+TWV0
YWzigJNvcmdhbmljIGZyYW1ld29ya3MgZm9yIGhlYXZ5IG1ldGFsIHJlbW92YWwgZnJvbSB3YXRl
cjwvdGl0bGU+PHNlY29uZGFyeS10aXRsZT5Db29yZGluYXRpb24gQ2hlbWlzdHJ5IFJldmlld3M8
L3NlY29uZGFyeS10aXRsZT48L3RpdGxlcz48cGVyaW9kaWNhbD48ZnVsbC10aXRsZT5Db29yZGlu
YXRpb24gQ2hlbWlzdHJ5IFJldmlld3M8L2Z1bGwtdGl0bGU+PGFiYnItMT5Db29yZC4gQ2hlbS4g
UmV2LjwvYWJici0xPjwvcGVyaW9kaWNhbD48cGFnZXM+OTItMTA3PC9wYWdlcz48dm9sdW1lPjM1
ODwvdm9sdW1lPjxrZXl3b3Jkcz48a2V5d29yZD5NZXRhbC1vcmdhbmljIGZyYW1ld29ya3MgKE1P
RnMpPC9rZXl3b3JkPjxrZXl3b3JkPkhlYXZ5IG1ldGFsczwva2V5d29yZD48a2V5d29yZD5BZHNv
cnB0aW9uPC9rZXl3b3JkPjxrZXl3b3JkPlNlcGFyYXRpb248L2tleXdvcmQ+PGtleXdvcmQ+R3Jv
dW5kIHdhdGVyPC9rZXl3b3JkPjwva2V5d29yZHM+PGRhdGVzPjx5ZWFyPjIwMTg8L3llYXI+PHB1
Yi1kYXRlcz48ZGF0ZT4yMDE4LzAzLzAxLzwvZGF0ZT48L3B1Yi1kYXRlcz48L2RhdGVzPjxpc2Ju
PjAwMTAtODU0NTwvaXNibj48dXJscz48cmVsYXRlZC11cmxzPjx1cmw+aHR0cDovL3d3dy5zY2ll
bmNlZGlyZWN0LmNvbS9zY2llbmNlL2FydGljbGUvcGlpL1MwMDEwODU0NTE3MzA1MTMxPC91cmw+
PC9yZWxhdGVkLXVybHM+PC91cmxzPjxlbGVjdHJvbmljLXJlc291cmNlLW51bT5odHRwczovL2Rv
aS5vcmcvMTAuMTAxNi9qLmNjci4yMDE3LjEyLjAxMDwvZWxlY3Ryb25pYy1yZXNvdXJjZS1udW0+
PC9yZWNvcmQ+PC9DaXRlPjxDaXRlPjxBdXRob3I+TWFqZXdza2k8L0F1dGhvcj48WWVhcj4yMDE4
PC9ZZWFyPjxSZWNOdW0+MTUzNDwvUmVjTnVtPjxyZWNvcmQ+PHJlYy1udW1iZXI+MTUzNDwvcmVj
LW51bWJlcj48Zm9yZWlnbi1rZXlzPjxrZXkgYXBwPSJFTiIgZGItaWQ9InI1ZXg5end6NjA5ZTI3
ZXRyNXI1eHo1dnYyZGZzZmF0dHZkZiIgdGltZXN0YW1wPSIxNTM2Mjk1NjA0Ij4xNTM0PC9rZXk+
PC9mb3JlaWduLWtleXM+PHJlZi10eXBlIG5hbWU9IkpvdXJuYWwgQXJ0aWNsZSI+MTc8L3JlZi10
eXBlPjxjb250cmlidXRvcnM+PGF1dGhvcnM+PGF1dGhvcj5NYWpld3NraSwgTWFyZWsgQi48L2F1
dGhvcj48YXV0aG9yPlBldGVycywgQWFyb24gVy48L2F1dGhvcj48YXV0aG9yPldhc2llbGV3c2tp
LCBNaWNoYWVsIFIuPC9hdXRob3I+PGF1dGhvcj5IdXBwLCBKb3NlcGggVC48L2F1dGhvcj48YXV0
aG9yPkZhcmhhLCBPbWFyIEsuPC9hdXRob3I+PC9hdXRob3JzPjwvY29udHJpYnV0b3JzPjx0aXRs
ZXM+PHRpdGxlPk1ldGFs4oCTT3JnYW5pYyBGcmFtZXdvcmtzIGFzIFBsYXRmb3JtIE1hdGVyaWFs
cyBmb3IgU29sYXIgRnVlbHMgQ2F0YWx5c2lzPC90aXRsZT48c2Vjb25kYXJ5LXRpdGxlPkFDUyBF
bmVyZ3kgTGV0dGVyczwvc2Vjb25kYXJ5LXRpdGxlPjwvdGl0bGVzPjxwZXJpb2RpY2FsPjxmdWxs
LXRpdGxlPkFDUyBFbmVyZ3kgTGV0dGVyczwvZnVsbC10aXRsZT48L3BlcmlvZGljYWw+PHBhZ2Vz
PjU5OC02MTE8L3BhZ2VzPjx2b2x1bWU+Mzwvdm9sdW1lPjxudW1iZXI+MzwvbnVtYmVyPjxkYXRl
cz48eWVhcj4yMDE4PC95ZWFyPjxwdWItZGF0ZXM+PGRhdGU+MjAxOC8wMy8wOTwvZGF0ZT48L3B1
Yi1kYXRlcz48L2RhdGVzPjxwdWJsaXNoZXI+QW1lcmljYW4gQ2hlbWljYWwgU29jaWV0eTwvcHVi
bGlzaGVyPjx1cmxzPjxyZWxhdGVkLXVybHM+PHVybD5odHRwczovL2RvaS5vcmcvMTAuMTAyMS9h
Y3NlbmVyZ3lsZXR0LjhiMDAwMTA8L3VybD48L3JlbGF0ZWQtdXJscz48L3VybHM+PGVsZWN0cm9u
aWMtcmVzb3VyY2UtbnVtPjEwLjEwMjEvYWNzZW5lcmd5bGV0dC44YjAwMDEwPC9lbGVjdHJvbmlj
LXJlc291cmNlLW51bT48L3JlY29yZD48L0NpdGU+PC9FbmROb3RlPn==
</w:fldData>
        </w:fldChar>
      </w:r>
      <w:r w:rsidR="001D4783" w:rsidRPr="00E85D76">
        <w:rPr>
          <w:kern w:val="21"/>
          <w:sz w:val="18"/>
          <w:lang w:val="en-AU"/>
        </w:rPr>
        <w:instrText xml:space="preserve"> ADDIN EN.CITE.DATA </w:instrText>
      </w:r>
      <w:r w:rsidR="001D4783" w:rsidRPr="00E85D76">
        <w:rPr>
          <w:kern w:val="21"/>
          <w:sz w:val="18"/>
          <w:lang w:val="en-AU"/>
        </w:rPr>
      </w:r>
      <w:r w:rsidR="001D4783" w:rsidRPr="00E85D76">
        <w:rPr>
          <w:kern w:val="21"/>
          <w:sz w:val="18"/>
          <w:lang w:val="en-AU"/>
        </w:rPr>
        <w:fldChar w:fldCharType="end"/>
      </w:r>
      <w:r w:rsidR="00E439DA" w:rsidRPr="00E85D76">
        <w:rPr>
          <w:kern w:val="21"/>
          <w:sz w:val="18"/>
          <w:lang w:val="en-AU"/>
        </w:rPr>
      </w:r>
      <w:r w:rsidR="00E439DA" w:rsidRPr="00E85D76">
        <w:rPr>
          <w:kern w:val="21"/>
          <w:sz w:val="18"/>
          <w:lang w:val="en-AU"/>
        </w:rPr>
        <w:fldChar w:fldCharType="separate"/>
      </w:r>
      <w:r w:rsidR="001D4783" w:rsidRPr="00E85D76">
        <w:rPr>
          <w:noProof/>
          <w:kern w:val="21"/>
          <w:sz w:val="18"/>
          <w:vertAlign w:val="superscript"/>
          <w:lang w:val="en-AU"/>
        </w:rPr>
        <w:t>2-4</w:t>
      </w:r>
      <w:r w:rsidR="00E439DA" w:rsidRPr="00E85D76">
        <w:rPr>
          <w:kern w:val="21"/>
          <w:sz w:val="18"/>
          <w:lang w:val="en-AU"/>
        </w:rPr>
        <w:fldChar w:fldCharType="end"/>
      </w:r>
      <w:r w:rsidR="005352E0" w:rsidRPr="00E85D76">
        <w:rPr>
          <w:kern w:val="21"/>
          <w:sz w:val="18"/>
          <w:lang w:val="en-AU"/>
        </w:rPr>
        <w:t xml:space="preserve"> </w:t>
      </w:r>
      <w:r w:rsidR="008D2C84" w:rsidRPr="00E85D76">
        <w:rPr>
          <w:kern w:val="21"/>
          <w:sz w:val="18"/>
          <w:lang w:val="en-AU"/>
        </w:rPr>
        <w:t>MOF</w:t>
      </w:r>
      <w:r w:rsidR="005352E0" w:rsidRPr="00E85D76">
        <w:rPr>
          <w:kern w:val="21"/>
          <w:sz w:val="18"/>
          <w:lang w:val="en-AU"/>
        </w:rPr>
        <w:t>s are often compared with zeolites as both classes of materials contain accessible internal void space, however the ability to chemically tune the ligand</w:t>
      </w:r>
      <w:r w:rsidR="008D2C84" w:rsidRPr="00E85D76">
        <w:rPr>
          <w:kern w:val="21"/>
          <w:sz w:val="18"/>
          <w:lang w:val="en-AU"/>
        </w:rPr>
        <w:t>s</w:t>
      </w:r>
      <w:r w:rsidR="005352E0" w:rsidRPr="00E85D76">
        <w:rPr>
          <w:kern w:val="21"/>
          <w:sz w:val="18"/>
          <w:lang w:val="en-AU"/>
        </w:rPr>
        <w:t xml:space="preserve"> of </w:t>
      </w:r>
      <w:r w:rsidR="008D2C84" w:rsidRPr="00E85D76">
        <w:rPr>
          <w:kern w:val="21"/>
          <w:sz w:val="18"/>
          <w:lang w:val="en-AU"/>
        </w:rPr>
        <w:t>MOFs</w:t>
      </w:r>
      <w:r w:rsidR="005352E0" w:rsidRPr="00E85D76">
        <w:rPr>
          <w:kern w:val="21"/>
          <w:sz w:val="18"/>
          <w:lang w:val="en-AU"/>
        </w:rPr>
        <w:t xml:space="preserve"> allows for the inclusion of different functionalit</w:t>
      </w:r>
      <w:r w:rsidR="001270D7" w:rsidRPr="00E85D76">
        <w:rPr>
          <w:kern w:val="21"/>
          <w:sz w:val="18"/>
          <w:lang w:val="en-AU"/>
        </w:rPr>
        <w:t>ies</w:t>
      </w:r>
      <w:r w:rsidR="005352E0" w:rsidRPr="00E85D76">
        <w:rPr>
          <w:kern w:val="21"/>
          <w:sz w:val="18"/>
          <w:lang w:val="en-AU"/>
        </w:rPr>
        <w:t xml:space="preserve">. One of the advantages that zeolites hold over </w:t>
      </w:r>
      <w:r w:rsidR="008D2C84" w:rsidRPr="00E85D76">
        <w:rPr>
          <w:kern w:val="21"/>
          <w:sz w:val="18"/>
          <w:lang w:val="en-AU"/>
        </w:rPr>
        <w:t>MOF</w:t>
      </w:r>
      <w:r w:rsidR="005352E0" w:rsidRPr="00E85D76">
        <w:rPr>
          <w:kern w:val="21"/>
          <w:sz w:val="18"/>
          <w:lang w:val="en-AU"/>
        </w:rPr>
        <w:t xml:space="preserve">s is their stability to a wider range of conditions, with </w:t>
      </w:r>
      <w:r w:rsidR="008D2C84" w:rsidRPr="00E85D76">
        <w:rPr>
          <w:kern w:val="21"/>
          <w:sz w:val="18"/>
          <w:lang w:val="en-AU"/>
        </w:rPr>
        <w:t>MOF</w:t>
      </w:r>
      <w:r w:rsidR="005352E0" w:rsidRPr="00E85D76">
        <w:rPr>
          <w:kern w:val="21"/>
          <w:sz w:val="18"/>
          <w:lang w:val="en-AU"/>
        </w:rPr>
        <w:t xml:space="preserve">s being thermally stable but </w:t>
      </w:r>
      <w:r w:rsidR="00212F43" w:rsidRPr="00E85D76">
        <w:rPr>
          <w:kern w:val="21"/>
          <w:sz w:val="18"/>
          <w:lang w:val="en-AU"/>
        </w:rPr>
        <w:t>hydrothermally less stable</w:t>
      </w:r>
      <w:r w:rsidR="005352E0" w:rsidRPr="00E85D76">
        <w:rPr>
          <w:kern w:val="21"/>
          <w:sz w:val="18"/>
          <w:lang w:val="en-AU"/>
        </w:rPr>
        <w:t xml:space="preserve">. This restricts </w:t>
      </w:r>
      <w:r w:rsidR="008D2C84" w:rsidRPr="00E85D76">
        <w:rPr>
          <w:kern w:val="21"/>
          <w:sz w:val="18"/>
          <w:lang w:val="en-AU"/>
        </w:rPr>
        <w:t>MOF</w:t>
      </w:r>
      <w:r w:rsidR="005352E0" w:rsidRPr="00E85D76">
        <w:rPr>
          <w:kern w:val="21"/>
          <w:sz w:val="18"/>
          <w:lang w:val="en-AU"/>
        </w:rPr>
        <w:t xml:space="preserve">s </w:t>
      </w:r>
      <w:r w:rsidR="008D2C84" w:rsidRPr="00E85D76">
        <w:rPr>
          <w:kern w:val="21"/>
          <w:sz w:val="18"/>
          <w:lang w:val="en-AU"/>
        </w:rPr>
        <w:t xml:space="preserve">from </w:t>
      </w:r>
      <w:r w:rsidR="005352E0" w:rsidRPr="00E85D76">
        <w:rPr>
          <w:kern w:val="21"/>
          <w:sz w:val="18"/>
          <w:lang w:val="en-AU"/>
        </w:rPr>
        <w:t>being app</w:t>
      </w:r>
      <w:r w:rsidR="008D2C84" w:rsidRPr="00E85D76">
        <w:rPr>
          <w:kern w:val="21"/>
          <w:sz w:val="18"/>
          <w:lang w:val="en-AU"/>
        </w:rPr>
        <w:t xml:space="preserve">lied to </w:t>
      </w:r>
      <w:r w:rsidR="00677E70" w:rsidRPr="00E85D76">
        <w:rPr>
          <w:kern w:val="21"/>
          <w:sz w:val="18"/>
          <w:lang w:val="en-AU"/>
        </w:rPr>
        <w:t>processes</w:t>
      </w:r>
      <w:r w:rsidR="005352E0" w:rsidRPr="00E85D76">
        <w:rPr>
          <w:kern w:val="21"/>
          <w:sz w:val="18"/>
          <w:lang w:val="en-AU"/>
        </w:rPr>
        <w:t xml:space="preserve"> such as post combustion CO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capture techno</w:t>
      </w:r>
      <w:r w:rsidR="00677E70" w:rsidRPr="00E85D76">
        <w:rPr>
          <w:kern w:val="21"/>
          <w:sz w:val="18"/>
          <w:lang w:val="en-AU"/>
        </w:rPr>
        <w:t>logies as the flue gas contains</w:t>
      </w:r>
      <w:r w:rsidR="00632557" w:rsidRPr="00E85D76">
        <w:rPr>
          <w:kern w:val="21"/>
          <w:sz w:val="18"/>
          <w:lang w:val="en-AU"/>
        </w:rPr>
        <w:t xml:space="preserve"> 6-7 % water vapour</w:t>
      </w:r>
      <w:r w:rsidR="005352E0" w:rsidRPr="00E85D76">
        <w:rPr>
          <w:kern w:val="21"/>
          <w:sz w:val="18"/>
          <w:lang w:val="en-AU"/>
        </w:rPr>
        <w:t>.</w:t>
      </w:r>
      <w:r w:rsidR="00E439DA" w:rsidRPr="00E85D76">
        <w:rPr>
          <w:kern w:val="21"/>
          <w:sz w:val="18"/>
          <w:lang w:val="en-AU"/>
        </w:rPr>
        <w:fldChar w:fldCharType="begin">
          <w:fldData xml:space="preserve">PEVuZE5vdGU+PENpdGU+PEF1dGhvcj5HcmVhdGhvdXNlPC9BdXRob3I+PFllYXI+MjAwNjwvWWVh
cj48UmVjTnVtPjE1MzU8L1JlY051bT48RGlzcGxheVRleHQ+PHN0eWxlIGZhY2U9InN1cGVyc2Ny
aXB0Ij41LTY8L3N0eWxlPjwvRGlzcGxheVRleHQ+PHJlY29yZD48cmVjLW51bWJlcj4xNTM1PC9y
ZWMtbnVtYmVyPjxmb3JlaWduLWtleXM+PGtleSBhcHA9IkVOIiBkYi1pZD0icjVleDl6d3o2MDll
MjdldHI1cjV4ejV2djJkZnNmYXR0dmRmIiB0aW1lc3RhbXA9IjE1MzYyOTU2MDUiPjE1MzU8L2tl
eT48L2ZvcmVpZ24ta2V5cz48cmVmLXR5cGUgbmFtZT0iSm91cm5hbCBBcnRpY2xlIj4xNzwvcmVm
LXR5cGU+PGNvbnRyaWJ1dG9ycz48YXV0aG9ycz48YXV0aG9yPkdyZWF0aG91c2UsIEplZmZlcnkg
QS48L2F1dGhvcj48YXV0aG9yPkFsbGVuZG9yZiwgTWFyayBELjwvYXV0aG9yPjwvYXV0aG9ycz48
L2NvbnRyaWJ1dG9ycz48dGl0bGVzPjx0aXRsZT5UaGUgSW50ZXJhY3Rpb24gb2YgV2F0ZXIgd2l0
aCBNT0YtNSBTaW11bGF0ZWQgYnkgTW9sZWN1bGFyIER5bmFtaWNzPC90aXRsZT48c2Vjb25kYXJ5
LXRpdGxlPkpvdXJuYWwgb2YgdGhlIEFtZXJpY2FuIENoZW1pY2FsIFNvY2lldHk8L3NlY29uZGFy
eS10aXRsZT48L3RpdGxlcz48cGVyaW9kaWNhbD48ZnVsbC10aXRsZT5Kb3VybmFsIG9mIHRoZSBB
bWVyaWNhbiBDaGVtaWNhbCBTb2NpZXR5PC9mdWxsLXRpdGxlPjxhYmJyLTE+Si4gQW0uIENoZW0u
IFNvYy48L2FiYnItMT48L3BlcmlvZGljYWw+PHBhZ2VzPjEwNjc4LTEwNjc5PC9wYWdlcz48dm9s
dW1lPjEyODwvdm9sdW1lPjxudW1iZXI+MzM8L251bWJlcj48ZGF0ZXM+PHllYXI+MjAwNjwveWVh
cj48cHViLWRhdGVzPjxkYXRlPjIwMDYvMDgvMDE8L2RhdGU+PC9wdWItZGF0ZXM+PC9kYXRlcz48
cHVibGlzaGVyPkFtZXJpY2FuIENoZW1pY2FsIFNvY2lldHk8L3B1Ymxpc2hlcj48aXNibj4wMDAy
LTc4NjM8L2lzYm4+PHVybHM+PHJlbGF0ZWQtdXJscz48dXJsPmh0dHA6Ly9keC5kb2kub3JnLzEw
LjEwMjEvamEwNjM1MDZiPC91cmw+PC9yZWxhdGVkLXVybHM+PC91cmxzPjxlbGVjdHJvbmljLXJl
c291cmNlLW51bT4xMC4xMDIxL2phMDYzNTA2YjwvZWxlY3Ryb25pYy1yZXNvdXJjZS1udW0+PC9y
ZWNvcmQ+PC9DaXRlPjxDaXRlPjxBdXRob3I+SGFuPC9BdXRob3I+PFllYXI+MjAxMDwvWWVhcj48
UmVjTnVtPjE1MzY8L1JlY051bT48cmVjb3JkPjxyZWMtbnVtYmVyPjE1MzY8L3JlYy1udW1iZXI+
PGZvcmVpZ24ta2V5cz48a2V5IGFwcD0iRU4iIGRiLWlkPSJyNWV4OXp3ejYwOWUyN2V0cjVyNXh6
NXZ2MmRmc2ZhdHR2ZGYiIHRpbWVzdGFtcD0iMTUzNjI5NTYwNiI+MTUzNjwva2V5PjwvZm9yZWln
bi1rZXlzPjxyZWYtdHlwZSBuYW1lPSJKb3VybmFsIEFydGljbGUiPjE3PC9yZWYtdHlwZT48Y29u
dHJpYnV0b3JzPjxhdXRob3JzPjxhdXRob3I+SGFuLCBTYW5nIFNvbzwvYXV0aG9yPjxhdXRob3I+
Q2hvaSwgU2V1bmctSG9vbjwvYXV0aG9yPjxhdXRob3I+dmFuIER1aW4sIEFkcmkgQy4gVC48L2F1
dGhvcj48L2F1dGhvcnM+PC9jb250cmlidXRvcnM+PHRpdGxlcz48dGl0bGU+TW9sZWN1bGFyIGR5
bmFtaWNzIHNpbXVsYXRpb25zIG9mIHN0YWJpbGl0eSBvZiBtZXRhbC1vcmdhbmljIGZyYW1ld29y
a3MgYWdhaW5zdCBIMk8gdXNpbmcgdGhlIFJlYXhGRiByZWFjdGl2ZSBmb3JjZSBmaWVsZDwvdGl0
bGU+PHNlY29uZGFyeS10aXRsZT5DaGVtaWNhbCBDb21tdW5pY2F0aW9uczwvc2Vjb25kYXJ5LXRp
dGxlPjwvdGl0bGVzPjxwZXJpb2RpY2FsPjxmdWxsLXRpdGxlPkNoZW1pY2FsIENvbW11bmljYXRp
b25zPC9mdWxsLXRpdGxlPjxhYmJyLTE+Q2hlbS4gQ29tbXVuLjwvYWJici0xPjwvcGVyaW9kaWNh
bD48cGFnZXM+NTcxMy01NzE1PC9wYWdlcz48dm9sdW1lPjQ2PC92b2x1bWU+PG51bWJlcj4zMTwv
bnVtYmVyPjxkYXRlcz48eWVhcj4yMDEwPC95ZWFyPjwvZGF0ZXM+PHB1Ymxpc2hlcj5UaGUgUm95
YWwgU29jaWV0eSBvZiBDaGVtaXN0cnk8L3B1Ymxpc2hlcj48aXNibj4xMzU5LTczNDU8L2lzYm4+
PHdvcmstdHlwZT4xMC4xMDM5L0MwQ0MwMTEzMks8L3dvcmstdHlwZT48dXJscz48cmVsYXRlZC11
cmxzPjx1cmw+aHR0cDovL2R4LmRvaS5vcmcvMTAuMTAzOS9DMENDMDExMzJLPC91cmw+PC9yZWxh
dGVkLXVybHM+PC91cmxzPjxlbGVjdHJvbmljLXJlc291cmNlLW51bT4xMC4xMDM5L0MwQ0MwMTEz
Mks8L2VsZWN0cm9uaWMtcmVzb3VyY2UtbnVtPjwvcmVjb3JkPjwvQ2l0ZT48L0VuZE5vdGU+AG==
</w:fldData>
        </w:fldChar>
      </w:r>
      <w:r w:rsidR="001D4783" w:rsidRPr="00E85D76">
        <w:rPr>
          <w:kern w:val="21"/>
          <w:sz w:val="18"/>
          <w:lang w:val="en-AU"/>
        </w:rPr>
        <w:instrText xml:space="preserve"> ADDIN EN.CITE </w:instrText>
      </w:r>
      <w:r w:rsidR="001D4783" w:rsidRPr="00E85D76">
        <w:rPr>
          <w:kern w:val="21"/>
          <w:sz w:val="18"/>
          <w:lang w:val="en-AU"/>
        </w:rPr>
        <w:fldChar w:fldCharType="begin">
          <w:fldData xml:space="preserve">PEVuZE5vdGU+PENpdGU+PEF1dGhvcj5HcmVhdGhvdXNlPC9BdXRob3I+PFllYXI+MjAwNjwvWWVh
cj48UmVjTnVtPjE1MzU8L1JlY051bT48RGlzcGxheVRleHQ+PHN0eWxlIGZhY2U9InN1cGVyc2Ny
aXB0Ij41LTY8L3N0eWxlPjwvRGlzcGxheVRleHQ+PHJlY29yZD48cmVjLW51bWJlcj4xNTM1PC9y
ZWMtbnVtYmVyPjxmb3JlaWduLWtleXM+PGtleSBhcHA9IkVOIiBkYi1pZD0icjVleDl6d3o2MDll
MjdldHI1cjV4ejV2djJkZnNmYXR0dmRmIiB0aW1lc3RhbXA9IjE1MzYyOTU2MDUiPjE1MzU8L2tl
eT48L2ZvcmVpZ24ta2V5cz48cmVmLXR5cGUgbmFtZT0iSm91cm5hbCBBcnRpY2xlIj4xNzwvcmVm
LXR5cGU+PGNvbnRyaWJ1dG9ycz48YXV0aG9ycz48YXV0aG9yPkdyZWF0aG91c2UsIEplZmZlcnkg
QS48L2F1dGhvcj48YXV0aG9yPkFsbGVuZG9yZiwgTWFyayBELjwvYXV0aG9yPjwvYXV0aG9ycz48
L2NvbnRyaWJ1dG9ycz48dGl0bGVzPjx0aXRsZT5UaGUgSW50ZXJhY3Rpb24gb2YgV2F0ZXIgd2l0
aCBNT0YtNSBTaW11bGF0ZWQgYnkgTW9sZWN1bGFyIER5bmFtaWNzPC90aXRsZT48c2Vjb25kYXJ5
LXRpdGxlPkpvdXJuYWwgb2YgdGhlIEFtZXJpY2FuIENoZW1pY2FsIFNvY2lldHk8L3NlY29uZGFy
eS10aXRsZT48L3RpdGxlcz48cGVyaW9kaWNhbD48ZnVsbC10aXRsZT5Kb3VybmFsIG9mIHRoZSBB
bWVyaWNhbiBDaGVtaWNhbCBTb2NpZXR5PC9mdWxsLXRpdGxlPjxhYmJyLTE+Si4gQW0uIENoZW0u
IFNvYy48L2FiYnItMT48L3BlcmlvZGljYWw+PHBhZ2VzPjEwNjc4LTEwNjc5PC9wYWdlcz48dm9s
dW1lPjEyODwvdm9sdW1lPjxudW1iZXI+MzM8L251bWJlcj48ZGF0ZXM+PHllYXI+MjAwNjwveWVh
cj48cHViLWRhdGVzPjxkYXRlPjIwMDYvMDgvMDE8L2RhdGU+PC9wdWItZGF0ZXM+PC9kYXRlcz48
cHVibGlzaGVyPkFtZXJpY2FuIENoZW1pY2FsIFNvY2lldHk8L3B1Ymxpc2hlcj48aXNibj4wMDAy
LTc4NjM8L2lzYm4+PHVybHM+PHJlbGF0ZWQtdXJscz48dXJsPmh0dHA6Ly9keC5kb2kub3JnLzEw
LjEwMjEvamEwNjM1MDZiPC91cmw+PC9yZWxhdGVkLXVybHM+PC91cmxzPjxlbGVjdHJvbmljLXJl
c291cmNlLW51bT4xMC4xMDIxL2phMDYzNTA2YjwvZWxlY3Ryb25pYy1yZXNvdXJjZS1udW0+PC9y
ZWNvcmQ+PC9DaXRlPjxDaXRlPjxBdXRob3I+SGFuPC9BdXRob3I+PFllYXI+MjAxMDwvWWVhcj48
UmVjTnVtPjE1MzY8L1JlY051bT48cmVjb3JkPjxyZWMtbnVtYmVyPjE1MzY8L3JlYy1udW1iZXI+
PGZvcmVpZ24ta2V5cz48a2V5IGFwcD0iRU4iIGRiLWlkPSJyNWV4OXp3ejYwOWUyN2V0cjVyNXh6
NXZ2MmRmc2ZhdHR2ZGYiIHRpbWVzdGFtcD0iMTUzNjI5NTYwNiI+MTUzNjwva2V5PjwvZm9yZWln
bi1rZXlzPjxyZWYtdHlwZSBuYW1lPSJKb3VybmFsIEFydGljbGUiPjE3PC9yZWYtdHlwZT48Y29u
dHJpYnV0b3JzPjxhdXRob3JzPjxhdXRob3I+SGFuLCBTYW5nIFNvbzwvYXV0aG9yPjxhdXRob3I+
Q2hvaSwgU2V1bmctSG9vbjwvYXV0aG9yPjxhdXRob3I+dmFuIER1aW4sIEFkcmkgQy4gVC48L2F1
dGhvcj48L2F1dGhvcnM+PC9jb250cmlidXRvcnM+PHRpdGxlcz48dGl0bGU+TW9sZWN1bGFyIGR5
bmFtaWNzIHNpbXVsYXRpb25zIG9mIHN0YWJpbGl0eSBvZiBtZXRhbC1vcmdhbmljIGZyYW1ld29y
a3MgYWdhaW5zdCBIMk8gdXNpbmcgdGhlIFJlYXhGRiByZWFjdGl2ZSBmb3JjZSBmaWVsZDwvdGl0
bGU+PHNlY29uZGFyeS10aXRsZT5DaGVtaWNhbCBDb21tdW5pY2F0aW9uczwvc2Vjb25kYXJ5LXRp
dGxlPjwvdGl0bGVzPjxwZXJpb2RpY2FsPjxmdWxsLXRpdGxlPkNoZW1pY2FsIENvbW11bmljYXRp
b25zPC9mdWxsLXRpdGxlPjxhYmJyLTE+Q2hlbS4gQ29tbXVuLjwvYWJici0xPjwvcGVyaW9kaWNh
bD48cGFnZXM+NTcxMy01NzE1PC9wYWdlcz48dm9sdW1lPjQ2PC92b2x1bWU+PG51bWJlcj4zMTwv
bnVtYmVyPjxkYXRlcz48eWVhcj4yMDEwPC95ZWFyPjwvZGF0ZXM+PHB1Ymxpc2hlcj5UaGUgUm95
YWwgU29jaWV0eSBvZiBDaGVtaXN0cnk8L3B1Ymxpc2hlcj48aXNibj4xMzU5LTczNDU8L2lzYm4+
PHdvcmstdHlwZT4xMC4xMDM5L0MwQ0MwMTEzMks8L3dvcmstdHlwZT48dXJscz48cmVsYXRlZC11
cmxzPjx1cmw+aHR0cDovL2R4LmRvaS5vcmcvMTAuMTAzOS9DMENDMDExMzJLPC91cmw+PC9yZWxh
dGVkLXVybHM+PC91cmxzPjxlbGVjdHJvbmljLXJlc291cmNlLW51bT4xMC4xMDM5L0MwQ0MwMTEz
Mks8L2VsZWN0cm9uaWMtcmVzb3VyY2UtbnVtPjwvcmVjb3JkPjwvQ2l0ZT48L0VuZE5vdGU+AG==
</w:fldData>
        </w:fldChar>
      </w:r>
      <w:r w:rsidR="001D4783" w:rsidRPr="00E85D76">
        <w:rPr>
          <w:kern w:val="21"/>
          <w:sz w:val="18"/>
          <w:lang w:val="en-AU"/>
        </w:rPr>
        <w:instrText xml:space="preserve"> ADDIN EN.CITE.DATA </w:instrText>
      </w:r>
      <w:r w:rsidR="001D4783" w:rsidRPr="00E85D76">
        <w:rPr>
          <w:kern w:val="21"/>
          <w:sz w:val="18"/>
          <w:lang w:val="en-AU"/>
        </w:rPr>
      </w:r>
      <w:r w:rsidR="001D4783" w:rsidRPr="00E85D76">
        <w:rPr>
          <w:kern w:val="21"/>
          <w:sz w:val="18"/>
          <w:lang w:val="en-AU"/>
        </w:rPr>
        <w:fldChar w:fldCharType="end"/>
      </w:r>
      <w:r w:rsidR="00E439DA" w:rsidRPr="00E85D76">
        <w:rPr>
          <w:kern w:val="21"/>
          <w:sz w:val="18"/>
          <w:lang w:val="en-AU"/>
        </w:rPr>
      </w:r>
      <w:r w:rsidR="00E439DA" w:rsidRPr="00E85D76">
        <w:rPr>
          <w:kern w:val="21"/>
          <w:sz w:val="18"/>
          <w:lang w:val="en-AU"/>
        </w:rPr>
        <w:fldChar w:fldCharType="separate"/>
      </w:r>
      <w:r w:rsidR="001D4783" w:rsidRPr="00E85D76">
        <w:rPr>
          <w:noProof/>
          <w:kern w:val="21"/>
          <w:sz w:val="18"/>
          <w:vertAlign w:val="superscript"/>
          <w:lang w:val="en-AU"/>
        </w:rPr>
        <w:t>5-6</w:t>
      </w:r>
      <w:r w:rsidR="00E439DA" w:rsidRPr="00E85D76">
        <w:rPr>
          <w:kern w:val="21"/>
          <w:sz w:val="18"/>
        </w:rPr>
        <w:fldChar w:fldCharType="end"/>
      </w:r>
      <w:r w:rsidR="005352E0" w:rsidRPr="00E85D76">
        <w:rPr>
          <w:kern w:val="21"/>
          <w:sz w:val="18"/>
          <w:lang w:val="en-AU"/>
        </w:rPr>
        <w:t xml:space="preserve"> Thus, it is crucial that if </w:t>
      </w:r>
      <w:r w:rsidR="008D2C84" w:rsidRPr="00E85D76">
        <w:rPr>
          <w:kern w:val="21"/>
          <w:sz w:val="18"/>
          <w:lang w:val="en-AU"/>
        </w:rPr>
        <w:t>MOF</w:t>
      </w:r>
      <w:r w:rsidR="005352E0" w:rsidRPr="00E85D76">
        <w:rPr>
          <w:kern w:val="21"/>
          <w:sz w:val="18"/>
          <w:lang w:val="en-AU"/>
        </w:rPr>
        <w:t>s are to be used for industrial applications, the problem with stability needs to be addressed</w:t>
      </w:r>
      <w:r w:rsidR="001270D7" w:rsidRPr="00E85D76">
        <w:rPr>
          <w:kern w:val="21"/>
          <w:sz w:val="18"/>
          <w:lang w:val="en-AU"/>
        </w:rPr>
        <w:t xml:space="preserve"> and overcome</w:t>
      </w:r>
      <w:r w:rsidR="005352E0" w:rsidRPr="00E85D76">
        <w:rPr>
          <w:kern w:val="21"/>
          <w:sz w:val="18"/>
          <w:lang w:val="en-AU"/>
        </w:rPr>
        <w:t xml:space="preserve">, </w:t>
      </w:r>
      <w:r w:rsidR="001270D7" w:rsidRPr="00E85D76">
        <w:rPr>
          <w:kern w:val="21"/>
          <w:sz w:val="18"/>
          <w:lang w:val="en-AU"/>
        </w:rPr>
        <w:t>in this case</w:t>
      </w:r>
      <w:r w:rsidR="00212F43" w:rsidRPr="00E85D76">
        <w:rPr>
          <w:kern w:val="21"/>
          <w:sz w:val="18"/>
          <w:lang w:val="en-AU"/>
        </w:rPr>
        <w:t xml:space="preserve"> for example</w:t>
      </w:r>
      <w:r w:rsidR="001270D7" w:rsidRPr="00E85D76">
        <w:rPr>
          <w:kern w:val="21"/>
          <w:sz w:val="18"/>
          <w:lang w:val="en-AU"/>
        </w:rPr>
        <w:t xml:space="preserve"> </w:t>
      </w:r>
      <w:r w:rsidR="001270D7" w:rsidRPr="00E85D76">
        <w:rPr>
          <w:i/>
          <w:kern w:val="21"/>
          <w:sz w:val="18"/>
          <w:lang w:val="en-AU"/>
        </w:rPr>
        <w:t>via</w:t>
      </w:r>
      <w:r w:rsidR="005352E0" w:rsidRPr="00E85D76">
        <w:rPr>
          <w:kern w:val="21"/>
          <w:sz w:val="18"/>
          <w:lang w:val="en-AU"/>
        </w:rPr>
        <w:t xml:space="preserve"> synthetic design. </w:t>
      </w:r>
      <w:r w:rsidR="00537668" w:rsidRPr="00E85D76">
        <w:rPr>
          <w:kern w:val="21"/>
          <w:sz w:val="18"/>
          <w:lang w:val="en-AU"/>
        </w:rPr>
        <w:t>True hydrolytic stability is still relatively rare, typically arising from inert metal clusters.</w:t>
      </w:r>
      <w:r w:rsidR="00537668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&lt;EndNote&gt;&lt;Cite&gt;&lt;Author&gt;Burtch&lt;/Author&gt;&lt;Year&gt;2014&lt;/Year&gt;&lt;RecNum&gt;1514&lt;/RecNum&gt;&lt;DisplayText&gt;&lt;style face="superscript"&gt;7&lt;/style&gt;&lt;/DisplayText&gt;&lt;record&gt;&lt;rec-number&gt;1514&lt;/rec-number&gt;&lt;foreign-keys&gt;&lt;key app="EN" db-id="r5ex9zwz609e27etr5r5xz5vv2dfsfattvdf" timestamp="1518488063"&gt;1514&lt;/key&gt;&lt;/foreign-keys&gt;&lt;ref-type name="Journal Article"&gt;17&lt;/ref-type&gt;&lt;contributors&gt;&lt;authors&gt;&lt;author&gt;Burtch, Nicholas C.&lt;/author&gt;&lt;author&gt;Jasuja, Himanshu&lt;/author&gt;&lt;author&gt;Walton, Krista S.&lt;/author&gt;&lt;/authors&gt;&lt;/contributors&gt;&lt;titles&gt;&lt;title&gt;Water Stability and Adsorption in Metal–Organic Frameworks&lt;/title&gt;&lt;secondary-title&gt;Chemical Reviews&lt;/secondary-title&gt;&lt;/titles&gt;&lt;periodical&gt;&lt;full-title&gt;Chemical Reviews&lt;/full-title&gt;&lt;abbr-1&gt;Chem. Rev.&lt;/abbr-1&gt;&lt;/periodical&gt;&lt;pages&gt;10575-10612&lt;/pages&gt;&lt;volume&gt;114&lt;/volume&gt;&lt;number&gt;20&lt;/number&gt;&lt;dates&gt;&lt;year&gt;2014&lt;/year&gt;&lt;pub-dates&gt;&lt;date&gt;2014/10/22&lt;/date&gt;&lt;/pub-dates&gt;&lt;/dates&gt;&lt;publisher&gt;American Chemical Society&lt;/publisher&gt;&lt;isbn&gt;0009-2665&lt;/isbn&gt;&lt;urls&gt;&lt;related-urls&gt;&lt;url&gt;https://doi.org/10.1021/cr5002589&lt;/url&gt;&lt;/related-urls&gt;&lt;/urls&gt;&lt;electronic-resource-num&gt;10.1021/cr5002589&lt;/electronic-resource-num&gt;&lt;/record&gt;&lt;/Cite&gt;&lt;/EndNote&gt;</w:instrText>
      </w:r>
      <w:r w:rsidR="00537668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7</w:t>
      </w:r>
      <w:r w:rsidR="00537668" w:rsidRPr="00E85D76">
        <w:rPr>
          <w:kern w:val="21"/>
          <w:sz w:val="18"/>
          <w:lang w:val="en-AU"/>
        </w:rPr>
        <w:fldChar w:fldCharType="end"/>
      </w:r>
    </w:p>
    <w:p w:rsidR="005352E0" w:rsidRPr="00E85D76" w:rsidRDefault="005352E0" w:rsidP="00537668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Work by </w:t>
      </w:r>
      <w:proofErr w:type="spellStart"/>
      <w:r w:rsidRPr="00E85D76">
        <w:rPr>
          <w:kern w:val="21"/>
          <w:sz w:val="18"/>
          <w:lang w:val="en-AU"/>
        </w:rPr>
        <w:t>Gelfand</w:t>
      </w:r>
      <w:proofErr w:type="spellEnd"/>
      <w:r w:rsidRPr="00E85D76">
        <w:rPr>
          <w:kern w:val="21"/>
          <w:sz w:val="18"/>
          <w:lang w:val="en-AU"/>
        </w:rPr>
        <w:t xml:space="preserve"> and Shimizu described a systematic method for parameterising the hydrolytic stability of </w:t>
      </w:r>
      <w:r w:rsidR="00586883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 xml:space="preserve">s </w:t>
      </w:r>
      <w:r w:rsidR="00CD3992" w:rsidRPr="00E85D76">
        <w:rPr>
          <w:kern w:val="21"/>
          <w:sz w:val="18"/>
          <w:lang w:val="en-AU"/>
        </w:rPr>
        <w:t>by</w:t>
      </w:r>
      <w:r w:rsidRPr="00E85D76">
        <w:rPr>
          <w:kern w:val="21"/>
          <w:sz w:val="18"/>
          <w:lang w:val="en-AU"/>
        </w:rPr>
        <w:t xml:space="preserve"> grading the kinetic and thermodynamic water stability, types of water expo</w:t>
      </w:r>
      <w:r w:rsidRPr="00E85D76">
        <w:rPr>
          <w:kern w:val="21"/>
          <w:sz w:val="18"/>
          <w:lang w:val="en-AU"/>
        </w:rPr>
        <w:t>sure, methods of probing wate</w:t>
      </w:r>
      <w:r w:rsidR="00CD3992" w:rsidRPr="00E85D76">
        <w:rPr>
          <w:kern w:val="21"/>
          <w:sz w:val="18"/>
          <w:lang w:val="en-AU"/>
        </w:rPr>
        <w:t>r</w:t>
      </w:r>
      <w:r w:rsidRPr="00E85D76">
        <w:rPr>
          <w:kern w:val="21"/>
          <w:sz w:val="18"/>
          <w:lang w:val="en-AU"/>
        </w:rPr>
        <w:t xml:space="preserve"> stability and degrees of water stability.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&lt;EndNote&gt;&lt;Cite&gt;&lt;Author&gt;Gelfand&lt;/Author&gt;&lt;Year&gt;2016&lt;/Year&gt;&lt;RecNum&gt;467&lt;/RecNum&gt;&lt;DisplayText&gt;&lt;style face="superscript"&gt;8&lt;/style&gt;&lt;/DisplayText&gt;&lt;record&gt;&lt;rec-number&gt;467&lt;/rec-number&gt;&lt;foreign-keys&gt;&lt;key app="EN" db-id="wwa0vdtw2v5ts7esr99x5dad0025dds5sf29" timestamp="1452139757"&gt;467&lt;/key&gt;&lt;/foreign-keys&gt;&lt;ref-type name="Journal Article"&gt;17&lt;/ref-type&gt;&lt;contributors&gt;&lt;authors&gt;&lt;author&gt;Gelfand, Benjamin S.&lt;/author&gt;&lt;author&gt;Shimizu, George K. H.&lt;/author&gt;&lt;/authors&gt;&lt;/contributors&gt;&lt;titles&gt;&lt;title&gt;Parameterizing and grading hydrolytic stability in metal-organic frameworks&lt;/title&gt;&lt;secondary-title&gt;Dalton Transactions&lt;/secondary-title&gt;&lt;/titles&gt;&lt;periodical&gt;&lt;full-title&gt;Dalton Transactions&lt;/full-title&gt;&lt;abbr-1&gt;Dalton Trans.&lt;/abbr-1&gt;&lt;/periodical&gt;&lt;pages&gt;3668-3678&lt;/pages&gt;&lt;volume&gt;45&lt;/volume&gt;&lt;dates&gt;&lt;year&gt;2016&lt;/year&gt;&lt;/dates&gt;&lt;publisher&gt;The Royal Society of Chemistry&lt;/publisher&gt;&lt;isbn&gt;1477-9226&lt;/isbn&gt;&lt;work-type&gt;10.1039/C5DT04049C&lt;/work-type&gt;&lt;urls&gt;&lt;related-urls&gt;&lt;url&gt;&lt;style face="underline" font="default" size="100%"&gt;http://dx.doi.org/10.1039/C5DT04049C&lt;/style&gt;&lt;/url&gt;&lt;/related-urls&gt;&lt;/urls&gt;&lt;electronic-resource-num&gt;10.1039/C5DT04049C&lt;/electronic-resource-num&gt;&lt;/record&gt;&lt;/Cite&gt;&lt;/EndNote&gt;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8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This analysis resulted in</w:t>
      </w:r>
      <w:r w:rsidR="00E170C9" w:rsidRPr="00E85D76">
        <w:rPr>
          <w:kern w:val="21"/>
          <w:sz w:val="18"/>
          <w:lang w:val="en-AU"/>
        </w:rPr>
        <w:t xml:space="preserve"> a</w:t>
      </w:r>
      <w:r w:rsidRPr="00E85D76">
        <w:rPr>
          <w:kern w:val="21"/>
          <w:sz w:val="18"/>
          <w:lang w:val="en-AU"/>
        </w:rPr>
        <w:t xml:space="preserve"> grading system that compare</w:t>
      </w:r>
      <w:r w:rsidR="00586883" w:rsidRPr="00E85D76">
        <w:rPr>
          <w:kern w:val="21"/>
          <w:sz w:val="18"/>
          <w:lang w:val="en-AU"/>
        </w:rPr>
        <w:t>s</w:t>
      </w:r>
      <w:r w:rsidRPr="00E85D76">
        <w:rPr>
          <w:kern w:val="21"/>
          <w:sz w:val="18"/>
          <w:lang w:val="en-AU"/>
        </w:rPr>
        <w:t xml:space="preserve"> the various levels of hydrol</w:t>
      </w:r>
      <w:r w:rsidR="005C4B93" w:rsidRPr="00E85D76">
        <w:rPr>
          <w:kern w:val="21"/>
          <w:sz w:val="18"/>
          <w:lang w:val="en-AU"/>
        </w:rPr>
        <w:t xml:space="preserve">ytic stability, using a number </w:t>
      </w:r>
      <w:r w:rsidRPr="00E85D76">
        <w:rPr>
          <w:kern w:val="21"/>
          <w:sz w:val="18"/>
          <w:lang w:val="en-AU"/>
        </w:rPr>
        <w:t>from 1-6</w:t>
      </w:r>
      <w:r w:rsidR="005C4B93" w:rsidRPr="00E85D76">
        <w:rPr>
          <w:kern w:val="21"/>
          <w:sz w:val="18"/>
          <w:lang w:val="en-AU"/>
        </w:rPr>
        <w:t xml:space="preserve"> (1 = near</w:t>
      </w:r>
      <w:r w:rsidR="00CD3992" w:rsidRPr="00E85D76">
        <w:rPr>
          <w:kern w:val="21"/>
          <w:sz w:val="18"/>
          <w:lang w:val="en-AU"/>
        </w:rPr>
        <w:t xml:space="preserve"> </w:t>
      </w:r>
      <w:r w:rsidR="00727795" w:rsidRPr="00E85D76">
        <w:rPr>
          <w:kern w:val="21"/>
          <w:sz w:val="18"/>
          <w:lang w:val="en-AU"/>
        </w:rPr>
        <w:t>ambient conditions,</w:t>
      </w:r>
      <w:r w:rsidR="005C4B93" w:rsidRPr="00E85D76">
        <w:rPr>
          <w:kern w:val="21"/>
          <w:sz w:val="18"/>
          <w:lang w:val="en-AU"/>
        </w:rPr>
        <w:t xml:space="preserve"> 6 = boiling water</w:t>
      </w:r>
      <w:r w:rsidRPr="00E85D76">
        <w:rPr>
          <w:kern w:val="21"/>
          <w:sz w:val="18"/>
          <w:lang w:val="en-AU"/>
        </w:rPr>
        <w:t>) to denote hars</w:t>
      </w:r>
      <w:r w:rsidR="005C4B93" w:rsidRPr="00E85D76">
        <w:rPr>
          <w:kern w:val="21"/>
          <w:sz w:val="18"/>
          <w:lang w:val="en-AU"/>
        </w:rPr>
        <w:t xml:space="preserve">hness of exposure and a letter </w:t>
      </w:r>
      <w:r w:rsidRPr="00E85D76">
        <w:rPr>
          <w:kern w:val="21"/>
          <w:sz w:val="18"/>
          <w:lang w:val="en-AU"/>
        </w:rPr>
        <w:t>from A-D</w:t>
      </w:r>
      <w:r w:rsidR="005C4B93" w:rsidRPr="00E85D76">
        <w:rPr>
          <w:kern w:val="21"/>
          <w:sz w:val="18"/>
          <w:lang w:val="en-AU"/>
        </w:rPr>
        <w:t xml:space="preserve"> (A = retention of crystallinity and porosity</w:t>
      </w:r>
      <w:r w:rsidR="00727795" w:rsidRPr="00E85D76">
        <w:rPr>
          <w:kern w:val="21"/>
          <w:sz w:val="18"/>
          <w:lang w:val="en-AU"/>
        </w:rPr>
        <w:t>,</w:t>
      </w:r>
      <w:r w:rsidR="005C4B93" w:rsidRPr="00E85D76">
        <w:rPr>
          <w:kern w:val="21"/>
          <w:sz w:val="18"/>
          <w:lang w:val="en-AU"/>
        </w:rPr>
        <w:t xml:space="preserve"> D = loss of crystallinity and porosity</w:t>
      </w:r>
      <w:r w:rsidRPr="00E85D76">
        <w:rPr>
          <w:kern w:val="21"/>
          <w:sz w:val="18"/>
          <w:lang w:val="en-AU"/>
        </w:rPr>
        <w:t>) to denote proof of stability</w:t>
      </w:r>
      <w:r w:rsidR="005C4B93" w:rsidRPr="00E85D76">
        <w:rPr>
          <w:kern w:val="21"/>
          <w:sz w:val="18"/>
          <w:lang w:val="en-AU"/>
        </w:rPr>
        <w:t xml:space="preserve">. </w:t>
      </w:r>
      <w:r w:rsidR="00002C88" w:rsidRPr="00E85D76">
        <w:rPr>
          <w:kern w:val="21"/>
          <w:sz w:val="18"/>
          <w:lang w:val="en-AU"/>
        </w:rPr>
        <w:t xml:space="preserve">The authors note that these definitions should be used as guidelines for discussion and not quantitative metrics. </w:t>
      </w:r>
    </w:p>
    <w:p w:rsidR="005352E0" w:rsidRPr="00E85D76" w:rsidRDefault="005352E0" w:rsidP="00537668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There have been a few examples of </w:t>
      </w:r>
      <w:r w:rsidR="00586883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>s such as HKUST-1,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&lt;EndNote&gt;&lt;Cite&gt;&lt;Author&gt;Chui&lt;/Author&gt;&lt;Year&gt;1999&lt;/Year&gt;&lt;RecNum&gt;1537&lt;/RecNum&gt;&lt;DisplayText&gt;&lt;style face="superscript"&gt;9&lt;/style&gt;&lt;/DisplayText&gt;&lt;record&gt;&lt;rec-number&gt;1537&lt;/rec-number&gt;&lt;foreign-keys&gt;&lt;key app="EN" db-id="r5ex9zwz609e27etr5r5xz5vv2dfsfattvdf" timestamp="1536295607"&gt;1537&lt;/key&gt;&lt;/foreign-keys&gt;&lt;ref-type name="Journal Article"&gt;17&lt;/ref-type&gt;&lt;contributors&gt;&lt;authors&gt;&lt;author&gt;Chui, Stephen S.-Y.&lt;/author&gt;&lt;author&gt;Lo, Samuel M.-F.&lt;/author&gt;&lt;author&gt;Charmant, Jonathan P. H.&lt;/author&gt;&lt;author&gt;Orpen, A. Guy&lt;/author&gt;&lt;author&gt;Williams, Ian D.&lt;/author&gt;&lt;/authors&gt;&lt;/contributors&gt;&lt;titles&gt;&lt;title&gt;A Chemically Functionalizable Nanoporous Material [Cu3(TMA)2(H2O)3]n&lt;/title&gt;&lt;secondary-title&gt;Science&lt;/secondary-title&gt;&lt;/titles&gt;&lt;periodical&gt;&lt;full-title&gt;Science&lt;/full-title&gt;&lt;abbr-1&gt;Science&lt;/abbr-1&gt;&lt;/periodical&gt;&lt;pages&gt;1148-1150&lt;/pages&gt;&lt;volume&gt;283&lt;/volume&gt;&lt;number&gt;5405&lt;/number&gt;&lt;dates&gt;&lt;year&gt;1999&lt;/year&gt;&lt;/dates&gt;&lt;urls&gt;&lt;/urls&gt;&lt;electronic-resource-num&gt;10.1126/science.283.5405.1148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9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UiO-66,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&lt;EndNote&gt;&lt;Cite&gt;&lt;Author&gt;Cavka&lt;/Author&gt;&lt;Year&gt;2008&lt;/Year&gt;&lt;RecNum&gt;1538&lt;/RecNum&gt;&lt;DisplayText&gt;&lt;style face="superscript"&gt;10&lt;/style&gt;&lt;/DisplayText&gt;&lt;record&gt;&lt;rec-number&gt;1538&lt;/rec-number&gt;&lt;foreign-keys&gt;&lt;key app="EN" db-id="r5ex9zwz609e27etr5r5xz5vv2dfsfattvdf" timestamp="1536295608"&gt;1538&lt;/key&gt;&lt;/foreign-keys&gt;&lt;ref-type name="Journal Article"&gt;17&lt;/ref-type&gt;&lt;contributors&gt;&lt;authors&gt;&lt;author&gt;Cavka, Jasmina Hafizovic&lt;/author&gt;&lt;author&gt;Jakobsen, Søren&lt;/author&gt;&lt;author&gt;Olsbye, Unni&lt;/author&gt;&lt;author&gt;Guillou, Nathalie&lt;/author&gt;&lt;author&gt;Lamberti, Carlo&lt;/author&gt;&lt;author&gt;Bordiga, Silvia&lt;/author&gt;&lt;author&gt;Lillerud, Karl Petter&lt;/author&gt;&lt;/authors&gt;&lt;/contributors&gt;&lt;titles&gt;&lt;title&gt;A New Zirconium Inorganic Building Brick Forming Metal Organic Frameworks with Exceptional Stability&lt;/title&gt;&lt;secondary-title&gt;Journal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13850-13851&lt;/pages&gt;&lt;volume&gt;130&lt;/volume&gt;&lt;number&gt;42&lt;/number&gt;&lt;dates&gt;&lt;year&gt;2008&lt;/year&gt;&lt;pub-dates&gt;&lt;date&gt;2008/10/22&lt;/date&gt;&lt;/pub-dates&gt;&lt;/dates&gt;&lt;publisher&gt;American Chemical Society&lt;/publisher&gt;&lt;isbn&gt;0002-7863&lt;/isbn&gt;&lt;urls&gt;&lt;related-urls&gt;&lt;url&gt;http://dx.doi.org/10.1021/ja8057953&lt;/url&gt;&lt;/related-urls&gt;&lt;/urls&gt;&lt;electronic-resource-num&gt;10.1021/ja8057953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10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MIL-100,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&lt;EndNote&gt;&lt;Cite&gt;&lt;Author&gt;Cychosz&lt;/Author&gt;&lt;Year&gt;2010&lt;/Year&gt;&lt;RecNum&gt;1539&lt;/RecNum&gt;&lt;DisplayText&gt;&lt;style face="superscript"&gt;11&lt;/style&gt;&lt;/DisplayText&gt;&lt;record&gt;&lt;rec-number&gt;1539&lt;/rec-number&gt;&lt;foreign-keys&gt;&lt;key app="EN" db-id="r5ex9zwz609e27etr5r5xz5vv2dfsfattvdf" timestamp="1536295609"&gt;1539&lt;/key&gt;&lt;/foreign-keys&gt;&lt;ref-type name="Journal Article"&gt;17&lt;/ref-type&gt;&lt;contributors&gt;&lt;authors&gt;&lt;author&gt;Cychosz, Katie A.&lt;/author&gt;&lt;author&gt;Matzger, Adam J.&lt;/author&gt;&lt;/authors&gt;&lt;/contributors&gt;&lt;titles&gt;&lt;title&gt;Water Stability of Microporous Coordination Polymers and the Adsorption of Pharmaceuticals from Water&lt;/title&gt;&lt;secondary-title&gt;Langmuir&lt;/secondary-title&gt;&lt;/titles&gt;&lt;periodical&gt;&lt;full-title&gt;Langmuir&lt;/full-title&gt;&lt;abbr-1&gt;Langmuir&lt;/abbr-1&gt;&lt;/periodical&gt;&lt;pages&gt;17198-17202&lt;/pages&gt;&lt;volume&gt;26&lt;/volume&gt;&lt;number&gt;22&lt;/number&gt;&lt;dates&gt;&lt;year&gt;2010&lt;/year&gt;&lt;pub-dates&gt;&lt;date&gt;2010/11/16&lt;/date&gt;&lt;/pub-dates&gt;&lt;/dates&gt;&lt;publisher&gt;American Chemical Society&lt;/publisher&gt;&lt;isbn&gt;0743-7463&lt;/isbn&gt;&lt;urls&gt;&lt;related-urls&gt;&lt;url&gt;http://dx.doi.org/10.1021/la103234u&lt;/url&gt;&lt;/related-urls&gt;&lt;/urls&gt;&lt;electronic-resource-num&gt;10.1021/la103234u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11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and MIL-101</w:t>
      </w:r>
      <w:r w:rsidR="00E439DA" w:rsidRPr="00E85D76">
        <w:rPr>
          <w:kern w:val="21"/>
          <w:sz w:val="18"/>
          <w:lang w:val="en-AU"/>
        </w:rPr>
        <w:fldChar w:fldCharType="begin">
          <w:fldData xml:space="preserve">PEVuZE5vdGU+PENpdGU+PEF1dGhvcj5Ib25nPC9BdXRob3I+PFllYXI+MjAwOTwvWWVhcj48UmVj
TnVtPjE1NDA8L1JlY051bT48RGlzcGxheVRleHQ+PHN0eWxlIGZhY2U9InN1cGVyc2NyaXB0Ij4x
Mi0xMzwvc3R5bGU+PC9EaXNwbGF5VGV4dD48cmVjb3JkPjxyZWMtbnVtYmVyPjE1NDA8L3JlYy1u
dW1iZXI+PGZvcmVpZ24ta2V5cz48a2V5IGFwcD0iRU4iIGRiLWlkPSJyNWV4OXp3ejYwOWUyN2V0
cjVyNXh6NXZ2MmRmc2ZhdHR2ZGYiIHRpbWVzdGFtcD0iMTUzNjI5NTYxMCI+MTU0MDwva2V5Pjwv
Zm9yZWlnbi1rZXlzPjxyZWYtdHlwZSBuYW1lPSJKb3VybmFsIEFydGljbGUiPjE3PC9yZWYtdHlw
ZT48Y29udHJpYnV0b3JzPjxhdXRob3JzPjxhdXRob3I+SG9uZywgRG8tWW91bmc8L2F1dGhvcj48
YXV0aG9yPkh3YW5nLCBZb3VuZyBLeXU8L2F1dGhvcj48YXV0aG9yPlNlcnJlLCBDaHJpc3RpYW48
L2F1dGhvcj48YXV0aG9yPkbDqXJleSwgR8OpcmFyZDwvYXV0aG9yPjxhdXRob3I+Q2hhbmcsIEpv
bmctU2FuPC9hdXRob3I+PC9hdXRob3JzPjwvY29udHJpYnV0b3JzPjx0aXRsZXM+PHRpdGxlPlBv
cm91cyBDaHJvbWl1bSBUZXJlcGh0aGFsYXRlIE1JTC0xMDEgd2l0aCBDb29yZGluYXRpdmVseSBV
bnNhdHVyYXRlZCBTaXRlczogU3VyZmFjZSBGdW5jdGlvbmFsaXphdGlvbiwgRW5jYXBzdWxhdGlv
biwgU29ycHRpb24gYW5kIENhdGFseXNpczwvdGl0bGU+PHNlY29uZGFyeS10aXRsZT5BZHZhbmNl
ZCBGdW5jdGlvbmFsIE1hdGVyaWFsczwvc2Vjb25kYXJ5LXRpdGxlPjwvdGl0bGVzPjxwZXJpb2Rp
Y2FsPjxmdWxsLXRpdGxlPkFkdmFuY2VkIEZ1bmN0aW9uYWwgTWF0ZXJpYWxzPC9mdWxsLXRpdGxl
PjxhYmJyLTE+QWR2LiBGdW5jdC4gTWF0ZXIuPC9hYmJyLTE+PC9wZXJpb2RpY2FsPjxwYWdlcz4x
NTM3LTE1NTI8L3BhZ2VzPjx2b2x1bWU+MTk8L3ZvbHVtZT48bnVtYmVyPjEwPC9udW1iZXI+PGtl
eXdvcmRzPjxrZXl3b3JkPmNhdGFseXNpczwva2V5d29yZD48a2V5d29yZD5jaHJvbWl1bSB0ZXJl
cGh0aGFsYXRlPC9rZXl3b3JkPjxrZXl3b3JkPmZ1bmN0aW9uYWxpemF0aW9uPC9rZXl3b3JkPjxr
ZXl3b3JkPm1ldGFs4oCTb3JnYW5pYyBmcmFtZXdvcmtzPC9rZXl3b3JkPjwva2V5d29yZHM+PGRh
dGVzPjx5ZWFyPjIwMDk8L3llYXI+PC9kYXRlcz48cHVibGlzaGVyPldJTEVZLVZDSCBWZXJsYWc8
L3B1Ymxpc2hlcj48aXNibj4xNjE2LTMwMjg8L2lzYm4+PHVybHM+PHJlbGF0ZWQtdXJscz48dXJs
Pmh0dHA6Ly9keC5kb2kub3JnLzEwLjEwMDIvYWRmbS4yMDA4MDExMzA8L3VybD48L3JlbGF0ZWQt
dXJscz48L3VybHM+PGVsZWN0cm9uaWMtcmVzb3VyY2UtbnVtPjEwLjEwMDIvYWRmbS4yMDA4MDEx
MzA8L2VsZWN0cm9uaWMtcmVzb3VyY2UtbnVtPjwvcmVjb3JkPjwvQ2l0ZT48Q2l0ZT48QXV0aG9y
PkxpYW5nPC9BdXRob3I+PFllYXI+MjAxMzwvWWVhcj48UmVjTnVtPjE1NDE8L1JlY051bT48cmVj
b3JkPjxyZWMtbnVtYmVyPjE1NDE8L3JlYy1udW1iZXI+PGZvcmVpZ24ta2V5cz48a2V5IGFwcD0i
RU4iIGRiLWlkPSJyNWV4OXp3ejYwOWUyN2V0cjVyNXh6NXZ2MmRmc2ZhdHR2ZGYiIHRpbWVzdGFt
cD0iMTUzNjI5NTYxMSI+MTU0MTwva2V5PjwvZm9yZWlnbi1rZXlzPjxyZWYtdHlwZSBuYW1lPSJK
b3VybmFsIEFydGljbGUiPjE3PC9yZWYtdHlwZT48Y29udHJpYnV0b3JzPjxhdXRob3JzPjxhdXRo
b3I+TGlhbmcsIFpoaWppYW48L2F1dGhvcj48YXV0aG9yPk1hcnNoYWxsLCBNYXJjPC9hdXRob3I+
PGF1dGhvcj5OZywgQ2h1biBIaW48L2F1dGhvcj48YXV0aG9yPkNoYWZmZWUsIEFsYW4gTC48L2F1
dGhvcj48L2F1dGhvcnM+PC9jb250cmlidXRvcnM+PHRpdGxlcz48dGl0bGU+Q29tcGFyaXNvbiBv
ZiBDb252ZW50aW9uYWwgYW5kIEhGLUZyZWUtU3ludGhlc2l6ZWQgTUlMLTEwMSBmb3IgQ08yIEFk
c29ycHRpb24gU2VwYXJhdGlvbiBhbmQgVGhlaXIgV2F0ZXIgU3RhYmlsaXRpZXM8L3RpdGxlPjxz
ZWNvbmRhcnktdGl0bGU+RW5lcmd5ICZhbXA7IEZ1ZWxzPC9zZWNvbmRhcnktdGl0bGU+PC90aXRs
ZXM+PHBlcmlvZGljYWw+PGZ1bGwtdGl0bGU+RW5lcmd5ICZhbXA7IEZ1ZWxzPC9mdWxsLXRpdGxl
PjwvcGVyaW9kaWNhbD48cGFnZXM+NzYxMi03NjE4PC9wYWdlcz48dm9sdW1lPjI3PC92b2x1bWU+
PG51bWJlcj4xMjwvbnVtYmVyPjxkYXRlcz48eWVhcj4yMDEzPC95ZWFyPjxwdWItZGF0ZXM+PGRh
dGU+MjAxMy8xMi8xOTwvZGF0ZT48L3B1Yi1kYXRlcz48L2RhdGVzPjxwdWJsaXNoZXI+QW1lcmlj
YW4gQ2hlbWljYWwgU29jaWV0eTwvcHVibGlzaGVyPjxpc2JuPjA4ODctMDYyNDwvaXNibj48dXJs
cz48cmVsYXRlZC11cmxzPjx1cmw+aHR0cDovL3B1YnMuYWNzLm9yZy9kb2kvYWJzLzEwLjEwMjEv
ZWY0MDIyMTJ0PC91cmw+PC9yZWxhdGVkLXVybHM+PC91cmxzPjxlbGVjdHJvbmljLXJlc291cmNl
LW51bT4xMC4xMDIxL2VmNDAyMjEydDwvZWxlY3Ryb25pYy1yZXNvdXJjZS1udW0+PGFjY2Vzcy1k
YXRlPjIwMTQvMDUvMjk8L2FjY2Vzcy1kYXRlPjwvcmVjb3JkPjwvQ2l0ZT48L0VuZE5vdGU+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 </w:instrText>
      </w:r>
      <w:r w:rsidR="00537668" w:rsidRPr="00E85D76">
        <w:rPr>
          <w:kern w:val="21"/>
          <w:sz w:val="18"/>
          <w:lang w:val="en-AU"/>
        </w:rPr>
        <w:fldChar w:fldCharType="begin">
          <w:fldData xml:space="preserve">PEVuZE5vdGU+PENpdGU+PEF1dGhvcj5Ib25nPC9BdXRob3I+PFllYXI+MjAwOTwvWWVhcj48UmVj
TnVtPjE1NDA8L1JlY051bT48RGlzcGxheVRleHQ+PHN0eWxlIGZhY2U9InN1cGVyc2NyaXB0Ij4x
Mi0xMzwvc3R5bGU+PC9EaXNwbGF5VGV4dD48cmVjb3JkPjxyZWMtbnVtYmVyPjE1NDA8L3JlYy1u
dW1iZXI+PGZvcmVpZ24ta2V5cz48a2V5IGFwcD0iRU4iIGRiLWlkPSJyNWV4OXp3ejYwOWUyN2V0
cjVyNXh6NXZ2MmRmc2ZhdHR2ZGYiIHRpbWVzdGFtcD0iMTUzNjI5NTYxMCI+MTU0MDwva2V5Pjwv
Zm9yZWlnbi1rZXlzPjxyZWYtdHlwZSBuYW1lPSJKb3VybmFsIEFydGljbGUiPjE3PC9yZWYtdHlw
ZT48Y29udHJpYnV0b3JzPjxhdXRob3JzPjxhdXRob3I+SG9uZywgRG8tWW91bmc8L2F1dGhvcj48
YXV0aG9yPkh3YW5nLCBZb3VuZyBLeXU8L2F1dGhvcj48YXV0aG9yPlNlcnJlLCBDaHJpc3RpYW48
L2F1dGhvcj48YXV0aG9yPkbDqXJleSwgR8OpcmFyZDwvYXV0aG9yPjxhdXRob3I+Q2hhbmcsIEpv
bmctU2FuPC9hdXRob3I+PC9hdXRob3JzPjwvY29udHJpYnV0b3JzPjx0aXRsZXM+PHRpdGxlPlBv
cm91cyBDaHJvbWl1bSBUZXJlcGh0aGFsYXRlIE1JTC0xMDEgd2l0aCBDb29yZGluYXRpdmVseSBV
bnNhdHVyYXRlZCBTaXRlczogU3VyZmFjZSBGdW5jdGlvbmFsaXphdGlvbiwgRW5jYXBzdWxhdGlv
biwgU29ycHRpb24gYW5kIENhdGFseXNpczwvdGl0bGU+PHNlY29uZGFyeS10aXRsZT5BZHZhbmNl
ZCBGdW5jdGlvbmFsIE1hdGVyaWFsczwvc2Vjb25kYXJ5LXRpdGxlPjwvdGl0bGVzPjxwZXJpb2Rp
Y2FsPjxmdWxsLXRpdGxlPkFkdmFuY2VkIEZ1bmN0aW9uYWwgTWF0ZXJpYWxzPC9mdWxsLXRpdGxl
PjxhYmJyLTE+QWR2LiBGdW5jdC4gTWF0ZXIuPC9hYmJyLTE+PC9wZXJpb2RpY2FsPjxwYWdlcz4x
NTM3LTE1NTI8L3BhZ2VzPjx2b2x1bWU+MTk8L3ZvbHVtZT48bnVtYmVyPjEwPC9udW1iZXI+PGtl
eXdvcmRzPjxrZXl3b3JkPmNhdGFseXNpczwva2V5d29yZD48a2V5d29yZD5jaHJvbWl1bSB0ZXJl
cGh0aGFsYXRlPC9rZXl3b3JkPjxrZXl3b3JkPmZ1bmN0aW9uYWxpemF0aW9uPC9rZXl3b3JkPjxr
ZXl3b3JkPm1ldGFs4oCTb3JnYW5pYyBmcmFtZXdvcmtzPC9rZXl3b3JkPjwva2V5d29yZHM+PGRh
dGVzPjx5ZWFyPjIwMDk8L3llYXI+PC9kYXRlcz48cHVibGlzaGVyPldJTEVZLVZDSCBWZXJsYWc8
L3B1Ymxpc2hlcj48aXNibj4xNjE2LTMwMjg8L2lzYm4+PHVybHM+PHJlbGF0ZWQtdXJscz48dXJs
Pmh0dHA6Ly9keC5kb2kub3JnLzEwLjEwMDIvYWRmbS4yMDA4MDExMzA8L3VybD48L3JlbGF0ZWQt
dXJscz48L3VybHM+PGVsZWN0cm9uaWMtcmVzb3VyY2UtbnVtPjEwLjEwMDIvYWRmbS4yMDA4MDEx
MzA8L2VsZWN0cm9uaWMtcmVzb3VyY2UtbnVtPjwvcmVjb3JkPjwvQ2l0ZT48Q2l0ZT48QXV0aG9y
PkxpYW5nPC9BdXRob3I+PFllYXI+MjAxMzwvWWVhcj48UmVjTnVtPjE1NDE8L1JlY051bT48cmVj
b3JkPjxyZWMtbnVtYmVyPjE1NDE8L3JlYy1udW1iZXI+PGZvcmVpZ24ta2V5cz48a2V5IGFwcD0i
RU4iIGRiLWlkPSJyNWV4OXp3ejYwOWUyN2V0cjVyNXh6NXZ2MmRmc2ZhdHR2ZGYiIHRpbWVzdGFt
cD0iMTUzNjI5NTYxMSI+MTU0MTwva2V5PjwvZm9yZWlnbi1rZXlzPjxyZWYtdHlwZSBuYW1lPSJK
b3VybmFsIEFydGljbGUiPjE3PC9yZWYtdHlwZT48Y29udHJpYnV0b3JzPjxhdXRob3JzPjxhdXRo
b3I+TGlhbmcsIFpoaWppYW48L2F1dGhvcj48YXV0aG9yPk1hcnNoYWxsLCBNYXJjPC9hdXRob3I+
PGF1dGhvcj5OZywgQ2h1biBIaW48L2F1dGhvcj48YXV0aG9yPkNoYWZmZWUsIEFsYW4gTC48L2F1
dGhvcj48L2F1dGhvcnM+PC9jb250cmlidXRvcnM+PHRpdGxlcz48dGl0bGU+Q29tcGFyaXNvbiBv
ZiBDb252ZW50aW9uYWwgYW5kIEhGLUZyZWUtU3ludGhlc2l6ZWQgTUlMLTEwMSBmb3IgQ08yIEFk
c29ycHRpb24gU2VwYXJhdGlvbiBhbmQgVGhlaXIgV2F0ZXIgU3RhYmlsaXRpZXM8L3RpdGxlPjxz
ZWNvbmRhcnktdGl0bGU+RW5lcmd5ICZhbXA7IEZ1ZWxzPC9zZWNvbmRhcnktdGl0bGU+PC90aXRs
ZXM+PHBlcmlvZGljYWw+PGZ1bGwtdGl0bGU+RW5lcmd5ICZhbXA7IEZ1ZWxzPC9mdWxsLXRpdGxl
PjwvcGVyaW9kaWNhbD48cGFnZXM+NzYxMi03NjE4PC9wYWdlcz48dm9sdW1lPjI3PC92b2x1bWU+
PG51bWJlcj4xMjwvbnVtYmVyPjxkYXRlcz48eWVhcj4yMDEzPC95ZWFyPjxwdWItZGF0ZXM+PGRh
dGU+MjAxMy8xMi8xOTwvZGF0ZT48L3B1Yi1kYXRlcz48L2RhdGVzPjxwdWJsaXNoZXI+QW1lcmlj
YW4gQ2hlbWljYWwgU29jaWV0eTwvcHVibGlzaGVyPjxpc2JuPjA4ODctMDYyNDwvaXNibj48dXJs
cz48cmVsYXRlZC11cmxzPjx1cmw+aHR0cDovL3B1YnMuYWNzLm9yZy9kb2kvYWJzLzEwLjEwMjEv
ZWY0MDIyMTJ0PC91cmw+PC9yZWxhdGVkLXVybHM+PC91cmxzPjxlbGVjdHJvbmljLXJlc291cmNl
LW51bT4xMC4xMDIxL2VmNDAyMjEydDwvZWxlY3Ryb25pYy1yZXNvdXJjZS1udW0+PGFjY2Vzcy1k
YXRlPjIwMTQvMDUvMjk8L2FjY2Vzcy1kYXRlPjwvcmVjb3JkPjwvQ2l0ZT48L0VuZE5vdGU+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EN.CITE.DATA </w:instrText>
      </w:r>
      <w:r w:rsidR="00537668" w:rsidRPr="00E85D76">
        <w:rPr>
          <w:kern w:val="21"/>
          <w:sz w:val="18"/>
          <w:lang w:val="en-AU"/>
        </w:rPr>
      </w:r>
      <w:r w:rsidR="00537668" w:rsidRPr="00E85D76">
        <w:rPr>
          <w:kern w:val="21"/>
          <w:sz w:val="18"/>
          <w:lang w:val="en-AU"/>
        </w:rPr>
        <w:fldChar w:fldCharType="end"/>
      </w:r>
      <w:r w:rsidR="00E439DA" w:rsidRPr="00E85D76">
        <w:rPr>
          <w:kern w:val="21"/>
          <w:sz w:val="18"/>
          <w:lang w:val="en-AU"/>
        </w:rPr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12-13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which have been shown to not only be relatively stable in humid conditions, but </w:t>
      </w:r>
      <w:r w:rsidR="00E170C9" w:rsidRPr="00E85D76">
        <w:rPr>
          <w:kern w:val="21"/>
          <w:sz w:val="18"/>
          <w:lang w:val="en-AU"/>
        </w:rPr>
        <w:t xml:space="preserve">to </w:t>
      </w:r>
      <w:r w:rsidR="00727795" w:rsidRPr="00E85D76">
        <w:rPr>
          <w:kern w:val="21"/>
          <w:sz w:val="18"/>
          <w:lang w:val="en-AU"/>
        </w:rPr>
        <w:t>even</w:t>
      </w:r>
      <w:r w:rsidR="00E170C9" w:rsidRPr="00E85D76">
        <w:rPr>
          <w:kern w:val="21"/>
          <w:sz w:val="18"/>
          <w:lang w:val="en-AU"/>
        </w:rPr>
        <w:t xml:space="preserve"> have</w:t>
      </w:r>
      <w:r w:rsidRPr="00E85D76">
        <w:rPr>
          <w:kern w:val="21"/>
          <w:sz w:val="18"/>
          <w:lang w:val="en-AU"/>
        </w:rPr>
        <w:t xml:space="preserve"> enhanced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</w:t>
      </w:r>
      <w:r w:rsidR="00E170C9" w:rsidRPr="00E85D76">
        <w:rPr>
          <w:kern w:val="21"/>
          <w:sz w:val="18"/>
          <w:lang w:val="en-AU"/>
        </w:rPr>
        <w:t xml:space="preserve">sorption </w:t>
      </w:r>
      <w:r w:rsidRPr="00E85D76">
        <w:rPr>
          <w:kern w:val="21"/>
          <w:sz w:val="18"/>
          <w:lang w:val="en-AU"/>
        </w:rPr>
        <w:t>in humid environments.</w:t>
      </w:r>
      <w:r w:rsidR="00E439DA" w:rsidRPr="00E85D76">
        <w:rPr>
          <w:kern w:val="21"/>
          <w:sz w:val="18"/>
          <w:lang w:val="en-AU"/>
        </w:rPr>
        <w:fldChar w:fldCharType="begin">
          <w:fldData xml:space="preserve">PEVuZE5vdGU+PENpdGU+PEF1dGhvcj5ZYXpheWTEsW48L0F1dGhvcj48WWVhcj4yMDA5PC9ZZWFy
PjxSZWNOdW0+MTU0MjwvUmVjTnVtPjxEaXNwbGF5VGV4dD48c3R5bGUgZmFjZT0ic3VwZXJzY3Jp
cHQiPjE0LTE3PC9zdHlsZT48L0Rpc3BsYXlUZXh0PjxyZWNvcmQ+PHJlYy1udW1iZXI+MTU0Mjwv
cmVjLW51bWJlcj48Zm9yZWlnbi1rZXlzPjxrZXkgYXBwPSJFTiIgZGItaWQ9InI1ZXg5end6NjA5
ZTI3ZXRyNXI1eHo1dnYyZGZzZmF0dHZkZiIgdGltZXN0YW1wPSIxNTM2Mjk1NjEzIj4xNTQyPC9r
ZXk+PC9mb3JlaWduLWtleXM+PHJlZi10eXBlIG5hbWU9IkpvdXJuYWwgQXJ0aWNsZSI+MTc8L3Jl
Zi10eXBlPjxjb250cmlidXRvcnM+PGF1dGhvcnM+PGF1dGhvcj5ZYXpheWTEsW4sIEEuIMOWemfD
vHI8L2F1dGhvcj48YXV0aG9yPkJlbmluLCBBbm5hYmVsbGUgSS48L2F1dGhvcj48YXV0aG9yPkZh
aGVlbSwgU3llZCBBLjwvYXV0aG9yPjxhdXRob3I+SmFrdWJjemFrLCBQYXVsaW5hPC9hdXRob3I+
PGF1dGhvcj5Mb3csIEpvaG4gSi48L2F1dGhvcj48YXV0aG9yPldpbGxpcywgUmljaGFyZCBSLjwv
YXV0aG9yPjxhdXRob3I+U251cnIsIFJhbmRhbGwgUS48L2F1dGhvcj48L2F1dGhvcnM+PC9jb250
cmlidXRvcnM+PHRpdGxlcz48dGl0bGU+RW5oYW5jZWQgQ08yIEFkc29ycHRpb24gaW4gTWV0YWwt
T3JnYW5pYyBGcmFtZXdvcmtzIHZpYSBPY2N1cGF0aW9uIG9mIE9wZW4tTWV0YWwgU2l0ZXMgYnkg
Q29vcmRpbmF0ZWQgV2F0ZXIgTW9sZWN1bGVzPC90aXRsZT48c2Vjb25kYXJ5LXRpdGxlPkNoZW1p
c3RyeSBvZiBNYXRlcmlhbHM8L3NlY29uZGFyeS10aXRsZT48L3RpdGxlcz48cGVyaW9kaWNhbD48
ZnVsbC10aXRsZT5DaGVtaXN0cnkgb2YgTWF0ZXJpYWxzPC9mdWxsLXRpdGxlPjxhYmJyLTE+Q2hl
bS4gTWF0ZXIuPC9hYmJyLTE+PC9wZXJpb2RpY2FsPjxwYWdlcz4xNDI1LTE0MzA8L3BhZ2VzPjx2
b2x1bWU+MjE8L3ZvbHVtZT48bnVtYmVyPjg8L251bWJlcj48ZGF0ZXM+PHllYXI+MjAwOTwveWVh
cj48cHViLWRhdGVzPjxkYXRlPjIwMDkvMDQvMjg8L2RhdGU+PC9wdWItZGF0ZXM+PC9kYXRlcz48
cHVibGlzaGVyPkFtZXJpY2FuIENoZW1pY2FsIFNvY2lldHk8L3B1Ymxpc2hlcj48aXNibj4wODk3
LTQ3NTY8L2lzYm4+PHVybHM+PHJlbGF0ZWQtdXJscz48dXJsPmh0dHA6Ly9keC5kb2kub3JnLzEw
LjEwMjEvY205MDAwNDl4PC91cmw+PC9yZWxhdGVkLXVybHM+PC91cmxzPjxlbGVjdHJvbmljLXJl
c291cmNlLW51bT4xMC4xMDIxL2NtOTAwMDQ5eDwvZWxlY3Ryb25pYy1yZXNvdXJjZS1udW0+PC9y
ZWNvcmQ+PC9DaXRlPjxDaXRlPjxBdXRob3I+TGl1PC9BdXRob3I+PFllYXI+MjAxMDwvWWVhcj48
UmVjTnVtPjE1NDM8L1JlY051bT48cmVjb3JkPjxyZWMtbnVtYmVyPjE1NDM8L3JlYy1udW1iZXI+
PGZvcmVpZ24ta2V5cz48a2V5IGFwcD0iRU4iIGRiLWlkPSJyNWV4OXp3ejYwOWUyN2V0cjVyNXh6
NXZ2MmRmc2ZhdHR2ZGYiIHRpbWVzdGFtcD0iMTUzNjI5NTYxNCI+MTU0Mzwva2V5PjwvZm9yZWln
bi1rZXlzPjxyZWYtdHlwZSBuYW1lPSJKb3VybmFsIEFydGljbGUiPjE3PC9yZWYtdHlwZT48Y29u
dHJpYnV0b3JzPjxhdXRob3JzPjxhdXRob3I+TGl1LCBKaWFuPC9hdXRob3I+PGF1dGhvcj5XYW5n
LCBZdTwvYXV0aG9yPjxhdXRob3I+QmVuaW4sIEFubmFiZWxsZSBJLjwvYXV0aG9yPjxhdXRob3I+
SmFrdWJjemFrLCBQYXVsaW5hPC9hdXRob3I+PGF1dGhvcj5XaWxsaXMsIFJpY2hhcmQgUi48L2F1
dGhvcj48YXV0aG9yPkxlVmFuLCBNLiBEb3VnbGFzPC9hdXRob3I+PC9hdXRob3JzPjwvY29udHJp
YnV0b3JzPjx0aXRsZXM+PHRpdGxlPkNPMi9IMk8gQWRzb3JwdGlvbiBFcXVpbGlicml1bSBhbmQg
UmF0ZXMgb24gTWV0YWziiJJPcmdhbmljIEZyYW1ld29ya3M6IEhLVVNULTEgYW5kIE5pL0RPQkRD
PC90aXRsZT48c2Vjb25kYXJ5LXRpdGxlPkxhbmdtdWlyPC9zZWNvbmRhcnktdGl0bGU+PC90aXRs
ZXM+PHBlcmlvZGljYWw+PGZ1bGwtdGl0bGU+TGFuZ211aXI8L2Z1bGwtdGl0bGU+PGFiYnItMT5M
YW5nbXVpcjwvYWJici0xPjwvcGVyaW9kaWNhbD48cGFnZXM+MTQzMDEtMTQzMDc8L3BhZ2VzPjx2
b2x1bWU+MjY8L3ZvbHVtZT48bnVtYmVyPjE3PC9udW1iZXI+PGRhdGVzPjx5ZWFyPjIwMTA8L3ll
YXI+PHB1Yi1kYXRlcz48ZGF0ZT4yMDEwLzA5LzA3PC9kYXRlPjwvcHViLWRhdGVzPjwvZGF0ZXM+
PHB1Ymxpc2hlcj5BbWVyaWNhbiBDaGVtaWNhbCBTb2NpZXR5PC9wdWJsaXNoZXI+PGlzYm4+MDc0
My03NDYzPC9pc2JuPjx1cmxzPjxyZWxhdGVkLXVybHM+PHVybD5odHRwOi8vZHguZG9pLm9yZy8x
MC4xMDIxL2xhMTAyMzU5cTwvdXJsPjwvcmVsYXRlZC11cmxzPjwvdXJscz48ZWxlY3Ryb25pYy1y
ZXNvdXJjZS1udW0+MTAuMTAyMS9sYTEwMjM1OXE8L2VsZWN0cm9uaWMtcmVzb3VyY2UtbnVtPjwv
cmVjb3JkPjwvQ2l0ZT48Q2l0ZT48QXV0aG9yPlNvdWJleXJhbmQtTGVub2lyPC9BdXRob3I+PFll
YXI+MjAxMjwvWWVhcj48UmVjTnVtPjE1MTk8L1JlY051bT48cmVjb3JkPjxyZWMtbnVtYmVyPjE1
MTk8L3JlYy1udW1iZXI+PGZvcmVpZ24ta2V5cz48a2V5IGFwcD0iRU4iIGRiLWlkPSJyNWV4OXp3
ejYwOWUyN2V0cjVyNXh6NXZ2MmRmc2ZhdHR2ZGYiIHRpbWVzdGFtcD0iMTUxODQ4ODA3MCI+MTUx
OTwva2V5PjwvZm9yZWlnbi1rZXlzPjxyZWYtdHlwZSBuYW1lPSJKb3VybmFsIEFydGljbGUiPjE3
PC9yZWYtdHlwZT48Y29udHJpYnV0b3JzPjxhdXRob3JzPjxhdXRob3I+U291YmV5cmFuZC1MZW5v
aXIsIEVzdGVsbGU8L2F1dGhvcj48YXV0aG9yPlZhZ25lciwgQ2hyaXN0ZWxsZTwvYXV0aG9yPjxh
dXRob3I+WW9vbiwgSmkgV29vbmc8L2F1dGhvcj48YXV0aG9yPkJhemluLCBQaGlsaXBwZTwvYXV0
aG9yPjxhdXRob3I+UmFnb24sIEZsb3JlbmNlPC9hdXRob3I+PGF1dGhvcj5Id2FuZywgWW91bmcg
S3l1PC9hdXRob3I+PGF1dGhvcj5TZXJyZSwgQ2hyaXN0aWFuPC9hdXRob3I+PGF1dGhvcj5DaGFu
ZywgSm9uZy1TYW48L2F1dGhvcj48YXV0aG9yPkxsZXdlbGx5biwgUGhpbGlwIEwuPC9hdXRob3I+
PC9hdXRob3JzPjwvY29udHJpYnV0b3JzPjx0aXRsZXM+PHRpdGxlPkhvdyBXYXRlciBGb3N0ZXJz
IGEgUmVtYXJrYWJsZSA1LUZvbGQgSW5jcmVhc2UgaW4gTG93LVByZXNzdXJlIENPMiBVcHRha2Ug
d2l0aGluIE1lc29wb3JvdXMgTUlMLTEwMChGZSk8L3RpdGxlPjxzZWNvbmRhcnktdGl0bGU+Sm91
cm5hbCBvZiB0aGUgQW1lcmljYW4gQ2hlbWljYWwgU29jaWV0eTwvc2Vjb25kYXJ5LXRpdGxlPjwv
dGl0bGVzPjxwZXJpb2RpY2FsPjxmdWxsLXRpdGxlPkpvdXJuYWwgb2YgdGhlIEFtZXJpY2FuIENo
ZW1pY2FsIFNvY2lldHk8L2Z1bGwtdGl0bGU+PGFiYnItMT5KLiBBbS4gQ2hlbS4gU29jLjwvYWJi
ci0xPjwvcGVyaW9kaWNhbD48cGFnZXM+MTAxNzQtMTAxODE8L3BhZ2VzPjx2b2x1bWU+MTM0PC92
b2x1bWU+PG51bWJlcj4yNDwvbnVtYmVyPjxkYXRlcz48eWVhcj4yMDEyPC95ZWFyPjxwdWItZGF0
ZXM+PGRhdGU+MjAxMi8wNi8yMDwvZGF0ZT48L3B1Yi1kYXRlcz48L2RhdGVzPjxwdWJsaXNoZXI+
QW1lcmljYW4gQ2hlbWljYWwgU29jaWV0eTwvcHVibGlzaGVyPjxpc2JuPjAwMDItNzg2MzwvaXNi
bj48dXJscz48cmVsYXRlZC11cmxzPjx1cmw+aHR0cHM6Ly9kb2kub3JnLzEwLjEwMjEvamEzMDI3
ODd4PC91cmw+PC9yZWxhdGVkLXVybHM+PC91cmxzPjxlbGVjdHJvbmljLXJlc291cmNlLW51bT4x
MC4xMDIxL2phMzAyNzg3eDwvZWxlY3Ryb25pYy1yZXNvdXJjZS1udW0+PC9yZWNvcmQ+PC9DaXRl
PjxDaXRlPjxBdXRob3I+S2ltPC9BdXRob3I+PFllYXI+MjAxNTwvWWVhcj48UmVjTnVtPjE1NDQ8
L1JlY051bT48cmVjb3JkPjxyZWMtbnVtYmVyPjE1NDQ8L3JlYy1udW1iZXI+PGZvcmVpZ24ta2V5
cz48a2V5IGFwcD0iRU4iIGRiLWlkPSJyNWV4OXp3ejYwOWUyN2V0cjVyNXh6NXZ2MmRmc2ZhdHR2
ZGYiIHRpbWVzdGFtcD0iMTUzNjI5NTYxNSI+MTU0NDwva2V5PjwvZm9yZWlnbi1rZXlzPjxyZWYt
dHlwZSBuYW1lPSJKb3VybmFsIEFydGljbGUiPjE3PC9yZWYtdHlwZT48Y29udHJpYnV0b3JzPjxh
dXRob3JzPjxhdXRob3I+S2ltLCBEYWVvazwvYXV0aG9yPjxhdXRob3I+TGltLCBIeXVuZy1LeXU8
L2F1dGhvcj48YXV0aG9yPlJvLCBIeWV5b29uPC9hdXRob3I+PGF1dGhvcj5LaW0sIEh5dW5nanVu
PC9hdXRob3I+PGF1dGhvcj5MZWUsIEh1ZW48L2F1dGhvcj48L2F1dGhvcnM+PC9jb250cmlidXRv
cnM+PHRpdGxlcz48dGl0bGU+VW5leHBlY3RlZCBDYXJib24gRGlveGlkZSBJbmNsdXNpb24gaW4g
V2F0ZXItU2F0dXJhdGVkIFBvcmVzIG9mIE1ldGFs4oCTT3JnYW5pYyBGcmFtZXdvcmtzIHdpdGgg
UG90ZW50aWFsIGZvciBIaWdobHkgU2VsZWN0aXZlIENhcHR1cmUgb2YgQ08yPC90aXRsZT48c2Vj
b25kYXJ5LXRpdGxlPkNoZW1pc3RyeSDigJMgQSBFdXJvcGVhbiBKb3VybmFsPC9zZWNvbmRhcnkt
dGl0bGU+PC90aXRsZXM+PHBlcmlvZGljYWw+PGZ1bGwtdGl0bGU+Q2hlbWlzdHJ5IOKAkyBBIEV1
cm9wZWFuIEpvdXJuYWw8L2Z1bGwtdGl0bGU+PGFiYnItMT5DaGVtLiBFdXIuIEouPC9hYmJyLTE+
PC9wZXJpb2RpY2FsPjxwYWdlcz4xMTI1LTExMjk8L3BhZ2VzPjx2b2x1bWU+MjE8L3ZvbHVtZT48
bnVtYmVyPjM8L251bWJlcj48a2V5d29yZHM+PGtleXdvcmQ+Z2FzIGh5ZHJhdGVzPC9rZXl3b3Jk
PjxrZXl3b3JkPmhvc3TigJNndWVzdCBjaGVtaXN0cnk8L2tleXdvcmQ+PGtleXdvcmQ+aW5jbHVz
aW9uIGNvbXBvdW5kczwva2V5d29yZD48a2V5d29yZD5tZXRhbOKAk29yZ2FuaWMgZnJhbWV3b3Jr
czwva2V5d29yZD48a2V5d29yZD53YXRlcjwva2V5d29yZD48L2tleXdvcmRzPjxkYXRlcz48eWVh
cj4yMDE1PC95ZWFyPjwvZGF0ZXM+PHB1Ymxpc2hlcj5XSUxFWS1WQ0ggVmVybGFnPC9wdWJsaXNo
ZXI+PGlzYm4+MTUyMS0zNzY1PC9pc2JuPjx1cmxzPjxyZWxhdGVkLXVybHM+PHVybD5odHRwOi8v
ZHguZG9pLm9yZy8xMC4xMDAyL2NoZW0uMjAxNDA1MzYwPC91cmw+PC9yZWxhdGVkLXVybHM+PC91
cmxzPjxlbGVjdHJvbmljLXJlc291cmNlLW51bT4xMC4xMDAyL2NoZW0uMjAxNDA1MzYwPC9lbGVj
dHJvbmljLXJlc291cmNlLW51bT48L3JlY29yZD48L0NpdGU+PC9FbmROb3RlPn==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 </w:instrText>
      </w:r>
      <w:r w:rsidR="00537668" w:rsidRPr="00E85D76">
        <w:rPr>
          <w:kern w:val="21"/>
          <w:sz w:val="18"/>
          <w:lang w:val="en-AU"/>
        </w:rPr>
        <w:fldChar w:fldCharType="begin">
          <w:fldData xml:space="preserve">PEVuZE5vdGU+PENpdGU+PEF1dGhvcj5ZYXpheWTEsW48L0F1dGhvcj48WWVhcj4yMDA5PC9ZZWFy
PjxSZWNOdW0+MTU0MjwvUmVjTnVtPjxEaXNwbGF5VGV4dD48c3R5bGUgZmFjZT0ic3VwZXJzY3Jp
cHQiPjE0LTE3PC9zdHlsZT48L0Rpc3BsYXlUZXh0PjxyZWNvcmQ+PHJlYy1udW1iZXI+MTU0Mjwv
cmVjLW51bWJlcj48Zm9yZWlnbi1rZXlzPjxrZXkgYXBwPSJFTiIgZGItaWQ9InI1ZXg5end6NjA5
ZTI3ZXRyNXI1eHo1dnYyZGZzZmF0dHZkZiIgdGltZXN0YW1wPSIxNTM2Mjk1NjEzIj4xNTQyPC9r
ZXk+PC9mb3JlaWduLWtleXM+PHJlZi10eXBlIG5hbWU9IkpvdXJuYWwgQXJ0aWNsZSI+MTc8L3Jl
Zi10eXBlPjxjb250cmlidXRvcnM+PGF1dGhvcnM+PGF1dGhvcj5ZYXpheWTEsW4sIEEuIMOWemfD
vHI8L2F1dGhvcj48YXV0aG9yPkJlbmluLCBBbm5hYmVsbGUgSS48L2F1dGhvcj48YXV0aG9yPkZh
aGVlbSwgU3llZCBBLjwvYXV0aG9yPjxhdXRob3I+SmFrdWJjemFrLCBQYXVsaW5hPC9hdXRob3I+
PGF1dGhvcj5Mb3csIEpvaG4gSi48L2F1dGhvcj48YXV0aG9yPldpbGxpcywgUmljaGFyZCBSLjwv
YXV0aG9yPjxhdXRob3I+U251cnIsIFJhbmRhbGwgUS48L2F1dGhvcj48L2F1dGhvcnM+PC9jb250
cmlidXRvcnM+PHRpdGxlcz48dGl0bGU+RW5oYW5jZWQgQ08yIEFkc29ycHRpb24gaW4gTWV0YWwt
T3JnYW5pYyBGcmFtZXdvcmtzIHZpYSBPY2N1cGF0aW9uIG9mIE9wZW4tTWV0YWwgU2l0ZXMgYnkg
Q29vcmRpbmF0ZWQgV2F0ZXIgTW9sZWN1bGVzPC90aXRsZT48c2Vjb25kYXJ5LXRpdGxlPkNoZW1p
c3RyeSBvZiBNYXRlcmlhbHM8L3NlY29uZGFyeS10aXRsZT48L3RpdGxlcz48cGVyaW9kaWNhbD48
ZnVsbC10aXRsZT5DaGVtaXN0cnkgb2YgTWF0ZXJpYWxzPC9mdWxsLXRpdGxlPjxhYmJyLTE+Q2hl
bS4gTWF0ZXIuPC9hYmJyLTE+PC9wZXJpb2RpY2FsPjxwYWdlcz4xNDI1LTE0MzA8L3BhZ2VzPjx2
b2x1bWU+MjE8L3ZvbHVtZT48bnVtYmVyPjg8L251bWJlcj48ZGF0ZXM+PHllYXI+MjAwOTwveWVh
cj48cHViLWRhdGVzPjxkYXRlPjIwMDkvMDQvMjg8L2RhdGU+PC9wdWItZGF0ZXM+PC9kYXRlcz48
cHVibGlzaGVyPkFtZXJpY2FuIENoZW1pY2FsIFNvY2lldHk8L3B1Ymxpc2hlcj48aXNibj4wODk3
LTQ3NTY8L2lzYm4+PHVybHM+PHJlbGF0ZWQtdXJscz48dXJsPmh0dHA6Ly9keC5kb2kub3JnLzEw
LjEwMjEvY205MDAwNDl4PC91cmw+PC9yZWxhdGVkLXVybHM+PC91cmxzPjxlbGVjdHJvbmljLXJl
c291cmNlLW51bT4xMC4xMDIxL2NtOTAwMDQ5eDwvZWxlY3Ryb25pYy1yZXNvdXJjZS1udW0+PC9y
ZWNvcmQ+PC9DaXRlPjxDaXRlPjxBdXRob3I+TGl1PC9BdXRob3I+PFllYXI+MjAxMDwvWWVhcj48
UmVjTnVtPjE1NDM8L1JlY051bT48cmVjb3JkPjxyZWMtbnVtYmVyPjE1NDM8L3JlYy1udW1iZXI+
PGZvcmVpZ24ta2V5cz48a2V5IGFwcD0iRU4iIGRiLWlkPSJyNWV4OXp3ejYwOWUyN2V0cjVyNXh6
NXZ2MmRmc2ZhdHR2ZGYiIHRpbWVzdGFtcD0iMTUzNjI5NTYxNCI+MTU0Mzwva2V5PjwvZm9yZWln
bi1rZXlzPjxyZWYtdHlwZSBuYW1lPSJKb3VybmFsIEFydGljbGUiPjE3PC9yZWYtdHlwZT48Y29u
dHJpYnV0b3JzPjxhdXRob3JzPjxhdXRob3I+TGl1LCBKaWFuPC9hdXRob3I+PGF1dGhvcj5XYW5n
LCBZdTwvYXV0aG9yPjxhdXRob3I+QmVuaW4sIEFubmFiZWxsZSBJLjwvYXV0aG9yPjxhdXRob3I+
SmFrdWJjemFrLCBQYXVsaW5hPC9hdXRob3I+PGF1dGhvcj5XaWxsaXMsIFJpY2hhcmQgUi48L2F1
dGhvcj48YXV0aG9yPkxlVmFuLCBNLiBEb3VnbGFzPC9hdXRob3I+PC9hdXRob3JzPjwvY29udHJp
YnV0b3JzPjx0aXRsZXM+PHRpdGxlPkNPMi9IMk8gQWRzb3JwdGlvbiBFcXVpbGlicml1bSBhbmQg
UmF0ZXMgb24gTWV0YWziiJJPcmdhbmljIEZyYW1ld29ya3M6IEhLVVNULTEgYW5kIE5pL0RPQkRD
PC90aXRsZT48c2Vjb25kYXJ5LXRpdGxlPkxhbmdtdWlyPC9zZWNvbmRhcnktdGl0bGU+PC90aXRs
ZXM+PHBlcmlvZGljYWw+PGZ1bGwtdGl0bGU+TGFuZ211aXI8L2Z1bGwtdGl0bGU+PGFiYnItMT5M
YW5nbXVpcjwvYWJici0xPjwvcGVyaW9kaWNhbD48cGFnZXM+MTQzMDEtMTQzMDc8L3BhZ2VzPjx2
b2x1bWU+MjY8L3ZvbHVtZT48bnVtYmVyPjE3PC9udW1iZXI+PGRhdGVzPjx5ZWFyPjIwMTA8L3ll
YXI+PHB1Yi1kYXRlcz48ZGF0ZT4yMDEwLzA5LzA3PC9kYXRlPjwvcHViLWRhdGVzPjwvZGF0ZXM+
PHB1Ymxpc2hlcj5BbWVyaWNhbiBDaGVtaWNhbCBTb2NpZXR5PC9wdWJsaXNoZXI+PGlzYm4+MDc0
My03NDYzPC9pc2JuPjx1cmxzPjxyZWxhdGVkLXVybHM+PHVybD5odHRwOi8vZHguZG9pLm9yZy8x
MC4xMDIxL2xhMTAyMzU5cTwvdXJsPjwvcmVsYXRlZC11cmxzPjwvdXJscz48ZWxlY3Ryb25pYy1y
ZXNvdXJjZS1udW0+MTAuMTAyMS9sYTEwMjM1OXE8L2VsZWN0cm9uaWMtcmVzb3VyY2UtbnVtPjwv
cmVjb3JkPjwvQ2l0ZT48Q2l0ZT48QXV0aG9yPlNvdWJleXJhbmQtTGVub2lyPC9BdXRob3I+PFll
YXI+MjAxMjwvWWVhcj48UmVjTnVtPjE1MTk8L1JlY051bT48cmVjb3JkPjxyZWMtbnVtYmVyPjE1
MTk8L3JlYy1udW1iZXI+PGZvcmVpZ24ta2V5cz48a2V5IGFwcD0iRU4iIGRiLWlkPSJyNWV4OXp3
ejYwOWUyN2V0cjVyNXh6NXZ2MmRmc2ZhdHR2ZGYiIHRpbWVzdGFtcD0iMTUxODQ4ODA3MCI+MTUx
OTwva2V5PjwvZm9yZWlnbi1rZXlzPjxyZWYtdHlwZSBuYW1lPSJKb3VybmFsIEFydGljbGUiPjE3
PC9yZWYtdHlwZT48Y29udHJpYnV0b3JzPjxhdXRob3JzPjxhdXRob3I+U291YmV5cmFuZC1MZW5v
aXIsIEVzdGVsbGU8L2F1dGhvcj48YXV0aG9yPlZhZ25lciwgQ2hyaXN0ZWxsZTwvYXV0aG9yPjxh
dXRob3I+WW9vbiwgSmkgV29vbmc8L2F1dGhvcj48YXV0aG9yPkJhemluLCBQaGlsaXBwZTwvYXV0
aG9yPjxhdXRob3I+UmFnb24sIEZsb3JlbmNlPC9hdXRob3I+PGF1dGhvcj5Id2FuZywgWW91bmcg
S3l1PC9hdXRob3I+PGF1dGhvcj5TZXJyZSwgQ2hyaXN0aWFuPC9hdXRob3I+PGF1dGhvcj5DaGFu
ZywgSm9uZy1TYW48L2F1dGhvcj48YXV0aG9yPkxsZXdlbGx5biwgUGhpbGlwIEwuPC9hdXRob3I+
PC9hdXRob3JzPjwvY29udHJpYnV0b3JzPjx0aXRsZXM+PHRpdGxlPkhvdyBXYXRlciBGb3N0ZXJz
IGEgUmVtYXJrYWJsZSA1LUZvbGQgSW5jcmVhc2UgaW4gTG93LVByZXNzdXJlIENPMiBVcHRha2Ug
d2l0aGluIE1lc29wb3JvdXMgTUlMLTEwMChGZSk8L3RpdGxlPjxzZWNvbmRhcnktdGl0bGU+Sm91
cm5hbCBvZiB0aGUgQW1lcmljYW4gQ2hlbWljYWwgU29jaWV0eTwvc2Vjb25kYXJ5LXRpdGxlPjwv
dGl0bGVzPjxwZXJpb2RpY2FsPjxmdWxsLXRpdGxlPkpvdXJuYWwgb2YgdGhlIEFtZXJpY2FuIENo
ZW1pY2FsIFNvY2lldHk8L2Z1bGwtdGl0bGU+PGFiYnItMT5KLiBBbS4gQ2hlbS4gU29jLjwvYWJi
ci0xPjwvcGVyaW9kaWNhbD48cGFnZXM+MTAxNzQtMTAxODE8L3BhZ2VzPjx2b2x1bWU+MTM0PC92
b2x1bWU+PG51bWJlcj4yNDwvbnVtYmVyPjxkYXRlcz48eWVhcj4yMDEyPC95ZWFyPjxwdWItZGF0
ZXM+PGRhdGU+MjAxMi8wNi8yMDwvZGF0ZT48L3B1Yi1kYXRlcz48L2RhdGVzPjxwdWJsaXNoZXI+
QW1lcmljYW4gQ2hlbWljYWwgU29jaWV0eTwvcHVibGlzaGVyPjxpc2JuPjAwMDItNzg2MzwvaXNi
bj48dXJscz48cmVsYXRlZC11cmxzPjx1cmw+aHR0cHM6Ly9kb2kub3JnLzEwLjEwMjEvamEzMDI3
ODd4PC91cmw+PC9yZWxhdGVkLXVybHM+PC91cmxzPjxlbGVjdHJvbmljLXJlc291cmNlLW51bT4x
MC4xMDIxL2phMzAyNzg3eDwvZWxlY3Ryb25pYy1yZXNvdXJjZS1udW0+PC9yZWNvcmQ+PC9DaXRl
PjxDaXRlPjxBdXRob3I+S2ltPC9BdXRob3I+PFllYXI+MjAxNTwvWWVhcj48UmVjTnVtPjE1NDQ8
L1JlY051bT48cmVjb3JkPjxyZWMtbnVtYmVyPjE1NDQ8L3JlYy1udW1iZXI+PGZvcmVpZ24ta2V5
cz48a2V5IGFwcD0iRU4iIGRiLWlkPSJyNWV4OXp3ejYwOWUyN2V0cjVyNXh6NXZ2MmRmc2ZhdHR2
ZGYiIHRpbWVzdGFtcD0iMTUzNjI5NTYxNSI+MTU0NDwva2V5PjwvZm9yZWlnbi1rZXlzPjxyZWYt
dHlwZSBuYW1lPSJKb3VybmFsIEFydGljbGUiPjE3PC9yZWYtdHlwZT48Y29udHJpYnV0b3JzPjxh
dXRob3JzPjxhdXRob3I+S2ltLCBEYWVvazwvYXV0aG9yPjxhdXRob3I+TGltLCBIeXVuZy1LeXU8
L2F1dGhvcj48YXV0aG9yPlJvLCBIeWV5b29uPC9hdXRob3I+PGF1dGhvcj5LaW0sIEh5dW5nanVu
PC9hdXRob3I+PGF1dGhvcj5MZWUsIEh1ZW48L2F1dGhvcj48L2F1dGhvcnM+PC9jb250cmlidXRv
cnM+PHRpdGxlcz48dGl0bGU+VW5leHBlY3RlZCBDYXJib24gRGlveGlkZSBJbmNsdXNpb24gaW4g
V2F0ZXItU2F0dXJhdGVkIFBvcmVzIG9mIE1ldGFs4oCTT3JnYW5pYyBGcmFtZXdvcmtzIHdpdGgg
UG90ZW50aWFsIGZvciBIaWdobHkgU2VsZWN0aXZlIENhcHR1cmUgb2YgQ08yPC90aXRsZT48c2Vj
b25kYXJ5LXRpdGxlPkNoZW1pc3RyeSDigJMgQSBFdXJvcGVhbiBKb3VybmFsPC9zZWNvbmRhcnkt
dGl0bGU+PC90aXRsZXM+PHBlcmlvZGljYWw+PGZ1bGwtdGl0bGU+Q2hlbWlzdHJ5IOKAkyBBIEV1
cm9wZWFuIEpvdXJuYWw8L2Z1bGwtdGl0bGU+PGFiYnItMT5DaGVtLiBFdXIuIEouPC9hYmJyLTE+
PC9wZXJpb2RpY2FsPjxwYWdlcz4xMTI1LTExMjk8L3BhZ2VzPjx2b2x1bWU+MjE8L3ZvbHVtZT48
bnVtYmVyPjM8L251bWJlcj48a2V5d29yZHM+PGtleXdvcmQ+Z2FzIGh5ZHJhdGVzPC9rZXl3b3Jk
PjxrZXl3b3JkPmhvc3TigJNndWVzdCBjaGVtaXN0cnk8L2tleXdvcmQ+PGtleXdvcmQ+aW5jbHVz
aW9uIGNvbXBvdW5kczwva2V5d29yZD48a2V5d29yZD5tZXRhbOKAk29yZ2FuaWMgZnJhbWV3b3Jr
czwva2V5d29yZD48a2V5d29yZD53YXRlcjwva2V5d29yZD48L2tleXdvcmRzPjxkYXRlcz48eWVh
cj4yMDE1PC95ZWFyPjwvZGF0ZXM+PHB1Ymxpc2hlcj5XSUxFWS1WQ0ggVmVybGFnPC9wdWJsaXNo
ZXI+PGlzYm4+MTUyMS0zNzY1PC9pc2JuPjx1cmxzPjxyZWxhdGVkLXVybHM+PHVybD5odHRwOi8v
ZHguZG9pLm9yZy8xMC4xMDAyL2NoZW0uMjAxNDA1MzYwPC91cmw+PC9yZWxhdGVkLXVybHM+PC91
cmxzPjxlbGVjdHJvbmljLXJlc291cmNlLW51bT4xMC4xMDAyL2NoZW0uMjAxNDA1MzYwPC9lbGVj
dHJvbmljLXJlc291cmNlLW51bT48L3JlY29yZD48L0NpdGU+PC9FbmROb3RlPn==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EN.CITE.DATA </w:instrText>
      </w:r>
      <w:r w:rsidR="00537668" w:rsidRPr="00E85D76">
        <w:rPr>
          <w:kern w:val="21"/>
          <w:sz w:val="18"/>
          <w:lang w:val="en-AU"/>
        </w:rPr>
      </w:r>
      <w:r w:rsidR="00537668" w:rsidRPr="00E85D76">
        <w:rPr>
          <w:kern w:val="21"/>
          <w:sz w:val="18"/>
          <w:lang w:val="en-AU"/>
        </w:rPr>
        <w:fldChar w:fldCharType="end"/>
      </w:r>
      <w:r w:rsidR="00E439DA" w:rsidRPr="00E85D76">
        <w:rPr>
          <w:kern w:val="21"/>
          <w:sz w:val="18"/>
          <w:lang w:val="en-AU"/>
        </w:rPr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14-17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HKUST-1 was one of the frameworks listed as a case study by Shimizu, which when placed in water at 50 °C for 24</w:t>
      </w:r>
      <w:r w:rsidR="001270D7" w:rsidRPr="00E85D76">
        <w:rPr>
          <w:kern w:val="21"/>
          <w:sz w:val="18"/>
          <w:lang w:val="en-AU"/>
        </w:rPr>
        <w:t xml:space="preserve"> hours</w:t>
      </w:r>
      <w:r w:rsidRPr="00E85D76">
        <w:rPr>
          <w:kern w:val="21"/>
          <w:sz w:val="18"/>
          <w:lang w:val="en-AU"/>
        </w:rPr>
        <w:t xml:space="preserve"> </w:t>
      </w:r>
      <w:r w:rsidR="001270D7" w:rsidRPr="00E85D76">
        <w:rPr>
          <w:kern w:val="21"/>
          <w:sz w:val="18"/>
          <w:lang w:val="en-AU"/>
        </w:rPr>
        <w:t>showed</w:t>
      </w:r>
      <w:r w:rsidRPr="00E85D76">
        <w:rPr>
          <w:kern w:val="21"/>
          <w:sz w:val="18"/>
          <w:lang w:val="en-AU"/>
        </w:rPr>
        <w:t xml:space="preserve"> a change in the PXRD pattern and decrease in internal surface are</w:t>
      </w:r>
      <w:r w:rsidR="001270D7" w:rsidRPr="00E85D76">
        <w:rPr>
          <w:kern w:val="21"/>
          <w:sz w:val="18"/>
          <w:lang w:val="en-AU"/>
        </w:rPr>
        <w:t>a</w:t>
      </w:r>
      <w:r w:rsidRPr="00E85D76">
        <w:rPr>
          <w:kern w:val="21"/>
          <w:sz w:val="18"/>
          <w:lang w:val="en-AU"/>
        </w:rPr>
        <w:t xml:space="preserve"> from 1340 to 647 m</w:t>
      </w:r>
      <w:r w:rsidRPr="00E85D76">
        <w:rPr>
          <w:kern w:val="21"/>
          <w:sz w:val="18"/>
          <w:vertAlign w:val="superscript"/>
          <w:lang w:val="en-AU"/>
        </w:rPr>
        <w:t>2</w:t>
      </w:r>
      <w:r w:rsidRPr="00E85D76">
        <w:rPr>
          <w:kern w:val="21"/>
          <w:sz w:val="18"/>
          <w:lang w:val="en-AU"/>
        </w:rPr>
        <w:t>/g.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&lt;EndNote&gt;&lt;Cite&gt;&lt;Author&gt;Küsgens&lt;/Author&gt;&lt;Year&gt;2009&lt;/Year&gt;&lt;RecNum&gt;1545&lt;/RecNum&gt;&lt;DisplayText&gt;&lt;style face="superscript"&gt;18&lt;/style&gt;&lt;/DisplayText&gt;&lt;record&gt;&lt;rec-number&gt;1545&lt;/rec-number&gt;&lt;foreign-keys&gt;&lt;key app="EN" db-id="r5ex9zwz609e27etr5r5xz5vv2dfsfattvdf" timestamp="1536295616"&gt;1545&lt;/key&gt;&lt;/foreign-keys&gt;&lt;ref-type name="Journal Article"&gt;17&lt;/ref-type&gt;&lt;contributors&gt;&lt;authors&gt;&lt;author&gt;Küsgens, Pia&lt;/author&gt;&lt;author&gt;Rose, Marcus&lt;/author&gt;&lt;author&gt;Senkovska, Irena&lt;/author&gt;&lt;author&gt;Fröde, Heidrun&lt;/author&gt;&lt;author&gt;Henschel, Antje&lt;/author&gt;&lt;author&gt;Siegle, Sven&lt;/author&gt;&lt;author&gt;Kaskel, Stefan&lt;/author&gt;&lt;/authors&gt;&lt;/contributors&gt;&lt;titles&gt;&lt;title&gt;Characterization of metal-organic frameworks by water adsorption&lt;/title&gt;&lt;secondary-title&gt;Microporous and Mesoporous Materials&lt;/secondary-title&gt;&lt;/titles&gt;&lt;periodical&gt;&lt;full-title&gt;Microporous and Mesoporous Materials&lt;/full-title&gt;&lt;abbr-1&gt;Micropor. Mesopor. Mater.&lt;/abbr-1&gt;&lt;/periodical&gt;&lt;pages&gt;325-330&lt;/pages&gt;&lt;volume&gt;120&lt;/volume&gt;&lt;number&gt;3&lt;/number&gt;&lt;keywords&gt;&lt;keyword&gt;Metal-organic framework&lt;/keyword&gt;&lt;keyword&gt;Water adsorption&lt;/keyword&gt;&lt;keyword&gt;Heat of adsorption&lt;/keyword&gt;&lt;keyword&gt;Pore volume&lt;/keyword&gt;&lt;keyword&gt;Bridging effect&lt;/keyword&gt;&lt;/keywords&gt;&lt;dates&gt;&lt;year&gt;2009&lt;/year&gt;&lt;pub-dates&gt;&lt;date&gt;2009/04/15/&lt;/date&gt;&lt;/pub-dates&gt;&lt;/dates&gt;&lt;isbn&gt;1387-1811&lt;/isbn&gt;&lt;urls&gt;&lt;related-urls&gt;&lt;url&gt;http://www.sciencedirect.com/science/article/pii/S1387181108006100&lt;/url&gt;&lt;/related-urls&gt;&lt;/urls&gt;&lt;electronic-resource-num&gt;http://dx.doi.org/10.1016/j.micromeso.2008.11.020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18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This behaviour resulted in a classification of 4B stability, however when HKUST-1 was exposed to humidity it was found to degrade into a non-porous phase,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&lt;EndNote&gt;&lt;Cite&gt;&lt;Author&gt;Majano&lt;/Author&gt;&lt;Year&gt;2014&lt;/Year&gt;&lt;RecNum&gt;1546&lt;/RecNum&gt;&lt;DisplayText&gt;&lt;style face="superscript"&gt;19&lt;/style&gt;&lt;/DisplayText&gt;&lt;record&gt;&lt;rec-number&gt;1546&lt;/rec-number&gt;&lt;foreign-keys&gt;&lt;key app="EN" db-id="r5ex9zwz609e27etr5r5xz5vv2dfsfattvdf" timestamp="1536295617"&gt;1546&lt;/key&gt;&lt;/foreign-keys&gt;&lt;ref-type name="Journal Article"&gt;17&lt;/ref-type&gt;&lt;contributors&gt;&lt;authors&gt;&lt;author&gt;Majano, Gerardo&lt;/author&gt;&lt;author&gt;Martin, Oliver&lt;/author&gt;&lt;author&gt;Hammes, Markus&lt;/author&gt;&lt;author&gt;Smeets, Stef&lt;/author&gt;&lt;author&gt;Baerlocher, Christian&lt;/author&gt;&lt;author&gt;Pérez-Ramírez, Javier&lt;/author&gt;&lt;/authors&gt;&lt;/contributors&gt;&lt;titles&gt;&lt;title&gt;Solvent-Mediated Reconstruction of the Metal–Organic Framework HKUST-1 (Cu3(BTC)2)&lt;/title&gt;&lt;secondary-title&gt;Advanced Functional Materials&lt;/secondary-title&gt;&lt;/titles&gt;&lt;periodical&gt;&lt;full-title&gt;Advanced Functional Materials&lt;/full-title&gt;&lt;abbr-1&gt;Adv. Funct. Mater.&lt;/abbr-1&gt;&lt;/periodical&gt;&lt;pages&gt;3855-3865&lt;/pages&gt;&lt;volume&gt;24&lt;/volume&gt;&lt;number&gt;25&lt;/number&gt;&lt;keywords&gt;&lt;keyword&gt;metal–organic frameworks, CO2 sorption&lt;/keyword&gt;&lt;keyword&gt;Cu-BTC&lt;/keyword&gt;&lt;keyword&gt;reconstruction&lt;/keyword&gt;&lt;keyword&gt;degradation&lt;/keyword&gt;&lt;/keywords&gt;&lt;dates&gt;&lt;year&gt;2014&lt;/year&gt;&lt;/dates&gt;&lt;isbn&gt;1616-3028&lt;/isbn&gt;&lt;urls&gt;&lt;related-urls&gt;&lt;url&gt;http://dx.doi.org/10.1002/adfm.201303678&lt;/url&gt;&lt;/related-urls&gt;&lt;/urls&gt;&lt;electronic-resource-num&gt;10.1002/adfm.201303678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19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which changes its classification to a 3D rating. Another material studied was the</w:t>
      </w:r>
      <w:r w:rsidR="0091131F"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>ZIF-8 network, which showed 6C stability when placed in boiling water for one week.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&lt;EndNote&gt;&lt;Cite&gt;&lt;Author&gt;Park&lt;/Author&gt;&lt;Year&gt;2006&lt;/Year&gt;&lt;RecNum&gt;1547&lt;/RecNum&gt;&lt;DisplayText&gt;&lt;style face="superscript"&gt;20&lt;/style&gt;&lt;/DisplayText&gt;&lt;record&gt;&lt;rec-number&gt;1547&lt;/rec-number&gt;&lt;foreign-keys&gt;&lt;key app="EN" db-id="r5ex9zwz609e27etr5r5xz5vv2dfsfattvdf" timestamp="1536295618"&gt;1547&lt;/key&gt;&lt;/foreign-keys&gt;&lt;ref-type name="Journal Article"&gt;17&lt;/ref-type&gt;&lt;contributors&gt;&lt;authors&gt;&lt;author&gt;Park, Kyo Sung&lt;/author&gt;&lt;author&gt;Ni, Zheng&lt;/author&gt;&lt;author&gt;Côté, Adrien P.&lt;/author&gt;&lt;author&gt;Choi, Jae Yong&lt;/author&gt;&lt;author&gt;Huang, Rudan&lt;/author&gt;&lt;author&gt;Uribe-Romo, Fernando J.&lt;/author&gt;&lt;author&gt;Chae, Hee K.&lt;/author&gt;&lt;author&gt;O’Keeffe, Michael&lt;/author&gt;&lt;author&gt;Yaghi, Omar M.&lt;/author&gt;&lt;/authors&gt;&lt;/contributors&gt;&lt;titles&gt;&lt;title&gt;Exceptional chemical and thermal stability of zeolitic imidazolate frameworks&lt;/title&gt;&lt;secondary-title&gt;Proceedings of the National Academy of Sciences&lt;/secondary-title&gt;&lt;/titles&gt;&lt;periodical&gt;&lt;full-title&gt;Proceedings of the National Academy of Sciences&lt;/full-title&gt;&lt;abbr-1&gt;Proc. Nat. Acad. Sci. USA&lt;/abbr-1&gt;&lt;/periodical&gt;&lt;pages&gt;10186-10191&lt;/pages&gt;&lt;volume&gt;103&lt;/volume&gt;&lt;number&gt;27&lt;/number&gt;&lt;dates&gt;&lt;year&gt;2006&lt;/year&gt;&lt;pub-dates&gt;&lt;date&gt;July 5, 2006&lt;/date&gt;&lt;/pub-dates&gt;&lt;/dates&gt;&lt;urls&gt;&lt;related-urls&gt;&lt;url&gt;http://www.pnas.org/content/103/27/10186.abstract&lt;/url&gt;&lt;/related-urls&gt;&lt;/urls&gt;&lt;electronic-resource-num&gt;10.1073/pnas.0602439103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20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A comprehensive review by Li </w:t>
      </w:r>
      <w:r w:rsidRPr="00E85D76">
        <w:rPr>
          <w:i/>
          <w:iCs/>
          <w:kern w:val="21"/>
          <w:sz w:val="18"/>
          <w:lang w:val="en-AU"/>
        </w:rPr>
        <w:t>et al.</w:t>
      </w:r>
      <w:r w:rsidR="0091131F" w:rsidRPr="00E85D76">
        <w:rPr>
          <w:i/>
          <w:iCs/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 xml:space="preserve">covered </w:t>
      </w:r>
      <w:r w:rsidR="001270D7" w:rsidRPr="00E85D76">
        <w:rPr>
          <w:kern w:val="21"/>
          <w:sz w:val="18"/>
          <w:lang w:val="en-AU"/>
        </w:rPr>
        <w:t>applications other than adsorption</w:t>
      </w:r>
      <w:r w:rsidRPr="00E85D76">
        <w:rPr>
          <w:kern w:val="21"/>
          <w:sz w:val="18"/>
          <w:lang w:val="en-AU"/>
        </w:rPr>
        <w:t xml:space="preserve"> of water stable </w:t>
      </w:r>
      <w:r w:rsidR="00814627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 xml:space="preserve">s, </w:t>
      </w:r>
      <w:r w:rsidR="001270D7" w:rsidRPr="00E85D76">
        <w:rPr>
          <w:kern w:val="21"/>
          <w:sz w:val="18"/>
          <w:lang w:val="en-AU"/>
        </w:rPr>
        <w:t>including</w:t>
      </w:r>
      <w:r w:rsidRPr="00E85D76">
        <w:rPr>
          <w:kern w:val="21"/>
          <w:sz w:val="18"/>
          <w:lang w:val="en-AU"/>
        </w:rPr>
        <w:t xml:space="preserve"> membrane separation, sensing and proton conduction,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&lt;EndNote&gt;&lt;Cite&gt;&lt;Author&gt;Wang&lt;/Author&gt;&lt;Year&gt;2016&lt;/Year&gt;&lt;RecNum&gt;1548&lt;/RecNum&gt;&lt;DisplayText&gt;&lt;style face="superscript"&gt;21&lt;/style&gt;&lt;/DisplayText&gt;&lt;record&gt;&lt;rec-number&gt;1548&lt;/rec-number&gt;&lt;foreign-keys&gt;&lt;key app="EN" db-id="r5ex9zwz609e27etr5r5xz5vv2dfsfattvdf" timestamp="1536295620"&gt;1548&lt;/key&gt;&lt;/foreign-keys&gt;&lt;ref-type name="Journal Article"&gt;17&lt;/ref-type&gt;&lt;contributors&gt;&lt;authors&gt;&lt;author&gt;Wang, Chenghong&lt;/author&gt;&lt;author&gt;Liu, Xinlei&lt;/author&gt;&lt;author&gt;Keser Demir, Nilay&lt;/author&gt;&lt;author&gt;Chen, J. Paul&lt;/author&gt;&lt;author&gt;Li, Kang&lt;/author&gt;&lt;/authors&gt;&lt;/contributors&gt;&lt;titles&gt;&lt;title&gt;Applications of water stable metal-organic frameworks&lt;/title&gt;&lt;secondary-title&gt;Chemical Society Reviews&lt;/secondary-title&gt;&lt;/titles&gt;&lt;periodical&gt;&lt;full-title&gt;Chemical Society Reviews&lt;/full-title&gt;&lt;abbr-1&gt;Chem. Soc. Rev.&lt;/abbr-1&gt;&lt;/periodical&gt;&lt;pages&gt;5107-5134&lt;/pages&gt;&lt;volume&gt;45&lt;/volume&gt;&lt;number&gt;18&lt;/number&gt;&lt;dates&gt;&lt;year&gt;2016&lt;/year&gt;&lt;/dates&gt;&lt;publisher&gt;The Royal Society of Chemistry&lt;/publisher&gt;&lt;isbn&gt;0306-0012&lt;/isbn&gt;&lt;work-type&gt;10.1039/C6CS00362A&lt;/work-type&gt;&lt;urls&gt;&lt;related-urls&gt;&lt;url&gt;&lt;style face="underline" font="default" size="100%"&gt;http://dx.doi.org/10.1039/C6CS00362A&lt;/style&gt;&lt;/url&gt;&lt;/related-urls&gt;&lt;/urls&gt;&lt;electronic-resource-num&gt;10.1039/C6CS00362A&lt;/electronic-resource-num&gt;&lt;/record&gt;&lt;/Cite&gt;&lt;/EndNote&gt;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21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 and built on an earlier review by Garcia </w:t>
      </w:r>
      <w:r w:rsidR="0037215C" w:rsidRPr="00E85D76">
        <w:rPr>
          <w:i/>
          <w:iCs/>
          <w:kern w:val="21"/>
          <w:sz w:val="18"/>
          <w:lang w:val="en-AU"/>
        </w:rPr>
        <w:t>et</w:t>
      </w:r>
      <w:r w:rsidRPr="00E85D76">
        <w:rPr>
          <w:i/>
          <w:iCs/>
          <w:kern w:val="21"/>
          <w:sz w:val="18"/>
          <w:lang w:val="en-AU"/>
        </w:rPr>
        <w:t xml:space="preserve"> al.</w:t>
      </w:r>
      <w:r w:rsidRPr="00E85D76">
        <w:rPr>
          <w:kern w:val="21"/>
          <w:sz w:val="18"/>
          <w:lang w:val="en-AU"/>
        </w:rPr>
        <w:t xml:space="preserve"> on catalysis performed in water by </w:t>
      </w:r>
      <w:r w:rsidR="00814627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>s.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&lt;EndNote&gt;&lt;Cite&gt;&lt;Author&gt;Dhakshinamoorthy&lt;/Author&gt;&lt;Year&gt;2014&lt;/Year&gt;&lt;RecNum&gt;1549&lt;/RecNum&gt;&lt;DisplayText&gt;&lt;style face="superscript"&gt;22&lt;/style&gt;&lt;/DisplayText&gt;&lt;record&gt;&lt;rec-number&gt;1549&lt;/rec-number&gt;&lt;foreign-keys&gt;&lt;key app="EN" db-id="r5ex9zwz609e27etr5r5xz5vv2dfsfattvdf" timestamp="1536295620"&gt;1549&lt;/key&gt;&lt;/foreign-keys&gt;&lt;ref-type name="Journal Article"&gt;17&lt;/ref-type&gt;&lt;contributors&gt;&lt;authors&gt;&lt;author&gt;Dhakshinamoorthy, Amarajothi&lt;/author&gt;&lt;author&gt;Asiri, Abdullah M.&lt;/author&gt;&lt;author&gt;Garcia, Hermenegildo&lt;/author&gt;&lt;/authors&gt;&lt;/contributors&gt;&lt;titles&gt;&lt;title&gt;Catalysis by metal-organic frameworks in water&lt;/title&gt;&lt;secondary-title&gt;Chemical Communications&lt;/secondary-title&gt;&lt;/titles&gt;&lt;periodical&gt;&lt;full-title&gt;Chemical Communications&lt;/full-title&gt;&lt;abbr-1&gt;Chem. Commun.&lt;/abbr-1&gt;&lt;/periodical&gt;&lt;pages&gt;12800-12814&lt;/pages&gt;&lt;volume&gt;50&lt;/volume&gt;&lt;number&gt;85&lt;/number&gt;&lt;dates&gt;&lt;year&gt;2014&lt;/year&gt;&lt;/dates&gt;&lt;publisher&gt;The Royal Society of Chemistry&lt;/publisher&gt;&lt;isbn&gt;1359-7345&lt;/isbn&gt;&lt;work-type&gt;10.1039/C4CC04387A&lt;/work-type&gt;&lt;urls&gt;&lt;related-urls&gt;&lt;url&gt;http://dx.doi.org/10.1039/C4CC04387A&lt;/url&gt;&lt;/related-urls&gt;&lt;/urls&gt;&lt;electronic-resource-num&gt;10.1039/C4CC04387A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22</w:t>
      </w:r>
      <w:r w:rsidR="00E439DA" w:rsidRPr="00E85D76">
        <w:rPr>
          <w:kern w:val="21"/>
          <w:sz w:val="18"/>
        </w:rPr>
        <w:fldChar w:fldCharType="end"/>
      </w:r>
    </w:p>
    <w:p w:rsidR="005352E0" w:rsidRPr="00E85D76" w:rsidRDefault="005352E0" w:rsidP="00537668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For materials such as </w:t>
      </w:r>
      <w:r w:rsidR="00814627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>s to be used towards separating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from gas mixtures (</w:t>
      </w:r>
      <w:r w:rsidRPr="00E85D76">
        <w:rPr>
          <w:i/>
          <w:iCs/>
          <w:kern w:val="21"/>
          <w:sz w:val="18"/>
          <w:lang w:val="en-AU"/>
        </w:rPr>
        <w:t>e.g.</w:t>
      </w:r>
      <w:r w:rsidRPr="00E85D76">
        <w:rPr>
          <w:kern w:val="21"/>
          <w:sz w:val="18"/>
          <w:lang w:val="en-AU"/>
        </w:rPr>
        <w:t xml:space="preserve"> flue gas streams, natural gas </w:t>
      </w:r>
      <w:r w:rsidRPr="00E85D76">
        <w:rPr>
          <w:i/>
          <w:iCs/>
          <w:kern w:val="21"/>
          <w:sz w:val="18"/>
          <w:lang w:val="en-AU"/>
        </w:rPr>
        <w:t>etc.</w:t>
      </w:r>
      <w:r w:rsidRPr="00E85D76">
        <w:rPr>
          <w:kern w:val="21"/>
          <w:sz w:val="18"/>
          <w:lang w:val="en-AU"/>
        </w:rPr>
        <w:t>) hydrolytic stability is not the only desired property, with selectivity for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over the other components another key property. The incorporation of amines into </w:t>
      </w:r>
      <w:r w:rsidR="00814627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>s has been shown to be a highly efficient strategy towards enhancing the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selectivity and capacity of these materials, as it is well known that amines interact favourably with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due to the polar nature of the C···N interaction.</w:t>
      </w:r>
      <w:r w:rsidR="00E439DA" w:rsidRPr="00E85D76">
        <w:rPr>
          <w:kern w:val="21"/>
          <w:sz w:val="18"/>
          <w:lang w:val="en-AU"/>
        </w:rPr>
        <w:fldChar w:fldCharType="begin">
          <w:fldData xml:space="preserve">PEVuZE5vdGU+PENpdGU+PEF1dGhvcj5WZXJzdGVlZzwvQXV0aG9yPjxZZWFyPjE5OTY8L1llYXI+
PFJlY051bT4xNTUwPC9SZWNOdW0+PERpc3BsYXlUZXh0PjxzdHlsZSBmYWNlPSJzdXBlcnNjcmlw
dCI+MjMtMjQ8L3N0eWxlPjwvRGlzcGxheVRleHQ+PHJlY29yZD48cmVjLW51bWJlcj4xNTUwPC9y
ZWMtbnVtYmVyPjxmb3JlaWduLWtleXM+PGtleSBhcHA9IkVOIiBkYi1pZD0icjVleDl6d3o2MDll
MjdldHI1cjV4ejV2djJkZnNmYXR0dmRmIiB0aW1lc3RhbXA9IjE1MzYyOTU2MjIiPjE1NTA8L2tl
eT48L2ZvcmVpZ24ta2V5cz48cmVmLXR5cGUgbmFtZT0iSm91cm5hbCBBcnRpY2xlIj4xNzwvcmVm
LXR5cGU+PGNvbnRyaWJ1dG9ycz48YXV0aG9ycz48YXV0aG9yPlZlcnN0ZWVnLCBHLiBGLjwvYXV0
aG9yPjxhdXRob3I+VmFuIERpamNrLCBMLiBBLiBKLjwvYXV0aG9yPjxhdXRob3I+VmFuIFN3YWFp
aiwgVy4gUC4gTS48L2F1dGhvcj48L2F1dGhvcnM+PC9jb250cmlidXRvcnM+PHRpdGxlcz48dGl0
bGU+T24gdGhlIGtpbmV0aWNzIGJldHdlZW4gQ08yIGFuZCBhbGthbm9sYW1pbmVzIGJvdGggaW4g
YXF1ZW91cyBhbmQgbm9uLWFxdWVvdXMgc29sdXRpb25zLiBBbiBvdmVydmlldzwvdGl0bGU+PHNl
Y29uZGFyeS10aXRsZT5DaGVtaWNhbCBFbmdpbmVlcmluZyBDb21tdW5pY2F0aW9uczwvc2Vjb25k
YXJ5LXRpdGxlPjwvdGl0bGVzPjxwZXJpb2RpY2FsPjxmdWxsLXRpdGxlPkNoZW1pY2FsIEVuZ2lu
ZWVyaW5nIENvbW11bmljYXRpb25zPC9mdWxsLXRpdGxlPjxhYmJyLTE+Q2hlbS4gRW5nLiBDb21t
dW4uPC9hYmJyLTE+PC9wZXJpb2RpY2FsPjxwYWdlcz4xMTMtMTU4PC9wYWdlcz48dm9sdW1lPjE0
NDwvdm9sdW1lPjxudW1iZXI+MTwvbnVtYmVyPjxkYXRlcz48eWVhcj4xOTk2PC95ZWFyPjxwdWIt
ZGF0ZXM+PGRhdGU+MTk5Ni8wMi8wMTwvZGF0ZT48L3B1Yi1kYXRlcz48L2RhdGVzPjxwdWJsaXNo
ZXI+VGF5bG9yICZhbXA7IEZyYW5jaXM8L3B1Ymxpc2hlcj48aXNibj4wMDk4LTY0NDU8L2lzYm4+
PHVybHM+PHJlbGF0ZWQtdXJscz48dXJsPmh0dHA6Ly9keC5kb2kub3JnLzEwLjEwODAvMDA5ODY0
NDk2MDg5MzY0NTA8L3VybD48L3JlbGF0ZWQtdXJscz48L3VybHM+PGVsZWN0cm9uaWMtcmVzb3Vy
Y2UtbnVtPjEwLjEwODAvMDA5ODY0NDk2MDg5MzY0NTA8L2VsZWN0cm9uaWMtcmVzb3VyY2UtbnVt
PjxhY2Nlc3MtZGF0ZT4yMDE0LzA3LzE3PC9hY2Nlc3MtZGF0ZT48L3JlY29yZD48L0NpdGU+PENp
dGU+PEF1dGhvcj5Sb2NoZWxsZTwvQXV0aG9yPjxZZWFyPjIwMDk8L1llYXI+PFJlY051bT4xNTUx
PC9SZWNOdW0+PHJlY29yZD48cmVjLW51bWJlcj4xNTUxPC9yZWMtbnVtYmVyPjxmb3JlaWduLWtl
eXM+PGtleSBhcHA9IkVOIiBkYi1pZD0icjVleDl6d3o2MDllMjdldHI1cjV4ejV2djJkZnNmYXR0
dmRmIiB0aW1lc3RhbXA9IjE1MzYyOTU2MjMiPjE1NTE8L2tleT48L2ZvcmVpZ24ta2V5cz48cmVm
LXR5cGUgbmFtZT0iSm91cm5hbCBBcnRpY2xlIj4xNzwvcmVmLXR5cGU+PGNvbnRyaWJ1dG9ycz48
YXV0aG9ycz48YXV0aG9yPlJvY2hlbGxlLCBHYXJ5IFQuPC9hdXRob3I+PC9hdXRob3JzPjwvY29u
dHJpYnV0b3JzPjx0aXRsZXM+PHRpdGxlPkFtaW5lIHNjcnViYmluZyBmb3IgQ1tPLnN1Yi4yXSBj
YXB0dXJlPC90aXRsZT48c2Vjb25kYXJ5LXRpdGxlPlNjaWVuY2U8L3NlY29uZGFyeS10aXRsZT48
L3RpdGxlcz48cGVyaW9kaWNhbD48ZnVsbC10aXRsZT5TY2llbmNlPC9mdWxsLXRpdGxlPjxhYmJy
LTE+U2NpZW5jZTwvYWJici0xPjwvcGVyaW9kaWNhbD48cGFnZXM+MTY1MjwvcGFnZXM+PHZvbHVt
ZT4zMjU8L3ZvbHVtZT48c2VjdGlvbj4xNjUyPC9zZWN0aW9uPjxrZXl3b3Jkcz48a2V5d29yZD5B
bWluZXM8L2tleXdvcmQ+PGtleXdvcmQ+Q2FyYm9uIGRpb3hpZGU8L2tleXdvcmQ+PGtleXdvcmQ+
U2NydWJiZXJzPC9rZXl3b3JkPjwva2V5d29yZHM+PGRhdGVzPjx5ZWFyPjIwMDk8L3llYXI+PHB1
Yi1kYXRlcz48ZGF0ZT4yMDA5LzA5LzI1LyYjeEQ7Ly88L2RhdGU+PC9wdWItZGF0ZXM+PC9kYXRl
cz48aXNibj4wMDM2ODA3NTwvaXNibj48d29yay10eXBlPkF1dGhvciBhYnN0cmFjdCYjeEQ7UmVw
b3J0PC93b3JrLXR5cGU+PHVybHM+PHJlbGF0ZWQtdXJscz48dXJsPmh0dHA6Ly9nby5nYWxlZ3Jv
dXAuY29tL3BzL2kuZG8/aWQ9R0FMRSU3Q0EyMDk2OTU5NjgmYW1wO3Y9Mi4xJmFtcDt1PW1vbmFz
aCZhbXA7aXQ9ciZhbXA7cD1BT05FJmFtcDtzdz13PC91cmw+PC9yZWxhdGVkLXVybHM+PC91cmxz
PjxyZW1vdGUtZGF0YWJhc2UtbmFtZT5BY2FkZW1pYyBPbmVGaWxlPC9yZW1vdGUtZGF0YWJhc2Ut
bmFtZT48cmVtb3RlLWRhdGFiYXNlLXByb3ZpZGVyPkdhbGU8L3JlbW90ZS1kYXRhYmFzZS1wcm92
aWRlcj48bGFuZ3VhZ2U+RW5nbGlzaDwvbGFuZ3VhZ2U+PGFjY2Vzcy1kYXRlPjIwMTMvMy8xNy88
L2FjY2Vzcy1kYXRlPjwvcmVjb3JkPjwvQ2l0ZT48L0VuZE5vdGU+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 </w:instrText>
      </w:r>
      <w:r w:rsidR="00537668" w:rsidRPr="00E85D76">
        <w:rPr>
          <w:kern w:val="21"/>
          <w:sz w:val="18"/>
          <w:lang w:val="en-AU"/>
        </w:rPr>
        <w:fldChar w:fldCharType="begin">
          <w:fldData xml:space="preserve">PEVuZE5vdGU+PENpdGU+PEF1dGhvcj5WZXJzdGVlZzwvQXV0aG9yPjxZZWFyPjE5OTY8L1llYXI+
PFJlY051bT4xNTUwPC9SZWNOdW0+PERpc3BsYXlUZXh0PjxzdHlsZSBmYWNlPSJzdXBlcnNjcmlw
dCI+MjMtMjQ8L3N0eWxlPjwvRGlzcGxheVRleHQ+PHJlY29yZD48cmVjLW51bWJlcj4xNTUwPC9y
ZWMtbnVtYmVyPjxmb3JlaWduLWtleXM+PGtleSBhcHA9IkVOIiBkYi1pZD0icjVleDl6d3o2MDll
MjdldHI1cjV4ejV2djJkZnNmYXR0dmRmIiB0aW1lc3RhbXA9IjE1MzYyOTU2MjIiPjE1NTA8L2tl
eT48L2ZvcmVpZ24ta2V5cz48cmVmLXR5cGUgbmFtZT0iSm91cm5hbCBBcnRpY2xlIj4xNzwvcmVm
LXR5cGU+PGNvbnRyaWJ1dG9ycz48YXV0aG9ycz48YXV0aG9yPlZlcnN0ZWVnLCBHLiBGLjwvYXV0
aG9yPjxhdXRob3I+VmFuIERpamNrLCBMLiBBLiBKLjwvYXV0aG9yPjxhdXRob3I+VmFuIFN3YWFp
aiwgVy4gUC4gTS48L2F1dGhvcj48L2F1dGhvcnM+PC9jb250cmlidXRvcnM+PHRpdGxlcz48dGl0
bGU+T24gdGhlIGtpbmV0aWNzIGJldHdlZW4gQ08yIGFuZCBhbGthbm9sYW1pbmVzIGJvdGggaW4g
YXF1ZW91cyBhbmQgbm9uLWFxdWVvdXMgc29sdXRpb25zLiBBbiBvdmVydmlldzwvdGl0bGU+PHNl
Y29uZGFyeS10aXRsZT5DaGVtaWNhbCBFbmdpbmVlcmluZyBDb21tdW5pY2F0aW9uczwvc2Vjb25k
YXJ5LXRpdGxlPjwvdGl0bGVzPjxwZXJpb2RpY2FsPjxmdWxsLXRpdGxlPkNoZW1pY2FsIEVuZ2lu
ZWVyaW5nIENvbW11bmljYXRpb25zPC9mdWxsLXRpdGxlPjxhYmJyLTE+Q2hlbS4gRW5nLiBDb21t
dW4uPC9hYmJyLTE+PC9wZXJpb2RpY2FsPjxwYWdlcz4xMTMtMTU4PC9wYWdlcz48dm9sdW1lPjE0
NDwvdm9sdW1lPjxudW1iZXI+MTwvbnVtYmVyPjxkYXRlcz48eWVhcj4xOTk2PC95ZWFyPjxwdWIt
ZGF0ZXM+PGRhdGU+MTk5Ni8wMi8wMTwvZGF0ZT48L3B1Yi1kYXRlcz48L2RhdGVzPjxwdWJsaXNo
ZXI+VGF5bG9yICZhbXA7IEZyYW5jaXM8L3B1Ymxpc2hlcj48aXNibj4wMDk4LTY0NDU8L2lzYm4+
PHVybHM+PHJlbGF0ZWQtdXJscz48dXJsPmh0dHA6Ly9keC5kb2kub3JnLzEwLjEwODAvMDA5ODY0
NDk2MDg5MzY0NTA8L3VybD48L3JlbGF0ZWQtdXJscz48L3VybHM+PGVsZWN0cm9uaWMtcmVzb3Vy
Y2UtbnVtPjEwLjEwODAvMDA5ODY0NDk2MDg5MzY0NTA8L2VsZWN0cm9uaWMtcmVzb3VyY2UtbnVt
PjxhY2Nlc3MtZGF0ZT4yMDE0LzA3LzE3PC9hY2Nlc3MtZGF0ZT48L3JlY29yZD48L0NpdGU+PENp
dGU+PEF1dGhvcj5Sb2NoZWxsZTwvQXV0aG9yPjxZZWFyPjIwMDk8L1llYXI+PFJlY051bT4xNTUx
PC9SZWNOdW0+PHJlY29yZD48cmVjLW51bWJlcj4xNTUxPC9yZWMtbnVtYmVyPjxmb3JlaWduLWtl
eXM+PGtleSBhcHA9IkVOIiBkYi1pZD0icjVleDl6d3o2MDllMjdldHI1cjV4ejV2djJkZnNmYXR0
dmRmIiB0aW1lc3RhbXA9IjE1MzYyOTU2MjMiPjE1NTE8L2tleT48L2ZvcmVpZ24ta2V5cz48cmVm
LXR5cGUgbmFtZT0iSm91cm5hbCBBcnRpY2xlIj4xNzwvcmVmLXR5cGU+PGNvbnRyaWJ1dG9ycz48
YXV0aG9ycz48YXV0aG9yPlJvY2hlbGxlLCBHYXJ5IFQuPC9hdXRob3I+PC9hdXRob3JzPjwvY29u
dHJpYnV0b3JzPjx0aXRsZXM+PHRpdGxlPkFtaW5lIHNjcnViYmluZyBmb3IgQ1tPLnN1Yi4yXSBj
YXB0dXJlPC90aXRsZT48c2Vjb25kYXJ5LXRpdGxlPlNjaWVuY2U8L3NlY29uZGFyeS10aXRsZT48
L3RpdGxlcz48cGVyaW9kaWNhbD48ZnVsbC10aXRsZT5TY2llbmNlPC9mdWxsLXRpdGxlPjxhYmJy
LTE+U2NpZW5jZTwvYWJici0xPjwvcGVyaW9kaWNhbD48cGFnZXM+MTY1MjwvcGFnZXM+PHZvbHVt
ZT4zMjU8L3ZvbHVtZT48c2VjdGlvbj4xNjUyPC9zZWN0aW9uPjxrZXl3b3Jkcz48a2V5d29yZD5B
bWluZXM8L2tleXdvcmQ+PGtleXdvcmQ+Q2FyYm9uIGRpb3hpZGU8L2tleXdvcmQ+PGtleXdvcmQ+
U2NydWJiZXJzPC9rZXl3b3JkPjwva2V5d29yZHM+PGRhdGVzPjx5ZWFyPjIwMDk8L3llYXI+PHB1
Yi1kYXRlcz48ZGF0ZT4yMDA5LzA5LzI1LyYjeEQ7Ly88L2RhdGU+PC9wdWItZGF0ZXM+PC9kYXRl
cz48aXNibj4wMDM2ODA3NTwvaXNibj48d29yay10eXBlPkF1dGhvciBhYnN0cmFjdCYjeEQ7UmVw
b3J0PC93b3JrLXR5cGU+PHVybHM+PHJlbGF0ZWQtdXJscz48dXJsPmh0dHA6Ly9nby5nYWxlZ3Jv
dXAuY29tL3BzL2kuZG8/aWQ9R0FMRSU3Q0EyMDk2OTU5NjgmYW1wO3Y9Mi4xJmFtcDt1PW1vbmFz
aCZhbXA7aXQ9ciZhbXA7cD1BT05FJmFtcDtzdz13PC91cmw+PC9yZWxhdGVkLXVybHM+PC91cmxz
PjxyZW1vdGUtZGF0YWJhc2UtbmFtZT5BY2FkZW1pYyBPbmVGaWxlPC9yZW1vdGUtZGF0YWJhc2Ut
bmFtZT48cmVtb3RlLWRhdGFiYXNlLXByb3ZpZGVyPkdhbGU8L3JlbW90ZS1kYXRhYmFzZS1wcm92
aWRlcj48bGFuZ3VhZ2U+RW5nbGlzaDwvbGFuZ3VhZ2U+PGFjY2Vzcy1kYXRlPjIwMTMvMy8xNy88
L2FjY2Vzcy1kYXRlPjwvcmVjb3JkPjwvQ2l0ZT48L0VuZE5vdGU+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EN.CITE.DATA </w:instrText>
      </w:r>
      <w:r w:rsidR="00537668" w:rsidRPr="00E85D76">
        <w:rPr>
          <w:kern w:val="21"/>
          <w:sz w:val="18"/>
          <w:lang w:val="en-AU"/>
        </w:rPr>
      </w:r>
      <w:r w:rsidR="00537668" w:rsidRPr="00E85D76">
        <w:rPr>
          <w:kern w:val="21"/>
          <w:sz w:val="18"/>
          <w:lang w:val="en-AU"/>
        </w:rPr>
        <w:fldChar w:fldCharType="end"/>
      </w:r>
      <w:r w:rsidR="00E439DA" w:rsidRPr="00E85D76">
        <w:rPr>
          <w:kern w:val="21"/>
          <w:sz w:val="18"/>
          <w:lang w:val="en-AU"/>
        </w:rPr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23-24</w:t>
      </w:r>
      <w:r w:rsidR="00E439DA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  <w:lang w:val="en-AU"/>
        </w:rPr>
        <w:t xml:space="preserve">A common approach to incorporating amine functionality is </w:t>
      </w:r>
      <w:r w:rsidR="001270D7" w:rsidRPr="00E85D76">
        <w:rPr>
          <w:kern w:val="21"/>
          <w:sz w:val="18"/>
          <w:lang w:val="en-AU"/>
        </w:rPr>
        <w:t>to add</w:t>
      </w:r>
      <w:r w:rsidRPr="00E85D76">
        <w:rPr>
          <w:kern w:val="21"/>
          <w:sz w:val="18"/>
          <w:lang w:val="en-AU"/>
        </w:rPr>
        <w:t xml:space="preserve"> pendant groups to conventional ligands such as benzene </w:t>
      </w:r>
      <w:r w:rsidR="00911A17" w:rsidRPr="00E85D76">
        <w:rPr>
          <w:kern w:val="21"/>
          <w:sz w:val="18"/>
          <w:lang w:val="en-AU"/>
        </w:rPr>
        <w:br/>
      </w:r>
      <w:r w:rsidRPr="00E85D76">
        <w:rPr>
          <w:kern w:val="21"/>
          <w:sz w:val="18"/>
          <w:lang w:val="en-AU"/>
        </w:rPr>
        <w:t xml:space="preserve">dicarboxylic acid (BDC) and other </w:t>
      </w:r>
      <w:r w:rsidR="001270D7" w:rsidRPr="00E85D76">
        <w:rPr>
          <w:kern w:val="21"/>
          <w:sz w:val="18"/>
          <w:lang w:val="en-AU"/>
        </w:rPr>
        <w:t>similar</w:t>
      </w:r>
      <w:r w:rsidRPr="00E85D76">
        <w:rPr>
          <w:kern w:val="21"/>
          <w:sz w:val="18"/>
          <w:lang w:val="en-AU"/>
        </w:rPr>
        <w:t xml:space="preserve"> ligands.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&lt;EndNote&gt;&lt;Cite&gt;&lt;Author&gt;Emerson&lt;/Author&gt;&lt;Year&gt;2018&lt;/Year&gt;&lt;RecNum&gt;1529&lt;/RecNum&gt;&lt;DisplayText&gt;&lt;style face="superscript"&gt;25&lt;/style&gt;&lt;/DisplayText&gt;&lt;record&gt;&lt;rec-number&gt;1529&lt;/rec-number&gt;&lt;foreign-keys&gt;&lt;key app="EN" db-id="r5ex9zwz609e27etr5r5xz5vv2dfsfattvdf" timestamp="1526434875"&gt;1529&lt;/key&gt;&lt;/foreign-keys&gt;&lt;ref-type name="Journal Article"&gt;17&lt;/ref-type&gt;&lt;contributors&gt;&lt;authors&gt;&lt;author&gt;Emerson, Adrian J.&lt;/author&gt;&lt;author&gt;Chahine, Ali&lt;/author&gt;&lt;author&gt;Batten, Stuart R.&lt;/author&gt;&lt;author&gt;Turner, David R.&lt;/author&gt;&lt;/authors&gt;&lt;/contributors&gt;&lt;titles&gt;&lt;title&gt;Synthetic approaches for the incorporation of free amine functionalities in porous coordination polymers for enhanced CO2 sorption&lt;/title&gt;&lt;secondary-title&gt;Coordination Chemistry Reviews&lt;/secondary-title&gt;&lt;/titles&gt;&lt;periodical&gt;&lt;full-title&gt;Coordination Chemistry Reviews&lt;/full-title&gt;&lt;abbr-1&gt;Coord. Chem. Rev.&lt;/abbr-1&gt;&lt;/periodical&gt;&lt;pages&gt;1-22&lt;/pages&gt;&lt;volume&gt;365&lt;/volume&gt;&lt;dates&gt;&lt;year&gt;2018&lt;/year&gt;&lt;pub-dates&gt;&lt;date&gt;JUN 15 2018&lt;/date&gt;&lt;/pub-dates&gt;&lt;/dates&gt;&lt;isbn&gt;0010-8545;1873-3840&lt;/isbn&gt;&lt;accession-num&gt;WOS:000430900100001&lt;/accession-num&gt;&lt;urls&gt;&lt;/urls&gt;&lt;electronic-resource-num&gt;10.1016/j.ccr.2018.02.012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25</w:t>
      </w:r>
      <w:r w:rsidR="00E439DA" w:rsidRPr="00E85D76">
        <w:rPr>
          <w:kern w:val="21"/>
          <w:sz w:val="18"/>
          <w:lang w:val="en-AU"/>
        </w:rPr>
        <w:fldChar w:fldCharType="end"/>
      </w:r>
      <w:r w:rsidRPr="00E85D76">
        <w:rPr>
          <w:kern w:val="21"/>
          <w:sz w:val="18"/>
          <w:lang w:val="en-AU"/>
        </w:rPr>
        <w:t xml:space="preserve"> There have been a few reports of </w:t>
      </w:r>
      <w:r w:rsidR="00814627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>s containing amine functionality for the capture of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under humid conditions, one of which was reported by </w:t>
      </w:r>
      <w:proofErr w:type="spellStart"/>
      <w:r w:rsidRPr="00E85D76">
        <w:rPr>
          <w:kern w:val="21"/>
          <w:sz w:val="18"/>
          <w:lang w:val="en-AU"/>
        </w:rPr>
        <w:t>Yaghi</w:t>
      </w:r>
      <w:proofErr w:type="spellEnd"/>
      <w:r w:rsidRPr="00E85D76">
        <w:rPr>
          <w:kern w:val="21"/>
          <w:sz w:val="18"/>
          <w:lang w:val="en-AU"/>
        </w:rPr>
        <w:t xml:space="preserve"> </w:t>
      </w:r>
      <w:r w:rsidR="0037215C" w:rsidRPr="00E85D76">
        <w:rPr>
          <w:i/>
          <w:iCs/>
          <w:kern w:val="21"/>
          <w:sz w:val="18"/>
          <w:lang w:val="en-AU"/>
        </w:rPr>
        <w:t>et</w:t>
      </w:r>
      <w:r w:rsidRPr="00E85D76">
        <w:rPr>
          <w:i/>
          <w:iCs/>
          <w:kern w:val="21"/>
          <w:sz w:val="18"/>
          <w:lang w:val="en-AU"/>
        </w:rPr>
        <w:t xml:space="preserve"> al.</w:t>
      </w:r>
      <w:r w:rsidRPr="00E85D76">
        <w:rPr>
          <w:kern w:val="21"/>
          <w:sz w:val="18"/>
          <w:lang w:val="en-AU"/>
        </w:rPr>
        <w:t xml:space="preserve">, where the framework had identical uptakes in a humid environment (65 % relative humidity) as in a dry </w:t>
      </w:r>
      <w:r w:rsidR="00911A17" w:rsidRPr="00E85D76">
        <w:rPr>
          <w:kern w:val="21"/>
          <w:sz w:val="18"/>
          <w:lang w:val="en-AU"/>
        </w:rPr>
        <w:br/>
      </w:r>
      <w:r w:rsidRPr="00E85D76">
        <w:rPr>
          <w:kern w:val="21"/>
          <w:sz w:val="18"/>
          <w:lang w:val="en-AU"/>
        </w:rPr>
        <w:t>environment.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&lt;EndNote&gt;&lt;Cite&gt;&lt;Author&gt;Fracaroli&lt;/Author&gt;&lt;Year&gt;2014&lt;/Year&gt;&lt;RecNum&gt;1552&lt;/RecNum&gt;&lt;DisplayText&gt;&lt;style face="superscript"&gt;26&lt;/style&gt;&lt;/DisplayText&gt;&lt;record&gt;&lt;rec-number&gt;1552&lt;/rec-number&gt;&lt;foreign-keys&gt;&lt;key app="EN" db-id="r5ex9zwz609e27etr5r5xz5vv2dfsfattvdf" timestamp="1536295624"&gt;1552&lt;/key&gt;&lt;/foreign-keys&gt;&lt;ref-type name="Journal Article"&gt;17&lt;/ref-type&gt;&lt;contributors&gt;&lt;authors&gt;&lt;author&gt;Fracaroli, Alejandro M.&lt;/author&gt;&lt;author&gt;Furukawa, Hiroyasu&lt;/author&gt;&lt;author&gt;Suzuki, Mitsuharu&lt;/author&gt;&lt;author&gt;Dodd, Matthew&lt;/author&gt;&lt;author&gt;Okajima, Satoshi&lt;/author&gt;&lt;author&gt;Gándara, Felipe&lt;/author&gt;&lt;author&gt;Reimer, Jeffrey A.&lt;/author&gt;&lt;author&gt;Yaghi, Omar M.&lt;/author&gt;&lt;/authors&gt;&lt;/contributors&gt;&lt;titles&gt;&lt;title&gt;Metal–Organic Frameworks with Precisely Designed Interior for Carbon Dioxide Capture in the Presence of Water&lt;/title&gt;&lt;secondary-title&gt;Journal of the American Chemical Society&lt;/secondary-title&gt;&lt;/titles&gt;&lt;periodical&gt;&lt;full-title&gt;Journal of the American Chemical Society&lt;/full-title&gt;&lt;abbr-1&gt;J. Am. Chem. Soc.&lt;/abbr-1&gt;&lt;/periodical&gt;&lt;pages&gt;8863-8866&lt;/pages&gt;&lt;volume&gt;136&lt;/volume&gt;&lt;number&gt;25&lt;/number&gt;&lt;dates&gt;&lt;year&gt;2014&lt;/year&gt;&lt;pub-dates&gt;&lt;date&gt;2014/06/25&lt;/date&gt;&lt;/pub-dates&gt;&lt;/dates&gt;&lt;publisher&gt;American Chemical Society&lt;/publisher&gt;&lt;isbn&gt;0002-7863&lt;/isbn&gt;&lt;urls&gt;&lt;related-urls&gt;&lt;url&gt;&lt;style face="underline" font="default" size="100%"&gt;http://dx.doi.org/10.1021/ja503296c&lt;/style&gt;&lt;/url&gt;&lt;/related-urls&gt;&lt;/urls&gt;&lt;electronic-resource-num&gt;10.1021/ja503296c&lt;/electronic-resource-num&gt;&lt;/record&gt;&lt;/Cite&gt;&lt;/EndNote&gt;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26</w:t>
      </w:r>
      <w:r w:rsidR="00E439DA" w:rsidRPr="00E85D76">
        <w:rPr>
          <w:kern w:val="21"/>
          <w:sz w:val="18"/>
        </w:rPr>
        <w:fldChar w:fldCharType="end"/>
      </w:r>
      <w:r w:rsidR="001D4783" w:rsidRPr="00E85D76">
        <w:rPr>
          <w:kern w:val="21"/>
          <w:sz w:val="18"/>
        </w:rPr>
        <w:t xml:space="preserve"> Hydrolytically stabile MOFs are also vital in order to be used in other applications such as water extraction and purification.</w:t>
      </w:r>
      <w:r w:rsidR="001D4783" w:rsidRPr="00E85D76">
        <w:rPr>
          <w:kern w:val="21"/>
          <w:sz w:val="18"/>
        </w:rPr>
        <w:fldChar w:fldCharType="begin">
          <w:fldData xml:space="preserve">PEVuZE5vdGU+PENpdGU+PEF1dGhvcj5GYXRoaWVoPC9BdXRob3I+PFllYXI+MjAxODwvWWVhcj48
UmVjTnVtPjE1NTQ8L1JlY051bT48RGlzcGxheVRleHQ+PHN0eWxlIGZhY2U9InN1cGVyc2NyaXB0
Ij4yNy0yOTwvc3R5bGU+PC9EaXNwbGF5VGV4dD48cmVjb3JkPjxyZWMtbnVtYmVyPjE1NTQ8L3Jl
Yy1udW1iZXI+PGZvcmVpZ24ta2V5cz48a2V5IGFwcD0iRU4iIGRiLWlkPSJyNWV4OXp3ejYwOWUy
N2V0cjVyNXh6NXZ2MmRmc2ZhdHR2ZGYiIHRpbWVzdGFtcD0iMTUzNjI5ODUzMyI+MTU1NDwva2V5
PjwvZm9yZWlnbi1rZXlzPjxyZWYtdHlwZSBuYW1lPSJKb3VybmFsIEFydGljbGUiPjE3PC9yZWYt
dHlwZT48Y29udHJpYnV0b3JzPjxhdXRob3JzPjxhdXRob3I+RmF0aGllaCwgRmFyaGFkIDwvYXV0
aG9yPjxhdXRob3I+S2FsbXV0emtpLCBNYXJrdXMgSi4gPC9hdXRob3I+PGF1dGhvcj5LYXB1c3Rp
biwgIEV1Z2VuZSBBLiA8L2F1dGhvcj48YXV0aG9yPldhbGxlciwgUGV0ZXIgSi4gPC9hdXRob3I+
PGF1dGhvcj5ZYW5nLCBKaW5namluZyA8L2F1dGhvcj48YXV0aG9yPllhZ2hpLCBPbWFyIE0uIDwv
YXV0aG9yPjwvYXV0aG9ycz48L2NvbnRyaWJ1dG9ycz48dGl0bGVzPjx0aXRsZT5QcmFjdGljYWwg
d2F0ZXIgcHJvZHVjdGlvbiBmcm9tIGRlc2VydCBhaXI8L3RpdGxlPjxzZWNvbmRhcnktdGl0bGU+
U2NpZW5jZSBBZHYuPC9zZWNvbmRhcnktdGl0bGU+PC90aXRsZXM+PHBlcmlvZGljYWw+PGZ1bGwt
dGl0bGU+U2NpZW5jZSBBZHYuPC9mdWxsLXRpdGxlPjwvcGVyaW9kaWNhbD48cGFnZXM+ZWFhdDMx
OTg8L3BhZ2VzPjx2b2x1bWU+NDwvdm9sdW1lPjxudW1iZXI+NjwvbnVtYmVyPjxkYXRlcz48eWVh
cj4yMDE4PC95ZWFyPjwvZGF0ZXM+PHVybHM+PC91cmxzPjxlbGVjdHJvbmljLXJlc291cmNlLW51
bT4xMC4xMTI2L3NjaWFkdi5hYXQzMTk4PC9lbGVjdHJvbmljLXJlc291cmNlLW51bT48L3JlY29y
ZD48L0NpdGU+PENpdGU+PEF1dGhvcj5LaW08L0F1dGhvcj48WWVhcj4yMDE4PC9ZZWFyPjxSZWNO
dW0+MTU1NTwvUmVjTnVtPjxyZWNvcmQ+PHJlYy1udW1iZXI+MTU1NTwvcmVjLW51bWJlcj48Zm9y
ZWlnbi1rZXlzPjxrZXkgYXBwPSJFTiIgZGItaWQ9InI1ZXg5end6NjA5ZTI3ZXRyNXI1eHo1dnYy
ZGZzZmF0dHZkZiIgdGltZXN0YW1wPSIxNTM2Mjk4NzQ0Ij4xNTU1PC9rZXk+PC9mb3JlaWduLWtl
eXM+PHJlZi10eXBlIG5hbWU9IkpvdXJuYWwgQXJ0aWNsZSI+MTc8L3JlZi10eXBlPjxjb250cmli
dXRvcnM+PGF1dGhvcnM+PGF1dGhvcj5LaW0sIEh5dW5obzwvYXV0aG9yPjxhdXRob3I+UmFvLCBT
YW1lZXIgUi48L2F1dGhvcj48YXV0aG9yPkthcHVzdGluLCBFdWdlbmUgQS48L2F1dGhvcj48YXV0
aG9yPlpoYW8sIExpbjwvYXV0aG9yPjxhdXRob3I+WWFuZywgU3VuZ3dvbzwvYXV0aG9yPjxhdXRo
b3I+WWFnaGksIE9tYXIgTS48L2F1dGhvcj48YXV0aG9yPldhbmcsIEV2ZWx5biBOLjwvYXV0aG9y
PjwvYXV0aG9ycz48L2NvbnRyaWJ1dG9ycz48dGl0bGVzPjx0aXRsZT5BZHNvcnB0aW9uLWJhc2Vk
IGF0bW9zcGhlcmljIHdhdGVyIGhhcnZlc3RpbmcgZGV2aWNlIGZvciBhcmlkIGNsaW1hdGVzPC90
aXRsZT48c2Vjb25kYXJ5LXRpdGxlPk5hdHVyZSBDb21tdW5pY2F0aW9uczwvc2Vjb25kYXJ5LXRp
dGxlPjwvdGl0bGVzPjxwZXJpb2RpY2FsPjxmdWxsLXRpdGxlPk5hdHVyZSBDb21tdW5pY2F0aW9u
czwvZnVsbC10aXRsZT48YWJici0xPk5hdC4gQ29tbXVuLjwvYWJici0xPjwvcGVyaW9kaWNhbD48
cGFnZXM+MTE5MTwvcGFnZXM+PHZvbHVtZT45PC92b2x1bWU+PG51bWJlcj4xPC9udW1iZXI+PGRh
dGVzPjx5ZWFyPjIwMTg8L3llYXI+PHB1Yi1kYXRlcz48ZGF0ZT4yMDE4LzAzLzIyPC9kYXRlPjwv
cHViLWRhdGVzPjwvZGF0ZXM+PGlzYm4+MjA0MS0xNzIzPC9pc2JuPjx1cmxzPjxyZWxhdGVkLXVy
bHM+PHVybD5odHRwczovL2RvaS5vcmcvMTAuMTAzOC9zNDE0NjctMDE4LTAzMTYyLTc8L3VybD48
L3JlbGF0ZWQtdXJscz48L3VybHM+PGVsZWN0cm9uaWMtcmVzb3VyY2UtbnVtPjEwLjEwMzgvczQx
NDY3LTAxOC0wMzE2Mi03PC9lbGVjdHJvbmljLXJlc291cmNlLW51bT48L3JlY29yZD48L0NpdGU+
PENpdGU+PEF1dGhvcj5LYWRob208L0F1dGhvcj48WWVhcj4yMDE4PC9ZZWFyPjxSZWNOdW0+MTU1
NjwvUmVjTnVtPjxyZWNvcmQ+PHJlYy1udW1iZXI+MTU1NjwvcmVjLW51bWJlcj48Zm9yZWlnbi1r
ZXlzPjxrZXkgYXBwPSJFTiIgZGItaWQ9InI1ZXg5end6NjA5ZTI3ZXRyNXI1eHo1dnYyZGZzZmF0
dHZkZiIgdGltZXN0YW1wPSIxNTM2Mjk4ODU5Ij4xNTU2PC9rZXk+PC9mb3JlaWduLWtleXM+PHJl
Zi10eXBlIG5hbWU9IkpvdXJuYWwgQXJ0aWNsZSI+MTc8L3JlZi10eXBlPjxjb250cmlidXRvcnM+
PGF1dGhvcnM+PGF1dGhvcj5LYWRob20sIE1vaGFtbWVkPC9hdXRob3I+PGF1dGhvcj5EZW5nLCBC
YW9saW48L2F1dGhvcj48L2F1dGhvcnM+PC9jb250cmlidXRvcnM+PHRpdGxlcz48dGl0bGU+TWV0
YWwtb3JnYW5pYyBmcmFtZXdvcmtzIChNT0ZzKSBpbiB3YXRlciBmaWx0cmF0aW9uIG1lbWJyYW5l
cyBmb3IgZGVzYWxpbmF0aW9uIGFuZCBvdGhlciBhcHBsaWNhdGlvbnM8L3RpdGxlPjxzZWNvbmRh
cnktdGl0bGU+QXBwbGllZCBNYXRlcmlhbHMgVG9kYXk8L3NlY29uZGFyeS10aXRsZT48L3RpdGxl
cz48cGVyaW9kaWNhbD48ZnVsbC10aXRsZT5BcHBsaWVkIE1hdGVyaWFscyBUb2RheTwvZnVsbC10
aXRsZT48YWJici0xPkFwcC4gTWF0ZXIuIFRvZGF5PC9hYmJyLTE+PC9wZXJpb2RpY2FsPjxwYWdl
cz4yMTktMjMwPC9wYWdlcz48dm9sdW1lPjExPC92b2x1bWU+PGtleXdvcmRzPjxrZXl3b3JkPk1l
dGFsLW9yZ2FuaWMgZnJhbWV3b3JrcyAoTU9Gcyk8L2tleXdvcmQ+PGtleXdvcmQ+RGVzYWxpbmF0
aW9uPC9rZXl3b3JkPjxrZXl3b3JkPk1PRnMgbWVtYnJhbmVzPC9rZXl3b3JkPjxrZXl3b3JkPlRo
aW4gZmlsbSBuYW5vY29tcG9zaXRlIChURk4pIG1lbWJyYW5lPC9rZXl3b3JkPjxrZXl3b3JkPldh
dGVyIHRyZWF0bWVudDwva2V5d29yZD48L2tleXdvcmRzPjxkYXRlcz48eWVhcj4yMDE4PC95ZWFy
PjxwdWItZGF0ZXM+PGRhdGU+MjAxOC8wNi8wMS88L2RhdGU+PC9wdWItZGF0ZXM+PC9kYXRlcz48
aXNibj4yMzUyLTk0MDc8L2lzYm4+PHVybHM+PHJlbGF0ZWQtdXJscz48dXJsPmh0dHA6Ly93d3cu
c2NpZW5jZWRpcmVjdC5jb20vc2NpZW5jZS9hcnRpY2xlL3BpaS9TMjM1Mjk0MDcxNzMwNTE4ODwv
dXJsPjwvcmVsYXRlZC11cmxzPjwvdXJscz48ZWxlY3Ryb25pYy1yZXNvdXJjZS1udW0+aHR0cHM6
Ly9kb2kub3JnLzEwLjEwMTYvai5hcG10LjIwMTguMDIuMDA4PC9lbGVjdHJvbmljLXJlc291cmNl
LW51bT48L3JlY29yZD48L0NpdGU+PC9FbmROb3RlPn==
</w:fldData>
        </w:fldChar>
      </w:r>
      <w:r w:rsidR="00537668" w:rsidRPr="00E85D76">
        <w:rPr>
          <w:kern w:val="21"/>
          <w:sz w:val="18"/>
        </w:rPr>
        <w:instrText xml:space="preserve"> ADDIN EN.CITE </w:instrText>
      </w:r>
      <w:r w:rsidR="00537668" w:rsidRPr="00E85D76">
        <w:rPr>
          <w:kern w:val="21"/>
          <w:sz w:val="18"/>
        </w:rPr>
        <w:fldChar w:fldCharType="begin">
          <w:fldData xml:space="preserve">PEVuZE5vdGU+PENpdGU+PEF1dGhvcj5GYXRoaWVoPC9BdXRob3I+PFllYXI+MjAxODwvWWVhcj48
UmVjTnVtPjE1NTQ8L1JlY051bT48RGlzcGxheVRleHQ+PHN0eWxlIGZhY2U9InN1cGVyc2NyaXB0
Ij4yNy0yOTwvc3R5bGU+PC9EaXNwbGF5VGV4dD48cmVjb3JkPjxyZWMtbnVtYmVyPjE1NTQ8L3Jl
Yy1udW1iZXI+PGZvcmVpZ24ta2V5cz48a2V5IGFwcD0iRU4iIGRiLWlkPSJyNWV4OXp3ejYwOWUy
N2V0cjVyNXh6NXZ2MmRmc2ZhdHR2ZGYiIHRpbWVzdGFtcD0iMTUzNjI5ODUzMyI+MTU1NDwva2V5
PjwvZm9yZWlnbi1rZXlzPjxyZWYtdHlwZSBuYW1lPSJKb3VybmFsIEFydGljbGUiPjE3PC9yZWYt
dHlwZT48Y29udHJpYnV0b3JzPjxhdXRob3JzPjxhdXRob3I+RmF0aGllaCwgRmFyaGFkIDwvYXV0
aG9yPjxhdXRob3I+S2FsbXV0emtpLCBNYXJrdXMgSi4gPC9hdXRob3I+PGF1dGhvcj5LYXB1c3Rp
biwgIEV1Z2VuZSBBLiA8L2F1dGhvcj48YXV0aG9yPldhbGxlciwgUGV0ZXIgSi4gPC9hdXRob3I+
PGF1dGhvcj5ZYW5nLCBKaW5namluZyA8L2F1dGhvcj48YXV0aG9yPllhZ2hpLCBPbWFyIE0uIDwv
YXV0aG9yPjwvYXV0aG9ycz48L2NvbnRyaWJ1dG9ycz48dGl0bGVzPjx0aXRsZT5QcmFjdGljYWwg
d2F0ZXIgcHJvZHVjdGlvbiBmcm9tIGRlc2VydCBhaXI8L3RpdGxlPjxzZWNvbmRhcnktdGl0bGU+
U2NpZW5jZSBBZHYuPC9zZWNvbmRhcnktdGl0bGU+PC90aXRsZXM+PHBlcmlvZGljYWw+PGZ1bGwt
dGl0bGU+U2NpZW5jZSBBZHYuPC9mdWxsLXRpdGxlPjwvcGVyaW9kaWNhbD48cGFnZXM+ZWFhdDMx
OTg8L3BhZ2VzPjx2b2x1bWU+NDwvdm9sdW1lPjxudW1iZXI+NjwvbnVtYmVyPjxkYXRlcz48eWVh
cj4yMDE4PC95ZWFyPjwvZGF0ZXM+PHVybHM+PC91cmxzPjxlbGVjdHJvbmljLXJlc291cmNlLW51
bT4xMC4xMTI2L3NjaWFkdi5hYXQzMTk4PC9lbGVjdHJvbmljLXJlc291cmNlLW51bT48L3JlY29y
ZD48L0NpdGU+PENpdGU+PEF1dGhvcj5LaW08L0F1dGhvcj48WWVhcj4yMDE4PC9ZZWFyPjxSZWNO
dW0+MTU1NTwvUmVjTnVtPjxyZWNvcmQ+PHJlYy1udW1iZXI+MTU1NTwvcmVjLW51bWJlcj48Zm9y
ZWlnbi1rZXlzPjxrZXkgYXBwPSJFTiIgZGItaWQ9InI1ZXg5end6NjA5ZTI3ZXRyNXI1eHo1dnYy
ZGZzZmF0dHZkZiIgdGltZXN0YW1wPSIxNTM2Mjk4NzQ0Ij4xNTU1PC9rZXk+PC9mb3JlaWduLWtl
eXM+PHJlZi10eXBlIG5hbWU9IkpvdXJuYWwgQXJ0aWNsZSI+MTc8L3JlZi10eXBlPjxjb250cmli
dXRvcnM+PGF1dGhvcnM+PGF1dGhvcj5LaW0sIEh5dW5obzwvYXV0aG9yPjxhdXRob3I+UmFvLCBT
YW1lZXIgUi48L2F1dGhvcj48YXV0aG9yPkthcHVzdGluLCBFdWdlbmUgQS48L2F1dGhvcj48YXV0
aG9yPlpoYW8sIExpbjwvYXV0aG9yPjxhdXRob3I+WWFuZywgU3VuZ3dvbzwvYXV0aG9yPjxhdXRo
b3I+WWFnaGksIE9tYXIgTS48L2F1dGhvcj48YXV0aG9yPldhbmcsIEV2ZWx5biBOLjwvYXV0aG9y
PjwvYXV0aG9ycz48L2NvbnRyaWJ1dG9ycz48dGl0bGVzPjx0aXRsZT5BZHNvcnB0aW9uLWJhc2Vk
IGF0bW9zcGhlcmljIHdhdGVyIGhhcnZlc3RpbmcgZGV2aWNlIGZvciBhcmlkIGNsaW1hdGVzPC90
aXRsZT48c2Vjb25kYXJ5LXRpdGxlPk5hdHVyZSBDb21tdW5pY2F0aW9uczwvc2Vjb25kYXJ5LXRp
dGxlPjwvdGl0bGVzPjxwZXJpb2RpY2FsPjxmdWxsLXRpdGxlPk5hdHVyZSBDb21tdW5pY2F0aW9u
czwvZnVsbC10aXRsZT48YWJici0xPk5hdC4gQ29tbXVuLjwvYWJici0xPjwvcGVyaW9kaWNhbD48
cGFnZXM+MTE5MTwvcGFnZXM+PHZvbHVtZT45PC92b2x1bWU+PG51bWJlcj4xPC9udW1iZXI+PGRh
dGVzPjx5ZWFyPjIwMTg8L3llYXI+PHB1Yi1kYXRlcz48ZGF0ZT4yMDE4LzAzLzIyPC9kYXRlPjwv
cHViLWRhdGVzPjwvZGF0ZXM+PGlzYm4+MjA0MS0xNzIzPC9pc2JuPjx1cmxzPjxyZWxhdGVkLXVy
bHM+PHVybD5odHRwczovL2RvaS5vcmcvMTAuMTAzOC9zNDE0NjctMDE4LTAzMTYyLTc8L3VybD48
L3JlbGF0ZWQtdXJscz48L3VybHM+PGVsZWN0cm9uaWMtcmVzb3VyY2UtbnVtPjEwLjEwMzgvczQx
NDY3LTAxOC0wMzE2Mi03PC9lbGVjdHJvbmljLXJlc291cmNlLW51bT48L3JlY29yZD48L0NpdGU+
PENpdGU+PEF1dGhvcj5LYWRob208L0F1dGhvcj48WWVhcj4yMDE4PC9ZZWFyPjxSZWNOdW0+MTU1
NjwvUmVjTnVtPjxyZWNvcmQ+PHJlYy1udW1iZXI+MTU1NjwvcmVjLW51bWJlcj48Zm9yZWlnbi1r
ZXlzPjxrZXkgYXBwPSJFTiIgZGItaWQ9InI1ZXg5end6NjA5ZTI3ZXRyNXI1eHo1dnYyZGZzZmF0
dHZkZiIgdGltZXN0YW1wPSIxNTM2Mjk4ODU5Ij4xNTU2PC9rZXk+PC9mb3JlaWduLWtleXM+PHJl
Zi10eXBlIG5hbWU9IkpvdXJuYWwgQXJ0aWNsZSI+MTc8L3JlZi10eXBlPjxjb250cmlidXRvcnM+
PGF1dGhvcnM+PGF1dGhvcj5LYWRob20sIE1vaGFtbWVkPC9hdXRob3I+PGF1dGhvcj5EZW5nLCBC
YW9saW48L2F1dGhvcj48L2F1dGhvcnM+PC9jb250cmlidXRvcnM+PHRpdGxlcz48dGl0bGU+TWV0
YWwtb3JnYW5pYyBmcmFtZXdvcmtzIChNT0ZzKSBpbiB3YXRlciBmaWx0cmF0aW9uIG1lbWJyYW5l
cyBmb3IgZGVzYWxpbmF0aW9uIGFuZCBvdGhlciBhcHBsaWNhdGlvbnM8L3RpdGxlPjxzZWNvbmRh
cnktdGl0bGU+QXBwbGllZCBNYXRlcmlhbHMgVG9kYXk8L3NlY29uZGFyeS10aXRsZT48L3RpdGxl
cz48cGVyaW9kaWNhbD48ZnVsbC10aXRsZT5BcHBsaWVkIE1hdGVyaWFscyBUb2RheTwvZnVsbC10
aXRsZT48YWJici0xPkFwcC4gTWF0ZXIuIFRvZGF5PC9hYmJyLTE+PC9wZXJpb2RpY2FsPjxwYWdl
cz4yMTktMjMwPC9wYWdlcz48dm9sdW1lPjExPC92b2x1bWU+PGtleXdvcmRzPjxrZXl3b3JkPk1l
dGFsLW9yZ2FuaWMgZnJhbWV3b3JrcyAoTU9Gcyk8L2tleXdvcmQ+PGtleXdvcmQ+RGVzYWxpbmF0
aW9uPC9rZXl3b3JkPjxrZXl3b3JkPk1PRnMgbWVtYnJhbmVzPC9rZXl3b3JkPjxrZXl3b3JkPlRo
aW4gZmlsbSBuYW5vY29tcG9zaXRlIChURk4pIG1lbWJyYW5lPC9rZXl3b3JkPjxrZXl3b3JkPldh
dGVyIHRyZWF0bWVudDwva2V5d29yZD48L2tleXdvcmRzPjxkYXRlcz48eWVhcj4yMDE4PC95ZWFy
PjxwdWItZGF0ZXM+PGRhdGU+MjAxOC8wNi8wMS88L2RhdGU+PC9wdWItZGF0ZXM+PC9kYXRlcz48
aXNibj4yMzUyLTk0MDc8L2lzYm4+PHVybHM+PHJlbGF0ZWQtdXJscz48dXJsPmh0dHA6Ly93d3cu
c2NpZW5jZWRpcmVjdC5jb20vc2NpZW5jZS9hcnRpY2xlL3BpaS9TMjM1Mjk0MDcxNzMwNTE4ODwv
dXJsPjwvcmVsYXRlZC11cmxzPjwvdXJscz48ZWxlY3Ryb25pYy1yZXNvdXJjZS1udW0+aHR0cHM6
Ly9kb2kub3JnLzEwLjEwMTYvai5hcG10LjIwMTguMDIuMDA4PC9lbGVjdHJvbmljLXJlc291cmNl
LW51bT48L3JlY29yZD48L0NpdGU+PC9FbmROb3RlPn==
</w:fldData>
        </w:fldChar>
      </w:r>
      <w:r w:rsidR="00537668" w:rsidRPr="00E85D76">
        <w:rPr>
          <w:kern w:val="21"/>
          <w:sz w:val="18"/>
        </w:rPr>
        <w:instrText xml:space="preserve"> ADDIN EN.CITE.DATA </w:instrText>
      </w:r>
      <w:r w:rsidR="00537668" w:rsidRPr="00E85D76">
        <w:rPr>
          <w:kern w:val="21"/>
          <w:sz w:val="18"/>
        </w:rPr>
      </w:r>
      <w:r w:rsidR="00537668" w:rsidRPr="00E85D76">
        <w:rPr>
          <w:kern w:val="21"/>
          <w:sz w:val="18"/>
        </w:rPr>
        <w:fldChar w:fldCharType="end"/>
      </w:r>
      <w:r w:rsidR="001D4783" w:rsidRPr="00E85D76">
        <w:rPr>
          <w:kern w:val="21"/>
          <w:sz w:val="18"/>
        </w:rPr>
      </w:r>
      <w:r w:rsidR="001D4783" w:rsidRPr="00E85D76">
        <w:rPr>
          <w:kern w:val="21"/>
          <w:sz w:val="18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</w:rPr>
        <w:t>27-29</w:t>
      </w:r>
      <w:r w:rsidR="001D4783" w:rsidRPr="00E85D76">
        <w:rPr>
          <w:kern w:val="21"/>
          <w:sz w:val="18"/>
        </w:rPr>
        <w:fldChar w:fldCharType="end"/>
      </w:r>
    </w:p>
    <w:p w:rsidR="005352E0" w:rsidRPr="00E85D76" w:rsidRDefault="005352E0" w:rsidP="00537668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lastRenderedPageBreak/>
        <w:t xml:space="preserve">Previously we have reported </w:t>
      </w:r>
      <w:r w:rsidR="001C6F2B" w:rsidRPr="00E85D76">
        <w:rPr>
          <w:kern w:val="21"/>
          <w:sz w:val="18"/>
          <w:lang w:val="en-AU"/>
        </w:rPr>
        <w:t>the use of</w:t>
      </w:r>
      <w:r w:rsidRPr="00E85D76">
        <w:rPr>
          <w:kern w:val="21"/>
          <w:sz w:val="18"/>
          <w:lang w:val="en-AU"/>
        </w:rPr>
        <w:t xml:space="preserve"> ligands derived from </w:t>
      </w:r>
      <w:r w:rsidR="00911A17" w:rsidRPr="00E85D76">
        <w:rPr>
          <w:kern w:val="21"/>
          <w:sz w:val="18"/>
          <w:lang w:val="en-AU"/>
        </w:rPr>
        <w:br/>
      </w:r>
      <w:r w:rsidR="00B56CCE" w:rsidRPr="00E85D76">
        <w:rPr>
          <w:kern w:val="21"/>
          <w:sz w:val="18"/>
          <w:lang w:val="en-AU"/>
        </w:rPr>
        <w:t>poly</w:t>
      </w:r>
      <w:r w:rsidRPr="00E85D76">
        <w:rPr>
          <w:kern w:val="21"/>
          <w:sz w:val="18"/>
          <w:lang w:val="en-AU"/>
        </w:rPr>
        <w:t xml:space="preserve">amines that are traditionally good </w:t>
      </w:r>
      <w:proofErr w:type="spellStart"/>
      <w:r w:rsidRPr="00E85D76">
        <w:rPr>
          <w:kern w:val="21"/>
          <w:sz w:val="18"/>
          <w:lang w:val="en-AU"/>
        </w:rPr>
        <w:t>chelators</w:t>
      </w:r>
      <w:proofErr w:type="spellEnd"/>
      <w:r w:rsidRPr="00E85D76">
        <w:rPr>
          <w:kern w:val="21"/>
          <w:sz w:val="18"/>
          <w:lang w:val="en-AU"/>
        </w:rPr>
        <w:t xml:space="preserve">, such as </w:t>
      </w:r>
      <w:r w:rsidR="00911A17" w:rsidRPr="00E85D76">
        <w:rPr>
          <w:kern w:val="21"/>
          <w:sz w:val="18"/>
          <w:lang w:val="en-AU"/>
        </w:rPr>
        <w:br/>
      </w:r>
      <w:r w:rsidRPr="00E85D76">
        <w:rPr>
          <w:kern w:val="21"/>
          <w:sz w:val="18"/>
          <w:lang w:val="en-AU"/>
        </w:rPr>
        <w:t>ethylenediamine</w:t>
      </w:r>
      <w:r w:rsidR="00024DE4" w:rsidRPr="00E85D76">
        <w:rPr>
          <w:kern w:val="21"/>
          <w:sz w:val="18"/>
          <w:lang w:val="en-AU"/>
        </w:rPr>
        <w:t>,</w:t>
      </w:r>
      <w:r w:rsidR="00E439DA" w:rsidRPr="00E85D76">
        <w:rPr>
          <w:kern w:val="21"/>
          <w:sz w:val="18"/>
          <w:lang w:val="en-AU"/>
        </w:rPr>
        <w:fldChar w:fldCharType="begin">
          <w:fldData xml:space="preserve">PEVuZE5vdGU+PENpdGU+PEF1dGhvcj5IYXdlczwvQXV0aG9yPjxZZWFyPjIwMTU8L1llYXI+PFJl
Y051bT4xMjYxPC9SZWNOdW0+PERpc3BsYXlUZXh0PjxzdHlsZSBmYWNlPSJzdXBlcnNjcmlwdCI+
MzAtMzE8L3N0eWxlPjwvRGlzcGxheVRleHQ+PHJlY29yZD48cmVjLW51bWJlcj4xMjYxPC9yZWMt
bnVtYmVyPjxmb3JlaWduLWtleXM+PGtleSBhcHA9IkVOIiBkYi1pZD0icjVleDl6d3o2MDllMjdl
dHI1cjV4ejV2djJkZnNmYXR0dmRmIiB0aW1lc3RhbXA9IjE1MTMyMTY0NDQiPjEyNjE8L2tleT48
L2ZvcmVpZ24ta2V5cz48cmVmLXR5cGUgbmFtZT0iSm91cm5hbCBBcnRpY2xlIj4xNzwvcmVmLXR5
cGU+PGNvbnRyaWJ1dG9ycz48YXV0aG9ycz48YXV0aG9yPkhhd2VzLCBDaHJpcyBTLjwvYXV0aG9y
PjxhdXRob3I+S25vd2xlcywgR3JlZ29yeSBQLjwvYXV0aG9yPjxhdXRob3I+Q2hhZmZlZSwgQWxh
biBMLjwvYXV0aG9yPjxhdXRob3I+VHVybmVyLCBEYXZpZCBSLjwvYXV0aG9yPjxhdXRob3I+QmF0
dGVuLCBTdHVhcnQgUi48L2F1dGhvcj48L2F1dGhvcnM+PC9jb250cmlidXRvcnM+PHRpdGxlcz48
dGl0bGU+TW9kdWxhdGluZyBQb3Jvc2l0eSB0aHJvdWdoIENvbmZvcm1lci1EZXBlbmRlbnQgSHlk
cm9nZW4gQm9uZGluZyBpbiBDb3BwZXIoSUkpIENvb3JkaW5hdGlvbiBQb2x5bWVyczwvdGl0bGU+
PHNlY29uZGFyeS10aXRsZT5DcnlzdGFsIEdyb3d0aCAmYW1wOyBEZXNpZ248L3NlY29uZGFyeS10
aXRsZT48L3RpdGxlcz48cGVyaW9kaWNhbD48ZnVsbC10aXRsZT5DcnlzdGFsIEdyb3d0aCAmYW1w
OyBEZXNpZ248L2Z1bGwtdGl0bGU+PGFiYnItMT5DcnlzdC4gR3Jvd3RoIERlcy48L2FiYnItMT48
L3BlcmlvZGljYWw+PHBhZ2VzPjM0MTctMzQyNTwvcGFnZXM+PHZvbHVtZT4xNTwvdm9sdW1lPjxu
dW1iZXI+NzwvbnVtYmVyPjxkYXRlcz48eWVhcj4yMDE1PC95ZWFyPjxwdWItZGF0ZXM+PGRhdGU+
SlVMIDIwMTU8L2RhdGU+PC9wdWItZGF0ZXM+PC9kYXRlcz48aXNibj4xNTI4LTc0ODM7MTUyOC03
NTA1PC9pc2JuPjxhY2Nlc3Npb24tbnVtPldPUzowMDAzNTc0MzU4MDAwNDI8L2FjY2Vzc2lvbi1u
dW0+PHVybHM+PC91cmxzPjxlbGVjdHJvbmljLXJlc291cmNlLW51bT4xMC4xMDIxL2Fjcy5jZ2Q1
YjAwNTAyPC9lbGVjdHJvbmljLXJlc291cmNlLW51bT48L3JlY29yZD48L0NpdGU+PENpdGU+PEF1
dGhvcj5IYXdlczwvQXV0aG9yPjxZZWFyPjIwMTU8L1llYXI+PFJlY051bT4xMjYyPC9SZWNOdW0+
PHJlY29yZD48cmVjLW51bWJlcj4xMjYyPC9yZWMtbnVtYmVyPjxmb3JlaWduLWtleXM+PGtleSBh
cHA9IkVOIiBkYi1pZD0icjVleDl6d3o2MDllMjdldHI1cjV4ejV2djJkZnNmYXR0dmRmIiB0aW1l
c3RhbXA9IjE1MTMyMTY0NDUiPjEyNjI8L2tleT48L2ZvcmVpZ24ta2V5cz48cmVmLXR5cGUgbmFt
ZT0iSm91cm5hbCBBcnRpY2xlIj4xNzwvcmVmLXR5cGU+PGNvbnRyaWJ1dG9ycz48YXV0aG9ycz48
YXV0aG9yPkhhd2VzLCBDaHJpcyBTLjwvYXV0aG9yPjxhdXRob3I+Q2hpbHRvbiwgTmljaG9sYXMg
Ri48L2F1dGhvcj48YXV0aG9yPk1vdWJhcmFraSwgQm91amVtYWE8L2F1dGhvcj48YXV0aG9yPktu
b3dsZXMsIEdyZWdvcnkgUC48L2F1dGhvcj48YXV0aG9yPkNoYWZmZWUsIEFsYW4gTC48L2F1dGhv
cj48YXV0aG9yPk11cnJheSwgS2VpdGggUy48L2F1dGhvcj48YXV0aG9yPkJhdHRlbiwgU3R1YXJ0
IFIuPC9hdXRob3I+PGF1dGhvcj5UdXJuZXIsIERhdmlkIFIuPC9hdXRob3I+PC9hdXRob3JzPjwv
Y29udHJpYnV0b3JzPjx0aXRsZXM+PHRpdGxlPkNvb3JkaW5hdGlvbiBwb2x5bWVycyBmcm9tIGEg
aGlnaGx5IGZsZXhpYmxlIGFsa3lsZGlhbWluZS1kZXJpdmVkIGxpZ2FuZDogc3RydWN0dXJlLCBt
YWduZXRpc20gYW5kIGdhcyBhZHNvcnB0aW9uIHN0dWRpZXM8L3RpdGxlPjxzZWNvbmRhcnktdGl0
bGU+RGFsdG9uIFRyYW5zYWN0aW9uczwvc2Vjb25kYXJ5LXRpdGxlPjwvdGl0bGVzPjxwZXJpb2Rp
Y2FsPjxmdWxsLXRpdGxlPkRhbHRvbiBUcmFuc2FjdGlvbnM8L2Z1bGwtdGl0bGU+PGFiYnItMT5E
YWx0b24gVHJhbnMuPC9hYmJyLTE+PC9wZXJpb2RpY2FsPjxwYWdlcz4xNzQ5NC0xNzUwNzwvcGFn
ZXM+PHZvbHVtZT40NDwvdm9sdW1lPjxudW1iZXI+NDA8L251bWJlcj48ZGF0ZXM+PHllYXI+MjAx
NTwveWVhcj48cHViLWRhdGVzPjxkYXRlPjIwMTU8L2RhdGU+PC9wdWItZGF0ZXM+PC9kYXRlcz48
aXNibj4xNDc3LTkyMjY7MTQ3Ny05MjM0PC9pc2JuPjxhY2Nlc3Npb24tbnVtPldPUzowMDAzNjIz
NjI1MDAwMDk8L2FjY2Vzc2lvbi1udW0+PHVybHM+PC91cmxzPjxlbGVjdHJvbmljLXJlc291cmNl
LW51bT4xMC4xMDM5L2M1ZHQwMjMyM2g8L2VsZWN0cm9uaWMtcmVzb3VyY2UtbnVtPjwvcmVjb3Jk
PjwvQ2l0ZT48L0VuZE5vdGU+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 </w:instrText>
      </w:r>
      <w:r w:rsidR="00537668" w:rsidRPr="00E85D76">
        <w:rPr>
          <w:kern w:val="21"/>
          <w:sz w:val="18"/>
          <w:lang w:val="en-AU"/>
        </w:rPr>
        <w:fldChar w:fldCharType="begin">
          <w:fldData xml:space="preserve">PEVuZE5vdGU+PENpdGU+PEF1dGhvcj5IYXdlczwvQXV0aG9yPjxZZWFyPjIwMTU8L1llYXI+PFJl
Y051bT4xMjYxPC9SZWNOdW0+PERpc3BsYXlUZXh0PjxzdHlsZSBmYWNlPSJzdXBlcnNjcmlwdCI+
MzAtMzE8L3N0eWxlPjwvRGlzcGxheVRleHQ+PHJlY29yZD48cmVjLW51bWJlcj4xMjYxPC9yZWMt
bnVtYmVyPjxmb3JlaWduLWtleXM+PGtleSBhcHA9IkVOIiBkYi1pZD0icjVleDl6d3o2MDllMjdl
dHI1cjV4ejV2djJkZnNmYXR0dmRmIiB0aW1lc3RhbXA9IjE1MTMyMTY0NDQiPjEyNjE8L2tleT48
L2ZvcmVpZ24ta2V5cz48cmVmLXR5cGUgbmFtZT0iSm91cm5hbCBBcnRpY2xlIj4xNzwvcmVmLXR5
cGU+PGNvbnRyaWJ1dG9ycz48YXV0aG9ycz48YXV0aG9yPkhhd2VzLCBDaHJpcyBTLjwvYXV0aG9y
PjxhdXRob3I+S25vd2xlcywgR3JlZ29yeSBQLjwvYXV0aG9yPjxhdXRob3I+Q2hhZmZlZSwgQWxh
biBMLjwvYXV0aG9yPjxhdXRob3I+VHVybmVyLCBEYXZpZCBSLjwvYXV0aG9yPjxhdXRob3I+QmF0
dGVuLCBTdHVhcnQgUi48L2F1dGhvcj48L2F1dGhvcnM+PC9jb250cmlidXRvcnM+PHRpdGxlcz48
dGl0bGU+TW9kdWxhdGluZyBQb3Jvc2l0eSB0aHJvdWdoIENvbmZvcm1lci1EZXBlbmRlbnQgSHlk
cm9nZW4gQm9uZGluZyBpbiBDb3BwZXIoSUkpIENvb3JkaW5hdGlvbiBQb2x5bWVyczwvdGl0bGU+
PHNlY29uZGFyeS10aXRsZT5DcnlzdGFsIEdyb3d0aCAmYW1wOyBEZXNpZ248L3NlY29uZGFyeS10
aXRsZT48L3RpdGxlcz48cGVyaW9kaWNhbD48ZnVsbC10aXRsZT5DcnlzdGFsIEdyb3d0aCAmYW1w
OyBEZXNpZ248L2Z1bGwtdGl0bGU+PGFiYnItMT5DcnlzdC4gR3Jvd3RoIERlcy48L2FiYnItMT48
L3BlcmlvZGljYWw+PHBhZ2VzPjM0MTctMzQyNTwvcGFnZXM+PHZvbHVtZT4xNTwvdm9sdW1lPjxu
dW1iZXI+NzwvbnVtYmVyPjxkYXRlcz48eWVhcj4yMDE1PC95ZWFyPjxwdWItZGF0ZXM+PGRhdGU+
SlVMIDIwMTU8L2RhdGU+PC9wdWItZGF0ZXM+PC9kYXRlcz48aXNibj4xNTI4LTc0ODM7MTUyOC03
NTA1PC9pc2JuPjxhY2Nlc3Npb24tbnVtPldPUzowMDAzNTc0MzU4MDAwNDI8L2FjY2Vzc2lvbi1u
dW0+PHVybHM+PC91cmxzPjxlbGVjdHJvbmljLXJlc291cmNlLW51bT4xMC4xMDIxL2Fjcy5jZ2Q1
YjAwNTAyPC9lbGVjdHJvbmljLXJlc291cmNlLW51bT48L3JlY29yZD48L0NpdGU+PENpdGU+PEF1
dGhvcj5IYXdlczwvQXV0aG9yPjxZZWFyPjIwMTU8L1llYXI+PFJlY051bT4xMjYyPC9SZWNOdW0+
PHJlY29yZD48cmVjLW51bWJlcj4xMjYyPC9yZWMtbnVtYmVyPjxmb3JlaWduLWtleXM+PGtleSBh
cHA9IkVOIiBkYi1pZD0icjVleDl6d3o2MDllMjdldHI1cjV4ejV2djJkZnNmYXR0dmRmIiB0aW1l
c3RhbXA9IjE1MTMyMTY0NDUiPjEyNjI8L2tleT48L2ZvcmVpZ24ta2V5cz48cmVmLXR5cGUgbmFt
ZT0iSm91cm5hbCBBcnRpY2xlIj4xNzwvcmVmLXR5cGU+PGNvbnRyaWJ1dG9ycz48YXV0aG9ycz48
YXV0aG9yPkhhd2VzLCBDaHJpcyBTLjwvYXV0aG9yPjxhdXRob3I+Q2hpbHRvbiwgTmljaG9sYXMg
Ri48L2F1dGhvcj48YXV0aG9yPk1vdWJhcmFraSwgQm91amVtYWE8L2F1dGhvcj48YXV0aG9yPktu
b3dsZXMsIEdyZWdvcnkgUC48L2F1dGhvcj48YXV0aG9yPkNoYWZmZWUsIEFsYW4gTC48L2F1dGhv
cj48YXV0aG9yPk11cnJheSwgS2VpdGggUy48L2F1dGhvcj48YXV0aG9yPkJhdHRlbiwgU3R1YXJ0
IFIuPC9hdXRob3I+PGF1dGhvcj5UdXJuZXIsIERhdmlkIFIuPC9hdXRob3I+PC9hdXRob3JzPjwv
Y29udHJpYnV0b3JzPjx0aXRsZXM+PHRpdGxlPkNvb3JkaW5hdGlvbiBwb2x5bWVycyBmcm9tIGEg
aGlnaGx5IGZsZXhpYmxlIGFsa3lsZGlhbWluZS1kZXJpdmVkIGxpZ2FuZDogc3RydWN0dXJlLCBt
YWduZXRpc20gYW5kIGdhcyBhZHNvcnB0aW9uIHN0dWRpZXM8L3RpdGxlPjxzZWNvbmRhcnktdGl0
bGU+RGFsdG9uIFRyYW5zYWN0aW9uczwvc2Vjb25kYXJ5LXRpdGxlPjwvdGl0bGVzPjxwZXJpb2Rp
Y2FsPjxmdWxsLXRpdGxlPkRhbHRvbiBUcmFuc2FjdGlvbnM8L2Z1bGwtdGl0bGU+PGFiYnItMT5E
YWx0b24gVHJhbnMuPC9hYmJyLTE+PC9wZXJpb2RpY2FsPjxwYWdlcz4xNzQ5NC0xNzUwNzwvcGFn
ZXM+PHZvbHVtZT40NDwvdm9sdW1lPjxudW1iZXI+NDA8L251bWJlcj48ZGF0ZXM+PHllYXI+MjAx
NTwveWVhcj48cHViLWRhdGVzPjxkYXRlPjIwMTU8L2RhdGU+PC9wdWItZGF0ZXM+PC9kYXRlcz48
aXNibj4xNDc3LTkyMjY7MTQ3Ny05MjM0PC9pc2JuPjxhY2Nlc3Npb24tbnVtPldPUzowMDAzNjIz
NjI1MDAwMDk8L2FjY2Vzc2lvbi1udW0+PHVybHM+PC91cmxzPjxlbGVjdHJvbmljLXJlc291cmNl
LW51bT4xMC4xMDM5L2M1ZHQwMjMyM2g8L2VsZWN0cm9uaWMtcmVzb3VyY2UtbnVtPjwvcmVjb3Jk
PjwvQ2l0ZT48L0VuZE5vdGU+
</w:fldData>
        </w:fldChar>
      </w:r>
      <w:r w:rsidR="00537668" w:rsidRPr="00E85D76">
        <w:rPr>
          <w:kern w:val="21"/>
          <w:sz w:val="18"/>
          <w:lang w:val="en-AU"/>
        </w:rPr>
        <w:instrText xml:space="preserve"> ADDIN EN.CITE.DATA </w:instrText>
      </w:r>
      <w:r w:rsidR="00537668" w:rsidRPr="00E85D76">
        <w:rPr>
          <w:kern w:val="21"/>
          <w:sz w:val="18"/>
          <w:lang w:val="en-AU"/>
        </w:rPr>
      </w:r>
      <w:r w:rsidR="00537668" w:rsidRPr="00E85D76">
        <w:rPr>
          <w:kern w:val="21"/>
          <w:sz w:val="18"/>
          <w:lang w:val="en-AU"/>
        </w:rPr>
        <w:fldChar w:fldCharType="end"/>
      </w:r>
      <w:r w:rsidR="00E439DA" w:rsidRPr="00E85D76">
        <w:rPr>
          <w:kern w:val="21"/>
          <w:sz w:val="18"/>
          <w:lang w:val="en-AU"/>
        </w:rPr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30-31</w:t>
      </w:r>
      <w:r w:rsidR="00E439DA" w:rsidRPr="00E85D76">
        <w:rPr>
          <w:kern w:val="21"/>
          <w:sz w:val="18"/>
        </w:rPr>
        <w:fldChar w:fldCharType="end"/>
      </w:r>
      <w:r w:rsidR="00C73CDA" w:rsidRPr="00E85D76">
        <w:rPr>
          <w:kern w:val="21"/>
          <w:sz w:val="18"/>
          <w:lang w:val="en-AU"/>
        </w:rPr>
        <w:t xml:space="preserve"> 1,3-diaminopropane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&lt;EndNote&gt;&lt;Cite&gt;&lt;Author&gt;Emerson&lt;/Author&gt;&lt;Year&gt;2017&lt;/Year&gt;&lt;RecNum&gt;604&lt;/RecNum&gt;&lt;DisplayText&gt;&lt;style face="superscript"&gt;32&lt;/style&gt;&lt;/DisplayText&gt;&lt;record&gt;&lt;rec-number&gt;604&lt;/rec-number&gt;&lt;foreign-keys&gt;&lt;key app="EN" db-id="wwa0vdtw2v5ts7esr99x5dad0025dds5sf29" timestamp="1504593669"&gt;604&lt;/key&gt;&lt;/foreign-keys&gt;&lt;ref-type name="Journal Article"&gt;17&lt;/ref-type&gt;&lt;contributors&gt;&lt;authors&gt;&lt;author&gt;Emerson, Adrian J.&lt;/author&gt;&lt;author&gt;Hawes, Chris S.&lt;/author&gt;&lt;author&gt;Knowles, Gregory P.&lt;/author&gt;&lt;author&gt;Chaffee, Alan L.&lt;/author&gt;&lt;author&gt;Batten, Stuart R.&lt;/author&gt;&lt;author&gt;Turner, David R.&lt;/author&gt;&lt;/authors&gt;&lt;/contributors&gt;&lt;titles&gt;&lt;title&gt;Coordination polymers from a flexible alkyldiamine-derived ligand&lt;/title&gt;&lt;secondary-title&gt;CrystEngComm&lt;/secondary-title&gt;&lt;/titles&gt;&lt;periodical&gt;&lt;full-title&gt;CrystEngComm&lt;/full-title&gt;&lt;abbr-1&gt;CrystEngComm&lt;/abbr-1&gt;&lt;/periodical&gt;&lt;pages&gt;5137-5145&lt;/pages&gt;&lt;volume&gt;19&lt;/volume&gt;&lt;number&gt;34&lt;/number&gt;&lt;dates&gt;&lt;year&gt;2017&lt;/year&gt;&lt;/dates&gt;&lt;publisher&gt;The Royal Society of Chemistry&lt;/publisher&gt;&lt;work-type&gt;10.1039/C7CE01133D&lt;/work-type&gt;&lt;urls&gt;&lt;related-urls&gt;&lt;url&gt;&lt;style face="underline" font="default" size="100%"&gt;http://dx.doi.org/10.1039/C7CE01133D&lt;/style&gt;&lt;/url&gt;&lt;/related-urls&gt;&lt;/urls&gt;&lt;electronic-resource-num&gt;10.1039/C7CE01133D&lt;/electronic-resource-num&gt;&lt;/record&gt;&lt;/Cite&gt;&lt;/EndNote&gt;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32</w:t>
      </w:r>
      <w:r w:rsidR="00E439DA" w:rsidRPr="00E85D76">
        <w:rPr>
          <w:kern w:val="21"/>
          <w:sz w:val="18"/>
          <w:lang w:val="en-AU"/>
        </w:rPr>
        <w:fldChar w:fldCharType="end"/>
      </w:r>
      <w:r w:rsidRPr="00E85D76">
        <w:rPr>
          <w:kern w:val="21"/>
          <w:sz w:val="18"/>
          <w:lang w:val="en-AU"/>
        </w:rPr>
        <w:t xml:space="preserve"> </w:t>
      </w:r>
      <w:r w:rsidR="00024DE4" w:rsidRPr="00E85D76">
        <w:rPr>
          <w:kern w:val="21"/>
          <w:sz w:val="18"/>
          <w:lang w:val="en-AU"/>
        </w:rPr>
        <w:t>and 1,4,7,10-tetraazacyclododecane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&lt;EndNote&gt;&lt;Cite&gt;&lt;Author&gt;Hawes&lt;/Author&gt;&lt;Year&gt;2014&lt;/Year&gt;&lt;RecNum&gt;940&lt;/RecNum&gt;&lt;DisplayText&gt;&lt;style face="superscript"&gt;33&lt;/style&gt;&lt;/DisplayText&gt;&lt;record&gt;&lt;rec-number&gt;940&lt;/rec-number&gt;&lt;foreign-keys&gt;&lt;key app="EN" db-id="r5ex9zwz609e27etr5r5xz5vv2dfsfattvdf" timestamp="1510812976"&gt;940&lt;/key&gt;&lt;/foreign-keys&gt;&lt;ref-type name="Journal Article"&gt;17&lt;/ref-type&gt;&lt;contributors&gt;&lt;authors&gt;&lt;author&gt;Hawes, Chris S.&lt;/author&gt;&lt;author&gt;Batten, Stuart R.&lt;/author&gt;&lt;author&gt;Turner, David R.&lt;/author&gt;&lt;/authors&gt;&lt;/contributors&gt;&lt;titles&gt;&lt;title&gt;Self-assembly of discrete and polymeric metallosupramolecular architectures from cyclen-derived ligands&lt;/title&gt;&lt;secondary-title&gt;Crystengcomm&lt;/secondary-title&gt;&lt;/titles&gt;&lt;periodical&gt;&lt;full-title&gt;Crystengcomm&lt;/full-title&gt;&lt;abbr-1&gt;CrystEngComm&lt;/abbr-1&gt;&lt;/periodical&gt;&lt;pages&gt;3737-3748&lt;/pages&gt;&lt;volume&gt;16&lt;/volume&gt;&lt;number&gt;18&lt;/number&gt;&lt;dates&gt;&lt;year&gt;2014&lt;/year&gt;&lt;pub-dates&gt;&lt;date&gt;2014&lt;/date&gt;&lt;/pub-dates&gt;&lt;/dates&gt;&lt;isbn&gt;1466-8033&lt;/isbn&gt;&lt;accession-num&gt;WOS:000334574800014&lt;/accession-num&gt;&lt;urls&gt;&lt;/urls&gt;&lt;electronic-resource-num&gt;10.1039/c3ce42141d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33</w:t>
      </w:r>
      <w:r w:rsidR="00E439DA" w:rsidRPr="00E85D76">
        <w:rPr>
          <w:kern w:val="21"/>
          <w:sz w:val="18"/>
          <w:lang w:val="en-AU"/>
        </w:rPr>
        <w:fldChar w:fldCharType="end"/>
      </w:r>
      <w:r w:rsidRPr="00E85D76">
        <w:rPr>
          <w:kern w:val="21"/>
          <w:sz w:val="18"/>
          <w:lang w:val="en-AU"/>
        </w:rPr>
        <w:t xml:space="preserve"> </w:t>
      </w:r>
      <w:r w:rsidR="00024DE4" w:rsidRPr="00E85D76">
        <w:rPr>
          <w:kern w:val="21"/>
          <w:sz w:val="18"/>
          <w:lang w:val="en-AU"/>
        </w:rPr>
        <w:t xml:space="preserve">as </w:t>
      </w:r>
      <w:r w:rsidRPr="00E85D76">
        <w:rPr>
          <w:kern w:val="21"/>
          <w:sz w:val="18"/>
          <w:lang w:val="en-AU"/>
        </w:rPr>
        <w:t xml:space="preserve">a synthetic approach to incorporating amine functionality into </w:t>
      </w:r>
      <w:r w:rsidR="00814627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>s.</w:t>
      </w:r>
      <w:r w:rsidR="00F1274C" w:rsidRPr="00E85D76">
        <w:rPr>
          <w:kern w:val="21"/>
          <w:sz w:val="18"/>
          <w:lang w:val="en-AU"/>
        </w:rPr>
        <w:t xml:space="preserve"> These ligands </w:t>
      </w:r>
      <w:r w:rsidR="006A522D" w:rsidRPr="00E85D76">
        <w:rPr>
          <w:kern w:val="21"/>
          <w:sz w:val="18"/>
          <w:lang w:val="en-AU"/>
        </w:rPr>
        <w:t>contain the amine functionality within the backbone of the ligand, instead of the pendant amine functionality often reported in the literature.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&lt;EndNote&gt;&lt;Cite&gt;&lt;Author&gt;Emerson&lt;/Author&gt;&lt;Year&gt;2018&lt;/Year&gt;&lt;RecNum&gt;1529&lt;/RecNum&gt;&lt;DisplayText&gt;&lt;style face="superscript"&gt;25&lt;/style&gt;&lt;/DisplayText&gt;&lt;record&gt;&lt;rec-number&gt;1529&lt;/rec-number&gt;&lt;foreign-keys&gt;&lt;key app="EN" db-id="r5ex9zwz609e27etr5r5xz5vv2dfsfattvdf" timestamp="1526434875"&gt;1529&lt;/key&gt;&lt;/foreign-keys&gt;&lt;ref-type name="Journal Article"&gt;17&lt;/ref-type&gt;&lt;contributors&gt;&lt;authors&gt;&lt;author&gt;Emerson, Adrian J.&lt;/author&gt;&lt;author&gt;Chahine, Ali&lt;/author&gt;&lt;author&gt;Batten, Stuart R.&lt;/author&gt;&lt;author&gt;Turner, David R.&lt;/author&gt;&lt;/authors&gt;&lt;/contributors&gt;&lt;titles&gt;&lt;title&gt;Synthetic approaches for the incorporation of free amine functionalities in porous coordination polymers for enhanced CO2 sorption&lt;/title&gt;&lt;secondary-title&gt;Coordination Chemistry Reviews&lt;/secondary-title&gt;&lt;/titles&gt;&lt;periodical&gt;&lt;full-title&gt;Coordination Chemistry Reviews&lt;/full-title&gt;&lt;abbr-1&gt;Coord. Chem. Rev.&lt;/abbr-1&gt;&lt;/periodical&gt;&lt;pages&gt;1-22&lt;/pages&gt;&lt;volume&gt;365&lt;/volume&gt;&lt;dates&gt;&lt;year&gt;2018&lt;/year&gt;&lt;pub-dates&gt;&lt;date&gt;JUN 15 2018&lt;/date&gt;&lt;/pub-dates&gt;&lt;/dates&gt;&lt;isbn&gt;0010-8545;1873-3840&lt;/isbn&gt;&lt;accession-num&gt;WOS:000430900100001&lt;/accession-num&gt;&lt;urls&gt;&lt;/urls&gt;&lt;electronic-resource-num&gt;10.1016/j.ccr.2018.02.012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25</w:t>
      </w:r>
      <w:r w:rsidR="00E439DA" w:rsidRPr="00E85D76">
        <w:rPr>
          <w:kern w:val="21"/>
          <w:sz w:val="18"/>
          <w:lang w:val="en-AU"/>
        </w:rPr>
        <w:fldChar w:fldCharType="end"/>
      </w:r>
      <w:r w:rsidRPr="00E85D76">
        <w:rPr>
          <w:kern w:val="21"/>
          <w:sz w:val="18"/>
          <w:lang w:val="en-AU"/>
        </w:rPr>
        <w:t xml:space="preserve"> As an extension to this work the </w:t>
      </w:r>
      <w:proofErr w:type="spellStart"/>
      <w:r w:rsidRPr="00E85D76">
        <w:rPr>
          <w:kern w:val="21"/>
          <w:sz w:val="18"/>
          <w:lang w:val="en-AU"/>
        </w:rPr>
        <w:t>triamine</w:t>
      </w:r>
      <w:proofErr w:type="spellEnd"/>
      <w:r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</w:rPr>
        <w:t>2,2′-diaminodiethylamine was chosen to investigate the effects of not only increasing the chelation effect of the amine core, but</w:t>
      </w:r>
      <w:r w:rsidR="001C6F2B" w:rsidRPr="00E85D76">
        <w:rPr>
          <w:kern w:val="21"/>
          <w:sz w:val="18"/>
        </w:rPr>
        <w:t xml:space="preserve"> also</w:t>
      </w:r>
      <w:r w:rsidRPr="00E85D76">
        <w:rPr>
          <w:kern w:val="21"/>
          <w:sz w:val="18"/>
        </w:rPr>
        <w:t xml:space="preserve"> how increasing the total number of coordinating groups on the ligand could affect the stability of the network formed.</w:t>
      </w:r>
    </w:p>
    <w:p w:rsidR="005352E0" w:rsidRPr="00E85D76" w:rsidRDefault="005352E0" w:rsidP="00147466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Herein, we </w:t>
      </w:r>
      <w:r w:rsidR="00147466" w:rsidRPr="00E85D76">
        <w:rPr>
          <w:kern w:val="21"/>
          <w:sz w:val="18"/>
          <w:lang w:val="en-AU"/>
        </w:rPr>
        <w:t>propose</w:t>
      </w:r>
      <w:r w:rsidRPr="00E85D76">
        <w:rPr>
          <w:kern w:val="21"/>
          <w:sz w:val="18"/>
          <w:lang w:val="en-AU"/>
        </w:rPr>
        <w:t xml:space="preserve"> </w:t>
      </w:r>
      <w:r w:rsidR="00537668" w:rsidRPr="00E85D76">
        <w:rPr>
          <w:kern w:val="21"/>
          <w:sz w:val="18"/>
          <w:lang w:val="en-AU"/>
        </w:rPr>
        <w:t xml:space="preserve">a new approach towards a hydrolytically stable MOF, namely the use of a </w:t>
      </w:r>
      <w:r w:rsidR="00537668" w:rsidRPr="00E85D76">
        <w:rPr>
          <w:kern w:val="21"/>
          <w:sz w:val="18"/>
        </w:rPr>
        <w:t>ligand that is designed to offer a large number of donor atoms and therefore form a MOF with a very high degree of connectivity</w:t>
      </w:r>
      <w:r w:rsidR="00147466" w:rsidRPr="00E85D76">
        <w:rPr>
          <w:kern w:val="21"/>
          <w:sz w:val="18"/>
        </w:rPr>
        <w:t xml:space="preserve"> and hence stability</w:t>
      </w:r>
      <w:r w:rsidR="00537668" w:rsidRPr="00E85D76">
        <w:rPr>
          <w:kern w:val="21"/>
          <w:sz w:val="18"/>
        </w:rPr>
        <w:t xml:space="preserve">. We report </w:t>
      </w:r>
      <w:r w:rsidRPr="00E85D76">
        <w:rPr>
          <w:kern w:val="21"/>
          <w:sz w:val="18"/>
          <w:lang w:val="en-AU"/>
        </w:rPr>
        <w:t xml:space="preserve">the synthesis of a new </w:t>
      </w:r>
      <w:proofErr w:type="spellStart"/>
      <w:r w:rsidR="003B26E4" w:rsidRPr="00E85D76">
        <w:rPr>
          <w:kern w:val="21"/>
          <w:sz w:val="18"/>
          <w:lang w:val="en-AU"/>
        </w:rPr>
        <w:t>triamine</w:t>
      </w:r>
      <w:r w:rsidRPr="00E85D76">
        <w:rPr>
          <w:kern w:val="21"/>
          <w:sz w:val="18"/>
          <w:lang w:val="en-AU"/>
        </w:rPr>
        <w:t>pentacarboxylic</w:t>
      </w:r>
      <w:proofErr w:type="spellEnd"/>
      <w:r w:rsidRPr="00E85D76">
        <w:rPr>
          <w:kern w:val="21"/>
          <w:sz w:val="18"/>
          <w:lang w:val="en-AU"/>
        </w:rPr>
        <w:t xml:space="preserve"> acid ligand</w:t>
      </w:r>
      <w:r w:rsidR="003B26E4" w:rsidRPr="00E85D76">
        <w:rPr>
          <w:kern w:val="21"/>
          <w:sz w:val="18"/>
          <w:lang w:val="en-AU"/>
        </w:rPr>
        <w:t>,</w:t>
      </w:r>
      <w:r w:rsidRPr="00E85D76">
        <w:rPr>
          <w:kern w:val="21"/>
          <w:sz w:val="18"/>
          <w:lang w:val="en-AU"/>
        </w:rPr>
        <w:t xml:space="preserve"> isolated as </w:t>
      </w:r>
      <w:r w:rsidR="003B26E4" w:rsidRPr="00E85D76">
        <w:rPr>
          <w:kern w:val="21"/>
          <w:sz w:val="18"/>
          <w:lang w:val="en-AU"/>
        </w:rPr>
        <w:t>its</w:t>
      </w:r>
      <w:r w:rsidRPr="00E85D76">
        <w:rPr>
          <w:kern w:val="21"/>
          <w:sz w:val="18"/>
          <w:lang w:val="en-AU"/>
        </w:rPr>
        <w:t xml:space="preserve"> </w:t>
      </w:r>
      <w:proofErr w:type="spellStart"/>
      <w:r w:rsidRPr="00E85D76">
        <w:rPr>
          <w:kern w:val="21"/>
          <w:sz w:val="18"/>
          <w:lang w:val="en-AU"/>
        </w:rPr>
        <w:t>trihydrochloride</w:t>
      </w:r>
      <w:proofErr w:type="spellEnd"/>
      <w:r w:rsidRPr="00E85D76">
        <w:rPr>
          <w:kern w:val="21"/>
          <w:sz w:val="18"/>
          <w:lang w:val="en-AU"/>
        </w:rPr>
        <w:t xml:space="preserve"> salt </w:t>
      </w:r>
      <w:r w:rsidRPr="00E85D76">
        <w:rPr>
          <w:kern w:val="21"/>
          <w:sz w:val="18"/>
        </w:rPr>
        <w:t xml:space="preserve">N,Nʺ-di(4-carboxybenzyl)-N,N′,Nʺ-tri(acetic acid)-2,2′-diaminodiethylamine </w:t>
      </w:r>
      <w:proofErr w:type="spellStart"/>
      <w:r w:rsidRPr="00E85D76">
        <w:rPr>
          <w:kern w:val="21"/>
          <w:sz w:val="18"/>
        </w:rPr>
        <w:t>trihydrochloride</w:t>
      </w:r>
      <w:proofErr w:type="spellEnd"/>
      <w:r w:rsidRPr="00E85D76">
        <w:rPr>
          <w:kern w:val="21"/>
          <w:sz w:val="18"/>
        </w:rPr>
        <w:t xml:space="preserve"> </w:t>
      </w:r>
      <w:r w:rsidRPr="00E85D76">
        <w:rPr>
          <w:b/>
          <w:bCs/>
          <w:kern w:val="21"/>
          <w:sz w:val="18"/>
        </w:rPr>
        <w:t>(H</w:t>
      </w:r>
      <w:r w:rsidRPr="00E85D76">
        <w:rPr>
          <w:b/>
          <w:bCs/>
          <w:kern w:val="21"/>
          <w:sz w:val="18"/>
          <w:vertAlign w:val="subscript"/>
        </w:rPr>
        <w:t>8</w:t>
      </w:r>
      <w:r w:rsidRPr="00E85D76">
        <w:rPr>
          <w:b/>
          <w:bCs/>
          <w:kern w:val="21"/>
          <w:sz w:val="18"/>
        </w:rPr>
        <w:t>L1)Cl</w:t>
      </w:r>
      <w:r w:rsidRPr="00E85D76">
        <w:rPr>
          <w:b/>
          <w:bCs/>
          <w:kern w:val="21"/>
          <w:sz w:val="18"/>
          <w:vertAlign w:val="subscript"/>
        </w:rPr>
        <w:t>3</w:t>
      </w:r>
      <w:r w:rsidRPr="00E85D76">
        <w:rPr>
          <w:kern w:val="21"/>
          <w:sz w:val="18"/>
        </w:rPr>
        <w:t xml:space="preserve"> </w:t>
      </w:r>
      <w:r w:rsidR="005B27D4" w:rsidRPr="00E85D76">
        <w:rPr>
          <w:kern w:val="21"/>
          <w:sz w:val="18"/>
        </w:rPr>
        <w:t>(Scheme 1)</w:t>
      </w:r>
      <w:r w:rsidR="003B26E4" w:rsidRPr="00E85D76">
        <w:rPr>
          <w:kern w:val="21"/>
          <w:sz w:val="18"/>
        </w:rPr>
        <w:t>,</w:t>
      </w:r>
      <w:r w:rsidR="005B27D4" w:rsidRPr="00E85D76">
        <w:rPr>
          <w:kern w:val="21"/>
          <w:sz w:val="18"/>
        </w:rPr>
        <w:t xml:space="preserve"> </w:t>
      </w:r>
      <w:r w:rsidRPr="00E85D76">
        <w:rPr>
          <w:kern w:val="21"/>
          <w:sz w:val="18"/>
        </w:rPr>
        <w:t xml:space="preserve">and its use in the formation of a </w:t>
      </w:r>
      <w:r w:rsidR="003B26E4" w:rsidRPr="00E85D76">
        <w:rPr>
          <w:kern w:val="21"/>
          <w:sz w:val="18"/>
        </w:rPr>
        <w:t xml:space="preserve">hydrolytically stable, porous </w:t>
      </w:r>
      <w:r w:rsidRPr="00E85D76">
        <w:rPr>
          <w:kern w:val="21"/>
          <w:sz w:val="18"/>
        </w:rPr>
        <w:t>ca</w:t>
      </w:r>
      <w:r w:rsidR="00537668" w:rsidRPr="00E85D76">
        <w:rPr>
          <w:kern w:val="21"/>
          <w:sz w:val="18"/>
        </w:rPr>
        <w:t>dmium(II) coordination polymer.</w:t>
      </w:r>
    </w:p>
    <w:p w:rsidR="005352E0" w:rsidRPr="00E85D76" w:rsidRDefault="00031B23" w:rsidP="006107B8">
      <w:pPr>
        <w:pStyle w:val="TFReferencesSection"/>
        <w:ind w:firstLine="0"/>
        <w:rPr>
          <w:kern w:val="21"/>
          <w:sz w:val="18"/>
        </w:rPr>
      </w:pPr>
      <w:r>
        <w:rPr>
          <w:kern w:val="21"/>
          <w:sz w:val="18"/>
        </w:rPr>
        <w:pict>
          <v:rect id="_x0000_i1025" style="width:0;height:1.5pt" o:hralign="center" o:hrstd="t" o:hr="t" fillcolor="#a0a0a0" stroked="f"/>
        </w:pict>
      </w:r>
    </w:p>
    <w:p w:rsidR="005352E0" w:rsidRPr="00E85D76" w:rsidRDefault="00012D24" w:rsidP="004B51A8">
      <w:pPr>
        <w:pStyle w:val="TFReferencesSection"/>
        <w:ind w:firstLine="0"/>
        <w:jc w:val="center"/>
        <w:rPr>
          <w:kern w:val="21"/>
          <w:sz w:val="18"/>
        </w:rPr>
      </w:pPr>
      <w:r w:rsidRPr="00E85D76">
        <w:rPr>
          <w:noProof/>
          <w:kern w:val="21"/>
          <w:sz w:val="18"/>
          <w:lang w:val="en-AU" w:eastAsia="zh-CN"/>
        </w:rPr>
        <w:drawing>
          <wp:inline distT="0" distB="0" distL="0" distR="0">
            <wp:extent cx="3042034" cy="1330657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gand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760" b="-11313"/>
                    <a:stretch/>
                  </pic:blipFill>
                  <pic:spPr bwMode="auto">
                    <a:xfrm>
                      <a:off x="0" y="0"/>
                      <a:ext cx="3044825" cy="1331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3DA" w:rsidRPr="00E85D76" w:rsidRDefault="005352E0" w:rsidP="00012D24">
      <w:pPr>
        <w:pStyle w:val="TFReferencesSection"/>
        <w:ind w:firstLine="0"/>
        <w:rPr>
          <w:kern w:val="21"/>
          <w:sz w:val="18"/>
        </w:rPr>
      </w:pPr>
      <w:r w:rsidRPr="00E85D76">
        <w:rPr>
          <w:b/>
          <w:kern w:val="21"/>
          <w:sz w:val="18"/>
        </w:rPr>
        <w:t>Scheme 1</w:t>
      </w:r>
      <w:r w:rsidR="001C6E67" w:rsidRPr="00E85D76">
        <w:rPr>
          <w:b/>
          <w:kern w:val="21"/>
          <w:sz w:val="18"/>
        </w:rPr>
        <w:t>.</w:t>
      </w:r>
      <w:r w:rsidRPr="00E85D76">
        <w:rPr>
          <w:kern w:val="21"/>
          <w:sz w:val="18"/>
        </w:rPr>
        <w:t xml:space="preserve"> </w:t>
      </w:r>
      <w:r w:rsidR="004B51A8" w:rsidRPr="00E85D76">
        <w:rPr>
          <w:kern w:val="21"/>
          <w:sz w:val="18"/>
        </w:rPr>
        <w:t xml:space="preserve">The </w:t>
      </w:r>
      <w:proofErr w:type="spellStart"/>
      <w:r w:rsidR="00012D24" w:rsidRPr="00E85D76">
        <w:rPr>
          <w:kern w:val="21"/>
          <w:sz w:val="18"/>
        </w:rPr>
        <w:t>pentacarboxylic</w:t>
      </w:r>
      <w:proofErr w:type="spellEnd"/>
      <w:r w:rsidR="00012D24" w:rsidRPr="00E85D76">
        <w:rPr>
          <w:kern w:val="21"/>
          <w:sz w:val="18"/>
        </w:rPr>
        <w:t xml:space="preserve"> acid </w:t>
      </w:r>
      <w:r w:rsidR="00012D24" w:rsidRPr="00E85D76">
        <w:rPr>
          <w:b/>
          <w:bCs/>
          <w:kern w:val="21"/>
          <w:sz w:val="18"/>
        </w:rPr>
        <w:t>H</w:t>
      </w:r>
      <w:r w:rsidR="00012D24" w:rsidRPr="00E85D76">
        <w:rPr>
          <w:b/>
          <w:bCs/>
          <w:kern w:val="21"/>
          <w:sz w:val="18"/>
          <w:vertAlign w:val="subscript"/>
        </w:rPr>
        <w:t>5</w:t>
      </w:r>
      <w:r w:rsidR="00012D24" w:rsidRPr="00E85D76">
        <w:rPr>
          <w:b/>
          <w:bCs/>
          <w:kern w:val="21"/>
          <w:sz w:val="18"/>
        </w:rPr>
        <w:t>L1</w:t>
      </w:r>
      <w:r w:rsidR="004B51A8" w:rsidRPr="00E85D76">
        <w:rPr>
          <w:kern w:val="21"/>
          <w:sz w:val="18"/>
        </w:rPr>
        <w:t>,</w:t>
      </w:r>
      <w:r w:rsidR="00012D24" w:rsidRPr="00E85D76">
        <w:rPr>
          <w:kern w:val="21"/>
          <w:sz w:val="18"/>
        </w:rPr>
        <w:t xml:space="preserve"> which is isolated and used as its </w:t>
      </w:r>
      <w:proofErr w:type="spellStart"/>
      <w:r w:rsidR="00012D24" w:rsidRPr="00E85D76">
        <w:rPr>
          <w:kern w:val="21"/>
          <w:sz w:val="18"/>
        </w:rPr>
        <w:t>tri</w:t>
      </w:r>
      <w:r w:rsidR="004B51A8" w:rsidRPr="00E85D76">
        <w:rPr>
          <w:kern w:val="21"/>
          <w:sz w:val="18"/>
        </w:rPr>
        <w:t>hydrochloride</w:t>
      </w:r>
      <w:proofErr w:type="spellEnd"/>
      <w:r w:rsidR="004B51A8" w:rsidRPr="00E85D76">
        <w:rPr>
          <w:kern w:val="21"/>
          <w:sz w:val="18"/>
        </w:rPr>
        <w:t xml:space="preserve"> salt.</w:t>
      </w:r>
    </w:p>
    <w:p w:rsidR="005352E0" w:rsidRPr="00E85D76" w:rsidRDefault="00031B23" w:rsidP="008453DA">
      <w:pPr>
        <w:pStyle w:val="TFReferencesSection"/>
        <w:ind w:firstLine="0"/>
        <w:rPr>
          <w:kern w:val="21"/>
          <w:sz w:val="18"/>
        </w:rPr>
      </w:pPr>
      <w:r>
        <w:rPr>
          <w:kern w:val="21"/>
          <w:sz w:val="18"/>
        </w:rPr>
        <w:pict>
          <v:rect id="_x0000_i1026" style="width:0;height:1.5pt" o:hralign="center" o:hrstd="t" o:hr="t" fillcolor="#a0a0a0" stroked="f"/>
        </w:pict>
      </w:r>
    </w:p>
    <w:p w:rsidR="001B7F77" w:rsidRPr="00E85D76" w:rsidRDefault="005352E0" w:rsidP="00537668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Reaction of </w:t>
      </w:r>
      <w:r w:rsidRPr="00E85D76">
        <w:rPr>
          <w:b/>
          <w:bCs/>
          <w:kern w:val="21"/>
          <w:sz w:val="18"/>
          <w:lang w:val="en-AU"/>
        </w:rPr>
        <w:t>(H</w:t>
      </w:r>
      <w:r w:rsidRPr="00E85D76">
        <w:rPr>
          <w:b/>
          <w:bCs/>
          <w:kern w:val="21"/>
          <w:sz w:val="18"/>
          <w:vertAlign w:val="subscript"/>
          <w:lang w:val="en-AU"/>
        </w:rPr>
        <w:t>8</w:t>
      </w:r>
      <w:r w:rsidRPr="00E85D76">
        <w:rPr>
          <w:b/>
          <w:bCs/>
          <w:kern w:val="21"/>
          <w:sz w:val="18"/>
          <w:lang w:val="en-AU"/>
        </w:rPr>
        <w:t>L1</w:t>
      </w:r>
      <w:proofErr w:type="gramStart"/>
      <w:r w:rsidRPr="00E85D76">
        <w:rPr>
          <w:b/>
          <w:bCs/>
          <w:kern w:val="21"/>
          <w:sz w:val="18"/>
          <w:lang w:val="en-AU"/>
        </w:rPr>
        <w:t>)Cl</w:t>
      </w:r>
      <w:r w:rsidRPr="00E85D76">
        <w:rPr>
          <w:b/>
          <w:bCs/>
          <w:kern w:val="21"/>
          <w:sz w:val="18"/>
          <w:vertAlign w:val="subscript"/>
          <w:lang w:val="en-AU"/>
        </w:rPr>
        <w:t>3</w:t>
      </w:r>
      <w:proofErr w:type="gramEnd"/>
      <w:r w:rsidRPr="00E85D76">
        <w:rPr>
          <w:kern w:val="21"/>
          <w:sz w:val="18"/>
          <w:lang w:val="en-AU"/>
        </w:rPr>
        <w:t xml:space="preserve"> with cadmium(II) chloride </w:t>
      </w:r>
      <w:r w:rsidR="00911A17" w:rsidRPr="00E85D76">
        <w:rPr>
          <w:kern w:val="21"/>
          <w:sz w:val="18"/>
          <w:lang w:val="en-AU"/>
        </w:rPr>
        <w:br/>
      </w:r>
      <w:proofErr w:type="spellStart"/>
      <w:r w:rsidRPr="00E85D76">
        <w:rPr>
          <w:kern w:val="21"/>
          <w:sz w:val="18"/>
          <w:lang w:val="en-AU"/>
        </w:rPr>
        <w:t>hemipentahydrate</w:t>
      </w:r>
      <w:proofErr w:type="spellEnd"/>
      <w:r w:rsidRPr="00E85D76">
        <w:rPr>
          <w:kern w:val="21"/>
          <w:sz w:val="18"/>
          <w:lang w:val="en-AU"/>
        </w:rPr>
        <w:t xml:space="preserve"> in a 1:1 DMF : water mixture at 90 °C produced colourless, block-shaped crystals. The crystals were analysed by single crystal X-ray diffraction</w:t>
      </w:r>
      <w:r w:rsidR="00CB2A48" w:rsidRPr="00E85D76">
        <w:rPr>
          <w:kern w:val="21"/>
          <w:sz w:val="18"/>
          <w:lang w:val="en-AU"/>
        </w:rPr>
        <w:t>,</w:t>
      </w:r>
      <w:r w:rsidRPr="00E85D76">
        <w:rPr>
          <w:kern w:val="21"/>
          <w:sz w:val="18"/>
          <w:lang w:val="en-AU"/>
        </w:rPr>
        <w:t xml:space="preserve"> </w:t>
      </w:r>
      <w:r w:rsidR="00CB2A48" w:rsidRPr="00E85D76">
        <w:rPr>
          <w:kern w:val="21"/>
          <w:sz w:val="18"/>
          <w:lang w:val="en-AU"/>
        </w:rPr>
        <w:t xml:space="preserve">with </w:t>
      </w:r>
      <w:r w:rsidRPr="00E85D76">
        <w:rPr>
          <w:kern w:val="21"/>
          <w:sz w:val="18"/>
          <w:lang w:val="en-AU"/>
        </w:rPr>
        <w:t xml:space="preserve">the data solved in the tetragonal space group </w:t>
      </w:r>
      <w:r w:rsidRPr="00E85D76">
        <w:rPr>
          <w:i/>
          <w:iCs/>
          <w:kern w:val="21"/>
          <w:sz w:val="18"/>
          <w:lang w:val="en-AU"/>
        </w:rPr>
        <w:t>P</w:t>
      </w:r>
      <w:r w:rsidRPr="00E85D76">
        <w:rPr>
          <w:kern w:val="21"/>
          <w:sz w:val="18"/>
          <w:lang w:val="en-AU"/>
        </w:rPr>
        <w:t>4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i/>
          <w:iCs/>
          <w:kern w:val="21"/>
          <w:sz w:val="18"/>
          <w:lang w:val="en-AU"/>
        </w:rPr>
        <w:t>/n</w:t>
      </w:r>
      <w:r w:rsidRPr="00E85D76">
        <w:rPr>
          <w:kern w:val="21"/>
          <w:sz w:val="18"/>
          <w:lang w:val="en-AU"/>
        </w:rPr>
        <w:t>, and were found to be of the form poly-[Cd</w:t>
      </w:r>
      <w:r w:rsidRPr="00E85D76">
        <w:rPr>
          <w:kern w:val="21"/>
          <w:sz w:val="18"/>
          <w:vertAlign w:val="subscript"/>
          <w:lang w:val="en-AU"/>
        </w:rPr>
        <w:t>2.5</w:t>
      </w:r>
      <w:r w:rsidRPr="00E85D76">
        <w:rPr>
          <w:kern w:val="21"/>
          <w:sz w:val="18"/>
          <w:lang w:val="en-AU"/>
        </w:rPr>
        <w:t>(</w:t>
      </w:r>
      <w:r w:rsidRPr="00E85D76">
        <w:rPr>
          <w:b/>
          <w:bCs/>
          <w:kern w:val="21"/>
          <w:sz w:val="18"/>
          <w:lang w:val="en-AU"/>
        </w:rPr>
        <w:t>L1</w:t>
      </w:r>
      <w:r w:rsidRPr="00E85D76">
        <w:rPr>
          <w:kern w:val="21"/>
          <w:sz w:val="18"/>
          <w:lang w:val="en-AU"/>
        </w:rPr>
        <w:t>)(OH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>)]·DMF·4H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O. The asymmetric unit contains </w:t>
      </w:r>
      <w:r w:rsidR="0051458B" w:rsidRPr="00E85D76">
        <w:rPr>
          <w:kern w:val="21"/>
          <w:sz w:val="18"/>
          <w:lang w:val="en-AU"/>
        </w:rPr>
        <w:t>on</w:t>
      </w:r>
      <w:r w:rsidRPr="00E85D76">
        <w:rPr>
          <w:kern w:val="21"/>
          <w:sz w:val="18"/>
          <w:lang w:val="en-AU"/>
        </w:rPr>
        <w:t xml:space="preserve">e whole </w:t>
      </w:r>
      <w:r w:rsidRPr="00E85D76">
        <w:rPr>
          <w:b/>
          <w:bCs/>
          <w:kern w:val="21"/>
          <w:sz w:val="18"/>
          <w:lang w:val="en-AU"/>
        </w:rPr>
        <w:t>L1</w:t>
      </w:r>
      <w:r w:rsidRPr="00E85D76">
        <w:rPr>
          <w:kern w:val="21"/>
          <w:sz w:val="18"/>
          <w:lang w:val="en-AU"/>
        </w:rPr>
        <w:t xml:space="preserve"> ligand which </w:t>
      </w:r>
      <w:r w:rsidR="0051458B" w:rsidRPr="00E85D76">
        <w:rPr>
          <w:kern w:val="21"/>
          <w:sz w:val="18"/>
          <w:lang w:val="en-AU"/>
        </w:rPr>
        <w:t>is coordinated</w:t>
      </w:r>
      <w:r w:rsidRPr="00E85D76">
        <w:rPr>
          <w:kern w:val="21"/>
          <w:sz w:val="18"/>
          <w:lang w:val="en-AU"/>
        </w:rPr>
        <w:t xml:space="preserve"> to three crystallographically unique </w:t>
      </w:r>
      <w:proofErr w:type="gramStart"/>
      <w:r w:rsidRPr="00E85D76">
        <w:rPr>
          <w:kern w:val="21"/>
          <w:sz w:val="18"/>
          <w:lang w:val="en-AU"/>
        </w:rPr>
        <w:t>Cd(</w:t>
      </w:r>
      <w:proofErr w:type="gramEnd"/>
      <w:r w:rsidRPr="00E85D76">
        <w:rPr>
          <w:kern w:val="21"/>
          <w:sz w:val="18"/>
          <w:lang w:val="en-AU"/>
        </w:rPr>
        <w:t xml:space="preserve">II) metal centres, </w:t>
      </w:r>
      <w:r w:rsidR="00CB2A48" w:rsidRPr="00E85D76">
        <w:rPr>
          <w:kern w:val="21"/>
          <w:sz w:val="18"/>
          <w:lang w:val="en-AU"/>
        </w:rPr>
        <w:t>one of which is</w:t>
      </w:r>
      <w:r w:rsidRPr="00E85D76">
        <w:rPr>
          <w:kern w:val="21"/>
          <w:sz w:val="18"/>
          <w:lang w:val="en-AU"/>
        </w:rPr>
        <w:t xml:space="preserve"> at half occupancy</w:t>
      </w:r>
      <w:r w:rsidR="00CB2A48" w:rsidRPr="00E85D76">
        <w:rPr>
          <w:kern w:val="21"/>
          <w:sz w:val="18"/>
          <w:lang w:val="en-AU"/>
        </w:rPr>
        <w:t xml:space="preserve"> in the ASU</w:t>
      </w:r>
      <w:r w:rsidRPr="00E85D76">
        <w:rPr>
          <w:kern w:val="21"/>
          <w:sz w:val="18"/>
          <w:lang w:val="en-AU"/>
        </w:rPr>
        <w:t xml:space="preserve"> as it resides on </w:t>
      </w:r>
      <w:r w:rsidR="00911A17" w:rsidRPr="00E85D76">
        <w:rPr>
          <w:kern w:val="21"/>
          <w:sz w:val="18"/>
          <w:lang w:val="en-AU"/>
        </w:rPr>
        <w:t>the 4</w:t>
      </w:r>
      <w:r w:rsidR="00911A17" w:rsidRPr="00E85D76">
        <w:rPr>
          <w:kern w:val="21"/>
          <w:sz w:val="18"/>
          <w:vertAlign w:val="subscript"/>
          <w:lang w:val="en-AU"/>
        </w:rPr>
        <w:t>2</w:t>
      </w:r>
      <w:r w:rsidR="00911A17" w:rsidRPr="00E85D76">
        <w:rPr>
          <w:kern w:val="21"/>
          <w:sz w:val="18"/>
          <w:lang w:val="en-AU"/>
        </w:rPr>
        <w:t xml:space="preserve"> screw axis</w:t>
      </w:r>
      <w:r w:rsidRPr="00E85D76">
        <w:rPr>
          <w:kern w:val="21"/>
          <w:sz w:val="18"/>
          <w:lang w:val="en-AU"/>
        </w:rPr>
        <w:t xml:space="preserve"> (Fig. 1).</w:t>
      </w:r>
      <w:r w:rsidR="003132B4" w:rsidRPr="00E85D76">
        <w:rPr>
          <w:kern w:val="21"/>
          <w:sz w:val="18"/>
          <w:lang w:val="en-AU"/>
        </w:rPr>
        <w:t xml:space="preserve"> </w:t>
      </w:r>
      <w:r w:rsidR="001B7F77" w:rsidRPr="00E85D76">
        <w:rPr>
          <w:kern w:val="21"/>
          <w:sz w:val="18"/>
          <w:lang w:val="en-AU"/>
        </w:rPr>
        <w:t xml:space="preserve">The network contains one-dimensional channels with a square cross-section of 9 x 9 Å which results in a calculated solvent-accessible void volume of 23 %. </w:t>
      </w:r>
      <w:r w:rsidR="001B7F77" w:rsidRPr="00E85D76">
        <w:rPr>
          <w:kern w:val="21"/>
          <w:sz w:val="18"/>
        </w:rPr>
        <w:t>The diffuse electron density in the pores could not be modelled sensibly, and as such its contribution to the diffraction data was accounted for using the SQUEEZE routine within PLATON.</w:t>
      </w:r>
      <w:r w:rsidR="00E439DA" w:rsidRPr="00E85D76">
        <w:rPr>
          <w:kern w:val="21"/>
          <w:sz w:val="18"/>
        </w:rPr>
        <w:fldChar w:fldCharType="begin"/>
      </w:r>
      <w:r w:rsidR="00537668" w:rsidRPr="00E85D76">
        <w:rPr>
          <w:kern w:val="21"/>
          <w:sz w:val="18"/>
        </w:rPr>
        <w:instrText xml:space="preserve"> ADDIN EN.CITE &lt;EndNote&gt;&lt;Cite&gt;&lt;Author&gt;Spek&lt;/Author&gt;&lt;Year&gt;2015&lt;/Year&gt;&lt;RecNum&gt;1553&lt;/RecNum&gt;&lt;DisplayText&gt;&lt;style face="superscript"&gt;34&lt;/style&gt;&lt;/DisplayText&gt;&lt;record&gt;&lt;rec-number&gt;1553&lt;/rec-number&gt;&lt;foreign-keys&gt;&lt;key app="EN" db-id="r5ex9zwz609e27etr5r5xz5vv2dfsfattvdf" timestamp="1536295625"&gt;1553&lt;/key&gt;&lt;/foreign-keys&gt;&lt;ref-type name="Journal Article"&gt;17&lt;/ref-type&gt;&lt;contributors&gt;&lt;authors&gt;&lt;author&gt;Spek, Anthony L.&lt;/author&gt;&lt;/authors&gt;&lt;/contributors&gt;&lt;titles&gt;&lt;title&gt;PLATON SQUEEZE: a tool for the calculation of the disordered solvent contribution to the calculated structure factors&lt;/title&gt;&lt;secondary-title&gt;Acta Crystallographica Section C: Structural Chemistry&lt;/secondary-title&gt;&lt;/titles&gt;&lt;periodical&gt;&lt;full-title&gt;Acta Crystallographica Section C: Structural Chemistry&lt;/full-title&gt;&lt;abbr-1&gt;Acta Crystallogr., Sect C.&lt;/abbr-1&gt;&lt;/periodical&gt;&lt;pages&gt;9-18&lt;/pages&gt;&lt;volume&gt;71&lt;/volume&gt;&lt;dates&gt;&lt;year&gt;2015&lt;/year&gt;&lt;/dates&gt;&lt;urls&gt;&lt;/urls&gt;&lt;/record&gt;&lt;/Cite&gt;&lt;/EndNote&gt;</w:instrText>
      </w:r>
      <w:r w:rsidR="00E439DA" w:rsidRPr="00E85D76">
        <w:rPr>
          <w:kern w:val="21"/>
          <w:sz w:val="18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</w:rPr>
        <w:t>34</w:t>
      </w:r>
      <w:r w:rsidR="00E439DA" w:rsidRPr="00E85D76">
        <w:rPr>
          <w:kern w:val="21"/>
          <w:sz w:val="18"/>
        </w:rPr>
        <w:fldChar w:fldCharType="end"/>
      </w:r>
      <w:r w:rsidR="001B7F77" w:rsidRPr="00E85D76">
        <w:rPr>
          <w:kern w:val="21"/>
          <w:sz w:val="18"/>
        </w:rPr>
        <w:t xml:space="preserve"> </w:t>
      </w:r>
      <w:r w:rsidR="003132B4" w:rsidRPr="00E85D76">
        <w:rPr>
          <w:kern w:val="21"/>
          <w:sz w:val="18"/>
          <w:lang w:val="en-AU"/>
        </w:rPr>
        <w:t>Overall each ligand coordinates to 8 metal ions, including one in a hex</w:t>
      </w:r>
      <w:r w:rsidR="00147A19" w:rsidRPr="00E85D76">
        <w:rPr>
          <w:kern w:val="21"/>
          <w:sz w:val="18"/>
          <w:lang w:val="en-AU"/>
        </w:rPr>
        <w:t>a</w:t>
      </w:r>
      <w:r w:rsidR="003132B4" w:rsidRPr="00E85D76">
        <w:rPr>
          <w:kern w:val="21"/>
          <w:sz w:val="18"/>
          <w:lang w:val="en-AU"/>
        </w:rPr>
        <w:t xml:space="preserve">dentate binding mode, with all but one of the </w:t>
      </w:r>
      <w:r w:rsidR="00311738" w:rsidRPr="00E85D76">
        <w:rPr>
          <w:kern w:val="21"/>
          <w:sz w:val="18"/>
          <w:lang w:val="en-AU"/>
        </w:rPr>
        <w:t>thirteen</w:t>
      </w:r>
      <w:r w:rsidR="003132B4" w:rsidRPr="00E85D76">
        <w:rPr>
          <w:kern w:val="21"/>
          <w:sz w:val="18"/>
          <w:lang w:val="en-AU"/>
        </w:rPr>
        <w:t xml:space="preserve"> pot</w:t>
      </w:r>
      <w:r w:rsidR="00751EB8" w:rsidRPr="00E85D76">
        <w:rPr>
          <w:kern w:val="21"/>
          <w:sz w:val="18"/>
          <w:lang w:val="en-AU"/>
        </w:rPr>
        <w:t>ential donor atoms coordinating</w:t>
      </w:r>
      <w:r w:rsidR="00484D62" w:rsidRPr="00E85D76">
        <w:rPr>
          <w:kern w:val="21"/>
          <w:sz w:val="18"/>
          <w:lang w:val="en-AU"/>
        </w:rPr>
        <w:t xml:space="preserve"> (a detailed structural analysis is provided in Supporting Information).</w:t>
      </w:r>
      <w:r w:rsidR="00751EB8" w:rsidRPr="00E85D76">
        <w:rPr>
          <w:kern w:val="21"/>
          <w:sz w:val="18"/>
          <w:lang w:val="en-AU"/>
        </w:rPr>
        <w:t xml:space="preserve"> </w:t>
      </w:r>
      <w:r w:rsidR="00484D62" w:rsidRPr="00E85D76">
        <w:rPr>
          <w:kern w:val="21"/>
          <w:sz w:val="18"/>
          <w:lang w:val="en-AU"/>
        </w:rPr>
        <w:t>The material therefore</w:t>
      </w:r>
      <w:r w:rsidR="00751EB8" w:rsidRPr="00E85D76">
        <w:rPr>
          <w:kern w:val="21"/>
          <w:sz w:val="18"/>
          <w:lang w:val="en-AU"/>
        </w:rPr>
        <w:t xml:space="preserve"> </w:t>
      </w:r>
      <w:r w:rsidR="00484D62" w:rsidRPr="00E85D76">
        <w:rPr>
          <w:kern w:val="21"/>
          <w:sz w:val="18"/>
          <w:lang w:val="en-AU"/>
        </w:rPr>
        <w:t>has</w:t>
      </w:r>
      <w:r w:rsidR="00751EB8" w:rsidRPr="00E85D76">
        <w:rPr>
          <w:kern w:val="21"/>
          <w:sz w:val="18"/>
          <w:lang w:val="en-AU"/>
        </w:rPr>
        <w:t xml:space="preserve"> an exceptionally </w:t>
      </w:r>
      <w:r w:rsidR="001B7F77" w:rsidRPr="00E85D76">
        <w:rPr>
          <w:kern w:val="21"/>
          <w:sz w:val="18"/>
          <w:lang w:val="en-AU"/>
        </w:rPr>
        <w:t xml:space="preserve">high degree of connectivity </w:t>
      </w:r>
      <w:r w:rsidR="00F021C8" w:rsidRPr="00E85D76">
        <w:rPr>
          <w:kern w:val="21"/>
          <w:sz w:val="18"/>
          <w:lang w:val="en-AU"/>
        </w:rPr>
        <w:t>which was postulated to lead to high stability.</w:t>
      </w:r>
    </w:p>
    <w:p w:rsidR="005A6ADE" w:rsidRPr="00E85D76" w:rsidRDefault="005A6ADE" w:rsidP="0043411A">
      <w:pPr>
        <w:rPr>
          <w:lang w:val="en-AU"/>
        </w:rPr>
      </w:pPr>
      <w:r w:rsidRPr="00E85D76">
        <w:rPr>
          <w:kern w:val="21"/>
          <w:sz w:val="18"/>
          <w:lang w:val="en-AU"/>
        </w:rPr>
        <w:t xml:space="preserve">Thermogravimetric analysis (TGA) of compound </w:t>
      </w:r>
      <w:r w:rsidRPr="00E85D76">
        <w:rPr>
          <w:b/>
          <w:bCs/>
          <w:kern w:val="21"/>
          <w:sz w:val="18"/>
          <w:lang w:val="en-AU"/>
        </w:rPr>
        <w:t>1</w:t>
      </w:r>
      <w:r w:rsidRPr="00E85D76">
        <w:rPr>
          <w:kern w:val="21"/>
          <w:sz w:val="18"/>
          <w:lang w:val="en-AU"/>
        </w:rPr>
        <w:t xml:space="preserve"> (see ESI) showed a steady mass loss of approximately 16 % in the temperature range 30-200 °C. This was followed by a plateau between 200-300 °C before the onset of decomposition. The mass loss is ascribed to the loss of four lattice water molecules, one aqua ligand and one lattice DMF molecule. The as-synthesised material was subjected to solvent exchange with acetonitrile over a period of 72 hours. TGA measurement of the solvent-exchanged sample showed a mass loss of approximately 13 % in the temperature range 30-150 °C (10 % &lt; 80 °C), indicating that the lattice water and DMF molecules were successfully exchanged by </w:t>
      </w:r>
      <w:proofErr w:type="spellStart"/>
      <w:r w:rsidRPr="00E85D76">
        <w:rPr>
          <w:kern w:val="21"/>
          <w:sz w:val="18"/>
          <w:lang w:val="en-AU"/>
        </w:rPr>
        <w:t>MeCN</w:t>
      </w:r>
      <w:proofErr w:type="spellEnd"/>
      <w:r w:rsidRPr="00E85D76">
        <w:rPr>
          <w:kern w:val="21"/>
          <w:sz w:val="18"/>
          <w:lang w:val="en-AU"/>
        </w:rPr>
        <w:t>. The stable plateau before the onset of decomposition at 300 °C remained.</w:t>
      </w:r>
    </w:p>
    <w:p w:rsidR="005A6ADE" w:rsidRPr="00E85D76" w:rsidRDefault="005A6ADE" w:rsidP="006107B8">
      <w:pPr>
        <w:pStyle w:val="TFReferencesSection"/>
        <w:ind w:firstLine="0"/>
        <w:rPr>
          <w:kern w:val="21"/>
          <w:sz w:val="18"/>
          <w:lang w:val="en-AU"/>
        </w:rPr>
      </w:pPr>
    </w:p>
    <w:p w:rsidR="005A6ADE" w:rsidRPr="00E85D76" w:rsidRDefault="005A6ADE" w:rsidP="006107B8">
      <w:pPr>
        <w:pStyle w:val="TFReferencesSection"/>
        <w:ind w:firstLine="0"/>
        <w:rPr>
          <w:kern w:val="21"/>
          <w:sz w:val="18"/>
          <w:lang w:val="en-AU"/>
        </w:rPr>
      </w:pPr>
    </w:p>
    <w:p w:rsidR="005352E0" w:rsidRPr="00E85D76" w:rsidRDefault="00031B23" w:rsidP="006107B8">
      <w:pPr>
        <w:pStyle w:val="TFReferencesSection"/>
        <w:ind w:firstLine="0"/>
        <w:rPr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27" style="width:0;height:1.5pt" o:hralign="center" o:hrstd="t" o:hr="t" fillcolor="#a0a0a0" stroked="f"/>
        </w:pict>
      </w:r>
    </w:p>
    <w:p w:rsidR="005352E0" w:rsidRPr="00E85D76" w:rsidRDefault="006D729C" w:rsidP="00AE553E">
      <w:pPr>
        <w:pStyle w:val="TFReferencesSection"/>
        <w:ind w:firstLine="0"/>
        <w:jc w:val="center"/>
        <w:rPr>
          <w:kern w:val="21"/>
          <w:sz w:val="18"/>
          <w:lang w:val="en-AU"/>
        </w:rPr>
      </w:pPr>
      <w:r w:rsidRPr="00E85D76">
        <w:rPr>
          <w:noProof/>
          <w:kern w:val="21"/>
          <w:sz w:val="18"/>
          <w:lang w:val="en-AU" w:eastAsia="zh-CN"/>
        </w:rPr>
        <w:drawing>
          <wp:inline distT="0" distB="0" distL="0" distR="0">
            <wp:extent cx="3044825" cy="1666240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JE2-56A ligand geometry 3 Image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7E" w:rsidRPr="00E85D76" w:rsidRDefault="003B417E" w:rsidP="00AE553E">
      <w:pPr>
        <w:pStyle w:val="TFReferencesSection"/>
        <w:ind w:firstLine="0"/>
        <w:jc w:val="center"/>
        <w:rPr>
          <w:b/>
          <w:kern w:val="21"/>
          <w:sz w:val="18"/>
          <w:lang w:val="en-AU"/>
        </w:rPr>
      </w:pPr>
      <w:r w:rsidRPr="00E85D76">
        <w:rPr>
          <w:noProof/>
          <w:kern w:val="21"/>
          <w:sz w:val="18"/>
          <w:lang w:val="en-AU" w:eastAsia="zh-CN"/>
        </w:rPr>
        <w:drawing>
          <wp:inline distT="0" distB="0" distL="0" distR="0">
            <wp:extent cx="2638425" cy="267995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twork diagram Image.ti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6" r="17950"/>
                    <a:stretch/>
                  </pic:blipFill>
                  <pic:spPr bwMode="auto">
                    <a:xfrm>
                      <a:off x="0" y="0"/>
                      <a:ext cx="2663942" cy="270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17E" w:rsidRPr="00E85D76" w:rsidRDefault="003B417E" w:rsidP="0046672A">
      <w:pPr>
        <w:pStyle w:val="TFReferencesSection"/>
        <w:ind w:firstLine="0"/>
        <w:rPr>
          <w:b/>
          <w:kern w:val="21"/>
          <w:sz w:val="18"/>
          <w:lang w:val="en-AU"/>
        </w:rPr>
      </w:pPr>
    </w:p>
    <w:p w:rsidR="006107B8" w:rsidRPr="00E85D76" w:rsidRDefault="005352E0" w:rsidP="00D5295D">
      <w:pPr>
        <w:pStyle w:val="TFReferencesSection"/>
        <w:ind w:firstLine="0"/>
        <w:rPr>
          <w:kern w:val="21"/>
          <w:sz w:val="18"/>
          <w:lang w:val="en-AU"/>
        </w:rPr>
      </w:pPr>
      <w:r w:rsidRPr="00E85D76">
        <w:rPr>
          <w:b/>
          <w:kern w:val="21"/>
          <w:sz w:val="18"/>
          <w:lang w:val="en-AU"/>
        </w:rPr>
        <w:t>Fig</w:t>
      </w:r>
      <w:r w:rsidR="0046672A" w:rsidRPr="00E85D76">
        <w:rPr>
          <w:b/>
          <w:kern w:val="21"/>
          <w:sz w:val="18"/>
          <w:lang w:val="en-AU"/>
        </w:rPr>
        <w:t>ure</w:t>
      </w:r>
      <w:r w:rsidRPr="00E85D76">
        <w:rPr>
          <w:b/>
          <w:kern w:val="21"/>
          <w:sz w:val="18"/>
          <w:lang w:val="en-AU"/>
        </w:rPr>
        <w:t xml:space="preserve"> 1</w:t>
      </w:r>
      <w:r w:rsidR="0046672A" w:rsidRPr="00E85D76">
        <w:rPr>
          <w:b/>
          <w:kern w:val="21"/>
          <w:sz w:val="18"/>
          <w:lang w:val="en-AU"/>
        </w:rPr>
        <w:t>.</w:t>
      </w:r>
      <w:r w:rsidRPr="00E85D76">
        <w:rPr>
          <w:kern w:val="21"/>
          <w:sz w:val="18"/>
          <w:lang w:val="en-AU"/>
        </w:rPr>
        <w:t xml:space="preserve"> The </w:t>
      </w:r>
      <w:r w:rsidR="00FA53E9" w:rsidRPr="00E85D76">
        <w:rPr>
          <w:kern w:val="21"/>
          <w:sz w:val="18"/>
          <w:lang w:val="en-AU"/>
        </w:rPr>
        <w:t xml:space="preserve">coordination environment of the </w:t>
      </w:r>
      <w:r w:rsidR="00FA53E9" w:rsidRPr="00E85D76">
        <w:rPr>
          <w:b/>
          <w:bCs/>
          <w:kern w:val="21"/>
          <w:sz w:val="18"/>
          <w:lang w:val="en-AU"/>
        </w:rPr>
        <w:t>L1</w:t>
      </w:r>
      <w:r w:rsidR="00FA53E9" w:rsidRPr="00E85D76">
        <w:rPr>
          <w:kern w:val="21"/>
          <w:sz w:val="18"/>
          <w:lang w:val="en-AU"/>
        </w:rPr>
        <w:t xml:space="preserve"> ligand</w:t>
      </w:r>
      <w:r w:rsidR="00D5295D" w:rsidRPr="00E85D76">
        <w:rPr>
          <w:kern w:val="21"/>
          <w:sz w:val="18"/>
          <w:lang w:val="en-AU"/>
        </w:rPr>
        <w:t xml:space="preserve"> (top) and</w:t>
      </w:r>
      <w:r w:rsidRPr="00E85D76">
        <w:rPr>
          <w:kern w:val="21"/>
          <w:sz w:val="18"/>
          <w:lang w:val="en-AU"/>
        </w:rPr>
        <w:t xml:space="preserve"> </w:t>
      </w:r>
      <w:r w:rsidR="00D5295D" w:rsidRPr="00E85D76">
        <w:rPr>
          <w:kern w:val="21"/>
          <w:sz w:val="18"/>
          <w:lang w:val="en-AU"/>
        </w:rPr>
        <w:t>t</w:t>
      </w:r>
      <w:r w:rsidR="00AE553E" w:rsidRPr="00E85D76">
        <w:rPr>
          <w:kern w:val="21"/>
          <w:sz w:val="18"/>
          <w:lang w:val="en-AU"/>
        </w:rPr>
        <w:t xml:space="preserve">he extended structure of </w:t>
      </w:r>
      <w:r w:rsidR="00AE553E" w:rsidRPr="00E85D76">
        <w:rPr>
          <w:b/>
          <w:bCs/>
          <w:kern w:val="21"/>
          <w:sz w:val="18"/>
          <w:lang w:val="en-AU"/>
        </w:rPr>
        <w:t>1</w:t>
      </w:r>
      <w:r w:rsidR="00AE553E" w:rsidRPr="00E85D76">
        <w:rPr>
          <w:kern w:val="21"/>
          <w:sz w:val="18"/>
          <w:lang w:val="en-AU"/>
        </w:rPr>
        <w:t xml:space="preserve">, as viewed down the crystallographic </w:t>
      </w:r>
      <w:r w:rsidR="00AE553E" w:rsidRPr="00E85D76">
        <w:rPr>
          <w:i/>
          <w:iCs/>
          <w:kern w:val="21"/>
          <w:sz w:val="18"/>
          <w:lang w:val="en-AU"/>
        </w:rPr>
        <w:t>c</w:t>
      </w:r>
      <w:r w:rsidR="00AE553E" w:rsidRPr="00E85D76">
        <w:rPr>
          <w:kern w:val="21"/>
          <w:sz w:val="18"/>
          <w:lang w:val="en-AU"/>
        </w:rPr>
        <w:t>-axis</w:t>
      </w:r>
      <w:r w:rsidR="00D5295D" w:rsidRPr="00E85D76">
        <w:rPr>
          <w:kern w:val="21"/>
          <w:sz w:val="18"/>
          <w:lang w:val="en-AU"/>
        </w:rPr>
        <w:t xml:space="preserve"> (bottom)</w:t>
      </w:r>
      <w:r w:rsidR="00AE553E" w:rsidRPr="00E85D76">
        <w:rPr>
          <w:kern w:val="21"/>
          <w:sz w:val="18"/>
          <w:lang w:val="en-AU"/>
        </w:rPr>
        <w:t>.</w:t>
      </w:r>
      <w:r w:rsidR="00D5295D" w:rsidRPr="00E85D76">
        <w:rPr>
          <w:kern w:val="21"/>
          <w:sz w:val="18"/>
          <w:lang w:val="en-AU"/>
        </w:rPr>
        <w:t xml:space="preserve"> The three crystallographically unique </w:t>
      </w:r>
      <w:proofErr w:type="spellStart"/>
      <w:r w:rsidR="00D5295D" w:rsidRPr="00E85D76">
        <w:rPr>
          <w:kern w:val="21"/>
          <w:sz w:val="18"/>
          <w:lang w:val="en-AU"/>
        </w:rPr>
        <w:t>Cd</w:t>
      </w:r>
      <w:r w:rsidR="00D5295D" w:rsidRPr="00E85D76">
        <w:rPr>
          <w:kern w:val="21"/>
          <w:sz w:val="18"/>
          <w:vertAlign w:val="superscript"/>
          <w:lang w:val="en-AU"/>
        </w:rPr>
        <w:t>II</w:t>
      </w:r>
      <w:proofErr w:type="spellEnd"/>
      <w:r w:rsidR="00D5295D" w:rsidRPr="00E85D76">
        <w:rPr>
          <w:kern w:val="21"/>
          <w:sz w:val="18"/>
          <w:lang w:val="en-AU"/>
        </w:rPr>
        <w:t xml:space="preserve"> ions are shown in separate colours (purple, orange and green and hydrogen atoms are omitted. Symmetry operators: A) 3/2-x, 1/2-y, z; B) 1-x, 1/2+y, 1/2+z; C) 1-x, -y, 1-z; D) x, 1+y, z; E) x, 1/2-y, 1/2 -z.</w:t>
      </w:r>
    </w:p>
    <w:p w:rsidR="005352E0" w:rsidRPr="00E85D76" w:rsidRDefault="00031B23" w:rsidP="006107B8">
      <w:pPr>
        <w:pStyle w:val="TFReferencesSection"/>
        <w:ind w:firstLine="0"/>
        <w:rPr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28" style="width:0;height:1.5pt" o:hralign="center" o:hrstd="t" o:hr="t" fillcolor="#a0a0a0" stroked="f"/>
        </w:pict>
      </w:r>
    </w:p>
    <w:p w:rsidR="005352E0" w:rsidRPr="00E85D76" w:rsidRDefault="005352E0" w:rsidP="003B417E">
      <w:pPr>
        <w:pStyle w:val="TFReferencesSection"/>
        <w:rPr>
          <w:kern w:val="21"/>
          <w:sz w:val="18"/>
          <w:lang w:val="en-AU"/>
        </w:rPr>
      </w:pPr>
    </w:p>
    <w:p w:rsidR="001C6E67" w:rsidRPr="00E85D76" w:rsidRDefault="00A372B8" w:rsidP="00537668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>The solvent-</w:t>
      </w:r>
      <w:r w:rsidR="005352E0" w:rsidRPr="00E85D76">
        <w:rPr>
          <w:kern w:val="21"/>
          <w:sz w:val="18"/>
          <w:lang w:val="en-AU"/>
        </w:rPr>
        <w:t>exchanged material was activated for N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and CO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adsorption experiments by heating at 100 °C under high vacuum for 24 hours. The evacuated sample showed rapid uptake of N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at 77 K in the pressure range 0-3 </w:t>
      </w:r>
      <w:proofErr w:type="spellStart"/>
      <w:r w:rsidR="005352E0" w:rsidRPr="00E85D76">
        <w:rPr>
          <w:kern w:val="21"/>
          <w:sz w:val="18"/>
          <w:lang w:val="en-AU"/>
        </w:rPr>
        <w:t>kPa</w:t>
      </w:r>
      <w:proofErr w:type="spellEnd"/>
      <w:r w:rsidR="00EB31A2" w:rsidRPr="00E85D76">
        <w:rPr>
          <w:kern w:val="21"/>
          <w:sz w:val="18"/>
          <w:lang w:val="en-AU"/>
        </w:rPr>
        <w:t xml:space="preserve"> (&lt; 0.03 P/P</w:t>
      </w:r>
      <w:r w:rsidR="00EB31A2" w:rsidRPr="00E85D76">
        <w:rPr>
          <w:kern w:val="21"/>
          <w:sz w:val="18"/>
          <w:vertAlign w:val="subscript"/>
          <w:lang w:val="en-AU"/>
        </w:rPr>
        <w:t>0</w:t>
      </w:r>
      <w:r w:rsidR="00EB31A2" w:rsidRPr="00E85D76">
        <w:rPr>
          <w:kern w:val="21"/>
          <w:sz w:val="18"/>
          <w:lang w:val="en-AU"/>
        </w:rPr>
        <w:t>)</w:t>
      </w:r>
      <w:r w:rsidR="005352E0" w:rsidRPr="00E85D76">
        <w:rPr>
          <w:kern w:val="21"/>
          <w:sz w:val="18"/>
          <w:lang w:val="en-AU"/>
        </w:rPr>
        <w:t xml:space="preserve">, which is likely due to the filling of the </w:t>
      </w:r>
      <w:proofErr w:type="spellStart"/>
      <w:r w:rsidR="005352E0" w:rsidRPr="00E85D76">
        <w:rPr>
          <w:kern w:val="21"/>
          <w:sz w:val="18"/>
          <w:lang w:val="en-AU"/>
        </w:rPr>
        <w:t>micropores</w:t>
      </w:r>
      <w:proofErr w:type="spellEnd"/>
      <w:r w:rsidR="00F3480D" w:rsidRPr="00E85D76">
        <w:rPr>
          <w:kern w:val="21"/>
          <w:sz w:val="18"/>
          <w:lang w:val="en-AU"/>
        </w:rPr>
        <w:t xml:space="preserve"> (Fig. 2)</w:t>
      </w:r>
      <w:r w:rsidR="005352E0" w:rsidRPr="00E85D76">
        <w:rPr>
          <w:kern w:val="21"/>
          <w:sz w:val="18"/>
          <w:lang w:val="en-AU"/>
        </w:rPr>
        <w:t>. There is a steady increase of N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EB31A2" w:rsidRPr="00E85D76">
        <w:rPr>
          <w:kern w:val="21"/>
          <w:sz w:val="18"/>
          <w:vertAlign w:val="subscript"/>
          <w:lang w:val="en-AU"/>
        </w:rPr>
        <w:t xml:space="preserve"> </w:t>
      </w:r>
      <w:r w:rsidR="005352E0" w:rsidRPr="00E85D76">
        <w:rPr>
          <w:kern w:val="21"/>
          <w:sz w:val="18"/>
          <w:lang w:val="en-AU"/>
        </w:rPr>
        <w:t xml:space="preserve">adsorption in the pressure range 3-90 </w:t>
      </w:r>
      <w:proofErr w:type="spellStart"/>
      <w:r w:rsidR="005352E0" w:rsidRPr="00E85D76">
        <w:rPr>
          <w:kern w:val="21"/>
          <w:sz w:val="18"/>
          <w:lang w:val="en-AU"/>
        </w:rPr>
        <w:t>kPa</w:t>
      </w:r>
      <w:proofErr w:type="spellEnd"/>
      <w:r w:rsidR="00E25526" w:rsidRPr="00E85D76">
        <w:rPr>
          <w:kern w:val="21"/>
          <w:sz w:val="18"/>
          <w:lang w:val="en-AU"/>
        </w:rPr>
        <w:t>,</w:t>
      </w:r>
      <w:r w:rsidR="005352E0" w:rsidRPr="00E85D76">
        <w:rPr>
          <w:kern w:val="21"/>
          <w:sz w:val="18"/>
          <w:lang w:val="en-AU"/>
        </w:rPr>
        <w:t xml:space="preserve"> attributed to the filling of larger </w:t>
      </w:r>
      <w:proofErr w:type="spellStart"/>
      <w:r w:rsidR="005352E0" w:rsidRPr="00E85D76">
        <w:rPr>
          <w:kern w:val="21"/>
          <w:sz w:val="18"/>
          <w:lang w:val="en-AU"/>
        </w:rPr>
        <w:t>mesopore</w:t>
      </w:r>
      <w:proofErr w:type="spellEnd"/>
      <w:r w:rsidR="005352E0" w:rsidRPr="00E85D76">
        <w:rPr>
          <w:kern w:val="21"/>
          <w:sz w:val="18"/>
          <w:lang w:val="en-AU"/>
        </w:rPr>
        <w:t xml:space="preserve"> space, followed by another sharp increase between 90-101 </w:t>
      </w:r>
      <w:proofErr w:type="spellStart"/>
      <w:r w:rsidR="005352E0" w:rsidRPr="00E85D76">
        <w:rPr>
          <w:kern w:val="21"/>
          <w:sz w:val="18"/>
          <w:lang w:val="en-AU"/>
        </w:rPr>
        <w:t>kPa</w:t>
      </w:r>
      <w:proofErr w:type="spellEnd"/>
      <w:r w:rsidR="005352E0" w:rsidRPr="00E85D76">
        <w:rPr>
          <w:kern w:val="21"/>
          <w:sz w:val="18"/>
          <w:lang w:val="en-AU"/>
        </w:rPr>
        <w:t xml:space="preserve"> reaching a total uptake of 170 cm</w:t>
      </w:r>
      <w:r w:rsidR="005352E0" w:rsidRPr="00E85D76">
        <w:rPr>
          <w:kern w:val="21"/>
          <w:sz w:val="18"/>
          <w:vertAlign w:val="superscript"/>
          <w:lang w:val="en-AU"/>
        </w:rPr>
        <w:t>3</w:t>
      </w:r>
      <w:r w:rsidR="005352E0" w:rsidRPr="00E85D76">
        <w:rPr>
          <w:kern w:val="21"/>
          <w:sz w:val="18"/>
          <w:lang w:val="en-AU"/>
        </w:rPr>
        <w:t>/g STP, which is likely due to condensation within the</w:t>
      </w:r>
      <w:r w:rsidR="00E25526" w:rsidRPr="00E85D76">
        <w:rPr>
          <w:kern w:val="21"/>
          <w:sz w:val="18"/>
          <w:lang w:val="en-AU"/>
        </w:rPr>
        <w:t xml:space="preserve"> </w:t>
      </w:r>
      <w:proofErr w:type="spellStart"/>
      <w:r w:rsidR="005352E0" w:rsidRPr="00E85D76">
        <w:rPr>
          <w:kern w:val="21"/>
          <w:sz w:val="18"/>
          <w:lang w:val="en-AU"/>
        </w:rPr>
        <w:t>mesopores</w:t>
      </w:r>
      <w:proofErr w:type="spellEnd"/>
      <w:r w:rsidR="005352E0" w:rsidRPr="00E85D76">
        <w:rPr>
          <w:kern w:val="21"/>
          <w:sz w:val="18"/>
          <w:lang w:val="en-AU"/>
        </w:rPr>
        <w:t xml:space="preserve">. There is </w:t>
      </w:r>
      <w:r w:rsidR="00E25526" w:rsidRPr="00E85D76">
        <w:rPr>
          <w:kern w:val="21"/>
          <w:sz w:val="18"/>
          <w:lang w:val="en-AU"/>
        </w:rPr>
        <w:t>a slight hysteresis observed i</w:t>
      </w:r>
      <w:r w:rsidR="005352E0" w:rsidRPr="00E85D76">
        <w:rPr>
          <w:kern w:val="21"/>
          <w:sz w:val="18"/>
          <w:lang w:val="en-AU"/>
        </w:rPr>
        <w:t>n the N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E25526" w:rsidRPr="00E85D76">
        <w:rPr>
          <w:kern w:val="21"/>
          <w:sz w:val="18"/>
          <w:vertAlign w:val="subscript"/>
          <w:lang w:val="en-AU"/>
        </w:rPr>
        <w:t xml:space="preserve"> </w:t>
      </w:r>
      <w:r w:rsidR="005352E0" w:rsidRPr="00E85D76">
        <w:rPr>
          <w:kern w:val="21"/>
          <w:sz w:val="18"/>
          <w:lang w:val="en-AU"/>
        </w:rPr>
        <w:t xml:space="preserve">desorption curve in the range 50-101 </w:t>
      </w:r>
      <w:proofErr w:type="spellStart"/>
      <w:r w:rsidR="005352E0" w:rsidRPr="00E85D76">
        <w:rPr>
          <w:kern w:val="21"/>
          <w:sz w:val="18"/>
          <w:lang w:val="en-AU"/>
        </w:rPr>
        <w:t>kPa</w:t>
      </w:r>
      <w:proofErr w:type="spellEnd"/>
      <w:r w:rsidR="005352E0" w:rsidRPr="00E85D76">
        <w:rPr>
          <w:kern w:val="21"/>
          <w:sz w:val="18"/>
          <w:lang w:val="en-AU"/>
        </w:rPr>
        <w:t>.</w:t>
      </w:r>
      <w:r w:rsidR="00E62162" w:rsidRPr="00E85D76">
        <w:rPr>
          <w:kern w:val="21"/>
          <w:sz w:val="18"/>
          <w:lang w:val="en-AU"/>
        </w:rPr>
        <w:t xml:space="preserve"> The calculated BET surface area is 350 m</w:t>
      </w:r>
      <w:r w:rsidR="00E62162" w:rsidRPr="00E85D76">
        <w:rPr>
          <w:kern w:val="21"/>
          <w:sz w:val="18"/>
          <w:vertAlign w:val="superscript"/>
          <w:lang w:val="en-AU"/>
        </w:rPr>
        <w:t>2</w:t>
      </w:r>
      <w:r w:rsidR="00E62162" w:rsidRPr="00E85D76">
        <w:rPr>
          <w:kern w:val="21"/>
          <w:sz w:val="18"/>
          <w:lang w:val="en-AU"/>
        </w:rPr>
        <w:t>/g.</w:t>
      </w:r>
      <w:r w:rsidR="005352E0" w:rsidRPr="00E85D76">
        <w:rPr>
          <w:kern w:val="21"/>
          <w:sz w:val="18"/>
          <w:lang w:val="en-AU"/>
        </w:rPr>
        <w:t xml:space="preserve"> CO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adsorption at both 273 K and 301 K on the activated sample showed similar</w:t>
      </w:r>
      <w:r w:rsidR="00E25526" w:rsidRPr="00E85D76">
        <w:rPr>
          <w:kern w:val="21"/>
          <w:sz w:val="18"/>
          <w:lang w:val="en-AU"/>
        </w:rPr>
        <w:t xml:space="preserve"> </w:t>
      </w:r>
      <w:r w:rsidR="005352E0" w:rsidRPr="00E85D76">
        <w:rPr>
          <w:kern w:val="21"/>
          <w:sz w:val="18"/>
          <w:lang w:val="en-AU"/>
        </w:rPr>
        <w:t>adsorption profiles, with total uptakes of 66 cm</w:t>
      </w:r>
      <w:r w:rsidR="005352E0" w:rsidRPr="00E85D76">
        <w:rPr>
          <w:kern w:val="21"/>
          <w:sz w:val="18"/>
          <w:vertAlign w:val="superscript"/>
          <w:lang w:val="en-AU"/>
        </w:rPr>
        <w:t>3</w:t>
      </w:r>
      <w:r w:rsidR="005352E0" w:rsidRPr="00E85D76">
        <w:rPr>
          <w:kern w:val="21"/>
          <w:sz w:val="18"/>
          <w:lang w:val="en-AU"/>
        </w:rPr>
        <w:t>/g STP and 36 cm</w:t>
      </w:r>
      <w:r w:rsidR="005352E0" w:rsidRPr="00E85D76">
        <w:rPr>
          <w:kern w:val="21"/>
          <w:sz w:val="18"/>
          <w:vertAlign w:val="superscript"/>
          <w:lang w:val="en-AU"/>
        </w:rPr>
        <w:t>3</w:t>
      </w:r>
      <w:r w:rsidR="005352E0" w:rsidRPr="00E85D76">
        <w:rPr>
          <w:kern w:val="21"/>
          <w:sz w:val="18"/>
          <w:lang w:val="en-AU"/>
        </w:rPr>
        <w:t>/g STP</w:t>
      </w:r>
      <w:r w:rsidR="00E25526" w:rsidRPr="00E85D76">
        <w:rPr>
          <w:kern w:val="21"/>
          <w:sz w:val="18"/>
          <w:lang w:val="en-AU"/>
        </w:rPr>
        <w:t>,</w:t>
      </w:r>
      <w:r w:rsidR="005352E0" w:rsidRPr="00E85D76">
        <w:rPr>
          <w:kern w:val="21"/>
          <w:sz w:val="18"/>
          <w:lang w:val="en-AU"/>
        </w:rPr>
        <w:t xml:space="preserve"> respectively. Using the data obtained from the</w:t>
      </w:r>
      <w:r w:rsidR="00E25526" w:rsidRPr="00E85D76">
        <w:rPr>
          <w:kern w:val="21"/>
          <w:sz w:val="18"/>
          <w:lang w:val="en-AU"/>
        </w:rPr>
        <w:t>se</w:t>
      </w:r>
      <w:r w:rsidR="005352E0" w:rsidRPr="00E85D76">
        <w:rPr>
          <w:kern w:val="21"/>
          <w:sz w:val="18"/>
          <w:lang w:val="en-AU"/>
        </w:rPr>
        <w:t xml:space="preserve"> CO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E25526" w:rsidRPr="00E85D76">
        <w:rPr>
          <w:kern w:val="21"/>
          <w:sz w:val="18"/>
          <w:lang w:val="en-AU"/>
        </w:rPr>
        <w:t xml:space="preserve"> adsorption isotherms</w:t>
      </w:r>
      <w:r w:rsidR="005352E0" w:rsidRPr="00E85D76">
        <w:rPr>
          <w:kern w:val="21"/>
          <w:sz w:val="18"/>
          <w:lang w:val="en-AU"/>
        </w:rPr>
        <w:t xml:space="preserve"> the heat of</w:t>
      </w:r>
      <w:r w:rsidR="00E25526" w:rsidRPr="00E85D76">
        <w:rPr>
          <w:kern w:val="21"/>
          <w:sz w:val="18"/>
          <w:lang w:val="en-AU"/>
        </w:rPr>
        <w:t xml:space="preserve"> </w:t>
      </w:r>
      <w:r w:rsidR="005352E0" w:rsidRPr="00E85D76">
        <w:rPr>
          <w:kern w:val="21"/>
          <w:sz w:val="18"/>
          <w:lang w:val="en-AU"/>
        </w:rPr>
        <w:t>adsorption was calculated using a Virial method</w:t>
      </w:r>
      <w:r w:rsidR="00261D38" w:rsidRPr="00E85D76">
        <w:rPr>
          <w:kern w:val="21"/>
          <w:sz w:val="18"/>
          <w:lang w:val="en-AU"/>
        </w:rPr>
        <w:t>,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&lt;EndNote&gt;&lt;Cite&gt;&lt;Author&gt;Hawes&lt;/Author&gt;&lt;Year&gt;2015&lt;/Year&gt;&lt;RecNum&gt;1256&lt;/RecNum&gt;&lt;DisplayText&gt;&lt;style face="superscript"&gt;35&lt;/style&gt;&lt;/DisplayText&gt;&lt;record&gt;&lt;rec-number&gt;1256&lt;/rec-number&gt;&lt;foreign-keys&gt;&lt;key app="EN" db-id="r5ex9zwz609e27etr5r5xz5vv2dfsfattvdf" timestamp="1513216440"&gt;1256&lt;/key&gt;&lt;/foreign-keys&gt;&lt;ref-type name="Journal Article"&gt;17&lt;/ref-type&gt;&lt;contributors&gt;&lt;authors&gt;&lt;author&gt;Hawes, Chris S.&lt;/author&gt;&lt;author&gt;White, Keith F.&lt;/author&gt;&lt;author&gt;Abrahams, Brendan F.&lt;/author&gt;&lt;author&gt;Knowles, Gregory P.&lt;/author&gt;&lt;author&gt;Chaffee, Alan L.&lt;/author&gt;&lt;author&gt;Batten, Stuart R.&lt;/author&gt;&lt;author&gt;Turner, David R.&lt;/author&gt;&lt;/authors&gt;&lt;/contributors&gt;&lt;titles&gt;&lt;title&gt;Structural chemistry and selective CO2 uptake of a piperazine-derived porous coordination polymer&lt;/title&gt;&lt;secondary-title&gt;Crystengcomm&lt;/secondary-title&gt;&lt;/titles&gt;&lt;periodical&gt;&lt;full-title&gt;Crystengcomm&lt;/full-title&gt;&lt;abbr-1&gt;CrystEngComm&lt;/abbr-1&gt;&lt;/periodical&gt;&lt;pages&gt;2196-2203&lt;/pages&gt;&lt;volume&gt;17&lt;/volume&gt;&lt;number&gt;10&lt;/number&gt;&lt;dates&gt;&lt;year&gt;2015&lt;/year&gt;&lt;pub-dates&gt;&lt;date&gt;2015&lt;/date&gt;&lt;/pub-dates&gt;&lt;/dates&gt;&lt;isbn&gt;1466-8033&lt;/isbn&gt;&lt;accession-num&gt;WOS:000350447100020&lt;/accession-num&gt;&lt;urls&gt;&lt;/urls&gt;&lt;electronic-resource-num&gt;10.1039/c4ce02547d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35</w:t>
      </w:r>
      <w:r w:rsidR="00E439DA" w:rsidRPr="00E85D76">
        <w:rPr>
          <w:kern w:val="21"/>
          <w:sz w:val="18"/>
          <w:lang w:val="en-AU"/>
        </w:rPr>
        <w:fldChar w:fldCharType="end"/>
      </w:r>
      <w:r w:rsidR="005352E0" w:rsidRPr="00E85D76">
        <w:rPr>
          <w:kern w:val="21"/>
          <w:sz w:val="18"/>
          <w:lang w:val="en-AU"/>
        </w:rPr>
        <w:t xml:space="preserve"> and found to be – 28 kJ/mol.</w:t>
      </w:r>
      <w:r w:rsidR="00261D38" w:rsidRPr="00E85D76">
        <w:rPr>
          <w:kern w:val="21"/>
          <w:sz w:val="18"/>
          <w:lang w:val="en-AU"/>
        </w:rPr>
        <w:t xml:space="preserve"> </w:t>
      </w:r>
    </w:p>
    <w:p w:rsidR="005A6ADE" w:rsidRPr="00E85D76" w:rsidRDefault="005A6ADE" w:rsidP="005A6ADE">
      <w:pPr>
        <w:rPr>
          <w:lang w:val="en-AU"/>
        </w:rPr>
      </w:pPr>
    </w:p>
    <w:p w:rsidR="005A6ADE" w:rsidRPr="00E85D76" w:rsidRDefault="005A6ADE" w:rsidP="005A6ADE">
      <w:pPr>
        <w:rPr>
          <w:lang w:val="en-AU"/>
        </w:rPr>
      </w:pPr>
    </w:p>
    <w:p w:rsidR="005352E0" w:rsidRPr="00E85D76" w:rsidRDefault="00031B23" w:rsidP="001C6E67">
      <w:pPr>
        <w:pStyle w:val="TFReferencesSection"/>
        <w:ind w:firstLine="0"/>
        <w:rPr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29" style="width:0;height:1.5pt" o:hralign="center" o:hrstd="t" o:hr="t" fillcolor="#a0a0a0" stroked="f"/>
        </w:pict>
      </w:r>
    </w:p>
    <w:p w:rsidR="005352E0" w:rsidRPr="00E85D76" w:rsidRDefault="00144887" w:rsidP="00DA5D52">
      <w:pPr>
        <w:pStyle w:val="TFReferencesSection"/>
        <w:ind w:firstLine="0"/>
        <w:rPr>
          <w:kern w:val="21"/>
          <w:sz w:val="18"/>
          <w:lang w:val="en-AU"/>
        </w:rPr>
      </w:pPr>
      <w:r w:rsidRPr="00E85D76">
        <w:rPr>
          <w:noProof/>
          <w:kern w:val="21"/>
          <w:sz w:val="18"/>
          <w:lang w:val="en-AU" w:eastAsia="zh-CN"/>
        </w:rPr>
        <w:lastRenderedPageBreak/>
        <w:drawing>
          <wp:inline distT="0" distB="0" distL="0" distR="0">
            <wp:extent cx="2978736" cy="193397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2 CO2 Gas Plot High Re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" t="253" r="831" b="2547"/>
                    <a:stretch/>
                  </pic:blipFill>
                  <pic:spPr bwMode="auto">
                    <a:xfrm>
                      <a:off x="0" y="0"/>
                      <a:ext cx="2979334" cy="1934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E67" w:rsidRPr="00E85D76" w:rsidRDefault="005352E0" w:rsidP="00ED20AF">
      <w:pPr>
        <w:pStyle w:val="TFReferencesSection"/>
        <w:ind w:firstLine="0"/>
        <w:rPr>
          <w:kern w:val="21"/>
          <w:sz w:val="18"/>
          <w:lang w:val="en-AU"/>
        </w:rPr>
      </w:pPr>
      <w:r w:rsidRPr="00E85D76">
        <w:rPr>
          <w:b/>
          <w:kern w:val="21"/>
          <w:sz w:val="18"/>
          <w:lang w:val="en-AU"/>
        </w:rPr>
        <w:t>Fig</w:t>
      </w:r>
      <w:r w:rsidR="0046672A" w:rsidRPr="00E85D76">
        <w:rPr>
          <w:b/>
          <w:kern w:val="21"/>
          <w:sz w:val="18"/>
          <w:lang w:val="en-AU"/>
        </w:rPr>
        <w:t>ure</w:t>
      </w:r>
      <w:r w:rsidRPr="00E85D76">
        <w:rPr>
          <w:b/>
          <w:kern w:val="21"/>
          <w:sz w:val="18"/>
          <w:lang w:val="en-AU"/>
        </w:rPr>
        <w:t xml:space="preserve"> </w:t>
      </w:r>
      <w:r w:rsidR="00F3480D" w:rsidRPr="00E85D76">
        <w:rPr>
          <w:b/>
          <w:kern w:val="21"/>
          <w:sz w:val="18"/>
          <w:lang w:val="en-AU"/>
        </w:rPr>
        <w:t>2</w:t>
      </w:r>
      <w:r w:rsidR="0046672A" w:rsidRPr="00E85D76">
        <w:rPr>
          <w:b/>
          <w:kern w:val="21"/>
          <w:sz w:val="18"/>
          <w:lang w:val="en-AU"/>
        </w:rPr>
        <w:t>.</w:t>
      </w:r>
      <w:r w:rsidRPr="00E85D76">
        <w:rPr>
          <w:kern w:val="21"/>
          <w:sz w:val="18"/>
          <w:lang w:val="en-AU"/>
        </w:rPr>
        <w:t xml:space="preserve"> Gas adsorption isotherms for </w:t>
      </w:r>
      <w:r w:rsidRPr="00E85D76">
        <w:rPr>
          <w:b/>
          <w:bCs/>
          <w:kern w:val="21"/>
          <w:sz w:val="18"/>
          <w:lang w:val="en-AU"/>
        </w:rPr>
        <w:t>1</w:t>
      </w:r>
      <w:r w:rsidRPr="00E85D76">
        <w:rPr>
          <w:kern w:val="21"/>
          <w:sz w:val="18"/>
          <w:lang w:val="en-AU"/>
        </w:rPr>
        <w:t>, showing N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uptake at 77 K in blue, and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uptake at 273 K and 301 K in orange and grey respectively.</w:t>
      </w:r>
      <w:r w:rsidR="00EB31A2" w:rsidRPr="00E85D76">
        <w:rPr>
          <w:kern w:val="21"/>
          <w:sz w:val="18"/>
          <w:lang w:val="en-AU"/>
        </w:rPr>
        <w:t xml:space="preserve"> Graph of N</w:t>
      </w:r>
      <w:r w:rsidR="00EB31A2" w:rsidRPr="00E85D76">
        <w:rPr>
          <w:kern w:val="21"/>
          <w:sz w:val="18"/>
          <w:vertAlign w:val="subscript"/>
          <w:lang w:val="en-AU"/>
        </w:rPr>
        <w:t>2</w:t>
      </w:r>
      <w:r w:rsidR="00EB31A2" w:rsidRPr="00E85D76">
        <w:rPr>
          <w:kern w:val="21"/>
          <w:sz w:val="18"/>
          <w:lang w:val="en-AU"/>
        </w:rPr>
        <w:t xml:space="preserve"> uptake </w:t>
      </w:r>
      <w:r w:rsidR="00EB31A2" w:rsidRPr="00E85D76">
        <w:rPr>
          <w:i/>
          <w:kern w:val="21"/>
          <w:sz w:val="18"/>
          <w:lang w:val="en-AU"/>
        </w:rPr>
        <w:t>vs.</w:t>
      </w:r>
      <w:r w:rsidR="00EB31A2" w:rsidRPr="00E85D76">
        <w:rPr>
          <w:kern w:val="21"/>
          <w:sz w:val="18"/>
          <w:lang w:val="en-AU"/>
        </w:rPr>
        <w:t xml:space="preserve"> P/P</w:t>
      </w:r>
      <w:r w:rsidR="00EB31A2" w:rsidRPr="00E85D76">
        <w:rPr>
          <w:kern w:val="21"/>
          <w:sz w:val="18"/>
          <w:vertAlign w:val="subscript"/>
          <w:lang w:val="en-AU"/>
        </w:rPr>
        <w:t>0</w:t>
      </w:r>
      <w:r w:rsidR="00EB31A2" w:rsidRPr="00E85D76">
        <w:rPr>
          <w:kern w:val="21"/>
          <w:sz w:val="18"/>
          <w:lang w:val="en-AU"/>
        </w:rPr>
        <w:t xml:space="preserve"> in ESI.</w:t>
      </w:r>
    </w:p>
    <w:p w:rsidR="005352E0" w:rsidRPr="00E85D76" w:rsidRDefault="00031B23" w:rsidP="001C6E67">
      <w:pPr>
        <w:pStyle w:val="TFReferencesSection"/>
        <w:ind w:firstLine="0"/>
        <w:rPr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30" style="width:0;height:1.5pt" o:hralign="center" o:hrstd="t" o:hr="t" fillcolor="#a0a0a0" stroked="f"/>
        </w:pict>
      </w:r>
    </w:p>
    <w:p w:rsidR="00BE0BB8" w:rsidRPr="00E85D76" w:rsidRDefault="005352E0" w:rsidP="00537668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X-ray powder diffraction (PXRD) was performed on the sample </w:t>
      </w:r>
      <w:r w:rsidR="005B56B9" w:rsidRPr="00E85D76">
        <w:rPr>
          <w:kern w:val="21"/>
          <w:sz w:val="18"/>
          <w:lang w:val="en-AU"/>
        </w:rPr>
        <w:t xml:space="preserve">immediately </w:t>
      </w:r>
      <w:r w:rsidRPr="00E85D76">
        <w:rPr>
          <w:kern w:val="21"/>
          <w:sz w:val="18"/>
          <w:lang w:val="en-AU"/>
        </w:rPr>
        <w:t xml:space="preserve">after the adsorption experiments, </w:t>
      </w:r>
      <w:r w:rsidR="005B56B9" w:rsidRPr="00E85D76">
        <w:rPr>
          <w:kern w:val="21"/>
          <w:sz w:val="18"/>
          <w:lang w:val="en-AU"/>
        </w:rPr>
        <w:t>showing</w:t>
      </w:r>
      <w:r w:rsidRPr="00E85D76">
        <w:rPr>
          <w:kern w:val="21"/>
          <w:sz w:val="18"/>
          <w:lang w:val="en-AU"/>
        </w:rPr>
        <w:t xml:space="preserve"> that the material had not lost any crystallinity during the adsorption</w:t>
      </w:r>
      <w:r w:rsidR="005B56B9" w:rsidRPr="00E85D76">
        <w:rPr>
          <w:kern w:val="21"/>
          <w:sz w:val="18"/>
          <w:lang w:val="en-AU"/>
        </w:rPr>
        <w:t>/desorption</w:t>
      </w:r>
      <w:r w:rsidRPr="00E85D76">
        <w:rPr>
          <w:kern w:val="21"/>
          <w:sz w:val="18"/>
          <w:lang w:val="en-AU"/>
        </w:rPr>
        <w:t xml:space="preserve"> process</w:t>
      </w:r>
      <w:r w:rsidR="005B56B9" w:rsidRPr="00E85D76">
        <w:rPr>
          <w:kern w:val="21"/>
          <w:sz w:val="18"/>
          <w:lang w:val="en-AU"/>
        </w:rPr>
        <w:t>es (Fig 3)</w:t>
      </w:r>
      <w:r w:rsidRPr="00E85D76">
        <w:rPr>
          <w:kern w:val="21"/>
          <w:sz w:val="18"/>
          <w:lang w:val="en-AU"/>
        </w:rPr>
        <w:t xml:space="preserve">. Since the network </w:t>
      </w:r>
      <w:r w:rsidR="00E576C5" w:rsidRPr="00E85D76">
        <w:rPr>
          <w:kern w:val="21"/>
          <w:sz w:val="18"/>
          <w:lang w:val="en-AU"/>
        </w:rPr>
        <w:t>was</w:t>
      </w:r>
      <w:r w:rsidRPr="00E85D76">
        <w:rPr>
          <w:kern w:val="21"/>
          <w:sz w:val="18"/>
          <w:lang w:val="en-AU"/>
        </w:rPr>
        <w:t xml:space="preserve"> stable under the adsorption conditions, it was tested to determine hydrolytic stability. </w:t>
      </w:r>
      <w:r w:rsidR="00E576C5" w:rsidRPr="00E85D76">
        <w:rPr>
          <w:kern w:val="21"/>
          <w:sz w:val="18"/>
          <w:lang w:val="en-AU"/>
        </w:rPr>
        <w:t>For i</w:t>
      </w:r>
      <w:r w:rsidRPr="00E85D76">
        <w:rPr>
          <w:kern w:val="21"/>
          <w:sz w:val="18"/>
          <w:lang w:val="en-AU"/>
        </w:rPr>
        <w:t>nitial tests</w:t>
      </w:r>
      <w:r w:rsidR="005B56B9"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 xml:space="preserve">the sample </w:t>
      </w:r>
      <w:r w:rsidR="00E576C5" w:rsidRPr="00E85D76">
        <w:rPr>
          <w:kern w:val="21"/>
          <w:sz w:val="18"/>
          <w:lang w:val="en-AU"/>
        </w:rPr>
        <w:t xml:space="preserve">was </w:t>
      </w:r>
      <w:r w:rsidRPr="00E85D76">
        <w:rPr>
          <w:kern w:val="21"/>
          <w:sz w:val="18"/>
          <w:lang w:val="en-AU"/>
        </w:rPr>
        <w:t>soak</w:t>
      </w:r>
      <w:r w:rsidR="00E576C5" w:rsidRPr="00E85D76">
        <w:rPr>
          <w:kern w:val="21"/>
          <w:sz w:val="18"/>
          <w:lang w:val="en-AU"/>
        </w:rPr>
        <w:t>ed</w:t>
      </w:r>
      <w:r w:rsidRPr="00E85D76">
        <w:rPr>
          <w:kern w:val="21"/>
          <w:sz w:val="18"/>
          <w:lang w:val="en-AU"/>
        </w:rPr>
        <w:t xml:space="preserve"> in water at ambient</w:t>
      </w:r>
      <w:r w:rsidR="005B56B9"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 xml:space="preserve">temperature for 24 hours, </w:t>
      </w:r>
      <w:r w:rsidR="00E576C5" w:rsidRPr="00E85D76">
        <w:rPr>
          <w:kern w:val="21"/>
          <w:sz w:val="18"/>
          <w:lang w:val="en-AU"/>
        </w:rPr>
        <w:t>with subsequent</w:t>
      </w:r>
      <w:r w:rsidRPr="00E85D76">
        <w:rPr>
          <w:kern w:val="21"/>
          <w:sz w:val="18"/>
          <w:lang w:val="en-AU"/>
        </w:rPr>
        <w:t xml:space="preserve"> PXRD</w:t>
      </w:r>
      <w:r w:rsidR="00E576C5" w:rsidRPr="00E85D76">
        <w:rPr>
          <w:kern w:val="21"/>
          <w:sz w:val="18"/>
          <w:lang w:val="en-AU"/>
        </w:rPr>
        <w:t xml:space="preserve"> analysis</w:t>
      </w:r>
      <w:r w:rsidRPr="00E85D76">
        <w:rPr>
          <w:kern w:val="21"/>
          <w:sz w:val="18"/>
          <w:lang w:val="en-AU"/>
        </w:rPr>
        <w:t xml:space="preserve"> </w:t>
      </w:r>
      <w:r w:rsidR="00E576C5" w:rsidRPr="00E85D76">
        <w:rPr>
          <w:kern w:val="21"/>
          <w:sz w:val="18"/>
          <w:lang w:val="en-AU"/>
        </w:rPr>
        <w:t xml:space="preserve">showing </w:t>
      </w:r>
      <w:r w:rsidRPr="00E85D76">
        <w:rPr>
          <w:kern w:val="21"/>
          <w:sz w:val="18"/>
          <w:lang w:val="en-AU"/>
        </w:rPr>
        <w:t>that crystall</w:t>
      </w:r>
      <w:r w:rsidR="000934AA" w:rsidRPr="00E85D76">
        <w:rPr>
          <w:kern w:val="21"/>
          <w:sz w:val="18"/>
          <w:lang w:val="en-AU"/>
        </w:rPr>
        <w:t xml:space="preserve">inity was retained. This was an </w:t>
      </w:r>
      <w:r w:rsidRPr="00E85D76">
        <w:rPr>
          <w:kern w:val="21"/>
          <w:sz w:val="18"/>
          <w:lang w:val="en-AU"/>
        </w:rPr>
        <w:t xml:space="preserve">encouraging result as it is well known that </w:t>
      </w:r>
      <w:r w:rsidR="007C0E9B" w:rsidRPr="00E85D76">
        <w:rPr>
          <w:kern w:val="21"/>
          <w:sz w:val="18"/>
          <w:lang w:val="en-AU"/>
        </w:rPr>
        <w:t>MOF</w:t>
      </w:r>
      <w:r w:rsidRPr="00E85D76">
        <w:rPr>
          <w:kern w:val="21"/>
          <w:sz w:val="18"/>
          <w:lang w:val="en-AU"/>
        </w:rPr>
        <w:t xml:space="preserve">s traditionally have poor hydrolytic stability. The sample was then exposed to harsher conditions, first heated at 60 °C for 48 hours, </w:t>
      </w:r>
      <w:r w:rsidR="0002497E" w:rsidRPr="00E85D76">
        <w:rPr>
          <w:kern w:val="21"/>
          <w:sz w:val="18"/>
          <w:lang w:val="en-AU"/>
        </w:rPr>
        <w:t>then</w:t>
      </w:r>
      <w:r w:rsidRPr="00E85D76">
        <w:rPr>
          <w:kern w:val="21"/>
          <w:sz w:val="18"/>
          <w:lang w:val="en-AU"/>
        </w:rPr>
        <w:t xml:space="preserve"> heating at 100 °C for 72</w:t>
      </w:r>
      <w:r w:rsidR="0002497E" w:rsidRPr="00E85D76">
        <w:rPr>
          <w:kern w:val="21"/>
          <w:sz w:val="18"/>
          <w:lang w:val="en-AU"/>
        </w:rPr>
        <w:t xml:space="preserve"> hours;</w:t>
      </w:r>
      <w:r w:rsidRPr="00E85D76">
        <w:rPr>
          <w:kern w:val="21"/>
          <w:sz w:val="18"/>
          <w:lang w:val="en-AU"/>
        </w:rPr>
        <w:t xml:space="preserve"> </w:t>
      </w:r>
      <w:r w:rsidR="0002497E" w:rsidRPr="00E85D76">
        <w:rPr>
          <w:kern w:val="21"/>
          <w:sz w:val="18"/>
          <w:lang w:val="en-AU"/>
        </w:rPr>
        <w:t>in both cases</w:t>
      </w:r>
      <w:r w:rsidRPr="00E85D76">
        <w:rPr>
          <w:kern w:val="21"/>
          <w:sz w:val="18"/>
          <w:lang w:val="en-AU"/>
        </w:rPr>
        <w:t xml:space="preserve"> complete crystallinity </w:t>
      </w:r>
      <w:r w:rsidR="0002497E" w:rsidRPr="00E85D76">
        <w:rPr>
          <w:kern w:val="21"/>
          <w:sz w:val="18"/>
          <w:lang w:val="en-AU"/>
        </w:rPr>
        <w:t>was</w:t>
      </w:r>
      <w:r w:rsidRPr="00E85D76">
        <w:rPr>
          <w:kern w:val="21"/>
          <w:sz w:val="18"/>
          <w:lang w:val="en-AU"/>
        </w:rPr>
        <w:t xml:space="preserve"> maintained (Fig. </w:t>
      </w:r>
      <w:r w:rsidR="000934AA" w:rsidRPr="00E85D76">
        <w:rPr>
          <w:kern w:val="21"/>
          <w:sz w:val="18"/>
          <w:lang w:val="en-AU"/>
        </w:rPr>
        <w:t>3</w:t>
      </w:r>
      <w:r w:rsidRPr="00E85D76">
        <w:rPr>
          <w:kern w:val="21"/>
          <w:sz w:val="18"/>
          <w:lang w:val="en-AU"/>
        </w:rPr>
        <w:t>).</w:t>
      </w:r>
      <w:r w:rsidR="00BE0BB8" w:rsidRPr="00E85D76">
        <w:rPr>
          <w:kern w:val="21"/>
          <w:sz w:val="18"/>
          <w:lang w:val="en-AU"/>
        </w:rPr>
        <w:t xml:space="preserve"> According to the criteria proposed by Shimizu,</w:t>
      </w:r>
      <w:r w:rsidR="00E439DA" w:rsidRPr="00E85D76">
        <w:rPr>
          <w:kern w:val="21"/>
          <w:sz w:val="18"/>
          <w:lang w:val="en-AU"/>
        </w:rPr>
        <w:fldChar w:fldCharType="begin"/>
      </w:r>
      <w:r w:rsidR="00537668" w:rsidRPr="00E85D76">
        <w:rPr>
          <w:kern w:val="21"/>
          <w:sz w:val="18"/>
          <w:lang w:val="en-AU"/>
        </w:rPr>
        <w:instrText xml:space="preserve"> ADDIN EN.CITE &lt;EndNote&gt;&lt;Cite&gt;&lt;Author&gt;Gelfand&lt;/Author&gt;&lt;Year&gt;2016&lt;/Year&gt;&lt;RecNum&gt;467&lt;/RecNum&gt;&lt;DisplayText&gt;&lt;style face="superscript"&gt;8&lt;/style&gt;&lt;/DisplayText&gt;&lt;record&gt;&lt;rec-number&gt;467&lt;/rec-number&gt;&lt;foreign-keys&gt;&lt;key app="EN" db-id="wwa0vdtw2v5ts7esr99x5dad0025dds5sf29" timestamp="1452139757"&gt;467&lt;/key&gt;&lt;/foreign-keys&gt;&lt;ref-type name="Journal Article"&gt;17&lt;/ref-type&gt;&lt;contributors&gt;&lt;authors&gt;&lt;author&gt;Gelfand, Benjamin S.&lt;/author&gt;&lt;author&gt;Shimizu, George K. H.&lt;/author&gt;&lt;/authors&gt;&lt;/contributors&gt;&lt;titles&gt;&lt;title&gt;Parameterizing and grading hydrolytic stability in metal-organic frameworks&lt;/title&gt;&lt;secondary-title&gt;Dalton Transactions&lt;/secondary-title&gt;&lt;/titles&gt;&lt;periodical&gt;&lt;full-title&gt;Dalton Transactions&lt;/full-title&gt;&lt;abbr-1&gt;Dalton Trans.&lt;/abbr-1&gt;&lt;/periodical&gt;&lt;pages&gt;3668-3678&lt;/pages&gt;&lt;volume&gt;45&lt;/volume&gt;&lt;dates&gt;&lt;year&gt;2016&lt;/year&gt;&lt;/dates&gt;&lt;publisher&gt;The Royal Society of Chemistry&lt;/publisher&gt;&lt;isbn&gt;1477-9226&lt;/isbn&gt;&lt;work-type&gt;10.1039/C5DT04049C&lt;/work-type&gt;&lt;urls&gt;&lt;related-urls&gt;&lt;url&gt;&lt;style face="underline" font="default" size="100%"&gt;http://dx.doi.org/10.1039/C5DT04049C&lt;/style&gt;&lt;/url&gt;&lt;/related-urls&gt;&lt;/urls&gt;&lt;electronic-resource-num&gt;10.1039/C5DT04049C&lt;/electronic-resource-num&gt;&lt;/record&gt;&lt;/Cite&gt;&lt;/EndNote&gt;</w:instrText>
      </w:r>
      <w:r w:rsidR="00E439DA" w:rsidRPr="00E85D76">
        <w:rPr>
          <w:kern w:val="21"/>
          <w:sz w:val="18"/>
          <w:lang w:val="en-AU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  <w:lang w:val="en-AU"/>
        </w:rPr>
        <w:t>8</w:t>
      </w:r>
      <w:r w:rsidR="00E439DA" w:rsidRPr="00E85D76">
        <w:rPr>
          <w:kern w:val="21"/>
          <w:sz w:val="18"/>
          <w:lang w:val="en-AU"/>
        </w:rPr>
        <w:fldChar w:fldCharType="end"/>
      </w:r>
      <w:r w:rsidR="00BE0BB8" w:rsidRPr="00E85D76">
        <w:rPr>
          <w:kern w:val="21"/>
          <w:sz w:val="18"/>
          <w:lang w:val="en-AU"/>
        </w:rPr>
        <w:t xml:space="preserve"> </w:t>
      </w:r>
      <w:r w:rsidR="00BE0BB8" w:rsidRPr="00E85D76">
        <w:rPr>
          <w:b/>
          <w:bCs/>
          <w:kern w:val="21"/>
          <w:sz w:val="18"/>
          <w:lang w:val="en-AU"/>
        </w:rPr>
        <w:t>1</w:t>
      </w:r>
      <w:r w:rsidR="00BE0BB8" w:rsidRPr="00E85D76">
        <w:rPr>
          <w:kern w:val="21"/>
          <w:sz w:val="18"/>
          <w:lang w:val="en-AU"/>
        </w:rPr>
        <w:t xml:space="preserve"> should be classified as a class 6A material, as it has been shown using PXRD that it retained porosity and crystallinity when exposed to both boiling water and harsh humid conditions (see below). </w:t>
      </w:r>
    </w:p>
    <w:p w:rsidR="001C6E67" w:rsidRPr="00E85D76" w:rsidRDefault="001C6E67" w:rsidP="00E576C5">
      <w:pPr>
        <w:pStyle w:val="TFReferencesSection"/>
        <w:rPr>
          <w:kern w:val="21"/>
          <w:sz w:val="18"/>
          <w:lang w:val="en-AU"/>
        </w:rPr>
      </w:pPr>
    </w:p>
    <w:p w:rsidR="005352E0" w:rsidRPr="00E85D76" w:rsidRDefault="005352E0" w:rsidP="001C6E67">
      <w:pPr>
        <w:pStyle w:val="TFReferencesSection"/>
        <w:ind w:firstLine="0"/>
        <w:rPr>
          <w:kern w:val="21"/>
          <w:sz w:val="18"/>
          <w:lang w:val="en-AU"/>
        </w:rPr>
      </w:pPr>
    </w:p>
    <w:p w:rsidR="005352E0" w:rsidRPr="00E85D76" w:rsidRDefault="000855EE" w:rsidP="001C6E67">
      <w:pPr>
        <w:pStyle w:val="TFReferencesSection"/>
        <w:ind w:firstLine="0"/>
        <w:rPr>
          <w:kern w:val="21"/>
          <w:sz w:val="18"/>
          <w:lang w:val="en-AU"/>
        </w:rPr>
      </w:pPr>
      <w:r w:rsidRPr="00E85D76">
        <w:rPr>
          <w:noProof/>
          <w:kern w:val="21"/>
          <w:sz w:val="18"/>
          <w:lang w:val="en-AU" w:eastAsia="zh-CN"/>
        </w:rPr>
        <w:drawing>
          <wp:inline distT="0" distB="0" distL="0" distR="0">
            <wp:extent cx="3003550" cy="1958905"/>
            <wp:effectExtent l="0" t="0" r="635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XRD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" t="505" r="831" b="1032"/>
                    <a:stretch/>
                  </pic:blipFill>
                  <pic:spPr bwMode="auto">
                    <a:xfrm>
                      <a:off x="0" y="0"/>
                      <a:ext cx="3004453" cy="195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E67" w:rsidRPr="00E85D76" w:rsidRDefault="005352E0" w:rsidP="00EA1D4F">
      <w:pPr>
        <w:pStyle w:val="TFReferencesSection"/>
        <w:ind w:firstLine="0"/>
        <w:rPr>
          <w:kern w:val="21"/>
          <w:sz w:val="18"/>
          <w:lang w:val="en-AU"/>
        </w:rPr>
      </w:pPr>
      <w:r w:rsidRPr="00E85D76">
        <w:rPr>
          <w:b/>
          <w:kern w:val="21"/>
          <w:sz w:val="18"/>
          <w:lang w:val="en-AU"/>
        </w:rPr>
        <w:t>Fig</w:t>
      </w:r>
      <w:r w:rsidR="0046672A" w:rsidRPr="00E85D76">
        <w:rPr>
          <w:b/>
          <w:kern w:val="21"/>
          <w:sz w:val="18"/>
          <w:lang w:val="en-AU"/>
        </w:rPr>
        <w:t>ure</w:t>
      </w:r>
      <w:r w:rsidRPr="00E85D76">
        <w:rPr>
          <w:b/>
          <w:kern w:val="21"/>
          <w:sz w:val="18"/>
          <w:lang w:val="en-AU"/>
        </w:rPr>
        <w:t xml:space="preserve"> </w:t>
      </w:r>
      <w:r w:rsidR="005B56B9" w:rsidRPr="00E85D76">
        <w:rPr>
          <w:b/>
          <w:kern w:val="21"/>
          <w:sz w:val="18"/>
          <w:lang w:val="en-AU"/>
        </w:rPr>
        <w:t>3</w:t>
      </w:r>
      <w:r w:rsidR="0046672A" w:rsidRPr="00E85D76">
        <w:rPr>
          <w:b/>
          <w:kern w:val="21"/>
          <w:sz w:val="18"/>
          <w:lang w:val="en-AU"/>
        </w:rPr>
        <w:t>.</w:t>
      </w:r>
      <w:r w:rsidRPr="00E85D76">
        <w:rPr>
          <w:kern w:val="21"/>
          <w:sz w:val="18"/>
          <w:lang w:val="en-AU"/>
        </w:rPr>
        <w:t xml:space="preserve"> Powder X-ray diffraction (PXRD) results for </w:t>
      </w:r>
      <w:r w:rsidRPr="00E85D76">
        <w:rPr>
          <w:b/>
          <w:bCs/>
          <w:kern w:val="21"/>
          <w:sz w:val="18"/>
          <w:lang w:val="en-AU"/>
        </w:rPr>
        <w:t>1</w:t>
      </w:r>
      <w:r w:rsidRPr="00E85D76">
        <w:rPr>
          <w:kern w:val="21"/>
          <w:sz w:val="18"/>
          <w:lang w:val="en-AU"/>
        </w:rPr>
        <w:t xml:space="preserve"> after gas adsorption experiments (blue), after soaking in water at 60 °C for 48 hours (red), after soaking in water at 100 °C for 72 hours (red), and the simulated pattern </w:t>
      </w:r>
      <w:r w:rsidR="00EA1D4F" w:rsidRPr="00E85D76">
        <w:rPr>
          <w:kern w:val="21"/>
          <w:sz w:val="18"/>
          <w:lang w:val="en-AU"/>
        </w:rPr>
        <w:t xml:space="preserve">from single crystal data </w:t>
      </w:r>
      <w:r w:rsidRPr="00E85D76">
        <w:rPr>
          <w:kern w:val="21"/>
          <w:sz w:val="18"/>
          <w:lang w:val="en-AU"/>
        </w:rPr>
        <w:t>(inve</w:t>
      </w:r>
      <w:r w:rsidR="0002497E" w:rsidRPr="00E85D76">
        <w:rPr>
          <w:kern w:val="21"/>
          <w:sz w:val="18"/>
          <w:lang w:val="en-AU"/>
        </w:rPr>
        <w:t>rted</w:t>
      </w:r>
      <w:r w:rsidRPr="00E85D76">
        <w:rPr>
          <w:kern w:val="21"/>
          <w:sz w:val="18"/>
          <w:lang w:val="en-AU"/>
        </w:rPr>
        <w:t>) in orange.</w:t>
      </w:r>
    </w:p>
    <w:p w:rsidR="005352E0" w:rsidRPr="00E85D76" w:rsidRDefault="00031B23" w:rsidP="001C6E67">
      <w:pPr>
        <w:pStyle w:val="TFReferencesSection"/>
        <w:ind w:firstLine="0"/>
        <w:rPr>
          <w:b/>
          <w:bCs/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31" style="width:0;height:1.5pt" o:hralign="center" o:hrstd="t" o:hr="t" fillcolor="#a0a0a0" stroked="f"/>
        </w:pict>
      </w:r>
    </w:p>
    <w:p w:rsidR="006C4320" w:rsidRPr="00E85D76" w:rsidRDefault="005352E0" w:rsidP="004716ED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An experiment was then designed to simulate a flue gas </w:t>
      </w:r>
      <w:r w:rsidR="007C0E9B" w:rsidRPr="00E85D76">
        <w:rPr>
          <w:kern w:val="21"/>
          <w:sz w:val="18"/>
          <w:lang w:val="en-AU"/>
        </w:rPr>
        <w:t>atmosphere</w:t>
      </w:r>
      <w:r w:rsidRPr="00E85D76">
        <w:rPr>
          <w:kern w:val="21"/>
          <w:sz w:val="18"/>
          <w:lang w:val="en-AU"/>
        </w:rPr>
        <w:t xml:space="preserve"> to determine the stability of material to water vapour using an Intelligent Gravimetric </w:t>
      </w:r>
      <w:proofErr w:type="spellStart"/>
      <w:r w:rsidRPr="00E85D76">
        <w:rPr>
          <w:kern w:val="21"/>
          <w:sz w:val="18"/>
          <w:lang w:val="en-AU"/>
        </w:rPr>
        <w:t>Analyzer</w:t>
      </w:r>
      <w:proofErr w:type="spellEnd"/>
      <w:r w:rsidRPr="00E85D76">
        <w:rPr>
          <w:kern w:val="21"/>
          <w:sz w:val="18"/>
          <w:lang w:val="en-AU"/>
        </w:rPr>
        <w:t xml:space="preserve"> (IGA). A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isotherm at 298 K was measured </w:t>
      </w:r>
      <w:r w:rsidR="008C320C" w:rsidRPr="00E85D76">
        <w:rPr>
          <w:kern w:val="21"/>
          <w:sz w:val="18"/>
          <w:lang w:val="en-AU"/>
        </w:rPr>
        <w:t xml:space="preserve">up to 5 </w:t>
      </w:r>
      <w:proofErr w:type="spellStart"/>
      <w:r w:rsidR="008C320C" w:rsidRPr="00E85D76">
        <w:rPr>
          <w:kern w:val="21"/>
          <w:sz w:val="18"/>
          <w:lang w:val="en-AU"/>
        </w:rPr>
        <w:t>atm</w:t>
      </w:r>
      <w:proofErr w:type="spellEnd"/>
      <w:r w:rsidR="008C320C"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 xml:space="preserve">as an initial benchmark, </w:t>
      </w:r>
      <w:r w:rsidR="00B72BCA" w:rsidRPr="00E85D76">
        <w:rPr>
          <w:kern w:val="21"/>
          <w:sz w:val="18"/>
          <w:lang w:val="en-AU"/>
        </w:rPr>
        <w:t>before heating</w:t>
      </w:r>
      <w:r w:rsidRPr="00E85D76">
        <w:rPr>
          <w:kern w:val="21"/>
          <w:sz w:val="18"/>
          <w:lang w:val="en-AU"/>
        </w:rPr>
        <w:t xml:space="preserve"> </w:t>
      </w:r>
      <w:r w:rsidR="00B72BCA" w:rsidRPr="00E85D76">
        <w:rPr>
          <w:kern w:val="21"/>
          <w:sz w:val="18"/>
          <w:lang w:val="en-AU"/>
        </w:rPr>
        <w:t xml:space="preserve">the </w:t>
      </w:r>
      <w:r w:rsidRPr="00E85D76">
        <w:rPr>
          <w:kern w:val="21"/>
          <w:sz w:val="18"/>
          <w:lang w:val="en-AU"/>
        </w:rPr>
        <w:t>sample un</w:t>
      </w:r>
      <w:r w:rsidR="00B72BCA" w:rsidRPr="00E85D76">
        <w:rPr>
          <w:kern w:val="21"/>
          <w:sz w:val="18"/>
          <w:lang w:val="en-AU"/>
        </w:rPr>
        <w:t>der vacuum at 150 °C and exposing it</w:t>
      </w:r>
      <w:r w:rsidRPr="00E85D76">
        <w:rPr>
          <w:kern w:val="21"/>
          <w:sz w:val="18"/>
          <w:lang w:val="en-AU"/>
        </w:rPr>
        <w:t xml:space="preserve"> sequentially to 40 mbar of H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>O, 150 mbar of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and 850 mbar of N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(total pressure of ~ 1 </w:t>
      </w:r>
      <w:proofErr w:type="spellStart"/>
      <w:r w:rsidRPr="00E85D76">
        <w:rPr>
          <w:kern w:val="21"/>
          <w:sz w:val="18"/>
          <w:lang w:val="en-AU"/>
        </w:rPr>
        <w:t>atm</w:t>
      </w:r>
      <w:proofErr w:type="spellEnd"/>
      <w:r w:rsidRPr="00E85D76">
        <w:rPr>
          <w:kern w:val="21"/>
          <w:sz w:val="18"/>
          <w:lang w:val="en-AU"/>
        </w:rPr>
        <w:t>, 3.9 % H</w:t>
      </w:r>
      <w:r w:rsidRPr="00E85D76">
        <w:rPr>
          <w:kern w:val="21"/>
          <w:sz w:val="18"/>
          <w:vertAlign w:val="subscript"/>
          <w:lang w:val="en-AU"/>
        </w:rPr>
        <w:t>2</w:t>
      </w:r>
      <w:r w:rsidR="00B72BCA" w:rsidRPr="00E85D76">
        <w:rPr>
          <w:kern w:val="21"/>
          <w:sz w:val="18"/>
          <w:lang w:val="en-AU"/>
        </w:rPr>
        <w:t>O:</w:t>
      </w:r>
      <w:r w:rsidRPr="00E85D76">
        <w:rPr>
          <w:kern w:val="21"/>
          <w:sz w:val="18"/>
          <w:lang w:val="en-AU"/>
        </w:rPr>
        <w:t>14.4 % CO</w:t>
      </w:r>
      <w:r w:rsidRPr="00E85D76">
        <w:rPr>
          <w:kern w:val="21"/>
          <w:sz w:val="18"/>
          <w:vertAlign w:val="subscript"/>
          <w:lang w:val="en-AU"/>
        </w:rPr>
        <w:t>2</w:t>
      </w:r>
      <w:r w:rsidR="00B72BCA" w:rsidRPr="00E85D76">
        <w:rPr>
          <w:kern w:val="21"/>
          <w:sz w:val="18"/>
          <w:lang w:val="en-AU"/>
        </w:rPr>
        <w:t>:</w:t>
      </w:r>
      <w:r w:rsidRPr="00E85D76">
        <w:rPr>
          <w:kern w:val="21"/>
          <w:sz w:val="18"/>
          <w:lang w:val="en-AU"/>
        </w:rPr>
        <w:t>81.7 % N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composition</w:t>
      </w:r>
      <w:r w:rsidR="002368FE" w:rsidRPr="00E85D76">
        <w:rPr>
          <w:kern w:val="21"/>
          <w:sz w:val="18"/>
          <w:lang w:val="en-AU"/>
        </w:rPr>
        <w:t xml:space="preserve"> at 100 </w:t>
      </w:r>
      <w:r w:rsidR="002368FE" w:rsidRPr="00E85D76">
        <w:rPr>
          <w:rFonts w:ascii="Times New Roman" w:hAnsi="Times New Roman"/>
          <w:kern w:val="21"/>
          <w:sz w:val="18"/>
          <w:lang w:val="en-AU"/>
        </w:rPr>
        <w:t>°</w:t>
      </w:r>
      <w:r w:rsidR="002368FE" w:rsidRPr="00E85D76">
        <w:rPr>
          <w:kern w:val="21"/>
          <w:sz w:val="18"/>
          <w:lang w:val="en-AU"/>
        </w:rPr>
        <w:t>C</w:t>
      </w:r>
      <w:r w:rsidRPr="00E85D76">
        <w:rPr>
          <w:kern w:val="21"/>
          <w:sz w:val="18"/>
          <w:lang w:val="en-AU"/>
        </w:rPr>
        <w:t>) and h</w:t>
      </w:r>
      <w:r w:rsidR="00B72BCA" w:rsidRPr="00E85D76">
        <w:rPr>
          <w:kern w:val="21"/>
          <w:sz w:val="18"/>
          <w:lang w:val="en-AU"/>
        </w:rPr>
        <w:t>olding</w:t>
      </w:r>
      <w:r w:rsidRPr="00E85D76">
        <w:rPr>
          <w:kern w:val="21"/>
          <w:sz w:val="18"/>
          <w:lang w:val="en-AU"/>
        </w:rPr>
        <w:t xml:space="preserve"> for 48 hours</w:t>
      </w:r>
      <w:r w:rsidR="002368FE" w:rsidRPr="00E85D76">
        <w:rPr>
          <w:kern w:val="21"/>
          <w:sz w:val="18"/>
          <w:lang w:val="en-AU"/>
        </w:rPr>
        <w:t xml:space="preserve"> at</w:t>
      </w:r>
      <w:r w:rsidRPr="00E85D76">
        <w:rPr>
          <w:kern w:val="21"/>
          <w:sz w:val="18"/>
          <w:lang w:val="en-AU"/>
        </w:rPr>
        <w:t xml:space="preserve"> (Fig. </w:t>
      </w:r>
      <w:r w:rsidR="00B72BCA" w:rsidRPr="00E85D76">
        <w:rPr>
          <w:kern w:val="21"/>
          <w:sz w:val="18"/>
          <w:lang w:val="en-AU"/>
        </w:rPr>
        <w:t>4</w:t>
      </w:r>
      <w:r w:rsidRPr="00E85D76">
        <w:rPr>
          <w:kern w:val="21"/>
          <w:sz w:val="18"/>
          <w:lang w:val="en-AU"/>
        </w:rPr>
        <w:t xml:space="preserve">). The sample was then </w:t>
      </w:r>
      <w:r w:rsidRPr="00E85D76">
        <w:rPr>
          <w:kern w:val="21"/>
          <w:sz w:val="18"/>
          <w:lang w:val="en-AU"/>
        </w:rPr>
        <w:t xml:space="preserve">cooled back to room temperature </w:t>
      </w:r>
      <w:r w:rsidR="00B72BCA" w:rsidRPr="00E85D76">
        <w:rPr>
          <w:kern w:val="21"/>
          <w:sz w:val="18"/>
          <w:lang w:val="en-AU"/>
        </w:rPr>
        <w:t>and</w:t>
      </w:r>
      <w:r w:rsidRPr="00E85D76">
        <w:rPr>
          <w:kern w:val="21"/>
          <w:sz w:val="18"/>
          <w:lang w:val="en-AU"/>
        </w:rPr>
        <w:t xml:space="preserve"> the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isotherm was measured twice to determine if there </w:t>
      </w:r>
      <w:r w:rsidR="00B72BCA" w:rsidRPr="00E85D76">
        <w:rPr>
          <w:kern w:val="21"/>
          <w:sz w:val="18"/>
          <w:lang w:val="en-AU"/>
        </w:rPr>
        <w:t>was any loss in uptake capacity</w:t>
      </w:r>
      <w:r w:rsidRPr="00E85D76">
        <w:rPr>
          <w:kern w:val="21"/>
          <w:sz w:val="18"/>
          <w:lang w:val="en-AU"/>
        </w:rPr>
        <w:t>. It was determined that after exposure to th</w:t>
      </w:r>
      <w:r w:rsidR="00B72BCA" w:rsidRPr="00E85D76">
        <w:rPr>
          <w:kern w:val="21"/>
          <w:sz w:val="18"/>
          <w:lang w:val="en-AU"/>
        </w:rPr>
        <w:t>e flue</w:t>
      </w:r>
      <w:r w:rsidRPr="00E85D76">
        <w:rPr>
          <w:kern w:val="21"/>
          <w:sz w:val="18"/>
          <w:lang w:val="en-AU"/>
        </w:rPr>
        <w:t xml:space="preserve"> gas</w:t>
      </w:r>
      <w:r w:rsidR="00B72BCA" w:rsidRPr="00E85D76">
        <w:rPr>
          <w:kern w:val="21"/>
          <w:sz w:val="18"/>
          <w:lang w:val="en-AU"/>
        </w:rPr>
        <w:t>-like</w:t>
      </w:r>
      <w:r w:rsidRPr="00E85D76">
        <w:rPr>
          <w:kern w:val="21"/>
          <w:sz w:val="18"/>
          <w:lang w:val="en-AU"/>
        </w:rPr>
        <w:t xml:space="preserve"> mixture the material had only lost </w:t>
      </w:r>
      <w:r w:rsidR="004716ED" w:rsidRPr="00E85D76">
        <w:rPr>
          <w:kern w:val="21"/>
          <w:sz w:val="18"/>
          <w:lang w:val="en-AU"/>
        </w:rPr>
        <w:t>a small amount of its</w:t>
      </w:r>
      <w:r w:rsidRPr="00E85D76">
        <w:rPr>
          <w:kern w:val="21"/>
          <w:sz w:val="18"/>
          <w:lang w:val="en-AU"/>
        </w:rPr>
        <w:t xml:space="preserve"> uptake</w:t>
      </w:r>
      <w:r w:rsidR="004716ED" w:rsidRPr="00E85D76">
        <w:rPr>
          <w:kern w:val="21"/>
          <w:sz w:val="18"/>
          <w:lang w:val="en-AU"/>
        </w:rPr>
        <w:t xml:space="preserve"> capacity</w:t>
      </w:r>
      <w:r w:rsidRPr="00E85D76">
        <w:rPr>
          <w:kern w:val="21"/>
          <w:sz w:val="18"/>
          <w:lang w:val="en-AU"/>
        </w:rPr>
        <w:t>. Subsequent PXRD analysis on the sample show</w:t>
      </w:r>
      <w:r w:rsidR="004716ED" w:rsidRPr="00E85D76">
        <w:rPr>
          <w:kern w:val="21"/>
          <w:sz w:val="18"/>
          <w:lang w:val="en-AU"/>
        </w:rPr>
        <w:t>ed that the material showed no detectable reduction in</w:t>
      </w:r>
      <w:r w:rsidRPr="00E85D76">
        <w:rPr>
          <w:kern w:val="21"/>
          <w:sz w:val="18"/>
          <w:lang w:val="en-AU"/>
        </w:rPr>
        <w:t xml:space="preserve"> crystallinity during the flue gas simulation experiment, which is an encouraging result for potential industrial applications.</w:t>
      </w:r>
    </w:p>
    <w:p w:rsidR="005352E0" w:rsidRPr="00E85D76" w:rsidRDefault="00031B23" w:rsidP="008B6DFA">
      <w:pPr>
        <w:pStyle w:val="TFReferencesSection"/>
        <w:ind w:firstLine="0"/>
        <w:rPr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32" style="width:0;height:1.5pt" o:hralign="center" o:hrstd="t" o:hr="t" fillcolor="#a0a0a0" stroked="f"/>
        </w:pict>
      </w:r>
    </w:p>
    <w:p w:rsidR="005352E0" w:rsidRPr="00E85D76" w:rsidRDefault="000855EE" w:rsidP="00DA5D52">
      <w:pPr>
        <w:pStyle w:val="TFReferencesSection"/>
        <w:ind w:firstLine="0"/>
        <w:jc w:val="center"/>
        <w:rPr>
          <w:kern w:val="21"/>
          <w:sz w:val="18"/>
          <w:lang w:val="en-AU"/>
        </w:rPr>
      </w:pPr>
      <w:r w:rsidRPr="00E85D76">
        <w:rPr>
          <w:noProof/>
          <w:kern w:val="21"/>
          <w:sz w:val="18"/>
          <w:lang w:val="en-AU" w:eastAsia="zh-CN"/>
        </w:rPr>
        <w:drawing>
          <wp:inline distT="0" distB="0" distL="0" distR="0">
            <wp:extent cx="2998470" cy="1953806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GA gas mixture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 t="759" r="665" b="1034"/>
                    <a:stretch/>
                  </pic:blipFill>
                  <pic:spPr bwMode="auto">
                    <a:xfrm>
                      <a:off x="0" y="0"/>
                      <a:ext cx="2999429" cy="1954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2E0" w:rsidRPr="00E85D76" w:rsidRDefault="00E10A5D" w:rsidP="00DA5D52">
      <w:pPr>
        <w:pStyle w:val="TFReferencesSection"/>
        <w:ind w:firstLine="0"/>
        <w:jc w:val="center"/>
        <w:rPr>
          <w:kern w:val="21"/>
          <w:sz w:val="18"/>
          <w:lang w:val="en-AU"/>
        </w:rPr>
      </w:pPr>
      <w:r w:rsidRPr="00E85D76">
        <w:rPr>
          <w:noProof/>
          <w:kern w:val="21"/>
          <w:sz w:val="18"/>
          <w:lang w:val="en-AU" w:eastAsia="zh-CN"/>
        </w:rPr>
        <w:drawing>
          <wp:inline distT="0" distB="0" distL="0" distR="0">
            <wp:extent cx="3013075" cy="194885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GA CO2 plots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1514" r="499" b="574"/>
                    <a:stretch/>
                  </pic:blipFill>
                  <pic:spPr bwMode="auto">
                    <a:xfrm>
                      <a:off x="0" y="0"/>
                      <a:ext cx="3014500" cy="194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E67" w:rsidRPr="00E85D76" w:rsidRDefault="005352E0" w:rsidP="005A2C0D">
      <w:pPr>
        <w:pStyle w:val="TFReferencesSection"/>
        <w:ind w:firstLine="0"/>
        <w:rPr>
          <w:kern w:val="21"/>
          <w:sz w:val="18"/>
          <w:lang w:val="en-AU"/>
        </w:rPr>
      </w:pPr>
      <w:r w:rsidRPr="00E85D76">
        <w:rPr>
          <w:b/>
          <w:kern w:val="21"/>
          <w:sz w:val="18"/>
          <w:lang w:val="en-AU"/>
        </w:rPr>
        <w:t>Fig</w:t>
      </w:r>
      <w:r w:rsidR="0046672A" w:rsidRPr="00E85D76">
        <w:rPr>
          <w:b/>
          <w:kern w:val="21"/>
          <w:sz w:val="18"/>
          <w:lang w:val="en-AU"/>
        </w:rPr>
        <w:t>ure</w:t>
      </w:r>
      <w:r w:rsidRPr="00E85D76">
        <w:rPr>
          <w:b/>
          <w:kern w:val="21"/>
          <w:sz w:val="18"/>
          <w:lang w:val="en-AU"/>
        </w:rPr>
        <w:t xml:space="preserve"> </w:t>
      </w:r>
      <w:r w:rsidR="00EA1D4F" w:rsidRPr="00E85D76">
        <w:rPr>
          <w:b/>
          <w:kern w:val="21"/>
          <w:sz w:val="18"/>
          <w:lang w:val="en-AU"/>
        </w:rPr>
        <w:t>4</w:t>
      </w:r>
      <w:r w:rsidR="0046672A" w:rsidRPr="00E85D76">
        <w:rPr>
          <w:b/>
          <w:kern w:val="21"/>
          <w:sz w:val="18"/>
          <w:lang w:val="en-AU"/>
        </w:rPr>
        <w:t>.</w:t>
      </w:r>
      <w:r w:rsidRPr="00E85D76">
        <w:rPr>
          <w:kern w:val="21"/>
          <w:sz w:val="18"/>
          <w:lang w:val="en-AU"/>
        </w:rPr>
        <w:t xml:space="preserve"> </w:t>
      </w:r>
      <w:r w:rsidR="001C6E67" w:rsidRPr="00E85D76">
        <w:rPr>
          <w:kern w:val="21"/>
          <w:sz w:val="18"/>
          <w:lang w:val="en-AU"/>
        </w:rPr>
        <w:t>(</w:t>
      </w:r>
      <w:r w:rsidRPr="00E85D76">
        <w:rPr>
          <w:kern w:val="21"/>
          <w:sz w:val="18"/>
          <w:lang w:val="en-AU"/>
        </w:rPr>
        <w:t>Top</w:t>
      </w:r>
      <w:r w:rsidR="001C6E67" w:rsidRPr="00E85D76">
        <w:rPr>
          <w:kern w:val="21"/>
          <w:sz w:val="18"/>
          <w:lang w:val="en-AU"/>
        </w:rPr>
        <w:t>)</w:t>
      </w:r>
      <w:r w:rsidRPr="00E85D76">
        <w:rPr>
          <w:kern w:val="21"/>
          <w:sz w:val="18"/>
          <w:lang w:val="en-AU"/>
        </w:rPr>
        <w:t xml:space="preserve"> Intelligent gravimetric analysis (IGA) data from the flue gas simulation experiment. Initial addition of H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>O vapour to a pressure of 40 mbar (blue), followed by addition of 150 mbar of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vertAlign w:val="superscript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 xml:space="preserve">(green), </w:t>
      </w:r>
      <w:r w:rsidR="0002497E" w:rsidRPr="00E85D76">
        <w:rPr>
          <w:kern w:val="21"/>
          <w:sz w:val="18"/>
          <w:lang w:val="en-AU"/>
        </w:rPr>
        <w:t>then</w:t>
      </w:r>
      <w:r w:rsidRPr="00E85D76">
        <w:rPr>
          <w:kern w:val="21"/>
          <w:sz w:val="18"/>
          <w:lang w:val="en-AU"/>
        </w:rPr>
        <w:t xml:space="preserve"> addition of 850 mbar of N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to reach </w:t>
      </w:r>
      <w:r w:rsidR="00911A17" w:rsidRPr="00E85D76">
        <w:rPr>
          <w:kern w:val="21"/>
          <w:sz w:val="18"/>
          <w:lang w:val="en-AU"/>
        </w:rPr>
        <w:br/>
      </w:r>
      <w:r w:rsidRPr="00E85D76">
        <w:rPr>
          <w:kern w:val="21"/>
          <w:sz w:val="18"/>
          <w:lang w:val="en-AU"/>
        </w:rPr>
        <w:t xml:space="preserve">approximately 1 </w:t>
      </w:r>
      <w:proofErr w:type="spellStart"/>
      <w:r w:rsidRPr="00E85D76">
        <w:rPr>
          <w:kern w:val="21"/>
          <w:sz w:val="18"/>
          <w:lang w:val="en-AU"/>
        </w:rPr>
        <w:t>atm</w:t>
      </w:r>
      <w:proofErr w:type="spellEnd"/>
      <w:r w:rsidRPr="00E85D76">
        <w:rPr>
          <w:kern w:val="21"/>
          <w:sz w:val="18"/>
          <w:lang w:val="en-AU"/>
        </w:rPr>
        <w:t xml:space="preserve"> of pressure. </w:t>
      </w:r>
      <w:r w:rsidR="001C6E67" w:rsidRPr="00E85D76">
        <w:rPr>
          <w:kern w:val="21"/>
          <w:sz w:val="18"/>
          <w:lang w:val="en-AU"/>
        </w:rPr>
        <w:t>(</w:t>
      </w:r>
      <w:r w:rsidRPr="00E85D76">
        <w:rPr>
          <w:kern w:val="21"/>
          <w:sz w:val="18"/>
          <w:lang w:val="en-AU"/>
        </w:rPr>
        <w:t>Bottom</w:t>
      </w:r>
      <w:r w:rsidR="001C6E67" w:rsidRPr="00E85D76">
        <w:rPr>
          <w:kern w:val="21"/>
          <w:sz w:val="18"/>
          <w:lang w:val="en-AU"/>
        </w:rPr>
        <w:t>)</w:t>
      </w:r>
      <w:r w:rsidRPr="00E85D76">
        <w:rPr>
          <w:kern w:val="21"/>
          <w:sz w:val="18"/>
          <w:lang w:val="en-AU"/>
        </w:rPr>
        <w:t xml:space="preserve">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isotherms performed prior to the IGA experiment (blue) and repeat isotherms after the IGA (red and green), showing no significant decrease in total uptake.</w:t>
      </w:r>
    </w:p>
    <w:p w:rsidR="005352E0" w:rsidRPr="00E85D76" w:rsidRDefault="00031B23" w:rsidP="001C6E67">
      <w:pPr>
        <w:pStyle w:val="TFReferencesSection"/>
        <w:ind w:firstLine="0"/>
        <w:rPr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33" style="width:0;height:1.5pt" o:hralign="center" o:hrstd="t" o:hr="t" fillcolor="#a0a0a0" stroked="f"/>
        </w:pict>
      </w:r>
    </w:p>
    <w:p w:rsidR="005352E0" w:rsidRPr="00E85D76" w:rsidRDefault="005352E0" w:rsidP="005352E0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  <w:lang w:val="en-AU"/>
        </w:rPr>
        <w:t xml:space="preserve">The IGA experiment shows a rapid uptake of the water vapour by </w:t>
      </w:r>
      <w:r w:rsidRPr="00E85D76">
        <w:rPr>
          <w:b/>
          <w:bCs/>
          <w:kern w:val="21"/>
          <w:sz w:val="18"/>
          <w:lang w:val="en-AU"/>
        </w:rPr>
        <w:t>1</w:t>
      </w:r>
      <w:r w:rsidRPr="00E85D76">
        <w:rPr>
          <w:kern w:val="21"/>
          <w:sz w:val="18"/>
          <w:lang w:val="en-AU"/>
        </w:rPr>
        <w:t xml:space="preserve"> up to the determined 40 mbar. It was assumed that once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adsorption started, the mass of vapour in the atmosphere and the mass of water adsorbed on the sample did not change. As the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is introduced, initially there does not appear to be an increase in mass adsorbed until a total pressure of 120 mbar is reached, after which there is an increase from 4.7 % to 5.2 %, which is assigned to adsorption of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. </w:t>
      </w:r>
      <w:r w:rsidR="00997E41" w:rsidRPr="00E85D76">
        <w:rPr>
          <w:kern w:val="21"/>
          <w:sz w:val="18"/>
          <w:lang w:val="en-AU"/>
        </w:rPr>
        <w:t>However,</w:t>
      </w:r>
      <w:r w:rsidRPr="00E85D76">
        <w:rPr>
          <w:kern w:val="21"/>
          <w:sz w:val="18"/>
          <w:lang w:val="en-AU"/>
        </w:rPr>
        <w:t xml:space="preserve"> the limitations of the experiment do not allow for accurate determination in the composition of gases adsorbed into </w:t>
      </w:r>
      <w:r w:rsidRPr="00E85D76">
        <w:rPr>
          <w:b/>
          <w:bCs/>
          <w:kern w:val="21"/>
          <w:sz w:val="18"/>
          <w:lang w:val="en-AU"/>
        </w:rPr>
        <w:t>1</w:t>
      </w:r>
      <w:r w:rsidRPr="00E85D76">
        <w:rPr>
          <w:kern w:val="21"/>
          <w:sz w:val="18"/>
          <w:lang w:val="en-AU"/>
        </w:rPr>
        <w:t xml:space="preserve">, and </w:t>
      </w:r>
      <w:r w:rsidR="00997E41" w:rsidRPr="00E85D76">
        <w:rPr>
          <w:kern w:val="21"/>
          <w:sz w:val="18"/>
          <w:lang w:val="en-AU"/>
        </w:rPr>
        <w:t>whether</w:t>
      </w:r>
      <w:r w:rsidRPr="00E85D76">
        <w:rPr>
          <w:kern w:val="21"/>
          <w:sz w:val="18"/>
          <w:lang w:val="en-AU"/>
        </w:rPr>
        <w:t xml:space="preserve"> any H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>O vapour was displaced to accommodate the inclusion of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>. The small dip at the end of the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adsorption was due to </w:t>
      </w:r>
      <w:r w:rsidR="00997E41" w:rsidRPr="00E85D76">
        <w:rPr>
          <w:kern w:val="21"/>
          <w:sz w:val="18"/>
          <w:lang w:val="en-AU"/>
        </w:rPr>
        <w:t>movement</w:t>
      </w:r>
      <w:r w:rsidRPr="00E85D76">
        <w:rPr>
          <w:kern w:val="21"/>
          <w:sz w:val="18"/>
          <w:lang w:val="en-AU"/>
        </w:rPr>
        <w:t xml:space="preserve"> </w:t>
      </w:r>
      <w:r w:rsidR="00997E41" w:rsidRPr="00E85D76">
        <w:rPr>
          <w:kern w:val="21"/>
          <w:sz w:val="18"/>
          <w:lang w:val="en-AU"/>
        </w:rPr>
        <w:t>of</w:t>
      </w:r>
      <w:r w:rsidRPr="00E85D76">
        <w:rPr>
          <w:kern w:val="21"/>
          <w:sz w:val="18"/>
          <w:lang w:val="en-AU"/>
        </w:rPr>
        <w:t xml:space="preserve"> the equipment when</w:t>
      </w:r>
      <w:r w:rsidR="00997E41" w:rsidRPr="00E85D76">
        <w:rPr>
          <w:kern w:val="21"/>
          <w:sz w:val="18"/>
          <w:lang w:val="en-AU"/>
        </w:rPr>
        <w:t xml:space="preserve"> the</w:t>
      </w:r>
      <w:r w:rsidRPr="00E85D76">
        <w:rPr>
          <w:kern w:val="21"/>
          <w:sz w:val="18"/>
          <w:lang w:val="en-AU"/>
        </w:rPr>
        <w:t xml:space="preserve">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stream was closed. </w:t>
      </w:r>
      <w:r w:rsidR="00997E41" w:rsidRPr="00E85D76">
        <w:rPr>
          <w:kern w:val="21"/>
          <w:sz w:val="18"/>
          <w:lang w:val="en-AU"/>
        </w:rPr>
        <w:t>In t</w:t>
      </w:r>
      <w:r w:rsidRPr="00E85D76">
        <w:rPr>
          <w:kern w:val="21"/>
          <w:sz w:val="18"/>
          <w:lang w:val="en-AU"/>
        </w:rPr>
        <w:t>he third stage there is a gradual decrease in mass % adsorbed from 5.2 % when the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stream was closed to 4.9 % when addition of the N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to the system was completed. In order to perform the required buoyancy corrections, it was assumed that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was desorbed first, then H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>O, which allowed for</w:t>
      </w:r>
      <w:r w:rsidR="0091131F"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>adsorption of N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. However it is more likely that this process was dynamic </w:t>
      </w:r>
      <w:r w:rsidRPr="00E85D76">
        <w:rPr>
          <w:kern w:val="21"/>
          <w:sz w:val="18"/>
          <w:lang w:val="en-AU"/>
        </w:rPr>
        <w:lastRenderedPageBreak/>
        <w:t>and the total amount desorbed versus the amount adsorbed was unable to be determined experimentally. While the total</w:t>
      </w:r>
      <w:r w:rsidR="0091131F"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 xml:space="preserve">composition of gases adsorbed into </w:t>
      </w:r>
      <w:r w:rsidRPr="00E85D76">
        <w:rPr>
          <w:b/>
          <w:bCs/>
          <w:kern w:val="21"/>
          <w:sz w:val="18"/>
          <w:lang w:val="en-AU"/>
        </w:rPr>
        <w:t>1</w:t>
      </w:r>
      <w:r w:rsidRPr="00E85D76">
        <w:rPr>
          <w:kern w:val="21"/>
          <w:sz w:val="18"/>
          <w:lang w:val="en-AU"/>
        </w:rPr>
        <w:t xml:space="preserve"> is unknown, the experiment </w:t>
      </w:r>
      <w:r w:rsidR="00997E41" w:rsidRPr="00E85D76">
        <w:rPr>
          <w:kern w:val="21"/>
          <w:sz w:val="18"/>
          <w:lang w:val="en-AU"/>
        </w:rPr>
        <w:t>does demonstrate</w:t>
      </w:r>
      <w:r w:rsidRPr="00E85D76">
        <w:rPr>
          <w:kern w:val="21"/>
          <w:sz w:val="18"/>
          <w:lang w:val="en-AU"/>
        </w:rPr>
        <w:t xml:space="preserve"> that the material adsorb</w:t>
      </w:r>
      <w:r w:rsidR="00997E41" w:rsidRPr="00E85D76">
        <w:rPr>
          <w:kern w:val="21"/>
          <w:sz w:val="18"/>
          <w:lang w:val="en-AU"/>
        </w:rPr>
        <w:t>ed</w:t>
      </w:r>
      <w:r w:rsidRPr="00E85D76">
        <w:rPr>
          <w:kern w:val="21"/>
          <w:sz w:val="18"/>
          <w:lang w:val="en-AU"/>
        </w:rPr>
        <w:t xml:space="preserve"> water vapour in</w:t>
      </w:r>
      <w:r w:rsidR="0091131F" w:rsidRPr="00E85D76">
        <w:rPr>
          <w:kern w:val="21"/>
          <w:sz w:val="18"/>
          <w:lang w:val="en-AU"/>
        </w:rPr>
        <w:t xml:space="preserve"> </w:t>
      </w:r>
      <w:r w:rsidRPr="00E85D76">
        <w:rPr>
          <w:kern w:val="21"/>
          <w:sz w:val="18"/>
          <w:lang w:val="en-AU"/>
        </w:rPr>
        <w:t>addition to CO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 xml:space="preserve"> and N</w:t>
      </w:r>
      <w:r w:rsidRPr="00E85D76">
        <w:rPr>
          <w:kern w:val="21"/>
          <w:sz w:val="18"/>
          <w:vertAlign w:val="subscript"/>
          <w:lang w:val="en-AU"/>
        </w:rPr>
        <w:t>2</w:t>
      </w:r>
      <w:r w:rsidRPr="00E85D76">
        <w:rPr>
          <w:kern w:val="21"/>
          <w:sz w:val="18"/>
          <w:lang w:val="en-AU"/>
        </w:rPr>
        <w:t>, and was able to retain crystallinity under these conditions.</w:t>
      </w:r>
    </w:p>
    <w:p w:rsidR="002B4482" w:rsidRPr="00E85D76" w:rsidRDefault="00997E41" w:rsidP="00727795">
      <w:pPr>
        <w:pStyle w:val="TFReferencesSection"/>
        <w:rPr>
          <w:kern w:val="21"/>
          <w:sz w:val="18"/>
          <w:lang w:val="en-AU"/>
        </w:rPr>
      </w:pPr>
      <w:r w:rsidRPr="00E85D76">
        <w:rPr>
          <w:kern w:val="21"/>
          <w:sz w:val="18"/>
        </w:rPr>
        <w:t>In summary, w</w:t>
      </w:r>
      <w:r w:rsidR="00D96DEA" w:rsidRPr="00E85D76">
        <w:rPr>
          <w:kern w:val="21"/>
          <w:sz w:val="18"/>
        </w:rPr>
        <w:t>e have</w:t>
      </w:r>
      <w:r w:rsidR="00727795" w:rsidRPr="00E85D76">
        <w:rPr>
          <w:kern w:val="21"/>
          <w:sz w:val="18"/>
        </w:rPr>
        <w:t xml:space="preserve"> demonstrated a </w:t>
      </w:r>
      <w:r w:rsidR="00DA51E6" w:rsidRPr="00E85D76">
        <w:rPr>
          <w:kern w:val="21"/>
          <w:sz w:val="18"/>
        </w:rPr>
        <w:t xml:space="preserve">novel </w:t>
      </w:r>
      <w:r w:rsidR="00AB176B" w:rsidRPr="00E85D76">
        <w:rPr>
          <w:kern w:val="21"/>
          <w:sz w:val="18"/>
        </w:rPr>
        <w:t>high-</w:t>
      </w:r>
      <w:r w:rsidR="00727795" w:rsidRPr="00E85D76">
        <w:rPr>
          <w:kern w:val="21"/>
          <w:sz w:val="18"/>
        </w:rPr>
        <w:t>connectivity approach to a hydrolytically stable MOF for CO</w:t>
      </w:r>
      <w:r w:rsidR="00727795" w:rsidRPr="00E85D76">
        <w:rPr>
          <w:kern w:val="21"/>
          <w:sz w:val="18"/>
          <w:vertAlign w:val="subscript"/>
        </w:rPr>
        <w:t>2</w:t>
      </w:r>
      <w:r w:rsidR="00727795" w:rsidRPr="00E85D76">
        <w:rPr>
          <w:kern w:val="21"/>
          <w:sz w:val="18"/>
        </w:rPr>
        <w:t xml:space="preserve"> sorption.</w:t>
      </w:r>
      <w:r w:rsidR="00D96DEA" w:rsidRPr="00E85D76">
        <w:rPr>
          <w:kern w:val="21"/>
          <w:sz w:val="18"/>
        </w:rPr>
        <w:t xml:space="preserve"> </w:t>
      </w:r>
      <w:r w:rsidR="00727795" w:rsidRPr="00E85D76">
        <w:rPr>
          <w:kern w:val="21"/>
          <w:sz w:val="18"/>
        </w:rPr>
        <w:t>A</w:t>
      </w:r>
      <w:r w:rsidR="00CE0D22" w:rsidRPr="00E85D76">
        <w:rPr>
          <w:kern w:val="21"/>
          <w:sz w:val="18"/>
        </w:rPr>
        <w:t>n unconventional</w:t>
      </w:r>
      <w:r w:rsidR="00D96DEA" w:rsidRPr="00E85D76">
        <w:rPr>
          <w:kern w:val="21"/>
          <w:sz w:val="18"/>
        </w:rPr>
        <w:t xml:space="preserve"> </w:t>
      </w:r>
      <w:proofErr w:type="spellStart"/>
      <w:r w:rsidR="007F19E9" w:rsidRPr="00E85D76">
        <w:rPr>
          <w:kern w:val="21"/>
          <w:sz w:val="18"/>
        </w:rPr>
        <w:t>triamine</w:t>
      </w:r>
      <w:r w:rsidR="005352E0" w:rsidRPr="00E85D76">
        <w:rPr>
          <w:kern w:val="21"/>
          <w:sz w:val="18"/>
        </w:rPr>
        <w:t>pentacarboxyl</w:t>
      </w:r>
      <w:r w:rsidR="00727795" w:rsidRPr="00E85D76">
        <w:rPr>
          <w:kern w:val="21"/>
          <w:sz w:val="18"/>
        </w:rPr>
        <w:t>ate</w:t>
      </w:r>
      <w:proofErr w:type="spellEnd"/>
      <w:r w:rsidR="00727795" w:rsidRPr="00E85D76">
        <w:rPr>
          <w:kern w:val="21"/>
          <w:sz w:val="18"/>
        </w:rPr>
        <w:t xml:space="preserve"> ligand </w:t>
      </w:r>
      <w:r w:rsidR="00727795" w:rsidRPr="00E85D76">
        <w:rPr>
          <w:kern w:val="21"/>
          <w:sz w:val="18"/>
          <w:lang w:val="en-AU"/>
        </w:rPr>
        <w:t>forms</w:t>
      </w:r>
      <w:r w:rsidR="005352E0" w:rsidRPr="00E85D76">
        <w:rPr>
          <w:kern w:val="21"/>
          <w:sz w:val="18"/>
          <w:lang w:val="en-AU"/>
        </w:rPr>
        <w:t xml:space="preserve"> a </w:t>
      </w:r>
      <w:r w:rsidR="007F19E9" w:rsidRPr="00E85D76">
        <w:rPr>
          <w:kern w:val="21"/>
          <w:sz w:val="18"/>
          <w:lang w:val="en-AU"/>
        </w:rPr>
        <w:t>highly connected</w:t>
      </w:r>
      <w:r w:rsidR="005352E0" w:rsidRPr="00E85D76">
        <w:rPr>
          <w:kern w:val="21"/>
          <w:sz w:val="18"/>
          <w:lang w:val="en-AU"/>
        </w:rPr>
        <w:t xml:space="preserve"> porous coordination polymer with </w:t>
      </w:r>
      <w:proofErr w:type="spellStart"/>
      <w:r w:rsidR="005352E0" w:rsidRPr="00E85D76">
        <w:rPr>
          <w:kern w:val="21"/>
          <w:sz w:val="18"/>
          <w:lang w:val="en-AU"/>
        </w:rPr>
        <w:t>Cd</w:t>
      </w:r>
      <w:r w:rsidR="005352E0" w:rsidRPr="00E85D76">
        <w:rPr>
          <w:kern w:val="21"/>
          <w:sz w:val="18"/>
          <w:vertAlign w:val="superscript"/>
          <w:lang w:val="en-AU"/>
        </w:rPr>
        <w:t>II</w:t>
      </w:r>
      <w:proofErr w:type="spellEnd"/>
      <w:r w:rsidR="005352E0" w:rsidRPr="00E85D76">
        <w:rPr>
          <w:kern w:val="21"/>
          <w:sz w:val="18"/>
          <w:lang w:val="en-AU"/>
        </w:rPr>
        <w:t xml:space="preserve"> </w:t>
      </w:r>
      <w:proofErr w:type="spellStart"/>
      <w:r w:rsidR="005352E0" w:rsidRPr="00E85D76">
        <w:rPr>
          <w:kern w:val="21"/>
          <w:sz w:val="18"/>
          <w:lang w:val="en-AU"/>
        </w:rPr>
        <w:t>ions</w:t>
      </w:r>
      <w:proofErr w:type="spellEnd"/>
      <w:r w:rsidR="007F19E9" w:rsidRPr="00E85D76">
        <w:rPr>
          <w:kern w:val="21"/>
          <w:sz w:val="18"/>
          <w:lang w:val="en-AU"/>
        </w:rPr>
        <w:t xml:space="preserve"> (</w:t>
      </w:r>
      <w:r w:rsidR="007F19E9" w:rsidRPr="00E85D76">
        <w:rPr>
          <w:b/>
          <w:bCs/>
          <w:kern w:val="21"/>
          <w:sz w:val="18"/>
          <w:lang w:val="en-AU"/>
        </w:rPr>
        <w:t>1</w:t>
      </w:r>
      <w:r w:rsidR="007F19E9" w:rsidRPr="00E85D76">
        <w:rPr>
          <w:kern w:val="21"/>
          <w:sz w:val="18"/>
          <w:lang w:val="en-AU"/>
        </w:rPr>
        <w:t>)</w:t>
      </w:r>
      <w:r w:rsidR="00DA51E6" w:rsidRPr="00E85D76">
        <w:rPr>
          <w:kern w:val="21"/>
          <w:sz w:val="18"/>
          <w:lang w:val="en-AU"/>
        </w:rPr>
        <w:t xml:space="preserve"> in which twelve of the thirteen potential donor atoms </w:t>
      </w:r>
      <w:r w:rsidR="00B91240" w:rsidRPr="00E85D76">
        <w:rPr>
          <w:kern w:val="21"/>
          <w:sz w:val="18"/>
          <w:lang w:val="en-AU"/>
        </w:rPr>
        <w:t xml:space="preserve">from the </w:t>
      </w:r>
      <w:r w:rsidR="007F37AC" w:rsidRPr="00E85D76">
        <w:rPr>
          <w:kern w:val="21"/>
          <w:sz w:val="18"/>
          <w:lang w:val="en-AU"/>
        </w:rPr>
        <w:t>-</w:t>
      </w:r>
      <w:r w:rsidR="00B91240" w:rsidRPr="00E85D76">
        <w:rPr>
          <w:kern w:val="21"/>
          <w:sz w:val="18"/>
          <w:lang w:val="en-AU"/>
        </w:rPr>
        <w:t xml:space="preserve">5 charged ligand </w:t>
      </w:r>
      <w:r w:rsidR="00DA51E6" w:rsidRPr="00E85D76">
        <w:rPr>
          <w:kern w:val="21"/>
          <w:sz w:val="18"/>
          <w:lang w:val="en-AU"/>
        </w:rPr>
        <w:t>are coordinated to eight separate metal centres</w:t>
      </w:r>
      <w:r w:rsidR="00221F77" w:rsidRPr="00E85D76">
        <w:rPr>
          <w:kern w:val="21"/>
          <w:sz w:val="18"/>
          <w:lang w:val="en-AU"/>
        </w:rPr>
        <w:t>; this exceptional connectivity yields a highly stable MOF</w:t>
      </w:r>
      <w:r w:rsidR="00DA51E6" w:rsidRPr="00E85D76">
        <w:rPr>
          <w:kern w:val="21"/>
          <w:sz w:val="18"/>
          <w:lang w:val="en-AU"/>
        </w:rPr>
        <w:t>.</w:t>
      </w:r>
      <w:r w:rsidR="007F19E9" w:rsidRPr="00E85D76">
        <w:rPr>
          <w:kern w:val="21"/>
          <w:sz w:val="18"/>
          <w:lang w:val="en-AU"/>
        </w:rPr>
        <w:t xml:space="preserve"> </w:t>
      </w:r>
      <w:r w:rsidR="00DA51E6" w:rsidRPr="00E85D76">
        <w:rPr>
          <w:kern w:val="21"/>
          <w:sz w:val="18"/>
          <w:lang w:val="en-AU"/>
        </w:rPr>
        <w:t xml:space="preserve">The network </w:t>
      </w:r>
      <w:r w:rsidR="005352E0" w:rsidRPr="00E85D76">
        <w:rPr>
          <w:kern w:val="21"/>
          <w:sz w:val="18"/>
          <w:lang w:val="en-AU"/>
        </w:rPr>
        <w:t>contain</w:t>
      </w:r>
      <w:r w:rsidR="00DA51E6" w:rsidRPr="00E85D76">
        <w:rPr>
          <w:kern w:val="21"/>
          <w:sz w:val="18"/>
          <w:lang w:val="en-AU"/>
        </w:rPr>
        <w:t>s</w:t>
      </w:r>
      <w:r w:rsidR="005352E0" w:rsidRPr="00E85D76">
        <w:rPr>
          <w:kern w:val="21"/>
          <w:sz w:val="18"/>
          <w:lang w:val="en-AU"/>
        </w:rPr>
        <w:t xml:space="preserve"> </w:t>
      </w:r>
      <w:r w:rsidR="007F19E9" w:rsidRPr="00E85D76">
        <w:rPr>
          <w:kern w:val="21"/>
          <w:sz w:val="18"/>
          <w:lang w:val="en-AU"/>
        </w:rPr>
        <w:t>one-</w:t>
      </w:r>
      <w:r w:rsidR="005352E0" w:rsidRPr="00E85D76">
        <w:rPr>
          <w:kern w:val="21"/>
          <w:sz w:val="18"/>
          <w:lang w:val="en-AU"/>
        </w:rPr>
        <w:t>dimensional s</w:t>
      </w:r>
      <w:r w:rsidR="007F19E9" w:rsidRPr="00E85D76">
        <w:rPr>
          <w:kern w:val="21"/>
          <w:sz w:val="18"/>
          <w:lang w:val="en-AU"/>
        </w:rPr>
        <w:t xml:space="preserve">olvent channels of 9 x 9 Å. Gas </w:t>
      </w:r>
      <w:r w:rsidR="005352E0" w:rsidRPr="00E85D76">
        <w:rPr>
          <w:kern w:val="21"/>
          <w:sz w:val="18"/>
          <w:lang w:val="en-AU"/>
        </w:rPr>
        <w:t>adsorption</w:t>
      </w:r>
      <w:r w:rsidR="007F19E9" w:rsidRPr="00E85D76">
        <w:rPr>
          <w:kern w:val="21"/>
          <w:sz w:val="18"/>
          <w:lang w:val="en-AU"/>
        </w:rPr>
        <w:t xml:space="preserve"> </w:t>
      </w:r>
      <w:r w:rsidR="005352E0" w:rsidRPr="00E85D76">
        <w:rPr>
          <w:kern w:val="21"/>
          <w:sz w:val="18"/>
          <w:lang w:val="en-AU"/>
        </w:rPr>
        <w:t>experiments showed uptake of 170 cm</w:t>
      </w:r>
      <w:r w:rsidR="005352E0" w:rsidRPr="00E85D76">
        <w:rPr>
          <w:kern w:val="21"/>
          <w:sz w:val="18"/>
          <w:vertAlign w:val="superscript"/>
          <w:lang w:val="en-AU"/>
        </w:rPr>
        <w:t>3</w:t>
      </w:r>
      <w:r w:rsidR="005352E0" w:rsidRPr="00E85D76">
        <w:rPr>
          <w:kern w:val="21"/>
          <w:sz w:val="18"/>
          <w:lang w:val="en-AU"/>
        </w:rPr>
        <w:t>/g STP N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at 77 K, 66 cm</w:t>
      </w:r>
      <w:r w:rsidR="005352E0" w:rsidRPr="00E85D76">
        <w:rPr>
          <w:kern w:val="21"/>
          <w:sz w:val="18"/>
          <w:vertAlign w:val="superscript"/>
          <w:lang w:val="en-AU"/>
        </w:rPr>
        <w:t>3</w:t>
      </w:r>
      <w:r w:rsidR="005352E0" w:rsidRPr="00E85D76">
        <w:rPr>
          <w:kern w:val="21"/>
          <w:sz w:val="18"/>
          <w:lang w:val="en-AU"/>
        </w:rPr>
        <w:t>/g STP CO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at 273 K and 36 cm</w:t>
      </w:r>
      <w:r w:rsidR="005352E0" w:rsidRPr="00E85D76">
        <w:rPr>
          <w:kern w:val="21"/>
          <w:sz w:val="18"/>
          <w:vertAlign w:val="superscript"/>
          <w:lang w:val="en-AU"/>
        </w:rPr>
        <w:t>3</w:t>
      </w:r>
      <w:r w:rsidR="005352E0" w:rsidRPr="00E85D76">
        <w:rPr>
          <w:kern w:val="21"/>
          <w:sz w:val="18"/>
          <w:lang w:val="en-AU"/>
        </w:rPr>
        <w:t>/g STP CO</w:t>
      </w:r>
      <w:r w:rsidR="005352E0" w:rsidRPr="00E85D76">
        <w:rPr>
          <w:kern w:val="21"/>
          <w:sz w:val="18"/>
          <w:vertAlign w:val="subscript"/>
          <w:lang w:val="en-AU"/>
        </w:rPr>
        <w:t>2</w:t>
      </w:r>
      <w:r w:rsidR="005352E0" w:rsidRPr="00E85D76">
        <w:rPr>
          <w:kern w:val="21"/>
          <w:sz w:val="18"/>
          <w:lang w:val="en-AU"/>
        </w:rPr>
        <w:t xml:space="preserve"> at 301 K. </w:t>
      </w:r>
      <w:r w:rsidR="005352E0" w:rsidRPr="00E85D76">
        <w:rPr>
          <w:b/>
          <w:kern w:val="21"/>
          <w:sz w:val="18"/>
          <w:lang w:val="en-AU"/>
        </w:rPr>
        <w:t>1</w:t>
      </w:r>
      <w:r w:rsidR="005352E0" w:rsidRPr="00E85D76">
        <w:rPr>
          <w:kern w:val="21"/>
          <w:sz w:val="18"/>
          <w:lang w:val="en-AU"/>
        </w:rPr>
        <w:t xml:space="preserve"> retained crystallinity after the gas adsorption experiments </w:t>
      </w:r>
      <w:r w:rsidR="00975923" w:rsidRPr="00E85D76">
        <w:rPr>
          <w:kern w:val="21"/>
          <w:sz w:val="18"/>
          <w:lang w:val="en-AU"/>
        </w:rPr>
        <w:t>and</w:t>
      </w:r>
      <w:r w:rsidR="005352E0" w:rsidRPr="00E85D76">
        <w:rPr>
          <w:kern w:val="21"/>
          <w:sz w:val="18"/>
          <w:lang w:val="en-AU"/>
        </w:rPr>
        <w:t xml:space="preserve"> maintain</w:t>
      </w:r>
      <w:r w:rsidR="00975923" w:rsidRPr="00E85D76">
        <w:rPr>
          <w:kern w:val="21"/>
          <w:sz w:val="18"/>
          <w:lang w:val="en-AU"/>
        </w:rPr>
        <w:t>s</w:t>
      </w:r>
      <w:r w:rsidR="005352E0" w:rsidRPr="00E85D76">
        <w:rPr>
          <w:kern w:val="21"/>
          <w:sz w:val="18"/>
          <w:lang w:val="en-AU"/>
        </w:rPr>
        <w:t xml:space="preserve"> </w:t>
      </w:r>
      <w:r w:rsidR="00975923" w:rsidRPr="00E85D76">
        <w:rPr>
          <w:kern w:val="21"/>
          <w:sz w:val="18"/>
          <w:lang w:val="en-AU"/>
        </w:rPr>
        <w:t xml:space="preserve">structural </w:t>
      </w:r>
      <w:r w:rsidR="005352E0" w:rsidRPr="00E85D76">
        <w:rPr>
          <w:kern w:val="21"/>
          <w:sz w:val="18"/>
          <w:lang w:val="en-AU"/>
        </w:rPr>
        <w:t xml:space="preserve">stability </w:t>
      </w:r>
      <w:r w:rsidR="00975923" w:rsidRPr="00E85D76">
        <w:rPr>
          <w:kern w:val="21"/>
          <w:sz w:val="18"/>
          <w:lang w:val="en-AU"/>
        </w:rPr>
        <w:t>in</w:t>
      </w:r>
      <w:r w:rsidR="005352E0" w:rsidRPr="00E85D76">
        <w:rPr>
          <w:kern w:val="21"/>
          <w:sz w:val="18"/>
          <w:lang w:val="en-AU"/>
        </w:rPr>
        <w:t xml:space="preserve"> both boiling water and a simulated flue-gas stream.</w:t>
      </w:r>
      <w:r w:rsidR="00735078" w:rsidRPr="00E85D76">
        <w:rPr>
          <w:kern w:val="21"/>
          <w:sz w:val="18"/>
          <w:lang w:val="en-AU"/>
        </w:rPr>
        <w:t xml:space="preserve"> </w:t>
      </w:r>
      <w:r w:rsidR="005352E0" w:rsidRPr="00E85D76">
        <w:rPr>
          <w:kern w:val="21"/>
          <w:sz w:val="18"/>
          <w:lang w:val="en-AU"/>
        </w:rPr>
        <w:t xml:space="preserve">This result demonstrates a new approach towards overcoming the hydrolytic stability problems of </w:t>
      </w:r>
      <w:r w:rsidR="00975923" w:rsidRPr="00E85D76">
        <w:rPr>
          <w:kern w:val="21"/>
          <w:sz w:val="18"/>
          <w:lang w:val="en-AU"/>
        </w:rPr>
        <w:t>MOF</w:t>
      </w:r>
      <w:r w:rsidR="005352E0" w:rsidRPr="00E85D76">
        <w:rPr>
          <w:kern w:val="21"/>
          <w:sz w:val="18"/>
          <w:lang w:val="en-AU"/>
        </w:rPr>
        <w:t>s by</w:t>
      </w:r>
      <w:r w:rsidR="00D96DEA" w:rsidRPr="00E85D76">
        <w:rPr>
          <w:kern w:val="21"/>
          <w:sz w:val="18"/>
          <w:lang w:val="en-AU"/>
        </w:rPr>
        <w:t xml:space="preserve"> </w:t>
      </w:r>
      <w:r w:rsidR="005352E0" w:rsidRPr="00E85D76">
        <w:rPr>
          <w:kern w:val="21"/>
          <w:sz w:val="18"/>
          <w:lang w:val="en-AU"/>
        </w:rPr>
        <w:t xml:space="preserve">increasing </w:t>
      </w:r>
      <w:r w:rsidR="00CD1023" w:rsidRPr="00E85D76">
        <w:rPr>
          <w:kern w:val="21"/>
          <w:sz w:val="18"/>
          <w:lang w:val="en-AU"/>
        </w:rPr>
        <w:t xml:space="preserve">the </w:t>
      </w:r>
      <w:r w:rsidR="00975923" w:rsidRPr="00E85D76">
        <w:rPr>
          <w:kern w:val="21"/>
          <w:sz w:val="18"/>
          <w:lang w:val="en-AU"/>
        </w:rPr>
        <w:t xml:space="preserve">connectivity of the ligand and therefore </w:t>
      </w:r>
      <w:r w:rsidR="005352E0" w:rsidRPr="00E85D76">
        <w:rPr>
          <w:kern w:val="21"/>
          <w:sz w:val="18"/>
          <w:lang w:val="en-AU"/>
        </w:rPr>
        <w:t>the number of coordination bonds present within the network</w:t>
      </w:r>
      <w:r w:rsidR="00F2145C" w:rsidRPr="00E85D76">
        <w:rPr>
          <w:kern w:val="21"/>
          <w:sz w:val="18"/>
          <w:lang w:val="en-AU"/>
        </w:rPr>
        <w:t xml:space="preserve"> to form a highly robust material</w:t>
      </w:r>
      <w:r w:rsidR="00B91240" w:rsidRPr="00E85D76">
        <w:rPr>
          <w:kern w:val="21"/>
          <w:sz w:val="18"/>
          <w:lang w:val="en-AU"/>
        </w:rPr>
        <w:t>.</w:t>
      </w:r>
      <w:r w:rsidR="00982A39" w:rsidRPr="00E85D76">
        <w:rPr>
          <w:kern w:val="21"/>
          <w:sz w:val="18"/>
          <w:lang w:val="en-AU"/>
        </w:rPr>
        <w:t xml:space="preserve"> Exploitation of this approach will allow MOFs to be designed that are stable and useful for real-world applications.</w:t>
      </w:r>
    </w:p>
    <w:p w:rsidR="00CF2EAD" w:rsidRPr="00E85D76" w:rsidRDefault="00031B23" w:rsidP="002B4482">
      <w:pPr>
        <w:pStyle w:val="TFReferencesSection"/>
        <w:ind w:firstLine="0"/>
        <w:rPr>
          <w:kern w:val="21"/>
          <w:sz w:val="18"/>
          <w:lang w:val="en-AU"/>
        </w:rPr>
      </w:pPr>
      <w:r>
        <w:rPr>
          <w:kern w:val="21"/>
          <w:sz w:val="18"/>
        </w:rPr>
        <w:pict>
          <v:rect id="_x0000_i1034" style="width:0;height:1.5pt" o:hralign="center" o:hrstd="t" o:hr="t" fillcolor="#a0a0a0" stroked="f"/>
        </w:pict>
      </w:r>
    </w:p>
    <w:p w:rsidR="005352E0" w:rsidRPr="00E85D76" w:rsidRDefault="005352E0" w:rsidP="002B4482">
      <w:pPr>
        <w:pStyle w:val="TFReferencesSection"/>
        <w:ind w:firstLine="0"/>
        <w:rPr>
          <w:kern w:val="21"/>
          <w:sz w:val="18"/>
        </w:rPr>
      </w:pPr>
      <w:r w:rsidRPr="00E85D76">
        <w:rPr>
          <w:b/>
          <w:bCs/>
          <w:kern w:val="21"/>
          <w:sz w:val="18"/>
        </w:rPr>
        <w:t>Acknowledgements</w:t>
      </w:r>
    </w:p>
    <w:p w:rsidR="002B4482" w:rsidRPr="00E85D76" w:rsidRDefault="005352E0" w:rsidP="00537668">
      <w:pPr>
        <w:pStyle w:val="TFReferencesSection"/>
        <w:rPr>
          <w:kern w:val="21"/>
          <w:sz w:val="18"/>
        </w:rPr>
      </w:pPr>
      <w:r w:rsidRPr="00E85D76">
        <w:rPr>
          <w:kern w:val="21"/>
          <w:sz w:val="18"/>
        </w:rPr>
        <w:t xml:space="preserve">This work </w:t>
      </w:r>
      <w:r w:rsidR="00B9383C" w:rsidRPr="00E85D76">
        <w:rPr>
          <w:kern w:val="21"/>
          <w:sz w:val="18"/>
        </w:rPr>
        <w:t>wa</w:t>
      </w:r>
      <w:r w:rsidRPr="00E85D76">
        <w:rPr>
          <w:kern w:val="21"/>
          <w:sz w:val="18"/>
        </w:rPr>
        <w:t xml:space="preserve">s supported by the Science and Industry Endowment Fund. Portions of this work were carried out on the MX1 </w:t>
      </w:r>
      <w:r w:rsidR="00911A17" w:rsidRPr="00E85D76">
        <w:rPr>
          <w:kern w:val="21"/>
          <w:sz w:val="18"/>
        </w:rPr>
        <w:br/>
      </w:r>
      <w:r w:rsidRPr="00E85D76">
        <w:rPr>
          <w:kern w:val="21"/>
          <w:sz w:val="18"/>
        </w:rPr>
        <w:t xml:space="preserve">beamline at the Australian Synchrotron, </w:t>
      </w:r>
      <w:r w:rsidR="00B9383C" w:rsidRPr="00E85D76">
        <w:rPr>
          <w:kern w:val="21"/>
          <w:sz w:val="18"/>
        </w:rPr>
        <w:t>part of ANSTO</w:t>
      </w:r>
      <w:r w:rsidRPr="00E85D76">
        <w:rPr>
          <w:kern w:val="21"/>
          <w:sz w:val="18"/>
        </w:rPr>
        <w:t>.</w:t>
      </w:r>
      <w:r w:rsidR="001D4783" w:rsidRPr="00E85D76">
        <w:rPr>
          <w:kern w:val="21"/>
          <w:sz w:val="18"/>
        </w:rPr>
        <w:fldChar w:fldCharType="begin"/>
      </w:r>
      <w:r w:rsidR="00537668" w:rsidRPr="00E85D76">
        <w:rPr>
          <w:kern w:val="21"/>
          <w:sz w:val="18"/>
        </w:rPr>
        <w:instrText xml:space="preserve"> ADDIN EN.CITE &lt;EndNote&gt;&lt;Cite&gt;&lt;Author&gt;Cowieson&lt;/Author&gt;&lt;Year&gt;2015&lt;/Year&gt;&lt;RecNum&gt;1558&lt;/RecNum&gt;&lt;DisplayText&gt;&lt;style face="superscript"&gt;36&lt;/style&gt;&lt;/DisplayText&gt;&lt;record&gt;&lt;rec-number&gt;1558&lt;/rec-number&gt;&lt;foreign-keys&gt;&lt;key app="EN" db-id="r5ex9zwz609e27etr5r5xz5vv2dfsfattvdf" timestamp="1536299003"&gt;1558&lt;/key&gt;&lt;/foreign-keys&gt;&lt;ref-type name="Journal Article"&gt;17&lt;/ref-type&gt;&lt;contributors&gt;&lt;authors&gt;&lt;author&gt;Cowieson, Nathan Philip,&lt;/author&gt;&lt;author&gt;Aragao, David,&lt;/author&gt;&lt;author&gt;Clift, Mark,&lt;/author&gt;&lt;author&gt;Ericsson, Daniel J.,&lt;/author&gt;&lt;author&gt;Gee, Christine,&lt;/author&gt;&lt;author&gt;Harrop, Stephen J.,&lt;/author&gt;&lt;author&gt;Mudie, Nathan,&lt;/author&gt;&lt;author&gt;Panjikar, Santosh,&lt;/author&gt;&lt;author&gt;Price, Jason R.,&lt;/author&gt;&lt;author&gt;Riboldi-Tunnicliffe, Alan,&lt;/author&gt;&lt;author&gt;Williamson, Rachel,&lt;/author&gt;&lt;author&gt;Caradoc-Davies, Tom,&lt;/author&gt;&lt;/authors&gt;&lt;/contributors&gt;&lt;titles&gt;&lt;title&gt;MX1: a bending-magnet crystallography beamline serving both chemical and macromolecular crystallography communities at the Australian Synchrotron&lt;/title&gt;&lt;secondary-title&gt;Journal of Synchrotron Radiation&lt;/secondary-title&gt;&lt;/titles&gt;&lt;periodical&gt;&lt;full-title&gt;Journal of Synchrotron Radiation&lt;/full-title&gt;&lt;abbr-1&gt;J. Synch. Rad.&lt;/abbr-1&gt;&lt;/periodical&gt;&lt;pages&gt;187-190&lt;/pages&gt;&lt;volume&gt;22&lt;/volume&gt;&lt;number&gt;1&lt;/number&gt;&lt;keywords&gt;&lt;keyword&gt;crystallography&lt;/keyword&gt;&lt;keyword&gt;beamline&lt;/keyword&gt;&lt;keyword&gt;bending magnet&lt;/keyword&gt;&lt;/keywords&gt;&lt;dates&gt;&lt;year&gt;2015&lt;/year&gt;&lt;/dates&gt;&lt;isbn&gt;1600-5775&lt;/isbn&gt;&lt;urls&gt;&lt;related-urls&gt;&lt;url&gt;https://doi.org/10.1107/S1600577514021717&lt;/url&gt;&lt;/related-urls&gt;&lt;/urls&gt;&lt;electronic-resource-num&gt;doi:10.1107/S1600577514021717&lt;/electronic-resource-num&gt;&lt;/record&gt;&lt;/Cite&gt;&lt;/EndNote&gt;</w:instrText>
      </w:r>
      <w:r w:rsidR="001D4783" w:rsidRPr="00E85D76">
        <w:rPr>
          <w:kern w:val="21"/>
          <w:sz w:val="18"/>
        </w:rPr>
        <w:fldChar w:fldCharType="separate"/>
      </w:r>
      <w:r w:rsidR="00537668" w:rsidRPr="00E85D76">
        <w:rPr>
          <w:noProof/>
          <w:kern w:val="21"/>
          <w:sz w:val="18"/>
          <w:vertAlign w:val="superscript"/>
        </w:rPr>
        <w:t>36</w:t>
      </w:r>
      <w:r w:rsidR="001D4783" w:rsidRPr="00E85D76">
        <w:rPr>
          <w:kern w:val="21"/>
          <w:sz w:val="18"/>
        </w:rPr>
        <w:fldChar w:fldCharType="end"/>
      </w:r>
      <w:r w:rsidRPr="00E85D76">
        <w:rPr>
          <w:kern w:val="21"/>
          <w:sz w:val="18"/>
        </w:rPr>
        <w:t xml:space="preserve"> A.J.E acknowledges the support from the Australian Government Research Training Program Scholarship. </w:t>
      </w:r>
    </w:p>
    <w:p w:rsidR="005352E0" w:rsidRPr="00E85D76" w:rsidRDefault="00031B23" w:rsidP="002B4482">
      <w:pPr>
        <w:pStyle w:val="TFReferencesSection"/>
        <w:ind w:firstLine="0"/>
        <w:rPr>
          <w:kern w:val="21"/>
          <w:sz w:val="18"/>
        </w:rPr>
      </w:pPr>
      <w:r>
        <w:rPr>
          <w:kern w:val="21"/>
          <w:sz w:val="18"/>
        </w:rPr>
        <w:pict>
          <v:rect id="_x0000_i1035" style="width:0;height:1.5pt" o:hralign="center" o:hrstd="t" o:hr="t" fillcolor="#a0a0a0" stroked="f"/>
        </w:pict>
      </w:r>
    </w:p>
    <w:p w:rsidR="005352E0" w:rsidRPr="00E85D76" w:rsidRDefault="005352E0" w:rsidP="002B4482">
      <w:pPr>
        <w:pStyle w:val="TFReferencesSection"/>
        <w:ind w:firstLine="0"/>
        <w:rPr>
          <w:b/>
          <w:bCs/>
          <w:kern w:val="21"/>
          <w:sz w:val="18"/>
        </w:rPr>
      </w:pPr>
      <w:r w:rsidRPr="00E85D76">
        <w:rPr>
          <w:b/>
          <w:bCs/>
          <w:kern w:val="21"/>
          <w:sz w:val="18"/>
        </w:rPr>
        <w:t>References</w:t>
      </w:r>
    </w:p>
    <w:p w:rsidR="00537668" w:rsidRPr="00E85D76" w:rsidRDefault="00E439DA" w:rsidP="00537668">
      <w:pPr>
        <w:pStyle w:val="EndNoteBibliography"/>
        <w:spacing w:after="0"/>
      </w:pPr>
      <w:r w:rsidRPr="00E85D76">
        <w:rPr>
          <w:kern w:val="21"/>
          <w:sz w:val="18"/>
          <w:szCs w:val="14"/>
          <w:lang w:val="en-AU"/>
        </w:rPr>
        <w:fldChar w:fldCharType="begin"/>
      </w:r>
      <w:r w:rsidR="005352E0" w:rsidRPr="00E85D76">
        <w:rPr>
          <w:kern w:val="21"/>
          <w:sz w:val="18"/>
          <w:lang w:val="en-AU"/>
        </w:rPr>
        <w:instrText xml:space="preserve"> ADDIN EN.REFLIST </w:instrText>
      </w:r>
      <w:r w:rsidRPr="00E85D76">
        <w:rPr>
          <w:kern w:val="21"/>
          <w:sz w:val="18"/>
          <w:szCs w:val="14"/>
          <w:lang w:val="en-AU"/>
        </w:rPr>
        <w:fldChar w:fldCharType="separate"/>
      </w:r>
      <w:r w:rsidR="00537668" w:rsidRPr="00E85D76">
        <w:t>1.</w:t>
      </w:r>
      <w:r w:rsidR="00537668" w:rsidRPr="00E85D76">
        <w:tab/>
        <w:t>Hoskins, B. F.; Robson, R., Design and construction of a new class of scaffolding-like materials comprising infinite polymeric frameworks of 3D-linked molecular rods. A reappraisal of the zinc cyanide and cadmium cyanide structures and the synthesis and structure of the diamond-related frameworks [N(CH</w:t>
      </w:r>
      <w:r w:rsidR="00537668" w:rsidRPr="00E85D76">
        <w:rPr>
          <w:vertAlign w:val="subscript"/>
        </w:rPr>
        <w:t>3</w:t>
      </w:r>
      <w:r w:rsidR="00537668" w:rsidRPr="00E85D76">
        <w:t>)</w:t>
      </w:r>
      <w:r w:rsidR="00537668" w:rsidRPr="00E85D76">
        <w:rPr>
          <w:vertAlign w:val="subscript"/>
        </w:rPr>
        <w:t>4</w:t>
      </w:r>
      <w:r w:rsidR="00537668" w:rsidRPr="00E85D76">
        <w:t>][Cu</w:t>
      </w:r>
      <w:r w:rsidR="00537668" w:rsidRPr="00E85D76">
        <w:rPr>
          <w:vertAlign w:val="superscript"/>
        </w:rPr>
        <w:t>I</w:t>
      </w:r>
      <w:r w:rsidR="00537668" w:rsidRPr="00E85D76">
        <w:t>Zn</w:t>
      </w:r>
      <w:r w:rsidR="00537668" w:rsidRPr="00E85D76">
        <w:rPr>
          <w:vertAlign w:val="superscript"/>
        </w:rPr>
        <w:t>II</w:t>
      </w:r>
      <w:r w:rsidR="00537668" w:rsidRPr="00E85D76">
        <w:t>(CN)</w:t>
      </w:r>
      <w:r w:rsidR="00537668" w:rsidRPr="00E85D76">
        <w:rPr>
          <w:vertAlign w:val="subscript"/>
        </w:rPr>
        <w:t>4</w:t>
      </w:r>
      <w:r w:rsidR="00537668" w:rsidRPr="00E85D76">
        <w:t>] and Cu</w:t>
      </w:r>
      <w:r w:rsidR="00537668" w:rsidRPr="00E85D76">
        <w:rPr>
          <w:vertAlign w:val="superscript"/>
        </w:rPr>
        <w:t>I</w:t>
      </w:r>
      <w:r w:rsidR="00537668" w:rsidRPr="00E85D76">
        <w:t>[4,4',4'',4'''-tetracyanotetraphenylmethane]BF</w:t>
      </w:r>
      <w:r w:rsidR="00537668" w:rsidRPr="00E85D76">
        <w:rPr>
          <w:vertAlign w:val="subscript"/>
        </w:rPr>
        <w:t>4</w:t>
      </w:r>
      <w:r w:rsidR="00537668" w:rsidRPr="00E85D76">
        <w:t>.xC</w:t>
      </w:r>
      <w:r w:rsidR="00537668" w:rsidRPr="00E85D76">
        <w:rPr>
          <w:vertAlign w:val="subscript"/>
        </w:rPr>
        <w:t>6</w:t>
      </w:r>
      <w:r w:rsidR="00537668" w:rsidRPr="00E85D76">
        <w:t>H</w:t>
      </w:r>
      <w:r w:rsidR="00537668" w:rsidRPr="00E85D76">
        <w:rPr>
          <w:vertAlign w:val="subscript"/>
        </w:rPr>
        <w:t>5</w:t>
      </w:r>
      <w:r w:rsidR="00537668" w:rsidRPr="00E85D76">
        <w:t>NO</w:t>
      </w:r>
      <w:r w:rsidR="00537668" w:rsidRPr="00E85D76">
        <w:rPr>
          <w:vertAlign w:val="subscript"/>
        </w:rPr>
        <w:t>2</w:t>
      </w:r>
      <w:r w:rsidR="00537668" w:rsidRPr="00E85D76">
        <w:t xml:space="preserve">. </w:t>
      </w:r>
      <w:r w:rsidR="00537668" w:rsidRPr="00E85D76">
        <w:rPr>
          <w:i/>
        </w:rPr>
        <w:t xml:space="preserve">J. Am. Chem. Soc. </w:t>
      </w:r>
      <w:r w:rsidR="00537668" w:rsidRPr="00E85D76">
        <w:rPr>
          <w:b/>
        </w:rPr>
        <w:t>1990,</w:t>
      </w:r>
      <w:r w:rsidR="00537668" w:rsidRPr="00E85D76">
        <w:t xml:space="preserve"> </w:t>
      </w:r>
      <w:r w:rsidR="00537668" w:rsidRPr="00E85D76">
        <w:rPr>
          <w:i/>
        </w:rPr>
        <w:t>112</w:t>
      </w:r>
      <w:r w:rsidR="00537668" w:rsidRPr="00E85D76">
        <w:t xml:space="preserve"> (4), 1546-1554.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2.</w:t>
      </w:r>
      <w:r w:rsidRPr="00E85D76">
        <w:tab/>
        <w:t xml:space="preserve">Lin, R.-B.; Xiang, S.; Xing, H.; Zhou, W.; Chen, B., Exploration of porous metal–organic frameworks for gas separation and purification. </w:t>
      </w:r>
      <w:r w:rsidRPr="00E85D76">
        <w:rPr>
          <w:i/>
        </w:rPr>
        <w:t xml:space="preserve">Coord. Chem. Rev. </w:t>
      </w:r>
      <w:r w:rsidRPr="00E85D76">
        <w:rPr>
          <w:b/>
        </w:rPr>
        <w:t>2017</w:t>
      </w:r>
      <w:r w:rsidRPr="00E85D76">
        <w:t>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3.</w:t>
      </w:r>
      <w:r w:rsidRPr="00E85D76">
        <w:tab/>
        <w:t xml:space="preserve">Kobielska, P. A.; Howarth, A. J.; Farha, O. K.; Nayak, S., Metal–organic frameworks for heavy metal removal from water. </w:t>
      </w:r>
      <w:r w:rsidRPr="00E85D76">
        <w:rPr>
          <w:i/>
        </w:rPr>
        <w:t xml:space="preserve">Coord. Chem. Rev. </w:t>
      </w:r>
      <w:r w:rsidRPr="00E85D76">
        <w:rPr>
          <w:b/>
        </w:rPr>
        <w:t>2018,</w:t>
      </w:r>
      <w:r w:rsidRPr="00E85D76">
        <w:t xml:space="preserve"> </w:t>
      </w:r>
      <w:r w:rsidRPr="00E85D76">
        <w:rPr>
          <w:i/>
        </w:rPr>
        <w:t>358</w:t>
      </w:r>
      <w:r w:rsidRPr="00E85D76">
        <w:t>, 92-107.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4.</w:t>
      </w:r>
      <w:r w:rsidRPr="00E85D76">
        <w:tab/>
        <w:t>Majewski, M. B.; Peters, A. W.; Wasielewski, M. R.; Hupp, J. T.; Farha, O. K., Metal–</w:t>
      </w:r>
      <w:r w:rsidR="004C6853" w:rsidRPr="00E85D76">
        <w:t>o</w:t>
      </w:r>
      <w:r w:rsidRPr="00E85D76">
        <w:t xml:space="preserve">rganic </w:t>
      </w:r>
      <w:r w:rsidR="004C6853" w:rsidRPr="00E85D76">
        <w:t>frameworks as platform materials for solar fuels c</w:t>
      </w:r>
      <w:r w:rsidRPr="00E85D76">
        <w:t xml:space="preserve">atalysis. </w:t>
      </w:r>
      <w:r w:rsidRPr="00E85D76">
        <w:rPr>
          <w:i/>
        </w:rPr>
        <w:t xml:space="preserve">ACS Energy Letters </w:t>
      </w:r>
      <w:r w:rsidRPr="00E85D76">
        <w:rPr>
          <w:b/>
        </w:rPr>
        <w:t>2018,</w:t>
      </w:r>
      <w:r w:rsidRPr="00E85D76">
        <w:t xml:space="preserve"> </w:t>
      </w:r>
      <w:r w:rsidRPr="00E85D76">
        <w:rPr>
          <w:i/>
        </w:rPr>
        <w:t>3</w:t>
      </w:r>
      <w:r w:rsidRPr="00E85D76">
        <w:t xml:space="preserve"> (3), 598-611.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5.</w:t>
      </w:r>
      <w:r w:rsidRPr="00E85D76">
        <w:tab/>
        <w:t>Greathouse</w:t>
      </w:r>
      <w:r w:rsidR="004C6853" w:rsidRPr="00E85D76">
        <w:t>, J. A.; Allendorf, M. D., The i</w:t>
      </w:r>
      <w:r w:rsidRPr="00E85D76">
        <w:t>nterac</w:t>
      </w:r>
      <w:r w:rsidR="004C6853" w:rsidRPr="00E85D76">
        <w:t>tion of w</w:t>
      </w:r>
      <w:r w:rsidRPr="00E85D76">
        <w:t>ater wit</w:t>
      </w:r>
      <w:r w:rsidR="004C6853" w:rsidRPr="00E85D76">
        <w:t>h MOF-5 simulated by molecular d</w:t>
      </w:r>
      <w:r w:rsidRPr="00E85D76">
        <w:t xml:space="preserve">ynamics. </w:t>
      </w:r>
      <w:r w:rsidRPr="00E85D76">
        <w:rPr>
          <w:i/>
        </w:rPr>
        <w:t xml:space="preserve">J. Am. Chem. Soc. </w:t>
      </w:r>
      <w:r w:rsidRPr="00E85D76">
        <w:rPr>
          <w:b/>
        </w:rPr>
        <w:t>2006,</w:t>
      </w:r>
      <w:r w:rsidRPr="00E85D76">
        <w:t xml:space="preserve"> </w:t>
      </w:r>
      <w:r w:rsidRPr="00E85D76">
        <w:rPr>
          <w:i/>
        </w:rPr>
        <w:t>128</w:t>
      </w:r>
      <w:r w:rsidRPr="00E85D76">
        <w:t xml:space="preserve"> (33), 10678-10679.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6.</w:t>
      </w:r>
      <w:r w:rsidRPr="00E85D76">
        <w:tab/>
        <w:t>Han, S. S.; Choi, S.-H.; van Duin, A. C. T., Molecular dynamics simulations of stability of metal-organic frameworks against H</w:t>
      </w:r>
      <w:r w:rsidRPr="00E85D76">
        <w:rPr>
          <w:vertAlign w:val="subscript"/>
        </w:rPr>
        <w:t>2</w:t>
      </w:r>
      <w:r w:rsidRPr="00E85D76">
        <w:t xml:space="preserve">O using the ReaxFF reactive force field. </w:t>
      </w:r>
      <w:r w:rsidRPr="00E85D76">
        <w:rPr>
          <w:i/>
        </w:rPr>
        <w:t xml:space="preserve">Chem. Commun. </w:t>
      </w:r>
      <w:r w:rsidRPr="00E85D76">
        <w:rPr>
          <w:b/>
        </w:rPr>
        <w:t>2010,</w:t>
      </w:r>
      <w:r w:rsidRPr="00E85D76">
        <w:t xml:space="preserve"> </w:t>
      </w:r>
      <w:r w:rsidRPr="00E85D76">
        <w:rPr>
          <w:i/>
        </w:rPr>
        <w:t>46</w:t>
      </w:r>
      <w:r w:rsidRPr="00E85D76">
        <w:t xml:space="preserve"> (31), 5713-5715.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7.</w:t>
      </w:r>
      <w:r w:rsidRPr="00E85D76">
        <w:tab/>
        <w:t>Burtch, N. C.; Ja</w:t>
      </w:r>
      <w:r w:rsidR="004C6853" w:rsidRPr="00E85D76">
        <w:t>suja, H.; Walton, K. S., Water stability and adsorption in metal–organic f</w:t>
      </w:r>
      <w:r w:rsidRPr="00E85D76">
        <w:t xml:space="preserve">rameworks. </w:t>
      </w:r>
      <w:r w:rsidRPr="00E85D76">
        <w:rPr>
          <w:i/>
        </w:rPr>
        <w:t xml:space="preserve">Chem. Rev. </w:t>
      </w:r>
      <w:r w:rsidRPr="00E85D76">
        <w:rPr>
          <w:b/>
        </w:rPr>
        <w:t>2014,</w:t>
      </w:r>
      <w:r w:rsidRPr="00E85D76">
        <w:t xml:space="preserve"> </w:t>
      </w:r>
      <w:r w:rsidRPr="00E85D76">
        <w:rPr>
          <w:i/>
        </w:rPr>
        <w:t>114</w:t>
      </w:r>
      <w:r w:rsidRPr="00E85D76">
        <w:t xml:space="preserve"> (20), 10575-10612.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8.</w:t>
      </w:r>
      <w:r w:rsidRPr="00E85D76">
        <w:tab/>
        <w:t xml:space="preserve">Gelfand, B. S.; Shimizu, G. K. H., Parameterizing and grading hydrolytic stability in metal-organic frameworks. </w:t>
      </w:r>
      <w:r w:rsidRPr="00E85D76">
        <w:rPr>
          <w:i/>
        </w:rPr>
        <w:t xml:space="preserve">Dalton Trans. </w:t>
      </w:r>
      <w:r w:rsidRPr="00E85D76">
        <w:rPr>
          <w:b/>
        </w:rPr>
        <w:t>2016,</w:t>
      </w:r>
      <w:r w:rsidRPr="00E85D76">
        <w:t xml:space="preserve"> </w:t>
      </w:r>
      <w:r w:rsidRPr="00E85D76">
        <w:rPr>
          <w:i/>
        </w:rPr>
        <w:t>45</w:t>
      </w:r>
      <w:r w:rsidRPr="00E85D76">
        <w:t>, 3668-3678.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9.</w:t>
      </w:r>
      <w:r w:rsidRPr="00E85D76">
        <w:tab/>
        <w:t xml:space="preserve">Chui, S. S.-Y.; Lo, S. M.-F.; Charmant, J. P. H.; Orpen, A. G.; Williams, I. D., A Chemically </w:t>
      </w:r>
      <w:r w:rsidR="004C6853" w:rsidRPr="00E85D76">
        <w:t>functionalizable nanoporous m</w:t>
      </w:r>
      <w:r w:rsidRPr="00E85D76">
        <w:t>aterial [Cu</w:t>
      </w:r>
      <w:r w:rsidRPr="00E85D76">
        <w:rPr>
          <w:vertAlign w:val="subscript"/>
        </w:rPr>
        <w:t>3</w:t>
      </w:r>
      <w:r w:rsidRPr="00E85D76">
        <w:t>(TMA)</w:t>
      </w:r>
      <w:r w:rsidRPr="00E85D76">
        <w:rPr>
          <w:vertAlign w:val="subscript"/>
        </w:rPr>
        <w:t>2</w:t>
      </w:r>
      <w:r w:rsidRPr="00E85D76">
        <w:t>(H</w:t>
      </w:r>
      <w:r w:rsidRPr="00E85D76">
        <w:rPr>
          <w:vertAlign w:val="subscript"/>
        </w:rPr>
        <w:t>2</w:t>
      </w:r>
      <w:r w:rsidRPr="00E85D76">
        <w:t>O)</w:t>
      </w:r>
      <w:r w:rsidRPr="00E85D76">
        <w:rPr>
          <w:vertAlign w:val="subscript"/>
        </w:rPr>
        <w:t>3</w:t>
      </w:r>
      <w:r w:rsidRPr="00E85D76">
        <w:t>]</w:t>
      </w:r>
      <w:r w:rsidRPr="00E85D76">
        <w:rPr>
          <w:vertAlign w:val="subscript"/>
        </w:rPr>
        <w:t>n</w:t>
      </w:r>
      <w:r w:rsidRPr="00E85D76">
        <w:t xml:space="preserve">. </w:t>
      </w:r>
      <w:r w:rsidRPr="00E85D76">
        <w:rPr>
          <w:i/>
        </w:rPr>
        <w:t xml:space="preserve">Science </w:t>
      </w:r>
      <w:r w:rsidRPr="00E85D76">
        <w:rPr>
          <w:b/>
        </w:rPr>
        <w:t>1999,</w:t>
      </w:r>
      <w:r w:rsidRPr="00E85D76">
        <w:t xml:space="preserve"> </w:t>
      </w:r>
      <w:r w:rsidRPr="00E85D76">
        <w:rPr>
          <w:i/>
        </w:rPr>
        <w:t>283</w:t>
      </w:r>
      <w:r w:rsidRPr="00E85D76">
        <w:t xml:space="preserve"> (5405), 1148-1150.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10.</w:t>
      </w:r>
      <w:r w:rsidRPr="00E85D76">
        <w:tab/>
        <w:t>Cavka, J. H.; Jakobsen, S.; Olsbye, U.; Guillou, N.; Lamberti, C.; B</w:t>
      </w:r>
      <w:r w:rsidR="004C6853" w:rsidRPr="00E85D76">
        <w:t>ordiga, S.; Lillerud, K. P., A new zirconium i</w:t>
      </w:r>
      <w:r w:rsidRPr="00E85D76">
        <w:t xml:space="preserve">norganic </w:t>
      </w:r>
      <w:r w:rsidR="004C6853" w:rsidRPr="00E85D76">
        <w:t>b</w:t>
      </w:r>
      <w:r w:rsidRPr="00E85D76">
        <w:t xml:space="preserve">uilding </w:t>
      </w:r>
      <w:r w:rsidR="004C6853" w:rsidRPr="00E85D76">
        <w:t>brick forming metal o</w:t>
      </w:r>
      <w:r w:rsidRPr="00E85D76">
        <w:t>rgan</w:t>
      </w:r>
      <w:r w:rsidR="004C6853" w:rsidRPr="00E85D76">
        <w:t>ic frameworks with exceptional s</w:t>
      </w:r>
      <w:r w:rsidRPr="00E85D76">
        <w:t xml:space="preserve">tability. </w:t>
      </w:r>
      <w:r w:rsidRPr="00E85D76">
        <w:rPr>
          <w:i/>
        </w:rPr>
        <w:t xml:space="preserve">J. Am. Chem. Soc. </w:t>
      </w:r>
      <w:r w:rsidRPr="00E85D76">
        <w:rPr>
          <w:b/>
        </w:rPr>
        <w:t>2008,</w:t>
      </w:r>
      <w:r w:rsidRPr="00E85D76">
        <w:t xml:space="preserve"> </w:t>
      </w:r>
      <w:r w:rsidRPr="00E85D76">
        <w:rPr>
          <w:i/>
        </w:rPr>
        <w:t>130</w:t>
      </w:r>
      <w:r w:rsidRPr="00E85D76">
        <w:t xml:space="preserve"> (42), 13850-13851.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11.</w:t>
      </w:r>
      <w:r w:rsidRPr="00E85D76">
        <w:tab/>
        <w:t>Cychosz</w:t>
      </w:r>
      <w:r w:rsidR="004C6853" w:rsidRPr="00E85D76">
        <w:t>, K. A.; Matzger, A. J., Water s</w:t>
      </w:r>
      <w:r w:rsidRPr="00E85D76">
        <w:t xml:space="preserve">tability of </w:t>
      </w:r>
      <w:r w:rsidR="004C6853" w:rsidRPr="00E85D76">
        <w:t>microporous c</w:t>
      </w:r>
      <w:r w:rsidRPr="00E85D76">
        <w:t xml:space="preserve">oordination </w:t>
      </w:r>
      <w:r w:rsidR="004C6853" w:rsidRPr="00E85D76">
        <w:t>polymers and the adsorption of pharmaceuticals from w</w:t>
      </w:r>
      <w:r w:rsidRPr="00E85D76">
        <w:t xml:space="preserve">ater. </w:t>
      </w:r>
      <w:r w:rsidRPr="00E85D76">
        <w:rPr>
          <w:i/>
        </w:rPr>
        <w:t xml:space="preserve">Langmuir </w:t>
      </w:r>
      <w:r w:rsidRPr="00E85D76">
        <w:rPr>
          <w:b/>
        </w:rPr>
        <w:t>2010,</w:t>
      </w:r>
      <w:r w:rsidRPr="00E85D76">
        <w:t xml:space="preserve"> </w:t>
      </w:r>
      <w:r w:rsidRPr="00E85D76">
        <w:rPr>
          <w:i/>
        </w:rPr>
        <w:t>26</w:t>
      </w:r>
      <w:r w:rsidRPr="00E85D76">
        <w:t xml:space="preserve"> (22), 17198-17202.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12.</w:t>
      </w:r>
      <w:r w:rsidRPr="00E85D76">
        <w:tab/>
        <w:t>Hong, D.-Y.; Hwang, Y. K.; Serre, C.; Férey, G.;</w:t>
      </w:r>
      <w:r w:rsidR="004C6853" w:rsidRPr="00E85D76">
        <w:t xml:space="preserve"> Chang, J.-S., Porous chromium terephthalate MIL-101 with coordinatively unsaturated sites: Surface f</w:t>
      </w:r>
      <w:r w:rsidRPr="00E85D76">
        <w:t>unctionalizatio</w:t>
      </w:r>
      <w:r w:rsidR="004C6853" w:rsidRPr="00E85D76">
        <w:t>n, encapsulation, sorption and c</w:t>
      </w:r>
      <w:r w:rsidRPr="00E85D76">
        <w:t xml:space="preserve">atalysis. </w:t>
      </w:r>
      <w:r w:rsidRPr="00E85D76">
        <w:rPr>
          <w:i/>
        </w:rPr>
        <w:t xml:space="preserve">Adv. Funct. Mater. </w:t>
      </w:r>
      <w:r w:rsidRPr="00E85D76">
        <w:rPr>
          <w:b/>
        </w:rPr>
        <w:t>2009,</w:t>
      </w:r>
      <w:r w:rsidRPr="00E85D76">
        <w:t xml:space="preserve"> </w:t>
      </w:r>
      <w:r w:rsidRPr="00E85D76">
        <w:rPr>
          <w:i/>
        </w:rPr>
        <w:t>19</w:t>
      </w:r>
      <w:r w:rsidRPr="00E85D76">
        <w:t xml:space="preserve"> (10), 1537-1552.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13.</w:t>
      </w:r>
      <w:r w:rsidRPr="00E85D76">
        <w:tab/>
        <w:t>Liang, Z.; Marshall, M.; Ng, C. H.; Chaffee, A. L</w:t>
      </w:r>
      <w:r w:rsidR="004C6853" w:rsidRPr="00E85D76">
        <w:t>., Comparison of conventional and HF-free-s</w:t>
      </w:r>
      <w:r w:rsidRPr="00E85D76">
        <w:t>ynthesized MIL-101 for CO</w:t>
      </w:r>
      <w:r w:rsidRPr="00E85D76">
        <w:rPr>
          <w:vertAlign w:val="subscript"/>
        </w:rPr>
        <w:t>2</w:t>
      </w:r>
      <w:r w:rsidRPr="00E85D76">
        <w:t xml:space="preserve"> </w:t>
      </w:r>
      <w:r w:rsidR="004C6853" w:rsidRPr="00E85D76">
        <w:t>adsorption separation and their water s</w:t>
      </w:r>
      <w:r w:rsidRPr="00E85D76">
        <w:t xml:space="preserve">tabilities. </w:t>
      </w:r>
      <w:r w:rsidRPr="00E85D76">
        <w:rPr>
          <w:i/>
        </w:rPr>
        <w:t xml:space="preserve">Energy &amp; Fuels </w:t>
      </w:r>
      <w:r w:rsidRPr="00E85D76">
        <w:rPr>
          <w:b/>
        </w:rPr>
        <w:t>2013,</w:t>
      </w:r>
      <w:r w:rsidRPr="00E85D76">
        <w:t xml:space="preserve"> </w:t>
      </w:r>
      <w:r w:rsidRPr="00E85D76">
        <w:rPr>
          <w:i/>
        </w:rPr>
        <w:t>27</w:t>
      </w:r>
      <w:r w:rsidRPr="00E85D76">
        <w:t xml:space="preserve"> (12), 7612-7618.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14.</w:t>
      </w:r>
      <w:r w:rsidRPr="00E85D76">
        <w:tab/>
        <w:t>Yazaydın, A. Ö.; Benin, A. I.; Faheem, S. A.; Jakubczak, P.; Low, J. J.; Willis, R. R.; Snurr, R. Q., Enhanced CO</w:t>
      </w:r>
      <w:r w:rsidRPr="00E85D76">
        <w:rPr>
          <w:vertAlign w:val="subscript"/>
        </w:rPr>
        <w:t>2</w:t>
      </w:r>
      <w:r w:rsidR="004C6853" w:rsidRPr="00E85D76">
        <w:t xml:space="preserve"> adsorption in metal-organic frameworks via o</w:t>
      </w:r>
      <w:r w:rsidRPr="00E85D76">
        <w:t>cc</w:t>
      </w:r>
      <w:r w:rsidR="004C6853" w:rsidRPr="00E85D76">
        <w:t>upation of open-metal sites by coordinated water m</w:t>
      </w:r>
      <w:r w:rsidRPr="00E85D76">
        <w:t xml:space="preserve">olecules. </w:t>
      </w:r>
      <w:r w:rsidRPr="00E85D76">
        <w:rPr>
          <w:i/>
        </w:rPr>
        <w:t xml:space="preserve">Chem. Mater. </w:t>
      </w:r>
      <w:r w:rsidRPr="00E85D76">
        <w:rPr>
          <w:b/>
        </w:rPr>
        <w:t>2009,</w:t>
      </w:r>
      <w:r w:rsidRPr="00E85D76">
        <w:t xml:space="preserve"> </w:t>
      </w:r>
      <w:r w:rsidRPr="00E85D76">
        <w:rPr>
          <w:i/>
        </w:rPr>
        <w:t>21</w:t>
      </w:r>
      <w:r w:rsidRPr="00E85D76">
        <w:t xml:space="preserve"> (8), 1425-1430.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15.</w:t>
      </w:r>
      <w:r w:rsidRPr="00E85D76">
        <w:tab/>
        <w:t>Liu, J.; Wang, Y.; Benin, A. I.; Jakubczak, P.; Willis, R. R.; LeVan, M. D., CO</w:t>
      </w:r>
      <w:r w:rsidRPr="00E85D76">
        <w:rPr>
          <w:vertAlign w:val="subscript"/>
        </w:rPr>
        <w:t>2</w:t>
      </w:r>
      <w:r w:rsidRPr="00E85D76">
        <w:t>/H</w:t>
      </w:r>
      <w:r w:rsidRPr="00E85D76">
        <w:rPr>
          <w:vertAlign w:val="subscript"/>
        </w:rPr>
        <w:t>2</w:t>
      </w:r>
      <w:r w:rsidRPr="00E85D76">
        <w:t xml:space="preserve">O </w:t>
      </w:r>
      <w:r w:rsidR="004C6853" w:rsidRPr="00E85D76">
        <w:t>a</w:t>
      </w:r>
      <w:r w:rsidRPr="00E85D76">
        <w:t xml:space="preserve">dsorption </w:t>
      </w:r>
      <w:r w:rsidR="004C6853" w:rsidRPr="00E85D76">
        <w:t>equilibrium and rates on metal−organic f</w:t>
      </w:r>
      <w:r w:rsidRPr="00E85D76">
        <w:t xml:space="preserve">rameworks: HKUST-1 and Ni/DOBDC. </w:t>
      </w:r>
      <w:r w:rsidRPr="00E85D76">
        <w:rPr>
          <w:i/>
        </w:rPr>
        <w:t xml:space="preserve">Langmuir </w:t>
      </w:r>
      <w:r w:rsidRPr="00E85D76">
        <w:rPr>
          <w:b/>
        </w:rPr>
        <w:t>2010,</w:t>
      </w:r>
      <w:r w:rsidRPr="00E85D76">
        <w:t xml:space="preserve"> </w:t>
      </w:r>
      <w:r w:rsidRPr="00E85D76">
        <w:rPr>
          <w:i/>
        </w:rPr>
        <w:t>26</w:t>
      </w:r>
      <w:r w:rsidRPr="00E85D76">
        <w:t xml:space="preserve"> (17), 14301-14307.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16.</w:t>
      </w:r>
      <w:r w:rsidRPr="00E85D76">
        <w:tab/>
        <w:t>Soubeyrand-Lenoir, E.; Vagner, C.; Yoon, J. W.; Bazin, P.; Ragon, F.; Hwang, Y. K.; Serre, C.; Chang, J.-S.; Llewellyn, P. L., Ho</w:t>
      </w:r>
      <w:r w:rsidR="004C6853" w:rsidRPr="00E85D76">
        <w:t>w water fosters a remarkable 5-fold increase in low-p</w:t>
      </w:r>
      <w:r w:rsidRPr="00E85D76">
        <w:t>ressure CO</w:t>
      </w:r>
      <w:r w:rsidRPr="00E85D76">
        <w:rPr>
          <w:vertAlign w:val="subscript"/>
        </w:rPr>
        <w:t>2</w:t>
      </w:r>
      <w:r w:rsidR="004C6853" w:rsidRPr="00E85D76">
        <w:t xml:space="preserve"> uptake within m</w:t>
      </w:r>
      <w:r w:rsidRPr="00E85D76">
        <w:t xml:space="preserve">esoporous MIL-100(Fe). </w:t>
      </w:r>
      <w:r w:rsidRPr="00E85D76">
        <w:rPr>
          <w:i/>
        </w:rPr>
        <w:t xml:space="preserve">J. Am. Chem. Soc. </w:t>
      </w:r>
      <w:r w:rsidRPr="00E85D76">
        <w:rPr>
          <w:b/>
        </w:rPr>
        <w:t>2012,</w:t>
      </w:r>
      <w:r w:rsidRPr="00E85D76">
        <w:t xml:space="preserve"> </w:t>
      </w:r>
      <w:r w:rsidRPr="00E85D76">
        <w:rPr>
          <w:i/>
        </w:rPr>
        <w:t>134</w:t>
      </w:r>
      <w:r w:rsidRPr="00E85D76">
        <w:t xml:space="preserve"> (24), 10174-10181.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17.</w:t>
      </w:r>
      <w:r w:rsidRPr="00E85D76">
        <w:tab/>
        <w:t xml:space="preserve">Kim, D.; Lim, H.-K.; Ro, H.; Kim, H.; Lee, H., Unexpected </w:t>
      </w:r>
      <w:r w:rsidR="004C6853" w:rsidRPr="00E85D76">
        <w:t>carbon dioxide inclusion in water-s</w:t>
      </w:r>
      <w:r w:rsidRPr="00E85D76">
        <w:t xml:space="preserve">aturated </w:t>
      </w:r>
      <w:r w:rsidR="004C6853" w:rsidRPr="00E85D76">
        <w:t>pores of metal–organic frameworks with potential for highly selective c</w:t>
      </w:r>
      <w:r w:rsidRPr="00E85D76">
        <w:t>apture of CO</w:t>
      </w:r>
      <w:r w:rsidRPr="00E85D76">
        <w:rPr>
          <w:vertAlign w:val="subscript"/>
        </w:rPr>
        <w:t>2</w:t>
      </w:r>
      <w:r w:rsidRPr="00E85D76">
        <w:t xml:space="preserve">. </w:t>
      </w:r>
      <w:r w:rsidRPr="00E85D76">
        <w:rPr>
          <w:i/>
        </w:rPr>
        <w:t xml:space="preserve">Chem. Eur. J. </w:t>
      </w:r>
      <w:r w:rsidRPr="00E85D76">
        <w:rPr>
          <w:b/>
        </w:rPr>
        <w:t>2015,</w:t>
      </w:r>
      <w:r w:rsidRPr="00E85D76">
        <w:t xml:space="preserve"> </w:t>
      </w:r>
      <w:r w:rsidRPr="00E85D76">
        <w:rPr>
          <w:i/>
        </w:rPr>
        <w:t>21</w:t>
      </w:r>
      <w:r w:rsidRPr="00E85D76">
        <w:t xml:space="preserve"> (3), 1125-1129.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18.</w:t>
      </w:r>
      <w:r w:rsidRPr="00E85D76">
        <w:tab/>
        <w:t xml:space="preserve">Küsgens, P.; Rose, M.; Senkovska, I.; Fröde, H.; Henschel, A.; Siegle, S.; Kaskel, S., Characterization of metal-organic frameworks by water adsorption. </w:t>
      </w:r>
      <w:r w:rsidRPr="00E85D76">
        <w:rPr>
          <w:i/>
        </w:rPr>
        <w:t xml:space="preserve">Micropor. Mesopor. Mater. </w:t>
      </w:r>
      <w:r w:rsidRPr="00E85D76">
        <w:rPr>
          <w:b/>
        </w:rPr>
        <w:t>2009,</w:t>
      </w:r>
      <w:r w:rsidRPr="00E85D76">
        <w:t xml:space="preserve"> </w:t>
      </w:r>
      <w:r w:rsidRPr="00E85D76">
        <w:rPr>
          <w:i/>
        </w:rPr>
        <w:t>120</w:t>
      </w:r>
      <w:r w:rsidRPr="00E85D76">
        <w:t xml:space="preserve"> (3), 325-330.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19.</w:t>
      </w:r>
      <w:r w:rsidRPr="00E85D76">
        <w:tab/>
        <w:t xml:space="preserve">Majano, G.; Martin, O.; Hammes, M.; Smeets, S.; Baerlocher, </w:t>
      </w:r>
      <w:r w:rsidR="004C6853" w:rsidRPr="00E85D76">
        <w:t>C.; Pérez-Ramírez, J., Solvent-mediated reconstruction of the metal–organic f</w:t>
      </w:r>
      <w:r w:rsidRPr="00E85D76">
        <w:t>ramework HKUST-1 (Cu</w:t>
      </w:r>
      <w:r w:rsidRPr="00E85D76">
        <w:rPr>
          <w:vertAlign w:val="subscript"/>
        </w:rPr>
        <w:t>3</w:t>
      </w:r>
      <w:r w:rsidRPr="00E85D76">
        <w:t>(BTC)</w:t>
      </w:r>
      <w:r w:rsidRPr="00E85D76">
        <w:rPr>
          <w:vertAlign w:val="subscript"/>
        </w:rPr>
        <w:t>2</w:t>
      </w:r>
      <w:r w:rsidRPr="00E85D76">
        <w:t xml:space="preserve">). </w:t>
      </w:r>
      <w:r w:rsidRPr="00E85D76">
        <w:rPr>
          <w:i/>
        </w:rPr>
        <w:t xml:space="preserve">Adv. Funct. Mater. </w:t>
      </w:r>
      <w:r w:rsidRPr="00E85D76">
        <w:rPr>
          <w:b/>
        </w:rPr>
        <w:t>2014,</w:t>
      </w:r>
      <w:r w:rsidRPr="00E85D76">
        <w:t xml:space="preserve"> </w:t>
      </w:r>
      <w:r w:rsidRPr="00E85D76">
        <w:rPr>
          <w:i/>
        </w:rPr>
        <w:t>24</w:t>
      </w:r>
      <w:r w:rsidRPr="00E85D76">
        <w:t xml:space="preserve"> (25), 3855-3865.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20.</w:t>
      </w:r>
      <w:r w:rsidRPr="00E85D76">
        <w:tab/>
        <w:t xml:space="preserve">Park, K. S.; Ni, Z.; Côté, A. P.; Choi, J. Y.; Huang, R.; Uribe-Romo, F. J.; Chae, H. K.; O’Keeffe, M.; Yaghi, O. M., Exceptional chemical and thermal stability of zeolitic imidazolate frameworks. </w:t>
      </w:r>
      <w:r w:rsidRPr="00E85D76">
        <w:rPr>
          <w:i/>
        </w:rPr>
        <w:t xml:space="preserve">Proc. Nat. Acad. Sci. USA </w:t>
      </w:r>
      <w:r w:rsidRPr="00E85D76">
        <w:rPr>
          <w:b/>
        </w:rPr>
        <w:t>2006,</w:t>
      </w:r>
      <w:r w:rsidRPr="00E85D76">
        <w:t xml:space="preserve"> </w:t>
      </w:r>
      <w:r w:rsidRPr="00E85D76">
        <w:rPr>
          <w:i/>
        </w:rPr>
        <w:t>103</w:t>
      </w:r>
      <w:r w:rsidRPr="00E85D76">
        <w:t xml:space="preserve"> (27), 10186-10191.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21.</w:t>
      </w:r>
      <w:r w:rsidRPr="00E85D76">
        <w:tab/>
        <w:t xml:space="preserve">Wang, C.; Liu, X.; Keser Demir, N.; Chen, J. P.; Li, K., Applications of water stable metal-organic frameworks. </w:t>
      </w:r>
      <w:r w:rsidRPr="00E85D76">
        <w:rPr>
          <w:i/>
        </w:rPr>
        <w:t xml:space="preserve">Chem. Soc. Rev. </w:t>
      </w:r>
      <w:r w:rsidRPr="00E85D76">
        <w:rPr>
          <w:b/>
        </w:rPr>
        <w:t>2016,</w:t>
      </w:r>
      <w:r w:rsidRPr="00E85D76">
        <w:t xml:space="preserve"> </w:t>
      </w:r>
      <w:r w:rsidRPr="00E85D76">
        <w:rPr>
          <w:i/>
        </w:rPr>
        <w:t>45</w:t>
      </w:r>
      <w:r w:rsidRPr="00E85D76">
        <w:t xml:space="preserve"> (18), 5107-5134.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22.</w:t>
      </w:r>
      <w:r w:rsidRPr="00E85D76">
        <w:tab/>
        <w:t xml:space="preserve">Dhakshinamoorthy, A.; Asiri, A. M.; Garcia, H., Catalysis by metal-organic frameworks in water. </w:t>
      </w:r>
      <w:r w:rsidRPr="00E85D76">
        <w:rPr>
          <w:i/>
        </w:rPr>
        <w:t xml:space="preserve">Chem. Commun. </w:t>
      </w:r>
      <w:r w:rsidRPr="00E85D76">
        <w:rPr>
          <w:b/>
        </w:rPr>
        <w:t>2014,</w:t>
      </w:r>
      <w:r w:rsidRPr="00E85D76">
        <w:t xml:space="preserve"> </w:t>
      </w:r>
      <w:r w:rsidRPr="00E85D76">
        <w:rPr>
          <w:i/>
        </w:rPr>
        <w:t>50</w:t>
      </w:r>
      <w:r w:rsidRPr="00E85D76">
        <w:t xml:space="preserve"> (85), 12800-12814.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23.</w:t>
      </w:r>
      <w:r w:rsidRPr="00E85D76">
        <w:tab/>
        <w:t>Versteeg, G. F.; Van Dijck, L. A. J.; Van Swaaij, W. P. M., On the kinetics between CO</w:t>
      </w:r>
      <w:r w:rsidRPr="00E85D76">
        <w:rPr>
          <w:vertAlign w:val="subscript"/>
        </w:rPr>
        <w:t>2</w:t>
      </w:r>
      <w:r w:rsidRPr="00E85D76">
        <w:t xml:space="preserve"> and alkanolamines both in aqueous and non-aqueous solutions. An overview. </w:t>
      </w:r>
      <w:r w:rsidRPr="00E85D76">
        <w:rPr>
          <w:i/>
        </w:rPr>
        <w:t xml:space="preserve">Chem. Eng. Commun. </w:t>
      </w:r>
      <w:r w:rsidRPr="00E85D76">
        <w:rPr>
          <w:b/>
        </w:rPr>
        <w:t>1996,</w:t>
      </w:r>
      <w:r w:rsidRPr="00E85D76">
        <w:t xml:space="preserve"> </w:t>
      </w:r>
      <w:r w:rsidRPr="00E85D76">
        <w:rPr>
          <w:i/>
        </w:rPr>
        <w:t>144</w:t>
      </w:r>
      <w:r w:rsidRPr="00E85D76">
        <w:t xml:space="preserve"> (1), 113-158.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24.</w:t>
      </w:r>
      <w:r w:rsidRPr="00E85D76">
        <w:tab/>
        <w:t>Rochell</w:t>
      </w:r>
      <w:r w:rsidR="004C6853" w:rsidRPr="00E85D76">
        <w:t>e, G. T., Amine scrubbing for CO</w:t>
      </w:r>
      <w:r w:rsidR="004C6853" w:rsidRPr="00E85D76">
        <w:rPr>
          <w:vertAlign w:val="subscript"/>
        </w:rPr>
        <w:t>2</w:t>
      </w:r>
      <w:r w:rsidRPr="00E85D76">
        <w:t xml:space="preserve"> capture. </w:t>
      </w:r>
      <w:r w:rsidRPr="00E85D76">
        <w:rPr>
          <w:i/>
        </w:rPr>
        <w:t xml:space="preserve">Science </w:t>
      </w:r>
      <w:r w:rsidRPr="00E85D76">
        <w:rPr>
          <w:b/>
        </w:rPr>
        <w:t>2009,</w:t>
      </w:r>
      <w:r w:rsidRPr="00E85D76">
        <w:t xml:space="preserve"> </w:t>
      </w:r>
      <w:r w:rsidRPr="00E85D76">
        <w:rPr>
          <w:i/>
        </w:rPr>
        <w:t>325</w:t>
      </w:r>
      <w:r w:rsidRPr="00E85D76">
        <w:t>, 1652.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25.</w:t>
      </w:r>
      <w:r w:rsidRPr="00E85D76">
        <w:tab/>
        <w:t>Emerson, A. J.; Chahine, A.; Batten, S. R.; Turner, D. R., Synthetic approaches for the incorporation of free amine functionalities in porous coordination polymers for enhanced CO</w:t>
      </w:r>
      <w:r w:rsidRPr="00E85D76">
        <w:rPr>
          <w:vertAlign w:val="subscript"/>
        </w:rPr>
        <w:t>2</w:t>
      </w:r>
      <w:r w:rsidRPr="00E85D76">
        <w:t xml:space="preserve"> sorption. </w:t>
      </w:r>
      <w:r w:rsidRPr="00E85D76">
        <w:rPr>
          <w:i/>
        </w:rPr>
        <w:t xml:space="preserve">Coord. Chem. Rev. </w:t>
      </w:r>
      <w:r w:rsidRPr="00E85D76">
        <w:rPr>
          <w:b/>
        </w:rPr>
        <w:t>2018,</w:t>
      </w:r>
      <w:r w:rsidRPr="00E85D76">
        <w:t xml:space="preserve"> </w:t>
      </w:r>
      <w:r w:rsidRPr="00E85D76">
        <w:rPr>
          <w:i/>
        </w:rPr>
        <w:t>365</w:t>
      </w:r>
      <w:r w:rsidRPr="00E85D76">
        <w:t>, 1-22.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26.</w:t>
      </w:r>
      <w:r w:rsidRPr="00E85D76">
        <w:tab/>
        <w:t>Fracaroli, A. M.; Furukawa, H.; Suzuki, M.; Dodd, M.; Okajima, S.; Gándara, F.; Reimer, J. A.; Yaghi,</w:t>
      </w:r>
      <w:r w:rsidR="004C6853" w:rsidRPr="00E85D76">
        <w:t xml:space="preserve"> O. M., Metal–o</w:t>
      </w:r>
      <w:r w:rsidRPr="00E85D76">
        <w:t>rg</w:t>
      </w:r>
      <w:r w:rsidR="004C6853" w:rsidRPr="00E85D76">
        <w:t>anic frameworks with precisely d</w:t>
      </w:r>
      <w:r w:rsidRPr="00E85D76">
        <w:t>esign</w:t>
      </w:r>
      <w:r w:rsidR="004C6853" w:rsidRPr="00E85D76">
        <w:t>ed interior for carbon dioxide capture in the presence of w</w:t>
      </w:r>
      <w:r w:rsidRPr="00E85D76">
        <w:t xml:space="preserve">ater. </w:t>
      </w:r>
      <w:r w:rsidRPr="00E85D76">
        <w:rPr>
          <w:i/>
        </w:rPr>
        <w:t xml:space="preserve">J. Am. Chem. Soc. </w:t>
      </w:r>
      <w:r w:rsidRPr="00E85D76">
        <w:rPr>
          <w:b/>
        </w:rPr>
        <w:t>2014,</w:t>
      </w:r>
      <w:r w:rsidRPr="00E85D76">
        <w:t xml:space="preserve"> </w:t>
      </w:r>
      <w:r w:rsidRPr="00E85D76">
        <w:rPr>
          <w:i/>
        </w:rPr>
        <w:t>136</w:t>
      </w:r>
      <w:r w:rsidRPr="00E85D76">
        <w:t xml:space="preserve"> (25), 8863-8866.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27.</w:t>
      </w:r>
      <w:r w:rsidRPr="00E85D76">
        <w:tab/>
        <w:t xml:space="preserve">Fathieh, F.; Kalmutzki, M. J.; Kapustin, E. A.; Waller, P. J.; Yang, J.; Yaghi, O. M., Practical water production from desert air. </w:t>
      </w:r>
      <w:r w:rsidRPr="00E85D76">
        <w:rPr>
          <w:i/>
        </w:rPr>
        <w:t xml:space="preserve">Science Adv. </w:t>
      </w:r>
      <w:r w:rsidRPr="00E85D76">
        <w:rPr>
          <w:b/>
        </w:rPr>
        <w:t>2018,</w:t>
      </w:r>
      <w:r w:rsidRPr="00E85D76">
        <w:t xml:space="preserve"> </w:t>
      </w:r>
      <w:r w:rsidRPr="00E85D76">
        <w:rPr>
          <w:i/>
        </w:rPr>
        <w:t>4</w:t>
      </w:r>
      <w:r w:rsidRPr="00E85D76">
        <w:t xml:space="preserve"> (6), eaat3198.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28.</w:t>
      </w:r>
      <w:r w:rsidRPr="00E85D76">
        <w:tab/>
        <w:t xml:space="preserve">Kim, H.; Rao, S. R.; Kapustin, E. A.; Zhao, L.; Yang, S.; Yaghi, O. M.; Wang, E. N., Adsorption-based atmospheric water harvesting device for arid climates. </w:t>
      </w:r>
      <w:r w:rsidRPr="00E85D76">
        <w:rPr>
          <w:i/>
        </w:rPr>
        <w:t xml:space="preserve">Nat. Commun. </w:t>
      </w:r>
      <w:r w:rsidRPr="00E85D76">
        <w:rPr>
          <w:b/>
        </w:rPr>
        <w:t>2018,</w:t>
      </w:r>
      <w:r w:rsidRPr="00E85D76">
        <w:t xml:space="preserve"> </w:t>
      </w:r>
      <w:r w:rsidRPr="00E85D76">
        <w:rPr>
          <w:i/>
        </w:rPr>
        <w:t>9</w:t>
      </w:r>
      <w:r w:rsidRPr="00E85D76">
        <w:t xml:space="preserve"> (1), 1191.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29.</w:t>
      </w:r>
      <w:r w:rsidRPr="00E85D76">
        <w:tab/>
        <w:t xml:space="preserve">Kadhom, M.; Deng, B., Metal-organic frameworks (MOFs) in water filtration membranes for desalination and other applications. </w:t>
      </w:r>
      <w:r w:rsidRPr="00E85D76">
        <w:rPr>
          <w:i/>
        </w:rPr>
        <w:t xml:space="preserve">App. Mater. Today </w:t>
      </w:r>
      <w:r w:rsidRPr="00E85D76">
        <w:rPr>
          <w:b/>
        </w:rPr>
        <w:t>2018,</w:t>
      </w:r>
      <w:r w:rsidRPr="00E85D76">
        <w:t xml:space="preserve"> </w:t>
      </w:r>
      <w:r w:rsidRPr="00E85D76">
        <w:rPr>
          <w:i/>
        </w:rPr>
        <w:t>11</w:t>
      </w:r>
      <w:r w:rsidRPr="00E85D76">
        <w:t>, 219-230.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30.</w:t>
      </w:r>
      <w:r w:rsidRPr="00E85D76">
        <w:tab/>
        <w:t>Hawes, C. S.; Knowles, G. P.; Chaffee, A. L.; Turner, D. R.; Batten, S</w:t>
      </w:r>
      <w:r w:rsidR="004C6853" w:rsidRPr="00E85D76">
        <w:t>. R., Modulating porosity through conformer-d</w:t>
      </w:r>
      <w:r w:rsidRPr="00E85D76">
        <w:t xml:space="preserve">ependent </w:t>
      </w:r>
      <w:r w:rsidR="004C6853" w:rsidRPr="00E85D76">
        <w:t>hydrogen bonding in copper(II) coordination p</w:t>
      </w:r>
      <w:r w:rsidRPr="00E85D76">
        <w:t xml:space="preserve">olymers. </w:t>
      </w:r>
      <w:r w:rsidRPr="00E85D76">
        <w:rPr>
          <w:i/>
        </w:rPr>
        <w:t xml:space="preserve">Cryst. Growth Des. </w:t>
      </w:r>
      <w:r w:rsidRPr="00E85D76">
        <w:rPr>
          <w:b/>
        </w:rPr>
        <w:t>2015,</w:t>
      </w:r>
      <w:r w:rsidRPr="00E85D76">
        <w:t xml:space="preserve"> </w:t>
      </w:r>
      <w:r w:rsidRPr="00E85D76">
        <w:rPr>
          <w:i/>
        </w:rPr>
        <w:t>15</w:t>
      </w:r>
      <w:r w:rsidRPr="00E85D76">
        <w:t xml:space="preserve"> (7), 3417-3425.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31.</w:t>
      </w:r>
      <w:r w:rsidRPr="00E85D76">
        <w:tab/>
        <w:t xml:space="preserve">Hawes, C. S.; Chilton, N. F.; Moubaraki, B.; Knowles, G. P.; Chaffee, A. L.; Murray, K. S.; Batten, S. R.; Turner, D. R., Coordination polymers from a highly flexible alkyldiamine-derived ligand: structure, magnetism and gas adsorption studies. </w:t>
      </w:r>
      <w:r w:rsidRPr="00E85D76">
        <w:rPr>
          <w:i/>
        </w:rPr>
        <w:t xml:space="preserve">Dalton Trans. </w:t>
      </w:r>
      <w:r w:rsidRPr="00E85D76">
        <w:rPr>
          <w:b/>
        </w:rPr>
        <w:t>2015,</w:t>
      </w:r>
      <w:r w:rsidRPr="00E85D76">
        <w:t xml:space="preserve"> </w:t>
      </w:r>
      <w:r w:rsidRPr="00E85D76">
        <w:rPr>
          <w:i/>
        </w:rPr>
        <w:t>44</w:t>
      </w:r>
      <w:r w:rsidRPr="00E85D76">
        <w:t xml:space="preserve"> (40), 17494-17507.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lastRenderedPageBreak/>
        <w:t>32.</w:t>
      </w:r>
      <w:r w:rsidRPr="00E85D76">
        <w:tab/>
        <w:t xml:space="preserve">Emerson, A. J.; Hawes, C. S.; Knowles, G. P.; Chaffee, A. L.; Batten, S. R.; Turner, D. R., Coordination polymers from a flexible alkyldiamine-derived ligand. </w:t>
      </w:r>
      <w:r w:rsidRPr="00E85D76">
        <w:rPr>
          <w:i/>
        </w:rPr>
        <w:t xml:space="preserve">CrystEngComm </w:t>
      </w:r>
      <w:r w:rsidRPr="00E85D76">
        <w:rPr>
          <w:b/>
        </w:rPr>
        <w:t>2017,</w:t>
      </w:r>
      <w:r w:rsidRPr="00E85D76">
        <w:t xml:space="preserve"> </w:t>
      </w:r>
      <w:r w:rsidRPr="00E85D76">
        <w:rPr>
          <w:i/>
        </w:rPr>
        <w:t>19</w:t>
      </w:r>
      <w:r w:rsidRPr="00E85D76">
        <w:t xml:space="preserve"> (34), 5137-5145.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33.</w:t>
      </w:r>
      <w:r w:rsidRPr="00E85D76">
        <w:tab/>
        <w:t xml:space="preserve">Hawes, C. S.; Batten, S. R.; Turner, D. R., Self-assembly of discrete and polymeric metallosupramolecular architectures from cyclen-derived ligands. </w:t>
      </w:r>
      <w:r w:rsidRPr="00E85D76">
        <w:rPr>
          <w:i/>
        </w:rPr>
        <w:t xml:space="preserve">CrystEngComm </w:t>
      </w:r>
      <w:r w:rsidRPr="00E85D76">
        <w:rPr>
          <w:b/>
        </w:rPr>
        <w:t>2014,</w:t>
      </w:r>
      <w:r w:rsidRPr="00E85D76">
        <w:t xml:space="preserve"> </w:t>
      </w:r>
      <w:r w:rsidRPr="00E85D76">
        <w:rPr>
          <w:i/>
        </w:rPr>
        <w:t>16</w:t>
      </w:r>
      <w:r w:rsidRPr="00E85D76">
        <w:t xml:space="preserve"> (18), 3737-3748.</w:t>
      </w:r>
    </w:p>
    <w:p w:rsidR="00537668" w:rsidRPr="00E85D76" w:rsidRDefault="00537668" w:rsidP="004C6853">
      <w:pPr>
        <w:pStyle w:val="EndNoteBibliography"/>
        <w:spacing w:after="0"/>
      </w:pPr>
      <w:r w:rsidRPr="00E85D76">
        <w:t>34.</w:t>
      </w:r>
      <w:r w:rsidRPr="00E85D76">
        <w:tab/>
        <w:t xml:space="preserve">Spek, A. L., PLATON SQUEEZE: </w:t>
      </w:r>
      <w:r w:rsidR="004C6853" w:rsidRPr="00E85D76">
        <w:t>A</w:t>
      </w:r>
      <w:r w:rsidRPr="00E85D76">
        <w:t xml:space="preserve"> tool for the calculation of the disordered solvent contribution to the calculated structure factors. </w:t>
      </w:r>
      <w:r w:rsidRPr="00E85D76">
        <w:rPr>
          <w:i/>
        </w:rPr>
        <w:t xml:space="preserve">Acta Crystallogr., Sect C. </w:t>
      </w:r>
      <w:r w:rsidRPr="00E85D76">
        <w:rPr>
          <w:b/>
        </w:rPr>
        <w:t>2015,</w:t>
      </w:r>
      <w:r w:rsidRPr="00E85D76">
        <w:t xml:space="preserve"> </w:t>
      </w:r>
      <w:r w:rsidRPr="00E85D76">
        <w:rPr>
          <w:i/>
        </w:rPr>
        <w:t>71</w:t>
      </w:r>
      <w:r w:rsidRPr="00E85D76">
        <w:t>, 9-18.</w:t>
      </w:r>
    </w:p>
    <w:p w:rsidR="00537668" w:rsidRPr="00E85D76" w:rsidRDefault="00537668" w:rsidP="00537668">
      <w:pPr>
        <w:pStyle w:val="EndNoteBibliography"/>
        <w:spacing w:after="0"/>
      </w:pPr>
      <w:r w:rsidRPr="00E85D76">
        <w:t>35.</w:t>
      </w:r>
      <w:r w:rsidRPr="00E85D76">
        <w:tab/>
        <w:t xml:space="preserve">Hawes, C. S.; White, K. F.; Abrahams, B. F.; Knowles, G. P.; Chaffee, A. L.; Batten, S. R.; Turner, D. R., Structural chemistry and </w:t>
      </w:r>
      <w:r w:rsidRPr="00E85D76">
        <w:t>selective CO</w:t>
      </w:r>
      <w:r w:rsidRPr="00E85D76">
        <w:rPr>
          <w:vertAlign w:val="subscript"/>
        </w:rPr>
        <w:t>2</w:t>
      </w:r>
      <w:r w:rsidRPr="00E85D76">
        <w:t xml:space="preserve"> uptake of a piperazine-derived porous coordination polymer. </w:t>
      </w:r>
      <w:r w:rsidRPr="00E85D76">
        <w:rPr>
          <w:i/>
        </w:rPr>
        <w:t xml:space="preserve">CrystEngComm </w:t>
      </w:r>
      <w:r w:rsidRPr="00E85D76">
        <w:rPr>
          <w:b/>
        </w:rPr>
        <w:t>2015,</w:t>
      </w:r>
      <w:r w:rsidRPr="00E85D76">
        <w:t xml:space="preserve"> </w:t>
      </w:r>
      <w:r w:rsidRPr="00E85D76">
        <w:rPr>
          <w:i/>
        </w:rPr>
        <w:t>17</w:t>
      </w:r>
      <w:r w:rsidRPr="00E85D76">
        <w:t xml:space="preserve"> (10), 2196-2203.</w:t>
      </w:r>
    </w:p>
    <w:p w:rsidR="00537668" w:rsidRPr="00E85D76" w:rsidRDefault="00537668" w:rsidP="00537668">
      <w:pPr>
        <w:pStyle w:val="EndNoteBibliography"/>
      </w:pPr>
      <w:r w:rsidRPr="00E85D76">
        <w:t>36.</w:t>
      </w:r>
      <w:r w:rsidRPr="00E85D76">
        <w:tab/>
        <w:t xml:space="preserve">Cowieson, N. P.; Aragao, D.; Clift, M.; Ericsson, D. J.; Gee, C.; Harrop, S. J.; Mudie, N.; Panjikar, S.; Price, J. R.; Riboldi-Tunnicliffe, A.; Williamson, R.; Caradoc-Davies, T., MX1: a bending-magnet crystallography beamline serving both chemical and macromolecular crystallography communities at the Australian Synchrotron. </w:t>
      </w:r>
      <w:r w:rsidRPr="00E85D76">
        <w:rPr>
          <w:i/>
        </w:rPr>
        <w:t xml:space="preserve">J. Synch. Rad. </w:t>
      </w:r>
      <w:r w:rsidRPr="00E85D76">
        <w:rPr>
          <w:b/>
        </w:rPr>
        <w:t>2015,</w:t>
      </w:r>
      <w:r w:rsidRPr="00E85D76">
        <w:t xml:space="preserve"> </w:t>
      </w:r>
      <w:r w:rsidRPr="00E85D76">
        <w:rPr>
          <w:i/>
        </w:rPr>
        <w:t>22</w:t>
      </w:r>
      <w:r w:rsidRPr="00E85D76">
        <w:t xml:space="preserve"> (1), 187-190.</w:t>
      </w:r>
    </w:p>
    <w:p w:rsidR="00A66EDD" w:rsidRPr="00E85D76" w:rsidRDefault="00E439DA" w:rsidP="00537668">
      <w:pPr>
        <w:pStyle w:val="TFReferencesSection"/>
      </w:pPr>
      <w:r w:rsidRPr="00E85D76">
        <w:rPr>
          <w:kern w:val="21"/>
          <w:sz w:val="18"/>
          <w:szCs w:val="20"/>
        </w:rPr>
        <w:fldChar w:fldCharType="end"/>
      </w:r>
    </w:p>
    <w:p w:rsidR="00DD29EF" w:rsidRPr="00E85D76" w:rsidRDefault="000D2D84" w:rsidP="00591AC2">
      <w:pPr>
        <w:pStyle w:val="SNSynopsisTOC"/>
        <w:sectPr w:rsidR="00DD29EF" w:rsidRPr="00E85D76" w:rsidSect="00513318">
          <w:type w:val="continuous"/>
          <w:pgSz w:w="12240" w:h="15840"/>
          <w:pgMar w:top="720" w:right="1094" w:bottom="950" w:left="1094" w:header="720" w:footer="720" w:gutter="0"/>
          <w:cols w:num="2" w:space="461"/>
        </w:sectPr>
      </w:pPr>
      <w:r w:rsidRPr="00E85D76">
        <w:br w:type="page"/>
      </w:r>
    </w:p>
    <w:p w:rsidR="00A66EDD" w:rsidRPr="00E85D76" w:rsidRDefault="0013124E" w:rsidP="00A66EDD">
      <w:pPr>
        <w:pBdr>
          <w:top w:val="single" w:sz="4" w:space="1" w:color="auto"/>
        </w:pBdr>
        <w:spacing w:before="120"/>
        <w:rPr>
          <w:rFonts w:ascii="Arno Pro" w:hAnsi="Arno Pro"/>
          <w:sz w:val="20"/>
        </w:rPr>
      </w:pPr>
      <w:r w:rsidRPr="00E85D76">
        <w:rPr>
          <w:rFonts w:ascii="Arno Pro" w:hAnsi="Arno Pro"/>
        </w:rPr>
        <w:lastRenderedPageBreak/>
        <w:t>Table of contents figure</w:t>
      </w:r>
    </w:p>
    <w:p w:rsidR="00A66EDD" w:rsidRPr="00C45E7B" w:rsidRDefault="0093127F" w:rsidP="0013124E">
      <w:pPr>
        <w:pBdr>
          <w:bottom w:val="single" w:sz="4" w:space="1" w:color="auto"/>
        </w:pBdr>
        <w:spacing w:after="240"/>
        <w:rPr>
          <w:rFonts w:ascii="Arno Pro" w:hAnsi="Arno Pro"/>
        </w:rPr>
      </w:pPr>
      <w:r w:rsidRPr="00E85D76">
        <w:rPr>
          <w:rFonts w:ascii="Arno Pro" w:hAnsi="Arno Pro"/>
        </w:rPr>
        <w:tab/>
      </w:r>
      <w:r w:rsidR="001175C8">
        <w:rPr>
          <w:rFonts w:ascii="Arno Pro" w:hAnsi="Arno Pro"/>
          <w:noProof/>
          <w:lang w:val="en-AU" w:eastAsia="zh-CN"/>
        </w:rPr>
        <w:drawing>
          <wp:inline distT="0" distB="0" distL="0" distR="0">
            <wp:extent cx="2562330" cy="1425952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235" cy="143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124E">
        <w:rPr>
          <w:rFonts w:ascii="Arno Pro" w:hAnsi="Arno Pro"/>
        </w:rPr>
        <w:t xml:space="preserve">   </w:t>
      </w:r>
      <w:r>
        <w:rPr>
          <w:rFonts w:ascii="Arno Pro" w:hAnsi="Arno Pro"/>
        </w:rPr>
        <w:tab/>
      </w:r>
      <w:bookmarkStart w:id="0" w:name="_GoBack"/>
      <w:bookmarkEnd w:id="0"/>
    </w:p>
    <w:sectPr w:rsidR="00A66EDD" w:rsidRPr="00C45E7B" w:rsidSect="00513318">
      <w:headerReference w:type="even" r:id="rId17"/>
      <w:footerReference w:type="even" r:id="rId18"/>
      <w:footerReference w:type="default" r:id="rId19"/>
      <w:type w:val="continuous"/>
      <w:pgSz w:w="12240" w:h="15840"/>
      <w:pgMar w:top="720" w:right="1094" w:bottom="950" w:left="1094" w:header="0" w:footer="0" w:gutter="0"/>
      <w:cols w:space="4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1B23" w:rsidRDefault="00031B23">
      <w:r>
        <w:separator/>
      </w:r>
    </w:p>
    <w:p w:rsidR="00031B23" w:rsidRDefault="00031B23"/>
  </w:endnote>
  <w:endnote w:type="continuationSeparator" w:id="0">
    <w:p w:rsidR="00031B23" w:rsidRDefault="00031B23">
      <w:r>
        <w:continuationSeparator/>
      </w:r>
    </w:p>
    <w:p w:rsidR="00031B23" w:rsidRDefault="00031B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6FB428-B0D7-4A55-BB04-733408A6064B}"/>
    <w:embedBold r:id="rId2" w:fontKey="{74287FB4-A2C5-4B5A-840B-D45769129DF0}"/>
  </w:font>
  <w:font w:name="Myriad Pro Light">
    <w:altName w:val="Times New Roman"/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B7AA9337-8E04-42A5-A185-623B67061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05F" w:rsidRDefault="0071405F">
    <w:pPr>
      <w:framePr w:wrap="around" w:vAnchor="text" w:hAnchor="margin" w:xAlign="right" w:y="1"/>
      <w:rPr>
        <w:rStyle w:val="PageNumber"/>
      </w:rPr>
    </w:pPr>
    <w:proofErr w:type="gramStart"/>
    <w:r>
      <w:rPr>
        <w:rStyle w:val="PageNumber"/>
      </w:rPr>
      <w:t xml:space="preserve">PAGE  </w:t>
    </w:r>
    <w:r>
      <w:rPr>
        <w:rStyle w:val="PageNumber"/>
        <w:noProof/>
      </w:rPr>
      <w:t>2</w:t>
    </w:r>
    <w:proofErr w:type="gramEnd"/>
  </w:p>
  <w:p w:rsidR="0071405F" w:rsidRDefault="0071405F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05F" w:rsidRDefault="0071405F">
    <w:pPr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05F" w:rsidRDefault="00E439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405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1405F">
      <w:rPr>
        <w:rStyle w:val="PageNumber"/>
        <w:noProof/>
      </w:rPr>
      <w:t>1</w:t>
    </w:r>
    <w:r>
      <w:rPr>
        <w:rStyle w:val="PageNumber"/>
      </w:rPr>
      <w:fldChar w:fldCharType="end"/>
    </w:r>
  </w:p>
  <w:p w:rsidR="0071405F" w:rsidRDefault="0071405F">
    <w:pPr>
      <w:pStyle w:val="Footer"/>
      <w:ind w:right="360"/>
    </w:pPr>
  </w:p>
  <w:p w:rsidR="0071405F" w:rsidRDefault="0071405F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05F" w:rsidRDefault="00E439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405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175C8">
      <w:rPr>
        <w:rStyle w:val="PageNumber"/>
        <w:noProof/>
      </w:rPr>
      <w:t>6</w:t>
    </w:r>
    <w:r>
      <w:rPr>
        <w:rStyle w:val="PageNumber"/>
      </w:rPr>
      <w:fldChar w:fldCharType="end"/>
    </w:r>
  </w:p>
  <w:p w:rsidR="0071405F" w:rsidRDefault="0071405F">
    <w:pPr>
      <w:pStyle w:val="Footer"/>
      <w:ind w:right="360"/>
    </w:pPr>
  </w:p>
  <w:p w:rsidR="0071405F" w:rsidRDefault="007140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1B23" w:rsidRDefault="00031B23">
      <w:r>
        <w:separator/>
      </w:r>
    </w:p>
    <w:p w:rsidR="00031B23" w:rsidRDefault="00031B23"/>
  </w:footnote>
  <w:footnote w:type="continuationSeparator" w:id="0">
    <w:p w:rsidR="00031B23" w:rsidRDefault="00031B23">
      <w:r>
        <w:continuationSeparator/>
      </w:r>
    </w:p>
    <w:p w:rsidR="00031B23" w:rsidRDefault="00031B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05F" w:rsidRDefault="007140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embedTrueTypeFonts/>
  <w:saveSubsetFonts/>
  <w:bordersDoNotSurroundHeader/>
  <w:bordersDoNotSurroundFooter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activeWritingStyle w:appName="MSWord" w:lang="en-AU" w:vendorID="64" w:dllVersion="4096" w:nlCheck="1" w:checkStyle="0"/>
  <w:activeWritingStyle w:appName="MSWord" w:lang="fr-FR" w:vendorID="64" w:dllVersion="6" w:nlCheck="1" w:checkStyle="0"/>
  <w:activeWritingStyle w:appName="MSWord" w:lang="en-US" w:vendorID="64" w:dllVersion="131078" w:nlCheck="1" w:checkStyle="1"/>
  <w:activeWritingStyle w:appName="MSWord" w:lang="en-AU" w:vendorID="64" w:dllVersion="131078" w:nlCheck="1" w:checkStyle="1"/>
  <w:activeWritingStyle w:appName="MSWord" w:lang="fr-FR" w:vendorID="64" w:dllVersion="131078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mer Chem Society&lt;/Style&gt;&lt;LeftDelim&gt;{&lt;/LeftDelim&gt;&lt;RightDelim&gt;}&lt;/RightDelim&gt;&lt;FontName&gt;Arno Pro&lt;/FontName&gt;&lt;FontSize&gt;8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5ex9zwz609e27etr5r5xz5vv2dfsfattvdf&quot;&gt;My EndNote Library-Saved&lt;record-ids&gt;&lt;item&gt;940&lt;/item&gt;&lt;item&gt;1256&lt;/item&gt;&lt;item&gt;1261&lt;/item&gt;&lt;item&gt;1262&lt;/item&gt;&lt;item&gt;1514&lt;/item&gt;&lt;item&gt;1519&lt;/item&gt;&lt;item&gt;1529&lt;/item&gt;&lt;item&gt;1531&lt;/item&gt;&lt;item&gt;1532&lt;/item&gt;&lt;item&gt;1533&lt;/item&gt;&lt;item&gt;1534&lt;/item&gt;&lt;item&gt;1535&lt;/item&gt;&lt;item&gt;1536&lt;/item&gt;&lt;item&gt;1537&lt;/item&gt;&lt;item&gt;1538&lt;/item&gt;&lt;item&gt;1539&lt;/item&gt;&lt;item&gt;1540&lt;/item&gt;&lt;item&gt;1541&lt;/item&gt;&lt;item&gt;1542&lt;/item&gt;&lt;item&gt;1543&lt;/item&gt;&lt;item&gt;1544&lt;/item&gt;&lt;item&gt;1545&lt;/item&gt;&lt;item&gt;1546&lt;/item&gt;&lt;item&gt;1547&lt;/item&gt;&lt;item&gt;1548&lt;/item&gt;&lt;item&gt;1549&lt;/item&gt;&lt;item&gt;1550&lt;/item&gt;&lt;item&gt;1551&lt;/item&gt;&lt;item&gt;1552&lt;/item&gt;&lt;item&gt;1553&lt;/item&gt;&lt;item&gt;1554&lt;/item&gt;&lt;item&gt;1555&lt;/item&gt;&lt;item&gt;1556&lt;/item&gt;&lt;item&gt;1558&lt;/item&gt;&lt;/record-ids&gt;&lt;/item&gt;&lt;/Libraries&gt;"/>
  </w:docVars>
  <w:rsids>
    <w:rsidRoot w:val="003278ED"/>
    <w:rsid w:val="00002C88"/>
    <w:rsid w:val="000074FC"/>
    <w:rsid w:val="00010324"/>
    <w:rsid w:val="00012D24"/>
    <w:rsid w:val="000201D0"/>
    <w:rsid w:val="00022FD0"/>
    <w:rsid w:val="0002497E"/>
    <w:rsid w:val="00024DE4"/>
    <w:rsid w:val="0003046A"/>
    <w:rsid w:val="00031B23"/>
    <w:rsid w:val="00046572"/>
    <w:rsid w:val="000827A2"/>
    <w:rsid w:val="000855EE"/>
    <w:rsid w:val="000934AA"/>
    <w:rsid w:val="000A1A9B"/>
    <w:rsid w:val="000A65BB"/>
    <w:rsid w:val="000A7218"/>
    <w:rsid w:val="000A7F9A"/>
    <w:rsid w:val="000C161E"/>
    <w:rsid w:val="000D2D84"/>
    <w:rsid w:val="000D4904"/>
    <w:rsid w:val="000E75E3"/>
    <w:rsid w:val="00101D1F"/>
    <w:rsid w:val="00113C26"/>
    <w:rsid w:val="001175C8"/>
    <w:rsid w:val="001270D7"/>
    <w:rsid w:val="0013124E"/>
    <w:rsid w:val="001379DD"/>
    <w:rsid w:val="00141659"/>
    <w:rsid w:val="00144887"/>
    <w:rsid w:val="00147466"/>
    <w:rsid w:val="00147A19"/>
    <w:rsid w:val="0015109A"/>
    <w:rsid w:val="00157E12"/>
    <w:rsid w:val="00167E6C"/>
    <w:rsid w:val="0017705C"/>
    <w:rsid w:val="00190944"/>
    <w:rsid w:val="001B7F77"/>
    <w:rsid w:val="001C6E67"/>
    <w:rsid w:val="001C6F2B"/>
    <w:rsid w:val="001D04A1"/>
    <w:rsid w:val="001D4783"/>
    <w:rsid w:val="001E6AB1"/>
    <w:rsid w:val="002031A2"/>
    <w:rsid w:val="00212F43"/>
    <w:rsid w:val="00215A69"/>
    <w:rsid w:val="00221F77"/>
    <w:rsid w:val="00235F8D"/>
    <w:rsid w:val="002368FE"/>
    <w:rsid w:val="0024409A"/>
    <w:rsid w:val="00254AA9"/>
    <w:rsid w:val="00261D38"/>
    <w:rsid w:val="002644CA"/>
    <w:rsid w:val="002729FB"/>
    <w:rsid w:val="0028782E"/>
    <w:rsid w:val="002922EE"/>
    <w:rsid w:val="002A033B"/>
    <w:rsid w:val="002A15A6"/>
    <w:rsid w:val="002A7098"/>
    <w:rsid w:val="002A7D96"/>
    <w:rsid w:val="002B4482"/>
    <w:rsid w:val="002C3431"/>
    <w:rsid w:val="002C52F4"/>
    <w:rsid w:val="002D036A"/>
    <w:rsid w:val="002E7228"/>
    <w:rsid w:val="00302C45"/>
    <w:rsid w:val="00310911"/>
    <w:rsid w:val="00311738"/>
    <w:rsid w:val="003132B4"/>
    <w:rsid w:val="00316185"/>
    <w:rsid w:val="00325E94"/>
    <w:rsid w:val="003278ED"/>
    <w:rsid w:val="0035002E"/>
    <w:rsid w:val="003547B0"/>
    <w:rsid w:val="003566A5"/>
    <w:rsid w:val="003679A1"/>
    <w:rsid w:val="0037215C"/>
    <w:rsid w:val="00393CED"/>
    <w:rsid w:val="003A0F5F"/>
    <w:rsid w:val="003B26E4"/>
    <w:rsid w:val="003B417E"/>
    <w:rsid w:val="003B4AF3"/>
    <w:rsid w:val="003D7CAD"/>
    <w:rsid w:val="003E23F5"/>
    <w:rsid w:val="003E5207"/>
    <w:rsid w:val="00406519"/>
    <w:rsid w:val="0041079D"/>
    <w:rsid w:val="00422950"/>
    <w:rsid w:val="004242E2"/>
    <w:rsid w:val="00427112"/>
    <w:rsid w:val="0043411A"/>
    <w:rsid w:val="004514A2"/>
    <w:rsid w:val="00454A3A"/>
    <w:rsid w:val="004564CF"/>
    <w:rsid w:val="00457009"/>
    <w:rsid w:val="0046672A"/>
    <w:rsid w:val="004716ED"/>
    <w:rsid w:val="00482A40"/>
    <w:rsid w:val="00484D62"/>
    <w:rsid w:val="00496B72"/>
    <w:rsid w:val="0049789A"/>
    <w:rsid w:val="004A742B"/>
    <w:rsid w:val="004B1240"/>
    <w:rsid w:val="004B51A8"/>
    <w:rsid w:val="004C22EB"/>
    <w:rsid w:val="004C4E5C"/>
    <w:rsid w:val="004C6853"/>
    <w:rsid w:val="004D5F3A"/>
    <w:rsid w:val="004E2484"/>
    <w:rsid w:val="004F2FFD"/>
    <w:rsid w:val="00511299"/>
    <w:rsid w:val="00513318"/>
    <w:rsid w:val="0051458B"/>
    <w:rsid w:val="005162C0"/>
    <w:rsid w:val="005327A4"/>
    <w:rsid w:val="005343B7"/>
    <w:rsid w:val="005352E0"/>
    <w:rsid w:val="005367EE"/>
    <w:rsid w:val="00537668"/>
    <w:rsid w:val="00551789"/>
    <w:rsid w:val="00552A07"/>
    <w:rsid w:val="00565662"/>
    <w:rsid w:val="005721AA"/>
    <w:rsid w:val="00572A59"/>
    <w:rsid w:val="005754B8"/>
    <w:rsid w:val="00575965"/>
    <w:rsid w:val="00585B90"/>
    <w:rsid w:val="00586883"/>
    <w:rsid w:val="0059195D"/>
    <w:rsid w:val="00591A57"/>
    <w:rsid w:val="00591AC2"/>
    <w:rsid w:val="00592D48"/>
    <w:rsid w:val="0059535F"/>
    <w:rsid w:val="005A2C0D"/>
    <w:rsid w:val="005A6ADE"/>
    <w:rsid w:val="005A78C0"/>
    <w:rsid w:val="005B27D4"/>
    <w:rsid w:val="005B56B9"/>
    <w:rsid w:val="005B57D6"/>
    <w:rsid w:val="005B61A5"/>
    <w:rsid w:val="005C4B93"/>
    <w:rsid w:val="005C6C44"/>
    <w:rsid w:val="005D0C10"/>
    <w:rsid w:val="005D2065"/>
    <w:rsid w:val="005E71E3"/>
    <w:rsid w:val="005E734B"/>
    <w:rsid w:val="005F5C5C"/>
    <w:rsid w:val="005F7CFB"/>
    <w:rsid w:val="00604E00"/>
    <w:rsid w:val="00604F23"/>
    <w:rsid w:val="006107B8"/>
    <w:rsid w:val="00614F2E"/>
    <w:rsid w:val="00616D68"/>
    <w:rsid w:val="00617ADE"/>
    <w:rsid w:val="00631B3F"/>
    <w:rsid w:val="00631E32"/>
    <w:rsid w:val="00632557"/>
    <w:rsid w:val="0063566F"/>
    <w:rsid w:val="00641EC8"/>
    <w:rsid w:val="006532A9"/>
    <w:rsid w:val="00657EF3"/>
    <w:rsid w:val="0066338D"/>
    <w:rsid w:val="00677E70"/>
    <w:rsid w:val="00685ED8"/>
    <w:rsid w:val="00691A92"/>
    <w:rsid w:val="006A3746"/>
    <w:rsid w:val="006A522D"/>
    <w:rsid w:val="006B2581"/>
    <w:rsid w:val="006C4320"/>
    <w:rsid w:val="006D729C"/>
    <w:rsid w:val="006F268D"/>
    <w:rsid w:val="007005E1"/>
    <w:rsid w:val="007009DA"/>
    <w:rsid w:val="0071182A"/>
    <w:rsid w:val="007130C0"/>
    <w:rsid w:val="007137C6"/>
    <w:rsid w:val="0071405F"/>
    <w:rsid w:val="007179F0"/>
    <w:rsid w:val="00725A59"/>
    <w:rsid w:val="00725E67"/>
    <w:rsid w:val="00727795"/>
    <w:rsid w:val="00727A5A"/>
    <w:rsid w:val="007331FF"/>
    <w:rsid w:val="00735078"/>
    <w:rsid w:val="00751EB8"/>
    <w:rsid w:val="007614E1"/>
    <w:rsid w:val="007629D3"/>
    <w:rsid w:val="0077255F"/>
    <w:rsid w:val="007739C8"/>
    <w:rsid w:val="00777059"/>
    <w:rsid w:val="00786E8E"/>
    <w:rsid w:val="00792385"/>
    <w:rsid w:val="007A40AF"/>
    <w:rsid w:val="007C0E9B"/>
    <w:rsid w:val="007C1383"/>
    <w:rsid w:val="007D2CE1"/>
    <w:rsid w:val="007E19EA"/>
    <w:rsid w:val="007E73B0"/>
    <w:rsid w:val="007E7734"/>
    <w:rsid w:val="007F19E9"/>
    <w:rsid w:val="007F37AC"/>
    <w:rsid w:val="007F6792"/>
    <w:rsid w:val="00803489"/>
    <w:rsid w:val="00814627"/>
    <w:rsid w:val="008251BF"/>
    <w:rsid w:val="008348A2"/>
    <w:rsid w:val="00835CBD"/>
    <w:rsid w:val="008453DA"/>
    <w:rsid w:val="00865479"/>
    <w:rsid w:val="008655C0"/>
    <w:rsid w:val="00892B41"/>
    <w:rsid w:val="008A4400"/>
    <w:rsid w:val="008B6DFA"/>
    <w:rsid w:val="008C320C"/>
    <w:rsid w:val="008D2226"/>
    <w:rsid w:val="008D2C84"/>
    <w:rsid w:val="008D2DFE"/>
    <w:rsid w:val="008D3D15"/>
    <w:rsid w:val="008D567C"/>
    <w:rsid w:val="008D5F40"/>
    <w:rsid w:val="0091131F"/>
    <w:rsid w:val="00911A17"/>
    <w:rsid w:val="00912462"/>
    <w:rsid w:val="0092037A"/>
    <w:rsid w:val="009246AD"/>
    <w:rsid w:val="00927CDC"/>
    <w:rsid w:val="0093127F"/>
    <w:rsid w:val="00942500"/>
    <w:rsid w:val="009444CD"/>
    <w:rsid w:val="009464E8"/>
    <w:rsid w:val="00957C0B"/>
    <w:rsid w:val="00967927"/>
    <w:rsid w:val="00975923"/>
    <w:rsid w:val="00982A39"/>
    <w:rsid w:val="00984F9E"/>
    <w:rsid w:val="009964EA"/>
    <w:rsid w:val="009968AF"/>
    <w:rsid w:val="00997E41"/>
    <w:rsid w:val="009B377A"/>
    <w:rsid w:val="009B5BC7"/>
    <w:rsid w:val="009C12ED"/>
    <w:rsid w:val="009E20C4"/>
    <w:rsid w:val="00A02D62"/>
    <w:rsid w:val="00A166D0"/>
    <w:rsid w:val="00A1701C"/>
    <w:rsid w:val="00A269C9"/>
    <w:rsid w:val="00A372B8"/>
    <w:rsid w:val="00A444E1"/>
    <w:rsid w:val="00A460B5"/>
    <w:rsid w:val="00A46C91"/>
    <w:rsid w:val="00A640B8"/>
    <w:rsid w:val="00A66999"/>
    <w:rsid w:val="00A66EDD"/>
    <w:rsid w:val="00A71B31"/>
    <w:rsid w:val="00A71C00"/>
    <w:rsid w:val="00A80473"/>
    <w:rsid w:val="00AB176B"/>
    <w:rsid w:val="00AB6A10"/>
    <w:rsid w:val="00AC1839"/>
    <w:rsid w:val="00AC5F97"/>
    <w:rsid w:val="00AC6438"/>
    <w:rsid w:val="00AC6962"/>
    <w:rsid w:val="00AD57E3"/>
    <w:rsid w:val="00AE4B97"/>
    <w:rsid w:val="00AE553E"/>
    <w:rsid w:val="00AE6D8C"/>
    <w:rsid w:val="00AF2AD1"/>
    <w:rsid w:val="00B07EB3"/>
    <w:rsid w:val="00B169D7"/>
    <w:rsid w:val="00B42C29"/>
    <w:rsid w:val="00B563D9"/>
    <w:rsid w:val="00B56CCE"/>
    <w:rsid w:val="00B631C3"/>
    <w:rsid w:val="00B71491"/>
    <w:rsid w:val="00B72BCA"/>
    <w:rsid w:val="00B7618D"/>
    <w:rsid w:val="00B76CD7"/>
    <w:rsid w:val="00B80297"/>
    <w:rsid w:val="00B875D7"/>
    <w:rsid w:val="00B91240"/>
    <w:rsid w:val="00B9383C"/>
    <w:rsid w:val="00B97259"/>
    <w:rsid w:val="00BB1134"/>
    <w:rsid w:val="00BC3E2A"/>
    <w:rsid w:val="00BD0668"/>
    <w:rsid w:val="00BD5122"/>
    <w:rsid w:val="00BE0BB8"/>
    <w:rsid w:val="00BE10EB"/>
    <w:rsid w:val="00BE533F"/>
    <w:rsid w:val="00BF74B1"/>
    <w:rsid w:val="00C06CFC"/>
    <w:rsid w:val="00C30403"/>
    <w:rsid w:val="00C45E7B"/>
    <w:rsid w:val="00C5684D"/>
    <w:rsid w:val="00C72D78"/>
    <w:rsid w:val="00C73CDA"/>
    <w:rsid w:val="00C77856"/>
    <w:rsid w:val="00C832B7"/>
    <w:rsid w:val="00C9140C"/>
    <w:rsid w:val="00C953B2"/>
    <w:rsid w:val="00CA0DD8"/>
    <w:rsid w:val="00CA15CA"/>
    <w:rsid w:val="00CB2A48"/>
    <w:rsid w:val="00CD1023"/>
    <w:rsid w:val="00CD3992"/>
    <w:rsid w:val="00CD4635"/>
    <w:rsid w:val="00CE0D22"/>
    <w:rsid w:val="00CE1C3F"/>
    <w:rsid w:val="00CF2EAD"/>
    <w:rsid w:val="00CF62F9"/>
    <w:rsid w:val="00D12FB6"/>
    <w:rsid w:val="00D5295D"/>
    <w:rsid w:val="00D53582"/>
    <w:rsid w:val="00D61DBF"/>
    <w:rsid w:val="00D66756"/>
    <w:rsid w:val="00D7282F"/>
    <w:rsid w:val="00D86677"/>
    <w:rsid w:val="00D928D2"/>
    <w:rsid w:val="00D93F87"/>
    <w:rsid w:val="00D96DEA"/>
    <w:rsid w:val="00DA51E6"/>
    <w:rsid w:val="00DA5D52"/>
    <w:rsid w:val="00DD1EEC"/>
    <w:rsid w:val="00DD29EF"/>
    <w:rsid w:val="00DE78D2"/>
    <w:rsid w:val="00DE7F23"/>
    <w:rsid w:val="00DF59F4"/>
    <w:rsid w:val="00E046EE"/>
    <w:rsid w:val="00E074F2"/>
    <w:rsid w:val="00E10A5D"/>
    <w:rsid w:val="00E170C9"/>
    <w:rsid w:val="00E20DC0"/>
    <w:rsid w:val="00E2340D"/>
    <w:rsid w:val="00E25526"/>
    <w:rsid w:val="00E32A18"/>
    <w:rsid w:val="00E439DA"/>
    <w:rsid w:val="00E46BD3"/>
    <w:rsid w:val="00E50FDA"/>
    <w:rsid w:val="00E576C5"/>
    <w:rsid w:val="00E57D31"/>
    <w:rsid w:val="00E60988"/>
    <w:rsid w:val="00E62162"/>
    <w:rsid w:val="00E65825"/>
    <w:rsid w:val="00E65864"/>
    <w:rsid w:val="00E75388"/>
    <w:rsid w:val="00E75DF4"/>
    <w:rsid w:val="00E84CB9"/>
    <w:rsid w:val="00E85D76"/>
    <w:rsid w:val="00E85EBE"/>
    <w:rsid w:val="00E96302"/>
    <w:rsid w:val="00EA1D4F"/>
    <w:rsid w:val="00EB31A2"/>
    <w:rsid w:val="00EC35BF"/>
    <w:rsid w:val="00ED20AF"/>
    <w:rsid w:val="00ED3230"/>
    <w:rsid w:val="00EE44EF"/>
    <w:rsid w:val="00F021C8"/>
    <w:rsid w:val="00F05662"/>
    <w:rsid w:val="00F103D7"/>
    <w:rsid w:val="00F1274C"/>
    <w:rsid w:val="00F2145C"/>
    <w:rsid w:val="00F3480D"/>
    <w:rsid w:val="00F524B4"/>
    <w:rsid w:val="00F73100"/>
    <w:rsid w:val="00F8537A"/>
    <w:rsid w:val="00F960B1"/>
    <w:rsid w:val="00F97782"/>
    <w:rsid w:val="00FA53E9"/>
    <w:rsid w:val="00FC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8407695E-4FC2-4FDB-991D-A3308293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9DA"/>
    <w:pPr>
      <w:spacing w:after="200"/>
      <w:jc w:val="both"/>
    </w:pPr>
    <w:rPr>
      <w:rFonts w:ascii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865479"/>
    <w:pPr>
      <w:keepNext/>
      <w:spacing w:before="180" w:after="60"/>
      <w:ind w:left="480" w:hanging="240"/>
      <w:outlineLvl w:val="0"/>
    </w:pPr>
    <w:rPr>
      <w:rFonts w:ascii="Myriad Pro Light" w:hAnsi="Myriad Pro Light" w:cs="Arial"/>
      <w:b/>
      <w:bCs/>
      <w:kern w:val="32"/>
      <w:sz w:val="22"/>
      <w:szCs w:val="32"/>
    </w:rPr>
  </w:style>
  <w:style w:type="paragraph" w:styleId="Heading2">
    <w:name w:val="heading 2"/>
    <w:basedOn w:val="Normal"/>
    <w:next w:val="Normal"/>
    <w:link w:val="Heading2Char"/>
    <w:qFormat/>
    <w:rsid w:val="00865479"/>
    <w:pPr>
      <w:keepNext/>
      <w:spacing w:before="60" w:after="60"/>
      <w:outlineLvl w:val="1"/>
    </w:pPr>
    <w:rPr>
      <w:rFonts w:ascii="Myriad Pro Light" w:hAnsi="Myriad Pro Light" w:cs="Arial"/>
      <w:b/>
      <w:bCs/>
      <w:iCs/>
      <w:sz w:val="20"/>
      <w:szCs w:val="28"/>
    </w:rPr>
  </w:style>
  <w:style w:type="paragraph" w:styleId="Heading3">
    <w:name w:val="heading 3"/>
    <w:basedOn w:val="Normal"/>
    <w:next w:val="Normal"/>
    <w:link w:val="Heading3Char"/>
    <w:qFormat/>
    <w:rsid w:val="00865479"/>
    <w:pPr>
      <w:keepNext/>
      <w:spacing w:before="60" w:after="60"/>
      <w:ind w:left="180"/>
      <w:outlineLvl w:val="2"/>
    </w:pPr>
    <w:rPr>
      <w:rFonts w:ascii="Myriad Pro Light" w:hAnsi="Myriad Pro Light" w:cs="Arial"/>
      <w:b/>
      <w:bCs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E439DA"/>
    <w:rPr>
      <w:color w:val="800080"/>
      <w:u w:val="single"/>
    </w:rPr>
  </w:style>
  <w:style w:type="paragraph" w:styleId="BodyText">
    <w:name w:val="Body Text"/>
    <w:basedOn w:val="Normal"/>
    <w:link w:val="BodyTextChar"/>
    <w:rsid w:val="00E439DA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link w:val="FootnoteTextChar"/>
    <w:semiHidden/>
    <w:rsid w:val="00E439DA"/>
  </w:style>
  <w:style w:type="paragraph" w:customStyle="1" w:styleId="TFReferencesSection">
    <w:name w:val="TF_References_Section"/>
    <w:basedOn w:val="Normal"/>
    <w:next w:val="Normal"/>
    <w:autoRedefine/>
    <w:rsid w:val="00591AC2"/>
    <w:pPr>
      <w:spacing w:after="0"/>
      <w:ind w:firstLine="187"/>
    </w:pPr>
    <w:rPr>
      <w:rFonts w:ascii="Arno Pro" w:hAnsi="Arno Pro"/>
      <w:kern w:val="19"/>
      <w:sz w:val="16"/>
      <w:szCs w:val="14"/>
    </w:rPr>
  </w:style>
  <w:style w:type="paragraph" w:customStyle="1" w:styleId="TAMainText">
    <w:name w:val="TA_Main_Text"/>
    <w:basedOn w:val="Normal"/>
    <w:autoRedefine/>
    <w:rsid w:val="00942500"/>
    <w:pPr>
      <w:spacing w:after="60"/>
      <w:ind w:firstLine="180"/>
    </w:pPr>
    <w:rPr>
      <w:rFonts w:ascii="Arno Pro" w:hAnsi="Arno Pro"/>
      <w:kern w:val="21"/>
      <w:sz w:val="18"/>
    </w:rPr>
  </w:style>
  <w:style w:type="paragraph" w:customStyle="1" w:styleId="BATitle">
    <w:name w:val="BA_Title"/>
    <w:basedOn w:val="Normal"/>
    <w:next w:val="BBAuthorName"/>
    <w:autoRedefine/>
    <w:rsid w:val="00427112"/>
    <w:pPr>
      <w:spacing w:before="1400" w:after="180"/>
      <w:jc w:val="left"/>
    </w:pPr>
    <w:rPr>
      <w:rFonts w:ascii="Myriad Pro Light" w:hAnsi="Myriad Pro Light"/>
      <w:b/>
      <w:kern w:val="36"/>
      <w:sz w:val="34"/>
    </w:rPr>
  </w:style>
  <w:style w:type="paragraph" w:customStyle="1" w:styleId="BBAuthorName">
    <w:name w:val="BB_Author_Name"/>
    <w:basedOn w:val="Normal"/>
    <w:next w:val="BCAuthorAddress"/>
    <w:autoRedefine/>
    <w:rsid w:val="000E75E3"/>
    <w:pPr>
      <w:spacing w:after="180"/>
      <w:jc w:val="left"/>
    </w:pPr>
    <w:rPr>
      <w:rFonts w:ascii="Arno Pro" w:hAnsi="Arno Pro"/>
      <w:kern w:val="26"/>
    </w:rPr>
  </w:style>
  <w:style w:type="paragraph" w:customStyle="1" w:styleId="BCAuthorAddress">
    <w:name w:val="BC_Author_Address"/>
    <w:basedOn w:val="Normal"/>
    <w:next w:val="BIEmailAddress"/>
    <w:autoRedefine/>
    <w:rsid w:val="00AC5F97"/>
    <w:pPr>
      <w:spacing w:after="60"/>
      <w:jc w:val="left"/>
    </w:pPr>
    <w:rPr>
      <w:rFonts w:ascii="Arno Pro" w:hAnsi="Arno Pro"/>
      <w:kern w:val="22"/>
      <w:sz w:val="20"/>
    </w:rPr>
  </w:style>
  <w:style w:type="paragraph" w:customStyle="1" w:styleId="BIEmailAddress">
    <w:name w:val="BI_Email_Address"/>
    <w:basedOn w:val="Normal"/>
    <w:next w:val="AIReceivedDate"/>
    <w:autoRedefine/>
    <w:rsid w:val="003A0F5F"/>
    <w:pPr>
      <w:spacing w:after="100"/>
      <w:jc w:val="left"/>
    </w:pPr>
    <w:rPr>
      <w:rFonts w:ascii="Arno Pro" w:hAnsi="Arno Pro"/>
      <w:sz w:val="18"/>
    </w:rPr>
  </w:style>
  <w:style w:type="paragraph" w:customStyle="1" w:styleId="AIReceivedDate">
    <w:name w:val="AI_Received_Date"/>
    <w:basedOn w:val="Normal"/>
    <w:next w:val="Normal"/>
    <w:autoRedefine/>
    <w:rsid w:val="00A444E1"/>
    <w:pPr>
      <w:spacing w:after="100"/>
      <w:jc w:val="left"/>
    </w:pPr>
    <w:rPr>
      <w:rFonts w:ascii="Arno Pro" w:hAnsi="Arno Pro"/>
      <w:sz w:val="18"/>
    </w:rPr>
  </w:style>
  <w:style w:type="paragraph" w:customStyle="1" w:styleId="BDAbstract">
    <w:name w:val="BD_Abstract"/>
    <w:basedOn w:val="Normal"/>
    <w:next w:val="TAMainText"/>
    <w:link w:val="BDAbstractChar"/>
    <w:autoRedefine/>
    <w:rsid w:val="00942500"/>
    <w:pPr>
      <w:pBdr>
        <w:top w:val="single" w:sz="4" w:space="1" w:color="auto"/>
        <w:bottom w:val="single" w:sz="4" w:space="1" w:color="auto"/>
      </w:pBdr>
      <w:spacing w:before="100" w:after="600"/>
    </w:pPr>
    <w:rPr>
      <w:rFonts w:ascii="Arno Pro" w:hAnsi="Arno Pro"/>
      <w:kern w:val="21"/>
      <w:sz w:val="18"/>
    </w:rPr>
  </w:style>
  <w:style w:type="paragraph" w:customStyle="1" w:styleId="SectionContent">
    <w:name w:val="Section_Content"/>
    <w:basedOn w:val="StyleFACorrespondingAuthorFootnote"/>
    <w:next w:val="Normal"/>
    <w:autoRedefine/>
    <w:rsid w:val="00591AC2"/>
    <w:pPr>
      <w:jc w:val="both"/>
    </w:pPr>
  </w:style>
  <w:style w:type="paragraph" w:customStyle="1" w:styleId="VCSchemeTitle">
    <w:name w:val="VC_Schem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VDTableTitle">
    <w:name w:val="VD_Table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  <w:szCs w:val="19"/>
    </w:rPr>
  </w:style>
  <w:style w:type="paragraph" w:customStyle="1" w:styleId="VAFigureCaption">
    <w:name w:val="VA_Figure_Caption"/>
    <w:basedOn w:val="Normal"/>
    <w:next w:val="Normal"/>
    <w:autoRedefine/>
    <w:rsid w:val="000E75E3"/>
    <w:pPr>
      <w:spacing w:before="200" w:after="120"/>
    </w:pPr>
    <w:rPr>
      <w:rFonts w:ascii="Arno Pro" w:hAnsi="Arno Pro"/>
      <w:kern w:val="20"/>
      <w:sz w:val="18"/>
    </w:rPr>
  </w:style>
  <w:style w:type="paragraph" w:customStyle="1" w:styleId="VBChartTitle">
    <w:name w:val="VB_Chart_Title"/>
    <w:basedOn w:val="Normal"/>
    <w:next w:val="Normal"/>
    <w:autoRedefine/>
    <w:rsid w:val="00427112"/>
    <w:pPr>
      <w:spacing w:after="180"/>
    </w:pPr>
    <w:rPr>
      <w:rFonts w:ascii="Arno Pro" w:hAnsi="Arno Pro"/>
      <w:b/>
      <w:kern w:val="21"/>
      <w:sz w:val="19"/>
    </w:rPr>
  </w:style>
  <w:style w:type="paragraph" w:customStyle="1" w:styleId="FETableFootnote">
    <w:name w:val="FE_Table_Footnote"/>
    <w:basedOn w:val="Normal"/>
    <w:next w:val="Normal"/>
    <w:autoRedefine/>
    <w:rsid w:val="000E75E3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CChartFootnote">
    <w:name w:val="FC_Chart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FDSchemeFootnote">
    <w:name w:val="FD_Scheme_Footnote"/>
    <w:basedOn w:val="Normal"/>
    <w:next w:val="Normal"/>
    <w:autoRedefine/>
    <w:rsid w:val="00157E12"/>
    <w:pPr>
      <w:spacing w:before="60" w:after="120"/>
      <w:ind w:firstLine="187"/>
    </w:pPr>
    <w:rPr>
      <w:rFonts w:ascii="Arno Pro" w:hAnsi="Arno Pro"/>
      <w:sz w:val="18"/>
    </w:rPr>
  </w:style>
  <w:style w:type="paragraph" w:customStyle="1" w:styleId="TCTableBody">
    <w:name w:val="TC_Table_Body"/>
    <w:basedOn w:val="Normal"/>
    <w:next w:val="Normal"/>
    <w:link w:val="TCTableBodyChar"/>
    <w:autoRedefine/>
    <w:rsid w:val="000E75E3"/>
    <w:pPr>
      <w:spacing w:before="20" w:after="60"/>
    </w:pPr>
    <w:rPr>
      <w:rFonts w:ascii="Arno Pro" w:hAnsi="Arno Pro"/>
      <w:kern w:val="20"/>
      <w:sz w:val="18"/>
    </w:rPr>
  </w:style>
  <w:style w:type="paragraph" w:customStyle="1" w:styleId="StyleFACorrespondingAuthorFootnote">
    <w:name w:val="Style FA_Corresponding_Author_Footnote"/>
    <w:basedOn w:val="Normal"/>
    <w:next w:val="BGKeywords"/>
    <w:link w:val="StyleFACorrespondingAuthorFootnoteChar"/>
    <w:autoRedefine/>
    <w:rsid w:val="000D2D84"/>
    <w:pPr>
      <w:spacing w:after="0"/>
      <w:jc w:val="left"/>
    </w:pPr>
    <w:rPr>
      <w:rFonts w:ascii="Arno Pro" w:hAnsi="Arno Pro"/>
      <w:kern w:val="20"/>
      <w:sz w:val="18"/>
    </w:rPr>
  </w:style>
  <w:style w:type="paragraph" w:customStyle="1" w:styleId="BEAuthorBiography">
    <w:name w:val="BE_Author_Biography"/>
    <w:basedOn w:val="Normal"/>
    <w:autoRedefine/>
    <w:rsid w:val="003A0F5F"/>
    <w:rPr>
      <w:rFonts w:ascii="Arno Pro" w:hAnsi="Arno Pro"/>
      <w:sz w:val="22"/>
    </w:rPr>
  </w:style>
  <w:style w:type="paragraph" w:customStyle="1" w:styleId="StyleBIEmailAddress95pt">
    <w:name w:val="Style BI_Email_Address + 9.5 pt"/>
    <w:basedOn w:val="BIEmailAddress"/>
    <w:rsid w:val="007F6792"/>
    <w:pPr>
      <w:spacing w:after="60"/>
    </w:pPr>
    <w:rPr>
      <w:sz w:val="19"/>
    </w:rPr>
  </w:style>
  <w:style w:type="paragraph" w:customStyle="1" w:styleId="SNSynopsisTOC">
    <w:name w:val="SN_Synopsis_TOC"/>
    <w:basedOn w:val="Normal"/>
    <w:next w:val="Normal"/>
    <w:autoRedefine/>
    <w:rsid w:val="000E75E3"/>
    <w:pPr>
      <w:spacing w:after="60"/>
    </w:pPr>
    <w:rPr>
      <w:rFonts w:ascii="Arno Pro" w:hAnsi="Arno Pro"/>
      <w:kern w:val="22"/>
      <w:sz w:val="20"/>
    </w:rPr>
  </w:style>
  <w:style w:type="character" w:styleId="Hyperlink">
    <w:name w:val="Hyperlink"/>
    <w:rsid w:val="00E439DA"/>
    <w:rPr>
      <w:color w:val="0000FF"/>
      <w:u w:val="single"/>
    </w:rPr>
  </w:style>
  <w:style w:type="paragraph" w:styleId="Footer">
    <w:name w:val="footer"/>
    <w:basedOn w:val="Normal"/>
    <w:link w:val="FooterChar"/>
    <w:rsid w:val="00E439DA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next w:val="BHBriefs"/>
    <w:autoRedefine/>
    <w:rsid w:val="00AC5F97"/>
    <w:pPr>
      <w:spacing w:after="220"/>
      <w:jc w:val="left"/>
    </w:pPr>
    <w:rPr>
      <w:rFonts w:ascii="Arno Pro" w:hAnsi="Arno Pro"/>
      <w:i/>
      <w:kern w:val="22"/>
      <w:sz w:val="20"/>
    </w:rPr>
  </w:style>
  <w:style w:type="paragraph" w:customStyle="1" w:styleId="BHBriefs">
    <w:name w:val="BH_Briefs"/>
    <w:basedOn w:val="Normal"/>
    <w:next w:val="BDAbstract"/>
    <w:autoRedefine/>
    <w:rsid w:val="000E75E3"/>
    <w:pPr>
      <w:spacing w:before="180" w:after="60"/>
      <w:jc w:val="left"/>
    </w:pPr>
    <w:rPr>
      <w:rFonts w:ascii="Arno Pro" w:hAnsi="Arno Pro"/>
      <w:kern w:val="22"/>
      <w:sz w:val="20"/>
    </w:rPr>
  </w:style>
  <w:style w:type="character" w:styleId="PageNumber">
    <w:name w:val="page number"/>
    <w:basedOn w:val="DefaultParagraphFont"/>
    <w:rsid w:val="00E439DA"/>
  </w:style>
  <w:style w:type="paragraph" w:styleId="BalloonText">
    <w:name w:val="Balloon Text"/>
    <w:basedOn w:val="Normal"/>
    <w:link w:val="BalloonTextChar"/>
    <w:semiHidden/>
    <w:rsid w:val="00E96302"/>
    <w:rPr>
      <w:rFonts w:ascii="Tahoma" w:hAnsi="Tahoma" w:cs="Tahoma"/>
      <w:sz w:val="16"/>
      <w:szCs w:val="16"/>
    </w:rPr>
  </w:style>
  <w:style w:type="character" w:styleId="EndnoteReference">
    <w:name w:val="endnote reference"/>
    <w:semiHidden/>
    <w:rsid w:val="00A66EDD"/>
    <w:rPr>
      <w:rFonts w:ascii="Times" w:hAnsi="Times"/>
      <w:sz w:val="18"/>
      <w:vertAlign w:val="superscript"/>
    </w:rPr>
  </w:style>
  <w:style w:type="paragraph" w:customStyle="1" w:styleId="StyleTCTableBodyBold">
    <w:name w:val="Style TC_Table_Body + Bold"/>
    <w:basedOn w:val="TCTableBody"/>
    <w:link w:val="StyleTCTableBodyBoldChar"/>
    <w:rsid w:val="000E75E3"/>
    <w:rPr>
      <w:b/>
      <w:bCs/>
      <w:kern w:val="22"/>
      <w:sz w:val="15"/>
    </w:rPr>
  </w:style>
  <w:style w:type="character" w:customStyle="1" w:styleId="StyleFACorrespondingAuthorFootnoteChar">
    <w:name w:val="Style FA_Corresponding_Author_Footnote Char"/>
    <w:link w:val="StyleFACorrespondingAuthorFootnote"/>
    <w:rsid w:val="000D2D84"/>
    <w:rPr>
      <w:rFonts w:ascii="Arno Pro" w:hAnsi="Arno Pro"/>
      <w:kern w:val="20"/>
      <w:sz w:val="18"/>
      <w:lang w:val="en-US" w:eastAsia="en-US" w:bidi="ar-SA"/>
    </w:rPr>
  </w:style>
  <w:style w:type="paragraph" w:customStyle="1" w:styleId="BDAbstractTitle">
    <w:name w:val="BD_Abstract_Title"/>
    <w:basedOn w:val="BDAbstract"/>
    <w:link w:val="BDAbstractTitleChar"/>
    <w:rsid w:val="006532A9"/>
    <w:rPr>
      <w:b/>
    </w:rPr>
  </w:style>
  <w:style w:type="character" w:customStyle="1" w:styleId="BDAbstractChar">
    <w:name w:val="BD_Abstract Char"/>
    <w:link w:val="BDAbstract"/>
    <w:rsid w:val="00942500"/>
    <w:rPr>
      <w:rFonts w:ascii="Arno Pro" w:hAnsi="Arno Pro"/>
      <w:kern w:val="21"/>
      <w:sz w:val="18"/>
    </w:rPr>
  </w:style>
  <w:style w:type="character" w:customStyle="1" w:styleId="BDAbstractTitleChar">
    <w:name w:val="BD_Abstract_Title Char"/>
    <w:link w:val="BDAbstractTitle"/>
    <w:rsid w:val="006532A9"/>
    <w:rPr>
      <w:rFonts w:ascii="Arno Pro" w:hAnsi="Arno Pro"/>
      <w:b/>
      <w:kern w:val="21"/>
      <w:sz w:val="19"/>
      <w:lang w:val="en-US" w:eastAsia="en-US" w:bidi="ar-SA"/>
    </w:rPr>
  </w:style>
  <w:style w:type="paragraph" w:customStyle="1" w:styleId="SectionTitle">
    <w:name w:val="Section_Title"/>
    <w:basedOn w:val="SectionContent"/>
    <w:autoRedefine/>
    <w:rsid w:val="00942500"/>
    <w:pPr>
      <w:spacing w:before="180" w:after="120"/>
    </w:pPr>
    <w:rPr>
      <w:rFonts w:ascii="Myriad Pro Light" w:hAnsi="Myriad Pro Light"/>
      <w:b/>
      <w:sz w:val="21"/>
      <w:szCs w:val="18"/>
    </w:rPr>
  </w:style>
  <w:style w:type="paragraph" w:customStyle="1" w:styleId="SectionSubtitle">
    <w:name w:val="Section_Subtitle"/>
    <w:basedOn w:val="Normal"/>
    <w:link w:val="SectionSubtitleChar"/>
    <w:autoRedefine/>
    <w:rsid w:val="00591AC2"/>
    <w:pPr>
      <w:spacing w:before="120" w:after="60"/>
    </w:pPr>
    <w:rPr>
      <w:rFonts w:ascii="Myriad Pro Light" w:hAnsi="Myriad Pro Light"/>
      <w:b/>
      <w:kern w:val="21"/>
      <w:sz w:val="19"/>
      <w:szCs w:val="14"/>
    </w:rPr>
  </w:style>
  <w:style w:type="character" w:customStyle="1" w:styleId="SectionSubtitleChar">
    <w:name w:val="Section_Subtitle Char"/>
    <w:link w:val="SectionSubtitle"/>
    <w:rsid w:val="00591AC2"/>
    <w:rPr>
      <w:rFonts w:ascii="Myriad Pro Light" w:hAnsi="Myriad Pro Light"/>
      <w:b/>
      <w:kern w:val="21"/>
      <w:sz w:val="19"/>
      <w:szCs w:val="14"/>
    </w:rPr>
  </w:style>
  <w:style w:type="character" w:customStyle="1" w:styleId="TCTableBodyChar">
    <w:name w:val="TC_Table_Body Char"/>
    <w:link w:val="TCTableBody"/>
    <w:rsid w:val="000E75E3"/>
    <w:rPr>
      <w:rFonts w:ascii="Arno Pro" w:hAnsi="Arno Pro"/>
      <w:kern w:val="20"/>
      <w:sz w:val="18"/>
      <w:lang w:val="en-US" w:eastAsia="en-US" w:bidi="ar-SA"/>
    </w:rPr>
  </w:style>
  <w:style w:type="character" w:customStyle="1" w:styleId="StyleTCTableBodyBoldChar">
    <w:name w:val="Style TC_Table_Body + Bold Char"/>
    <w:link w:val="StyleTCTableBodyBold"/>
    <w:rsid w:val="000E75E3"/>
    <w:rPr>
      <w:rFonts w:ascii="Arno Pro" w:hAnsi="Arno Pro"/>
      <w:b/>
      <w:bCs/>
      <w:kern w:val="22"/>
      <w:sz w:val="15"/>
      <w:lang w:val="en-US" w:eastAsia="en-US" w:bidi="ar-SA"/>
    </w:rPr>
  </w:style>
  <w:style w:type="table" w:customStyle="1" w:styleId="PlainTable11">
    <w:name w:val="Plain Table 11"/>
    <w:basedOn w:val="TableNormal"/>
    <w:uiPriority w:val="41"/>
    <w:rsid w:val="005352E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rsid w:val="005352E0"/>
    <w:rPr>
      <w:rFonts w:ascii="Myriad Pro Light" w:hAnsi="Myriad Pro Light" w:cs="Arial"/>
      <w:b/>
      <w:bCs/>
      <w:iCs/>
      <w:szCs w:val="28"/>
    </w:rPr>
  </w:style>
  <w:style w:type="character" w:customStyle="1" w:styleId="Heading1Char">
    <w:name w:val="Heading 1 Char"/>
    <w:basedOn w:val="DefaultParagraphFont"/>
    <w:link w:val="Heading1"/>
    <w:rsid w:val="005352E0"/>
    <w:rPr>
      <w:rFonts w:ascii="Myriad Pro Light" w:hAnsi="Myriad Pro Light" w:cs="Arial"/>
      <w:b/>
      <w:bCs/>
      <w:kern w:val="32"/>
      <w:sz w:val="22"/>
      <w:szCs w:val="32"/>
    </w:rPr>
  </w:style>
  <w:style w:type="paragraph" w:customStyle="1" w:styleId="EndNoteBibliographyTitle">
    <w:name w:val="EndNote Bibliography Title"/>
    <w:basedOn w:val="Normal"/>
    <w:link w:val="EndNoteBibliographyTitleChar"/>
    <w:rsid w:val="005352E0"/>
    <w:pPr>
      <w:spacing w:after="0"/>
      <w:jc w:val="center"/>
    </w:pPr>
    <w:rPr>
      <w:rFonts w:ascii="Arno Pro" w:hAnsi="Arno Pro"/>
      <w:noProof/>
      <w:sz w:val="16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352E0"/>
    <w:rPr>
      <w:rFonts w:ascii="Arno Pro" w:hAnsi="Arno Pro"/>
      <w:noProof/>
      <w:sz w:val="16"/>
    </w:rPr>
  </w:style>
  <w:style w:type="paragraph" w:customStyle="1" w:styleId="EndNoteBibliography">
    <w:name w:val="EndNote Bibliography"/>
    <w:basedOn w:val="Normal"/>
    <w:link w:val="EndNoteBibliographyChar"/>
    <w:rsid w:val="005352E0"/>
    <w:rPr>
      <w:rFonts w:ascii="Arno Pro" w:hAnsi="Arno Pro"/>
      <w:noProof/>
      <w:sz w:val="16"/>
    </w:rPr>
  </w:style>
  <w:style w:type="character" w:customStyle="1" w:styleId="EndNoteBibliographyChar">
    <w:name w:val="EndNote Bibliography Char"/>
    <w:basedOn w:val="DefaultParagraphFont"/>
    <w:link w:val="EndNoteBibliography"/>
    <w:rsid w:val="005352E0"/>
    <w:rPr>
      <w:rFonts w:ascii="Arno Pro" w:hAnsi="Arno Pro"/>
      <w:noProof/>
      <w:sz w:val="16"/>
    </w:rPr>
  </w:style>
  <w:style w:type="character" w:customStyle="1" w:styleId="Heading3Char">
    <w:name w:val="Heading 3 Char"/>
    <w:basedOn w:val="DefaultParagraphFont"/>
    <w:link w:val="Heading3"/>
    <w:rsid w:val="005352E0"/>
    <w:rPr>
      <w:rFonts w:ascii="Myriad Pro Light" w:hAnsi="Myriad Pro Light" w:cs="Arial"/>
      <w:b/>
      <w:bCs/>
      <w:szCs w:val="26"/>
    </w:rPr>
  </w:style>
  <w:style w:type="paragraph" w:customStyle="1" w:styleId="RSCB02ArticleText">
    <w:name w:val="RSC B02 Article Text"/>
    <w:basedOn w:val="Normal"/>
    <w:link w:val="RSCB02ArticleTextChar"/>
    <w:qFormat/>
    <w:rsid w:val="005352E0"/>
    <w:pPr>
      <w:spacing w:after="0" w:line="240" w:lineRule="exact"/>
    </w:pPr>
    <w:rPr>
      <w:rFonts w:eastAsiaTheme="minorHAnsi"/>
      <w:w w:val="108"/>
      <w:sz w:val="18"/>
      <w:szCs w:val="18"/>
    </w:rPr>
  </w:style>
  <w:style w:type="character" w:customStyle="1" w:styleId="RSCB02ArticleTextChar">
    <w:name w:val="RSC B02 Article Text Char"/>
    <w:basedOn w:val="DefaultParagraphFont"/>
    <w:link w:val="RSCB02ArticleText"/>
    <w:rsid w:val="005352E0"/>
    <w:rPr>
      <w:rFonts w:ascii="Times" w:eastAsiaTheme="minorHAnsi" w:hAnsi="Times"/>
      <w:w w:val="10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352E0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5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5352E0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T03TableBody">
    <w:name w:val="RSC T03 Table Body"/>
    <w:basedOn w:val="Normal"/>
    <w:link w:val="RSCT03TableBodyChar"/>
    <w:qFormat/>
    <w:rsid w:val="005352E0"/>
    <w:pPr>
      <w:keepNext/>
      <w:keepLines/>
      <w:spacing w:after="0" w:line="220" w:lineRule="exact"/>
      <w:jc w:val="center"/>
    </w:pPr>
    <w:rPr>
      <w:sz w:val="16"/>
      <w:szCs w:val="16"/>
      <w:lang w:eastAsia="en-GB"/>
    </w:rPr>
  </w:style>
  <w:style w:type="character" w:customStyle="1" w:styleId="RSCT03TableBodyChar">
    <w:name w:val="RSC T03 Table Body Char"/>
    <w:basedOn w:val="DefaultParagraphFont"/>
    <w:link w:val="RSCT03TableBody"/>
    <w:rsid w:val="005352E0"/>
    <w:rPr>
      <w:rFonts w:ascii="Times" w:hAnsi="Times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352E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352E0"/>
    <w:rPr>
      <w:rFonts w:ascii="Times" w:hAnsi="Times"/>
      <w:sz w:val="24"/>
    </w:rPr>
  </w:style>
  <w:style w:type="character" w:customStyle="1" w:styleId="FooterChar">
    <w:name w:val="Footer Char"/>
    <w:basedOn w:val="DefaultParagraphFont"/>
    <w:link w:val="Footer"/>
    <w:rsid w:val="005352E0"/>
    <w:rPr>
      <w:rFonts w:ascii="Times" w:hAnsi="Times"/>
      <w:sz w:val="24"/>
    </w:rPr>
  </w:style>
  <w:style w:type="character" w:customStyle="1" w:styleId="BalloonTextChar">
    <w:name w:val="Balloon Text Char"/>
    <w:basedOn w:val="DefaultParagraphFont"/>
    <w:link w:val="BalloonText"/>
    <w:semiHidden/>
    <w:rsid w:val="005352E0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rsid w:val="005352E0"/>
    <w:rPr>
      <w:rFonts w:ascii="Times" w:hAnsi="Times"/>
      <w:b/>
      <w:sz w:val="40"/>
    </w:rPr>
  </w:style>
  <w:style w:type="character" w:customStyle="1" w:styleId="FootnoteTextChar">
    <w:name w:val="Footnote Text Char"/>
    <w:basedOn w:val="DefaultParagraphFont"/>
    <w:link w:val="FootnoteText"/>
    <w:semiHidden/>
    <w:rsid w:val="005352E0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67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Paper%202\Paper%202%20draft%20AC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Paper 2 draft ACS template.dotx</Template>
  <TotalTime>0</TotalTime>
  <Pages>6</Pages>
  <Words>7441</Words>
  <Characters>42416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49758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Adrian Emerson</dc:creator>
  <cp:keywords/>
  <cp:lastModifiedBy>David Turner</cp:lastModifiedBy>
  <cp:revision>3</cp:revision>
  <cp:lastPrinted>2018-04-08T05:15:00Z</cp:lastPrinted>
  <dcterms:created xsi:type="dcterms:W3CDTF">2018-09-10T06:18:00Z</dcterms:created>
  <dcterms:modified xsi:type="dcterms:W3CDTF">2018-09-11T01:42:00Z</dcterms:modified>
</cp:coreProperties>
</file>