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220A34" w14:textId="7E69785C" w:rsidR="009033C7" w:rsidRPr="00705703" w:rsidRDefault="006C6829" w:rsidP="00D57B88">
      <w:pPr>
        <w:spacing w:line="276" w:lineRule="auto"/>
        <w:rPr>
          <w:rFonts w:cstheme="minorHAnsi"/>
          <w:b/>
        </w:rPr>
      </w:pPr>
      <w:r w:rsidRPr="00705703">
        <w:rPr>
          <w:rFonts w:cstheme="minorHAnsi"/>
          <w:b/>
        </w:rPr>
        <w:t xml:space="preserve">Human platelets use </w:t>
      </w:r>
      <w:r w:rsidR="00D9235E" w:rsidRPr="00705703">
        <w:rPr>
          <w:rFonts w:cstheme="minorHAnsi"/>
          <w:b/>
        </w:rPr>
        <w:t>a cytosolic</w:t>
      </w:r>
      <w:r w:rsidRPr="00705703">
        <w:rPr>
          <w:rFonts w:cstheme="minorHAnsi"/>
          <w:b/>
        </w:rPr>
        <w:t xml:space="preserve"> Ca</w:t>
      </w:r>
      <w:r w:rsidRPr="00705703">
        <w:rPr>
          <w:rFonts w:cstheme="minorHAnsi"/>
          <w:b/>
          <w:vertAlign w:val="superscript"/>
        </w:rPr>
        <w:t>2+</w:t>
      </w:r>
      <w:r w:rsidRPr="00705703">
        <w:rPr>
          <w:rFonts w:cstheme="minorHAnsi"/>
          <w:b/>
        </w:rPr>
        <w:t xml:space="preserve"> nanodomain to </w:t>
      </w:r>
      <w:r w:rsidR="00FE6BC3" w:rsidRPr="00705703">
        <w:rPr>
          <w:rFonts w:cstheme="minorHAnsi"/>
          <w:b/>
        </w:rPr>
        <w:t>activate</w:t>
      </w:r>
      <w:r w:rsidR="00753DED" w:rsidRPr="00705703">
        <w:rPr>
          <w:rFonts w:cstheme="minorHAnsi"/>
          <w:b/>
        </w:rPr>
        <w:t xml:space="preserve"> </w:t>
      </w:r>
      <w:r w:rsidR="00FE6BC3" w:rsidRPr="00705703">
        <w:rPr>
          <w:rFonts w:cstheme="minorHAnsi"/>
          <w:b/>
        </w:rPr>
        <w:t>Ca</w:t>
      </w:r>
      <w:r w:rsidR="00FE6BC3" w:rsidRPr="00705703">
        <w:rPr>
          <w:rFonts w:cstheme="minorHAnsi"/>
          <w:b/>
          <w:vertAlign w:val="superscript"/>
        </w:rPr>
        <w:t>2+</w:t>
      </w:r>
      <w:r w:rsidR="00FE6BC3" w:rsidRPr="00705703">
        <w:rPr>
          <w:rFonts w:cstheme="minorHAnsi"/>
          <w:b/>
        </w:rPr>
        <w:t>-dependent shape change independently of platelet aggregation</w:t>
      </w:r>
    </w:p>
    <w:p w14:paraId="3C984168" w14:textId="4B7E6C57" w:rsidR="00C40506" w:rsidRPr="00705703" w:rsidRDefault="00C6052B" w:rsidP="00D57B88">
      <w:pPr>
        <w:spacing w:line="276" w:lineRule="auto"/>
        <w:rPr>
          <w:rFonts w:cstheme="minorHAnsi"/>
          <w:b/>
          <w:vertAlign w:val="superscript"/>
        </w:rPr>
      </w:pPr>
      <w:r w:rsidRPr="00705703">
        <w:rPr>
          <w:rFonts w:cstheme="minorHAnsi"/>
          <w:b/>
        </w:rPr>
        <w:t>Peters</w:t>
      </w:r>
      <w:r w:rsidR="009033C7" w:rsidRPr="00705703">
        <w:rPr>
          <w:rFonts w:cstheme="minorHAnsi"/>
          <w:b/>
        </w:rPr>
        <w:t>on Anand</w:t>
      </w:r>
      <w:r w:rsidR="00011E4C" w:rsidRPr="00705703">
        <w:rPr>
          <w:rFonts w:cstheme="minorHAnsi"/>
          <w:b/>
          <w:vertAlign w:val="superscript"/>
        </w:rPr>
        <w:t>a</w:t>
      </w:r>
      <w:r w:rsidR="00EF4E46" w:rsidRPr="00705703">
        <w:rPr>
          <w:rFonts w:cstheme="minorHAnsi"/>
          <w:b/>
        </w:rPr>
        <w:t xml:space="preserve"> &amp; Alan </w:t>
      </w:r>
      <w:r w:rsidR="00A46293" w:rsidRPr="00705703">
        <w:rPr>
          <w:rFonts w:cstheme="minorHAnsi"/>
          <w:b/>
        </w:rPr>
        <w:t>G.S.</w:t>
      </w:r>
      <w:r w:rsidR="009033C7" w:rsidRPr="00705703">
        <w:rPr>
          <w:rFonts w:cstheme="minorHAnsi"/>
          <w:b/>
        </w:rPr>
        <w:t xml:space="preserve"> </w:t>
      </w:r>
      <w:proofErr w:type="spellStart"/>
      <w:r w:rsidR="009033C7" w:rsidRPr="00705703">
        <w:rPr>
          <w:rFonts w:cstheme="minorHAnsi"/>
          <w:b/>
        </w:rPr>
        <w:t>Harper</w:t>
      </w:r>
      <w:r w:rsidR="00011E4C" w:rsidRPr="00705703">
        <w:rPr>
          <w:rFonts w:cstheme="minorHAnsi"/>
          <w:b/>
          <w:vertAlign w:val="superscript"/>
        </w:rPr>
        <w:t>b</w:t>
      </w:r>
      <w:proofErr w:type="spellEnd"/>
    </w:p>
    <w:p w14:paraId="56CD1AD9" w14:textId="3B58A270" w:rsidR="001F46B9" w:rsidRPr="00705703" w:rsidRDefault="00011E4C" w:rsidP="00D57B88">
      <w:pPr>
        <w:spacing w:line="276" w:lineRule="auto"/>
        <w:rPr>
          <w:rFonts w:cstheme="minorHAnsi"/>
        </w:rPr>
      </w:pPr>
      <w:proofErr w:type="spellStart"/>
      <w:r w:rsidRPr="00705703">
        <w:rPr>
          <w:rFonts w:cstheme="minorHAnsi"/>
          <w:vertAlign w:val="superscript"/>
        </w:rPr>
        <w:t>a</w:t>
      </w:r>
      <w:r w:rsidR="00005048" w:rsidRPr="00705703">
        <w:rPr>
          <w:rFonts w:cstheme="minorHAnsi"/>
        </w:rPr>
        <w:t>School</w:t>
      </w:r>
      <w:proofErr w:type="spellEnd"/>
      <w:r w:rsidR="00005048" w:rsidRPr="00705703">
        <w:rPr>
          <w:rFonts w:cstheme="minorHAnsi"/>
        </w:rPr>
        <w:t xml:space="preserve"> of Pharmacy and Bioengineering</w:t>
      </w:r>
      <w:r w:rsidR="001F46B9" w:rsidRPr="00705703">
        <w:rPr>
          <w:rFonts w:cstheme="minorHAnsi"/>
        </w:rPr>
        <w:t xml:space="preserve">, </w:t>
      </w:r>
      <w:proofErr w:type="spellStart"/>
      <w:r w:rsidR="001F46B9" w:rsidRPr="00705703">
        <w:rPr>
          <w:rFonts w:cstheme="minorHAnsi"/>
        </w:rPr>
        <w:t>Keele</w:t>
      </w:r>
      <w:proofErr w:type="spellEnd"/>
      <w:r w:rsidR="001F46B9" w:rsidRPr="00705703">
        <w:rPr>
          <w:rFonts w:cstheme="minorHAnsi"/>
        </w:rPr>
        <w:t xml:space="preserve"> University, Guy Hilton Research Centre, </w:t>
      </w:r>
      <w:proofErr w:type="spellStart"/>
      <w:r w:rsidR="001F46B9" w:rsidRPr="00705703">
        <w:rPr>
          <w:rFonts w:cstheme="minorHAnsi"/>
        </w:rPr>
        <w:t>Thornburrow</w:t>
      </w:r>
      <w:proofErr w:type="spellEnd"/>
      <w:r w:rsidR="001F46B9" w:rsidRPr="00705703">
        <w:rPr>
          <w:rFonts w:cstheme="minorHAnsi"/>
        </w:rPr>
        <w:t xml:space="preserve"> Drive, </w:t>
      </w:r>
      <w:proofErr w:type="spellStart"/>
      <w:r w:rsidR="001F46B9" w:rsidRPr="00705703">
        <w:rPr>
          <w:rFonts w:cstheme="minorHAnsi"/>
        </w:rPr>
        <w:t>Hartshill</w:t>
      </w:r>
      <w:proofErr w:type="spellEnd"/>
      <w:r w:rsidR="001F46B9" w:rsidRPr="00705703">
        <w:rPr>
          <w:rFonts w:cstheme="minorHAnsi"/>
        </w:rPr>
        <w:t>, Stoke-on-Trent, ST4 7QB, UK.</w:t>
      </w:r>
    </w:p>
    <w:p w14:paraId="466BD985" w14:textId="734A5846" w:rsidR="00637105" w:rsidRPr="00705703" w:rsidRDefault="00011E4C" w:rsidP="00D57B88">
      <w:pPr>
        <w:spacing w:line="276" w:lineRule="auto"/>
        <w:rPr>
          <w:rFonts w:cstheme="minorHAnsi"/>
        </w:rPr>
      </w:pPr>
      <w:proofErr w:type="spellStart"/>
      <w:r w:rsidRPr="00705703">
        <w:rPr>
          <w:rFonts w:cstheme="minorHAnsi"/>
          <w:vertAlign w:val="superscript"/>
        </w:rPr>
        <w:t>b</w:t>
      </w:r>
      <w:r w:rsidR="001F46B9" w:rsidRPr="00705703">
        <w:rPr>
          <w:rFonts w:cstheme="minorHAnsi"/>
        </w:rPr>
        <w:t>School</w:t>
      </w:r>
      <w:proofErr w:type="spellEnd"/>
      <w:r w:rsidR="001F46B9" w:rsidRPr="00705703">
        <w:rPr>
          <w:rFonts w:cstheme="minorHAnsi"/>
        </w:rPr>
        <w:t xml:space="preserve"> of Medicine, </w:t>
      </w:r>
      <w:proofErr w:type="spellStart"/>
      <w:r w:rsidR="001F46B9" w:rsidRPr="00705703">
        <w:rPr>
          <w:rFonts w:cstheme="minorHAnsi"/>
        </w:rPr>
        <w:t>Keele</w:t>
      </w:r>
      <w:proofErr w:type="spellEnd"/>
      <w:r w:rsidR="001F46B9" w:rsidRPr="00705703">
        <w:rPr>
          <w:rFonts w:cstheme="minorHAnsi"/>
        </w:rPr>
        <w:t xml:space="preserve"> University, </w:t>
      </w:r>
      <w:proofErr w:type="spellStart"/>
      <w:r w:rsidR="001F46B9" w:rsidRPr="00705703">
        <w:rPr>
          <w:rFonts w:cstheme="minorHAnsi"/>
        </w:rPr>
        <w:t>Keele</w:t>
      </w:r>
      <w:proofErr w:type="spellEnd"/>
      <w:r w:rsidR="001F46B9" w:rsidRPr="00705703">
        <w:rPr>
          <w:rFonts w:cstheme="minorHAnsi"/>
        </w:rPr>
        <w:t xml:space="preserve">, Staffordshire, ST5 5BG, </w:t>
      </w:r>
      <w:r w:rsidR="00005048" w:rsidRPr="00705703">
        <w:rPr>
          <w:rFonts w:cstheme="minorHAnsi"/>
        </w:rPr>
        <w:t>UK</w:t>
      </w:r>
      <w:r w:rsidR="001F46B9" w:rsidRPr="00705703">
        <w:rPr>
          <w:rFonts w:cstheme="minorHAnsi"/>
        </w:rPr>
        <w:t>.</w:t>
      </w:r>
    </w:p>
    <w:p w14:paraId="0A07F882" w14:textId="29FEBC02" w:rsidR="001A7E22" w:rsidRPr="00705703" w:rsidRDefault="00C40506" w:rsidP="00D57B88">
      <w:pPr>
        <w:spacing w:line="276" w:lineRule="auto"/>
        <w:rPr>
          <w:rFonts w:cstheme="minorHAnsi"/>
        </w:rPr>
      </w:pPr>
      <w:r w:rsidRPr="00705703">
        <w:rPr>
          <w:rFonts w:cstheme="minorHAnsi"/>
          <w:b/>
          <w:bCs/>
        </w:rPr>
        <w:t>Corresponding auth</w:t>
      </w:r>
      <w:r w:rsidR="003D63D1" w:rsidRPr="00705703">
        <w:rPr>
          <w:rFonts w:cstheme="minorHAnsi"/>
          <w:b/>
          <w:bCs/>
        </w:rPr>
        <w:t>or</w:t>
      </w:r>
      <w:r w:rsidR="003D63D1" w:rsidRPr="00705703">
        <w:rPr>
          <w:rFonts w:cstheme="minorHAnsi"/>
        </w:rPr>
        <w:t>: Dr Alan G</w:t>
      </w:r>
      <w:r w:rsidR="00892315" w:rsidRPr="00705703">
        <w:rPr>
          <w:rFonts w:cstheme="minorHAnsi"/>
        </w:rPr>
        <w:t>.</w:t>
      </w:r>
      <w:r w:rsidR="003D63D1" w:rsidRPr="00705703">
        <w:rPr>
          <w:rFonts w:cstheme="minorHAnsi"/>
        </w:rPr>
        <w:t>S</w:t>
      </w:r>
      <w:r w:rsidR="00892315" w:rsidRPr="00705703">
        <w:rPr>
          <w:rFonts w:cstheme="minorHAnsi"/>
        </w:rPr>
        <w:t>.</w:t>
      </w:r>
      <w:r w:rsidR="003D63D1" w:rsidRPr="00705703">
        <w:rPr>
          <w:rFonts w:cstheme="minorHAnsi"/>
        </w:rPr>
        <w:t xml:space="preserve"> Harper</w:t>
      </w:r>
      <w:r w:rsidR="004D3B5D" w:rsidRPr="00705703">
        <w:rPr>
          <w:rFonts w:cstheme="minorHAnsi"/>
        </w:rPr>
        <w:t>,</w:t>
      </w:r>
      <w:r w:rsidR="003D63D1" w:rsidRPr="00705703">
        <w:rPr>
          <w:rFonts w:cstheme="minorHAnsi"/>
        </w:rPr>
        <w:t xml:space="preserve"> School of Medicine, </w:t>
      </w:r>
      <w:proofErr w:type="spellStart"/>
      <w:r w:rsidR="003D63D1" w:rsidRPr="00705703">
        <w:rPr>
          <w:rFonts w:cstheme="minorHAnsi"/>
        </w:rPr>
        <w:t>Keele</w:t>
      </w:r>
      <w:proofErr w:type="spellEnd"/>
      <w:r w:rsidR="003D63D1" w:rsidRPr="00705703">
        <w:rPr>
          <w:rFonts w:cstheme="minorHAnsi"/>
        </w:rPr>
        <w:t xml:space="preserve"> University,</w:t>
      </w:r>
      <w:r w:rsidR="003929B2" w:rsidRPr="00705703">
        <w:rPr>
          <w:rFonts w:cstheme="minorHAnsi"/>
        </w:rPr>
        <w:t xml:space="preserve"> </w:t>
      </w:r>
      <w:proofErr w:type="spellStart"/>
      <w:r w:rsidR="003929B2" w:rsidRPr="00705703">
        <w:rPr>
          <w:rFonts w:cstheme="minorHAnsi"/>
        </w:rPr>
        <w:t>Keele</w:t>
      </w:r>
      <w:proofErr w:type="spellEnd"/>
      <w:r w:rsidR="003929B2" w:rsidRPr="00705703">
        <w:rPr>
          <w:rFonts w:cstheme="minorHAnsi"/>
        </w:rPr>
        <w:t>,</w:t>
      </w:r>
      <w:r w:rsidR="003D63D1" w:rsidRPr="00705703">
        <w:rPr>
          <w:rFonts w:cstheme="minorHAnsi"/>
        </w:rPr>
        <w:t xml:space="preserve"> Staffordshire, ST5 5BG, UK. </w:t>
      </w:r>
      <w:r w:rsidR="00B80077" w:rsidRPr="00705703">
        <w:rPr>
          <w:rFonts w:cstheme="minorHAnsi"/>
        </w:rPr>
        <w:t xml:space="preserve">Tel: </w:t>
      </w:r>
      <w:r w:rsidR="003D63D1" w:rsidRPr="00705703">
        <w:rPr>
          <w:rFonts w:cstheme="minorHAnsi"/>
        </w:rPr>
        <w:t xml:space="preserve"> </w:t>
      </w:r>
      <w:r w:rsidR="00B80077" w:rsidRPr="00705703">
        <w:rPr>
          <w:rFonts w:cstheme="minorHAnsi"/>
        </w:rPr>
        <w:t>+44 1782-</w:t>
      </w:r>
      <w:r w:rsidR="00BA1A0C" w:rsidRPr="00705703">
        <w:rPr>
          <w:rFonts w:cstheme="minorHAnsi"/>
        </w:rPr>
        <w:t>734654.</w:t>
      </w:r>
      <w:r w:rsidR="007D2C36" w:rsidRPr="00705703">
        <w:rPr>
          <w:rFonts w:cstheme="minorHAnsi"/>
        </w:rPr>
        <w:t xml:space="preserve"> Fax: +44 1782 747319</w:t>
      </w:r>
      <w:r w:rsidR="00B80077" w:rsidRPr="00705703">
        <w:rPr>
          <w:rFonts w:cstheme="minorHAnsi"/>
        </w:rPr>
        <w:t xml:space="preserve"> </w:t>
      </w:r>
      <w:r w:rsidR="003929B2" w:rsidRPr="00705703">
        <w:rPr>
          <w:rFonts w:cstheme="minorHAnsi"/>
        </w:rPr>
        <w:t xml:space="preserve">email: </w:t>
      </w:r>
      <w:hyperlink r:id="rId6" w:history="1">
        <w:r w:rsidR="00354648" w:rsidRPr="00705703">
          <w:rPr>
            <w:rStyle w:val="Hyperlink"/>
            <w:rFonts w:cstheme="minorHAnsi"/>
            <w:color w:val="auto"/>
          </w:rPr>
          <w:t>a.g.s.harper@keele.ac.uk</w:t>
        </w:r>
      </w:hyperlink>
    </w:p>
    <w:p w14:paraId="7A587BD1" w14:textId="77777777" w:rsidR="00354648" w:rsidRPr="00705703" w:rsidRDefault="00354648" w:rsidP="00D57B88">
      <w:pPr>
        <w:spacing w:line="276" w:lineRule="auto"/>
        <w:rPr>
          <w:rFonts w:cstheme="minorHAnsi"/>
        </w:rPr>
      </w:pPr>
    </w:p>
    <w:p w14:paraId="49A7CA09" w14:textId="50EC6A9C" w:rsidR="00FF7BD3" w:rsidRPr="00705703" w:rsidRDefault="009033C7" w:rsidP="00FF7BD3">
      <w:pPr>
        <w:spacing w:after="200" w:line="276" w:lineRule="auto"/>
        <w:rPr>
          <w:rFonts w:cstheme="minorHAnsi"/>
          <w:b/>
        </w:rPr>
      </w:pPr>
      <w:r w:rsidRPr="00705703">
        <w:rPr>
          <w:rFonts w:cstheme="minorHAnsi"/>
          <w:b/>
        </w:rPr>
        <w:t xml:space="preserve">Abstract </w:t>
      </w:r>
    </w:p>
    <w:p w14:paraId="6C49DDDF" w14:textId="2A71D1F7" w:rsidR="002347FE" w:rsidRPr="00705703" w:rsidRDefault="008B5281" w:rsidP="00F20C5A">
      <w:pPr>
        <w:spacing w:after="200" w:line="276" w:lineRule="auto"/>
        <w:rPr>
          <w:rFonts w:cstheme="minorHAnsi"/>
        </w:rPr>
      </w:pPr>
      <w:r w:rsidRPr="00705703">
        <w:rPr>
          <w:rFonts w:cstheme="minorHAnsi"/>
          <w:bCs/>
        </w:rPr>
        <w:t>Human platelets use</w:t>
      </w:r>
      <w:r w:rsidR="006438DA" w:rsidRPr="00705703">
        <w:rPr>
          <w:rFonts w:cstheme="minorHAnsi"/>
          <w:bCs/>
        </w:rPr>
        <w:t xml:space="preserve"> a rise in cytosolic</w:t>
      </w:r>
      <w:r w:rsidRPr="00705703">
        <w:rPr>
          <w:rFonts w:cstheme="minorHAnsi"/>
          <w:bCs/>
        </w:rPr>
        <w:t xml:space="preserve"> Ca</w:t>
      </w:r>
      <w:r w:rsidRPr="00705703">
        <w:rPr>
          <w:rFonts w:cstheme="minorHAnsi"/>
          <w:bCs/>
          <w:vertAlign w:val="superscript"/>
        </w:rPr>
        <w:t>2+</w:t>
      </w:r>
      <w:r w:rsidR="00A8245C" w:rsidRPr="00705703">
        <w:rPr>
          <w:rFonts w:cstheme="minorHAnsi"/>
          <w:bCs/>
        </w:rPr>
        <w:t xml:space="preserve"> </w:t>
      </w:r>
      <w:r w:rsidR="006438DA" w:rsidRPr="00705703">
        <w:rPr>
          <w:rFonts w:cstheme="minorHAnsi"/>
          <w:bCs/>
        </w:rPr>
        <w:t xml:space="preserve">concentration </w:t>
      </w:r>
      <w:r w:rsidR="00A8245C" w:rsidRPr="00705703">
        <w:rPr>
          <w:rFonts w:cstheme="minorHAnsi"/>
          <w:bCs/>
        </w:rPr>
        <w:t>to activate</w:t>
      </w:r>
      <w:r w:rsidRPr="00705703">
        <w:rPr>
          <w:rFonts w:cstheme="minorHAnsi"/>
          <w:bCs/>
        </w:rPr>
        <w:t xml:space="preserve"> all stages of thrombus formation</w:t>
      </w:r>
      <w:r w:rsidR="008F1ADA" w:rsidRPr="00705703">
        <w:rPr>
          <w:rFonts w:cstheme="minorHAnsi"/>
          <w:bCs/>
        </w:rPr>
        <w:t>, however</w:t>
      </w:r>
      <w:r w:rsidR="008578C6" w:rsidRPr="00705703">
        <w:rPr>
          <w:rFonts w:cstheme="minorHAnsi"/>
          <w:bCs/>
        </w:rPr>
        <w:t>,</w:t>
      </w:r>
      <w:r w:rsidR="008F1ADA" w:rsidRPr="00705703">
        <w:rPr>
          <w:rFonts w:cstheme="minorHAnsi"/>
          <w:bCs/>
        </w:rPr>
        <w:t xml:space="preserve"> how</w:t>
      </w:r>
      <w:r w:rsidR="00755A11" w:rsidRPr="00705703">
        <w:rPr>
          <w:rFonts w:cstheme="minorHAnsi"/>
          <w:bCs/>
        </w:rPr>
        <w:t xml:space="preserve"> they are </w:t>
      </w:r>
      <w:r w:rsidR="00A8245C" w:rsidRPr="00705703">
        <w:rPr>
          <w:rFonts w:cstheme="minorHAnsi"/>
          <w:bCs/>
        </w:rPr>
        <w:t>able to decode cytosolic Ca</w:t>
      </w:r>
      <w:r w:rsidR="00A8245C" w:rsidRPr="00705703">
        <w:rPr>
          <w:rFonts w:cstheme="minorHAnsi"/>
          <w:bCs/>
          <w:vertAlign w:val="superscript"/>
        </w:rPr>
        <w:t>2+</w:t>
      </w:r>
      <w:r w:rsidR="00A8245C" w:rsidRPr="00705703">
        <w:rPr>
          <w:rFonts w:cstheme="minorHAnsi"/>
          <w:bCs/>
        </w:rPr>
        <w:t xml:space="preserve"> signals to trigger each of these independently is unknown</w:t>
      </w:r>
      <w:r w:rsidR="00755A11" w:rsidRPr="00705703">
        <w:rPr>
          <w:rFonts w:cstheme="minorHAnsi"/>
          <w:bCs/>
        </w:rPr>
        <w:t>.</w:t>
      </w:r>
      <w:r w:rsidRPr="00705703">
        <w:rPr>
          <w:rFonts w:cstheme="minorHAnsi"/>
          <w:bCs/>
        </w:rPr>
        <w:t xml:space="preserve"> Other cells </w:t>
      </w:r>
      <w:r w:rsidR="00A8245C" w:rsidRPr="00705703">
        <w:rPr>
          <w:rFonts w:cstheme="minorHAnsi"/>
          <w:bCs/>
        </w:rPr>
        <w:t>create local Ca</w:t>
      </w:r>
      <w:r w:rsidR="00A8245C" w:rsidRPr="00705703">
        <w:rPr>
          <w:rFonts w:cstheme="minorHAnsi"/>
          <w:bCs/>
          <w:vertAlign w:val="superscript"/>
        </w:rPr>
        <w:t>2+</w:t>
      </w:r>
      <w:r w:rsidR="00A8245C" w:rsidRPr="00705703">
        <w:rPr>
          <w:rFonts w:cstheme="minorHAnsi"/>
          <w:bCs/>
        </w:rPr>
        <w:t xml:space="preserve"> signals to activate </w:t>
      </w:r>
      <w:r w:rsidR="00292C20" w:rsidRPr="00705703">
        <w:rPr>
          <w:rFonts w:cstheme="minorHAnsi"/>
          <w:bCs/>
        </w:rPr>
        <w:t>Ca</w:t>
      </w:r>
      <w:r w:rsidR="00292C20" w:rsidRPr="00705703">
        <w:rPr>
          <w:rFonts w:cstheme="minorHAnsi"/>
          <w:bCs/>
          <w:vertAlign w:val="superscript"/>
        </w:rPr>
        <w:t>2+</w:t>
      </w:r>
      <w:r w:rsidR="00292C20" w:rsidRPr="00705703">
        <w:rPr>
          <w:rFonts w:cstheme="minorHAnsi"/>
          <w:bCs/>
        </w:rPr>
        <w:t>-sensitive effectors</w:t>
      </w:r>
      <w:r w:rsidR="00062C8B" w:rsidRPr="00705703">
        <w:rPr>
          <w:rFonts w:cstheme="minorHAnsi"/>
          <w:bCs/>
        </w:rPr>
        <w:t xml:space="preserve"> </w:t>
      </w:r>
      <w:r w:rsidR="00B57022" w:rsidRPr="00705703">
        <w:rPr>
          <w:rFonts w:cstheme="minorHAnsi"/>
          <w:bCs/>
        </w:rPr>
        <w:t>specifically localised to</w:t>
      </w:r>
      <w:r w:rsidR="00062C8B" w:rsidRPr="00705703">
        <w:rPr>
          <w:rFonts w:cstheme="minorHAnsi"/>
          <w:bCs/>
        </w:rPr>
        <w:t xml:space="preserve"> these subcellular regions</w:t>
      </w:r>
      <w:r w:rsidR="007B18FB" w:rsidRPr="00705703">
        <w:rPr>
          <w:rFonts w:cstheme="minorHAnsi"/>
          <w:bCs/>
        </w:rPr>
        <w:t xml:space="preserve">. </w:t>
      </w:r>
      <w:r w:rsidR="00040E15" w:rsidRPr="00705703">
        <w:rPr>
          <w:rFonts w:cstheme="minorHAnsi"/>
          <w:bCs/>
        </w:rPr>
        <w:t>However,</w:t>
      </w:r>
      <w:r w:rsidR="007A2A7D" w:rsidRPr="00705703">
        <w:rPr>
          <w:rFonts w:cstheme="minorHAnsi"/>
          <w:bCs/>
        </w:rPr>
        <w:t xml:space="preserve"> no previous study has demonstrated </w:t>
      </w:r>
      <w:r w:rsidR="0072358A" w:rsidRPr="00705703">
        <w:rPr>
          <w:rFonts w:cstheme="minorHAnsi"/>
          <w:bCs/>
        </w:rPr>
        <w:t xml:space="preserve">that </w:t>
      </w:r>
      <w:r w:rsidR="00AF3160" w:rsidRPr="00705703">
        <w:rPr>
          <w:rFonts w:cstheme="minorHAnsi"/>
          <w:bCs/>
        </w:rPr>
        <w:t xml:space="preserve">agonist-stimulated </w:t>
      </w:r>
      <w:r w:rsidR="00021905" w:rsidRPr="00705703">
        <w:rPr>
          <w:rFonts w:cstheme="minorHAnsi"/>
          <w:bCs/>
        </w:rPr>
        <w:t xml:space="preserve">human platelets can generate </w:t>
      </w:r>
      <w:r w:rsidR="007A2A7D" w:rsidRPr="00705703">
        <w:rPr>
          <w:rFonts w:cstheme="minorHAnsi"/>
          <w:bCs/>
        </w:rPr>
        <w:t xml:space="preserve">a </w:t>
      </w:r>
      <w:r w:rsidR="00F76117" w:rsidRPr="00705703">
        <w:rPr>
          <w:rFonts w:cstheme="minorHAnsi"/>
          <w:bCs/>
        </w:rPr>
        <w:t xml:space="preserve">local </w:t>
      </w:r>
      <w:r w:rsidR="005B2FF3" w:rsidRPr="00705703">
        <w:rPr>
          <w:rFonts w:cstheme="minorHAnsi"/>
          <w:bCs/>
        </w:rPr>
        <w:t xml:space="preserve">cytosolic </w:t>
      </w:r>
      <w:r w:rsidR="00F76117" w:rsidRPr="00705703">
        <w:rPr>
          <w:rFonts w:cstheme="minorHAnsi"/>
          <w:bCs/>
        </w:rPr>
        <w:t>Ca</w:t>
      </w:r>
      <w:r w:rsidR="00F76117" w:rsidRPr="00705703">
        <w:rPr>
          <w:rFonts w:cstheme="minorHAnsi"/>
          <w:bCs/>
          <w:vertAlign w:val="superscript"/>
        </w:rPr>
        <w:t>2+</w:t>
      </w:r>
      <w:r w:rsidR="00F76117" w:rsidRPr="00705703">
        <w:rPr>
          <w:rFonts w:cstheme="minorHAnsi"/>
          <w:bCs/>
        </w:rPr>
        <w:t xml:space="preserve"> signal</w:t>
      </w:r>
      <w:r w:rsidR="005350DF" w:rsidRPr="00705703">
        <w:rPr>
          <w:rFonts w:cstheme="minorHAnsi"/>
          <w:bCs/>
        </w:rPr>
        <w:t>.</w:t>
      </w:r>
      <w:r w:rsidR="00C00088" w:rsidRPr="00705703">
        <w:rPr>
          <w:rFonts w:cstheme="minorHAnsi"/>
          <w:bCs/>
        </w:rPr>
        <w:t xml:space="preserve"> Platelets possess a structure called the membrane complex </w:t>
      </w:r>
      <w:r w:rsidR="00B579F8" w:rsidRPr="00705703">
        <w:rPr>
          <w:rFonts w:cstheme="minorHAnsi"/>
          <w:bCs/>
        </w:rPr>
        <w:t xml:space="preserve">(MC) </w:t>
      </w:r>
      <w:r w:rsidR="00590C29" w:rsidRPr="00705703">
        <w:rPr>
          <w:rFonts w:cstheme="minorHAnsi"/>
          <w:bCs/>
        </w:rPr>
        <w:t>where</w:t>
      </w:r>
      <w:r w:rsidR="00C00088" w:rsidRPr="00705703">
        <w:rPr>
          <w:rFonts w:cstheme="minorHAnsi"/>
          <w:bCs/>
        </w:rPr>
        <w:t xml:space="preserve"> the main intracellular calcium store, the dense tubular system</w:t>
      </w:r>
      <w:r w:rsidR="0036778B" w:rsidRPr="00705703">
        <w:rPr>
          <w:rFonts w:cstheme="minorHAnsi"/>
          <w:bCs/>
        </w:rPr>
        <w:t xml:space="preserve"> (DTS)</w:t>
      </w:r>
      <w:r w:rsidR="008578C6" w:rsidRPr="00705703">
        <w:rPr>
          <w:rFonts w:cstheme="minorHAnsi"/>
          <w:bCs/>
        </w:rPr>
        <w:t>,</w:t>
      </w:r>
      <w:r w:rsidR="006101E4" w:rsidRPr="00705703">
        <w:rPr>
          <w:rFonts w:cstheme="minorHAnsi"/>
          <w:bCs/>
        </w:rPr>
        <w:t xml:space="preserve"> is</w:t>
      </w:r>
      <w:r w:rsidR="004A6A79" w:rsidRPr="00705703">
        <w:rPr>
          <w:rFonts w:cstheme="minorHAnsi"/>
          <w:bCs/>
        </w:rPr>
        <w:t xml:space="preserve"> coupled</w:t>
      </w:r>
      <w:r w:rsidR="001D2C3A" w:rsidRPr="00705703">
        <w:rPr>
          <w:rFonts w:cstheme="minorHAnsi"/>
          <w:bCs/>
        </w:rPr>
        <w:t xml:space="preserve"> tightly</w:t>
      </w:r>
      <w:r w:rsidR="00C00088" w:rsidRPr="00705703">
        <w:rPr>
          <w:rFonts w:cstheme="minorHAnsi"/>
          <w:bCs/>
        </w:rPr>
        <w:t xml:space="preserve"> to </w:t>
      </w:r>
      <w:r w:rsidR="001D2C3A" w:rsidRPr="00705703">
        <w:rPr>
          <w:rFonts w:cstheme="minorHAnsi"/>
          <w:bCs/>
        </w:rPr>
        <w:t xml:space="preserve">an invaginated portion of the </w:t>
      </w:r>
      <w:r w:rsidR="003A434F" w:rsidRPr="00705703">
        <w:rPr>
          <w:rFonts w:cstheme="minorHAnsi"/>
          <w:bCs/>
        </w:rPr>
        <w:t>plasma membrane</w:t>
      </w:r>
      <w:r w:rsidR="001D2C3A" w:rsidRPr="00705703">
        <w:rPr>
          <w:rFonts w:cstheme="minorHAnsi"/>
          <w:bCs/>
        </w:rPr>
        <w:t xml:space="preserve"> called</w:t>
      </w:r>
      <w:r w:rsidR="00C00088" w:rsidRPr="00705703">
        <w:rPr>
          <w:rFonts w:cstheme="minorHAnsi"/>
          <w:bCs/>
        </w:rPr>
        <w:t xml:space="preserve"> the open canalicular system</w:t>
      </w:r>
      <w:r w:rsidR="00D43C0A" w:rsidRPr="00705703">
        <w:rPr>
          <w:rFonts w:cstheme="minorHAnsi"/>
          <w:bCs/>
        </w:rPr>
        <w:t xml:space="preserve"> (OCS)</w:t>
      </w:r>
      <w:r w:rsidR="00C00088" w:rsidRPr="00705703">
        <w:rPr>
          <w:rFonts w:cstheme="minorHAnsi"/>
          <w:bCs/>
        </w:rPr>
        <w:t>.</w:t>
      </w:r>
      <w:r w:rsidR="000D79F8" w:rsidRPr="00705703">
        <w:rPr>
          <w:rFonts w:cstheme="minorHAnsi"/>
          <w:bCs/>
        </w:rPr>
        <w:t xml:space="preserve"> </w:t>
      </w:r>
      <w:r w:rsidR="00C00088" w:rsidRPr="00705703">
        <w:rPr>
          <w:rFonts w:cstheme="minorHAnsi"/>
          <w:bCs/>
        </w:rPr>
        <w:t xml:space="preserve">Here </w:t>
      </w:r>
      <w:r w:rsidR="004822A5" w:rsidRPr="00705703">
        <w:rPr>
          <w:rFonts w:cstheme="minorHAnsi"/>
          <w:bCs/>
        </w:rPr>
        <w:t xml:space="preserve">we </w:t>
      </w:r>
      <w:r w:rsidR="00C00088" w:rsidRPr="00705703">
        <w:rPr>
          <w:rFonts w:cstheme="minorHAnsi"/>
          <w:bCs/>
        </w:rPr>
        <w:t>hypothesis</w:t>
      </w:r>
      <w:r w:rsidR="001D2C3A" w:rsidRPr="00705703">
        <w:rPr>
          <w:rFonts w:cstheme="minorHAnsi"/>
          <w:bCs/>
        </w:rPr>
        <w:t>ed</w:t>
      </w:r>
      <w:r w:rsidR="00E13AB0" w:rsidRPr="00705703">
        <w:rPr>
          <w:rFonts w:cstheme="minorHAnsi"/>
          <w:bCs/>
        </w:rPr>
        <w:t xml:space="preserve"> that </w:t>
      </w:r>
      <w:r w:rsidR="00E44FB3" w:rsidRPr="00705703">
        <w:rPr>
          <w:rFonts w:cstheme="minorHAnsi"/>
          <w:bCs/>
        </w:rPr>
        <w:t xml:space="preserve">human </w:t>
      </w:r>
      <w:r w:rsidR="00E13AB0" w:rsidRPr="00705703">
        <w:rPr>
          <w:rFonts w:cstheme="minorHAnsi"/>
          <w:bCs/>
        </w:rPr>
        <w:t>platelets use a Ca</w:t>
      </w:r>
      <w:r w:rsidR="00E13AB0" w:rsidRPr="00705703">
        <w:rPr>
          <w:rFonts w:cstheme="minorHAnsi"/>
          <w:bCs/>
          <w:vertAlign w:val="superscript"/>
        </w:rPr>
        <w:t>2+</w:t>
      </w:r>
      <w:r w:rsidR="00E13AB0" w:rsidRPr="00705703">
        <w:rPr>
          <w:rFonts w:cstheme="minorHAnsi"/>
          <w:bCs/>
        </w:rPr>
        <w:t xml:space="preserve"> nanodomain created </w:t>
      </w:r>
      <w:r w:rsidR="00C00088" w:rsidRPr="00705703">
        <w:rPr>
          <w:rFonts w:cstheme="minorHAnsi"/>
          <w:bCs/>
        </w:rPr>
        <w:t xml:space="preserve">within the </w:t>
      </w:r>
      <w:r w:rsidR="00B579F8" w:rsidRPr="00705703">
        <w:rPr>
          <w:rFonts w:cstheme="minorHAnsi"/>
          <w:bCs/>
        </w:rPr>
        <w:t>MC</w:t>
      </w:r>
      <w:r w:rsidR="00C00088" w:rsidRPr="00705703">
        <w:rPr>
          <w:rFonts w:cstheme="minorHAnsi"/>
          <w:bCs/>
        </w:rPr>
        <w:t xml:space="preserve"> to</w:t>
      </w:r>
      <w:r w:rsidR="00B57022" w:rsidRPr="00705703">
        <w:rPr>
          <w:rFonts w:cstheme="minorHAnsi"/>
          <w:bCs/>
        </w:rPr>
        <w:t xml:space="preserve"> control</w:t>
      </w:r>
      <w:r w:rsidR="00E44FB3" w:rsidRPr="00705703">
        <w:rPr>
          <w:rFonts w:cstheme="minorHAnsi"/>
          <w:bCs/>
        </w:rPr>
        <w:t xml:space="preserve"> the earliest phases of platelet activation</w:t>
      </w:r>
      <w:r w:rsidR="00C00088" w:rsidRPr="00705703">
        <w:rPr>
          <w:rFonts w:cstheme="minorHAnsi"/>
          <w:bCs/>
        </w:rPr>
        <w:t>. D</w:t>
      </w:r>
      <w:r w:rsidRPr="00705703">
        <w:rPr>
          <w:rFonts w:cstheme="minorHAnsi"/>
          <w:bCs/>
        </w:rPr>
        <w:t>imethyl-BAPTA</w:t>
      </w:r>
      <w:r w:rsidR="00E04425" w:rsidRPr="00705703">
        <w:rPr>
          <w:rFonts w:cstheme="minorHAnsi"/>
          <w:bCs/>
        </w:rPr>
        <w:t xml:space="preserve">-loaded </w:t>
      </w:r>
      <w:r w:rsidR="00351DA0" w:rsidRPr="00705703">
        <w:rPr>
          <w:rFonts w:cstheme="minorHAnsi"/>
          <w:bCs/>
        </w:rPr>
        <w:t xml:space="preserve">human </w:t>
      </w:r>
      <w:r w:rsidR="00E04425" w:rsidRPr="00705703">
        <w:rPr>
          <w:rFonts w:cstheme="minorHAnsi"/>
          <w:bCs/>
        </w:rPr>
        <w:t>platelets</w:t>
      </w:r>
      <w:r w:rsidR="00C00088" w:rsidRPr="00705703">
        <w:rPr>
          <w:rFonts w:cstheme="minorHAnsi"/>
          <w:bCs/>
        </w:rPr>
        <w:t xml:space="preserve"> were</w:t>
      </w:r>
      <w:r w:rsidR="00462728" w:rsidRPr="00705703">
        <w:rPr>
          <w:rFonts w:cstheme="minorHAnsi"/>
          <w:bCs/>
        </w:rPr>
        <w:t xml:space="preserve"> stimulated with th</w:t>
      </w:r>
      <w:r w:rsidR="00D01474" w:rsidRPr="00705703">
        <w:rPr>
          <w:rFonts w:cstheme="minorHAnsi"/>
          <w:bCs/>
        </w:rPr>
        <w:t>r</w:t>
      </w:r>
      <w:r w:rsidR="00462728" w:rsidRPr="00705703">
        <w:rPr>
          <w:rFonts w:cstheme="minorHAnsi"/>
          <w:bCs/>
        </w:rPr>
        <w:t>ombin in the absence of extracellular Ca</w:t>
      </w:r>
      <w:r w:rsidR="00462728" w:rsidRPr="00705703">
        <w:rPr>
          <w:rFonts w:cstheme="minorHAnsi"/>
          <w:bCs/>
          <w:vertAlign w:val="superscript"/>
        </w:rPr>
        <w:t>2+</w:t>
      </w:r>
      <w:r w:rsidR="0024115A" w:rsidRPr="00705703">
        <w:rPr>
          <w:rFonts w:cstheme="minorHAnsi"/>
          <w:bCs/>
        </w:rPr>
        <w:t xml:space="preserve"> </w:t>
      </w:r>
      <w:r w:rsidRPr="00705703">
        <w:rPr>
          <w:rFonts w:cstheme="minorHAnsi"/>
          <w:bCs/>
        </w:rPr>
        <w:t>to</w:t>
      </w:r>
      <w:r w:rsidR="00320D0C" w:rsidRPr="00705703">
        <w:rPr>
          <w:rFonts w:cstheme="minorHAnsi"/>
          <w:bCs/>
        </w:rPr>
        <w:t xml:space="preserve"> isolate a cytosolic Ca</w:t>
      </w:r>
      <w:r w:rsidR="00320D0C" w:rsidRPr="00705703">
        <w:rPr>
          <w:rFonts w:cstheme="minorHAnsi"/>
          <w:bCs/>
          <w:vertAlign w:val="superscript"/>
        </w:rPr>
        <w:t>2+</w:t>
      </w:r>
      <w:r w:rsidR="00320D0C" w:rsidRPr="00705703">
        <w:rPr>
          <w:rFonts w:cstheme="minorHAnsi"/>
          <w:bCs/>
        </w:rPr>
        <w:t xml:space="preserve"> nanodomain created by Ca</w:t>
      </w:r>
      <w:r w:rsidR="00320D0C" w:rsidRPr="00705703">
        <w:rPr>
          <w:rFonts w:cstheme="minorHAnsi"/>
          <w:bCs/>
          <w:vertAlign w:val="superscript"/>
        </w:rPr>
        <w:t>2+</w:t>
      </w:r>
      <w:r w:rsidR="00320D0C" w:rsidRPr="00705703">
        <w:rPr>
          <w:rFonts w:cstheme="minorHAnsi"/>
          <w:bCs/>
        </w:rPr>
        <w:t xml:space="preserve"> release from the DTS</w:t>
      </w:r>
      <w:r w:rsidRPr="00705703">
        <w:rPr>
          <w:rFonts w:cstheme="minorHAnsi"/>
          <w:bCs/>
        </w:rPr>
        <w:t xml:space="preserve">. </w:t>
      </w:r>
      <w:r w:rsidR="00630792" w:rsidRPr="00705703">
        <w:rPr>
          <w:rFonts w:cstheme="minorHAnsi"/>
          <w:bCs/>
        </w:rPr>
        <w:t xml:space="preserve">In the absence of any detectable rise in </w:t>
      </w:r>
      <w:r w:rsidR="00B579F8" w:rsidRPr="00705703">
        <w:rPr>
          <w:rFonts w:cstheme="minorHAnsi"/>
          <w:bCs/>
        </w:rPr>
        <w:t xml:space="preserve">global </w:t>
      </w:r>
      <w:r w:rsidR="00630792" w:rsidRPr="00705703">
        <w:rPr>
          <w:rFonts w:cstheme="minorHAnsi"/>
          <w:bCs/>
        </w:rPr>
        <w:t>cytosolic Ca</w:t>
      </w:r>
      <w:r w:rsidR="00630792" w:rsidRPr="00705703">
        <w:rPr>
          <w:rFonts w:cstheme="minorHAnsi"/>
          <w:bCs/>
          <w:vertAlign w:val="superscript"/>
        </w:rPr>
        <w:t>2+</w:t>
      </w:r>
      <w:r w:rsidR="00630792" w:rsidRPr="00705703">
        <w:rPr>
          <w:rFonts w:cstheme="minorHAnsi"/>
          <w:bCs/>
        </w:rPr>
        <w:t xml:space="preserve"> concentration,</w:t>
      </w:r>
      <w:r w:rsidR="00D43C0A" w:rsidRPr="00705703">
        <w:rPr>
          <w:rFonts w:cstheme="minorHAnsi"/>
          <w:bCs/>
        </w:rPr>
        <w:t xml:space="preserve"> thrombin stimulation triggered </w:t>
      </w:r>
      <w:r w:rsidR="00630792" w:rsidRPr="00705703">
        <w:rPr>
          <w:rFonts w:cstheme="minorHAnsi"/>
        </w:rPr>
        <w:t>Na</w:t>
      </w:r>
      <w:r w:rsidR="00630792" w:rsidRPr="00705703">
        <w:rPr>
          <w:rFonts w:cstheme="minorHAnsi"/>
          <w:vertAlign w:val="superscript"/>
        </w:rPr>
        <w:t>+</w:t>
      </w:r>
      <w:r w:rsidR="00630792" w:rsidRPr="00705703">
        <w:rPr>
          <w:rFonts w:cstheme="minorHAnsi"/>
        </w:rPr>
        <w:t>/Ca</w:t>
      </w:r>
      <w:r w:rsidR="00630792" w:rsidRPr="00705703">
        <w:rPr>
          <w:rFonts w:cstheme="minorHAnsi"/>
          <w:vertAlign w:val="superscript"/>
        </w:rPr>
        <w:t>2+</w:t>
      </w:r>
      <w:r w:rsidR="00630792" w:rsidRPr="00705703">
        <w:rPr>
          <w:rFonts w:cstheme="minorHAnsi"/>
        </w:rPr>
        <w:t xml:space="preserve"> exchanger (NCX</w:t>
      </w:r>
      <w:r w:rsidR="00630792" w:rsidRPr="00705703">
        <w:rPr>
          <w:rFonts w:cstheme="minorHAnsi"/>
          <w:bCs/>
        </w:rPr>
        <w:t xml:space="preserve">)-dependent </w:t>
      </w:r>
      <w:r w:rsidR="00A27A43" w:rsidRPr="00705703">
        <w:rPr>
          <w:rFonts w:cstheme="minorHAnsi"/>
        </w:rPr>
        <w:t>Ca</w:t>
      </w:r>
      <w:r w:rsidR="00A27A43" w:rsidRPr="00705703">
        <w:rPr>
          <w:rFonts w:cstheme="minorHAnsi"/>
          <w:vertAlign w:val="superscript"/>
        </w:rPr>
        <w:t>2+</w:t>
      </w:r>
      <w:r w:rsidR="00A27A43" w:rsidRPr="00705703">
        <w:rPr>
          <w:rFonts w:cstheme="minorHAnsi"/>
        </w:rPr>
        <w:t xml:space="preserve"> removal</w:t>
      </w:r>
      <w:r w:rsidR="00630792" w:rsidRPr="00705703">
        <w:rPr>
          <w:rFonts w:cstheme="minorHAnsi"/>
        </w:rPr>
        <w:t xml:space="preserve"> into the extracellular space, as well as Ca</w:t>
      </w:r>
      <w:r w:rsidR="00630792" w:rsidRPr="00705703">
        <w:rPr>
          <w:rFonts w:cstheme="minorHAnsi"/>
          <w:vertAlign w:val="superscript"/>
        </w:rPr>
        <w:t>2+</w:t>
      </w:r>
      <w:r w:rsidR="00630792" w:rsidRPr="00705703">
        <w:rPr>
          <w:rFonts w:cstheme="minorHAnsi"/>
        </w:rPr>
        <w:t>-dependent shap</w:t>
      </w:r>
      <w:r w:rsidR="00D43C0A" w:rsidRPr="00705703">
        <w:rPr>
          <w:rFonts w:cstheme="minorHAnsi"/>
        </w:rPr>
        <w:t>e change</w:t>
      </w:r>
      <w:r w:rsidR="00040ABA" w:rsidRPr="00705703">
        <w:rPr>
          <w:rFonts w:cstheme="minorHAnsi"/>
        </w:rPr>
        <w:t xml:space="preserve"> in the absence of platelet aggregation</w:t>
      </w:r>
      <w:r w:rsidR="00D43C0A" w:rsidRPr="00705703">
        <w:rPr>
          <w:rFonts w:cstheme="minorHAnsi"/>
        </w:rPr>
        <w:t>. The NCX-mediated Ca</w:t>
      </w:r>
      <w:r w:rsidR="00D43C0A" w:rsidRPr="00705703">
        <w:rPr>
          <w:rFonts w:cstheme="minorHAnsi"/>
          <w:vertAlign w:val="superscript"/>
        </w:rPr>
        <w:t>2+</w:t>
      </w:r>
      <w:r w:rsidR="00D43C0A" w:rsidRPr="00705703">
        <w:rPr>
          <w:rFonts w:cstheme="minorHAnsi"/>
        </w:rPr>
        <w:t xml:space="preserve"> removal was dependent on the normal localisation of the DTS, and immunofluorescent staining of NCX3 demonstrated it</w:t>
      </w:r>
      <w:r w:rsidR="00B579F8" w:rsidRPr="00705703">
        <w:rPr>
          <w:rFonts w:cstheme="minorHAnsi"/>
        </w:rPr>
        <w:t>s</w:t>
      </w:r>
      <w:r w:rsidR="00D43C0A" w:rsidRPr="00705703">
        <w:rPr>
          <w:rFonts w:cstheme="minorHAnsi"/>
        </w:rPr>
        <w:t xml:space="preserve"> </w:t>
      </w:r>
      <w:r w:rsidR="00B579F8" w:rsidRPr="00705703">
        <w:rPr>
          <w:rFonts w:cstheme="minorHAnsi"/>
        </w:rPr>
        <w:t xml:space="preserve">localisation </w:t>
      </w:r>
      <w:r w:rsidR="00D43C0A" w:rsidRPr="00705703">
        <w:rPr>
          <w:rFonts w:cstheme="minorHAnsi"/>
        </w:rPr>
        <w:t>to the OCS</w:t>
      </w:r>
      <w:r w:rsidR="00D34703" w:rsidRPr="00705703">
        <w:rPr>
          <w:rFonts w:cstheme="minorHAnsi"/>
        </w:rPr>
        <w:t>,</w:t>
      </w:r>
      <w:r w:rsidR="00D43C0A" w:rsidRPr="00705703">
        <w:rPr>
          <w:rFonts w:cstheme="minorHAnsi"/>
        </w:rPr>
        <w:t xml:space="preserve"> consistent with th</w:t>
      </w:r>
      <w:r w:rsidR="0071051E" w:rsidRPr="00705703">
        <w:rPr>
          <w:rFonts w:cstheme="minorHAnsi"/>
        </w:rPr>
        <w:t>is</w:t>
      </w:r>
      <w:r w:rsidR="00D43C0A" w:rsidRPr="00705703">
        <w:rPr>
          <w:rFonts w:cstheme="minorHAnsi"/>
        </w:rPr>
        <w:t xml:space="preserve"> Ca</w:t>
      </w:r>
      <w:r w:rsidR="00D43C0A" w:rsidRPr="00705703">
        <w:rPr>
          <w:rFonts w:cstheme="minorHAnsi"/>
          <w:vertAlign w:val="superscript"/>
        </w:rPr>
        <w:t>2+</w:t>
      </w:r>
      <w:r w:rsidR="00D43C0A" w:rsidRPr="00705703">
        <w:rPr>
          <w:rFonts w:cstheme="minorHAnsi"/>
        </w:rPr>
        <w:t xml:space="preserve"> nanodomain being formed </w:t>
      </w:r>
      <w:r w:rsidR="0071051E" w:rsidRPr="00705703">
        <w:rPr>
          <w:rFonts w:cstheme="minorHAnsi"/>
        </w:rPr>
        <w:t>with</w:t>
      </w:r>
      <w:r w:rsidR="00D43C0A" w:rsidRPr="00705703">
        <w:rPr>
          <w:rFonts w:cstheme="minorHAnsi"/>
        </w:rPr>
        <w:t xml:space="preserve">in the </w:t>
      </w:r>
      <w:r w:rsidR="00F25E6E" w:rsidRPr="00705703">
        <w:rPr>
          <w:rFonts w:cstheme="minorHAnsi"/>
        </w:rPr>
        <w:t>MC</w:t>
      </w:r>
      <w:r w:rsidR="00D43C0A" w:rsidRPr="00705703">
        <w:rPr>
          <w:rFonts w:cstheme="minorHAnsi"/>
        </w:rPr>
        <w:t xml:space="preserve">. These results </w:t>
      </w:r>
      <w:r w:rsidR="0071051E" w:rsidRPr="00705703">
        <w:rPr>
          <w:rFonts w:cstheme="minorHAnsi"/>
        </w:rPr>
        <w:t>demonstrated</w:t>
      </w:r>
      <w:r w:rsidR="00D43C0A" w:rsidRPr="00705703">
        <w:rPr>
          <w:rFonts w:cstheme="minorHAnsi"/>
        </w:rPr>
        <w:t xml:space="preserve"> </w:t>
      </w:r>
      <w:r w:rsidR="00D43C0A" w:rsidRPr="00705703">
        <w:rPr>
          <w:rFonts w:cstheme="minorHAnsi"/>
          <w:bCs/>
        </w:rPr>
        <w:t>that human platelets possess a functional</w:t>
      </w:r>
      <w:r w:rsidR="00375C3F" w:rsidRPr="00705703">
        <w:rPr>
          <w:rFonts w:cstheme="minorHAnsi"/>
          <w:bCs/>
        </w:rPr>
        <w:t xml:space="preserve"> </w:t>
      </w:r>
      <w:r w:rsidR="00D43C0A" w:rsidRPr="00705703">
        <w:rPr>
          <w:rFonts w:cstheme="minorHAnsi"/>
          <w:bCs/>
        </w:rPr>
        <w:t>Ca</w:t>
      </w:r>
      <w:r w:rsidR="00D43C0A" w:rsidRPr="00705703">
        <w:rPr>
          <w:rFonts w:cstheme="minorHAnsi"/>
          <w:bCs/>
          <w:vertAlign w:val="superscript"/>
        </w:rPr>
        <w:t>2+</w:t>
      </w:r>
      <w:r w:rsidR="00D43C0A" w:rsidRPr="00705703">
        <w:rPr>
          <w:rFonts w:cstheme="minorHAnsi"/>
          <w:bCs/>
        </w:rPr>
        <w:t xml:space="preserve"> nanodomain contained within the MC that can control </w:t>
      </w:r>
      <w:r w:rsidR="00A129BF" w:rsidRPr="00705703">
        <w:rPr>
          <w:rFonts w:cstheme="minorHAnsi"/>
          <w:bCs/>
        </w:rPr>
        <w:t>shape change independently of platelet aggregation.</w:t>
      </w:r>
    </w:p>
    <w:p w14:paraId="7B56B126" w14:textId="67B747BB" w:rsidR="0098212B" w:rsidRPr="00705703" w:rsidRDefault="0098212B" w:rsidP="0098212B">
      <w:pPr>
        <w:spacing w:line="276" w:lineRule="auto"/>
        <w:rPr>
          <w:rFonts w:cstheme="minorHAnsi"/>
        </w:rPr>
      </w:pPr>
      <w:r w:rsidRPr="00705703">
        <w:rPr>
          <w:rFonts w:cstheme="minorHAnsi"/>
          <w:b/>
          <w:bCs/>
        </w:rPr>
        <w:t>Keywords</w:t>
      </w:r>
      <w:r w:rsidRPr="00705703">
        <w:rPr>
          <w:rFonts w:cstheme="minorHAnsi"/>
        </w:rPr>
        <w:t>:  Calcium, nanodomain, human platelet, membrane complex,</w:t>
      </w:r>
      <w:r w:rsidR="00FA1346" w:rsidRPr="00705703">
        <w:rPr>
          <w:rFonts w:cstheme="minorHAnsi"/>
        </w:rPr>
        <w:t xml:space="preserve"> membrane contact site,</w:t>
      </w:r>
      <w:r w:rsidRPr="00705703">
        <w:rPr>
          <w:rFonts w:cstheme="minorHAnsi"/>
        </w:rPr>
        <w:t xml:space="preserve"> shape change</w:t>
      </w:r>
    </w:p>
    <w:p w14:paraId="2EA8E9E1" w14:textId="77777777" w:rsidR="00354648" w:rsidRPr="00705703" w:rsidRDefault="00354648" w:rsidP="00F20C5A">
      <w:pPr>
        <w:spacing w:after="200" w:line="276" w:lineRule="auto"/>
        <w:rPr>
          <w:rFonts w:cstheme="minorHAnsi"/>
          <w:b/>
        </w:rPr>
      </w:pPr>
    </w:p>
    <w:p w14:paraId="58FE1A5A" w14:textId="16802C0F" w:rsidR="00F20C5A" w:rsidRPr="00705703" w:rsidRDefault="00F20C5A" w:rsidP="00F20C5A">
      <w:pPr>
        <w:spacing w:after="200" w:line="276" w:lineRule="auto"/>
        <w:rPr>
          <w:rFonts w:cstheme="minorHAnsi"/>
        </w:rPr>
      </w:pPr>
      <w:r w:rsidRPr="00705703">
        <w:rPr>
          <w:rFonts w:cstheme="minorHAnsi"/>
          <w:b/>
        </w:rPr>
        <w:t xml:space="preserve">Abbreviations: </w:t>
      </w:r>
      <w:r w:rsidRPr="00705703">
        <w:rPr>
          <w:rFonts w:cstheme="minorHAnsi"/>
        </w:rPr>
        <w:t>[Ca</w:t>
      </w:r>
      <w:r w:rsidRPr="00705703">
        <w:rPr>
          <w:rFonts w:cstheme="minorHAnsi"/>
          <w:vertAlign w:val="superscript"/>
        </w:rPr>
        <w:t>2+</w:t>
      </w:r>
      <w:r w:rsidRPr="00705703">
        <w:rPr>
          <w:rFonts w:cstheme="minorHAnsi"/>
        </w:rPr>
        <w:t>]</w:t>
      </w:r>
      <w:proofErr w:type="spellStart"/>
      <w:r w:rsidRPr="00705703">
        <w:rPr>
          <w:rFonts w:cstheme="minorHAnsi"/>
          <w:vertAlign w:val="subscript"/>
        </w:rPr>
        <w:t>cyt</w:t>
      </w:r>
      <w:proofErr w:type="spellEnd"/>
      <w:r w:rsidRPr="00705703">
        <w:rPr>
          <w:rFonts w:cstheme="minorHAnsi"/>
        </w:rPr>
        <w:t xml:space="preserve"> - cytosolic Ca</w:t>
      </w:r>
      <w:r w:rsidRPr="00705703">
        <w:rPr>
          <w:rFonts w:cstheme="minorHAnsi"/>
          <w:vertAlign w:val="superscript"/>
        </w:rPr>
        <w:t>2+</w:t>
      </w:r>
      <w:r w:rsidRPr="00705703">
        <w:rPr>
          <w:rFonts w:cstheme="minorHAnsi"/>
        </w:rPr>
        <w:t xml:space="preserve"> concentration; DM-BAPTA - 5-5’-dimethyl-BAPTA; DTS - Dense Tubular System; IP</w:t>
      </w:r>
      <w:r w:rsidRPr="00705703">
        <w:rPr>
          <w:rFonts w:cstheme="minorHAnsi"/>
          <w:vertAlign w:val="subscript"/>
        </w:rPr>
        <w:t>3</w:t>
      </w:r>
      <w:r w:rsidRPr="00705703">
        <w:rPr>
          <w:rFonts w:cstheme="minorHAnsi"/>
        </w:rPr>
        <w:t>R - IP</w:t>
      </w:r>
      <w:r w:rsidRPr="00705703">
        <w:rPr>
          <w:rFonts w:cstheme="minorHAnsi"/>
          <w:vertAlign w:val="subscript"/>
        </w:rPr>
        <w:t>3</w:t>
      </w:r>
      <w:r w:rsidRPr="00705703">
        <w:rPr>
          <w:rFonts w:cstheme="minorHAnsi"/>
        </w:rPr>
        <w:t xml:space="preserve"> Receptor;</w:t>
      </w:r>
      <w:r w:rsidR="00A5765A" w:rsidRPr="00705703">
        <w:rPr>
          <w:rFonts w:cstheme="minorHAnsi"/>
        </w:rPr>
        <w:t xml:space="preserve"> IP</w:t>
      </w:r>
      <w:r w:rsidR="00A5765A" w:rsidRPr="00705703">
        <w:rPr>
          <w:rFonts w:cstheme="minorHAnsi"/>
          <w:vertAlign w:val="subscript"/>
        </w:rPr>
        <w:t>3</w:t>
      </w:r>
      <w:r w:rsidR="00A5765A" w:rsidRPr="00705703">
        <w:rPr>
          <w:rFonts w:cstheme="minorHAnsi"/>
        </w:rPr>
        <w:t>R1/2 – Type 1/2 IP</w:t>
      </w:r>
      <w:r w:rsidR="00A5765A" w:rsidRPr="00705703">
        <w:rPr>
          <w:rFonts w:cstheme="minorHAnsi"/>
          <w:vertAlign w:val="subscript"/>
        </w:rPr>
        <w:t>3</w:t>
      </w:r>
      <w:r w:rsidR="00A5765A" w:rsidRPr="00705703">
        <w:rPr>
          <w:rFonts w:cstheme="minorHAnsi"/>
        </w:rPr>
        <w:t xml:space="preserve"> Receptor;</w:t>
      </w:r>
      <w:r w:rsidRPr="00705703">
        <w:rPr>
          <w:rFonts w:cstheme="minorHAnsi"/>
        </w:rPr>
        <w:t xml:space="preserve"> MC - membrane complex; MCS – Membrane Contact Site; MLCK – Myosin light chain kinase; [Na</w:t>
      </w:r>
      <w:r w:rsidRPr="00705703">
        <w:rPr>
          <w:rFonts w:cstheme="minorHAnsi"/>
          <w:vertAlign w:val="superscript"/>
        </w:rPr>
        <w:t>+</w:t>
      </w:r>
      <w:r w:rsidRPr="00705703">
        <w:rPr>
          <w:rFonts w:cstheme="minorHAnsi"/>
        </w:rPr>
        <w:t>]</w:t>
      </w:r>
      <w:proofErr w:type="spellStart"/>
      <w:r w:rsidRPr="00705703">
        <w:rPr>
          <w:rFonts w:cstheme="minorHAnsi"/>
          <w:vertAlign w:val="subscript"/>
        </w:rPr>
        <w:t>cyt</w:t>
      </w:r>
      <w:proofErr w:type="spellEnd"/>
      <w:r w:rsidRPr="00705703">
        <w:rPr>
          <w:rFonts w:cstheme="minorHAnsi"/>
        </w:rPr>
        <w:t xml:space="preserve"> – cytosolic Na</w:t>
      </w:r>
      <w:r w:rsidRPr="00705703">
        <w:rPr>
          <w:rFonts w:cstheme="minorHAnsi"/>
          <w:vertAlign w:val="superscript"/>
        </w:rPr>
        <w:t>+</w:t>
      </w:r>
      <w:r w:rsidRPr="00705703">
        <w:rPr>
          <w:rFonts w:cstheme="minorHAnsi"/>
        </w:rPr>
        <w:t xml:space="preserve"> concentration; NCX - Na</w:t>
      </w:r>
      <w:r w:rsidRPr="00705703">
        <w:rPr>
          <w:rFonts w:cstheme="minorHAnsi"/>
          <w:vertAlign w:val="superscript"/>
        </w:rPr>
        <w:t>+</w:t>
      </w:r>
      <w:r w:rsidRPr="00705703">
        <w:rPr>
          <w:rFonts w:cstheme="minorHAnsi"/>
        </w:rPr>
        <w:t>/Ca</w:t>
      </w:r>
      <w:r w:rsidRPr="00705703">
        <w:rPr>
          <w:rFonts w:cstheme="minorHAnsi"/>
          <w:vertAlign w:val="superscript"/>
        </w:rPr>
        <w:t>2+</w:t>
      </w:r>
      <w:r w:rsidRPr="00705703">
        <w:rPr>
          <w:rFonts w:cstheme="minorHAnsi"/>
        </w:rPr>
        <w:t xml:space="preserve"> exchanger; OCS - Open Canalicular System; PM – Plasma Membrane</w:t>
      </w:r>
    </w:p>
    <w:p w14:paraId="03F8EB71" w14:textId="2121183C" w:rsidR="00F20C5A" w:rsidRPr="00705703" w:rsidRDefault="00F20C5A" w:rsidP="00185678">
      <w:pPr>
        <w:spacing w:after="200" w:line="276" w:lineRule="auto"/>
        <w:rPr>
          <w:rFonts w:cstheme="minorHAnsi"/>
        </w:rPr>
      </w:pPr>
    </w:p>
    <w:p w14:paraId="0DAB71D1" w14:textId="77777777" w:rsidR="00354648" w:rsidRPr="00705703" w:rsidRDefault="00354648" w:rsidP="00185678">
      <w:pPr>
        <w:spacing w:after="200" w:line="276" w:lineRule="auto"/>
        <w:rPr>
          <w:rFonts w:cstheme="minorHAnsi"/>
        </w:rPr>
      </w:pPr>
    </w:p>
    <w:p w14:paraId="41E13E05" w14:textId="7D806CE0" w:rsidR="009033C7" w:rsidRPr="00705703" w:rsidRDefault="009033C7" w:rsidP="008B67BC">
      <w:pPr>
        <w:pStyle w:val="ListParagraph"/>
        <w:numPr>
          <w:ilvl w:val="0"/>
          <w:numId w:val="4"/>
        </w:numPr>
        <w:spacing w:after="200" w:line="276" w:lineRule="auto"/>
        <w:rPr>
          <w:rFonts w:cstheme="minorHAnsi"/>
          <w:b/>
        </w:rPr>
      </w:pPr>
      <w:r w:rsidRPr="00705703">
        <w:rPr>
          <w:rFonts w:cstheme="minorHAnsi"/>
          <w:b/>
        </w:rPr>
        <w:lastRenderedPageBreak/>
        <w:t>Introduction</w:t>
      </w:r>
    </w:p>
    <w:p w14:paraId="539240A6" w14:textId="31C00CF3" w:rsidR="00021905" w:rsidRPr="00705703" w:rsidRDefault="00916125" w:rsidP="00916125">
      <w:pPr>
        <w:spacing w:line="276" w:lineRule="auto"/>
        <w:rPr>
          <w:rFonts w:cstheme="minorHAnsi"/>
        </w:rPr>
      </w:pPr>
      <w:r w:rsidRPr="00705703">
        <w:rPr>
          <w:iCs/>
        </w:rPr>
        <w:t>Being able to control the spread of Ca</w:t>
      </w:r>
      <w:r w:rsidRPr="00705703">
        <w:rPr>
          <w:iCs/>
          <w:vertAlign w:val="superscript"/>
        </w:rPr>
        <w:t>2+</w:t>
      </w:r>
      <w:r w:rsidRPr="00705703">
        <w:rPr>
          <w:iCs/>
        </w:rPr>
        <w:t xml:space="preserve"> through the cytosol to generate specific microdomains is fundamental to cells ability to use Ca</w:t>
      </w:r>
      <w:r w:rsidRPr="00705703">
        <w:rPr>
          <w:iCs/>
          <w:vertAlign w:val="superscript"/>
        </w:rPr>
        <w:t>2+</w:t>
      </w:r>
      <w:r w:rsidRPr="00705703">
        <w:rPr>
          <w:iCs/>
        </w:rPr>
        <w:t xml:space="preserve"> signals as a second messenger system. By localizing specific Ca</w:t>
      </w:r>
      <w:r w:rsidRPr="00705703">
        <w:rPr>
          <w:iCs/>
          <w:vertAlign w:val="superscript"/>
        </w:rPr>
        <w:t>2+</w:t>
      </w:r>
      <w:r w:rsidRPr="00705703">
        <w:rPr>
          <w:iCs/>
        </w:rPr>
        <w:t>-dependent effectors to discrete microdomains in different subcellular regions, cells can use this divalent cation to independently control a range of different functions in the cells.</w:t>
      </w:r>
      <w:r w:rsidR="00CC6FED" w:rsidRPr="00705703">
        <w:rPr>
          <w:rFonts w:cstheme="minorHAnsi"/>
        </w:rPr>
        <w:t xml:space="preserve"> [1,2]</w:t>
      </w:r>
      <w:r w:rsidR="0026783C" w:rsidRPr="00705703">
        <w:rPr>
          <w:rFonts w:cstheme="minorHAnsi"/>
        </w:rPr>
        <w:t xml:space="preserve">.  </w:t>
      </w:r>
      <w:r w:rsidR="003B66CA" w:rsidRPr="00705703">
        <w:rPr>
          <w:rFonts w:cstheme="minorHAnsi"/>
        </w:rPr>
        <w:t xml:space="preserve">Human </w:t>
      </w:r>
      <w:r w:rsidR="00F9520D" w:rsidRPr="00705703">
        <w:rPr>
          <w:rFonts w:cstheme="minorHAnsi"/>
        </w:rPr>
        <w:t>p</w:t>
      </w:r>
      <w:r w:rsidR="0026783C" w:rsidRPr="00705703">
        <w:rPr>
          <w:rFonts w:cstheme="minorHAnsi"/>
        </w:rPr>
        <w:t>latelets use a rise in cytosolic Ca</w:t>
      </w:r>
      <w:r w:rsidR="0026783C" w:rsidRPr="00705703">
        <w:rPr>
          <w:rFonts w:cstheme="minorHAnsi"/>
          <w:vertAlign w:val="superscript"/>
        </w:rPr>
        <w:t>2+</w:t>
      </w:r>
      <w:r w:rsidR="0026783C" w:rsidRPr="00705703">
        <w:rPr>
          <w:rFonts w:cstheme="minorHAnsi"/>
        </w:rPr>
        <w:t xml:space="preserve"> concentration ([Ca</w:t>
      </w:r>
      <w:r w:rsidR="0026783C" w:rsidRPr="00705703">
        <w:rPr>
          <w:rFonts w:cstheme="minorHAnsi"/>
          <w:vertAlign w:val="superscript"/>
        </w:rPr>
        <w:t>2</w:t>
      </w:r>
      <w:proofErr w:type="gramStart"/>
      <w:r w:rsidR="0026783C" w:rsidRPr="00705703">
        <w:rPr>
          <w:rFonts w:cstheme="minorHAnsi"/>
          <w:vertAlign w:val="superscript"/>
        </w:rPr>
        <w:t>+</w:t>
      </w:r>
      <w:r w:rsidR="0026783C" w:rsidRPr="00705703">
        <w:rPr>
          <w:rFonts w:cstheme="minorHAnsi"/>
        </w:rPr>
        <w:t>]</w:t>
      </w:r>
      <w:proofErr w:type="spellStart"/>
      <w:r w:rsidR="0026783C" w:rsidRPr="00705703">
        <w:rPr>
          <w:rFonts w:cstheme="minorHAnsi"/>
          <w:vertAlign w:val="subscript"/>
        </w:rPr>
        <w:t>cyt</w:t>
      </w:r>
      <w:proofErr w:type="spellEnd"/>
      <w:proofErr w:type="gramEnd"/>
      <w:r w:rsidR="0026783C" w:rsidRPr="00705703">
        <w:rPr>
          <w:rFonts w:cstheme="minorHAnsi"/>
        </w:rPr>
        <w:t>) to trigger all stages of thrombus formation</w:t>
      </w:r>
      <w:r w:rsidR="00891F3C" w:rsidRPr="00705703">
        <w:rPr>
          <w:rFonts w:cstheme="minorHAnsi"/>
        </w:rPr>
        <w:t xml:space="preserve">, including </w:t>
      </w:r>
      <w:r w:rsidR="0026783C" w:rsidRPr="00705703">
        <w:rPr>
          <w:rFonts w:cstheme="minorHAnsi"/>
        </w:rPr>
        <w:t>shape change, adhesion, granule secretion,  aggregation,  induction of pro-coagulant activity and clot retraction</w:t>
      </w:r>
      <w:r w:rsidR="00534A61" w:rsidRPr="00705703">
        <w:rPr>
          <w:rFonts w:cstheme="minorHAnsi"/>
        </w:rPr>
        <w:t xml:space="preserve"> [3].</w:t>
      </w:r>
      <w:r w:rsidR="0026783C" w:rsidRPr="00705703">
        <w:rPr>
          <w:rFonts w:cstheme="minorHAnsi"/>
        </w:rPr>
        <w:t xml:space="preserve"> Human platelets </w:t>
      </w:r>
      <w:r w:rsidR="00E06C6E" w:rsidRPr="00705703">
        <w:rPr>
          <w:rFonts w:cstheme="minorHAnsi"/>
        </w:rPr>
        <w:t xml:space="preserve">need to </w:t>
      </w:r>
      <w:r w:rsidR="0026783C" w:rsidRPr="00705703">
        <w:rPr>
          <w:rFonts w:cstheme="minorHAnsi"/>
        </w:rPr>
        <w:t xml:space="preserve">selectively activate these </w:t>
      </w:r>
      <w:r w:rsidR="00302104" w:rsidRPr="00705703">
        <w:rPr>
          <w:rFonts w:cstheme="minorHAnsi"/>
        </w:rPr>
        <w:t xml:space="preserve">different </w:t>
      </w:r>
      <w:r w:rsidR="0026783C" w:rsidRPr="00705703">
        <w:rPr>
          <w:rFonts w:cstheme="minorHAnsi"/>
        </w:rPr>
        <w:t>Ca</w:t>
      </w:r>
      <w:r w:rsidR="0026783C" w:rsidRPr="00705703">
        <w:rPr>
          <w:rFonts w:cstheme="minorHAnsi"/>
          <w:vertAlign w:val="superscript"/>
        </w:rPr>
        <w:t>2+</w:t>
      </w:r>
      <w:r w:rsidR="0026783C" w:rsidRPr="00705703">
        <w:rPr>
          <w:rFonts w:cstheme="minorHAnsi"/>
        </w:rPr>
        <w:t>-dependent functions as the thrombus develops to allow its orderly formation. However</w:t>
      </w:r>
      <w:r w:rsidRPr="00705703">
        <w:rPr>
          <w:rFonts w:cstheme="minorHAnsi"/>
        </w:rPr>
        <w:t xml:space="preserve"> how </w:t>
      </w:r>
      <w:r w:rsidR="00676AAA" w:rsidRPr="00705703">
        <w:rPr>
          <w:rFonts w:cstheme="minorHAnsi"/>
        </w:rPr>
        <w:t>platelets are able to use</w:t>
      </w:r>
      <w:r w:rsidR="00E06C6E" w:rsidRPr="00705703">
        <w:rPr>
          <w:rFonts w:cstheme="minorHAnsi"/>
        </w:rPr>
        <w:t xml:space="preserve"> Ca</w:t>
      </w:r>
      <w:r w:rsidR="00E06C6E" w:rsidRPr="00705703">
        <w:rPr>
          <w:rFonts w:cstheme="minorHAnsi"/>
          <w:vertAlign w:val="superscript"/>
        </w:rPr>
        <w:t>2+</w:t>
      </w:r>
      <w:r w:rsidR="00E06C6E" w:rsidRPr="00705703">
        <w:rPr>
          <w:rFonts w:cstheme="minorHAnsi"/>
        </w:rPr>
        <w:t xml:space="preserve"> </w:t>
      </w:r>
      <w:r w:rsidR="00676AAA" w:rsidRPr="00705703">
        <w:rPr>
          <w:rFonts w:cstheme="minorHAnsi"/>
        </w:rPr>
        <w:t xml:space="preserve">signalling </w:t>
      </w:r>
      <w:r w:rsidR="00E06C6E" w:rsidRPr="00705703">
        <w:rPr>
          <w:rFonts w:cstheme="minorHAnsi"/>
        </w:rPr>
        <w:t>to regulate this</w:t>
      </w:r>
      <w:r w:rsidRPr="00705703">
        <w:rPr>
          <w:rFonts w:cstheme="minorHAnsi"/>
        </w:rPr>
        <w:t xml:space="preserve"> currently remains</w:t>
      </w:r>
      <w:r w:rsidR="008227F9" w:rsidRPr="00705703">
        <w:rPr>
          <w:rFonts w:cstheme="minorHAnsi"/>
        </w:rPr>
        <w:t xml:space="preserve"> </w:t>
      </w:r>
      <w:r w:rsidR="00676AAA" w:rsidRPr="00705703">
        <w:rPr>
          <w:rFonts w:cstheme="minorHAnsi"/>
        </w:rPr>
        <w:t>unclear</w:t>
      </w:r>
      <w:r w:rsidR="008227F9" w:rsidRPr="00705703">
        <w:rPr>
          <w:rFonts w:cstheme="minorHAnsi"/>
        </w:rPr>
        <w:t>. The problem lies in the tiny</w:t>
      </w:r>
      <w:r w:rsidR="004B297B" w:rsidRPr="00705703">
        <w:rPr>
          <w:rFonts w:cstheme="minorHAnsi"/>
        </w:rPr>
        <w:t xml:space="preserve"> size of the resting platelet (2-3µm</w:t>
      </w:r>
      <w:r w:rsidR="007F74DC" w:rsidRPr="00705703">
        <w:rPr>
          <w:rFonts w:cstheme="minorHAnsi"/>
        </w:rPr>
        <w:t xml:space="preserve"> diameter</w:t>
      </w:r>
      <w:r w:rsidR="004B297B" w:rsidRPr="00705703">
        <w:rPr>
          <w:rFonts w:cstheme="minorHAnsi"/>
        </w:rPr>
        <w:t>)</w:t>
      </w:r>
      <w:r w:rsidR="008227F9" w:rsidRPr="00705703">
        <w:rPr>
          <w:rFonts w:cstheme="minorHAnsi"/>
        </w:rPr>
        <w:t>, as this</w:t>
      </w:r>
      <w:r w:rsidR="004B297B" w:rsidRPr="00705703">
        <w:rPr>
          <w:rFonts w:cstheme="minorHAnsi"/>
        </w:rPr>
        <w:t xml:space="preserve"> corresponds to the spatial spread of the </w:t>
      </w:r>
      <w:r w:rsidR="00605075" w:rsidRPr="00705703">
        <w:rPr>
          <w:rFonts w:cstheme="minorHAnsi"/>
        </w:rPr>
        <w:t>Ca</w:t>
      </w:r>
      <w:r w:rsidR="00605075" w:rsidRPr="00705703">
        <w:rPr>
          <w:rFonts w:cstheme="minorHAnsi"/>
          <w:vertAlign w:val="superscript"/>
        </w:rPr>
        <w:t>2+</w:t>
      </w:r>
      <w:r w:rsidR="00605075" w:rsidRPr="00705703">
        <w:rPr>
          <w:rFonts w:cstheme="minorHAnsi"/>
        </w:rPr>
        <w:t xml:space="preserve"> </w:t>
      </w:r>
      <w:r w:rsidR="004B297B" w:rsidRPr="00705703">
        <w:rPr>
          <w:rFonts w:cstheme="minorHAnsi"/>
        </w:rPr>
        <w:t>microdomains seen in other cells</w:t>
      </w:r>
      <w:r w:rsidR="00FE44CE" w:rsidRPr="00705703">
        <w:rPr>
          <w:rFonts w:cstheme="minorHAnsi"/>
        </w:rPr>
        <w:t xml:space="preserve"> [4]. </w:t>
      </w:r>
      <w:r w:rsidR="000E599F" w:rsidRPr="00705703">
        <w:rPr>
          <w:rFonts w:cstheme="minorHAnsi"/>
        </w:rPr>
        <w:t>Thus,</w:t>
      </w:r>
      <w:r w:rsidR="00FE44CE" w:rsidRPr="00705703">
        <w:rPr>
          <w:rFonts w:cstheme="minorHAnsi"/>
        </w:rPr>
        <w:t xml:space="preserve"> the generation of</w:t>
      </w:r>
      <w:r w:rsidR="00723104" w:rsidRPr="00705703">
        <w:rPr>
          <w:rFonts w:cstheme="minorHAnsi"/>
        </w:rPr>
        <w:t xml:space="preserve"> a Ca</w:t>
      </w:r>
      <w:r w:rsidR="00723104" w:rsidRPr="00705703">
        <w:rPr>
          <w:rFonts w:cstheme="minorHAnsi"/>
          <w:vertAlign w:val="superscript"/>
        </w:rPr>
        <w:t>2+</w:t>
      </w:r>
      <w:r w:rsidR="00723104" w:rsidRPr="00705703">
        <w:rPr>
          <w:rFonts w:cstheme="minorHAnsi"/>
        </w:rPr>
        <w:t xml:space="preserve"> microdomain </w:t>
      </w:r>
      <w:r w:rsidR="00FE44CE" w:rsidRPr="00705703">
        <w:rPr>
          <w:rFonts w:cstheme="minorHAnsi"/>
        </w:rPr>
        <w:t xml:space="preserve">in a platelet </w:t>
      </w:r>
      <w:r w:rsidR="00723104" w:rsidRPr="00705703">
        <w:rPr>
          <w:rFonts w:cstheme="minorHAnsi"/>
        </w:rPr>
        <w:t>would trigger a rise</w:t>
      </w:r>
      <w:r w:rsidR="00E77576" w:rsidRPr="00705703">
        <w:rPr>
          <w:rFonts w:cstheme="minorHAnsi"/>
        </w:rPr>
        <w:t xml:space="preserve"> in [Ca</w:t>
      </w:r>
      <w:r w:rsidR="00E77576" w:rsidRPr="00705703">
        <w:rPr>
          <w:rFonts w:cstheme="minorHAnsi"/>
          <w:vertAlign w:val="superscript"/>
        </w:rPr>
        <w:t>2</w:t>
      </w:r>
      <w:proofErr w:type="gramStart"/>
      <w:r w:rsidR="00E77576" w:rsidRPr="00705703">
        <w:rPr>
          <w:rFonts w:cstheme="minorHAnsi"/>
          <w:vertAlign w:val="superscript"/>
        </w:rPr>
        <w:t>+</w:t>
      </w:r>
      <w:r w:rsidR="00E77576" w:rsidRPr="00705703">
        <w:rPr>
          <w:rFonts w:cstheme="minorHAnsi"/>
        </w:rPr>
        <w:t>]</w:t>
      </w:r>
      <w:proofErr w:type="spellStart"/>
      <w:r w:rsidR="00E77576" w:rsidRPr="00705703">
        <w:rPr>
          <w:rFonts w:cstheme="minorHAnsi"/>
          <w:vertAlign w:val="subscript"/>
        </w:rPr>
        <w:t>cyt</w:t>
      </w:r>
      <w:proofErr w:type="spellEnd"/>
      <w:proofErr w:type="gramEnd"/>
      <w:r w:rsidR="00723104" w:rsidRPr="00705703">
        <w:rPr>
          <w:rFonts w:cstheme="minorHAnsi"/>
        </w:rPr>
        <w:t xml:space="preserve"> </w:t>
      </w:r>
      <w:r w:rsidR="006F7941" w:rsidRPr="00705703">
        <w:rPr>
          <w:rFonts w:cstheme="minorHAnsi"/>
        </w:rPr>
        <w:t>right</w:t>
      </w:r>
      <w:r w:rsidR="00723104" w:rsidRPr="00705703">
        <w:rPr>
          <w:rFonts w:cstheme="minorHAnsi"/>
        </w:rPr>
        <w:t xml:space="preserve"> across the cell</w:t>
      </w:r>
      <w:r w:rsidR="00E77576" w:rsidRPr="00705703">
        <w:rPr>
          <w:rFonts w:cstheme="minorHAnsi"/>
        </w:rPr>
        <w:t>, triggering the activation of all the different Ca</w:t>
      </w:r>
      <w:r w:rsidR="00E77576" w:rsidRPr="00705703">
        <w:rPr>
          <w:rFonts w:cstheme="minorHAnsi"/>
          <w:vertAlign w:val="superscript"/>
        </w:rPr>
        <w:t>2+</w:t>
      </w:r>
      <w:r w:rsidR="00E77576" w:rsidRPr="00705703">
        <w:rPr>
          <w:rFonts w:cstheme="minorHAnsi"/>
        </w:rPr>
        <w:t>-sensitive effectors simultaneously</w:t>
      </w:r>
      <w:r w:rsidR="00723104" w:rsidRPr="00705703">
        <w:rPr>
          <w:rFonts w:cstheme="minorHAnsi"/>
        </w:rPr>
        <w:t xml:space="preserve">. </w:t>
      </w:r>
      <w:r w:rsidR="00FE44CE" w:rsidRPr="00705703">
        <w:rPr>
          <w:rFonts w:cstheme="minorHAnsi"/>
        </w:rPr>
        <w:t>This is consistent with imaging of cytosolic Ca</w:t>
      </w:r>
      <w:r w:rsidR="00FE44CE" w:rsidRPr="00705703">
        <w:rPr>
          <w:rFonts w:cstheme="minorHAnsi"/>
          <w:vertAlign w:val="superscript"/>
        </w:rPr>
        <w:t>2+</w:t>
      </w:r>
      <w:r w:rsidR="00FE44CE" w:rsidRPr="00705703">
        <w:rPr>
          <w:rFonts w:cstheme="minorHAnsi"/>
        </w:rPr>
        <w:t xml:space="preserve"> signals in single agonist-stimulated human platelets, where only global cytosolic Ca</w:t>
      </w:r>
      <w:r w:rsidR="00FE44CE" w:rsidRPr="00705703">
        <w:rPr>
          <w:rFonts w:cstheme="minorHAnsi"/>
          <w:vertAlign w:val="superscript"/>
        </w:rPr>
        <w:t>2+</w:t>
      </w:r>
      <w:r w:rsidR="00FE44CE" w:rsidRPr="00705703">
        <w:rPr>
          <w:rFonts w:cstheme="minorHAnsi"/>
        </w:rPr>
        <w:t xml:space="preserve"> signals that spread across the cell are observed [5-6].  </w:t>
      </w:r>
      <w:r w:rsidR="00E77576" w:rsidRPr="00705703">
        <w:rPr>
          <w:rFonts w:cstheme="minorHAnsi"/>
        </w:rPr>
        <w:t>T</w:t>
      </w:r>
      <w:r w:rsidR="00971493" w:rsidRPr="00705703">
        <w:rPr>
          <w:rFonts w:cstheme="minorHAnsi"/>
        </w:rPr>
        <w:t xml:space="preserve">his </w:t>
      </w:r>
      <w:r w:rsidR="008B01B0" w:rsidRPr="00705703">
        <w:rPr>
          <w:rFonts w:cstheme="minorHAnsi"/>
        </w:rPr>
        <w:t>inability to create local Ca</w:t>
      </w:r>
      <w:r w:rsidR="008B01B0" w:rsidRPr="00705703">
        <w:rPr>
          <w:rFonts w:cstheme="minorHAnsi"/>
          <w:vertAlign w:val="superscript"/>
        </w:rPr>
        <w:t>2+</w:t>
      </w:r>
      <w:r w:rsidR="008B01B0" w:rsidRPr="00705703">
        <w:rPr>
          <w:rFonts w:cstheme="minorHAnsi"/>
        </w:rPr>
        <w:t xml:space="preserve"> signals in discrete subcellular regions would </w:t>
      </w:r>
      <w:r w:rsidR="00633BB1" w:rsidRPr="00705703">
        <w:rPr>
          <w:rFonts w:cstheme="minorHAnsi"/>
        </w:rPr>
        <w:t>seemingly</w:t>
      </w:r>
      <w:r w:rsidR="00971493" w:rsidRPr="00705703">
        <w:rPr>
          <w:rFonts w:cstheme="minorHAnsi"/>
        </w:rPr>
        <w:t xml:space="preserve"> preclude </w:t>
      </w:r>
      <w:r w:rsidR="00633BB1" w:rsidRPr="00705703">
        <w:rPr>
          <w:rFonts w:cstheme="minorHAnsi"/>
        </w:rPr>
        <w:t xml:space="preserve">human </w:t>
      </w:r>
      <w:r w:rsidR="00971493" w:rsidRPr="00705703">
        <w:rPr>
          <w:rFonts w:cstheme="minorHAnsi"/>
        </w:rPr>
        <w:t>platelets from being able to use</w:t>
      </w:r>
      <w:r w:rsidR="00633BB1" w:rsidRPr="00705703">
        <w:rPr>
          <w:rFonts w:cstheme="minorHAnsi"/>
        </w:rPr>
        <w:t xml:space="preserve"> </w:t>
      </w:r>
      <w:r w:rsidR="00D40CA2" w:rsidRPr="00705703">
        <w:rPr>
          <w:rFonts w:cstheme="minorHAnsi"/>
        </w:rPr>
        <w:t>local Ca</w:t>
      </w:r>
      <w:r w:rsidR="00D40CA2" w:rsidRPr="00705703">
        <w:rPr>
          <w:rFonts w:cstheme="minorHAnsi"/>
          <w:vertAlign w:val="superscript"/>
        </w:rPr>
        <w:t>2+</w:t>
      </w:r>
      <w:r w:rsidR="00D40CA2" w:rsidRPr="00705703">
        <w:rPr>
          <w:rFonts w:cstheme="minorHAnsi"/>
        </w:rPr>
        <w:t xml:space="preserve"> signals</w:t>
      </w:r>
      <w:r w:rsidR="00633BB1" w:rsidRPr="00705703">
        <w:rPr>
          <w:rFonts w:cstheme="minorHAnsi"/>
        </w:rPr>
        <w:t xml:space="preserve"> </w:t>
      </w:r>
      <w:r w:rsidR="00971493" w:rsidRPr="00705703">
        <w:rPr>
          <w:rFonts w:cstheme="minorHAnsi"/>
        </w:rPr>
        <w:t>to independently control the different stages of their activation.</w:t>
      </w:r>
      <w:r w:rsidR="00E77576" w:rsidRPr="00705703">
        <w:rPr>
          <w:rFonts w:cstheme="minorHAnsi"/>
        </w:rPr>
        <w:t xml:space="preserve"> </w:t>
      </w:r>
    </w:p>
    <w:p w14:paraId="11465903" w14:textId="47C97725" w:rsidR="00166F7C" w:rsidRPr="00705703" w:rsidRDefault="002E03D2" w:rsidP="00166F7C">
      <w:pPr>
        <w:spacing w:line="276" w:lineRule="auto"/>
        <w:rPr>
          <w:rFonts w:cstheme="minorHAnsi"/>
        </w:rPr>
      </w:pPr>
      <w:r w:rsidRPr="00705703">
        <w:rPr>
          <w:rFonts w:cstheme="minorHAnsi"/>
          <w:i/>
        </w:rPr>
        <w:t>M</w:t>
      </w:r>
      <w:r w:rsidR="00DB09B3" w:rsidRPr="00705703">
        <w:rPr>
          <w:rFonts w:cstheme="minorHAnsi"/>
          <w:i/>
        </w:rPr>
        <w:t xml:space="preserve">embrane contact sites </w:t>
      </w:r>
      <w:r w:rsidR="00DB09B3" w:rsidRPr="00705703">
        <w:rPr>
          <w:rFonts w:cstheme="minorHAnsi"/>
        </w:rPr>
        <w:t>(MCS)</w:t>
      </w:r>
      <w:r w:rsidR="00DB09B3" w:rsidRPr="00705703">
        <w:rPr>
          <w:rFonts w:cstheme="minorHAnsi"/>
          <w:i/>
        </w:rPr>
        <w:t xml:space="preserve"> </w:t>
      </w:r>
      <w:r w:rsidR="007A302F" w:rsidRPr="00705703">
        <w:rPr>
          <w:rFonts w:cstheme="minorHAnsi"/>
        </w:rPr>
        <w:t>are f</w:t>
      </w:r>
      <w:r w:rsidR="00DB09B3" w:rsidRPr="00705703">
        <w:rPr>
          <w:rFonts w:cstheme="minorHAnsi"/>
        </w:rPr>
        <w:t xml:space="preserve">ormed by the tight apposition of two distinct membranes (within 10-30 nm of one another) </w:t>
      </w:r>
      <w:r w:rsidR="0090324D" w:rsidRPr="00705703">
        <w:rPr>
          <w:rFonts w:cstheme="minorHAnsi"/>
        </w:rPr>
        <w:t>which create an</w:t>
      </w:r>
      <w:r w:rsidR="00DB09B3" w:rsidRPr="00705703">
        <w:rPr>
          <w:rFonts w:cstheme="minorHAnsi"/>
        </w:rPr>
        <w:t xml:space="preserve"> isolated cytosolic nanodomain in which Ca</w:t>
      </w:r>
      <w:r w:rsidR="00DB09B3" w:rsidRPr="00705703">
        <w:rPr>
          <w:rFonts w:cstheme="minorHAnsi"/>
          <w:vertAlign w:val="superscript"/>
        </w:rPr>
        <w:t xml:space="preserve">2+ </w:t>
      </w:r>
      <w:r w:rsidR="00DB09B3" w:rsidRPr="00705703">
        <w:rPr>
          <w:rFonts w:cstheme="minorHAnsi"/>
        </w:rPr>
        <w:t>diffusion is restricted</w:t>
      </w:r>
      <w:r w:rsidR="003A0E40" w:rsidRPr="00705703">
        <w:rPr>
          <w:rFonts w:cstheme="minorHAnsi"/>
        </w:rPr>
        <w:t xml:space="preserve"> [7].</w:t>
      </w:r>
      <w:r w:rsidR="00DB09B3" w:rsidRPr="00705703">
        <w:rPr>
          <w:rFonts w:cstheme="minorHAnsi"/>
        </w:rPr>
        <w:t xml:space="preserve"> These structures therefore provide a cellular architecture capable of creating highly-localised Ca</w:t>
      </w:r>
      <w:r w:rsidR="00DB09B3" w:rsidRPr="00705703">
        <w:rPr>
          <w:rFonts w:cstheme="minorHAnsi"/>
          <w:vertAlign w:val="superscript"/>
        </w:rPr>
        <w:t>2+</w:t>
      </w:r>
      <w:r w:rsidR="00DB09B3" w:rsidRPr="00705703">
        <w:rPr>
          <w:rFonts w:cstheme="minorHAnsi"/>
        </w:rPr>
        <w:t xml:space="preserve"> signals that can be used to selectively contain </w:t>
      </w:r>
      <w:r w:rsidR="003F735B" w:rsidRPr="00705703">
        <w:rPr>
          <w:rFonts w:cstheme="minorHAnsi"/>
        </w:rPr>
        <w:t>Ca</w:t>
      </w:r>
      <w:r w:rsidR="003F735B" w:rsidRPr="00705703">
        <w:rPr>
          <w:rFonts w:cstheme="minorHAnsi"/>
          <w:vertAlign w:val="superscript"/>
        </w:rPr>
        <w:t>2+</w:t>
      </w:r>
      <w:r w:rsidR="003F735B" w:rsidRPr="00705703">
        <w:rPr>
          <w:rFonts w:cstheme="minorHAnsi"/>
        </w:rPr>
        <w:t xml:space="preserve"> spread through the cell</w:t>
      </w:r>
      <w:r w:rsidR="00E9708D" w:rsidRPr="00705703">
        <w:rPr>
          <w:rFonts w:cstheme="minorHAnsi"/>
        </w:rPr>
        <w:t>, thus creating Ca</w:t>
      </w:r>
      <w:r w:rsidR="00E9708D" w:rsidRPr="00705703">
        <w:rPr>
          <w:rFonts w:cstheme="minorHAnsi"/>
          <w:vertAlign w:val="superscript"/>
        </w:rPr>
        <w:t>2+</w:t>
      </w:r>
      <w:r w:rsidR="00E9708D" w:rsidRPr="00705703">
        <w:rPr>
          <w:rFonts w:cstheme="minorHAnsi"/>
        </w:rPr>
        <w:t xml:space="preserve"> nanodomains independently of </w:t>
      </w:r>
      <w:r w:rsidR="00CC01A6" w:rsidRPr="00705703">
        <w:rPr>
          <w:rFonts w:cstheme="minorHAnsi"/>
        </w:rPr>
        <w:t>Ca</w:t>
      </w:r>
      <w:r w:rsidR="00CC01A6" w:rsidRPr="00705703">
        <w:rPr>
          <w:rFonts w:cstheme="minorHAnsi"/>
          <w:vertAlign w:val="superscript"/>
        </w:rPr>
        <w:t>2+</w:t>
      </w:r>
      <w:r w:rsidR="00CC01A6" w:rsidRPr="00705703">
        <w:rPr>
          <w:rFonts w:cstheme="minorHAnsi"/>
        </w:rPr>
        <w:t xml:space="preserve"> </w:t>
      </w:r>
      <w:r w:rsidR="00E9708D" w:rsidRPr="00705703">
        <w:rPr>
          <w:rFonts w:cstheme="minorHAnsi"/>
        </w:rPr>
        <w:t xml:space="preserve">rises in the bulk cytosol. </w:t>
      </w:r>
      <w:r w:rsidR="0044154B" w:rsidRPr="00705703">
        <w:rPr>
          <w:rFonts w:cstheme="minorHAnsi"/>
        </w:rPr>
        <w:t xml:space="preserve">These spaces </w:t>
      </w:r>
      <w:r w:rsidR="00E9708D" w:rsidRPr="00705703">
        <w:rPr>
          <w:rFonts w:cstheme="minorHAnsi"/>
        </w:rPr>
        <w:t>can allow selective</w:t>
      </w:r>
      <w:r w:rsidR="003F735B" w:rsidRPr="00705703">
        <w:rPr>
          <w:rFonts w:cstheme="minorHAnsi"/>
        </w:rPr>
        <w:t xml:space="preserve"> </w:t>
      </w:r>
      <w:r w:rsidR="00DB09B3" w:rsidRPr="00705703">
        <w:rPr>
          <w:rFonts w:cstheme="minorHAnsi"/>
        </w:rPr>
        <w:t>control</w:t>
      </w:r>
      <w:r w:rsidR="00E9708D" w:rsidRPr="00705703">
        <w:rPr>
          <w:rFonts w:cstheme="minorHAnsi"/>
        </w:rPr>
        <w:t xml:space="preserve"> of</w:t>
      </w:r>
      <w:r w:rsidR="00DB09B3" w:rsidRPr="00705703">
        <w:rPr>
          <w:rFonts w:cstheme="minorHAnsi"/>
        </w:rPr>
        <w:t xml:space="preserve"> downstream Ca</w:t>
      </w:r>
      <w:r w:rsidR="00DB09B3" w:rsidRPr="00705703">
        <w:rPr>
          <w:rFonts w:cstheme="minorHAnsi"/>
          <w:vertAlign w:val="superscript"/>
        </w:rPr>
        <w:t>2+</w:t>
      </w:r>
      <w:r w:rsidR="00DB09B3" w:rsidRPr="00705703">
        <w:rPr>
          <w:rFonts w:cstheme="minorHAnsi"/>
        </w:rPr>
        <w:t>-sensitive signalling pathways</w:t>
      </w:r>
      <w:r w:rsidR="00E9708D" w:rsidRPr="00705703">
        <w:rPr>
          <w:rFonts w:cstheme="minorHAnsi"/>
        </w:rPr>
        <w:t xml:space="preserve"> through co-localisation of Ca</w:t>
      </w:r>
      <w:r w:rsidR="00E9708D" w:rsidRPr="00705703">
        <w:rPr>
          <w:rFonts w:cstheme="minorHAnsi"/>
          <w:vertAlign w:val="superscript"/>
        </w:rPr>
        <w:t>2+</w:t>
      </w:r>
      <w:r w:rsidR="00E9708D" w:rsidRPr="00705703">
        <w:rPr>
          <w:rFonts w:cstheme="minorHAnsi"/>
        </w:rPr>
        <w:t xml:space="preserve"> effectors into the cytosolic nanodomain contained with the MCS</w:t>
      </w:r>
      <w:r w:rsidR="003A0E40" w:rsidRPr="00705703">
        <w:rPr>
          <w:rFonts w:cstheme="minorHAnsi"/>
        </w:rPr>
        <w:t xml:space="preserve"> [7,8].</w:t>
      </w:r>
      <w:r w:rsidR="00DB09B3" w:rsidRPr="00705703">
        <w:rPr>
          <w:rFonts w:cstheme="minorHAnsi"/>
        </w:rPr>
        <w:t xml:space="preserve"> However</w:t>
      </w:r>
      <w:r w:rsidR="00CC01A6" w:rsidRPr="00705703">
        <w:rPr>
          <w:rFonts w:cstheme="minorHAnsi"/>
        </w:rPr>
        <w:t>,</w:t>
      </w:r>
      <w:r w:rsidR="00DB09B3" w:rsidRPr="00705703">
        <w:rPr>
          <w:rFonts w:cstheme="minorHAnsi"/>
        </w:rPr>
        <w:t xml:space="preserve"> due to their miniscule volume and the rapid kinetics of Ca</w:t>
      </w:r>
      <w:r w:rsidR="00DB09B3" w:rsidRPr="00705703">
        <w:rPr>
          <w:rFonts w:cstheme="minorHAnsi"/>
          <w:vertAlign w:val="superscript"/>
        </w:rPr>
        <w:t>2+</w:t>
      </w:r>
      <w:r w:rsidR="00DB09B3" w:rsidRPr="00705703">
        <w:rPr>
          <w:rFonts w:cstheme="minorHAnsi"/>
        </w:rPr>
        <w:t xml:space="preserve"> signals formed in these spaces, these </w:t>
      </w:r>
      <w:r w:rsidR="00850ADD" w:rsidRPr="00705703">
        <w:rPr>
          <w:rFonts w:cstheme="minorHAnsi"/>
        </w:rPr>
        <w:t>cytosolic Ca</w:t>
      </w:r>
      <w:r w:rsidR="00850ADD" w:rsidRPr="00705703">
        <w:rPr>
          <w:rFonts w:cstheme="minorHAnsi"/>
          <w:vertAlign w:val="superscript"/>
        </w:rPr>
        <w:t>2+</w:t>
      </w:r>
      <w:r w:rsidR="00850ADD" w:rsidRPr="00705703">
        <w:rPr>
          <w:rFonts w:cstheme="minorHAnsi"/>
        </w:rPr>
        <w:t xml:space="preserve"> nanodomains </w:t>
      </w:r>
      <w:r w:rsidR="00DB09B3" w:rsidRPr="00705703">
        <w:rPr>
          <w:rFonts w:cstheme="minorHAnsi"/>
        </w:rPr>
        <w:t>are beyond the spatiotemporal resolution of conv</w:t>
      </w:r>
      <w:r w:rsidR="00763AF0" w:rsidRPr="00705703">
        <w:rPr>
          <w:rFonts w:cstheme="minorHAnsi"/>
        </w:rPr>
        <w:t xml:space="preserve">entional </w:t>
      </w:r>
      <w:r w:rsidR="00CC01A6" w:rsidRPr="00705703">
        <w:rPr>
          <w:rFonts w:cstheme="minorHAnsi"/>
        </w:rPr>
        <w:t xml:space="preserve">fluorescence </w:t>
      </w:r>
      <w:r w:rsidR="00763AF0" w:rsidRPr="00705703">
        <w:rPr>
          <w:rFonts w:cstheme="minorHAnsi"/>
        </w:rPr>
        <w:t>microscop</w:t>
      </w:r>
      <w:r w:rsidR="00D31511" w:rsidRPr="00705703">
        <w:rPr>
          <w:rFonts w:cstheme="minorHAnsi"/>
        </w:rPr>
        <w:t>y [9-11].</w:t>
      </w:r>
      <w:r w:rsidR="00DB09B3" w:rsidRPr="00705703">
        <w:rPr>
          <w:rFonts w:cstheme="minorHAnsi"/>
        </w:rPr>
        <w:t xml:space="preserve"> </w:t>
      </w:r>
      <w:r w:rsidR="00166F7C" w:rsidRPr="00705703">
        <w:rPr>
          <w:rFonts w:cstheme="minorHAnsi"/>
        </w:rPr>
        <w:t>The presence of such “silent” cytosolic Ca</w:t>
      </w:r>
      <w:r w:rsidR="00166F7C" w:rsidRPr="00705703">
        <w:rPr>
          <w:rFonts w:cstheme="minorHAnsi"/>
          <w:vertAlign w:val="superscript"/>
        </w:rPr>
        <w:t>2+</w:t>
      </w:r>
      <w:r w:rsidR="00166F7C" w:rsidRPr="00705703">
        <w:rPr>
          <w:rFonts w:cstheme="minorHAnsi"/>
        </w:rPr>
        <w:t xml:space="preserve"> signals ha</w:t>
      </w:r>
      <w:r w:rsidR="00D34703" w:rsidRPr="00705703">
        <w:rPr>
          <w:rFonts w:cstheme="minorHAnsi"/>
        </w:rPr>
        <w:t>s</w:t>
      </w:r>
      <w:r w:rsidR="00166F7C" w:rsidRPr="00705703">
        <w:rPr>
          <w:rFonts w:cstheme="minorHAnsi"/>
        </w:rPr>
        <w:t xml:space="preserve"> been previously demonstrated at the membrane contact sites of a number of other cell types</w:t>
      </w:r>
      <w:r w:rsidR="00D31511" w:rsidRPr="00705703">
        <w:rPr>
          <w:rFonts w:cstheme="minorHAnsi"/>
        </w:rPr>
        <w:t xml:space="preserve"> [7,10, 12-1</w:t>
      </w:r>
      <w:r w:rsidR="00B15886" w:rsidRPr="00705703">
        <w:rPr>
          <w:rFonts w:cstheme="minorHAnsi"/>
        </w:rPr>
        <w:t>5</w:t>
      </w:r>
      <w:r w:rsidR="00D31511" w:rsidRPr="00705703">
        <w:rPr>
          <w:rFonts w:cstheme="minorHAnsi"/>
        </w:rPr>
        <w:t>].</w:t>
      </w:r>
      <w:r w:rsidR="00166F7C" w:rsidRPr="00705703">
        <w:rPr>
          <w:rFonts w:cstheme="minorHAnsi"/>
        </w:rPr>
        <w:t xml:space="preserve"> These undetectable Ca</w:t>
      </w:r>
      <w:r w:rsidR="00166F7C" w:rsidRPr="00705703">
        <w:rPr>
          <w:rFonts w:cstheme="minorHAnsi"/>
          <w:vertAlign w:val="superscript"/>
        </w:rPr>
        <w:t>2+</w:t>
      </w:r>
      <w:r w:rsidR="00166F7C" w:rsidRPr="00705703">
        <w:rPr>
          <w:rFonts w:cstheme="minorHAnsi"/>
        </w:rPr>
        <w:t xml:space="preserve"> signals are instead indirectly observed either through monitoring their ability to refill intracellular Ca</w:t>
      </w:r>
      <w:r w:rsidR="00166F7C" w:rsidRPr="00705703">
        <w:rPr>
          <w:rFonts w:cstheme="minorHAnsi"/>
          <w:vertAlign w:val="superscript"/>
        </w:rPr>
        <w:t>2+</w:t>
      </w:r>
      <w:r w:rsidR="00166F7C" w:rsidRPr="00705703">
        <w:rPr>
          <w:rFonts w:cstheme="minorHAnsi"/>
        </w:rPr>
        <w:t xml:space="preserve"> stores</w:t>
      </w:r>
      <w:r w:rsidR="00401705" w:rsidRPr="00705703">
        <w:rPr>
          <w:rFonts w:cstheme="minorHAnsi"/>
        </w:rPr>
        <w:t xml:space="preserve"> [7, 12-1</w:t>
      </w:r>
      <w:r w:rsidR="00B15886" w:rsidRPr="00705703">
        <w:rPr>
          <w:rFonts w:cstheme="minorHAnsi"/>
        </w:rPr>
        <w:t>4</w:t>
      </w:r>
      <w:r w:rsidR="00401705" w:rsidRPr="00705703">
        <w:rPr>
          <w:rFonts w:cstheme="minorHAnsi"/>
        </w:rPr>
        <w:t>]</w:t>
      </w:r>
      <w:r w:rsidR="00166F7C" w:rsidRPr="00705703">
        <w:rPr>
          <w:rFonts w:cstheme="minorHAnsi"/>
        </w:rPr>
        <w:t xml:space="preserve"> or </w:t>
      </w:r>
      <w:r w:rsidR="00A96CC9" w:rsidRPr="00705703">
        <w:rPr>
          <w:rFonts w:cstheme="minorHAnsi"/>
        </w:rPr>
        <w:t>by monitoring</w:t>
      </w:r>
      <w:r w:rsidR="00166F7C" w:rsidRPr="00705703">
        <w:rPr>
          <w:rFonts w:cstheme="minorHAnsi"/>
        </w:rPr>
        <w:t xml:space="preserve"> Ca</w:t>
      </w:r>
      <w:r w:rsidR="00166F7C" w:rsidRPr="00705703">
        <w:rPr>
          <w:rFonts w:cstheme="minorHAnsi"/>
          <w:vertAlign w:val="superscript"/>
        </w:rPr>
        <w:t>2+</w:t>
      </w:r>
      <w:r w:rsidR="00166F7C" w:rsidRPr="00705703">
        <w:rPr>
          <w:rFonts w:cstheme="minorHAnsi"/>
        </w:rPr>
        <w:t xml:space="preserve"> removal from these nanodomains into the extracellular space</w:t>
      </w:r>
      <w:r w:rsidR="00401705" w:rsidRPr="00705703">
        <w:rPr>
          <w:rFonts w:cstheme="minorHAnsi"/>
        </w:rPr>
        <w:t xml:space="preserve"> [10, 1</w:t>
      </w:r>
      <w:r w:rsidR="00B15886" w:rsidRPr="00705703">
        <w:rPr>
          <w:rFonts w:cstheme="minorHAnsi"/>
        </w:rPr>
        <w:t>5</w:t>
      </w:r>
      <w:r w:rsidR="00401705" w:rsidRPr="00705703">
        <w:rPr>
          <w:rFonts w:cstheme="minorHAnsi"/>
        </w:rPr>
        <w:t>].</w:t>
      </w:r>
    </w:p>
    <w:p w14:paraId="5FB1B462" w14:textId="397E1DC9" w:rsidR="00CE2A17" w:rsidRPr="00705703" w:rsidRDefault="00DB09B3" w:rsidP="000954BF">
      <w:pPr>
        <w:spacing w:line="276" w:lineRule="auto"/>
        <w:rPr>
          <w:rFonts w:cstheme="minorHAnsi"/>
        </w:rPr>
      </w:pPr>
      <w:r w:rsidRPr="00705703">
        <w:rPr>
          <w:rFonts w:cstheme="minorHAnsi"/>
        </w:rPr>
        <w:t xml:space="preserve">Human platelets possess </w:t>
      </w:r>
      <w:proofErr w:type="gramStart"/>
      <w:r w:rsidRPr="00705703">
        <w:rPr>
          <w:rFonts w:cstheme="minorHAnsi"/>
        </w:rPr>
        <w:t>a</w:t>
      </w:r>
      <w:proofErr w:type="gramEnd"/>
      <w:r w:rsidRPr="00705703">
        <w:rPr>
          <w:rFonts w:cstheme="minorHAnsi"/>
        </w:rPr>
        <w:t xml:space="preserve"> MCS called the membrane complex</w:t>
      </w:r>
      <w:r w:rsidR="00D34703" w:rsidRPr="00705703">
        <w:rPr>
          <w:rFonts w:cstheme="minorHAnsi"/>
        </w:rPr>
        <w:t xml:space="preserve"> (MC)</w:t>
      </w:r>
      <w:r w:rsidR="008B4861" w:rsidRPr="00705703">
        <w:rPr>
          <w:rFonts w:cstheme="minorHAnsi"/>
        </w:rPr>
        <w:t xml:space="preserve"> [16,17].</w:t>
      </w:r>
      <w:r w:rsidRPr="00705703">
        <w:rPr>
          <w:rFonts w:cstheme="minorHAnsi"/>
        </w:rPr>
        <w:t xml:space="preserve"> This structure is </w:t>
      </w:r>
      <w:r w:rsidR="00246129" w:rsidRPr="00705703">
        <w:rPr>
          <w:rFonts w:cstheme="minorHAnsi"/>
        </w:rPr>
        <w:t xml:space="preserve">formed by </w:t>
      </w:r>
      <w:r w:rsidRPr="00705703">
        <w:rPr>
          <w:rFonts w:cstheme="minorHAnsi"/>
        </w:rPr>
        <w:t xml:space="preserve">the intimate apposition of an invaginated portion of the plasma membrane </w:t>
      </w:r>
      <w:r w:rsidR="00077EC6" w:rsidRPr="00705703">
        <w:rPr>
          <w:rFonts w:cstheme="minorHAnsi"/>
        </w:rPr>
        <w:t xml:space="preserve">(PM) </w:t>
      </w:r>
      <w:r w:rsidRPr="00705703">
        <w:rPr>
          <w:rFonts w:cstheme="minorHAnsi"/>
        </w:rPr>
        <w:t xml:space="preserve">called the open canalicular system (OCS) and the platelet equivalent of the smooth endoplasmic reticulum called the dense tubular system (DTS). </w:t>
      </w:r>
      <w:bookmarkStart w:id="0" w:name="_Hlk35880522"/>
      <w:r w:rsidR="00DF7EDB" w:rsidRPr="00705703">
        <w:rPr>
          <w:rFonts w:cstheme="minorHAnsi"/>
        </w:rPr>
        <w:t xml:space="preserve">Previously, we </w:t>
      </w:r>
      <w:r w:rsidR="00F107AB" w:rsidRPr="00705703">
        <w:rPr>
          <w:rFonts w:cstheme="minorHAnsi"/>
        </w:rPr>
        <w:t xml:space="preserve">provided evidence </w:t>
      </w:r>
      <w:r w:rsidR="00DF7EDB" w:rsidRPr="00705703">
        <w:rPr>
          <w:rFonts w:cstheme="minorHAnsi"/>
        </w:rPr>
        <w:t>that IP</w:t>
      </w:r>
      <w:r w:rsidR="00DF7EDB" w:rsidRPr="00705703">
        <w:rPr>
          <w:rFonts w:cstheme="minorHAnsi"/>
          <w:vertAlign w:val="subscript"/>
        </w:rPr>
        <w:t>3</w:t>
      </w:r>
      <w:r w:rsidR="00ED784B" w:rsidRPr="00705703">
        <w:rPr>
          <w:rFonts w:cstheme="minorHAnsi"/>
          <w:vertAlign w:val="subscript"/>
        </w:rPr>
        <w:t xml:space="preserve"> </w:t>
      </w:r>
      <w:r w:rsidR="00D34703" w:rsidRPr="00705703">
        <w:rPr>
          <w:rFonts w:cstheme="minorHAnsi"/>
        </w:rPr>
        <w:t>r</w:t>
      </w:r>
      <w:r w:rsidR="00801CC2" w:rsidRPr="00705703">
        <w:rPr>
          <w:rFonts w:cstheme="minorHAnsi"/>
        </w:rPr>
        <w:t>eceptor (IP</w:t>
      </w:r>
      <w:r w:rsidR="00801CC2" w:rsidRPr="00705703">
        <w:rPr>
          <w:rFonts w:cstheme="minorHAnsi"/>
          <w:vertAlign w:val="subscript"/>
        </w:rPr>
        <w:t>3</w:t>
      </w:r>
      <w:r w:rsidR="00801CC2" w:rsidRPr="00705703">
        <w:rPr>
          <w:rFonts w:cstheme="minorHAnsi"/>
        </w:rPr>
        <w:t>R)</w:t>
      </w:r>
      <w:r w:rsidR="00DF7EDB" w:rsidRPr="00705703">
        <w:rPr>
          <w:rFonts w:cstheme="minorHAnsi"/>
        </w:rPr>
        <w:t xml:space="preserve">-mediated </w:t>
      </w:r>
      <w:r w:rsidR="00821ABD" w:rsidRPr="00705703">
        <w:rPr>
          <w:rFonts w:cstheme="minorHAnsi"/>
        </w:rPr>
        <w:t>Ca</w:t>
      </w:r>
      <w:r w:rsidR="00821ABD" w:rsidRPr="00705703">
        <w:rPr>
          <w:rFonts w:cstheme="minorHAnsi"/>
          <w:vertAlign w:val="superscript"/>
        </w:rPr>
        <w:t>2+</w:t>
      </w:r>
      <w:r w:rsidR="00821ABD" w:rsidRPr="00705703">
        <w:rPr>
          <w:rFonts w:cstheme="minorHAnsi"/>
        </w:rPr>
        <w:t xml:space="preserve"> </w:t>
      </w:r>
      <w:r w:rsidR="00DF7EDB" w:rsidRPr="00705703">
        <w:rPr>
          <w:rFonts w:cstheme="minorHAnsi"/>
        </w:rPr>
        <w:t xml:space="preserve">release </w:t>
      </w:r>
      <w:r w:rsidR="00821ABD" w:rsidRPr="00705703">
        <w:rPr>
          <w:rFonts w:cstheme="minorHAnsi"/>
        </w:rPr>
        <w:t xml:space="preserve">must be </w:t>
      </w:r>
      <w:r w:rsidR="00DF7EDB" w:rsidRPr="00705703">
        <w:rPr>
          <w:rFonts w:cstheme="minorHAnsi"/>
        </w:rPr>
        <w:t>coupled to</w:t>
      </w:r>
      <w:r w:rsidR="00821ABD" w:rsidRPr="00705703">
        <w:rPr>
          <w:rFonts w:cstheme="minorHAnsi"/>
        </w:rPr>
        <w:t xml:space="preserve"> </w:t>
      </w:r>
      <w:r w:rsidR="00DF7EDB" w:rsidRPr="00705703">
        <w:rPr>
          <w:rFonts w:cstheme="minorHAnsi"/>
        </w:rPr>
        <w:t>Na</w:t>
      </w:r>
      <w:r w:rsidR="00DF7EDB" w:rsidRPr="00705703">
        <w:rPr>
          <w:rFonts w:cstheme="minorHAnsi"/>
          <w:vertAlign w:val="superscript"/>
        </w:rPr>
        <w:t>+</w:t>
      </w:r>
      <w:r w:rsidR="00DF7EDB" w:rsidRPr="00705703">
        <w:rPr>
          <w:rFonts w:cstheme="minorHAnsi"/>
        </w:rPr>
        <w:t>/Ca</w:t>
      </w:r>
      <w:r w:rsidR="00DF7EDB" w:rsidRPr="00705703">
        <w:rPr>
          <w:rFonts w:cstheme="minorHAnsi"/>
          <w:vertAlign w:val="superscript"/>
        </w:rPr>
        <w:t>2+</w:t>
      </w:r>
      <w:r w:rsidR="00DF7EDB" w:rsidRPr="00705703">
        <w:rPr>
          <w:rFonts w:cstheme="minorHAnsi"/>
        </w:rPr>
        <w:t xml:space="preserve"> exchanger</w:t>
      </w:r>
      <w:r w:rsidR="00801CC2" w:rsidRPr="00705703">
        <w:rPr>
          <w:rFonts w:cstheme="minorHAnsi"/>
        </w:rPr>
        <w:t xml:space="preserve"> (NCX)</w:t>
      </w:r>
      <w:r w:rsidR="00DF7EDB" w:rsidRPr="00705703">
        <w:rPr>
          <w:rFonts w:cstheme="minorHAnsi"/>
        </w:rPr>
        <w:t xml:space="preserve">-mediated </w:t>
      </w:r>
      <w:r w:rsidR="00821ABD" w:rsidRPr="00705703">
        <w:rPr>
          <w:rFonts w:cstheme="minorHAnsi"/>
        </w:rPr>
        <w:t>Ca</w:t>
      </w:r>
      <w:r w:rsidR="00821ABD" w:rsidRPr="00705703">
        <w:rPr>
          <w:rFonts w:cstheme="minorHAnsi"/>
          <w:vertAlign w:val="superscript"/>
        </w:rPr>
        <w:t>2+</w:t>
      </w:r>
      <w:r w:rsidR="00821ABD" w:rsidRPr="00705703">
        <w:rPr>
          <w:rFonts w:cstheme="minorHAnsi"/>
        </w:rPr>
        <w:t xml:space="preserve"> </w:t>
      </w:r>
      <w:r w:rsidR="00DF7EDB" w:rsidRPr="00705703">
        <w:rPr>
          <w:rFonts w:cstheme="minorHAnsi"/>
        </w:rPr>
        <w:t>removal</w:t>
      </w:r>
      <w:r w:rsidR="00821ABD" w:rsidRPr="00705703">
        <w:rPr>
          <w:rFonts w:cstheme="minorHAnsi"/>
        </w:rPr>
        <w:t xml:space="preserve"> </w:t>
      </w:r>
      <w:bookmarkEnd w:id="0"/>
      <w:r w:rsidR="009B05F1" w:rsidRPr="00705703">
        <w:rPr>
          <w:rFonts w:cstheme="minorHAnsi"/>
        </w:rPr>
        <w:t xml:space="preserve">at the MC </w:t>
      </w:r>
      <w:r w:rsidR="008B4861" w:rsidRPr="00705703">
        <w:rPr>
          <w:rFonts w:cstheme="minorHAnsi"/>
        </w:rPr>
        <w:t>[18,19]</w:t>
      </w:r>
      <w:r w:rsidRPr="00705703">
        <w:rPr>
          <w:rFonts w:cstheme="minorHAnsi"/>
        </w:rPr>
        <w:t xml:space="preserve"> </w:t>
      </w:r>
      <w:r w:rsidR="00694E02" w:rsidRPr="00705703">
        <w:rPr>
          <w:rFonts w:cstheme="minorHAnsi"/>
        </w:rPr>
        <w:t>Therefore,</w:t>
      </w:r>
      <w:r w:rsidR="000954BF" w:rsidRPr="00705703">
        <w:rPr>
          <w:rFonts w:cstheme="minorHAnsi"/>
        </w:rPr>
        <w:t xml:space="preserve"> we hypothesised that </w:t>
      </w:r>
      <w:r w:rsidR="00177E67" w:rsidRPr="00705703">
        <w:rPr>
          <w:rFonts w:cstheme="minorHAnsi"/>
        </w:rPr>
        <w:t xml:space="preserve">the cytosolic space within the MC might </w:t>
      </w:r>
      <w:r w:rsidR="00C57B92" w:rsidRPr="00705703">
        <w:rPr>
          <w:rFonts w:cstheme="minorHAnsi"/>
        </w:rPr>
        <w:t>generate</w:t>
      </w:r>
      <w:r w:rsidR="00177E67" w:rsidRPr="00705703">
        <w:rPr>
          <w:rFonts w:cstheme="minorHAnsi"/>
        </w:rPr>
        <w:t xml:space="preserve"> a </w:t>
      </w:r>
      <w:r w:rsidR="00821ABD" w:rsidRPr="00705703">
        <w:rPr>
          <w:rFonts w:cstheme="minorHAnsi"/>
        </w:rPr>
        <w:t>Ca</w:t>
      </w:r>
      <w:r w:rsidR="00821ABD" w:rsidRPr="00705703">
        <w:rPr>
          <w:rFonts w:cstheme="minorHAnsi"/>
          <w:vertAlign w:val="superscript"/>
        </w:rPr>
        <w:t>2+</w:t>
      </w:r>
      <w:r w:rsidR="00821ABD" w:rsidRPr="00705703">
        <w:rPr>
          <w:rFonts w:cstheme="minorHAnsi"/>
        </w:rPr>
        <w:t xml:space="preserve"> </w:t>
      </w:r>
      <w:r w:rsidR="000954BF" w:rsidRPr="00705703">
        <w:rPr>
          <w:rFonts w:cstheme="minorHAnsi"/>
        </w:rPr>
        <w:t>nanodomain in human platelet</w:t>
      </w:r>
      <w:r w:rsidR="00E11CC9" w:rsidRPr="00705703">
        <w:rPr>
          <w:rFonts w:cstheme="minorHAnsi"/>
        </w:rPr>
        <w:t>s</w:t>
      </w:r>
      <w:r w:rsidR="000954BF" w:rsidRPr="00705703">
        <w:rPr>
          <w:rFonts w:cstheme="minorHAnsi"/>
        </w:rPr>
        <w:t xml:space="preserve"> that</w:t>
      </w:r>
      <w:r w:rsidR="00DF2440" w:rsidRPr="00705703">
        <w:rPr>
          <w:rFonts w:cstheme="minorHAnsi"/>
        </w:rPr>
        <w:t xml:space="preserve"> </w:t>
      </w:r>
      <w:r w:rsidR="000963BA" w:rsidRPr="00705703">
        <w:rPr>
          <w:rFonts w:cstheme="minorHAnsi"/>
        </w:rPr>
        <w:t>can selectively control specific changes in platelet function.</w:t>
      </w:r>
      <w:r w:rsidR="00F06F17" w:rsidRPr="00705703">
        <w:rPr>
          <w:rFonts w:cstheme="minorHAnsi"/>
        </w:rPr>
        <w:t xml:space="preserve"> </w:t>
      </w:r>
    </w:p>
    <w:p w14:paraId="77DE5E65" w14:textId="6142111A" w:rsidR="00FE1F7F" w:rsidRPr="00705703" w:rsidRDefault="00605000" w:rsidP="00FE1F7F">
      <w:pPr>
        <w:spacing w:line="276" w:lineRule="auto"/>
        <w:rPr>
          <w:rFonts w:cstheme="minorHAnsi"/>
        </w:rPr>
      </w:pPr>
      <w:r w:rsidRPr="00705703">
        <w:rPr>
          <w:rFonts w:cstheme="minorHAnsi"/>
        </w:rPr>
        <w:t xml:space="preserve">5-5’-dimethyl-BAPTA (DM-BAPTA) has been widely used to test for the presence of </w:t>
      </w:r>
      <w:r w:rsidR="00931B12" w:rsidRPr="00705703">
        <w:rPr>
          <w:rFonts w:cstheme="minorHAnsi"/>
        </w:rPr>
        <w:t>Ca</w:t>
      </w:r>
      <w:r w:rsidR="00931B12" w:rsidRPr="00705703">
        <w:rPr>
          <w:rFonts w:cstheme="minorHAnsi"/>
          <w:vertAlign w:val="superscript"/>
        </w:rPr>
        <w:t>2+</w:t>
      </w:r>
      <w:r w:rsidR="00931B12" w:rsidRPr="00705703">
        <w:rPr>
          <w:rFonts w:cstheme="minorHAnsi"/>
        </w:rPr>
        <w:t xml:space="preserve"> </w:t>
      </w:r>
      <w:r w:rsidRPr="00705703">
        <w:rPr>
          <w:rFonts w:cstheme="minorHAnsi"/>
        </w:rPr>
        <w:t>nanodomains</w:t>
      </w:r>
      <w:r w:rsidR="00931B12" w:rsidRPr="00705703">
        <w:rPr>
          <w:rFonts w:cstheme="minorHAnsi"/>
        </w:rPr>
        <w:t xml:space="preserve"> in other cells</w:t>
      </w:r>
      <w:r w:rsidR="00B81D09" w:rsidRPr="00705703">
        <w:rPr>
          <w:rFonts w:cstheme="minorHAnsi"/>
        </w:rPr>
        <w:t xml:space="preserve"> [</w:t>
      </w:r>
      <w:r w:rsidR="002A097B" w:rsidRPr="00705703">
        <w:rPr>
          <w:rFonts w:cstheme="minorHAnsi"/>
        </w:rPr>
        <w:t>11,20-21</w:t>
      </w:r>
      <w:r w:rsidR="00B81D09" w:rsidRPr="00705703">
        <w:rPr>
          <w:rFonts w:cstheme="minorHAnsi"/>
        </w:rPr>
        <w:t>]</w:t>
      </w:r>
      <w:r w:rsidRPr="00705703">
        <w:rPr>
          <w:rFonts w:cstheme="minorHAnsi"/>
        </w:rPr>
        <w:t xml:space="preserve">. Due to its high affinity and fast </w:t>
      </w:r>
      <w:r w:rsidR="00821ABD" w:rsidRPr="00705703">
        <w:rPr>
          <w:rFonts w:cstheme="minorHAnsi"/>
        </w:rPr>
        <w:t>Ca</w:t>
      </w:r>
      <w:r w:rsidR="00821ABD" w:rsidRPr="00705703">
        <w:rPr>
          <w:rFonts w:cstheme="minorHAnsi"/>
          <w:vertAlign w:val="superscript"/>
        </w:rPr>
        <w:t>2+</w:t>
      </w:r>
      <w:r w:rsidR="00821ABD" w:rsidRPr="00705703">
        <w:rPr>
          <w:rFonts w:cstheme="minorHAnsi"/>
        </w:rPr>
        <w:t xml:space="preserve"> </w:t>
      </w:r>
      <w:r w:rsidRPr="00705703">
        <w:rPr>
          <w:rFonts w:cstheme="minorHAnsi"/>
        </w:rPr>
        <w:t xml:space="preserve">binding kinetics, this chelator is able to effectively buffer </w:t>
      </w:r>
      <w:r w:rsidR="00821ABD" w:rsidRPr="00705703">
        <w:rPr>
          <w:rFonts w:cstheme="minorHAnsi"/>
        </w:rPr>
        <w:t>Ca</w:t>
      </w:r>
      <w:r w:rsidR="00821ABD" w:rsidRPr="00705703">
        <w:rPr>
          <w:rFonts w:cstheme="minorHAnsi"/>
          <w:vertAlign w:val="superscript"/>
        </w:rPr>
        <w:t>2+</w:t>
      </w:r>
      <w:r w:rsidR="00821ABD" w:rsidRPr="00705703">
        <w:rPr>
          <w:rFonts w:cstheme="minorHAnsi"/>
        </w:rPr>
        <w:t xml:space="preserve"> </w:t>
      </w:r>
      <w:r w:rsidRPr="00705703">
        <w:rPr>
          <w:rFonts w:cstheme="minorHAnsi"/>
        </w:rPr>
        <w:t>rises</w:t>
      </w:r>
      <w:r w:rsidR="002B5BE4" w:rsidRPr="00705703">
        <w:rPr>
          <w:rFonts w:cstheme="minorHAnsi"/>
        </w:rPr>
        <w:t xml:space="preserve"> in the bulk cytosol</w:t>
      </w:r>
      <w:r w:rsidR="00E11CC9" w:rsidRPr="00705703">
        <w:rPr>
          <w:rFonts w:cstheme="minorHAnsi"/>
        </w:rPr>
        <w:t xml:space="preserve"> </w:t>
      </w:r>
      <w:r w:rsidR="002B5BE4" w:rsidRPr="00705703">
        <w:rPr>
          <w:rFonts w:cstheme="minorHAnsi"/>
        </w:rPr>
        <w:t>but cannot buffer</w:t>
      </w:r>
      <w:r w:rsidRPr="00705703">
        <w:rPr>
          <w:rFonts w:cstheme="minorHAnsi"/>
        </w:rPr>
        <w:t xml:space="preserve"> within</w:t>
      </w:r>
      <w:r w:rsidR="00033F4C" w:rsidRPr="00705703">
        <w:rPr>
          <w:rFonts w:cstheme="minorHAnsi"/>
        </w:rPr>
        <w:t xml:space="preserve"> </w:t>
      </w:r>
      <w:r w:rsidRPr="00705703">
        <w:rPr>
          <w:rFonts w:cstheme="minorHAnsi"/>
        </w:rPr>
        <w:t>30</w:t>
      </w:r>
      <w:r w:rsidR="00033F4C" w:rsidRPr="00705703">
        <w:rPr>
          <w:rFonts w:cstheme="minorHAnsi"/>
        </w:rPr>
        <w:t xml:space="preserve"> </w:t>
      </w:r>
      <w:r w:rsidRPr="00705703">
        <w:rPr>
          <w:rFonts w:cstheme="minorHAnsi"/>
        </w:rPr>
        <w:t xml:space="preserve">nm of an open </w:t>
      </w:r>
      <w:r w:rsidR="00821ABD" w:rsidRPr="00705703">
        <w:rPr>
          <w:rFonts w:cstheme="minorHAnsi"/>
        </w:rPr>
        <w:t>Ca</w:t>
      </w:r>
      <w:r w:rsidR="00821ABD" w:rsidRPr="00705703">
        <w:rPr>
          <w:rFonts w:cstheme="minorHAnsi"/>
          <w:vertAlign w:val="superscript"/>
        </w:rPr>
        <w:t>2+</w:t>
      </w:r>
      <w:r w:rsidR="00821ABD" w:rsidRPr="00705703">
        <w:rPr>
          <w:rFonts w:cstheme="minorHAnsi"/>
        </w:rPr>
        <w:t xml:space="preserve"> </w:t>
      </w:r>
      <w:r w:rsidRPr="00705703">
        <w:rPr>
          <w:rFonts w:cstheme="minorHAnsi"/>
        </w:rPr>
        <w:t>channel</w:t>
      </w:r>
      <w:r w:rsidR="00B81D09" w:rsidRPr="00705703">
        <w:rPr>
          <w:rFonts w:cstheme="minorHAnsi"/>
        </w:rPr>
        <w:t xml:space="preserve"> [</w:t>
      </w:r>
      <w:r w:rsidR="002A097B" w:rsidRPr="00705703">
        <w:rPr>
          <w:rFonts w:cstheme="minorHAnsi"/>
        </w:rPr>
        <w:t>22-25</w:t>
      </w:r>
      <w:r w:rsidR="00B81D09" w:rsidRPr="00705703">
        <w:rPr>
          <w:rFonts w:cstheme="minorHAnsi"/>
        </w:rPr>
        <w:t>]</w:t>
      </w:r>
      <w:r w:rsidRPr="00705703">
        <w:rPr>
          <w:rFonts w:cstheme="minorHAnsi"/>
        </w:rPr>
        <w:t xml:space="preserve">. </w:t>
      </w:r>
      <w:r w:rsidR="00E11CC9" w:rsidRPr="00705703">
        <w:rPr>
          <w:rFonts w:cstheme="minorHAnsi"/>
        </w:rPr>
        <w:t>P</w:t>
      </w:r>
      <w:r w:rsidRPr="00705703">
        <w:rPr>
          <w:rFonts w:cstheme="minorHAnsi"/>
        </w:rPr>
        <w:t>reviously published images have shown that the membranes of the OCS and DTS lie within around 10-20 nm of each other</w:t>
      </w:r>
      <w:r w:rsidR="007E4B58" w:rsidRPr="00705703">
        <w:rPr>
          <w:rFonts w:cstheme="minorHAnsi"/>
        </w:rPr>
        <w:t xml:space="preserve"> [16,17]</w:t>
      </w:r>
      <w:r w:rsidR="004A5157" w:rsidRPr="00705703">
        <w:rPr>
          <w:rFonts w:cstheme="minorHAnsi"/>
        </w:rPr>
        <w:t>.</w:t>
      </w:r>
      <w:r w:rsidRPr="00705703">
        <w:rPr>
          <w:rFonts w:cstheme="minorHAnsi"/>
        </w:rPr>
        <w:t xml:space="preserve"> </w:t>
      </w:r>
      <w:proofErr w:type="gramStart"/>
      <w:r w:rsidRPr="00705703">
        <w:rPr>
          <w:rFonts w:cstheme="minorHAnsi"/>
        </w:rPr>
        <w:t>Thus</w:t>
      </w:r>
      <w:proofErr w:type="gramEnd"/>
      <w:r w:rsidRPr="00705703">
        <w:rPr>
          <w:rFonts w:cstheme="minorHAnsi"/>
        </w:rPr>
        <w:t xml:space="preserve"> if the IP</w:t>
      </w:r>
      <w:r w:rsidRPr="00705703">
        <w:rPr>
          <w:rFonts w:cstheme="minorHAnsi"/>
          <w:vertAlign w:val="subscript"/>
        </w:rPr>
        <w:t>3</w:t>
      </w:r>
      <w:r w:rsidRPr="00705703">
        <w:rPr>
          <w:rFonts w:cstheme="minorHAnsi"/>
        </w:rPr>
        <w:t>R and NCX are coupl</w:t>
      </w:r>
      <w:r w:rsidR="005F2FE8" w:rsidRPr="00705703">
        <w:rPr>
          <w:rFonts w:cstheme="minorHAnsi"/>
        </w:rPr>
        <w:t xml:space="preserve">ed </w:t>
      </w:r>
      <w:r w:rsidRPr="00705703">
        <w:rPr>
          <w:rFonts w:cstheme="minorHAnsi"/>
        </w:rPr>
        <w:t>at the MC</w:t>
      </w:r>
      <w:r w:rsidR="00E11CC9" w:rsidRPr="00705703">
        <w:rPr>
          <w:rFonts w:cstheme="minorHAnsi"/>
        </w:rPr>
        <w:t>,</w:t>
      </w:r>
      <w:r w:rsidRPr="00705703">
        <w:rPr>
          <w:rFonts w:cstheme="minorHAnsi"/>
        </w:rPr>
        <w:t xml:space="preserve"> DM-BAPTA loading should not prevent </w:t>
      </w:r>
      <w:r w:rsidR="00821ABD" w:rsidRPr="00705703">
        <w:rPr>
          <w:rFonts w:cstheme="minorHAnsi"/>
        </w:rPr>
        <w:t>Ca</w:t>
      </w:r>
      <w:r w:rsidR="00821ABD" w:rsidRPr="00705703">
        <w:rPr>
          <w:rFonts w:cstheme="minorHAnsi"/>
          <w:vertAlign w:val="superscript"/>
        </w:rPr>
        <w:t>2+</w:t>
      </w:r>
      <w:r w:rsidR="00821ABD" w:rsidRPr="00705703">
        <w:rPr>
          <w:rFonts w:cstheme="minorHAnsi"/>
        </w:rPr>
        <w:t xml:space="preserve"> </w:t>
      </w:r>
      <w:r w:rsidRPr="00705703">
        <w:rPr>
          <w:rFonts w:cstheme="minorHAnsi"/>
        </w:rPr>
        <w:t xml:space="preserve">released from the DTS </w:t>
      </w:r>
      <w:r w:rsidR="00E11CC9" w:rsidRPr="00705703">
        <w:rPr>
          <w:rFonts w:cstheme="minorHAnsi"/>
        </w:rPr>
        <w:t xml:space="preserve">from entering </w:t>
      </w:r>
      <w:r w:rsidRPr="00705703">
        <w:rPr>
          <w:rFonts w:cstheme="minorHAnsi"/>
        </w:rPr>
        <w:t>the extracellular fluid via NCX-mediated transport across the plasma membrane</w:t>
      </w:r>
      <w:r w:rsidR="00E11CC9" w:rsidRPr="00705703">
        <w:rPr>
          <w:rFonts w:cstheme="minorHAnsi"/>
        </w:rPr>
        <w:t xml:space="preserve"> in the OCS</w:t>
      </w:r>
      <w:r w:rsidRPr="00705703">
        <w:rPr>
          <w:rFonts w:cstheme="minorHAnsi"/>
        </w:rPr>
        <w:t>.</w:t>
      </w:r>
      <w:r w:rsidR="00FE1F7F" w:rsidRPr="00705703">
        <w:rPr>
          <w:rFonts w:cstheme="minorHAnsi"/>
        </w:rPr>
        <w:t xml:space="preserve"> </w:t>
      </w:r>
      <w:r w:rsidR="001205CD" w:rsidRPr="00705703">
        <w:rPr>
          <w:rFonts w:cstheme="minorHAnsi"/>
        </w:rPr>
        <w:t xml:space="preserve">This would allow </w:t>
      </w:r>
      <w:r w:rsidR="00FE1F7F" w:rsidRPr="00705703">
        <w:rPr>
          <w:rFonts w:cstheme="minorHAnsi"/>
        </w:rPr>
        <w:t>NCX-mediated Ca</w:t>
      </w:r>
      <w:r w:rsidR="00FE1F7F" w:rsidRPr="00705703">
        <w:rPr>
          <w:rFonts w:cstheme="minorHAnsi"/>
          <w:vertAlign w:val="superscript"/>
        </w:rPr>
        <w:t>2+</w:t>
      </w:r>
      <w:r w:rsidR="00FE1F7F" w:rsidRPr="00705703">
        <w:rPr>
          <w:rFonts w:cstheme="minorHAnsi"/>
        </w:rPr>
        <w:t xml:space="preserve"> removal from the Ca</w:t>
      </w:r>
      <w:r w:rsidR="00FE1F7F" w:rsidRPr="00705703">
        <w:rPr>
          <w:rFonts w:cstheme="minorHAnsi"/>
          <w:vertAlign w:val="superscript"/>
        </w:rPr>
        <w:t>2+</w:t>
      </w:r>
      <w:r w:rsidR="00FE1F7F" w:rsidRPr="00705703">
        <w:rPr>
          <w:rFonts w:cstheme="minorHAnsi"/>
        </w:rPr>
        <w:t xml:space="preserve"> nanodomain </w:t>
      </w:r>
      <w:r w:rsidR="001205CD" w:rsidRPr="00705703">
        <w:rPr>
          <w:rFonts w:cstheme="minorHAnsi"/>
        </w:rPr>
        <w:t xml:space="preserve">to be used </w:t>
      </w:r>
      <w:r w:rsidR="00FE1F7F" w:rsidRPr="00705703">
        <w:rPr>
          <w:rFonts w:cstheme="minorHAnsi"/>
        </w:rPr>
        <w:t>as an indirect measure of free Ca</w:t>
      </w:r>
      <w:r w:rsidR="00FE1F7F" w:rsidRPr="00705703">
        <w:rPr>
          <w:rFonts w:cstheme="minorHAnsi"/>
          <w:vertAlign w:val="superscript"/>
        </w:rPr>
        <w:t>2+</w:t>
      </w:r>
      <w:r w:rsidR="00FE1F7F" w:rsidRPr="00705703">
        <w:rPr>
          <w:rFonts w:cstheme="minorHAnsi"/>
        </w:rPr>
        <w:t xml:space="preserve"> present in this subcellular domain. Here we use this strategy to attempt to isolate a Ca</w:t>
      </w:r>
      <w:r w:rsidR="00FE1F7F" w:rsidRPr="00705703">
        <w:rPr>
          <w:rFonts w:cstheme="minorHAnsi"/>
          <w:vertAlign w:val="superscript"/>
        </w:rPr>
        <w:t>2+</w:t>
      </w:r>
      <w:r w:rsidR="00FE1F7F" w:rsidRPr="00705703">
        <w:rPr>
          <w:rFonts w:cstheme="minorHAnsi"/>
        </w:rPr>
        <w:t xml:space="preserve"> nanodomain in human platelets, and assess whether Ca</w:t>
      </w:r>
      <w:r w:rsidR="00FE1F7F" w:rsidRPr="00705703">
        <w:rPr>
          <w:rFonts w:cstheme="minorHAnsi"/>
          <w:vertAlign w:val="superscript"/>
        </w:rPr>
        <w:t>2+</w:t>
      </w:r>
      <w:r w:rsidR="00FE1F7F" w:rsidRPr="00705703">
        <w:rPr>
          <w:rFonts w:cstheme="minorHAnsi"/>
        </w:rPr>
        <w:t xml:space="preserve"> signals in this region can trigger Ca</w:t>
      </w:r>
      <w:r w:rsidR="00FE1F7F" w:rsidRPr="00705703">
        <w:rPr>
          <w:rFonts w:cstheme="minorHAnsi"/>
          <w:vertAlign w:val="superscript"/>
        </w:rPr>
        <w:t>2+</w:t>
      </w:r>
      <w:r w:rsidR="00FE1F7F" w:rsidRPr="00705703">
        <w:rPr>
          <w:rFonts w:cstheme="minorHAnsi"/>
        </w:rPr>
        <w:t>-dependent shape change in the absence of a detectable Ca</w:t>
      </w:r>
      <w:r w:rsidR="00FE1F7F" w:rsidRPr="00705703">
        <w:rPr>
          <w:rFonts w:cstheme="minorHAnsi"/>
          <w:vertAlign w:val="superscript"/>
        </w:rPr>
        <w:t>2+</w:t>
      </w:r>
      <w:r w:rsidR="00FE1F7F" w:rsidRPr="00705703">
        <w:rPr>
          <w:rFonts w:cstheme="minorHAnsi"/>
        </w:rPr>
        <w:t xml:space="preserve"> rise in the remainder of the cytosol. </w:t>
      </w:r>
    </w:p>
    <w:p w14:paraId="1427DF0D" w14:textId="77777777" w:rsidR="00E2367C" w:rsidRPr="00705703" w:rsidRDefault="00E2367C" w:rsidP="00FE1F7F">
      <w:pPr>
        <w:spacing w:line="276" w:lineRule="auto"/>
        <w:rPr>
          <w:rFonts w:cstheme="minorHAnsi"/>
        </w:rPr>
      </w:pPr>
    </w:p>
    <w:p w14:paraId="1D3FE764" w14:textId="166436F5" w:rsidR="00DC7DEF" w:rsidRPr="00705703" w:rsidRDefault="00DC7DEF" w:rsidP="008B67BC">
      <w:pPr>
        <w:pStyle w:val="ListParagraph"/>
        <w:numPr>
          <w:ilvl w:val="0"/>
          <w:numId w:val="4"/>
        </w:numPr>
        <w:spacing w:line="276" w:lineRule="auto"/>
        <w:rPr>
          <w:rFonts w:cstheme="minorHAnsi"/>
        </w:rPr>
      </w:pPr>
      <w:r w:rsidRPr="00705703">
        <w:rPr>
          <w:rFonts w:cstheme="minorHAnsi"/>
          <w:b/>
        </w:rPr>
        <w:t>Materials and Methods</w:t>
      </w:r>
    </w:p>
    <w:p w14:paraId="379CABF7" w14:textId="224207C2" w:rsidR="00DC7DEF" w:rsidRPr="00705703" w:rsidRDefault="008B67BC" w:rsidP="00D57B88">
      <w:pPr>
        <w:spacing w:line="276" w:lineRule="auto"/>
        <w:rPr>
          <w:rFonts w:cstheme="minorHAnsi"/>
          <w:b/>
        </w:rPr>
      </w:pPr>
      <w:r w:rsidRPr="00705703">
        <w:rPr>
          <w:rFonts w:cstheme="minorHAnsi"/>
          <w:b/>
        </w:rPr>
        <w:t xml:space="preserve">2.1 </w:t>
      </w:r>
      <w:r w:rsidR="00DC7DEF" w:rsidRPr="00705703">
        <w:rPr>
          <w:rFonts w:cstheme="minorHAnsi"/>
          <w:b/>
        </w:rPr>
        <w:t xml:space="preserve">Materials </w:t>
      </w:r>
    </w:p>
    <w:p w14:paraId="107DE4E5" w14:textId="0638972C" w:rsidR="00DC7DEF" w:rsidRPr="00705703" w:rsidRDefault="00DC7DEF" w:rsidP="00D57B88">
      <w:pPr>
        <w:spacing w:line="276" w:lineRule="auto"/>
        <w:rPr>
          <w:rFonts w:cstheme="minorHAnsi"/>
        </w:rPr>
      </w:pPr>
      <w:r w:rsidRPr="00705703">
        <w:rPr>
          <w:rFonts w:cstheme="minorHAnsi"/>
        </w:rPr>
        <w:t>Fura-2/AM and SBFI/AM were from Cambridge Biosciences (Cambridge, UK). Thrombin was from Merck Chemicals (Nottingham, UK). Fluo-4 K</w:t>
      </w:r>
      <w:r w:rsidRPr="00705703">
        <w:rPr>
          <w:rFonts w:cstheme="minorHAnsi"/>
          <w:vertAlign w:val="superscript"/>
        </w:rPr>
        <w:t>+</w:t>
      </w:r>
      <w:r w:rsidRPr="00705703">
        <w:rPr>
          <w:rFonts w:cstheme="minorHAnsi"/>
        </w:rPr>
        <w:t xml:space="preserve"> salt was from Invitrogen (Paisley, UK).  KB-R7943, Nicergoline and Y-27632 were from </w:t>
      </w:r>
      <w:proofErr w:type="spellStart"/>
      <w:r w:rsidRPr="00705703">
        <w:rPr>
          <w:rFonts w:cstheme="minorHAnsi"/>
        </w:rPr>
        <w:t>Tocris</w:t>
      </w:r>
      <w:proofErr w:type="spellEnd"/>
      <w:r w:rsidRPr="00705703">
        <w:rPr>
          <w:rFonts w:cstheme="minorHAnsi"/>
        </w:rPr>
        <w:t xml:space="preserve"> Bioscience (Bristol, UK).  </w:t>
      </w:r>
      <w:r w:rsidR="003776CB" w:rsidRPr="00705703">
        <w:rPr>
          <w:rFonts w:cstheme="minorHAnsi"/>
        </w:rPr>
        <w:t xml:space="preserve">2-APB, </w:t>
      </w:r>
      <w:r w:rsidRPr="00705703">
        <w:rPr>
          <w:rFonts w:cstheme="minorHAnsi"/>
        </w:rPr>
        <w:t xml:space="preserve">Apyrase, 5-5′-Dimethyl-BAPTA/AM, 2-APB, ML-7 and Poly-L-Lysine solution were from Sigma Aldrich (Gillingham, UK). Goat NCX3 (C-15) antibody was from Insight Biotechnology (Wembley, UK). Preabsorbed Alexa Fluor555-conjugated </w:t>
      </w:r>
      <w:r w:rsidR="006073F9" w:rsidRPr="00705703">
        <w:rPr>
          <w:rFonts w:cstheme="minorHAnsi"/>
        </w:rPr>
        <w:t>d</w:t>
      </w:r>
      <w:r w:rsidRPr="00705703">
        <w:rPr>
          <w:rFonts w:cstheme="minorHAnsi"/>
        </w:rPr>
        <w:t xml:space="preserve">onkey anti-goat antibody </w:t>
      </w:r>
      <w:r w:rsidR="006073F9" w:rsidRPr="00705703">
        <w:rPr>
          <w:rFonts w:cstheme="minorHAnsi"/>
        </w:rPr>
        <w:t xml:space="preserve">was </w:t>
      </w:r>
      <w:r w:rsidRPr="00705703">
        <w:rPr>
          <w:rFonts w:cstheme="minorHAnsi"/>
        </w:rPr>
        <w:t xml:space="preserve">from Abcam (Cambridge, UK), Sheep anti-mouse IgG HRP conjugated antibody </w:t>
      </w:r>
      <w:r w:rsidR="00F759E9" w:rsidRPr="00705703">
        <w:rPr>
          <w:rFonts w:cstheme="minorHAnsi"/>
        </w:rPr>
        <w:t xml:space="preserve">was from </w:t>
      </w:r>
      <w:r w:rsidRPr="00705703">
        <w:rPr>
          <w:rFonts w:cstheme="minorHAnsi"/>
        </w:rPr>
        <w:t>GE Healthcare (little Chalfont, UK). Nunc 8-well chambered cover slides were obtained from R+D systems (Rochester, NY). All other reagents were of analytical grade.</w:t>
      </w:r>
    </w:p>
    <w:p w14:paraId="3468097B" w14:textId="73CA7017" w:rsidR="00EF17E0" w:rsidRPr="00705703" w:rsidRDefault="008B67BC" w:rsidP="00D57B88">
      <w:pPr>
        <w:autoSpaceDE w:val="0"/>
        <w:autoSpaceDN w:val="0"/>
        <w:adjustRightInd w:val="0"/>
        <w:spacing w:after="0" w:line="276" w:lineRule="auto"/>
        <w:rPr>
          <w:rFonts w:cstheme="minorHAnsi"/>
        </w:rPr>
      </w:pPr>
      <w:r w:rsidRPr="00705703">
        <w:rPr>
          <w:rFonts w:cstheme="minorHAnsi"/>
          <w:b/>
          <w:bCs/>
        </w:rPr>
        <w:t xml:space="preserve">2.2 </w:t>
      </w:r>
      <w:r w:rsidR="00EF17E0" w:rsidRPr="00705703">
        <w:rPr>
          <w:rFonts w:cstheme="minorHAnsi"/>
          <w:b/>
          <w:bCs/>
        </w:rPr>
        <w:t>Human Platelet Preparation</w:t>
      </w:r>
    </w:p>
    <w:p w14:paraId="4DCFA405" w14:textId="32C11D7A" w:rsidR="005C03AA" w:rsidRPr="00705703" w:rsidRDefault="005C03AA" w:rsidP="00D57B88">
      <w:pPr>
        <w:autoSpaceDE w:val="0"/>
        <w:autoSpaceDN w:val="0"/>
        <w:adjustRightInd w:val="0"/>
        <w:spacing w:after="0" w:line="276" w:lineRule="auto"/>
        <w:rPr>
          <w:rFonts w:cstheme="minorHAnsi"/>
        </w:rPr>
      </w:pPr>
      <w:r w:rsidRPr="00705703">
        <w:rPr>
          <w:rFonts w:cstheme="minorHAnsi"/>
        </w:rPr>
        <w:t xml:space="preserve">This study was approved by </w:t>
      </w:r>
      <w:r w:rsidR="00C20E24" w:rsidRPr="00705703">
        <w:rPr>
          <w:rFonts w:cstheme="minorHAnsi"/>
        </w:rPr>
        <w:t xml:space="preserve">the </w:t>
      </w:r>
      <w:proofErr w:type="spellStart"/>
      <w:r w:rsidRPr="00705703">
        <w:rPr>
          <w:rFonts w:cstheme="minorHAnsi"/>
        </w:rPr>
        <w:t>Keele</w:t>
      </w:r>
      <w:proofErr w:type="spellEnd"/>
      <w:r w:rsidRPr="00705703">
        <w:rPr>
          <w:rFonts w:cstheme="minorHAnsi"/>
        </w:rPr>
        <w:t xml:space="preserve"> University Research Ethics Committee. Healthy, drug free volunteers donated blood after giving written informed consent. Blood was collected via venepuncture and mixed with one-sixth volume of acid citrate dextrose anticoagulant (ACD; 85 m</w:t>
      </w:r>
      <w:r w:rsidR="00B724AA" w:rsidRPr="00705703">
        <w:rPr>
          <w:rFonts w:cstheme="minorHAnsi"/>
        </w:rPr>
        <w:t>M</w:t>
      </w:r>
      <w:r w:rsidRPr="00705703">
        <w:rPr>
          <w:rFonts w:cstheme="minorHAnsi"/>
        </w:rPr>
        <w:t xml:space="preserve"> sodium citrate, 78 m</w:t>
      </w:r>
      <w:r w:rsidR="00B724AA" w:rsidRPr="00705703">
        <w:rPr>
          <w:rFonts w:cstheme="minorHAnsi"/>
        </w:rPr>
        <w:t>M</w:t>
      </w:r>
      <w:r w:rsidRPr="00705703">
        <w:rPr>
          <w:rFonts w:cstheme="minorHAnsi"/>
        </w:rPr>
        <w:t xml:space="preserve"> citric acid, and 111 m</w:t>
      </w:r>
      <w:r w:rsidR="00B724AA" w:rsidRPr="00705703">
        <w:rPr>
          <w:rFonts w:cstheme="minorHAnsi"/>
        </w:rPr>
        <w:t>M</w:t>
      </w:r>
      <w:r w:rsidRPr="00705703">
        <w:rPr>
          <w:rFonts w:cstheme="minorHAnsi"/>
        </w:rPr>
        <w:t xml:space="preserve"> glucose). This blood was then subjected to centrifugation for 8 min at 700g. Platelet rich plasma (PRP) was then collected from above the buffy coat and immediately treated with 100 </w:t>
      </w:r>
      <w:proofErr w:type="spellStart"/>
      <w:r w:rsidRPr="00705703">
        <w:rPr>
          <w:rFonts w:cstheme="minorHAnsi"/>
        </w:rPr>
        <w:t>μ</w:t>
      </w:r>
      <w:r w:rsidR="00B724AA" w:rsidRPr="00705703">
        <w:rPr>
          <w:rFonts w:cstheme="minorHAnsi"/>
        </w:rPr>
        <w:t>M</w:t>
      </w:r>
      <w:proofErr w:type="spellEnd"/>
      <w:r w:rsidR="00EE18FD" w:rsidRPr="00705703">
        <w:rPr>
          <w:rFonts w:cstheme="minorHAnsi"/>
        </w:rPr>
        <w:t xml:space="preserve"> aspirin and 0.1 U/</w:t>
      </w:r>
      <w:r w:rsidRPr="00705703">
        <w:rPr>
          <w:rFonts w:cstheme="minorHAnsi"/>
        </w:rPr>
        <w:t xml:space="preserve">mL apyrase. </w:t>
      </w:r>
    </w:p>
    <w:p w14:paraId="31D43E24" w14:textId="77777777" w:rsidR="005C03AA" w:rsidRPr="00705703" w:rsidRDefault="005C03AA" w:rsidP="00D57B88">
      <w:pPr>
        <w:autoSpaceDE w:val="0"/>
        <w:autoSpaceDN w:val="0"/>
        <w:adjustRightInd w:val="0"/>
        <w:spacing w:after="0" w:line="276" w:lineRule="auto"/>
        <w:rPr>
          <w:rFonts w:cstheme="minorHAnsi"/>
          <w:b/>
          <w:bCs/>
        </w:rPr>
      </w:pPr>
    </w:p>
    <w:p w14:paraId="3660BB41" w14:textId="37366AFA" w:rsidR="005C03AA" w:rsidRPr="00705703" w:rsidRDefault="008B67BC" w:rsidP="00D57B88">
      <w:pPr>
        <w:autoSpaceDE w:val="0"/>
        <w:autoSpaceDN w:val="0"/>
        <w:adjustRightInd w:val="0"/>
        <w:spacing w:after="0" w:line="276" w:lineRule="auto"/>
        <w:rPr>
          <w:rFonts w:cstheme="minorHAnsi"/>
          <w:b/>
        </w:rPr>
      </w:pPr>
      <w:r w:rsidRPr="00705703">
        <w:rPr>
          <w:rFonts w:cstheme="minorHAnsi"/>
          <w:b/>
        </w:rPr>
        <w:t xml:space="preserve">2.3 </w:t>
      </w:r>
      <w:r w:rsidR="005C03AA" w:rsidRPr="00705703">
        <w:rPr>
          <w:rFonts w:cstheme="minorHAnsi"/>
          <w:b/>
        </w:rPr>
        <w:t xml:space="preserve">Monitoring thrombin-evoked rises in cytosolic </w:t>
      </w:r>
      <w:r w:rsidR="00C20E24" w:rsidRPr="00705703">
        <w:rPr>
          <w:rFonts w:cstheme="minorHAnsi"/>
          <w:b/>
        </w:rPr>
        <w:t>and</w:t>
      </w:r>
      <w:r w:rsidR="005C03AA" w:rsidRPr="00705703">
        <w:rPr>
          <w:rFonts w:cstheme="minorHAnsi"/>
          <w:b/>
        </w:rPr>
        <w:t xml:space="preserve"> extracellular Ca</w:t>
      </w:r>
      <w:r w:rsidR="005C03AA" w:rsidRPr="00705703">
        <w:rPr>
          <w:rFonts w:cstheme="minorHAnsi"/>
          <w:b/>
          <w:vertAlign w:val="superscript"/>
        </w:rPr>
        <w:t>2+</w:t>
      </w:r>
      <w:r w:rsidR="005C03AA" w:rsidRPr="00705703">
        <w:rPr>
          <w:rFonts w:cstheme="minorHAnsi"/>
          <w:b/>
        </w:rPr>
        <w:t xml:space="preserve"> </w:t>
      </w:r>
      <w:r w:rsidR="00C20E24" w:rsidRPr="00705703">
        <w:rPr>
          <w:rFonts w:cstheme="minorHAnsi"/>
          <w:b/>
        </w:rPr>
        <w:t>concentrations</w:t>
      </w:r>
      <w:r w:rsidR="00A96CC9" w:rsidRPr="00705703">
        <w:rPr>
          <w:rFonts w:cstheme="minorHAnsi"/>
          <w:b/>
        </w:rPr>
        <w:t>,</w:t>
      </w:r>
      <w:r w:rsidR="00C20E24" w:rsidRPr="00705703">
        <w:rPr>
          <w:rFonts w:cstheme="minorHAnsi"/>
          <w:b/>
        </w:rPr>
        <w:t xml:space="preserve"> </w:t>
      </w:r>
      <w:r w:rsidR="005C03AA" w:rsidRPr="00705703">
        <w:rPr>
          <w:rFonts w:cstheme="minorHAnsi"/>
          <w:b/>
        </w:rPr>
        <w:t>and cytosolic Na</w:t>
      </w:r>
      <w:r w:rsidR="005C03AA" w:rsidRPr="00705703">
        <w:rPr>
          <w:rFonts w:cstheme="minorHAnsi"/>
          <w:b/>
          <w:vertAlign w:val="superscript"/>
        </w:rPr>
        <w:t>+</w:t>
      </w:r>
      <w:r w:rsidR="005C03AA" w:rsidRPr="00705703">
        <w:rPr>
          <w:rFonts w:cstheme="minorHAnsi"/>
          <w:b/>
        </w:rPr>
        <w:t xml:space="preserve"> concentration in washed human platelet suspension</w:t>
      </w:r>
      <w:r w:rsidR="00A40B38" w:rsidRPr="00705703">
        <w:rPr>
          <w:rFonts w:cstheme="minorHAnsi"/>
          <w:b/>
        </w:rPr>
        <w:t>s</w:t>
      </w:r>
    </w:p>
    <w:p w14:paraId="37FC6DBA" w14:textId="65FC1EEE" w:rsidR="005C03AA" w:rsidRPr="00705703" w:rsidRDefault="005C03AA" w:rsidP="00D57B88">
      <w:pPr>
        <w:autoSpaceDE w:val="0"/>
        <w:autoSpaceDN w:val="0"/>
        <w:adjustRightInd w:val="0"/>
        <w:spacing w:after="0" w:line="276" w:lineRule="auto"/>
        <w:rPr>
          <w:rFonts w:cstheme="minorHAnsi"/>
        </w:rPr>
      </w:pPr>
      <w:r w:rsidRPr="00705703">
        <w:rPr>
          <w:rFonts w:cstheme="minorHAnsi"/>
        </w:rPr>
        <w:t>Thrombin-evoked changes in [Ca</w:t>
      </w:r>
      <w:r w:rsidRPr="00705703">
        <w:rPr>
          <w:rFonts w:cstheme="minorHAnsi"/>
          <w:vertAlign w:val="superscript"/>
        </w:rPr>
        <w:t>2</w:t>
      </w:r>
      <w:proofErr w:type="gramStart"/>
      <w:r w:rsidRPr="00705703">
        <w:rPr>
          <w:rFonts w:cstheme="minorHAnsi"/>
          <w:vertAlign w:val="superscript"/>
        </w:rPr>
        <w:t>+</w:t>
      </w:r>
      <w:r w:rsidRPr="00705703">
        <w:rPr>
          <w:rFonts w:cstheme="minorHAnsi"/>
        </w:rPr>
        <w:t>]</w:t>
      </w:r>
      <w:proofErr w:type="spellStart"/>
      <w:r w:rsidRPr="00705703">
        <w:rPr>
          <w:rFonts w:cstheme="minorHAnsi"/>
          <w:vertAlign w:val="subscript"/>
        </w:rPr>
        <w:t>cyt</w:t>
      </w:r>
      <w:proofErr w:type="spellEnd"/>
      <w:proofErr w:type="gramEnd"/>
      <w:r w:rsidRPr="00705703">
        <w:rPr>
          <w:rFonts w:cstheme="minorHAnsi"/>
        </w:rPr>
        <w:t xml:space="preserve"> </w:t>
      </w:r>
      <w:r w:rsidR="00A40B38" w:rsidRPr="00705703">
        <w:rPr>
          <w:rFonts w:cstheme="minorHAnsi"/>
        </w:rPr>
        <w:t>or</w:t>
      </w:r>
      <w:r w:rsidR="00A96CC9" w:rsidRPr="00705703">
        <w:rPr>
          <w:rFonts w:cstheme="minorHAnsi"/>
        </w:rPr>
        <w:t xml:space="preserve"> cytosolic Na</w:t>
      </w:r>
      <w:r w:rsidR="00A96CC9" w:rsidRPr="00705703">
        <w:rPr>
          <w:rFonts w:cstheme="minorHAnsi"/>
          <w:vertAlign w:val="superscript"/>
        </w:rPr>
        <w:t>+</w:t>
      </w:r>
      <w:r w:rsidR="00A96CC9" w:rsidRPr="00705703">
        <w:rPr>
          <w:rFonts w:cstheme="minorHAnsi"/>
        </w:rPr>
        <w:t xml:space="preserve"> concentration</w:t>
      </w:r>
      <w:r w:rsidR="00A40B38" w:rsidRPr="00705703">
        <w:rPr>
          <w:rFonts w:cstheme="minorHAnsi"/>
        </w:rPr>
        <w:t xml:space="preserve"> </w:t>
      </w:r>
      <w:r w:rsidR="00A96CC9" w:rsidRPr="00705703">
        <w:rPr>
          <w:rFonts w:cstheme="minorHAnsi"/>
        </w:rPr>
        <w:t>(</w:t>
      </w:r>
      <w:r w:rsidRPr="00705703">
        <w:rPr>
          <w:rFonts w:cstheme="minorHAnsi"/>
        </w:rPr>
        <w:t>[Na</w:t>
      </w:r>
      <w:r w:rsidRPr="00705703">
        <w:rPr>
          <w:rFonts w:cstheme="minorHAnsi"/>
          <w:vertAlign w:val="superscript"/>
        </w:rPr>
        <w:t>+</w:t>
      </w:r>
      <w:r w:rsidRPr="00705703">
        <w:rPr>
          <w:rFonts w:cstheme="minorHAnsi"/>
        </w:rPr>
        <w:t>]</w:t>
      </w:r>
      <w:proofErr w:type="spellStart"/>
      <w:r w:rsidRPr="00705703">
        <w:rPr>
          <w:rFonts w:cstheme="minorHAnsi"/>
          <w:vertAlign w:val="subscript"/>
        </w:rPr>
        <w:t>cyt</w:t>
      </w:r>
      <w:proofErr w:type="spellEnd"/>
      <w:r w:rsidR="00A96CC9" w:rsidRPr="00705703">
        <w:rPr>
          <w:rFonts w:cstheme="minorHAnsi"/>
        </w:rPr>
        <w:t>)</w:t>
      </w:r>
      <w:r w:rsidRPr="00705703">
        <w:rPr>
          <w:rFonts w:cstheme="minorHAnsi"/>
        </w:rPr>
        <w:t xml:space="preserve">were monitored in Fura-2- </w:t>
      </w:r>
      <w:r w:rsidR="00A40B38" w:rsidRPr="00705703">
        <w:rPr>
          <w:rFonts w:cstheme="minorHAnsi"/>
        </w:rPr>
        <w:t xml:space="preserve">or </w:t>
      </w:r>
      <w:r w:rsidRPr="00705703">
        <w:rPr>
          <w:rFonts w:cstheme="minorHAnsi"/>
        </w:rPr>
        <w:t>SBFI-loaded platelets respectively,  using our previously published methodologie</w:t>
      </w:r>
      <w:r w:rsidR="00F07491" w:rsidRPr="00705703">
        <w:rPr>
          <w:rFonts w:cstheme="minorHAnsi"/>
        </w:rPr>
        <w:t>s [18].</w:t>
      </w:r>
      <w:r w:rsidR="00E01DDC" w:rsidRPr="00705703">
        <w:rPr>
          <w:rFonts w:cstheme="minorHAnsi"/>
        </w:rPr>
        <w:t xml:space="preserve"> Changes in extracellular </w:t>
      </w:r>
      <w:r w:rsidRPr="00705703">
        <w:rPr>
          <w:rFonts w:cstheme="minorHAnsi"/>
        </w:rPr>
        <w:t>Ca</w:t>
      </w:r>
      <w:r w:rsidRPr="00705703">
        <w:rPr>
          <w:rFonts w:cstheme="minorHAnsi"/>
          <w:vertAlign w:val="superscript"/>
        </w:rPr>
        <w:t>2+</w:t>
      </w:r>
      <w:r w:rsidR="00E01DDC" w:rsidRPr="00705703">
        <w:rPr>
          <w:rFonts w:cstheme="minorHAnsi"/>
        </w:rPr>
        <w:t xml:space="preserve"> concentration</w:t>
      </w:r>
      <w:r w:rsidRPr="00705703">
        <w:rPr>
          <w:rFonts w:cstheme="minorHAnsi"/>
        </w:rPr>
        <w:t xml:space="preserve"> ([Ca</w:t>
      </w:r>
      <w:r w:rsidRPr="00705703">
        <w:rPr>
          <w:rFonts w:cstheme="minorHAnsi"/>
          <w:vertAlign w:val="superscript"/>
        </w:rPr>
        <w:t>2+</w:t>
      </w:r>
      <w:r w:rsidRPr="00705703">
        <w:rPr>
          <w:rFonts w:cstheme="minorHAnsi"/>
        </w:rPr>
        <w:t>]</w:t>
      </w:r>
      <w:proofErr w:type="spellStart"/>
      <w:r w:rsidRPr="00705703">
        <w:rPr>
          <w:rFonts w:cstheme="minorHAnsi"/>
          <w:vertAlign w:val="subscript"/>
        </w:rPr>
        <w:t>ext</w:t>
      </w:r>
      <w:proofErr w:type="spellEnd"/>
      <w:r w:rsidRPr="00705703">
        <w:rPr>
          <w:rFonts w:cstheme="minorHAnsi"/>
        </w:rPr>
        <w:t xml:space="preserve">) were monitored using washed platelets resuspended in the presence of 2.5 </w:t>
      </w:r>
      <w:proofErr w:type="spellStart"/>
      <w:r w:rsidRPr="00705703">
        <w:rPr>
          <w:rFonts w:cstheme="minorHAnsi"/>
        </w:rPr>
        <w:t>μM</w:t>
      </w:r>
      <w:proofErr w:type="spellEnd"/>
      <w:r w:rsidRPr="00705703">
        <w:rPr>
          <w:rFonts w:cstheme="minorHAnsi"/>
        </w:rPr>
        <w:t xml:space="preserve"> Fluo-4  K</w:t>
      </w:r>
      <w:r w:rsidRPr="00705703">
        <w:rPr>
          <w:rFonts w:cstheme="minorHAnsi"/>
          <w:vertAlign w:val="superscript"/>
        </w:rPr>
        <w:t>+</w:t>
      </w:r>
      <w:r w:rsidRPr="00705703">
        <w:rPr>
          <w:rFonts w:cstheme="minorHAnsi"/>
        </w:rPr>
        <w:t xml:space="preserve"> salt</w:t>
      </w:r>
      <w:r w:rsidR="00B724AA" w:rsidRPr="00705703">
        <w:rPr>
          <w:rFonts w:cstheme="minorHAnsi"/>
        </w:rPr>
        <w:t>.</w:t>
      </w:r>
      <w:r w:rsidR="00B724AA" w:rsidRPr="00705703">
        <w:rPr>
          <w:rFonts w:cstheme="minorHAnsi"/>
          <w:vertAlign w:val="superscript"/>
        </w:rPr>
        <w:t>11</w:t>
      </w:r>
      <w:r w:rsidR="00B724AA" w:rsidRPr="00705703">
        <w:rPr>
          <w:rFonts w:cstheme="minorHAnsi"/>
        </w:rPr>
        <w:t xml:space="preserve"> </w:t>
      </w:r>
      <w:r w:rsidRPr="00705703">
        <w:rPr>
          <w:rFonts w:cstheme="minorHAnsi"/>
        </w:rPr>
        <w:t>Experiments were performed on 1.2 mL magnetically-stirred aliquots of washed human platelet suspensions held at 37°C. Fluorescent measurements were recorded using a Cairn Research Spectrophotometer (Cairn Research, Faversham, UK). [Ca</w:t>
      </w:r>
      <w:r w:rsidRPr="00705703">
        <w:rPr>
          <w:rFonts w:cstheme="minorHAnsi"/>
          <w:vertAlign w:val="superscript"/>
        </w:rPr>
        <w:t>2</w:t>
      </w:r>
      <w:proofErr w:type="gramStart"/>
      <w:r w:rsidRPr="00705703">
        <w:rPr>
          <w:rFonts w:cstheme="minorHAnsi"/>
          <w:vertAlign w:val="superscript"/>
        </w:rPr>
        <w:t>+</w:t>
      </w:r>
      <w:r w:rsidRPr="00705703">
        <w:rPr>
          <w:rFonts w:cstheme="minorHAnsi"/>
        </w:rPr>
        <w:t>]</w:t>
      </w:r>
      <w:proofErr w:type="spellStart"/>
      <w:r w:rsidRPr="00705703">
        <w:rPr>
          <w:rFonts w:cstheme="minorHAnsi"/>
          <w:vertAlign w:val="subscript"/>
        </w:rPr>
        <w:t>cyt</w:t>
      </w:r>
      <w:proofErr w:type="spellEnd"/>
      <w:proofErr w:type="gramEnd"/>
      <w:r w:rsidRPr="00705703">
        <w:rPr>
          <w:rFonts w:cstheme="minorHAnsi"/>
        </w:rPr>
        <w:t>, [Na</w:t>
      </w:r>
      <w:r w:rsidRPr="00705703">
        <w:rPr>
          <w:rFonts w:cstheme="minorHAnsi"/>
          <w:vertAlign w:val="superscript"/>
        </w:rPr>
        <w:t>+</w:t>
      </w:r>
      <w:r w:rsidRPr="00705703">
        <w:rPr>
          <w:rFonts w:cstheme="minorHAnsi"/>
        </w:rPr>
        <w:t>]</w:t>
      </w:r>
      <w:proofErr w:type="spellStart"/>
      <w:r w:rsidRPr="00705703">
        <w:rPr>
          <w:rFonts w:cstheme="minorHAnsi"/>
          <w:vertAlign w:val="subscript"/>
        </w:rPr>
        <w:t>cyt</w:t>
      </w:r>
      <w:proofErr w:type="spellEnd"/>
      <w:r w:rsidRPr="00705703">
        <w:rPr>
          <w:rFonts w:cstheme="minorHAnsi"/>
        </w:rPr>
        <w:t xml:space="preserve">  and [Ca</w:t>
      </w:r>
      <w:r w:rsidRPr="00705703">
        <w:rPr>
          <w:rFonts w:cstheme="minorHAnsi"/>
          <w:vertAlign w:val="superscript"/>
        </w:rPr>
        <w:t>2+</w:t>
      </w:r>
      <w:r w:rsidRPr="00705703">
        <w:rPr>
          <w:rFonts w:cstheme="minorHAnsi"/>
        </w:rPr>
        <w:t>]</w:t>
      </w:r>
      <w:proofErr w:type="spellStart"/>
      <w:r w:rsidRPr="00705703">
        <w:rPr>
          <w:rFonts w:cstheme="minorHAnsi"/>
          <w:vertAlign w:val="subscript"/>
        </w:rPr>
        <w:t>ext</w:t>
      </w:r>
      <w:proofErr w:type="spellEnd"/>
      <w:r w:rsidRPr="00705703">
        <w:rPr>
          <w:rFonts w:cstheme="minorHAnsi"/>
        </w:rPr>
        <w:t>, were quantified by integration of the change in fluorescence records from basal with respect to time for 3.5 min after thrombin addition.</w:t>
      </w:r>
    </w:p>
    <w:p w14:paraId="6A0A4C7D" w14:textId="77777777" w:rsidR="005C03AA" w:rsidRPr="00705703" w:rsidRDefault="005C03AA" w:rsidP="00D57B88">
      <w:pPr>
        <w:autoSpaceDE w:val="0"/>
        <w:autoSpaceDN w:val="0"/>
        <w:adjustRightInd w:val="0"/>
        <w:spacing w:after="0" w:line="276" w:lineRule="auto"/>
        <w:rPr>
          <w:rFonts w:cstheme="minorHAnsi"/>
          <w:b/>
          <w:bCs/>
        </w:rPr>
      </w:pPr>
    </w:p>
    <w:p w14:paraId="28254209" w14:textId="12A57310" w:rsidR="005C03AA" w:rsidRPr="00705703" w:rsidRDefault="008B67BC" w:rsidP="00D57B88">
      <w:pPr>
        <w:autoSpaceDE w:val="0"/>
        <w:autoSpaceDN w:val="0"/>
        <w:adjustRightInd w:val="0"/>
        <w:spacing w:after="0" w:line="276" w:lineRule="auto"/>
        <w:rPr>
          <w:rFonts w:cstheme="minorHAnsi"/>
        </w:rPr>
      </w:pPr>
      <w:r w:rsidRPr="00705703">
        <w:rPr>
          <w:rFonts w:cstheme="minorHAnsi"/>
          <w:b/>
          <w:bCs/>
        </w:rPr>
        <w:t xml:space="preserve">2.4 </w:t>
      </w:r>
      <w:r w:rsidR="005C03AA" w:rsidRPr="00705703">
        <w:rPr>
          <w:rFonts w:cstheme="minorHAnsi"/>
          <w:b/>
          <w:bCs/>
        </w:rPr>
        <w:t>Imaging of thrombin-evoked changes in [Ca</w:t>
      </w:r>
      <w:r w:rsidR="005C03AA" w:rsidRPr="00705703">
        <w:rPr>
          <w:rFonts w:cstheme="minorHAnsi"/>
          <w:b/>
          <w:bCs/>
          <w:vertAlign w:val="superscript"/>
        </w:rPr>
        <w:t>2</w:t>
      </w:r>
      <w:proofErr w:type="gramStart"/>
      <w:r w:rsidR="005C03AA" w:rsidRPr="00705703">
        <w:rPr>
          <w:rFonts w:cstheme="minorHAnsi"/>
          <w:b/>
          <w:bCs/>
          <w:vertAlign w:val="superscript"/>
        </w:rPr>
        <w:t>+</w:t>
      </w:r>
      <w:r w:rsidR="005C03AA" w:rsidRPr="00705703">
        <w:rPr>
          <w:rFonts w:cstheme="minorHAnsi"/>
          <w:b/>
          <w:bCs/>
        </w:rPr>
        <w:t>]</w:t>
      </w:r>
      <w:proofErr w:type="spellStart"/>
      <w:r w:rsidR="005C03AA" w:rsidRPr="00705703">
        <w:rPr>
          <w:rFonts w:cstheme="minorHAnsi"/>
          <w:b/>
          <w:bCs/>
          <w:vertAlign w:val="subscript"/>
        </w:rPr>
        <w:t>ext</w:t>
      </w:r>
      <w:proofErr w:type="spellEnd"/>
      <w:proofErr w:type="gramEnd"/>
      <w:r w:rsidR="005C03AA" w:rsidRPr="00705703">
        <w:rPr>
          <w:rFonts w:cstheme="minorHAnsi"/>
          <w:b/>
          <w:bCs/>
        </w:rPr>
        <w:t xml:space="preserve"> in single human platelets </w:t>
      </w:r>
    </w:p>
    <w:p w14:paraId="4CC11FA2" w14:textId="2319F288" w:rsidR="005C03AA" w:rsidRPr="00705703" w:rsidRDefault="005C03AA" w:rsidP="00D57B88">
      <w:pPr>
        <w:autoSpaceDE w:val="0"/>
        <w:autoSpaceDN w:val="0"/>
        <w:adjustRightInd w:val="0"/>
        <w:spacing w:after="0" w:line="276" w:lineRule="auto"/>
        <w:rPr>
          <w:shd w:val="clear" w:color="auto" w:fill="FFFFFF"/>
        </w:rPr>
      </w:pPr>
      <w:r w:rsidRPr="00705703">
        <w:rPr>
          <w:rFonts w:cstheme="minorHAnsi"/>
          <w:bCs/>
        </w:rPr>
        <w:t>Ca</w:t>
      </w:r>
      <w:r w:rsidRPr="00705703">
        <w:rPr>
          <w:rFonts w:cstheme="minorHAnsi"/>
          <w:bCs/>
          <w:vertAlign w:val="superscript"/>
        </w:rPr>
        <w:t>2+</w:t>
      </w:r>
      <w:r w:rsidRPr="00705703">
        <w:rPr>
          <w:rFonts w:cstheme="minorHAnsi"/>
          <w:b/>
          <w:bCs/>
          <w:vertAlign w:val="superscript"/>
        </w:rPr>
        <w:t xml:space="preserve"> </w:t>
      </w:r>
      <w:r w:rsidRPr="00705703">
        <w:rPr>
          <w:rFonts w:cstheme="minorHAnsi"/>
        </w:rPr>
        <w:t>removal into the pericellular region of individual platelets was monitored in washed platelet suspensions to which Fluo-4 K</w:t>
      </w:r>
      <w:r w:rsidRPr="00705703">
        <w:rPr>
          <w:rFonts w:cstheme="minorHAnsi"/>
          <w:vertAlign w:val="superscript"/>
        </w:rPr>
        <w:t>+</w:t>
      </w:r>
      <w:r w:rsidRPr="00705703">
        <w:rPr>
          <w:rFonts w:cstheme="minorHAnsi"/>
        </w:rPr>
        <w:t xml:space="preserve"> salt had been added</w:t>
      </w:r>
      <w:r w:rsidR="00154066" w:rsidRPr="00705703">
        <w:rPr>
          <w:rFonts w:cstheme="minorHAnsi"/>
        </w:rPr>
        <w:t xml:space="preserve"> [18]</w:t>
      </w:r>
      <w:r w:rsidRPr="00705703">
        <w:rPr>
          <w:rFonts w:cstheme="minorHAnsi"/>
        </w:rPr>
        <w:t xml:space="preserve">. Washed platelets were collected by centrifugation of PRP at 350 </w:t>
      </w:r>
      <w:r w:rsidRPr="00705703">
        <w:rPr>
          <w:rFonts w:cstheme="minorHAnsi"/>
          <w:i/>
          <w:iCs/>
        </w:rPr>
        <w:t xml:space="preserve">g </w:t>
      </w:r>
      <w:r w:rsidRPr="00705703">
        <w:rPr>
          <w:rFonts w:cstheme="minorHAnsi"/>
        </w:rPr>
        <w:t>for 20 min</w:t>
      </w:r>
      <w:r w:rsidR="00AF5FF7" w:rsidRPr="00705703">
        <w:rPr>
          <w:rFonts w:cstheme="minorHAnsi"/>
        </w:rPr>
        <w:t>.  Washed platelets were</w:t>
      </w:r>
      <w:r w:rsidRPr="00705703">
        <w:rPr>
          <w:rFonts w:cstheme="minorHAnsi"/>
        </w:rPr>
        <w:t xml:space="preserve"> resuspended</w:t>
      </w:r>
      <w:r w:rsidR="00AF5FF7" w:rsidRPr="00705703">
        <w:rPr>
          <w:rFonts w:cstheme="minorHAnsi"/>
        </w:rPr>
        <w:t xml:space="preserve"> at a density of 2x10</w:t>
      </w:r>
      <w:r w:rsidR="00AF5FF7" w:rsidRPr="00705703">
        <w:rPr>
          <w:rFonts w:cstheme="minorHAnsi"/>
          <w:vertAlign w:val="superscript"/>
        </w:rPr>
        <w:t>8</w:t>
      </w:r>
      <w:r w:rsidR="00AF5FF7" w:rsidRPr="00705703">
        <w:rPr>
          <w:rFonts w:cstheme="minorHAnsi"/>
        </w:rPr>
        <w:t xml:space="preserve"> cells.mL</w:t>
      </w:r>
      <w:r w:rsidR="00AF5FF7" w:rsidRPr="00705703">
        <w:rPr>
          <w:rFonts w:cstheme="minorHAnsi"/>
          <w:vertAlign w:val="superscript"/>
        </w:rPr>
        <w:t>-1</w:t>
      </w:r>
      <w:r w:rsidRPr="00705703">
        <w:rPr>
          <w:rFonts w:cstheme="minorHAnsi"/>
        </w:rPr>
        <w:t xml:space="preserve"> in</w:t>
      </w:r>
      <w:r w:rsidR="00AD0D29" w:rsidRPr="00705703">
        <w:rPr>
          <w:shd w:val="clear" w:color="auto" w:fill="FFFFFF"/>
        </w:rPr>
        <w:t xml:space="preserve"> </w:t>
      </w:r>
      <w:proofErr w:type="spellStart"/>
      <w:r w:rsidR="00AD0D29" w:rsidRPr="00705703">
        <w:rPr>
          <w:shd w:val="clear" w:color="auto" w:fill="FFFFFF"/>
        </w:rPr>
        <w:t>Hepes</w:t>
      </w:r>
      <w:proofErr w:type="spellEnd"/>
      <w:r w:rsidR="00AD0D29" w:rsidRPr="00705703">
        <w:rPr>
          <w:shd w:val="clear" w:color="auto" w:fill="FFFFFF"/>
        </w:rPr>
        <w:t>-buffered saline (HBS; 145 m</w:t>
      </w:r>
      <w:r w:rsidR="00482D34">
        <w:rPr>
          <w:shd w:val="clear" w:color="auto" w:fill="FFFFFF"/>
        </w:rPr>
        <w:t>M</w:t>
      </w:r>
      <w:r w:rsidR="00AD0D29" w:rsidRPr="00705703">
        <w:rPr>
          <w:shd w:val="clear" w:color="auto" w:fill="FFFFFF"/>
        </w:rPr>
        <w:t> NaCl, 10 m</w:t>
      </w:r>
      <w:r w:rsidR="00482D34">
        <w:rPr>
          <w:shd w:val="clear" w:color="auto" w:fill="FFFFFF"/>
        </w:rPr>
        <w:t>M</w:t>
      </w:r>
      <w:r w:rsidR="00AD0D29" w:rsidRPr="00705703">
        <w:rPr>
          <w:shd w:val="clear" w:color="auto" w:fill="FFFFFF"/>
        </w:rPr>
        <w:t> </w:t>
      </w:r>
      <w:proofErr w:type="spellStart"/>
      <w:r w:rsidR="00AD0D29" w:rsidRPr="00705703">
        <w:rPr>
          <w:shd w:val="clear" w:color="auto" w:fill="FFFFFF"/>
        </w:rPr>
        <w:t>Hepes</w:t>
      </w:r>
      <w:proofErr w:type="spellEnd"/>
      <w:r w:rsidR="00AD0D29" w:rsidRPr="00705703">
        <w:rPr>
          <w:shd w:val="clear" w:color="auto" w:fill="FFFFFF"/>
        </w:rPr>
        <w:t xml:space="preserve"> (</w:t>
      </w:r>
      <w:r w:rsidR="00AD0D29" w:rsidRPr="00705703">
        <w:rPr>
          <w:rStyle w:val="Emphasis"/>
          <w:shd w:val="clear" w:color="auto" w:fill="FFFFFF"/>
        </w:rPr>
        <w:t>N</w:t>
      </w:r>
      <w:r w:rsidR="00AD0D29" w:rsidRPr="00705703">
        <w:rPr>
          <w:shd w:val="clear" w:color="auto" w:fill="FFFFFF"/>
        </w:rPr>
        <w:t>-2-hydroxyethylpiperazine-</w:t>
      </w:r>
      <w:r w:rsidR="00AD0D29" w:rsidRPr="00705703">
        <w:rPr>
          <w:rStyle w:val="Emphasis"/>
          <w:shd w:val="clear" w:color="auto" w:fill="FFFFFF"/>
        </w:rPr>
        <w:t>N</w:t>
      </w:r>
      <w:r w:rsidR="00AD0D29" w:rsidRPr="00705703">
        <w:rPr>
          <w:shd w:val="clear" w:color="auto" w:fill="FFFFFF"/>
        </w:rPr>
        <w:t>’-</w:t>
      </w:r>
      <w:r w:rsidR="00187D18" w:rsidRPr="00705703">
        <w:rPr>
          <w:shd w:val="clear" w:color="auto" w:fill="FFFFFF"/>
        </w:rPr>
        <w:t xml:space="preserve">2-ethanesulfonic acid), </w:t>
      </w:r>
      <w:r w:rsidR="00DF1FB3" w:rsidRPr="00705703">
        <w:rPr>
          <w:shd w:val="clear" w:color="auto" w:fill="FFFFFF"/>
        </w:rPr>
        <w:t>5</w:t>
      </w:r>
      <w:r w:rsidR="00AD0D29" w:rsidRPr="00705703">
        <w:rPr>
          <w:shd w:val="clear" w:color="auto" w:fill="FFFFFF"/>
        </w:rPr>
        <w:t>m</w:t>
      </w:r>
      <w:r w:rsidR="00482D34">
        <w:rPr>
          <w:shd w:val="clear" w:color="auto" w:fill="FFFFFF"/>
        </w:rPr>
        <w:t>M</w:t>
      </w:r>
      <w:r w:rsidR="00AD0D29" w:rsidRPr="00705703">
        <w:rPr>
          <w:shd w:val="clear" w:color="auto" w:fill="FFFFFF"/>
        </w:rPr>
        <w:t> </w:t>
      </w:r>
      <w:proofErr w:type="spellStart"/>
      <w:r w:rsidR="00AD0D29" w:rsidRPr="00705703">
        <w:rPr>
          <w:shd w:val="clear" w:color="auto" w:fill="FFFFFF"/>
        </w:rPr>
        <w:t>KCl</w:t>
      </w:r>
      <w:proofErr w:type="spellEnd"/>
      <w:r w:rsidR="00AD0D29" w:rsidRPr="00705703">
        <w:rPr>
          <w:shd w:val="clear" w:color="auto" w:fill="FFFFFF"/>
        </w:rPr>
        <w:t xml:space="preserve">, 1 </w:t>
      </w:r>
      <w:r w:rsidR="00482D34">
        <w:rPr>
          <w:shd w:val="clear" w:color="auto" w:fill="FFFFFF"/>
        </w:rPr>
        <w:t>mM</w:t>
      </w:r>
      <w:r w:rsidR="00AD0D29" w:rsidRPr="00705703">
        <w:rPr>
          <w:shd w:val="clear" w:color="auto" w:fill="FFFFFF"/>
        </w:rPr>
        <w:t> MgSO</w:t>
      </w:r>
      <w:r w:rsidR="00AD0D29" w:rsidRPr="00705703">
        <w:rPr>
          <w:sz w:val="20"/>
          <w:szCs w:val="20"/>
          <w:shd w:val="clear" w:color="auto" w:fill="FFFFFF"/>
          <w:vertAlign w:val="subscript"/>
        </w:rPr>
        <w:t>4</w:t>
      </w:r>
      <w:r w:rsidR="00AD0D29" w:rsidRPr="00705703">
        <w:rPr>
          <w:shd w:val="clear" w:color="auto" w:fill="FFFFFF"/>
        </w:rPr>
        <w:t xml:space="preserve">, pH 7.45) supplemented </w:t>
      </w:r>
      <w:r w:rsidR="00DF1FB3" w:rsidRPr="00705703">
        <w:rPr>
          <w:shd w:val="clear" w:color="auto" w:fill="FFFFFF"/>
        </w:rPr>
        <w:t xml:space="preserve">on the day </w:t>
      </w:r>
      <w:r w:rsidR="00AD0D29" w:rsidRPr="00705703">
        <w:rPr>
          <w:shd w:val="clear" w:color="auto" w:fill="FFFFFF"/>
        </w:rPr>
        <w:t>with</w:t>
      </w:r>
      <w:r w:rsidR="00DF1FB3" w:rsidRPr="00705703">
        <w:rPr>
          <w:shd w:val="clear" w:color="auto" w:fill="FFFFFF"/>
        </w:rPr>
        <w:t xml:space="preserve"> 10 mmol.L</w:t>
      </w:r>
      <w:r w:rsidR="00DF1FB3" w:rsidRPr="00705703">
        <w:rPr>
          <w:sz w:val="20"/>
          <w:szCs w:val="20"/>
          <w:shd w:val="clear" w:color="auto" w:fill="FFFFFF"/>
          <w:vertAlign w:val="superscript"/>
        </w:rPr>
        <w:t>−1</w:t>
      </w:r>
      <w:r w:rsidR="00DF1FB3" w:rsidRPr="00705703">
        <w:rPr>
          <w:shd w:val="clear" w:color="auto" w:fill="FFFFFF"/>
        </w:rPr>
        <w:t> </w:t>
      </w:r>
      <w:r w:rsidR="00DF1FB3" w:rsidRPr="00705703">
        <w:rPr>
          <w:rStyle w:val="small-caps"/>
          <w:smallCaps/>
          <w:spacing w:val="5"/>
          <w:shd w:val="clear" w:color="auto" w:fill="FFFFFF"/>
        </w:rPr>
        <w:t>d</w:t>
      </w:r>
      <w:r w:rsidR="00DF1FB3" w:rsidRPr="00705703">
        <w:rPr>
          <w:shd w:val="clear" w:color="auto" w:fill="FFFFFF"/>
        </w:rPr>
        <w:t xml:space="preserve">-glucose, </w:t>
      </w:r>
      <w:r w:rsidR="00AD0D29" w:rsidRPr="00705703">
        <w:rPr>
          <w:shd w:val="clear" w:color="auto" w:fill="FFFFFF"/>
        </w:rPr>
        <w:t xml:space="preserve"> 0.1% [w/v] bovine serum albumin, 200 μmol.L</w:t>
      </w:r>
      <w:r w:rsidR="00AD0D29" w:rsidRPr="00705703">
        <w:rPr>
          <w:sz w:val="20"/>
          <w:szCs w:val="20"/>
          <w:shd w:val="clear" w:color="auto" w:fill="FFFFFF"/>
          <w:vertAlign w:val="superscript"/>
        </w:rPr>
        <w:t>−1</w:t>
      </w:r>
      <w:r w:rsidR="00AD0D29" w:rsidRPr="00705703">
        <w:rPr>
          <w:shd w:val="clear" w:color="auto" w:fill="FFFFFF"/>
        </w:rPr>
        <w:t> CaCl</w:t>
      </w:r>
      <w:r w:rsidR="00AD0D29" w:rsidRPr="00705703">
        <w:rPr>
          <w:sz w:val="20"/>
          <w:szCs w:val="20"/>
          <w:shd w:val="clear" w:color="auto" w:fill="FFFFFF"/>
          <w:vertAlign w:val="subscript"/>
        </w:rPr>
        <w:t>2</w:t>
      </w:r>
      <w:r w:rsidR="00DF1FB3" w:rsidRPr="00705703">
        <w:rPr>
          <w:shd w:val="clear" w:color="auto" w:fill="FFFFFF"/>
        </w:rPr>
        <w:t> and 0.1 U.</w:t>
      </w:r>
      <w:r w:rsidR="00AD0D29" w:rsidRPr="00705703">
        <w:rPr>
          <w:shd w:val="clear" w:color="auto" w:fill="FFFFFF"/>
        </w:rPr>
        <w:t>mL</w:t>
      </w:r>
      <w:r w:rsidR="00AD0D29" w:rsidRPr="00705703">
        <w:rPr>
          <w:sz w:val="20"/>
          <w:szCs w:val="20"/>
          <w:shd w:val="clear" w:color="auto" w:fill="FFFFFF"/>
          <w:vertAlign w:val="superscript"/>
        </w:rPr>
        <w:t>−1</w:t>
      </w:r>
      <w:r w:rsidR="00AD0D29" w:rsidRPr="00705703">
        <w:rPr>
          <w:shd w:val="clear" w:color="auto" w:fill="FFFFFF"/>
        </w:rPr>
        <w:t> apyrase (supplemented HBS).</w:t>
      </w:r>
      <w:r w:rsidRPr="00705703">
        <w:rPr>
          <w:rFonts w:cstheme="minorHAnsi"/>
        </w:rPr>
        <w:t xml:space="preserve"> Washed platelets </w:t>
      </w:r>
      <w:proofErr w:type="gramStart"/>
      <w:r w:rsidRPr="00705703">
        <w:rPr>
          <w:rFonts w:cstheme="minorHAnsi"/>
        </w:rPr>
        <w:t>were</w:t>
      </w:r>
      <w:r w:rsidR="008A0DAB" w:rsidRPr="00705703">
        <w:rPr>
          <w:rFonts w:cstheme="minorHAnsi"/>
        </w:rPr>
        <w:t xml:space="preserve"> </w:t>
      </w:r>
      <w:r w:rsidRPr="00705703">
        <w:rPr>
          <w:rFonts w:cstheme="minorHAnsi"/>
        </w:rPr>
        <w:t xml:space="preserve"> </w:t>
      </w:r>
      <w:r w:rsidR="008A0DAB" w:rsidRPr="00705703">
        <w:rPr>
          <w:rFonts w:cstheme="minorHAnsi"/>
        </w:rPr>
        <w:t>incubated</w:t>
      </w:r>
      <w:proofErr w:type="gramEnd"/>
      <w:r w:rsidR="008A0DAB" w:rsidRPr="00705703">
        <w:rPr>
          <w:rFonts w:cstheme="minorHAnsi"/>
        </w:rPr>
        <w:t xml:space="preserve"> </w:t>
      </w:r>
      <w:r w:rsidRPr="00705703">
        <w:rPr>
          <w:rFonts w:cstheme="minorHAnsi"/>
        </w:rPr>
        <w:t xml:space="preserve">with </w:t>
      </w:r>
      <w:r w:rsidR="008A0DAB" w:rsidRPr="00705703">
        <w:rPr>
          <w:rFonts w:cstheme="minorHAnsi"/>
        </w:rPr>
        <w:t xml:space="preserve">30 </w:t>
      </w:r>
      <w:proofErr w:type="spellStart"/>
      <w:r w:rsidR="008A0DAB" w:rsidRPr="00705703">
        <w:rPr>
          <w:rFonts w:cstheme="minorHAnsi"/>
        </w:rPr>
        <w:t>μM</w:t>
      </w:r>
      <w:proofErr w:type="spellEnd"/>
      <w:r w:rsidR="008A0DAB" w:rsidRPr="00705703">
        <w:rPr>
          <w:rFonts w:cstheme="minorHAnsi"/>
        </w:rPr>
        <w:t xml:space="preserve"> DM-BAPTA/AM for 10 minutes at 37°C under continuous magnetic stirring. 50 </w:t>
      </w:r>
      <w:proofErr w:type="spellStart"/>
      <w:r w:rsidR="008A0DAB" w:rsidRPr="00705703">
        <w:rPr>
          <w:rFonts w:cstheme="minorHAnsi"/>
        </w:rPr>
        <w:t>μM</w:t>
      </w:r>
      <w:proofErr w:type="spellEnd"/>
      <w:r w:rsidR="008A0DAB" w:rsidRPr="00705703">
        <w:rPr>
          <w:rFonts w:cstheme="minorHAnsi"/>
        </w:rPr>
        <w:t xml:space="preserve"> KB-R7943 or an equivalent volume of its vehicle, DMSO added for the last 5 min of this incubation. Cells were then</w:t>
      </w:r>
      <w:r w:rsidRPr="00705703">
        <w:rPr>
          <w:rFonts w:cstheme="minorHAnsi"/>
        </w:rPr>
        <w:t xml:space="preserve"> allowed to settle for 5 min at room temperature on poly-L-lysine-coated Nunc chambered cover slides. Excess cell suspension was removed and replaced with supplemented HBS to which 1 m</w:t>
      </w:r>
      <w:r w:rsidR="00BF1192" w:rsidRPr="00705703">
        <w:rPr>
          <w:rFonts w:cstheme="minorHAnsi"/>
        </w:rPr>
        <w:t>M</w:t>
      </w:r>
      <w:r w:rsidRPr="00705703">
        <w:rPr>
          <w:rFonts w:cstheme="minorHAnsi"/>
        </w:rPr>
        <w:t xml:space="preserve"> EGTA and 5 </w:t>
      </w:r>
      <w:proofErr w:type="spellStart"/>
      <w:r w:rsidR="00BF1192" w:rsidRPr="00705703">
        <w:rPr>
          <w:rFonts w:cstheme="minorHAnsi"/>
        </w:rPr>
        <w:t>μM</w:t>
      </w:r>
      <w:proofErr w:type="spellEnd"/>
      <w:r w:rsidR="00BF1192" w:rsidRPr="00705703">
        <w:rPr>
          <w:rFonts w:cstheme="minorHAnsi"/>
        </w:rPr>
        <w:t xml:space="preserve"> </w:t>
      </w:r>
      <w:r w:rsidRPr="00705703">
        <w:rPr>
          <w:rFonts w:cstheme="minorHAnsi"/>
        </w:rPr>
        <w:t>Fluo-4 K</w:t>
      </w:r>
      <w:r w:rsidRPr="00705703">
        <w:rPr>
          <w:rFonts w:cstheme="minorHAnsi"/>
          <w:vertAlign w:val="superscript"/>
        </w:rPr>
        <w:t>+</w:t>
      </w:r>
      <w:r w:rsidRPr="00705703">
        <w:rPr>
          <w:rFonts w:cstheme="minorHAnsi"/>
        </w:rPr>
        <w:t xml:space="preserve"> salt was added. Transmitted light and fluorescent images were recorded using a </w:t>
      </w:r>
      <w:proofErr w:type="spellStart"/>
      <w:r w:rsidRPr="00705703">
        <w:rPr>
          <w:rFonts w:cstheme="minorHAnsi"/>
        </w:rPr>
        <w:t>Fluoview</w:t>
      </w:r>
      <w:proofErr w:type="spellEnd"/>
      <w:r w:rsidRPr="00705703">
        <w:rPr>
          <w:rFonts w:cstheme="minorHAnsi"/>
        </w:rPr>
        <w:t xml:space="preserve"> FV 1200 laser scanning confocal microscope (Olympus, UK) with a 60x oil immersion objective using a 100-μm confocal aperture. Fluorescence images were recorded at a frequency of 0.5 Hz for 5 min using an excitation wavelength of 473 nm and collecting emitted light between 520-560 nm. </w:t>
      </w:r>
    </w:p>
    <w:p w14:paraId="07FF1EC5" w14:textId="77777777" w:rsidR="00000DA0" w:rsidRPr="00705703" w:rsidRDefault="00000DA0" w:rsidP="00000DA0">
      <w:pPr>
        <w:autoSpaceDE w:val="0"/>
        <w:autoSpaceDN w:val="0"/>
        <w:adjustRightInd w:val="0"/>
        <w:spacing w:after="0" w:line="276" w:lineRule="auto"/>
        <w:rPr>
          <w:rFonts w:cstheme="minorHAnsi"/>
          <w:b/>
          <w:bCs/>
        </w:rPr>
      </w:pPr>
    </w:p>
    <w:p w14:paraId="5E14F0CC" w14:textId="0DE8C3FB" w:rsidR="00000DA0" w:rsidRPr="00705703" w:rsidRDefault="008B67BC" w:rsidP="00000DA0">
      <w:pPr>
        <w:autoSpaceDE w:val="0"/>
        <w:autoSpaceDN w:val="0"/>
        <w:adjustRightInd w:val="0"/>
        <w:spacing w:after="0" w:line="276" w:lineRule="auto"/>
        <w:rPr>
          <w:rFonts w:cstheme="minorHAnsi"/>
        </w:rPr>
      </w:pPr>
      <w:r w:rsidRPr="00705703">
        <w:rPr>
          <w:rFonts w:cstheme="minorHAnsi"/>
          <w:b/>
          <w:bCs/>
        </w:rPr>
        <w:t xml:space="preserve">2.5 </w:t>
      </w:r>
      <w:r w:rsidR="00000DA0" w:rsidRPr="00705703">
        <w:rPr>
          <w:rFonts w:cstheme="minorHAnsi"/>
          <w:b/>
          <w:bCs/>
        </w:rPr>
        <w:t xml:space="preserve">Immunofluorescent imaging of NCX3 in single platelets </w:t>
      </w:r>
    </w:p>
    <w:p w14:paraId="6466A1F1" w14:textId="39C5205A" w:rsidR="00000DA0" w:rsidRPr="00705703" w:rsidRDefault="00000DA0" w:rsidP="00000DA0">
      <w:pPr>
        <w:autoSpaceDE w:val="0"/>
        <w:autoSpaceDN w:val="0"/>
        <w:adjustRightInd w:val="0"/>
        <w:spacing w:after="0" w:line="276" w:lineRule="auto"/>
        <w:rPr>
          <w:rFonts w:cstheme="minorHAnsi"/>
        </w:rPr>
      </w:pPr>
      <w:r w:rsidRPr="00705703">
        <w:rPr>
          <w:rFonts w:cstheme="minorHAnsi"/>
        </w:rPr>
        <w:t xml:space="preserve">Unstimulated, washed human platelet suspensions were fixed by addition of 3% [w/v] formaldehyde and stored at 4°C until use. Fixed platelets were washed by centrifugation at 6000 </w:t>
      </w:r>
      <w:r w:rsidRPr="00705703">
        <w:rPr>
          <w:rFonts w:cstheme="minorHAnsi"/>
          <w:i/>
          <w:iCs/>
        </w:rPr>
        <w:t xml:space="preserve">g </w:t>
      </w:r>
      <w:r w:rsidRPr="00705703">
        <w:rPr>
          <w:rFonts w:cstheme="minorHAnsi"/>
        </w:rPr>
        <w:t>for 1 min and resuspended in HBS containing a 1:1000 dilution of Horseradish Peroxidase-conjugated Sheep anti-mo</w:t>
      </w:r>
      <w:r w:rsidR="00EE18FD" w:rsidRPr="00705703">
        <w:rPr>
          <w:rFonts w:cstheme="minorHAnsi"/>
        </w:rPr>
        <w:t xml:space="preserve">use secondary antibody and 5 </w:t>
      </w:r>
      <w:proofErr w:type="gramStart"/>
      <w:r w:rsidR="00EE18FD" w:rsidRPr="00705703">
        <w:rPr>
          <w:rFonts w:cstheme="minorHAnsi"/>
        </w:rPr>
        <w:t>mg</w:t>
      </w:r>
      <w:r w:rsidR="00040334" w:rsidRPr="00705703">
        <w:rPr>
          <w:rFonts w:cstheme="minorHAnsi"/>
        </w:rPr>
        <w:t>.</w:t>
      </w:r>
      <w:r w:rsidRPr="00705703">
        <w:rPr>
          <w:rFonts w:cstheme="minorHAnsi"/>
        </w:rPr>
        <w:t>mL</w:t>
      </w:r>
      <w:proofErr w:type="gramEnd"/>
      <w:r w:rsidR="00040334" w:rsidRPr="00705703">
        <w:rPr>
          <w:rFonts w:cstheme="minorHAnsi"/>
          <w:vertAlign w:val="superscript"/>
        </w:rPr>
        <w:t>-1</w:t>
      </w:r>
      <w:r w:rsidRPr="00705703">
        <w:rPr>
          <w:rFonts w:cstheme="minorHAnsi"/>
        </w:rPr>
        <w:t xml:space="preserve"> BSA and incubated for 30 min at room temperature to block non-specific antibody binding sites. Cells were recollected by centrifugation </w:t>
      </w:r>
      <w:r w:rsidR="00040334" w:rsidRPr="00705703">
        <w:rPr>
          <w:rFonts w:cstheme="minorHAnsi"/>
        </w:rPr>
        <w:t xml:space="preserve">and </w:t>
      </w:r>
      <w:r w:rsidRPr="00705703">
        <w:rPr>
          <w:rFonts w:cstheme="minorHAnsi"/>
        </w:rPr>
        <w:t xml:space="preserve">platelets resuspended in HBS containing a 1:25 dilution of goat </w:t>
      </w:r>
      <w:r w:rsidR="00040334" w:rsidRPr="00705703">
        <w:rPr>
          <w:rFonts w:cstheme="minorHAnsi"/>
        </w:rPr>
        <w:t>anti-</w:t>
      </w:r>
      <w:r w:rsidRPr="00705703">
        <w:rPr>
          <w:rFonts w:cstheme="minorHAnsi"/>
        </w:rPr>
        <w:t>NCX3 antibody and 5mg.mL</w:t>
      </w:r>
      <w:r w:rsidRPr="00705703">
        <w:rPr>
          <w:rFonts w:cstheme="minorHAnsi"/>
          <w:vertAlign w:val="superscript"/>
        </w:rPr>
        <w:t>-1</w:t>
      </w:r>
      <w:r w:rsidRPr="00705703">
        <w:rPr>
          <w:rFonts w:cstheme="minorHAnsi"/>
        </w:rPr>
        <w:t xml:space="preserve"> BSA. </w:t>
      </w:r>
      <w:r w:rsidR="005814CF" w:rsidRPr="00705703">
        <w:rPr>
          <w:rFonts w:cstheme="minorHAnsi"/>
        </w:rPr>
        <w:t xml:space="preserve">Cells </w:t>
      </w:r>
      <w:r w:rsidRPr="00705703">
        <w:rPr>
          <w:rFonts w:cstheme="minorHAnsi"/>
        </w:rPr>
        <w:t xml:space="preserve">were incubated </w:t>
      </w:r>
      <w:r w:rsidR="005814CF" w:rsidRPr="00705703">
        <w:rPr>
          <w:rFonts w:cstheme="minorHAnsi"/>
        </w:rPr>
        <w:t xml:space="preserve">with antibodies </w:t>
      </w:r>
      <w:r w:rsidRPr="00705703">
        <w:rPr>
          <w:rFonts w:cstheme="minorHAnsi"/>
        </w:rPr>
        <w:t>at room temperature for 30 min</w:t>
      </w:r>
      <w:r w:rsidR="005814CF" w:rsidRPr="00705703">
        <w:rPr>
          <w:rFonts w:cstheme="minorHAnsi"/>
        </w:rPr>
        <w:t xml:space="preserve"> and </w:t>
      </w:r>
      <w:proofErr w:type="gramStart"/>
      <w:r w:rsidR="005814CF" w:rsidRPr="00705703">
        <w:rPr>
          <w:rFonts w:cstheme="minorHAnsi"/>
        </w:rPr>
        <w:t xml:space="preserve">then </w:t>
      </w:r>
      <w:r w:rsidRPr="00705703">
        <w:rPr>
          <w:rFonts w:cstheme="minorHAnsi"/>
        </w:rPr>
        <w:t xml:space="preserve"> recollected</w:t>
      </w:r>
      <w:proofErr w:type="gramEnd"/>
      <w:r w:rsidRPr="00705703">
        <w:rPr>
          <w:rFonts w:cstheme="minorHAnsi"/>
        </w:rPr>
        <w:t xml:space="preserve"> by centrifugation and resuspended in HBS containing a 1:1000 dilution of pre-absorbed Alexa Fluor 555-conjugated Donkey</w:t>
      </w:r>
      <w:r w:rsidR="00EE18FD" w:rsidRPr="00705703">
        <w:rPr>
          <w:rFonts w:cstheme="minorHAnsi"/>
        </w:rPr>
        <w:t xml:space="preserve"> anti-goat antibody and 5mg</w:t>
      </w:r>
      <w:r w:rsidR="005814CF" w:rsidRPr="00705703">
        <w:rPr>
          <w:rFonts w:cstheme="minorHAnsi"/>
        </w:rPr>
        <w:t>.</w:t>
      </w:r>
      <w:r w:rsidR="00EE18FD" w:rsidRPr="00705703">
        <w:rPr>
          <w:rFonts w:cstheme="minorHAnsi"/>
        </w:rPr>
        <w:t>mL</w:t>
      </w:r>
      <w:r w:rsidR="005814CF" w:rsidRPr="00705703">
        <w:rPr>
          <w:rFonts w:cstheme="minorHAnsi"/>
          <w:vertAlign w:val="superscript"/>
        </w:rPr>
        <w:t>-1</w:t>
      </w:r>
      <w:r w:rsidRPr="00705703">
        <w:rPr>
          <w:rFonts w:cstheme="minorHAnsi"/>
        </w:rPr>
        <w:t xml:space="preserve"> BSA. The platelet</w:t>
      </w:r>
      <w:r w:rsidR="0094627A" w:rsidRPr="00705703">
        <w:rPr>
          <w:rFonts w:cstheme="minorHAnsi"/>
        </w:rPr>
        <w:t>s</w:t>
      </w:r>
      <w:r w:rsidRPr="00705703">
        <w:rPr>
          <w:rFonts w:cstheme="minorHAnsi"/>
        </w:rPr>
        <w:t xml:space="preserve"> were incubated with this fluorophore-conjugated secondary antibody at room temperature for 30 min. Cells were recollected one last time by centrifugation and res</w:t>
      </w:r>
      <w:r w:rsidR="00EE18FD" w:rsidRPr="00705703">
        <w:rPr>
          <w:rFonts w:cstheme="minorHAnsi"/>
        </w:rPr>
        <w:t xml:space="preserve">uspended in HBS containing 5 </w:t>
      </w:r>
      <w:proofErr w:type="gramStart"/>
      <w:r w:rsidR="006A712F" w:rsidRPr="00705703">
        <w:rPr>
          <w:rFonts w:cstheme="minorHAnsi"/>
        </w:rPr>
        <w:t>mg.mL</w:t>
      </w:r>
      <w:proofErr w:type="gramEnd"/>
      <w:r w:rsidR="006A712F" w:rsidRPr="00705703">
        <w:rPr>
          <w:rFonts w:cstheme="minorHAnsi"/>
          <w:vertAlign w:val="superscript"/>
        </w:rPr>
        <w:t>-1</w:t>
      </w:r>
      <w:r w:rsidR="006A712F" w:rsidRPr="00705703">
        <w:rPr>
          <w:rFonts w:cstheme="minorHAnsi"/>
        </w:rPr>
        <w:t xml:space="preserve"> </w:t>
      </w:r>
      <w:r w:rsidRPr="00705703">
        <w:rPr>
          <w:rFonts w:cstheme="minorHAnsi"/>
        </w:rPr>
        <w:t xml:space="preserve">BSA. Labelled cells were loaded onto poly-L-lysine-coated Nunc Chambered cover slides and allowed to adhere to the surface for 10 min at room temperature. Platelet suspension was then removed and slides were </w:t>
      </w:r>
      <w:r w:rsidR="00EE18FD" w:rsidRPr="00705703">
        <w:rPr>
          <w:rFonts w:cstheme="minorHAnsi"/>
        </w:rPr>
        <w:t xml:space="preserve">washed with HBS containing 5 </w:t>
      </w:r>
      <w:proofErr w:type="gramStart"/>
      <w:r w:rsidR="00EE18FD" w:rsidRPr="00705703">
        <w:rPr>
          <w:rFonts w:cstheme="minorHAnsi"/>
        </w:rPr>
        <w:t>mg</w:t>
      </w:r>
      <w:r w:rsidR="0094627A" w:rsidRPr="00705703">
        <w:rPr>
          <w:rFonts w:cstheme="minorHAnsi"/>
        </w:rPr>
        <w:t>.</w:t>
      </w:r>
      <w:r w:rsidRPr="00705703">
        <w:rPr>
          <w:rFonts w:cstheme="minorHAnsi"/>
        </w:rPr>
        <w:t>mL</w:t>
      </w:r>
      <w:proofErr w:type="gramEnd"/>
      <w:r w:rsidR="0094627A" w:rsidRPr="00705703">
        <w:rPr>
          <w:rFonts w:cstheme="minorHAnsi"/>
          <w:vertAlign w:val="superscript"/>
        </w:rPr>
        <w:t>-1</w:t>
      </w:r>
      <w:r w:rsidRPr="00705703">
        <w:rPr>
          <w:rFonts w:cstheme="minorHAnsi"/>
        </w:rPr>
        <w:t xml:space="preserve"> BSA. Fluorescent images were captured using a </w:t>
      </w:r>
      <w:proofErr w:type="spellStart"/>
      <w:r w:rsidRPr="00705703">
        <w:rPr>
          <w:rFonts w:cstheme="minorHAnsi"/>
        </w:rPr>
        <w:t>Fluoview</w:t>
      </w:r>
      <w:proofErr w:type="spellEnd"/>
      <w:r w:rsidRPr="00705703">
        <w:rPr>
          <w:rFonts w:cstheme="minorHAnsi"/>
        </w:rPr>
        <w:t xml:space="preserve"> FV1200 laser scanning confocal microscope (Olympus, UK) with a PLAPON 60x oil immersion objective. Images were recorded at a frequency of 0.5 Hz for 5 min with excitation at 473 nm and emission light at 520-560 nm.</w:t>
      </w:r>
    </w:p>
    <w:p w14:paraId="505F809A" w14:textId="77777777" w:rsidR="00000DA0" w:rsidRPr="00705703" w:rsidRDefault="00000DA0" w:rsidP="00000DA0">
      <w:pPr>
        <w:autoSpaceDE w:val="0"/>
        <w:autoSpaceDN w:val="0"/>
        <w:adjustRightInd w:val="0"/>
        <w:spacing w:after="0" w:line="276" w:lineRule="auto"/>
        <w:rPr>
          <w:rFonts w:cstheme="minorHAnsi"/>
        </w:rPr>
      </w:pPr>
    </w:p>
    <w:p w14:paraId="7AD57CEB" w14:textId="4687373F" w:rsidR="00000DA0" w:rsidRPr="00705703" w:rsidRDefault="008B67BC" w:rsidP="00000DA0">
      <w:pPr>
        <w:autoSpaceDE w:val="0"/>
        <w:autoSpaceDN w:val="0"/>
        <w:adjustRightInd w:val="0"/>
        <w:spacing w:after="0" w:line="276" w:lineRule="auto"/>
        <w:rPr>
          <w:rFonts w:cstheme="minorHAnsi"/>
        </w:rPr>
      </w:pPr>
      <w:r w:rsidRPr="00705703">
        <w:rPr>
          <w:rFonts w:cstheme="minorHAnsi"/>
          <w:b/>
          <w:bCs/>
        </w:rPr>
        <w:t xml:space="preserve">2.6 </w:t>
      </w:r>
      <w:r w:rsidR="00000DA0" w:rsidRPr="00705703">
        <w:rPr>
          <w:rFonts w:cstheme="minorHAnsi"/>
          <w:b/>
          <w:bCs/>
        </w:rPr>
        <w:t xml:space="preserve">Monitoring platelet shape change using light transmission aggregometry </w:t>
      </w:r>
    </w:p>
    <w:p w14:paraId="6B262F91" w14:textId="293B5044" w:rsidR="00000DA0" w:rsidRPr="00705703" w:rsidRDefault="00000DA0" w:rsidP="00000DA0">
      <w:pPr>
        <w:spacing w:line="276" w:lineRule="auto"/>
        <w:rPr>
          <w:rFonts w:cstheme="minorHAnsi"/>
        </w:rPr>
      </w:pPr>
      <w:r w:rsidRPr="00705703">
        <w:rPr>
          <w:rFonts w:cstheme="minorHAnsi"/>
        </w:rPr>
        <w:t xml:space="preserve">Washed human platelets were collected by centrifugation of PRP at 350 </w:t>
      </w:r>
      <w:r w:rsidRPr="00705703">
        <w:rPr>
          <w:rFonts w:cstheme="minorHAnsi"/>
          <w:i/>
          <w:iCs/>
        </w:rPr>
        <w:t xml:space="preserve">g </w:t>
      </w:r>
      <w:r w:rsidRPr="00705703">
        <w:rPr>
          <w:rFonts w:cstheme="minorHAnsi"/>
        </w:rPr>
        <w:t xml:space="preserve">for 20 min and resuspended in supplemented HBS. Cells were pre incubated with their assigned treatments under magnetic stirring at 37°C. </w:t>
      </w:r>
      <w:r w:rsidR="0079101F" w:rsidRPr="00705703">
        <w:rPr>
          <w:rFonts w:cstheme="minorHAnsi"/>
        </w:rPr>
        <w:t>E</w:t>
      </w:r>
      <w:r w:rsidRPr="00705703">
        <w:rPr>
          <w:rFonts w:cstheme="minorHAnsi"/>
        </w:rPr>
        <w:t xml:space="preserve">xternal </w:t>
      </w:r>
      <w:r w:rsidRPr="00705703">
        <w:rPr>
          <w:rFonts w:cstheme="minorHAnsi"/>
          <w:bCs/>
        </w:rPr>
        <w:t>Ca</w:t>
      </w:r>
      <w:r w:rsidRPr="00705703">
        <w:rPr>
          <w:rFonts w:cstheme="minorHAnsi"/>
          <w:bCs/>
          <w:vertAlign w:val="superscript"/>
        </w:rPr>
        <w:t>2+</w:t>
      </w:r>
      <w:r w:rsidRPr="00705703">
        <w:rPr>
          <w:rFonts w:cstheme="minorHAnsi"/>
        </w:rPr>
        <w:t xml:space="preserve"> </w:t>
      </w:r>
      <w:r w:rsidR="0079101F" w:rsidRPr="00705703">
        <w:rPr>
          <w:rFonts w:cstheme="minorHAnsi"/>
        </w:rPr>
        <w:t xml:space="preserve">was then </w:t>
      </w:r>
      <w:r w:rsidRPr="00705703">
        <w:rPr>
          <w:rFonts w:cstheme="minorHAnsi"/>
        </w:rPr>
        <w:t xml:space="preserve">chelated by addition of 1 mM EGTA and 450 </w:t>
      </w:r>
      <w:proofErr w:type="spellStart"/>
      <w:r w:rsidRPr="00705703">
        <w:rPr>
          <w:rFonts w:cstheme="minorHAnsi"/>
        </w:rPr>
        <w:t>μL</w:t>
      </w:r>
      <w:proofErr w:type="spellEnd"/>
      <w:r w:rsidRPr="00705703">
        <w:rPr>
          <w:rFonts w:cstheme="minorHAnsi"/>
        </w:rPr>
        <w:t xml:space="preserve"> </w:t>
      </w:r>
      <w:r w:rsidR="0079101F" w:rsidRPr="00705703">
        <w:rPr>
          <w:rFonts w:cstheme="minorHAnsi"/>
        </w:rPr>
        <w:t xml:space="preserve">of suspension </w:t>
      </w:r>
      <w:r w:rsidRPr="00705703">
        <w:rPr>
          <w:rFonts w:cstheme="minorHAnsi"/>
        </w:rPr>
        <w:t xml:space="preserve">was then transferred into aggregometer cuvettes (Kartell, Italy). Readings were taken under continuous magnetic stirring at 37°C using a 2-channel </w:t>
      </w:r>
      <w:proofErr w:type="spellStart"/>
      <w:r w:rsidRPr="00705703">
        <w:rPr>
          <w:rFonts w:cstheme="minorHAnsi"/>
        </w:rPr>
        <w:t>Chronolog</w:t>
      </w:r>
      <w:proofErr w:type="spellEnd"/>
      <w:r w:rsidRPr="00705703">
        <w:rPr>
          <w:rFonts w:cstheme="minorHAnsi"/>
        </w:rPr>
        <w:t xml:space="preserve"> light transmission aggregometer (</w:t>
      </w:r>
      <w:proofErr w:type="spellStart"/>
      <w:r w:rsidRPr="00705703">
        <w:rPr>
          <w:rFonts w:cstheme="minorHAnsi"/>
        </w:rPr>
        <w:t>Labmedics</w:t>
      </w:r>
      <w:proofErr w:type="spellEnd"/>
      <w:r w:rsidRPr="00705703">
        <w:rPr>
          <w:rFonts w:cstheme="minorHAnsi"/>
        </w:rPr>
        <w:t>, Oxfordshire, UK). Readings were made against a baseline level of an aggregometer cuvette containing supplemented HBS.</w:t>
      </w:r>
    </w:p>
    <w:p w14:paraId="32FBB29B" w14:textId="76BD706A" w:rsidR="00000DA0" w:rsidRPr="00705703" w:rsidRDefault="008B67BC" w:rsidP="00000DA0">
      <w:pPr>
        <w:autoSpaceDE w:val="0"/>
        <w:autoSpaceDN w:val="0"/>
        <w:adjustRightInd w:val="0"/>
        <w:spacing w:after="0" w:line="276" w:lineRule="auto"/>
        <w:rPr>
          <w:rFonts w:cstheme="minorHAnsi"/>
        </w:rPr>
      </w:pPr>
      <w:r w:rsidRPr="00705703">
        <w:rPr>
          <w:rFonts w:cstheme="minorHAnsi"/>
          <w:b/>
          <w:bCs/>
        </w:rPr>
        <w:t xml:space="preserve">2.7 </w:t>
      </w:r>
      <w:r w:rsidR="00000DA0" w:rsidRPr="00705703">
        <w:rPr>
          <w:rFonts w:cstheme="minorHAnsi"/>
          <w:b/>
          <w:bCs/>
        </w:rPr>
        <w:t xml:space="preserve">Statistical analysis  </w:t>
      </w:r>
    </w:p>
    <w:p w14:paraId="7CFFB18E" w14:textId="36116A04" w:rsidR="00000DA0" w:rsidRPr="00705703" w:rsidRDefault="00000DA0" w:rsidP="00000DA0">
      <w:pPr>
        <w:spacing w:line="276" w:lineRule="auto"/>
        <w:rPr>
          <w:rFonts w:cstheme="minorHAnsi"/>
        </w:rPr>
      </w:pPr>
      <w:r w:rsidRPr="00705703">
        <w:rPr>
          <w:rFonts w:cstheme="minorHAnsi"/>
        </w:rPr>
        <w:t xml:space="preserve">Results are reported as the mean ± SEM of the number of independent observations (n) made. Statistical significance was assessed using either Student’s paired t-test or a one-way ANOVA test followed by a </w:t>
      </w:r>
      <w:r w:rsidRPr="00705703">
        <w:rPr>
          <w:rFonts w:cstheme="minorHAnsi"/>
          <w:i/>
          <w:iCs/>
        </w:rPr>
        <w:t xml:space="preserve">post hoc </w:t>
      </w:r>
      <w:r w:rsidRPr="00705703">
        <w:rPr>
          <w:rFonts w:cstheme="minorHAnsi"/>
        </w:rPr>
        <w:t xml:space="preserve">Tukey test. </w:t>
      </w:r>
      <w:r w:rsidRPr="00705703">
        <w:rPr>
          <w:rFonts w:cstheme="minorHAnsi"/>
          <w:i/>
          <w:iCs/>
        </w:rPr>
        <w:t xml:space="preserve">P </w:t>
      </w:r>
      <w:r w:rsidRPr="00705703">
        <w:rPr>
          <w:rFonts w:cstheme="minorHAnsi"/>
        </w:rPr>
        <w:t>&lt; 0.05 was considered significant.</w:t>
      </w:r>
    </w:p>
    <w:p w14:paraId="4C761A49" w14:textId="1754A582" w:rsidR="00541581" w:rsidRPr="00705703" w:rsidRDefault="00541581" w:rsidP="00D57B88">
      <w:pPr>
        <w:autoSpaceDE w:val="0"/>
        <w:autoSpaceDN w:val="0"/>
        <w:adjustRightInd w:val="0"/>
        <w:spacing w:after="0" w:line="276" w:lineRule="auto"/>
        <w:rPr>
          <w:rFonts w:cstheme="minorHAnsi"/>
        </w:rPr>
      </w:pPr>
    </w:p>
    <w:p w14:paraId="08DDBD66" w14:textId="6C5927F4" w:rsidR="00232443" w:rsidRPr="00705703" w:rsidRDefault="00386053" w:rsidP="008B67BC">
      <w:pPr>
        <w:pStyle w:val="ListParagraph"/>
        <w:numPr>
          <w:ilvl w:val="0"/>
          <w:numId w:val="4"/>
        </w:numPr>
        <w:spacing w:after="200" w:line="276" w:lineRule="auto"/>
        <w:rPr>
          <w:rFonts w:cstheme="minorHAnsi"/>
        </w:rPr>
      </w:pPr>
      <w:r w:rsidRPr="00705703">
        <w:rPr>
          <w:rFonts w:cstheme="minorHAnsi"/>
          <w:b/>
        </w:rPr>
        <w:t>Results</w:t>
      </w:r>
    </w:p>
    <w:p w14:paraId="73A5EF8D" w14:textId="551CEE19" w:rsidR="000B6E2B" w:rsidRPr="00705703" w:rsidRDefault="008B67BC" w:rsidP="00D57B88">
      <w:pPr>
        <w:autoSpaceDE w:val="0"/>
        <w:autoSpaceDN w:val="0"/>
        <w:adjustRightInd w:val="0"/>
        <w:spacing w:after="0" w:line="276" w:lineRule="auto"/>
        <w:rPr>
          <w:rFonts w:cstheme="minorHAnsi"/>
          <w:b/>
          <w:bCs/>
        </w:rPr>
      </w:pPr>
      <w:r w:rsidRPr="00705703">
        <w:rPr>
          <w:rFonts w:cstheme="minorHAnsi"/>
          <w:b/>
          <w:bCs/>
        </w:rPr>
        <w:t xml:space="preserve">3.1 </w:t>
      </w:r>
      <w:r w:rsidR="006C0631" w:rsidRPr="00705703">
        <w:rPr>
          <w:rFonts w:cstheme="minorHAnsi"/>
          <w:b/>
          <w:bCs/>
        </w:rPr>
        <w:t>NCX-mediated Ca</w:t>
      </w:r>
      <w:r w:rsidR="006C0631" w:rsidRPr="00705703">
        <w:rPr>
          <w:rFonts w:cstheme="minorHAnsi"/>
          <w:b/>
          <w:bCs/>
          <w:vertAlign w:val="superscript"/>
        </w:rPr>
        <w:t>2+</w:t>
      </w:r>
      <w:r w:rsidR="006C0631" w:rsidRPr="00705703">
        <w:rPr>
          <w:rFonts w:cstheme="minorHAnsi"/>
          <w:b/>
          <w:bCs/>
        </w:rPr>
        <w:t xml:space="preserve"> removal</w:t>
      </w:r>
      <w:r w:rsidR="000B6E2B" w:rsidRPr="00705703">
        <w:rPr>
          <w:rFonts w:cstheme="minorHAnsi"/>
          <w:b/>
          <w:bCs/>
        </w:rPr>
        <w:t xml:space="preserve"> is coupled to Ca</w:t>
      </w:r>
      <w:r w:rsidR="000B6E2B" w:rsidRPr="00705703">
        <w:rPr>
          <w:rFonts w:cstheme="minorHAnsi"/>
          <w:b/>
          <w:bCs/>
          <w:vertAlign w:val="superscript"/>
        </w:rPr>
        <w:t xml:space="preserve">2+ </w:t>
      </w:r>
      <w:r w:rsidR="000B6E2B" w:rsidRPr="00705703">
        <w:rPr>
          <w:rFonts w:cstheme="minorHAnsi"/>
          <w:b/>
          <w:bCs/>
        </w:rPr>
        <w:t xml:space="preserve">release from the dense tubular system </w:t>
      </w:r>
      <w:r w:rsidR="008B2587" w:rsidRPr="00705703">
        <w:rPr>
          <w:rFonts w:cstheme="minorHAnsi"/>
          <w:b/>
          <w:bCs/>
        </w:rPr>
        <w:t>at a membrane contact site</w:t>
      </w:r>
    </w:p>
    <w:p w14:paraId="27418A0E" w14:textId="77777777" w:rsidR="000B6E2B" w:rsidRPr="00705703" w:rsidRDefault="000B6E2B" w:rsidP="00D57B88">
      <w:pPr>
        <w:autoSpaceDE w:val="0"/>
        <w:autoSpaceDN w:val="0"/>
        <w:adjustRightInd w:val="0"/>
        <w:spacing w:after="0" w:line="276" w:lineRule="auto"/>
        <w:rPr>
          <w:rFonts w:cstheme="minorHAnsi"/>
          <w:b/>
          <w:bCs/>
        </w:rPr>
      </w:pPr>
    </w:p>
    <w:p w14:paraId="18AE22A5" w14:textId="245F43BA" w:rsidR="008B2587" w:rsidRPr="00705703" w:rsidRDefault="00687B40" w:rsidP="00D57B88">
      <w:pPr>
        <w:autoSpaceDE w:val="0"/>
        <w:autoSpaceDN w:val="0"/>
        <w:adjustRightInd w:val="0"/>
        <w:spacing w:after="0" w:line="276" w:lineRule="auto"/>
        <w:rPr>
          <w:rFonts w:cstheme="minorHAnsi"/>
          <w:bCs/>
        </w:rPr>
      </w:pPr>
      <w:r w:rsidRPr="00705703">
        <w:rPr>
          <w:rFonts w:cstheme="minorHAnsi"/>
          <w:bCs/>
        </w:rPr>
        <w:t>Initial experiments</w:t>
      </w:r>
      <w:r w:rsidR="0037072C" w:rsidRPr="00705703">
        <w:rPr>
          <w:rFonts w:cstheme="minorHAnsi"/>
          <w:bCs/>
        </w:rPr>
        <w:t xml:space="preserve"> were performed </w:t>
      </w:r>
      <w:r w:rsidRPr="00705703">
        <w:rPr>
          <w:rFonts w:cstheme="minorHAnsi"/>
          <w:bCs/>
        </w:rPr>
        <w:t>to</w:t>
      </w:r>
      <w:r w:rsidR="003C7A29" w:rsidRPr="00705703">
        <w:rPr>
          <w:rFonts w:cstheme="minorHAnsi"/>
          <w:bCs/>
        </w:rPr>
        <w:t xml:space="preserve"> assess whether</w:t>
      </w:r>
      <w:r w:rsidRPr="00705703">
        <w:rPr>
          <w:rFonts w:cstheme="minorHAnsi"/>
          <w:bCs/>
        </w:rPr>
        <w:t xml:space="preserve"> IP</w:t>
      </w:r>
      <w:r w:rsidRPr="00705703">
        <w:rPr>
          <w:rFonts w:cstheme="minorHAnsi"/>
          <w:bCs/>
          <w:vertAlign w:val="subscript"/>
        </w:rPr>
        <w:t>3</w:t>
      </w:r>
      <w:r w:rsidRPr="00705703">
        <w:rPr>
          <w:rFonts w:cstheme="minorHAnsi"/>
          <w:bCs/>
        </w:rPr>
        <w:t>R-mediated Ca</w:t>
      </w:r>
      <w:r w:rsidRPr="00705703">
        <w:rPr>
          <w:rFonts w:cstheme="minorHAnsi"/>
          <w:bCs/>
          <w:vertAlign w:val="superscript"/>
        </w:rPr>
        <w:t>2+</w:t>
      </w:r>
      <w:r w:rsidRPr="00705703">
        <w:rPr>
          <w:rFonts w:cstheme="minorHAnsi"/>
          <w:bCs/>
        </w:rPr>
        <w:t xml:space="preserve"> release from the DTS is coupled to NCX-mediated Ca</w:t>
      </w:r>
      <w:r w:rsidRPr="00705703">
        <w:rPr>
          <w:rFonts w:cstheme="minorHAnsi"/>
          <w:bCs/>
          <w:vertAlign w:val="superscript"/>
        </w:rPr>
        <w:t>2+</w:t>
      </w:r>
      <w:r w:rsidRPr="00705703">
        <w:rPr>
          <w:rFonts w:cstheme="minorHAnsi"/>
          <w:bCs/>
        </w:rPr>
        <w:t xml:space="preserve"> removal</w:t>
      </w:r>
      <w:r w:rsidR="00A937B1" w:rsidRPr="00705703">
        <w:rPr>
          <w:rFonts w:cstheme="minorHAnsi"/>
          <w:bCs/>
        </w:rPr>
        <w:t xml:space="preserve"> at a membrane contact site</w:t>
      </w:r>
      <w:r w:rsidRPr="00705703">
        <w:rPr>
          <w:rFonts w:cstheme="minorHAnsi"/>
          <w:bCs/>
        </w:rPr>
        <w:t xml:space="preserve">. </w:t>
      </w:r>
      <w:r w:rsidR="0037072C" w:rsidRPr="00705703">
        <w:rPr>
          <w:rFonts w:cstheme="minorHAnsi"/>
          <w:bCs/>
        </w:rPr>
        <w:t>Platelets were loaded with DM-BAPTA at concentrations previously demonstrated to block rises in the bulk cytosolic Ca</w:t>
      </w:r>
      <w:r w:rsidR="0037072C" w:rsidRPr="00705703">
        <w:rPr>
          <w:rFonts w:cstheme="minorHAnsi"/>
          <w:bCs/>
          <w:vertAlign w:val="superscript"/>
        </w:rPr>
        <w:t>2+</w:t>
      </w:r>
      <w:r w:rsidR="0037072C" w:rsidRPr="00705703">
        <w:rPr>
          <w:rFonts w:cstheme="minorHAnsi"/>
          <w:bCs/>
        </w:rPr>
        <w:t xml:space="preserve"> concentration ([Ca</w:t>
      </w:r>
      <w:r w:rsidR="0037072C" w:rsidRPr="00705703">
        <w:rPr>
          <w:rFonts w:cstheme="minorHAnsi"/>
          <w:bCs/>
          <w:vertAlign w:val="superscript"/>
        </w:rPr>
        <w:t>2</w:t>
      </w:r>
      <w:proofErr w:type="gramStart"/>
      <w:r w:rsidR="0037072C" w:rsidRPr="00705703">
        <w:rPr>
          <w:rFonts w:cstheme="minorHAnsi"/>
          <w:bCs/>
          <w:vertAlign w:val="superscript"/>
        </w:rPr>
        <w:t>+</w:t>
      </w:r>
      <w:r w:rsidR="0037072C" w:rsidRPr="00705703">
        <w:rPr>
          <w:rFonts w:cstheme="minorHAnsi"/>
          <w:bCs/>
        </w:rPr>
        <w:t>]</w:t>
      </w:r>
      <w:proofErr w:type="spellStart"/>
      <w:r w:rsidR="0037072C" w:rsidRPr="00705703">
        <w:rPr>
          <w:rFonts w:cstheme="minorHAnsi"/>
          <w:bCs/>
          <w:vertAlign w:val="subscript"/>
        </w:rPr>
        <w:t>cyt</w:t>
      </w:r>
      <w:proofErr w:type="spellEnd"/>
      <w:proofErr w:type="gramEnd"/>
      <w:r w:rsidR="0037072C" w:rsidRPr="00705703">
        <w:rPr>
          <w:rFonts w:cstheme="minorHAnsi"/>
          <w:bCs/>
        </w:rPr>
        <w:t xml:space="preserve">). </w:t>
      </w:r>
      <w:r w:rsidRPr="00705703">
        <w:rPr>
          <w:rFonts w:cstheme="minorHAnsi"/>
          <w:bCs/>
        </w:rPr>
        <w:t>DM-BAPTA-loaded platelets were stimulated with thrombin in a Ca</w:t>
      </w:r>
      <w:r w:rsidRPr="00705703">
        <w:rPr>
          <w:rFonts w:cstheme="minorHAnsi"/>
          <w:bCs/>
          <w:vertAlign w:val="superscript"/>
        </w:rPr>
        <w:t>2+</w:t>
      </w:r>
      <w:r w:rsidRPr="00705703">
        <w:rPr>
          <w:rFonts w:cstheme="minorHAnsi"/>
          <w:bCs/>
        </w:rPr>
        <w:t xml:space="preserve">-free, EGTA-chelated </w:t>
      </w:r>
      <w:r w:rsidR="003D766C" w:rsidRPr="00705703">
        <w:rPr>
          <w:rFonts w:cstheme="minorHAnsi"/>
          <w:bCs/>
        </w:rPr>
        <w:t xml:space="preserve">HBS </w:t>
      </w:r>
      <w:r w:rsidRPr="00705703">
        <w:rPr>
          <w:rFonts w:cstheme="minorHAnsi"/>
          <w:bCs/>
        </w:rPr>
        <w:t>to ensure Ca</w:t>
      </w:r>
      <w:r w:rsidRPr="00705703">
        <w:rPr>
          <w:rFonts w:cstheme="minorHAnsi"/>
          <w:bCs/>
          <w:vertAlign w:val="superscript"/>
        </w:rPr>
        <w:t>2+</w:t>
      </w:r>
      <w:r w:rsidRPr="00705703">
        <w:rPr>
          <w:rFonts w:cstheme="minorHAnsi"/>
          <w:bCs/>
        </w:rPr>
        <w:t xml:space="preserve"> release from the platelet intracellular Ca</w:t>
      </w:r>
      <w:r w:rsidRPr="00705703">
        <w:rPr>
          <w:rFonts w:cstheme="minorHAnsi"/>
          <w:bCs/>
          <w:vertAlign w:val="superscript"/>
        </w:rPr>
        <w:t>2+</w:t>
      </w:r>
      <w:r w:rsidRPr="00705703">
        <w:rPr>
          <w:rFonts w:cstheme="minorHAnsi"/>
          <w:bCs/>
        </w:rPr>
        <w:t xml:space="preserve"> stores </w:t>
      </w:r>
      <w:proofErr w:type="gramStart"/>
      <w:r w:rsidRPr="00705703">
        <w:rPr>
          <w:rFonts w:cstheme="minorHAnsi"/>
          <w:bCs/>
        </w:rPr>
        <w:t>was</w:t>
      </w:r>
      <w:proofErr w:type="gramEnd"/>
      <w:r w:rsidRPr="00705703">
        <w:rPr>
          <w:rFonts w:cstheme="minorHAnsi"/>
          <w:bCs/>
        </w:rPr>
        <w:t xml:space="preserve"> the sole source of this divalent cation</w:t>
      </w:r>
      <w:r w:rsidR="00E842DC" w:rsidRPr="00705703">
        <w:rPr>
          <w:rFonts w:cstheme="minorHAnsi"/>
          <w:bCs/>
        </w:rPr>
        <w:t xml:space="preserve"> [18]. </w:t>
      </w:r>
      <w:r w:rsidR="004E5CA6" w:rsidRPr="00705703">
        <w:rPr>
          <w:rFonts w:cstheme="minorHAnsi"/>
          <w:bCs/>
        </w:rPr>
        <w:t>This preparation ensures the only available Ca</w:t>
      </w:r>
      <w:r w:rsidR="004E5CA6" w:rsidRPr="00705703">
        <w:rPr>
          <w:rFonts w:cstheme="minorHAnsi"/>
          <w:bCs/>
          <w:vertAlign w:val="superscript"/>
        </w:rPr>
        <w:t>2+</w:t>
      </w:r>
      <w:r w:rsidR="004E5CA6" w:rsidRPr="00705703">
        <w:rPr>
          <w:rFonts w:cstheme="minorHAnsi"/>
          <w:bCs/>
        </w:rPr>
        <w:t xml:space="preserve"> in these cells will be in the nanodomain</w:t>
      </w:r>
      <w:r w:rsidR="00A86DF9" w:rsidRPr="00705703">
        <w:rPr>
          <w:rFonts w:cstheme="minorHAnsi"/>
          <w:bCs/>
        </w:rPr>
        <w:t xml:space="preserve"> surrounding</w:t>
      </w:r>
      <w:r w:rsidR="00832498" w:rsidRPr="00705703">
        <w:rPr>
          <w:rFonts w:cstheme="minorHAnsi"/>
          <w:bCs/>
        </w:rPr>
        <w:t xml:space="preserve"> </w:t>
      </w:r>
      <w:r w:rsidR="00A86DF9" w:rsidRPr="00705703">
        <w:rPr>
          <w:rFonts w:cstheme="minorHAnsi"/>
          <w:bCs/>
        </w:rPr>
        <w:t xml:space="preserve">open </w:t>
      </w:r>
      <w:r w:rsidR="00832498" w:rsidRPr="00705703">
        <w:rPr>
          <w:rFonts w:cstheme="minorHAnsi"/>
          <w:bCs/>
        </w:rPr>
        <w:t>Ca</w:t>
      </w:r>
      <w:r w:rsidR="00832498" w:rsidRPr="00705703">
        <w:rPr>
          <w:rFonts w:cstheme="minorHAnsi"/>
          <w:bCs/>
          <w:vertAlign w:val="superscript"/>
        </w:rPr>
        <w:t>2+</w:t>
      </w:r>
      <w:r w:rsidR="00832498" w:rsidRPr="00705703">
        <w:rPr>
          <w:rFonts w:cstheme="minorHAnsi"/>
          <w:bCs/>
        </w:rPr>
        <w:t xml:space="preserve"> release </w:t>
      </w:r>
      <w:r w:rsidR="004E5CA6" w:rsidRPr="00705703">
        <w:rPr>
          <w:rFonts w:cstheme="minorHAnsi"/>
          <w:bCs/>
        </w:rPr>
        <w:t xml:space="preserve">channels </w:t>
      </w:r>
      <w:r w:rsidR="008B3C51" w:rsidRPr="00705703">
        <w:rPr>
          <w:rFonts w:cstheme="minorHAnsi"/>
          <w:bCs/>
        </w:rPr>
        <w:t>(</w:t>
      </w:r>
      <w:r w:rsidR="00C66A01" w:rsidRPr="00705703">
        <w:rPr>
          <w:rFonts w:cstheme="minorHAnsi"/>
          <w:bCs/>
        </w:rPr>
        <w:t>Fig.</w:t>
      </w:r>
      <w:r w:rsidR="00FA05B5" w:rsidRPr="00705703">
        <w:rPr>
          <w:rFonts w:cstheme="minorHAnsi"/>
          <w:bCs/>
        </w:rPr>
        <w:t xml:space="preserve"> </w:t>
      </w:r>
      <w:r w:rsidR="00C66A01" w:rsidRPr="00705703">
        <w:rPr>
          <w:rFonts w:cstheme="minorHAnsi"/>
          <w:bCs/>
        </w:rPr>
        <w:t>1</w:t>
      </w:r>
      <w:r w:rsidR="004E5CA6" w:rsidRPr="00705703">
        <w:rPr>
          <w:rFonts w:cstheme="minorHAnsi"/>
          <w:bCs/>
        </w:rPr>
        <w:t>)</w:t>
      </w:r>
      <w:r w:rsidR="00D30024" w:rsidRPr="00705703">
        <w:rPr>
          <w:rFonts w:cstheme="minorHAnsi"/>
          <w:bCs/>
        </w:rPr>
        <w:t xml:space="preserve"> [22-25].</w:t>
      </w:r>
      <w:r w:rsidR="0037072C" w:rsidRPr="00705703">
        <w:rPr>
          <w:rFonts w:cstheme="minorHAnsi"/>
          <w:bCs/>
        </w:rPr>
        <w:t xml:space="preserve"> </w:t>
      </w:r>
      <w:r w:rsidR="006C0631" w:rsidRPr="00705703">
        <w:rPr>
          <w:rFonts w:cstheme="minorHAnsi"/>
          <w:bCs/>
        </w:rPr>
        <w:t xml:space="preserve">If </w:t>
      </w:r>
      <w:r w:rsidR="00780E81" w:rsidRPr="00705703">
        <w:rPr>
          <w:rFonts w:cstheme="minorHAnsi"/>
          <w:bCs/>
        </w:rPr>
        <w:t>IP</w:t>
      </w:r>
      <w:r w:rsidR="00780E81" w:rsidRPr="00705703">
        <w:rPr>
          <w:rFonts w:cstheme="minorHAnsi"/>
          <w:bCs/>
          <w:vertAlign w:val="subscript"/>
        </w:rPr>
        <w:t>3</w:t>
      </w:r>
      <w:r w:rsidR="00780E81" w:rsidRPr="00705703">
        <w:rPr>
          <w:rFonts w:cstheme="minorHAnsi"/>
          <w:bCs/>
        </w:rPr>
        <w:t>R</w:t>
      </w:r>
      <w:r w:rsidR="007A3B2A" w:rsidRPr="00705703">
        <w:rPr>
          <w:rFonts w:cstheme="minorHAnsi"/>
          <w:bCs/>
        </w:rPr>
        <w:t xml:space="preserve"> and NCX </w:t>
      </w:r>
      <w:r w:rsidR="000D720D" w:rsidRPr="00705703">
        <w:rPr>
          <w:rFonts w:cstheme="minorHAnsi"/>
          <w:bCs/>
        </w:rPr>
        <w:t xml:space="preserve">are localised </w:t>
      </w:r>
      <w:r w:rsidR="007A3B2A" w:rsidRPr="00705703">
        <w:rPr>
          <w:rFonts w:cstheme="minorHAnsi"/>
          <w:bCs/>
        </w:rPr>
        <w:t xml:space="preserve">at a membrane contact site </w:t>
      </w:r>
      <w:r w:rsidR="006C0631" w:rsidRPr="00705703">
        <w:rPr>
          <w:rFonts w:cstheme="minorHAnsi"/>
          <w:bCs/>
        </w:rPr>
        <w:t>then</w:t>
      </w:r>
      <w:r w:rsidR="00D6218A" w:rsidRPr="00705703">
        <w:rPr>
          <w:rFonts w:cstheme="minorHAnsi"/>
          <w:bCs/>
        </w:rPr>
        <w:t xml:space="preserve"> </w:t>
      </w:r>
      <w:r w:rsidR="006C0631" w:rsidRPr="00705703">
        <w:rPr>
          <w:rFonts w:cstheme="minorHAnsi"/>
          <w:bCs/>
        </w:rPr>
        <w:t>thrombin-evoked rises in the extracellular Ca</w:t>
      </w:r>
      <w:r w:rsidR="006C0631" w:rsidRPr="00705703">
        <w:rPr>
          <w:rFonts w:cstheme="minorHAnsi"/>
          <w:bCs/>
          <w:vertAlign w:val="superscript"/>
        </w:rPr>
        <w:t>2+</w:t>
      </w:r>
      <w:r w:rsidR="006C0631" w:rsidRPr="00705703">
        <w:rPr>
          <w:rFonts w:cstheme="minorHAnsi"/>
          <w:bCs/>
        </w:rPr>
        <w:t xml:space="preserve"> concentration should be observable in DM-BAPTA loaded cells</w:t>
      </w:r>
      <w:r w:rsidR="00B82C46" w:rsidRPr="00705703">
        <w:rPr>
          <w:rFonts w:cstheme="minorHAnsi"/>
          <w:bCs/>
        </w:rPr>
        <w:t>.</w:t>
      </w:r>
    </w:p>
    <w:p w14:paraId="76A7F75B" w14:textId="77777777" w:rsidR="008B2587" w:rsidRPr="00705703" w:rsidRDefault="008B2587" w:rsidP="00D57B88">
      <w:pPr>
        <w:autoSpaceDE w:val="0"/>
        <w:autoSpaceDN w:val="0"/>
        <w:adjustRightInd w:val="0"/>
        <w:spacing w:after="0" w:line="276" w:lineRule="auto"/>
        <w:rPr>
          <w:rFonts w:cstheme="minorHAnsi"/>
          <w:bCs/>
        </w:rPr>
      </w:pPr>
    </w:p>
    <w:p w14:paraId="291DBA84" w14:textId="1D752401" w:rsidR="00984D5F" w:rsidRPr="00705703" w:rsidRDefault="00B82C46" w:rsidP="00D57B88">
      <w:pPr>
        <w:autoSpaceDE w:val="0"/>
        <w:autoSpaceDN w:val="0"/>
        <w:adjustRightInd w:val="0"/>
        <w:spacing w:after="0" w:line="276" w:lineRule="auto"/>
        <w:rPr>
          <w:rFonts w:cstheme="minorHAnsi"/>
          <w:bCs/>
        </w:rPr>
      </w:pPr>
      <w:r w:rsidRPr="00705703">
        <w:rPr>
          <w:rFonts w:cstheme="minorHAnsi"/>
          <w:bCs/>
        </w:rPr>
        <w:t>Positive control experiments performed on each donor demonstrated  that pre-incubation of Fura-2-loaded human platelets with DM-BAPTA was able to abolish thrombin-evoked rises in [Ca</w:t>
      </w:r>
      <w:r w:rsidRPr="00705703">
        <w:rPr>
          <w:rFonts w:cstheme="minorHAnsi"/>
          <w:bCs/>
          <w:vertAlign w:val="superscript"/>
        </w:rPr>
        <w:t>2+</w:t>
      </w:r>
      <w:r w:rsidRPr="00705703">
        <w:rPr>
          <w:rFonts w:cstheme="minorHAnsi"/>
          <w:bCs/>
        </w:rPr>
        <w:t>]</w:t>
      </w:r>
      <w:proofErr w:type="spellStart"/>
      <w:r w:rsidRPr="00705703">
        <w:rPr>
          <w:rFonts w:cstheme="minorHAnsi"/>
          <w:bCs/>
          <w:vertAlign w:val="subscript"/>
        </w:rPr>
        <w:t>cyt</w:t>
      </w:r>
      <w:proofErr w:type="spellEnd"/>
      <w:r w:rsidRPr="00705703">
        <w:rPr>
          <w:rFonts w:cstheme="minorHAnsi"/>
          <w:bCs/>
          <w:vertAlign w:val="subscript"/>
        </w:rPr>
        <w:t xml:space="preserve"> </w:t>
      </w:r>
      <w:r w:rsidRPr="00705703">
        <w:rPr>
          <w:rFonts w:cstheme="minorHAnsi"/>
          <w:bCs/>
        </w:rPr>
        <w:t>(1.0 ± 0.6 % of control; n = 4; P &lt; 0.05; Fig</w:t>
      </w:r>
      <w:r w:rsidR="00493BB9" w:rsidRPr="00705703">
        <w:rPr>
          <w:rFonts w:cstheme="minorHAnsi"/>
          <w:bCs/>
        </w:rPr>
        <w:t>.</w:t>
      </w:r>
      <w:r w:rsidRPr="00705703">
        <w:rPr>
          <w:rFonts w:cstheme="minorHAnsi"/>
          <w:bCs/>
        </w:rPr>
        <w:t xml:space="preserve"> 2</w:t>
      </w:r>
      <w:r w:rsidR="005F1026" w:rsidRPr="00705703">
        <w:rPr>
          <w:rFonts w:cstheme="minorHAnsi"/>
          <w:bCs/>
        </w:rPr>
        <w:t>A</w:t>
      </w:r>
      <w:r w:rsidRPr="00705703">
        <w:rPr>
          <w:rFonts w:cstheme="minorHAnsi"/>
          <w:bCs/>
        </w:rPr>
        <w:t>), consistent with this treatment prevent</w:t>
      </w:r>
      <w:r w:rsidR="000D720D" w:rsidRPr="00705703">
        <w:rPr>
          <w:rFonts w:cstheme="minorHAnsi"/>
          <w:bCs/>
        </w:rPr>
        <w:t>ing</w:t>
      </w:r>
      <w:r w:rsidRPr="00705703">
        <w:rPr>
          <w:rFonts w:cstheme="minorHAnsi"/>
          <w:bCs/>
        </w:rPr>
        <w:t xml:space="preserve"> rises in the bulk cytosol.</w:t>
      </w:r>
      <w:r w:rsidR="00F11BEB" w:rsidRPr="00705703">
        <w:rPr>
          <w:rFonts w:cstheme="minorHAnsi"/>
          <w:bCs/>
        </w:rPr>
        <w:t xml:space="preserve"> </w:t>
      </w:r>
      <w:r w:rsidR="000D720D" w:rsidRPr="00705703">
        <w:rPr>
          <w:rFonts w:cstheme="minorHAnsi"/>
          <w:bCs/>
        </w:rPr>
        <w:t xml:space="preserve">Despite the </w:t>
      </w:r>
      <w:r w:rsidR="006C0631" w:rsidRPr="00705703">
        <w:rPr>
          <w:rFonts w:cstheme="minorHAnsi"/>
          <w:bCs/>
        </w:rPr>
        <w:t>lack of a measurable rise in bulk cytosolic Ca</w:t>
      </w:r>
      <w:r w:rsidR="006C0631" w:rsidRPr="00705703">
        <w:rPr>
          <w:rFonts w:cstheme="minorHAnsi"/>
          <w:bCs/>
          <w:vertAlign w:val="superscript"/>
        </w:rPr>
        <w:t>2+</w:t>
      </w:r>
      <w:r w:rsidR="006C0631" w:rsidRPr="00705703">
        <w:rPr>
          <w:rFonts w:cstheme="minorHAnsi"/>
          <w:bCs/>
        </w:rPr>
        <w:t xml:space="preserve"> concentration, Ca</w:t>
      </w:r>
      <w:r w:rsidR="006C0631" w:rsidRPr="00705703">
        <w:rPr>
          <w:rFonts w:cstheme="minorHAnsi"/>
          <w:bCs/>
          <w:vertAlign w:val="superscript"/>
        </w:rPr>
        <w:t>2+</w:t>
      </w:r>
      <w:r w:rsidR="006C0631" w:rsidRPr="00705703">
        <w:rPr>
          <w:rFonts w:cstheme="minorHAnsi"/>
          <w:bCs/>
        </w:rPr>
        <w:t xml:space="preserve"> removal into the extracellular fluid could still be observed in DM-BAPTA-loaded platelets prepared from the same </w:t>
      </w:r>
      <w:r w:rsidRPr="00705703">
        <w:rPr>
          <w:rFonts w:cstheme="minorHAnsi"/>
          <w:bCs/>
        </w:rPr>
        <w:t>blood samples</w:t>
      </w:r>
      <w:r w:rsidR="000D720D" w:rsidRPr="00705703">
        <w:rPr>
          <w:rFonts w:cstheme="minorHAnsi"/>
          <w:bCs/>
        </w:rPr>
        <w:t>,</w:t>
      </w:r>
      <w:r w:rsidR="00A15D5A" w:rsidRPr="00705703">
        <w:rPr>
          <w:rFonts w:cstheme="minorHAnsi"/>
          <w:bCs/>
        </w:rPr>
        <w:t xml:space="preserve"> demonstrating that there </w:t>
      </w:r>
      <w:r w:rsidR="00984D5F" w:rsidRPr="00705703">
        <w:rPr>
          <w:rFonts w:cstheme="minorHAnsi"/>
          <w:bCs/>
        </w:rPr>
        <w:t xml:space="preserve">is still </w:t>
      </w:r>
      <w:r w:rsidR="00A15D5A" w:rsidRPr="00705703">
        <w:rPr>
          <w:rFonts w:cstheme="minorHAnsi"/>
          <w:bCs/>
        </w:rPr>
        <w:t>Ca</w:t>
      </w:r>
      <w:r w:rsidR="00A15D5A" w:rsidRPr="00705703">
        <w:rPr>
          <w:rFonts w:cstheme="minorHAnsi"/>
          <w:bCs/>
          <w:vertAlign w:val="superscript"/>
        </w:rPr>
        <w:t>2+</w:t>
      </w:r>
      <w:r w:rsidR="00A15D5A" w:rsidRPr="00705703">
        <w:rPr>
          <w:rFonts w:cstheme="minorHAnsi"/>
          <w:bCs/>
        </w:rPr>
        <w:t xml:space="preserve"> available </w:t>
      </w:r>
      <w:r w:rsidR="000D720D" w:rsidRPr="00705703">
        <w:rPr>
          <w:rFonts w:cstheme="minorHAnsi"/>
          <w:bCs/>
        </w:rPr>
        <w:t xml:space="preserve">to </w:t>
      </w:r>
      <w:r w:rsidR="00A15D5A" w:rsidRPr="00705703">
        <w:rPr>
          <w:rFonts w:cstheme="minorHAnsi"/>
          <w:bCs/>
        </w:rPr>
        <w:t>platelet Ca</w:t>
      </w:r>
      <w:r w:rsidR="00A15D5A" w:rsidRPr="00705703">
        <w:rPr>
          <w:rFonts w:cstheme="minorHAnsi"/>
          <w:bCs/>
          <w:vertAlign w:val="superscript"/>
        </w:rPr>
        <w:t>2+</w:t>
      </w:r>
      <w:r w:rsidR="00A15D5A" w:rsidRPr="00705703">
        <w:rPr>
          <w:rFonts w:cstheme="minorHAnsi"/>
          <w:bCs/>
        </w:rPr>
        <w:t xml:space="preserve"> removal mechanisms</w:t>
      </w:r>
      <w:r w:rsidR="00984D5F" w:rsidRPr="00705703">
        <w:rPr>
          <w:rFonts w:cstheme="minorHAnsi"/>
          <w:bCs/>
        </w:rPr>
        <w:t xml:space="preserve"> in the cytosol that </w:t>
      </w:r>
      <w:r w:rsidR="000D720D" w:rsidRPr="00705703">
        <w:rPr>
          <w:rFonts w:cstheme="minorHAnsi"/>
          <w:bCs/>
        </w:rPr>
        <w:t xml:space="preserve">is </w:t>
      </w:r>
      <w:r w:rsidR="00984D5F" w:rsidRPr="00705703">
        <w:rPr>
          <w:rFonts w:cstheme="minorHAnsi"/>
          <w:bCs/>
        </w:rPr>
        <w:t>not buffered by DM-BAPTA or detected by Fura-2</w:t>
      </w:r>
      <w:r w:rsidR="008B2587" w:rsidRPr="00705703">
        <w:rPr>
          <w:rFonts w:cstheme="minorHAnsi"/>
          <w:bCs/>
        </w:rPr>
        <w:t>.</w:t>
      </w:r>
      <w:r w:rsidR="00984D5F" w:rsidRPr="00705703">
        <w:rPr>
          <w:rFonts w:cstheme="minorHAnsi"/>
          <w:bCs/>
        </w:rPr>
        <w:t xml:space="preserve"> This </w:t>
      </w:r>
      <w:r w:rsidR="00783A7D" w:rsidRPr="00705703">
        <w:rPr>
          <w:rFonts w:cstheme="minorHAnsi"/>
          <w:bCs/>
        </w:rPr>
        <w:t>demonstrate</w:t>
      </w:r>
      <w:r w:rsidR="00984D5F" w:rsidRPr="00705703">
        <w:rPr>
          <w:rFonts w:cstheme="minorHAnsi"/>
          <w:bCs/>
        </w:rPr>
        <w:t>s that Ca</w:t>
      </w:r>
      <w:r w:rsidR="00984D5F" w:rsidRPr="00705703">
        <w:rPr>
          <w:rFonts w:cstheme="minorHAnsi"/>
          <w:bCs/>
          <w:vertAlign w:val="superscript"/>
        </w:rPr>
        <w:t xml:space="preserve">2+ </w:t>
      </w:r>
      <w:r w:rsidR="00984D5F" w:rsidRPr="00705703">
        <w:rPr>
          <w:rFonts w:cstheme="minorHAnsi"/>
          <w:bCs/>
        </w:rPr>
        <w:t xml:space="preserve">release from intracellular stores occurs into a cytosolic nanodomain </w:t>
      </w:r>
      <w:r w:rsidR="00C6069A" w:rsidRPr="00705703">
        <w:rPr>
          <w:rFonts w:cstheme="minorHAnsi"/>
          <w:bCs/>
        </w:rPr>
        <w:t>formed by the close apposition of the dense tubular system and the platelet plasma membrane.</w:t>
      </w:r>
    </w:p>
    <w:p w14:paraId="4A0B78AA" w14:textId="77777777" w:rsidR="00984D5F" w:rsidRPr="00705703" w:rsidRDefault="00984D5F" w:rsidP="00D57B88">
      <w:pPr>
        <w:autoSpaceDE w:val="0"/>
        <w:autoSpaceDN w:val="0"/>
        <w:adjustRightInd w:val="0"/>
        <w:spacing w:after="0" w:line="276" w:lineRule="auto"/>
        <w:rPr>
          <w:rFonts w:cstheme="minorHAnsi"/>
          <w:bCs/>
        </w:rPr>
      </w:pPr>
    </w:p>
    <w:p w14:paraId="37267C1B" w14:textId="0D621CC6" w:rsidR="004A580F" w:rsidRPr="00705703" w:rsidRDefault="006C0631" w:rsidP="00D57B88">
      <w:pPr>
        <w:autoSpaceDE w:val="0"/>
        <w:autoSpaceDN w:val="0"/>
        <w:adjustRightInd w:val="0"/>
        <w:spacing w:after="0" w:line="276" w:lineRule="auto"/>
        <w:rPr>
          <w:rFonts w:cstheme="minorHAnsi"/>
          <w:bCs/>
        </w:rPr>
      </w:pPr>
      <w:r w:rsidRPr="00705703">
        <w:rPr>
          <w:rFonts w:cstheme="minorHAnsi"/>
          <w:bCs/>
        </w:rPr>
        <w:t>The Ca</w:t>
      </w:r>
      <w:r w:rsidRPr="00705703">
        <w:rPr>
          <w:rFonts w:cstheme="minorHAnsi"/>
          <w:bCs/>
          <w:vertAlign w:val="superscript"/>
        </w:rPr>
        <w:t>2+</w:t>
      </w:r>
      <w:r w:rsidRPr="00705703">
        <w:rPr>
          <w:rFonts w:cstheme="minorHAnsi"/>
          <w:bCs/>
        </w:rPr>
        <w:t xml:space="preserve"> removal into the extracellular fluid </w:t>
      </w:r>
      <w:r w:rsidR="000D720D" w:rsidRPr="00705703">
        <w:rPr>
          <w:rFonts w:cstheme="minorHAnsi"/>
          <w:bCs/>
        </w:rPr>
        <w:t xml:space="preserve">from DM-BAPTA-loaded cells </w:t>
      </w:r>
      <w:r w:rsidRPr="00705703">
        <w:rPr>
          <w:rFonts w:cstheme="minorHAnsi"/>
          <w:bCs/>
        </w:rPr>
        <w:t xml:space="preserve">was observed to be slower than in control cells (69.7% ± 10.5% of untreated controls; n = 7; P &lt; 0.05; Fig </w:t>
      </w:r>
      <w:proofErr w:type="gramStart"/>
      <w:r w:rsidR="00A21CF3" w:rsidRPr="00705703">
        <w:rPr>
          <w:rFonts w:cstheme="minorHAnsi"/>
          <w:bCs/>
        </w:rPr>
        <w:t>2</w:t>
      </w:r>
      <w:r w:rsidR="00493BB9" w:rsidRPr="00705703">
        <w:rPr>
          <w:rFonts w:cstheme="minorHAnsi"/>
          <w:bCs/>
        </w:rPr>
        <w:t>.</w:t>
      </w:r>
      <w:r w:rsidR="005F1026" w:rsidRPr="00705703">
        <w:rPr>
          <w:rFonts w:cstheme="minorHAnsi"/>
          <w:bCs/>
        </w:rPr>
        <w:t>B,</w:t>
      </w:r>
      <w:r w:rsidR="002445F6" w:rsidRPr="00705703">
        <w:rPr>
          <w:rFonts w:cstheme="minorHAnsi"/>
          <w:bCs/>
        </w:rPr>
        <w:t>D</w:t>
      </w:r>
      <w:proofErr w:type="gramEnd"/>
      <w:r w:rsidRPr="00705703">
        <w:rPr>
          <w:rFonts w:cstheme="minorHAnsi"/>
          <w:bCs/>
        </w:rPr>
        <w:t>)</w:t>
      </w:r>
      <w:r w:rsidR="00B82C46" w:rsidRPr="00705703">
        <w:rPr>
          <w:rFonts w:cstheme="minorHAnsi"/>
          <w:bCs/>
        </w:rPr>
        <w:t xml:space="preserve">. </w:t>
      </w:r>
      <w:r w:rsidR="000D720D" w:rsidRPr="00705703">
        <w:rPr>
          <w:rFonts w:cstheme="minorHAnsi"/>
          <w:bCs/>
        </w:rPr>
        <w:t>T</w:t>
      </w:r>
      <w:r w:rsidR="00B44B2C" w:rsidRPr="00705703">
        <w:rPr>
          <w:rFonts w:cstheme="minorHAnsi"/>
          <w:bCs/>
        </w:rPr>
        <w:t xml:space="preserve">his is consistent with our </w:t>
      </w:r>
      <w:r w:rsidRPr="00705703">
        <w:rPr>
          <w:rFonts w:cstheme="minorHAnsi"/>
          <w:bCs/>
        </w:rPr>
        <w:t xml:space="preserve">previously-published finding that DM-BAPTA-loading </w:t>
      </w:r>
      <w:r w:rsidR="00B539F5" w:rsidRPr="00705703">
        <w:rPr>
          <w:rFonts w:cstheme="minorHAnsi"/>
          <w:bCs/>
        </w:rPr>
        <w:t xml:space="preserve">slows </w:t>
      </w:r>
      <w:r w:rsidRPr="00705703">
        <w:rPr>
          <w:rFonts w:cstheme="minorHAnsi"/>
          <w:bCs/>
        </w:rPr>
        <w:t>thrombin-evoked Ca</w:t>
      </w:r>
      <w:r w:rsidRPr="00705703">
        <w:rPr>
          <w:rFonts w:cstheme="minorHAnsi"/>
          <w:bCs/>
          <w:vertAlign w:val="superscript"/>
        </w:rPr>
        <w:t>2+</w:t>
      </w:r>
      <w:r w:rsidRPr="00705703">
        <w:rPr>
          <w:rFonts w:cstheme="minorHAnsi"/>
          <w:bCs/>
        </w:rPr>
        <w:t xml:space="preserve"> release from the intracellular Ca</w:t>
      </w:r>
      <w:r w:rsidRPr="00705703">
        <w:rPr>
          <w:rFonts w:cstheme="minorHAnsi"/>
          <w:bCs/>
          <w:vertAlign w:val="superscript"/>
        </w:rPr>
        <w:t>2+</w:t>
      </w:r>
      <w:r w:rsidRPr="00705703">
        <w:rPr>
          <w:rFonts w:cstheme="minorHAnsi"/>
          <w:bCs/>
        </w:rPr>
        <w:t xml:space="preserve"> stores</w:t>
      </w:r>
      <w:r w:rsidR="00F11BEB" w:rsidRPr="00705703">
        <w:rPr>
          <w:rFonts w:cstheme="minorHAnsi"/>
          <w:bCs/>
        </w:rPr>
        <w:t xml:space="preserve"> [18].</w:t>
      </w:r>
      <w:r w:rsidR="00B82C46" w:rsidRPr="00705703">
        <w:rPr>
          <w:rFonts w:cstheme="minorHAnsi"/>
          <w:bCs/>
        </w:rPr>
        <w:t xml:space="preserve"> This effect is due to the chelator preventing </w:t>
      </w:r>
      <w:r w:rsidRPr="00705703">
        <w:rPr>
          <w:rFonts w:cstheme="minorHAnsi"/>
          <w:bCs/>
        </w:rPr>
        <w:t>Ca</w:t>
      </w:r>
      <w:r w:rsidRPr="00705703">
        <w:rPr>
          <w:rFonts w:cstheme="minorHAnsi"/>
          <w:bCs/>
          <w:vertAlign w:val="superscript"/>
        </w:rPr>
        <w:t>2+</w:t>
      </w:r>
      <w:r w:rsidRPr="00705703">
        <w:rPr>
          <w:rFonts w:cstheme="minorHAnsi"/>
          <w:bCs/>
        </w:rPr>
        <w:t>-induced Ca</w:t>
      </w:r>
      <w:r w:rsidRPr="00705703">
        <w:rPr>
          <w:rFonts w:cstheme="minorHAnsi"/>
          <w:bCs/>
          <w:vertAlign w:val="superscript"/>
        </w:rPr>
        <w:t>2+</w:t>
      </w:r>
      <w:r w:rsidRPr="00705703">
        <w:rPr>
          <w:rFonts w:cstheme="minorHAnsi"/>
          <w:bCs/>
        </w:rPr>
        <w:t xml:space="preserve"> release</w:t>
      </w:r>
      <w:r w:rsidR="00B82C46" w:rsidRPr="00705703">
        <w:rPr>
          <w:rFonts w:cstheme="minorHAnsi"/>
          <w:bCs/>
        </w:rPr>
        <w:t xml:space="preserve"> from the </w:t>
      </w:r>
      <w:r w:rsidR="00B33AF6" w:rsidRPr="00705703">
        <w:rPr>
          <w:rFonts w:cstheme="minorHAnsi"/>
          <w:bCs/>
        </w:rPr>
        <w:t xml:space="preserve">DTS by </w:t>
      </w:r>
      <w:r w:rsidR="00B82C46" w:rsidRPr="00705703">
        <w:rPr>
          <w:rFonts w:cstheme="minorHAnsi"/>
          <w:bCs/>
        </w:rPr>
        <w:t>preventing</w:t>
      </w:r>
      <w:r w:rsidR="00B539F5" w:rsidRPr="00705703">
        <w:rPr>
          <w:rFonts w:cstheme="minorHAnsi"/>
          <w:bCs/>
        </w:rPr>
        <w:t xml:space="preserve"> Ca</w:t>
      </w:r>
      <w:r w:rsidR="00B539F5" w:rsidRPr="00705703">
        <w:rPr>
          <w:rFonts w:cstheme="minorHAnsi"/>
          <w:bCs/>
          <w:vertAlign w:val="superscript"/>
        </w:rPr>
        <w:t>2+</w:t>
      </w:r>
      <w:r w:rsidR="00B539F5" w:rsidRPr="00705703">
        <w:rPr>
          <w:rFonts w:cstheme="minorHAnsi"/>
          <w:bCs/>
        </w:rPr>
        <w:t xml:space="preserve"> rises in the bulk cytosolic space</w:t>
      </w:r>
      <w:r w:rsidR="00B82C46" w:rsidRPr="00705703">
        <w:rPr>
          <w:rFonts w:cstheme="minorHAnsi"/>
          <w:bCs/>
        </w:rPr>
        <w:t xml:space="preserve">, </w:t>
      </w:r>
      <w:r w:rsidR="004E5D5C" w:rsidRPr="00705703">
        <w:rPr>
          <w:rFonts w:cstheme="minorHAnsi"/>
          <w:bCs/>
        </w:rPr>
        <w:t xml:space="preserve">which </w:t>
      </w:r>
      <w:r w:rsidR="00B33AF6" w:rsidRPr="00705703">
        <w:rPr>
          <w:rFonts w:cstheme="minorHAnsi"/>
          <w:bCs/>
        </w:rPr>
        <w:t xml:space="preserve">have </w:t>
      </w:r>
      <w:r w:rsidR="00B82C46" w:rsidRPr="00705703">
        <w:rPr>
          <w:rFonts w:cstheme="minorHAnsi"/>
          <w:bCs/>
        </w:rPr>
        <w:t xml:space="preserve">been previously </w:t>
      </w:r>
      <w:r w:rsidR="00C2547F" w:rsidRPr="00705703">
        <w:rPr>
          <w:rFonts w:cstheme="minorHAnsi"/>
          <w:bCs/>
        </w:rPr>
        <w:t>demonstrated</w:t>
      </w:r>
      <w:r w:rsidR="00B539F5" w:rsidRPr="00705703">
        <w:rPr>
          <w:rFonts w:cstheme="minorHAnsi"/>
          <w:bCs/>
        </w:rPr>
        <w:t xml:space="preserve"> to accelerate</w:t>
      </w:r>
      <w:r w:rsidRPr="00705703">
        <w:rPr>
          <w:rFonts w:cstheme="minorHAnsi"/>
          <w:bCs/>
        </w:rPr>
        <w:t xml:space="preserve"> Ca</w:t>
      </w:r>
      <w:r w:rsidRPr="00705703">
        <w:rPr>
          <w:rFonts w:cstheme="minorHAnsi"/>
          <w:bCs/>
          <w:vertAlign w:val="superscript"/>
        </w:rPr>
        <w:t>2+</w:t>
      </w:r>
      <w:r w:rsidRPr="00705703">
        <w:rPr>
          <w:rFonts w:cstheme="minorHAnsi"/>
          <w:bCs/>
        </w:rPr>
        <w:t xml:space="preserve"> release in human platelets</w:t>
      </w:r>
      <w:r w:rsidR="00D30024" w:rsidRPr="00705703">
        <w:rPr>
          <w:rFonts w:cstheme="minorHAnsi"/>
          <w:bCs/>
          <w:vertAlign w:val="superscript"/>
        </w:rPr>
        <w:t xml:space="preserve"> </w:t>
      </w:r>
      <w:r w:rsidR="00D30024" w:rsidRPr="00705703">
        <w:rPr>
          <w:rFonts w:cstheme="minorHAnsi"/>
          <w:bCs/>
        </w:rPr>
        <w:t>[18,26,27]</w:t>
      </w:r>
      <w:r w:rsidR="00391BD0" w:rsidRPr="00705703">
        <w:rPr>
          <w:rFonts w:cstheme="minorHAnsi"/>
          <w:bCs/>
        </w:rPr>
        <w:t>.</w:t>
      </w:r>
      <w:r w:rsidRPr="00705703">
        <w:rPr>
          <w:rFonts w:cstheme="minorHAnsi"/>
          <w:bCs/>
        </w:rPr>
        <w:t xml:space="preserve"> </w:t>
      </w:r>
    </w:p>
    <w:p w14:paraId="56F336D6" w14:textId="77777777" w:rsidR="007B4599" w:rsidRPr="00705703" w:rsidRDefault="007B4599" w:rsidP="00D57B88">
      <w:pPr>
        <w:autoSpaceDE w:val="0"/>
        <w:autoSpaceDN w:val="0"/>
        <w:adjustRightInd w:val="0"/>
        <w:spacing w:after="0" w:line="276" w:lineRule="auto"/>
        <w:rPr>
          <w:rFonts w:cstheme="minorHAnsi"/>
          <w:bCs/>
        </w:rPr>
      </w:pPr>
    </w:p>
    <w:p w14:paraId="48BE6B9B" w14:textId="6C4E2D01" w:rsidR="00B22FED" w:rsidRPr="00705703" w:rsidRDefault="006C0631" w:rsidP="00D57B88">
      <w:pPr>
        <w:spacing w:line="276" w:lineRule="auto"/>
        <w:rPr>
          <w:rFonts w:cstheme="minorHAnsi"/>
          <w:bCs/>
        </w:rPr>
      </w:pPr>
      <w:r w:rsidRPr="00705703">
        <w:rPr>
          <w:rFonts w:cstheme="minorHAnsi"/>
          <w:bCs/>
        </w:rPr>
        <w:t>To assess if th</w:t>
      </w:r>
      <w:r w:rsidR="007822BC" w:rsidRPr="00705703">
        <w:rPr>
          <w:rFonts w:cstheme="minorHAnsi"/>
          <w:bCs/>
        </w:rPr>
        <w:t>e NCX was responsible for mediating this</w:t>
      </w:r>
      <w:r w:rsidRPr="00705703">
        <w:rPr>
          <w:rFonts w:cstheme="minorHAnsi"/>
          <w:bCs/>
        </w:rPr>
        <w:t xml:space="preserve"> Ca</w:t>
      </w:r>
      <w:r w:rsidRPr="00705703">
        <w:rPr>
          <w:rFonts w:cstheme="minorHAnsi"/>
          <w:bCs/>
          <w:vertAlign w:val="superscript"/>
        </w:rPr>
        <w:t>2+</w:t>
      </w:r>
      <w:r w:rsidRPr="00705703">
        <w:rPr>
          <w:rFonts w:cstheme="minorHAnsi"/>
          <w:bCs/>
        </w:rPr>
        <w:t xml:space="preserve"> remo</w:t>
      </w:r>
      <w:r w:rsidR="00EC73A1" w:rsidRPr="00705703">
        <w:rPr>
          <w:rFonts w:cstheme="minorHAnsi"/>
          <w:bCs/>
        </w:rPr>
        <w:t>val</w:t>
      </w:r>
      <w:r w:rsidR="007822BC" w:rsidRPr="00705703">
        <w:rPr>
          <w:rFonts w:cstheme="minorHAnsi"/>
          <w:bCs/>
        </w:rPr>
        <w:t xml:space="preserve"> from the nanodomain</w:t>
      </w:r>
      <w:r w:rsidR="00EC73A1" w:rsidRPr="00705703">
        <w:rPr>
          <w:rFonts w:cstheme="minorHAnsi"/>
          <w:bCs/>
        </w:rPr>
        <w:t xml:space="preserve">, </w:t>
      </w:r>
      <w:r w:rsidRPr="00705703">
        <w:rPr>
          <w:rFonts w:cstheme="minorHAnsi"/>
          <w:bCs/>
        </w:rPr>
        <w:t xml:space="preserve">experiments </w:t>
      </w:r>
      <w:r w:rsidR="00964EDA" w:rsidRPr="00705703">
        <w:rPr>
          <w:rFonts w:cstheme="minorHAnsi"/>
          <w:bCs/>
        </w:rPr>
        <w:t>were</w:t>
      </w:r>
      <w:r w:rsidRPr="00705703">
        <w:rPr>
          <w:rFonts w:cstheme="minorHAnsi"/>
          <w:bCs/>
        </w:rPr>
        <w:t xml:space="preserve"> performed</w:t>
      </w:r>
      <w:r w:rsidR="006A712F" w:rsidRPr="00705703">
        <w:rPr>
          <w:rFonts w:cstheme="minorHAnsi"/>
          <w:bCs/>
        </w:rPr>
        <w:t xml:space="preserve"> on platelet samples</w:t>
      </w:r>
      <w:r w:rsidR="00A0127E" w:rsidRPr="00705703">
        <w:rPr>
          <w:rFonts w:cstheme="minorHAnsi"/>
          <w:bCs/>
        </w:rPr>
        <w:t xml:space="preserve"> from the same donors</w:t>
      </w:r>
      <w:r w:rsidRPr="00705703">
        <w:rPr>
          <w:rFonts w:cstheme="minorHAnsi"/>
          <w:bCs/>
        </w:rPr>
        <w:t xml:space="preserve"> to examine if the NCX inhibitor, KB-R7943, could reduce this Ca</w:t>
      </w:r>
      <w:r w:rsidRPr="00705703">
        <w:rPr>
          <w:rFonts w:cstheme="minorHAnsi"/>
          <w:bCs/>
          <w:vertAlign w:val="superscript"/>
        </w:rPr>
        <w:t>2+</w:t>
      </w:r>
      <w:r w:rsidRPr="00705703">
        <w:rPr>
          <w:rFonts w:cstheme="minorHAnsi"/>
          <w:bCs/>
        </w:rPr>
        <w:t xml:space="preserve"> removal. </w:t>
      </w:r>
      <w:r w:rsidR="001F6867" w:rsidRPr="00705703">
        <w:rPr>
          <w:rFonts w:cstheme="minorHAnsi"/>
          <w:bCs/>
        </w:rPr>
        <w:t>We have previously</w:t>
      </w:r>
      <w:r w:rsidRPr="00705703">
        <w:rPr>
          <w:rFonts w:cstheme="minorHAnsi"/>
          <w:bCs/>
        </w:rPr>
        <w:t xml:space="preserve"> demonstrated that this compound inhibit</w:t>
      </w:r>
      <w:r w:rsidR="00D156D5" w:rsidRPr="00705703">
        <w:rPr>
          <w:rFonts w:cstheme="minorHAnsi"/>
          <w:bCs/>
        </w:rPr>
        <w:t>s</w:t>
      </w:r>
      <w:r w:rsidRPr="00705703">
        <w:rPr>
          <w:rFonts w:cstheme="minorHAnsi"/>
          <w:bCs/>
        </w:rPr>
        <w:t xml:space="preserve"> forward-mode </w:t>
      </w:r>
      <w:r w:rsidR="001F6867" w:rsidRPr="00705703">
        <w:rPr>
          <w:rFonts w:cstheme="minorHAnsi"/>
          <w:bCs/>
        </w:rPr>
        <w:t xml:space="preserve">NCX activity </w:t>
      </w:r>
      <w:r w:rsidRPr="00705703">
        <w:rPr>
          <w:rFonts w:cstheme="minorHAnsi"/>
          <w:bCs/>
        </w:rPr>
        <w:t>in human platelets</w:t>
      </w:r>
      <w:r w:rsidR="001F6867" w:rsidRPr="00705703">
        <w:rPr>
          <w:rFonts w:cstheme="minorHAnsi"/>
          <w:bCs/>
        </w:rPr>
        <w:t>, whilst</w:t>
      </w:r>
      <w:r w:rsidRPr="00705703">
        <w:rPr>
          <w:rFonts w:cstheme="minorHAnsi"/>
          <w:bCs/>
        </w:rPr>
        <w:t xml:space="preserve"> not directly blocking Ca</w:t>
      </w:r>
      <w:r w:rsidRPr="00705703">
        <w:rPr>
          <w:rFonts w:cstheme="minorHAnsi"/>
          <w:bCs/>
          <w:vertAlign w:val="superscript"/>
        </w:rPr>
        <w:t>2+</w:t>
      </w:r>
      <w:r w:rsidRPr="00705703">
        <w:rPr>
          <w:rFonts w:cstheme="minorHAnsi"/>
          <w:bCs/>
        </w:rPr>
        <w:t>-permeable ion channels in the plasma membrane or intracellular stores</w:t>
      </w:r>
      <w:r w:rsidR="00127A4F" w:rsidRPr="00705703">
        <w:rPr>
          <w:rFonts w:cstheme="minorHAnsi"/>
          <w:bCs/>
        </w:rPr>
        <w:t xml:space="preserve"> [18,28]</w:t>
      </w:r>
      <w:r w:rsidR="002D0872" w:rsidRPr="00705703">
        <w:rPr>
          <w:rFonts w:cstheme="minorHAnsi"/>
          <w:bCs/>
        </w:rPr>
        <w:t>.</w:t>
      </w:r>
      <w:r w:rsidRPr="00705703">
        <w:rPr>
          <w:rFonts w:cstheme="minorHAnsi"/>
          <w:bCs/>
        </w:rPr>
        <w:t xml:space="preserve"> Pre-treatment with KB-R7943 </w:t>
      </w:r>
      <w:r w:rsidR="001F6867" w:rsidRPr="00705703">
        <w:rPr>
          <w:rFonts w:cstheme="minorHAnsi"/>
          <w:bCs/>
        </w:rPr>
        <w:t xml:space="preserve">significantly </w:t>
      </w:r>
      <w:r w:rsidRPr="00705703">
        <w:rPr>
          <w:rFonts w:cstheme="minorHAnsi"/>
          <w:bCs/>
        </w:rPr>
        <w:t>reduced the thrombin-evoked rises in [Ca</w:t>
      </w:r>
      <w:r w:rsidRPr="00705703">
        <w:rPr>
          <w:rFonts w:cstheme="minorHAnsi"/>
          <w:bCs/>
          <w:vertAlign w:val="superscript"/>
        </w:rPr>
        <w:t>2+</w:t>
      </w:r>
      <w:r w:rsidRPr="00705703">
        <w:rPr>
          <w:rFonts w:cstheme="minorHAnsi"/>
          <w:bCs/>
        </w:rPr>
        <w:t>]</w:t>
      </w:r>
      <w:proofErr w:type="spellStart"/>
      <w:r w:rsidRPr="00705703">
        <w:rPr>
          <w:rFonts w:cstheme="minorHAnsi"/>
          <w:bCs/>
          <w:vertAlign w:val="subscript"/>
        </w:rPr>
        <w:t>ext</w:t>
      </w:r>
      <w:proofErr w:type="spellEnd"/>
      <w:r w:rsidRPr="00705703">
        <w:rPr>
          <w:rFonts w:cstheme="minorHAnsi"/>
          <w:bCs/>
        </w:rPr>
        <w:t xml:space="preserve">  both in control cells (37.5% ± 3.3% of control</w:t>
      </w:r>
      <w:r w:rsidR="00A21CF3" w:rsidRPr="00705703">
        <w:rPr>
          <w:rFonts w:cstheme="minorHAnsi"/>
          <w:bCs/>
        </w:rPr>
        <w:t>; n = 7, P &lt; 0.05, Fig 2</w:t>
      </w:r>
      <w:r w:rsidR="00612C65" w:rsidRPr="00705703">
        <w:rPr>
          <w:rFonts w:cstheme="minorHAnsi"/>
          <w:bCs/>
        </w:rPr>
        <w:t>D</w:t>
      </w:r>
      <w:r w:rsidRPr="00705703">
        <w:rPr>
          <w:rFonts w:cstheme="minorHAnsi"/>
          <w:bCs/>
        </w:rPr>
        <w:t>) as well as those loaded with DM-BAPTA (35.4% ± 7.7% of control</w:t>
      </w:r>
      <w:r w:rsidR="00A21CF3" w:rsidRPr="00705703">
        <w:rPr>
          <w:rFonts w:cstheme="minorHAnsi"/>
          <w:bCs/>
        </w:rPr>
        <w:t>; n = 7; P &lt; 0.05; Fig 2</w:t>
      </w:r>
      <w:r w:rsidR="00612C65" w:rsidRPr="00705703">
        <w:rPr>
          <w:rFonts w:cstheme="minorHAnsi"/>
          <w:bCs/>
        </w:rPr>
        <w:t>E</w:t>
      </w:r>
      <w:r w:rsidRPr="00705703">
        <w:rPr>
          <w:rFonts w:cstheme="minorHAnsi"/>
          <w:bCs/>
        </w:rPr>
        <w:t>).</w:t>
      </w:r>
      <w:r w:rsidR="00B22FED" w:rsidRPr="00705703">
        <w:rPr>
          <w:rFonts w:cstheme="minorHAnsi"/>
          <w:bCs/>
        </w:rPr>
        <w:t xml:space="preserve"> </w:t>
      </w:r>
      <w:proofErr w:type="spellStart"/>
      <w:r w:rsidR="00B22FED" w:rsidRPr="00705703">
        <w:rPr>
          <w:rFonts w:cstheme="minorHAnsi"/>
          <w:bCs/>
        </w:rPr>
        <w:t>Pretreatment</w:t>
      </w:r>
      <w:proofErr w:type="spellEnd"/>
      <w:r w:rsidR="00B22FED" w:rsidRPr="00705703">
        <w:rPr>
          <w:rFonts w:cstheme="minorHAnsi"/>
          <w:bCs/>
        </w:rPr>
        <w:t xml:space="preserve"> also reduced the baseline </w:t>
      </w:r>
      <w:r w:rsidR="005854D5" w:rsidRPr="00705703">
        <w:rPr>
          <w:rFonts w:cstheme="minorHAnsi"/>
          <w:bCs/>
        </w:rPr>
        <w:t xml:space="preserve">fluo-4 </w:t>
      </w:r>
      <w:r w:rsidR="00B22FED" w:rsidRPr="00705703">
        <w:rPr>
          <w:rFonts w:cstheme="minorHAnsi"/>
          <w:bCs/>
        </w:rPr>
        <w:t>fluorescence seen prior to stimulation with thrombin (</w:t>
      </w:r>
      <w:r w:rsidR="005F61CE" w:rsidRPr="00705703">
        <w:rPr>
          <w:rFonts w:cstheme="minorHAnsi"/>
          <w:bCs/>
        </w:rPr>
        <w:t>86.5% ± 3.3% of control; P &lt; 0.05</w:t>
      </w:r>
      <w:r w:rsidR="00B22FED" w:rsidRPr="00705703">
        <w:rPr>
          <w:rFonts w:cstheme="minorHAnsi"/>
          <w:bCs/>
        </w:rPr>
        <w:t>)</w:t>
      </w:r>
      <w:r w:rsidR="00C422B6" w:rsidRPr="00705703">
        <w:rPr>
          <w:rFonts w:cstheme="minorHAnsi"/>
          <w:bCs/>
        </w:rPr>
        <w:t>.</w:t>
      </w:r>
      <w:r w:rsidR="001A3561">
        <w:rPr>
          <w:rFonts w:cstheme="minorHAnsi"/>
          <w:bCs/>
        </w:rPr>
        <w:t xml:space="preserve"> T</w:t>
      </w:r>
      <w:r w:rsidR="005F61CE" w:rsidRPr="00705703">
        <w:rPr>
          <w:rFonts w:cstheme="minorHAnsi"/>
          <w:bCs/>
        </w:rPr>
        <w:t>his difference is likely due to KB-R7943 preventing NCX3-mediated removal of Ca</w:t>
      </w:r>
      <w:r w:rsidR="005F61CE" w:rsidRPr="00705703">
        <w:rPr>
          <w:rFonts w:cstheme="minorHAnsi"/>
          <w:bCs/>
          <w:vertAlign w:val="superscript"/>
        </w:rPr>
        <w:t>2+</w:t>
      </w:r>
      <w:r w:rsidR="005F61CE" w:rsidRPr="00705703">
        <w:rPr>
          <w:rFonts w:cstheme="minorHAnsi"/>
          <w:bCs/>
        </w:rPr>
        <w:t xml:space="preserve"> into the extracellular fluid during the preincubation period</w:t>
      </w:r>
      <w:r w:rsidR="00C422B6" w:rsidRPr="00705703">
        <w:rPr>
          <w:rFonts w:cstheme="minorHAnsi"/>
          <w:bCs/>
        </w:rPr>
        <w:t>.</w:t>
      </w:r>
      <w:r w:rsidR="00FD65FE">
        <w:rPr>
          <w:rFonts w:cstheme="minorHAnsi"/>
          <w:bCs/>
        </w:rPr>
        <w:t xml:space="preserve"> These results suggest that the NCX plays a role in preventing cytosolic Ca</w:t>
      </w:r>
      <w:r w:rsidR="00FD65FE" w:rsidRPr="00FD65FE">
        <w:rPr>
          <w:rFonts w:cstheme="minorHAnsi"/>
          <w:bCs/>
          <w:vertAlign w:val="superscript"/>
        </w:rPr>
        <w:t>2+</w:t>
      </w:r>
      <w:r w:rsidR="00FD65FE">
        <w:rPr>
          <w:rFonts w:cstheme="minorHAnsi"/>
          <w:bCs/>
        </w:rPr>
        <w:t xml:space="preserve"> rises even in resting</w:t>
      </w:r>
      <w:r w:rsidR="003004CF">
        <w:rPr>
          <w:rFonts w:cstheme="minorHAnsi"/>
          <w:bCs/>
        </w:rPr>
        <w:t xml:space="preserve"> platelets.</w:t>
      </w:r>
      <w:r w:rsidR="00C422B6" w:rsidRPr="00705703">
        <w:rPr>
          <w:rFonts w:cstheme="minorHAnsi"/>
          <w:bCs/>
        </w:rPr>
        <w:t xml:space="preserve"> Normalisation of the data relative to the baseline fluorescence prior to thrombin stimulation did not alter</w:t>
      </w:r>
      <w:r w:rsidR="00C45300" w:rsidRPr="00705703">
        <w:rPr>
          <w:rFonts w:cstheme="minorHAnsi"/>
          <w:bCs/>
        </w:rPr>
        <w:t xml:space="preserve"> the results observed </w:t>
      </w:r>
      <w:r w:rsidR="00C422B6" w:rsidRPr="00705703">
        <w:rPr>
          <w:rFonts w:cstheme="minorHAnsi"/>
          <w:bCs/>
        </w:rPr>
        <w:t>(See Figure S1 and Table S1</w:t>
      </w:r>
      <w:r w:rsidR="00CA7B72" w:rsidRPr="00705703">
        <w:rPr>
          <w:rFonts w:cstheme="minorHAnsi"/>
          <w:bCs/>
        </w:rPr>
        <w:t xml:space="preserve"> in</w:t>
      </w:r>
      <w:r w:rsidR="006C519D">
        <w:rPr>
          <w:rFonts w:cstheme="minorHAnsi"/>
          <w:bCs/>
        </w:rPr>
        <w:t xml:space="preserve"> </w:t>
      </w:r>
      <w:r w:rsidR="00CA7B72" w:rsidRPr="00705703">
        <w:rPr>
          <w:rFonts w:cstheme="minorHAnsi"/>
          <w:bCs/>
        </w:rPr>
        <w:t>supplementary materials</w:t>
      </w:r>
      <w:r w:rsidR="00C422B6" w:rsidRPr="00705703">
        <w:rPr>
          <w:rFonts w:cstheme="minorHAnsi"/>
          <w:bCs/>
        </w:rPr>
        <w:t>).</w:t>
      </w:r>
    </w:p>
    <w:p w14:paraId="032C6C18" w14:textId="12C35382" w:rsidR="002A31CD" w:rsidRPr="00705703" w:rsidRDefault="006C0631" w:rsidP="00D57B88">
      <w:pPr>
        <w:spacing w:line="276" w:lineRule="auto"/>
        <w:rPr>
          <w:rFonts w:cstheme="minorHAnsi"/>
          <w:bCs/>
          <w:highlight w:val="yellow"/>
        </w:rPr>
      </w:pPr>
      <w:r w:rsidRPr="00705703">
        <w:rPr>
          <w:rFonts w:cstheme="minorHAnsi"/>
          <w:bCs/>
        </w:rPr>
        <w:t xml:space="preserve"> </w:t>
      </w:r>
      <w:r w:rsidRPr="00705703">
        <w:rPr>
          <w:rFonts w:cstheme="minorHAnsi"/>
        </w:rPr>
        <w:t>If the NCX was responsible for the Ca</w:t>
      </w:r>
      <w:r w:rsidRPr="00705703">
        <w:rPr>
          <w:rFonts w:cstheme="minorHAnsi"/>
          <w:vertAlign w:val="superscript"/>
        </w:rPr>
        <w:t>2+</w:t>
      </w:r>
      <w:r w:rsidRPr="00705703">
        <w:rPr>
          <w:rFonts w:cstheme="minorHAnsi"/>
        </w:rPr>
        <w:t xml:space="preserve"> removal observed in DM-BAPTA-loaded cells, a KB-R7943-sensitive rise in </w:t>
      </w:r>
      <w:r w:rsidR="005776DD" w:rsidRPr="00705703">
        <w:rPr>
          <w:rFonts w:cstheme="minorHAnsi"/>
        </w:rPr>
        <w:t>cytosolic Na</w:t>
      </w:r>
      <w:r w:rsidR="005776DD" w:rsidRPr="00705703">
        <w:rPr>
          <w:rFonts w:cstheme="minorHAnsi"/>
          <w:vertAlign w:val="superscript"/>
        </w:rPr>
        <w:t>+</w:t>
      </w:r>
      <w:r w:rsidR="005776DD" w:rsidRPr="00705703">
        <w:rPr>
          <w:rFonts w:cstheme="minorHAnsi"/>
        </w:rPr>
        <w:t xml:space="preserve"> concentration (</w:t>
      </w:r>
      <w:r w:rsidRPr="00705703">
        <w:rPr>
          <w:rFonts w:cstheme="minorHAnsi"/>
        </w:rPr>
        <w:t>[Na</w:t>
      </w:r>
      <w:proofErr w:type="gramStart"/>
      <w:r w:rsidRPr="00705703">
        <w:rPr>
          <w:rFonts w:cstheme="minorHAnsi"/>
          <w:vertAlign w:val="superscript"/>
        </w:rPr>
        <w:t>+</w:t>
      </w:r>
      <w:r w:rsidRPr="00705703">
        <w:rPr>
          <w:rFonts w:cstheme="minorHAnsi"/>
        </w:rPr>
        <w:t>]</w:t>
      </w:r>
      <w:proofErr w:type="spellStart"/>
      <w:r w:rsidRPr="00705703">
        <w:rPr>
          <w:rFonts w:cstheme="minorHAnsi"/>
          <w:vertAlign w:val="subscript"/>
        </w:rPr>
        <w:t>cyt</w:t>
      </w:r>
      <w:proofErr w:type="spellEnd"/>
      <w:proofErr w:type="gramEnd"/>
      <w:r w:rsidR="005776DD" w:rsidRPr="00705703">
        <w:rPr>
          <w:rFonts w:cstheme="minorHAnsi"/>
        </w:rPr>
        <w:t xml:space="preserve">) </w:t>
      </w:r>
      <w:r w:rsidR="00C2547F" w:rsidRPr="00705703">
        <w:rPr>
          <w:rFonts w:cstheme="minorHAnsi"/>
        </w:rPr>
        <w:t xml:space="preserve">would also </w:t>
      </w:r>
      <w:r w:rsidRPr="00705703">
        <w:rPr>
          <w:rFonts w:cstheme="minorHAnsi"/>
        </w:rPr>
        <w:t>be observable upon thrombin stimulation due to the influx of Na</w:t>
      </w:r>
      <w:r w:rsidRPr="00705703">
        <w:rPr>
          <w:rFonts w:cstheme="minorHAnsi"/>
          <w:vertAlign w:val="superscript"/>
        </w:rPr>
        <w:t>+</w:t>
      </w:r>
      <w:r w:rsidRPr="00705703">
        <w:rPr>
          <w:rFonts w:cstheme="minorHAnsi"/>
        </w:rPr>
        <w:t xml:space="preserve"> on this exchanger. </w:t>
      </w:r>
      <w:r w:rsidR="00C2547F" w:rsidRPr="00705703">
        <w:rPr>
          <w:rFonts w:cstheme="minorHAnsi"/>
        </w:rPr>
        <w:t>As shown in Fig 2F</w:t>
      </w:r>
      <w:r w:rsidR="00995F73" w:rsidRPr="00705703">
        <w:rPr>
          <w:rFonts w:cstheme="minorHAnsi"/>
        </w:rPr>
        <w:t>,</w:t>
      </w:r>
      <w:r w:rsidRPr="00705703">
        <w:rPr>
          <w:rFonts w:cstheme="minorHAnsi"/>
        </w:rPr>
        <w:t xml:space="preserve"> a clear thrombin-evoked rise in [Na</w:t>
      </w:r>
      <w:r w:rsidRPr="00705703">
        <w:rPr>
          <w:rFonts w:cstheme="minorHAnsi"/>
          <w:vertAlign w:val="superscript"/>
        </w:rPr>
        <w:t>+</w:t>
      </w:r>
      <w:r w:rsidRPr="00705703">
        <w:rPr>
          <w:rFonts w:cstheme="minorHAnsi"/>
        </w:rPr>
        <w:t>]</w:t>
      </w:r>
      <w:proofErr w:type="spellStart"/>
      <w:r w:rsidRPr="00705703">
        <w:rPr>
          <w:rFonts w:cstheme="minorHAnsi"/>
          <w:vertAlign w:val="subscript"/>
        </w:rPr>
        <w:t>cyt</w:t>
      </w:r>
      <w:proofErr w:type="spellEnd"/>
      <w:r w:rsidRPr="00705703">
        <w:rPr>
          <w:rFonts w:cstheme="minorHAnsi"/>
        </w:rPr>
        <w:t xml:space="preserve"> was observed in DM-BAPTA loaded cells, which was significantly reduced by KB-R7943-pretreatment (2</w:t>
      </w:r>
      <w:r w:rsidR="00BA0300" w:rsidRPr="00705703">
        <w:rPr>
          <w:rFonts w:cstheme="minorHAnsi"/>
        </w:rPr>
        <w:t>1</w:t>
      </w:r>
      <w:r w:rsidRPr="00705703">
        <w:rPr>
          <w:rFonts w:cstheme="minorHAnsi"/>
        </w:rPr>
        <w:t xml:space="preserve">.6 ± </w:t>
      </w:r>
      <w:r w:rsidR="00BA0300" w:rsidRPr="00705703">
        <w:rPr>
          <w:rFonts w:cstheme="minorHAnsi"/>
        </w:rPr>
        <w:t>7.5</w:t>
      </w:r>
      <w:r w:rsidRPr="00705703">
        <w:rPr>
          <w:rFonts w:cstheme="minorHAnsi"/>
        </w:rPr>
        <w:t xml:space="preserve">% of control; </w:t>
      </w:r>
      <w:r w:rsidRPr="00705703">
        <w:rPr>
          <w:rFonts w:cstheme="minorHAnsi"/>
          <w:i/>
          <w:iCs/>
        </w:rPr>
        <w:t xml:space="preserve">n </w:t>
      </w:r>
      <w:r w:rsidRPr="00705703">
        <w:rPr>
          <w:rFonts w:cstheme="minorHAnsi"/>
        </w:rPr>
        <w:t xml:space="preserve">= 6; </w:t>
      </w:r>
      <w:r w:rsidRPr="00705703">
        <w:rPr>
          <w:rFonts w:cstheme="minorHAnsi"/>
          <w:i/>
          <w:iCs/>
        </w:rPr>
        <w:t xml:space="preserve">P </w:t>
      </w:r>
      <w:r w:rsidRPr="00705703">
        <w:rPr>
          <w:rFonts w:cstheme="minorHAnsi"/>
        </w:rPr>
        <w:t>&lt; 0.05)</w:t>
      </w:r>
      <w:r w:rsidR="00C2547F" w:rsidRPr="00705703">
        <w:rPr>
          <w:rFonts w:cstheme="minorHAnsi"/>
        </w:rPr>
        <w:t>, consistent with the role of the NCX in eliciting the observed Ca</w:t>
      </w:r>
      <w:r w:rsidR="00C2547F" w:rsidRPr="00705703">
        <w:rPr>
          <w:rFonts w:cstheme="minorHAnsi"/>
          <w:vertAlign w:val="superscript"/>
        </w:rPr>
        <w:t>2+</w:t>
      </w:r>
      <w:r w:rsidR="00C2547F" w:rsidRPr="00705703">
        <w:rPr>
          <w:rFonts w:cstheme="minorHAnsi"/>
        </w:rPr>
        <w:t xml:space="preserve"> removal</w:t>
      </w:r>
      <w:r w:rsidR="007822BC" w:rsidRPr="00705703">
        <w:rPr>
          <w:rFonts w:cstheme="minorHAnsi"/>
        </w:rPr>
        <w:t xml:space="preserve"> from </w:t>
      </w:r>
      <w:r w:rsidR="00961CC2" w:rsidRPr="00705703">
        <w:rPr>
          <w:rFonts w:cstheme="minorHAnsi"/>
        </w:rPr>
        <w:t xml:space="preserve">the </w:t>
      </w:r>
      <w:r w:rsidR="007822BC" w:rsidRPr="00705703">
        <w:rPr>
          <w:rFonts w:cstheme="minorHAnsi"/>
        </w:rPr>
        <w:t>Ca</w:t>
      </w:r>
      <w:r w:rsidR="007822BC" w:rsidRPr="00705703">
        <w:rPr>
          <w:rFonts w:cstheme="minorHAnsi"/>
          <w:vertAlign w:val="superscript"/>
        </w:rPr>
        <w:t>2+</w:t>
      </w:r>
      <w:r w:rsidR="007822BC" w:rsidRPr="00705703">
        <w:rPr>
          <w:rFonts w:cstheme="minorHAnsi"/>
        </w:rPr>
        <w:t xml:space="preserve"> nanodomain.</w:t>
      </w:r>
      <w:r w:rsidR="00BC7976" w:rsidRPr="00705703">
        <w:rPr>
          <w:rFonts w:cstheme="minorHAnsi"/>
          <w:bCs/>
        </w:rPr>
        <w:t xml:space="preserve"> </w:t>
      </w:r>
      <w:r w:rsidR="002201F8" w:rsidRPr="00705703">
        <w:rPr>
          <w:rFonts w:cstheme="minorHAnsi"/>
          <w:bCs/>
        </w:rPr>
        <w:t>Baseline SBFI fluoresce</w:t>
      </w:r>
      <w:r w:rsidR="00F162EB" w:rsidRPr="00705703">
        <w:rPr>
          <w:rFonts w:cstheme="minorHAnsi"/>
          <w:bCs/>
        </w:rPr>
        <w:t>nce observed</w:t>
      </w:r>
      <w:r w:rsidR="00490CE2" w:rsidRPr="00705703">
        <w:rPr>
          <w:rFonts w:cstheme="minorHAnsi"/>
          <w:bCs/>
        </w:rPr>
        <w:t xml:space="preserve"> immediately</w:t>
      </w:r>
      <w:r w:rsidR="002201F8" w:rsidRPr="00705703">
        <w:rPr>
          <w:rFonts w:cstheme="minorHAnsi"/>
          <w:bCs/>
        </w:rPr>
        <w:t xml:space="preserve"> prior to thrombin stimulation was </w:t>
      </w:r>
      <w:r w:rsidR="006249E6">
        <w:rPr>
          <w:rFonts w:cstheme="minorHAnsi"/>
          <w:bCs/>
        </w:rPr>
        <w:t xml:space="preserve">also </w:t>
      </w:r>
      <w:r w:rsidR="002201F8" w:rsidRPr="00705703">
        <w:rPr>
          <w:rFonts w:cstheme="minorHAnsi"/>
          <w:bCs/>
        </w:rPr>
        <w:t>significantly reduced in KB-R7943-treated cells</w:t>
      </w:r>
      <w:r w:rsidR="00D469D9" w:rsidRPr="00705703">
        <w:rPr>
          <w:rFonts w:cstheme="minorHAnsi"/>
          <w:bCs/>
        </w:rPr>
        <w:t xml:space="preserve"> (82</w:t>
      </w:r>
      <w:r w:rsidR="00F45319" w:rsidRPr="00705703">
        <w:rPr>
          <w:rFonts w:cstheme="minorHAnsi"/>
          <w:bCs/>
        </w:rPr>
        <w:t>.9</w:t>
      </w:r>
      <w:r w:rsidR="00D469D9" w:rsidRPr="00705703">
        <w:rPr>
          <w:rFonts w:cstheme="minorHAnsi"/>
          <w:bCs/>
        </w:rPr>
        <w:t>% ± 2.2% of control; P &lt; 0.05)</w:t>
      </w:r>
      <w:r w:rsidR="002201F8" w:rsidRPr="00705703">
        <w:rPr>
          <w:rFonts w:cstheme="minorHAnsi"/>
          <w:bCs/>
        </w:rPr>
        <w:t>, consistent with NCX-mediated Ca</w:t>
      </w:r>
      <w:r w:rsidR="002201F8" w:rsidRPr="00705703">
        <w:rPr>
          <w:rFonts w:cstheme="minorHAnsi"/>
          <w:bCs/>
          <w:vertAlign w:val="superscript"/>
        </w:rPr>
        <w:t>2+</w:t>
      </w:r>
      <w:r w:rsidR="002201F8" w:rsidRPr="00705703">
        <w:rPr>
          <w:rFonts w:cstheme="minorHAnsi"/>
          <w:bCs/>
        </w:rPr>
        <w:t xml:space="preserve"> removal </w:t>
      </w:r>
      <w:r w:rsidR="00FD65FE">
        <w:rPr>
          <w:rFonts w:cstheme="minorHAnsi"/>
          <w:bCs/>
        </w:rPr>
        <w:t>being continually active, even in resting platelets.  The</w:t>
      </w:r>
      <w:r w:rsidR="002201F8" w:rsidRPr="00705703">
        <w:rPr>
          <w:rFonts w:cstheme="minorHAnsi"/>
          <w:bCs/>
        </w:rPr>
        <w:t xml:space="preserve"> Na</w:t>
      </w:r>
      <w:r w:rsidR="002201F8" w:rsidRPr="00705703">
        <w:rPr>
          <w:rFonts w:cstheme="minorHAnsi"/>
          <w:bCs/>
          <w:vertAlign w:val="superscript"/>
        </w:rPr>
        <w:t>+</w:t>
      </w:r>
      <w:r w:rsidR="002201F8" w:rsidRPr="00705703">
        <w:rPr>
          <w:rFonts w:cstheme="minorHAnsi"/>
          <w:bCs/>
        </w:rPr>
        <w:t xml:space="preserve"> </w:t>
      </w:r>
      <w:r w:rsidR="00FD65FE">
        <w:rPr>
          <w:rFonts w:cstheme="minorHAnsi"/>
          <w:bCs/>
        </w:rPr>
        <w:t>entering through the NCX must therefore provide a contribution to the steady</w:t>
      </w:r>
      <w:r w:rsidR="00A4657B">
        <w:rPr>
          <w:rFonts w:cstheme="minorHAnsi"/>
          <w:bCs/>
        </w:rPr>
        <w:t>-</w:t>
      </w:r>
      <w:r w:rsidR="00FD65FE">
        <w:rPr>
          <w:rFonts w:cstheme="minorHAnsi"/>
          <w:bCs/>
        </w:rPr>
        <w:t>state cytosolic Na</w:t>
      </w:r>
      <w:r w:rsidR="00FD65FE" w:rsidRPr="00FD65FE">
        <w:rPr>
          <w:rFonts w:cstheme="minorHAnsi"/>
          <w:bCs/>
          <w:vertAlign w:val="superscript"/>
        </w:rPr>
        <w:t>+</w:t>
      </w:r>
      <w:r w:rsidR="00FD65FE">
        <w:rPr>
          <w:rFonts w:cstheme="minorHAnsi"/>
          <w:bCs/>
        </w:rPr>
        <w:t xml:space="preserve"> </w:t>
      </w:r>
      <w:r w:rsidR="002201F8" w:rsidRPr="00705703">
        <w:rPr>
          <w:rFonts w:cstheme="minorHAnsi"/>
          <w:bCs/>
        </w:rPr>
        <w:t xml:space="preserve">concentration </w:t>
      </w:r>
      <w:r w:rsidR="00FD65FE">
        <w:rPr>
          <w:rFonts w:cstheme="minorHAnsi"/>
          <w:bCs/>
        </w:rPr>
        <w:t>observed in resting platelets</w:t>
      </w:r>
      <w:r w:rsidR="002201F8" w:rsidRPr="00705703">
        <w:rPr>
          <w:rFonts w:cstheme="minorHAnsi"/>
          <w:bCs/>
        </w:rPr>
        <w:t>.</w:t>
      </w:r>
      <w:r w:rsidR="00C45300" w:rsidRPr="00705703">
        <w:rPr>
          <w:rFonts w:cstheme="minorHAnsi"/>
          <w:bCs/>
        </w:rPr>
        <w:t xml:space="preserve"> Normalisation of this data did not alter the results observed (Figure S2</w:t>
      </w:r>
      <w:r w:rsidR="00731D32" w:rsidRPr="00705703">
        <w:rPr>
          <w:rFonts w:cstheme="minorHAnsi"/>
          <w:bCs/>
        </w:rPr>
        <w:t xml:space="preserve"> and</w:t>
      </w:r>
      <w:r w:rsidR="00C45300" w:rsidRPr="00705703">
        <w:rPr>
          <w:rFonts w:cstheme="minorHAnsi"/>
          <w:bCs/>
        </w:rPr>
        <w:t xml:space="preserve"> Table S1</w:t>
      </w:r>
      <w:r w:rsidR="00731D32" w:rsidRPr="00705703">
        <w:rPr>
          <w:rFonts w:cstheme="minorHAnsi"/>
          <w:bCs/>
        </w:rPr>
        <w:t xml:space="preserve"> in supplementary materials</w:t>
      </w:r>
      <w:r w:rsidR="00C45300" w:rsidRPr="00705703">
        <w:rPr>
          <w:rFonts w:cstheme="minorHAnsi"/>
          <w:bCs/>
        </w:rPr>
        <w:t>).</w:t>
      </w:r>
    </w:p>
    <w:p w14:paraId="6A59240B" w14:textId="1954A840" w:rsidR="002A31CD" w:rsidRPr="00705703" w:rsidRDefault="008B67BC" w:rsidP="00D533AA">
      <w:pPr>
        <w:spacing w:line="276" w:lineRule="auto"/>
        <w:rPr>
          <w:rFonts w:cstheme="minorHAnsi"/>
          <w:bCs/>
          <w:highlight w:val="yellow"/>
        </w:rPr>
      </w:pPr>
      <w:r w:rsidRPr="00705703">
        <w:rPr>
          <w:rFonts w:cstheme="minorHAnsi"/>
          <w:b/>
          <w:bCs/>
        </w:rPr>
        <w:t xml:space="preserve">3.2 </w:t>
      </w:r>
      <w:r w:rsidR="002A31CD" w:rsidRPr="00705703">
        <w:rPr>
          <w:rFonts w:cstheme="minorHAnsi"/>
          <w:b/>
          <w:bCs/>
        </w:rPr>
        <w:t>Nicergoline-mediated disruption of the subcellular localisation of the DTS inhibits Ca</w:t>
      </w:r>
      <w:r w:rsidR="002A31CD" w:rsidRPr="00705703">
        <w:rPr>
          <w:rFonts w:cstheme="minorHAnsi"/>
          <w:b/>
          <w:bCs/>
          <w:vertAlign w:val="superscript"/>
        </w:rPr>
        <w:t>2+</w:t>
      </w:r>
      <w:r w:rsidR="002A31CD" w:rsidRPr="00705703">
        <w:rPr>
          <w:rFonts w:cstheme="minorHAnsi"/>
          <w:b/>
          <w:bCs/>
        </w:rPr>
        <w:t xml:space="preserve"> removal from the cytosolic nanodomain</w:t>
      </w:r>
    </w:p>
    <w:p w14:paraId="4E0FB10B" w14:textId="4A56AF51" w:rsidR="00364461" w:rsidRPr="00705703" w:rsidRDefault="00C21930" w:rsidP="00D57B88">
      <w:pPr>
        <w:spacing w:line="276" w:lineRule="auto"/>
        <w:rPr>
          <w:rFonts w:cstheme="minorHAnsi"/>
        </w:rPr>
      </w:pPr>
      <w:r w:rsidRPr="00705703">
        <w:rPr>
          <w:rFonts w:cstheme="minorHAnsi"/>
        </w:rPr>
        <w:t>To</w:t>
      </w:r>
      <w:r w:rsidR="00A62EC5" w:rsidRPr="00705703">
        <w:rPr>
          <w:rFonts w:cstheme="minorHAnsi"/>
        </w:rPr>
        <w:t xml:space="preserve"> confirm that</w:t>
      </w:r>
      <w:r w:rsidRPr="00705703">
        <w:rPr>
          <w:rFonts w:cstheme="minorHAnsi"/>
        </w:rPr>
        <w:t xml:space="preserve"> the DTS is the intracellular Ca</w:t>
      </w:r>
      <w:r w:rsidRPr="00705703">
        <w:rPr>
          <w:rFonts w:cstheme="minorHAnsi"/>
          <w:vertAlign w:val="superscript"/>
        </w:rPr>
        <w:t>2+</w:t>
      </w:r>
      <w:r w:rsidRPr="00705703">
        <w:rPr>
          <w:rFonts w:cstheme="minorHAnsi"/>
        </w:rPr>
        <w:t xml:space="preserve"> store responsible for supplying Ca</w:t>
      </w:r>
      <w:r w:rsidRPr="00705703">
        <w:rPr>
          <w:rFonts w:cstheme="minorHAnsi"/>
          <w:vertAlign w:val="superscript"/>
        </w:rPr>
        <w:t>2+</w:t>
      </w:r>
      <w:r w:rsidRPr="00705703">
        <w:rPr>
          <w:rFonts w:cstheme="minorHAnsi"/>
        </w:rPr>
        <w:t xml:space="preserve"> to the NCX, we assessed how disrupting the normal subcellular localisation of the DTS in the cell affected NCX-mediated Ca</w:t>
      </w:r>
      <w:r w:rsidRPr="00705703">
        <w:rPr>
          <w:rFonts w:cstheme="minorHAnsi"/>
          <w:vertAlign w:val="superscript"/>
        </w:rPr>
        <w:t>2+</w:t>
      </w:r>
      <w:r w:rsidRPr="00705703">
        <w:rPr>
          <w:rFonts w:cstheme="minorHAnsi"/>
        </w:rPr>
        <w:t xml:space="preserve"> removal in DM-BAPTA-loaded cells. </w:t>
      </w:r>
      <w:r w:rsidR="00A62EC5" w:rsidRPr="00705703">
        <w:rPr>
          <w:rFonts w:cstheme="minorHAnsi"/>
        </w:rPr>
        <w:t>P</w:t>
      </w:r>
      <w:r w:rsidR="002A31CD" w:rsidRPr="00705703">
        <w:rPr>
          <w:rFonts w:cstheme="minorHAnsi"/>
        </w:rPr>
        <w:t>revious</w:t>
      </w:r>
      <w:r w:rsidR="00A62EC5" w:rsidRPr="00705703">
        <w:rPr>
          <w:rFonts w:cstheme="minorHAnsi"/>
        </w:rPr>
        <w:t xml:space="preserve"> studies have</w:t>
      </w:r>
      <w:r w:rsidR="002A31CD" w:rsidRPr="00705703">
        <w:rPr>
          <w:rFonts w:cstheme="minorHAnsi"/>
        </w:rPr>
        <w:t xml:space="preserve"> demonstrated that nicergoline treatment is able to disrupt the normal localisation of the DTS</w:t>
      </w:r>
      <w:r w:rsidR="00C05762" w:rsidRPr="00705703">
        <w:rPr>
          <w:rFonts w:cstheme="minorHAnsi"/>
        </w:rPr>
        <w:t xml:space="preserve"> [19,</w:t>
      </w:r>
      <w:r w:rsidR="00211A20" w:rsidRPr="00705703">
        <w:rPr>
          <w:rFonts w:cstheme="minorHAnsi"/>
        </w:rPr>
        <w:t>29</w:t>
      </w:r>
      <w:r w:rsidR="00C05762" w:rsidRPr="00705703">
        <w:rPr>
          <w:rFonts w:cstheme="minorHAnsi"/>
        </w:rPr>
        <w:t>]</w:t>
      </w:r>
      <w:r w:rsidR="005553A8" w:rsidRPr="00705703">
        <w:rPr>
          <w:rFonts w:cstheme="minorHAnsi"/>
        </w:rPr>
        <w:t>.</w:t>
      </w:r>
      <w:r w:rsidR="002A31CD" w:rsidRPr="00705703">
        <w:rPr>
          <w:rFonts w:cstheme="minorHAnsi"/>
        </w:rPr>
        <w:t xml:space="preserve"> Experiments were performed to examine if nicergoline-induced redistribution of the DTS was able to disrupt thrombin-evoked </w:t>
      </w:r>
      <w:r w:rsidR="00E2659A" w:rsidRPr="00705703">
        <w:rPr>
          <w:rFonts w:cstheme="minorHAnsi"/>
        </w:rPr>
        <w:t>efflux of Ca</w:t>
      </w:r>
      <w:r w:rsidR="00E2659A" w:rsidRPr="00705703">
        <w:rPr>
          <w:rFonts w:cstheme="minorHAnsi"/>
          <w:vertAlign w:val="superscript"/>
        </w:rPr>
        <w:t>2+</w:t>
      </w:r>
      <w:r w:rsidR="00E2659A" w:rsidRPr="00705703">
        <w:rPr>
          <w:rFonts w:cstheme="minorHAnsi"/>
        </w:rPr>
        <w:t xml:space="preserve"> </w:t>
      </w:r>
      <w:r w:rsidR="002A31CD" w:rsidRPr="00705703">
        <w:rPr>
          <w:rFonts w:cstheme="minorHAnsi"/>
        </w:rPr>
        <w:t>from the cytosolic nanodomain. Nicergoline pre-treatment of DM-BAPTA-loaded platelets significantly inhibited thrombin-evoked rises in [</w:t>
      </w:r>
      <w:r w:rsidR="002A31CD" w:rsidRPr="00705703">
        <w:rPr>
          <w:rFonts w:cstheme="minorHAnsi"/>
          <w:bCs/>
        </w:rPr>
        <w:t>Ca</w:t>
      </w:r>
      <w:r w:rsidR="002A31CD" w:rsidRPr="00705703">
        <w:rPr>
          <w:rFonts w:cstheme="minorHAnsi"/>
          <w:bCs/>
          <w:vertAlign w:val="superscript"/>
        </w:rPr>
        <w:t>2</w:t>
      </w:r>
      <w:proofErr w:type="gramStart"/>
      <w:r w:rsidR="002A31CD" w:rsidRPr="00705703">
        <w:rPr>
          <w:rFonts w:cstheme="minorHAnsi"/>
          <w:bCs/>
          <w:vertAlign w:val="superscript"/>
        </w:rPr>
        <w:t>+</w:t>
      </w:r>
      <w:r w:rsidR="002A31CD" w:rsidRPr="00705703">
        <w:rPr>
          <w:rFonts w:cstheme="minorHAnsi"/>
        </w:rPr>
        <w:t>]</w:t>
      </w:r>
      <w:proofErr w:type="spellStart"/>
      <w:r w:rsidR="002A31CD" w:rsidRPr="00705703">
        <w:rPr>
          <w:rFonts w:cstheme="minorHAnsi"/>
          <w:vertAlign w:val="subscript"/>
        </w:rPr>
        <w:t>ext</w:t>
      </w:r>
      <w:proofErr w:type="spellEnd"/>
      <w:proofErr w:type="gramEnd"/>
      <w:r w:rsidR="002A31CD" w:rsidRPr="00705703">
        <w:rPr>
          <w:rFonts w:cstheme="minorHAnsi"/>
        </w:rPr>
        <w:t xml:space="preserve"> in cells from the same donors to 51.0 ± 19.6% of control (n = 9; </w:t>
      </w:r>
      <w:r w:rsidR="002A31CD" w:rsidRPr="00705703">
        <w:rPr>
          <w:rFonts w:cstheme="minorHAnsi"/>
          <w:i/>
          <w:iCs/>
        </w:rPr>
        <w:t xml:space="preserve">P </w:t>
      </w:r>
      <w:r w:rsidR="002A31CD" w:rsidRPr="00705703">
        <w:rPr>
          <w:rFonts w:cstheme="minorHAnsi"/>
        </w:rPr>
        <w:t xml:space="preserve">&lt; 0.05; Fig </w:t>
      </w:r>
      <w:r w:rsidR="000B0C5D" w:rsidRPr="00705703">
        <w:rPr>
          <w:rFonts w:cstheme="minorHAnsi"/>
        </w:rPr>
        <w:t>3A,B</w:t>
      </w:r>
      <w:r w:rsidR="002A31CD" w:rsidRPr="00705703">
        <w:rPr>
          <w:rFonts w:cstheme="minorHAnsi"/>
        </w:rPr>
        <w:t xml:space="preserve">). </w:t>
      </w:r>
      <w:r w:rsidR="000B0C5D" w:rsidRPr="00705703">
        <w:rPr>
          <w:rFonts w:cstheme="minorHAnsi"/>
        </w:rPr>
        <w:t xml:space="preserve">Nicergoline </w:t>
      </w:r>
      <w:proofErr w:type="spellStart"/>
      <w:r w:rsidR="000B0C5D" w:rsidRPr="00705703">
        <w:rPr>
          <w:rFonts w:cstheme="minorHAnsi"/>
        </w:rPr>
        <w:t>pretreatment</w:t>
      </w:r>
      <w:proofErr w:type="spellEnd"/>
      <w:r w:rsidR="000B0C5D" w:rsidRPr="00705703">
        <w:rPr>
          <w:rFonts w:cstheme="minorHAnsi"/>
        </w:rPr>
        <w:t xml:space="preserve"> also significantly reduced thrombin-evoked rises in [Na</w:t>
      </w:r>
      <w:proofErr w:type="gramStart"/>
      <w:r w:rsidR="000B0C5D" w:rsidRPr="00705703">
        <w:rPr>
          <w:rFonts w:cstheme="minorHAnsi"/>
          <w:vertAlign w:val="superscript"/>
        </w:rPr>
        <w:t>+</w:t>
      </w:r>
      <w:r w:rsidR="000B0C5D" w:rsidRPr="00705703">
        <w:rPr>
          <w:rFonts w:cstheme="minorHAnsi"/>
        </w:rPr>
        <w:t>]</w:t>
      </w:r>
      <w:proofErr w:type="spellStart"/>
      <w:r w:rsidR="000B0C5D" w:rsidRPr="00705703">
        <w:rPr>
          <w:rFonts w:cstheme="minorHAnsi"/>
          <w:vertAlign w:val="subscript"/>
        </w:rPr>
        <w:t>cyt</w:t>
      </w:r>
      <w:proofErr w:type="spellEnd"/>
      <w:proofErr w:type="gramEnd"/>
      <w:r w:rsidR="000B0C5D" w:rsidRPr="00705703">
        <w:rPr>
          <w:rFonts w:cstheme="minorHAnsi"/>
        </w:rPr>
        <w:t xml:space="preserve"> in DM-BAPTA-loaded platelets to </w:t>
      </w:r>
      <w:r w:rsidR="00822BC9" w:rsidRPr="00705703">
        <w:rPr>
          <w:rFonts w:cstheme="minorHAnsi"/>
        </w:rPr>
        <w:t>23.6</w:t>
      </w:r>
      <w:r w:rsidR="000B0C5D" w:rsidRPr="00705703">
        <w:rPr>
          <w:rFonts w:cstheme="minorHAnsi"/>
        </w:rPr>
        <w:t xml:space="preserve"> ± </w:t>
      </w:r>
      <w:r w:rsidR="00822BC9" w:rsidRPr="00705703">
        <w:rPr>
          <w:rFonts w:cstheme="minorHAnsi"/>
        </w:rPr>
        <w:t>5.4</w:t>
      </w:r>
      <w:r w:rsidR="000B0C5D" w:rsidRPr="00705703">
        <w:rPr>
          <w:rFonts w:cstheme="minorHAnsi"/>
        </w:rPr>
        <w:t xml:space="preserve">% of control (n = 6; </w:t>
      </w:r>
      <w:r w:rsidR="000B0C5D" w:rsidRPr="00705703">
        <w:rPr>
          <w:rFonts w:cstheme="minorHAnsi"/>
          <w:i/>
          <w:iCs/>
        </w:rPr>
        <w:t xml:space="preserve">P </w:t>
      </w:r>
      <w:r w:rsidR="000B0C5D" w:rsidRPr="00705703">
        <w:rPr>
          <w:rFonts w:cstheme="minorHAnsi"/>
        </w:rPr>
        <w:t xml:space="preserve">&lt; 0.05; Fig 3C). </w:t>
      </w:r>
      <w:r w:rsidR="002A31CD" w:rsidRPr="00705703">
        <w:rPr>
          <w:rFonts w:cstheme="minorHAnsi"/>
        </w:rPr>
        <w:t xml:space="preserve"> </w:t>
      </w:r>
      <w:r w:rsidR="00342AEB" w:rsidRPr="00705703">
        <w:rPr>
          <w:rFonts w:cstheme="minorHAnsi"/>
        </w:rPr>
        <w:t>Positive control experiments confirmed that DM-BAPTA-loading could prevent observable Ca</w:t>
      </w:r>
      <w:r w:rsidR="00342AEB" w:rsidRPr="00705703">
        <w:rPr>
          <w:rFonts w:cstheme="minorHAnsi"/>
          <w:vertAlign w:val="superscript"/>
        </w:rPr>
        <w:t>2+</w:t>
      </w:r>
      <w:r w:rsidR="00342AEB" w:rsidRPr="00705703">
        <w:rPr>
          <w:rFonts w:cstheme="minorHAnsi"/>
        </w:rPr>
        <w:t xml:space="preserve"> rises in the bulk cytosol (3.8 ± 1.6% of control; n = 4; </w:t>
      </w:r>
      <w:r w:rsidR="00342AEB" w:rsidRPr="00705703">
        <w:rPr>
          <w:rFonts w:cstheme="minorHAnsi"/>
          <w:i/>
          <w:iCs/>
        </w:rPr>
        <w:t xml:space="preserve">P </w:t>
      </w:r>
      <w:r w:rsidR="00342AEB" w:rsidRPr="00705703">
        <w:rPr>
          <w:rFonts w:cstheme="minorHAnsi"/>
        </w:rPr>
        <w:t>&lt; 0.05; Fig 3</w:t>
      </w:r>
      <w:r w:rsidR="000B0C5D" w:rsidRPr="00705703">
        <w:rPr>
          <w:rFonts w:cstheme="minorHAnsi"/>
        </w:rPr>
        <w:t>D</w:t>
      </w:r>
      <w:r w:rsidR="00342AEB" w:rsidRPr="00705703">
        <w:rPr>
          <w:rFonts w:cstheme="minorHAnsi"/>
        </w:rPr>
        <w:t xml:space="preserve">). </w:t>
      </w:r>
      <w:r w:rsidR="002A31CD" w:rsidRPr="00705703">
        <w:rPr>
          <w:rFonts w:cstheme="minorHAnsi"/>
        </w:rPr>
        <w:t xml:space="preserve">These results show that NCX-mediated </w:t>
      </w:r>
      <w:r w:rsidR="002A31CD" w:rsidRPr="00705703">
        <w:rPr>
          <w:rFonts w:cstheme="minorHAnsi"/>
          <w:bCs/>
        </w:rPr>
        <w:t>Ca</w:t>
      </w:r>
      <w:r w:rsidR="002A31CD" w:rsidRPr="00705703">
        <w:rPr>
          <w:rFonts w:cstheme="minorHAnsi"/>
          <w:bCs/>
          <w:vertAlign w:val="superscript"/>
        </w:rPr>
        <w:t>2+</w:t>
      </w:r>
      <w:r w:rsidR="002A31CD" w:rsidRPr="00705703">
        <w:rPr>
          <w:rFonts w:cstheme="minorHAnsi"/>
        </w:rPr>
        <w:t xml:space="preserve"> removal from the DM-BAPTA-insensitive cytosolic nanodomain is reliant on the normal positioning of the DTS in human platelets. These results therefore support the hypothesis that the cytosolic nanodomain i</w:t>
      </w:r>
      <w:r w:rsidR="00D61F8F" w:rsidRPr="00705703">
        <w:rPr>
          <w:rFonts w:cstheme="minorHAnsi"/>
        </w:rPr>
        <w:t xml:space="preserve">s enclosed by a close apposition of the DTS with the plasma membrane. </w:t>
      </w:r>
      <w:r w:rsidR="00916C53" w:rsidRPr="00705703">
        <w:rPr>
          <w:rFonts w:cstheme="minorHAnsi"/>
        </w:rPr>
        <w:t>These results are</w:t>
      </w:r>
      <w:r w:rsidR="00D61F8F" w:rsidRPr="00705703">
        <w:rPr>
          <w:rFonts w:cstheme="minorHAnsi"/>
        </w:rPr>
        <w:t xml:space="preserve"> consistent with the cytosolic nanodomain being</w:t>
      </w:r>
      <w:r w:rsidR="002A31CD" w:rsidRPr="00705703">
        <w:rPr>
          <w:rFonts w:cstheme="minorHAnsi"/>
        </w:rPr>
        <w:t xml:space="preserve"> present within the MC</w:t>
      </w:r>
      <w:r w:rsidR="00FF64F7" w:rsidRPr="00705703">
        <w:rPr>
          <w:rFonts w:cstheme="minorHAnsi"/>
        </w:rPr>
        <w:t>, consistent with our previous prediction</w:t>
      </w:r>
      <w:r w:rsidR="00D61F8F" w:rsidRPr="00705703">
        <w:rPr>
          <w:rFonts w:cstheme="minorHAnsi"/>
        </w:rPr>
        <w:t xml:space="preserve"> [18,19]</w:t>
      </w:r>
      <w:r w:rsidR="0075722B" w:rsidRPr="00705703">
        <w:rPr>
          <w:rFonts w:cstheme="minorHAnsi"/>
        </w:rPr>
        <w:t>.</w:t>
      </w:r>
      <w:r w:rsidR="001F4533" w:rsidRPr="00705703">
        <w:rPr>
          <w:rFonts w:cstheme="minorHAnsi"/>
        </w:rPr>
        <w:t xml:space="preserve"> </w:t>
      </w:r>
    </w:p>
    <w:p w14:paraId="2FD5CD4F" w14:textId="5D7A715C" w:rsidR="004D6CE2" w:rsidRPr="00705703" w:rsidRDefault="008B67BC" w:rsidP="004D6CE2">
      <w:pPr>
        <w:autoSpaceDE w:val="0"/>
        <w:autoSpaceDN w:val="0"/>
        <w:adjustRightInd w:val="0"/>
        <w:spacing w:after="0" w:line="276" w:lineRule="auto"/>
        <w:rPr>
          <w:rFonts w:cstheme="minorHAnsi"/>
        </w:rPr>
      </w:pPr>
      <w:r w:rsidRPr="00705703">
        <w:rPr>
          <w:rFonts w:cstheme="minorHAnsi"/>
          <w:b/>
          <w:bCs/>
        </w:rPr>
        <w:t xml:space="preserve">3.3 </w:t>
      </w:r>
      <w:r w:rsidR="004D6CE2" w:rsidRPr="00705703">
        <w:rPr>
          <w:rFonts w:cstheme="minorHAnsi"/>
          <w:b/>
          <w:bCs/>
        </w:rPr>
        <w:t>DM-BAPTA-loading does not prevent the production of pericellular Ca</w:t>
      </w:r>
      <w:r w:rsidR="004D6CE2" w:rsidRPr="00705703">
        <w:rPr>
          <w:rFonts w:cstheme="minorHAnsi"/>
          <w:b/>
          <w:bCs/>
          <w:vertAlign w:val="superscript"/>
        </w:rPr>
        <w:t>2+</w:t>
      </w:r>
      <w:r w:rsidR="004D6CE2" w:rsidRPr="00705703">
        <w:rPr>
          <w:rFonts w:cstheme="minorHAnsi"/>
          <w:b/>
          <w:bCs/>
        </w:rPr>
        <w:t xml:space="preserve"> hotspots generated by NCX-mediated Ca</w:t>
      </w:r>
      <w:r w:rsidR="004D6CE2" w:rsidRPr="00705703">
        <w:rPr>
          <w:rFonts w:cstheme="minorHAnsi"/>
          <w:b/>
          <w:bCs/>
          <w:vertAlign w:val="superscript"/>
        </w:rPr>
        <w:t>2+</w:t>
      </w:r>
      <w:r w:rsidR="004D6CE2" w:rsidRPr="00705703">
        <w:rPr>
          <w:rFonts w:cstheme="minorHAnsi"/>
          <w:b/>
          <w:bCs/>
        </w:rPr>
        <w:t xml:space="preserve"> removal in single thrombin-stimulated human platelets </w:t>
      </w:r>
    </w:p>
    <w:p w14:paraId="383229FD" w14:textId="7D8776BE" w:rsidR="004D6CE2" w:rsidRPr="00705703" w:rsidRDefault="003B2452" w:rsidP="004D6CE2">
      <w:pPr>
        <w:spacing w:line="276" w:lineRule="auto"/>
        <w:rPr>
          <w:rFonts w:cstheme="minorHAnsi"/>
          <w:vertAlign w:val="superscript"/>
        </w:rPr>
      </w:pPr>
      <w:r w:rsidRPr="00705703">
        <w:rPr>
          <w:rFonts w:cstheme="minorHAnsi"/>
        </w:rPr>
        <w:t>It is not possible to d</w:t>
      </w:r>
      <w:r w:rsidR="004D6CE2" w:rsidRPr="00705703">
        <w:rPr>
          <w:rFonts w:cstheme="minorHAnsi"/>
        </w:rPr>
        <w:t>irectly imag</w:t>
      </w:r>
      <w:r w:rsidRPr="00705703">
        <w:rPr>
          <w:rFonts w:cstheme="minorHAnsi"/>
        </w:rPr>
        <w:t>e</w:t>
      </w:r>
      <w:r w:rsidR="004D6CE2" w:rsidRPr="00705703">
        <w:rPr>
          <w:rFonts w:cstheme="minorHAnsi"/>
        </w:rPr>
        <w:t xml:space="preserve"> cytosolic</w:t>
      </w:r>
      <w:r w:rsidRPr="00705703">
        <w:rPr>
          <w:rFonts w:cstheme="minorHAnsi"/>
        </w:rPr>
        <w:t xml:space="preserve"> Ca</w:t>
      </w:r>
      <w:r w:rsidRPr="00705703">
        <w:rPr>
          <w:rFonts w:cstheme="minorHAnsi"/>
          <w:vertAlign w:val="superscript"/>
        </w:rPr>
        <w:t>2+</w:t>
      </w:r>
      <w:r w:rsidR="004D6CE2" w:rsidRPr="00705703">
        <w:rPr>
          <w:rFonts w:cstheme="minorHAnsi"/>
        </w:rPr>
        <w:t xml:space="preserve"> nanodomains enclosed within membrane contact sites using freely-diffusible Ca</w:t>
      </w:r>
      <w:r w:rsidR="004D6CE2" w:rsidRPr="00705703">
        <w:rPr>
          <w:rFonts w:cstheme="minorHAnsi"/>
          <w:vertAlign w:val="superscript"/>
        </w:rPr>
        <w:t>2+</w:t>
      </w:r>
      <w:r w:rsidR="004D6CE2" w:rsidRPr="00705703">
        <w:rPr>
          <w:rFonts w:cstheme="minorHAnsi"/>
        </w:rPr>
        <w:t xml:space="preserve"> indicators </w:t>
      </w:r>
      <w:r w:rsidR="00A01517" w:rsidRPr="00705703">
        <w:rPr>
          <w:rFonts w:cstheme="minorHAnsi"/>
        </w:rPr>
        <w:t>[9-11]</w:t>
      </w:r>
      <w:r w:rsidR="00893CE7" w:rsidRPr="00705703">
        <w:rPr>
          <w:rFonts w:cstheme="minorHAnsi"/>
        </w:rPr>
        <w:t>.</w:t>
      </w:r>
      <w:r w:rsidR="004D6CE2" w:rsidRPr="00705703">
        <w:rPr>
          <w:rFonts w:cstheme="minorHAnsi"/>
        </w:rPr>
        <w:t xml:space="preserve"> This is due both to limitations of the spatiotemporal resolution of current real-time imaging techniques, as well as the diffusion of Ca</w:t>
      </w:r>
      <w:r w:rsidR="004D6CE2" w:rsidRPr="00705703">
        <w:rPr>
          <w:rFonts w:cstheme="minorHAnsi"/>
          <w:vertAlign w:val="superscript"/>
        </w:rPr>
        <w:t>2+-</w:t>
      </w:r>
      <w:r w:rsidR="004D6CE2" w:rsidRPr="00705703">
        <w:rPr>
          <w:rFonts w:cstheme="minorHAnsi"/>
        </w:rPr>
        <w:t>bound fluorescent indicators leading to the elicited fluorescence being artifactually observed over a much wider area than the Ca</w:t>
      </w:r>
      <w:r w:rsidR="004D6CE2" w:rsidRPr="00705703">
        <w:rPr>
          <w:rFonts w:cstheme="minorHAnsi"/>
          <w:vertAlign w:val="superscript"/>
        </w:rPr>
        <w:t>2+</w:t>
      </w:r>
      <w:r w:rsidR="004D6CE2" w:rsidRPr="00705703">
        <w:rPr>
          <w:rFonts w:cstheme="minorHAnsi"/>
        </w:rPr>
        <w:t xml:space="preserve"> nanodomain</w:t>
      </w:r>
      <w:r w:rsidR="00292750" w:rsidRPr="00705703">
        <w:rPr>
          <w:rFonts w:cstheme="minorHAnsi"/>
        </w:rPr>
        <w:t xml:space="preserve"> [9-11].</w:t>
      </w:r>
      <w:r w:rsidR="004D6CE2" w:rsidRPr="00705703">
        <w:rPr>
          <w:rFonts w:cstheme="minorHAnsi"/>
        </w:rPr>
        <w:t xml:space="preserve"> Previous studies have therefore utilised indirect methods, such as monitoring Ca</w:t>
      </w:r>
      <w:r w:rsidR="004D6CE2" w:rsidRPr="00705703">
        <w:rPr>
          <w:rFonts w:cstheme="minorHAnsi"/>
          <w:vertAlign w:val="superscript"/>
        </w:rPr>
        <w:t>2+</w:t>
      </w:r>
      <w:r w:rsidR="004D6CE2" w:rsidRPr="00705703">
        <w:rPr>
          <w:rFonts w:cstheme="minorHAnsi"/>
        </w:rPr>
        <w:t xml:space="preserve"> removal from these sites to monitor Ca</w:t>
      </w:r>
      <w:r w:rsidR="004D6CE2" w:rsidRPr="00705703">
        <w:rPr>
          <w:rFonts w:cstheme="minorHAnsi"/>
          <w:vertAlign w:val="superscript"/>
        </w:rPr>
        <w:t>2+</w:t>
      </w:r>
      <w:r w:rsidR="004D6CE2" w:rsidRPr="00705703">
        <w:rPr>
          <w:rFonts w:cstheme="minorHAnsi"/>
        </w:rPr>
        <w:t xml:space="preserve"> rises within these cytosolic spaces</w:t>
      </w:r>
      <w:r w:rsidR="00AD629C" w:rsidRPr="00705703">
        <w:rPr>
          <w:rFonts w:cstheme="minorHAnsi"/>
        </w:rPr>
        <w:t xml:space="preserve"> [</w:t>
      </w:r>
      <w:r w:rsidR="00A66C52" w:rsidRPr="00705703">
        <w:rPr>
          <w:rFonts w:cstheme="minorHAnsi"/>
        </w:rPr>
        <w:t>15</w:t>
      </w:r>
      <w:r w:rsidR="00AD629C" w:rsidRPr="00705703">
        <w:rPr>
          <w:rFonts w:cstheme="minorHAnsi"/>
        </w:rPr>
        <w:t>]</w:t>
      </w:r>
      <w:r w:rsidR="004D6CE2" w:rsidRPr="00705703">
        <w:rPr>
          <w:rFonts w:cstheme="minorHAnsi"/>
        </w:rPr>
        <w:t>. Previously we have demonstrated that we can observe Ca</w:t>
      </w:r>
      <w:r w:rsidR="004D6CE2" w:rsidRPr="00705703">
        <w:rPr>
          <w:rFonts w:cstheme="minorHAnsi"/>
          <w:vertAlign w:val="superscript"/>
        </w:rPr>
        <w:t>2+</w:t>
      </w:r>
      <w:r w:rsidR="004D6CE2" w:rsidRPr="00705703">
        <w:rPr>
          <w:rFonts w:cstheme="minorHAnsi"/>
        </w:rPr>
        <w:t xml:space="preserve"> removal from thrombin-stimulated platelets, and </w:t>
      </w:r>
      <w:r w:rsidR="005D036C" w:rsidRPr="00705703">
        <w:rPr>
          <w:rFonts w:cstheme="minorHAnsi"/>
        </w:rPr>
        <w:t xml:space="preserve">that </w:t>
      </w:r>
      <w:r w:rsidR="004D6CE2" w:rsidRPr="00705703">
        <w:rPr>
          <w:rFonts w:cstheme="minorHAnsi"/>
        </w:rPr>
        <w:t xml:space="preserve">this appears to occur into a specific pericellular hotspot. We predicted this hotspot was localised within the OCS lumen, consistent with this being generated at the </w:t>
      </w:r>
      <w:proofErr w:type="gramStart"/>
      <w:r w:rsidR="004D6CE2" w:rsidRPr="00705703">
        <w:rPr>
          <w:rFonts w:cstheme="minorHAnsi"/>
        </w:rPr>
        <w:t>MC</w:t>
      </w:r>
      <w:r w:rsidR="00893CE7" w:rsidRPr="00705703">
        <w:rPr>
          <w:rFonts w:cstheme="minorHAnsi"/>
        </w:rPr>
        <w:t>[</w:t>
      </w:r>
      <w:proofErr w:type="gramEnd"/>
      <w:r w:rsidR="00893CE7" w:rsidRPr="00705703">
        <w:rPr>
          <w:rFonts w:cstheme="minorHAnsi"/>
        </w:rPr>
        <w:t>18,19]</w:t>
      </w:r>
      <w:r w:rsidR="003942E2" w:rsidRPr="00705703">
        <w:rPr>
          <w:rFonts w:cstheme="minorHAnsi"/>
        </w:rPr>
        <w:t>.</w:t>
      </w:r>
      <w:r w:rsidR="004D6CE2" w:rsidRPr="00705703">
        <w:rPr>
          <w:rFonts w:cstheme="minorHAnsi"/>
        </w:rPr>
        <w:t xml:space="preserve">  If the MC is responsible for generating pericellular hotspot</w:t>
      </w:r>
      <w:r w:rsidR="005D036C" w:rsidRPr="00705703">
        <w:rPr>
          <w:rFonts w:cstheme="minorHAnsi"/>
        </w:rPr>
        <w:t>s</w:t>
      </w:r>
      <w:r w:rsidR="004D6CE2" w:rsidRPr="00705703">
        <w:rPr>
          <w:rFonts w:cstheme="minorHAnsi"/>
        </w:rPr>
        <w:t xml:space="preserve">, then DM-BAPTA buffering of the bulk cytosol will not affect their generation. Examination of control cells showed that pericellular </w:t>
      </w:r>
      <w:r w:rsidR="004D6CE2" w:rsidRPr="00705703">
        <w:rPr>
          <w:rFonts w:cstheme="minorHAnsi"/>
          <w:bCs/>
        </w:rPr>
        <w:t>Ca</w:t>
      </w:r>
      <w:r w:rsidR="004D6CE2" w:rsidRPr="00705703">
        <w:rPr>
          <w:rFonts w:cstheme="minorHAnsi"/>
          <w:bCs/>
          <w:vertAlign w:val="superscript"/>
        </w:rPr>
        <w:t>2+</w:t>
      </w:r>
      <w:r w:rsidR="004D6CE2" w:rsidRPr="00705703">
        <w:rPr>
          <w:rFonts w:cstheme="minorHAnsi"/>
        </w:rPr>
        <w:t xml:space="preserve"> hotspots could be observed in most of thrombin-stimulated, DM-BAPTA-loaded cells during the recording period (66.1 ± 5.8% of cells per field; n = 7; </w:t>
      </w:r>
      <w:r w:rsidR="004D6CE2" w:rsidRPr="00705703">
        <w:rPr>
          <w:rFonts w:cstheme="minorHAnsi"/>
          <w:i/>
          <w:iCs/>
        </w:rPr>
        <w:t xml:space="preserve">P </w:t>
      </w:r>
      <w:r w:rsidR="004D6CE2" w:rsidRPr="00705703">
        <w:rPr>
          <w:rFonts w:cstheme="minorHAnsi"/>
        </w:rPr>
        <w:t>&lt; 0.05; Fig 4). They were found in a region just inside the surface membrane</w:t>
      </w:r>
      <w:r w:rsidR="005D036C" w:rsidRPr="00705703">
        <w:rPr>
          <w:rFonts w:cstheme="minorHAnsi"/>
        </w:rPr>
        <w:t>,</w:t>
      </w:r>
      <w:r w:rsidR="004D6CE2" w:rsidRPr="00705703">
        <w:rPr>
          <w:rFonts w:cstheme="minorHAnsi"/>
        </w:rPr>
        <w:t xml:space="preserve"> consistent with their localisation within the OCS.</w:t>
      </w:r>
      <w:r w:rsidR="00E71643" w:rsidRPr="00705703">
        <w:rPr>
          <w:rFonts w:cstheme="minorHAnsi"/>
        </w:rPr>
        <w:t xml:space="preserve"> </w:t>
      </w:r>
      <w:r w:rsidR="004D6CE2" w:rsidRPr="00705703">
        <w:rPr>
          <w:rFonts w:cstheme="minorHAnsi"/>
        </w:rPr>
        <w:t xml:space="preserve">When DM-BAPTA-loaded cells were pre-incubated with KB-R7943 prior to thrombin stimulation, </w:t>
      </w:r>
      <w:r w:rsidR="00462761" w:rsidRPr="00705703">
        <w:rPr>
          <w:rFonts w:cstheme="minorHAnsi"/>
        </w:rPr>
        <w:t xml:space="preserve">similar </w:t>
      </w:r>
      <w:r w:rsidR="00A84FC7" w:rsidRPr="00705703">
        <w:rPr>
          <w:rFonts w:cstheme="minorHAnsi"/>
        </w:rPr>
        <w:t>pericellular Ca</w:t>
      </w:r>
      <w:r w:rsidR="00A84FC7" w:rsidRPr="00705703">
        <w:rPr>
          <w:rFonts w:cstheme="minorHAnsi"/>
          <w:vertAlign w:val="superscript"/>
        </w:rPr>
        <w:t>2+</w:t>
      </w:r>
      <w:r w:rsidR="00A84FC7" w:rsidRPr="00705703">
        <w:rPr>
          <w:rFonts w:cstheme="minorHAnsi"/>
        </w:rPr>
        <w:t xml:space="preserve"> hotspots were still occasionally observed</w:t>
      </w:r>
      <w:r w:rsidR="00116831" w:rsidRPr="00705703">
        <w:rPr>
          <w:rFonts w:cstheme="minorHAnsi"/>
        </w:rPr>
        <w:t xml:space="preserve">, </w:t>
      </w:r>
      <w:r w:rsidR="00A84FC7" w:rsidRPr="00705703">
        <w:rPr>
          <w:rFonts w:cstheme="minorHAnsi"/>
        </w:rPr>
        <w:t>although</w:t>
      </w:r>
      <w:r w:rsidR="00E92FF1" w:rsidRPr="00705703">
        <w:rPr>
          <w:rFonts w:cstheme="minorHAnsi"/>
        </w:rPr>
        <w:t xml:space="preserve"> </w:t>
      </w:r>
      <w:r w:rsidR="00116831" w:rsidRPr="00705703">
        <w:rPr>
          <w:rFonts w:cstheme="minorHAnsi"/>
        </w:rPr>
        <w:t xml:space="preserve">they occurred </w:t>
      </w:r>
      <w:r w:rsidR="00E92FF1" w:rsidRPr="00705703">
        <w:rPr>
          <w:rFonts w:cstheme="minorHAnsi"/>
        </w:rPr>
        <w:t>les</w:t>
      </w:r>
      <w:r w:rsidR="00116831" w:rsidRPr="00705703">
        <w:rPr>
          <w:rFonts w:cstheme="minorHAnsi"/>
        </w:rPr>
        <w:t>s frequently</w:t>
      </w:r>
      <w:r w:rsidR="00E92FF1" w:rsidRPr="00705703">
        <w:rPr>
          <w:rFonts w:cstheme="minorHAnsi"/>
        </w:rPr>
        <w:t xml:space="preserve"> with</w:t>
      </w:r>
      <w:r w:rsidR="00A84FC7" w:rsidRPr="00705703">
        <w:rPr>
          <w:rFonts w:cstheme="minorHAnsi"/>
        </w:rPr>
        <w:t xml:space="preserve"> </w:t>
      </w:r>
      <w:r w:rsidR="004D6CE2" w:rsidRPr="00705703">
        <w:rPr>
          <w:rFonts w:cstheme="minorHAnsi"/>
        </w:rPr>
        <w:t xml:space="preserve">the proportion of cells showing a hotspot </w:t>
      </w:r>
      <w:r w:rsidR="00E92FF1" w:rsidRPr="00705703">
        <w:rPr>
          <w:rFonts w:cstheme="minorHAnsi"/>
        </w:rPr>
        <w:t>being</w:t>
      </w:r>
      <w:r w:rsidR="004D6CE2" w:rsidRPr="00705703">
        <w:rPr>
          <w:rFonts w:cstheme="minorHAnsi"/>
        </w:rPr>
        <w:t xml:space="preserve"> significantly reduced to 39.7 ± 3.1% of cells per field (n = 10; P &lt; 0.05).  These data therefore demonstrate that the pericellular Ca</w:t>
      </w:r>
      <w:r w:rsidR="004D6CE2" w:rsidRPr="00705703">
        <w:rPr>
          <w:rFonts w:cstheme="minorHAnsi"/>
          <w:vertAlign w:val="superscript"/>
        </w:rPr>
        <w:t>2+</w:t>
      </w:r>
      <w:r w:rsidR="004D6CE2" w:rsidRPr="00705703">
        <w:rPr>
          <w:rFonts w:cstheme="minorHAnsi"/>
        </w:rPr>
        <w:t xml:space="preserve"> hotspots are generated by NCX-mediated transport from </w:t>
      </w:r>
      <w:r w:rsidR="00916C53" w:rsidRPr="00705703">
        <w:rPr>
          <w:rFonts w:cstheme="minorHAnsi"/>
        </w:rPr>
        <w:t>the</w:t>
      </w:r>
      <w:r w:rsidR="004D6CE2" w:rsidRPr="00705703">
        <w:rPr>
          <w:rFonts w:cstheme="minorHAnsi"/>
        </w:rPr>
        <w:t xml:space="preserve"> Ca</w:t>
      </w:r>
      <w:r w:rsidR="004D6CE2" w:rsidRPr="00705703">
        <w:rPr>
          <w:rFonts w:cstheme="minorHAnsi"/>
          <w:vertAlign w:val="superscript"/>
        </w:rPr>
        <w:t>2+</w:t>
      </w:r>
      <w:r w:rsidR="004D6CE2" w:rsidRPr="00705703">
        <w:rPr>
          <w:rFonts w:cstheme="minorHAnsi"/>
        </w:rPr>
        <w:t xml:space="preserve"> nanodomain identified previously.</w:t>
      </w:r>
    </w:p>
    <w:p w14:paraId="0EE71F4C" w14:textId="677AEE98" w:rsidR="000C4380" w:rsidRPr="00705703" w:rsidRDefault="008B67BC" w:rsidP="00D57B88">
      <w:pPr>
        <w:autoSpaceDE w:val="0"/>
        <w:autoSpaceDN w:val="0"/>
        <w:adjustRightInd w:val="0"/>
        <w:spacing w:after="0" w:line="276" w:lineRule="auto"/>
        <w:rPr>
          <w:rFonts w:cstheme="minorHAnsi"/>
          <w:b/>
          <w:bCs/>
        </w:rPr>
      </w:pPr>
      <w:r w:rsidRPr="00705703">
        <w:rPr>
          <w:rFonts w:cstheme="minorHAnsi"/>
          <w:b/>
          <w:bCs/>
        </w:rPr>
        <w:t xml:space="preserve">3.4 </w:t>
      </w:r>
      <w:r w:rsidR="000C4380" w:rsidRPr="00705703">
        <w:rPr>
          <w:rFonts w:cstheme="minorHAnsi"/>
          <w:b/>
          <w:bCs/>
        </w:rPr>
        <w:t xml:space="preserve">NCX3 is localised in a specific platelet microdomain, consistent with its localisation at the MC </w:t>
      </w:r>
    </w:p>
    <w:p w14:paraId="702D153F" w14:textId="5758CD86" w:rsidR="005C3325" w:rsidRPr="00705703" w:rsidRDefault="000C4380" w:rsidP="00223E06">
      <w:pPr>
        <w:autoSpaceDE w:val="0"/>
        <w:autoSpaceDN w:val="0"/>
        <w:adjustRightInd w:val="0"/>
        <w:spacing w:after="0" w:line="276" w:lineRule="auto"/>
        <w:jc w:val="both"/>
        <w:rPr>
          <w:rFonts w:cstheme="minorHAnsi"/>
        </w:rPr>
      </w:pPr>
      <w:r w:rsidRPr="00705703">
        <w:rPr>
          <w:rFonts w:cstheme="minorHAnsi"/>
        </w:rPr>
        <w:t xml:space="preserve">NCX3 expression </w:t>
      </w:r>
      <w:r w:rsidR="00371D50" w:rsidRPr="00705703">
        <w:rPr>
          <w:rFonts w:cstheme="minorHAnsi"/>
        </w:rPr>
        <w:t>has been previously demonstrated to be present in human platelets</w:t>
      </w:r>
      <w:r w:rsidR="00AE0E5C" w:rsidRPr="00705703">
        <w:rPr>
          <w:rFonts w:cstheme="minorHAnsi"/>
        </w:rPr>
        <w:t xml:space="preserve"> [30-32]</w:t>
      </w:r>
      <w:r w:rsidR="005D036C" w:rsidRPr="00705703">
        <w:rPr>
          <w:rFonts w:cstheme="minorHAnsi"/>
        </w:rPr>
        <w:t>,</w:t>
      </w:r>
      <w:r w:rsidR="0047546C" w:rsidRPr="00705703">
        <w:rPr>
          <w:rFonts w:cstheme="minorHAnsi"/>
        </w:rPr>
        <w:t xml:space="preserve"> </w:t>
      </w:r>
      <w:r w:rsidRPr="00705703">
        <w:rPr>
          <w:rFonts w:cstheme="minorHAnsi"/>
        </w:rPr>
        <w:t>however no data currently exist</w:t>
      </w:r>
      <w:r w:rsidR="00E3316B" w:rsidRPr="00705703">
        <w:rPr>
          <w:rFonts w:cstheme="minorHAnsi"/>
        </w:rPr>
        <w:t>s</w:t>
      </w:r>
      <w:r w:rsidRPr="00705703">
        <w:rPr>
          <w:rFonts w:cstheme="minorHAnsi"/>
        </w:rPr>
        <w:t xml:space="preserve"> for its subcellular </w:t>
      </w:r>
      <w:r w:rsidR="00371D50" w:rsidRPr="00705703">
        <w:rPr>
          <w:rFonts w:cstheme="minorHAnsi"/>
        </w:rPr>
        <w:t>localization</w:t>
      </w:r>
      <w:r w:rsidR="0047546C" w:rsidRPr="00705703">
        <w:rPr>
          <w:rFonts w:cstheme="minorHAnsi"/>
        </w:rPr>
        <w:t xml:space="preserve"> in these cells</w:t>
      </w:r>
      <w:r w:rsidRPr="00705703">
        <w:rPr>
          <w:rFonts w:cstheme="minorHAnsi"/>
        </w:rPr>
        <w:t>. Previously we demonstrated the presence of NCX3 using a primary antibody raised to an extracellular epitope of this exchanger</w:t>
      </w:r>
      <w:r w:rsidR="008F2216" w:rsidRPr="00705703">
        <w:rPr>
          <w:rFonts w:cstheme="minorHAnsi"/>
        </w:rPr>
        <w:t xml:space="preserve"> [30]</w:t>
      </w:r>
      <w:r w:rsidR="00E3316B" w:rsidRPr="00705703">
        <w:rPr>
          <w:rFonts w:cstheme="minorHAnsi"/>
        </w:rPr>
        <w:t>.</w:t>
      </w:r>
      <w:r w:rsidRPr="00705703">
        <w:rPr>
          <w:rFonts w:cstheme="minorHAnsi"/>
        </w:rPr>
        <w:t xml:space="preserve"> Using this </w:t>
      </w:r>
      <w:proofErr w:type="gramStart"/>
      <w:r w:rsidRPr="00705703">
        <w:rPr>
          <w:rFonts w:cstheme="minorHAnsi"/>
        </w:rPr>
        <w:t>antibody</w:t>
      </w:r>
      <w:proofErr w:type="gramEnd"/>
      <w:r w:rsidRPr="00705703">
        <w:rPr>
          <w:rFonts w:cstheme="minorHAnsi"/>
        </w:rPr>
        <w:t xml:space="preserve"> we have performed immunofluorescent labelling of NCX3</w:t>
      </w:r>
      <w:r w:rsidR="00283F55" w:rsidRPr="00705703">
        <w:rPr>
          <w:rFonts w:cstheme="minorHAnsi"/>
        </w:rPr>
        <w:t xml:space="preserve"> in intact </w:t>
      </w:r>
      <w:r w:rsidR="008339F1" w:rsidRPr="00705703">
        <w:rPr>
          <w:rFonts w:cstheme="minorHAnsi"/>
        </w:rPr>
        <w:t>platelets</w:t>
      </w:r>
      <w:r w:rsidR="00283F55" w:rsidRPr="00705703">
        <w:rPr>
          <w:rFonts w:cstheme="minorHAnsi"/>
        </w:rPr>
        <w:t xml:space="preserve"> to </w:t>
      </w:r>
      <w:r w:rsidR="00F62B15" w:rsidRPr="00705703">
        <w:rPr>
          <w:rFonts w:cstheme="minorHAnsi"/>
        </w:rPr>
        <w:t>assess whether this transporter is found in the OCS.</w:t>
      </w:r>
      <w:r w:rsidRPr="00705703">
        <w:rPr>
          <w:rFonts w:cstheme="minorHAnsi"/>
        </w:rPr>
        <w:t xml:space="preserve"> Fluorescent imaging of DMSO-treated platelets found that cells possessed a punctate distribution of NCX3 protein predominantly with 1 or 2 main puncta </w:t>
      </w:r>
      <w:r w:rsidR="00F1319A" w:rsidRPr="00705703">
        <w:rPr>
          <w:rFonts w:cstheme="minorHAnsi"/>
        </w:rPr>
        <w:t>just beneath</w:t>
      </w:r>
      <w:r w:rsidR="00DB2BA4" w:rsidRPr="00705703">
        <w:rPr>
          <w:rFonts w:cstheme="minorHAnsi"/>
        </w:rPr>
        <w:t xml:space="preserve"> (but not on)</w:t>
      </w:r>
      <w:r w:rsidRPr="00705703">
        <w:rPr>
          <w:rFonts w:cstheme="minorHAnsi"/>
        </w:rPr>
        <w:t xml:space="preserve"> the platelet</w:t>
      </w:r>
      <w:r w:rsidR="00283F55" w:rsidRPr="00705703">
        <w:rPr>
          <w:rFonts w:cstheme="minorHAnsi"/>
        </w:rPr>
        <w:t xml:space="preserve"> surface membrane</w:t>
      </w:r>
      <w:r w:rsidR="005D036C" w:rsidRPr="00705703">
        <w:rPr>
          <w:rFonts w:cstheme="minorHAnsi"/>
        </w:rPr>
        <w:t>,</w:t>
      </w:r>
      <w:r w:rsidR="00283F55" w:rsidRPr="00705703">
        <w:rPr>
          <w:rFonts w:cstheme="minorHAnsi"/>
        </w:rPr>
        <w:t xml:space="preserve"> consistent with its presenc</w:t>
      </w:r>
      <w:r w:rsidR="00A002F7" w:rsidRPr="00705703">
        <w:rPr>
          <w:rFonts w:cstheme="minorHAnsi"/>
        </w:rPr>
        <w:t>e in the open canalicular system</w:t>
      </w:r>
      <w:r w:rsidR="005A41D0" w:rsidRPr="00705703">
        <w:rPr>
          <w:rFonts w:cstheme="minorHAnsi"/>
        </w:rPr>
        <w:t xml:space="preserve"> (Fig</w:t>
      </w:r>
      <w:r w:rsidR="00496C09" w:rsidRPr="00705703">
        <w:rPr>
          <w:rFonts w:cstheme="minorHAnsi"/>
        </w:rPr>
        <w:t xml:space="preserve"> 5)</w:t>
      </w:r>
      <w:r w:rsidR="00283F55" w:rsidRPr="00705703">
        <w:rPr>
          <w:rFonts w:cstheme="minorHAnsi"/>
        </w:rPr>
        <w:t>.</w:t>
      </w:r>
      <w:r w:rsidR="0073245A" w:rsidRPr="00705703">
        <w:rPr>
          <w:rFonts w:cstheme="minorHAnsi"/>
        </w:rPr>
        <w:t xml:space="preserve"> These puncta were observed in 92% of all cells labelled with the NCX3 antibody. The remaining cells either showed no labelling (6%) or widespread fluorescence throughout the cell (2%; n = 50 cells observed over 4 different donors)</w:t>
      </w:r>
      <w:r w:rsidR="00E36F15" w:rsidRPr="00705703">
        <w:rPr>
          <w:rFonts w:cstheme="minorHAnsi"/>
        </w:rPr>
        <w:t xml:space="preserve">. </w:t>
      </w:r>
      <w:r w:rsidR="00283F55" w:rsidRPr="00705703">
        <w:rPr>
          <w:rFonts w:cstheme="minorHAnsi"/>
        </w:rPr>
        <w:t>C</w:t>
      </w:r>
      <w:r w:rsidRPr="00705703">
        <w:rPr>
          <w:rFonts w:cstheme="minorHAnsi"/>
        </w:rPr>
        <w:t xml:space="preserve">ells incubated with the secondary antibody alone showed </w:t>
      </w:r>
      <w:r w:rsidR="0073245A" w:rsidRPr="00705703">
        <w:rPr>
          <w:rFonts w:cstheme="minorHAnsi"/>
        </w:rPr>
        <w:t>limited</w:t>
      </w:r>
      <w:r w:rsidRPr="00705703">
        <w:rPr>
          <w:rFonts w:cstheme="minorHAnsi"/>
        </w:rPr>
        <w:t xml:space="preserve"> </w:t>
      </w:r>
      <w:r w:rsidR="00E36F15" w:rsidRPr="00705703">
        <w:rPr>
          <w:rFonts w:cstheme="minorHAnsi"/>
        </w:rPr>
        <w:t xml:space="preserve">labelling with 82% of cells showing no fluorescent labelling. 15% of the cells </w:t>
      </w:r>
      <w:r w:rsidR="00B01025" w:rsidRPr="00705703">
        <w:rPr>
          <w:rFonts w:cstheme="minorHAnsi"/>
        </w:rPr>
        <w:t>could be seen to have weak fluorescent</w:t>
      </w:r>
      <w:r w:rsidR="00E36F15" w:rsidRPr="00705703">
        <w:rPr>
          <w:rFonts w:cstheme="minorHAnsi"/>
        </w:rPr>
        <w:t xml:space="preserve"> </w:t>
      </w:r>
      <w:r w:rsidR="00920829" w:rsidRPr="00705703">
        <w:rPr>
          <w:rFonts w:cstheme="minorHAnsi"/>
        </w:rPr>
        <w:t>signals in part of the cell</w:t>
      </w:r>
      <w:r w:rsidR="00E36F15" w:rsidRPr="00705703">
        <w:rPr>
          <w:rFonts w:cstheme="minorHAnsi"/>
        </w:rPr>
        <w:t>, and 3% showed widely</w:t>
      </w:r>
      <w:r w:rsidR="00920829" w:rsidRPr="00705703">
        <w:rPr>
          <w:rFonts w:cstheme="minorHAnsi"/>
        </w:rPr>
        <w:t>-</w:t>
      </w:r>
      <w:r w:rsidR="00E36F15" w:rsidRPr="00705703">
        <w:rPr>
          <w:rFonts w:cstheme="minorHAnsi"/>
        </w:rPr>
        <w:t>distributed fluorescence</w:t>
      </w:r>
      <w:r w:rsidR="00920829" w:rsidRPr="00705703">
        <w:rPr>
          <w:rFonts w:cstheme="minorHAnsi"/>
        </w:rPr>
        <w:t xml:space="preserve"> through the whole cell</w:t>
      </w:r>
      <w:r w:rsidR="00E36F15" w:rsidRPr="00705703">
        <w:rPr>
          <w:rFonts w:cstheme="minorHAnsi"/>
        </w:rPr>
        <w:t xml:space="preserve"> (n = 60 cells from the same</w:t>
      </w:r>
      <w:r w:rsidR="00404CF2" w:rsidRPr="00705703">
        <w:rPr>
          <w:rFonts w:cstheme="minorHAnsi"/>
        </w:rPr>
        <w:t xml:space="preserve"> 4 </w:t>
      </w:r>
      <w:r w:rsidR="00E36F15" w:rsidRPr="00705703">
        <w:rPr>
          <w:rFonts w:cstheme="minorHAnsi"/>
        </w:rPr>
        <w:t>donors)</w:t>
      </w:r>
      <w:r w:rsidRPr="00705703">
        <w:rPr>
          <w:rFonts w:cstheme="minorHAnsi"/>
        </w:rPr>
        <w:t>.</w:t>
      </w:r>
      <w:r w:rsidR="00424CC2" w:rsidRPr="00705703">
        <w:rPr>
          <w:rFonts w:cstheme="minorHAnsi"/>
        </w:rPr>
        <w:t xml:space="preserve"> These data indicate that </w:t>
      </w:r>
      <w:r w:rsidR="00B01025" w:rsidRPr="00705703">
        <w:rPr>
          <w:rFonts w:cstheme="minorHAnsi"/>
        </w:rPr>
        <w:t>non-specific binding of the secondary antibody alone</w:t>
      </w:r>
      <w:r w:rsidR="00B36151" w:rsidRPr="00705703">
        <w:rPr>
          <w:rFonts w:cstheme="minorHAnsi"/>
        </w:rPr>
        <w:t xml:space="preserve"> to our fixed platelets</w:t>
      </w:r>
      <w:r w:rsidR="00B01025" w:rsidRPr="00705703">
        <w:rPr>
          <w:rFonts w:cstheme="minorHAnsi"/>
        </w:rPr>
        <w:t xml:space="preserve"> is</w:t>
      </w:r>
      <w:r w:rsidR="000147C5" w:rsidRPr="00705703">
        <w:rPr>
          <w:rFonts w:cstheme="minorHAnsi"/>
        </w:rPr>
        <w:t xml:space="preserve"> </w:t>
      </w:r>
      <w:r w:rsidR="002E2A22" w:rsidRPr="00705703">
        <w:rPr>
          <w:rFonts w:cstheme="minorHAnsi"/>
        </w:rPr>
        <w:t>uncommon</w:t>
      </w:r>
      <w:r w:rsidR="00CB0536" w:rsidRPr="00705703">
        <w:rPr>
          <w:rFonts w:cstheme="minorHAnsi"/>
        </w:rPr>
        <w:t>,</w:t>
      </w:r>
      <w:r w:rsidR="000147C5" w:rsidRPr="00705703">
        <w:rPr>
          <w:rFonts w:cstheme="minorHAnsi"/>
        </w:rPr>
        <w:t xml:space="preserve"> </w:t>
      </w:r>
      <w:r w:rsidR="00703C81" w:rsidRPr="00705703">
        <w:rPr>
          <w:rFonts w:cstheme="minorHAnsi"/>
        </w:rPr>
        <w:t>cannot</w:t>
      </w:r>
      <w:r w:rsidR="00B01025" w:rsidRPr="00705703">
        <w:rPr>
          <w:rFonts w:cstheme="minorHAnsi"/>
        </w:rPr>
        <w:t xml:space="preserve"> account for th</w:t>
      </w:r>
      <w:r w:rsidR="000147C5" w:rsidRPr="00705703">
        <w:rPr>
          <w:rFonts w:cstheme="minorHAnsi"/>
        </w:rPr>
        <w:t xml:space="preserve">e </w:t>
      </w:r>
      <w:r w:rsidR="00CB0536" w:rsidRPr="00705703">
        <w:rPr>
          <w:rFonts w:cstheme="minorHAnsi"/>
        </w:rPr>
        <w:t>fluorescent labelling seen in our</w:t>
      </w:r>
      <w:r w:rsidR="000147C5" w:rsidRPr="00705703">
        <w:rPr>
          <w:rFonts w:cstheme="minorHAnsi"/>
        </w:rPr>
        <w:t xml:space="preserve"> cells.</w:t>
      </w:r>
      <w:r w:rsidR="008A50B1" w:rsidRPr="00705703">
        <w:rPr>
          <w:rFonts w:cstheme="minorHAnsi"/>
        </w:rPr>
        <w:t xml:space="preserve"> </w:t>
      </w:r>
      <w:r w:rsidRPr="00705703">
        <w:rPr>
          <w:rFonts w:cstheme="minorHAnsi"/>
        </w:rPr>
        <w:t>The punctate distribution of NCX3 is consistent with its presence at the MC, which is generally found in 1 or 2 eccentric locations just inside the platelet surface membrane</w:t>
      </w:r>
      <w:r w:rsidR="00FC4825" w:rsidRPr="00705703">
        <w:rPr>
          <w:rFonts w:cstheme="minorHAnsi"/>
        </w:rPr>
        <w:t xml:space="preserve"> [</w:t>
      </w:r>
      <w:r w:rsidR="00F15B1F" w:rsidRPr="00705703">
        <w:rPr>
          <w:rFonts w:cstheme="minorHAnsi"/>
        </w:rPr>
        <w:t>16,17]</w:t>
      </w:r>
      <w:r w:rsidR="00F43A60" w:rsidRPr="00705703">
        <w:rPr>
          <w:rFonts w:cstheme="minorHAnsi"/>
        </w:rPr>
        <w:t>.</w:t>
      </w:r>
      <w:r w:rsidRPr="00705703">
        <w:rPr>
          <w:rFonts w:cstheme="minorHAnsi"/>
        </w:rPr>
        <w:t xml:space="preserve"> This distribution is also</w:t>
      </w:r>
      <w:r w:rsidR="00283F55" w:rsidRPr="00705703">
        <w:rPr>
          <w:rFonts w:cstheme="minorHAnsi"/>
        </w:rPr>
        <w:t xml:space="preserve"> consistent with the location of </w:t>
      </w:r>
      <w:r w:rsidRPr="00705703">
        <w:rPr>
          <w:rFonts w:cstheme="minorHAnsi"/>
        </w:rPr>
        <w:t>thrombin-evoked pericellular Ca</w:t>
      </w:r>
      <w:r w:rsidRPr="00705703">
        <w:rPr>
          <w:rFonts w:cstheme="minorHAnsi"/>
          <w:vertAlign w:val="superscript"/>
        </w:rPr>
        <w:t>2+</w:t>
      </w:r>
      <w:r w:rsidRPr="00705703">
        <w:rPr>
          <w:rFonts w:cstheme="minorHAnsi"/>
        </w:rPr>
        <w:t xml:space="preserve"> hotspots</w:t>
      </w:r>
      <w:r w:rsidR="00A002F7" w:rsidRPr="00705703">
        <w:rPr>
          <w:rFonts w:cstheme="minorHAnsi"/>
        </w:rPr>
        <w:t xml:space="preserve"> (Fig</w:t>
      </w:r>
      <w:r w:rsidR="00150CA4" w:rsidRPr="00705703">
        <w:rPr>
          <w:rFonts w:cstheme="minorHAnsi"/>
        </w:rPr>
        <w:t>.</w:t>
      </w:r>
      <w:r w:rsidR="00A002F7" w:rsidRPr="00705703">
        <w:rPr>
          <w:rFonts w:cstheme="minorHAnsi"/>
        </w:rPr>
        <w:t xml:space="preserve"> 4)</w:t>
      </w:r>
      <w:r w:rsidR="0004766F" w:rsidRPr="00705703">
        <w:rPr>
          <w:rFonts w:cstheme="minorHAnsi"/>
          <w:vertAlign w:val="superscript"/>
        </w:rPr>
        <w:t xml:space="preserve"> </w:t>
      </w:r>
      <w:r w:rsidR="0004766F" w:rsidRPr="00705703">
        <w:rPr>
          <w:rFonts w:cstheme="minorHAnsi"/>
        </w:rPr>
        <w:t>[18,19].</w:t>
      </w:r>
      <w:r w:rsidR="00283F55" w:rsidRPr="00705703">
        <w:rPr>
          <w:rFonts w:cstheme="minorHAnsi"/>
        </w:rPr>
        <w:t xml:space="preserve"> </w:t>
      </w:r>
      <w:r w:rsidR="00D0392A" w:rsidRPr="00705703">
        <w:rPr>
          <w:rFonts w:cstheme="minorHAnsi"/>
        </w:rPr>
        <w:t>These results support</w:t>
      </w:r>
      <w:r w:rsidR="00223E06" w:rsidRPr="00705703">
        <w:rPr>
          <w:rFonts w:cstheme="minorHAnsi"/>
        </w:rPr>
        <w:t xml:space="preserve"> the possibility that</w:t>
      </w:r>
      <w:r w:rsidR="00BE7D0C" w:rsidRPr="00705703">
        <w:rPr>
          <w:rFonts w:cstheme="minorHAnsi"/>
        </w:rPr>
        <w:t xml:space="preserve"> NCX3 </w:t>
      </w:r>
      <w:r w:rsidR="00223E06" w:rsidRPr="00705703">
        <w:rPr>
          <w:rFonts w:cstheme="minorHAnsi"/>
        </w:rPr>
        <w:t>is specifically localised to the portion of the OCS membrane that forms the MC with the DTS.</w:t>
      </w:r>
    </w:p>
    <w:p w14:paraId="0302FE2D" w14:textId="77777777" w:rsidR="00223E06" w:rsidRPr="00705703" w:rsidRDefault="00223E06" w:rsidP="00223E06">
      <w:pPr>
        <w:autoSpaceDE w:val="0"/>
        <w:autoSpaceDN w:val="0"/>
        <w:adjustRightInd w:val="0"/>
        <w:spacing w:after="0" w:line="276" w:lineRule="auto"/>
        <w:jc w:val="both"/>
        <w:rPr>
          <w:rFonts w:cstheme="minorHAnsi"/>
        </w:rPr>
      </w:pPr>
    </w:p>
    <w:p w14:paraId="1C760627" w14:textId="05BD451C" w:rsidR="00C9179A" w:rsidRPr="00705703" w:rsidRDefault="008B67BC" w:rsidP="00D57B88">
      <w:pPr>
        <w:autoSpaceDE w:val="0"/>
        <w:autoSpaceDN w:val="0"/>
        <w:adjustRightInd w:val="0"/>
        <w:spacing w:after="0" w:line="276" w:lineRule="auto"/>
        <w:rPr>
          <w:rFonts w:cstheme="minorHAnsi"/>
          <w:b/>
        </w:rPr>
      </w:pPr>
      <w:r w:rsidRPr="00705703">
        <w:rPr>
          <w:rFonts w:cstheme="minorHAnsi"/>
          <w:b/>
        </w:rPr>
        <w:t xml:space="preserve">3.5 </w:t>
      </w:r>
      <w:r w:rsidR="00C9179A" w:rsidRPr="00705703">
        <w:rPr>
          <w:rFonts w:cstheme="minorHAnsi"/>
          <w:b/>
        </w:rPr>
        <w:t>Platelet shape change is triggered by rises in Ca</w:t>
      </w:r>
      <w:r w:rsidR="00C9179A" w:rsidRPr="00705703">
        <w:rPr>
          <w:rFonts w:cstheme="minorHAnsi"/>
          <w:b/>
          <w:vertAlign w:val="superscript"/>
        </w:rPr>
        <w:t>2+</w:t>
      </w:r>
      <w:r w:rsidR="00C9179A" w:rsidRPr="00705703">
        <w:rPr>
          <w:rFonts w:cstheme="minorHAnsi"/>
          <w:b/>
        </w:rPr>
        <w:t xml:space="preserve"> concentration within the cytosolic nanodomain </w:t>
      </w:r>
    </w:p>
    <w:p w14:paraId="76D6B9B7" w14:textId="712B5757" w:rsidR="00C9179A" w:rsidRPr="00705703" w:rsidRDefault="0004288F" w:rsidP="00D57B88">
      <w:pPr>
        <w:autoSpaceDE w:val="0"/>
        <w:autoSpaceDN w:val="0"/>
        <w:adjustRightInd w:val="0"/>
        <w:spacing w:after="0" w:line="276" w:lineRule="auto"/>
        <w:rPr>
          <w:rFonts w:cstheme="minorHAnsi"/>
        </w:rPr>
      </w:pPr>
      <w:r w:rsidRPr="00705703">
        <w:rPr>
          <w:rFonts w:cstheme="minorHAnsi"/>
        </w:rPr>
        <w:t>Having identified a silent Ca</w:t>
      </w:r>
      <w:r w:rsidRPr="00705703">
        <w:rPr>
          <w:rFonts w:cstheme="minorHAnsi"/>
          <w:vertAlign w:val="superscript"/>
        </w:rPr>
        <w:t>2+</w:t>
      </w:r>
      <w:r w:rsidRPr="00705703">
        <w:rPr>
          <w:rFonts w:cstheme="minorHAnsi"/>
        </w:rPr>
        <w:t xml:space="preserve"> nanodomain in human platelets, </w:t>
      </w:r>
      <w:r w:rsidR="005D08B4" w:rsidRPr="00705703">
        <w:rPr>
          <w:rFonts w:cstheme="minorHAnsi"/>
        </w:rPr>
        <w:t>we nex</w:t>
      </w:r>
      <w:r w:rsidR="00FE4109" w:rsidRPr="00705703">
        <w:rPr>
          <w:rFonts w:cstheme="minorHAnsi"/>
        </w:rPr>
        <w:t>t considered whether this localised Ca</w:t>
      </w:r>
      <w:r w:rsidR="00FE4109" w:rsidRPr="00705703">
        <w:rPr>
          <w:rFonts w:cstheme="minorHAnsi"/>
          <w:vertAlign w:val="superscript"/>
        </w:rPr>
        <w:t>2+</w:t>
      </w:r>
      <w:r w:rsidR="00FE4109" w:rsidRPr="00705703">
        <w:rPr>
          <w:rFonts w:cstheme="minorHAnsi"/>
        </w:rPr>
        <w:t xml:space="preserve"> signal could be responsible for triggering changes in platelet function. </w:t>
      </w:r>
      <w:r w:rsidR="00C9179A" w:rsidRPr="00705703">
        <w:rPr>
          <w:rFonts w:cstheme="minorHAnsi"/>
        </w:rPr>
        <w:t>As Ca</w:t>
      </w:r>
      <w:r w:rsidR="00C9179A" w:rsidRPr="00705703">
        <w:rPr>
          <w:rFonts w:cstheme="minorHAnsi"/>
          <w:vertAlign w:val="superscript"/>
        </w:rPr>
        <w:t>2+</w:t>
      </w:r>
      <w:r w:rsidR="00C9179A" w:rsidRPr="00705703">
        <w:rPr>
          <w:rFonts w:cstheme="minorHAnsi"/>
        </w:rPr>
        <w:t xml:space="preserve"> release from the DTS is the first source of Ca</w:t>
      </w:r>
      <w:r w:rsidR="00C9179A" w:rsidRPr="00705703">
        <w:rPr>
          <w:rFonts w:cstheme="minorHAnsi"/>
          <w:vertAlign w:val="superscript"/>
        </w:rPr>
        <w:t>2+</w:t>
      </w:r>
      <w:r w:rsidR="00C9179A" w:rsidRPr="00705703">
        <w:rPr>
          <w:rFonts w:cstheme="minorHAnsi"/>
        </w:rPr>
        <w:t xml:space="preserve"> </w:t>
      </w:r>
      <w:r w:rsidR="00EF3E9F" w:rsidRPr="00705703">
        <w:rPr>
          <w:rFonts w:cstheme="minorHAnsi"/>
        </w:rPr>
        <w:t>upon</w:t>
      </w:r>
      <w:r w:rsidR="00C9179A" w:rsidRPr="00705703">
        <w:rPr>
          <w:rFonts w:cstheme="minorHAnsi"/>
        </w:rPr>
        <w:t xml:space="preserve"> stimulat</w:t>
      </w:r>
      <w:r w:rsidR="00EF3E9F" w:rsidRPr="00705703">
        <w:rPr>
          <w:rFonts w:cstheme="minorHAnsi"/>
        </w:rPr>
        <w:t>ion</w:t>
      </w:r>
      <w:r w:rsidR="00C9179A" w:rsidRPr="00705703">
        <w:rPr>
          <w:rFonts w:cstheme="minorHAnsi"/>
        </w:rPr>
        <w:t xml:space="preserve"> with most platelet agonists</w:t>
      </w:r>
      <w:r w:rsidR="00516A3C" w:rsidRPr="00705703">
        <w:rPr>
          <w:rFonts w:cstheme="minorHAnsi"/>
        </w:rPr>
        <w:t xml:space="preserve"> [33]</w:t>
      </w:r>
      <w:r w:rsidR="005D036C" w:rsidRPr="00705703">
        <w:rPr>
          <w:rFonts w:cstheme="minorHAnsi"/>
        </w:rPr>
        <w:t>,</w:t>
      </w:r>
      <w:r w:rsidR="00C9179A" w:rsidRPr="00705703">
        <w:rPr>
          <w:rFonts w:cstheme="minorHAnsi"/>
        </w:rPr>
        <w:t xml:space="preserve"> </w:t>
      </w:r>
      <w:r w:rsidR="00226BC6" w:rsidRPr="00705703">
        <w:rPr>
          <w:rFonts w:cstheme="minorHAnsi"/>
        </w:rPr>
        <w:t>we predicted that the Ca</w:t>
      </w:r>
      <w:r w:rsidR="00226BC6" w:rsidRPr="00705703">
        <w:rPr>
          <w:rFonts w:cstheme="minorHAnsi"/>
          <w:vertAlign w:val="superscript"/>
        </w:rPr>
        <w:t>2+</w:t>
      </w:r>
      <w:r w:rsidR="00226BC6" w:rsidRPr="00705703">
        <w:rPr>
          <w:rFonts w:cstheme="minorHAnsi"/>
        </w:rPr>
        <w:t xml:space="preserve"> nanodomain would be responsible for</w:t>
      </w:r>
      <w:r w:rsidR="00EF3E9F" w:rsidRPr="00705703">
        <w:rPr>
          <w:rFonts w:cstheme="minorHAnsi"/>
        </w:rPr>
        <w:t xml:space="preserve"> trigger</w:t>
      </w:r>
      <w:r w:rsidR="00226BC6" w:rsidRPr="00705703">
        <w:rPr>
          <w:rFonts w:cstheme="minorHAnsi"/>
        </w:rPr>
        <w:t>ing early functional changes in human platelets</w:t>
      </w:r>
      <w:r w:rsidR="00C9179A" w:rsidRPr="00705703">
        <w:rPr>
          <w:rFonts w:cstheme="minorHAnsi"/>
        </w:rPr>
        <w:t xml:space="preserve">.  </w:t>
      </w:r>
      <w:r w:rsidR="00067974" w:rsidRPr="00705703">
        <w:rPr>
          <w:rFonts w:cstheme="minorHAnsi"/>
        </w:rPr>
        <w:t>As s</w:t>
      </w:r>
      <w:r w:rsidR="00C9179A" w:rsidRPr="00705703">
        <w:rPr>
          <w:rFonts w:cstheme="minorHAnsi"/>
        </w:rPr>
        <w:t xml:space="preserve">hape change </w:t>
      </w:r>
      <w:r w:rsidR="00516A3C" w:rsidRPr="00705703">
        <w:rPr>
          <w:rFonts w:cstheme="minorHAnsi"/>
        </w:rPr>
        <w:t>occurs rapidly after</w:t>
      </w:r>
      <w:r w:rsidR="00B41E40" w:rsidRPr="00705703">
        <w:rPr>
          <w:rFonts w:cstheme="minorHAnsi"/>
        </w:rPr>
        <w:t xml:space="preserve"> human</w:t>
      </w:r>
      <w:r w:rsidR="00C9179A" w:rsidRPr="00705703">
        <w:rPr>
          <w:rFonts w:cstheme="minorHAnsi"/>
        </w:rPr>
        <w:t xml:space="preserve"> platelet activation</w:t>
      </w:r>
      <w:r w:rsidR="00067974" w:rsidRPr="00705703">
        <w:rPr>
          <w:rFonts w:cstheme="minorHAnsi"/>
        </w:rPr>
        <w:t xml:space="preserve">, </w:t>
      </w:r>
      <w:r w:rsidR="00F4732A" w:rsidRPr="00705703">
        <w:rPr>
          <w:rFonts w:cstheme="minorHAnsi"/>
        </w:rPr>
        <w:t>we hypothesised</w:t>
      </w:r>
      <w:r w:rsidR="00067974" w:rsidRPr="00705703">
        <w:rPr>
          <w:rFonts w:cstheme="minorHAnsi"/>
        </w:rPr>
        <w:t xml:space="preserve"> tha</w:t>
      </w:r>
      <w:r w:rsidR="00D34493" w:rsidRPr="00705703">
        <w:rPr>
          <w:rFonts w:cstheme="minorHAnsi"/>
        </w:rPr>
        <w:t>t Ca</w:t>
      </w:r>
      <w:r w:rsidR="00D34493" w:rsidRPr="00705703">
        <w:rPr>
          <w:rFonts w:cstheme="minorHAnsi"/>
          <w:vertAlign w:val="superscript"/>
        </w:rPr>
        <w:t>2+</w:t>
      </w:r>
      <w:r w:rsidR="00D34493" w:rsidRPr="00705703">
        <w:rPr>
          <w:rFonts w:cstheme="minorHAnsi"/>
        </w:rPr>
        <w:t xml:space="preserve"> rises in the nanodomain in response to Ca</w:t>
      </w:r>
      <w:r w:rsidR="00D34493" w:rsidRPr="00705703">
        <w:rPr>
          <w:rFonts w:cstheme="minorHAnsi"/>
          <w:vertAlign w:val="superscript"/>
        </w:rPr>
        <w:t>2+</w:t>
      </w:r>
      <w:r w:rsidR="00D34493" w:rsidRPr="00705703">
        <w:rPr>
          <w:rFonts w:cstheme="minorHAnsi"/>
        </w:rPr>
        <w:t xml:space="preserve"> release would be able to trigger this response in isolation from Ca</w:t>
      </w:r>
      <w:r w:rsidR="00D34493" w:rsidRPr="00705703">
        <w:rPr>
          <w:rFonts w:cstheme="minorHAnsi"/>
          <w:vertAlign w:val="superscript"/>
        </w:rPr>
        <w:t>2+</w:t>
      </w:r>
      <w:r w:rsidR="00D34493" w:rsidRPr="00705703">
        <w:rPr>
          <w:rFonts w:cstheme="minorHAnsi"/>
        </w:rPr>
        <w:t xml:space="preserve"> rises in the bulk cytosol</w:t>
      </w:r>
      <w:r w:rsidR="00C9179A" w:rsidRPr="00705703">
        <w:rPr>
          <w:rFonts w:cstheme="minorHAnsi"/>
        </w:rPr>
        <w:t>.</w:t>
      </w:r>
      <w:r w:rsidR="000B5C9F" w:rsidRPr="00705703">
        <w:rPr>
          <w:rFonts w:cstheme="minorHAnsi"/>
        </w:rPr>
        <w:t xml:space="preserve"> Previous studies have concluded</w:t>
      </w:r>
      <w:r w:rsidR="00C9179A" w:rsidRPr="00705703">
        <w:rPr>
          <w:rFonts w:cstheme="minorHAnsi"/>
        </w:rPr>
        <w:t xml:space="preserve"> </w:t>
      </w:r>
      <w:r w:rsidR="00CD4620" w:rsidRPr="00705703">
        <w:rPr>
          <w:rFonts w:cstheme="minorHAnsi"/>
        </w:rPr>
        <w:t xml:space="preserve">that platelet shape change </w:t>
      </w:r>
      <w:r w:rsidR="00C9179A" w:rsidRPr="00705703">
        <w:rPr>
          <w:rFonts w:cstheme="minorHAnsi"/>
        </w:rPr>
        <w:t>consist</w:t>
      </w:r>
      <w:r w:rsidR="00CD4620" w:rsidRPr="00705703">
        <w:rPr>
          <w:rFonts w:cstheme="minorHAnsi"/>
        </w:rPr>
        <w:t>s</w:t>
      </w:r>
      <w:r w:rsidR="00C9179A" w:rsidRPr="00705703">
        <w:rPr>
          <w:rFonts w:cstheme="minorHAnsi"/>
        </w:rPr>
        <w:t xml:space="preserve"> of both Ca</w:t>
      </w:r>
      <w:r w:rsidR="00C9179A" w:rsidRPr="00705703">
        <w:rPr>
          <w:rFonts w:cstheme="minorHAnsi"/>
          <w:vertAlign w:val="superscript"/>
        </w:rPr>
        <w:t>2+</w:t>
      </w:r>
      <w:r w:rsidR="00C9179A" w:rsidRPr="00705703">
        <w:rPr>
          <w:rFonts w:cstheme="minorHAnsi"/>
        </w:rPr>
        <w:t>-dependent and Ca</w:t>
      </w:r>
      <w:r w:rsidR="00C9179A" w:rsidRPr="00705703">
        <w:rPr>
          <w:rFonts w:cstheme="minorHAnsi"/>
          <w:vertAlign w:val="superscript"/>
        </w:rPr>
        <w:t>2+</w:t>
      </w:r>
      <w:r w:rsidR="00C9179A" w:rsidRPr="00705703">
        <w:rPr>
          <w:rFonts w:cstheme="minorHAnsi"/>
        </w:rPr>
        <w:t>-independent pathway</w:t>
      </w:r>
      <w:r w:rsidR="005D036C" w:rsidRPr="00705703">
        <w:rPr>
          <w:rFonts w:cstheme="minorHAnsi"/>
        </w:rPr>
        <w:t>s</w:t>
      </w:r>
      <w:r w:rsidR="00C9179A" w:rsidRPr="00705703">
        <w:rPr>
          <w:rFonts w:cstheme="minorHAnsi"/>
        </w:rPr>
        <w:t xml:space="preserve"> based on </w:t>
      </w:r>
      <w:r w:rsidR="002270DA" w:rsidRPr="00705703">
        <w:rPr>
          <w:rFonts w:cstheme="minorHAnsi"/>
        </w:rPr>
        <w:t>their</w:t>
      </w:r>
      <w:r w:rsidR="00C9179A" w:rsidRPr="00705703">
        <w:rPr>
          <w:rFonts w:cstheme="minorHAnsi"/>
        </w:rPr>
        <w:t xml:space="preserve"> sensitivity to BAPTA loading</w:t>
      </w:r>
      <w:r w:rsidR="005D036C" w:rsidRPr="00705703">
        <w:rPr>
          <w:rFonts w:cstheme="minorHAnsi"/>
        </w:rPr>
        <w:t>,</w:t>
      </w:r>
      <w:r w:rsidR="00C9179A" w:rsidRPr="00705703">
        <w:rPr>
          <w:rFonts w:cstheme="minorHAnsi"/>
        </w:rPr>
        <w:t xml:space="preserve"> with the Ca</w:t>
      </w:r>
      <w:r w:rsidR="00C9179A" w:rsidRPr="00705703">
        <w:rPr>
          <w:rFonts w:cstheme="minorHAnsi"/>
          <w:vertAlign w:val="superscript"/>
        </w:rPr>
        <w:t>2+</w:t>
      </w:r>
      <w:r w:rsidR="00C9179A" w:rsidRPr="00705703">
        <w:rPr>
          <w:rFonts w:cstheme="minorHAnsi"/>
        </w:rPr>
        <w:t xml:space="preserve">-dependent pathway being </w:t>
      </w:r>
      <w:proofErr w:type="gramStart"/>
      <w:r w:rsidR="00C9179A" w:rsidRPr="00705703">
        <w:rPr>
          <w:rFonts w:cstheme="minorHAnsi"/>
        </w:rPr>
        <w:t>effected</w:t>
      </w:r>
      <w:proofErr w:type="gramEnd"/>
      <w:r w:rsidR="00C9179A" w:rsidRPr="00705703">
        <w:rPr>
          <w:rFonts w:cstheme="minorHAnsi"/>
        </w:rPr>
        <w:t xml:space="preserve"> by myosin light chain kinase</w:t>
      </w:r>
      <w:r w:rsidR="00606598" w:rsidRPr="00705703">
        <w:rPr>
          <w:rFonts w:cstheme="minorHAnsi"/>
        </w:rPr>
        <w:t xml:space="preserve"> (MLCK)</w:t>
      </w:r>
      <w:r w:rsidR="00C9179A" w:rsidRPr="00705703">
        <w:rPr>
          <w:rFonts w:cstheme="minorHAnsi"/>
        </w:rPr>
        <w:t>, whilst the Ca</w:t>
      </w:r>
      <w:r w:rsidR="00C9179A" w:rsidRPr="00705703">
        <w:rPr>
          <w:rFonts w:cstheme="minorHAnsi"/>
          <w:vertAlign w:val="superscript"/>
        </w:rPr>
        <w:t>2+</w:t>
      </w:r>
      <w:r w:rsidR="00C9179A" w:rsidRPr="00705703">
        <w:rPr>
          <w:rFonts w:cstheme="minorHAnsi"/>
        </w:rPr>
        <w:t>-independent pathway requ</w:t>
      </w:r>
      <w:r w:rsidR="00E74665" w:rsidRPr="00705703">
        <w:rPr>
          <w:rFonts w:cstheme="minorHAnsi"/>
        </w:rPr>
        <w:t>ired the activity of Rho Kinase [34]</w:t>
      </w:r>
      <w:r w:rsidR="00425449" w:rsidRPr="00705703">
        <w:rPr>
          <w:rFonts w:cstheme="minorHAnsi"/>
        </w:rPr>
        <w:t>.</w:t>
      </w:r>
      <w:r w:rsidR="00D66E2A" w:rsidRPr="00705703">
        <w:rPr>
          <w:rFonts w:cstheme="minorHAnsi"/>
        </w:rPr>
        <w:t xml:space="preserve"> </w:t>
      </w:r>
      <w:r w:rsidR="0082130A" w:rsidRPr="00705703">
        <w:rPr>
          <w:rFonts w:cstheme="minorHAnsi"/>
        </w:rPr>
        <w:t>Light transmission aggregometry was used</w:t>
      </w:r>
      <w:r w:rsidR="00C9179A" w:rsidRPr="00705703">
        <w:rPr>
          <w:rFonts w:cstheme="minorHAnsi"/>
        </w:rPr>
        <w:t xml:space="preserve"> to examine whether the BAPTA-insensitive platelet shape change </w:t>
      </w:r>
      <w:r w:rsidR="004E2634" w:rsidRPr="00705703">
        <w:rPr>
          <w:rFonts w:cstheme="minorHAnsi"/>
        </w:rPr>
        <w:t>was triggered</w:t>
      </w:r>
      <w:r w:rsidR="00C9179A" w:rsidRPr="00705703">
        <w:rPr>
          <w:rFonts w:cstheme="minorHAnsi"/>
        </w:rPr>
        <w:t xml:space="preserve"> by Ca</w:t>
      </w:r>
      <w:r w:rsidR="00C9179A" w:rsidRPr="00705703">
        <w:rPr>
          <w:rFonts w:cstheme="minorHAnsi"/>
          <w:vertAlign w:val="superscript"/>
        </w:rPr>
        <w:t>2+</w:t>
      </w:r>
      <w:r w:rsidR="00C9179A" w:rsidRPr="00705703">
        <w:rPr>
          <w:rFonts w:cstheme="minorHAnsi"/>
        </w:rPr>
        <w:t xml:space="preserve"> rises within </w:t>
      </w:r>
      <w:r w:rsidR="00EC461A" w:rsidRPr="00705703">
        <w:rPr>
          <w:rFonts w:cstheme="minorHAnsi"/>
        </w:rPr>
        <w:t>the</w:t>
      </w:r>
      <w:r w:rsidR="00C9179A" w:rsidRPr="00705703">
        <w:rPr>
          <w:rFonts w:cstheme="minorHAnsi"/>
        </w:rPr>
        <w:t xml:space="preserve"> identified </w:t>
      </w:r>
      <w:r w:rsidR="00EC461A" w:rsidRPr="00705703">
        <w:rPr>
          <w:rFonts w:cstheme="minorHAnsi"/>
        </w:rPr>
        <w:t xml:space="preserve">NCX-associated </w:t>
      </w:r>
      <w:r w:rsidR="00740DF7" w:rsidRPr="00705703">
        <w:rPr>
          <w:rFonts w:cstheme="minorHAnsi"/>
        </w:rPr>
        <w:t xml:space="preserve">cytosolic nanodomain. Blocking the NCX </w:t>
      </w:r>
      <w:r w:rsidR="00DF59BB" w:rsidRPr="00705703">
        <w:rPr>
          <w:rFonts w:cstheme="minorHAnsi"/>
        </w:rPr>
        <w:t xml:space="preserve">using KB-R7943 </w:t>
      </w:r>
      <w:r w:rsidR="0062753C" w:rsidRPr="00705703">
        <w:rPr>
          <w:rFonts w:cstheme="minorHAnsi"/>
        </w:rPr>
        <w:t xml:space="preserve">will </w:t>
      </w:r>
      <w:r w:rsidR="00740DF7" w:rsidRPr="00705703">
        <w:rPr>
          <w:rFonts w:cstheme="minorHAnsi"/>
        </w:rPr>
        <w:t>reduce Ca</w:t>
      </w:r>
      <w:r w:rsidR="00740DF7" w:rsidRPr="00705703">
        <w:rPr>
          <w:rFonts w:cstheme="minorHAnsi"/>
          <w:vertAlign w:val="superscript"/>
        </w:rPr>
        <w:t>2+</w:t>
      </w:r>
      <w:r w:rsidR="00740DF7" w:rsidRPr="00705703">
        <w:rPr>
          <w:rFonts w:cstheme="minorHAnsi"/>
        </w:rPr>
        <w:t xml:space="preserve"> removal from the cytosolic nanodomain and </w:t>
      </w:r>
      <w:r w:rsidR="00DF59BB" w:rsidRPr="00705703">
        <w:rPr>
          <w:rFonts w:cstheme="minorHAnsi"/>
        </w:rPr>
        <w:t xml:space="preserve">would </w:t>
      </w:r>
      <w:r w:rsidR="00740DF7" w:rsidRPr="00705703">
        <w:rPr>
          <w:rFonts w:cstheme="minorHAnsi"/>
        </w:rPr>
        <w:t xml:space="preserve">therefore be predicted to potentiate shape change </w:t>
      </w:r>
      <w:r w:rsidR="00735731" w:rsidRPr="00705703">
        <w:rPr>
          <w:rFonts w:cstheme="minorHAnsi"/>
        </w:rPr>
        <w:t>in DM-BAPTA-loaded platelets</w:t>
      </w:r>
      <w:r w:rsidR="003A55EE" w:rsidRPr="00705703">
        <w:rPr>
          <w:rFonts w:cstheme="minorHAnsi"/>
        </w:rPr>
        <w:t>.</w:t>
      </w:r>
      <w:r w:rsidR="00735731" w:rsidRPr="00705703">
        <w:rPr>
          <w:rFonts w:cstheme="minorHAnsi"/>
        </w:rPr>
        <w:t xml:space="preserve"> </w:t>
      </w:r>
      <w:r w:rsidR="00176F42" w:rsidRPr="00705703">
        <w:rPr>
          <w:rFonts w:cstheme="minorHAnsi"/>
        </w:rPr>
        <w:t xml:space="preserve"> </w:t>
      </w:r>
      <w:r w:rsidR="00740DF7" w:rsidRPr="00705703">
        <w:rPr>
          <w:rFonts w:cstheme="minorHAnsi"/>
        </w:rPr>
        <w:t>T</w:t>
      </w:r>
      <w:r w:rsidR="00C9179A" w:rsidRPr="00705703">
        <w:rPr>
          <w:rFonts w:cstheme="minorHAnsi"/>
        </w:rPr>
        <w:t xml:space="preserve">o assess </w:t>
      </w:r>
      <w:r w:rsidR="00176F42" w:rsidRPr="00705703">
        <w:rPr>
          <w:rFonts w:cstheme="minorHAnsi"/>
        </w:rPr>
        <w:t>the Ca</w:t>
      </w:r>
      <w:r w:rsidR="00176F42" w:rsidRPr="00705703">
        <w:rPr>
          <w:rFonts w:cstheme="minorHAnsi"/>
          <w:vertAlign w:val="superscript"/>
        </w:rPr>
        <w:t>2+</w:t>
      </w:r>
      <w:r w:rsidR="00176F42" w:rsidRPr="00705703">
        <w:rPr>
          <w:rFonts w:cstheme="minorHAnsi"/>
        </w:rPr>
        <w:t xml:space="preserve"> dependence of an </w:t>
      </w:r>
      <w:r w:rsidR="00C9179A" w:rsidRPr="00705703">
        <w:rPr>
          <w:rFonts w:cstheme="minorHAnsi"/>
        </w:rPr>
        <w:t xml:space="preserve">any observed changes </w:t>
      </w:r>
      <w:r w:rsidR="00176F42" w:rsidRPr="00705703">
        <w:rPr>
          <w:rFonts w:cstheme="minorHAnsi"/>
        </w:rPr>
        <w:t>platelets were also pre-treated</w:t>
      </w:r>
      <w:r w:rsidR="00C9179A" w:rsidRPr="00705703">
        <w:rPr>
          <w:rFonts w:cstheme="minorHAnsi"/>
        </w:rPr>
        <w:t xml:space="preserve"> </w:t>
      </w:r>
      <w:r w:rsidR="00176F42" w:rsidRPr="00705703">
        <w:rPr>
          <w:rFonts w:cstheme="minorHAnsi"/>
        </w:rPr>
        <w:t>with an inhibitor of</w:t>
      </w:r>
      <w:r w:rsidR="00C9179A" w:rsidRPr="00705703">
        <w:rPr>
          <w:rFonts w:cstheme="minorHAnsi"/>
        </w:rPr>
        <w:t xml:space="preserve"> </w:t>
      </w:r>
      <w:r w:rsidR="00606598" w:rsidRPr="00705703">
        <w:rPr>
          <w:rFonts w:cstheme="minorHAnsi"/>
        </w:rPr>
        <w:t>MLCK</w:t>
      </w:r>
      <w:r w:rsidR="00C9179A" w:rsidRPr="00705703">
        <w:rPr>
          <w:rFonts w:cstheme="minorHAnsi"/>
        </w:rPr>
        <w:t xml:space="preserve"> (ML-7</w:t>
      </w:r>
      <w:r w:rsidR="00176F42" w:rsidRPr="00705703">
        <w:rPr>
          <w:rFonts w:cstheme="minorHAnsi"/>
        </w:rPr>
        <w:t xml:space="preserve">; </w:t>
      </w:r>
      <w:r w:rsidR="00DF59BB" w:rsidRPr="00705703">
        <w:rPr>
          <w:rFonts w:cstheme="minorHAnsi"/>
        </w:rPr>
        <w:t>to inhibit t</w:t>
      </w:r>
      <w:r w:rsidR="00176F42" w:rsidRPr="00705703">
        <w:rPr>
          <w:rFonts w:cstheme="minorHAnsi"/>
        </w:rPr>
        <w:t>he Ca</w:t>
      </w:r>
      <w:r w:rsidR="00176F42" w:rsidRPr="00705703">
        <w:rPr>
          <w:rFonts w:cstheme="minorHAnsi"/>
          <w:vertAlign w:val="superscript"/>
        </w:rPr>
        <w:t>2+</w:t>
      </w:r>
      <w:r w:rsidR="00176F42" w:rsidRPr="00705703">
        <w:rPr>
          <w:rFonts w:cstheme="minorHAnsi"/>
        </w:rPr>
        <w:t>-dependent pathway</w:t>
      </w:r>
      <w:r w:rsidR="00C9179A" w:rsidRPr="00705703">
        <w:rPr>
          <w:rFonts w:cstheme="minorHAnsi"/>
        </w:rPr>
        <w:t>) or Rho kinase (Y27632</w:t>
      </w:r>
      <w:r w:rsidR="00FA3F66" w:rsidRPr="00705703">
        <w:rPr>
          <w:rFonts w:cstheme="minorHAnsi"/>
        </w:rPr>
        <w:t xml:space="preserve"> </w:t>
      </w:r>
      <w:r w:rsidR="00DF59BB" w:rsidRPr="00705703">
        <w:rPr>
          <w:rFonts w:cstheme="minorHAnsi"/>
        </w:rPr>
        <w:t>to inhibit the</w:t>
      </w:r>
      <w:r w:rsidR="00176F42" w:rsidRPr="00705703">
        <w:rPr>
          <w:rFonts w:cstheme="minorHAnsi"/>
        </w:rPr>
        <w:t xml:space="preserve"> Ca</w:t>
      </w:r>
      <w:r w:rsidR="00176F42" w:rsidRPr="00705703">
        <w:rPr>
          <w:rFonts w:cstheme="minorHAnsi"/>
          <w:vertAlign w:val="superscript"/>
        </w:rPr>
        <w:t>2+</w:t>
      </w:r>
      <w:r w:rsidR="00176F42" w:rsidRPr="00705703">
        <w:rPr>
          <w:rFonts w:cstheme="minorHAnsi"/>
        </w:rPr>
        <w:t>-independent pathway</w:t>
      </w:r>
      <w:r w:rsidR="00C9179A" w:rsidRPr="00705703">
        <w:rPr>
          <w:rFonts w:cstheme="minorHAnsi"/>
        </w:rPr>
        <w:t>).</w:t>
      </w:r>
    </w:p>
    <w:p w14:paraId="269FA07C" w14:textId="77777777" w:rsidR="00C9179A" w:rsidRPr="00705703" w:rsidRDefault="00C9179A" w:rsidP="00D57B88">
      <w:pPr>
        <w:autoSpaceDE w:val="0"/>
        <w:autoSpaceDN w:val="0"/>
        <w:adjustRightInd w:val="0"/>
        <w:spacing w:after="0" w:line="276" w:lineRule="auto"/>
        <w:rPr>
          <w:rFonts w:cstheme="minorHAnsi"/>
        </w:rPr>
      </w:pPr>
    </w:p>
    <w:p w14:paraId="2CEC1475" w14:textId="3DEDE2AC" w:rsidR="004778DD" w:rsidRPr="00705703" w:rsidRDefault="00C9179A" w:rsidP="00D57B88">
      <w:pPr>
        <w:autoSpaceDE w:val="0"/>
        <w:autoSpaceDN w:val="0"/>
        <w:adjustRightInd w:val="0"/>
        <w:spacing w:after="0" w:line="276" w:lineRule="auto"/>
        <w:rPr>
          <w:rFonts w:cstheme="minorHAnsi"/>
        </w:rPr>
      </w:pPr>
      <w:r w:rsidRPr="00705703">
        <w:rPr>
          <w:rFonts w:cstheme="minorHAnsi"/>
        </w:rPr>
        <w:t xml:space="preserve">As KB-R7943 </w:t>
      </w:r>
      <w:r w:rsidR="00E36500" w:rsidRPr="00705703">
        <w:rPr>
          <w:rFonts w:cstheme="minorHAnsi"/>
        </w:rPr>
        <w:t>has limited</w:t>
      </w:r>
      <w:r w:rsidRPr="00705703">
        <w:rPr>
          <w:rFonts w:cstheme="minorHAnsi"/>
        </w:rPr>
        <w:t xml:space="preserve"> solub</w:t>
      </w:r>
      <w:r w:rsidR="00E36500" w:rsidRPr="00705703">
        <w:rPr>
          <w:rFonts w:cstheme="minorHAnsi"/>
        </w:rPr>
        <w:t>ility</w:t>
      </w:r>
      <w:r w:rsidRPr="00705703">
        <w:rPr>
          <w:rFonts w:cstheme="minorHAnsi"/>
        </w:rPr>
        <w:t xml:space="preserve"> when added directly to</w:t>
      </w:r>
      <w:r w:rsidR="003208DF" w:rsidRPr="00705703">
        <w:rPr>
          <w:rFonts w:cstheme="minorHAnsi"/>
        </w:rPr>
        <w:t xml:space="preserve"> </w:t>
      </w:r>
      <w:r w:rsidRPr="00705703">
        <w:rPr>
          <w:rFonts w:cstheme="minorHAnsi"/>
        </w:rPr>
        <w:t xml:space="preserve">solutions, KB-R7943 (or an equivalent volume of its vehicle, DMSO) was solubilised at high concentrations into HBS by magnetic stirring at 37°C. This pre-solubilised KB-R7943 was then added to the washed platelet suspension to </w:t>
      </w:r>
      <w:r w:rsidR="003A55EE" w:rsidRPr="00705703">
        <w:rPr>
          <w:rFonts w:cstheme="minorHAnsi"/>
        </w:rPr>
        <w:t xml:space="preserve">ensure </w:t>
      </w:r>
      <w:r w:rsidRPr="00705703">
        <w:rPr>
          <w:rFonts w:cstheme="minorHAnsi"/>
        </w:rPr>
        <w:t>that KB-R7943</w:t>
      </w:r>
      <w:r w:rsidR="003A55EE" w:rsidRPr="00705703">
        <w:rPr>
          <w:rFonts w:cstheme="minorHAnsi"/>
        </w:rPr>
        <w:t xml:space="preserve"> d</w:t>
      </w:r>
      <w:r w:rsidR="00E3316B" w:rsidRPr="00705703">
        <w:rPr>
          <w:rFonts w:cstheme="minorHAnsi"/>
        </w:rPr>
        <w:t>id</w:t>
      </w:r>
      <w:r w:rsidR="003A55EE" w:rsidRPr="00705703">
        <w:rPr>
          <w:rFonts w:cstheme="minorHAnsi"/>
        </w:rPr>
        <w:t xml:space="preserve"> not</w:t>
      </w:r>
      <w:r w:rsidR="00045530" w:rsidRPr="00705703">
        <w:rPr>
          <w:rFonts w:cstheme="minorHAnsi"/>
        </w:rPr>
        <w:t xml:space="preserve"> come out of solution </w:t>
      </w:r>
      <w:r w:rsidR="00035755" w:rsidRPr="00705703">
        <w:rPr>
          <w:rFonts w:cstheme="minorHAnsi"/>
        </w:rPr>
        <w:t xml:space="preserve">upon addition </w:t>
      </w:r>
      <w:r w:rsidR="00045530" w:rsidRPr="00705703">
        <w:rPr>
          <w:rFonts w:cstheme="minorHAnsi"/>
        </w:rPr>
        <w:t>and</w:t>
      </w:r>
      <w:r w:rsidRPr="00705703">
        <w:rPr>
          <w:rFonts w:cstheme="minorHAnsi"/>
        </w:rPr>
        <w:t xml:space="preserve"> artificially reduce light transmittance. The addition of these drug- or DMSO- containing solutions to </w:t>
      </w:r>
      <w:r w:rsidR="00045530" w:rsidRPr="00705703">
        <w:rPr>
          <w:rFonts w:cstheme="minorHAnsi"/>
        </w:rPr>
        <w:t>the platelet suspensions dilutes</w:t>
      </w:r>
      <w:r w:rsidRPr="00705703">
        <w:rPr>
          <w:rFonts w:cstheme="minorHAnsi"/>
        </w:rPr>
        <w:t xml:space="preserve"> the</w:t>
      </w:r>
      <w:r w:rsidR="00073909" w:rsidRPr="00705703">
        <w:rPr>
          <w:rFonts w:cstheme="minorHAnsi"/>
        </w:rPr>
        <w:t xml:space="preserve"> </w:t>
      </w:r>
      <w:r w:rsidRPr="00705703">
        <w:rPr>
          <w:rFonts w:cstheme="minorHAnsi"/>
        </w:rPr>
        <w:t xml:space="preserve">platelet suspension, causing an initial increase in light transmittance (shown as a drop in the trace) in all </w:t>
      </w:r>
      <w:r w:rsidR="00035755" w:rsidRPr="00705703">
        <w:rPr>
          <w:rFonts w:cstheme="minorHAnsi"/>
        </w:rPr>
        <w:t>experiments</w:t>
      </w:r>
      <w:r w:rsidR="005D0197" w:rsidRPr="00705703">
        <w:rPr>
          <w:rFonts w:cstheme="minorHAnsi"/>
        </w:rPr>
        <w:t>. No further change in light transmittance</w:t>
      </w:r>
      <w:r w:rsidRPr="00705703">
        <w:rPr>
          <w:rFonts w:cstheme="minorHAnsi"/>
        </w:rPr>
        <w:t xml:space="preserve"> was</w:t>
      </w:r>
      <w:r w:rsidR="005D0197" w:rsidRPr="00705703">
        <w:rPr>
          <w:rFonts w:cstheme="minorHAnsi"/>
        </w:rPr>
        <w:t xml:space="preserve"> then</w:t>
      </w:r>
      <w:r w:rsidRPr="00705703">
        <w:rPr>
          <w:rFonts w:cstheme="minorHAnsi"/>
        </w:rPr>
        <w:t xml:space="preserve"> seen in platelets treated with DMSO-containing HBS (decrease in light transmittance = -0.0% ± 0.2% of basal; n = 9; Fig</w:t>
      </w:r>
      <w:r w:rsidR="004778DD" w:rsidRPr="00705703">
        <w:rPr>
          <w:rFonts w:cstheme="minorHAnsi"/>
        </w:rPr>
        <w:t xml:space="preserve"> </w:t>
      </w:r>
      <w:r w:rsidR="00BA4B87" w:rsidRPr="00705703">
        <w:rPr>
          <w:rFonts w:cstheme="minorHAnsi"/>
        </w:rPr>
        <w:t>6</w:t>
      </w:r>
      <w:proofErr w:type="gramStart"/>
      <w:r w:rsidR="00EF6603" w:rsidRPr="00705703">
        <w:rPr>
          <w:rFonts w:cstheme="minorHAnsi"/>
        </w:rPr>
        <w:t>A,B</w:t>
      </w:r>
      <w:proofErr w:type="gramEnd"/>
      <w:r w:rsidRPr="00705703">
        <w:rPr>
          <w:rFonts w:cstheme="minorHAnsi"/>
        </w:rPr>
        <w:t>). However, when platelets were exposed to</w:t>
      </w:r>
      <w:r w:rsidR="00EF6603" w:rsidRPr="00705703">
        <w:rPr>
          <w:rFonts w:cstheme="minorHAnsi"/>
        </w:rPr>
        <w:t xml:space="preserve"> 25 µM (Fig </w:t>
      </w:r>
      <w:r w:rsidR="000B7EAB" w:rsidRPr="00705703">
        <w:rPr>
          <w:rFonts w:cstheme="minorHAnsi"/>
        </w:rPr>
        <w:t>6</w:t>
      </w:r>
      <w:r w:rsidR="00EF6603" w:rsidRPr="00705703">
        <w:rPr>
          <w:rFonts w:cstheme="minorHAnsi"/>
        </w:rPr>
        <w:t>A) or 50 µM</w:t>
      </w:r>
      <w:r w:rsidRPr="00705703">
        <w:rPr>
          <w:rFonts w:cstheme="minorHAnsi"/>
        </w:rPr>
        <w:t xml:space="preserve"> KB-R7943</w:t>
      </w:r>
      <w:r w:rsidR="00EF6603" w:rsidRPr="00705703">
        <w:rPr>
          <w:rFonts w:cstheme="minorHAnsi"/>
        </w:rPr>
        <w:t xml:space="preserve"> (Fig </w:t>
      </w:r>
      <w:r w:rsidR="000B7EAB" w:rsidRPr="00705703">
        <w:rPr>
          <w:rFonts w:cstheme="minorHAnsi"/>
        </w:rPr>
        <w:t>6</w:t>
      </w:r>
      <w:r w:rsidR="00EF6603" w:rsidRPr="00705703">
        <w:rPr>
          <w:rFonts w:cstheme="minorHAnsi"/>
        </w:rPr>
        <w:t>B)</w:t>
      </w:r>
      <w:r w:rsidR="00073909" w:rsidRPr="00705703">
        <w:rPr>
          <w:rFonts w:cstheme="minorHAnsi"/>
        </w:rPr>
        <w:t>, there was a gradual,</w:t>
      </w:r>
      <w:r w:rsidRPr="00705703">
        <w:rPr>
          <w:rFonts w:cstheme="minorHAnsi"/>
        </w:rPr>
        <w:t xml:space="preserve"> dose-dependent d</w:t>
      </w:r>
      <w:r w:rsidR="00073909" w:rsidRPr="00705703">
        <w:rPr>
          <w:rFonts w:cstheme="minorHAnsi"/>
        </w:rPr>
        <w:t xml:space="preserve">ecrease in light transmittance. This is </w:t>
      </w:r>
      <w:r w:rsidRPr="00705703">
        <w:rPr>
          <w:rFonts w:cstheme="minorHAnsi"/>
        </w:rPr>
        <w:t xml:space="preserve">consistent with </w:t>
      </w:r>
      <w:r w:rsidR="00073909" w:rsidRPr="00705703">
        <w:rPr>
          <w:rFonts w:cstheme="minorHAnsi"/>
        </w:rPr>
        <w:t>KB-R7943</w:t>
      </w:r>
      <w:r w:rsidRPr="00705703">
        <w:rPr>
          <w:rFonts w:cstheme="minorHAnsi"/>
        </w:rPr>
        <w:t xml:space="preserve"> initiating a shape change (decrease in light transmittance =</w:t>
      </w:r>
      <w:r w:rsidR="004778DD" w:rsidRPr="00705703">
        <w:rPr>
          <w:rFonts w:cstheme="minorHAnsi"/>
        </w:rPr>
        <w:t xml:space="preserve"> 5.6% ± 0.3% and </w:t>
      </w:r>
      <w:r w:rsidRPr="00705703">
        <w:rPr>
          <w:rFonts w:cstheme="minorHAnsi"/>
        </w:rPr>
        <w:t>8.5% ± 0.3% of basal</w:t>
      </w:r>
      <w:r w:rsidR="004778DD" w:rsidRPr="00705703">
        <w:rPr>
          <w:rFonts w:cstheme="minorHAnsi"/>
        </w:rPr>
        <w:t xml:space="preserve"> for 25 </w:t>
      </w:r>
      <w:r w:rsidR="009A5BA4" w:rsidRPr="00705703">
        <w:rPr>
          <w:rFonts w:cstheme="minorHAnsi"/>
        </w:rPr>
        <w:t>µ</w:t>
      </w:r>
      <w:r w:rsidR="004778DD" w:rsidRPr="00705703">
        <w:rPr>
          <w:rFonts w:cstheme="minorHAnsi"/>
        </w:rPr>
        <w:t xml:space="preserve">M and 50 </w:t>
      </w:r>
      <w:r w:rsidR="009A5BA4" w:rsidRPr="00705703">
        <w:rPr>
          <w:rFonts w:cstheme="minorHAnsi"/>
        </w:rPr>
        <w:t>µ</w:t>
      </w:r>
      <w:r w:rsidR="004778DD" w:rsidRPr="00705703">
        <w:rPr>
          <w:rFonts w:cstheme="minorHAnsi"/>
        </w:rPr>
        <w:t>M KB-R7943 respectively;</w:t>
      </w:r>
      <w:r w:rsidR="009A5BA4" w:rsidRPr="00705703">
        <w:rPr>
          <w:rFonts w:cstheme="minorHAnsi"/>
        </w:rPr>
        <w:t xml:space="preserve"> </w:t>
      </w:r>
      <w:r w:rsidRPr="00705703">
        <w:rPr>
          <w:rFonts w:cstheme="minorHAnsi"/>
        </w:rPr>
        <w:t>n = 9;</w:t>
      </w:r>
      <w:r w:rsidR="004778DD" w:rsidRPr="00705703">
        <w:rPr>
          <w:rFonts w:cstheme="minorHAnsi"/>
        </w:rPr>
        <w:t xml:space="preserve"> both</w:t>
      </w:r>
      <w:r w:rsidRPr="00705703">
        <w:rPr>
          <w:rFonts w:cstheme="minorHAnsi"/>
        </w:rPr>
        <w:t xml:space="preserve"> </w:t>
      </w:r>
      <w:r w:rsidRPr="00705703">
        <w:rPr>
          <w:rFonts w:cstheme="minorHAnsi"/>
          <w:i/>
          <w:iCs/>
        </w:rPr>
        <w:t xml:space="preserve">P </w:t>
      </w:r>
      <w:r w:rsidRPr="00705703">
        <w:rPr>
          <w:rFonts w:cstheme="minorHAnsi"/>
        </w:rPr>
        <w:t xml:space="preserve">&lt; 0.05 compared to DMSO control; Fig </w:t>
      </w:r>
      <w:r w:rsidR="00BA4B87" w:rsidRPr="00705703">
        <w:rPr>
          <w:rFonts w:cstheme="minorHAnsi"/>
        </w:rPr>
        <w:t>6</w:t>
      </w:r>
      <w:r w:rsidR="000F5EBC" w:rsidRPr="00705703">
        <w:rPr>
          <w:rFonts w:cstheme="minorHAnsi"/>
        </w:rPr>
        <w:t>C</w:t>
      </w:r>
      <w:r w:rsidRPr="00705703">
        <w:rPr>
          <w:rFonts w:cstheme="minorHAnsi"/>
        </w:rPr>
        <w:t xml:space="preserve">).  </w:t>
      </w:r>
      <w:r w:rsidR="005D0197" w:rsidRPr="00705703">
        <w:rPr>
          <w:rFonts w:cstheme="minorHAnsi"/>
        </w:rPr>
        <w:t xml:space="preserve">These results suggest that </w:t>
      </w:r>
      <w:r w:rsidR="00115330" w:rsidRPr="00705703">
        <w:rPr>
          <w:rFonts w:cstheme="minorHAnsi"/>
        </w:rPr>
        <w:t>the NCX may function i</w:t>
      </w:r>
      <w:r w:rsidR="00007588" w:rsidRPr="00705703">
        <w:rPr>
          <w:rFonts w:cstheme="minorHAnsi"/>
        </w:rPr>
        <w:t>n resting cells to ensure Ca</w:t>
      </w:r>
      <w:r w:rsidR="00007588" w:rsidRPr="00705703">
        <w:rPr>
          <w:rFonts w:cstheme="minorHAnsi"/>
          <w:vertAlign w:val="superscript"/>
        </w:rPr>
        <w:t>2+</w:t>
      </w:r>
      <w:r w:rsidR="00007588" w:rsidRPr="00705703">
        <w:rPr>
          <w:rFonts w:cstheme="minorHAnsi"/>
        </w:rPr>
        <w:t xml:space="preserve"> release caused by sto</w:t>
      </w:r>
      <w:r w:rsidR="000E4375" w:rsidRPr="00705703">
        <w:rPr>
          <w:rFonts w:cstheme="minorHAnsi"/>
        </w:rPr>
        <w:t>chastic opening of IP</w:t>
      </w:r>
      <w:r w:rsidR="000E4375" w:rsidRPr="00705703">
        <w:rPr>
          <w:rFonts w:cstheme="minorHAnsi"/>
          <w:vertAlign w:val="subscript"/>
        </w:rPr>
        <w:t>3</w:t>
      </w:r>
      <w:r w:rsidR="000E4375" w:rsidRPr="00705703">
        <w:rPr>
          <w:rFonts w:cstheme="minorHAnsi"/>
        </w:rPr>
        <w:t>R channel</w:t>
      </w:r>
      <w:r w:rsidR="00035755" w:rsidRPr="00705703">
        <w:rPr>
          <w:rFonts w:cstheme="minorHAnsi"/>
        </w:rPr>
        <w:t>s</w:t>
      </w:r>
      <w:r w:rsidR="00007588" w:rsidRPr="00705703">
        <w:rPr>
          <w:rFonts w:cstheme="minorHAnsi"/>
        </w:rPr>
        <w:t xml:space="preserve"> can be r</w:t>
      </w:r>
      <w:r w:rsidR="000E4375" w:rsidRPr="00705703">
        <w:rPr>
          <w:rFonts w:cstheme="minorHAnsi"/>
        </w:rPr>
        <w:t>apidly r</w:t>
      </w:r>
      <w:r w:rsidR="00007588" w:rsidRPr="00705703">
        <w:rPr>
          <w:rFonts w:cstheme="minorHAnsi"/>
        </w:rPr>
        <w:t>emoved without triggering shape change.  Whe</w:t>
      </w:r>
      <w:r w:rsidR="000E4375" w:rsidRPr="00705703">
        <w:rPr>
          <w:rFonts w:cstheme="minorHAnsi"/>
        </w:rPr>
        <w:t>n this pathway is blocked, Ca</w:t>
      </w:r>
      <w:r w:rsidR="000E4375" w:rsidRPr="00705703">
        <w:rPr>
          <w:rFonts w:cstheme="minorHAnsi"/>
          <w:vertAlign w:val="superscript"/>
        </w:rPr>
        <w:t>2+</w:t>
      </w:r>
      <w:r w:rsidR="000E4375" w:rsidRPr="00705703">
        <w:rPr>
          <w:rFonts w:cstheme="minorHAnsi"/>
        </w:rPr>
        <w:t xml:space="preserve"> leaks into </w:t>
      </w:r>
      <w:r w:rsidR="00035755" w:rsidRPr="00705703">
        <w:rPr>
          <w:rFonts w:cstheme="minorHAnsi"/>
        </w:rPr>
        <w:t>the MC nanodomain</w:t>
      </w:r>
      <w:r w:rsidR="000E4375" w:rsidRPr="00705703">
        <w:rPr>
          <w:rFonts w:cstheme="minorHAnsi"/>
        </w:rPr>
        <w:t xml:space="preserve"> and slowly triggers shape change. </w:t>
      </w:r>
      <w:r w:rsidR="007258A7">
        <w:rPr>
          <w:rFonts w:cstheme="minorHAnsi"/>
        </w:rPr>
        <w:t>This is consistent with our previous findings that baseline cytosolic Na</w:t>
      </w:r>
      <w:r w:rsidR="007258A7" w:rsidRPr="007258A7">
        <w:rPr>
          <w:rFonts w:cstheme="minorHAnsi"/>
          <w:vertAlign w:val="superscript"/>
        </w:rPr>
        <w:t>+</w:t>
      </w:r>
      <w:r w:rsidR="007258A7">
        <w:rPr>
          <w:rFonts w:cstheme="minorHAnsi"/>
        </w:rPr>
        <w:t xml:space="preserve"> and Ca</w:t>
      </w:r>
      <w:r w:rsidR="007258A7" w:rsidRPr="007258A7">
        <w:rPr>
          <w:rFonts w:cstheme="minorHAnsi"/>
          <w:vertAlign w:val="superscript"/>
        </w:rPr>
        <w:t>2+</w:t>
      </w:r>
      <w:r w:rsidR="007258A7">
        <w:rPr>
          <w:rFonts w:cstheme="minorHAnsi"/>
        </w:rPr>
        <w:t xml:space="preserve"> concentration </w:t>
      </w:r>
      <w:proofErr w:type="gramStart"/>
      <w:r w:rsidR="007258A7">
        <w:rPr>
          <w:rFonts w:cstheme="minorHAnsi"/>
        </w:rPr>
        <w:t>are</w:t>
      </w:r>
      <w:proofErr w:type="gramEnd"/>
      <w:r w:rsidR="007258A7">
        <w:rPr>
          <w:rFonts w:cstheme="minorHAnsi"/>
        </w:rPr>
        <w:t xml:space="preserve"> reduced in KB-R7943-treated cells</w:t>
      </w:r>
      <w:r w:rsidR="00292484">
        <w:rPr>
          <w:rFonts w:cstheme="minorHAnsi"/>
        </w:rPr>
        <w:t xml:space="preserve"> (Section 3.1)</w:t>
      </w:r>
      <w:r w:rsidR="007258A7">
        <w:rPr>
          <w:rFonts w:cstheme="minorHAnsi"/>
        </w:rPr>
        <w:t>.</w:t>
      </w:r>
    </w:p>
    <w:p w14:paraId="5E41BC0B" w14:textId="77777777" w:rsidR="00B13CB6" w:rsidRPr="00705703" w:rsidRDefault="00B13CB6" w:rsidP="00D57B88">
      <w:pPr>
        <w:autoSpaceDE w:val="0"/>
        <w:autoSpaceDN w:val="0"/>
        <w:adjustRightInd w:val="0"/>
        <w:spacing w:after="0" w:line="276" w:lineRule="auto"/>
        <w:rPr>
          <w:rFonts w:cstheme="minorHAnsi"/>
        </w:rPr>
      </w:pPr>
    </w:p>
    <w:p w14:paraId="72C48E1C" w14:textId="435660E1" w:rsidR="00903CC5" w:rsidRPr="00705703" w:rsidRDefault="00C9179A" w:rsidP="00073909">
      <w:pPr>
        <w:spacing w:line="276" w:lineRule="auto"/>
        <w:rPr>
          <w:rFonts w:cstheme="minorHAnsi"/>
        </w:rPr>
      </w:pPr>
      <w:r w:rsidRPr="00705703">
        <w:rPr>
          <w:rFonts w:cstheme="minorHAnsi"/>
        </w:rPr>
        <w:t>After the pre-incubation period with KB-R7943 or DMSO, platelets were subsequently stimulated with thrombin to assess the impact on agonist-evoked Ca</w:t>
      </w:r>
      <w:r w:rsidRPr="00705703">
        <w:rPr>
          <w:rFonts w:cstheme="minorHAnsi"/>
          <w:vertAlign w:val="superscript"/>
        </w:rPr>
        <w:t>2+</w:t>
      </w:r>
      <w:r w:rsidRPr="00705703">
        <w:rPr>
          <w:rFonts w:cstheme="minorHAnsi"/>
        </w:rPr>
        <w:t xml:space="preserve"> signalling. As shown in Fig </w:t>
      </w:r>
      <w:r w:rsidR="00D534CF" w:rsidRPr="00705703">
        <w:rPr>
          <w:rFonts w:cstheme="minorHAnsi"/>
        </w:rPr>
        <w:t>6</w:t>
      </w:r>
      <w:proofErr w:type="gramStart"/>
      <w:r w:rsidR="006000E3" w:rsidRPr="00705703">
        <w:rPr>
          <w:rFonts w:cstheme="minorHAnsi"/>
        </w:rPr>
        <w:t>A,B</w:t>
      </w:r>
      <w:proofErr w:type="gramEnd"/>
      <w:r w:rsidRPr="00705703">
        <w:rPr>
          <w:rFonts w:cstheme="minorHAnsi"/>
        </w:rPr>
        <w:t>, thrombin</w:t>
      </w:r>
      <w:r w:rsidR="00FC271A" w:rsidRPr="00705703">
        <w:rPr>
          <w:rFonts w:cstheme="minorHAnsi"/>
        </w:rPr>
        <w:t xml:space="preserve"> </w:t>
      </w:r>
      <w:r w:rsidRPr="00705703">
        <w:rPr>
          <w:rFonts w:cstheme="minorHAnsi"/>
        </w:rPr>
        <w:t>induce</w:t>
      </w:r>
      <w:r w:rsidR="00D62B52" w:rsidRPr="00705703">
        <w:rPr>
          <w:rFonts w:cstheme="minorHAnsi"/>
        </w:rPr>
        <w:t>d</w:t>
      </w:r>
      <w:r w:rsidRPr="00705703">
        <w:rPr>
          <w:rFonts w:cstheme="minorHAnsi"/>
        </w:rPr>
        <w:t xml:space="preserve"> a rapid decrease in light transmittance consistent with the onset of shape change in DMSO-treated platelets, which then slowly return</w:t>
      </w:r>
      <w:r w:rsidR="00D62B52" w:rsidRPr="00705703">
        <w:rPr>
          <w:rFonts w:cstheme="minorHAnsi"/>
        </w:rPr>
        <w:t>ed</w:t>
      </w:r>
      <w:r w:rsidRPr="00705703">
        <w:rPr>
          <w:rFonts w:cstheme="minorHAnsi"/>
        </w:rPr>
        <w:t xml:space="preserve"> towards baseline over the course of the observation period. In cells treated with KB-R7943 there </w:t>
      </w:r>
      <w:r w:rsidR="00D62B52" w:rsidRPr="00705703">
        <w:rPr>
          <w:rFonts w:cstheme="minorHAnsi"/>
        </w:rPr>
        <w:t>was</w:t>
      </w:r>
      <w:r w:rsidRPr="00705703">
        <w:rPr>
          <w:rFonts w:cstheme="minorHAnsi"/>
        </w:rPr>
        <w:t xml:space="preserve"> a further decrease in light transmittance over the KB-R7943-induced shape change, which then reverse</w:t>
      </w:r>
      <w:r w:rsidR="00D62B52" w:rsidRPr="00705703">
        <w:rPr>
          <w:rFonts w:cstheme="minorHAnsi"/>
        </w:rPr>
        <w:t>d</w:t>
      </w:r>
      <w:r w:rsidRPr="00705703">
        <w:rPr>
          <w:rFonts w:cstheme="minorHAnsi"/>
        </w:rPr>
        <w:t xml:space="preserve"> only slightly towards baseline levels during the observation period. </w:t>
      </w:r>
      <w:r w:rsidR="00903CC5" w:rsidRPr="00705703">
        <w:rPr>
          <w:rFonts w:cstheme="minorHAnsi"/>
        </w:rPr>
        <w:t>The maintained shape change at the end of the recording period was found to be significantly higher in KB-R7943-treated cells compared to DMSO</w:t>
      </w:r>
      <w:r w:rsidR="00D62B52" w:rsidRPr="00705703">
        <w:rPr>
          <w:rFonts w:cstheme="minorHAnsi"/>
        </w:rPr>
        <w:t>-treated</w:t>
      </w:r>
      <w:r w:rsidR="00903CC5" w:rsidRPr="00705703">
        <w:rPr>
          <w:rFonts w:cstheme="minorHAnsi"/>
        </w:rPr>
        <w:t xml:space="preserve"> control</w:t>
      </w:r>
      <w:r w:rsidR="00D62B52" w:rsidRPr="00705703">
        <w:rPr>
          <w:rFonts w:cstheme="minorHAnsi"/>
        </w:rPr>
        <w:t>s</w:t>
      </w:r>
      <w:r w:rsidR="00903CC5" w:rsidRPr="00705703">
        <w:rPr>
          <w:rFonts w:cstheme="minorHAnsi"/>
        </w:rPr>
        <w:t xml:space="preserve"> (Fig </w:t>
      </w:r>
      <w:r w:rsidR="00D534CF" w:rsidRPr="00705703">
        <w:rPr>
          <w:rFonts w:cstheme="minorHAnsi"/>
        </w:rPr>
        <w:t>6</w:t>
      </w:r>
      <w:r w:rsidR="00903CC5" w:rsidRPr="00705703">
        <w:rPr>
          <w:rFonts w:cstheme="minorHAnsi"/>
        </w:rPr>
        <w:t>D).</w:t>
      </w:r>
      <w:r w:rsidR="006B302E" w:rsidRPr="00705703">
        <w:rPr>
          <w:rFonts w:cstheme="minorHAnsi"/>
        </w:rPr>
        <w:t xml:space="preserve"> </w:t>
      </w:r>
      <w:r w:rsidR="00A53E7B" w:rsidRPr="00705703">
        <w:rPr>
          <w:rFonts w:cstheme="minorHAnsi"/>
        </w:rPr>
        <w:t>No platelet aggregation was observed during the recording period</w:t>
      </w:r>
      <w:r w:rsidR="003E22D8" w:rsidRPr="00705703">
        <w:rPr>
          <w:rFonts w:cstheme="minorHAnsi"/>
        </w:rPr>
        <w:t>, consistent with previous studies [34]</w:t>
      </w:r>
      <w:r w:rsidR="00A53E7B" w:rsidRPr="00705703">
        <w:rPr>
          <w:rFonts w:cstheme="minorHAnsi"/>
        </w:rPr>
        <w:t xml:space="preserve">. </w:t>
      </w:r>
      <w:r w:rsidR="00073909" w:rsidRPr="00705703">
        <w:rPr>
          <w:rFonts w:cstheme="minorHAnsi"/>
        </w:rPr>
        <w:t>Thus NCX-mediated Ca</w:t>
      </w:r>
      <w:r w:rsidR="00073909" w:rsidRPr="00705703">
        <w:rPr>
          <w:rFonts w:cstheme="minorHAnsi"/>
          <w:vertAlign w:val="superscript"/>
        </w:rPr>
        <w:t>2+</w:t>
      </w:r>
      <w:r w:rsidR="00073909" w:rsidRPr="00705703">
        <w:rPr>
          <w:rFonts w:cstheme="minorHAnsi"/>
        </w:rPr>
        <w:t xml:space="preserve"> removal from the cytosolic nanodomain limits the duration of thrombin-evoked shape change in DM-BAPTA-loaded platelets</w:t>
      </w:r>
      <w:r w:rsidR="00A53E7B" w:rsidRPr="00705703">
        <w:rPr>
          <w:rFonts w:cstheme="minorHAnsi"/>
        </w:rPr>
        <w:t xml:space="preserve"> by limiting the duration of Ca</w:t>
      </w:r>
      <w:r w:rsidR="00A53E7B" w:rsidRPr="00705703">
        <w:rPr>
          <w:rFonts w:cstheme="minorHAnsi"/>
          <w:vertAlign w:val="superscript"/>
        </w:rPr>
        <w:t>2+</w:t>
      </w:r>
      <w:r w:rsidR="00A53E7B" w:rsidRPr="00705703">
        <w:rPr>
          <w:rFonts w:cstheme="minorHAnsi"/>
        </w:rPr>
        <w:t xml:space="preserve"> rises here. This shape change </w:t>
      </w:r>
      <w:r w:rsidR="00FC4751" w:rsidRPr="00705703">
        <w:rPr>
          <w:rFonts w:cstheme="minorHAnsi"/>
        </w:rPr>
        <w:t>occurred</w:t>
      </w:r>
      <w:r w:rsidR="00D62B52" w:rsidRPr="00705703">
        <w:rPr>
          <w:rFonts w:cstheme="minorHAnsi"/>
        </w:rPr>
        <w:t xml:space="preserve"> without subsequent </w:t>
      </w:r>
      <w:r w:rsidR="00A53E7B" w:rsidRPr="00705703">
        <w:rPr>
          <w:rFonts w:cstheme="minorHAnsi"/>
        </w:rPr>
        <w:t>platelet aggregation</w:t>
      </w:r>
      <w:r w:rsidR="00D62B52" w:rsidRPr="00705703">
        <w:rPr>
          <w:rFonts w:cstheme="minorHAnsi"/>
        </w:rPr>
        <w:t>,</w:t>
      </w:r>
      <w:r w:rsidR="00A53E7B" w:rsidRPr="00705703">
        <w:rPr>
          <w:rFonts w:cstheme="minorHAnsi"/>
        </w:rPr>
        <w:t xml:space="preserve"> demonstrating that </w:t>
      </w:r>
      <w:r w:rsidR="00D62B52" w:rsidRPr="00705703">
        <w:rPr>
          <w:rFonts w:cstheme="minorHAnsi"/>
        </w:rPr>
        <w:t xml:space="preserve">the </w:t>
      </w:r>
      <w:r w:rsidR="00AB4349" w:rsidRPr="00705703">
        <w:rPr>
          <w:rFonts w:cstheme="minorHAnsi"/>
        </w:rPr>
        <w:t>Ca</w:t>
      </w:r>
      <w:r w:rsidR="00AB4349" w:rsidRPr="00705703">
        <w:rPr>
          <w:rFonts w:cstheme="minorHAnsi"/>
          <w:vertAlign w:val="superscript"/>
        </w:rPr>
        <w:t>2+</w:t>
      </w:r>
      <w:r w:rsidR="00A53E7B" w:rsidRPr="00705703">
        <w:rPr>
          <w:rFonts w:cstheme="minorHAnsi"/>
        </w:rPr>
        <w:t xml:space="preserve"> nanodomain can trigger platelet shape change in isolation of platelet aggregation.</w:t>
      </w:r>
    </w:p>
    <w:p w14:paraId="7822B4C8" w14:textId="7FE8ECA1" w:rsidR="005E1419" w:rsidRPr="00705703" w:rsidRDefault="005A0C0C" w:rsidP="005E1419">
      <w:pPr>
        <w:spacing w:line="276" w:lineRule="auto"/>
        <w:rPr>
          <w:rFonts w:cstheme="minorHAnsi"/>
        </w:rPr>
      </w:pPr>
      <w:r w:rsidRPr="00705703">
        <w:rPr>
          <w:rFonts w:cstheme="minorHAnsi"/>
        </w:rPr>
        <w:t>T</w:t>
      </w:r>
      <w:r w:rsidR="00320E0C" w:rsidRPr="00705703">
        <w:rPr>
          <w:rFonts w:cstheme="minorHAnsi"/>
        </w:rPr>
        <w:t>o assess whether the shape changes observed both by KB-R7943 treatment and thrombin stimulation in DM-BAPTA-loaded platelets were</w:t>
      </w:r>
      <w:r w:rsidRPr="00705703">
        <w:rPr>
          <w:rFonts w:cstheme="minorHAnsi"/>
        </w:rPr>
        <w:t xml:space="preserve"> Ca</w:t>
      </w:r>
      <w:r w:rsidRPr="00705703">
        <w:rPr>
          <w:rFonts w:cstheme="minorHAnsi"/>
          <w:vertAlign w:val="superscript"/>
        </w:rPr>
        <w:t>2+</w:t>
      </w:r>
      <w:r w:rsidR="00320E0C" w:rsidRPr="00705703">
        <w:rPr>
          <w:rFonts w:cstheme="minorHAnsi"/>
        </w:rPr>
        <w:t xml:space="preserve">-dependent, further </w:t>
      </w:r>
      <w:r w:rsidR="00AB40C7" w:rsidRPr="00705703">
        <w:rPr>
          <w:rFonts w:cstheme="minorHAnsi"/>
        </w:rPr>
        <w:t>experiments were performed to assess how blocking</w:t>
      </w:r>
      <w:r w:rsidR="00BA42DC" w:rsidRPr="00705703">
        <w:rPr>
          <w:rFonts w:cstheme="minorHAnsi"/>
        </w:rPr>
        <w:t xml:space="preserve"> myosin light chain kinase (MLCK; </w:t>
      </w:r>
      <w:r w:rsidR="00AC2D11" w:rsidRPr="00705703">
        <w:rPr>
          <w:rFonts w:cstheme="minorHAnsi"/>
        </w:rPr>
        <w:t>Ca</w:t>
      </w:r>
      <w:r w:rsidR="00AC2D11" w:rsidRPr="00705703">
        <w:rPr>
          <w:rFonts w:cstheme="minorHAnsi"/>
          <w:vertAlign w:val="superscript"/>
        </w:rPr>
        <w:t>2+</w:t>
      </w:r>
      <w:r w:rsidR="00AC2D11" w:rsidRPr="00705703">
        <w:rPr>
          <w:rFonts w:cstheme="minorHAnsi"/>
        </w:rPr>
        <w:t xml:space="preserve">-dependent shape change) </w:t>
      </w:r>
      <w:r w:rsidR="00AB40C7" w:rsidRPr="00705703">
        <w:rPr>
          <w:rFonts w:cstheme="minorHAnsi"/>
        </w:rPr>
        <w:t>and</w:t>
      </w:r>
      <w:r w:rsidR="00AC2D11" w:rsidRPr="00705703">
        <w:rPr>
          <w:rFonts w:cstheme="minorHAnsi"/>
        </w:rPr>
        <w:t xml:space="preserve"> Rho kinase (Ca</w:t>
      </w:r>
      <w:r w:rsidR="00AC2D11" w:rsidRPr="00705703">
        <w:rPr>
          <w:rFonts w:cstheme="minorHAnsi"/>
          <w:vertAlign w:val="superscript"/>
        </w:rPr>
        <w:t>2+</w:t>
      </w:r>
      <w:r w:rsidR="00AC2D11" w:rsidRPr="00705703">
        <w:rPr>
          <w:rFonts w:cstheme="minorHAnsi"/>
        </w:rPr>
        <w:t xml:space="preserve">-independent shape change) </w:t>
      </w:r>
      <w:r w:rsidR="00AB40C7" w:rsidRPr="00705703">
        <w:rPr>
          <w:rFonts w:cstheme="minorHAnsi"/>
        </w:rPr>
        <w:t>modulate</w:t>
      </w:r>
      <w:r w:rsidR="00AC2D11" w:rsidRPr="00705703">
        <w:rPr>
          <w:rFonts w:cstheme="minorHAnsi"/>
        </w:rPr>
        <w:t>d</w:t>
      </w:r>
      <w:r w:rsidR="00AB40C7" w:rsidRPr="00705703">
        <w:rPr>
          <w:rFonts w:cstheme="minorHAnsi"/>
        </w:rPr>
        <w:t xml:space="preserve"> these effect</w:t>
      </w:r>
      <w:r w:rsidR="00FE1C4D" w:rsidRPr="00705703">
        <w:rPr>
          <w:rFonts w:cstheme="minorHAnsi"/>
        </w:rPr>
        <w:t>s</w:t>
      </w:r>
      <w:r w:rsidR="00AB40C7" w:rsidRPr="00705703">
        <w:rPr>
          <w:rFonts w:cstheme="minorHAnsi"/>
        </w:rPr>
        <w:t xml:space="preserve">. As can be seen in Figure 7, </w:t>
      </w:r>
      <w:proofErr w:type="spellStart"/>
      <w:r w:rsidR="00AB40C7" w:rsidRPr="00705703">
        <w:rPr>
          <w:rFonts w:cstheme="minorHAnsi"/>
        </w:rPr>
        <w:t>pretreatment</w:t>
      </w:r>
      <w:proofErr w:type="spellEnd"/>
      <w:r w:rsidR="00AB40C7" w:rsidRPr="00705703">
        <w:rPr>
          <w:rFonts w:cstheme="minorHAnsi"/>
        </w:rPr>
        <w:t xml:space="preserve"> with the MLCK inhibitor, ML-7, block</w:t>
      </w:r>
      <w:r w:rsidR="00D62B52" w:rsidRPr="00705703">
        <w:rPr>
          <w:rFonts w:cstheme="minorHAnsi"/>
        </w:rPr>
        <w:t>ed</w:t>
      </w:r>
      <w:r w:rsidR="00AB40C7" w:rsidRPr="00705703">
        <w:rPr>
          <w:rFonts w:cstheme="minorHAnsi"/>
        </w:rPr>
        <w:t xml:space="preserve"> both KB-R7943- (Fig 7B,C) and thrombin-induced  (Figure 7A-D) shape change in DM-BAPTA loaded platelets</w:t>
      </w:r>
      <w:r w:rsidR="00D62B52" w:rsidRPr="00705703">
        <w:rPr>
          <w:rFonts w:cstheme="minorHAnsi"/>
        </w:rPr>
        <w:t>,</w:t>
      </w:r>
      <w:r w:rsidR="00B5619E" w:rsidRPr="00705703">
        <w:rPr>
          <w:rFonts w:cstheme="minorHAnsi"/>
        </w:rPr>
        <w:t xml:space="preserve"> suggesting that Ca</w:t>
      </w:r>
      <w:r w:rsidR="00B5619E" w:rsidRPr="00705703">
        <w:rPr>
          <w:rFonts w:cstheme="minorHAnsi"/>
          <w:vertAlign w:val="superscript"/>
        </w:rPr>
        <w:t>2+</w:t>
      </w:r>
      <w:r w:rsidR="00B5619E" w:rsidRPr="00705703">
        <w:rPr>
          <w:rFonts w:cstheme="minorHAnsi"/>
        </w:rPr>
        <w:t xml:space="preserve">-dependent activation of MLCK is required for </w:t>
      </w:r>
      <w:r w:rsidR="00115330" w:rsidRPr="00705703">
        <w:rPr>
          <w:rFonts w:cstheme="minorHAnsi"/>
        </w:rPr>
        <w:t xml:space="preserve">both of </w:t>
      </w:r>
      <w:r w:rsidR="00B5619E" w:rsidRPr="00705703">
        <w:rPr>
          <w:rFonts w:cstheme="minorHAnsi"/>
        </w:rPr>
        <w:t>these responses.  In contrast, pre-treating platelets with the Rho Kinase inhibitor Y-27632, had no significant inhibitory effect on the KB-R7943- (Fig 7</w:t>
      </w:r>
      <w:proofErr w:type="gramStart"/>
      <w:r w:rsidR="00B5619E" w:rsidRPr="00705703">
        <w:rPr>
          <w:rFonts w:cstheme="minorHAnsi"/>
        </w:rPr>
        <w:t>F,G</w:t>
      </w:r>
      <w:proofErr w:type="gramEnd"/>
      <w:r w:rsidR="00B5619E" w:rsidRPr="00705703">
        <w:rPr>
          <w:rFonts w:cstheme="minorHAnsi"/>
        </w:rPr>
        <w:t>) or thrombin-evoked (Fig 7E-H) shape change in DM-BAPTA-loaded platelets.</w:t>
      </w:r>
      <w:r w:rsidR="00EF6FFF" w:rsidRPr="00705703">
        <w:rPr>
          <w:rFonts w:cstheme="minorHAnsi"/>
        </w:rPr>
        <w:t xml:space="preserve"> These data</w:t>
      </w:r>
      <w:r w:rsidR="00354941" w:rsidRPr="00705703">
        <w:rPr>
          <w:rFonts w:cstheme="minorHAnsi"/>
        </w:rPr>
        <w:t xml:space="preserve"> demonstrate that </w:t>
      </w:r>
      <w:r w:rsidR="00433D7D" w:rsidRPr="00705703">
        <w:rPr>
          <w:rFonts w:cstheme="minorHAnsi"/>
        </w:rPr>
        <w:t xml:space="preserve">both NCX inhibition and thrombin-stimulation </w:t>
      </w:r>
      <w:r w:rsidR="005E1419" w:rsidRPr="00705703">
        <w:rPr>
          <w:rFonts w:cstheme="minorHAnsi"/>
        </w:rPr>
        <w:t>must trigger platelet shape change through</w:t>
      </w:r>
      <w:r w:rsidR="00433D7D" w:rsidRPr="00705703">
        <w:rPr>
          <w:rFonts w:cstheme="minorHAnsi"/>
        </w:rPr>
        <w:t xml:space="preserve"> Ca</w:t>
      </w:r>
      <w:r w:rsidR="00433D7D" w:rsidRPr="00705703">
        <w:rPr>
          <w:rFonts w:cstheme="minorHAnsi"/>
          <w:vertAlign w:val="superscript"/>
        </w:rPr>
        <w:t>2+</w:t>
      </w:r>
      <w:r w:rsidR="00433D7D" w:rsidRPr="00705703">
        <w:rPr>
          <w:rFonts w:cstheme="minorHAnsi"/>
        </w:rPr>
        <w:t xml:space="preserve"> rises in </w:t>
      </w:r>
      <w:r w:rsidR="005E1419" w:rsidRPr="00705703">
        <w:rPr>
          <w:rFonts w:cstheme="minorHAnsi"/>
        </w:rPr>
        <w:t>the</w:t>
      </w:r>
      <w:r w:rsidR="00433D7D" w:rsidRPr="00705703">
        <w:rPr>
          <w:rFonts w:cstheme="minorHAnsi"/>
        </w:rPr>
        <w:t xml:space="preserve"> cytosolic nanodomain</w:t>
      </w:r>
      <w:r w:rsidR="005E1419" w:rsidRPr="00705703">
        <w:rPr>
          <w:rFonts w:cstheme="minorHAnsi"/>
        </w:rPr>
        <w:t>. This suggests that the rapidity of platelet shape change is caused by the rapid binding of Ca</w:t>
      </w:r>
      <w:r w:rsidR="005E1419" w:rsidRPr="00705703">
        <w:rPr>
          <w:rFonts w:cstheme="minorHAnsi"/>
          <w:vertAlign w:val="superscript"/>
        </w:rPr>
        <w:t>2+</w:t>
      </w:r>
      <w:r w:rsidR="00D62B52" w:rsidRPr="00705703">
        <w:rPr>
          <w:rFonts w:cstheme="minorHAnsi"/>
        </w:rPr>
        <w:t xml:space="preserve"> to </w:t>
      </w:r>
      <w:r w:rsidR="005E1419" w:rsidRPr="00705703">
        <w:rPr>
          <w:rFonts w:cstheme="minorHAnsi"/>
        </w:rPr>
        <w:t xml:space="preserve">calmodulin, which can in turn </w:t>
      </w:r>
      <w:r w:rsidR="00AB4349" w:rsidRPr="00705703">
        <w:rPr>
          <w:rFonts w:cstheme="minorHAnsi"/>
        </w:rPr>
        <w:t>swiftly</w:t>
      </w:r>
      <w:r w:rsidR="005E1419" w:rsidRPr="00705703">
        <w:rPr>
          <w:rFonts w:cstheme="minorHAnsi"/>
        </w:rPr>
        <w:t xml:space="preserve"> trigger MLCK-dependent shape change.</w:t>
      </w:r>
    </w:p>
    <w:p w14:paraId="62F9F793" w14:textId="145B6835" w:rsidR="00704407" w:rsidRPr="00705703" w:rsidRDefault="00A37601" w:rsidP="00F732BD">
      <w:proofErr w:type="gramStart"/>
      <w:r w:rsidRPr="00705703">
        <w:rPr>
          <w:b/>
          <w:bCs/>
        </w:rPr>
        <w:t xml:space="preserve">3.6 </w:t>
      </w:r>
      <w:r w:rsidR="00C56199" w:rsidRPr="00705703">
        <w:rPr>
          <w:b/>
          <w:bCs/>
        </w:rPr>
        <w:t xml:space="preserve"> </w:t>
      </w:r>
      <w:r w:rsidR="00BD2E08" w:rsidRPr="00705703">
        <w:rPr>
          <w:rFonts w:cstheme="minorHAnsi"/>
          <w:b/>
          <w:bCs/>
        </w:rPr>
        <w:t>Ca</w:t>
      </w:r>
      <w:proofErr w:type="gramEnd"/>
      <w:r w:rsidR="00BD2E08" w:rsidRPr="00705703">
        <w:rPr>
          <w:rFonts w:cstheme="minorHAnsi"/>
          <w:b/>
          <w:bCs/>
          <w:vertAlign w:val="superscript"/>
        </w:rPr>
        <w:t>2+</w:t>
      </w:r>
      <w:r w:rsidR="00BD2E08" w:rsidRPr="00705703">
        <w:rPr>
          <w:rFonts w:cstheme="minorHAnsi"/>
          <w:b/>
          <w:bCs/>
        </w:rPr>
        <w:t xml:space="preserve"> release</w:t>
      </w:r>
      <w:r w:rsidR="00C56199" w:rsidRPr="00705703">
        <w:rPr>
          <w:rFonts w:cstheme="minorHAnsi"/>
          <w:b/>
          <w:bCs/>
        </w:rPr>
        <w:t xml:space="preserve"> from the DTS</w:t>
      </w:r>
      <w:r w:rsidR="00BD2E08" w:rsidRPr="00705703">
        <w:rPr>
          <w:rFonts w:cstheme="minorHAnsi"/>
          <w:b/>
          <w:bCs/>
        </w:rPr>
        <w:t xml:space="preserve"> </w:t>
      </w:r>
      <w:r w:rsidR="00F64DE1" w:rsidRPr="00705703">
        <w:rPr>
          <w:rFonts w:cstheme="minorHAnsi"/>
          <w:b/>
          <w:bCs/>
        </w:rPr>
        <w:t>via</w:t>
      </w:r>
      <w:r w:rsidR="00BD2E08" w:rsidRPr="00705703">
        <w:rPr>
          <w:rFonts w:cstheme="minorHAnsi"/>
          <w:b/>
          <w:bCs/>
        </w:rPr>
        <w:t xml:space="preserve"> the type 1 IP</w:t>
      </w:r>
      <w:r w:rsidR="00BD2E08" w:rsidRPr="00705703">
        <w:rPr>
          <w:rFonts w:cstheme="minorHAnsi"/>
          <w:b/>
          <w:bCs/>
          <w:vertAlign w:val="subscript"/>
        </w:rPr>
        <w:t>3</w:t>
      </w:r>
      <w:r w:rsidR="00BD2E08" w:rsidRPr="00705703">
        <w:rPr>
          <w:rFonts w:cstheme="minorHAnsi"/>
          <w:b/>
          <w:bCs/>
        </w:rPr>
        <w:t xml:space="preserve"> receptor is partly responsible for KB-R7943- and thrombin-induced shape change in DM-BAPTA-loaded platelets</w:t>
      </w:r>
      <w:r w:rsidR="00A24F6C" w:rsidRPr="00705703">
        <w:rPr>
          <w:rFonts w:cstheme="minorHAnsi"/>
          <w:b/>
          <w:bCs/>
        </w:rPr>
        <w:t>.</w:t>
      </w:r>
    </w:p>
    <w:p w14:paraId="6EA56F66" w14:textId="1DA05FA7" w:rsidR="00F2128C" w:rsidRPr="00705703" w:rsidRDefault="008A3EFF" w:rsidP="00CB778A">
      <w:r w:rsidRPr="00705703">
        <w:t xml:space="preserve">Experiments were performed to examine whether IP3-mediated Ca2+ release from the DTS is responsible for KB-R7943 and thrombin-evoked shape change. </w:t>
      </w:r>
      <w:r w:rsidR="00952477" w:rsidRPr="00705703">
        <w:t xml:space="preserve"> To do this we assessed the effect of the type 1 IP</w:t>
      </w:r>
      <w:r w:rsidR="00952477" w:rsidRPr="00705703">
        <w:rPr>
          <w:vertAlign w:val="subscript"/>
        </w:rPr>
        <w:t>3</w:t>
      </w:r>
      <w:r w:rsidR="00952477" w:rsidRPr="00705703">
        <w:t xml:space="preserve"> receptor inhibitor (IP</w:t>
      </w:r>
      <w:r w:rsidR="00952477" w:rsidRPr="00705703">
        <w:rPr>
          <w:vertAlign w:val="subscript"/>
        </w:rPr>
        <w:t>3</w:t>
      </w:r>
      <w:r w:rsidR="00952477" w:rsidRPr="00705703">
        <w:t xml:space="preserve">R1), 2-APB [35] on the shape change responses observed in DM-BAPTA-loaded platelets. </w:t>
      </w:r>
      <w:r w:rsidR="00B5295A" w:rsidRPr="00705703">
        <w:t>As shown in Figure</w:t>
      </w:r>
      <w:r w:rsidR="00F105CA" w:rsidRPr="00705703">
        <w:t xml:space="preserve"> 8,</w:t>
      </w:r>
      <w:r w:rsidR="00A35D52" w:rsidRPr="00705703">
        <w:t xml:space="preserve"> treatment with </w:t>
      </w:r>
      <w:r w:rsidR="00BD2E08" w:rsidRPr="00705703">
        <w:t xml:space="preserve">100 </w:t>
      </w:r>
      <w:r w:rsidR="00BD2E08" w:rsidRPr="00705703">
        <w:rPr>
          <w:rFonts w:cstheme="minorHAnsi"/>
        </w:rPr>
        <w:t>µ</w:t>
      </w:r>
      <w:r w:rsidR="00BD2E08" w:rsidRPr="00705703">
        <w:t>M 2-APB</w:t>
      </w:r>
      <w:r w:rsidR="00A35D52" w:rsidRPr="00705703">
        <w:t xml:space="preserve"> </w:t>
      </w:r>
      <w:r w:rsidR="00F2128C" w:rsidRPr="00705703">
        <w:t>significantly reduced KB-R7943-induced shape change (8.0% ± 1.2% and</w:t>
      </w:r>
      <w:r w:rsidR="00DF7322" w:rsidRPr="00705703">
        <w:t xml:space="preserve"> 3.</w:t>
      </w:r>
      <w:r w:rsidR="003D3F32" w:rsidRPr="00705703">
        <w:t>2</w:t>
      </w:r>
      <w:r w:rsidR="00DF7322" w:rsidRPr="00705703">
        <w:t>% ± 1.</w:t>
      </w:r>
      <w:r w:rsidR="003D3F32" w:rsidRPr="00705703">
        <w:t>0</w:t>
      </w:r>
      <w:r w:rsidR="00DF7322" w:rsidRPr="00705703">
        <w:t>%</w:t>
      </w:r>
      <w:r w:rsidR="00F2128C" w:rsidRPr="00705703">
        <w:t xml:space="preserve"> for DMSO- and 2-APB-treated-cells respectively; n = 6; P </w:t>
      </w:r>
      <w:r w:rsidR="00404162" w:rsidRPr="00705703">
        <w:t>&lt; 0.05</w:t>
      </w:r>
      <w:r w:rsidR="00F2128C" w:rsidRPr="00705703">
        <w:t>; Fig 8</w:t>
      </w:r>
      <w:proofErr w:type="gramStart"/>
      <w:r w:rsidR="00F2128C" w:rsidRPr="00705703">
        <w:t>B,C</w:t>
      </w:r>
      <w:proofErr w:type="gramEnd"/>
      <w:r w:rsidR="00F2128C" w:rsidRPr="00705703">
        <w:t>)</w:t>
      </w:r>
      <w:r w:rsidR="009C5B15" w:rsidRPr="00705703">
        <w:t>.</w:t>
      </w:r>
      <w:r w:rsidR="005E6471" w:rsidRPr="00705703">
        <w:t xml:space="preserve">  </w:t>
      </w:r>
      <w:r w:rsidR="00441713" w:rsidRPr="00705703">
        <w:t>As the type 1 IP</w:t>
      </w:r>
      <w:r w:rsidR="00441713" w:rsidRPr="00705703">
        <w:rPr>
          <w:vertAlign w:val="subscript"/>
        </w:rPr>
        <w:t>3</w:t>
      </w:r>
      <w:r w:rsidR="00441713" w:rsidRPr="00705703">
        <w:t xml:space="preserve">R </w:t>
      </w:r>
      <w:r w:rsidR="00E57CFF" w:rsidRPr="00705703">
        <w:t>has been localised specifically to the</w:t>
      </w:r>
      <w:r w:rsidR="00441713" w:rsidRPr="00705703">
        <w:t xml:space="preserve"> DTS in human platelets [36] these results provide further evidence that the DTS is responsible for forming the cytosolic Ca</w:t>
      </w:r>
      <w:r w:rsidR="00441713" w:rsidRPr="00705703">
        <w:rPr>
          <w:vertAlign w:val="superscript"/>
        </w:rPr>
        <w:t>2+</w:t>
      </w:r>
      <w:r w:rsidR="00441713" w:rsidRPr="00705703">
        <w:t xml:space="preserve"> nanodomai</w:t>
      </w:r>
      <w:r w:rsidR="00863140" w:rsidRPr="00705703">
        <w:t>n</w:t>
      </w:r>
      <w:r w:rsidR="00441713" w:rsidRPr="00705703">
        <w:t>.  They also</w:t>
      </w:r>
      <w:r w:rsidR="00927752" w:rsidRPr="00705703">
        <w:t xml:space="preserve"> suggest</w:t>
      </w:r>
      <w:r w:rsidR="005E6471" w:rsidRPr="00705703">
        <w:t xml:space="preserve"> that</w:t>
      </w:r>
      <w:r w:rsidR="00927752" w:rsidRPr="00705703">
        <w:t xml:space="preserve"> NCX-mediated Ca</w:t>
      </w:r>
      <w:r w:rsidR="00927752" w:rsidRPr="00705703">
        <w:rPr>
          <w:vertAlign w:val="superscript"/>
        </w:rPr>
        <w:t>2+</w:t>
      </w:r>
      <w:r w:rsidR="00927752" w:rsidRPr="00705703">
        <w:t xml:space="preserve"> removal prevents spontaneous</w:t>
      </w:r>
      <w:r w:rsidR="005E6471" w:rsidRPr="00705703">
        <w:t xml:space="preserve"> IP</w:t>
      </w:r>
      <w:r w:rsidR="005E6471" w:rsidRPr="00705703">
        <w:rPr>
          <w:vertAlign w:val="subscript"/>
        </w:rPr>
        <w:t>3</w:t>
      </w:r>
      <w:r w:rsidR="005E6471" w:rsidRPr="00705703">
        <w:t>R1-mediated Ca</w:t>
      </w:r>
      <w:r w:rsidR="005E6471" w:rsidRPr="00705703">
        <w:rPr>
          <w:vertAlign w:val="superscript"/>
        </w:rPr>
        <w:t>2+</w:t>
      </w:r>
      <w:r w:rsidR="005E6471" w:rsidRPr="00705703">
        <w:t xml:space="preserve"> release </w:t>
      </w:r>
      <w:r w:rsidR="0047636E" w:rsidRPr="00705703">
        <w:t>from</w:t>
      </w:r>
      <w:r w:rsidR="00A64D5F" w:rsidRPr="00705703">
        <w:t xml:space="preserve"> the DTS</w:t>
      </w:r>
      <w:r w:rsidR="0047636E" w:rsidRPr="00705703">
        <w:t xml:space="preserve"> triggering shape change </w:t>
      </w:r>
      <w:r w:rsidR="00927752" w:rsidRPr="00705703">
        <w:t>in resting platelets.</w:t>
      </w:r>
      <w:r w:rsidR="006A63C0" w:rsidRPr="00705703">
        <w:t xml:space="preserve"> </w:t>
      </w:r>
    </w:p>
    <w:p w14:paraId="05C4DE34" w14:textId="2E28DB8A" w:rsidR="00AE09F4" w:rsidRPr="00705703" w:rsidRDefault="00F32CF6" w:rsidP="00AE09F4">
      <w:r w:rsidRPr="00705703">
        <w:t xml:space="preserve">Interestingly, </w:t>
      </w:r>
      <w:r w:rsidR="00F732B4" w:rsidRPr="00705703">
        <w:t xml:space="preserve">2-APB </w:t>
      </w:r>
      <w:r w:rsidR="00A35D52" w:rsidRPr="00705703">
        <w:t>did not significantly reduce the thrombin-evoked</w:t>
      </w:r>
      <w:r w:rsidR="00BD2E08" w:rsidRPr="00705703">
        <w:t xml:space="preserve"> </w:t>
      </w:r>
      <w:r w:rsidR="00A35D52" w:rsidRPr="00705703">
        <w:t>shape change in DM-BAPTA loaded platelets (</w:t>
      </w:r>
      <w:r w:rsidR="000F44A6" w:rsidRPr="00705703">
        <w:t>9.6% ± 0.7% and 6.5% ± 1.5% in DMSO- and 2-APB-treated-cells respectively; n = 6; P = 0.09; Fig 8A</w:t>
      </w:r>
      <w:r w:rsidR="00A35D52" w:rsidRPr="00705703">
        <w:t>), but it di</w:t>
      </w:r>
      <w:r w:rsidR="00915A09" w:rsidRPr="00705703">
        <w:t xml:space="preserve">d </w:t>
      </w:r>
      <w:r w:rsidR="00BD2E08" w:rsidRPr="00705703">
        <w:t>significantly</w:t>
      </w:r>
      <w:r w:rsidR="00915A09" w:rsidRPr="00705703">
        <w:t xml:space="preserve"> prolong the time taken to reach the peak response after thrombin addition (39.2 ± 1.9s and 64.6% ± 1.4s in DMSO- and 2-APB-treated-cells respectively; n = 6; P &lt; 0.05; Fig 8D)</w:t>
      </w:r>
      <w:r w:rsidR="0058614D" w:rsidRPr="00705703">
        <w:t>.  These results suggest that</w:t>
      </w:r>
      <w:r w:rsidR="00F732B4" w:rsidRPr="00705703">
        <w:t xml:space="preserve"> blocking the type 1 IP</w:t>
      </w:r>
      <w:r w:rsidR="00F732B4" w:rsidRPr="00705703">
        <w:rPr>
          <w:vertAlign w:val="subscript"/>
        </w:rPr>
        <w:t>3</w:t>
      </w:r>
      <w:r w:rsidR="00F732B4" w:rsidRPr="00705703">
        <w:t xml:space="preserve">R slows, but does not block, </w:t>
      </w:r>
      <w:r w:rsidR="00A66DB1" w:rsidRPr="00705703">
        <w:t xml:space="preserve">thrombin-evoked </w:t>
      </w:r>
      <w:r w:rsidR="00F732B4" w:rsidRPr="00705703">
        <w:t>Ca</w:t>
      </w:r>
      <w:r w:rsidR="00F732B4" w:rsidRPr="00705703">
        <w:rPr>
          <w:vertAlign w:val="superscript"/>
        </w:rPr>
        <w:t>2+</w:t>
      </w:r>
      <w:r w:rsidR="00F732B4" w:rsidRPr="00705703">
        <w:t xml:space="preserve"> release </w:t>
      </w:r>
      <w:r w:rsidRPr="00705703">
        <w:t>into the cytosolic Ca</w:t>
      </w:r>
      <w:r w:rsidRPr="00705703">
        <w:rPr>
          <w:vertAlign w:val="superscript"/>
        </w:rPr>
        <w:t>2+</w:t>
      </w:r>
      <w:r w:rsidRPr="00705703">
        <w:t xml:space="preserve"> nanodomain</w:t>
      </w:r>
      <w:r w:rsidR="00F732B4" w:rsidRPr="00705703">
        <w:t>.</w:t>
      </w:r>
      <w:r w:rsidRPr="00705703">
        <w:t xml:space="preserve"> The inability of 2-APB to fully block</w:t>
      </w:r>
      <w:r w:rsidR="003B4D70" w:rsidRPr="00705703">
        <w:t xml:space="preserve"> both thrombin- and KB-R7943-dependent</w:t>
      </w:r>
      <w:r w:rsidRPr="00705703">
        <w:t xml:space="preserve"> shape change may be due to both IP</w:t>
      </w:r>
      <w:r w:rsidRPr="00705703">
        <w:rPr>
          <w:vertAlign w:val="subscript"/>
        </w:rPr>
        <w:t>3</w:t>
      </w:r>
      <w:r w:rsidRPr="00705703">
        <w:t>R1 and type 2 IP3R (IP</w:t>
      </w:r>
      <w:r w:rsidRPr="00705703">
        <w:rPr>
          <w:vertAlign w:val="subscript"/>
        </w:rPr>
        <w:t>3</w:t>
      </w:r>
      <w:r w:rsidRPr="00705703">
        <w:t xml:space="preserve">R2) being present in the cytosolic nanodomain, as studies have shown that both isoforms are both present in the </w:t>
      </w:r>
      <w:r w:rsidR="00443D4E" w:rsidRPr="00705703">
        <w:t>DTS</w:t>
      </w:r>
      <w:r w:rsidRPr="00705703">
        <w:t xml:space="preserve"> </w:t>
      </w:r>
      <w:r w:rsidR="00CC4526" w:rsidRPr="00705703">
        <w:t>[36]</w:t>
      </w:r>
      <w:r w:rsidRPr="00705703">
        <w:t>. Alternatively</w:t>
      </w:r>
      <w:r w:rsidR="00FB3FD2" w:rsidRPr="00705703">
        <w:t>,</w:t>
      </w:r>
      <w:r w:rsidRPr="00705703">
        <w:t xml:space="preserve"> it is possible that </w:t>
      </w:r>
      <w:r w:rsidR="00565495" w:rsidRPr="00705703">
        <w:t>Ca</w:t>
      </w:r>
      <w:r w:rsidR="00565495" w:rsidRPr="00705703">
        <w:rPr>
          <w:vertAlign w:val="superscript"/>
        </w:rPr>
        <w:t>2+</w:t>
      </w:r>
      <w:r w:rsidR="00565495" w:rsidRPr="00705703">
        <w:t xml:space="preserve"> release from the platelet acidic organelle may form a secondary Ca</w:t>
      </w:r>
      <w:r w:rsidR="00565495" w:rsidRPr="00705703">
        <w:rPr>
          <w:vertAlign w:val="superscript"/>
        </w:rPr>
        <w:t>2+</w:t>
      </w:r>
      <w:r w:rsidR="00565495" w:rsidRPr="00705703">
        <w:t xml:space="preserve"> nanodomain in a distinct subcellular region – although this is </w:t>
      </w:r>
      <w:r w:rsidR="00E100D8" w:rsidRPr="00705703">
        <w:t>in</w:t>
      </w:r>
      <w:r w:rsidR="00565495" w:rsidRPr="00705703">
        <w:t>consistent with the findings of the imaging of the pericellular Ca</w:t>
      </w:r>
      <w:r w:rsidR="00565495" w:rsidRPr="00705703">
        <w:rPr>
          <w:vertAlign w:val="superscript"/>
        </w:rPr>
        <w:t>2+</w:t>
      </w:r>
      <w:r w:rsidR="00565495" w:rsidRPr="00705703">
        <w:t xml:space="preserve"> hotspots and localisation of NCX3.</w:t>
      </w:r>
      <w:r w:rsidR="00AE09F4" w:rsidRPr="00705703">
        <w:t xml:space="preserve">  Lastly, 2-APB is not a specific inhibitor as it is also known to block SERCA activity</w:t>
      </w:r>
      <w:r w:rsidR="00763FA0" w:rsidRPr="00705703">
        <w:t xml:space="preserve"> [37]</w:t>
      </w:r>
      <w:r w:rsidR="00AE09F4" w:rsidRPr="00705703">
        <w:t>, which may allow another Ca</w:t>
      </w:r>
      <w:r w:rsidR="00AE09F4" w:rsidRPr="00705703">
        <w:rPr>
          <w:vertAlign w:val="superscript"/>
        </w:rPr>
        <w:t>2+</w:t>
      </w:r>
      <w:r w:rsidR="00AE09F4" w:rsidRPr="00705703">
        <w:t xml:space="preserve"> leak current from the DTS to trigger shape change</w:t>
      </w:r>
      <w:r w:rsidR="006464EF" w:rsidRPr="00705703">
        <w:t xml:space="preserve"> in the absence of NCX and SERCA function</w:t>
      </w:r>
      <w:r w:rsidR="00AE09F4" w:rsidRPr="00705703">
        <w:t xml:space="preserve">.  </w:t>
      </w:r>
      <w:r w:rsidR="005D5C51" w:rsidRPr="00705703">
        <w:t>Further study will be required to determine if Ca</w:t>
      </w:r>
      <w:r w:rsidR="005D5C51" w:rsidRPr="00705703">
        <w:rPr>
          <w:vertAlign w:val="superscript"/>
        </w:rPr>
        <w:t>2+</w:t>
      </w:r>
      <w:r w:rsidR="005D5C51" w:rsidRPr="00705703">
        <w:t>-release channels other than IP</w:t>
      </w:r>
      <w:r w:rsidR="005D5C51" w:rsidRPr="00705703">
        <w:rPr>
          <w:vertAlign w:val="subscript"/>
        </w:rPr>
        <w:t>3</w:t>
      </w:r>
      <w:r w:rsidR="005D5C51" w:rsidRPr="00705703">
        <w:t>R1 are present in the cytosolic nanodomain.</w:t>
      </w:r>
      <w:r w:rsidR="001357D8" w:rsidRPr="00705703">
        <w:t xml:space="preserve">  </w:t>
      </w:r>
    </w:p>
    <w:p w14:paraId="03E69053" w14:textId="69FC0E7E" w:rsidR="003208DF" w:rsidRPr="00705703" w:rsidRDefault="000D17B4" w:rsidP="00AE09F4">
      <w:pPr>
        <w:rPr>
          <w:rFonts w:cstheme="minorHAnsi"/>
        </w:rPr>
      </w:pPr>
      <w:r w:rsidRPr="00705703">
        <w:rPr>
          <w:rFonts w:cstheme="minorHAnsi"/>
          <w:b/>
        </w:rPr>
        <w:t>Discussion</w:t>
      </w:r>
    </w:p>
    <w:p w14:paraId="70ED1000" w14:textId="1C58DFBE" w:rsidR="00BA7A31" w:rsidRPr="00705703" w:rsidRDefault="008C50EA" w:rsidP="00BA7A31">
      <w:pPr>
        <w:spacing w:line="276" w:lineRule="auto"/>
        <w:rPr>
          <w:rFonts w:cstheme="minorHAnsi"/>
        </w:rPr>
      </w:pPr>
      <w:r w:rsidRPr="00705703">
        <w:rPr>
          <w:rFonts w:cstheme="minorHAnsi"/>
        </w:rPr>
        <w:t>A rise in cytosolic Ca</w:t>
      </w:r>
      <w:r w:rsidRPr="00705703">
        <w:rPr>
          <w:rFonts w:cstheme="minorHAnsi"/>
          <w:vertAlign w:val="superscript"/>
        </w:rPr>
        <w:t>2+</w:t>
      </w:r>
      <w:r w:rsidRPr="00705703">
        <w:rPr>
          <w:rFonts w:cstheme="minorHAnsi"/>
        </w:rPr>
        <w:t xml:space="preserve"> concentration is the principal </w:t>
      </w:r>
      <w:r w:rsidR="00CD10E7" w:rsidRPr="00705703">
        <w:rPr>
          <w:rFonts w:cstheme="minorHAnsi"/>
        </w:rPr>
        <w:t xml:space="preserve">intracellular </w:t>
      </w:r>
      <w:r w:rsidRPr="00705703">
        <w:rPr>
          <w:rFonts w:cstheme="minorHAnsi"/>
        </w:rPr>
        <w:t>signal that triggers</w:t>
      </w:r>
      <w:r w:rsidR="0062745B" w:rsidRPr="00705703">
        <w:rPr>
          <w:rFonts w:cstheme="minorHAnsi"/>
        </w:rPr>
        <w:t xml:space="preserve"> all stages of</w:t>
      </w:r>
      <w:r w:rsidRPr="00705703">
        <w:rPr>
          <w:rFonts w:cstheme="minorHAnsi"/>
        </w:rPr>
        <w:t xml:space="preserve"> human platelet activation.</w:t>
      </w:r>
      <w:r w:rsidRPr="00705703">
        <w:rPr>
          <w:rFonts w:cstheme="minorHAnsi"/>
          <w:vertAlign w:val="superscript"/>
        </w:rPr>
        <w:t xml:space="preserve"> </w:t>
      </w:r>
      <w:r w:rsidRPr="00705703">
        <w:rPr>
          <w:rFonts w:cstheme="minorHAnsi"/>
        </w:rPr>
        <w:t>This has sparked significant research effort into identifying the Ca</w:t>
      </w:r>
      <w:r w:rsidRPr="00705703">
        <w:rPr>
          <w:rFonts w:cstheme="minorHAnsi"/>
          <w:vertAlign w:val="superscript"/>
        </w:rPr>
        <w:t>2+</w:t>
      </w:r>
      <w:r w:rsidRPr="00705703">
        <w:rPr>
          <w:rFonts w:cstheme="minorHAnsi"/>
        </w:rPr>
        <w:t xml:space="preserve"> channels and transporters that mediate these signals.</w:t>
      </w:r>
      <w:r w:rsidRPr="00705703">
        <w:rPr>
          <w:rFonts w:cstheme="minorHAnsi"/>
          <w:vertAlign w:val="superscript"/>
        </w:rPr>
        <w:t xml:space="preserve">1 </w:t>
      </w:r>
      <w:r w:rsidRPr="00705703">
        <w:rPr>
          <w:rFonts w:cstheme="minorHAnsi"/>
        </w:rPr>
        <w:t>However, less is known about how platelets are able to decode these signals to create functional responses. Other cell types do this through tight spatial coupling of Ca</w:t>
      </w:r>
      <w:r w:rsidRPr="00705703">
        <w:rPr>
          <w:rFonts w:cstheme="minorHAnsi"/>
          <w:vertAlign w:val="superscript"/>
        </w:rPr>
        <w:t>2+-</w:t>
      </w:r>
      <w:r w:rsidRPr="00705703">
        <w:rPr>
          <w:rFonts w:cstheme="minorHAnsi"/>
        </w:rPr>
        <w:t>permeable ion channels and Ca</w:t>
      </w:r>
      <w:r w:rsidRPr="00705703">
        <w:rPr>
          <w:rFonts w:cstheme="minorHAnsi"/>
          <w:vertAlign w:val="superscript"/>
        </w:rPr>
        <w:t>2+</w:t>
      </w:r>
      <w:r w:rsidRPr="00705703">
        <w:rPr>
          <w:rFonts w:cstheme="minorHAnsi"/>
        </w:rPr>
        <w:t>-sensitive effector molecules in specific subcellular nano- or microdomains</w:t>
      </w:r>
      <w:r w:rsidR="0062745B" w:rsidRPr="00705703">
        <w:rPr>
          <w:rFonts w:cstheme="minorHAnsi"/>
        </w:rPr>
        <w:t xml:space="preserve"> [2,3,8,14]</w:t>
      </w:r>
      <w:r w:rsidRPr="00705703">
        <w:rPr>
          <w:rFonts w:cstheme="minorHAnsi"/>
        </w:rPr>
        <w:t>.</w:t>
      </w:r>
      <w:r w:rsidR="00E87E1D" w:rsidRPr="00705703">
        <w:rPr>
          <w:rFonts w:cstheme="minorHAnsi"/>
          <w:vertAlign w:val="superscript"/>
        </w:rPr>
        <w:t xml:space="preserve"> </w:t>
      </w:r>
      <w:r w:rsidR="00B7120E" w:rsidRPr="00705703">
        <w:rPr>
          <w:rFonts w:cstheme="minorHAnsi"/>
        </w:rPr>
        <w:t>However</w:t>
      </w:r>
      <w:r w:rsidR="00523B94" w:rsidRPr="00705703">
        <w:rPr>
          <w:rFonts w:cstheme="minorHAnsi"/>
        </w:rPr>
        <w:t>,</w:t>
      </w:r>
      <w:r w:rsidR="00B7120E" w:rsidRPr="00705703">
        <w:rPr>
          <w:rFonts w:cstheme="minorHAnsi"/>
        </w:rPr>
        <w:t xml:space="preserve"> </w:t>
      </w:r>
      <w:r w:rsidR="00E87E1D" w:rsidRPr="00705703">
        <w:rPr>
          <w:rFonts w:cstheme="minorHAnsi"/>
        </w:rPr>
        <w:t>how human platelets can restrict</w:t>
      </w:r>
      <w:r w:rsidR="00B7120E" w:rsidRPr="00705703">
        <w:rPr>
          <w:rFonts w:cstheme="minorHAnsi"/>
        </w:rPr>
        <w:t xml:space="preserve"> cytosolic Ca</w:t>
      </w:r>
      <w:r w:rsidR="00B7120E" w:rsidRPr="00705703">
        <w:rPr>
          <w:rFonts w:cstheme="minorHAnsi"/>
          <w:vertAlign w:val="superscript"/>
        </w:rPr>
        <w:t>2+</w:t>
      </w:r>
      <w:r w:rsidR="00B7120E" w:rsidRPr="00705703">
        <w:rPr>
          <w:rFonts w:cstheme="minorHAnsi"/>
        </w:rPr>
        <w:t xml:space="preserve"> signal</w:t>
      </w:r>
      <w:r w:rsidR="00E87E1D" w:rsidRPr="00705703">
        <w:rPr>
          <w:rFonts w:cstheme="minorHAnsi"/>
        </w:rPr>
        <w:t>s to allow for selective activation of effectors has remained unclear</w:t>
      </w:r>
      <w:r w:rsidR="00B7120E" w:rsidRPr="00705703">
        <w:rPr>
          <w:rFonts w:cstheme="minorHAnsi"/>
        </w:rPr>
        <w:t>.</w:t>
      </w:r>
      <w:r w:rsidRPr="00705703">
        <w:rPr>
          <w:rFonts w:cstheme="minorHAnsi"/>
        </w:rPr>
        <w:t xml:space="preserve"> </w:t>
      </w:r>
      <w:bookmarkStart w:id="1" w:name="_Hlk35955215"/>
      <w:r w:rsidRPr="00705703">
        <w:rPr>
          <w:rFonts w:cstheme="minorHAnsi"/>
        </w:rPr>
        <w:t>In this paper, we utilise the known buffering properties of DM-BAPTA to isolate a</w:t>
      </w:r>
      <w:r w:rsidR="00D533AA" w:rsidRPr="00705703">
        <w:rPr>
          <w:rFonts w:cstheme="minorHAnsi"/>
        </w:rPr>
        <w:t xml:space="preserve"> previously unidentified</w:t>
      </w:r>
      <w:r w:rsidRPr="00705703">
        <w:rPr>
          <w:rFonts w:cstheme="minorHAnsi"/>
        </w:rPr>
        <w:t xml:space="preserve"> </w:t>
      </w:r>
      <w:r w:rsidR="00894523" w:rsidRPr="00705703">
        <w:rPr>
          <w:rFonts w:cstheme="minorHAnsi"/>
        </w:rPr>
        <w:t xml:space="preserve">cytosolic </w:t>
      </w:r>
      <w:r w:rsidRPr="00705703">
        <w:rPr>
          <w:rFonts w:cstheme="minorHAnsi"/>
        </w:rPr>
        <w:t>Ca</w:t>
      </w:r>
      <w:r w:rsidRPr="00705703">
        <w:rPr>
          <w:rFonts w:cstheme="minorHAnsi"/>
          <w:vertAlign w:val="superscript"/>
        </w:rPr>
        <w:t>2+</w:t>
      </w:r>
      <w:r w:rsidRPr="00705703">
        <w:rPr>
          <w:rFonts w:cstheme="minorHAnsi"/>
        </w:rPr>
        <w:t xml:space="preserve"> nanodomain in human platelets</w:t>
      </w:r>
      <w:bookmarkEnd w:id="1"/>
      <w:r w:rsidR="00523B94" w:rsidRPr="00705703">
        <w:rPr>
          <w:rFonts w:cstheme="minorHAnsi"/>
        </w:rPr>
        <w:t>,</w:t>
      </w:r>
      <w:r w:rsidR="00B03E45" w:rsidRPr="00705703">
        <w:rPr>
          <w:rFonts w:cstheme="minorHAnsi"/>
        </w:rPr>
        <w:t xml:space="preserve"> providing evidence </w:t>
      </w:r>
      <w:r w:rsidR="00523B94" w:rsidRPr="00705703">
        <w:rPr>
          <w:rFonts w:cstheme="minorHAnsi"/>
        </w:rPr>
        <w:t xml:space="preserve">for </w:t>
      </w:r>
      <w:r w:rsidR="00B03E45" w:rsidRPr="00705703">
        <w:rPr>
          <w:rFonts w:cstheme="minorHAnsi"/>
        </w:rPr>
        <w:t xml:space="preserve">the </w:t>
      </w:r>
      <w:r w:rsidR="00EB6DD9" w:rsidRPr="00705703">
        <w:rPr>
          <w:rFonts w:cstheme="minorHAnsi"/>
        </w:rPr>
        <w:t>first</w:t>
      </w:r>
      <w:r w:rsidR="00894523" w:rsidRPr="00705703">
        <w:rPr>
          <w:rFonts w:cstheme="minorHAnsi"/>
        </w:rPr>
        <w:t xml:space="preserve"> such</w:t>
      </w:r>
      <w:r w:rsidR="00EB6DD9" w:rsidRPr="00705703">
        <w:rPr>
          <w:rFonts w:cstheme="minorHAnsi"/>
        </w:rPr>
        <w:t xml:space="preserve"> </w:t>
      </w:r>
      <w:r w:rsidR="002A5D00" w:rsidRPr="00705703">
        <w:rPr>
          <w:rFonts w:cstheme="minorHAnsi"/>
        </w:rPr>
        <w:t xml:space="preserve">nanodomain </w:t>
      </w:r>
      <w:r w:rsidR="00EB6DD9" w:rsidRPr="00705703">
        <w:rPr>
          <w:rFonts w:cstheme="minorHAnsi"/>
        </w:rPr>
        <w:t>in this cell</w:t>
      </w:r>
      <w:r w:rsidR="000F37F7" w:rsidRPr="00705703">
        <w:rPr>
          <w:rFonts w:cstheme="minorHAnsi"/>
        </w:rPr>
        <w:t>.</w:t>
      </w:r>
      <w:r w:rsidR="00FA5C87" w:rsidRPr="00705703">
        <w:rPr>
          <w:rFonts w:cstheme="minorHAnsi"/>
        </w:rPr>
        <w:t xml:space="preserve"> This signal has not been</w:t>
      </w:r>
      <w:r w:rsidR="000A3E8C" w:rsidRPr="00705703">
        <w:rPr>
          <w:rFonts w:cstheme="minorHAnsi"/>
        </w:rPr>
        <w:t xml:space="preserve"> previously</w:t>
      </w:r>
      <w:r w:rsidR="00D77B35" w:rsidRPr="00705703">
        <w:rPr>
          <w:rFonts w:cstheme="minorHAnsi"/>
        </w:rPr>
        <w:t xml:space="preserve"> observed</w:t>
      </w:r>
      <w:r w:rsidR="00B03E45" w:rsidRPr="00705703">
        <w:rPr>
          <w:rFonts w:cstheme="minorHAnsi"/>
        </w:rPr>
        <w:t xml:space="preserve"> in</w:t>
      </w:r>
      <w:r w:rsidR="00D77B35" w:rsidRPr="00705703">
        <w:rPr>
          <w:rFonts w:cstheme="minorHAnsi"/>
        </w:rPr>
        <w:t xml:space="preserve"> single</w:t>
      </w:r>
      <w:r w:rsidR="00B03E45" w:rsidRPr="00705703">
        <w:rPr>
          <w:rFonts w:cstheme="minorHAnsi"/>
        </w:rPr>
        <w:t xml:space="preserve"> human platelets using freely-diffusible Ca</w:t>
      </w:r>
      <w:r w:rsidR="00B03E45" w:rsidRPr="00705703">
        <w:rPr>
          <w:rFonts w:cstheme="minorHAnsi"/>
          <w:vertAlign w:val="superscript"/>
        </w:rPr>
        <w:t>2+</w:t>
      </w:r>
      <w:r w:rsidR="00B03E45" w:rsidRPr="00705703">
        <w:rPr>
          <w:rFonts w:cstheme="minorHAnsi"/>
        </w:rPr>
        <w:t xml:space="preserve"> indicators such as </w:t>
      </w:r>
      <w:r w:rsidR="008046DE" w:rsidRPr="00705703">
        <w:rPr>
          <w:rFonts w:cstheme="minorHAnsi"/>
        </w:rPr>
        <w:t>F</w:t>
      </w:r>
      <w:r w:rsidR="00B03E45" w:rsidRPr="00705703">
        <w:rPr>
          <w:rFonts w:cstheme="minorHAnsi"/>
        </w:rPr>
        <w:t xml:space="preserve">ura-2, </w:t>
      </w:r>
      <w:r w:rsidR="008046DE" w:rsidRPr="00705703">
        <w:rPr>
          <w:rFonts w:cstheme="minorHAnsi"/>
        </w:rPr>
        <w:t>I</w:t>
      </w:r>
      <w:r w:rsidR="00B03E45" w:rsidRPr="00705703">
        <w:rPr>
          <w:rFonts w:cstheme="minorHAnsi"/>
        </w:rPr>
        <w:t xml:space="preserve">ndo-1 and </w:t>
      </w:r>
      <w:r w:rsidR="008046DE" w:rsidRPr="00705703">
        <w:rPr>
          <w:rFonts w:cstheme="minorHAnsi"/>
        </w:rPr>
        <w:t>F</w:t>
      </w:r>
      <w:r w:rsidR="00B03E45" w:rsidRPr="00705703">
        <w:rPr>
          <w:rFonts w:cstheme="minorHAnsi"/>
        </w:rPr>
        <w:t>luo-4</w:t>
      </w:r>
      <w:r w:rsidR="00FA5C87" w:rsidRPr="00705703">
        <w:rPr>
          <w:rFonts w:cstheme="minorHAnsi"/>
        </w:rPr>
        <w:t xml:space="preserve">, as these indicators are </w:t>
      </w:r>
      <w:r w:rsidR="000A3E8C" w:rsidRPr="00705703">
        <w:rPr>
          <w:rFonts w:cstheme="minorHAnsi"/>
        </w:rPr>
        <w:t>un</w:t>
      </w:r>
      <w:r w:rsidR="00B03E45" w:rsidRPr="00705703">
        <w:rPr>
          <w:rFonts w:cstheme="minorHAnsi"/>
        </w:rPr>
        <w:t>able to</w:t>
      </w:r>
      <w:r w:rsidR="00FA5C87" w:rsidRPr="00705703">
        <w:rPr>
          <w:rFonts w:cstheme="minorHAnsi"/>
        </w:rPr>
        <w:t xml:space="preserve"> effec</w:t>
      </w:r>
      <w:r w:rsidR="00154E11" w:rsidRPr="00705703">
        <w:rPr>
          <w:rFonts w:cstheme="minorHAnsi"/>
        </w:rPr>
        <w:t>tively report</w:t>
      </w:r>
      <w:r w:rsidR="00B03E45" w:rsidRPr="00705703">
        <w:rPr>
          <w:rFonts w:cstheme="minorHAnsi"/>
        </w:rPr>
        <w:t xml:space="preserve"> Ca</w:t>
      </w:r>
      <w:r w:rsidR="00B03E45" w:rsidRPr="00705703">
        <w:rPr>
          <w:rFonts w:cstheme="minorHAnsi"/>
          <w:vertAlign w:val="superscript"/>
        </w:rPr>
        <w:t>2+</w:t>
      </w:r>
      <w:r w:rsidR="00FA5C87" w:rsidRPr="00705703">
        <w:rPr>
          <w:rFonts w:cstheme="minorHAnsi"/>
        </w:rPr>
        <w:t xml:space="preserve"> signal</w:t>
      </w:r>
      <w:r w:rsidR="00154E11" w:rsidRPr="00705703">
        <w:rPr>
          <w:rFonts w:cstheme="minorHAnsi"/>
        </w:rPr>
        <w:t>s this small</w:t>
      </w:r>
      <w:r w:rsidR="00B03E45" w:rsidRPr="00705703">
        <w:rPr>
          <w:rFonts w:cstheme="minorHAnsi"/>
        </w:rPr>
        <w:t xml:space="preserve">. </w:t>
      </w:r>
      <w:r w:rsidR="00FA5C87" w:rsidRPr="00705703">
        <w:rPr>
          <w:rFonts w:cstheme="minorHAnsi"/>
        </w:rPr>
        <w:t>As Ca</w:t>
      </w:r>
      <w:r w:rsidR="00FA5C87" w:rsidRPr="00705703">
        <w:rPr>
          <w:rFonts w:cstheme="minorHAnsi"/>
          <w:vertAlign w:val="superscript"/>
        </w:rPr>
        <w:t>2+</w:t>
      </w:r>
      <w:r w:rsidR="00FA5C87" w:rsidRPr="00705703">
        <w:rPr>
          <w:rFonts w:cstheme="minorHAnsi"/>
        </w:rPr>
        <w:t xml:space="preserve">-bound indicator diffuses away from the </w:t>
      </w:r>
      <w:r w:rsidR="00B03E45" w:rsidRPr="00705703">
        <w:rPr>
          <w:rFonts w:cstheme="minorHAnsi"/>
        </w:rPr>
        <w:t>Ca</w:t>
      </w:r>
      <w:r w:rsidR="00B03E45" w:rsidRPr="00705703">
        <w:rPr>
          <w:rFonts w:cstheme="minorHAnsi"/>
          <w:vertAlign w:val="superscript"/>
        </w:rPr>
        <w:t>2+</w:t>
      </w:r>
      <w:r w:rsidR="00B03E45" w:rsidRPr="00705703">
        <w:rPr>
          <w:rFonts w:cstheme="minorHAnsi"/>
        </w:rPr>
        <w:t xml:space="preserve"> nanodomain</w:t>
      </w:r>
      <w:r w:rsidR="00FA5C87" w:rsidRPr="00705703">
        <w:rPr>
          <w:rFonts w:cstheme="minorHAnsi"/>
        </w:rPr>
        <w:t>, it also spreads the fluorescent signal artefactually</w:t>
      </w:r>
      <w:r w:rsidR="00BE6B72" w:rsidRPr="00705703">
        <w:rPr>
          <w:rFonts w:cstheme="minorHAnsi"/>
        </w:rPr>
        <w:t xml:space="preserve"> </w:t>
      </w:r>
      <w:r w:rsidR="000A3E8C" w:rsidRPr="00705703">
        <w:rPr>
          <w:rFonts w:cstheme="minorHAnsi"/>
        </w:rPr>
        <w:t>such that the spread of the Ca</w:t>
      </w:r>
      <w:r w:rsidR="000A3E8C" w:rsidRPr="00705703">
        <w:rPr>
          <w:rFonts w:cstheme="minorHAnsi"/>
          <w:vertAlign w:val="superscript"/>
        </w:rPr>
        <w:t>2+</w:t>
      </w:r>
      <w:r w:rsidR="000A3E8C" w:rsidRPr="00705703">
        <w:rPr>
          <w:rFonts w:cstheme="minorHAnsi"/>
        </w:rPr>
        <w:t xml:space="preserve"> signal through the cytosol appears greater than it is </w:t>
      </w:r>
      <w:r w:rsidR="00BE6B72" w:rsidRPr="00705703">
        <w:rPr>
          <w:rFonts w:cstheme="minorHAnsi"/>
        </w:rPr>
        <w:t>[</w:t>
      </w:r>
      <w:r w:rsidR="009318A4" w:rsidRPr="00705703">
        <w:rPr>
          <w:rFonts w:cstheme="minorHAnsi"/>
        </w:rPr>
        <w:t>3</w:t>
      </w:r>
      <w:r w:rsidR="006A717D" w:rsidRPr="00705703">
        <w:rPr>
          <w:rFonts w:cstheme="minorHAnsi"/>
        </w:rPr>
        <w:t>8</w:t>
      </w:r>
      <w:r w:rsidR="00BE6B72" w:rsidRPr="00705703">
        <w:rPr>
          <w:rFonts w:cstheme="minorHAnsi"/>
        </w:rPr>
        <w:t>]</w:t>
      </w:r>
      <w:r w:rsidR="00B03E45" w:rsidRPr="00705703">
        <w:rPr>
          <w:rFonts w:cstheme="minorHAnsi"/>
        </w:rPr>
        <w:t xml:space="preserve">. This is particularly problematic for </w:t>
      </w:r>
      <w:r w:rsidR="00276DF8" w:rsidRPr="00705703">
        <w:rPr>
          <w:rFonts w:cstheme="minorHAnsi"/>
        </w:rPr>
        <w:t>interpreting</w:t>
      </w:r>
      <w:r w:rsidR="00E84360" w:rsidRPr="00705703">
        <w:rPr>
          <w:rFonts w:cstheme="minorHAnsi"/>
        </w:rPr>
        <w:t xml:space="preserve"> results in </w:t>
      </w:r>
      <w:r w:rsidR="00B03E45" w:rsidRPr="00705703">
        <w:rPr>
          <w:rFonts w:cstheme="minorHAnsi"/>
        </w:rPr>
        <w:t xml:space="preserve">the tiny platelet, as </w:t>
      </w:r>
      <w:r w:rsidR="00D3625C" w:rsidRPr="00705703">
        <w:rPr>
          <w:rFonts w:cstheme="minorHAnsi"/>
        </w:rPr>
        <w:t xml:space="preserve">the resting platelet </w:t>
      </w:r>
      <w:r w:rsidR="00B03E45" w:rsidRPr="00705703">
        <w:rPr>
          <w:rFonts w:cstheme="minorHAnsi"/>
        </w:rPr>
        <w:t xml:space="preserve">is the same size </w:t>
      </w:r>
      <w:r w:rsidR="00F5628F" w:rsidRPr="00705703">
        <w:rPr>
          <w:rFonts w:cstheme="minorHAnsi"/>
        </w:rPr>
        <w:t>as</w:t>
      </w:r>
      <w:r w:rsidR="00B03E45" w:rsidRPr="00705703">
        <w:rPr>
          <w:rFonts w:cstheme="minorHAnsi"/>
        </w:rPr>
        <w:t xml:space="preserve"> the elementary fluorescent signals observed when single ion channels are opened </w:t>
      </w:r>
      <w:r w:rsidR="00865379" w:rsidRPr="00705703">
        <w:rPr>
          <w:rFonts w:cstheme="minorHAnsi"/>
        </w:rPr>
        <w:t>[</w:t>
      </w:r>
      <w:r w:rsidR="007C511E" w:rsidRPr="00705703">
        <w:rPr>
          <w:rFonts w:cstheme="minorHAnsi"/>
        </w:rPr>
        <w:t>4</w:t>
      </w:r>
      <w:r w:rsidR="00865379" w:rsidRPr="00705703">
        <w:rPr>
          <w:rFonts w:cstheme="minorHAnsi"/>
        </w:rPr>
        <w:t>]</w:t>
      </w:r>
      <w:r w:rsidR="007B0AC4" w:rsidRPr="00705703">
        <w:rPr>
          <w:rFonts w:cstheme="minorHAnsi"/>
        </w:rPr>
        <w:t>.</w:t>
      </w:r>
      <w:r w:rsidR="00B03E45" w:rsidRPr="00705703">
        <w:rPr>
          <w:rFonts w:cstheme="minorHAnsi"/>
        </w:rPr>
        <w:t xml:space="preserve"> This means that diffusible fluorescent Ca</w:t>
      </w:r>
      <w:r w:rsidR="00B03E45" w:rsidRPr="00705703">
        <w:rPr>
          <w:rFonts w:cstheme="minorHAnsi"/>
          <w:vertAlign w:val="superscript"/>
        </w:rPr>
        <w:t>2+</w:t>
      </w:r>
      <w:r w:rsidR="00B03E45" w:rsidRPr="00705703">
        <w:rPr>
          <w:rFonts w:cstheme="minorHAnsi"/>
        </w:rPr>
        <w:t xml:space="preserve"> indicators report a spatially-averaged cytosolic Ca</w:t>
      </w:r>
      <w:r w:rsidR="00B03E45" w:rsidRPr="00705703">
        <w:rPr>
          <w:rFonts w:cstheme="minorHAnsi"/>
          <w:vertAlign w:val="superscript"/>
        </w:rPr>
        <w:t>2+</w:t>
      </w:r>
      <w:r w:rsidR="00B03E45" w:rsidRPr="00705703">
        <w:rPr>
          <w:rFonts w:cstheme="minorHAnsi"/>
        </w:rPr>
        <w:t xml:space="preserve"> signal in platelets, and will artificially mask the presence of any Ca</w:t>
      </w:r>
      <w:r w:rsidR="00B03E45" w:rsidRPr="00705703">
        <w:rPr>
          <w:rFonts w:cstheme="minorHAnsi"/>
          <w:vertAlign w:val="superscript"/>
        </w:rPr>
        <w:t>2+</w:t>
      </w:r>
      <w:r w:rsidR="00B03E45" w:rsidRPr="00705703">
        <w:rPr>
          <w:rFonts w:cstheme="minorHAnsi"/>
        </w:rPr>
        <w:t xml:space="preserve"> </w:t>
      </w:r>
      <w:r w:rsidR="007B0AC4" w:rsidRPr="00705703">
        <w:rPr>
          <w:rFonts w:cstheme="minorHAnsi"/>
        </w:rPr>
        <w:t>nanodomains</w:t>
      </w:r>
      <w:r w:rsidR="00B03E45" w:rsidRPr="00705703">
        <w:rPr>
          <w:rFonts w:cstheme="minorHAnsi"/>
        </w:rPr>
        <w:t xml:space="preserve"> in </w:t>
      </w:r>
      <w:r w:rsidR="00523B94" w:rsidRPr="00705703">
        <w:rPr>
          <w:rFonts w:cstheme="minorHAnsi"/>
        </w:rPr>
        <w:t xml:space="preserve">these cells </w:t>
      </w:r>
      <w:r w:rsidR="00E24D3B" w:rsidRPr="00705703">
        <w:rPr>
          <w:rFonts w:cstheme="minorHAnsi"/>
        </w:rPr>
        <w:t>[11]</w:t>
      </w:r>
      <w:r w:rsidR="00B03E45" w:rsidRPr="00705703">
        <w:rPr>
          <w:rFonts w:cstheme="minorHAnsi"/>
        </w:rPr>
        <w:t xml:space="preserve">. This is consistent with previous studies which only </w:t>
      </w:r>
      <w:r w:rsidR="009E1BDC" w:rsidRPr="00705703">
        <w:rPr>
          <w:rFonts w:cstheme="minorHAnsi"/>
        </w:rPr>
        <w:t xml:space="preserve">observed </w:t>
      </w:r>
      <w:r w:rsidR="00B03E45" w:rsidRPr="00705703">
        <w:rPr>
          <w:rFonts w:cstheme="minorHAnsi"/>
        </w:rPr>
        <w:t xml:space="preserve">global </w:t>
      </w:r>
      <w:r w:rsidR="009E1BDC" w:rsidRPr="00705703">
        <w:rPr>
          <w:rFonts w:cstheme="minorHAnsi"/>
        </w:rPr>
        <w:t xml:space="preserve">cytosolic </w:t>
      </w:r>
      <w:r w:rsidR="00B03E45" w:rsidRPr="00705703">
        <w:rPr>
          <w:rFonts w:cstheme="minorHAnsi"/>
        </w:rPr>
        <w:t>Ca</w:t>
      </w:r>
      <w:r w:rsidR="00B03E45" w:rsidRPr="00705703">
        <w:rPr>
          <w:rFonts w:cstheme="minorHAnsi"/>
          <w:vertAlign w:val="superscript"/>
        </w:rPr>
        <w:t>2+</w:t>
      </w:r>
      <w:r w:rsidR="00B03E45" w:rsidRPr="00705703">
        <w:rPr>
          <w:rFonts w:cstheme="minorHAnsi"/>
        </w:rPr>
        <w:t xml:space="preserve"> signals in single human platelets monitored with diffusible Ca</w:t>
      </w:r>
      <w:r w:rsidR="00B03E45" w:rsidRPr="00705703">
        <w:rPr>
          <w:rFonts w:cstheme="minorHAnsi"/>
          <w:vertAlign w:val="superscript"/>
        </w:rPr>
        <w:t>2+</w:t>
      </w:r>
      <w:r w:rsidR="00B03E45" w:rsidRPr="00705703">
        <w:rPr>
          <w:rFonts w:cstheme="minorHAnsi"/>
        </w:rPr>
        <w:t xml:space="preserve"> indicators</w:t>
      </w:r>
      <w:r w:rsidR="007C511E" w:rsidRPr="00705703">
        <w:rPr>
          <w:rFonts w:cstheme="minorHAnsi"/>
        </w:rPr>
        <w:t xml:space="preserve"> [5,6]</w:t>
      </w:r>
      <w:r w:rsidR="00B03E45" w:rsidRPr="00705703">
        <w:rPr>
          <w:rFonts w:cstheme="minorHAnsi"/>
        </w:rPr>
        <w:t xml:space="preserve">.  </w:t>
      </w:r>
    </w:p>
    <w:p w14:paraId="301902E5" w14:textId="5440BC18" w:rsidR="00FA5C87" w:rsidRPr="00705703" w:rsidRDefault="00632064" w:rsidP="00FA5C87">
      <w:pPr>
        <w:spacing w:line="276" w:lineRule="auto"/>
        <w:rPr>
          <w:rFonts w:cstheme="minorHAnsi"/>
        </w:rPr>
      </w:pPr>
      <w:r w:rsidRPr="00705703">
        <w:rPr>
          <w:rFonts w:cstheme="minorHAnsi"/>
        </w:rPr>
        <w:t>Here t</w:t>
      </w:r>
      <w:r w:rsidR="005C3E32" w:rsidRPr="00705703">
        <w:rPr>
          <w:rFonts w:cstheme="minorHAnsi"/>
        </w:rPr>
        <w:t>he presence of free Ca</w:t>
      </w:r>
      <w:r w:rsidR="005C3E32" w:rsidRPr="00705703">
        <w:rPr>
          <w:rFonts w:cstheme="minorHAnsi"/>
          <w:vertAlign w:val="superscript"/>
        </w:rPr>
        <w:t>2+</w:t>
      </w:r>
      <w:r w:rsidR="00F266C7" w:rsidRPr="00705703">
        <w:rPr>
          <w:rFonts w:cstheme="minorHAnsi"/>
        </w:rPr>
        <w:t xml:space="preserve"> in </w:t>
      </w:r>
      <w:r w:rsidR="002A6650" w:rsidRPr="00705703">
        <w:rPr>
          <w:rFonts w:cstheme="minorHAnsi"/>
        </w:rPr>
        <w:t>this</w:t>
      </w:r>
      <w:r w:rsidR="00523B94" w:rsidRPr="00705703">
        <w:rPr>
          <w:rFonts w:cstheme="minorHAnsi"/>
        </w:rPr>
        <w:t xml:space="preserve"> </w:t>
      </w:r>
      <w:r w:rsidR="00A1494F" w:rsidRPr="00705703">
        <w:rPr>
          <w:rFonts w:cstheme="minorHAnsi"/>
        </w:rPr>
        <w:t>nanodomain is</w:t>
      </w:r>
      <w:r w:rsidR="005C3E32" w:rsidRPr="00705703">
        <w:rPr>
          <w:rFonts w:cstheme="minorHAnsi"/>
        </w:rPr>
        <w:t xml:space="preserve"> indirectly </w:t>
      </w:r>
      <w:r w:rsidR="00401D94" w:rsidRPr="00705703">
        <w:rPr>
          <w:rFonts w:cstheme="minorHAnsi"/>
        </w:rPr>
        <w:t xml:space="preserve">observed </w:t>
      </w:r>
      <w:r w:rsidR="00523B94" w:rsidRPr="00705703">
        <w:rPr>
          <w:rFonts w:cstheme="minorHAnsi"/>
        </w:rPr>
        <w:t xml:space="preserve">by </w:t>
      </w:r>
      <w:r w:rsidR="00A1494F" w:rsidRPr="00705703">
        <w:rPr>
          <w:rFonts w:cstheme="minorHAnsi"/>
        </w:rPr>
        <w:t>monitoring</w:t>
      </w:r>
      <w:r w:rsidR="00401D94" w:rsidRPr="00705703">
        <w:rPr>
          <w:rFonts w:cstheme="minorHAnsi"/>
        </w:rPr>
        <w:t xml:space="preserve"> </w:t>
      </w:r>
      <w:r w:rsidR="005C3E32" w:rsidRPr="00705703">
        <w:rPr>
          <w:rFonts w:cstheme="minorHAnsi"/>
        </w:rPr>
        <w:t>NCX-mediated Ca</w:t>
      </w:r>
      <w:r w:rsidR="005C3E32" w:rsidRPr="00705703">
        <w:rPr>
          <w:rFonts w:cstheme="minorHAnsi"/>
          <w:vertAlign w:val="superscript"/>
        </w:rPr>
        <w:t>2+</w:t>
      </w:r>
      <w:r w:rsidR="00A1494F" w:rsidRPr="00705703">
        <w:rPr>
          <w:rFonts w:cstheme="minorHAnsi"/>
        </w:rPr>
        <w:t xml:space="preserve"> removal from</w:t>
      </w:r>
      <w:r w:rsidR="00253060" w:rsidRPr="00705703">
        <w:rPr>
          <w:rFonts w:cstheme="minorHAnsi"/>
        </w:rPr>
        <w:t xml:space="preserve"> </w:t>
      </w:r>
      <w:r w:rsidR="00A1494F" w:rsidRPr="00705703">
        <w:rPr>
          <w:rFonts w:cstheme="minorHAnsi"/>
        </w:rPr>
        <w:t>DM-BAPTA-loaded platelets</w:t>
      </w:r>
      <w:r w:rsidR="005C3E32" w:rsidRPr="00705703">
        <w:rPr>
          <w:rFonts w:cstheme="minorHAnsi"/>
        </w:rPr>
        <w:t>.</w:t>
      </w:r>
      <w:r w:rsidR="000F37F7" w:rsidRPr="00705703">
        <w:rPr>
          <w:rFonts w:cstheme="minorHAnsi"/>
        </w:rPr>
        <w:t xml:space="preserve">  An analogous </w:t>
      </w:r>
      <w:r w:rsidR="00401D94" w:rsidRPr="00705703">
        <w:rPr>
          <w:rFonts w:cstheme="minorHAnsi"/>
        </w:rPr>
        <w:t>indirect approach has been used to monitor Ca</w:t>
      </w:r>
      <w:r w:rsidR="00401D94" w:rsidRPr="00705703">
        <w:rPr>
          <w:rFonts w:cstheme="minorHAnsi"/>
          <w:vertAlign w:val="superscript"/>
        </w:rPr>
        <w:t>2+</w:t>
      </w:r>
      <w:r w:rsidR="00401D94" w:rsidRPr="00705703">
        <w:rPr>
          <w:rFonts w:cstheme="minorHAnsi"/>
        </w:rPr>
        <w:t xml:space="preserve"> concentration in the fuzzy space of the cardiac </w:t>
      </w:r>
      <w:r w:rsidR="00587024" w:rsidRPr="00705703">
        <w:rPr>
          <w:rFonts w:cstheme="minorHAnsi"/>
        </w:rPr>
        <w:t>dyad</w:t>
      </w:r>
      <w:r w:rsidR="00A46B9B" w:rsidRPr="00705703">
        <w:rPr>
          <w:rFonts w:cstheme="minorHAnsi"/>
        </w:rPr>
        <w:t xml:space="preserve"> [10,15].</w:t>
      </w:r>
      <w:r w:rsidR="00C3761C" w:rsidRPr="00705703">
        <w:rPr>
          <w:rFonts w:cstheme="minorHAnsi"/>
        </w:rPr>
        <w:t xml:space="preserve"> </w:t>
      </w:r>
      <w:r w:rsidR="00AF04CA" w:rsidRPr="00705703">
        <w:rPr>
          <w:rFonts w:cstheme="minorHAnsi"/>
        </w:rPr>
        <w:t>Whilst it is not possible to directly measure the magnitude of the cytosolic Ca</w:t>
      </w:r>
      <w:r w:rsidR="00AF04CA" w:rsidRPr="00705703">
        <w:rPr>
          <w:rFonts w:cstheme="minorHAnsi"/>
          <w:vertAlign w:val="superscript"/>
        </w:rPr>
        <w:t>2+</w:t>
      </w:r>
      <w:r w:rsidR="00AF04CA" w:rsidRPr="00705703">
        <w:rPr>
          <w:rFonts w:cstheme="minorHAnsi"/>
        </w:rPr>
        <w:t xml:space="preserve"> signal occurring within this subcellular region, it is possible to estimate that it is likely to b</w:t>
      </w:r>
      <w:r w:rsidR="000F37F7" w:rsidRPr="00705703">
        <w:rPr>
          <w:rFonts w:cstheme="minorHAnsi"/>
        </w:rPr>
        <w:t>e in the micromolar range,</w:t>
      </w:r>
      <w:r w:rsidR="00AF04CA" w:rsidRPr="00705703">
        <w:rPr>
          <w:rFonts w:cstheme="minorHAnsi"/>
        </w:rPr>
        <w:t xml:space="preserve"> based upon the low-affinity nature of NCX-mediated Ca</w:t>
      </w:r>
      <w:r w:rsidR="00AF04CA" w:rsidRPr="00705703">
        <w:rPr>
          <w:rFonts w:cstheme="minorHAnsi"/>
          <w:vertAlign w:val="superscript"/>
        </w:rPr>
        <w:t>2+</w:t>
      </w:r>
      <w:r w:rsidR="00AF04CA" w:rsidRPr="00705703">
        <w:rPr>
          <w:rFonts w:cstheme="minorHAnsi"/>
        </w:rPr>
        <w:t xml:space="preserve"> transport (K</w:t>
      </w:r>
      <w:r w:rsidR="00AF04CA" w:rsidRPr="00705703">
        <w:rPr>
          <w:rFonts w:cstheme="minorHAnsi"/>
          <w:vertAlign w:val="subscript"/>
        </w:rPr>
        <w:t>0.5</w:t>
      </w:r>
      <w:r w:rsidR="00AF04CA" w:rsidRPr="00705703">
        <w:rPr>
          <w:rFonts w:cstheme="minorHAnsi"/>
        </w:rPr>
        <w:t xml:space="preserve"> 0.6-6 µM)</w:t>
      </w:r>
      <w:r w:rsidR="004A3B5C" w:rsidRPr="00705703">
        <w:rPr>
          <w:rFonts w:cstheme="minorHAnsi"/>
        </w:rPr>
        <w:t xml:space="preserve"> [3</w:t>
      </w:r>
      <w:r w:rsidR="006A717D" w:rsidRPr="00705703">
        <w:rPr>
          <w:rFonts w:cstheme="minorHAnsi"/>
        </w:rPr>
        <w:t>9</w:t>
      </w:r>
      <w:r w:rsidR="004A3B5C" w:rsidRPr="00705703">
        <w:rPr>
          <w:rFonts w:cstheme="minorHAnsi"/>
        </w:rPr>
        <w:t xml:space="preserve">] </w:t>
      </w:r>
      <w:r w:rsidR="00AF04CA" w:rsidRPr="00705703">
        <w:rPr>
          <w:rFonts w:cstheme="minorHAnsi"/>
        </w:rPr>
        <w:t xml:space="preserve">and our previous demonstration that the NCX is working at </w:t>
      </w:r>
      <w:r w:rsidR="00A747AB" w:rsidRPr="00705703">
        <w:rPr>
          <w:rFonts w:cstheme="minorHAnsi"/>
        </w:rPr>
        <w:t xml:space="preserve">around 2/3rds </w:t>
      </w:r>
      <w:r w:rsidR="00253060" w:rsidRPr="00705703">
        <w:rPr>
          <w:rFonts w:cstheme="minorHAnsi"/>
        </w:rPr>
        <w:t>of its maximum speed</w:t>
      </w:r>
      <w:r w:rsidR="00AF04CA" w:rsidRPr="00705703">
        <w:rPr>
          <w:rFonts w:cstheme="minorHAnsi"/>
        </w:rPr>
        <w:t xml:space="preserve"> in thrombin-stimulated </w:t>
      </w:r>
      <w:r w:rsidR="008321D7" w:rsidRPr="00705703">
        <w:rPr>
          <w:rFonts w:cstheme="minorHAnsi"/>
        </w:rPr>
        <w:t>platelets</w:t>
      </w:r>
      <w:r w:rsidR="004A3B5C" w:rsidRPr="00705703">
        <w:rPr>
          <w:rFonts w:cstheme="minorHAnsi"/>
        </w:rPr>
        <w:t xml:space="preserve"> [18].</w:t>
      </w:r>
      <w:r w:rsidR="00AF04CA" w:rsidRPr="00705703">
        <w:rPr>
          <w:rFonts w:cstheme="minorHAnsi"/>
        </w:rPr>
        <w:t xml:space="preserve"> </w:t>
      </w:r>
      <w:r w:rsidR="004C6148" w:rsidRPr="00705703">
        <w:rPr>
          <w:rFonts w:cstheme="minorHAnsi"/>
        </w:rPr>
        <w:t xml:space="preserve"> </w:t>
      </w:r>
      <w:r w:rsidR="00FA5C87" w:rsidRPr="00705703">
        <w:rPr>
          <w:rFonts w:cstheme="minorHAnsi"/>
        </w:rPr>
        <w:t>Interestingly, the localised rise in Ca</w:t>
      </w:r>
      <w:r w:rsidR="00FA5C87" w:rsidRPr="00705703">
        <w:rPr>
          <w:rFonts w:cstheme="minorHAnsi"/>
          <w:vertAlign w:val="superscript"/>
        </w:rPr>
        <w:t>2+</w:t>
      </w:r>
      <w:r w:rsidR="00FA5C87" w:rsidRPr="00705703">
        <w:rPr>
          <w:rFonts w:cstheme="minorHAnsi"/>
        </w:rPr>
        <w:t xml:space="preserve"> that the NCX is exposed</w:t>
      </w:r>
      <w:r w:rsidR="00523B94" w:rsidRPr="00705703">
        <w:rPr>
          <w:rFonts w:cstheme="minorHAnsi"/>
        </w:rPr>
        <w:t xml:space="preserve"> to</w:t>
      </w:r>
      <w:r w:rsidR="00FA5C87" w:rsidRPr="00705703">
        <w:rPr>
          <w:rFonts w:cstheme="minorHAnsi"/>
        </w:rPr>
        <w:t xml:space="preserve"> is not effectively reported by Fura-2 in cells co-loaded with this indicator and DM-BAPTA</w:t>
      </w:r>
      <w:r w:rsidR="00523B94" w:rsidRPr="00705703">
        <w:rPr>
          <w:rFonts w:cstheme="minorHAnsi"/>
        </w:rPr>
        <w:t>,</w:t>
      </w:r>
      <w:r w:rsidR="00FA5C87" w:rsidRPr="00705703">
        <w:rPr>
          <w:rFonts w:cstheme="minorHAnsi"/>
        </w:rPr>
        <w:t xml:space="preserve"> demonstrating the presence of a “silent” Ca</w:t>
      </w:r>
      <w:r w:rsidR="00FA5C87" w:rsidRPr="00705703">
        <w:rPr>
          <w:rFonts w:cstheme="minorHAnsi"/>
          <w:vertAlign w:val="superscript"/>
        </w:rPr>
        <w:t>2+</w:t>
      </w:r>
      <w:r w:rsidR="00FA5C87" w:rsidRPr="00705703">
        <w:rPr>
          <w:rFonts w:cstheme="minorHAnsi"/>
        </w:rPr>
        <w:t xml:space="preserve"> signal not previously reported in human platelets. The inability to </w:t>
      </w:r>
      <w:r w:rsidR="00FF3E8A" w:rsidRPr="00705703">
        <w:rPr>
          <w:rFonts w:cstheme="minorHAnsi"/>
        </w:rPr>
        <w:t xml:space="preserve">measure </w:t>
      </w:r>
      <w:r w:rsidR="00FA5C87" w:rsidRPr="00705703">
        <w:rPr>
          <w:rFonts w:cstheme="minorHAnsi"/>
        </w:rPr>
        <w:t>Ca</w:t>
      </w:r>
      <w:r w:rsidR="00FA5C87" w:rsidRPr="00705703">
        <w:rPr>
          <w:rFonts w:cstheme="minorHAnsi"/>
          <w:vertAlign w:val="superscript"/>
        </w:rPr>
        <w:t>2+</w:t>
      </w:r>
      <w:r w:rsidR="00FA5C87" w:rsidRPr="00705703">
        <w:rPr>
          <w:rFonts w:cstheme="minorHAnsi"/>
        </w:rPr>
        <w:t xml:space="preserve"> rises within nanodomains </w:t>
      </w:r>
      <w:r w:rsidR="00FF3E8A" w:rsidRPr="00705703">
        <w:rPr>
          <w:rFonts w:cstheme="minorHAnsi"/>
        </w:rPr>
        <w:t>is due to</w:t>
      </w:r>
      <w:r w:rsidR="00FA5C87" w:rsidRPr="00705703">
        <w:rPr>
          <w:rFonts w:cstheme="minorHAnsi"/>
        </w:rPr>
        <w:t xml:space="preserve"> both the inability of freely-diffusible Ca</w:t>
      </w:r>
      <w:r w:rsidR="00FA5C87" w:rsidRPr="00705703">
        <w:rPr>
          <w:rFonts w:cstheme="minorHAnsi"/>
          <w:vertAlign w:val="superscript"/>
        </w:rPr>
        <w:t>2+</w:t>
      </w:r>
      <w:r w:rsidR="00FA5C87" w:rsidRPr="00705703">
        <w:rPr>
          <w:rFonts w:cstheme="minorHAnsi"/>
        </w:rPr>
        <w:t xml:space="preserve"> indicators to bind Ca</w:t>
      </w:r>
      <w:r w:rsidR="00FA5C87" w:rsidRPr="00705703">
        <w:rPr>
          <w:rFonts w:cstheme="minorHAnsi"/>
          <w:vertAlign w:val="superscript"/>
        </w:rPr>
        <w:t>2+</w:t>
      </w:r>
      <w:r w:rsidR="00FA5C87" w:rsidRPr="00705703">
        <w:rPr>
          <w:rFonts w:cstheme="minorHAnsi"/>
        </w:rPr>
        <w:t xml:space="preserve"> </w:t>
      </w:r>
      <w:r w:rsidR="009B4FEF" w:rsidRPr="00705703">
        <w:rPr>
          <w:rFonts w:cstheme="minorHAnsi"/>
        </w:rPr>
        <w:t>effectively in the close vicinity of open</w:t>
      </w:r>
      <w:r w:rsidR="00FA5C87" w:rsidRPr="00705703">
        <w:rPr>
          <w:rFonts w:cstheme="minorHAnsi"/>
        </w:rPr>
        <w:t xml:space="preserve"> Ca</w:t>
      </w:r>
      <w:r w:rsidR="00FA5C87" w:rsidRPr="00705703">
        <w:rPr>
          <w:rFonts w:cstheme="minorHAnsi"/>
          <w:vertAlign w:val="superscript"/>
        </w:rPr>
        <w:t>2+</w:t>
      </w:r>
      <w:r w:rsidR="00FA5C87" w:rsidRPr="00705703">
        <w:rPr>
          <w:rFonts w:cstheme="minorHAnsi"/>
        </w:rPr>
        <w:t xml:space="preserve"> channels</w:t>
      </w:r>
      <w:r w:rsidR="009B4FEF" w:rsidRPr="00705703">
        <w:rPr>
          <w:rFonts w:cstheme="minorHAnsi"/>
        </w:rPr>
        <w:t xml:space="preserve"> </w:t>
      </w:r>
      <w:r w:rsidR="00FA5C87" w:rsidRPr="00705703">
        <w:rPr>
          <w:rFonts w:cstheme="minorHAnsi"/>
        </w:rPr>
        <w:t>[</w:t>
      </w:r>
      <w:r w:rsidR="002A01E5" w:rsidRPr="00705703">
        <w:rPr>
          <w:rFonts w:cstheme="minorHAnsi"/>
        </w:rPr>
        <w:t>21-25</w:t>
      </w:r>
      <w:r w:rsidR="00FA5C87" w:rsidRPr="00705703">
        <w:rPr>
          <w:rFonts w:cstheme="minorHAnsi"/>
        </w:rPr>
        <w:t>]</w:t>
      </w:r>
      <w:r w:rsidR="00DD6069" w:rsidRPr="00705703">
        <w:rPr>
          <w:rFonts w:cstheme="minorHAnsi"/>
        </w:rPr>
        <w:t>,</w:t>
      </w:r>
      <w:r w:rsidR="00FA5C87" w:rsidRPr="00705703">
        <w:rPr>
          <w:rFonts w:cstheme="minorHAnsi"/>
        </w:rPr>
        <w:t xml:space="preserve"> as well as the tiny volumes of these spaces ensuring that the number of </w:t>
      </w:r>
      <w:r w:rsidR="00523B94" w:rsidRPr="00705703">
        <w:rPr>
          <w:rFonts w:cstheme="minorHAnsi"/>
        </w:rPr>
        <w:t>Fura</w:t>
      </w:r>
      <w:r w:rsidR="00FA5C87" w:rsidRPr="00705703">
        <w:rPr>
          <w:rFonts w:cstheme="minorHAnsi"/>
        </w:rPr>
        <w:t>-2 molecules found diffusing through this region is likely to be insufficient to generate a detectable fluorescent signal [</w:t>
      </w:r>
      <w:r w:rsidR="009318A4" w:rsidRPr="00705703">
        <w:rPr>
          <w:rFonts w:cstheme="minorHAnsi"/>
        </w:rPr>
        <w:t>7-11</w:t>
      </w:r>
      <w:r w:rsidR="00FA5C87" w:rsidRPr="00705703">
        <w:rPr>
          <w:rFonts w:cstheme="minorHAnsi"/>
        </w:rPr>
        <w:t xml:space="preserve">]. </w:t>
      </w:r>
    </w:p>
    <w:p w14:paraId="5B50B026" w14:textId="33AF6460" w:rsidR="0020001B" w:rsidRPr="00705703" w:rsidRDefault="00C45936" w:rsidP="00225EB3">
      <w:pPr>
        <w:spacing w:line="276" w:lineRule="auto"/>
        <w:rPr>
          <w:rFonts w:cstheme="minorHAnsi"/>
        </w:rPr>
      </w:pPr>
      <w:r w:rsidRPr="00705703">
        <w:rPr>
          <w:rFonts w:cstheme="minorHAnsi"/>
        </w:rPr>
        <w:t>The probable l</w:t>
      </w:r>
      <w:r w:rsidR="0020001B" w:rsidRPr="00705703">
        <w:rPr>
          <w:rFonts w:cstheme="minorHAnsi"/>
        </w:rPr>
        <w:t>ocation for this cytosolic</w:t>
      </w:r>
      <w:r w:rsidR="008A2909" w:rsidRPr="00705703">
        <w:rPr>
          <w:rFonts w:cstheme="minorHAnsi"/>
        </w:rPr>
        <w:t xml:space="preserve"> Ca</w:t>
      </w:r>
      <w:r w:rsidR="008A2909" w:rsidRPr="00705703">
        <w:rPr>
          <w:rFonts w:cstheme="minorHAnsi"/>
          <w:vertAlign w:val="superscript"/>
        </w:rPr>
        <w:t>2+</w:t>
      </w:r>
      <w:r w:rsidR="0020001B" w:rsidRPr="00705703">
        <w:rPr>
          <w:rFonts w:cstheme="minorHAnsi"/>
        </w:rPr>
        <w:t xml:space="preserve"> nanodomain is in the space contai</w:t>
      </w:r>
      <w:r w:rsidR="00437482" w:rsidRPr="00705703">
        <w:rPr>
          <w:rFonts w:cstheme="minorHAnsi"/>
        </w:rPr>
        <w:t xml:space="preserve">ned within the </w:t>
      </w:r>
      <w:r w:rsidR="008E71B9" w:rsidRPr="00705703">
        <w:rPr>
          <w:rFonts w:cstheme="minorHAnsi"/>
        </w:rPr>
        <w:t xml:space="preserve">MC. </w:t>
      </w:r>
      <w:r w:rsidR="00437482" w:rsidRPr="00705703">
        <w:rPr>
          <w:rFonts w:cstheme="minorHAnsi"/>
        </w:rPr>
        <w:t xml:space="preserve"> Here the OCS and DTS</w:t>
      </w:r>
      <w:r w:rsidR="004D5C56" w:rsidRPr="00705703">
        <w:rPr>
          <w:rFonts w:cstheme="minorHAnsi"/>
        </w:rPr>
        <w:t xml:space="preserve"> membranes</w:t>
      </w:r>
      <w:r w:rsidR="00437482" w:rsidRPr="00705703">
        <w:rPr>
          <w:rFonts w:cstheme="minorHAnsi"/>
        </w:rPr>
        <w:t xml:space="preserve"> are held within 10-20 nm</w:t>
      </w:r>
      <w:r w:rsidR="008F4416" w:rsidRPr="00705703">
        <w:rPr>
          <w:rFonts w:cstheme="minorHAnsi"/>
        </w:rPr>
        <w:t xml:space="preserve"> of each other</w:t>
      </w:r>
      <w:r w:rsidR="004D5C56" w:rsidRPr="00705703">
        <w:rPr>
          <w:rFonts w:cstheme="minorHAnsi"/>
        </w:rPr>
        <w:t xml:space="preserve"> [16,17], thus enclosing</w:t>
      </w:r>
      <w:r w:rsidR="00437482" w:rsidRPr="00705703">
        <w:rPr>
          <w:rFonts w:cstheme="minorHAnsi"/>
        </w:rPr>
        <w:t xml:space="preserve"> a cytosolic nanodomain that is functionally isolated from the bulk cytosol</w:t>
      </w:r>
      <w:r w:rsidR="00012DF8" w:rsidRPr="00705703">
        <w:rPr>
          <w:rFonts w:cstheme="minorHAnsi"/>
        </w:rPr>
        <w:t xml:space="preserve"> [7]</w:t>
      </w:r>
      <w:r w:rsidR="00437482" w:rsidRPr="00705703">
        <w:rPr>
          <w:rFonts w:cstheme="minorHAnsi"/>
        </w:rPr>
        <w:t xml:space="preserve">. </w:t>
      </w:r>
      <w:r w:rsidR="008F4416" w:rsidRPr="00705703">
        <w:rPr>
          <w:rFonts w:cstheme="minorHAnsi"/>
        </w:rPr>
        <w:t xml:space="preserve"> </w:t>
      </w:r>
      <w:r w:rsidR="0020001B" w:rsidRPr="00705703">
        <w:rPr>
          <w:rFonts w:cstheme="minorHAnsi"/>
        </w:rPr>
        <w:t xml:space="preserve">Here we provide further evidence for this by demonstrating that disruption of the subcellular localisation of the DTS weakens </w:t>
      </w:r>
      <w:r w:rsidR="008F4416" w:rsidRPr="00705703">
        <w:rPr>
          <w:rFonts w:cstheme="minorHAnsi"/>
        </w:rPr>
        <w:t>NCX-mediated Ca</w:t>
      </w:r>
      <w:r w:rsidR="008F4416" w:rsidRPr="00705703">
        <w:rPr>
          <w:rFonts w:cstheme="minorHAnsi"/>
          <w:vertAlign w:val="superscript"/>
        </w:rPr>
        <w:t>2+</w:t>
      </w:r>
      <w:r w:rsidR="008F4416" w:rsidRPr="00705703">
        <w:rPr>
          <w:rFonts w:cstheme="minorHAnsi"/>
        </w:rPr>
        <w:t xml:space="preserve"> removal, suggesting that Ca</w:t>
      </w:r>
      <w:r w:rsidR="008F4416" w:rsidRPr="00705703">
        <w:rPr>
          <w:rFonts w:cstheme="minorHAnsi"/>
          <w:vertAlign w:val="superscript"/>
        </w:rPr>
        <w:t>2+</w:t>
      </w:r>
      <w:r w:rsidR="008F4416" w:rsidRPr="00705703">
        <w:rPr>
          <w:rFonts w:cstheme="minorHAnsi"/>
        </w:rPr>
        <w:t xml:space="preserve"> release from the DTS must be closely coupled to the NCX in human platelets</w:t>
      </w:r>
      <w:r w:rsidR="00CC6866" w:rsidRPr="00705703">
        <w:rPr>
          <w:rFonts w:cstheme="minorHAnsi"/>
        </w:rPr>
        <w:t>. Additionally</w:t>
      </w:r>
      <w:r w:rsidR="008F4416" w:rsidRPr="00705703">
        <w:rPr>
          <w:rFonts w:cstheme="minorHAnsi"/>
        </w:rPr>
        <w:t>, NCX3 is found in a portion of the plasma membrane that is inside the surface membrane of these cells</w:t>
      </w:r>
      <w:r w:rsidR="00DE79A5" w:rsidRPr="00705703">
        <w:rPr>
          <w:rFonts w:cstheme="minorHAnsi"/>
        </w:rPr>
        <w:t>,</w:t>
      </w:r>
      <w:r w:rsidR="008F4416" w:rsidRPr="00705703">
        <w:rPr>
          <w:rFonts w:cstheme="minorHAnsi"/>
        </w:rPr>
        <w:t xml:space="preserve"> consistent with it being present in the </w:t>
      </w:r>
      <w:r w:rsidR="00DE79A5" w:rsidRPr="00705703">
        <w:rPr>
          <w:rFonts w:cstheme="minorHAnsi"/>
        </w:rPr>
        <w:t xml:space="preserve">plasma membrane </w:t>
      </w:r>
      <w:r w:rsidR="008F4416" w:rsidRPr="00705703">
        <w:rPr>
          <w:rFonts w:cstheme="minorHAnsi"/>
        </w:rPr>
        <w:t xml:space="preserve">invaginations </w:t>
      </w:r>
      <w:r w:rsidR="00DE79A5" w:rsidRPr="00705703">
        <w:rPr>
          <w:rFonts w:cstheme="minorHAnsi"/>
        </w:rPr>
        <w:t xml:space="preserve">that form </w:t>
      </w:r>
      <w:r w:rsidR="008F4416" w:rsidRPr="00705703">
        <w:rPr>
          <w:rFonts w:cstheme="minorHAnsi"/>
        </w:rPr>
        <w:t>the OCS.</w:t>
      </w:r>
      <w:r w:rsidR="00902059" w:rsidRPr="00705703">
        <w:rPr>
          <w:rFonts w:cstheme="minorHAnsi"/>
        </w:rPr>
        <w:t xml:space="preserve"> </w:t>
      </w:r>
      <w:r w:rsidR="009108E3" w:rsidRPr="00705703">
        <w:rPr>
          <w:rFonts w:cstheme="minorHAnsi"/>
        </w:rPr>
        <w:t xml:space="preserve"> Lastly, blocking the DTS-localised IP</w:t>
      </w:r>
      <w:r w:rsidR="009108E3" w:rsidRPr="00705703">
        <w:rPr>
          <w:rFonts w:cstheme="minorHAnsi"/>
          <w:vertAlign w:val="subscript"/>
        </w:rPr>
        <w:t>3</w:t>
      </w:r>
      <w:r w:rsidR="009108E3" w:rsidRPr="00705703">
        <w:rPr>
          <w:rFonts w:cstheme="minorHAnsi"/>
        </w:rPr>
        <w:t xml:space="preserve">R1 with 2-APB was able to partially inhibit the KB-R7943 shape change, and significantly slow thrombin-evoked shape change in DM-BAPTA-loaded cells.  </w:t>
      </w:r>
      <w:r w:rsidR="0020001B" w:rsidRPr="00705703">
        <w:rPr>
          <w:rFonts w:cstheme="minorHAnsi"/>
        </w:rPr>
        <w:t>The possibility that the membrane complex is a central regulator of platelet Ca</w:t>
      </w:r>
      <w:r w:rsidR="0020001B" w:rsidRPr="00705703">
        <w:rPr>
          <w:rFonts w:cstheme="minorHAnsi"/>
          <w:vertAlign w:val="superscript"/>
        </w:rPr>
        <w:t>2+</w:t>
      </w:r>
      <w:r w:rsidR="0020001B" w:rsidRPr="00705703">
        <w:rPr>
          <w:rFonts w:cstheme="minorHAnsi"/>
        </w:rPr>
        <w:t xml:space="preserve"> signalling was suggested by mathematical modelling of thrombin-evoked platelet Ca</w:t>
      </w:r>
      <w:r w:rsidR="0020001B" w:rsidRPr="00705703">
        <w:rPr>
          <w:rFonts w:cstheme="minorHAnsi"/>
          <w:vertAlign w:val="superscript"/>
        </w:rPr>
        <w:t>2+</w:t>
      </w:r>
      <w:r w:rsidR="0020001B" w:rsidRPr="00705703">
        <w:rPr>
          <w:rFonts w:cstheme="minorHAnsi"/>
        </w:rPr>
        <w:t xml:space="preserve"> fluxes</w:t>
      </w:r>
      <w:r w:rsidR="006D68AD" w:rsidRPr="00705703">
        <w:rPr>
          <w:rFonts w:cstheme="minorHAnsi"/>
        </w:rPr>
        <w:t xml:space="preserve"> [18],</w:t>
      </w:r>
      <w:r w:rsidR="0020001B" w:rsidRPr="00705703">
        <w:rPr>
          <w:rFonts w:cstheme="minorHAnsi"/>
        </w:rPr>
        <w:t xml:space="preserve"> as well as previous clinical case studies that have demonstrated that patients with abnormal MC morphology display platelet function defects</w:t>
      </w:r>
      <w:r w:rsidR="006D68AD" w:rsidRPr="00705703">
        <w:rPr>
          <w:rFonts w:cstheme="minorHAnsi"/>
        </w:rPr>
        <w:t xml:space="preserve"> [</w:t>
      </w:r>
      <w:r w:rsidR="006A717D" w:rsidRPr="00705703">
        <w:rPr>
          <w:rFonts w:cstheme="minorHAnsi"/>
        </w:rPr>
        <w:t>40</w:t>
      </w:r>
      <w:r w:rsidR="006D68AD" w:rsidRPr="00705703">
        <w:rPr>
          <w:rFonts w:cstheme="minorHAnsi"/>
        </w:rPr>
        <w:t>-4</w:t>
      </w:r>
      <w:r w:rsidR="006A717D" w:rsidRPr="00705703">
        <w:rPr>
          <w:rFonts w:cstheme="minorHAnsi"/>
        </w:rPr>
        <w:t>3</w:t>
      </w:r>
      <w:r w:rsidR="006D68AD" w:rsidRPr="00705703">
        <w:rPr>
          <w:rFonts w:cstheme="minorHAnsi"/>
        </w:rPr>
        <w:t xml:space="preserve">]. </w:t>
      </w:r>
      <w:r w:rsidR="0020001B" w:rsidRPr="00705703">
        <w:rPr>
          <w:rFonts w:cstheme="minorHAnsi"/>
        </w:rPr>
        <w:t>This includes</w:t>
      </w:r>
      <w:r w:rsidR="00680FF8" w:rsidRPr="00705703">
        <w:rPr>
          <w:rFonts w:cstheme="minorHAnsi"/>
        </w:rPr>
        <w:t xml:space="preserve"> a</w:t>
      </w:r>
      <w:r w:rsidR="0020001B" w:rsidRPr="00705703">
        <w:rPr>
          <w:rFonts w:cstheme="minorHAnsi"/>
        </w:rPr>
        <w:t xml:space="preserve"> case report of a family shown to have a heritable MC disorder, which leads to a defect in thrombin-evoked Ca</w:t>
      </w:r>
      <w:r w:rsidR="0020001B" w:rsidRPr="00705703">
        <w:rPr>
          <w:rFonts w:cstheme="minorHAnsi"/>
          <w:vertAlign w:val="superscript"/>
        </w:rPr>
        <w:t>2+</w:t>
      </w:r>
      <w:r w:rsidR="0020001B" w:rsidRPr="00705703">
        <w:rPr>
          <w:rFonts w:cstheme="minorHAnsi"/>
        </w:rPr>
        <w:t xml:space="preserve"> signalling</w:t>
      </w:r>
      <w:r w:rsidR="00130341" w:rsidRPr="00705703">
        <w:rPr>
          <w:rFonts w:cstheme="minorHAnsi"/>
        </w:rPr>
        <w:t xml:space="preserve"> [</w:t>
      </w:r>
      <w:r w:rsidR="006A717D" w:rsidRPr="00705703">
        <w:rPr>
          <w:rFonts w:cstheme="minorHAnsi"/>
        </w:rPr>
        <w:t>40</w:t>
      </w:r>
      <w:r w:rsidR="00130341" w:rsidRPr="00705703">
        <w:rPr>
          <w:rFonts w:cstheme="minorHAnsi"/>
        </w:rPr>
        <w:t>].</w:t>
      </w:r>
    </w:p>
    <w:p w14:paraId="6E873684" w14:textId="0B29C319" w:rsidR="00DE79A5" w:rsidRPr="00705703" w:rsidRDefault="008F4416" w:rsidP="00B56174">
      <w:pPr>
        <w:spacing w:line="276" w:lineRule="auto"/>
        <w:rPr>
          <w:rFonts w:cstheme="minorHAnsi"/>
          <w:vertAlign w:val="superscript"/>
        </w:rPr>
      </w:pPr>
      <w:r w:rsidRPr="00705703">
        <w:rPr>
          <w:rFonts w:cstheme="minorHAnsi"/>
        </w:rPr>
        <w:t>Membrane complex sites, such as the MC, are known to enclose a cytosolic nanodomain with restricted Ca</w:t>
      </w:r>
      <w:r w:rsidRPr="00705703">
        <w:rPr>
          <w:rFonts w:cstheme="minorHAnsi"/>
          <w:vertAlign w:val="superscript"/>
        </w:rPr>
        <w:t>2+</w:t>
      </w:r>
      <w:r w:rsidRPr="00705703">
        <w:rPr>
          <w:rFonts w:cstheme="minorHAnsi"/>
        </w:rPr>
        <w:t xml:space="preserve"> diffusion</w:t>
      </w:r>
      <w:r w:rsidR="00DD69C4" w:rsidRPr="00705703">
        <w:rPr>
          <w:rFonts w:cstheme="minorHAnsi"/>
        </w:rPr>
        <w:t xml:space="preserve"> [7],</w:t>
      </w:r>
      <w:r w:rsidRPr="00705703">
        <w:rPr>
          <w:rFonts w:cstheme="minorHAnsi"/>
        </w:rPr>
        <w:t xml:space="preserve"> thus creating a cytosolic nanodomain that allows Ca</w:t>
      </w:r>
      <w:r w:rsidRPr="00705703">
        <w:rPr>
          <w:rFonts w:cstheme="minorHAnsi"/>
          <w:vertAlign w:val="superscript"/>
        </w:rPr>
        <w:t>2+</w:t>
      </w:r>
      <w:r w:rsidRPr="00705703">
        <w:rPr>
          <w:rFonts w:cstheme="minorHAnsi"/>
        </w:rPr>
        <w:t xml:space="preserve"> signals generated here to remain isolated from the bulk cytosol. </w:t>
      </w:r>
      <w:r w:rsidR="00A747AB" w:rsidRPr="00705703">
        <w:rPr>
          <w:rFonts w:cstheme="minorHAnsi"/>
        </w:rPr>
        <w:t>The demonstration of</w:t>
      </w:r>
      <w:r w:rsidR="0038486B" w:rsidRPr="00705703">
        <w:rPr>
          <w:rFonts w:cstheme="minorHAnsi"/>
        </w:rPr>
        <w:t xml:space="preserve"> </w:t>
      </w:r>
      <w:proofErr w:type="spellStart"/>
      <w:r w:rsidR="0038486B" w:rsidRPr="00705703">
        <w:rPr>
          <w:rFonts w:cstheme="minorHAnsi"/>
        </w:rPr>
        <w:t>subcompartment</w:t>
      </w:r>
      <w:r w:rsidR="00A747AB" w:rsidRPr="00705703">
        <w:rPr>
          <w:rFonts w:cstheme="minorHAnsi"/>
        </w:rPr>
        <w:t>alisation</w:t>
      </w:r>
      <w:proofErr w:type="spellEnd"/>
      <w:r w:rsidR="00A747AB" w:rsidRPr="00705703">
        <w:rPr>
          <w:rFonts w:cstheme="minorHAnsi"/>
        </w:rPr>
        <w:t xml:space="preserve"> of the platelet cytosol in this way provides us with a theoretical basis for understanding how platelets are able to</w:t>
      </w:r>
      <w:r w:rsidR="0038486B" w:rsidRPr="00705703">
        <w:rPr>
          <w:rFonts w:cstheme="minorHAnsi"/>
        </w:rPr>
        <w:t xml:space="preserve"> independently trigger downstream Ca</w:t>
      </w:r>
      <w:r w:rsidR="0038486B" w:rsidRPr="00705703">
        <w:rPr>
          <w:rFonts w:cstheme="minorHAnsi"/>
          <w:vertAlign w:val="superscript"/>
        </w:rPr>
        <w:t>2+</w:t>
      </w:r>
      <w:r w:rsidR="0038486B" w:rsidRPr="00705703">
        <w:rPr>
          <w:rFonts w:cstheme="minorHAnsi"/>
        </w:rPr>
        <w:t>-dependent functional responses</w:t>
      </w:r>
      <w:r w:rsidR="00A747AB" w:rsidRPr="00705703">
        <w:rPr>
          <w:rFonts w:cstheme="minorHAnsi"/>
        </w:rPr>
        <w:t xml:space="preserve">. </w:t>
      </w:r>
      <w:r w:rsidR="004D3C38" w:rsidRPr="00705703">
        <w:rPr>
          <w:rFonts w:cstheme="minorHAnsi"/>
        </w:rPr>
        <w:t>Here we demonstrate that Ca</w:t>
      </w:r>
      <w:r w:rsidR="004D3C38" w:rsidRPr="00705703">
        <w:rPr>
          <w:rFonts w:cstheme="minorHAnsi"/>
          <w:vertAlign w:val="superscript"/>
        </w:rPr>
        <w:t>2+</w:t>
      </w:r>
      <w:r w:rsidR="004D3C38" w:rsidRPr="00705703">
        <w:rPr>
          <w:rFonts w:cstheme="minorHAnsi"/>
        </w:rPr>
        <w:t>-dependent platelet shape change can occur without triggering Ca</w:t>
      </w:r>
      <w:r w:rsidR="004D3C38" w:rsidRPr="00705703">
        <w:rPr>
          <w:rFonts w:cstheme="minorHAnsi"/>
          <w:vertAlign w:val="superscript"/>
        </w:rPr>
        <w:t>2+</w:t>
      </w:r>
      <w:r w:rsidR="004D3C38" w:rsidRPr="00705703">
        <w:rPr>
          <w:rFonts w:cstheme="minorHAnsi"/>
        </w:rPr>
        <w:t xml:space="preserve">-dependent platelet aggregation. </w:t>
      </w:r>
      <w:r w:rsidR="00A747AB" w:rsidRPr="00705703">
        <w:rPr>
          <w:rFonts w:cstheme="minorHAnsi"/>
        </w:rPr>
        <w:t xml:space="preserve"> Through </w:t>
      </w:r>
      <w:r w:rsidR="00B3454D" w:rsidRPr="00705703">
        <w:rPr>
          <w:rFonts w:cstheme="minorHAnsi"/>
        </w:rPr>
        <w:t xml:space="preserve">differentially </w:t>
      </w:r>
      <w:r w:rsidR="00A747AB" w:rsidRPr="00705703">
        <w:rPr>
          <w:rFonts w:cstheme="minorHAnsi"/>
        </w:rPr>
        <w:t>l</w:t>
      </w:r>
      <w:r w:rsidR="00B3454D" w:rsidRPr="00705703">
        <w:rPr>
          <w:rFonts w:cstheme="minorHAnsi"/>
        </w:rPr>
        <w:t>ocalising Ca</w:t>
      </w:r>
      <w:r w:rsidR="00B3454D" w:rsidRPr="00705703">
        <w:rPr>
          <w:rFonts w:cstheme="minorHAnsi"/>
          <w:vertAlign w:val="superscript"/>
        </w:rPr>
        <w:t>2+</w:t>
      </w:r>
      <w:r w:rsidR="00B3454D" w:rsidRPr="00705703">
        <w:rPr>
          <w:rFonts w:cstheme="minorHAnsi"/>
        </w:rPr>
        <w:t>-sensitive effectors between the membrane complex and the bulk cytosol, it could be possible to selectiv</w:t>
      </w:r>
      <w:r w:rsidR="00443DA8" w:rsidRPr="00705703">
        <w:rPr>
          <w:rFonts w:cstheme="minorHAnsi"/>
        </w:rPr>
        <w:t>e</w:t>
      </w:r>
      <w:r w:rsidR="00DE79A5" w:rsidRPr="00705703">
        <w:rPr>
          <w:rFonts w:cstheme="minorHAnsi"/>
        </w:rPr>
        <w:t>ly</w:t>
      </w:r>
      <w:r w:rsidR="00B3454D" w:rsidRPr="00705703">
        <w:rPr>
          <w:rFonts w:cstheme="minorHAnsi"/>
        </w:rPr>
        <w:t xml:space="preserve"> activate the corresponding downstream platelet responses with different Ca</w:t>
      </w:r>
      <w:r w:rsidR="00B3454D" w:rsidRPr="00705703">
        <w:rPr>
          <w:rFonts w:cstheme="minorHAnsi"/>
          <w:vertAlign w:val="superscript"/>
        </w:rPr>
        <w:t>2+</w:t>
      </w:r>
      <w:r w:rsidR="00B3454D" w:rsidRPr="00705703">
        <w:rPr>
          <w:rFonts w:cstheme="minorHAnsi"/>
        </w:rPr>
        <w:t xml:space="preserve"> signals.  </w:t>
      </w:r>
      <w:r w:rsidR="00F80B30" w:rsidRPr="00705703">
        <w:rPr>
          <w:rFonts w:cstheme="minorHAnsi"/>
        </w:rPr>
        <w:t>Ca</w:t>
      </w:r>
      <w:r w:rsidR="00F80B30" w:rsidRPr="00705703">
        <w:rPr>
          <w:rFonts w:cstheme="minorHAnsi"/>
          <w:vertAlign w:val="superscript"/>
        </w:rPr>
        <w:t>2+</w:t>
      </w:r>
      <w:r w:rsidR="00F80B30" w:rsidRPr="00705703">
        <w:rPr>
          <w:rFonts w:cstheme="minorHAnsi"/>
        </w:rPr>
        <w:t>-dependent platelet shape change is regulated by Ca</w:t>
      </w:r>
      <w:r w:rsidR="00F80B30" w:rsidRPr="00705703">
        <w:rPr>
          <w:rFonts w:cstheme="minorHAnsi"/>
          <w:vertAlign w:val="superscript"/>
        </w:rPr>
        <w:t>2+</w:t>
      </w:r>
      <w:r w:rsidR="00F80B30" w:rsidRPr="00705703">
        <w:rPr>
          <w:rFonts w:cstheme="minorHAnsi"/>
        </w:rPr>
        <w:t xml:space="preserve">-calmodulin activation of MLCK [38], </w:t>
      </w:r>
      <w:r w:rsidR="009D1623" w:rsidRPr="00705703">
        <w:rPr>
          <w:rFonts w:cstheme="minorHAnsi"/>
        </w:rPr>
        <w:t>suggesting calmodulin is present in the membrane complex.  Previous studies have shown that IP</w:t>
      </w:r>
      <w:r w:rsidR="009D1623" w:rsidRPr="00705703">
        <w:rPr>
          <w:rFonts w:cstheme="minorHAnsi"/>
          <w:vertAlign w:val="subscript"/>
        </w:rPr>
        <w:t>3</w:t>
      </w:r>
      <w:r w:rsidR="009D1623" w:rsidRPr="00705703">
        <w:rPr>
          <w:rFonts w:cstheme="minorHAnsi"/>
        </w:rPr>
        <w:t>R1 possesses</w:t>
      </w:r>
      <w:r w:rsidR="00ED2F87" w:rsidRPr="00705703">
        <w:rPr>
          <w:rFonts w:cstheme="minorHAnsi"/>
        </w:rPr>
        <w:t xml:space="preserve"> a Ca</w:t>
      </w:r>
      <w:r w:rsidR="00ED2F87" w:rsidRPr="00705703">
        <w:rPr>
          <w:rFonts w:cstheme="minorHAnsi"/>
          <w:vertAlign w:val="superscript"/>
        </w:rPr>
        <w:t>2+</w:t>
      </w:r>
      <w:r w:rsidR="00ED2F87" w:rsidRPr="00705703">
        <w:rPr>
          <w:rFonts w:cstheme="minorHAnsi"/>
        </w:rPr>
        <w:t>-independent</w:t>
      </w:r>
      <w:r w:rsidR="009D1623" w:rsidRPr="00705703">
        <w:rPr>
          <w:rFonts w:cstheme="minorHAnsi"/>
        </w:rPr>
        <w:t xml:space="preserve"> calmodulin-binding domain,</w:t>
      </w:r>
      <w:r w:rsidR="00822259" w:rsidRPr="00705703">
        <w:rPr>
          <w:rFonts w:cstheme="minorHAnsi"/>
        </w:rPr>
        <w:t xml:space="preserve"> which</w:t>
      </w:r>
      <w:r w:rsidR="009D1623" w:rsidRPr="00705703">
        <w:rPr>
          <w:rFonts w:cstheme="minorHAnsi"/>
        </w:rPr>
        <w:t xml:space="preserve"> may facilitate</w:t>
      </w:r>
      <w:r w:rsidR="00B7041B" w:rsidRPr="00705703">
        <w:rPr>
          <w:rFonts w:cstheme="minorHAnsi"/>
        </w:rPr>
        <w:t xml:space="preserve"> recruitment of calmodulin to this </w:t>
      </w:r>
      <w:r w:rsidR="00822259" w:rsidRPr="00705703">
        <w:rPr>
          <w:rFonts w:cstheme="minorHAnsi"/>
        </w:rPr>
        <w:t>nano</w:t>
      </w:r>
      <w:r w:rsidR="00B7041B" w:rsidRPr="00705703">
        <w:rPr>
          <w:rFonts w:cstheme="minorHAnsi"/>
        </w:rPr>
        <w:t>domain</w:t>
      </w:r>
      <w:r w:rsidR="00ED2F87" w:rsidRPr="00705703">
        <w:rPr>
          <w:rFonts w:cstheme="minorHAnsi"/>
        </w:rPr>
        <w:t xml:space="preserve"> [44]</w:t>
      </w:r>
      <w:r w:rsidR="00B7041B" w:rsidRPr="00705703">
        <w:rPr>
          <w:rFonts w:cstheme="minorHAnsi"/>
        </w:rPr>
        <w:t xml:space="preserve">. </w:t>
      </w:r>
      <w:r w:rsidR="00F45476" w:rsidRPr="00705703">
        <w:rPr>
          <w:rFonts w:cstheme="minorHAnsi"/>
        </w:rPr>
        <w:t>We hypothesis that</w:t>
      </w:r>
      <w:r w:rsidR="00A326D1" w:rsidRPr="00705703">
        <w:rPr>
          <w:rFonts w:cstheme="minorHAnsi"/>
        </w:rPr>
        <w:t xml:space="preserve"> calmodulin bind to</w:t>
      </w:r>
      <w:r w:rsidR="00E140F2" w:rsidRPr="00705703">
        <w:rPr>
          <w:rFonts w:cstheme="minorHAnsi"/>
        </w:rPr>
        <w:t xml:space="preserve"> Ca</w:t>
      </w:r>
      <w:r w:rsidR="00E140F2" w:rsidRPr="00705703">
        <w:rPr>
          <w:rFonts w:cstheme="minorHAnsi"/>
          <w:vertAlign w:val="superscript"/>
        </w:rPr>
        <w:t>2+</w:t>
      </w:r>
      <w:r w:rsidR="00E140F2" w:rsidRPr="00705703">
        <w:rPr>
          <w:rFonts w:cstheme="minorHAnsi"/>
        </w:rPr>
        <w:t xml:space="preserve"> release into the </w:t>
      </w:r>
      <w:r w:rsidR="00325545" w:rsidRPr="00705703">
        <w:rPr>
          <w:rFonts w:cstheme="minorHAnsi"/>
        </w:rPr>
        <w:t>nanodomain</w:t>
      </w:r>
      <w:r w:rsidR="00A326D1" w:rsidRPr="00705703">
        <w:rPr>
          <w:rFonts w:cstheme="minorHAnsi"/>
        </w:rPr>
        <w:t>,</w:t>
      </w:r>
      <w:r w:rsidR="00F45476" w:rsidRPr="00705703">
        <w:rPr>
          <w:rFonts w:cstheme="minorHAnsi"/>
        </w:rPr>
        <w:t xml:space="preserve"> which can then diffuse </w:t>
      </w:r>
      <w:r w:rsidR="00747196" w:rsidRPr="00705703">
        <w:rPr>
          <w:rFonts w:cstheme="minorHAnsi"/>
        </w:rPr>
        <w:t>out of the nanodomain</w:t>
      </w:r>
      <w:r w:rsidR="00F45476" w:rsidRPr="00705703">
        <w:rPr>
          <w:rFonts w:cstheme="minorHAnsi"/>
        </w:rPr>
        <w:t xml:space="preserve"> trigger</w:t>
      </w:r>
      <w:r w:rsidR="00747196" w:rsidRPr="00705703">
        <w:rPr>
          <w:rFonts w:cstheme="minorHAnsi"/>
        </w:rPr>
        <w:t>ing</w:t>
      </w:r>
      <w:r w:rsidR="00F45476" w:rsidRPr="00705703">
        <w:rPr>
          <w:rFonts w:cstheme="minorHAnsi"/>
        </w:rPr>
        <w:t xml:space="preserve"> MLCK activation</w:t>
      </w:r>
      <w:r w:rsidR="00747196" w:rsidRPr="00705703">
        <w:rPr>
          <w:rFonts w:cstheme="minorHAnsi"/>
        </w:rPr>
        <w:t xml:space="preserve"> and shape change</w:t>
      </w:r>
      <w:r w:rsidR="00FE7C84" w:rsidRPr="00705703">
        <w:rPr>
          <w:rFonts w:cstheme="minorHAnsi"/>
        </w:rPr>
        <w:t>.</w:t>
      </w:r>
      <w:r w:rsidR="00F45476" w:rsidRPr="00705703">
        <w:rPr>
          <w:rFonts w:cstheme="minorHAnsi"/>
        </w:rPr>
        <w:t xml:space="preserve"> </w:t>
      </w:r>
    </w:p>
    <w:p w14:paraId="322F06B5" w14:textId="449ECBEC" w:rsidR="00B56174" w:rsidRPr="00705703" w:rsidRDefault="00225EB3" w:rsidP="00B56174">
      <w:pPr>
        <w:spacing w:line="276" w:lineRule="auto"/>
        <w:rPr>
          <w:rFonts w:cstheme="minorHAnsi"/>
        </w:rPr>
      </w:pPr>
      <w:r w:rsidRPr="00705703">
        <w:rPr>
          <w:rFonts w:cstheme="minorHAnsi"/>
        </w:rPr>
        <w:t>The presence of a Ca</w:t>
      </w:r>
      <w:r w:rsidRPr="00705703">
        <w:rPr>
          <w:rFonts w:cstheme="minorHAnsi"/>
          <w:vertAlign w:val="superscript"/>
        </w:rPr>
        <w:t>2+</w:t>
      </w:r>
      <w:r w:rsidRPr="00705703">
        <w:rPr>
          <w:rFonts w:cstheme="minorHAnsi"/>
        </w:rPr>
        <w:t xml:space="preserve"> nanodomain resistant to DM-BAPTA-loading in human platelets also requires investigators to be cautious when interpreting studies that use this exogenous chelator to assess the Ca</w:t>
      </w:r>
      <w:r w:rsidRPr="00705703">
        <w:rPr>
          <w:rFonts w:cstheme="minorHAnsi"/>
          <w:vertAlign w:val="superscript"/>
        </w:rPr>
        <w:t>2+-</w:t>
      </w:r>
      <w:r w:rsidRPr="00705703">
        <w:rPr>
          <w:rFonts w:cstheme="minorHAnsi"/>
        </w:rPr>
        <w:t>dependence of platelet signalling pathways or functional responses. Whilst DM-BAPTA loading prevents Ca</w:t>
      </w:r>
      <w:r w:rsidRPr="00705703">
        <w:rPr>
          <w:rFonts w:cstheme="minorHAnsi"/>
          <w:vertAlign w:val="superscript"/>
        </w:rPr>
        <w:t>2+</w:t>
      </w:r>
      <w:r w:rsidRPr="00705703">
        <w:rPr>
          <w:rFonts w:cstheme="minorHAnsi"/>
        </w:rPr>
        <w:t xml:space="preserve"> rises in the bulk cytosol, it is unable to prevent Ca</w:t>
      </w:r>
      <w:r w:rsidRPr="00705703">
        <w:rPr>
          <w:rFonts w:cstheme="minorHAnsi"/>
          <w:vertAlign w:val="superscript"/>
        </w:rPr>
        <w:t>2+</w:t>
      </w:r>
      <w:r w:rsidRPr="00705703">
        <w:rPr>
          <w:rFonts w:cstheme="minorHAnsi"/>
        </w:rPr>
        <w:t xml:space="preserve"> rises in the cytosolic nanodomain, as observed by the continued ability of the NCX to </w:t>
      </w:r>
      <w:r w:rsidR="00443DA8" w:rsidRPr="00705703">
        <w:rPr>
          <w:rFonts w:cstheme="minorHAnsi"/>
        </w:rPr>
        <w:t xml:space="preserve">transport </w:t>
      </w:r>
      <w:r w:rsidRPr="00705703">
        <w:rPr>
          <w:rFonts w:cstheme="minorHAnsi"/>
        </w:rPr>
        <w:t>Ca</w:t>
      </w:r>
      <w:r w:rsidRPr="00705703">
        <w:rPr>
          <w:rFonts w:cstheme="minorHAnsi"/>
          <w:vertAlign w:val="superscript"/>
        </w:rPr>
        <w:t>2+</w:t>
      </w:r>
      <w:r w:rsidRPr="00705703">
        <w:rPr>
          <w:rFonts w:cstheme="minorHAnsi"/>
        </w:rPr>
        <w:t xml:space="preserve"> into the extracellular space in DM-BAPTA loaded cells.  </w:t>
      </w:r>
      <w:proofErr w:type="gramStart"/>
      <w:r w:rsidRPr="00705703">
        <w:rPr>
          <w:rFonts w:cstheme="minorHAnsi"/>
        </w:rPr>
        <w:t>Thus</w:t>
      </w:r>
      <w:proofErr w:type="gramEnd"/>
      <w:r w:rsidRPr="00705703">
        <w:rPr>
          <w:rFonts w:cstheme="minorHAnsi"/>
        </w:rPr>
        <w:t xml:space="preserve"> even with DM-BAPTA loading, it is possible that functional responses can still be triggered in a Ca</w:t>
      </w:r>
      <w:r w:rsidRPr="00705703">
        <w:rPr>
          <w:rFonts w:cstheme="minorHAnsi"/>
          <w:vertAlign w:val="superscript"/>
        </w:rPr>
        <w:t>2+</w:t>
      </w:r>
      <w:r w:rsidRPr="00705703">
        <w:rPr>
          <w:rFonts w:cstheme="minorHAnsi"/>
        </w:rPr>
        <w:t>-dependent manner through activation in this nanodomain.</w:t>
      </w:r>
      <w:r w:rsidR="00B56174" w:rsidRPr="00705703">
        <w:rPr>
          <w:rFonts w:cstheme="minorHAnsi"/>
        </w:rPr>
        <w:t xml:space="preserve"> Therapies that selectively target the membrane complex that holds together the OCS and DTS could slow platelet activation by decoupling Ca</w:t>
      </w:r>
      <w:r w:rsidR="00B56174" w:rsidRPr="00705703">
        <w:rPr>
          <w:rFonts w:cstheme="minorHAnsi"/>
          <w:vertAlign w:val="superscript"/>
        </w:rPr>
        <w:t>2+</w:t>
      </w:r>
      <w:r w:rsidR="00B56174" w:rsidRPr="00705703">
        <w:rPr>
          <w:rFonts w:cstheme="minorHAnsi"/>
        </w:rPr>
        <w:t xml:space="preserve"> release from </w:t>
      </w:r>
      <w:r w:rsidR="00FA5E1B" w:rsidRPr="00705703">
        <w:rPr>
          <w:rFonts w:cstheme="minorHAnsi"/>
        </w:rPr>
        <w:t xml:space="preserve">downstream </w:t>
      </w:r>
      <w:r w:rsidR="00B56174" w:rsidRPr="00705703">
        <w:rPr>
          <w:rFonts w:cstheme="minorHAnsi"/>
        </w:rPr>
        <w:t>Ca</w:t>
      </w:r>
      <w:r w:rsidR="00B56174" w:rsidRPr="00705703">
        <w:rPr>
          <w:rFonts w:cstheme="minorHAnsi"/>
          <w:vertAlign w:val="superscript"/>
        </w:rPr>
        <w:t>2+</w:t>
      </w:r>
      <w:r w:rsidR="00B56174" w:rsidRPr="00705703">
        <w:rPr>
          <w:rFonts w:cstheme="minorHAnsi"/>
        </w:rPr>
        <w:t xml:space="preserve"> effectors. </w:t>
      </w:r>
      <w:r w:rsidR="009819B5" w:rsidRPr="00705703">
        <w:rPr>
          <w:rFonts w:cstheme="minorHAnsi"/>
        </w:rPr>
        <w:t>F</w:t>
      </w:r>
      <w:r w:rsidR="00B56174" w:rsidRPr="00705703">
        <w:rPr>
          <w:rFonts w:cstheme="minorHAnsi"/>
        </w:rPr>
        <w:t xml:space="preserve">urther investigation of the structure and role of the membrane complex in regulating human platelet signalling may provide novel avenues for creating anti-platelet agents.  </w:t>
      </w:r>
    </w:p>
    <w:p w14:paraId="081037DF" w14:textId="1BDDFA52" w:rsidR="00F75B20" w:rsidRPr="00705703" w:rsidRDefault="00F75B20" w:rsidP="008B67BC">
      <w:pPr>
        <w:pStyle w:val="ListParagraph"/>
        <w:numPr>
          <w:ilvl w:val="0"/>
          <w:numId w:val="4"/>
        </w:numPr>
        <w:spacing w:line="276" w:lineRule="auto"/>
        <w:rPr>
          <w:rFonts w:cstheme="minorHAnsi"/>
          <w:b/>
          <w:bCs/>
        </w:rPr>
      </w:pPr>
      <w:r w:rsidRPr="00705703">
        <w:rPr>
          <w:rFonts w:cstheme="minorHAnsi"/>
          <w:b/>
          <w:bCs/>
        </w:rPr>
        <w:t>Acknowledgements</w:t>
      </w:r>
    </w:p>
    <w:p w14:paraId="18463221" w14:textId="55C058DD" w:rsidR="00F75B20" w:rsidRPr="00705703" w:rsidRDefault="00F75B20" w:rsidP="00D57B88">
      <w:pPr>
        <w:spacing w:line="276" w:lineRule="auto"/>
        <w:rPr>
          <w:rFonts w:cstheme="minorHAnsi"/>
        </w:rPr>
      </w:pPr>
      <w:r w:rsidRPr="00705703">
        <w:rPr>
          <w:rFonts w:cstheme="minorHAnsi"/>
        </w:rPr>
        <w:t>This work was supported by a New Investigator award from The Physiological Society</w:t>
      </w:r>
      <w:r w:rsidR="00123F3A" w:rsidRPr="00705703">
        <w:rPr>
          <w:rFonts w:cstheme="minorHAnsi"/>
        </w:rPr>
        <w:t>.</w:t>
      </w:r>
      <w:r w:rsidR="00111CEF" w:rsidRPr="00705703">
        <w:rPr>
          <w:rFonts w:cstheme="minorHAnsi"/>
        </w:rPr>
        <w:t xml:space="preserve">  We would li</w:t>
      </w:r>
      <w:r w:rsidR="000C43BF" w:rsidRPr="00705703">
        <w:rPr>
          <w:rFonts w:cstheme="minorHAnsi"/>
        </w:rPr>
        <w:t xml:space="preserve">ke to thank Dr Carmen </w:t>
      </w:r>
      <w:proofErr w:type="spellStart"/>
      <w:r w:rsidR="000C43BF" w:rsidRPr="00705703">
        <w:rPr>
          <w:rFonts w:cstheme="minorHAnsi"/>
        </w:rPr>
        <w:t>Coxon</w:t>
      </w:r>
      <w:proofErr w:type="spellEnd"/>
      <w:r w:rsidR="000C43BF" w:rsidRPr="00705703">
        <w:rPr>
          <w:rFonts w:cstheme="minorHAnsi"/>
        </w:rPr>
        <w:t xml:space="preserve"> for the use of the light transmission aggregometer.</w:t>
      </w:r>
    </w:p>
    <w:p w14:paraId="3FC43493" w14:textId="57418213" w:rsidR="00D57ADB" w:rsidRPr="00705703" w:rsidRDefault="00D57ADB" w:rsidP="008B67BC">
      <w:pPr>
        <w:pStyle w:val="ListParagraph"/>
        <w:numPr>
          <w:ilvl w:val="0"/>
          <w:numId w:val="4"/>
        </w:numPr>
        <w:spacing w:line="276" w:lineRule="auto"/>
        <w:rPr>
          <w:rFonts w:cstheme="minorHAnsi"/>
          <w:b/>
          <w:bCs/>
        </w:rPr>
      </w:pPr>
      <w:r w:rsidRPr="00705703">
        <w:rPr>
          <w:rFonts w:cstheme="minorHAnsi"/>
          <w:b/>
          <w:bCs/>
        </w:rPr>
        <w:t>Conflict of Interest Statement</w:t>
      </w:r>
    </w:p>
    <w:p w14:paraId="0BD91465" w14:textId="5E6EA5C3" w:rsidR="00D57ADB" w:rsidRPr="00705703" w:rsidRDefault="00D57ADB" w:rsidP="00D57B88">
      <w:pPr>
        <w:spacing w:line="276" w:lineRule="auto"/>
        <w:rPr>
          <w:rFonts w:cstheme="minorHAnsi"/>
          <w:i/>
        </w:rPr>
      </w:pPr>
      <w:r w:rsidRPr="00705703">
        <w:rPr>
          <w:rFonts w:cstheme="minorHAnsi"/>
        </w:rPr>
        <w:t>The authors have no conflicts of interest to declare</w:t>
      </w:r>
    </w:p>
    <w:p w14:paraId="276538BA" w14:textId="07142A49" w:rsidR="00D47B19" w:rsidRPr="00705703" w:rsidRDefault="00D47B19" w:rsidP="008B67BC">
      <w:pPr>
        <w:pStyle w:val="ListParagraph"/>
        <w:numPr>
          <w:ilvl w:val="0"/>
          <w:numId w:val="4"/>
        </w:numPr>
        <w:rPr>
          <w:rFonts w:cstheme="minorHAnsi"/>
          <w:b/>
        </w:rPr>
      </w:pPr>
      <w:r w:rsidRPr="00705703">
        <w:rPr>
          <w:rFonts w:cstheme="minorHAnsi"/>
          <w:b/>
        </w:rPr>
        <w:t>References</w:t>
      </w:r>
    </w:p>
    <w:p w14:paraId="4CC0C8E6" w14:textId="77777777" w:rsidR="000B10C9" w:rsidRPr="00705703" w:rsidRDefault="000B10C9" w:rsidP="002D40C2">
      <w:pPr>
        <w:pStyle w:val="ListParagraph"/>
        <w:numPr>
          <w:ilvl w:val="0"/>
          <w:numId w:val="6"/>
        </w:numPr>
        <w:rPr>
          <w:rFonts w:cstheme="minorHAnsi"/>
        </w:rPr>
      </w:pPr>
      <w:r w:rsidRPr="00705703">
        <w:rPr>
          <w:rFonts w:cstheme="minorHAnsi"/>
        </w:rPr>
        <w:t xml:space="preserve">M.D. </w:t>
      </w:r>
      <w:proofErr w:type="spellStart"/>
      <w:r w:rsidRPr="00705703">
        <w:rPr>
          <w:rFonts w:cstheme="minorHAnsi"/>
        </w:rPr>
        <w:t>Bootman</w:t>
      </w:r>
      <w:proofErr w:type="spellEnd"/>
      <w:r w:rsidRPr="00705703">
        <w:rPr>
          <w:rFonts w:cstheme="minorHAnsi"/>
        </w:rPr>
        <w:t xml:space="preserve">, P. </w:t>
      </w:r>
      <w:proofErr w:type="spellStart"/>
      <w:r w:rsidRPr="00705703">
        <w:rPr>
          <w:rFonts w:cstheme="minorHAnsi"/>
        </w:rPr>
        <w:t>Lipp</w:t>
      </w:r>
      <w:proofErr w:type="spellEnd"/>
      <w:r w:rsidRPr="00705703">
        <w:rPr>
          <w:rFonts w:cstheme="minorHAnsi"/>
        </w:rPr>
        <w:t xml:space="preserve">, M.J. </w:t>
      </w:r>
      <w:proofErr w:type="spellStart"/>
      <w:r w:rsidRPr="00705703">
        <w:rPr>
          <w:rFonts w:cstheme="minorHAnsi"/>
        </w:rPr>
        <w:t>Berridge</w:t>
      </w:r>
      <w:proofErr w:type="spellEnd"/>
      <w:r w:rsidRPr="00705703">
        <w:rPr>
          <w:rFonts w:cstheme="minorHAnsi"/>
        </w:rPr>
        <w:t>, The organisation and functions of local Ca</w:t>
      </w:r>
      <w:r w:rsidRPr="00705703">
        <w:rPr>
          <w:rFonts w:cstheme="minorHAnsi"/>
          <w:vertAlign w:val="superscript"/>
        </w:rPr>
        <w:t>2+</w:t>
      </w:r>
      <w:r w:rsidRPr="00705703">
        <w:rPr>
          <w:rFonts w:cstheme="minorHAnsi"/>
        </w:rPr>
        <w:t xml:space="preserve"> signals, J Cell Sci 114 (2001) 2213-2222.</w:t>
      </w:r>
    </w:p>
    <w:p w14:paraId="1AE7FDE4" w14:textId="77777777" w:rsidR="000B10C9" w:rsidRPr="00705703" w:rsidRDefault="000B10C9" w:rsidP="002D40C2">
      <w:pPr>
        <w:pStyle w:val="ListParagraph"/>
        <w:numPr>
          <w:ilvl w:val="0"/>
          <w:numId w:val="6"/>
        </w:numPr>
        <w:rPr>
          <w:rFonts w:cstheme="minorHAnsi"/>
          <w:bCs/>
        </w:rPr>
      </w:pPr>
      <w:r w:rsidRPr="00705703">
        <w:rPr>
          <w:rFonts w:cstheme="minorHAnsi"/>
          <w:bCs/>
        </w:rPr>
        <w:t xml:space="preserve">R. Rizzuto, T. </w:t>
      </w:r>
      <w:proofErr w:type="spellStart"/>
      <w:r w:rsidRPr="00705703">
        <w:rPr>
          <w:rFonts w:cstheme="minorHAnsi"/>
          <w:bCs/>
        </w:rPr>
        <w:t>Pozzan</w:t>
      </w:r>
      <w:proofErr w:type="spellEnd"/>
      <w:r w:rsidRPr="00705703">
        <w:rPr>
          <w:rFonts w:cstheme="minorHAnsi"/>
          <w:bCs/>
        </w:rPr>
        <w:t xml:space="preserve"> T, Microdomains of intracellular Ca</w:t>
      </w:r>
      <w:r w:rsidRPr="00705703">
        <w:rPr>
          <w:rFonts w:cstheme="minorHAnsi"/>
          <w:bCs/>
          <w:vertAlign w:val="superscript"/>
        </w:rPr>
        <w:t>2+</w:t>
      </w:r>
      <w:r w:rsidRPr="00705703">
        <w:rPr>
          <w:rFonts w:cstheme="minorHAnsi"/>
          <w:bCs/>
        </w:rPr>
        <w:t xml:space="preserve">: molecular determinants and functional consequences, </w:t>
      </w:r>
      <w:proofErr w:type="spellStart"/>
      <w:r w:rsidRPr="00705703">
        <w:rPr>
          <w:rFonts w:cstheme="minorHAnsi"/>
          <w:bCs/>
        </w:rPr>
        <w:t>Physiol</w:t>
      </w:r>
      <w:proofErr w:type="spellEnd"/>
      <w:r w:rsidRPr="00705703">
        <w:rPr>
          <w:rFonts w:cstheme="minorHAnsi"/>
          <w:bCs/>
        </w:rPr>
        <w:t xml:space="preserve"> Rev 86 (2006) 369-408.</w:t>
      </w:r>
    </w:p>
    <w:p w14:paraId="5103E19A" w14:textId="77777777" w:rsidR="000B10C9" w:rsidRPr="00705703" w:rsidRDefault="000B10C9" w:rsidP="002D40C2">
      <w:pPr>
        <w:pStyle w:val="ListParagraph"/>
        <w:numPr>
          <w:ilvl w:val="0"/>
          <w:numId w:val="6"/>
        </w:numPr>
        <w:rPr>
          <w:rFonts w:cstheme="minorHAnsi"/>
          <w:bCs/>
        </w:rPr>
      </w:pPr>
      <w:r w:rsidRPr="00705703">
        <w:rPr>
          <w:rFonts w:cstheme="minorHAnsi"/>
          <w:bCs/>
        </w:rPr>
        <w:t xml:space="preserve">A.G.S. Harper, S.O. </w:t>
      </w:r>
      <w:r w:rsidRPr="00705703">
        <w:rPr>
          <w:rFonts w:cstheme="minorHAnsi"/>
        </w:rPr>
        <w:t xml:space="preserve">Sage, Platelet Signalling: Calcium. In: </w:t>
      </w:r>
      <w:proofErr w:type="spellStart"/>
      <w:r w:rsidRPr="00705703">
        <w:rPr>
          <w:rFonts w:cstheme="minorHAnsi"/>
        </w:rPr>
        <w:t>Gresele</w:t>
      </w:r>
      <w:proofErr w:type="spellEnd"/>
      <w:r w:rsidRPr="00705703">
        <w:rPr>
          <w:rFonts w:cstheme="minorHAnsi"/>
        </w:rPr>
        <w:t xml:space="preserve"> P, Kleiman NS, Lopez JA, Page CP (Eds.), </w:t>
      </w:r>
      <w:r w:rsidRPr="00705703">
        <w:rPr>
          <w:rFonts w:cstheme="minorHAnsi"/>
          <w:iCs/>
        </w:rPr>
        <w:t>Platelets in thrombotic and non-thrombotic disorders – Pathophysiology, Pharmacology and therapeutics</w:t>
      </w:r>
      <w:r w:rsidRPr="00705703">
        <w:rPr>
          <w:rFonts w:cstheme="minorHAnsi"/>
        </w:rPr>
        <w:t>, Cham, Springer, 2017: pp286-292.</w:t>
      </w:r>
    </w:p>
    <w:p w14:paraId="1CF2BF9E" w14:textId="77777777" w:rsidR="000B10C9" w:rsidRPr="00705703" w:rsidRDefault="000B10C9" w:rsidP="002D40C2">
      <w:pPr>
        <w:pStyle w:val="ListParagraph"/>
        <w:numPr>
          <w:ilvl w:val="0"/>
          <w:numId w:val="6"/>
        </w:numPr>
        <w:rPr>
          <w:rFonts w:cstheme="minorHAnsi"/>
        </w:rPr>
      </w:pPr>
      <w:r w:rsidRPr="00705703">
        <w:rPr>
          <w:rFonts w:cstheme="minorHAnsi"/>
        </w:rPr>
        <w:t xml:space="preserve">E. </w:t>
      </w:r>
      <w:proofErr w:type="spellStart"/>
      <w:r w:rsidRPr="00705703">
        <w:rPr>
          <w:rFonts w:cstheme="minorHAnsi"/>
        </w:rPr>
        <w:t>Niggli</w:t>
      </w:r>
      <w:proofErr w:type="spellEnd"/>
      <w:r w:rsidRPr="00705703">
        <w:rPr>
          <w:rFonts w:cstheme="minorHAnsi"/>
        </w:rPr>
        <w:t xml:space="preserve">, N. </w:t>
      </w:r>
      <w:proofErr w:type="spellStart"/>
      <w:r w:rsidRPr="00705703">
        <w:rPr>
          <w:rFonts w:cstheme="minorHAnsi"/>
        </w:rPr>
        <w:t>Shirokova</w:t>
      </w:r>
      <w:proofErr w:type="spellEnd"/>
      <w:r w:rsidRPr="00705703">
        <w:rPr>
          <w:rFonts w:cstheme="minorHAnsi"/>
        </w:rPr>
        <w:t xml:space="preserve">, A guide to </w:t>
      </w:r>
      <w:proofErr w:type="spellStart"/>
      <w:r w:rsidRPr="00705703">
        <w:rPr>
          <w:rFonts w:cstheme="minorHAnsi"/>
        </w:rPr>
        <w:t>sparkology</w:t>
      </w:r>
      <w:proofErr w:type="spellEnd"/>
      <w:r w:rsidRPr="00705703">
        <w:rPr>
          <w:rFonts w:cstheme="minorHAnsi"/>
        </w:rPr>
        <w:t>: the taxonomy of elementary cellular Ca</w:t>
      </w:r>
      <w:r w:rsidRPr="00705703">
        <w:rPr>
          <w:rFonts w:cstheme="minorHAnsi"/>
          <w:vertAlign w:val="superscript"/>
        </w:rPr>
        <w:t>2+</w:t>
      </w:r>
      <w:r w:rsidRPr="00705703">
        <w:rPr>
          <w:rFonts w:cstheme="minorHAnsi"/>
        </w:rPr>
        <w:t xml:space="preserve"> signalling events, Cell Calcium 42 (2007) 379-387.</w:t>
      </w:r>
    </w:p>
    <w:p w14:paraId="27ADCEBE" w14:textId="77777777" w:rsidR="000B10C9" w:rsidRPr="00705703" w:rsidRDefault="000B10C9" w:rsidP="002D40C2">
      <w:pPr>
        <w:pStyle w:val="ListParagraph"/>
        <w:numPr>
          <w:ilvl w:val="0"/>
          <w:numId w:val="6"/>
        </w:numPr>
        <w:rPr>
          <w:rFonts w:cstheme="minorHAnsi"/>
        </w:rPr>
      </w:pPr>
      <w:r w:rsidRPr="00705703">
        <w:rPr>
          <w:rFonts w:cstheme="minorHAnsi"/>
        </w:rPr>
        <w:t xml:space="preserve">J.W. Heemskerk, G.M. Willems, M.B. Rook, S.O. Sage, Ragged spiking of free calcium in ADP-stimulated human platelets: regulation of puff-like calcium signals in vitro and ex vivo, J </w:t>
      </w:r>
      <w:proofErr w:type="spellStart"/>
      <w:r w:rsidRPr="00705703">
        <w:rPr>
          <w:rFonts w:cstheme="minorHAnsi"/>
        </w:rPr>
        <w:t>Physiol</w:t>
      </w:r>
      <w:proofErr w:type="spellEnd"/>
      <w:r w:rsidRPr="00705703">
        <w:rPr>
          <w:rFonts w:cstheme="minorHAnsi"/>
        </w:rPr>
        <w:t xml:space="preserve"> 535 (2002) 625-635.</w:t>
      </w:r>
    </w:p>
    <w:p w14:paraId="51E1074B" w14:textId="77777777" w:rsidR="000B10C9" w:rsidRPr="00705703" w:rsidRDefault="000B10C9" w:rsidP="002D40C2">
      <w:pPr>
        <w:pStyle w:val="ListParagraph"/>
        <w:numPr>
          <w:ilvl w:val="0"/>
          <w:numId w:val="6"/>
        </w:numPr>
        <w:rPr>
          <w:rFonts w:cstheme="minorHAnsi"/>
          <w:bCs/>
        </w:rPr>
      </w:pPr>
      <w:r w:rsidRPr="00705703">
        <w:rPr>
          <w:rFonts w:cstheme="minorHAnsi"/>
          <w:bCs/>
        </w:rPr>
        <w:t xml:space="preserve">Y. </w:t>
      </w:r>
      <w:proofErr w:type="spellStart"/>
      <w:r w:rsidRPr="00705703">
        <w:rPr>
          <w:rFonts w:cstheme="minorHAnsi"/>
          <w:bCs/>
        </w:rPr>
        <w:t>Tsunoda</w:t>
      </w:r>
      <w:proofErr w:type="spellEnd"/>
      <w:r w:rsidRPr="00705703">
        <w:rPr>
          <w:rFonts w:cstheme="minorHAnsi"/>
          <w:bCs/>
        </w:rPr>
        <w:t xml:space="preserve">, K. </w:t>
      </w:r>
      <w:proofErr w:type="spellStart"/>
      <w:r w:rsidRPr="00705703">
        <w:rPr>
          <w:rFonts w:cstheme="minorHAnsi"/>
          <w:bCs/>
        </w:rPr>
        <w:t>Matsuno</w:t>
      </w:r>
      <w:proofErr w:type="spellEnd"/>
      <w:r w:rsidRPr="00705703">
        <w:rPr>
          <w:rFonts w:cstheme="minorHAnsi"/>
          <w:bCs/>
        </w:rPr>
        <w:t xml:space="preserve">, Y. Tashiro, Spatial distribution and temporal change of cytoplasmic free calcium in human platelets, </w:t>
      </w:r>
      <w:proofErr w:type="spellStart"/>
      <w:r w:rsidRPr="00705703">
        <w:rPr>
          <w:rFonts w:cstheme="minorHAnsi"/>
          <w:bCs/>
        </w:rPr>
        <w:t>Biochem</w:t>
      </w:r>
      <w:proofErr w:type="spellEnd"/>
      <w:r w:rsidRPr="00705703">
        <w:rPr>
          <w:rFonts w:cstheme="minorHAnsi"/>
          <w:bCs/>
        </w:rPr>
        <w:t xml:space="preserve"> </w:t>
      </w:r>
      <w:proofErr w:type="spellStart"/>
      <w:r w:rsidRPr="00705703">
        <w:rPr>
          <w:rFonts w:cstheme="minorHAnsi"/>
          <w:bCs/>
        </w:rPr>
        <w:t>Biophys</w:t>
      </w:r>
      <w:proofErr w:type="spellEnd"/>
      <w:r w:rsidRPr="00705703">
        <w:rPr>
          <w:rFonts w:cstheme="minorHAnsi"/>
          <w:bCs/>
        </w:rPr>
        <w:t xml:space="preserve"> Res </w:t>
      </w:r>
      <w:proofErr w:type="spellStart"/>
      <w:r w:rsidRPr="00705703">
        <w:rPr>
          <w:rFonts w:cstheme="minorHAnsi"/>
          <w:bCs/>
        </w:rPr>
        <w:t>Commun</w:t>
      </w:r>
      <w:proofErr w:type="spellEnd"/>
      <w:r w:rsidRPr="00705703">
        <w:rPr>
          <w:rFonts w:cstheme="minorHAnsi"/>
          <w:bCs/>
        </w:rPr>
        <w:t xml:space="preserve"> 156 (1988) 1152-1159.</w:t>
      </w:r>
    </w:p>
    <w:p w14:paraId="40E1B1E5" w14:textId="77777777" w:rsidR="000B10C9" w:rsidRPr="00705703" w:rsidRDefault="000B10C9" w:rsidP="002D40C2">
      <w:pPr>
        <w:pStyle w:val="ListParagraph"/>
        <w:numPr>
          <w:ilvl w:val="0"/>
          <w:numId w:val="6"/>
        </w:numPr>
        <w:rPr>
          <w:rFonts w:cstheme="minorHAnsi"/>
          <w:bCs/>
        </w:rPr>
      </w:pPr>
      <w:r w:rsidRPr="00705703">
        <w:rPr>
          <w:rFonts w:cstheme="minorHAnsi"/>
        </w:rPr>
        <w:t xml:space="preserve">C. van </w:t>
      </w:r>
      <w:proofErr w:type="spellStart"/>
      <w:r w:rsidRPr="00705703">
        <w:rPr>
          <w:rFonts w:cstheme="minorHAnsi"/>
        </w:rPr>
        <w:t>Breemen</w:t>
      </w:r>
      <w:proofErr w:type="spellEnd"/>
      <w:r w:rsidRPr="00705703">
        <w:rPr>
          <w:rFonts w:cstheme="minorHAnsi"/>
        </w:rPr>
        <w:t xml:space="preserve">, N. </w:t>
      </w:r>
      <w:proofErr w:type="spellStart"/>
      <w:r w:rsidRPr="00705703">
        <w:rPr>
          <w:rFonts w:cstheme="minorHAnsi"/>
        </w:rPr>
        <w:t>Fameli</w:t>
      </w:r>
      <w:proofErr w:type="spellEnd"/>
      <w:r w:rsidRPr="00705703">
        <w:rPr>
          <w:rFonts w:cstheme="minorHAnsi"/>
        </w:rPr>
        <w:t xml:space="preserve">, A.M. Evans, Pan-junctional sarcoplasmic reticulum in vascular smooth muscle: </w:t>
      </w:r>
      <w:proofErr w:type="spellStart"/>
      <w:r w:rsidRPr="00705703">
        <w:rPr>
          <w:rFonts w:cstheme="minorHAnsi"/>
        </w:rPr>
        <w:t>nanospace</w:t>
      </w:r>
      <w:proofErr w:type="spellEnd"/>
      <w:r w:rsidRPr="00705703">
        <w:rPr>
          <w:rFonts w:cstheme="minorHAnsi"/>
        </w:rPr>
        <w:t xml:space="preserve"> Ca</w:t>
      </w:r>
      <w:r w:rsidRPr="00705703">
        <w:rPr>
          <w:rFonts w:cstheme="minorHAnsi"/>
          <w:vertAlign w:val="superscript"/>
        </w:rPr>
        <w:t>2+</w:t>
      </w:r>
      <w:r w:rsidRPr="00705703">
        <w:rPr>
          <w:rFonts w:cstheme="minorHAnsi"/>
        </w:rPr>
        <w:t xml:space="preserve"> transport for site- and function-specific Ca</w:t>
      </w:r>
      <w:r w:rsidRPr="00705703">
        <w:rPr>
          <w:rFonts w:cstheme="minorHAnsi"/>
          <w:vertAlign w:val="superscript"/>
        </w:rPr>
        <w:t>2+</w:t>
      </w:r>
      <w:r w:rsidRPr="00705703">
        <w:rPr>
          <w:rFonts w:cstheme="minorHAnsi"/>
        </w:rPr>
        <w:t xml:space="preserve"> signalling, J </w:t>
      </w:r>
      <w:proofErr w:type="spellStart"/>
      <w:r w:rsidRPr="00705703">
        <w:rPr>
          <w:rFonts w:cstheme="minorHAnsi"/>
        </w:rPr>
        <w:t>Physiol</w:t>
      </w:r>
      <w:proofErr w:type="spellEnd"/>
      <w:r w:rsidRPr="00705703">
        <w:rPr>
          <w:rFonts w:cstheme="minorHAnsi"/>
        </w:rPr>
        <w:t xml:space="preserve"> 591 (2013) 2043-2054.</w:t>
      </w:r>
    </w:p>
    <w:p w14:paraId="2D727C61" w14:textId="77777777" w:rsidR="000B10C9" w:rsidRPr="00705703" w:rsidRDefault="000B10C9" w:rsidP="002D40C2">
      <w:pPr>
        <w:pStyle w:val="ListParagraph"/>
        <w:numPr>
          <w:ilvl w:val="0"/>
          <w:numId w:val="6"/>
        </w:numPr>
        <w:spacing w:line="256" w:lineRule="auto"/>
        <w:rPr>
          <w:rFonts w:cstheme="minorHAnsi"/>
        </w:rPr>
      </w:pPr>
      <w:r w:rsidRPr="00705703">
        <w:rPr>
          <w:rFonts w:cstheme="minorHAnsi"/>
        </w:rPr>
        <w:t xml:space="preserve">G.J. </w:t>
      </w:r>
      <w:proofErr w:type="spellStart"/>
      <w:r w:rsidRPr="00705703">
        <w:rPr>
          <w:rFonts w:cstheme="minorHAnsi"/>
        </w:rPr>
        <w:t>Kargacin</w:t>
      </w:r>
      <w:proofErr w:type="spellEnd"/>
      <w:r w:rsidRPr="00705703">
        <w:rPr>
          <w:rFonts w:cstheme="minorHAnsi"/>
        </w:rPr>
        <w:t xml:space="preserve">, Calcium signalling in restricted diffusion spaces, </w:t>
      </w:r>
      <w:proofErr w:type="spellStart"/>
      <w:r w:rsidRPr="00705703">
        <w:rPr>
          <w:rFonts w:cstheme="minorHAnsi"/>
        </w:rPr>
        <w:t>Biophys</w:t>
      </w:r>
      <w:proofErr w:type="spellEnd"/>
      <w:r w:rsidRPr="00705703">
        <w:rPr>
          <w:rFonts w:cstheme="minorHAnsi"/>
        </w:rPr>
        <w:t xml:space="preserve"> J 1994;</w:t>
      </w:r>
      <w:r w:rsidRPr="00705703">
        <w:rPr>
          <w:rFonts w:cstheme="minorHAnsi"/>
          <w:b/>
        </w:rPr>
        <w:t>67</w:t>
      </w:r>
      <w:r w:rsidRPr="00705703">
        <w:rPr>
          <w:rFonts w:cstheme="minorHAnsi"/>
        </w:rPr>
        <w:t>: 262-272</w:t>
      </w:r>
    </w:p>
    <w:p w14:paraId="1C1A5514" w14:textId="77777777" w:rsidR="000B10C9" w:rsidRPr="00705703" w:rsidRDefault="000B10C9" w:rsidP="002D40C2">
      <w:pPr>
        <w:pStyle w:val="ListParagraph"/>
        <w:numPr>
          <w:ilvl w:val="0"/>
          <w:numId w:val="6"/>
        </w:numPr>
        <w:spacing w:line="256" w:lineRule="auto"/>
        <w:rPr>
          <w:rFonts w:cstheme="minorHAnsi"/>
        </w:rPr>
      </w:pPr>
      <w:r w:rsidRPr="00705703">
        <w:rPr>
          <w:rFonts w:cstheme="minorHAnsi"/>
          <w:shd w:val="clear" w:color="auto" w:fill="FFFFFF"/>
        </w:rPr>
        <w:t xml:space="preserve">L.H. Tay, I.E. Dick, W. Yang, M. </w:t>
      </w:r>
      <w:proofErr w:type="spellStart"/>
      <w:r w:rsidRPr="00705703">
        <w:rPr>
          <w:rFonts w:cstheme="minorHAnsi"/>
          <w:shd w:val="clear" w:color="auto" w:fill="FFFFFF"/>
        </w:rPr>
        <w:t>Mank</w:t>
      </w:r>
      <w:proofErr w:type="spellEnd"/>
      <w:r w:rsidRPr="00705703">
        <w:rPr>
          <w:rFonts w:cstheme="minorHAnsi"/>
          <w:shd w:val="clear" w:color="auto" w:fill="FFFFFF"/>
        </w:rPr>
        <w:t xml:space="preserve">, O. </w:t>
      </w:r>
      <w:proofErr w:type="spellStart"/>
      <w:r w:rsidRPr="00705703">
        <w:rPr>
          <w:rFonts w:cstheme="minorHAnsi"/>
          <w:shd w:val="clear" w:color="auto" w:fill="FFFFFF"/>
        </w:rPr>
        <w:t>Griesbeck</w:t>
      </w:r>
      <w:proofErr w:type="spellEnd"/>
      <w:r w:rsidRPr="00705703">
        <w:rPr>
          <w:rFonts w:cstheme="minorHAnsi"/>
          <w:shd w:val="clear" w:color="auto" w:fill="FFFFFF"/>
        </w:rPr>
        <w:t xml:space="preserve">, D.T. Yue, Nanodomain Ca²⁺ of Ca²⁺ channels detected by a tethered genetically encoded Ca²⁺ sensor, Nat </w:t>
      </w:r>
      <w:proofErr w:type="spellStart"/>
      <w:r w:rsidRPr="00705703">
        <w:rPr>
          <w:rFonts w:cstheme="minorHAnsi"/>
          <w:shd w:val="clear" w:color="auto" w:fill="FFFFFF"/>
        </w:rPr>
        <w:t>Commun</w:t>
      </w:r>
      <w:proofErr w:type="spellEnd"/>
      <w:r w:rsidRPr="00705703">
        <w:rPr>
          <w:rFonts w:cstheme="minorHAnsi"/>
          <w:shd w:val="clear" w:color="auto" w:fill="FFFFFF"/>
        </w:rPr>
        <w:t xml:space="preserve"> 3 (2012) 778.</w:t>
      </w:r>
    </w:p>
    <w:p w14:paraId="393EB0D0" w14:textId="77777777" w:rsidR="000B10C9" w:rsidRPr="00705703" w:rsidRDefault="000B10C9" w:rsidP="002D40C2">
      <w:pPr>
        <w:pStyle w:val="ListParagraph"/>
        <w:numPr>
          <w:ilvl w:val="0"/>
          <w:numId w:val="6"/>
        </w:numPr>
        <w:rPr>
          <w:rFonts w:cstheme="minorHAnsi"/>
        </w:rPr>
      </w:pPr>
      <w:r w:rsidRPr="00705703">
        <w:rPr>
          <w:rFonts w:cstheme="minorHAnsi"/>
          <w:shd w:val="clear" w:color="auto" w:fill="FFFFFF"/>
        </w:rPr>
        <w:t xml:space="preserve">E. </w:t>
      </w:r>
      <w:proofErr w:type="spellStart"/>
      <w:r w:rsidRPr="00705703">
        <w:rPr>
          <w:rFonts w:cstheme="minorHAnsi"/>
          <w:shd w:val="clear" w:color="auto" w:fill="FFFFFF"/>
        </w:rPr>
        <w:t>Niggli</w:t>
      </w:r>
      <w:proofErr w:type="spellEnd"/>
      <w:r w:rsidRPr="00705703">
        <w:rPr>
          <w:rFonts w:cstheme="minorHAnsi"/>
          <w:shd w:val="clear" w:color="auto" w:fill="FFFFFF"/>
        </w:rPr>
        <w:t xml:space="preserve">, Measuring calcium in 'fuzzy' spaces, J </w:t>
      </w:r>
      <w:proofErr w:type="spellStart"/>
      <w:r w:rsidRPr="00705703">
        <w:rPr>
          <w:rFonts w:cstheme="minorHAnsi"/>
          <w:shd w:val="clear" w:color="auto" w:fill="FFFFFF"/>
        </w:rPr>
        <w:t>Physiol</w:t>
      </w:r>
      <w:proofErr w:type="spellEnd"/>
      <w:r w:rsidRPr="00705703">
        <w:rPr>
          <w:rFonts w:cstheme="minorHAnsi"/>
          <w:shd w:val="clear" w:color="auto" w:fill="FFFFFF"/>
        </w:rPr>
        <w:t xml:space="preserve"> 589 (2011) 2663. </w:t>
      </w:r>
    </w:p>
    <w:p w14:paraId="3511FF85" w14:textId="77777777" w:rsidR="000B10C9" w:rsidRPr="00705703" w:rsidRDefault="000B10C9" w:rsidP="002D40C2">
      <w:pPr>
        <w:pStyle w:val="ListParagraph"/>
        <w:numPr>
          <w:ilvl w:val="0"/>
          <w:numId w:val="6"/>
        </w:numPr>
        <w:rPr>
          <w:rFonts w:cstheme="minorHAnsi"/>
        </w:rPr>
      </w:pPr>
      <w:r w:rsidRPr="00705703">
        <w:rPr>
          <w:rFonts w:cstheme="minorHAnsi"/>
          <w:shd w:val="clear" w:color="auto" w:fill="FFFFFF"/>
        </w:rPr>
        <w:t xml:space="preserve">M.R. </w:t>
      </w:r>
      <w:proofErr w:type="spellStart"/>
      <w:r w:rsidRPr="00705703">
        <w:rPr>
          <w:rFonts w:cstheme="minorHAnsi"/>
          <w:shd w:val="clear" w:color="auto" w:fill="FFFFFF"/>
        </w:rPr>
        <w:t>Tadross</w:t>
      </w:r>
      <w:proofErr w:type="spellEnd"/>
      <w:r w:rsidRPr="00705703">
        <w:rPr>
          <w:rFonts w:cstheme="minorHAnsi"/>
          <w:shd w:val="clear" w:color="auto" w:fill="FFFFFF"/>
        </w:rPr>
        <w:t xml:space="preserve">, R.W. </w:t>
      </w:r>
      <w:proofErr w:type="spellStart"/>
      <w:r w:rsidRPr="00705703">
        <w:rPr>
          <w:rFonts w:cstheme="minorHAnsi"/>
          <w:shd w:val="clear" w:color="auto" w:fill="FFFFFF"/>
        </w:rPr>
        <w:t>Tsien</w:t>
      </w:r>
      <w:proofErr w:type="spellEnd"/>
      <w:r w:rsidRPr="00705703">
        <w:rPr>
          <w:rFonts w:cstheme="minorHAnsi"/>
          <w:shd w:val="clear" w:color="auto" w:fill="FFFFFF"/>
        </w:rPr>
        <w:t>, D.T. Yue, Ca</w:t>
      </w:r>
      <w:r w:rsidRPr="00705703">
        <w:rPr>
          <w:rFonts w:cstheme="minorHAnsi"/>
          <w:shd w:val="clear" w:color="auto" w:fill="FFFFFF"/>
          <w:vertAlign w:val="superscript"/>
        </w:rPr>
        <w:t>2+</w:t>
      </w:r>
      <w:r w:rsidRPr="00705703">
        <w:rPr>
          <w:rFonts w:cstheme="minorHAnsi"/>
          <w:shd w:val="clear" w:color="auto" w:fill="FFFFFF"/>
        </w:rPr>
        <w:t xml:space="preserve"> channel nanodomains boost local Ca</w:t>
      </w:r>
      <w:r w:rsidRPr="00705703">
        <w:rPr>
          <w:rFonts w:cstheme="minorHAnsi"/>
          <w:shd w:val="clear" w:color="auto" w:fill="FFFFFF"/>
          <w:vertAlign w:val="superscript"/>
        </w:rPr>
        <w:t>2+</w:t>
      </w:r>
      <w:r w:rsidRPr="00705703">
        <w:rPr>
          <w:rFonts w:cstheme="minorHAnsi"/>
          <w:shd w:val="clear" w:color="auto" w:fill="FFFFFF"/>
        </w:rPr>
        <w:t xml:space="preserve"> amplitude, Proc Natl </w:t>
      </w:r>
      <w:proofErr w:type="spellStart"/>
      <w:r w:rsidRPr="00705703">
        <w:rPr>
          <w:rFonts w:cstheme="minorHAnsi"/>
          <w:shd w:val="clear" w:color="auto" w:fill="FFFFFF"/>
        </w:rPr>
        <w:t>Acad</w:t>
      </w:r>
      <w:proofErr w:type="spellEnd"/>
      <w:r w:rsidRPr="00705703">
        <w:rPr>
          <w:rFonts w:cstheme="minorHAnsi"/>
          <w:shd w:val="clear" w:color="auto" w:fill="FFFFFF"/>
        </w:rPr>
        <w:t xml:space="preserve"> Sci U S A. 110 (2013) 15794–15799.</w:t>
      </w:r>
    </w:p>
    <w:p w14:paraId="0E8450A2" w14:textId="77777777" w:rsidR="000B10C9" w:rsidRPr="00705703" w:rsidRDefault="000B10C9" w:rsidP="002D40C2">
      <w:pPr>
        <w:pStyle w:val="ListParagraph"/>
        <w:numPr>
          <w:ilvl w:val="0"/>
          <w:numId w:val="6"/>
        </w:numPr>
        <w:rPr>
          <w:rFonts w:cstheme="minorHAnsi"/>
        </w:rPr>
      </w:pPr>
      <w:r w:rsidRPr="00705703">
        <w:rPr>
          <w:rFonts w:cstheme="minorHAnsi"/>
        </w:rPr>
        <w:t xml:space="preserve">H. </w:t>
      </w:r>
      <w:proofErr w:type="spellStart"/>
      <w:r w:rsidRPr="00705703">
        <w:rPr>
          <w:rFonts w:cstheme="minorHAnsi"/>
        </w:rPr>
        <w:t>Jousset</w:t>
      </w:r>
      <w:proofErr w:type="spellEnd"/>
      <w:r w:rsidRPr="00705703">
        <w:rPr>
          <w:rFonts w:cstheme="minorHAnsi"/>
        </w:rPr>
        <w:t xml:space="preserve">, M. Frieden, N. </w:t>
      </w:r>
      <w:proofErr w:type="spellStart"/>
      <w:r w:rsidRPr="00705703">
        <w:rPr>
          <w:rFonts w:cstheme="minorHAnsi"/>
        </w:rPr>
        <w:t>Demaurex</w:t>
      </w:r>
      <w:proofErr w:type="spellEnd"/>
      <w:r w:rsidRPr="00705703">
        <w:rPr>
          <w:rFonts w:cstheme="minorHAnsi"/>
        </w:rPr>
        <w:t>, STIM1 knockdown reveals that store-operated Ca</w:t>
      </w:r>
      <w:r w:rsidRPr="00705703">
        <w:rPr>
          <w:rFonts w:cstheme="minorHAnsi"/>
          <w:vertAlign w:val="superscript"/>
        </w:rPr>
        <w:t>2+</w:t>
      </w:r>
      <w:r w:rsidRPr="00705703">
        <w:rPr>
          <w:rFonts w:cstheme="minorHAnsi"/>
        </w:rPr>
        <w:t xml:space="preserve"> channels located close to </w:t>
      </w:r>
      <w:proofErr w:type="spellStart"/>
      <w:r w:rsidRPr="00705703">
        <w:rPr>
          <w:rFonts w:cstheme="minorHAnsi"/>
        </w:rPr>
        <w:t>sarco</w:t>
      </w:r>
      <w:proofErr w:type="spellEnd"/>
      <w:r w:rsidRPr="00705703">
        <w:rPr>
          <w:rFonts w:cstheme="minorHAnsi"/>
        </w:rPr>
        <w:t>/endoplasmic Ca</w:t>
      </w:r>
      <w:r w:rsidRPr="00705703">
        <w:rPr>
          <w:rFonts w:cstheme="minorHAnsi"/>
          <w:vertAlign w:val="superscript"/>
        </w:rPr>
        <w:t>2+</w:t>
      </w:r>
      <w:r w:rsidRPr="00705703">
        <w:rPr>
          <w:rFonts w:cstheme="minorHAnsi"/>
        </w:rPr>
        <w:t xml:space="preserve"> ATPases (SERCA) pumps silently refill the endoplasmic reticulum, J </w:t>
      </w:r>
      <w:proofErr w:type="spellStart"/>
      <w:r w:rsidRPr="00705703">
        <w:rPr>
          <w:rFonts w:cstheme="minorHAnsi"/>
        </w:rPr>
        <w:t>Biol</w:t>
      </w:r>
      <w:proofErr w:type="spellEnd"/>
      <w:r w:rsidRPr="00705703">
        <w:rPr>
          <w:rFonts w:cstheme="minorHAnsi"/>
        </w:rPr>
        <w:t xml:space="preserve"> Chem 282 (2007) 11456-11464.</w:t>
      </w:r>
    </w:p>
    <w:p w14:paraId="05161CFD" w14:textId="77777777" w:rsidR="000B10C9" w:rsidRPr="00705703" w:rsidRDefault="000B10C9" w:rsidP="002D40C2">
      <w:pPr>
        <w:pStyle w:val="ListParagraph"/>
        <w:numPr>
          <w:ilvl w:val="0"/>
          <w:numId w:val="6"/>
        </w:numPr>
        <w:rPr>
          <w:rFonts w:cstheme="minorHAnsi"/>
        </w:rPr>
      </w:pPr>
      <w:r w:rsidRPr="00705703">
        <w:rPr>
          <w:rFonts w:cstheme="minorHAnsi"/>
          <w:shd w:val="clear" w:color="auto" w:fill="FFFFFF"/>
        </w:rPr>
        <w:t xml:space="preserve">C.M.L. Di </w:t>
      </w:r>
      <w:proofErr w:type="spellStart"/>
      <w:r w:rsidRPr="00705703">
        <w:rPr>
          <w:rFonts w:cstheme="minorHAnsi"/>
          <w:shd w:val="clear" w:color="auto" w:fill="FFFFFF"/>
        </w:rPr>
        <w:t>Giuro</w:t>
      </w:r>
      <w:proofErr w:type="spellEnd"/>
      <w:r w:rsidRPr="00705703">
        <w:rPr>
          <w:rFonts w:cstheme="minorHAnsi"/>
          <w:shd w:val="clear" w:color="auto" w:fill="FFFFFF"/>
        </w:rPr>
        <w:t xml:space="preserve">, N. Shrestha, R. </w:t>
      </w:r>
      <w:proofErr w:type="spellStart"/>
      <w:r w:rsidRPr="00705703">
        <w:rPr>
          <w:rFonts w:cstheme="minorHAnsi"/>
          <w:shd w:val="clear" w:color="auto" w:fill="FFFFFF"/>
        </w:rPr>
        <w:t>Malli</w:t>
      </w:r>
      <w:proofErr w:type="spellEnd"/>
      <w:r w:rsidRPr="00705703">
        <w:rPr>
          <w:rFonts w:cstheme="minorHAnsi"/>
          <w:shd w:val="clear" w:color="auto" w:fill="FFFFFF"/>
        </w:rPr>
        <w:t xml:space="preserve">, K. </w:t>
      </w:r>
      <w:proofErr w:type="spellStart"/>
      <w:r w:rsidRPr="00705703">
        <w:rPr>
          <w:rFonts w:cstheme="minorHAnsi"/>
          <w:shd w:val="clear" w:color="auto" w:fill="FFFFFF"/>
        </w:rPr>
        <w:t>Groschner</w:t>
      </w:r>
      <w:proofErr w:type="spellEnd"/>
      <w:r w:rsidRPr="00705703">
        <w:rPr>
          <w:rFonts w:cstheme="minorHAnsi"/>
          <w:shd w:val="clear" w:color="auto" w:fill="FFFFFF"/>
        </w:rPr>
        <w:t xml:space="preserve">, C. van </w:t>
      </w:r>
      <w:proofErr w:type="spellStart"/>
      <w:r w:rsidRPr="00705703">
        <w:rPr>
          <w:rFonts w:cstheme="minorHAnsi"/>
          <w:shd w:val="clear" w:color="auto" w:fill="FFFFFF"/>
        </w:rPr>
        <w:t>Breemen</w:t>
      </w:r>
      <w:proofErr w:type="spellEnd"/>
      <w:r w:rsidRPr="00705703">
        <w:rPr>
          <w:rFonts w:cstheme="minorHAnsi"/>
          <w:shd w:val="clear" w:color="auto" w:fill="FFFFFF"/>
        </w:rPr>
        <w:t xml:space="preserve">, N. </w:t>
      </w:r>
      <w:proofErr w:type="spellStart"/>
      <w:r w:rsidRPr="00705703">
        <w:rPr>
          <w:rFonts w:cstheme="minorHAnsi"/>
          <w:shd w:val="clear" w:color="auto" w:fill="FFFFFF"/>
        </w:rPr>
        <w:t>Fameli</w:t>
      </w:r>
      <w:proofErr w:type="spellEnd"/>
      <w:r w:rsidRPr="00705703">
        <w:rPr>
          <w:rFonts w:cstheme="minorHAnsi"/>
          <w:shd w:val="clear" w:color="auto" w:fill="FFFFFF"/>
        </w:rPr>
        <w:t>, Na </w:t>
      </w:r>
      <w:r w:rsidRPr="00705703">
        <w:rPr>
          <w:rFonts w:cstheme="minorHAnsi"/>
          <w:shd w:val="clear" w:color="auto" w:fill="FFFFFF"/>
          <w:vertAlign w:val="superscript"/>
        </w:rPr>
        <w:t>+</w:t>
      </w:r>
      <w:r w:rsidRPr="00705703">
        <w:rPr>
          <w:rFonts w:cstheme="minorHAnsi"/>
          <w:shd w:val="clear" w:color="auto" w:fill="FFFFFF"/>
        </w:rPr>
        <w:t>/Ca</w:t>
      </w:r>
      <w:r w:rsidRPr="00705703">
        <w:rPr>
          <w:rFonts w:cstheme="minorHAnsi"/>
          <w:shd w:val="clear" w:color="auto" w:fill="FFFFFF"/>
          <w:vertAlign w:val="superscript"/>
        </w:rPr>
        <w:t>2+</w:t>
      </w:r>
      <w:r w:rsidRPr="00705703">
        <w:rPr>
          <w:rFonts w:cstheme="minorHAnsi"/>
          <w:shd w:val="clear" w:color="auto" w:fill="FFFFFF"/>
        </w:rPr>
        <w:t xml:space="preserve"> exchangers and </w:t>
      </w:r>
      <w:proofErr w:type="spellStart"/>
      <w:r w:rsidRPr="00705703">
        <w:rPr>
          <w:rFonts w:cstheme="minorHAnsi"/>
          <w:shd w:val="clear" w:color="auto" w:fill="FFFFFF"/>
        </w:rPr>
        <w:t>Orai</w:t>
      </w:r>
      <w:proofErr w:type="spellEnd"/>
      <w:r w:rsidRPr="00705703">
        <w:rPr>
          <w:rFonts w:cstheme="minorHAnsi"/>
          <w:shd w:val="clear" w:color="auto" w:fill="FFFFFF"/>
        </w:rPr>
        <w:t xml:space="preserve"> channels jointly refill endoplasmic reticulum (ER) Ca</w:t>
      </w:r>
      <w:r w:rsidRPr="00705703">
        <w:rPr>
          <w:rFonts w:cstheme="minorHAnsi"/>
          <w:shd w:val="clear" w:color="auto" w:fill="FFFFFF"/>
          <w:vertAlign w:val="superscript"/>
        </w:rPr>
        <w:t>2+</w:t>
      </w:r>
      <w:r w:rsidRPr="00705703">
        <w:rPr>
          <w:rFonts w:cstheme="minorHAnsi"/>
          <w:shd w:val="clear" w:color="auto" w:fill="FFFFFF"/>
        </w:rPr>
        <w:t> via ER nanojunctions in vascular endothelial cells, </w:t>
      </w:r>
      <w:proofErr w:type="spellStart"/>
      <w:r w:rsidRPr="00705703">
        <w:rPr>
          <w:rFonts w:cstheme="minorHAnsi"/>
          <w:shd w:val="clear" w:color="auto" w:fill="FFFFFF"/>
        </w:rPr>
        <w:t>Pflugers</w:t>
      </w:r>
      <w:proofErr w:type="spellEnd"/>
      <w:r w:rsidRPr="00705703">
        <w:rPr>
          <w:rFonts w:cstheme="minorHAnsi"/>
          <w:shd w:val="clear" w:color="auto" w:fill="FFFFFF"/>
        </w:rPr>
        <w:t xml:space="preserve"> Arch 469 (2017) 1287–1299. </w:t>
      </w:r>
    </w:p>
    <w:p w14:paraId="3C62C9FC" w14:textId="77777777" w:rsidR="000B10C9" w:rsidRPr="00705703" w:rsidRDefault="000B10C9" w:rsidP="002D40C2">
      <w:pPr>
        <w:pStyle w:val="ListParagraph"/>
        <w:numPr>
          <w:ilvl w:val="0"/>
          <w:numId w:val="6"/>
        </w:numPr>
        <w:rPr>
          <w:rFonts w:cstheme="minorHAnsi"/>
        </w:rPr>
      </w:pPr>
      <w:r w:rsidRPr="00705703">
        <w:rPr>
          <w:rFonts w:cstheme="minorHAnsi"/>
        </w:rPr>
        <w:t xml:space="preserve">O.A. Cabello, W.P. Schilling, </w:t>
      </w:r>
      <w:proofErr w:type="spellStart"/>
      <w:r w:rsidRPr="00705703">
        <w:rPr>
          <w:rFonts w:cstheme="minorHAnsi"/>
        </w:rPr>
        <w:t>Vectorial</w:t>
      </w:r>
      <w:proofErr w:type="spellEnd"/>
      <w:r w:rsidRPr="00705703">
        <w:rPr>
          <w:rFonts w:cstheme="minorHAnsi"/>
        </w:rPr>
        <w:t xml:space="preserve"> Ca</w:t>
      </w:r>
      <w:r w:rsidRPr="00705703">
        <w:rPr>
          <w:rFonts w:cstheme="minorHAnsi"/>
          <w:vertAlign w:val="superscript"/>
        </w:rPr>
        <w:t>2+</w:t>
      </w:r>
      <w:r w:rsidRPr="00705703">
        <w:rPr>
          <w:rFonts w:cstheme="minorHAnsi"/>
        </w:rPr>
        <w:t xml:space="preserve"> flux from the extracellular space to the endoplasmic reticulum via a restricted cytoplasmic compartment regulates inositol 1,4,5-trisphosphate-stimulated Ca</w:t>
      </w:r>
      <w:r w:rsidRPr="00705703">
        <w:rPr>
          <w:rFonts w:cstheme="minorHAnsi"/>
          <w:vertAlign w:val="superscript"/>
        </w:rPr>
        <w:t>2+</w:t>
      </w:r>
      <w:r w:rsidRPr="00705703">
        <w:rPr>
          <w:rFonts w:cstheme="minorHAnsi"/>
        </w:rPr>
        <w:t xml:space="preserve"> release from internal stores in vascular endothelial cells, </w:t>
      </w:r>
      <w:proofErr w:type="spellStart"/>
      <w:r w:rsidRPr="00705703">
        <w:rPr>
          <w:rFonts w:cstheme="minorHAnsi"/>
        </w:rPr>
        <w:t>Biochem</w:t>
      </w:r>
      <w:proofErr w:type="spellEnd"/>
      <w:r w:rsidRPr="00705703">
        <w:rPr>
          <w:rFonts w:cstheme="minorHAnsi"/>
        </w:rPr>
        <w:t xml:space="preserve"> J 1295 (1993) 357-366.</w:t>
      </w:r>
    </w:p>
    <w:p w14:paraId="34EBAB9A" w14:textId="77777777" w:rsidR="000B10C9" w:rsidRPr="00705703" w:rsidRDefault="000B10C9" w:rsidP="002D40C2">
      <w:pPr>
        <w:pStyle w:val="ListParagraph"/>
        <w:numPr>
          <w:ilvl w:val="0"/>
          <w:numId w:val="6"/>
        </w:numPr>
        <w:rPr>
          <w:rFonts w:cstheme="minorHAnsi"/>
        </w:rPr>
      </w:pPr>
      <w:r w:rsidRPr="00705703">
        <w:rPr>
          <w:rFonts w:cstheme="minorHAnsi"/>
          <w:shd w:val="clear" w:color="auto" w:fill="FFFFFF"/>
        </w:rPr>
        <w:t xml:space="preserve">K. </w:t>
      </w:r>
      <w:proofErr w:type="spellStart"/>
      <w:r w:rsidRPr="00705703">
        <w:rPr>
          <w:rFonts w:cstheme="minorHAnsi"/>
          <w:shd w:val="clear" w:color="auto" w:fill="FFFFFF"/>
        </w:rPr>
        <w:t>Acsai</w:t>
      </w:r>
      <w:proofErr w:type="spellEnd"/>
      <w:r w:rsidRPr="00705703">
        <w:rPr>
          <w:rFonts w:cstheme="minorHAnsi"/>
          <w:shd w:val="clear" w:color="auto" w:fill="FFFFFF"/>
        </w:rPr>
        <w:t xml:space="preserve">, G. </w:t>
      </w:r>
      <w:proofErr w:type="spellStart"/>
      <w:r w:rsidRPr="00705703">
        <w:rPr>
          <w:rFonts w:cstheme="minorHAnsi"/>
          <w:shd w:val="clear" w:color="auto" w:fill="FFFFFF"/>
        </w:rPr>
        <w:t>Antoons</w:t>
      </w:r>
      <w:proofErr w:type="spellEnd"/>
      <w:r w:rsidRPr="00705703">
        <w:rPr>
          <w:rFonts w:cstheme="minorHAnsi"/>
          <w:shd w:val="clear" w:color="auto" w:fill="FFFFFF"/>
        </w:rPr>
        <w:t xml:space="preserve">, L. </w:t>
      </w:r>
      <w:proofErr w:type="spellStart"/>
      <w:r w:rsidRPr="00705703">
        <w:rPr>
          <w:rFonts w:cstheme="minorHAnsi"/>
          <w:shd w:val="clear" w:color="auto" w:fill="FFFFFF"/>
        </w:rPr>
        <w:t>Livshitz</w:t>
      </w:r>
      <w:proofErr w:type="spellEnd"/>
      <w:r w:rsidRPr="00705703">
        <w:rPr>
          <w:rFonts w:cstheme="minorHAnsi"/>
          <w:shd w:val="clear" w:color="auto" w:fill="FFFFFF"/>
        </w:rPr>
        <w:t xml:space="preserve">, Y. Rudy, K.R.  </w:t>
      </w:r>
      <w:proofErr w:type="spellStart"/>
      <w:r w:rsidRPr="00705703">
        <w:rPr>
          <w:rFonts w:cstheme="minorHAnsi"/>
          <w:shd w:val="clear" w:color="auto" w:fill="FFFFFF"/>
        </w:rPr>
        <w:t>Sipido</w:t>
      </w:r>
      <w:proofErr w:type="spellEnd"/>
      <w:r w:rsidRPr="00705703">
        <w:rPr>
          <w:rFonts w:cstheme="minorHAnsi"/>
          <w:shd w:val="clear" w:color="auto" w:fill="FFFFFF"/>
        </w:rPr>
        <w:t>,</w:t>
      </w:r>
      <w:r w:rsidRPr="00705703">
        <w:t xml:space="preserve"> </w:t>
      </w:r>
      <w:r w:rsidRPr="00705703">
        <w:rPr>
          <w:rFonts w:cstheme="minorHAnsi"/>
          <w:shd w:val="clear" w:color="auto" w:fill="FFFFFF"/>
        </w:rPr>
        <w:t>Microdomain [Ca²⁺] near ryanodine receptors as reported by L-type Ca²⁺ and Na</w:t>
      </w:r>
      <w:r w:rsidRPr="00705703">
        <w:rPr>
          <w:rFonts w:cstheme="minorHAnsi"/>
          <w:shd w:val="clear" w:color="auto" w:fill="FFFFFF"/>
          <w:vertAlign w:val="superscript"/>
        </w:rPr>
        <w:t>+</w:t>
      </w:r>
      <w:r w:rsidRPr="00705703">
        <w:rPr>
          <w:rFonts w:cstheme="minorHAnsi"/>
          <w:shd w:val="clear" w:color="auto" w:fill="FFFFFF"/>
        </w:rPr>
        <w:t>/Ca²⁺ exchange currents, </w:t>
      </w:r>
      <w:r w:rsidRPr="00705703">
        <w:rPr>
          <w:rStyle w:val="ref-journal"/>
          <w:rFonts w:cstheme="minorHAnsi"/>
          <w:shd w:val="clear" w:color="auto" w:fill="FFFFFF"/>
        </w:rPr>
        <w:t xml:space="preserve">J </w:t>
      </w:r>
      <w:proofErr w:type="spellStart"/>
      <w:r w:rsidRPr="00705703">
        <w:rPr>
          <w:rStyle w:val="ref-journal"/>
          <w:rFonts w:cstheme="minorHAnsi"/>
          <w:shd w:val="clear" w:color="auto" w:fill="FFFFFF"/>
        </w:rPr>
        <w:t>Physiol</w:t>
      </w:r>
      <w:proofErr w:type="spellEnd"/>
      <w:r w:rsidRPr="00705703">
        <w:rPr>
          <w:rStyle w:val="ref-journal"/>
          <w:rFonts w:cstheme="minorHAnsi"/>
          <w:shd w:val="clear" w:color="auto" w:fill="FFFFFF"/>
        </w:rPr>
        <w:t> </w:t>
      </w:r>
      <w:r w:rsidRPr="00705703">
        <w:rPr>
          <w:rStyle w:val="ref-vol"/>
          <w:rFonts w:cstheme="minorHAnsi"/>
          <w:shd w:val="clear" w:color="auto" w:fill="FFFFFF"/>
        </w:rPr>
        <w:t>589</w:t>
      </w:r>
      <w:r w:rsidRPr="00705703">
        <w:rPr>
          <w:rFonts w:cstheme="minorHAnsi"/>
          <w:shd w:val="clear" w:color="auto" w:fill="FFFFFF"/>
        </w:rPr>
        <w:t xml:space="preserve"> (2011) 2569–2583 </w:t>
      </w:r>
    </w:p>
    <w:p w14:paraId="502311BB" w14:textId="77777777" w:rsidR="000B10C9" w:rsidRPr="00705703" w:rsidRDefault="000B10C9" w:rsidP="002D40C2">
      <w:pPr>
        <w:pStyle w:val="ListParagraph"/>
        <w:numPr>
          <w:ilvl w:val="0"/>
          <w:numId w:val="6"/>
        </w:numPr>
        <w:rPr>
          <w:rFonts w:cstheme="minorHAnsi"/>
        </w:rPr>
      </w:pPr>
      <w:r w:rsidRPr="00705703">
        <w:rPr>
          <w:rFonts w:cstheme="minorHAnsi"/>
        </w:rPr>
        <w:t xml:space="preserve">J.G. White, Interaction of membrane systems in blood platelets, Am J </w:t>
      </w:r>
      <w:proofErr w:type="spellStart"/>
      <w:r w:rsidRPr="00705703">
        <w:rPr>
          <w:rFonts w:cstheme="minorHAnsi"/>
        </w:rPr>
        <w:t>Pathol</w:t>
      </w:r>
      <w:proofErr w:type="spellEnd"/>
      <w:r w:rsidRPr="00705703">
        <w:rPr>
          <w:rFonts w:cstheme="minorHAnsi"/>
        </w:rPr>
        <w:t xml:space="preserve"> 66 (1972) 295-312.</w:t>
      </w:r>
    </w:p>
    <w:p w14:paraId="6C6C0427" w14:textId="77777777" w:rsidR="000B10C9" w:rsidRPr="00705703" w:rsidRDefault="000B10C9" w:rsidP="002D40C2">
      <w:pPr>
        <w:pStyle w:val="ListParagraph"/>
        <w:numPr>
          <w:ilvl w:val="0"/>
          <w:numId w:val="6"/>
        </w:numPr>
        <w:rPr>
          <w:rFonts w:cstheme="minorHAnsi"/>
        </w:rPr>
      </w:pPr>
      <w:r w:rsidRPr="00705703">
        <w:rPr>
          <w:rFonts w:cstheme="minorHAnsi"/>
        </w:rPr>
        <w:t xml:space="preserve">H. van </w:t>
      </w:r>
      <w:proofErr w:type="spellStart"/>
      <w:r w:rsidRPr="00705703">
        <w:rPr>
          <w:rFonts w:cstheme="minorHAnsi"/>
        </w:rPr>
        <w:t>Nispen</w:t>
      </w:r>
      <w:proofErr w:type="spellEnd"/>
      <w:r w:rsidRPr="00705703">
        <w:rPr>
          <w:rFonts w:cstheme="minorHAnsi"/>
        </w:rPr>
        <w:t xml:space="preserve"> tot </w:t>
      </w:r>
      <w:proofErr w:type="spellStart"/>
      <w:r w:rsidRPr="00705703">
        <w:rPr>
          <w:rFonts w:cstheme="minorHAnsi"/>
        </w:rPr>
        <w:t>Pannerden</w:t>
      </w:r>
      <w:proofErr w:type="spellEnd"/>
      <w:r w:rsidRPr="00705703">
        <w:rPr>
          <w:rFonts w:cstheme="minorHAnsi"/>
        </w:rPr>
        <w:t xml:space="preserve">, F. de Haas, W. </w:t>
      </w:r>
      <w:proofErr w:type="spellStart"/>
      <w:r w:rsidRPr="00705703">
        <w:rPr>
          <w:rFonts w:cstheme="minorHAnsi"/>
        </w:rPr>
        <w:t>Geerts</w:t>
      </w:r>
      <w:proofErr w:type="spellEnd"/>
      <w:r w:rsidRPr="00705703">
        <w:rPr>
          <w:rFonts w:cstheme="minorHAnsi"/>
        </w:rPr>
        <w:t xml:space="preserve">, G. </w:t>
      </w:r>
      <w:proofErr w:type="spellStart"/>
      <w:r w:rsidRPr="00705703">
        <w:rPr>
          <w:rFonts w:cstheme="minorHAnsi"/>
        </w:rPr>
        <w:t>Posthuma</w:t>
      </w:r>
      <w:proofErr w:type="spellEnd"/>
      <w:r w:rsidRPr="00705703">
        <w:rPr>
          <w:rFonts w:cstheme="minorHAnsi"/>
        </w:rPr>
        <w:t xml:space="preserve">, S. van Dijk, H.F. </w:t>
      </w:r>
      <w:proofErr w:type="spellStart"/>
      <w:r w:rsidRPr="00705703">
        <w:rPr>
          <w:rFonts w:cstheme="minorHAnsi"/>
        </w:rPr>
        <w:t>Heijnen</w:t>
      </w:r>
      <w:proofErr w:type="spellEnd"/>
      <w:r w:rsidRPr="00705703">
        <w:rPr>
          <w:rFonts w:cstheme="minorHAnsi"/>
        </w:rPr>
        <w:t>. The platelet interior revisited: electron tomography reveals tubular alpha granule subtypes. Blood 116 (2010) 1147-1156.</w:t>
      </w:r>
    </w:p>
    <w:p w14:paraId="06E8487A" w14:textId="77777777" w:rsidR="000B10C9" w:rsidRPr="00705703" w:rsidRDefault="000B10C9" w:rsidP="002D40C2">
      <w:pPr>
        <w:pStyle w:val="ListParagraph"/>
        <w:numPr>
          <w:ilvl w:val="0"/>
          <w:numId w:val="6"/>
        </w:numPr>
        <w:rPr>
          <w:rFonts w:cstheme="minorHAnsi"/>
        </w:rPr>
      </w:pPr>
      <w:r w:rsidRPr="00705703">
        <w:rPr>
          <w:rFonts w:cstheme="minorHAnsi"/>
        </w:rPr>
        <w:t xml:space="preserve">S.O. Sage, N. Pugh, R.W. </w:t>
      </w:r>
      <w:proofErr w:type="spellStart"/>
      <w:r w:rsidRPr="00705703">
        <w:rPr>
          <w:rFonts w:cstheme="minorHAnsi"/>
        </w:rPr>
        <w:t>Farndale</w:t>
      </w:r>
      <w:proofErr w:type="spellEnd"/>
      <w:r w:rsidRPr="00705703">
        <w:rPr>
          <w:rFonts w:cstheme="minorHAnsi"/>
        </w:rPr>
        <w:t xml:space="preserve">, A.G.S. Harper, Pericellular </w:t>
      </w:r>
      <w:proofErr w:type="gramStart"/>
      <w:r w:rsidRPr="00705703">
        <w:rPr>
          <w:rFonts w:cstheme="minorHAnsi"/>
        </w:rPr>
        <w:t>Ca(</w:t>
      </w:r>
      <w:proofErr w:type="gramEnd"/>
      <w:r w:rsidRPr="00705703">
        <w:rPr>
          <w:rFonts w:cstheme="minorHAnsi"/>
        </w:rPr>
        <w:t xml:space="preserve">2+) recycling potentiates thrombin-evoked Ca(2+) signals in human platelets, </w:t>
      </w:r>
      <w:proofErr w:type="spellStart"/>
      <w:r w:rsidRPr="00705703">
        <w:rPr>
          <w:rFonts w:cstheme="minorHAnsi"/>
        </w:rPr>
        <w:t>Physiol</w:t>
      </w:r>
      <w:proofErr w:type="spellEnd"/>
      <w:r w:rsidRPr="00705703">
        <w:rPr>
          <w:rFonts w:cstheme="minorHAnsi"/>
        </w:rPr>
        <w:t xml:space="preserve"> Rep 1 (2013) e00085</w:t>
      </w:r>
    </w:p>
    <w:p w14:paraId="183130FC" w14:textId="77777777" w:rsidR="000B10C9" w:rsidRPr="00705703" w:rsidRDefault="000B10C9" w:rsidP="002D40C2">
      <w:pPr>
        <w:pStyle w:val="ListParagraph"/>
        <w:numPr>
          <w:ilvl w:val="0"/>
          <w:numId w:val="6"/>
        </w:numPr>
        <w:rPr>
          <w:rFonts w:cstheme="minorHAnsi"/>
        </w:rPr>
      </w:pPr>
      <w:r w:rsidRPr="00705703">
        <w:rPr>
          <w:rFonts w:cstheme="minorHAnsi"/>
        </w:rPr>
        <w:t xml:space="preserve">T. Walford, F.I. Musa, A.G.S. Harper, Nicergoline inhibits human platelet Ca signalling through triggering a microtubule-dependent reorganisation of the platelet ultrastructure, Br J </w:t>
      </w:r>
      <w:proofErr w:type="spellStart"/>
      <w:r w:rsidRPr="00705703">
        <w:rPr>
          <w:rFonts w:cstheme="minorHAnsi"/>
        </w:rPr>
        <w:t>Pharmacol</w:t>
      </w:r>
      <w:proofErr w:type="spellEnd"/>
      <w:r w:rsidRPr="00705703">
        <w:rPr>
          <w:rFonts w:cstheme="minorHAnsi"/>
        </w:rPr>
        <w:t xml:space="preserve"> 173 (2016) 234-247.</w:t>
      </w:r>
    </w:p>
    <w:p w14:paraId="32310405" w14:textId="77777777" w:rsidR="000B10C9" w:rsidRPr="00705703" w:rsidRDefault="000B10C9" w:rsidP="002D40C2">
      <w:pPr>
        <w:pStyle w:val="ListParagraph"/>
        <w:numPr>
          <w:ilvl w:val="0"/>
          <w:numId w:val="6"/>
        </w:numPr>
        <w:rPr>
          <w:rFonts w:cstheme="minorHAnsi"/>
        </w:rPr>
      </w:pPr>
      <w:r w:rsidRPr="00705703">
        <w:rPr>
          <w:rFonts w:cstheme="minorHAnsi"/>
          <w:shd w:val="clear" w:color="auto" w:fill="FFFFFF"/>
        </w:rPr>
        <w:t xml:space="preserve">E. </w:t>
      </w:r>
      <w:proofErr w:type="spellStart"/>
      <w:r w:rsidRPr="00705703">
        <w:rPr>
          <w:rFonts w:cstheme="minorHAnsi"/>
          <w:shd w:val="clear" w:color="auto" w:fill="FFFFFF"/>
        </w:rPr>
        <w:t>Neher</w:t>
      </w:r>
      <w:proofErr w:type="spellEnd"/>
      <w:r w:rsidRPr="00705703">
        <w:rPr>
          <w:rFonts w:cstheme="minorHAnsi"/>
          <w:shd w:val="clear" w:color="auto" w:fill="FFFFFF"/>
        </w:rPr>
        <w:t xml:space="preserve">, W. </w:t>
      </w:r>
      <w:proofErr w:type="spellStart"/>
      <w:r w:rsidRPr="00705703">
        <w:rPr>
          <w:rFonts w:cstheme="minorHAnsi"/>
          <w:shd w:val="clear" w:color="auto" w:fill="FFFFFF"/>
        </w:rPr>
        <w:t>Almers</w:t>
      </w:r>
      <w:proofErr w:type="spellEnd"/>
      <w:r w:rsidRPr="00705703">
        <w:rPr>
          <w:rFonts w:cstheme="minorHAnsi"/>
          <w:shd w:val="clear" w:color="auto" w:fill="FFFFFF"/>
        </w:rPr>
        <w:t>, Fast calcium transients in rat peritoneal mast cells are not sufficient to trigger exocytosis, </w:t>
      </w:r>
      <w:r w:rsidRPr="00705703">
        <w:rPr>
          <w:rStyle w:val="ref-journal"/>
          <w:rFonts w:cstheme="minorHAnsi"/>
          <w:shd w:val="clear" w:color="auto" w:fill="FFFFFF"/>
        </w:rPr>
        <w:t>EMBO J </w:t>
      </w:r>
      <w:r w:rsidRPr="00705703">
        <w:rPr>
          <w:rStyle w:val="ref-vol"/>
          <w:rFonts w:cstheme="minorHAnsi"/>
          <w:shd w:val="clear" w:color="auto" w:fill="FFFFFF"/>
        </w:rPr>
        <w:t>5</w:t>
      </w:r>
      <w:r w:rsidRPr="00705703">
        <w:rPr>
          <w:rFonts w:cstheme="minorHAnsi"/>
          <w:shd w:val="clear" w:color="auto" w:fill="FFFFFF"/>
        </w:rPr>
        <w:t xml:space="preserve"> (1986) 51–53.</w:t>
      </w:r>
    </w:p>
    <w:p w14:paraId="1D7410CE" w14:textId="77777777" w:rsidR="000B10C9" w:rsidRPr="00705703" w:rsidRDefault="000B10C9" w:rsidP="002D40C2">
      <w:pPr>
        <w:pStyle w:val="ListParagraph"/>
        <w:numPr>
          <w:ilvl w:val="0"/>
          <w:numId w:val="6"/>
        </w:numPr>
        <w:rPr>
          <w:rFonts w:cstheme="minorHAnsi"/>
        </w:rPr>
      </w:pPr>
      <w:r w:rsidRPr="00705703">
        <w:rPr>
          <w:rFonts w:cstheme="minorHAnsi"/>
          <w:shd w:val="clear" w:color="auto" w:fill="FFFFFF"/>
        </w:rPr>
        <w:t xml:space="preserve">E. </w:t>
      </w:r>
      <w:proofErr w:type="spellStart"/>
      <w:r w:rsidRPr="00705703">
        <w:rPr>
          <w:rFonts w:cstheme="minorHAnsi"/>
          <w:shd w:val="clear" w:color="auto" w:fill="FFFFFF"/>
        </w:rPr>
        <w:t>Eggermann</w:t>
      </w:r>
      <w:proofErr w:type="spellEnd"/>
      <w:r w:rsidRPr="00705703">
        <w:rPr>
          <w:rFonts w:cstheme="minorHAnsi"/>
          <w:shd w:val="clear" w:color="auto" w:fill="FFFFFF"/>
        </w:rPr>
        <w:t xml:space="preserve">, I. </w:t>
      </w:r>
      <w:proofErr w:type="spellStart"/>
      <w:r w:rsidRPr="00705703">
        <w:rPr>
          <w:rFonts w:cstheme="minorHAnsi"/>
          <w:shd w:val="clear" w:color="auto" w:fill="FFFFFF"/>
        </w:rPr>
        <w:t>Bucurenciu</w:t>
      </w:r>
      <w:proofErr w:type="spellEnd"/>
      <w:r w:rsidRPr="00705703">
        <w:rPr>
          <w:rFonts w:cstheme="minorHAnsi"/>
          <w:shd w:val="clear" w:color="auto" w:fill="FFFFFF"/>
        </w:rPr>
        <w:t xml:space="preserve">, S.P. Goswami, P. Jonas, Nanodomain coupling between Ca²⁺ channels and sensors of exocytosis at fast mammalian synapses, Nat Rev </w:t>
      </w:r>
      <w:proofErr w:type="spellStart"/>
      <w:r w:rsidRPr="00705703">
        <w:rPr>
          <w:rFonts w:cstheme="minorHAnsi"/>
          <w:shd w:val="clear" w:color="auto" w:fill="FFFFFF"/>
        </w:rPr>
        <w:t>Neurosci</w:t>
      </w:r>
      <w:proofErr w:type="spellEnd"/>
      <w:r w:rsidRPr="00705703">
        <w:rPr>
          <w:rFonts w:cstheme="minorHAnsi"/>
          <w:shd w:val="clear" w:color="auto" w:fill="FFFFFF"/>
        </w:rPr>
        <w:t xml:space="preserve"> 13 (2011) 7–21.</w:t>
      </w:r>
    </w:p>
    <w:p w14:paraId="08B57246" w14:textId="77777777" w:rsidR="000B10C9" w:rsidRPr="00705703" w:rsidRDefault="000B10C9" w:rsidP="002D40C2">
      <w:pPr>
        <w:pStyle w:val="ListParagraph"/>
        <w:numPr>
          <w:ilvl w:val="0"/>
          <w:numId w:val="6"/>
        </w:numPr>
        <w:rPr>
          <w:rFonts w:cstheme="minorHAnsi"/>
        </w:rPr>
      </w:pPr>
      <w:r w:rsidRPr="00705703">
        <w:rPr>
          <w:rFonts w:cstheme="minorHAnsi"/>
        </w:rPr>
        <w:t>M. Naraghi, E. </w:t>
      </w:r>
      <w:proofErr w:type="spellStart"/>
      <w:r w:rsidRPr="00705703">
        <w:rPr>
          <w:rFonts w:cstheme="minorHAnsi"/>
          <w:bCs/>
        </w:rPr>
        <w:t>Neher</w:t>
      </w:r>
      <w:proofErr w:type="spellEnd"/>
      <w:r w:rsidRPr="00705703">
        <w:rPr>
          <w:rFonts w:cstheme="minorHAnsi"/>
        </w:rPr>
        <w:t>, Linearized buffered Ca</w:t>
      </w:r>
      <w:r w:rsidRPr="00705703">
        <w:rPr>
          <w:rFonts w:cstheme="minorHAnsi"/>
          <w:vertAlign w:val="superscript"/>
        </w:rPr>
        <w:t>2+</w:t>
      </w:r>
      <w:r w:rsidRPr="00705703">
        <w:rPr>
          <w:rFonts w:cstheme="minorHAnsi"/>
        </w:rPr>
        <w:t xml:space="preserve"> diffusion in microdomains and its implications for calculation of [Ca</w:t>
      </w:r>
      <w:r w:rsidRPr="00705703">
        <w:rPr>
          <w:rFonts w:cstheme="minorHAnsi"/>
          <w:vertAlign w:val="superscript"/>
        </w:rPr>
        <w:t>2+</w:t>
      </w:r>
      <w:r w:rsidRPr="00705703">
        <w:rPr>
          <w:rFonts w:cstheme="minorHAnsi"/>
        </w:rPr>
        <w:t xml:space="preserve">] at the mouth of a calcium channel, </w:t>
      </w:r>
      <w:r w:rsidRPr="00705703">
        <w:rPr>
          <w:rStyle w:val="jrnl"/>
          <w:rFonts w:cstheme="minorHAnsi"/>
        </w:rPr>
        <w:t xml:space="preserve">J </w:t>
      </w:r>
      <w:proofErr w:type="spellStart"/>
      <w:r w:rsidRPr="00705703">
        <w:rPr>
          <w:rStyle w:val="jrnl"/>
          <w:rFonts w:cstheme="minorHAnsi"/>
        </w:rPr>
        <w:t>Neurosci</w:t>
      </w:r>
      <w:proofErr w:type="spellEnd"/>
      <w:r w:rsidRPr="00705703">
        <w:rPr>
          <w:rFonts w:cstheme="minorHAnsi"/>
        </w:rPr>
        <w:t xml:space="preserve"> 17 (1997) 6961-6973.</w:t>
      </w:r>
    </w:p>
    <w:p w14:paraId="33EDAD30" w14:textId="77777777" w:rsidR="000B10C9" w:rsidRPr="00705703" w:rsidRDefault="000B10C9" w:rsidP="002D40C2">
      <w:pPr>
        <w:pStyle w:val="ListParagraph"/>
        <w:numPr>
          <w:ilvl w:val="0"/>
          <w:numId w:val="6"/>
        </w:numPr>
        <w:rPr>
          <w:rFonts w:cstheme="minorHAnsi"/>
        </w:rPr>
      </w:pPr>
      <w:r w:rsidRPr="00705703">
        <w:rPr>
          <w:rFonts w:cstheme="minorHAnsi"/>
          <w:shd w:val="clear" w:color="auto" w:fill="FFFFFF"/>
        </w:rPr>
        <w:t xml:space="preserve">E. </w:t>
      </w:r>
      <w:proofErr w:type="spellStart"/>
      <w:r w:rsidRPr="00705703">
        <w:rPr>
          <w:rFonts w:cstheme="minorHAnsi"/>
          <w:shd w:val="clear" w:color="auto" w:fill="FFFFFF"/>
        </w:rPr>
        <w:t>Neher</w:t>
      </w:r>
      <w:proofErr w:type="spellEnd"/>
      <w:r w:rsidRPr="00705703">
        <w:rPr>
          <w:rFonts w:cstheme="minorHAnsi"/>
          <w:shd w:val="clear" w:color="auto" w:fill="FFFFFF"/>
        </w:rPr>
        <w:t>, Concentration profiles of intracellular calcium in the presence of a diffusible chelator, </w:t>
      </w:r>
      <w:r w:rsidRPr="00705703">
        <w:rPr>
          <w:rStyle w:val="ref-journal"/>
          <w:rFonts w:cstheme="minorHAnsi"/>
          <w:shd w:val="clear" w:color="auto" w:fill="FFFFFF"/>
        </w:rPr>
        <w:t>Exp Brain Res</w:t>
      </w:r>
      <w:r w:rsidRPr="00705703">
        <w:rPr>
          <w:rFonts w:cstheme="minorHAnsi"/>
          <w:shd w:val="clear" w:color="auto" w:fill="FFFFFF"/>
        </w:rPr>
        <w:t xml:space="preserve"> </w:t>
      </w:r>
      <w:r w:rsidRPr="00705703">
        <w:rPr>
          <w:rStyle w:val="ref-vol"/>
          <w:rFonts w:cstheme="minorHAnsi"/>
          <w:shd w:val="clear" w:color="auto" w:fill="FFFFFF"/>
        </w:rPr>
        <w:t>14</w:t>
      </w:r>
      <w:r w:rsidRPr="00705703">
        <w:rPr>
          <w:rFonts w:cstheme="minorHAnsi"/>
          <w:shd w:val="clear" w:color="auto" w:fill="FFFFFF"/>
        </w:rPr>
        <w:t xml:space="preserve"> (1986) 80–96.</w:t>
      </w:r>
    </w:p>
    <w:p w14:paraId="4019E866" w14:textId="77777777" w:rsidR="000B10C9" w:rsidRPr="00705703" w:rsidRDefault="000B10C9" w:rsidP="002D40C2">
      <w:pPr>
        <w:pStyle w:val="ListParagraph"/>
        <w:numPr>
          <w:ilvl w:val="0"/>
          <w:numId w:val="6"/>
        </w:numPr>
        <w:rPr>
          <w:rFonts w:cstheme="minorHAnsi"/>
        </w:rPr>
      </w:pPr>
      <w:r w:rsidRPr="00705703">
        <w:rPr>
          <w:rFonts w:cstheme="minorHAnsi"/>
        </w:rPr>
        <w:t>M.D. Stern, Buffering of calcium in the vicinity of a channel pore, Cell Calcium 13 (1992) 183-192.</w:t>
      </w:r>
    </w:p>
    <w:p w14:paraId="3CF5625A" w14:textId="77777777" w:rsidR="000B10C9" w:rsidRPr="00705703" w:rsidRDefault="000B10C9" w:rsidP="002D40C2">
      <w:pPr>
        <w:pStyle w:val="ListParagraph"/>
        <w:numPr>
          <w:ilvl w:val="0"/>
          <w:numId w:val="6"/>
        </w:numPr>
        <w:rPr>
          <w:rFonts w:cstheme="minorHAnsi"/>
        </w:rPr>
      </w:pPr>
      <w:r w:rsidRPr="00705703">
        <w:rPr>
          <w:rFonts w:cstheme="minorHAnsi"/>
        </w:rPr>
        <w:t>A.B. Parekh, Ca</w:t>
      </w:r>
      <w:r w:rsidRPr="00705703">
        <w:rPr>
          <w:rFonts w:cstheme="minorHAnsi"/>
          <w:vertAlign w:val="superscript"/>
        </w:rPr>
        <w:t>2+</w:t>
      </w:r>
      <w:r w:rsidRPr="00705703">
        <w:rPr>
          <w:rFonts w:cstheme="minorHAnsi"/>
        </w:rPr>
        <w:t xml:space="preserve"> microdomains near plasma membrane Ca</w:t>
      </w:r>
      <w:r w:rsidRPr="00705703">
        <w:rPr>
          <w:rFonts w:cstheme="minorHAnsi"/>
          <w:vertAlign w:val="superscript"/>
        </w:rPr>
        <w:t>2+</w:t>
      </w:r>
      <w:r w:rsidRPr="00705703">
        <w:rPr>
          <w:rFonts w:cstheme="minorHAnsi"/>
        </w:rPr>
        <w:t xml:space="preserve"> channels: impact on cell function, J </w:t>
      </w:r>
      <w:proofErr w:type="spellStart"/>
      <w:r w:rsidRPr="00705703">
        <w:rPr>
          <w:rFonts w:cstheme="minorHAnsi"/>
        </w:rPr>
        <w:t>Physiol</w:t>
      </w:r>
      <w:proofErr w:type="spellEnd"/>
      <w:r w:rsidRPr="00705703">
        <w:rPr>
          <w:rFonts w:cstheme="minorHAnsi"/>
        </w:rPr>
        <w:t xml:space="preserve"> 586 (2008) 3043-3054.</w:t>
      </w:r>
    </w:p>
    <w:p w14:paraId="2CCAF39C" w14:textId="77777777" w:rsidR="000B10C9" w:rsidRPr="00705703" w:rsidRDefault="000B10C9" w:rsidP="002D40C2">
      <w:pPr>
        <w:pStyle w:val="ListParagraph"/>
        <w:numPr>
          <w:ilvl w:val="0"/>
          <w:numId w:val="6"/>
        </w:numPr>
        <w:autoSpaceDE w:val="0"/>
        <w:autoSpaceDN w:val="0"/>
        <w:adjustRightInd w:val="0"/>
        <w:spacing w:after="0" w:line="276" w:lineRule="auto"/>
        <w:rPr>
          <w:rFonts w:cstheme="minorHAnsi"/>
          <w:bCs/>
        </w:rPr>
      </w:pPr>
      <w:r w:rsidRPr="00705703">
        <w:rPr>
          <w:rFonts w:cstheme="minorHAnsi"/>
          <w:bCs/>
        </w:rPr>
        <w:t xml:space="preserve">R.M. van </w:t>
      </w:r>
      <w:proofErr w:type="spellStart"/>
      <w:r w:rsidRPr="00705703">
        <w:rPr>
          <w:rFonts w:cstheme="minorHAnsi"/>
          <w:bCs/>
        </w:rPr>
        <w:t>Gorp</w:t>
      </w:r>
      <w:proofErr w:type="spellEnd"/>
      <w:r w:rsidRPr="00705703">
        <w:rPr>
          <w:rFonts w:cstheme="minorHAnsi"/>
          <w:bCs/>
        </w:rPr>
        <w:t xml:space="preserve">, M.A. </w:t>
      </w:r>
      <w:proofErr w:type="spellStart"/>
      <w:r w:rsidRPr="00705703">
        <w:rPr>
          <w:rFonts w:cstheme="minorHAnsi"/>
          <w:bCs/>
        </w:rPr>
        <w:t>Feijge</w:t>
      </w:r>
      <w:proofErr w:type="spellEnd"/>
      <w:r w:rsidRPr="00705703">
        <w:rPr>
          <w:rFonts w:cstheme="minorHAnsi"/>
          <w:bCs/>
        </w:rPr>
        <w:t xml:space="preserve">, W.M. </w:t>
      </w:r>
      <w:proofErr w:type="spellStart"/>
      <w:r w:rsidRPr="00705703">
        <w:rPr>
          <w:rFonts w:cstheme="minorHAnsi"/>
          <w:bCs/>
        </w:rPr>
        <w:t>Vuist</w:t>
      </w:r>
      <w:proofErr w:type="spellEnd"/>
      <w:r w:rsidRPr="00705703">
        <w:rPr>
          <w:rFonts w:cstheme="minorHAnsi"/>
          <w:bCs/>
        </w:rPr>
        <w:t xml:space="preserve">, M.B. Rook, J.W. Heemskerk, Irregular spiking in free calcium concentration in single, human platelets. Regulation by modulation of the inositol trisphosphate receptors, Eur J </w:t>
      </w:r>
      <w:proofErr w:type="spellStart"/>
      <w:r w:rsidRPr="00705703">
        <w:rPr>
          <w:rFonts w:cstheme="minorHAnsi"/>
          <w:bCs/>
        </w:rPr>
        <w:t>Biochem</w:t>
      </w:r>
      <w:proofErr w:type="spellEnd"/>
      <w:r w:rsidRPr="00705703">
        <w:rPr>
          <w:rFonts w:cstheme="minorHAnsi"/>
          <w:bCs/>
        </w:rPr>
        <w:t xml:space="preserve"> 269 (2002) 1543-1552.</w:t>
      </w:r>
    </w:p>
    <w:p w14:paraId="00F06425" w14:textId="77777777" w:rsidR="000B10C9" w:rsidRPr="00705703" w:rsidRDefault="000B10C9" w:rsidP="002D40C2">
      <w:pPr>
        <w:pStyle w:val="ListParagraph"/>
        <w:numPr>
          <w:ilvl w:val="0"/>
          <w:numId w:val="6"/>
        </w:numPr>
        <w:autoSpaceDE w:val="0"/>
        <w:autoSpaceDN w:val="0"/>
        <w:adjustRightInd w:val="0"/>
        <w:spacing w:after="0" w:line="276" w:lineRule="auto"/>
        <w:rPr>
          <w:rFonts w:cstheme="minorHAnsi"/>
          <w:bCs/>
        </w:rPr>
      </w:pPr>
      <w:r w:rsidRPr="00705703">
        <w:rPr>
          <w:rFonts w:cstheme="minorHAnsi"/>
          <w:bCs/>
        </w:rPr>
        <w:t>S.O. Sage, N. Pugh, M.J. Mason, A.G.S. Harper, Monitoring the intracellular store Ca</w:t>
      </w:r>
      <w:r w:rsidRPr="00705703">
        <w:rPr>
          <w:rFonts w:cstheme="minorHAnsi"/>
          <w:bCs/>
          <w:vertAlign w:val="superscript"/>
        </w:rPr>
        <w:t>2+</w:t>
      </w:r>
      <w:r w:rsidRPr="00705703">
        <w:rPr>
          <w:rFonts w:cstheme="minorHAnsi"/>
          <w:bCs/>
        </w:rPr>
        <w:t xml:space="preserve"> concentration in agonist-stimulated, intact human platelets by using Fluo-5N, J </w:t>
      </w:r>
      <w:proofErr w:type="spellStart"/>
      <w:r w:rsidRPr="00705703">
        <w:rPr>
          <w:rFonts w:cstheme="minorHAnsi"/>
          <w:bCs/>
        </w:rPr>
        <w:t>Thromb</w:t>
      </w:r>
      <w:proofErr w:type="spellEnd"/>
      <w:r w:rsidRPr="00705703">
        <w:rPr>
          <w:rFonts w:cstheme="minorHAnsi"/>
          <w:bCs/>
        </w:rPr>
        <w:t xml:space="preserve"> </w:t>
      </w:r>
      <w:proofErr w:type="spellStart"/>
      <w:r w:rsidRPr="00705703">
        <w:rPr>
          <w:rFonts w:cstheme="minorHAnsi"/>
          <w:bCs/>
        </w:rPr>
        <w:t>Haemost</w:t>
      </w:r>
      <w:proofErr w:type="spellEnd"/>
      <w:r w:rsidRPr="00705703">
        <w:rPr>
          <w:rFonts w:cstheme="minorHAnsi"/>
          <w:bCs/>
        </w:rPr>
        <w:t xml:space="preserve"> 9 (2011) 540-551.</w:t>
      </w:r>
    </w:p>
    <w:p w14:paraId="213E82F6" w14:textId="77777777" w:rsidR="000B10C9" w:rsidRPr="00705703" w:rsidRDefault="000B10C9" w:rsidP="002D40C2">
      <w:pPr>
        <w:pStyle w:val="ListParagraph"/>
        <w:numPr>
          <w:ilvl w:val="0"/>
          <w:numId w:val="6"/>
        </w:numPr>
        <w:autoSpaceDE w:val="0"/>
        <w:autoSpaceDN w:val="0"/>
        <w:adjustRightInd w:val="0"/>
        <w:spacing w:after="0" w:line="276" w:lineRule="auto"/>
        <w:rPr>
          <w:rFonts w:cstheme="minorHAnsi"/>
          <w:bCs/>
        </w:rPr>
      </w:pPr>
      <w:r w:rsidRPr="00705703">
        <w:rPr>
          <w:rFonts w:cstheme="minorHAnsi"/>
          <w:bCs/>
        </w:rPr>
        <w:t>A.G.S. Harper, M.J. Mason, S.O. Sage, A key role for dense granule secretion in potentiation of the Ca</w:t>
      </w:r>
      <w:r w:rsidRPr="00705703">
        <w:rPr>
          <w:rFonts w:cstheme="minorHAnsi"/>
          <w:bCs/>
          <w:vertAlign w:val="superscript"/>
        </w:rPr>
        <w:t>2+</w:t>
      </w:r>
      <w:r w:rsidRPr="00705703">
        <w:rPr>
          <w:rFonts w:cstheme="minorHAnsi"/>
          <w:bCs/>
        </w:rPr>
        <w:t xml:space="preserve"> signal arising from store-operated calcium entry in human platelets, Cell Calcium 45 (2009) 413-420.</w:t>
      </w:r>
    </w:p>
    <w:p w14:paraId="7632CE96" w14:textId="77777777" w:rsidR="000B10C9" w:rsidRPr="00705703" w:rsidRDefault="000B10C9" w:rsidP="002D40C2">
      <w:pPr>
        <w:pStyle w:val="ListParagraph"/>
        <w:numPr>
          <w:ilvl w:val="0"/>
          <w:numId w:val="6"/>
        </w:numPr>
        <w:autoSpaceDE w:val="0"/>
        <w:autoSpaceDN w:val="0"/>
        <w:adjustRightInd w:val="0"/>
        <w:spacing w:after="0" w:line="276" w:lineRule="auto"/>
        <w:rPr>
          <w:rFonts w:cstheme="minorHAnsi"/>
          <w:bCs/>
        </w:rPr>
      </w:pPr>
      <w:r w:rsidRPr="00705703">
        <w:rPr>
          <w:rFonts w:cstheme="minorHAnsi"/>
          <w:bCs/>
        </w:rPr>
        <w:t xml:space="preserve">R. Le </w:t>
      </w:r>
      <w:proofErr w:type="spellStart"/>
      <w:r w:rsidRPr="00705703">
        <w:rPr>
          <w:rFonts w:cstheme="minorHAnsi"/>
          <w:bCs/>
        </w:rPr>
        <w:t>Menn</w:t>
      </w:r>
      <w:proofErr w:type="spellEnd"/>
      <w:r w:rsidRPr="00705703">
        <w:rPr>
          <w:rFonts w:cstheme="minorHAnsi"/>
          <w:bCs/>
        </w:rPr>
        <w:t xml:space="preserve">, J. </w:t>
      </w:r>
      <w:proofErr w:type="spellStart"/>
      <w:r w:rsidRPr="00705703">
        <w:rPr>
          <w:rFonts w:cstheme="minorHAnsi"/>
          <w:bCs/>
        </w:rPr>
        <w:t>Migne</w:t>
      </w:r>
      <w:proofErr w:type="spellEnd"/>
      <w:r w:rsidRPr="00705703">
        <w:rPr>
          <w:rFonts w:cstheme="minorHAnsi"/>
          <w:bCs/>
        </w:rPr>
        <w:t>, R.J. Probst‐</w:t>
      </w:r>
      <w:proofErr w:type="spellStart"/>
      <w:r w:rsidRPr="00705703">
        <w:rPr>
          <w:rFonts w:cstheme="minorHAnsi"/>
          <w:bCs/>
        </w:rPr>
        <w:t>Djovakovich</w:t>
      </w:r>
      <w:proofErr w:type="spellEnd"/>
      <w:r w:rsidRPr="00705703">
        <w:rPr>
          <w:rFonts w:cstheme="minorHAnsi"/>
          <w:bCs/>
        </w:rPr>
        <w:t xml:space="preserve">, Ultrastructural study on the effect of an inhibition of platelet aggregation, </w:t>
      </w:r>
      <w:proofErr w:type="spellStart"/>
      <w:r w:rsidRPr="00705703">
        <w:rPr>
          <w:rFonts w:cstheme="minorHAnsi"/>
          <w:bCs/>
        </w:rPr>
        <w:t>Arzneimittelforschung</w:t>
      </w:r>
      <w:proofErr w:type="spellEnd"/>
      <w:r w:rsidRPr="00705703">
        <w:rPr>
          <w:rFonts w:cstheme="minorHAnsi"/>
          <w:bCs/>
        </w:rPr>
        <w:t xml:space="preserve"> 29 (1979) 1278–1282.</w:t>
      </w:r>
    </w:p>
    <w:p w14:paraId="162C572E" w14:textId="77777777" w:rsidR="000B10C9" w:rsidRPr="00705703" w:rsidRDefault="000B10C9" w:rsidP="002D40C2">
      <w:pPr>
        <w:pStyle w:val="ListParagraph"/>
        <w:numPr>
          <w:ilvl w:val="0"/>
          <w:numId w:val="6"/>
        </w:numPr>
        <w:autoSpaceDE w:val="0"/>
        <w:autoSpaceDN w:val="0"/>
        <w:adjustRightInd w:val="0"/>
        <w:spacing w:after="0" w:line="276" w:lineRule="auto"/>
        <w:rPr>
          <w:rFonts w:cstheme="minorHAnsi"/>
          <w:bCs/>
        </w:rPr>
      </w:pPr>
      <w:r w:rsidRPr="00705703">
        <w:rPr>
          <w:rFonts w:cstheme="minorHAnsi"/>
        </w:rPr>
        <w:t>M.T. Harper, M.J. Mason, S.O. Sage, A.G.S. Harper, Phorbol ester-evoked Ca</w:t>
      </w:r>
      <w:r w:rsidRPr="00705703">
        <w:rPr>
          <w:rFonts w:cstheme="minorHAnsi"/>
          <w:vertAlign w:val="superscript"/>
        </w:rPr>
        <w:t>2+</w:t>
      </w:r>
      <w:r w:rsidRPr="00705703">
        <w:rPr>
          <w:rFonts w:cstheme="minorHAnsi"/>
        </w:rPr>
        <w:t xml:space="preserve"> </w:t>
      </w:r>
      <w:proofErr w:type="spellStart"/>
      <w:r w:rsidRPr="00705703">
        <w:rPr>
          <w:rFonts w:cstheme="minorHAnsi"/>
        </w:rPr>
        <w:t>signaling</w:t>
      </w:r>
      <w:proofErr w:type="spellEnd"/>
      <w:r w:rsidRPr="00705703">
        <w:rPr>
          <w:rFonts w:cstheme="minorHAnsi"/>
        </w:rPr>
        <w:t xml:space="preserve"> in human platelets is via autocrine activation of P(2X1) receptors, not a novel non-</w:t>
      </w:r>
      <w:proofErr w:type="spellStart"/>
      <w:r w:rsidRPr="00705703">
        <w:rPr>
          <w:rFonts w:cstheme="minorHAnsi"/>
        </w:rPr>
        <w:t>capacitative</w:t>
      </w:r>
      <w:proofErr w:type="spellEnd"/>
      <w:r w:rsidRPr="00705703">
        <w:rPr>
          <w:rFonts w:cstheme="minorHAnsi"/>
        </w:rPr>
        <w:t xml:space="preserve"> Ca</w:t>
      </w:r>
      <w:r w:rsidRPr="00705703">
        <w:rPr>
          <w:rFonts w:cstheme="minorHAnsi"/>
          <w:vertAlign w:val="superscript"/>
        </w:rPr>
        <w:t xml:space="preserve">2+ </w:t>
      </w:r>
      <w:r w:rsidRPr="00705703">
        <w:rPr>
          <w:rFonts w:cstheme="minorHAnsi"/>
        </w:rPr>
        <w:t xml:space="preserve">entry, J </w:t>
      </w:r>
      <w:proofErr w:type="spellStart"/>
      <w:r w:rsidRPr="00705703">
        <w:rPr>
          <w:rFonts w:cstheme="minorHAnsi"/>
        </w:rPr>
        <w:t>Thromb</w:t>
      </w:r>
      <w:proofErr w:type="spellEnd"/>
      <w:r w:rsidRPr="00705703">
        <w:rPr>
          <w:rFonts w:cstheme="minorHAnsi"/>
        </w:rPr>
        <w:t xml:space="preserve"> </w:t>
      </w:r>
      <w:proofErr w:type="spellStart"/>
      <w:r w:rsidRPr="00705703">
        <w:rPr>
          <w:rFonts w:cstheme="minorHAnsi"/>
        </w:rPr>
        <w:t>Haemost</w:t>
      </w:r>
      <w:proofErr w:type="spellEnd"/>
      <w:r w:rsidRPr="00705703">
        <w:rPr>
          <w:rFonts w:cstheme="minorHAnsi"/>
        </w:rPr>
        <w:t xml:space="preserve"> 8 (2010) 1604-1613.</w:t>
      </w:r>
    </w:p>
    <w:p w14:paraId="3E193330" w14:textId="77777777" w:rsidR="000B10C9" w:rsidRPr="00705703" w:rsidRDefault="000B10C9" w:rsidP="002D40C2">
      <w:pPr>
        <w:pStyle w:val="ListParagraph"/>
        <w:numPr>
          <w:ilvl w:val="0"/>
          <w:numId w:val="6"/>
        </w:numPr>
        <w:rPr>
          <w:rFonts w:cstheme="minorHAnsi"/>
        </w:rPr>
      </w:pPr>
      <w:r w:rsidRPr="00705703">
        <w:rPr>
          <w:rFonts w:cstheme="minorHAnsi"/>
        </w:rPr>
        <w:t xml:space="preserve">D.E. Roberts, T. Matsuda, R. Bose, Molecular and functional characterization of the human platelet </w:t>
      </w:r>
      <w:proofErr w:type="gramStart"/>
      <w:r w:rsidRPr="00705703">
        <w:rPr>
          <w:rFonts w:cstheme="minorHAnsi"/>
        </w:rPr>
        <w:t>Na(</w:t>
      </w:r>
      <w:proofErr w:type="gramEnd"/>
      <w:r w:rsidRPr="00705703">
        <w:rPr>
          <w:rFonts w:cstheme="minorHAnsi"/>
        </w:rPr>
        <w:t xml:space="preserve">+) /Ca(2+) exchangers, Br J </w:t>
      </w:r>
      <w:proofErr w:type="spellStart"/>
      <w:r w:rsidRPr="00705703">
        <w:rPr>
          <w:rFonts w:cstheme="minorHAnsi"/>
        </w:rPr>
        <w:t>Pharmacol</w:t>
      </w:r>
      <w:proofErr w:type="spellEnd"/>
      <w:r w:rsidRPr="00705703">
        <w:rPr>
          <w:rFonts w:cstheme="minorHAnsi"/>
        </w:rPr>
        <w:t xml:space="preserve"> 165 (2012) 922–936.</w:t>
      </w:r>
    </w:p>
    <w:p w14:paraId="67CD8A1B" w14:textId="77777777" w:rsidR="000B10C9" w:rsidRPr="00705703" w:rsidRDefault="000B10C9" w:rsidP="002D40C2">
      <w:pPr>
        <w:pStyle w:val="ListParagraph"/>
        <w:numPr>
          <w:ilvl w:val="0"/>
          <w:numId w:val="6"/>
        </w:numPr>
        <w:rPr>
          <w:rFonts w:cstheme="minorHAnsi"/>
        </w:rPr>
      </w:pPr>
      <w:r w:rsidRPr="00705703">
        <w:rPr>
          <w:rFonts w:cstheme="minorHAnsi"/>
        </w:rPr>
        <w:t xml:space="preserve">J.M. Burkhart, M. </w:t>
      </w:r>
      <w:proofErr w:type="spellStart"/>
      <w:r w:rsidRPr="00705703">
        <w:rPr>
          <w:rFonts w:cstheme="minorHAnsi"/>
        </w:rPr>
        <w:t>Vaudel</w:t>
      </w:r>
      <w:proofErr w:type="spellEnd"/>
      <w:r w:rsidRPr="00705703">
        <w:rPr>
          <w:rFonts w:cstheme="minorHAnsi"/>
        </w:rPr>
        <w:t xml:space="preserve">, S. </w:t>
      </w:r>
      <w:proofErr w:type="spellStart"/>
      <w:r w:rsidRPr="00705703">
        <w:rPr>
          <w:rFonts w:cstheme="minorHAnsi"/>
        </w:rPr>
        <w:t>Gambaryan</w:t>
      </w:r>
      <w:proofErr w:type="spellEnd"/>
      <w:r w:rsidRPr="00705703">
        <w:rPr>
          <w:rFonts w:cstheme="minorHAnsi"/>
        </w:rPr>
        <w:t xml:space="preserve"> et al., The first comprehensive and quantitative analysis of human platelet protein composition allows the comparative analysis of structural and functional pathways, Blood 120 (2012) e73-e82.</w:t>
      </w:r>
    </w:p>
    <w:p w14:paraId="53382D8F" w14:textId="77777777" w:rsidR="000B10C9" w:rsidRPr="00705703" w:rsidRDefault="000B10C9" w:rsidP="002D40C2">
      <w:pPr>
        <w:pStyle w:val="ListParagraph"/>
        <w:numPr>
          <w:ilvl w:val="0"/>
          <w:numId w:val="6"/>
        </w:numPr>
        <w:rPr>
          <w:rFonts w:cstheme="minorHAnsi"/>
        </w:rPr>
      </w:pPr>
      <w:r w:rsidRPr="00705703">
        <w:rPr>
          <w:rFonts w:cstheme="minorHAnsi"/>
        </w:rPr>
        <w:t xml:space="preserve">S.O. Sage, T.J. Rink, The kinetics of changes in intracellular calcium concentration in fura-2-loaded human platelets. J </w:t>
      </w:r>
      <w:proofErr w:type="spellStart"/>
      <w:r w:rsidRPr="00705703">
        <w:rPr>
          <w:rFonts w:cstheme="minorHAnsi"/>
        </w:rPr>
        <w:t>Biol</w:t>
      </w:r>
      <w:proofErr w:type="spellEnd"/>
      <w:r w:rsidRPr="00705703">
        <w:rPr>
          <w:rFonts w:cstheme="minorHAnsi"/>
        </w:rPr>
        <w:t xml:space="preserve"> Chem 262 (1987): 16364-16369.</w:t>
      </w:r>
    </w:p>
    <w:p w14:paraId="2D38BB8A" w14:textId="210544E1" w:rsidR="000B10C9" w:rsidRPr="00705703" w:rsidRDefault="000B10C9" w:rsidP="002D40C2">
      <w:pPr>
        <w:pStyle w:val="ListParagraph"/>
        <w:numPr>
          <w:ilvl w:val="0"/>
          <w:numId w:val="6"/>
        </w:numPr>
        <w:rPr>
          <w:rFonts w:cstheme="minorHAnsi"/>
        </w:rPr>
      </w:pPr>
      <w:r w:rsidRPr="00705703">
        <w:rPr>
          <w:rFonts w:cstheme="minorHAnsi"/>
        </w:rPr>
        <w:t xml:space="preserve">B.Z. Paul, J.L. Daniel, S.P. </w:t>
      </w:r>
      <w:proofErr w:type="spellStart"/>
      <w:r w:rsidRPr="00705703">
        <w:rPr>
          <w:rFonts w:cstheme="minorHAnsi"/>
        </w:rPr>
        <w:t>Kunapuli</w:t>
      </w:r>
      <w:proofErr w:type="spellEnd"/>
      <w:r w:rsidRPr="00705703">
        <w:rPr>
          <w:rFonts w:cstheme="minorHAnsi"/>
        </w:rPr>
        <w:t xml:space="preserve">, Platelet shape change is mediated by both calcium-dependent and -independent </w:t>
      </w:r>
      <w:proofErr w:type="spellStart"/>
      <w:r w:rsidRPr="00705703">
        <w:rPr>
          <w:rFonts w:cstheme="minorHAnsi"/>
        </w:rPr>
        <w:t>signaling</w:t>
      </w:r>
      <w:proofErr w:type="spellEnd"/>
      <w:r w:rsidRPr="00705703">
        <w:rPr>
          <w:rFonts w:cstheme="minorHAnsi"/>
        </w:rPr>
        <w:t xml:space="preserve"> pathways. Role of p160 Rho associated coiled-coil-containing protein kinase in platelet shape change, J </w:t>
      </w:r>
      <w:proofErr w:type="spellStart"/>
      <w:r w:rsidRPr="00705703">
        <w:rPr>
          <w:rFonts w:cstheme="minorHAnsi"/>
        </w:rPr>
        <w:t>Biol</w:t>
      </w:r>
      <w:proofErr w:type="spellEnd"/>
      <w:r w:rsidRPr="00705703">
        <w:rPr>
          <w:rFonts w:cstheme="minorHAnsi"/>
        </w:rPr>
        <w:t xml:space="preserve"> Chem 274 (1999) 28293-28300.</w:t>
      </w:r>
    </w:p>
    <w:p w14:paraId="29A36E4E" w14:textId="3C094C85" w:rsidR="00BB49EB" w:rsidRPr="00705703" w:rsidRDefault="00CB778A" w:rsidP="00BB49EB">
      <w:pPr>
        <w:pStyle w:val="ListParagraph"/>
        <w:numPr>
          <w:ilvl w:val="0"/>
          <w:numId w:val="6"/>
        </w:numPr>
        <w:rPr>
          <w:rFonts w:cstheme="minorHAnsi"/>
        </w:rPr>
      </w:pPr>
      <w:r w:rsidRPr="00705703">
        <w:rPr>
          <w:rFonts w:cstheme="minorHAnsi"/>
        </w:rPr>
        <w:t xml:space="preserve">H. Saleem, S.C. Tovey, T.F. </w:t>
      </w:r>
      <w:proofErr w:type="spellStart"/>
      <w:r w:rsidRPr="00705703">
        <w:rPr>
          <w:rFonts w:cstheme="minorHAnsi"/>
        </w:rPr>
        <w:t>Molinski</w:t>
      </w:r>
      <w:proofErr w:type="spellEnd"/>
      <w:r w:rsidRPr="00705703">
        <w:rPr>
          <w:rFonts w:cstheme="minorHAnsi"/>
        </w:rPr>
        <w:t>, C.W. Taylor, Interactions of antagonists with subtypes of inositol 1,4,5-trisphosphate (IP3) receptor</w:t>
      </w:r>
      <w:r w:rsidR="00BB49EB" w:rsidRPr="00705703">
        <w:rPr>
          <w:rFonts w:cstheme="minorHAnsi"/>
        </w:rPr>
        <w:t>,</w:t>
      </w:r>
      <w:r w:rsidRPr="00705703">
        <w:rPr>
          <w:rFonts w:cstheme="minorHAnsi"/>
        </w:rPr>
        <w:t xml:space="preserve"> Br J </w:t>
      </w:r>
      <w:proofErr w:type="spellStart"/>
      <w:r w:rsidRPr="00705703">
        <w:rPr>
          <w:rFonts w:cstheme="minorHAnsi"/>
        </w:rPr>
        <w:t>Pharmacol</w:t>
      </w:r>
      <w:proofErr w:type="spellEnd"/>
      <w:r w:rsidRPr="00705703">
        <w:rPr>
          <w:rFonts w:cstheme="minorHAnsi"/>
        </w:rPr>
        <w:t xml:space="preserve"> 171 (2014) 3298-3312.</w:t>
      </w:r>
    </w:p>
    <w:p w14:paraId="613BBE39" w14:textId="1BC0DF20" w:rsidR="00BB49EB" w:rsidRPr="00705703" w:rsidRDefault="00BB49EB" w:rsidP="00BB49EB">
      <w:pPr>
        <w:pStyle w:val="ListParagraph"/>
        <w:numPr>
          <w:ilvl w:val="0"/>
          <w:numId w:val="6"/>
        </w:numPr>
        <w:rPr>
          <w:rFonts w:cstheme="minorHAnsi"/>
        </w:rPr>
      </w:pPr>
      <w:r w:rsidRPr="00705703">
        <w:rPr>
          <w:rFonts w:cstheme="minorHAnsi"/>
        </w:rPr>
        <w:t xml:space="preserve">T.M. Quinton, W.L. Dean, Multiple Inositol 1,4,5-Trisphosphate Receptor Isoforms are present in platelets, </w:t>
      </w:r>
      <w:proofErr w:type="spellStart"/>
      <w:r w:rsidRPr="00705703">
        <w:rPr>
          <w:rFonts w:cstheme="minorHAnsi"/>
        </w:rPr>
        <w:t>Biochem</w:t>
      </w:r>
      <w:proofErr w:type="spellEnd"/>
      <w:r w:rsidRPr="00705703">
        <w:rPr>
          <w:rFonts w:cstheme="minorHAnsi"/>
        </w:rPr>
        <w:t xml:space="preserve"> </w:t>
      </w:r>
      <w:proofErr w:type="spellStart"/>
      <w:r w:rsidRPr="00705703">
        <w:rPr>
          <w:rFonts w:cstheme="minorHAnsi"/>
        </w:rPr>
        <w:t>Biophys</w:t>
      </w:r>
      <w:proofErr w:type="spellEnd"/>
      <w:r w:rsidRPr="00705703">
        <w:rPr>
          <w:rFonts w:cstheme="minorHAnsi"/>
        </w:rPr>
        <w:t xml:space="preserve"> Res Comms 224 (1996) 740 – 746.</w:t>
      </w:r>
    </w:p>
    <w:p w14:paraId="150EA584" w14:textId="55881934" w:rsidR="00BB49EB" w:rsidRPr="00705703" w:rsidRDefault="00BB49EB" w:rsidP="00BB49EB">
      <w:pPr>
        <w:pStyle w:val="ListParagraph"/>
        <w:numPr>
          <w:ilvl w:val="0"/>
          <w:numId w:val="6"/>
        </w:numPr>
        <w:rPr>
          <w:rFonts w:cstheme="minorHAnsi"/>
        </w:rPr>
      </w:pPr>
      <w:r w:rsidRPr="00705703">
        <w:rPr>
          <w:rFonts w:cstheme="minorHAnsi"/>
        </w:rPr>
        <w:t xml:space="preserve">M.D. </w:t>
      </w:r>
      <w:proofErr w:type="spellStart"/>
      <w:r w:rsidRPr="00705703">
        <w:rPr>
          <w:rFonts w:cstheme="minorHAnsi"/>
        </w:rPr>
        <w:t>Bootman</w:t>
      </w:r>
      <w:proofErr w:type="spellEnd"/>
      <w:r w:rsidRPr="00705703">
        <w:rPr>
          <w:rFonts w:cstheme="minorHAnsi"/>
        </w:rPr>
        <w:t xml:space="preserve">, T.J. Collins, L. Mackenzie, H.L. Roderick, M.J. </w:t>
      </w:r>
      <w:proofErr w:type="spellStart"/>
      <w:r w:rsidRPr="00705703">
        <w:rPr>
          <w:rFonts w:cstheme="minorHAnsi"/>
        </w:rPr>
        <w:t>Berridge</w:t>
      </w:r>
      <w:proofErr w:type="spellEnd"/>
      <w:r w:rsidRPr="00705703">
        <w:rPr>
          <w:rFonts w:cstheme="minorHAnsi"/>
        </w:rPr>
        <w:t xml:space="preserve">, C.M. </w:t>
      </w:r>
      <w:proofErr w:type="spellStart"/>
      <w:r w:rsidRPr="00705703">
        <w:rPr>
          <w:rFonts w:cstheme="minorHAnsi"/>
        </w:rPr>
        <w:t>Peppiatt</w:t>
      </w:r>
      <w:proofErr w:type="spellEnd"/>
      <w:r w:rsidRPr="00705703">
        <w:rPr>
          <w:rFonts w:cstheme="minorHAnsi"/>
        </w:rPr>
        <w:t>, 2-aminoethoxydiphenyl borate (2-APB) is a reliable blocker of store-operated Ca2+ entry but an inconsistent inhibitor of InsP3-induced Ca2+ release, FASEB J 16 (2002) 1145‐1150.</w:t>
      </w:r>
    </w:p>
    <w:p w14:paraId="747F68E2" w14:textId="77777777" w:rsidR="000B10C9" w:rsidRPr="00705703" w:rsidRDefault="000B10C9" w:rsidP="002D40C2">
      <w:pPr>
        <w:pStyle w:val="ListParagraph"/>
        <w:numPr>
          <w:ilvl w:val="0"/>
          <w:numId w:val="6"/>
        </w:numPr>
        <w:rPr>
          <w:rFonts w:cstheme="minorHAnsi"/>
        </w:rPr>
      </w:pPr>
      <w:r w:rsidRPr="00705703">
        <w:rPr>
          <w:rFonts w:cstheme="minorHAnsi"/>
        </w:rPr>
        <w:t xml:space="preserve">F. Sala, A. Hernandez-Cruz, Calcium diffusion </w:t>
      </w:r>
      <w:proofErr w:type="spellStart"/>
      <w:r w:rsidRPr="00705703">
        <w:rPr>
          <w:rFonts w:cstheme="minorHAnsi"/>
        </w:rPr>
        <w:t>modeling</w:t>
      </w:r>
      <w:proofErr w:type="spellEnd"/>
      <w:r w:rsidRPr="00705703">
        <w:rPr>
          <w:rFonts w:cstheme="minorHAnsi"/>
        </w:rPr>
        <w:t xml:space="preserve"> in a spherical neuron. Relevance of buffering properties, </w:t>
      </w:r>
      <w:proofErr w:type="spellStart"/>
      <w:r w:rsidRPr="00705703">
        <w:rPr>
          <w:rFonts w:cstheme="minorHAnsi"/>
        </w:rPr>
        <w:t>Biophys</w:t>
      </w:r>
      <w:proofErr w:type="spellEnd"/>
      <w:r w:rsidRPr="00705703">
        <w:rPr>
          <w:rFonts w:cstheme="minorHAnsi"/>
        </w:rPr>
        <w:t xml:space="preserve"> J 57 (1990) 313-324.</w:t>
      </w:r>
    </w:p>
    <w:p w14:paraId="56E79871" w14:textId="77777777" w:rsidR="000B10C9" w:rsidRPr="00705703" w:rsidRDefault="000B10C9" w:rsidP="002D40C2">
      <w:pPr>
        <w:pStyle w:val="ListParagraph"/>
        <w:numPr>
          <w:ilvl w:val="0"/>
          <w:numId w:val="6"/>
        </w:numPr>
        <w:rPr>
          <w:rFonts w:cstheme="minorHAnsi"/>
        </w:rPr>
      </w:pPr>
      <w:r w:rsidRPr="00705703">
        <w:rPr>
          <w:rStyle w:val="mixed-citation"/>
          <w:rFonts w:cstheme="minorHAnsi"/>
        </w:rPr>
        <w:t xml:space="preserve">M.P. </w:t>
      </w:r>
      <w:proofErr w:type="spellStart"/>
      <w:r w:rsidRPr="00705703">
        <w:rPr>
          <w:rStyle w:val="mixed-citation"/>
          <w:rFonts w:cstheme="minorHAnsi"/>
        </w:rPr>
        <w:t>Blaustein</w:t>
      </w:r>
      <w:proofErr w:type="spellEnd"/>
      <w:r w:rsidRPr="00705703">
        <w:rPr>
          <w:rStyle w:val="mixed-citation"/>
          <w:rFonts w:cstheme="minorHAnsi"/>
        </w:rPr>
        <w:t xml:space="preserve">, W.J. Lederer, </w:t>
      </w:r>
      <w:r w:rsidRPr="00705703">
        <w:rPr>
          <w:rStyle w:val="ref-title"/>
          <w:rFonts w:cstheme="minorHAnsi"/>
        </w:rPr>
        <w:t>Sodium/calcium exchange: its physiological implications</w:t>
      </w:r>
      <w:r w:rsidRPr="00705703">
        <w:rPr>
          <w:rStyle w:val="mixed-citation"/>
          <w:rFonts w:cstheme="minorHAnsi"/>
        </w:rPr>
        <w:t xml:space="preserve">, </w:t>
      </w:r>
      <w:proofErr w:type="spellStart"/>
      <w:r w:rsidRPr="00705703">
        <w:rPr>
          <w:rStyle w:val="ref-journal"/>
          <w:rFonts w:cstheme="minorHAnsi"/>
        </w:rPr>
        <w:t>Physiol</w:t>
      </w:r>
      <w:proofErr w:type="spellEnd"/>
      <w:r w:rsidRPr="00705703">
        <w:rPr>
          <w:rStyle w:val="ref-journal"/>
          <w:rFonts w:cstheme="minorHAnsi"/>
        </w:rPr>
        <w:t xml:space="preserve"> Rev </w:t>
      </w:r>
      <w:r w:rsidRPr="00705703">
        <w:rPr>
          <w:rStyle w:val="ref-vol"/>
          <w:rFonts w:cstheme="minorHAnsi"/>
        </w:rPr>
        <w:t>79</w:t>
      </w:r>
      <w:r w:rsidRPr="00705703">
        <w:rPr>
          <w:rStyle w:val="mixed-citation"/>
          <w:rFonts w:cstheme="minorHAnsi"/>
        </w:rPr>
        <w:t xml:space="preserve"> (1999) 763–854.</w:t>
      </w:r>
    </w:p>
    <w:p w14:paraId="0DD00816" w14:textId="77777777" w:rsidR="000B10C9" w:rsidRPr="00705703" w:rsidRDefault="000B10C9" w:rsidP="002D40C2">
      <w:pPr>
        <w:pStyle w:val="ListParagraph"/>
        <w:numPr>
          <w:ilvl w:val="0"/>
          <w:numId w:val="6"/>
        </w:numPr>
        <w:rPr>
          <w:rStyle w:val="mixed-citation"/>
          <w:rFonts w:cstheme="minorHAnsi"/>
        </w:rPr>
      </w:pPr>
      <w:r w:rsidRPr="00705703">
        <w:rPr>
          <w:rStyle w:val="mixed-citation"/>
          <w:rFonts w:cstheme="minorHAnsi"/>
        </w:rPr>
        <w:t xml:space="preserve">R.I. Parker, G.L. Bray, L.P. McKeown, J.G. White, </w:t>
      </w:r>
      <w:r w:rsidRPr="00705703">
        <w:rPr>
          <w:rStyle w:val="ref-title"/>
          <w:rFonts w:cstheme="minorHAnsi"/>
        </w:rPr>
        <w:t xml:space="preserve">Failure to mobilize intracellular calcium in response to thrombin in a patient with familial thrombocytopathy characterized by </w:t>
      </w:r>
      <w:proofErr w:type="spellStart"/>
      <w:r w:rsidRPr="00705703">
        <w:rPr>
          <w:rStyle w:val="ref-title"/>
          <w:rFonts w:cstheme="minorHAnsi"/>
        </w:rPr>
        <w:t>macrothrombocytopenia</w:t>
      </w:r>
      <w:proofErr w:type="spellEnd"/>
      <w:r w:rsidRPr="00705703">
        <w:rPr>
          <w:rStyle w:val="ref-title"/>
          <w:rFonts w:cstheme="minorHAnsi"/>
        </w:rPr>
        <w:t xml:space="preserve"> and abnormal platelet membrane complexes</w:t>
      </w:r>
      <w:r w:rsidRPr="00705703">
        <w:rPr>
          <w:rStyle w:val="mixed-citation"/>
          <w:rFonts w:cstheme="minorHAnsi"/>
        </w:rPr>
        <w:t xml:space="preserve">, </w:t>
      </w:r>
      <w:r w:rsidRPr="00705703">
        <w:rPr>
          <w:rStyle w:val="ref-journal"/>
          <w:rFonts w:cstheme="minorHAnsi"/>
        </w:rPr>
        <w:t>J Lab Clin Med</w:t>
      </w:r>
      <w:r w:rsidRPr="00705703">
        <w:rPr>
          <w:rStyle w:val="mixed-citation"/>
          <w:rFonts w:cstheme="minorHAnsi"/>
        </w:rPr>
        <w:t xml:space="preserve"> </w:t>
      </w:r>
      <w:r w:rsidRPr="00705703">
        <w:rPr>
          <w:rStyle w:val="ref-vol"/>
          <w:rFonts w:cstheme="minorHAnsi"/>
        </w:rPr>
        <w:t>122</w:t>
      </w:r>
      <w:r w:rsidRPr="00705703">
        <w:rPr>
          <w:rStyle w:val="mixed-citation"/>
          <w:rFonts w:cstheme="minorHAnsi"/>
        </w:rPr>
        <w:t xml:space="preserve"> (1993) 441–449.</w:t>
      </w:r>
    </w:p>
    <w:p w14:paraId="00D2F017" w14:textId="77777777" w:rsidR="000B10C9" w:rsidRPr="00705703" w:rsidRDefault="000B10C9" w:rsidP="002D40C2">
      <w:pPr>
        <w:pStyle w:val="ListParagraph"/>
        <w:numPr>
          <w:ilvl w:val="0"/>
          <w:numId w:val="6"/>
        </w:numPr>
        <w:rPr>
          <w:rStyle w:val="mixed-citation"/>
          <w:rFonts w:cstheme="minorHAnsi"/>
        </w:rPr>
      </w:pPr>
      <w:r w:rsidRPr="00705703">
        <w:rPr>
          <w:rStyle w:val="mixed-citation"/>
          <w:rFonts w:cstheme="minorHAnsi"/>
        </w:rPr>
        <w:t xml:space="preserve">D. Green, C.H. </w:t>
      </w:r>
      <w:proofErr w:type="spellStart"/>
      <w:r w:rsidRPr="00705703">
        <w:rPr>
          <w:rStyle w:val="mixed-citation"/>
          <w:rFonts w:cstheme="minorHAnsi"/>
        </w:rPr>
        <w:t>Ts'ao</w:t>
      </w:r>
      <w:proofErr w:type="spellEnd"/>
      <w:r w:rsidRPr="00705703">
        <w:rPr>
          <w:rStyle w:val="mixed-citation"/>
          <w:rFonts w:cstheme="minorHAnsi"/>
        </w:rPr>
        <w:t xml:space="preserve">, I. Cohen, E.C. Rossi, </w:t>
      </w:r>
      <w:r w:rsidRPr="00705703">
        <w:rPr>
          <w:rStyle w:val="ref-title"/>
          <w:rFonts w:cstheme="minorHAnsi"/>
        </w:rPr>
        <w:t>Haemorrhagic thrombocytopathy associated with dilatation of the platelet—membrane complex</w:t>
      </w:r>
      <w:r w:rsidRPr="00705703">
        <w:rPr>
          <w:rStyle w:val="mixed-citation"/>
          <w:rFonts w:cstheme="minorHAnsi"/>
        </w:rPr>
        <w:t xml:space="preserve">, </w:t>
      </w:r>
      <w:r w:rsidRPr="00705703">
        <w:rPr>
          <w:rStyle w:val="ref-journal"/>
          <w:rFonts w:cstheme="minorHAnsi"/>
        </w:rPr>
        <w:t xml:space="preserve">Br J </w:t>
      </w:r>
      <w:proofErr w:type="spellStart"/>
      <w:r w:rsidRPr="00705703">
        <w:rPr>
          <w:rStyle w:val="ref-journal"/>
          <w:rFonts w:cstheme="minorHAnsi"/>
        </w:rPr>
        <w:t>Haematol</w:t>
      </w:r>
      <w:proofErr w:type="spellEnd"/>
      <w:r w:rsidRPr="00705703">
        <w:rPr>
          <w:rStyle w:val="ref-journal"/>
          <w:rFonts w:cstheme="minorHAnsi"/>
        </w:rPr>
        <w:t xml:space="preserve"> </w:t>
      </w:r>
      <w:r w:rsidRPr="00705703">
        <w:rPr>
          <w:rStyle w:val="ref-vol"/>
          <w:rFonts w:cstheme="minorHAnsi"/>
        </w:rPr>
        <w:t>48</w:t>
      </w:r>
      <w:r w:rsidRPr="00705703">
        <w:rPr>
          <w:rStyle w:val="mixed-citation"/>
          <w:rFonts w:cstheme="minorHAnsi"/>
        </w:rPr>
        <w:t xml:space="preserve"> (1981) 595–600.</w:t>
      </w:r>
    </w:p>
    <w:p w14:paraId="37514965" w14:textId="77777777" w:rsidR="000B10C9" w:rsidRPr="00705703" w:rsidRDefault="000B10C9" w:rsidP="002D40C2">
      <w:pPr>
        <w:pStyle w:val="ListParagraph"/>
        <w:numPr>
          <w:ilvl w:val="0"/>
          <w:numId w:val="6"/>
        </w:numPr>
        <w:rPr>
          <w:rStyle w:val="mixed-citation"/>
          <w:rFonts w:cstheme="minorHAnsi"/>
        </w:rPr>
      </w:pPr>
      <w:r w:rsidRPr="00705703">
        <w:rPr>
          <w:rStyle w:val="mixed-citation"/>
          <w:rFonts w:cstheme="minorHAnsi"/>
        </w:rPr>
        <w:t xml:space="preserve">C. </w:t>
      </w:r>
      <w:proofErr w:type="spellStart"/>
      <w:r w:rsidRPr="00705703">
        <w:rPr>
          <w:rStyle w:val="mixed-citation"/>
          <w:rFonts w:cstheme="minorHAnsi"/>
        </w:rPr>
        <w:t>Canizares</w:t>
      </w:r>
      <w:proofErr w:type="spellEnd"/>
      <w:r w:rsidRPr="00705703">
        <w:rPr>
          <w:rStyle w:val="mixed-citation"/>
          <w:rFonts w:cstheme="minorHAnsi"/>
        </w:rPr>
        <w:t xml:space="preserve">, N. </w:t>
      </w:r>
      <w:proofErr w:type="spellStart"/>
      <w:r w:rsidRPr="00705703">
        <w:rPr>
          <w:rStyle w:val="mixed-citation"/>
          <w:rFonts w:cstheme="minorHAnsi"/>
        </w:rPr>
        <w:t>Vivar</w:t>
      </w:r>
      <w:proofErr w:type="spellEnd"/>
      <w:r w:rsidRPr="00705703">
        <w:rPr>
          <w:rStyle w:val="mixed-citation"/>
          <w:rFonts w:cstheme="minorHAnsi"/>
        </w:rPr>
        <w:t xml:space="preserve">, J. Grijalva, </w:t>
      </w:r>
      <w:r w:rsidRPr="00705703">
        <w:rPr>
          <w:rStyle w:val="ref-title"/>
          <w:rFonts w:cstheme="minorHAnsi"/>
        </w:rPr>
        <w:t>Thrombocytopathy due to a defect of the platelet membrane complex</w:t>
      </w:r>
      <w:r w:rsidRPr="00705703">
        <w:rPr>
          <w:rStyle w:val="mixed-citation"/>
          <w:rFonts w:cstheme="minorHAnsi"/>
        </w:rPr>
        <w:t xml:space="preserve">, </w:t>
      </w:r>
      <w:r w:rsidRPr="00705703">
        <w:rPr>
          <w:rStyle w:val="ref-journal"/>
          <w:rFonts w:cstheme="minorHAnsi"/>
        </w:rPr>
        <w:t xml:space="preserve">Acta </w:t>
      </w:r>
      <w:proofErr w:type="spellStart"/>
      <w:r w:rsidRPr="00705703">
        <w:rPr>
          <w:rStyle w:val="ref-journal"/>
          <w:rFonts w:cstheme="minorHAnsi"/>
        </w:rPr>
        <w:t>Haematol</w:t>
      </w:r>
      <w:proofErr w:type="spellEnd"/>
      <w:r w:rsidRPr="00705703">
        <w:rPr>
          <w:rStyle w:val="ref-journal"/>
          <w:rFonts w:cstheme="minorHAnsi"/>
        </w:rPr>
        <w:t xml:space="preserve"> </w:t>
      </w:r>
      <w:r w:rsidRPr="00705703">
        <w:rPr>
          <w:rStyle w:val="ref-vol"/>
          <w:rFonts w:cstheme="minorHAnsi"/>
        </w:rPr>
        <w:t>83</w:t>
      </w:r>
      <w:r w:rsidRPr="00705703">
        <w:rPr>
          <w:rStyle w:val="mixed-citation"/>
          <w:rFonts w:cstheme="minorHAnsi"/>
        </w:rPr>
        <w:t xml:space="preserve"> (1990) 99–104.</w:t>
      </w:r>
    </w:p>
    <w:p w14:paraId="44797385" w14:textId="780501C0" w:rsidR="000B10C9" w:rsidRPr="00705703" w:rsidRDefault="000B10C9" w:rsidP="002D40C2">
      <w:pPr>
        <w:pStyle w:val="ListParagraph"/>
        <w:numPr>
          <w:ilvl w:val="0"/>
          <w:numId w:val="6"/>
        </w:numPr>
        <w:rPr>
          <w:rStyle w:val="mixed-citation"/>
          <w:rFonts w:cstheme="minorHAnsi"/>
        </w:rPr>
      </w:pPr>
      <w:r w:rsidRPr="00705703">
        <w:rPr>
          <w:rStyle w:val="mixed-citation"/>
          <w:rFonts w:cstheme="minorHAnsi"/>
        </w:rPr>
        <w:t xml:space="preserve">I. </w:t>
      </w:r>
      <w:proofErr w:type="spellStart"/>
      <w:r w:rsidRPr="00705703">
        <w:rPr>
          <w:rStyle w:val="mixed-citation"/>
          <w:rFonts w:cstheme="minorHAnsi"/>
        </w:rPr>
        <w:t>Meiamed</w:t>
      </w:r>
      <w:proofErr w:type="spellEnd"/>
      <w:r w:rsidRPr="00705703">
        <w:rPr>
          <w:rStyle w:val="mixed-citation"/>
          <w:rFonts w:cstheme="minorHAnsi"/>
        </w:rPr>
        <w:t xml:space="preserve">, M. </w:t>
      </w:r>
      <w:proofErr w:type="spellStart"/>
      <w:r w:rsidRPr="00705703">
        <w:rPr>
          <w:rStyle w:val="mixed-citation"/>
          <w:rFonts w:cstheme="minorHAnsi"/>
        </w:rPr>
        <w:t>Djaldetti</w:t>
      </w:r>
      <w:proofErr w:type="spellEnd"/>
      <w:r w:rsidRPr="00705703">
        <w:rPr>
          <w:rStyle w:val="mixed-citation"/>
          <w:rFonts w:cstheme="minorHAnsi"/>
        </w:rPr>
        <w:t xml:space="preserve">, H. Joshua, U. </w:t>
      </w:r>
      <w:proofErr w:type="spellStart"/>
      <w:r w:rsidRPr="00705703">
        <w:rPr>
          <w:rStyle w:val="mixed-citation"/>
          <w:rFonts w:cstheme="minorHAnsi"/>
        </w:rPr>
        <w:t>Seligsohn</w:t>
      </w:r>
      <w:proofErr w:type="spellEnd"/>
      <w:r w:rsidRPr="00705703">
        <w:rPr>
          <w:rStyle w:val="mixed-citation"/>
          <w:rFonts w:cstheme="minorHAnsi"/>
        </w:rPr>
        <w:t xml:space="preserve">, </w:t>
      </w:r>
      <w:r w:rsidRPr="00705703">
        <w:rPr>
          <w:rStyle w:val="ref-title"/>
          <w:rFonts w:cstheme="minorHAnsi"/>
        </w:rPr>
        <w:t xml:space="preserve">Association of the </w:t>
      </w:r>
      <w:proofErr w:type="spellStart"/>
      <w:r w:rsidRPr="00705703">
        <w:rPr>
          <w:rStyle w:val="ref-title"/>
          <w:rFonts w:cstheme="minorHAnsi"/>
        </w:rPr>
        <w:t>hemophilia</w:t>
      </w:r>
      <w:proofErr w:type="spellEnd"/>
      <w:r w:rsidRPr="00705703">
        <w:rPr>
          <w:rStyle w:val="ref-title"/>
          <w:rFonts w:cstheme="minorHAnsi"/>
        </w:rPr>
        <w:t xml:space="preserve"> A carrier state and </w:t>
      </w:r>
      <w:proofErr w:type="spellStart"/>
      <w:r w:rsidRPr="00705703">
        <w:rPr>
          <w:rStyle w:val="ref-title"/>
          <w:rFonts w:cstheme="minorHAnsi"/>
        </w:rPr>
        <w:t>Hemorrhagic</w:t>
      </w:r>
      <w:proofErr w:type="spellEnd"/>
      <w:r w:rsidRPr="00705703">
        <w:rPr>
          <w:rStyle w:val="ref-title"/>
          <w:rFonts w:cstheme="minorHAnsi"/>
        </w:rPr>
        <w:t xml:space="preserve"> thrombocytopathy with dilatation of the platelet membrane complex</w:t>
      </w:r>
      <w:r w:rsidRPr="00705703">
        <w:rPr>
          <w:rStyle w:val="mixed-citation"/>
          <w:rFonts w:cstheme="minorHAnsi"/>
        </w:rPr>
        <w:t xml:space="preserve">, </w:t>
      </w:r>
      <w:r w:rsidRPr="00705703">
        <w:rPr>
          <w:rStyle w:val="ref-journal"/>
          <w:rFonts w:cstheme="minorHAnsi"/>
        </w:rPr>
        <w:t xml:space="preserve">Acta </w:t>
      </w:r>
      <w:proofErr w:type="spellStart"/>
      <w:r w:rsidRPr="00705703">
        <w:rPr>
          <w:rStyle w:val="ref-journal"/>
          <w:rFonts w:cstheme="minorHAnsi"/>
        </w:rPr>
        <w:t>Haematol</w:t>
      </w:r>
      <w:proofErr w:type="spellEnd"/>
      <w:r w:rsidRPr="00705703">
        <w:rPr>
          <w:rStyle w:val="ref-journal"/>
          <w:rFonts w:cstheme="minorHAnsi"/>
        </w:rPr>
        <w:t xml:space="preserve"> </w:t>
      </w:r>
      <w:r w:rsidRPr="00705703">
        <w:rPr>
          <w:rStyle w:val="ref-vol"/>
          <w:rFonts w:cstheme="minorHAnsi"/>
        </w:rPr>
        <w:t>71</w:t>
      </w:r>
      <w:r w:rsidRPr="00705703">
        <w:rPr>
          <w:rStyle w:val="mixed-citation"/>
          <w:rFonts w:cstheme="minorHAnsi"/>
        </w:rPr>
        <w:t xml:space="preserve"> (1984) 381–387.</w:t>
      </w:r>
    </w:p>
    <w:p w14:paraId="73212340" w14:textId="7A75B06C" w:rsidR="00325545" w:rsidRPr="00705703" w:rsidRDefault="00325545" w:rsidP="002D40C2">
      <w:pPr>
        <w:pStyle w:val="ListParagraph"/>
        <w:numPr>
          <w:ilvl w:val="0"/>
          <w:numId w:val="6"/>
        </w:numPr>
        <w:rPr>
          <w:rStyle w:val="mixed-citation"/>
          <w:rFonts w:cstheme="minorHAnsi"/>
        </w:rPr>
      </w:pPr>
      <w:r w:rsidRPr="00705703">
        <w:rPr>
          <w:rStyle w:val="mixed-citation"/>
          <w:rFonts w:cstheme="minorHAnsi"/>
        </w:rPr>
        <w:t xml:space="preserve">N.N. </w:t>
      </w:r>
      <w:proofErr w:type="spellStart"/>
      <w:r w:rsidRPr="00705703">
        <w:rPr>
          <w:rStyle w:val="mixed-citation"/>
          <w:rFonts w:cstheme="minorHAnsi"/>
        </w:rPr>
        <w:t>Kasri</w:t>
      </w:r>
      <w:proofErr w:type="spellEnd"/>
      <w:r w:rsidRPr="00705703">
        <w:rPr>
          <w:rStyle w:val="mixed-citation"/>
          <w:rFonts w:cstheme="minorHAnsi"/>
        </w:rPr>
        <w:t xml:space="preserve">, G. </w:t>
      </w:r>
      <w:proofErr w:type="spellStart"/>
      <w:r w:rsidRPr="00705703">
        <w:rPr>
          <w:rStyle w:val="mixed-citation"/>
          <w:rFonts w:cstheme="minorHAnsi"/>
        </w:rPr>
        <w:t>Bultynck</w:t>
      </w:r>
      <w:proofErr w:type="spellEnd"/>
      <w:r w:rsidRPr="00705703">
        <w:rPr>
          <w:rStyle w:val="mixed-citation"/>
          <w:rFonts w:cstheme="minorHAnsi"/>
        </w:rPr>
        <w:t>, J. Smyth J et al.</w:t>
      </w:r>
      <w:r w:rsidR="00FA688B" w:rsidRPr="00705703">
        <w:rPr>
          <w:rStyle w:val="mixed-citation"/>
          <w:rFonts w:cstheme="minorHAnsi"/>
        </w:rPr>
        <w:t>,</w:t>
      </w:r>
      <w:r w:rsidRPr="00705703">
        <w:rPr>
          <w:rStyle w:val="mixed-citation"/>
          <w:rFonts w:cstheme="minorHAnsi"/>
        </w:rPr>
        <w:t xml:space="preserve"> The N-terminal Ca2+-independent calmodulin-binding site on the inositol 1,4,5-trisphosphate receptor is responsible for calmodulin inhibition, even though this inhibition requires Ca2</w:t>
      </w:r>
      <w:proofErr w:type="gramStart"/>
      <w:r w:rsidR="00FA688B" w:rsidRPr="00705703">
        <w:rPr>
          <w:rStyle w:val="mixed-citation"/>
          <w:rFonts w:cstheme="minorHAnsi"/>
        </w:rPr>
        <w:t>+,</w:t>
      </w:r>
      <w:r w:rsidRPr="00705703">
        <w:rPr>
          <w:rStyle w:val="mixed-citation"/>
          <w:rFonts w:cstheme="minorHAnsi"/>
        </w:rPr>
        <w:t>.</w:t>
      </w:r>
      <w:proofErr w:type="gramEnd"/>
      <w:r w:rsidRPr="00705703">
        <w:rPr>
          <w:rStyle w:val="mixed-citation"/>
          <w:rFonts w:cstheme="minorHAnsi"/>
        </w:rPr>
        <w:t xml:space="preserve"> Mol </w:t>
      </w:r>
      <w:proofErr w:type="spellStart"/>
      <w:r w:rsidRPr="00705703">
        <w:rPr>
          <w:rStyle w:val="mixed-citation"/>
          <w:rFonts w:cstheme="minorHAnsi"/>
        </w:rPr>
        <w:t>Pharmacol</w:t>
      </w:r>
      <w:proofErr w:type="spellEnd"/>
      <w:r w:rsidR="00FA688B" w:rsidRPr="00705703">
        <w:rPr>
          <w:rStyle w:val="mixed-citation"/>
          <w:rFonts w:cstheme="minorHAnsi"/>
        </w:rPr>
        <w:t xml:space="preserve"> </w:t>
      </w:r>
      <w:r w:rsidRPr="00705703">
        <w:rPr>
          <w:rStyle w:val="mixed-citation"/>
          <w:rFonts w:cstheme="minorHAnsi"/>
        </w:rPr>
        <w:t>66</w:t>
      </w:r>
      <w:r w:rsidR="00FA688B" w:rsidRPr="00705703">
        <w:rPr>
          <w:rStyle w:val="mixed-citation"/>
          <w:rFonts w:cstheme="minorHAnsi"/>
        </w:rPr>
        <w:t xml:space="preserve"> (2004</w:t>
      </w:r>
      <w:r w:rsidRPr="00705703">
        <w:rPr>
          <w:rStyle w:val="mixed-citation"/>
          <w:rFonts w:cstheme="minorHAnsi"/>
        </w:rPr>
        <w:t>)</w:t>
      </w:r>
      <w:r w:rsidR="00FA688B" w:rsidRPr="00705703">
        <w:rPr>
          <w:rStyle w:val="mixed-citation"/>
          <w:rFonts w:cstheme="minorHAnsi"/>
        </w:rPr>
        <w:t xml:space="preserve"> </w:t>
      </w:r>
      <w:r w:rsidRPr="00705703">
        <w:rPr>
          <w:rStyle w:val="mixed-citation"/>
          <w:rFonts w:cstheme="minorHAnsi"/>
        </w:rPr>
        <w:t xml:space="preserve">276‐284. </w:t>
      </w:r>
    </w:p>
    <w:p w14:paraId="0E9F5C81" w14:textId="77777777" w:rsidR="00760EAE" w:rsidRPr="00705703" w:rsidRDefault="00760EAE" w:rsidP="00D57B88">
      <w:pPr>
        <w:rPr>
          <w:rFonts w:cstheme="minorHAnsi"/>
          <w:b/>
        </w:rPr>
      </w:pPr>
    </w:p>
    <w:p w14:paraId="286F1890" w14:textId="1B01F29B" w:rsidR="00E25938" w:rsidRPr="00705703" w:rsidRDefault="00D47B19" w:rsidP="00EF4EDA">
      <w:pPr>
        <w:pStyle w:val="ListParagraph"/>
        <w:numPr>
          <w:ilvl w:val="0"/>
          <w:numId w:val="4"/>
        </w:numPr>
        <w:rPr>
          <w:rFonts w:cstheme="minorHAnsi"/>
          <w:b/>
        </w:rPr>
      </w:pPr>
      <w:r w:rsidRPr="00705703">
        <w:rPr>
          <w:rFonts w:cstheme="minorHAnsi"/>
          <w:b/>
        </w:rPr>
        <w:t xml:space="preserve">Figure </w:t>
      </w:r>
      <w:r w:rsidR="008D39A7" w:rsidRPr="00705703">
        <w:rPr>
          <w:rFonts w:cstheme="minorHAnsi"/>
          <w:b/>
        </w:rPr>
        <w:t>Legends</w:t>
      </w:r>
    </w:p>
    <w:p w14:paraId="39903E0E" w14:textId="469CB312" w:rsidR="00F25108" w:rsidRPr="00705703" w:rsidRDefault="008570C6" w:rsidP="00E848A7">
      <w:pPr>
        <w:rPr>
          <w:rFonts w:cstheme="minorHAnsi"/>
          <w:bCs/>
        </w:rPr>
      </w:pPr>
      <w:r w:rsidRPr="00705703">
        <w:rPr>
          <w:rFonts w:cstheme="minorHAnsi"/>
          <w:b/>
        </w:rPr>
        <w:t>Figure 1</w:t>
      </w:r>
      <w:r w:rsidR="00944AC6" w:rsidRPr="00705703">
        <w:rPr>
          <w:rFonts w:cstheme="minorHAnsi"/>
          <w:b/>
        </w:rPr>
        <w:t xml:space="preserve">: </w:t>
      </w:r>
      <w:r w:rsidR="00A478C5" w:rsidRPr="00705703">
        <w:rPr>
          <w:rFonts w:cstheme="minorHAnsi"/>
          <w:b/>
        </w:rPr>
        <w:t>Cytosolic Ca</w:t>
      </w:r>
      <w:r w:rsidR="00A478C5" w:rsidRPr="00705703">
        <w:rPr>
          <w:rFonts w:cstheme="minorHAnsi"/>
          <w:b/>
          <w:vertAlign w:val="superscript"/>
        </w:rPr>
        <w:t>2+</w:t>
      </w:r>
      <w:r w:rsidR="00A478C5" w:rsidRPr="00705703">
        <w:rPr>
          <w:rFonts w:cstheme="minorHAnsi"/>
          <w:b/>
        </w:rPr>
        <w:t xml:space="preserve"> signals formed within the nanodomain within the membrane complex can be isolated using DM-BAPTA. </w:t>
      </w:r>
      <w:r w:rsidR="00A478C5" w:rsidRPr="00705703">
        <w:rPr>
          <w:rFonts w:cstheme="minorHAnsi"/>
          <w:bCs/>
        </w:rPr>
        <w:t>The membrane complex of human platelets is formed by the close apposition of the open canalicular system (OCS) and the main platelet Ca</w:t>
      </w:r>
      <w:r w:rsidR="00A478C5" w:rsidRPr="00705703">
        <w:rPr>
          <w:rFonts w:cstheme="minorHAnsi"/>
          <w:bCs/>
          <w:vertAlign w:val="superscript"/>
        </w:rPr>
        <w:t>2+</w:t>
      </w:r>
      <w:r w:rsidR="00A478C5" w:rsidRPr="00705703">
        <w:rPr>
          <w:rFonts w:cstheme="minorHAnsi"/>
          <w:bCs/>
        </w:rPr>
        <w:t xml:space="preserve"> store, the Dense Tubular System (DTS). The cytosolic space within the membrane complex forms an isolated region of cytosol in which a Ca</w:t>
      </w:r>
      <w:r w:rsidR="00A478C5" w:rsidRPr="00705703">
        <w:rPr>
          <w:rFonts w:cstheme="minorHAnsi"/>
          <w:bCs/>
          <w:vertAlign w:val="superscript"/>
        </w:rPr>
        <w:t>2+</w:t>
      </w:r>
      <w:r w:rsidR="00A478C5" w:rsidRPr="00705703">
        <w:rPr>
          <w:rFonts w:cstheme="minorHAnsi"/>
          <w:bCs/>
        </w:rPr>
        <w:t xml:space="preserve"> nanodomain may be formed in these cells.</w:t>
      </w:r>
      <w:r w:rsidR="00535712" w:rsidRPr="00705703">
        <w:rPr>
          <w:rFonts w:cstheme="minorHAnsi"/>
          <w:bCs/>
        </w:rPr>
        <w:t xml:space="preserve"> (Inset)</w:t>
      </w:r>
      <w:r w:rsidR="00E848A7" w:rsidRPr="00705703">
        <w:rPr>
          <w:rFonts w:cstheme="minorHAnsi"/>
          <w:bCs/>
        </w:rPr>
        <w:t xml:space="preserve"> </w:t>
      </w:r>
      <w:r w:rsidR="00E848A7" w:rsidRPr="00705703">
        <w:rPr>
          <w:rFonts w:cstheme="minorHAnsi"/>
        </w:rPr>
        <w:t>DM-BAPTA buffers Ca</w:t>
      </w:r>
      <w:r w:rsidR="00E848A7" w:rsidRPr="00705703">
        <w:rPr>
          <w:rFonts w:cstheme="minorHAnsi"/>
          <w:vertAlign w:val="superscript"/>
        </w:rPr>
        <w:t>2+</w:t>
      </w:r>
      <w:r w:rsidR="00E848A7" w:rsidRPr="00705703">
        <w:rPr>
          <w:rFonts w:cstheme="minorHAnsi"/>
        </w:rPr>
        <w:t xml:space="preserve"> at high affinity to within around 30 nm of open ion channels, thus effectively buffering Ca</w:t>
      </w:r>
      <w:r w:rsidR="00E848A7" w:rsidRPr="00705703">
        <w:rPr>
          <w:rFonts w:cstheme="minorHAnsi"/>
          <w:vertAlign w:val="superscript"/>
        </w:rPr>
        <w:t xml:space="preserve">2+ </w:t>
      </w:r>
      <w:r w:rsidR="00E848A7" w:rsidRPr="00705703">
        <w:rPr>
          <w:rFonts w:cstheme="minorHAnsi"/>
        </w:rPr>
        <w:t>rises within the bulk cytosol, whilst leaving Ca</w:t>
      </w:r>
      <w:r w:rsidR="00E848A7" w:rsidRPr="00705703">
        <w:rPr>
          <w:rFonts w:cstheme="minorHAnsi"/>
          <w:vertAlign w:val="superscript"/>
        </w:rPr>
        <w:t>2+</w:t>
      </w:r>
      <w:r w:rsidR="00E848A7" w:rsidRPr="00705703">
        <w:rPr>
          <w:rFonts w:cstheme="minorHAnsi"/>
        </w:rPr>
        <w:t xml:space="preserve"> nanodomains formed at the mouth of open ion channels undisturbed. As </w:t>
      </w:r>
      <w:r w:rsidR="00E848A7" w:rsidRPr="00705703">
        <w:rPr>
          <w:rFonts w:cstheme="minorHAnsi"/>
          <w:bCs/>
        </w:rPr>
        <w:t>the OCS and DTS are held within around 20 nm of each other, DM-BAPTA will not be able to prevent Ca</w:t>
      </w:r>
      <w:r w:rsidR="00E848A7" w:rsidRPr="00705703">
        <w:rPr>
          <w:rFonts w:cstheme="minorHAnsi"/>
          <w:bCs/>
          <w:vertAlign w:val="superscript"/>
        </w:rPr>
        <w:t>2+</w:t>
      </w:r>
      <w:r w:rsidR="00E848A7" w:rsidRPr="00705703">
        <w:rPr>
          <w:rFonts w:cstheme="minorHAnsi"/>
          <w:bCs/>
        </w:rPr>
        <w:t xml:space="preserve"> released from the DTS reaching the OCS membrane.</w:t>
      </w:r>
      <w:r w:rsidR="00CF3F9B" w:rsidRPr="00705703">
        <w:rPr>
          <w:rFonts w:cstheme="minorHAnsi"/>
          <w:b/>
        </w:rPr>
        <w:t xml:space="preserve"> </w:t>
      </w:r>
      <w:proofErr w:type="gramStart"/>
      <w:r w:rsidR="004B2FD1" w:rsidRPr="00705703">
        <w:rPr>
          <w:rFonts w:cstheme="minorHAnsi"/>
        </w:rPr>
        <w:t>Th</w:t>
      </w:r>
      <w:r w:rsidR="00E848A7" w:rsidRPr="00705703">
        <w:rPr>
          <w:rFonts w:cstheme="minorHAnsi"/>
        </w:rPr>
        <w:t>erefore</w:t>
      </w:r>
      <w:proofErr w:type="gramEnd"/>
      <w:r w:rsidR="00E848A7" w:rsidRPr="00705703">
        <w:rPr>
          <w:rFonts w:cstheme="minorHAnsi"/>
        </w:rPr>
        <w:t xml:space="preserve"> by </w:t>
      </w:r>
      <w:r w:rsidR="004B2FD1" w:rsidRPr="00705703">
        <w:rPr>
          <w:rFonts w:cstheme="minorHAnsi"/>
        </w:rPr>
        <w:t>triggering IP</w:t>
      </w:r>
      <w:r w:rsidR="004B2FD1" w:rsidRPr="00705703">
        <w:rPr>
          <w:rFonts w:cstheme="minorHAnsi"/>
          <w:vertAlign w:val="subscript"/>
        </w:rPr>
        <w:t>3</w:t>
      </w:r>
      <w:r w:rsidR="004B2FD1" w:rsidRPr="00705703">
        <w:rPr>
          <w:rFonts w:cstheme="minorHAnsi"/>
        </w:rPr>
        <w:t>-mediated store depletion in the absence of extracellular Ca</w:t>
      </w:r>
      <w:r w:rsidR="004B2FD1" w:rsidRPr="00705703">
        <w:rPr>
          <w:rFonts w:cstheme="minorHAnsi"/>
          <w:vertAlign w:val="superscript"/>
        </w:rPr>
        <w:t>2+</w:t>
      </w:r>
      <w:r w:rsidR="004B2FD1" w:rsidRPr="00705703">
        <w:rPr>
          <w:rFonts w:cstheme="minorHAnsi"/>
        </w:rPr>
        <w:t xml:space="preserve"> we can isolate the Ca</w:t>
      </w:r>
      <w:r w:rsidR="004B2FD1" w:rsidRPr="00705703">
        <w:rPr>
          <w:rFonts w:cstheme="minorHAnsi"/>
          <w:vertAlign w:val="superscript"/>
        </w:rPr>
        <w:t>2+</w:t>
      </w:r>
      <w:r w:rsidR="004B2FD1" w:rsidRPr="00705703">
        <w:rPr>
          <w:rFonts w:cstheme="minorHAnsi"/>
        </w:rPr>
        <w:t xml:space="preserve"> nanodomain around the IP</w:t>
      </w:r>
      <w:r w:rsidR="004B2FD1" w:rsidRPr="00705703">
        <w:rPr>
          <w:rFonts w:cstheme="minorHAnsi"/>
          <w:vertAlign w:val="subscript"/>
        </w:rPr>
        <w:t>3</w:t>
      </w:r>
      <w:r w:rsidR="004B2FD1" w:rsidRPr="00705703">
        <w:rPr>
          <w:rFonts w:cstheme="minorHAnsi"/>
        </w:rPr>
        <w:t xml:space="preserve"> receptor.  If the IP</w:t>
      </w:r>
      <w:r w:rsidR="004B2FD1" w:rsidRPr="00705703">
        <w:rPr>
          <w:rFonts w:cstheme="minorHAnsi"/>
          <w:vertAlign w:val="subscript"/>
        </w:rPr>
        <w:t>3</w:t>
      </w:r>
      <w:r w:rsidR="004B2FD1" w:rsidRPr="00705703">
        <w:rPr>
          <w:rFonts w:cstheme="minorHAnsi"/>
        </w:rPr>
        <w:t>R and NCX are closely-coupled at the membrane complex, then NCX-mediated Ca</w:t>
      </w:r>
      <w:r w:rsidR="004B2FD1" w:rsidRPr="00705703">
        <w:rPr>
          <w:rFonts w:cstheme="minorHAnsi"/>
          <w:vertAlign w:val="superscript"/>
        </w:rPr>
        <w:t>2+</w:t>
      </w:r>
      <w:r w:rsidR="004B2FD1" w:rsidRPr="00705703">
        <w:rPr>
          <w:rFonts w:cstheme="minorHAnsi"/>
        </w:rPr>
        <w:t xml:space="preserve"> removal should not be blocked by DM-BAPTA-loading</w:t>
      </w:r>
      <w:r w:rsidR="00DE79A5" w:rsidRPr="00705703">
        <w:rPr>
          <w:rFonts w:cstheme="minorHAnsi"/>
        </w:rPr>
        <w:t>,</w:t>
      </w:r>
      <w:r w:rsidR="004B2FD1" w:rsidRPr="00705703">
        <w:rPr>
          <w:rFonts w:cstheme="minorHAnsi"/>
        </w:rPr>
        <w:t xml:space="preserve"> allowing for an indirect measurement of Ca</w:t>
      </w:r>
      <w:r w:rsidR="004B2FD1" w:rsidRPr="00705703">
        <w:rPr>
          <w:rFonts w:cstheme="minorHAnsi"/>
          <w:vertAlign w:val="superscript"/>
        </w:rPr>
        <w:t>2+</w:t>
      </w:r>
      <w:r w:rsidR="004B2FD1" w:rsidRPr="00705703">
        <w:rPr>
          <w:rFonts w:cstheme="minorHAnsi"/>
        </w:rPr>
        <w:t xml:space="preserve"> released into this nanodomain.</w:t>
      </w:r>
      <w:r w:rsidR="000F6F12" w:rsidRPr="00705703">
        <w:rPr>
          <w:rFonts w:cstheme="minorHAnsi"/>
        </w:rPr>
        <w:t xml:space="preserve">  Additionally, Ca</w:t>
      </w:r>
      <w:r w:rsidR="000F6F12" w:rsidRPr="00705703">
        <w:rPr>
          <w:rFonts w:cstheme="minorHAnsi"/>
          <w:vertAlign w:val="superscript"/>
        </w:rPr>
        <w:t>2+</w:t>
      </w:r>
      <w:r w:rsidR="000F6F12" w:rsidRPr="00705703">
        <w:rPr>
          <w:rFonts w:cstheme="minorHAnsi"/>
        </w:rPr>
        <w:t>-sensitive effectors such as calmodulin (</w:t>
      </w:r>
      <w:proofErr w:type="spellStart"/>
      <w:r w:rsidR="000F6F12" w:rsidRPr="00705703">
        <w:rPr>
          <w:rFonts w:cstheme="minorHAnsi"/>
        </w:rPr>
        <w:t>CaM</w:t>
      </w:r>
      <w:proofErr w:type="spellEnd"/>
      <w:r w:rsidR="000F6F12" w:rsidRPr="00705703">
        <w:rPr>
          <w:rFonts w:cstheme="minorHAnsi"/>
        </w:rPr>
        <w:t>) may be able to bind Ca</w:t>
      </w:r>
      <w:r w:rsidR="000F6F12" w:rsidRPr="00705703">
        <w:rPr>
          <w:rFonts w:cstheme="minorHAnsi"/>
          <w:vertAlign w:val="superscript"/>
        </w:rPr>
        <w:t xml:space="preserve">2+ </w:t>
      </w:r>
      <w:r w:rsidR="000F6F12" w:rsidRPr="00705703">
        <w:rPr>
          <w:rFonts w:cstheme="minorHAnsi"/>
        </w:rPr>
        <w:t>and trigger Ca</w:t>
      </w:r>
      <w:r w:rsidR="000F6F12" w:rsidRPr="00705703">
        <w:rPr>
          <w:rFonts w:cstheme="minorHAnsi"/>
          <w:vertAlign w:val="superscript"/>
        </w:rPr>
        <w:t>2+</w:t>
      </w:r>
      <w:r w:rsidR="000F6F12" w:rsidRPr="00705703">
        <w:rPr>
          <w:rFonts w:cstheme="minorHAnsi"/>
        </w:rPr>
        <w:t>-dependent responses, in the absence of detectable Ca</w:t>
      </w:r>
      <w:r w:rsidR="000F6F12" w:rsidRPr="00705703">
        <w:rPr>
          <w:rFonts w:cstheme="minorHAnsi"/>
          <w:vertAlign w:val="superscript"/>
        </w:rPr>
        <w:t xml:space="preserve">2+ </w:t>
      </w:r>
      <w:r w:rsidR="000F6F12" w:rsidRPr="00705703">
        <w:rPr>
          <w:rFonts w:cstheme="minorHAnsi"/>
        </w:rPr>
        <w:t xml:space="preserve">rises in the bulk cytosol </w:t>
      </w:r>
    </w:p>
    <w:p w14:paraId="672B4E13" w14:textId="5FFB1E80" w:rsidR="00F21EAC" w:rsidRPr="00705703" w:rsidRDefault="008570C6" w:rsidP="00D57B88">
      <w:pPr>
        <w:autoSpaceDE w:val="0"/>
        <w:autoSpaceDN w:val="0"/>
        <w:adjustRightInd w:val="0"/>
        <w:spacing w:after="0" w:line="276" w:lineRule="auto"/>
        <w:rPr>
          <w:rFonts w:cstheme="minorHAnsi"/>
          <w:i/>
          <w:iCs/>
        </w:rPr>
      </w:pPr>
      <w:r w:rsidRPr="00705703">
        <w:rPr>
          <w:rFonts w:cstheme="minorHAnsi"/>
          <w:b/>
        </w:rPr>
        <w:t>Figure 2</w:t>
      </w:r>
      <w:r w:rsidR="00AE524A" w:rsidRPr="00705703">
        <w:rPr>
          <w:rFonts w:cstheme="minorHAnsi"/>
          <w:b/>
        </w:rPr>
        <w:t>:</w:t>
      </w:r>
      <w:r w:rsidR="00AA316D" w:rsidRPr="00705703">
        <w:rPr>
          <w:rFonts w:cstheme="minorHAnsi"/>
        </w:rPr>
        <w:t xml:space="preserve"> </w:t>
      </w:r>
      <w:r w:rsidR="00AA316D" w:rsidRPr="00705703">
        <w:rPr>
          <w:rFonts w:cstheme="minorHAnsi"/>
          <w:b/>
          <w:bCs/>
        </w:rPr>
        <w:t>NCX-dependent Ca</w:t>
      </w:r>
      <w:r w:rsidR="00AA316D" w:rsidRPr="00705703">
        <w:rPr>
          <w:rFonts w:cstheme="minorHAnsi"/>
          <w:b/>
          <w:bCs/>
          <w:vertAlign w:val="superscript"/>
        </w:rPr>
        <w:t>2+</w:t>
      </w:r>
      <w:r w:rsidR="00AA316D" w:rsidRPr="00705703">
        <w:rPr>
          <w:rFonts w:cstheme="minorHAnsi"/>
          <w:b/>
          <w:bCs/>
        </w:rPr>
        <w:t xml:space="preserve"> removal from a cytosolic nanodomain can be detected in the absence of any detectable rise in bulk cytosolic Ca</w:t>
      </w:r>
      <w:r w:rsidR="00AA316D" w:rsidRPr="00705703">
        <w:rPr>
          <w:rFonts w:cstheme="minorHAnsi"/>
          <w:b/>
          <w:bCs/>
          <w:vertAlign w:val="superscript"/>
        </w:rPr>
        <w:t>2+</w:t>
      </w:r>
      <w:r w:rsidR="00AA316D" w:rsidRPr="00705703">
        <w:rPr>
          <w:rFonts w:cstheme="minorHAnsi"/>
          <w:b/>
          <w:bCs/>
        </w:rPr>
        <w:t xml:space="preserve"> concentration in </w:t>
      </w:r>
      <w:r w:rsidR="00DE3088" w:rsidRPr="00705703">
        <w:rPr>
          <w:rFonts w:cstheme="minorHAnsi"/>
          <w:b/>
          <w:bCs/>
        </w:rPr>
        <w:t>human platelets</w:t>
      </w:r>
      <w:r w:rsidR="00735B20" w:rsidRPr="00705703">
        <w:rPr>
          <w:rFonts w:cstheme="minorHAnsi"/>
          <w:b/>
          <w:bCs/>
        </w:rPr>
        <w:t xml:space="preserve"> </w:t>
      </w:r>
      <w:r w:rsidR="00CC66DD" w:rsidRPr="00705703">
        <w:rPr>
          <w:rFonts w:cstheme="minorHAnsi"/>
        </w:rPr>
        <w:t>(</w:t>
      </w:r>
      <w:r w:rsidR="00094CC9" w:rsidRPr="00705703">
        <w:rPr>
          <w:rFonts w:cstheme="minorHAnsi"/>
        </w:rPr>
        <w:t>A</w:t>
      </w:r>
      <w:r w:rsidR="00CC66DD" w:rsidRPr="00705703">
        <w:rPr>
          <w:rFonts w:cstheme="minorHAnsi"/>
        </w:rPr>
        <w:t>)</w:t>
      </w:r>
      <w:r w:rsidR="00EB24FF" w:rsidRPr="00705703">
        <w:rPr>
          <w:rFonts w:cstheme="minorHAnsi"/>
        </w:rPr>
        <w:t xml:space="preserve"> </w:t>
      </w:r>
      <w:r w:rsidR="00AE524A" w:rsidRPr="00705703">
        <w:rPr>
          <w:rFonts w:cstheme="minorHAnsi"/>
        </w:rPr>
        <w:t xml:space="preserve">Fura-2-loaded human platelets suspended in supplemented HBS were pre incubated with either 30 </w:t>
      </w:r>
      <w:proofErr w:type="spellStart"/>
      <w:r w:rsidR="00AE524A" w:rsidRPr="00705703">
        <w:rPr>
          <w:rFonts w:cstheme="minorHAnsi"/>
        </w:rPr>
        <w:t>μ</w:t>
      </w:r>
      <w:r w:rsidR="00CC66DD" w:rsidRPr="00705703">
        <w:rPr>
          <w:rFonts w:cstheme="minorHAnsi"/>
        </w:rPr>
        <w:t>M</w:t>
      </w:r>
      <w:proofErr w:type="spellEnd"/>
      <w:r w:rsidR="00AE524A" w:rsidRPr="00705703">
        <w:rPr>
          <w:rFonts w:cstheme="minorHAnsi"/>
        </w:rPr>
        <w:t xml:space="preserve"> </w:t>
      </w:r>
      <w:r w:rsidR="003262DA" w:rsidRPr="00705703">
        <w:rPr>
          <w:rFonts w:cstheme="minorHAnsi"/>
        </w:rPr>
        <w:t>DM</w:t>
      </w:r>
      <w:r w:rsidR="00AE524A" w:rsidRPr="00705703">
        <w:rPr>
          <w:rFonts w:cstheme="minorHAnsi"/>
        </w:rPr>
        <w:t>-BAPTA/AM, or an equivalent volume of its vehicle, DMSO, for 10 min at 37°C. Extracellular Ca</w:t>
      </w:r>
      <w:r w:rsidR="00AE524A" w:rsidRPr="00705703">
        <w:rPr>
          <w:rFonts w:cstheme="minorHAnsi"/>
          <w:vertAlign w:val="superscript"/>
        </w:rPr>
        <w:t>2+</w:t>
      </w:r>
      <w:r w:rsidR="00AE524A" w:rsidRPr="00705703">
        <w:rPr>
          <w:rFonts w:cstheme="minorHAnsi"/>
        </w:rPr>
        <w:t xml:space="preserve"> was then chelated with 1 m</w:t>
      </w:r>
      <w:r w:rsidR="00F27AF1" w:rsidRPr="00705703">
        <w:rPr>
          <w:rFonts w:cstheme="minorHAnsi"/>
        </w:rPr>
        <w:t>M</w:t>
      </w:r>
      <w:r w:rsidR="00AE524A" w:rsidRPr="00705703">
        <w:rPr>
          <w:rFonts w:cstheme="minorHAnsi"/>
        </w:rPr>
        <w:t xml:space="preserve"> EGTA and then 1 </w:t>
      </w:r>
      <w:r w:rsidR="0088673F" w:rsidRPr="00705703">
        <w:rPr>
          <w:rFonts w:cstheme="minorHAnsi"/>
        </w:rPr>
        <w:t>min later stimulated with 0.5 U</w:t>
      </w:r>
      <w:r w:rsidR="00DE79A5" w:rsidRPr="00705703">
        <w:rPr>
          <w:rFonts w:cstheme="minorHAnsi"/>
        </w:rPr>
        <w:t>.</w:t>
      </w:r>
      <w:r w:rsidR="00AE524A" w:rsidRPr="00705703">
        <w:rPr>
          <w:rFonts w:cstheme="minorHAnsi"/>
        </w:rPr>
        <w:t>mL</w:t>
      </w:r>
      <w:r w:rsidR="00DE79A5" w:rsidRPr="00705703">
        <w:rPr>
          <w:rFonts w:cstheme="minorHAnsi"/>
          <w:vertAlign w:val="superscript"/>
        </w:rPr>
        <w:t>-1</w:t>
      </w:r>
      <w:r w:rsidR="00AE524A" w:rsidRPr="00705703">
        <w:rPr>
          <w:rFonts w:cstheme="minorHAnsi"/>
        </w:rPr>
        <w:t xml:space="preserve"> thrombin. (</w:t>
      </w:r>
      <w:r w:rsidR="00B14D01" w:rsidRPr="00705703">
        <w:rPr>
          <w:rFonts w:cstheme="minorHAnsi"/>
        </w:rPr>
        <w:t>B-E</w:t>
      </w:r>
      <w:r w:rsidR="00AE524A" w:rsidRPr="00705703">
        <w:rPr>
          <w:rFonts w:cstheme="minorHAnsi"/>
        </w:rPr>
        <w:t>)</w:t>
      </w:r>
      <w:r w:rsidR="00AA316D" w:rsidRPr="00705703">
        <w:rPr>
          <w:rFonts w:cstheme="minorHAnsi"/>
        </w:rPr>
        <w:t xml:space="preserve"> NCX-mediated Ca</w:t>
      </w:r>
      <w:r w:rsidR="00AA316D" w:rsidRPr="00705703">
        <w:rPr>
          <w:rFonts w:cstheme="minorHAnsi"/>
          <w:vertAlign w:val="superscript"/>
        </w:rPr>
        <w:t>2+</w:t>
      </w:r>
      <w:r w:rsidR="00AA316D" w:rsidRPr="00705703">
        <w:rPr>
          <w:rFonts w:cstheme="minorHAnsi"/>
        </w:rPr>
        <w:t xml:space="preserve"> removal occurs in the absence of any detectable rise in bulk cytosolic Ca</w:t>
      </w:r>
      <w:r w:rsidR="00AA316D" w:rsidRPr="00705703">
        <w:rPr>
          <w:rFonts w:cstheme="minorHAnsi"/>
          <w:vertAlign w:val="superscript"/>
        </w:rPr>
        <w:t>2+</w:t>
      </w:r>
      <w:r w:rsidR="00AA316D" w:rsidRPr="00705703">
        <w:rPr>
          <w:rFonts w:cstheme="minorHAnsi"/>
        </w:rPr>
        <w:t xml:space="preserve"> concentration in DM-BAPTA-loaded human platelets.</w:t>
      </w:r>
      <w:r w:rsidR="00AE524A" w:rsidRPr="00705703">
        <w:rPr>
          <w:rFonts w:cstheme="minorHAnsi"/>
        </w:rPr>
        <w:t xml:space="preserve"> Washed human platelets suspended in supplemented HBS were pre-treated with 30 </w:t>
      </w:r>
      <w:proofErr w:type="spellStart"/>
      <w:r w:rsidR="00AE524A" w:rsidRPr="00705703">
        <w:rPr>
          <w:rFonts w:cstheme="minorHAnsi"/>
        </w:rPr>
        <w:t>μ</w:t>
      </w:r>
      <w:r w:rsidR="003262DA" w:rsidRPr="00705703">
        <w:rPr>
          <w:rFonts w:cstheme="minorHAnsi"/>
        </w:rPr>
        <w:t>M</w:t>
      </w:r>
      <w:proofErr w:type="spellEnd"/>
      <w:r w:rsidR="003262DA" w:rsidRPr="00705703">
        <w:rPr>
          <w:rFonts w:cstheme="minorHAnsi"/>
        </w:rPr>
        <w:t xml:space="preserve"> DM</w:t>
      </w:r>
      <w:r w:rsidR="00AE524A" w:rsidRPr="00705703">
        <w:rPr>
          <w:rFonts w:cstheme="minorHAnsi"/>
        </w:rPr>
        <w:t>-BAPTA/AM (</w:t>
      </w:r>
      <w:r w:rsidR="001628A3" w:rsidRPr="00705703">
        <w:rPr>
          <w:rFonts w:cstheme="minorHAnsi"/>
        </w:rPr>
        <w:t>D</w:t>
      </w:r>
      <w:r w:rsidR="00AE524A" w:rsidRPr="00705703">
        <w:rPr>
          <w:rFonts w:cstheme="minorHAnsi"/>
        </w:rPr>
        <w:t>,E), or an equivalent volume of its vehicle, DMSO (B,</w:t>
      </w:r>
      <w:r w:rsidR="001628A3" w:rsidRPr="00705703">
        <w:rPr>
          <w:rFonts w:cstheme="minorHAnsi"/>
        </w:rPr>
        <w:t>C</w:t>
      </w:r>
      <w:r w:rsidR="00AE524A" w:rsidRPr="00705703">
        <w:rPr>
          <w:rFonts w:cstheme="minorHAnsi"/>
        </w:rPr>
        <w:t xml:space="preserve">), for 10 min at 37°C. Cells were also treated with either 50 </w:t>
      </w:r>
      <w:proofErr w:type="spellStart"/>
      <w:r w:rsidR="00AE524A" w:rsidRPr="00705703">
        <w:rPr>
          <w:rFonts w:cstheme="minorHAnsi"/>
        </w:rPr>
        <w:t>μ</w:t>
      </w:r>
      <w:r w:rsidR="00E7541D" w:rsidRPr="00705703">
        <w:rPr>
          <w:rFonts w:cstheme="minorHAnsi"/>
        </w:rPr>
        <w:t>M</w:t>
      </w:r>
      <w:proofErr w:type="spellEnd"/>
      <w:r w:rsidR="00AE524A" w:rsidRPr="00705703">
        <w:rPr>
          <w:rFonts w:cstheme="minorHAnsi"/>
        </w:rPr>
        <w:t xml:space="preserve"> KB-R7943 (</w:t>
      </w:r>
      <w:r w:rsidR="001628A3" w:rsidRPr="00705703">
        <w:rPr>
          <w:rFonts w:cstheme="minorHAnsi"/>
        </w:rPr>
        <w:t>C</w:t>
      </w:r>
      <w:r w:rsidR="00AE524A" w:rsidRPr="00705703">
        <w:rPr>
          <w:rFonts w:cstheme="minorHAnsi"/>
        </w:rPr>
        <w:t>,E), or an equivalent volume of its vehicle, DMSO (B,</w:t>
      </w:r>
      <w:r w:rsidR="001628A3" w:rsidRPr="00705703">
        <w:rPr>
          <w:rFonts w:cstheme="minorHAnsi"/>
        </w:rPr>
        <w:t>D</w:t>
      </w:r>
      <w:r w:rsidR="00AE524A" w:rsidRPr="00705703">
        <w:rPr>
          <w:rFonts w:cstheme="minorHAnsi"/>
        </w:rPr>
        <w:t xml:space="preserve">), for the last 5 min of this incubation. A final concentration of 2.5 </w:t>
      </w:r>
      <w:proofErr w:type="spellStart"/>
      <w:r w:rsidR="00AE524A" w:rsidRPr="00705703">
        <w:rPr>
          <w:rFonts w:cstheme="minorHAnsi"/>
        </w:rPr>
        <w:t>μ</w:t>
      </w:r>
      <w:r w:rsidR="00E7541D" w:rsidRPr="00705703">
        <w:rPr>
          <w:rFonts w:cstheme="minorHAnsi"/>
        </w:rPr>
        <w:t>M</w:t>
      </w:r>
      <w:proofErr w:type="spellEnd"/>
      <w:r w:rsidR="00AE524A" w:rsidRPr="00705703">
        <w:rPr>
          <w:rFonts w:cstheme="minorHAnsi"/>
        </w:rPr>
        <w:t xml:space="preserve"> Fluo-4 salt was then added </w:t>
      </w:r>
      <w:r w:rsidR="00E7541D" w:rsidRPr="00705703">
        <w:rPr>
          <w:rFonts w:cstheme="minorHAnsi"/>
        </w:rPr>
        <w:t>to the extracellular</w:t>
      </w:r>
      <w:r w:rsidR="00B638F8" w:rsidRPr="00705703">
        <w:rPr>
          <w:rFonts w:cstheme="minorHAnsi"/>
        </w:rPr>
        <w:t xml:space="preserve"> </w:t>
      </w:r>
      <w:r w:rsidR="005C5EDE" w:rsidRPr="00705703">
        <w:rPr>
          <w:rFonts w:cstheme="minorHAnsi"/>
        </w:rPr>
        <w:t>medium</w:t>
      </w:r>
      <w:r w:rsidR="00E7541D" w:rsidRPr="00705703">
        <w:rPr>
          <w:rFonts w:cstheme="minorHAnsi"/>
        </w:rPr>
        <w:t xml:space="preserve"> </w:t>
      </w:r>
      <w:r w:rsidR="00AE524A" w:rsidRPr="00705703">
        <w:rPr>
          <w:rFonts w:cstheme="minorHAnsi"/>
        </w:rPr>
        <w:t>immediately before the experiment. Extracellular Ca</w:t>
      </w:r>
      <w:r w:rsidR="00AE524A" w:rsidRPr="00705703">
        <w:rPr>
          <w:rFonts w:cstheme="minorHAnsi"/>
          <w:vertAlign w:val="superscript"/>
        </w:rPr>
        <w:t>2+</w:t>
      </w:r>
      <w:r w:rsidR="00AE524A" w:rsidRPr="00705703">
        <w:rPr>
          <w:rFonts w:cstheme="minorHAnsi"/>
        </w:rPr>
        <w:t xml:space="preserve"> was then chelated with 1 m</w:t>
      </w:r>
      <w:r w:rsidR="00F97622" w:rsidRPr="00705703">
        <w:rPr>
          <w:rFonts w:cstheme="minorHAnsi"/>
        </w:rPr>
        <w:t>M</w:t>
      </w:r>
      <w:r w:rsidR="00AE524A" w:rsidRPr="00705703">
        <w:rPr>
          <w:rFonts w:cstheme="minorHAnsi"/>
        </w:rPr>
        <w:t xml:space="preserve"> EGTA (not shown) and then 1 </w:t>
      </w:r>
      <w:r w:rsidR="0088673F" w:rsidRPr="00705703">
        <w:rPr>
          <w:rFonts w:cstheme="minorHAnsi"/>
        </w:rPr>
        <w:t xml:space="preserve">min later </w:t>
      </w:r>
      <w:r w:rsidR="00DE79A5" w:rsidRPr="00705703">
        <w:rPr>
          <w:rFonts w:cstheme="minorHAnsi"/>
        </w:rPr>
        <w:t xml:space="preserve">the cells were </w:t>
      </w:r>
      <w:r w:rsidR="0088673F" w:rsidRPr="00705703">
        <w:rPr>
          <w:rFonts w:cstheme="minorHAnsi"/>
        </w:rPr>
        <w:t>stimulated with 0.5 U</w:t>
      </w:r>
      <w:r w:rsidR="00DE79A5" w:rsidRPr="00705703">
        <w:rPr>
          <w:rFonts w:cstheme="minorHAnsi"/>
        </w:rPr>
        <w:t>.</w:t>
      </w:r>
      <w:r w:rsidR="00AE524A" w:rsidRPr="00705703">
        <w:rPr>
          <w:rFonts w:cstheme="minorHAnsi"/>
        </w:rPr>
        <w:t>mL</w:t>
      </w:r>
      <w:r w:rsidR="00DE79A5" w:rsidRPr="00705703">
        <w:rPr>
          <w:rFonts w:cstheme="minorHAnsi"/>
          <w:vertAlign w:val="superscript"/>
        </w:rPr>
        <w:t>-1</w:t>
      </w:r>
      <w:r w:rsidR="00AE524A" w:rsidRPr="00705703">
        <w:rPr>
          <w:rFonts w:cstheme="minorHAnsi"/>
        </w:rPr>
        <w:t xml:space="preserve"> thrombin.</w:t>
      </w:r>
      <w:r w:rsidR="003A0DC2" w:rsidRPr="00705703">
        <w:rPr>
          <w:rFonts w:cstheme="minorHAnsi"/>
        </w:rPr>
        <w:t xml:space="preserve"> (</w:t>
      </w:r>
      <w:r w:rsidR="00B14D01" w:rsidRPr="00705703">
        <w:rPr>
          <w:rFonts w:cstheme="minorHAnsi"/>
        </w:rPr>
        <w:t>F</w:t>
      </w:r>
      <w:r w:rsidR="003A0DC2" w:rsidRPr="00705703">
        <w:rPr>
          <w:rFonts w:cstheme="minorHAnsi"/>
        </w:rPr>
        <w:t>)</w:t>
      </w:r>
      <w:r w:rsidR="00AA316D" w:rsidRPr="00705703">
        <w:rPr>
          <w:rFonts w:cstheme="minorHAnsi"/>
        </w:rPr>
        <w:t xml:space="preserve"> NCX-dependent Na</w:t>
      </w:r>
      <w:r w:rsidR="00AA316D" w:rsidRPr="00705703">
        <w:rPr>
          <w:rFonts w:cstheme="minorHAnsi"/>
          <w:vertAlign w:val="superscript"/>
        </w:rPr>
        <w:t>+</w:t>
      </w:r>
      <w:r w:rsidR="00AA316D" w:rsidRPr="00705703">
        <w:rPr>
          <w:rFonts w:cstheme="minorHAnsi"/>
        </w:rPr>
        <w:t xml:space="preserve"> entry can be observed from th</w:t>
      </w:r>
      <w:r w:rsidR="0029559C" w:rsidRPr="00705703">
        <w:rPr>
          <w:rFonts w:cstheme="minorHAnsi"/>
        </w:rPr>
        <w:t>e</w:t>
      </w:r>
      <w:r w:rsidR="00AA316D" w:rsidRPr="00705703">
        <w:rPr>
          <w:rFonts w:cstheme="minorHAnsi"/>
        </w:rPr>
        <w:t xml:space="preserve"> cytosolic Ca</w:t>
      </w:r>
      <w:r w:rsidR="00AA316D" w:rsidRPr="00705703">
        <w:rPr>
          <w:rFonts w:cstheme="minorHAnsi"/>
          <w:vertAlign w:val="superscript"/>
        </w:rPr>
        <w:t>2+</w:t>
      </w:r>
      <w:r w:rsidR="00AA316D" w:rsidRPr="00705703">
        <w:rPr>
          <w:rFonts w:cstheme="minorHAnsi"/>
        </w:rPr>
        <w:t xml:space="preserve"> nanodomain.</w:t>
      </w:r>
      <w:r w:rsidR="003A0DC2" w:rsidRPr="00705703">
        <w:rPr>
          <w:rFonts w:cstheme="minorHAnsi"/>
        </w:rPr>
        <w:t xml:space="preserve"> </w:t>
      </w:r>
      <w:r w:rsidR="00F21EAC" w:rsidRPr="00705703">
        <w:rPr>
          <w:rFonts w:cstheme="minorHAnsi"/>
        </w:rPr>
        <w:t>SBFI-loaded human platelets suspended in supplemented HBS were preincu</w:t>
      </w:r>
      <w:r w:rsidR="005B1E17" w:rsidRPr="00705703">
        <w:rPr>
          <w:rFonts w:cstheme="minorHAnsi"/>
        </w:rPr>
        <w:t>b</w:t>
      </w:r>
      <w:r w:rsidR="00F21EAC" w:rsidRPr="00705703">
        <w:rPr>
          <w:rFonts w:cstheme="minorHAnsi"/>
        </w:rPr>
        <w:t xml:space="preserve">ated with 30 </w:t>
      </w:r>
      <w:proofErr w:type="spellStart"/>
      <w:r w:rsidR="00F21EAC" w:rsidRPr="00705703">
        <w:rPr>
          <w:rFonts w:cstheme="minorHAnsi"/>
        </w:rPr>
        <w:t>μ</w:t>
      </w:r>
      <w:r w:rsidR="003A0DC2" w:rsidRPr="00705703">
        <w:rPr>
          <w:rFonts w:cstheme="minorHAnsi"/>
        </w:rPr>
        <w:t>M</w:t>
      </w:r>
      <w:proofErr w:type="spellEnd"/>
      <w:r w:rsidR="003A0DC2" w:rsidRPr="00705703">
        <w:rPr>
          <w:rFonts w:cstheme="minorHAnsi"/>
        </w:rPr>
        <w:t xml:space="preserve"> DM</w:t>
      </w:r>
      <w:r w:rsidR="00F21EAC" w:rsidRPr="00705703">
        <w:rPr>
          <w:rFonts w:cstheme="minorHAnsi"/>
        </w:rPr>
        <w:t xml:space="preserve">-BAPTA/AM for 10 min at 37°C. Cells were also treated with either 50 </w:t>
      </w:r>
      <w:proofErr w:type="spellStart"/>
      <w:r w:rsidR="00F21EAC" w:rsidRPr="00705703">
        <w:rPr>
          <w:rFonts w:cstheme="minorHAnsi"/>
        </w:rPr>
        <w:t>μ</w:t>
      </w:r>
      <w:r w:rsidR="00CC1D4D" w:rsidRPr="00705703">
        <w:rPr>
          <w:rFonts w:cstheme="minorHAnsi"/>
        </w:rPr>
        <w:t>M</w:t>
      </w:r>
      <w:proofErr w:type="spellEnd"/>
      <w:r w:rsidR="00F21EAC" w:rsidRPr="00705703">
        <w:rPr>
          <w:rFonts w:cstheme="minorHAnsi"/>
        </w:rPr>
        <w:t xml:space="preserve"> KB-R7943, or an equivalent volume of its vehicle, DMSO for the last 5 min of this incubation. Extracellular Ca</w:t>
      </w:r>
      <w:r w:rsidR="00F21EAC" w:rsidRPr="00705703">
        <w:rPr>
          <w:rFonts w:cstheme="minorHAnsi"/>
          <w:vertAlign w:val="superscript"/>
        </w:rPr>
        <w:t>2+</w:t>
      </w:r>
      <w:r w:rsidR="00F21EAC" w:rsidRPr="00705703">
        <w:rPr>
          <w:rFonts w:cstheme="minorHAnsi"/>
        </w:rPr>
        <w:t xml:space="preserve"> was then chelated with 1 m</w:t>
      </w:r>
      <w:r w:rsidR="00CC1D4D" w:rsidRPr="00705703">
        <w:rPr>
          <w:rFonts w:cstheme="minorHAnsi"/>
        </w:rPr>
        <w:t>M</w:t>
      </w:r>
      <w:r w:rsidR="00F21EAC" w:rsidRPr="00705703">
        <w:rPr>
          <w:rFonts w:cstheme="minorHAnsi"/>
        </w:rPr>
        <w:t xml:space="preserve"> EGTA and 1 min later </w:t>
      </w:r>
      <w:r w:rsidR="00DE79A5" w:rsidRPr="00705703">
        <w:rPr>
          <w:rFonts w:cstheme="minorHAnsi"/>
        </w:rPr>
        <w:t xml:space="preserve">the cells were </w:t>
      </w:r>
      <w:r w:rsidR="00F21EAC" w:rsidRPr="00705703">
        <w:rPr>
          <w:rFonts w:cstheme="minorHAnsi"/>
        </w:rPr>
        <w:t>stimulated with 0.5 U.mL</w:t>
      </w:r>
      <w:r w:rsidR="00F21EAC" w:rsidRPr="00705703">
        <w:rPr>
          <w:rFonts w:cstheme="minorHAnsi"/>
          <w:vertAlign w:val="superscript"/>
        </w:rPr>
        <w:t>-1</w:t>
      </w:r>
      <w:r w:rsidR="00F21EAC" w:rsidRPr="00705703">
        <w:rPr>
          <w:rFonts w:cstheme="minorHAnsi"/>
        </w:rPr>
        <w:t xml:space="preserve"> thrombin</w:t>
      </w:r>
      <w:r w:rsidR="00F21EAC" w:rsidRPr="00705703">
        <w:rPr>
          <w:rFonts w:cstheme="minorHAnsi"/>
          <w:i/>
          <w:iCs/>
        </w:rPr>
        <w:t>.</w:t>
      </w:r>
    </w:p>
    <w:p w14:paraId="68D391E3" w14:textId="77777777" w:rsidR="00406666" w:rsidRPr="00705703" w:rsidRDefault="00406666" w:rsidP="00D57B88">
      <w:pPr>
        <w:autoSpaceDE w:val="0"/>
        <w:autoSpaceDN w:val="0"/>
        <w:adjustRightInd w:val="0"/>
        <w:spacing w:after="0" w:line="276" w:lineRule="auto"/>
        <w:rPr>
          <w:rFonts w:cstheme="minorHAnsi"/>
          <w:b/>
        </w:rPr>
      </w:pPr>
    </w:p>
    <w:p w14:paraId="4C1FE068" w14:textId="4A7DE2FE" w:rsidR="00BF4131" w:rsidRPr="00705703" w:rsidRDefault="008570C6" w:rsidP="00D57B88">
      <w:pPr>
        <w:rPr>
          <w:rFonts w:cstheme="minorHAnsi"/>
          <w:b/>
          <w:bCs/>
        </w:rPr>
      </w:pPr>
      <w:r w:rsidRPr="00705703">
        <w:rPr>
          <w:rFonts w:cstheme="minorHAnsi"/>
          <w:b/>
        </w:rPr>
        <w:t>Figure 3</w:t>
      </w:r>
      <w:r w:rsidR="001814A3" w:rsidRPr="00705703">
        <w:rPr>
          <w:rFonts w:cstheme="minorHAnsi"/>
          <w:b/>
        </w:rPr>
        <w:t>:</w:t>
      </w:r>
      <w:r w:rsidR="00305ABC" w:rsidRPr="00705703">
        <w:rPr>
          <w:rFonts w:cstheme="minorHAnsi"/>
          <w:b/>
          <w:bCs/>
        </w:rPr>
        <w:t xml:space="preserve"> </w:t>
      </w:r>
      <w:r w:rsidR="003720A9" w:rsidRPr="00705703">
        <w:rPr>
          <w:rFonts w:cstheme="minorHAnsi"/>
          <w:b/>
          <w:bCs/>
        </w:rPr>
        <w:t>Ca</w:t>
      </w:r>
      <w:r w:rsidR="003720A9" w:rsidRPr="00705703">
        <w:rPr>
          <w:rFonts w:cstheme="minorHAnsi"/>
          <w:b/>
          <w:bCs/>
          <w:vertAlign w:val="superscript"/>
        </w:rPr>
        <w:t>2+</w:t>
      </w:r>
      <w:r w:rsidR="003720A9" w:rsidRPr="00705703">
        <w:rPr>
          <w:rFonts w:cstheme="minorHAnsi"/>
          <w:b/>
          <w:bCs/>
        </w:rPr>
        <w:t xml:space="preserve"> removal from the cytosolic nanodomain upon the normal subcellular localisation of the DTS. </w:t>
      </w:r>
      <w:r w:rsidR="00305ABC" w:rsidRPr="00705703">
        <w:rPr>
          <w:rFonts w:cstheme="minorHAnsi"/>
        </w:rPr>
        <w:t>(A)</w:t>
      </w:r>
      <w:r w:rsidR="003720A9" w:rsidRPr="00705703">
        <w:rPr>
          <w:rFonts w:cstheme="minorHAnsi"/>
        </w:rPr>
        <w:t xml:space="preserve"> DM-BAPTA-loading prevents rises in the Ca2+ concentration of the bulk cytosol.</w:t>
      </w:r>
      <w:r w:rsidR="00305ABC" w:rsidRPr="00705703">
        <w:rPr>
          <w:rFonts w:cstheme="minorHAnsi"/>
        </w:rPr>
        <w:t xml:space="preserve"> Fura-2-loaded human platelets suspended in supplemented HBS were preincu</w:t>
      </w:r>
      <w:r w:rsidR="005B1E17" w:rsidRPr="00705703">
        <w:rPr>
          <w:rFonts w:cstheme="minorHAnsi"/>
        </w:rPr>
        <w:t>b</w:t>
      </w:r>
      <w:r w:rsidR="00305ABC" w:rsidRPr="00705703">
        <w:rPr>
          <w:rFonts w:cstheme="minorHAnsi"/>
        </w:rPr>
        <w:t xml:space="preserve">ated with either 30 </w:t>
      </w:r>
      <w:proofErr w:type="spellStart"/>
      <w:r w:rsidR="00305ABC" w:rsidRPr="00705703">
        <w:rPr>
          <w:rFonts w:cstheme="minorHAnsi"/>
        </w:rPr>
        <w:t>μ</w:t>
      </w:r>
      <w:r w:rsidR="00A7607F" w:rsidRPr="00705703">
        <w:rPr>
          <w:rFonts w:cstheme="minorHAnsi"/>
        </w:rPr>
        <w:t>M</w:t>
      </w:r>
      <w:proofErr w:type="spellEnd"/>
      <w:r w:rsidR="00A7607F" w:rsidRPr="00705703">
        <w:rPr>
          <w:rFonts w:cstheme="minorHAnsi"/>
        </w:rPr>
        <w:t xml:space="preserve"> DM</w:t>
      </w:r>
      <w:r w:rsidR="00305ABC" w:rsidRPr="00705703">
        <w:rPr>
          <w:rFonts w:cstheme="minorHAnsi"/>
        </w:rPr>
        <w:t>-BAPTA/AM, or an equivalent volume of its vehicle, DMSO, for 10 min at 37°C. Extracellular Ca</w:t>
      </w:r>
      <w:r w:rsidR="00305ABC" w:rsidRPr="00705703">
        <w:rPr>
          <w:rFonts w:cstheme="minorHAnsi"/>
          <w:vertAlign w:val="superscript"/>
        </w:rPr>
        <w:t>2+</w:t>
      </w:r>
      <w:r w:rsidR="00305ABC" w:rsidRPr="00705703">
        <w:rPr>
          <w:rFonts w:cstheme="minorHAnsi"/>
        </w:rPr>
        <w:t xml:space="preserve"> was then chelated with 1 </w:t>
      </w:r>
      <w:r w:rsidR="00BF1192" w:rsidRPr="00705703">
        <w:rPr>
          <w:rFonts w:cstheme="minorHAnsi"/>
        </w:rPr>
        <w:t>mM</w:t>
      </w:r>
      <w:r w:rsidR="00305ABC" w:rsidRPr="00705703">
        <w:rPr>
          <w:rFonts w:cstheme="minorHAnsi"/>
        </w:rPr>
        <w:t xml:space="preserve"> EGTA and then 1 </w:t>
      </w:r>
      <w:r w:rsidR="00B73153" w:rsidRPr="00705703">
        <w:rPr>
          <w:rFonts w:cstheme="minorHAnsi"/>
        </w:rPr>
        <w:t>min later stimulated with 0.5 U</w:t>
      </w:r>
      <w:r w:rsidR="002D4B7C" w:rsidRPr="00705703">
        <w:rPr>
          <w:rFonts w:cstheme="minorHAnsi"/>
        </w:rPr>
        <w:t>.</w:t>
      </w:r>
      <w:r w:rsidR="00305ABC" w:rsidRPr="00705703">
        <w:rPr>
          <w:rFonts w:cstheme="minorHAnsi"/>
        </w:rPr>
        <w:t>mL</w:t>
      </w:r>
      <w:r w:rsidR="002D4B7C" w:rsidRPr="00705703">
        <w:rPr>
          <w:rFonts w:cstheme="minorHAnsi"/>
          <w:vertAlign w:val="superscript"/>
        </w:rPr>
        <w:t>-1</w:t>
      </w:r>
      <w:r w:rsidR="00305ABC" w:rsidRPr="00705703">
        <w:rPr>
          <w:rFonts w:cstheme="minorHAnsi"/>
        </w:rPr>
        <w:t xml:space="preserve"> thrombin. (</w:t>
      </w:r>
      <w:proofErr w:type="gramStart"/>
      <w:r w:rsidR="00305ABC" w:rsidRPr="00705703">
        <w:rPr>
          <w:rFonts w:cstheme="minorHAnsi"/>
        </w:rPr>
        <w:t>B,C</w:t>
      </w:r>
      <w:proofErr w:type="gramEnd"/>
      <w:r w:rsidR="00305ABC" w:rsidRPr="00705703">
        <w:rPr>
          <w:rFonts w:cstheme="minorHAnsi"/>
        </w:rPr>
        <w:t xml:space="preserve">) </w:t>
      </w:r>
      <w:r w:rsidR="003720A9" w:rsidRPr="00705703">
        <w:rPr>
          <w:rFonts w:cstheme="minorHAnsi"/>
        </w:rPr>
        <w:t xml:space="preserve"> Nicergoline-induced disruption of the subcellular localisation of the DTS inhibits NCX-mediated Ca</w:t>
      </w:r>
      <w:r w:rsidR="003720A9" w:rsidRPr="00705703">
        <w:rPr>
          <w:rFonts w:cstheme="minorHAnsi"/>
          <w:vertAlign w:val="superscript"/>
        </w:rPr>
        <w:t>2+</w:t>
      </w:r>
      <w:r w:rsidR="003720A9" w:rsidRPr="00705703">
        <w:rPr>
          <w:rFonts w:cstheme="minorHAnsi"/>
        </w:rPr>
        <w:t xml:space="preserve"> removal from the cytosolic nanodomain in DM-BAPTA-loaded platelets. </w:t>
      </w:r>
      <w:r w:rsidR="00305ABC" w:rsidRPr="00705703">
        <w:rPr>
          <w:rFonts w:cstheme="minorHAnsi"/>
        </w:rPr>
        <w:t xml:space="preserve">Washed human platelets were suspended in supplemented HBS were pre-treated with 30 </w:t>
      </w:r>
      <w:proofErr w:type="spellStart"/>
      <w:r w:rsidR="00305ABC" w:rsidRPr="00705703">
        <w:rPr>
          <w:rFonts w:cstheme="minorHAnsi"/>
        </w:rPr>
        <w:t>μ</w:t>
      </w:r>
      <w:r w:rsidR="00A7607F" w:rsidRPr="00705703">
        <w:rPr>
          <w:rFonts w:cstheme="minorHAnsi"/>
        </w:rPr>
        <w:t>M</w:t>
      </w:r>
      <w:proofErr w:type="spellEnd"/>
      <w:r w:rsidR="00305ABC" w:rsidRPr="00705703">
        <w:rPr>
          <w:rFonts w:cstheme="minorHAnsi"/>
        </w:rPr>
        <w:t xml:space="preserve"> </w:t>
      </w:r>
      <w:r w:rsidR="00A7607F" w:rsidRPr="00705703">
        <w:rPr>
          <w:rFonts w:cstheme="minorHAnsi"/>
        </w:rPr>
        <w:t>DM</w:t>
      </w:r>
      <w:r w:rsidR="00305ABC" w:rsidRPr="00705703">
        <w:rPr>
          <w:rFonts w:cstheme="minorHAnsi"/>
        </w:rPr>
        <w:t xml:space="preserve">-BAPTA/AM as well as either 100 </w:t>
      </w:r>
      <w:proofErr w:type="spellStart"/>
      <w:r w:rsidR="00305ABC" w:rsidRPr="00705703">
        <w:rPr>
          <w:rFonts w:cstheme="minorHAnsi"/>
        </w:rPr>
        <w:t>μ</w:t>
      </w:r>
      <w:r w:rsidR="00A7607F" w:rsidRPr="00705703">
        <w:rPr>
          <w:rFonts w:cstheme="minorHAnsi"/>
        </w:rPr>
        <w:t>M</w:t>
      </w:r>
      <w:proofErr w:type="spellEnd"/>
      <w:r w:rsidR="00305ABC" w:rsidRPr="00705703">
        <w:rPr>
          <w:rFonts w:cstheme="minorHAnsi"/>
        </w:rPr>
        <w:t xml:space="preserve"> nicergoline (B), or an equivalent volume of its vehicle, DMSO (C) for 10 min at 37°C. A final concentration of 2.5 </w:t>
      </w:r>
      <w:proofErr w:type="spellStart"/>
      <w:r w:rsidR="00305ABC" w:rsidRPr="00705703">
        <w:rPr>
          <w:rFonts w:cstheme="minorHAnsi"/>
        </w:rPr>
        <w:t>μ</w:t>
      </w:r>
      <w:r w:rsidR="00A7607F" w:rsidRPr="00705703">
        <w:rPr>
          <w:rFonts w:cstheme="minorHAnsi"/>
        </w:rPr>
        <w:t>M</w:t>
      </w:r>
      <w:proofErr w:type="spellEnd"/>
      <w:r w:rsidR="00305ABC" w:rsidRPr="00705703">
        <w:rPr>
          <w:rFonts w:cstheme="minorHAnsi"/>
        </w:rPr>
        <w:t xml:space="preserve"> Fluo-4 salt was then added immediately before the experiment. Extracellular Ca</w:t>
      </w:r>
      <w:r w:rsidR="00305ABC" w:rsidRPr="00705703">
        <w:rPr>
          <w:rFonts w:cstheme="minorHAnsi"/>
          <w:vertAlign w:val="superscript"/>
        </w:rPr>
        <w:t>2+</w:t>
      </w:r>
      <w:r w:rsidR="00305ABC" w:rsidRPr="00705703">
        <w:rPr>
          <w:rFonts w:cstheme="minorHAnsi"/>
        </w:rPr>
        <w:t xml:space="preserve"> was then chelated with 1</w:t>
      </w:r>
      <w:r w:rsidR="00A7607F" w:rsidRPr="00705703">
        <w:rPr>
          <w:rFonts w:cstheme="minorHAnsi"/>
        </w:rPr>
        <w:t xml:space="preserve">mM </w:t>
      </w:r>
      <w:r w:rsidR="00305ABC" w:rsidRPr="00705703">
        <w:rPr>
          <w:rFonts w:cstheme="minorHAnsi"/>
        </w:rPr>
        <w:t xml:space="preserve">EGTA (not shown) and then 1 </w:t>
      </w:r>
      <w:r w:rsidR="00B73153" w:rsidRPr="00705703">
        <w:rPr>
          <w:rFonts w:cstheme="minorHAnsi"/>
        </w:rPr>
        <w:t xml:space="preserve">min later </w:t>
      </w:r>
      <w:r w:rsidR="002D4B7C" w:rsidRPr="00705703">
        <w:rPr>
          <w:rFonts w:cstheme="minorHAnsi"/>
        </w:rPr>
        <w:t xml:space="preserve">the cells were </w:t>
      </w:r>
      <w:r w:rsidR="00B73153" w:rsidRPr="00705703">
        <w:rPr>
          <w:rFonts w:cstheme="minorHAnsi"/>
        </w:rPr>
        <w:t>stimulated with 0.5 U</w:t>
      </w:r>
      <w:r w:rsidR="002D4B7C" w:rsidRPr="00705703">
        <w:rPr>
          <w:rFonts w:cstheme="minorHAnsi"/>
        </w:rPr>
        <w:t>.</w:t>
      </w:r>
      <w:r w:rsidR="00305ABC" w:rsidRPr="00705703">
        <w:rPr>
          <w:rFonts w:cstheme="minorHAnsi"/>
        </w:rPr>
        <w:t>mL</w:t>
      </w:r>
      <w:r w:rsidR="002D4B7C" w:rsidRPr="00705703">
        <w:rPr>
          <w:rFonts w:cstheme="minorHAnsi"/>
          <w:vertAlign w:val="superscript"/>
        </w:rPr>
        <w:t>-1</w:t>
      </w:r>
      <w:r w:rsidR="00305ABC" w:rsidRPr="00705703">
        <w:rPr>
          <w:rFonts w:cstheme="minorHAnsi"/>
        </w:rPr>
        <w:t xml:space="preserve"> thrombin.</w:t>
      </w:r>
      <w:r w:rsidR="00BF4131" w:rsidRPr="00705703">
        <w:rPr>
          <w:rFonts w:cstheme="minorHAnsi"/>
        </w:rPr>
        <w:t xml:space="preserve"> </w:t>
      </w:r>
      <w:r w:rsidR="00860A38" w:rsidRPr="00705703">
        <w:rPr>
          <w:rFonts w:cstheme="minorHAnsi"/>
        </w:rPr>
        <w:t>(D)</w:t>
      </w:r>
      <w:r w:rsidR="003720A9" w:rsidRPr="00705703">
        <w:rPr>
          <w:rFonts w:cstheme="minorHAnsi"/>
        </w:rPr>
        <w:t xml:space="preserve"> Nicergoline inhibits Ca</w:t>
      </w:r>
      <w:r w:rsidR="003720A9" w:rsidRPr="00705703">
        <w:rPr>
          <w:rFonts w:cstheme="minorHAnsi"/>
          <w:vertAlign w:val="superscript"/>
        </w:rPr>
        <w:t>2+</w:t>
      </w:r>
      <w:r w:rsidR="003720A9" w:rsidRPr="00705703">
        <w:rPr>
          <w:rFonts w:cstheme="minorHAnsi"/>
        </w:rPr>
        <w:t xml:space="preserve"> removal by the NCX at the cytosolic nanodomain.</w:t>
      </w:r>
      <w:r w:rsidR="006961F1" w:rsidRPr="00705703">
        <w:rPr>
          <w:rFonts w:cstheme="minorHAnsi"/>
        </w:rPr>
        <w:t xml:space="preserve"> </w:t>
      </w:r>
      <w:r w:rsidR="00BF4131" w:rsidRPr="00705703">
        <w:rPr>
          <w:rFonts w:cstheme="minorHAnsi"/>
        </w:rPr>
        <w:t xml:space="preserve">SBFI-loaded human platelets suspended in supplemented HBS were preincubated with 30 </w:t>
      </w:r>
      <w:proofErr w:type="spellStart"/>
      <w:r w:rsidR="00BF1192" w:rsidRPr="00705703">
        <w:rPr>
          <w:rFonts w:cstheme="minorHAnsi"/>
        </w:rPr>
        <w:t>μM</w:t>
      </w:r>
      <w:proofErr w:type="spellEnd"/>
      <w:r w:rsidR="00BF1192" w:rsidRPr="00705703">
        <w:rPr>
          <w:rFonts w:cstheme="minorHAnsi"/>
        </w:rPr>
        <w:t xml:space="preserve"> </w:t>
      </w:r>
      <w:r w:rsidR="00A7607F" w:rsidRPr="00705703">
        <w:rPr>
          <w:rFonts w:cstheme="minorHAnsi"/>
        </w:rPr>
        <w:t>DM</w:t>
      </w:r>
      <w:r w:rsidR="00BF4131" w:rsidRPr="00705703">
        <w:rPr>
          <w:rFonts w:cstheme="minorHAnsi"/>
        </w:rPr>
        <w:t xml:space="preserve">-BAPTA/AM and either 100 </w:t>
      </w:r>
      <w:proofErr w:type="spellStart"/>
      <w:r w:rsidR="00BF4131" w:rsidRPr="00705703">
        <w:rPr>
          <w:rFonts w:cstheme="minorHAnsi"/>
        </w:rPr>
        <w:t>μ</w:t>
      </w:r>
      <w:r w:rsidR="00A7607F" w:rsidRPr="00705703">
        <w:rPr>
          <w:rFonts w:cstheme="minorHAnsi"/>
        </w:rPr>
        <w:t>M</w:t>
      </w:r>
      <w:proofErr w:type="spellEnd"/>
      <w:r w:rsidR="00BF4131" w:rsidRPr="00705703">
        <w:rPr>
          <w:rFonts w:cstheme="minorHAnsi"/>
        </w:rPr>
        <w:t xml:space="preserve"> Nicergoline, or an equivalent volume of its vehicle, DMSO</w:t>
      </w:r>
      <w:r w:rsidR="002D4B7C" w:rsidRPr="00705703">
        <w:rPr>
          <w:rFonts w:cstheme="minorHAnsi"/>
        </w:rPr>
        <w:t>,</w:t>
      </w:r>
      <w:r w:rsidR="00BF4131" w:rsidRPr="00705703">
        <w:rPr>
          <w:rFonts w:cstheme="minorHAnsi"/>
        </w:rPr>
        <w:t xml:space="preserve"> for 10 min at 37°C. Extracellular Ca</w:t>
      </w:r>
      <w:r w:rsidR="00BF4131" w:rsidRPr="00705703">
        <w:rPr>
          <w:rFonts w:cstheme="minorHAnsi"/>
          <w:vertAlign w:val="superscript"/>
        </w:rPr>
        <w:t>2+</w:t>
      </w:r>
      <w:r w:rsidR="00BF4131" w:rsidRPr="00705703">
        <w:rPr>
          <w:rFonts w:cstheme="minorHAnsi"/>
        </w:rPr>
        <w:t xml:space="preserve"> was then chelated with 1 m</w:t>
      </w:r>
      <w:r w:rsidR="00A7607F" w:rsidRPr="00705703">
        <w:rPr>
          <w:rFonts w:cstheme="minorHAnsi"/>
        </w:rPr>
        <w:t>M</w:t>
      </w:r>
      <w:r w:rsidR="00BF4131" w:rsidRPr="00705703">
        <w:rPr>
          <w:rFonts w:cstheme="minorHAnsi"/>
        </w:rPr>
        <w:t xml:space="preserve"> EGTA and 1 min later </w:t>
      </w:r>
      <w:r w:rsidR="002D4B7C" w:rsidRPr="00705703">
        <w:rPr>
          <w:rFonts w:cstheme="minorHAnsi"/>
        </w:rPr>
        <w:t xml:space="preserve">the cells were </w:t>
      </w:r>
      <w:r w:rsidR="00BF4131" w:rsidRPr="00705703">
        <w:rPr>
          <w:rFonts w:cstheme="minorHAnsi"/>
        </w:rPr>
        <w:t>sti</w:t>
      </w:r>
      <w:r w:rsidR="00FE7E1C" w:rsidRPr="00705703">
        <w:rPr>
          <w:rFonts w:cstheme="minorHAnsi"/>
        </w:rPr>
        <w:t>mulated with 0.5 U</w:t>
      </w:r>
      <w:r w:rsidR="002D4B7C" w:rsidRPr="00705703">
        <w:rPr>
          <w:rFonts w:cstheme="minorHAnsi"/>
        </w:rPr>
        <w:t>.</w:t>
      </w:r>
      <w:r w:rsidR="00BF4131" w:rsidRPr="00705703">
        <w:rPr>
          <w:rFonts w:cstheme="minorHAnsi"/>
        </w:rPr>
        <w:t>mL</w:t>
      </w:r>
      <w:r w:rsidR="002D4B7C" w:rsidRPr="00705703">
        <w:rPr>
          <w:rFonts w:cstheme="minorHAnsi"/>
          <w:vertAlign w:val="superscript"/>
        </w:rPr>
        <w:t>-1</w:t>
      </w:r>
      <w:r w:rsidR="00BF4131" w:rsidRPr="00705703">
        <w:rPr>
          <w:rFonts w:cstheme="minorHAnsi"/>
        </w:rPr>
        <w:t xml:space="preserve"> thrombin.</w:t>
      </w:r>
    </w:p>
    <w:p w14:paraId="15C8B62E" w14:textId="75DD30F7" w:rsidR="008570C6" w:rsidRPr="00705703" w:rsidRDefault="008570C6" w:rsidP="00D57B88">
      <w:pPr>
        <w:rPr>
          <w:rFonts w:cstheme="minorHAnsi"/>
          <w:b/>
        </w:rPr>
      </w:pPr>
      <w:r w:rsidRPr="00705703">
        <w:rPr>
          <w:rFonts w:cstheme="minorHAnsi"/>
          <w:b/>
        </w:rPr>
        <w:t>Figure 4</w:t>
      </w:r>
      <w:r w:rsidR="002A5122" w:rsidRPr="00705703">
        <w:rPr>
          <w:rFonts w:cstheme="minorHAnsi"/>
          <w:b/>
        </w:rPr>
        <w:t>:</w:t>
      </w:r>
      <w:r w:rsidR="000F6079" w:rsidRPr="00705703">
        <w:rPr>
          <w:rFonts w:cstheme="minorHAnsi"/>
          <w:b/>
        </w:rPr>
        <w:t xml:space="preserve"> </w:t>
      </w:r>
      <w:r w:rsidR="0065783A" w:rsidRPr="00705703">
        <w:rPr>
          <w:rFonts w:cstheme="minorHAnsi"/>
          <w:b/>
        </w:rPr>
        <w:t>NCX-dependent Ca</w:t>
      </w:r>
      <w:r w:rsidR="0065783A" w:rsidRPr="00705703">
        <w:rPr>
          <w:rFonts w:cstheme="minorHAnsi"/>
          <w:b/>
          <w:vertAlign w:val="superscript"/>
        </w:rPr>
        <w:t>2+</w:t>
      </w:r>
      <w:r w:rsidR="0065783A" w:rsidRPr="00705703">
        <w:rPr>
          <w:rFonts w:cstheme="minorHAnsi"/>
          <w:b/>
        </w:rPr>
        <w:t xml:space="preserve"> removal from the cytosolic Ca</w:t>
      </w:r>
      <w:r w:rsidR="0065783A" w:rsidRPr="00705703">
        <w:rPr>
          <w:rFonts w:cstheme="minorHAnsi"/>
          <w:b/>
          <w:vertAlign w:val="superscript"/>
        </w:rPr>
        <w:t>2+</w:t>
      </w:r>
      <w:r w:rsidR="0065783A" w:rsidRPr="00705703">
        <w:rPr>
          <w:rFonts w:cstheme="minorHAnsi"/>
          <w:b/>
        </w:rPr>
        <w:t xml:space="preserve"> nanodomain generates pericellular Ca</w:t>
      </w:r>
      <w:r w:rsidR="0065783A" w:rsidRPr="00705703">
        <w:rPr>
          <w:rFonts w:cstheme="minorHAnsi"/>
          <w:b/>
          <w:vertAlign w:val="superscript"/>
        </w:rPr>
        <w:t>2+</w:t>
      </w:r>
      <w:r w:rsidR="0065783A" w:rsidRPr="00705703">
        <w:rPr>
          <w:rFonts w:cstheme="minorHAnsi"/>
          <w:b/>
        </w:rPr>
        <w:t xml:space="preserve"> hotspots. </w:t>
      </w:r>
      <w:r w:rsidR="002F0062" w:rsidRPr="00705703">
        <w:rPr>
          <w:rFonts w:cstheme="minorHAnsi"/>
          <w:bCs/>
        </w:rPr>
        <w:t>(A)</w:t>
      </w:r>
      <w:r w:rsidR="00E129D8" w:rsidRPr="00705703">
        <w:rPr>
          <w:rFonts w:cstheme="minorHAnsi"/>
          <w:b/>
        </w:rPr>
        <w:t xml:space="preserve"> </w:t>
      </w:r>
      <w:r w:rsidR="00E129D8" w:rsidRPr="00705703">
        <w:rPr>
          <w:rFonts w:cstheme="minorHAnsi"/>
          <w:bCs/>
        </w:rPr>
        <w:t>Pericellular Ca</w:t>
      </w:r>
      <w:r w:rsidR="00E129D8" w:rsidRPr="00705703">
        <w:rPr>
          <w:rFonts w:cstheme="minorHAnsi"/>
          <w:bCs/>
          <w:vertAlign w:val="superscript"/>
        </w:rPr>
        <w:t>2+</w:t>
      </w:r>
      <w:r w:rsidR="00E129D8" w:rsidRPr="00705703">
        <w:rPr>
          <w:rFonts w:cstheme="minorHAnsi"/>
          <w:bCs/>
        </w:rPr>
        <w:t xml:space="preserve"> hotspots are observed in the absence of any rise in bulk cytosolic Ca2+ concentration. </w:t>
      </w:r>
      <w:r w:rsidR="002F0062" w:rsidRPr="00705703">
        <w:rPr>
          <w:rFonts w:cstheme="minorHAnsi"/>
          <w:b/>
        </w:rPr>
        <w:t xml:space="preserve"> </w:t>
      </w:r>
      <w:r w:rsidR="000F6079" w:rsidRPr="00705703">
        <w:rPr>
          <w:rFonts w:cstheme="minorHAnsi"/>
        </w:rPr>
        <w:t xml:space="preserve">Washed human platelets suspended in supplemented HBS were pre-treated with 30 </w:t>
      </w:r>
      <w:proofErr w:type="spellStart"/>
      <w:r w:rsidR="00BF1192" w:rsidRPr="00705703">
        <w:rPr>
          <w:rFonts w:cstheme="minorHAnsi"/>
        </w:rPr>
        <w:t>μM</w:t>
      </w:r>
      <w:proofErr w:type="spellEnd"/>
      <w:r w:rsidR="00BF1192" w:rsidRPr="00705703">
        <w:rPr>
          <w:rFonts w:cstheme="minorHAnsi"/>
        </w:rPr>
        <w:t xml:space="preserve"> DM</w:t>
      </w:r>
      <w:r w:rsidR="000F6079" w:rsidRPr="00705703">
        <w:rPr>
          <w:rFonts w:cstheme="minorHAnsi"/>
        </w:rPr>
        <w:t xml:space="preserve">-BAPTA/AM. Cells were also treated with either 50 </w:t>
      </w:r>
      <w:proofErr w:type="spellStart"/>
      <w:r w:rsidR="000F6079" w:rsidRPr="00705703">
        <w:rPr>
          <w:rFonts w:cstheme="minorHAnsi"/>
        </w:rPr>
        <w:t>μ</w:t>
      </w:r>
      <w:r w:rsidR="00F46366" w:rsidRPr="00705703">
        <w:rPr>
          <w:rFonts w:cstheme="minorHAnsi"/>
        </w:rPr>
        <w:t>M</w:t>
      </w:r>
      <w:proofErr w:type="spellEnd"/>
      <w:r w:rsidR="000F6079" w:rsidRPr="00705703">
        <w:rPr>
          <w:rFonts w:cstheme="minorHAnsi"/>
        </w:rPr>
        <w:t xml:space="preserve"> KB-R7943 or an equivalent volume of its vehicle, DMSO, for the last 5 min of this incubation. Platelets were added to poly-lysine-coated chambered cover slides and allowed to adhere for 5 minutes. Extracellular Ca</w:t>
      </w:r>
      <w:r w:rsidR="000F6079" w:rsidRPr="00705703">
        <w:rPr>
          <w:rFonts w:cstheme="minorHAnsi"/>
          <w:vertAlign w:val="superscript"/>
        </w:rPr>
        <w:t>2+</w:t>
      </w:r>
      <w:r w:rsidR="000F6079" w:rsidRPr="00705703">
        <w:rPr>
          <w:rFonts w:cstheme="minorHAnsi"/>
        </w:rPr>
        <w:t xml:space="preserve"> was then chelated by addition of 1 </w:t>
      </w:r>
      <w:r w:rsidR="00BF1192" w:rsidRPr="00705703">
        <w:rPr>
          <w:rFonts w:cstheme="minorHAnsi"/>
        </w:rPr>
        <w:t>mM</w:t>
      </w:r>
      <w:r w:rsidR="000F6079" w:rsidRPr="00705703">
        <w:rPr>
          <w:rFonts w:cstheme="minorHAnsi"/>
        </w:rPr>
        <w:t xml:space="preserve"> EGTA and Fluo-4 salt was added a</w:t>
      </w:r>
      <w:r w:rsidR="002D4B7C" w:rsidRPr="00705703">
        <w:rPr>
          <w:rFonts w:cstheme="minorHAnsi"/>
        </w:rPr>
        <w:t>t</w:t>
      </w:r>
      <w:r w:rsidR="000F6079" w:rsidRPr="00705703">
        <w:rPr>
          <w:rFonts w:cstheme="minorHAnsi"/>
        </w:rPr>
        <w:t xml:space="preserve"> </w:t>
      </w:r>
      <w:r w:rsidR="002D4B7C" w:rsidRPr="00705703">
        <w:rPr>
          <w:rFonts w:cstheme="minorHAnsi"/>
        </w:rPr>
        <w:t xml:space="preserve">a </w:t>
      </w:r>
      <w:r w:rsidR="000F6079" w:rsidRPr="00705703">
        <w:rPr>
          <w:rFonts w:cstheme="minorHAnsi"/>
        </w:rPr>
        <w:t xml:space="preserve">final concentration of 2.5 </w:t>
      </w:r>
      <w:proofErr w:type="spellStart"/>
      <w:r w:rsidR="000F6079" w:rsidRPr="00705703">
        <w:rPr>
          <w:rFonts w:cstheme="minorHAnsi"/>
        </w:rPr>
        <w:t>μ</w:t>
      </w:r>
      <w:r w:rsidR="00F46366" w:rsidRPr="00705703">
        <w:rPr>
          <w:rFonts w:cstheme="minorHAnsi"/>
        </w:rPr>
        <w:t>M</w:t>
      </w:r>
      <w:proofErr w:type="spellEnd"/>
      <w:r w:rsidR="000F6079" w:rsidRPr="00705703">
        <w:rPr>
          <w:rFonts w:cstheme="minorHAnsi"/>
        </w:rPr>
        <w:t xml:space="preserve">. Cells </w:t>
      </w:r>
      <w:r w:rsidR="00AF1E09" w:rsidRPr="00705703">
        <w:rPr>
          <w:rFonts w:cstheme="minorHAnsi"/>
        </w:rPr>
        <w:t>were then stimulated with 0.5 U</w:t>
      </w:r>
      <w:r w:rsidR="002D4B7C" w:rsidRPr="00705703">
        <w:rPr>
          <w:rFonts w:cstheme="minorHAnsi"/>
        </w:rPr>
        <w:t>.</w:t>
      </w:r>
      <w:r w:rsidR="000F6079" w:rsidRPr="00705703">
        <w:rPr>
          <w:rFonts w:cstheme="minorHAnsi"/>
        </w:rPr>
        <w:t>mL</w:t>
      </w:r>
      <w:r w:rsidR="002D4B7C" w:rsidRPr="00705703">
        <w:rPr>
          <w:rFonts w:cstheme="minorHAnsi"/>
          <w:vertAlign w:val="superscript"/>
        </w:rPr>
        <w:t>-1</w:t>
      </w:r>
      <w:r w:rsidR="000F6079" w:rsidRPr="00705703">
        <w:rPr>
          <w:rFonts w:cstheme="minorHAnsi"/>
        </w:rPr>
        <w:t xml:space="preserve"> thrombin and observed for 5 minutes. (</w:t>
      </w:r>
      <w:r w:rsidR="00892519" w:rsidRPr="00705703">
        <w:rPr>
          <w:rFonts w:cstheme="minorHAnsi"/>
        </w:rPr>
        <w:t>A)</w:t>
      </w:r>
      <w:r w:rsidR="009548B0" w:rsidRPr="00705703">
        <w:rPr>
          <w:rFonts w:cstheme="minorHAnsi"/>
        </w:rPr>
        <w:t xml:space="preserve"> Representative images of the pericellular Ca</w:t>
      </w:r>
      <w:r w:rsidR="009548B0" w:rsidRPr="00705703">
        <w:rPr>
          <w:rFonts w:cstheme="minorHAnsi"/>
          <w:vertAlign w:val="superscript"/>
        </w:rPr>
        <w:t>2+</w:t>
      </w:r>
      <w:r w:rsidR="009548B0" w:rsidRPr="00705703">
        <w:rPr>
          <w:rFonts w:cstheme="minorHAnsi"/>
        </w:rPr>
        <w:t xml:space="preserve"> signals observed in DMSO-treated cells</w:t>
      </w:r>
      <w:r w:rsidR="00362C1B" w:rsidRPr="00705703">
        <w:rPr>
          <w:rFonts w:cstheme="minorHAnsi"/>
        </w:rPr>
        <w:t xml:space="preserve">. Similar </w:t>
      </w:r>
      <w:r w:rsidR="00B85B34" w:rsidRPr="00705703">
        <w:rPr>
          <w:rFonts w:cstheme="minorHAnsi"/>
        </w:rPr>
        <w:t>pericellular Ca</w:t>
      </w:r>
      <w:r w:rsidR="00B85B34" w:rsidRPr="00705703">
        <w:rPr>
          <w:rFonts w:cstheme="minorHAnsi"/>
          <w:vertAlign w:val="superscript"/>
        </w:rPr>
        <w:t>2+</w:t>
      </w:r>
      <w:r w:rsidR="00B85B34" w:rsidRPr="00705703">
        <w:rPr>
          <w:rFonts w:cstheme="minorHAnsi"/>
        </w:rPr>
        <w:t xml:space="preserve"> </w:t>
      </w:r>
      <w:r w:rsidR="00362C1B" w:rsidRPr="00705703">
        <w:rPr>
          <w:rFonts w:cstheme="minorHAnsi"/>
        </w:rPr>
        <w:t xml:space="preserve">hotspots were seen in some cells treated with KB-R7943 but these were less frequent. </w:t>
      </w:r>
      <w:r w:rsidR="00892519" w:rsidRPr="00705703">
        <w:rPr>
          <w:rFonts w:cstheme="minorHAnsi"/>
        </w:rPr>
        <w:t>(B)</w:t>
      </w:r>
      <w:r w:rsidR="000F6079" w:rsidRPr="00705703">
        <w:rPr>
          <w:rFonts w:cstheme="minorHAnsi"/>
        </w:rPr>
        <w:t xml:space="preserve"> </w:t>
      </w:r>
      <w:r w:rsidR="002F0062" w:rsidRPr="00705703">
        <w:rPr>
          <w:rFonts w:cstheme="minorHAnsi"/>
        </w:rPr>
        <w:t xml:space="preserve">Thrombin-evoked pericellular signals are resistant to DM-BAPTA loading in untreated human platelets but are significantly less prevalent when </w:t>
      </w:r>
      <w:proofErr w:type="spellStart"/>
      <w:r w:rsidR="002F0062" w:rsidRPr="00705703">
        <w:rPr>
          <w:rFonts w:cstheme="minorHAnsi"/>
        </w:rPr>
        <w:t>pretreated</w:t>
      </w:r>
      <w:proofErr w:type="spellEnd"/>
      <w:r w:rsidR="002F0062" w:rsidRPr="00705703">
        <w:rPr>
          <w:rFonts w:cstheme="minorHAnsi"/>
        </w:rPr>
        <w:t xml:space="preserve"> with KB-R7943. </w:t>
      </w:r>
      <w:r w:rsidR="000F6079" w:rsidRPr="00705703">
        <w:rPr>
          <w:rFonts w:cstheme="minorHAnsi"/>
        </w:rPr>
        <w:t xml:space="preserve">Bar chart </w:t>
      </w:r>
      <w:r w:rsidR="00F46366" w:rsidRPr="00705703">
        <w:rPr>
          <w:rFonts w:cstheme="minorHAnsi"/>
        </w:rPr>
        <w:t xml:space="preserve">showing </w:t>
      </w:r>
      <w:r w:rsidR="000F6079" w:rsidRPr="00705703">
        <w:rPr>
          <w:rFonts w:cstheme="minorHAnsi"/>
        </w:rPr>
        <w:t>the percentage of cells showing pericellular Ca</w:t>
      </w:r>
      <w:r w:rsidR="000F6079" w:rsidRPr="00705703">
        <w:rPr>
          <w:rFonts w:cstheme="minorHAnsi"/>
          <w:vertAlign w:val="superscript"/>
        </w:rPr>
        <w:t>2+</w:t>
      </w:r>
      <w:r w:rsidR="000F6079" w:rsidRPr="00705703">
        <w:rPr>
          <w:rFonts w:cstheme="minorHAnsi"/>
        </w:rPr>
        <w:t xml:space="preserve"> hotspot</w:t>
      </w:r>
      <w:r w:rsidR="002D4B7C" w:rsidRPr="00705703">
        <w:rPr>
          <w:rFonts w:cstheme="minorHAnsi"/>
        </w:rPr>
        <w:t>s</w:t>
      </w:r>
      <w:r w:rsidR="000F6079" w:rsidRPr="00705703">
        <w:rPr>
          <w:rFonts w:cstheme="minorHAnsi"/>
        </w:rPr>
        <w:t xml:space="preserve"> </w:t>
      </w:r>
      <w:r w:rsidR="00F46366" w:rsidRPr="00705703">
        <w:rPr>
          <w:rFonts w:cstheme="minorHAnsi"/>
        </w:rPr>
        <w:t xml:space="preserve">during </w:t>
      </w:r>
      <w:r w:rsidR="002D4B7C" w:rsidRPr="00705703">
        <w:rPr>
          <w:rFonts w:cstheme="minorHAnsi"/>
        </w:rPr>
        <w:t xml:space="preserve">the </w:t>
      </w:r>
      <w:r w:rsidR="00F46366" w:rsidRPr="00705703">
        <w:rPr>
          <w:rFonts w:cstheme="minorHAnsi"/>
        </w:rPr>
        <w:t>recording period in DMSO- and KB-R7943-treated platelets</w:t>
      </w:r>
      <w:r w:rsidR="00356E40" w:rsidRPr="00705703">
        <w:rPr>
          <w:rFonts w:cstheme="minorHAnsi"/>
        </w:rPr>
        <w:t xml:space="preserve"> co-loaded with DM-BAPTA and stimulated with thrombin.</w:t>
      </w:r>
    </w:p>
    <w:p w14:paraId="4624C331" w14:textId="210B7770" w:rsidR="008570C6" w:rsidRPr="00705703" w:rsidRDefault="008570C6" w:rsidP="00D57B88">
      <w:pPr>
        <w:rPr>
          <w:rFonts w:cstheme="minorHAnsi"/>
          <w:b/>
        </w:rPr>
      </w:pPr>
      <w:r w:rsidRPr="00705703">
        <w:rPr>
          <w:rFonts w:cstheme="minorHAnsi"/>
          <w:b/>
        </w:rPr>
        <w:t>Figure 5</w:t>
      </w:r>
      <w:r w:rsidR="002A5122" w:rsidRPr="00705703">
        <w:rPr>
          <w:rFonts w:cstheme="minorHAnsi"/>
          <w:b/>
        </w:rPr>
        <w:t>:</w:t>
      </w:r>
      <w:r w:rsidR="009C1829" w:rsidRPr="00705703">
        <w:rPr>
          <w:rFonts w:cstheme="minorHAnsi"/>
          <w:b/>
          <w:bCs/>
        </w:rPr>
        <w:t xml:space="preserve"> </w:t>
      </w:r>
      <w:r w:rsidR="00807D6F" w:rsidRPr="00705703">
        <w:rPr>
          <w:rFonts w:cstheme="minorHAnsi"/>
          <w:b/>
          <w:bCs/>
        </w:rPr>
        <w:t>NCX3 is localised in a punctate pattern consistent with its localisation to the OCS membrane within the Membrane complex.</w:t>
      </w:r>
      <w:r w:rsidR="00E70F7A" w:rsidRPr="00705703">
        <w:rPr>
          <w:rFonts w:cstheme="minorHAnsi"/>
          <w:b/>
          <w:bCs/>
        </w:rPr>
        <w:t xml:space="preserve"> </w:t>
      </w:r>
      <w:r w:rsidR="00E70F7A" w:rsidRPr="00705703">
        <w:rPr>
          <w:rFonts w:cstheme="minorHAnsi"/>
        </w:rPr>
        <w:t xml:space="preserve">Washed </w:t>
      </w:r>
      <w:r w:rsidR="002D4B7C" w:rsidRPr="00705703">
        <w:rPr>
          <w:rFonts w:cstheme="minorHAnsi"/>
        </w:rPr>
        <w:t>f</w:t>
      </w:r>
      <w:r w:rsidR="00E70F7A" w:rsidRPr="00705703">
        <w:rPr>
          <w:rFonts w:cstheme="minorHAnsi"/>
        </w:rPr>
        <w:t>ixed platelets were preincubated with a blockin</w:t>
      </w:r>
      <w:r w:rsidR="00D418F3" w:rsidRPr="00705703">
        <w:rPr>
          <w:rFonts w:cstheme="minorHAnsi"/>
        </w:rPr>
        <w:t xml:space="preserve">g buffer of PBS containing 1 </w:t>
      </w:r>
      <w:proofErr w:type="gramStart"/>
      <w:r w:rsidR="00D418F3" w:rsidRPr="00705703">
        <w:rPr>
          <w:rFonts w:cstheme="minorHAnsi"/>
        </w:rPr>
        <w:t>mg</w:t>
      </w:r>
      <w:r w:rsidR="002D4B7C" w:rsidRPr="00705703">
        <w:rPr>
          <w:rFonts w:cstheme="minorHAnsi"/>
        </w:rPr>
        <w:t>.</w:t>
      </w:r>
      <w:r w:rsidR="00E70F7A" w:rsidRPr="00705703">
        <w:rPr>
          <w:rFonts w:cstheme="minorHAnsi"/>
        </w:rPr>
        <w:t>mL</w:t>
      </w:r>
      <w:proofErr w:type="gramEnd"/>
      <w:r w:rsidR="002D4B7C" w:rsidRPr="00705703">
        <w:rPr>
          <w:rFonts w:cstheme="minorHAnsi"/>
          <w:vertAlign w:val="superscript"/>
        </w:rPr>
        <w:t>-1</w:t>
      </w:r>
      <w:r w:rsidR="00E70F7A" w:rsidRPr="00705703">
        <w:rPr>
          <w:rFonts w:cstheme="minorHAnsi"/>
        </w:rPr>
        <w:t xml:space="preserve"> BSA and a 1:100 dilution of a mouse secondary antibody for 30 min at room temperature. Cells were washed and then resus</w:t>
      </w:r>
      <w:r w:rsidR="00447ED3" w:rsidRPr="00705703">
        <w:rPr>
          <w:rFonts w:cstheme="minorHAnsi"/>
        </w:rPr>
        <w:t xml:space="preserve">pended into PBS containing 1 </w:t>
      </w:r>
      <w:proofErr w:type="gramStart"/>
      <w:r w:rsidR="00447ED3" w:rsidRPr="00705703">
        <w:rPr>
          <w:rFonts w:cstheme="minorHAnsi"/>
        </w:rPr>
        <w:t>mg</w:t>
      </w:r>
      <w:r w:rsidR="002D4B7C" w:rsidRPr="00705703">
        <w:rPr>
          <w:rFonts w:cstheme="minorHAnsi"/>
        </w:rPr>
        <w:t>.</w:t>
      </w:r>
      <w:r w:rsidR="00E70F7A" w:rsidRPr="00705703">
        <w:rPr>
          <w:rFonts w:cstheme="minorHAnsi"/>
        </w:rPr>
        <w:t>mL</w:t>
      </w:r>
      <w:proofErr w:type="gramEnd"/>
      <w:r w:rsidR="002D4B7C" w:rsidRPr="00705703">
        <w:rPr>
          <w:rFonts w:cstheme="minorHAnsi"/>
          <w:vertAlign w:val="superscript"/>
        </w:rPr>
        <w:t>-1</w:t>
      </w:r>
      <w:r w:rsidR="00E70F7A" w:rsidRPr="00705703">
        <w:rPr>
          <w:rFonts w:cstheme="minorHAnsi"/>
        </w:rPr>
        <w:t xml:space="preserve"> BSA and either a 1:25 dilution of an </w:t>
      </w:r>
      <w:r w:rsidR="002D4B7C" w:rsidRPr="00705703">
        <w:rPr>
          <w:rFonts w:cstheme="minorHAnsi"/>
        </w:rPr>
        <w:t>anti-</w:t>
      </w:r>
      <w:r w:rsidR="00E70F7A" w:rsidRPr="00705703">
        <w:rPr>
          <w:rFonts w:cstheme="minorHAnsi"/>
        </w:rPr>
        <w:t>NCX3 primary antibody (</w:t>
      </w:r>
      <w:r w:rsidR="0012771C" w:rsidRPr="00705703">
        <w:rPr>
          <w:rFonts w:cstheme="minorHAnsi"/>
        </w:rPr>
        <w:t>NCX3</w:t>
      </w:r>
      <w:r w:rsidR="00E70F7A" w:rsidRPr="00705703">
        <w:rPr>
          <w:rFonts w:cstheme="minorHAnsi"/>
        </w:rPr>
        <w:t>) or no antibody</w:t>
      </w:r>
      <w:r w:rsidR="0012771C" w:rsidRPr="00705703">
        <w:rPr>
          <w:rFonts w:cstheme="minorHAnsi"/>
        </w:rPr>
        <w:t xml:space="preserve"> (Primary-free)</w:t>
      </w:r>
      <w:r w:rsidR="00E70F7A" w:rsidRPr="00705703">
        <w:rPr>
          <w:rFonts w:cstheme="minorHAnsi"/>
        </w:rPr>
        <w:t xml:space="preserve"> for 30 min at room temperature. Cells were then washed again and i</w:t>
      </w:r>
      <w:r w:rsidR="0054392C" w:rsidRPr="00705703">
        <w:rPr>
          <w:rFonts w:cstheme="minorHAnsi"/>
        </w:rPr>
        <w:t xml:space="preserve">ncubated in PBS containing 1 </w:t>
      </w:r>
      <w:proofErr w:type="gramStart"/>
      <w:r w:rsidR="0054392C" w:rsidRPr="00705703">
        <w:rPr>
          <w:rFonts w:cstheme="minorHAnsi"/>
        </w:rPr>
        <w:t>mg</w:t>
      </w:r>
      <w:r w:rsidR="002D4B7C" w:rsidRPr="00705703">
        <w:rPr>
          <w:rFonts w:cstheme="minorHAnsi"/>
        </w:rPr>
        <w:t>.</w:t>
      </w:r>
      <w:r w:rsidR="00E70F7A" w:rsidRPr="00705703">
        <w:rPr>
          <w:rFonts w:cstheme="minorHAnsi"/>
        </w:rPr>
        <w:t>mL</w:t>
      </w:r>
      <w:proofErr w:type="gramEnd"/>
      <w:r w:rsidR="002D4B7C" w:rsidRPr="00705703">
        <w:rPr>
          <w:rFonts w:cstheme="minorHAnsi"/>
          <w:vertAlign w:val="superscript"/>
        </w:rPr>
        <w:t>-1</w:t>
      </w:r>
      <w:r w:rsidR="00E70F7A" w:rsidRPr="00705703">
        <w:rPr>
          <w:rFonts w:cstheme="minorHAnsi"/>
        </w:rPr>
        <w:t xml:space="preserve"> BSA and a 1:1000 dilution of a fluorophore-conjugated secondary antibody for 30 min at room temperature. Cells were washed and resu</w:t>
      </w:r>
      <w:r w:rsidR="00446040" w:rsidRPr="00705703">
        <w:rPr>
          <w:rFonts w:cstheme="minorHAnsi"/>
        </w:rPr>
        <w:t>s</w:t>
      </w:r>
      <w:r w:rsidR="003A445E" w:rsidRPr="00705703">
        <w:rPr>
          <w:rFonts w:cstheme="minorHAnsi"/>
        </w:rPr>
        <w:t xml:space="preserve">pended into PBS containing 1 </w:t>
      </w:r>
      <w:proofErr w:type="gramStart"/>
      <w:r w:rsidR="003A445E" w:rsidRPr="00705703">
        <w:rPr>
          <w:rFonts w:cstheme="minorHAnsi"/>
        </w:rPr>
        <w:t>mg</w:t>
      </w:r>
      <w:r w:rsidR="002D4B7C" w:rsidRPr="00705703">
        <w:rPr>
          <w:rFonts w:cstheme="minorHAnsi"/>
        </w:rPr>
        <w:t>.</w:t>
      </w:r>
      <w:r w:rsidR="00E70F7A" w:rsidRPr="00705703">
        <w:rPr>
          <w:rFonts w:cstheme="minorHAnsi"/>
        </w:rPr>
        <w:t>mL</w:t>
      </w:r>
      <w:proofErr w:type="gramEnd"/>
      <w:r w:rsidR="002D4B7C" w:rsidRPr="00705703">
        <w:rPr>
          <w:rFonts w:cstheme="minorHAnsi"/>
          <w:vertAlign w:val="superscript"/>
        </w:rPr>
        <w:t>-1</w:t>
      </w:r>
      <w:r w:rsidR="00E70F7A" w:rsidRPr="00705703">
        <w:rPr>
          <w:rFonts w:cstheme="minorHAnsi"/>
          <w:vertAlign w:val="superscript"/>
        </w:rPr>
        <w:t xml:space="preserve"> </w:t>
      </w:r>
      <w:r w:rsidR="00E70F7A" w:rsidRPr="00705703">
        <w:rPr>
          <w:rFonts w:cstheme="minorHAnsi"/>
        </w:rPr>
        <w:t xml:space="preserve">BSA. The labelled cells were allowed to settle for 10 min on </w:t>
      </w:r>
      <w:r w:rsidR="002D4B7C" w:rsidRPr="00705703">
        <w:rPr>
          <w:rFonts w:cstheme="minorHAnsi"/>
        </w:rPr>
        <w:t xml:space="preserve">a </w:t>
      </w:r>
      <w:r w:rsidR="00E70F7A" w:rsidRPr="00705703">
        <w:rPr>
          <w:rFonts w:cstheme="minorHAnsi"/>
        </w:rPr>
        <w:t xml:space="preserve">poly-L-lysine –coated chambered slide. Fluorescent images were captured using a </w:t>
      </w:r>
      <w:proofErr w:type="spellStart"/>
      <w:r w:rsidR="00E70F7A" w:rsidRPr="00705703">
        <w:rPr>
          <w:rFonts w:cstheme="minorHAnsi"/>
        </w:rPr>
        <w:t>Fluoview</w:t>
      </w:r>
      <w:proofErr w:type="spellEnd"/>
      <w:r w:rsidR="00E70F7A" w:rsidRPr="00705703">
        <w:rPr>
          <w:rFonts w:cstheme="minorHAnsi"/>
        </w:rPr>
        <w:t xml:space="preserve"> FV 1200 laser scanning confocal microscope (Olympus, UK).</w:t>
      </w:r>
      <w:r w:rsidR="009C1829" w:rsidRPr="00705703">
        <w:rPr>
          <w:rFonts w:cstheme="minorHAnsi"/>
        </w:rPr>
        <w:t xml:space="preserve"> NCX3 </w:t>
      </w:r>
      <w:r w:rsidR="002D4B7C" w:rsidRPr="00705703">
        <w:rPr>
          <w:rFonts w:cstheme="minorHAnsi"/>
        </w:rPr>
        <w:t xml:space="preserve">was </w:t>
      </w:r>
      <w:r w:rsidR="00200D17" w:rsidRPr="00705703">
        <w:rPr>
          <w:rFonts w:cstheme="minorHAnsi"/>
        </w:rPr>
        <w:t>principally</w:t>
      </w:r>
      <w:r w:rsidR="009C1829" w:rsidRPr="00705703">
        <w:rPr>
          <w:rFonts w:cstheme="minorHAnsi"/>
        </w:rPr>
        <w:t xml:space="preserve"> found </w:t>
      </w:r>
      <w:r w:rsidR="00200D17" w:rsidRPr="00705703">
        <w:rPr>
          <w:rFonts w:cstheme="minorHAnsi"/>
        </w:rPr>
        <w:t xml:space="preserve">in 1-2 puncta localised just internal to the surface membrane </w:t>
      </w:r>
      <w:r w:rsidR="00205ECD" w:rsidRPr="00705703">
        <w:rPr>
          <w:rFonts w:cstheme="minorHAnsi"/>
        </w:rPr>
        <w:t xml:space="preserve">in each </w:t>
      </w:r>
      <w:r w:rsidR="002935B3" w:rsidRPr="00705703">
        <w:rPr>
          <w:rFonts w:cstheme="minorHAnsi"/>
        </w:rPr>
        <w:t>platelet (</w:t>
      </w:r>
      <w:r w:rsidR="00200D17" w:rsidRPr="00705703">
        <w:rPr>
          <w:rFonts w:cstheme="minorHAnsi"/>
        </w:rPr>
        <w:t>yellow arrowheads).</w:t>
      </w:r>
      <w:r w:rsidR="00807D6F" w:rsidRPr="00705703">
        <w:rPr>
          <w:rFonts w:cstheme="minorHAnsi"/>
        </w:rPr>
        <w:t xml:space="preserve">  These are consistent with the known location of the membrane complex in human platelets [16,17]. These results suggesting that NCX3 is principally localised to the OCS membrane at the membrane complex.</w:t>
      </w:r>
      <w:r w:rsidR="00200D17" w:rsidRPr="00705703">
        <w:rPr>
          <w:rFonts w:cstheme="minorHAnsi"/>
        </w:rPr>
        <w:t xml:space="preserve">  </w:t>
      </w:r>
    </w:p>
    <w:p w14:paraId="65A5B454" w14:textId="05436858" w:rsidR="008570C6" w:rsidRPr="00705703" w:rsidRDefault="008570C6" w:rsidP="00B617D3">
      <w:pPr>
        <w:rPr>
          <w:rFonts w:cstheme="minorHAnsi"/>
          <w:b/>
        </w:rPr>
      </w:pPr>
      <w:r w:rsidRPr="00705703">
        <w:rPr>
          <w:rFonts w:cstheme="minorHAnsi"/>
          <w:b/>
        </w:rPr>
        <w:t>Figure 6</w:t>
      </w:r>
      <w:r w:rsidR="002A5122" w:rsidRPr="00705703">
        <w:rPr>
          <w:rFonts w:cstheme="minorHAnsi"/>
          <w:b/>
        </w:rPr>
        <w:t>:</w:t>
      </w:r>
      <w:r w:rsidR="00E70F7A" w:rsidRPr="00705703">
        <w:rPr>
          <w:rFonts w:cstheme="minorHAnsi"/>
          <w:b/>
        </w:rPr>
        <w:t xml:space="preserve"> </w:t>
      </w:r>
      <w:r w:rsidR="00F17355" w:rsidRPr="00705703">
        <w:rPr>
          <w:rFonts w:cstheme="minorHAnsi"/>
          <w:b/>
        </w:rPr>
        <w:t xml:space="preserve"> </w:t>
      </w:r>
      <w:r w:rsidR="00F72BE8" w:rsidRPr="00705703">
        <w:rPr>
          <w:rFonts w:cstheme="minorHAnsi"/>
          <w:b/>
        </w:rPr>
        <w:t>Inhibiting Ca</w:t>
      </w:r>
      <w:r w:rsidR="00F72BE8" w:rsidRPr="00705703">
        <w:rPr>
          <w:rFonts w:cstheme="minorHAnsi"/>
          <w:b/>
          <w:vertAlign w:val="superscript"/>
        </w:rPr>
        <w:t>2+</w:t>
      </w:r>
      <w:r w:rsidR="00F72BE8" w:rsidRPr="00705703">
        <w:rPr>
          <w:rFonts w:cstheme="minorHAnsi"/>
          <w:b/>
        </w:rPr>
        <w:t xml:space="preserve"> removal from the cytosolic nanodomain</w:t>
      </w:r>
      <w:r w:rsidR="00F17355" w:rsidRPr="00705703">
        <w:rPr>
          <w:rFonts w:cstheme="minorHAnsi"/>
          <w:b/>
        </w:rPr>
        <w:t xml:space="preserve"> triggers platelet shape change</w:t>
      </w:r>
      <w:r w:rsidR="00F72BE8" w:rsidRPr="00705703">
        <w:rPr>
          <w:rFonts w:cstheme="minorHAnsi"/>
          <w:b/>
        </w:rPr>
        <w:t>,</w:t>
      </w:r>
      <w:r w:rsidR="00F17355" w:rsidRPr="00705703">
        <w:rPr>
          <w:rFonts w:cstheme="minorHAnsi"/>
          <w:b/>
        </w:rPr>
        <w:t xml:space="preserve"> and enhances thrombin-evoked sh</w:t>
      </w:r>
      <w:r w:rsidR="00F72BE8" w:rsidRPr="00705703">
        <w:rPr>
          <w:rFonts w:cstheme="minorHAnsi"/>
          <w:b/>
        </w:rPr>
        <w:t>ape change.</w:t>
      </w:r>
      <w:r w:rsidR="00E70F7A" w:rsidRPr="00705703">
        <w:rPr>
          <w:rFonts w:cstheme="minorHAnsi"/>
          <w:b/>
          <w:bCs/>
        </w:rPr>
        <w:t xml:space="preserve"> </w:t>
      </w:r>
      <w:r w:rsidR="00E70F7A" w:rsidRPr="00705703">
        <w:rPr>
          <w:rFonts w:cstheme="minorHAnsi"/>
        </w:rPr>
        <w:t xml:space="preserve">Washed human platelets suspended in supplemented HBS were pre incubated with 30 </w:t>
      </w:r>
      <w:proofErr w:type="spellStart"/>
      <w:r w:rsidR="00E70F7A" w:rsidRPr="00705703">
        <w:rPr>
          <w:rFonts w:cstheme="minorHAnsi"/>
        </w:rPr>
        <w:t>μ</w:t>
      </w:r>
      <w:r w:rsidR="00FF7ED5" w:rsidRPr="00705703">
        <w:rPr>
          <w:rFonts w:cstheme="minorHAnsi"/>
        </w:rPr>
        <w:t>M</w:t>
      </w:r>
      <w:proofErr w:type="spellEnd"/>
      <w:r w:rsidR="00FF7ED5" w:rsidRPr="00705703">
        <w:rPr>
          <w:rFonts w:cstheme="minorHAnsi"/>
        </w:rPr>
        <w:t xml:space="preserve"> DM</w:t>
      </w:r>
      <w:r w:rsidR="00E70F7A" w:rsidRPr="00705703">
        <w:rPr>
          <w:rFonts w:cstheme="minorHAnsi"/>
        </w:rPr>
        <w:t>-BAPTA/AM for 10 min at 37°C. Extracellular Ca</w:t>
      </w:r>
      <w:r w:rsidR="00E70F7A" w:rsidRPr="00705703">
        <w:rPr>
          <w:rFonts w:cstheme="minorHAnsi"/>
          <w:vertAlign w:val="superscript"/>
        </w:rPr>
        <w:t>2+</w:t>
      </w:r>
      <w:r w:rsidR="00E70F7A" w:rsidRPr="00705703">
        <w:rPr>
          <w:rFonts w:cstheme="minorHAnsi"/>
        </w:rPr>
        <w:t xml:space="preserve"> was then chelated with 1 m</w:t>
      </w:r>
      <w:r w:rsidR="00A331A0" w:rsidRPr="00705703">
        <w:rPr>
          <w:rFonts w:cstheme="minorHAnsi"/>
        </w:rPr>
        <w:t>M</w:t>
      </w:r>
      <w:r w:rsidR="00E70F7A" w:rsidRPr="00705703">
        <w:rPr>
          <w:rFonts w:cstheme="minorHAnsi"/>
        </w:rPr>
        <w:t xml:space="preserve"> EGTA. Cells were the treated with HBS containing either KB-R7943 or an equivalent volume of DMSO, to give a final concentration of either 25 </w:t>
      </w:r>
      <w:proofErr w:type="spellStart"/>
      <w:r w:rsidR="00E70F7A" w:rsidRPr="00705703">
        <w:rPr>
          <w:rFonts w:cstheme="minorHAnsi"/>
        </w:rPr>
        <w:t>μ</w:t>
      </w:r>
      <w:r w:rsidR="009074A1" w:rsidRPr="00705703">
        <w:rPr>
          <w:rFonts w:cstheme="minorHAnsi"/>
        </w:rPr>
        <w:t>M</w:t>
      </w:r>
      <w:proofErr w:type="spellEnd"/>
      <w:r w:rsidR="00E70F7A" w:rsidRPr="00705703">
        <w:rPr>
          <w:rFonts w:cstheme="minorHAnsi"/>
        </w:rPr>
        <w:t xml:space="preserve"> (</w:t>
      </w:r>
      <w:r w:rsidR="007E41DC" w:rsidRPr="00705703">
        <w:rPr>
          <w:rFonts w:cstheme="minorHAnsi"/>
        </w:rPr>
        <w:t>A</w:t>
      </w:r>
      <w:r w:rsidR="00E70F7A" w:rsidRPr="00705703">
        <w:rPr>
          <w:rFonts w:cstheme="minorHAnsi"/>
        </w:rPr>
        <w:t>)</w:t>
      </w:r>
      <w:r w:rsidR="007E41DC" w:rsidRPr="00705703">
        <w:rPr>
          <w:rFonts w:cstheme="minorHAnsi"/>
        </w:rPr>
        <w:t xml:space="preserve"> or 50 </w:t>
      </w:r>
      <w:proofErr w:type="spellStart"/>
      <w:r w:rsidR="007E41DC" w:rsidRPr="00705703">
        <w:rPr>
          <w:rFonts w:cstheme="minorHAnsi"/>
        </w:rPr>
        <w:t>μ</w:t>
      </w:r>
      <w:r w:rsidR="00DE26F0" w:rsidRPr="00705703">
        <w:rPr>
          <w:rFonts w:cstheme="minorHAnsi"/>
        </w:rPr>
        <w:t>M</w:t>
      </w:r>
      <w:proofErr w:type="spellEnd"/>
      <w:r w:rsidR="007E41DC" w:rsidRPr="00705703">
        <w:rPr>
          <w:rFonts w:cstheme="minorHAnsi"/>
        </w:rPr>
        <w:t xml:space="preserve"> (B)</w:t>
      </w:r>
      <w:r w:rsidR="00E70F7A" w:rsidRPr="00705703">
        <w:rPr>
          <w:rFonts w:cstheme="minorHAnsi"/>
        </w:rPr>
        <w:t xml:space="preserve"> KB-R7943. 2 min later c</w:t>
      </w:r>
      <w:r w:rsidR="007A5D18" w:rsidRPr="00705703">
        <w:rPr>
          <w:rFonts w:cstheme="minorHAnsi"/>
        </w:rPr>
        <w:t>ells were stimulated with 0.5 U</w:t>
      </w:r>
      <w:r w:rsidR="002D4B7C" w:rsidRPr="00705703">
        <w:rPr>
          <w:rFonts w:cstheme="minorHAnsi"/>
        </w:rPr>
        <w:t>.</w:t>
      </w:r>
      <w:r w:rsidR="00E70F7A" w:rsidRPr="00705703">
        <w:rPr>
          <w:rFonts w:cstheme="minorHAnsi"/>
        </w:rPr>
        <w:t>mL</w:t>
      </w:r>
      <w:r w:rsidR="002D4B7C" w:rsidRPr="00705703">
        <w:rPr>
          <w:rFonts w:cstheme="minorHAnsi"/>
          <w:vertAlign w:val="superscript"/>
        </w:rPr>
        <w:t>-1</w:t>
      </w:r>
      <w:r w:rsidR="00E70F7A" w:rsidRPr="00705703">
        <w:rPr>
          <w:rFonts w:cstheme="minorHAnsi"/>
          <w:vertAlign w:val="superscript"/>
        </w:rPr>
        <w:t xml:space="preserve"> </w:t>
      </w:r>
      <w:r w:rsidR="00E70F7A" w:rsidRPr="00705703">
        <w:rPr>
          <w:rFonts w:cstheme="minorHAnsi"/>
        </w:rPr>
        <w:t>thrombin</w:t>
      </w:r>
      <w:r w:rsidR="00832956" w:rsidRPr="00705703">
        <w:rPr>
          <w:rFonts w:cstheme="minorHAnsi"/>
        </w:rPr>
        <w:t>.</w:t>
      </w:r>
      <w:r w:rsidR="00F72BE8" w:rsidRPr="00705703">
        <w:rPr>
          <w:rFonts w:cstheme="minorHAnsi"/>
        </w:rPr>
        <w:t xml:space="preserve"> (</w:t>
      </w:r>
      <w:proofErr w:type="gramStart"/>
      <w:r w:rsidR="00F72BE8" w:rsidRPr="00705703">
        <w:rPr>
          <w:rFonts w:cstheme="minorHAnsi"/>
        </w:rPr>
        <w:t>C</w:t>
      </w:r>
      <w:r w:rsidR="00B617D3" w:rsidRPr="00705703">
        <w:rPr>
          <w:rFonts w:cstheme="minorHAnsi"/>
        </w:rPr>
        <w:t>,D</w:t>
      </w:r>
      <w:proofErr w:type="gramEnd"/>
      <w:r w:rsidR="00F72BE8" w:rsidRPr="00705703">
        <w:rPr>
          <w:rFonts w:cstheme="minorHAnsi"/>
        </w:rPr>
        <w:t>) Bar chart</w:t>
      </w:r>
      <w:r w:rsidR="00B617D3" w:rsidRPr="00705703">
        <w:rPr>
          <w:rFonts w:cstheme="minorHAnsi"/>
        </w:rPr>
        <w:t>s</w:t>
      </w:r>
      <w:r w:rsidR="00F72BE8" w:rsidRPr="00705703">
        <w:rPr>
          <w:rFonts w:cstheme="minorHAnsi"/>
        </w:rPr>
        <w:t xml:space="preserve"> quantifying </w:t>
      </w:r>
      <w:r w:rsidR="00C12B56" w:rsidRPr="00705703">
        <w:rPr>
          <w:rFonts w:cstheme="minorHAnsi"/>
        </w:rPr>
        <w:t xml:space="preserve"> </w:t>
      </w:r>
      <w:r w:rsidR="00B170AC" w:rsidRPr="00705703">
        <w:rPr>
          <w:rFonts w:cstheme="minorHAnsi"/>
        </w:rPr>
        <w:t xml:space="preserve">either </w:t>
      </w:r>
      <w:r w:rsidR="00F72BE8" w:rsidRPr="00705703">
        <w:rPr>
          <w:rFonts w:cstheme="minorHAnsi"/>
        </w:rPr>
        <w:t xml:space="preserve">the </w:t>
      </w:r>
      <w:r w:rsidR="0026343F" w:rsidRPr="00705703">
        <w:rPr>
          <w:rFonts w:cstheme="minorHAnsi"/>
        </w:rPr>
        <w:t xml:space="preserve">magnitude of the </w:t>
      </w:r>
      <w:r w:rsidR="00F72BE8" w:rsidRPr="00705703">
        <w:rPr>
          <w:rFonts w:cstheme="minorHAnsi"/>
        </w:rPr>
        <w:t>shape change</w:t>
      </w:r>
      <w:r w:rsidR="0026343F" w:rsidRPr="00705703">
        <w:rPr>
          <w:rFonts w:cstheme="minorHAnsi"/>
        </w:rPr>
        <w:t xml:space="preserve"> response</w:t>
      </w:r>
      <w:r w:rsidR="00B617D3" w:rsidRPr="00705703">
        <w:rPr>
          <w:rFonts w:cstheme="minorHAnsi"/>
        </w:rPr>
        <w:t xml:space="preserve"> that occurs</w:t>
      </w:r>
      <w:r w:rsidR="0026343F" w:rsidRPr="00705703">
        <w:rPr>
          <w:rFonts w:cstheme="minorHAnsi"/>
        </w:rPr>
        <w:t xml:space="preserve"> after KB-R7943 or DMSO addition</w:t>
      </w:r>
      <w:r w:rsidR="00B617D3" w:rsidRPr="00705703">
        <w:rPr>
          <w:rFonts w:cstheme="minorHAnsi"/>
        </w:rPr>
        <w:t xml:space="preserve"> prior to thrombin addition</w:t>
      </w:r>
      <w:r w:rsidR="00C12B56" w:rsidRPr="00705703">
        <w:rPr>
          <w:rFonts w:cstheme="minorHAnsi"/>
        </w:rPr>
        <w:t xml:space="preserve"> (C), or</w:t>
      </w:r>
      <w:r w:rsidR="00B617D3" w:rsidRPr="00705703">
        <w:rPr>
          <w:rFonts w:cstheme="minorHAnsi"/>
        </w:rPr>
        <w:t xml:space="preserve"> the degree of shape change maintained 5 minutes after thrombin stimulation </w:t>
      </w:r>
      <w:r w:rsidR="00F72BE8" w:rsidRPr="00705703">
        <w:rPr>
          <w:rFonts w:cstheme="minorHAnsi"/>
        </w:rPr>
        <w:t>(D)</w:t>
      </w:r>
      <w:r w:rsidR="00B617D3" w:rsidRPr="00705703">
        <w:rPr>
          <w:rFonts w:cstheme="minorHAnsi"/>
        </w:rPr>
        <w:t xml:space="preserve">. </w:t>
      </w:r>
      <w:r w:rsidR="00832956" w:rsidRPr="00705703">
        <w:rPr>
          <w:rFonts w:cstheme="minorHAnsi"/>
        </w:rPr>
        <w:t>*= p &lt; 0.05 r</w:t>
      </w:r>
      <w:r w:rsidR="00C12B56" w:rsidRPr="00705703">
        <w:rPr>
          <w:rFonts w:cstheme="minorHAnsi"/>
        </w:rPr>
        <w:t>el</w:t>
      </w:r>
      <w:r w:rsidR="00832956" w:rsidRPr="00705703">
        <w:rPr>
          <w:rFonts w:cstheme="minorHAnsi"/>
        </w:rPr>
        <w:t>ative to the DMSO-treated control. † = p &lt; 0.05 relative to both indicated conditions.</w:t>
      </w:r>
    </w:p>
    <w:p w14:paraId="3AB62A4F" w14:textId="1142E4C8" w:rsidR="00007778" w:rsidRPr="00705703" w:rsidRDefault="008570C6" w:rsidP="00094B16">
      <w:pPr>
        <w:rPr>
          <w:rFonts w:cstheme="minorHAnsi"/>
        </w:rPr>
      </w:pPr>
      <w:r w:rsidRPr="00705703">
        <w:rPr>
          <w:rFonts w:cstheme="minorHAnsi"/>
          <w:b/>
        </w:rPr>
        <w:t>Figure 7</w:t>
      </w:r>
      <w:r w:rsidR="002A5122" w:rsidRPr="00705703">
        <w:rPr>
          <w:rFonts w:cstheme="minorHAnsi"/>
          <w:b/>
        </w:rPr>
        <w:t>:</w:t>
      </w:r>
      <w:r w:rsidR="00E70F7A" w:rsidRPr="00705703">
        <w:rPr>
          <w:rFonts w:cstheme="minorHAnsi"/>
          <w:b/>
        </w:rPr>
        <w:t xml:space="preserve"> </w:t>
      </w:r>
      <w:r w:rsidR="00CE7204" w:rsidRPr="00705703">
        <w:rPr>
          <w:rFonts w:cstheme="minorHAnsi"/>
          <w:b/>
        </w:rPr>
        <w:t xml:space="preserve"> </w:t>
      </w:r>
      <w:r w:rsidR="00B617D3" w:rsidRPr="00705703">
        <w:rPr>
          <w:rFonts w:cstheme="minorHAnsi"/>
          <w:b/>
        </w:rPr>
        <w:t>Ca</w:t>
      </w:r>
      <w:r w:rsidR="00B617D3" w:rsidRPr="00705703">
        <w:rPr>
          <w:rFonts w:cstheme="minorHAnsi"/>
          <w:b/>
          <w:vertAlign w:val="superscript"/>
        </w:rPr>
        <w:t>2+</w:t>
      </w:r>
      <w:r w:rsidR="00B617D3" w:rsidRPr="00705703">
        <w:rPr>
          <w:rFonts w:cstheme="minorHAnsi"/>
          <w:b/>
        </w:rPr>
        <w:t xml:space="preserve"> rises within the cytosolic nanodomain are responsible for </w:t>
      </w:r>
      <w:r w:rsidR="00CE7204" w:rsidRPr="00705703">
        <w:rPr>
          <w:rFonts w:cstheme="minorHAnsi"/>
          <w:b/>
        </w:rPr>
        <w:t xml:space="preserve">both </w:t>
      </w:r>
      <w:r w:rsidR="00B617D3" w:rsidRPr="00705703">
        <w:rPr>
          <w:rFonts w:cstheme="minorHAnsi"/>
          <w:b/>
        </w:rPr>
        <w:t>the</w:t>
      </w:r>
      <w:r w:rsidR="00CE7204" w:rsidRPr="00705703">
        <w:rPr>
          <w:rFonts w:cstheme="minorHAnsi"/>
          <w:b/>
        </w:rPr>
        <w:t xml:space="preserve"> KB-R7943 and thrombin-evoked</w:t>
      </w:r>
      <w:r w:rsidR="00B617D3" w:rsidRPr="00705703">
        <w:rPr>
          <w:rFonts w:cstheme="minorHAnsi"/>
          <w:b/>
        </w:rPr>
        <w:t xml:space="preserve"> shape change </w:t>
      </w:r>
      <w:r w:rsidR="00CE7204" w:rsidRPr="00705703">
        <w:rPr>
          <w:rFonts w:cstheme="minorHAnsi"/>
          <w:b/>
        </w:rPr>
        <w:t>in DM-BAPTA-loaded human platelets.</w:t>
      </w:r>
      <w:r w:rsidR="00094B16" w:rsidRPr="00705703">
        <w:rPr>
          <w:rFonts w:cstheme="minorHAnsi"/>
          <w:b/>
          <w:bCs/>
        </w:rPr>
        <w:t xml:space="preserve"> </w:t>
      </w:r>
      <w:r w:rsidR="00094B16" w:rsidRPr="00705703">
        <w:rPr>
          <w:rFonts w:cstheme="minorHAnsi"/>
        </w:rPr>
        <w:t>The effect of inhibitors of the Ca</w:t>
      </w:r>
      <w:r w:rsidR="00094B16" w:rsidRPr="00705703">
        <w:rPr>
          <w:rFonts w:cstheme="minorHAnsi"/>
          <w:vertAlign w:val="superscript"/>
        </w:rPr>
        <w:t>2+</w:t>
      </w:r>
      <w:r w:rsidR="00094B16" w:rsidRPr="00705703">
        <w:rPr>
          <w:rFonts w:cstheme="minorHAnsi"/>
        </w:rPr>
        <w:t>-dependent (ML-7) and the Ca</w:t>
      </w:r>
      <w:r w:rsidR="00094B16" w:rsidRPr="00705703">
        <w:rPr>
          <w:rFonts w:cstheme="minorHAnsi"/>
          <w:vertAlign w:val="superscript"/>
        </w:rPr>
        <w:t>2+</w:t>
      </w:r>
      <w:r w:rsidR="00094B16" w:rsidRPr="00705703">
        <w:rPr>
          <w:rFonts w:cstheme="minorHAnsi"/>
        </w:rPr>
        <w:t>-independent (Y-27632) shape change was investigated on KB-R7943 and thrombin-evoked shape change.</w:t>
      </w:r>
      <w:r w:rsidR="00E70F7A" w:rsidRPr="00705703">
        <w:rPr>
          <w:rFonts w:cstheme="minorHAnsi"/>
          <w:b/>
          <w:bCs/>
        </w:rPr>
        <w:t xml:space="preserve"> </w:t>
      </w:r>
      <w:r w:rsidR="00E70F7A" w:rsidRPr="00705703">
        <w:rPr>
          <w:rFonts w:cstheme="minorHAnsi"/>
        </w:rPr>
        <w:t xml:space="preserve">Washed human platelets suspended in supplemented HBS were preincubated with 30 </w:t>
      </w:r>
      <w:proofErr w:type="spellStart"/>
      <w:r w:rsidR="00E70F7A" w:rsidRPr="00705703">
        <w:rPr>
          <w:rFonts w:cstheme="minorHAnsi"/>
        </w:rPr>
        <w:t>μ</w:t>
      </w:r>
      <w:r w:rsidR="00843365" w:rsidRPr="00705703">
        <w:rPr>
          <w:rFonts w:cstheme="minorHAnsi"/>
        </w:rPr>
        <w:t>M</w:t>
      </w:r>
      <w:proofErr w:type="spellEnd"/>
      <w:r w:rsidR="00E70F7A" w:rsidRPr="00705703">
        <w:rPr>
          <w:rFonts w:cstheme="minorHAnsi"/>
        </w:rPr>
        <w:t xml:space="preserve"> dimethyl-BAPTA/AM and either 25 </w:t>
      </w:r>
      <w:proofErr w:type="spellStart"/>
      <w:r w:rsidR="00E70F7A" w:rsidRPr="00705703">
        <w:rPr>
          <w:rFonts w:cstheme="minorHAnsi"/>
        </w:rPr>
        <w:t>μ</w:t>
      </w:r>
      <w:r w:rsidR="00843365" w:rsidRPr="00705703">
        <w:rPr>
          <w:rFonts w:cstheme="minorHAnsi"/>
        </w:rPr>
        <w:t>M</w:t>
      </w:r>
      <w:proofErr w:type="spellEnd"/>
      <w:r w:rsidR="00E70F7A" w:rsidRPr="00705703">
        <w:rPr>
          <w:rFonts w:cstheme="minorHAnsi"/>
        </w:rPr>
        <w:t xml:space="preserve"> ML-7</w:t>
      </w:r>
      <w:r w:rsidR="00843365" w:rsidRPr="00705703">
        <w:rPr>
          <w:rFonts w:cstheme="minorHAnsi"/>
        </w:rPr>
        <w:t xml:space="preserve"> (A</w:t>
      </w:r>
      <w:r w:rsidR="0066391B" w:rsidRPr="00705703">
        <w:rPr>
          <w:rFonts w:cstheme="minorHAnsi"/>
        </w:rPr>
        <w:t>-D</w:t>
      </w:r>
      <w:r w:rsidR="00843365" w:rsidRPr="00705703">
        <w:rPr>
          <w:rFonts w:cstheme="minorHAnsi"/>
        </w:rPr>
        <w:t xml:space="preserve">), 20 </w:t>
      </w:r>
      <w:proofErr w:type="spellStart"/>
      <w:r w:rsidR="00843365" w:rsidRPr="00705703">
        <w:rPr>
          <w:rFonts w:cstheme="minorHAnsi"/>
        </w:rPr>
        <w:t>μM</w:t>
      </w:r>
      <w:proofErr w:type="spellEnd"/>
      <w:r w:rsidR="00843365" w:rsidRPr="00705703">
        <w:rPr>
          <w:rFonts w:cstheme="minorHAnsi"/>
        </w:rPr>
        <w:t xml:space="preserve"> Y-27632 (</w:t>
      </w:r>
      <w:r w:rsidR="0066391B" w:rsidRPr="00705703">
        <w:rPr>
          <w:rFonts w:cstheme="minorHAnsi"/>
        </w:rPr>
        <w:t>E-H</w:t>
      </w:r>
      <w:r w:rsidR="00843365" w:rsidRPr="00705703">
        <w:rPr>
          <w:rFonts w:cstheme="minorHAnsi"/>
        </w:rPr>
        <w:t xml:space="preserve">) </w:t>
      </w:r>
      <w:r w:rsidR="00E70F7A" w:rsidRPr="00705703">
        <w:rPr>
          <w:rFonts w:cstheme="minorHAnsi"/>
        </w:rPr>
        <w:t>or an equivalent volume of its vehicle, DMSO, for 10 min at 37°C. Extracellular Ca</w:t>
      </w:r>
      <w:r w:rsidR="00E70F7A" w:rsidRPr="00705703">
        <w:rPr>
          <w:rFonts w:cstheme="minorHAnsi"/>
          <w:vertAlign w:val="superscript"/>
        </w:rPr>
        <w:t>2+</w:t>
      </w:r>
      <w:r w:rsidR="00E70F7A" w:rsidRPr="00705703">
        <w:rPr>
          <w:rFonts w:cstheme="minorHAnsi"/>
        </w:rPr>
        <w:t xml:space="preserve"> was then chelated with 1 m</w:t>
      </w:r>
      <w:r w:rsidR="00A75E02" w:rsidRPr="00705703">
        <w:rPr>
          <w:rFonts w:cstheme="minorHAnsi"/>
        </w:rPr>
        <w:t>M</w:t>
      </w:r>
      <w:r w:rsidR="00E70F7A" w:rsidRPr="00705703">
        <w:rPr>
          <w:rFonts w:cstheme="minorHAnsi"/>
        </w:rPr>
        <w:t xml:space="preserve"> EGTA. Cells were the treated with HBS containing either KB-R7943 (</w:t>
      </w:r>
      <w:proofErr w:type="gramStart"/>
      <w:r w:rsidR="00E70F7A" w:rsidRPr="00705703">
        <w:rPr>
          <w:rFonts w:cstheme="minorHAnsi"/>
        </w:rPr>
        <w:t>B</w:t>
      </w:r>
      <w:r w:rsidR="0066391B" w:rsidRPr="00705703">
        <w:rPr>
          <w:rFonts w:cstheme="minorHAnsi"/>
        </w:rPr>
        <w:t>,F</w:t>
      </w:r>
      <w:proofErr w:type="gramEnd"/>
      <w:r w:rsidR="00E70F7A" w:rsidRPr="00705703">
        <w:rPr>
          <w:rFonts w:cstheme="minorHAnsi"/>
        </w:rPr>
        <w:t>) or an equivalent volume of DMSO (</w:t>
      </w:r>
      <w:r w:rsidR="0066391B" w:rsidRPr="00705703">
        <w:rPr>
          <w:rFonts w:cstheme="minorHAnsi"/>
        </w:rPr>
        <w:t>A,G</w:t>
      </w:r>
      <w:r w:rsidR="00E70F7A" w:rsidRPr="00705703">
        <w:rPr>
          <w:rFonts w:cstheme="minorHAnsi"/>
        </w:rPr>
        <w:t xml:space="preserve">), to give a final concentration of 50 </w:t>
      </w:r>
      <w:proofErr w:type="spellStart"/>
      <w:r w:rsidR="00E70F7A" w:rsidRPr="00705703">
        <w:rPr>
          <w:rFonts w:cstheme="minorHAnsi"/>
        </w:rPr>
        <w:t>μ</w:t>
      </w:r>
      <w:r w:rsidR="00A75E02" w:rsidRPr="00705703">
        <w:rPr>
          <w:rFonts w:cstheme="minorHAnsi"/>
        </w:rPr>
        <w:t>M</w:t>
      </w:r>
      <w:proofErr w:type="spellEnd"/>
      <w:r w:rsidR="00E70F7A" w:rsidRPr="00705703">
        <w:rPr>
          <w:rFonts w:cstheme="minorHAnsi"/>
        </w:rPr>
        <w:t xml:space="preserve"> KB-R7943. 2 min later c</w:t>
      </w:r>
      <w:r w:rsidR="00CE553A" w:rsidRPr="00705703">
        <w:rPr>
          <w:rFonts w:cstheme="minorHAnsi"/>
        </w:rPr>
        <w:t>ells were stimulated with 0.5 U</w:t>
      </w:r>
      <w:r w:rsidR="00BD6919" w:rsidRPr="00705703">
        <w:rPr>
          <w:rFonts w:cstheme="minorHAnsi"/>
        </w:rPr>
        <w:t>.</w:t>
      </w:r>
      <w:r w:rsidR="00E70F7A" w:rsidRPr="00705703">
        <w:rPr>
          <w:rFonts w:cstheme="minorHAnsi"/>
        </w:rPr>
        <w:t>mL</w:t>
      </w:r>
      <w:r w:rsidR="00BD6919" w:rsidRPr="00705703">
        <w:rPr>
          <w:rFonts w:cstheme="minorHAnsi"/>
          <w:vertAlign w:val="superscript"/>
        </w:rPr>
        <w:t>-1</w:t>
      </w:r>
      <w:r w:rsidR="00E70F7A" w:rsidRPr="00705703">
        <w:rPr>
          <w:rFonts w:cstheme="minorHAnsi"/>
        </w:rPr>
        <w:t xml:space="preserve"> thrombin.</w:t>
      </w:r>
      <w:r w:rsidR="0066391B" w:rsidRPr="00705703">
        <w:rPr>
          <w:rFonts w:cstheme="minorHAnsi"/>
        </w:rPr>
        <w:t xml:space="preserve"> Bar charts indicate the mean drug-induced shape change after KB-R7943 or DMSO addition prior to thrombin (</w:t>
      </w:r>
      <w:proofErr w:type="gramStart"/>
      <w:r w:rsidR="0066391B" w:rsidRPr="00705703">
        <w:rPr>
          <w:rFonts w:cstheme="minorHAnsi"/>
        </w:rPr>
        <w:t>C,G</w:t>
      </w:r>
      <w:proofErr w:type="gramEnd"/>
      <w:r w:rsidR="0066391B" w:rsidRPr="00705703">
        <w:rPr>
          <w:rFonts w:cstheme="minorHAnsi"/>
        </w:rPr>
        <w:t>) or the degree of shape change maintained 5 minutes after thrombin stimulation (D,H).</w:t>
      </w:r>
      <w:r w:rsidR="008A1B0F" w:rsidRPr="00705703">
        <w:rPr>
          <w:rFonts w:cstheme="minorHAnsi"/>
        </w:rPr>
        <w:t xml:space="preserve"> * = p &lt; 0.05 relative to DMSO/DMSO control. † = p &lt; 0.05</w:t>
      </w:r>
      <w:r w:rsidR="00470E0F" w:rsidRPr="00705703">
        <w:rPr>
          <w:rFonts w:cstheme="minorHAnsi"/>
        </w:rPr>
        <w:t xml:space="preserve"> relative to both conditions</w:t>
      </w:r>
      <w:r w:rsidR="008A1B0F" w:rsidRPr="00705703">
        <w:rPr>
          <w:rFonts w:cstheme="minorHAnsi"/>
        </w:rPr>
        <w:t>.</w:t>
      </w:r>
    </w:p>
    <w:p w14:paraId="49604120" w14:textId="0FD41343" w:rsidR="00C968B6" w:rsidRPr="00705703" w:rsidRDefault="00010385" w:rsidP="00C968B6">
      <w:pPr>
        <w:rPr>
          <w:rFonts w:cstheme="minorHAnsi"/>
          <w:b/>
        </w:rPr>
      </w:pPr>
      <w:r w:rsidRPr="00705703">
        <w:rPr>
          <w:rFonts w:cstheme="minorHAnsi"/>
          <w:b/>
          <w:bCs/>
        </w:rPr>
        <w:t xml:space="preserve">Figure 8: </w:t>
      </w:r>
      <w:r w:rsidR="00B92312" w:rsidRPr="00705703">
        <w:rPr>
          <w:rFonts w:cstheme="minorHAnsi"/>
          <w:b/>
          <w:bCs/>
        </w:rPr>
        <w:t>Ca</w:t>
      </w:r>
      <w:r w:rsidR="00B92312" w:rsidRPr="00705703">
        <w:rPr>
          <w:rFonts w:cstheme="minorHAnsi"/>
          <w:b/>
          <w:bCs/>
          <w:vertAlign w:val="superscript"/>
        </w:rPr>
        <w:t>2+</w:t>
      </w:r>
      <w:r w:rsidR="00B92312" w:rsidRPr="00705703">
        <w:rPr>
          <w:rFonts w:cstheme="minorHAnsi"/>
          <w:b/>
          <w:bCs/>
        </w:rPr>
        <w:t xml:space="preserve"> release from the</w:t>
      </w:r>
      <w:r w:rsidR="00EB298D" w:rsidRPr="00705703">
        <w:rPr>
          <w:rFonts w:cstheme="minorHAnsi"/>
          <w:b/>
          <w:bCs/>
        </w:rPr>
        <w:t xml:space="preserve"> type 1 IP</w:t>
      </w:r>
      <w:r w:rsidR="00EB298D" w:rsidRPr="00705703">
        <w:rPr>
          <w:rFonts w:cstheme="minorHAnsi"/>
          <w:b/>
          <w:bCs/>
          <w:vertAlign w:val="subscript"/>
        </w:rPr>
        <w:t>3</w:t>
      </w:r>
      <w:r w:rsidR="00EB298D" w:rsidRPr="00705703">
        <w:rPr>
          <w:rFonts w:cstheme="minorHAnsi"/>
          <w:b/>
          <w:bCs/>
        </w:rPr>
        <w:t xml:space="preserve"> receptor </w:t>
      </w:r>
      <w:r w:rsidR="00B92312" w:rsidRPr="00705703">
        <w:rPr>
          <w:rFonts w:cstheme="minorHAnsi"/>
          <w:b/>
          <w:bCs/>
        </w:rPr>
        <w:t xml:space="preserve">is partly responsible for </w:t>
      </w:r>
      <w:r w:rsidR="0074323D" w:rsidRPr="00705703">
        <w:rPr>
          <w:rFonts w:cstheme="minorHAnsi"/>
          <w:b/>
          <w:bCs/>
        </w:rPr>
        <w:t>KB-R7943- and thrombin-induced shape change in DM-BAPTA-loaded platelets</w:t>
      </w:r>
      <w:r w:rsidR="0074323D" w:rsidRPr="00705703">
        <w:rPr>
          <w:rFonts w:cstheme="minorHAnsi"/>
          <w:b/>
          <w:bCs/>
          <w:i/>
          <w:iCs/>
        </w:rPr>
        <w:t xml:space="preserve">. </w:t>
      </w:r>
      <w:r w:rsidR="0074323D" w:rsidRPr="00705703">
        <w:rPr>
          <w:rFonts w:cstheme="minorHAnsi"/>
        </w:rPr>
        <w:t xml:space="preserve">Washed human platelets suspended in supplemented HBS were preincubated with 30 </w:t>
      </w:r>
      <w:proofErr w:type="spellStart"/>
      <w:r w:rsidR="0074323D" w:rsidRPr="00705703">
        <w:rPr>
          <w:rFonts w:cstheme="minorHAnsi"/>
        </w:rPr>
        <w:t>μ</w:t>
      </w:r>
      <w:r w:rsidR="00123703" w:rsidRPr="00705703">
        <w:rPr>
          <w:rFonts w:cstheme="minorHAnsi"/>
        </w:rPr>
        <w:t>M</w:t>
      </w:r>
      <w:proofErr w:type="spellEnd"/>
      <w:r w:rsidR="0074323D" w:rsidRPr="00705703">
        <w:rPr>
          <w:rFonts w:cstheme="minorHAnsi"/>
        </w:rPr>
        <w:t xml:space="preserve"> dimethyl-BAPTA/AM for the 10 min at 37°C. For the last 5 min of this incubation cells were also treated with either 100 </w:t>
      </w:r>
      <w:proofErr w:type="spellStart"/>
      <w:r w:rsidR="0074323D" w:rsidRPr="00705703">
        <w:rPr>
          <w:rFonts w:cstheme="minorHAnsi"/>
        </w:rPr>
        <w:t>μ</w:t>
      </w:r>
      <w:r w:rsidR="00FC6C4F" w:rsidRPr="00705703">
        <w:rPr>
          <w:rFonts w:cstheme="minorHAnsi"/>
        </w:rPr>
        <w:t>M</w:t>
      </w:r>
      <w:proofErr w:type="spellEnd"/>
      <w:r w:rsidR="0074323D" w:rsidRPr="00705703">
        <w:rPr>
          <w:rFonts w:cstheme="minorHAnsi"/>
        </w:rPr>
        <w:t xml:space="preserve"> 2-APB or an equivalent volume of its vehicle, DMSO(A). Extracellular Ca</w:t>
      </w:r>
      <w:r w:rsidR="0074323D" w:rsidRPr="00705703">
        <w:rPr>
          <w:rFonts w:cstheme="minorHAnsi"/>
          <w:vertAlign w:val="superscript"/>
        </w:rPr>
        <w:t>2+</w:t>
      </w:r>
      <w:r w:rsidR="0074323D" w:rsidRPr="00705703">
        <w:rPr>
          <w:rFonts w:cstheme="minorHAnsi"/>
        </w:rPr>
        <w:t xml:space="preserve"> was then chelated with 1 m</w:t>
      </w:r>
      <w:r w:rsidR="00123703" w:rsidRPr="00705703">
        <w:rPr>
          <w:rFonts w:cstheme="minorHAnsi"/>
        </w:rPr>
        <w:t xml:space="preserve">M </w:t>
      </w:r>
      <w:r w:rsidR="0074323D" w:rsidRPr="00705703">
        <w:rPr>
          <w:rFonts w:cstheme="minorHAnsi"/>
        </w:rPr>
        <w:t xml:space="preserve">EGTA. Cells were the treated with HBS containing either KB-R7943 or an equivalent volume of DMSO, to give a final concentration of 50 </w:t>
      </w:r>
      <w:proofErr w:type="spellStart"/>
      <w:r w:rsidR="0074323D" w:rsidRPr="00705703">
        <w:rPr>
          <w:rFonts w:cstheme="minorHAnsi"/>
        </w:rPr>
        <w:t>μ</w:t>
      </w:r>
      <w:r w:rsidR="00123703" w:rsidRPr="00705703">
        <w:rPr>
          <w:rFonts w:cstheme="minorHAnsi"/>
        </w:rPr>
        <w:t>M</w:t>
      </w:r>
      <w:proofErr w:type="spellEnd"/>
      <w:r w:rsidR="0074323D" w:rsidRPr="00705703">
        <w:rPr>
          <w:rFonts w:cstheme="minorHAnsi"/>
        </w:rPr>
        <w:t xml:space="preserve"> KB-R7943 (B). 2 min later cells were stimulated with 0.5 U.mL</w:t>
      </w:r>
      <w:r w:rsidR="0074323D" w:rsidRPr="00705703">
        <w:rPr>
          <w:rFonts w:cstheme="minorHAnsi"/>
          <w:vertAlign w:val="superscript"/>
        </w:rPr>
        <w:t>-1</w:t>
      </w:r>
      <w:r w:rsidR="0074323D" w:rsidRPr="00705703">
        <w:rPr>
          <w:rFonts w:cstheme="minorHAnsi"/>
        </w:rPr>
        <w:t xml:space="preserve"> thrombin</w:t>
      </w:r>
      <w:r w:rsidR="0074323D" w:rsidRPr="00705703">
        <w:rPr>
          <w:sz w:val="20"/>
          <w:szCs w:val="20"/>
        </w:rPr>
        <w:t>.</w:t>
      </w:r>
      <w:r w:rsidR="00C968B6" w:rsidRPr="00705703">
        <w:rPr>
          <w:sz w:val="20"/>
          <w:szCs w:val="20"/>
        </w:rPr>
        <w:t xml:space="preserve"> </w:t>
      </w:r>
      <w:r w:rsidR="00992B57" w:rsidRPr="00705703">
        <w:rPr>
          <w:sz w:val="20"/>
          <w:szCs w:val="20"/>
        </w:rPr>
        <w:t>(</w:t>
      </w:r>
      <w:proofErr w:type="gramStart"/>
      <w:r w:rsidR="00C968B6" w:rsidRPr="00705703">
        <w:rPr>
          <w:rFonts w:cstheme="minorHAnsi"/>
        </w:rPr>
        <w:t>C,D</w:t>
      </w:r>
      <w:proofErr w:type="gramEnd"/>
      <w:r w:rsidR="00C968B6" w:rsidRPr="00705703">
        <w:rPr>
          <w:rFonts w:cstheme="minorHAnsi"/>
        </w:rPr>
        <w:t xml:space="preserve">) Bar charts quantifying  either the magnitude of the shape change response that occurs after KB-R7943 or DMSO addition prior to thrombin addition (C), or the </w:t>
      </w:r>
      <w:r w:rsidR="00651E75" w:rsidRPr="00705703">
        <w:rPr>
          <w:rFonts w:cstheme="minorHAnsi"/>
        </w:rPr>
        <w:t>time taken to reach the peak of the shape change response</w:t>
      </w:r>
      <w:r w:rsidR="00C968B6" w:rsidRPr="00705703">
        <w:rPr>
          <w:rFonts w:cstheme="minorHAnsi"/>
        </w:rPr>
        <w:t xml:space="preserve"> (D). *= p &lt; 0.05 relative to the DMSO-treated control. † = p &lt; 0.05 relative to both indicated conditions.</w:t>
      </w:r>
    </w:p>
    <w:p w14:paraId="17FBC3F2" w14:textId="0CAF46BD" w:rsidR="00007778" w:rsidRPr="00705703" w:rsidRDefault="00007778">
      <w:pPr>
        <w:spacing w:after="200" w:line="276" w:lineRule="auto"/>
        <w:rPr>
          <w:rFonts w:cstheme="minorHAnsi"/>
          <w:b/>
          <w:bCs/>
        </w:rPr>
      </w:pPr>
      <w:r w:rsidRPr="00705703">
        <w:rPr>
          <w:rFonts w:cstheme="minorHAnsi"/>
        </w:rPr>
        <w:br w:type="page"/>
      </w:r>
    </w:p>
    <w:p w14:paraId="24776B75" w14:textId="77777777" w:rsidR="008570C6" w:rsidRPr="00705703" w:rsidRDefault="008570C6" w:rsidP="00D57B88">
      <w:pPr>
        <w:rPr>
          <w:rFonts w:cstheme="minorHAnsi"/>
        </w:rPr>
      </w:pPr>
    </w:p>
    <w:p w14:paraId="5A00FA83" w14:textId="5E443090" w:rsidR="00AF263E" w:rsidRPr="00705703" w:rsidRDefault="00280683" w:rsidP="00D57B88">
      <w:pPr>
        <w:rPr>
          <w:rFonts w:cstheme="minorHAnsi"/>
          <w:bCs/>
          <w:iCs/>
        </w:rPr>
      </w:pPr>
      <w:r w:rsidRPr="00705703">
        <w:rPr>
          <w:rFonts w:cstheme="minorHAnsi"/>
          <w:bCs/>
          <w:iCs/>
          <w:noProof/>
        </w:rPr>
        <w:drawing>
          <wp:inline distT="0" distB="0" distL="0" distR="0" wp14:anchorId="02EA8095" wp14:editId="4FD1C222">
            <wp:extent cx="6341079" cy="2431473"/>
            <wp:effectExtent l="0" t="0" r="317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1 FINAL.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49585" cy="2434735"/>
                    </a:xfrm>
                    <a:prstGeom prst="rect">
                      <a:avLst/>
                    </a:prstGeom>
                  </pic:spPr>
                </pic:pic>
              </a:graphicData>
            </a:graphic>
          </wp:inline>
        </w:drawing>
      </w:r>
    </w:p>
    <w:p w14:paraId="7D070C3F" w14:textId="720F8F7F" w:rsidR="00AF263E" w:rsidRPr="00705703" w:rsidRDefault="00AF263E" w:rsidP="00D57B88">
      <w:pPr>
        <w:rPr>
          <w:rFonts w:cstheme="minorHAnsi"/>
          <w:b/>
          <w:iCs/>
        </w:rPr>
      </w:pPr>
      <w:r w:rsidRPr="00705703">
        <w:rPr>
          <w:rFonts w:cstheme="minorHAnsi"/>
          <w:b/>
          <w:iCs/>
        </w:rPr>
        <w:t xml:space="preserve">Figure 1 </w:t>
      </w:r>
    </w:p>
    <w:p w14:paraId="43D7C996" w14:textId="02EE3AF9" w:rsidR="00AF263E" w:rsidRPr="00705703" w:rsidRDefault="00AF263E">
      <w:pPr>
        <w:spacing w:after="200" w:line="276" w:lineRule="auto"/>
        <w:rPr>
          <w:rFonts w:cstheme="minorHAnsi"/>
          <w:bCs/>
          <w:i/>
        </w:rPr>
      </w:pPr>
      <w:r w:rsidRPr="00705703">
        <w:rPr>
          <w:rFonts w:cstheme="minorHAnsi"/>
          <w:bCs/>
          <w:i/>
        </w:rPr>
        <w:br w:type="page"/>
      </w:r>
    </w:p>
    <w:p w14:paraId="0859114B" w14:textId="1A21D715" w:rsidR="0046352D" w:rsidRPr="00705703" w:rsidRDefault="00CA44DA" w:rsidP="00D57B88">
      <w:pPr>
        <w:rPr>
          <w:rFonts w:cstheme="minorHAnsi"/>
          <w:bCs/>
          <w:iCs/>
        </w:rPr>
      </w:pPr>
      <w:r w:rsidRPr="00705703">
        <w:rPr>
          <w:rFonts w:cstheme="minorHAnsi"/>
          <w:bCs/>
          <w:iCs/>
          <w:noProof/>
        </w:rPr>
        <w:drawing>
          <wp:inline distT="0" distB="0" distL="0" distR="0" wp14:anchorId="354FC806" wp14:editId="656F0680">
            <wp:extent cx="5731510" cy="764222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2 remake.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14:paraId="0E451F8E" w14:textId="3A70BE52" w:rsidR="00AF263E" w:rsidRPr="00705703" w:rsidRDefault="00AF263E" w:rsidP="00D57B88">
      <w:pPr>
        <w:rPr>
          <w:rFonts w:cstheme="minorHAnsi"/>
          <w:b/>
          <w:iCs/>
        </w:rPr>
      </w:pPr>
      <w:r w:rsidRPr="00705703">
        <w:rPr>
          <w:rFonts w:cstheme="minorHAnsi"/>
          <w:b/>
          <w:iCs/>
        </w:rPr>
        <w:t>Figure 2</w:t>
      </w:r>
    </w:p>
    <w:p w14:paraId="124213E7" w14:textId="77777777" w:rsidR="00AF263E" w:rsidRPr="00705703" w:rsidRDefault="00AF263E">
      <w:pPr>
        <w:spacing w:after="200" w:line="276" w:lineRule="auto"/>
        <w:rPr>
          <w:rFonts w:cstheme="minorHAnsi"/>
          <w:b/>
          <w:iCs/>
        </w:rPr>
      </w:pPr>
      <w:r w:rsidRPr="00705703">
        <w:rPr>
          <w:rFonts w:cstheme="minorHAnsi"/>
          <w:b/>
          <w:iCs/>
        </w:rPr>
        <w:br w:type="page"/>
      </w:r>
    </w:p>
    <w:p w14:paraId="78218ED0" w14:textId="5C5B307F" w:rsidR="00AF263E" w:rsidRPr="00705703" w:rsidRDefault="00AF263E" w:rsidP="00D57B88">
      <w:pPr>
        <w:rPr>
          <w:rFonts w:cstheme="minorHAnsi"/>
          <w:b/>
          <w:iCs/>
        </w:rPr>
      </w:pPr>
      <w:r w:rsidRPr="00705703">
        <w:rPr>
          <w:rFonts w:cstheme="minorHAnsi"/>
          <w:b/>
          <w:iCs/>
          <w:noProof/>
          <w:lang w:eastAsia="en-GB"/>
        </w:rPr>
        <w:drawing>
          <wp:inline distT="0" distB="0" distL="0" distR="0" wp14:anchorId="013DF8F2" wp14:editId="5CD2CA3A">
            <wp:extent cx="5965799" cy="39776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3final.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68300" cy="3979308"/>
                    </a:xfrm>
                    <a:prstGeom prst="rect">
                      <a:avLst/>
                    </a:prstGeom>
                  </pic:spPr>
                </pic:pic>
              </a:graphicData>
            </a:graphic>
          </wp:inline>
        </w:drawing>
      </w:r>
    </w:p>
    <w:p w14:paraId="5B60B578" w14:textId="7F6E56E7" w:rsidR="00AF263E" w:rsidRPr="00705703" w:rsidRDefault="00AF263E" w:rsidP="00D57B88">
      <w:pPr>
        <w:rPr>
          <w:rFonts w:cstheme="minorHAnsi"/>
          <w:b/>
          <w:iCs/>
        </w:rPr>
      </w:pPr>
      <w:r w:rsidRPr="00705703">
        <w:rPr>
          <w:rFonts w:cstheme="minorHAnsi"/>
          <w:b/>
          <w:iCs/>
        </w:rPr>
        <w:t>Figure 3</w:t>
      </w:r>
    </w:p>
    <w:p w14:paraId="4708DEF8" w14:textId="77777777" w:rsidR="00AF263E" w:rsidRPr="00705703" w:rsidRDefault="00AF263E">
      <w:pPr>
        <w:spacing w:after="200" w:line="276" w:lineRule="auto"/>
        <w:rPr>
          <w:rFonts w:cstheme="minorHAnsi"/>
          <w:b/>
          <w:iCs/>
        </w:rPr>
      </w:pPr>
      <w:r w:rsidRPr="00705703">
        <w:rPr>
          <w:rFonts w:cstheme="minorHAnsi"/>
          <w:b/>
          <w:iCs/>
        </w:rPr>
        <w:br w:type="page"/>
      </w:r>
    </w:p>
    <w:p w14:paraId="382FD2D6" w14:textId="1572513F" w:rsidR="00AF263E" w:rsidRPr="00705703" w:rsidRDefault="00072C91" w:rsidP="00D57B88">
      <w:pPr>
        <w:rPr>
          <w:rFonts w:cstheme="minorHAnsi"/>
          <w:b/>
          <w:iCs/>
        </w:rPr>
      </w:pPr>
      <w:r w:rsidRPr="00705703">
        <w:rPr>
          <w:rFonts w:cstheme="minorHAnsi"/>
          <w:b/>
          <w:iCs/>
          <w:noProof/>
        </w:rPr>
        <w:drawing>
          <wp:inline distT="0" distB="0" distL="0" distR="0" wp14:anchorId="7F473B8C" wp14:editId="221A4B83">
            <wp:extent cx="5204460" cy="7199376"/>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4 FINAL.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04460" cy="7199376"/>
                    </a:xfrm>
                    <a:prstGeom prst="rect">
                      <a:avLst/>
                    </a:prstGeom>
                  </pic:spPr>
                </pic:pic>
              </a:graphicData>
            </a:graphic>
          </wp:inline>
        </w:drawing>
      </w:r>
    </w:p>
    <w:p w14:paraId="5A4AB77F" w14:textId="3C39344A" w:rsidR="00AF263E" w:rsidRPr="00705703" w:rsidRDefault="00AF263E" w:rsidP="00D57B88">
      <w:pPr>
        <w:rPr>
          <w:rFonts w:cstheme="minorHAnsi"/>
          <w:b/>
          <w:iCs/>
        </w:rPr>
      </w:pPr>
      <w:r w:rsidRPr="00705703">
        <w:rPr>
          <w:rFonts w:cstheme="minorHAnsi"/>
          <w:b/>
          <w:iCs/>
        </w:rPr>
        <w:t>Figure 4</w:t>
      </w:r>
    </w:p>
    <w:p w14:paraId="7997C150" w14:textId="28B03A75" w:rsidR="00AF263E" w:rsidRPr="00705703" w:rsidRDefault="00AF263E" w:rsidP="00D57B88">
      <w:pPr>
        <w:rPr>
          <w:rFonts w:cstheme="minorHAnsi"/>
          <w:b/>
          <w:iCs/>
        </w:rPr>
      </w:pPr>
      <w:r w:rsidRPr="00705703">
        <w:rPr>
          <w:rFonts w:cstheme="minorHAnsi"/>
          <w:b/>
          <w:iCs/>
          <w:noProof/>
          <w:lang w:eastAsia="en-GB"/>
        </w:rPr>
        <w:drawing>
          <wp:inline distT="0" distB="0" distL="0" distR="0" wp14:anchorId="7E9DA690" wp14:editId="715A7CC2">
            <wp:extent cx="5731510" cy="440372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5c final.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403725"/>
                    </a:xfrm>
                    <a:prstGeom prst="rect">
                      <a:avLst/>
                    </a:prstGeom>
                  </pic:spPr>
                </pic:pic>
              </a:graphicData>
            </a:graphic>
          </wp:inline>
        </w:drawing>
      </w:r>
    </w:p>
    <w:p w14:paraId="05A7F985" w14:textId="408D9526" w:rsidR="00AF263E" w:rsidRPr="00705703" w:rsidRDefault="00AF263E" w:rsidP="00D57B88">
      <w:pPr>
        <w:rPr>
          <w:rFonts w:cstheme="minorHAnsi"/>
          <w:b/>
          <w:iCs/>
        </w:rPr>
      </w:pPr>
      <w:r w:rsidRPr="00705703">
        <w:rPr>
          <w:rFonts w:cstheme="minorHAnsi"/>
          <w:b/>
          <w:iCs/>
        </w:rPr>
        <w:t>Figure 5</w:t>
      </w:r>
    </w:p>
    <w:p w14:paraId="129F9A97" w14:textId="0FFA46C9" w:rsidR="00AF263E" w:rsidRPr="00705703" w:rsidRDefault="00AF263E">
      <w:pPr>
        <w:spacing w:after="200" w:line="276" w:lineRule="auto"/>
        <w:rPr>
          <w:rFonts w:cstheme="minorHAnsi"/>
          <w:b/>
          <w:iCs/>
        </w:rPr>
      </w:pPr>
      <w:r w:rsidRPr="00705703">
        <w:rPr>
          <w:rFonts w:cstheme="minorHAnsi"/>
          <w:b/>
          <w:iCs/>
        </w:rPr>
        <w:br w:type="page"/>
      </w:r>
    </w:p>
    <w:p w14:paraId="1E0EAE4E" w14:textId="6FFC274A" w:rsidR="00AF263E" w:rsidRPr="00705703" w:rsidRDefault="00AF263E" w:rsidP="00D57B88">
      <w:pPr>
        <w:rPr>
          <w:rFonts w:cstheme="minorHAnsi"/>
          <w:b/>
          <w:iCs/>
        </w:rPr>
      </w:pPr>
      <w:r w:rsidRPr="00705703">
        <w:rPr>
          <w:rFonts w:cstheme="minorHAnsi"/>
          <w:b/>
          <w:iCs/>
          <w:noProof/>
          <w:lang w:eastAsia="en-GB"/>
        </w:rPr>
        <w:drawing>
          <wp:inline distT="0" distB="0" distL="0" distR="0" wp14:anchorId="1E14E130" wp14:editId="03F7C6E7">
            <wp:extent cx="5954370" cy="397002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6 final.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57490" cy="3972100"/>
                    </a:xfrm>
                    <a:prstGeom prst="rect">
                      <a:avLst/>
                    </a:prstGeom>
                  </pic:spPr>
                </pic:pic>
              </a:graphicData>
            </a:graphic>
          </wp:inline>
        </w:drawing>
      </w:r>
    </w:p>
    <w:p w14:paraId="0F7A3BC7" w14:textId="79DA255B" w:rsidR="00AF263E" w:rsidRPr="00705703" w:rsidRDefault="00AF263E" w:rsidP="00D57B88">
      <w:pPr>
        <w:rPr>
          <w:rFonts w:cstheme="minorHAnsi"/>
          <w:b/>
          <w:iCs/>
        </w:rPr>
      </w:pPr>
      <w:r w:rsidRPr="00705703">
        <w:rPr>
          <w:rFonts w:cstheme="minorHAnsi"/>
          <w:b/>
          <w:iCs/>
        </w:rPr>
        <w:t>Figure 6</w:t>
      </w:r>
    </w:p>
    <w:p w14:paraId="40D80F8A" w14:textId="77777777" w:rsidR="00AF263E" w:rsidRPr="00705703" w:rsidRDefault="00AF263E">
      <w:pPr>
        <w:spacing w:after="200" w:line="276" w:lineRule="auto"/>
        <w:rPr>
          <w:rFonts w:cstheme="minorHAnsi"/>
          <w:b/>
          <w:iCs/>
        </w:rPr>
      </w:pPr>
      <w:r w:rsidRPr="00705703">
        <w:rPr>
          <w:rFonts w:cstheme="minorHAnsi"/>
          <w:b/>
          <w:iCs/>
        </w:rPr>
        <w:br w:type="page"/>
      </w:r>
    </w:p>
    <w:p w14:paraId="57A44BEE" w14:textId="68A260A8" w:rsidR="00AF263E" w:rsidRPr="00705703" w:rsidRDefault="00AF263E" w:rsidP="00D57B88">
      <w:pPr>
        <w:rPr>
          <w:rFonts w:cstheme="minorHAnsi"/>
          <w:b/>
          <w:iCs/>
        </w:rPr>
      </w:pPr>
      <w:r w:rsidRPr="00705703">
        <w:rPr>
          <w:rFonts w:cstheme="minorHAnsi"/>
          <w:b/>
          <w:iCs/>
          <w:noProof/>
          <w:lang w:eastAsia="en-GB"/>
        </w:rPr>
        <w:drawing>
          <wp:inline distT="0" distB="0" distL="0" distR="0" wp14:anchorId="229A6BDE" wp14:editId="44BC327D">
            <wp:extent cx="5731510" cy="7558405"/>
            <wp:effectExtent l="0" t="0" r="254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7 final (2).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7558405"/>
                    </a:xfrm>
                    <a:prstGeom prst="rect">
                      <a:avLst/>
                    </a:prstGeom>
                  </pic:spPr>
                </pic:pic>
              </a:graphicData>
            </a:graphic>
          </wp:inline>
        </w:drawing>
      </w:r>
    </w:p>
    <w:p w14:paraId="4519623A" w14:textId="02E9BBE2" w:rsidR="00AF263E" w:rsidRPr="00705703" w:rsidRDefault="00AF263E" w:rsidP="00D57B88">
      <w:pPr>
        <w:rPr>
          <w:rFonts w:cstheme="minorHAnsi"/>
          <w:b/>
          <w:iCs/>
        </w:rPr>
      </w:pPr>
      <w:r w:rsidRPr="00705703">
        <w:rPr>
          <w:rFonts w:cstheme="minorHAnsi"/>
          <w:b/>
          <w:iCs/>
        </w:rPr>
        <w:t>Figure 7</w:t>
      </w:r>
    </w:p>
    <w:p w14:paraId="0F7DF5BB" w14:textId="76CFD71F" w:rsidR="00AF263E" w:rsidRPr="00705703" w:rsidRDefault="00AF263E" w:rsidP="00D47C1F">
      <w:pPr>
        <w:spacing w:after="200" w:line="276" w:lineRule="auto"/>
        <w:rPr>
          <w:rFonts w:cstheme="minorHAnsi"/>
          <w:b/>
          <w:iCs/>
        </w:rPr>
      </w:pPr>
      <w:r w:rsidRPr="00705703">
        <w:rPr>
          <w:rFonts w:cstheme="minorHAnsi"/>
          <w:b/>
          <w:iCs/>
        </w:rPr>
        <w:t xml:space="preserve"> </w:t>
      </w:r>
    </w:p>
    <w:p w14:paraId="1E7CB753" w14:textId="3191B6C2" w:rsidR="00EF775E" w:rsidRPr="00705703" w:rsidRDefault="00EF775E" w:rsidP="00D47C1F">
      <w:pPr>
        <w:spacing w:after="200" w:line="276" w:lineRule="auto"/>
        <w:rPr>
          <w:rFonts w:cstheme="minorHAnsi"/>
          <w:b/>
          <w:iCs/>
        </w:rPr>
      </w:pPr>
    </w:p>
    <w:p w14:paraId="3E1CEE85" w14:textId="76F72713" w:rsidR="00EF775E" w:rsidRPr="00705703" w:rsidRDefault="00EF775E" w:rsidP="00D47C1F">
      <w:pPr>
        <w:spacing w:after="200" w:line="276" w:lineRule="auto"/>
        <w:rPr>
          <w:rFonts w:cstheme="minorHAnsi"/>
          <w:b/>
          <w:iCs/>
        </w:rPr>
      </w:pPr>
    </w:p>
    <w:p w14:paraId="74BDF3AC" w14:textId="53CCB38F" w:rsidR="00EF775E" w:rsidRPr="00705703" w:rsidRDefault="00EF775E" w:rsidP="00D47C1F">
      <w:pPr>
        <w:spacing w:after="200" w:line="276" w:lineRule="auto"/>
        <w:rPr>
          <w:rFonts w:cstheme="minorHAnsi"/>
          <w:b/>
          <w:iCs/>
        </w:rPr>
      </w:pPr>
      <w:r w:rsidRPr="00705703">
        <w:rPr>
          <w:rFonts w:cstheme="minorHAnsi"/>
          <w:b/>
          <w:iCs/>
          <w:noProof/>
        </w:rPr>
        <w:drawing>
          <wp:inline distT="0" distB="0" distL="0" distR="0" wp14:anchorId="0DFC15C1" wp14:editId="78A0E65D">
            <wp:extent cx="5731510" cy="3821430"/>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8 FINAL.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821430"/>
                    </a:xfrm>
                    <a:prstGeom prst="rect">
                      <a:avLst/>
                    </a:prstGeom>
                  </pic:spPr>
                </pic:pic>
              </a:graphicData>
            </a:graphic>
          </wp:inline>
        </w:drawing>
      </w:r>
    </w:p>
    <w:p w14:paraId="0A900794" w14:textId="43DCAB02" w:rsidR="00EF775E" w:rsidRPr="00705703" w:rsidRDefault="00EF775E" w:rsidP="00D47C1F">
      <w:pPr>
        <w:spacing w:after="200" w:line="276" w:lineRule="auto"/>
        <w:rPr>
          <w:rFonts w:cstheme="minorHAnsi"/>
          <w:b/>
          <w:iCs/>
        </w:rPr>
      </w:pPr>
    </w:p>
    <w:p w14:paraId="03993EFA" w14:textId="68D4DAF6" w:rsidR="00EF775E" w:rsidRDefault="00EF775E" w:rsidP="00D47C1F">
      <w:pPr>
        <w:spacing w:after="200" w:line="276" w:lineRule="auto"/>
        <w:rPr>
          <w:rFonts w:cstheme="minorHAnsi"/>
          <w:b/>
          <w:iCs/>
        </w:rPr>
      </w:pPr>
      <w:r w:rsidRPr="00705703">
        <w:rPr>
          <w:rFonts w:cstheme="minorHAnsi"/>
          <w:b/>
          <w:iCs/>
        </w:rPr>
        <w:t>Figure 8</w:t>
      </w:r>
    </w:p>
    <w:p w14:paraId="48E0FDE3" w14:textId="7A78C43B" w:rsidR="00F704B3" w:rsidRDefault="00F704B3" w:rsidP="00D47C1F">
      <w:pPr>
        <w:spacing w:after="200" w:line="276" w:lineRule="auto"/>
        <w:rPr>
          <w:rFonts w:cstheme="minorHAnsi"/>
          <w:b/>
          <w:iCs/>
        </w:rPr>
      </w:pPr>
    </w:p>
    <w:p w14:paraId="060CF250" w14:textId="39B8A9AD" w:rsidR="00F704B3" w:rsidRDefault="00F704B3" w:rsidP="00D47C1F">
      <w:pPr>
        <w:spacing w:after="200" w:line="276" w:lineRule="auto"/>
        <w:rPr>
          <w:rFonts w:cstheme="minorHAnsi"/>
          <w:b/>
          <w:iCs/>
        </w:rPr>
      </w:pPr>
    </w:p>
    <w:p w14:paraId="7C5217AD" w14:textId="74635323" w:rsidR="00F704B3" w:rsidRDefault="00F704B3" w:rsidP="00D47C1F">
      <w:pPr>
        <w:spacing w:after="200" w:line="276" w:lineRule="auto"/>
        <w:rPr>
          <w:rFonts w:cstheme="minorHAnsi"/>
          <w:b/>
          <w:iCs/>
        </w:rPr>
      </w:pPr>
    </w:p>
    <w:p w14:paraId="21795955" w14:textId="4764CFD8" w:rsidR="00F704B3" w:rsidRDefault="00F704B3" w:rsidP="00D47C1F">
      <w:pPr>
        <w:spacing w:after="200" w:line="276" w:lineRule="auto"/>
        <w:rPr>
          <w:rFonts w:cstheme="minorHAnsi"/>
          <w:b/>
          <w:iCs/>
        </w:rPr>
      </w:pPr>
    </w:p>
    <w:p w14:paraId="018673A1" w14:textId="1E0E9905" w:rsidR="00F704B3" w:rsidRDefault="00F704B3" w:rsidP="00D47C1F">
      <w:pPr>
        <w:spacing w:after="200" w:line="276" w:lineRule="auto"/>
        <w:rPr>
          <w:rFonts w:cstheme="minorHAnsi"/>
          <w:b/>
          <w:iCs/>
        </w:rPr>
      </w:pPr>
    </w:p>
    <w:p w14:paraId="31110AC4" w14:textId="75D6DE26" w:rsidR="00F704B3" w:rsidRDefault="00F704B3" w:rsidP="00D47C1F">
      <w:pPr>
        <w:spacing w:after="200" w:line="276" w:lineRule="auto"/>
        <w:rPr>
          <w:rFonts w:cstheme="minorHAnsi"/>
          <w:b/>
          <w:iCs/>
        </w:rPr>
      </w:pPr>
    </w:p>
    <w:p w14:paraId="4F15514D" w14:textId="7FDCD202" w:rsidR="00F704B3" w:rsidRDefault="00F704B3" w:rsidP="00D47C1F">
      <w:pPr>
        <w:spacing w:after="200" w:line="276" w:lineRule="auto"/>
        <w:rPr>
          <w:rFonts w:cstheme="minorHAnsi"/>
          <w:b/>
          <w:iCs/>
        </w:rPr>
      </w:pPr>
    </w:p>
    <w:p w14:paraId="55718B2A" w14:textId="7FF4AE95" w:rsidR="00F704B3" w:rsidRDefault="00F704B3" w:rsidP="00D47C1F">
      <w:pPr>
        <w:spacing w:after="200" w:line="276" w:lineRule="auto"/>
        <w:rPr>
          <w:rFonts w:cstheme="minorHAnsi"/>
          <w:b/>
          <w:iCs/>
        </w:rPr>
      </w:pPr>
    </w:p>
    <w:p w14:paraId="68DA92A5" w14:textId="2438C259" w:rsidR="00F704B3" w:rsidRDefault="00F704B3" w:rsidP="00D47C1F">
      <w:pPr>
        <w:spacing w:after="200" w:line="276" w:lineRule="auto"/>
        <w:rPr>
          <w:rFonts w:cstheme="minorHAnsi"/>
          <w:b/>
          <w:iCs/>
        </w:rPr>
      </w:pPr>
    </w:p>
    <w:p w14:paraId="30849438" w14:textId="6936F18C" w:rsidR="00F704B3" w:rsidRDefault="00F704B3" w:rsidP="00D47C1F">
      <w:pPr>
        <w:spacing w:after="200" w:line="276" w:lineRule="auto"/>
        <w:rPr>
          <w:rFonts w:cstheme="minorHAnsi"/>
          <w:b/>
          <w:iCs/>
        </w:rPr>
      </w:pPr>
    </w:p>
    <w:p w14:paraId="7BDD7374" w14:textId="79A3230C" w:rsidR="00F704B3" w:rsidRDefault="00F704B3" w:rsidP="00D47C1F">
      <w:pPr>
        <w:spacing w:after="200" w:line="276" w:lineRule="auto"/>
        <w:rPr>
          <w:rFonts w:cstheme="minorHAnsi"/>
          <w:b/>
          <w:iCs/>
        </w:rPr>
      </w:pPr>
    </w:p>
    <w:p w14:paraId="02847195" w14:textId="2E061C19" w:rsidR="00F704B3" w:rsidRDefault="00F704B3" w:rsidP="00D47C1F">
      <w:pPr>
        <w:spacing w:after="200" w:line="276" w:lineRule="auto"/>
        <w:rPr>
          <w:rFonts w:cstheme="minorHAnsi"/>
          <w:b/>
          <w:iCs/>
        </w:rPr>
      </w:pPr>
    </w:p>
    <w:p w14:paraId="3B70C30D" w14:textId="6FF79DA4" w:rsidR="00F704B3" w:rsidRDefault="00F704B3" w:rsidP="00D47C1F">
      <w:pPr>
        <w:spacing w:after="200" w:line="276" w:lineRule="auto"/>
        <w:rPr>
          <w:rFonts w:cstheme="minorHAnsi"/>
          <w:b/>
          <w:iCs/>
        </w:rPr>
      </w:pPr>
    </w:p>
    <w:p w14:paraId="63BA9BA6" w14:textId="77777777" w:rsidR="00F704B3" w:rsidRPr="00992B33" w:rsidRDefault="00F704B3" w:rsidP="00F704B3">
      <w:pPr>
        <w:spacing w:line="276" w:lineRule="auto"/>
        <w:rPr>
          <w:rFonts w:cstheme="minorHAnsi"/>
          <w:b/>
          <w:u w:val="single"/>
        </w:rPr>
      </w:pPr>
      <w:r w:rsidRPr="00992B33">
        <w:rPr>
          <w:rFonts w:cstheme="minorHAnsi"/>
          <w:b/>
          <w:u w:val="single"/>
        </w:rPr>
        <w:t>Supplementary Materials</w:t>
      </w:r>
    </w:p>
    <w:p w14:paraId="08F20D45" w14:textId="77777777" w:rsidR="00F704B3" w:rsidRDefault="00F704B3" w:rsidP="00F704B3">
      <w:pPr>
        <w:spacing w:line="276" w:lineRule="auto"/>
        <w:rPr>
          <w:rFonts w:cstheme="minorHAnsi"/>
          <w:b/>
        </w:rPr>
      </w:pPr>
      <w:r w:rsidRPr="00C300CC">
        <w:rPr>
          <w:rFonts w:cstheme="minorHAnsi"/>
          <w:b/>
        </w:rPr>
        <w:t>Human platelets use a cytosolic Ca</w:t>
      </w:r>
      <w:r w:rsidRPr="00C300CC">
        <w:rPr>
          <w:rFonts w:cstheme="minorHAnsi"/>
          <w:b/>
          <w:vertAlign w:val="superscript"/>
        </w:rPr>
        <w:t>2+</w:t>
      </w:r>
      <w:r w:rsidRPr="00C300CC">
        <w:rPr>
          <w:rFonts w:cstheme="minorHAnsi"/>
          <w:b/>
        </w:rPr>
        <w:t xml:space="preserve"> nanodomain to </w:t>
      </w:r>
      <w:r>
        <w:rPr>
          <w:rFonts w:cstheme="minorHAnsi"/>
          <w:b/>
        </w:rPr>
        <w:t xml:space="preserve">activate </w:t>
      </w:r>
      <w:r w:rsidRPr="0072358A">
        <w:rPr>
          <w:rFonts w:cstheme="minorHAnsi"/>
          <w:b/>
        </w:rPr>
        <w:t>Ca</w:t>
      </w:r>
      <w:r w:rsidRPr="0072358A">
        <w:rPr>
          <w:rFonts w:cstheme="minorHAnsi"/>
          <w:b/>
          <w:vertAlign w:val="superscript"/>
        </w:rPr>
        <w:t>2+</w:t>
      </w:r>
      <w:r w:rsidRPr="0072358A">
        <w:rPr>
          <w:rFonts w:cstheme="minorHAnsi"/>
          <w:b/>
        </w:rPr>
        <w:t>-dependent</w:t>
      </w:r>
      <w:r>
        <w:rPr>
          <w:rFonts w:cstheme="minorHAnsi"/>
          <w:b/>
        </w:rPr>
        <w:t xml:space="preserve"> shape change independently of platelet aggregation</w:t>
      </w:r>
    </w:p>
    <w:p w14:paraId="48F3BB00" w14:textId="77777777" w:rsidR="00F704B3" w:rsidRPr="00C40506" w:rsidRDefault="00F704B3" w:rsidP="00F704B3">
      <w:pPr>
        <w:spacing w:line="276" w:lineRule="auto"/>
        <w:rPr>
          <w:rFonts w:cstheme="minorHAnsi"/>
          <w:b/>
          <w:vertAlign w:val="superscript"/>
        </w:rPr>
      </w:pPr>
      <w:r w:rsidRPr="00C300CC">
        <w:rPr>
          <w:rFonts w:cstheme="minorHAnsi"/>
          <w:b/>
        </w:rPr>
        <w:t>Peterson Anand</w:t>
      </w:r>
      <w:r>
        <w:rPr>
          <w:rFonts w:cstheme="minorHAnsi"/>
          <w:b/>
          <w:vertAlign w:val="superscript"/>
        </w:rPr>
        <w:t>a</w:t>
      </w:r>
      <w:r>
        <w:rPr>
          <w:rFonts w:cstheme="minorHAnsi"/>
          <w:b/>
        </w:rPr>
        <w:t xml:space="preserve"> &amp; Alan G.S.</w:t>
      </w:r>
      <w:r w:rsidRPr="00C300CC">
        <w:rPr>
          <w:rFonts w:cstheme="minorHAnsi"/>
          <w:b/>
        </w:rPr>
        <w:t xml:space="preserve"> </w:t>
      </w:r>
      <w:proofErr w:type="spellStart"/>
      <w:r w:rsidRPr="00C300CC">
        <w:rPr>
          <w:rFonts w:cstheme="minorHAnsi"/>
          <w:b/>
        </w:rPr>
        <w:t>Harper</w:t>
      </w:r>
      <w:r>
        <w:rPr>
          <w:rFonts w:cstheme="minorHAnsi"/>
          <w:b/>
          <w:vertAlign w:val="superscript"/>
        </w:rPr>
        <w:t>b</w:t>
      </w:r>
      <w:proofErr w:type="spellEnd"/>
    </w:p>
    <w:p w14:paraId="4959CBE9" w14:textId="77777777" w:rsidR="00F704B3" w:rsidRDefault="00F704B3" w:rsidP="00F704B3">
      <w:pPr>
        <w:spacing w:line="276" w:lineRule="auto"/>
        <w:rPr>
          <w:rFonts w:cstheme="minorHAnsi"/>
        </w:rPr>
      </w:pPr>
      <w:proofErr w:type="spellStart"/>
      <w:r w:rsidRPr="00011E4C">
        <w:rPr>
          <w:rFonts w:cstheme="minorHAnsi"/>
          <w:vertAlign w:val="superscript"/>
        </w:rPr>
        <w:t>a</w:t>
      </w:r>
      <w:r>
        <w:rPr>
          <w:rFonts w:cstheme="minorHAnsi"/>
        </w:rPr>
        <w:t>School</w:t>
      </w:r>
      <w:proofErr w:type="spellEnd"/>
      <w:r>
        <w:rPr>
          <w:rFonts w:cstheme="minorHAnsi"/>
        </w:rPr>
        <w:t xml:space="preserve"> of Pharmacy and Bioengineering, </w:t>
      </w:r>
      <w:proofErr w:type="spellStart"/>
      <w:r>
        <w:rPr>
          <w:rFonts w:cstheme="minorHAnsi"/>
        </w:rPr>
        <w:t>Keele</w:t>
      </w:r>
      <w:proofErr w:type="spellEnd"/>
      <w:r>
        <w:rPr>
          <w:rFonts w:cstheme="minorHAnsi"/>
        </w:rPr>
        <w:t xml:space="preserve"> University, Guy Hilton Research Centre, </w:t>
      </w:r>
      <w:proofErr w:type="spellStart"/>
      <w:r>
        <w:rPr>
          <w:rFonts w:cstheme="minorHAnsi"/>
        </w:rPr>
        <w:t>Thornburrow</w:t>
      </w:r>
      <w:proofErr w:type="spellEnd"/>
      <w:r>
        <w:rPr>
          <w:rFonts w:cstheme="minorHAnsi"/>
        </w:rPr>
        <w:t xml:space="preserve"> Drive, </w:t>
      </w:r>
      <w:proofErr w:type="spellStart"/>
      <w:r>
        <w:rPr>
          <w:rFonts w:cstheme="minorHAnsi"/>
        </w:rPr>
        <w:t>Hartshill</w:t>
      </w:r>
      <w:proofErr w:type="spellEnd"/>
      <w:r>
        <w:rPr>
          <w:rFonts w:cstheme="minorHAnsi"/>
        </w:rPr>
        <w:t>, Stoke-on-Trent, ST4 7QB, UK.</w:t>
      </w:r>
    </w:p>
    <w:p w14:paraId="14F08C7A" w14:textId="77777777" w:rsidR="00F704B3" w:rsidRDefault="00F704B3" w:rsidP="00F704B3">
      <w:pPr>
        <w:spacing w:line="276" w:lineRule="auto"/>
        <w:rPr>
          <w:rFonts w:cstheme="minorHAnsi"/>
        </w:rPr>
      </w:pPr>
      <w:proofErr w:type="spellStart"/>
      <w:r w:rsidRPr="00011E4C">
        <w:rPr>
          <w:rFonts w:cstheme="minorHAnsi"/>
          <w:vertAlign w:val="superscript"/>
        </w:rPr>
        <w:t>b</w:t>
      </w:r>
      <w:r>
        <w:rPr>
          <w:rFonts w:cstheme="minorHAnsi"/>
        </w:rPr>
        <w:t>School</w:t>
      </w:r>
      <w:proofErr w:type="spellEnd"/>
      <w:r>
        <w:rPr>
          <w:rFonts w:cstheme="minorHAnsi"/>
        </w:rPr>
        <w:t xml:space="preserve"> of Medicine, </w:t>
      </w:r>
      <w:proofErr w:type="spellStart"/>
      <w:r>
        <w:rPr>
          <w:rFonts w:cstheme="minorHAnsi"/>
        </w:rPr>
        <w:t>Keele</w:t>
      </w:r>
      <w:proofErr w:type="spellEnd"/>
      <w:r>
        <w:rPr>
          <w:rFonts w:cstheme="minorHAnsi"/>
        </w:rPr>
        <w:t xml:space="preserve"> University, </w:t>
      </w:r>
      <w:proofErr w:type="spellStart"/>
      <w:r>
        <w:rPr>
          <w:rFonts w:cstheme="minorHAnsi"/>
        </w:rPr>
        <w:t>Keele</w:t>
      </w:r>
      <w:proofErr w:type="spellEnd"/>
      <w:r>
        <w:rPr>
          <w:rFonts w:cstheme="minorHAnsi"/>
        </w:rPr>
        <w:t>, Staffordshire, ST5 5BG, UK.</w:t>
      </w:r>
    </w:p>
    <w:p w14:paraId="6B49EE33" w14:textId="77777777" w:rsidR="00F704B3" w:rsidRPr="00D6544C" w:rsidRDefault="00F704B3" w:rsidP="00F704B3">
      <w:pPr>
        <w:spacing w:line="276" w:lineRule="auto"/>
        <w:rPr>
          <w:rFonts w:cstheme="minorHAnsi"/>
        </w:rPr>
      </w:pPr>
      <w:r w:rsidRPr="009E49A4">
        <w:rPr>
          <w:rFonts w:cstheme="minorHAnsi"/>
          <w:b/>
          <w:bCs/>
        </w:rPr>
        <w:t>Corresponding author</w:t>
      </w:r>
      <w:r>
        <w:rPr>
          <w:rFonts w:cstheme="minorHAnsi"/>
        </w:rPr>
        <w:t xml:space="preserve">: Dr Alan G.S. Harper, School of Medicine, </w:t>
      </w:r>
      <w:proofErr w:type="spellStart"/>
      <w:r>
        <w:rPr>
          <w:rFonts w:cstheme="minorHAnsi"/>
        </w:rPr>
        <w:t>Keele</w:t>
      </w:r>
      <w:proofErr w:type="spellEnd"/>
      <w:r>
        <w:rPr>
          <w:rFonts w:cstheme="minorHAnsi"/>
        </w:rPr>
        <w:t xml:space="preserve"> University, </w:t>
      </w:r>
      <w:proofErr w:type="spellStart"/>
      <w:r>
        <w:rPr>
          <w:rFonts w:cstheme="minorHAnsi"/>
        </w:rPr>
        <w:t>Keele</w:t>
      </w:r>
      <w:proofErr w:type="spellEnd"/>
      <w:r>
        <w:rPr>
          <w:rFonts w:cstheme="minorHAnsi"/>
        </w:rPr>
        <w:t xml:space="preserve">, Staffordshire, ST5 5BG, UK. Tel:  +44 1782-734654. Fax: +44 1782 747319 email: </w:t>
      </w:r>
      <w:hyperlink r:id="rId15" w:history="1">
        <w:r w:rsidRPr="0092355C">
          <w:rPr>
            <w:rStyle w:val="Hyperlink"/>
            <w:rFonts w:cstheme="minorHAnsi"/>
          </w:rPr>
          <w:t>a.g.s.harper@keele.ac.uk</w:t>
        </w:r>
      </w:hyperlink>
    </w:p>
    <w:p w14:paraId="0E43F81E" w14:textId="77777777" w:rsidR="00F704B3" w:rsidRPr="00992B33" w:rsidRDefault="00F704B3" w:rsidP="00F704B3">
      <w:pPr>
        <w:pStyle w:val="ListParagraph"/>
        <w:numPr>
          <w:ilvl w:val="0"/>
          <w:numId w:val="7"/>
        </w:numPr>
        <w:rPr>
          <w:b/>
          <w:bCs/>
        </w:rPr>
      </w:pPr>
      <w:r w:rsidRPr="00992B33">
        <w:rPr>
          <w:b/>
          <w:bCs/>
        </w:rPr>
        <w:t>Methods</w:t>
      </w:r>
    </w:p>
    <w:p w14:paraId="6092456D" w14:textId="77777777" w:rsidR="00F704B3" w:rsidRDefault="00F704B3" w:rsidP="00F704B3">
      <w:pPr>
        <w:rPr>
          <w:b/>
          <w:bCs/>
        </w:rPr>
      </w:pPr>
      <w:r>
        <w:rPr>
          <w:b/>
          <w:bCs/>
        </w:rPr>
        <w:t xml:space="preserve">1.1 </w:t>
      </w:r>
      <w:r>
        <w:rPr>
          <w:b/>
          <w:bCs/>
        </w:rPr>
        <w:tab/>
        <w:t>Normalisation of Fluo-4 and SBFI data</w:t>
      </w:r>
    </w:p>
    <w:p w14:paraId="667E5F15" w14:textId="77777777" w:rsidR="00F704B3" w:rsidRDefault="00F704B3" w:rsidP="00F704B3">
      <w:r w:rsidRPr="00992B33">
        <w:t>Fluo-4</w:t>
      </w:r>
      <w:r>
        <w:t xml:space="preserve"> data was normalised by calculating F/F0 for all data points. F</w:t>
      </w:r>
      <w:r w:rsidRPr="005370A4">
        <w:rPr>
          <w:vertAlign w:val="subscript"/>
        </w:rPr>
        <w:t>0</w:t>
      </w:r>
      <w:r>
        <w:t xml:space="preserve"> was defined as the mean Fluo-4 fluorescence recorded in the 5 seconds prior to thrombin addition. SBFI data was normalised </w:t>
      </w:r>
      <w:proofErr w:type="gramStart"/>
      <w:r>
        <w:t>by  calculating</w:t>
      </w:r>
      <w:proofErr w:type="gramEnd"/>
      <w:r>
        <w:t xml:space="preserve"> the % of the maximum SBFI fluorescence achieved for all data points using the following formula:</w:t>
      </w:r>
    </w:p>
    <w:p w14:paraId="19128578" w14:textId="77777777" w:rsidR="00F704B3" w:rsidRDefault="00F704B3" w:rsidP="00F704B3">
      <w:r>
        <w:t>% maximum SBFI fluorescence = 100 x (F – F</w:t>
      </w:r>
      <w:r w:rsidRPr="002257F3">
        <w:rPr>
          <w:vertAlign w:val="subscript"/>
        </w:rPr>
        <w:t>0</w:t>
      </w:r>
      <w:r>
        <w:t>)</w:t>
      </w:r>
      <w:proofErr w:type="gramStart"/>
      <w:r>
        <w:t>/(</w:t>
      </w:r>
      <w:proofErr w:type="gramEnd"/>
      <w:r>
        <w:t>F</w:t>
      </w:r>
      <w:r w:rsidRPr="002257F3">
        <w:rPr>
          <w:vertAlign w:val="subscript"/>
        </w:rPr>
        <w:t>max</w:t>
      </w:r>
      <w:r>
        <w:t xml:space="preserve"> – F</w:t>
      </w:r>
      <w:r w:rsidRPr="00C7735D">
        <w:rPr>
          <w:vertAlign w:val="subscript"/>
        </w:rPr>
        <w:t>0</w:t>
      </w:r>
      <w:r>
        <w:t>)</w:t>
      </w:r>
    </w:p>
    <w:p w14:paraId="76970217" w14:textId="77777777" w:rsidR="00F704B3" w:rsidRDefault="00F704B3" w:rsidP="00F704B3">
      <w:pPr>
        <w:rPr>
          <w:rFonts w:cstheme="minorHAnsi"/>
        </w:rPr>
      </w:pPr>
      <w:r>
        <w:t>Where F</w:t>
      </w:r>
      <w:r w:rsidRPr="00A85D38">
        <w:rPr>
          <w:vertAlign w:val="subscript"/>
        </w:rPr>
        <w:t>0</w:t>
      </w:r>
      <w:r>
        <w:t xml:space="preserve"> was the mean SBFI fluorescence recorded for 5 seconds prior to thrombin addition, and F</w:t>
      </w:r>
      <w:r w:rsidRPr="00F3436F">
        <w:rPr>
          <w:vertAlign w:val="subscript"/>
        </w:rPr>
        <w:t>max</w:t>
      </w:r>
      <w:r>
        <w:t xml:space="preserve"> was the maximum fluorescence measured after the addition of 50 </w:t>
      </w:r>
      <w:r>
        <w:rPr>
          <w:rFonts w:cstheme="minorHAnsi"/>
        </w:rPr>
        <w:t>µ</w:t>
      </w:r>
      <w:r>
        <w:t xml:space="preserve">M gramicidin at the end of each experiment. </w:t>
      </w:r>
      <w:r>
        <w:rPr>
          <w:rFonts w:cstheme="minorHAnsi"/>
        </w:rPr>
        <w:t xml:space="preserve">Normalised Fluo-4 and SBFI data </w:t>
      </w:r>
      <w:r w:rsidRPr="00C300CC">
        <w:rPr>
          <w:rFonts w:cstheme="minorHAnsi"/>
        </w:rPr>
        <w:t xml:space="preserve">were quantified by integration of the change in </w:t>
      </w:r>
      <w:r>
        <w:rPr>
          <w:rFonts w:cstheme="minorHAnsi"/>
        </w:rPr>
        <w:t>the normalised signal</w:t>
      </w:r>
      <w:r w:rsidRPr="00C300CC">
        <w:rPr>
          <w:rFonts w:cstheme="minorHAnsi"/>
        </w:rPr>
        <w:t xml:space="preserve"> from basal with respect to time for 3.5 min after thrombin addition</w:t>
      </w:r>
      <w:r>
        <w:rPr>
          <w:rFonts w:cstheme="minorHAnsi"/>
        </w:rPr>
        <w:t>.</w:t>
      </w:r>
    </w:p>
    <w:p w14:paraId="1A3820B9" w14:textId="77777777" w:rsidR="00F704B3" w:rsidRPr="002D6EB8" w:rsidRDefault="00F704B3" w:rsidP="00F704B3">
      <w:pPr>
        <w:pStyle w:val="ListParagraph"/>
        <w:numPr>
          <w:ilvl w:val="0"/>
          <w:numId w:val="7"/>
        </w:numPr>
        <w:rPr>
          <w:rFonts w:cstheme="minorHAnsi"/>
          <w:b/>
          <w:bCs/>
        </w:rPr>
      </w:pPr>
      <w:r w:rsidRPr="002D6EB8">
        <w:rPr>
          <w:rFonts w:cstheme="minorHAnsi"/>
          <w:b/>
          <w:bCs/>
        </w:rPr>
        <w:t>Results</w:t>
      </w:r>
    </w:p>
    <w:p w14:paraId="764C1020" w14:textId="77777777" w:rsidR="00F704B3" w:rsidRDefault="00F704B3" w:rsidP="00F704B3">
      <w:pPr>
        <w:rPr>
          <w:rFonts w:cstheme="minorHAnsi"/>
        </w:rPr>
      </w:pPr>
      <w:r w:rsidRPr="002D6EB8">
        <w:rPr>
          <w:rFonts w:cstheme="minorHAnsi"/>
        </w:rPr>
        <w:t>Normalisation of the</w:t>
      </w:r>
      <w:r>
        <w:rPr>
          <w:rFonts w:cstheme="minorHAnsi"/>
        </w:rPr>
        <w:t xml:space="preserve"> Fluo-4 (Figure S1) and SBFI (Figure S2) data shown in the paper was found to have no effect on any of the findings from analysis of any of the unprocessed SBFI and Fluo-4 fluorescence traces shown in Figure 2 and 3 of the main paper.  A side-by-side comparison of the statistical analysis of the unprocessed and normalised data analyses showed that this had no impact on any of the findings from the SBFI or Fluo-4 assays (Table S1).</w:t>
      </w:r>
    </w:p>
    <w:p w14:paraId="5F13A14C" w14:textId="77777777" w:rsidR="00F704B3" w:rsidRDefault="00F704B3" w:rsidP="00F704B3">
      <w:pPr>
        <w:jc w:val="center"/>
      </w:pPr>
      <w:r w:rsidRPr="0090757C">
        <w:rPr>
          <w:noProof/>
        </w:rPr>
        <w:drawing>
          <wp:inline distT="0" distB="0" distL="0" distR="0" wp14:anchorId="3E0099E6" wp14:editId="381CD23D">
            <wp:extent cx="5569527" cy="160248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93545" cy="1609400"/>
                    </a:xfrm>
                    <a:prstGeom prst="rect">
                      <a:avLst/>
                    </a:prstGeom>
                    <a:noFill/>
                    <a:ln>
                      <a:noFill/>
                    </a:ln>
                  </pic:spPr>
                </pic:pic>
              </a:graphicData>
            </a:graphic>
          </wp:inline>
        </w:drawing>
      </w:r>
    </w:p>
    <w:p w14:paraId="0F1FBC40" w14:textId="77777777" w:rsidR="00F704B3" w:rsidRPr="00685D9D" w:rsidRDefault="00F704B3" w:rsidP="00F704B3">
      <w:pPr>
        <w:rPr>
          <w:b/>
          <w:bCs/>
        </w:rPr>
      </w:pPr>
      <w:r w:rsidRPr="00685D9D">
        <w:rPr>
          <w:b/>
          <w:bCs/>
        </w:rPr>
        <w:t xml:space="preserve">Table </w:t>
      </w:r>
      <w:r w:rsidRPr="00E57833">
        <w:rPr>
          <w:b/>
          <w:bCs/>
        </w:rPr>
        <w:t>S1: Comparison of statistical results obtained from analysis of integration of our raw data and normalised data sets showed no impact on our findings.</w:t>
      </w:r>
      <w:r w:rsidRPr="00E57833">
        <w:t xml:space="preserve">  * indicates P &lt; 0.05 relative to DMSO-treated control samples.</w:t>
      </w:r>
    </w:p>
    <w:p w14:paraId="4F859C58" w14:textId="77777777" w:rsidR="00F704B3" w:rsidRPr="002D6EB8" w:rsidRDefault="00F704B3" w:rsidP="00F704B3">
      <w:pPr>
        <w:rPr>
          <w:rFonts w:cstheme="minorHAnsi"/>
        </w:rPr>
      </w:pPr>
    </w:p>
    <w:p w14:paraId="53CBC58B" w14:textId="77777777" w:rsidR="00F704B3" w:rsidRDefault="00F704B3" w:rsidP="00F704B3">
      <w:r>
        <w:rPr>
          <w:noProof/>
        </w:rPr>
        <w:drawing>
          <wp:inline distT="0" distB="0" distL="0" distR="0" wp14:anchorId="44BA4527" wp14:editId="38FBBE96">
            <wp:extent cx="4010891" cy="8021782"/>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S1 FINAL.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17138" cy="8034277"/>
                    </a:xfrm>
                    <a:prstGeom prst="rect">
                      <a:avLst/>
                    </a:prstGeom>
                  </pic:spPr>
                </pic:pic>
              </a:graphicData>
            </a:graphic>
          </wp:inline>
        </w:drawing>
      </w:r>
    </w:p>
    <w:p w14:paraId="4B663CB6" w14:textId="77777777" w:rsidR="00F704B3" w:rsidRPr="00685D9D" w:rsidRDefault="00F704B3" w:rsidP="00F704B3">
      <w:pPr>
        <w:rPr>
          <w:b/>
          <w:bCs/>
        </w:rPr>
      </w:pPr>
      <w:r w:rsidRPr="00E83AA0">
        <w:rPr>
          <w:b/>
          <w:bCs/>
        </w:rPr>
        <w:t>Figure S1</w:t>
      </w:r>
      <w:r>
        <w:rPr>
          <w:b/>
          <w:bCs/>
        </w:rPr>
        <w:t xml:space="preserve">: </w:t>
      </w:r>
      <w:r w:rsidRPr="00685D9D">
        <w:rPr>
          <w:b/>
          <w:bCs/>
        </w:rPr>
        <w:t>Figure S2</w:t>
      </w:r>
      <w:r>
        <w:rPr>
          <w:b/>
          <w:bCs/>
        </w:rPr>
        <w:t>: Normalised versions of the Fluo-4 data shown in Figures 2</w:t>
      </w:r>
      <w:proofErr w:type="gramStart"/>
      <w:r>
        <w:rPr>
          <w:b/>
          <w:bCs/>
        </w:rPr>
        <w:t>B,C</w:t>
      </w:r>
      <w:proofErr w:type="gramEnd"/>
      <w:r>
        <w:rPr>
          <w:b/>
          <w:bCs/>
        </w:rPr>
        <w:t xml:space="preserve"> (A), Figure 2D,E (B) and Figure 3A,B (C) of the main paper.</w:t>
      </w:r>
    </w:p>
    <w:p w14:paraId="2C33FC71" w14:textId="77777777" w:rsidR="00F704B3" w:rsidRPr="00E83AA0" w:rsidRDefault="00F704B3" w:rsidP="00F704B3">
      <w:pPr>
        <w:rPr>
          <w:b/>
          <w:bCs/>
        </w:rPr>
      </w:pPr>
    </w:p>
    <w:p w14:paraId="61684B39" w14:textId="77777777" w:rsidR="00F704B3" w:rsidRDefault="00F704B3" w:rsidP="00F704B3">
      <w:r>
        <w:rPr>
          <w:noProof/>
        </w:rPr>
        <w:drawing>
          <wp:inline distT="0" distB="0" distL="0" distR="0" wp14:anchorId="2CCB5D08" wp14:editId="10BCBBE6">
            <wp:extent cx="5266944" cy="7022592"/>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S2 FINAL.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66944" cy="7022592"/>
                    </a:xfrm>
                    <a:prstGeom prst="rect">
                      <a:avLst/>
                    </a:prstGeom>
                  </pic:spPr>
                </pic:pic>
              </a:graphicData>
            </a:graphic>
          </wp:inline>
        </w:drawing>
      </w:r>
    </w:p>
    <w:p w14:paraId="791AB12E" w14:textId="77777777" w:rsidR="00F704B3" w:rsidRPr="00685D9D" w:rsidRDefault="00F704B3" w:rsidP="00F704B3">
      <w:pPr>
        <w:rPr>
          <w:b/>
          <w:bCs/>
        </w:rPr>
      </w:pPr>
      <w:r w:rsidRPr="00685D9D">
        <w:rPr>
          <w:b/>
          <w:bCs/>
        </w:rPr>
        <w:t>Figure S2</w:t>
      </w:r>
      <w:r>
        <w:rPr>
          <w:b/>
          <w:bCs/>
        </w:rPr>
        <w:t>: Normalised versions of the SBFI data shown in Figure 2F (A) and 3C (B) of the main paper.</w:t>
      </w:r>
    </w:p>
    <w:p w14:paraId="100C2BFF" w14:textId="77777777" w:rsidR="00F704B3" w:rsidRDefault="00F704B3" w:rsidP="00F704B3"/>
    <w:p w14:paraId="09678734" w14:textId="77777777" w:rsidR="00F704B3" w:rsidRPr="00705703" w:rsidRDefault="00F704B3" w:rsidP="00D47C1F">
      <w:pPr>
        <w:spacing w:after="200" w:line="276" w:lineRule="auto"/>
        <w:rPr>
          <w:rFonts w:cstheme="minorHAnsi"/>
          <w:b/>
          <w:iCs/>
        </w:rPr>
      </w:pPr>
    </w:p>
    <w:sectPr w:rsidR="00F704B3" w:rsidRPr="0070570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C4723C"/>
    <w:multiLevelType w:val="hybridMultilevel"/>
    <w:tmpl w:val="3C7603D2"/>
    <w:lvl w:ilvl="0" w:tplc="3586C7D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258076C"/>
    <w:multiLevelType w:val="hybridMultilevel"/>
    <w:tmpl w:val="09B81BA2"/>
    <w:lvl w:ilvl="0" w:tplc="5B8437F4">
      <w:start w:val="1"/>
      <w:numFmt w:val="decimal"/>
      <w:lvlText w:val="%1."/>
      <w:lvlJc w:val="left"/>
      <w:pPr>
        <w:ind w:left="227" w:hanging="22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2DD513B"/>
    <w:multiLevelType w:val="hybridMultilevel"/>
    <w:tmpl w:val="7EA636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BE2748C"/>
    <w:multiLevelType w:val="hybridMultilevel"/>
    <w:tmpl w:val="EEA6F8FA"/>
    <w:lvl w:ilvl="0" w:tplc="8EEEC8E0">
      <w:start w:val="1"/>
      <w:numFmt w:val="decimal"/>
      <w:lvlText w:val="%1."/>
      <w:lvlJc w:val="left"/>
      <w:pPr>
        <w:ind w:left="340"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0966089"/>
    <w:multiLevelType w:val="hybridMultilevel"/>
    <w:tmpl w:val="6B9EF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BD6763D"/>
    <w:multiLevelType w:val="hybridMultilevel"/>
    <w:tmpl w:val="9DEE2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BB77CEC"/>
    <w:multiLevelType w:val="hybridMultilevel"/>
    <w:tmpl w:val="435A5E58"/>
    <w:lvl w:ilvl="0" w:tplc="757468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5"/>
  </w:num>
  <w:num w:numId="3">
    <w:abstractNumId w:val="4"/>
  </w:num>
  <w:num w:numId="4">
    <w:abstractNumId w:val="2"/>
  </w:num>
  <w:num w:numId="5">
    <w:abstractNumId w:val="0"/>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3C7"/>
    <w:rsid w:val="00000219"/>
    <w:rsid w:val="00000DA0"/>
    <w:rsid w:val="000024EB"/>
    <w:rsid w:val="00005048"/>
    <w:rsid w:val="00005342"/>
    <w:rsid w:val="00005FFD"/>
    <w:rsid w:val="00007034"/>
    <w:rsid w:val="00007588"/>
    <w:rsid w:val="00007778"/>
    <w:rsid w:val="00010385"/>
    <w:rsid w:val="000117D0"/>
    <w:rsid w:val="00011E4C"/>
    <w:rsid w:val="000124B9"/>
    <w:rsid w:val="00012DF8"/>
    <w:rsid w:val="00013555"/>
    <w:rsid w:val="000147C5"/>
    <w:rsid w:val="000153E4"/>
    <w:rsid w:val="00016EB5"/>
    <w:rsid w:val="000207EF"/>
    <w:rsid w:val="00021905"/>
    <w:rsid w:val="0002451D"/>
    <w:rsid w:val="00024C2F"/>
    <w:rsid w:val="0002568B"/>
    <w:rsid w:val="0003132C"/>
    <w:rsid w:val="00033F4C"/>
    <w:rsid w:val="00035755"/>
    <w:rsid w:val="00040334"/>
    <w:rsid w:val="00040ABA"/>
    <w:rsid w:val="00040E15"/>
    <w:rsid w:val="000411A5"/>
    <w:rsid w:val="000416A0"/>
    <w:rsid w:val="0004288F"/>
    <w:rsid w:val="00043BB7"/>
    <w:rsid w:val="00044205"/>
    <w:rsid w:val="00045331"/>
    <w:rsid w:val="00045530"/>
    <w:rsid w:val="0004576A"/>
    <w:rsid w:val="0004766F"/>
    <w:rsid w:val="0005070E"/>
    <w:rsid w:val="00052592"/>
    <w:rsid w:val="000529B1"/>
    <w:rsid w:val="00053793"/>
    <w:rsid w:val="00053CE8"/>
    <w:rsid w:val="000545CB"/>
    <w:rsid w:val="00054AE6"/>
    <w:rsid w:val="00057188"/>
    <w:rsid w:val="0006053F"/>
    <w:rsid w:val="0006095D"/>
    <w:rsid w:val="00062C8B"/>
    <w:rsid w:val="00062D46"/>
    <w:rsid w:val="00063C9F"/>
    <w:rsid w:val="00066612"/>
    <w:rsid w:val="00066AA1"/>
    <w:rsid w:val="00067797"/>
    <w:rsid w:val="00067974"/>
    <w:rsid w:val="00070C01"/>
    <w:rsid w:val="00071ABE"/>
    <w:rsid w:val="00072C91"/>
    <w:rsid w:val="00073909"/>
    <w:rsid w:val="00073E66"/>
    <w:rsid w:val="0007405E"/>
    <w:rsid w:val="0007473B"/>
    <w:rsid w:val="00075A71"/>
    <w:rsid w:val="00076152"/>
    <w:rsid w:val="00077547"/>
    <w:rsid w:val="00077D27"/>
    <w:rsid w:val="00077EC6"/>
    <w:rsid w:val="00081D8C"/>
    <w:rsid w:val="00082337"/>
    <w:rsid w:val="00082E9F"/>
    <w:rsid w:val="000835C4"/>
    <w:rsid w:val="00083944"/>
    <w:rsid w:val="00084763"/>
    <w:rsid w:val="0008553E"/>
    <w:rsid w:val="00085BA2"/>
    <w:rsid w:val="000864B0"/>
    <w:rsid w:val="0009071D"/>
    <w:rsid w:val="00091525"/>
    <w:rsid w:val="00091896"/>
    <w:rsid w:val="00093A56"/>
    <w:rsid w:val="000947C4"/>
    <w:rsid w:val="00094B16"/>
    <w:rsid w:val="00094CC9"/>
    <w:rsid w:val="000952AE"/>
    <w:rsid w:val="000954BF"/>
    <w:rsid w:val="00095B5E"/>
    <w:rsid w:val="000963BA"/>
    <w:rsid w:val="00096520"/>
    <w:rsid w:val="000A04CE"/>
    <w:rsid w:val="000A1E49"/>
    <w:rsid w:val="000A3267"/>
    <w:rsid w:val="000A3E8C"/>
    <w:rsid w:val="000A3FFB"/>
    <w:rsid w:val="000A7919"/>
    <w:rsid w:val="000B0C5D"/>
    <w:rsid w:val="000B10C9"/>
    <w:rsid w:val="000B1127"/>
    <w:rsid w:val="000B1E8C"/>
    <w:rsid w:val="000B2235"/>
    <w:rsid w:val="000B5C9F"/>
    <w:rsid w:val="000B6197"/>
    <w:rsid w:val="000B6C70"/>
    <w:rsid w:val="000B6E2B"/>
    <w:rsid w:val="000B7EAB"/>
    <w:rsid w:val="000C1824"/>
    <w:rsid w:val="000C1C9E"/>
    <w:rsid w:val="000C2A3C"/>
    <w:rsid w:val="000C31CC"/>
    <w:rsid w:val="000C331B"/>
    <w:rsid w:val="000C4380"/>
    <w:rsid w:val="000C43BF"/>
    <w:rsid w:val="000C5C24"/>
    <w:rsid w:val="000D0610"/>
    <w:rsid w:val="000D17B4"/>
    <w:rsid w:val="000D4EA0"/>
    <w:rsid w:val="000D5CC1"/>
    <w:rsid w:val="000D638E"/>
    <w:rsid w:val="000D6CB7"/>
    <w:rsid w:val="000D720D"/>
    <w:rsid w:val="000D79F8"/>
    <w:rsid w:val="000E0A8E"/>
    <w:rsid w:val="000E1336"/>
    <w:rsid w:val="000E140B"/>
    <w:rsid w:val="000E1F17"/>
    <w:rsid w:val="000E3FE1"/>
    <w:rsid w:val="000E4375"/>
    <w:rsid w:val="000E4EFF"/>
    <w:rsid w:val="000E599F"/>
    <w:rsid w:val="000E61CE"/>
    <w:rsid w:val="000F096E"/>
    <w:rsid w:val="000F2C38"/>
    <w:rsid w:val="000F37F7"/>
    <w:rsid w:val="000F44A6"/>
    <w:rsid w:val="000F5EBC"/>
    <w:rsid w:val="000F6079"/>
    <w:rsid w:val="000F6F12"/>
    <w:rsid w:val="00100531"/>
    <w:rsid w:val="00101A5F"/>
    <w:rsid w:val="00102618"/>
    <w:rsid w:val="001036F0"/>
    <w:rsid w:val="00104D02"/>
    <w:rsid w:val="001060C0"/>
    <w:rsid w:val="00111661"/>
    <w:rsid w:val="00111CEF"/>
    <w:rsid w:val="00114B87"/>
    <w:rsid w:val="00115330"/>
    <w:rsid w:val="0011549E"/>
    <w:rsid w:val="00115D78"/>
    <w:rsid w:val="00116831"/>
    <w:rsid w:val="001168A3"/>
    <w:rsid w:val="00117056"/>
    <w:rsid w:val="00117150"/>
    <w:rsid w:val="001205CD"/>
    <w:rsid w:val="001206F7"/>
    <w:rsid w:val="00121584"/>
    <w:rsid w:val="00122E20"/>
    <w:rsid w:val="00123703"/>
    <w:rsid w:val="00123F3A"/>
    <w:rsid w:val="00126728"/>
    <w:rsid w:val="0012771C"/>
    <w:rsid w:val="00127A4F"/>
    <w:rsid w:val="00127C68"/>
    <w:rsid w:val="00130121"/>
    <w:rsid w:val="00130341"/>
    <w:rsid w:val="001307CD"/>
    <w:rsid w:val="00131297"/>
    <w:rsid w:val="0013163D"/>
    <w:rsid w:val="001357D8"/>
    <w:rsid w:val="0013608C"/>
    <w:rsid w:val="00137129"/>
    <w:rsid w:val="001372E3"/>
    <w:rsid w:val="001377C5"/>
    <w:rsid w:val="00141241"/>
    <w:rsid w:val="00141B8D"/>
    <w:rsid w:val="0014481F"/>
    <w:rsid w:val="00144B3B"/>
    <w:rsid w:val="0014512E"/>
    <w:rsid w:val="001456AB"/>
    <w:rsid w:val="001473EF"/>
    <w:rsid w:val="001476D4"/>
    <w:rsid w:val="00147AD4"/>
    <w:rsid w:val="00150CA4"/>
    <w:rsid w:val="00151CF0"/>
    <w:rsid w:val="001522DC"/>
    <w:rsid w:val="00154066"/>
    <w:rsid w:val="00154E11"/>
    <w:rsid w:val="00154FD7"/>
    <w:rsid w:val="001559A1"/>
    <w:rsid w:val="00156862"/>
    <w:rsid w:val="00161145"/>
    <w:rsid w:val="001618CC"/>
    <w:rsid w:val="001628A3"/>
    <w:rsid w:val="00163563"/>
    <w:rsid w:val="00164A8C"/>
    <w:rsid w:val="00164CC6"/>
    <w:rsid w:val="00166DA8"/>
    <w:rsid w:val="00166F7C"/>
    <w:rsid w:val="00167849"/>
    <w:rsid w:val="00170FA9"/>
    <w:rsid w:val="00171054"/>
    <w:rsid w:val="00171176"/>
    <w:rsid w:val="00172033"/>
    <w:rsid w:val="0017587F"/>
    <w:rsid w:val="00176F42"/>
    <w:rsid w:val="00177E67"/>
    <w:rsid w:val="001811B2"/>
    <w:rsid w:val="001814A3"/>
    <w:rsid w:val="0018183E"/>
    <w:rsid w:val="00183A0B"/>
    <w:rsid w:val="00183AAC"/>
    <w:rsid w:val="00184951"/>
    <w:rsid w:val="00185678"/>
    <w:rsid w:val="00187D18"/>
    <w:rsid w:val="00190EA4"/>
    <w:rsid w:val="00192798"/>
    <w:rsid w:val="00192986"/>
    <w:rsid w:val="00192D24"/>
    <w:rsid w:val="00194087"/>
    <w:rsid w:val="001946BC"/>
    <w:rsid w:val="00196972"/>
    <w:rsid w:val="001A282B"/>
    <w:rsid w:val="001A3561"/>
    <w:rsid w:val="001A36C1"/>
    <w:rsid w:val="001A374E"/>
    <w:rsid w:val="001A37D4"/>
    <w:rsid w:val="001A3F7E"/>
    <w:rsid w:val="001A430A"/>
    <w:rsid w:val="001A4DA7"/>
    <w:rsid w:val="001A621E"/>
    <w:rsid w:val="001A7E22"/>
    <w:rsid w:val="001B00A0"/>
    <w:rsid w:val="001B087A"/>
    <w:rsid w:val="001B1123"/>
    <w:rsid w:val="001B1DBA"/>
    <w:rsid w:val="001B2ACC"/>
    <w:rsid w:val="001B3967"/>
    <w:rsid w:val="001B68AD"/>
    <w:rsid w:val="001B7A75"/>
    <w:rsid w:val="001B7F3D"/>
    <w:rsid w:val="001C35D2"/>
    <w:rsid w:val="001C6305"/>
    <w:rsid w:val="001C6682"/>
    <w:rsid w:val="001C7D4B"/>
    <w:rsid w:val="001D00CC"/>
    <w:rsid w:val="001D09D9"/>
    <w:rsid w:val="001D0EE2"/>
    <w:rsid w:val="001D2C3A"/>
    <w:rsid w:val="001D431A"/>
    <w:rsid w:val="001D43E6"/>
    <w:rsid w:val="001D503F"/>
    <w:rsid w:val="001D7DDF"/>
    <w:rsid w:val="001E0730"/>
    <w:rsid w:val="001E15A8"/>
    <w:rsid w:val="001E18F1"/>
    <w:rsid w:val="001E4E4A"/>
    <w:rsid w:val="001E5E5E"/>
    <w:rsid w:val="001E7389"/>
    <w:rsid w:val="001F2C01"/>
    <w:rsid w:val="001F3733"/>
    <w:rsid w:val="001F389A"/>
    <w:rsid w:val="001F44E4"/>
    <w:rsid w:val="001F4533"/>
    <w:rsid w:val="001F46B9"/>
    <w:rsid w:val="001F528B"/>
    <w:rsid w:val="001F6867"/>
    <w:rsid w:val="001F7703"/>
    <w:rsid w:val="0020001B"/>
    <w:rsid w:val="00200612"/>
    <w:rsid w:val="00200D17"/>
    <w:rsid w:val="00202D84"/>
    <w:rsid w:val="00205ECD"/>
    <w:rsid w:val="00211A20"/>
    <w:rsid w:val="002163BF"/>
    <w:rsid w:val="0021798E"/>
    <w:rsid w:val="002201F8"/>
    <w:rsid w:val="002227F6"/>
    <w:rsid w:val="00223D18"/>
    <w:rsid w:val="00223E06"/>
    <w:rsid w:val="00224AE0"/>
    <w:rsid w:val="00225DB5"/>
    <w:rsid w:val="00225EB3"/>
    <w:rsid w:val="00226BC6"/>
    <w:rsid w:val="002270DA"/>
    <w:rsid w:val="0023226A"/>
    <w:rsid w:val="00232443"/>
    <w:rsid w:val="00233EA7"/>
    <w:rsid w:val="002347FE"/>
    <w:rsid w:val="002349D0"/>
    <w:rsid w:val="00237886"/>
    <w:rsid w:val="00237DD0"/>
    <w:rsid w:val="00237F3A"/>
    <w:rsid w:val="00241006"/>
    <w:rsid w:val="0024115A"/>
    <w:rsid w:val="002411EB"/>
    <w:rsid w:val="0024184B"/>
    <w:rsid w:val="00242571"/>
    <w:rsid w:val="002445F6"/>
    <w:rsid w:val="00244A61"/>
    <w:rsid w:val="00246129"/>
    <w:rsid w:val="0024722D"/>
    <w:rsid w:val="00251334"/>
    <w:rsid w:val="00251B18"/>
    <w:rsid w:val="002520B3"/>
    <w:rsid w:val="00253060"/>
    <w:rsid w:val="00253263"/>
    <w:rsid w:val="002536B8"/>
    <w:rsid w:val="00253CAA"/>
    <w:rsid w:val="002557CA"/>
    <w:rsid w:val="002600BA"/>
    <w:rsid w:val="0026343F"/>
    <w:rsid w:val="00264886"/>
    <w:rsid w:val="002648E8"/>
    <w:rsid w:val="00264CB0"/>
    <w:rsid w:val="002651AF"/>
    <w:rsid w:val="002656CE"/>
    <w:rsid w:val="00265716"/>
    <w:rsid w:val="00265EE4"/>
    <w:rsid w:val="00267446"/>
    <w:rsid w:val="0026783C"/>
    <w:rsid w:val="0027156F"/>
    <w:rsid w:val="00271A03"/>
    <w:rsid w:val="002725AF"/>
    <w:rsid w:val="002747DC"/>
    <w:rsid w:val="00276DF8"/>
    <w:rsid w:val="00277C22"/>
    <w:rsid w:val="00280683"/>
    <w:rsid w:val="00281248"/>
    <w:rsid w:val="002814A7"/>
    <w:rsid w:val="00283544"/>
    <w:rsid w:val="00283F55"/>
    <w:rsid w:val="00286A56"/>
    <w:rsid w:val="00292484"/>
    <w:rsid w:val="00292750"/>
    <w:rsid w:val="00292C20"/>
    <w:rsid w:val="002935B3"/>
    <w:rsid w:val="002935B5"/>
    <w:rsid w:val="0029559C"/>
    <w:rsid w:val="002A01E5"/>
    <w:rsid w:val="002A097B"/>
    <w:rsid w:val="002A19B9"/>
    <w:rsid w:val="002A2AE2"/>
    <w:rsid w:val="002A2F9B"/>
    <w:rsid w:val="002A31CD"/>
    <w:rsid w:val="002A33F9"/>
    <w:rsid w:val="002A3E57"/>
    <w:rsid w:val="002A5122"/>
    <w:rsid w:val="002A5D00"/>
    <w:rsid w:val="002A6650"/>
    <w:rsid w:val="002A740C"/>
    <w:rsid w:val="002A7469"/>
    <w:rsid w:val="002B19E4"/>
    <w:rsid w:val="002B21C9"/>
    <w:rsid w:val="002B2B62"/>
    <w:rsid w:val="002B4D01"/>
    <w:rsid w:val="002B5BE4"/>
    <w:rsid w:val="002B6CDC"/>
    <w:rsid w:val="002C0EB1"/>
    <w:rsid w:val="002C136C"/>
    <w:rsid w:val="002C3150"/>
    <w:rsid w:val="002C3EFD"/>
    <w:rsid w:val="002C4171"/>
    <w:rsid w:val="002C6401"/>
    <w:rsid w:val="002C760F"/>
    <w:rsid w:val="002D0872"/>
    <w:rsid w:val="002D1653"/>
    <w:rsid w:val="002D3815"/>
    <w:rsid w:val="002D40C2"/>
    <w:rsid w:val="002D4B7C"/>
    <w:rsid w:val="002D52ED"/>
    <w:rsid w:val="002D6221"/>
    <w:rsid w:val="002D6490"/>
    <w:rsid w:val="002D6588"/>
    <w:rsid w:val="002D7035"/>
    <w:rsid w:val="002E020A"/>
    <w:rsid w:val="002E03D2"/>
    <w:rsid w:val="002E0CD1"/>
    <w:rsid w:val="002E0E91"/>
    <w:rsid w:val="002E1196"/>
    <w:rsid w:val="002E2A22"/>
    <w:rsid w:val="002E2DE9"/>
    <w:rsid w:val="002E5D5C"/>
    <w:rsid w:val="002E64C5"/>
    <w:rsid w:val="002F0062"/>
    <w:rsid w:val="002F0CF0"/>
    <w:rsid w:val="002F45E1"/>
    <w:rsid w:val="002F61A5"/>
    <w:rsid w:val="002F62C8"/>
    <w:rsid w:val="002F7CE8"/>
    <w:rsid w:val="002F7CF0"/>
    <w:rsid w:val="003004CF"/>
    <w:rsid w:val="00300A24"/>
    <w:rsid w:val="00300E68"/>
    <w:rsid w:val="00300F1D"/>
    <w:rsid w:val="00301340"/>
    <w:rsid w:val="00302104"/>
    <w:rsid w:val="00305ABC"/>
    <w:rsid w:val="00306ED5"/>
    <w:rsid w:val="003148E7"/>
    <w:rsid w:val="003204ED"/>
    <w:rsid w:val="003208DF"/>
    <w:rsid w:val="00320D0C"/>
    <w:rsid w:val="00320E0C"/>
    <w:rsid w:val="003232A3"/>
    <w:rsid w:val="00323DE2"/>
    <w:rsid w:val="00325545"/>
    <w:rsid w:val="00325556"/>
    <w:rsid w:val="00325F2A"/>
    <w:rsid w:val="003262DA"/>
    <w:rsid w:val="003266D1"/>
    <w:rsid w:val="00326924"/>
    <w:rsid w:val="00327758"/>
    <w:rsid w:val="00327F71"/>
    <w:rsid w:val="0033054A"/>
    <w:rsid w:val="00331CC4"/>
    <w:rsid w:val="0033300E"/>
    <w:rsid w:val="003331D5"/>
    <w:rsid w:val="00333867"/>
    <w:rsid w:val="0034075C"/>
    <w:rsid w:val="00341806"/>
    <w:rsid w:val="00341FFF"/>
    <w:rsid w:val="003422D1"/>
    <w:rsid w:val="00342AEB"/>
    <w:rsid w:val="00351DA0"/>
    <w:rsid w:val="00354648"/>
    <w:rsid w:val="00354941"/>
    <w:rsid w:val="00355959"/>
    <w:rsid w:val="003564BC"/>
    <w:rsid w:val="00356E40"/>
    <w:rsid w:val="00357DB4"/>
    <w:rsid w:val="003603CF"/>
    <w:rsid w:val="00362C1B"/>
    <w:rsid w:val="00364461"/>
    <w:rsid w:val="00365905"/>
    <w:rsid w:val="00366992"/>
    <w:rsid w:val="0036702B"/>
    <w:rsid w:val="0036778B"/>
    <w:rsid w:val="00370327"/>
    <w:rsid w:val="00370528"/>
    <w:rsid w:val="0037072C"/>
    <w:rsid w:val="00370916"/>
    <w:rsid w:val="00371D50"/>
    <w:rsid w:val="003720A9"/>
    <w:rsid w:val="00373A4B"/>
    <w:rsid w:val="00374456"/>
    <w:rsid w:val="00374876"/>
    <w:rsid w:val="0037567F"/>
    <w:rsid w:val="00375957"/>
    <w:rsid w:val="00375C3F"/>
    <w:rsid w:val="00376121"/>
    <w:rsid w:val="00376627"/>
    <w:rsid w:val="003776CB"/>
    <w:rsid w:val="00380BD9"/>
    <w:rsid w:val="0038383F"/>
    <w:rsid w:val="0038486B"/>
    <w:rsid w:val="00386053"/>
    <w:rsid w:val="0038609D"/>
    <w:rsid w:val="003861C2"/>
    <w:rsid w:val="0038654A"/>
    <w:rsid w:val="00386769"/>
    <w:rsid w:val="0039011E"/>
    <w:rsid w:val="00391BD0"/>
    <w:rsid w:val="00391BDB"/>
    <w:rsid w:val="00392430"/>
    <w:rsid w:val="003929B2"/>
    <w:rsid w:val="003942E2"/>
    <w:rsid w:val="00397820"/>
    <w:rsid w:val="003A04C9"/>
    <w:rsid w:val="003A0DC2"/>
    <w:rsid w:val="003A0E40"/>
    <w:rsid w:val="003A1DDA"/>
    <w:rsid w:val="003A3ADE"/>
    <w:rsid w:val="003A42F1"/>
    <w:rsid w:val="003A434F"/>
    <w:rsid w:val="003A445E"/>
    <w:rsid w:val="003A458C"/>
    <w:rsid w:val="003A55EE"/>
    <w:rsid w:val="003A66AB"/>
    <w:rsid w:val="003A71E5"/>
    <w:rsid w:val="003B2452"/>
    <w:rsid w:val="003B2979"/>
    <w:rsid w:val="003B2F7E"/>
    <w:rsid w:val="003B30C2"/>
    <w:rsid w:val="003B3A87"/>
    <w:rsid w:val="003B4D70"/>
    <w:rsid w:val="003B5AE1"/>
    <w:rsid w:val="003B65D1"/>
    <w:rsid w:val="003B66CA"/>
    <w:rsid w:val="003B6740"/>
    <w:rsid w:val="003C0C3B"/>
    <w:rsid w:val="003C2309"/>
    <w:rsid w:val="003C4C8D"/>
    <w:rsid w:val="003C6D67"/>
    <w:rsid w:val="003C781C"/>
    <w:rsid w:val="003C7A29"/>
    <w:rsid w:val="003D2CA7"/>
    <w:rsid w:val="003D31D6"/>
    <w:rsid w:val="003D3F32"/>
    <w:rsid w:val="003D44CC"/>
    <w:rsid w:val="003D46C4"/>
    <w:rsid w:val="003D4CC2"/>
    <w:rsid w:val="003D503C"/>
    <w:rsid w:val="003D63D1"/>
    <w:rsid w:val="003D766C"/>
    <w:rsid w:val="003E1030"/>
    <w:rsid w:val="003E15EB"/>
    <w:rsid w:val="003E22D8"/>
    <w:rsid w:val="003E647F"/>
    <w:rsid w:val="003F4E56"/>
    <w:rsid w:val="003F735B"/>
    <w:rsid w:val="00401705"/>
    <w:rsid w:val="00401AF4"/>
    <w:rsid w:val="00401D94"/>
    <w:rsid w:val="00404162"/>
    <w:rsid w:val="00404C0D"/>
    <w:rsid w:val="00404CF2"/>
    <w:rsid w:val="00405BF3"/>
    <w:rsid w:val="00405EE6"/>
    <w:rsid w:val="00406666"/>
    <w:rsid w:val="00406DD9"/>
    <w:rsid w:val="0041073A"/>
    <w:rsid w:val="00410909"/>
    <w:rsid w:val="00410B8A"/>
    <w:rsid w:val="00415540"/>
    <w:rsid w:val="00416034"/>
    <w:rsid w:val="00421C58"/>
    <w:rsid w:val="00422CB7"/>
    <w:rsid w:val="00423821"/>
    <w:rsid w:val="00424CC2"/>
    <w:rsid w:val="00425449"/>
    <w:rsid w:val="00427474"/>
    <w:rsid w:val="00427B5A"/>
    <w:rsid w:val="00430735"/>
    <w:rsid w:val="0043087E"/>
    <w:rsid w:val="00432112"/>
    <w:rsid w:val="00432547"/>
    <w:rsid w:val="00433D7D"/>
    <w:rsid w:val="00435481"/>
    <w:rsid w:val="00435514"/>
    <w:rsid w:val="00435C25"/>
    <w:rsid w:val="00436456"/>
    <w:rsid w:val="00437482"/>
    <w:rsid w:val="00437618"/>
    <w:rsid w:val="00437AD5"/>
    <w:rsid w:val="0044154B"/>
    <w:rsid w:val="00441713"/>
    <w:rsid w:val="004419E5"/>
    <w:rsid w:val="004433C3"/>
    <w:rsid w:val="00443D4E"/>
    <w:rsid w:val="00443DA8"/>
    <w:rsid w:val="004448D3"/>
    <w:rsid w:val="00446040"/>
    <w:rsid w:val="00446058"/>
    <w:rsid w:val="0044773C"/>
    <w:rsid w:val="00447ED3"/>
    <w:rsid w:val="00451CFA"/>
    <w:rsid w:val="0045246E"/>
    <w:rsid w:val="00455087"/>
    <w:rsid w:val="004554D7"/>
    <w:rsid w:val="00456D9C"/>
    <w:rsid w:val="00462728"/>
    <w:rsid w:val="00462761"/>
    <w:rsid w:val="0046352D"/>
    <w:rsid w:val="00464EAE"/>
    <w:rsid w:val="004667A2"/>
    <w:rsid w:val="0046720B"/>
    <w:rsid w:val="00470E0F"/>
    <w:rsid w:val="0047392F"/>
    <w:rsid w:val="00473DAC"/>
    <w:rsid w:val="00474CF8"/>
    <w:rsid w:val="0047546C"/>
    <w:rsid w:val="0047636E"/>
    <w:rsid w:val="004763A5"/>
    <w:rsid w:val="0047686F"/>
    <w:rsid w:val="0047786D"/>
    <w:rsid w:val="004778DD"/>
    <w:rsid w:val="00477BA8"/>
    <w:rsid w:val="00480F03"/>
    <w:rsid w:val="004817E1"/>
    <w:rsid w:val="004822A5"/>
    <w:rsid w:val="0048296E"/>
    <w:rsid w:val="00482D34"/>
    <w:rsid w:val="00483890"/>
    <w:rsid w:val="00483C2E"/>
    <w:rsid w:val="00485C33"/>
    <w:rsid w:val="004860BC"/>
    <w:rsid w:val="004865C3"/>
    <w:rsid w:val="00490CE2"/>
    <w:rsid w:val="00490DB3"/>
    <w:rsid w:val="00490FF1"/>
    <w:rsid w:val="004916A8"/>
    <w:rsid w:val="00493824"/>
    <w:rsid w:val="00493BB9"/>
    <w:rsid w:val="00493D12"/>
    <w:rsid w:val="00494969"/>
    <w:rsid w:val="00496C09"/>
    <w:rsid w:val="00497300"/>
    <w:rsid w:val="00497B5C"/>
    <w:rsid w:val="004A39A7"/>
    <w:rsid w:val="004A3B5C"/>
    <w:rsid w:val="004A4ED3"/>
    <w:rsid w:val="004A5157"/>
    <w:rsid w:val="004A580F"/>
    <w:rsid w:val="004A6A79"/>
    <w:rsid w:val="004A7329"/>
    <w:rsid w:val="004B0E84"/>
    <w:rsid w:val="004B117E"/>
    <w:rsid w:val="004B1C90"/>
    <w:rsid w:val="004B297B"/>
    <w:rsid w:val="004B2FD1"/>
    <w:rsid w:val="004B3733"/>
    <w:rsid w:val="004B4AC6"/>
    <w:rsid w:val="004B7715"/>
    <w:rsid w:val="004C05EF"/>
    <w:rsid w:val="004C0906"/>
    <w:rsid w:val="004C09A5"/>
    <w:rsid w:val="004C1555"/>
    <w:rsid w:val="004C170B"/>
    <w:rsid w:val="004C531A"/>
    <w:rsid w:val="004C5366"/>
    <w:rsid w:val="004C5B92"/>
    <w:rsid w:val="004C6148"/>
    <w:rsid w:val="004C6F7B"/>
    <w:rsid w:val="004C7069"/>
    <w:rsid w:val="004C7D7F"/>
    <w:rsid w:val="004D05F1"/>
    <w:rsid w:val="004D10F8"/>
    <w:rsid w:val="004D245A"/>
    <w:rsid w:val="004D3B5D"/>
    <w:rsid w:val="004D3C38"/>
    <w:rsid w:val="004D5C56"/>
    <w:rsid w:val="004D6CE2"/>
    <w:rsid w:val="004D71F9"/>
    <w:rsid w:val="004E2555"/>
    <w:rsid w:val="004E2634"/>
    <w:rsid w:val="004E320C"/>
    <w:rsid w:val="004E48C6"/>
    <w:rsid w:val="004E4AF7"/>
    <w:rsid w:val="004E5CA6"/>
    <w:rsid w:val="004E5D5C"/>
    <w:rsid w:val="004E5E6E"/>
    <w:rsid w:val="004E619A"/>
    <w:rsid w:val="004E6F96"/>
    <w:rsid w:val="004E71B5"/>
    <w:rsid w:val="004F3110"/>
    <w:rsid w:val="0050234F"/>
    <w:rsid w:val="005045BF"/>
    <w:rsid w:val="005060F8"/>
    <w:rsid w:val="005078AA"/>
    <w:rsid w:val="00510391"/>
    <w:rsid w:val="00510722"/>
    <w:rsid w:val="00511FF9"/>
    <w:rsid w:val="00516A3C"/>
    <w:rsid w:val="00520265"/>
    <w:rsid w:val="00523B94"/>
    <w:rsid w:val="00524B16"/>
    <w:rsid w:val="00527EA6"/>
    <w:rsid w:val="005300BF"/>
    <w:rsid w:val="005320B5"/>
    <w:rsid w:val="00532A8D"/>
    <w:rsid w:val="00534281"/>
    <w:rsid w:val="00534A61"/>
    <w:rsid w:val="005350DF"/>
    <w:rsid w:val="00535712"/>
    <w:rsid w:val="00536EF6"/>
    <w:rsid w:val="00537FA4"/>
    <w:rsid w:val="00541581"/>
    <w:rsid w:val="0054171B"/>
    <w:rsid w:val="005423E5"/>
    <w:rsid w:val="0054392C"/>
    <w:rsid w:val="00544FE3"/>
    <w:rsid w:val="005451FF"/>
    <w:rsid w:val="00545DFB"/>
    <w:rsid w:val="00545EDC"/>
    <w:rsid w:val="0054687B"/>
    <w:rsid w:val="00547179"/>
    <w:rsid w:val="00551BF0"/>
    <w:rsid w:val="00551C11"/>
    <w:rsid w:val="0055282B"/>
    <w:rsid w:val="005536EA"/>
    <w:rsid w:val="00554491"/>
    <w:rsid w:val="005553A8"/>
    <w:rsid w:val="00556C9A"/>
    <w:rsid w:val="0056051D"/>
    <w:rsid w:val="00560C64"/>
    <w:rsid w:val="00565495"/>
    <w:rsid w:val="005669B0"/>
    <w:rsid w:val="00566B9B"/>
    <w:rsid w:val="00570BEA"/>
    <w:rsid w:val="00571B3F"/>
    <w:rsid w:val="00571E31"/>
    <w:rsid w:val="00571EEB"/>
    <w:rsid w:val="0057476A"/>
    <w:rsid w:val="00576FD8"/>
    <w:rsid w:val="005776DD"/>
    <w:rsid w:val="0057789B"/>
    <w:rsid w:val="00580B84"/>
    <w:rsid w:val="005814CF"/>
    <w:rsid w:val="0058243C"/>
    <w:rsid w:val="00584514"/>
    <w:rsid w:val="005854D5"/>
    <w:rsid w:val="0058614D"/>
    <w:rsid w:val="00587024"/>
    <w:rsid w:val="00587559"/>
    <w:rsid w:val="00587A93"/>
    <w:rsid w:val="00587F66"/>
    <w:rsid w:val="00590461"/>
    <w:rsid w:val="00590C29"/>
    <w:rsid w:val="005A0A17"/>
    <w:rsid w:val="005A0C0C"/>
    <w:rsid w:val="005A16F9"/>
    <w:rsid w:val="005A3E3A"/>
    <w:rsid w:val="005A41D0"/>
    <w:rsid w:val="005A6F7D"/>
    <w:rsid w:val="005A760F"/>
    <w:rsid w:val="005B1E17"/>
    <w:rsid w:val="005B2FF3"/>
    <w:rsid w:val="005B3676"/>
    <w:rsid w:val="005B3DB5"/>
    <w:rsid w:val="005B4F96"/>
    <w:rsid w:val="005B7E40"/>
    <w:rsid w:val="005C03AA"/>
    <w:rsid w:val="005C2C11"/>
    <w:rsid w:val="005C3325"/>
    <w:rsid w:val="005C3E32"/>
    <w:rsid w:val="005C5803"/>
    <w:rsid w:val="005C5EDE"/>
    <w:rsid w:val="005D0197"/>
    <w:rsid w:val="005D036C"/>
    <w:rsid w:val="005D08B4"/>
    <w:rsid w:val="005D114A"/>
    <w:rsid w:val="005D2923"/>
    <w:rsid w:val="005D49F8"/>
    <w:rsid w:val="005D5C51"/>
    <w:rsid w:val="005D708D"/>
    <w:rsid w:val="005E09C5"/>
    <w:rsid w:val="005E0AD9"/>
    <w:rsid w:val="005E1419"/>
    <w:rsid w:val="005E3B33"/>
    <w:rsid w:val="005E403B"/>
    <w:rsid w:val="005E6471"/>
    <w:rsid w:val="005E66DF"/>
    <w:rsid w:val="005F06EB"/>
    <w:rsid w:val="005F1026"/>
    <w:rsid w:val="005F1FD5"/>
    <w:rsid w:val="005F27C7"/>
    <w:rsid w:val="005F28FA"/>
    <w:rsid w:val="005F2FE8"/>
    <w:rsid w:val="005F4D52"/>
    <w:rsid w:val="005F5008"/>
    <w:rsid w:val="005F5B73"/>
    <w:rsid w:val="005F61CE"/>
    <w:rsid w:val="005F62A4"/>
    <w:rsid w:val="005F7A77"/>
    <w:rsid w:val="005F7C50"/>
    <w:rsid w:val="006000E3"/>
    <w:rsid w:val="006026A1"/>
    <w:rsid w:val="00602F7A"/>
    <w:rsid w:val="0060386A"/>
    <w:rsid w:val="00603A0B"/>
    <w:rsid w:val="00605000"/>
    <w:rsid w:val="00605075"/>
    <w:rsid w:val="006063F1"/>
    <w:rsid w:val="00606598"/>
    <w:rsid w:val="00606C17"/>
    <w:rsid w:val="006073F9"/>
    <w:rsid w:val="00607DEC"/>
    <w:rsid w:val="006101E4"/>
    <w:rsid w:val="00612C65"/>
    <w:rsid w:val="00613D89"/>
    <w:rsid w:val="00617566"/>
    <w:rsid w:val="00621194"/>
    <w:rsid w:val="00622414"/>
    <w:rsid w:val="00622F07"/>
    <w:rsid w:val="006249E6"/>
    <w:rsid w:val="00625A55"/>
    <w:rsid w:val="006271CD"/>
    <w:rsid w:val="0062745B"/>
    <w:rsid w:val="0062753C"/>
    <w:rsid w:val="006304BE"/>
    <w:rsid w:val="00630792"/>
    <w:rsid w:val="00632064"/>
    <w:rsid w:val="00632C36"/>
    <w:rsid w:val="00632E77"/>
    <w:rsid w:val="006332D5"/>
    <w:rsid w:val="00633BB1"/>
    <w:rsid w:val="00635909"/>
    <w:rsid w:val="00635A4E"/>
    <w:rsid w:val="00635A4F"/>
    <w:rsid w:val="00636443"/>
    <w:rsid w:val="006365E5"/>
    <w:rsid w:val="00637105"/>
    <w:rsid w:val="00640120"/>
    <w:rsid w:val="00640174"/>
    <w:rsid w:val="00640A3B"/>
    <w:rsid w:val="00640FB0"/>
    <w:rsid w:val="006438DA"/>
    <w:rsid w:val="006464EF"/>
    <w:rsid w:val="00650AE6"/>
    <w:rsid w:val="00651E75"/>
    <w:rsid w:val="0065214A"/>
    <w:rsid w:val="006527E5"/>
    <w:rsid w:val="006542CF"/>
    <w:rsid w:val="00656FA0"/>
    <w:rsid w:val="0065783A"/>
    <w:rsid w:val="00660AA0"/>
    <w:rsid w:val="00660B13"/>
    <w:rsid w:val="0066218F"/>
    <w:rsid w:val="0066391B"/>
    <w:rsid w:val="00666C7B"/>
    <w:rsid w:val="00666CED"/>
    <w:rsid w:val="0067070A"/>
    <w:rsid w:val="00671123"/>
    <w:rsid w:val="006729E3"/>
    <w:rsid w:val="00672F3B"/>
    <w:rsid w:val="00675823"/>
    <w:rsid w:val="00676A85"/>
    <w:rsid w:val="00676AAA"/>
    <w:rsid w:val="006777C3"/>
    <w:rsid w:val="00680C00"/>
    <w:rsid w:val="00680FF8"/>
    <w:rsid w:val="0068114E"/>
    <w:rsid w:val="00681A64"/>
    <w:rsid w:val="00682933"/>
    <w:rsid w:val="00683003"/>
    <w:rsid w:val="0068422C"/>
    <w:rsid w:val="00687B40"/>
    <w:rsid w:val="00687BD6"/>
    <w:rsid w:val="00691390"/>
    <w:rsid w:val="00692B52"/>
    <w:rsid w:val="00694E02"/>
    <w:rsid w:val="006961F1"/>
    <w:rsid w:val="006967F9"/>
    <w:rsid w:val="0069775A"/>
    <w:rsid w:val="00697DF4"/>
    <w:rsid w:val="006A02D3"/>
    <w:rsid w:val="006A111F"/>
    <w:rsid w:val="006A1BB9"/>
    <w:rsid w:val="006A1FEB"/>
    <w:rsid w:val="006A5433"/>
    <w:rsid w:val="006A63C0"/>
    <w:rsid w:val="006A712F"/>
    <w:rsid w:val="006A717D"/>
    <w:rsid w:val="006A7BAC"/>
    <w:rsid w:val="006A7EFB"/>
    <w:rsid w:val="006B0462"/>
    <w:rsid w:val="006B07AE"/>
    <w:rsid w:val="006B0DEE"/>
    <w:rsid w:val="006B0FE7"/>
    <w:rsid w:val="006B163F"/>
    <w:rsid w:val="006B302E"/>
    <w:rsid w:val="006B5C35"/>
    <w:rsid w:val="006C0631"/>
    <w:rsid w:val="006C519D"/>
    <w:rsid w:val="006C6829"/>
    <w:rsid w:val="006D11BD"/>
    <w:rsid w:val="006D2043"/>
    <w:rsid w:val="006D3220"/>
    <w:rsid w:val="006D39B2"/>
    <w:rsid w:val="006D3D4B"/>
    <w:rsid w:val="006D529C"/>
    <w:rsid w:val="006D68AD"/>
    <w:rsid w:val="006D6B42"/>
    <w:rsid w:val="006D77FB"/>
    <w:rsid w:val="006D78FD"/>
    <w:rsid w:val="006E0CE4"/>
    <w:rsid w:val="006E1BE5"/>
    <w:rsid w:val="006E20A8"/>
    <w:rsid w:val="006E2317"/>
    <w:rsid w:val="006E2EEA"/>
    <w:rsid w:val="006E4CE0"/>
    <w:rsid w:val="006E5C40"/>
    <w:rsid w:val="006E6DC3"/>
    <w:rsid w:val="006F16B7"/>
    <w:rsid w:val="006F25B4"/>
    <w:rsid w:val="006F3836"/>
    <w:rsid w:val="006F688F"/>
    <w:rsid w:val="006F7941"/>
    <w:rsid w:val="006F7A36"/>
    <w:rsid w:val="00700CFF"/>
    <w:rsid w:val="00703C81"/>
    <w:rsid w:val="00704407"/>
    <w:rsid w:val="00705703"/>
    <w:rsid w:val="00707578"/>
    <w:rsid w:val="0071051E"/>
    <w:rsid w:val="00714473"/>
    <w:rsid w:val="00714637"/>
    <w:rsid w:val="0071567D"/>
    <w:rsid w:val="00715AD7"/>
    <w:rsid w:val="00716D62"/>
    <w:rsid w:val="00720669"/>
    <w:rsid w:val="00722E78"/>
    <w:rsid w:val="00723104"/>
    <w:rsid w:val="0072358A"/>
    <w:rsid w:val="007258A7"/>
    <w:rsid w:val="00725F98"/>
    <w:rsid w:val="007307D9"/>
    <w:rsid w:val="00731D32"/>
    <w:rsid w:val="0073245A"/>
    <w:rsid w:val="00732703"/>
    <w:rsid w:val="00733BBA"/>
    <w:rsid w:val="00733CF8"/>
    <w:rsid w:val="0073534C"/>
    <w:rsid w:val="00735731"/>
    <w:rsid w:val="00735B20"/>
    <w:rsid w:val="00735E73"/>
    <w:rsid w:val="00740DF7"/>
    <w:rsid w:val="00741732"/>
    <w:rsid w:val="00743170"/>
    <w:rsid w:val="0074323D"/>
    <w:rsid w:val="007465EA"/>
    <w:rsid w:val="00746FA5"/>
    <w:rsid w:val="00747196"/>
    <w:rsid w:val="00747937"/>
    <w:rsid w:val="00747DD1"/>
    <w:rsid w:val="00750FBE"/>
    <w:rsid w:val="007539D4"/>
    <w:rsid w:val="00753DED"/>
    <w:rsid w:val="00755A11"/>
    <w:rsid w:val="007563C7"/>
    <w:rsid w:val="00756607"/>
    <w:rsid w:val="0075722B"/>
    <w:rsid w:val="00760EAE"/>
    <w:rsid w:val="0076228C"/>
    <w:rsid w:val="00763AF0"/>
    <w:rsid w:val="00763FA0"/>
    <w:rsid w:val="007668DF"/>
    <w:rsid w:val="00771687"/>
    <w:rsid w:val="00771DAB"/>
    <w:rsid w:val="00772310"/>
    <w:rsid w:val="00772984"/>
    <w:rsid w:val="00774EDA"/>
    <w:rsid w:val="0078086F"/>
    <w:rsid w:val="00780E81"/>
    <w:rsid w:val="007822BC"/>
    <w:rsid w:val="00783244"/>
    <w:rsid w:val="00783A7D"/>
    <w:rsid w:val="00786ED3"/>
    <w:rsid w:val="0079046D"/>
    <w:rsid w:val="0079101F"/>
    <w:rsid w:val="0079151B"/>
    <w:rsid w:val="007919A1"/>
    <w:rsid w:val="00791BCB"/>
    <w:rsid w:val="007926A1"/>
    <w:rsid w:val="00792833"/>
    <w:rsid w:val="00792CFA"/>
    <w:rsid w:val="0079342E"/>
    <w:rsid w:val="007956E6"/>
    <w:rsid w:val="007973F6"/>
    <w:rsid w:val="007A0250"/>
    <w:rsid w:val="007A03D0"/>
    <w:rsid w:val="007A2A7D"/>
    <w:rsid w:val="007A302F"/>
    <w:rsid w:val="007A3B2A"/>
    <w:rsid w:val="007A442D"/>
    <w:rsid w:val="007A48D6"/>
    <w:rsid w:val="007A5008"/>
    <w:rsid w:val="007A5D18"/>
    <w:rsid w:val="007A63C3"/>
    <w:rsid w:val="007A68F5"/>
    <w:rsid w:val="007A6B60"/>
    <w:rsid w:val="007A73F6"/>
    <w:rsid w:val="007B0AC4"/>
    <w:rsid w:val="007B18FB"/>
    <w:rsid w:val="007B4599"/>
    <w:rsid w:val="007B5930"/>
    <w:rsid w:val="007B5B06"/>
    <w:rsid w:val="007B5BF4"/>
    <w:rsid w:val="007C0142"/>
    <w:rsid w:val="007C2C03"/>
    <w:rsid w:val="007C3376"/>
    <w:rsid w:val="007C3D6B"/>
    <w:rsid w:val="007C4E1C"/>
    <w:rsid w:val="007C511E"/>
    <w:rsid w:val="007C7AA1"/>
    <w:rsid w:val="007D0ED7"/>
    <w:rsid w:val="007D18AF"/>
    <w:rsid w:val="007D2C36"/>
    <w:rsid w:val="007D331C"/>
    <w:rsid w:val="007D6C66"/>
    <w:rsid w:val="007D7638"/>
    <w:rsid w:val="007E028C"/>
    <w:rsid w:val="007E066E"/>
    <w:rsid w:val="007E323D"/>
    <w:rsid w:val="007E3586"/>
    <w:rsid w:val="007E3CEF"/>
    <w:rsid w:val="007E41DC"/>
    <w:rsid w:val="007E4B58"/>
    <w:rsid w:val="007E5A95"/>
    <w:rsid w:val="007E637C"/>
    <w:rsid w:val="007F030F"/>
    <w:rsid w:val="007F0CF5"/>
    <w:rsid w:val="007F1E4D"/>
    <w:rsid w:val="007F2488"/>
    <w:rsid w:val="007F24C1"/>
    <w:rsid w:val="007F4B36"/>
    <w:rsid w:val="007F5C95"/>
    <w:rsid w:val="007F69DA"/>
    <w:rsid w:val="007F6A54"/>
    <w:rsid w:val="007F74DC"/>
    <w:rsid w:val="007F7BC9"/>
    <w:rsid w:val="00800B7F"/>
    <w:rsid w:val="00801CC2"/>
    <w:rsid w:val="00802207"/>
    <w:rsid w:val="00802917"/>
    <w:rsid w:val="00802F95"/>
    <w:rsid w:val="0080353F"/>
    <w:rsid w:val="008046DE"/>
    <w:rsid w:val="0080651E"/>
    <w:rsid w:val="0080727D"/>
    <w:rsid w:val="00807D6F"/>
    <w:rsid w:val="00810473"/>
    <w:rsid w:val="008112EE"/>
    <w:rsid w:val="0081317C"/>
    <w:rsid w:val="00813357"/>
    <w:rsid w:val="0081452B"/>
    <w:rsid w:val="00814B36"/>
    <w:rsid w:val="008208C3"/>
    <w:rsid w:val="008210D0"/>
    <w:rsid w:val="0082130A"/>
    <w:rsid w:val="00821ABD"/>
    <w:rsid w:val="00821DAF"/>
    <w:rsid w:val="00822037"/>
    <w:rsid w:val="00822259"/>
    <w:rsid w:val="008227F9"/>
    <w:rsid w:val="00822BC9"/>
    <w:rsid w:val="00823254"/>
    <w:rsid w:val="00823685"/>
    <w:rsid w:val="008245C3"/>
    <w:rsid w:val="00825952"/>
    <w:rsid w:val="00826228"/>
    <w:rsid w:val="00827C28"/>
    <w:rsid w:val="00830EE9"/>
    <w:rsid w:val="00831F1E"/>
    <w:rsid w:val="008321D7"/>
    <w:rsid w:val="00832498"/>
    <w:rsid w:val="00832956"/>
    <w:rsid w:val="00832ECF"/>
    <w:rsid w:val="008339F1"/>
    <w:rsid w:val="0083473A"/>
    <w:rsid w:val="00834D1A"/>
    <w:rsid w:val="00836219"/>
    <w:rsid w:val="00836551"/>
    <w:rsid w:val="00837C14"/>
    <w:rsid w:val="0084067B"/>
    <w:rsid w:val="00840F7B"/>
    <w:rsid w:val="00843365"/>
    <w:rsid w:val="00844422"/>
    <w:rsid w:val="00844B69"/>
    <w:rsid w:val="008468D0"/>
    <w:rsid w:val="00850ADD"/>
    <w:rsid w:val="00851923"/>
    <w:rsid w:val="00851B7B"/>
    <w:rsid w:val="00852FAF"/>
    <w:rsid w:val="008551CA"/>
    <w:rsid w:val="008564D5"/>
    <w:rsid w:val="00856FF3"/>
    <w:rsid w:val="008570C6"/>
    <w:rsid w:val="008578C6"/>
    <w:rsid w:val="0086083E"/>
    <w:rsid w:val="00860A38"/>
    <w:rsid w:val="0086104A"/>
    <w:rsid w:val="00863140"/>
    <w:rsid w:val="008639E8"/>
    <w:rsid w:val="00864957"/>
    <w:rsid w:val="00865379"/>
    <w:rsid w:val="00867195"/>
    <w:rsid w:val="00867400"/>
    <w:rsid w:val="008707BF"/>
    <w:rsid w:val="00874ECD"/>
    <w:rsid w:val="008759C1"/>
    <w:rsid w:val="00875B89"/>
    <w:rsid w:val="008803DB"/>
    <w:rsid w:val="008808C9"/>
    <w:rsid w:val="00882D7C"/>
    <w:rsid w:val="0088310C"/>
    <w:rsid w:val="00883B51"/>
    <w:rsid w:val="00883DF8"/>
    <w:rsid w:val="00884212"/>
    <w:rsid w:val="00884D5A"/>
    <w:rsid w:val="00884EBA"/>
    <w:rsid w:val="0088673F"/>
    <w:rsid w:val="008872C8"/>
    <w:rsid w:val="008873DB"/>
    <w:rsid w:val="00890C5C"/>
    <w:rsid w:val="00890D1D"/>
    <w:rsid w:val="0089164D"/>
    <w:rsid w:val="00891DA1"/>
    <w:rsid w:val="00891F3C"/>
    <w:rsid w:val="00892315"/>
    <w:rsid w:val="00892519"/>
    <w:rsid w:val="00893CE7"/>
    <w:rsid w:val="00894523"/>
    <w:rsid w:val="00894D1A"/>
    <w:rsid w:val="0089541D"/>
    <w:rsid w:val="0089756A"/>
    <w:rsid w:val="008A0DAB"/>
    <w:rsid w:val="008A189B"/>
    <w:rsid w:val="008A1B0F"/>
    <w:rsid w:val="008A1F9F"/>
    <w:rsid w:val="008A2909"/>
    <w:rsid w:val="008A2E90"/>
    <w:rsid w:val="008A3EFF"/>
    <w:rsid w:val="008A4F0C"/>
    <w:rsid w:val="008A50B1"/>
    <w:rsid w:val="008A523D"/>
    <w:rsid w:val="008A5E09"/>
    <w:rsid w:val="008A6596"/>
    <w:rsid w:val="008A6ACA"/>
    <w:rsid w:val="008B01B0"/>
    <w:rsid w:val="008B19EC"/>
    <w:rsid w:val="008B1B8C"/>
    <w:rsid w:val="008B2587"/>
    <w:rsid w:val="008B3A0F"/>
    <w:rsid w:val="008B3C51"/>
    <w:rsid w:val="008B4861"/>
    <w:rsid w:val="008B49CB"/>
    <w:rsid w:val="008B4CBD"/>
    <w:rsid w:val="008B5281"/>
    <w:rsid w:val="008B67BC"/>
    <w:rsid w:val="008B7671"/>
    <w:rsid w:val="008B7B4B"/>
    <w:rsid w:val="008C215E"/>
    <w:rsid w:val="008C24B5"/>
    <w:rsid w:val="008C3473"/>
    <w:rsid w:val="008C4ACD"/>
    <w:rsid w:val="008C50EA"/>
    <w:rsid w:val="008C6081"/>
    <w:rsid w:val="008C6B79"/>
    <w:rsid w:val="008D152E"/>
    <w:rsid w:val="008D1850"/>
    <w:rsid w:val="008D1C75"/>
    <w:rsid w:val="008D39A7"/>
    <w:rsid w:val="008D535A"/>
    <w:rsid w:val="008D6642"/>
    <w:rsid w:val="008D79E1"/>
    <w:rsid w:val="008E018B"/>
    <w:rsid w:val="008E3835"/>
    <w:rsid w:val="008E4169"/>
    <w:rsid w:val="008E6391"/>
    <w:rsid w:val="008E71B9"/>
    <w:rsid w:val="008E7600"/>
    <w:rsid w:val="008F18D3"/>
    <w:rsid w:val="008F1ADA"/>
    <w:rsid w:val="008F2216"/>
    <w:rsid w:val="008F2FDD"/>
    <w:rsid w:val="008F3EA0"/>
    <w:rsid w:val="008F4416"/>
    <w:rsid w:val="008F539D"/>
    <w:rsid w:val="008F6229"/>
    <w:rsid w:val="008F7AC2"/>
    <w:rsid w:val="00902059"/>
    <w:rsid w:val="0090324D"/>
    <w:rsid w:val="009033C7"/>
    <w:rsid w:val="00903CC5"/>
    <w:rsid w:val="00904FA2"/>
    <w:rsid w:val="00905273"/>
    <w:rsid w:val="0090623D"/>
    <w:rsid w:val="009074A1"/>
    <w:rsid w:val="00910682"/>
    <w:rsid w:val="009108E3"/>
    <w:rsid w:val="00911A6F"/>
    <w:rsid w:val="00915A09"/>
    <w:rsid w:val="00916125"/>
    <w:rsid w:val="0091674F"/>
    <w:rsid w:val="00916C53"/>
    <w:rsid w:val="00920829"/>
    <w:rsid w:val="00921657"/>
    <w:rsid w:val="00923CAF"/>
    <w:rsid w:val="0092525A"/>
    <w:rsid w:val="00925D03"/>
    <w:rsid w:val="009266A4"/>
    <w:rsid w:val="0092676D"/>
    <w:rsid w:val="00926D8A"/>
    <w:rsid w:val="00927752"/>
    <w:rsid w:val="00927CAC"/>
    <w:rsid w:val="009318A4"/>
    <w:rsid w:val="00931B12"/>
    <w:rsid w:val="0093217B"/>
    <w:rsid w:val="00932424"/>
    <w:rsid w:val="00933600"/>
    <w:rsid w:val="009339BB"/>
    <w:rsid w:val="00933A0B"/>
    <w:rsid w:val="00934A54"/>
    <w:rsid w:val="00935210"/>
    <w:rsid w:val="00935CF4"/>
    <w:rsid w:val="00936163"/>
    <w:rsid w:val="00936A6C"/>
    <w:rsid w:val="00937871"/>
    <w:rsid w:val="009401F3"/>
    <w:rsid w:val="0094135E"/>
    <w:rsid w:val="00941970"/>
    <w:rsid w:val="00944AC6"/>
    <w:rsid w:val="00945CD6"/>
    <w:rsid w:val="0094627A"/>
    <w:rsid w:val="009471D0"/>
    <w:rsid w:val="009511E5"/>
    <w:rsid w:val="00951218"/>
    <w:rsid w:val="00951B7D"/>
    <w:rsid w:val="00952477"/>
    <w:rsid w:val="00953E32"/>
    <w:rsid w:val="009548B0"/>
    <w:rsid w:val="00956143"/>
    <w:rsid w:val="0095650B"/>
    <w:rsid w:val="00956E8E"/>
    <w:rsid w:val="00957582"/>
    <w:rsid w:val="00960808"/>
    <w:rsid w:val="00961674"/>
    <w:rsid w:val="00961CC2"/>
    <w:rsid w:val="00962989"/>
    <w:rsid w:val="0096444E"/>
    <w:rsid w:val="00964CB1"/>
    <w:rsid w:val="00964EDA"/>
    <w:rsid w:val="00967BC9"/>
    <w:rsid w:val="009706AE"/>
    <w:rsid w:val="00970C13"/>
    <w:rsid w:val="00970FDD"/>
    <w:rsid w:val="00971493"/>
    <w:rsid w:val="00972A9D"/>
    <w:rsid w:val="009738DB"/>
    <w:rsid w:val="0097578F"/>
    <w:rsid w:val="00976D9E"/>
    <w:rsid w:val="009819AD"/>
    <w:rsid w:val="009819B5"/>
    <w:rsid w:val="0098212B"/>
    <w:rsid w:val="00984C00"/>
    <w:rsid w:val="00984D5F"/>
    <w:rsid w:val="00985DE9"/>
    <w:rsid w:val="0098621C"/>
    <w:rsid w:val="0098777F"/>
    <w:rsid w:val="009912CE"/>
    <w:rsid w:val="009917E0"/>
    <w:rsid w:val="00992B57"/>
    <w:rsid w:val="00994F49"/>
    <w:rsid w:val="00995851"/>
    <w:rsid w:val="00995F15"/>
    <w:rsid w:val="00995F73"/>
    <w:rsid w:val="009966D7"/>
    <w:rsid w:val="00997DDE"/>
    <w:rsid w:val="009A0669"/>
    <w:rsid w:val="009A24AA"/>
    <w:rsid w:val="009A5BA4"/>
    <w:rsid w:val="009B05F1"/>
    <w:rsid w:val="009B149B"/>
    <w:rsid w:val="009B286E"/>
    <w:rsid w:val="009B3061"/>
    <w:rsid w:val="009B3894"/>
    <w:rsid w:val="009B46A7"/>
    <w:rsid w:val="009B4E3D"/>
    <w:rsid w:val="009B4FEF"/>
    <w:rsid w:val="009B52A7"/>
    <w:rsid w:val="009B53F8"/>
    <w:rsid w:val="009B64F0"/>
    <w:rsid w:val="009B7ABE"/>
    <w:rsid w:val="009C128A"/>
    <w:rsid w:val="009C1829"/>
    <w:rsid w:val="009C2960"/>
    <w:rsid w:val="009C299C"/>
    <w:rsid w:val="009C2ED8"/>
    <w:rsid w:val="009C3D45"/>
    <w:rsid w:val="009C5B15"/>
    <w:rsid w:val="009C7278"/>
    <w:rsid w:val="009D022C"/>
    <w:rsid w:val="009D0E2A"/>
    <w:rsid w:val="009D1623"/>
    <w:rsid w:val="009D485B"/>
    <w:rsid w:val="009D5AC6"/>
    <w:rsid w:val="009D621E"/>
    <w:rsid w:val="009D6A4C"/>
    <w:rsid w:val="009D7A7C"/>
    <w:rsid w:val="009E158E"/>
    <w:rsid w:val="009E1BDC"/>
    <w:rsid w:val="009E28DB"/>
    <w:rsid w:val="009E3342"/>
    <w:rsid w:val="009E3BD8"/>
    <w:rsid w:val="009E3DC4"/>
    <w:rsid w:val="009E4562"/>
    <w:rsid w:val="009E49A4"/>
    <w:rsid w:val="009E68C5"/>
    <w:rsid w:val="009F2CC5"/>
    <w:rsid w:val="009F309B"/>
    <w:rsid w:val="009F39D3"/>
    <w:rsid w:val="009F5C07"/>
    <w:rsid w:val="009F66D2"/>
    <w:rsid w:val="009F7599"/>
    <w:rsid w:val="00A002F7"/>
    <w:rsid w:val="00A0087A"/>
    <w:rsid w:val="00A0127E"/>
    <w:rsid w:val="00A01517"/>
    <w:rsid w:val="00A020E2"/>
    <w:rsid w:val="00A0263E"/>
    <w:rsid w:val="00A03BB4"/>
    <w:rsid w:val="00A058BB"/>
    <w:rsid w:val="00A129BF"/>
    <w:rsid w:val="00A12A68"/>
    <w:rsid w:val="00A1494F"/>
    <w:rsid w:val="00A15C47"/>
    <w:rsid w:val="00A15D5A"/>
    <w:rsid w:val="00A16E2A"/>
    <w:rsid w:val="00A17EC5"/>
    <w:rsid w:val="00A200CC"/>
    <w:rsid w:val="00A20AF7"/>
    <w:rsid w:val="00A21CF3"/>
    <w:rsid w:val="00A23C48"/>
    <w:rsid w:val="00A23D66"/>
    <w:rsid w:val="00A2424A"/>
    <w:rsid w:val="00A24F6C"/>
    <w:rsid w:val="00A25596"/>
    <w:rsid w:val="00A26255"/>
    <w:rsid w:val="00A27A43"/>
    <w:rsid w:val="00A302FC"/>
    <w:rsid w:val="00A30F94"/>
    <w:rsid w:val="00A317A8"/>
    <w:rsid w:val="00A323DC"/>
    <w:rsid w:val="00A326D1"/>
    <w:rsid w:val="00A331A0"/>
    <w:rsid w:val="00A334D4"/>
    <w:rsid w:val="00A33CB7"/>
    <w:rsid w:val="00A34735"/>
    <w:rsid w:val="00A35418"/>
    <w:rsid w:val="00A35CDA"/>
    <w:rsid w:val="00A35D52"/>
    <w:rsid w:val="00A36829"/>
    <w:rsid w:val="00A3715E"/>
    <w:rsid w:val="00A37601"/>
    <w:rsid w:val="00A379A9"/>
    <w:rsid w:val="00A37CC9"/>
    <w:rsid w:val="00A37D7D"/>
    <w:rsid w:val="00A40760"/>
    <w:rsid w:val="00A40B38"/>
    <w:rsid w:val="00A4157B"/>
    <w:rsid w:val="00A41924"/>
    <w:rsid w:val="00A46293"/>
    <w:rsid w:val="00A4657B"/>
    <w:rsid w:val="00A46B9B"/>
    <w:rsid w:val="00A475D1"/>
    <w:rsid w:val="00A478C5"/>
    <w:rsid w:val="00A50778"/>
    <w:rsid w:val="00A515C5"/>
    <w:rsid w:val="00A52C11"/>
    <w:rsid w:val="00A53E7B"/>
    <w:rsid w:val="00A54204"/>
    <w:rsid w:val="00A5765A"/>
    <w:rsid w:val="00A60603"/>
    <w:rsid w:val="00A60D93"/>
    <w:rsid w:val="00A6162A"/>
    <w:rsid w:val="00A62EC5"/>
    <w:rsid w:val="00A6370B"/>
    <w:rsid w:val="00A643E8"/>
    <w:rsid w:val="00A64D5F"/>
    <w:rsid w:val="00A65B4F"/>
    <w:rsid w:val="00A65FCE"/>
    <w:rsid w:val="00A66C52"/>
    <w:rsid w:val="00A66DB1"/>
    <w:rsid w:val="00A72199"/>
    <w:rsid w:val="00A747AB"/>
    <w:rsid w:val="00A7499B"/>
    <w:rsid w:val="00A75E02"/>
    <w:rsid w:val="00A7607F"/>
    <w:rsid w:val="00A76C57"/>
    <w:rsid w:val="00A77272"/>
    <w:rsid w:val="00A77326"/>
    <w:rsid w:val="00A77C12"/>
    <w:rsid w:val="00A82180"/>
    <w:rsid w:val="00A8245C"/>
    <w:rsid w:val="00A83914"/>
    <w:rsid w:val="00A84FC7"/>
    <w:rsid w:val="00A85FF0"/>
    <w:rsid w:val="00A86DF9"/>
    <w:rsid w:val="00A92597"/>
    <w:rsid w:val="00A93002"/>
    <w:rsid w:val="00A937B1"/>
    <w:rsid w:val="00A95F87"/>
    <w:rsid w:val="00A96CC9"/>
    <w:rsid w:val="00A9747A"/>
    <w:rsid w:val="00AA0104"/>
    <w:rsid w:val="00AA1436"/>
    <w:rsid w:val="00AA1B12"/>
    <w:rsid w:val="00AA2FF2"/>
    <w:rsid w:val="00AA3051"/>
    <w:rsid w:val="00AA316D"/>
    <w:rsid w:val="00AA4700"/>
    <w:rsid w:val="00AA52EF"/>
    <w:rsid w:val="00AA602B"/>
    <w:rsid w:val="00AA669F"/>
    <w:rsid w:val="00AA75D7"/>
    <w:rsid w:val="00AB0341"/>
    <w:rsid w:val="00AB0D4E"/>
    <w:rsid w:val="00AB10E5"/>
    <w:rsid w:val="00AB2769"/>
    <w:rsid w:val="00AB3045"/>
    <w:rsid w:val="00AB40C7"/>
    <w:rsid w:val="00AB4349"/>
    <w:rsid w:val="00AB59DE"/>
    <w:rsid w:val="00AB5B2F"/>
    <w:rsid w:val="00AB5DC3"/>
    <w:rsid w:val="00AB6179"/>
    <w:rsid w:val="00AB71A4"/>
    <w:rsid w:val="00AC002E"/>
    <w:rsid w:val="00AC2D11"/>
    <w:rsid w:val="00AC3FC1"/>
    <w:rsid w:val="00AC529D"/>
    <w:rsid w:val="00AC6BBC"/>
    <w:rsid w:val="00AC7C92"/>
    <w:rsid w:val="00AD0792"/>
    <w:rsid w:val="00AD0D29"/>
    <w:rsid w:val="00AD2A05"/>
    <w:rsid w:val="00AD31BB"/>
    <w:rsid w:val="00AD4C52"/>
    <w:rsid w:val="00AD629C"/>
    <w:rsid w:val="00AD647F"/>
    <w:rsid w:val="00AE09F4"/>
    <w:rsid w:val="00AE0B7D"/>
    <w:rsid w:val="00AE0E5C"/>
    <w:rsid w:val="00AE1899"/>
    <w:rsid w:val="00AE327B"/>
    <w:rsid w:val="00AE45B3"/>
    <w:rsid w:val="00AE524A"/>
    <w:rsid w:val="00AE6252"/>
    <w:rsid w:val="00AE62F1"/>
    <w:rsid w:val="00AE6ADA"/>
    <w:rsid w:val="00AE778B"/>
    <w:rsid w:val="00AF04CA"/>
    <w:rsid w:val="00AF1E09"/>
    <w:rsid w:val="00AF263E"/>
    <w:rsid w:val="00AF3160"/>
    <w:rsid w:val="00AF4205"/>
    <w:rsid w:val="00AF539F"/>
    <w:rsid w:val="00AF5FF7"/>
    <w:rsid w:val="00AF6749"/>
    <w:rsid w:val="00AF6824"/>
    <w:rsid w:val="00AF7298"/>
    <w:rsid w:val="00AF75D4"/>
    <w:rsid w:val="00AF7B34"/>
    <w:rsid w:val="00B00BCD"/>
    <w:rsid w:val="00B01025"/>
    <w:rsid w:val="00B016E9"/>
    <w:rsid w:val="00B03770"/>
    <w:rsid w:val="00B03A31"/>
    <w:rsid w:val="00B03E45"/>
    <w:rsid w:val="00B04ADA"/>
    <w:rsid w:val="00B04E79"/>
    <w:rsid w:val="00B062B1"/>
    <w:rsid w:val="00B06D3D"/>
    <w:rsid w:val="00B07352"/>
    <w:rsid w:val="00B10BFD"/>
    <w:rsid w:val="00B11DEA"/>
    <w:rsid w:val="00B12521"/>
    <w:rsid w:val="00B12AA2"/>
    <w:rsid w:val="00B137F0"/>
    <w:rsid w:val="00B13CB6"/>
    <w:rsid w:val="00B14D01"/>
    <w:rsid w:val="00B15886"/>
    <w:rsid w:val="00B16E9C"/>
    <w:rsid w:val="00B170AC"/>
    <w:rsid w:val="00B22FED"/>
    <w:rsid w:val="00B23D7B"/>
    <w:rsid w:val="00B24A24"/>
    <w:rsid w:val="00B26834"/>
    <w:rsid w:val="00B31470"/>
    <w:rsid w:val="00B32A2B"/>
    <w:rsid w:val="00B33AF6"/>
    <w:rsid w:val="00B33F8A"/>
    <w:rsid w:val="00B3454D"/>
    <w:rsid w:val="00B3561F"/>
    <w:rsid w:val="00B36151"/>
    <w:rsid w:val="00B36D62"/>
    <w:rsid w:val="00B404E2"/>
    <w:rsid w:val="00B40C40"/>
    <w:rsid w:val="00B41E40"/>
    <w:rsid w:val="00B432C2"/>
    <w:rsid w:val="00B44B2C"/>
    <w:rsid w:val="00B45FD1"/>
    <w:rsid w:val="00B50E9F"/>
    <w:rsid w:val="00B5295A"/>
    <w:rsid w:val="00B529F3"/>
    <w:rsid w:val="00B532E2"/>
    <w:rsid w:val="00B539F5"/>
    <w:rsid w:val="00B53E14"/>
    <w:rsid w:val="00B56174"/>
    <w:rsid w:val="00B5619E"/>
    <w:rsid w:val="00B57022"/>
    <w:rsid w:val="00B5708C"/>
    <w:rsid w:val="00B579F8"/>
    <w:rsid w:val="00B617D3"/>
    <w:rsid w:val="00B638F8"/>
    <w:rsid w:val="00B63D03"/>
    <w:rsid w:val="00B67DBE"/>
    <w:rsid w:val="00B7041B"/>
    <w:rsid w:val="00B704BF"/>
    <w:rsid w:val="00B7120E"/>
    <w:rsid w:val="00B71C92"/>
    <w:rsid w:val="00B724AA"/>
    <w:rsid w:val="00B7287F"/>
    <w:rsid w:val="00B73153"/>
    <w:rsid w:val="00B74AEA"/>
    <w:rsid w:val="00B753AB"/>
    <w:rsid w:val="00B761B1"/>
    <w:rsid w:val="00B764BC"/>
    <w:rsid w:val="00B76D9D"/>
    <w:rsid w:val="00B77ADF"/>
    <w:rsid w:val="00B80077"/>
    <w:rsid w:val="00B80451"/>
    <w:rsid w:val="00B80CC2"/>
    <w:rsid w:val="00B81170"/>
    <w:rsid w:val="00B81A6F"/>
    <w:rsid w:val="00B81D09"/>
    <w:rsid w:val="00B8200D"/>
    <w:rsid w:val="00B82C46"/>
    <w:rsid w:val="00B83C22"/>
    <w:rsid w:val="00B84A18"/>
    <w:rsid w:val="00B85B34"/>
    <w:rsid w:val="00B86D7B"/>
    <w:rsid w:val="00B86F81"/>
    <w:rsid w:val="00B90731"/>
    <w:rsid w:val="00B92312"/>
    <w:rsid w:val="00B931CA"/>
    <w:rsid w:val="00BA0300"/>
    <w:rsid w:val="00BA1A0C"/>
    <w:rsid w:val="00BA1EBA"/>
    <w:rsid w:val="00BA1FD4"/>
    <w:rsid w:val="00BA227D"/>
    <w:rsid w:val="00BA42DC"/>
    <w:rsid w:val="00BA4B87"/>
    <w:rsid w:val="00BA5EE9"/>
    <w:rsid w:val="00BA72B2"/>
    <w:rsid w:val="00BA7A31"/>
    <w:rsid w:val="00BB4633"/>
    <w:rsid w:val="00BB49EB"/>
    <w:rsid w:val="00BB4CE9"/>
    <w:rsid w:val="00BB5ED7"/>
    <w:rsid w:val="00BC0538"/>
    <w:rsid w:val="00BC3BC5"/>
    <w:rsid w:val="00BC5662"/>
    <w:rsid w:val="00BC687A"/>
    <w:rsid w:val="00BC7976"/>
    <w:rsid w:val="00BD0442"/>
    <w:rsid w:val="00BD1D07"/>
    <w:rsid w:val="00BD26EA"/>
    <w:rsid w:val="00BD2E08"/>
    <w:rsid w:val="00BD51C2"/>
    <w:rsid w:val="00BD5A5B"/>
    <w:rsid w:val="00BD6919"/>
    <w:rsid w:val="00BD76BF"/>
    <w:rsid w:val="00BE3A53"/>
    <w:rsid w:val="00BE41A7"/>
    <w:rsid w:val="00BE47EF"/>
    <w:rsid w:val="00BE4A5F"/>
    <w:rsid w:val="00BE5DF4"/>
    <w:rsid w:val="00BE6442"/>
    <w:rsid w:val="00BE6B72"/>
    <w:rsid w:val="00BE7D0C"/>
    <w:rsid w:val="00BF0106"/>
    <w:rsid w:val="00BF0619"/>
    <w:rsid w:val="00BF1192"/>
    <w:rsid w:val="00BF192A"/>
    <w:rsid w:val="00BF4071"/>
    <w:rsid w:val="00BF4131"/>
    <w:rsid w:val="00BF484B"/>
    <w:rsid w:val="00BF497D"/>
    <w:rsid w:val="00BF6B2D"/>
    <w:rsid w:val="00BF6EBB"/>
    <w:rsid w:val="00BF6F00"/>
    <w:rsid w:val="00BF706A"/>
    <w:rsid w:val="00BF7FE4"/>
    <w:rsid w:val="00C00088"/>
    <w:rsid w:val="00C00A94"/>
    <w:rsid w:val="00C01870"/>
    <w:rsid w:val="00C02C3F"/>
    <w:rsid w:val="00C05762"/>
    <w:rsid w:val="00C05B5F"/>
    <w:rsid w:val="00C10ED5"/>
    <w:rsid w:val="00C11C72"/>
    <w:rsid w:val="00C1225B"/>
    <w:rsid w:val="00C12B56"/>
    <w:rsid w:val="00C12C05"/>
    <w:rsid w:val="00C167D7"/>
    <w:rsid w:val="00C1726C"/>
    <w:rsid w:val="00C17D9B"/>
    <w:rsid w:val="00C20E24"/>
    <w:rsid w:val="00C21930"/>
    <w:rsid w:val="00C2349A"/>
    <w:rsid w:val="00C234E8"/>
    <w:rsid w:val="00C2547F"/>
    <w:rsid w:val="00C25AB5"/>
    <w:rsid w:val="00C27287"/>
    <w:rsid w:val="00C27F1A"/>
    <w:rsid w:val="00C300CC"/>
    <w:rsid w:val="00C30101"/>
    <w:rsid w:val="00C31137"/>
    <w:rsid w:val="00C31565"/>
    <w:rsid w:val="00C31A18"/>
    <w:rsid w:val="00C33F37"/>
    <w:rsid w:val="00C35B73"/>
    <w:rsid w:val="00C35BE8"/>
    <w:rsid w:val="00C35F33"/>
    <w:rsid w:val="00C3761C"/>
    <w:rsid w:val="00C37793"/>
    <w:rsid w:val="00C40466"/>
    <w:rsid w:val="00C40506"/>
    <w:rsid w:val="00C41770"/>
    <w:rsid w:val="00C41938"/>
    <w:rsid w:val="00C41E97"/>
    <w:rsid w:val="00C422B6"/>
    <w:rsid w:val="00C441C4"/>
    <w:rsid w:val="00C45300"/>
    <w:rsid w:val="00C45936"/>
    <w:rsid w:val="00C4594F"/>
    <w:rsid w:val="00C46A01"/>
    <w:rsid w:val="00C50825"/>
    <w:rsid w:val="00C51B6F"/>
    <w:rsid w:val="00C52DCC"/>
    <w:rsid w:val="00C56199"/>
    <w:rsid w:val="00C57B92"/>
    <w:rsid w:val="00C60056"/>
    <w:rsid w:val="00C601A0"/>
    <w:rsid w:val="00C6052B"/>
    <w:rsid w:val="00C60634"/>
    <w:rsid w:val="00C6069A"/>
    <w:rsid w:val="00C61B49"/>
    <w:rsid w:val="00C61E90"/>
    <w:rsid w:val="00C63305"/>
    <w:rsid w:val="00C63498"/>
    <w:rsid w:val="00C63E9D"/>
    <w:rsid w:val="00C64FC3"/>
    <w:rsid w:val="00C65E8D"/>
    <w:rsid w:val="00C65EF2"/>
    <w:rsid w:val="00C66A01"/>
    <w:rsid w:val="00C6729A"/>
    <w:rsid w:val="00C70A2A"/>
    <w:rsid w:val="00C74166"/>
    <w:rsid w:val="00C75EF0"/>
    <w:rsid w:val="00C77395"/>
    <w:rsid w:val="00C81342"/>
    <w:rsid w:val="00C825FD"/>
    <w:rsid w:val="00C833D0"/>
    <w:rsid w:val="00C842D1"/>
    <w:rsid w:val="00C867B9"/>
    <w:rsid w:val="00C878BF"/>
    <w:rsid w:val="00C87EB8"/>
    <w:rsid w:val="00C900A8"/>
    <w:rsid w:val="00C905A8"/>
    <w:rsid w:val="00C9179A"/>
    <w:rsid w:val="00C92137"/>
    <w:rsid w:val="00C92B3E"/>
    <w:rsid w:val="00C94D8C"/>
    <w:rsid w:val="00C96548"/>
    <w:rsid w:val="00C968B6"/>
    <w:rsid w:val="00C96EF0"/>
    <w:rsid w:val="00CA1472"/>
    <w:rsid w:val="00CA1758"/>
    <w:rsid w:val="00CA44DA"/>
    <w:rsid w:val="00CA5981"/>
    <w:rsid w:val="00CA6ECE"/>
    <w:rsid w:val="00CA7B72"/>
    <w:rsid w:val="00CB0536"/>
    <w:rsid w:val="00CB0845"/>
    <w:rsid w:val="00CB2E4B"/>
    <w:rsid w:val="00CB5027"/>
    <w:rsid w:val="00CB778A"/>
    <w:rsid w:val="00CC0106"/>
    <w:rsid w:val="00CC01A6"/>
    <w:rsid w:val="00CC13CC"/>
    <w:rsid w:val="00CC1D4D"/>
    <w:rsid w:val="00CC2290"/>
    <w:rsid w:val="00CC3856"/>
    <w:rsid w:val="00CC4526"/>
    <w:rsid w:val="00CC516E"/>
    <w:rsid w:val="00CC66DD"/>
    <w:rsid w:val="00CC67D0"/>
    <w:rsid w:val="00CC6866"/>
    <w:rsid w:val="00CC6FED"/>
    <w:rsid w:val="00CD10E7"/>
    <w:rsid w:val="00CD4620"/>
    <w:rsid w:val="00CD53CD"/>
    <w:rsid w:val="00CD5574"/>
    <w:rsid w:val="00CE1790"/>
    <w:rsid w:val="00CE1B5C"/>
    <w:rsid w:val="00CE2A17"/>
    <w:rsid w:val="00CE2C9F"/>
    <w:rsid w:val="00CE30C0"/>
    <w:rsid w:val="00CE3F0E"/>
    <w:rsid w:val="00CE50DC"/>
    <w:rsid w:val="00CE553A"/>
    <w:rsid w:val="00CE58B9"/>
    <w:rsid w:val="00CE5B7A"/>
    <w:rsid w:val="00CE65AD"/>
    <w:rsid w:val="00CE7204"/>
    <w:rsid w:val="00CF2B6D"/>
    <w:rsid w:val="00CF3F9B"/>
    <w:rsid w:val="00CF429C"/>
    <w:rsid w:val="00CF52BD"/>
    <w:rsid w:val="00CF5BED"/>
    <w:rsid w:val="00CF5F49"/>
    <w:rsid w:val="00CF6C44"/>
    <w:rsid w:val="00D01474"/>
    <w:rsid w:val="00D01B5D"/>
    <w:rsid w:val="00D0392A"/>
    <w:rsid w:val="00D03E20"/>
    <w:rsid w:val="00D03F2A"/>
    <w:rsid w:val="00D054B3"/>
    <w:rsid w:val="00D071B4"/>
    <w:rsid w:val="00D077DF"/>
    <w:rsid w:val="00D1014D"/>
    <w:rsid w:val="00D10BA8"/>
    <w:rsid w:val="00D11B1A"/>
    <w:rsid w:val="00D11DCB"/>
    <w:rsid w:val="00D13243"/>
    <w:rsid w:val="00D156D5"/>
    <w:rsid w:val="00D16016"/>
    <w:rsid w:val="00D1657D"/>
    <w:rsid w:val="00D169EC"/>
    <w:rsid w:val="00D20DE0"/>
    <w:rsid w:val="00D22960"/>
    <w:rsid w:val="00D27EDE"/>
    <w:rsid w:val="00D30024"/>
    <w:rsid w:val="00D307BC"/>
    <w:rsid w:val="00D31511"/>
    <w:rsid w:val="00D31A92"/>
    <w:rsid w:val="00D32E2D"/>
    <w:rsid w:val="00D34493"/>
    <w:rsid w:val="00D34703"/>
    <w:rsid w:val="00D3625C"/>
    <w:rsid w:val="00D37132"/>
    <w:rsid w:val="00D40CA2"/>
    <w:rsid w:val="00D418F3"/>
    <w:rsid w:val="00D42374"/>
    <w:rsid w:val="00D435F3"/>
    <w:rsid w:val="00D4367B"/>
    <w:rsid w:val="00D43C0A"/>
    <w:rsid w:val="00D452C3"/>
    <w:rsid w:val="00D469D9"/>
    <w:rsid w:val="00D46F45"/>
    <w:rsid w:val="00D47880"/>
    <w:rsid w:val="00D47B19"/>
    <w:rsid w:val="00D47B7F"/>
    <w:rsid w:val="00D47C1F"/>
    <w:rsid w:val="00D51EC2"/>
    <w:rsid w:val="00D533AA"/>
    <w:rsid w:val="00D534CF"/>
    <w:rsid w:val="00D5376C"/>
    <w:rsid w:val="00D539E3"/>
    <w:rsid w:val="00D55899"/>
    <w:rsid w:val="00D56BBF"/>
    <w:rsid w:val="00D57ADB"/>
    <w:rsid w:val="00D57B88"/>
    <w:rsid w:val="00D60A7F"/>
    <w:rsid w:val="00D60C4D"/>
    <w:rsid w:val="00D611F4"/>
    <w:rsid w:val="00D6164A"/>
    <w:rsid w:val="00D61F8F"/>
    <w:rsid w:val="00D6218A"/>
    <w:rsid w:val="00D628CF"/>
    <w:rsid w:val="00D62B52"/>
    <w:rsid w:val="00D62F84"/>
    <w:rsid w:val="00D6358D"/>
    <w:rsid w:val="00D64130"/>
    <w:rsid w:val="00D653EF"/>
    <w:rsid w:val="00D65E71"/>
    <w:rsid w:val="00D66E2A"/>
    <w:rsid w:val="00D70FAD"/>
    <w:rsid w:val="00D73EC9"/>
    <w:rsid w:val="00D760BB"/>
    <w:rsid w:val="00D77B35"/>
    <w:rsid w:val="00D77E98"/>
    <w:rsid w:val="00D82134"/>
    <w:rsid w:val="00D83532"/>
    <w:rsid w:val="00D8354F"/>
    <w:rsid w:val="00D87A02"/>
    <w:rsid w:val="00D9024E"/>
    <w:rsid w:val="00D90CFD"/>
    <w:rsid w:val="00D9235E"/>
    <w:rsid w:val="00DA1F9A"/>
    <w:rsid w:val="00DA5522"/>
    <w:rsid w:val="00DA5B84"/>
    <w:rsid w:val="00DA5E08"/>
    <w:rsid w:val="00DA6A1C"/>
    <w:rsid w:val="00DB09B3"/>
    <w:rsid w:val="00DB278C"/>
    <w:rsid w:val="00DB2BA4"/>
    <w:rsid w:val="00DB3DF4"/>
    <w:rsid w:val="00DC1FE3"/>
    <w:rsid w:val="00DC2E8C"/>
    <w:rsid w:val="00DC3002"/>
    <w:rsid w:val="00DC419D"/>
    <w:rsid w:val="00DC42AF"/>
    <w:rsid w:val="00DC47F9"/>
    <w:rsid w:val="00DC5645"/>
    <w:rsid w:val="00DC5FF7"/>
    <w:rsid w:val="00DC6CE0"/>
    <w:rsid w:val="00DC6F4C"/>
    <w:rsid w:val="00DC7547"/>
    <w:rsid w:val="00DC7797"/>
    <w:rsid w:val="00DC7DEF"/>
    <w:rsid w:val="00DD03DE"/>
    <w:rsid w:val="00DD2F0F"/>
    <w:rsid w:val="00DD3072"/>
    <w:rsid w:val="00DD32F3"/>
    <w:rsid w:val="00DD5A0B"/>
    <w:rsid w:val="00DD5C74"/>
    <w:rsid w:val="00DD5E15"/>
    <w:rsid w:val="00DD6069"/>
    <w:rsid w:val="00DD6422"/>
    <w:rsid w:val="00DD65EF"/>
    <w:rsid w:val="00DD69C4"/>
    <w:rsid w:val="00DD6CE4"/>
    <w:rsid w:val="00DD72B6"/>
    <w:rsid w:val="00DE0109"/>
    <w:rsid w:val="00DE0BAF"/>
    <w:rsid w:val="00DE26F0"/>
    <w:rsid w:val="00DE3088"/>
    <w:rsid w:val="00DE4C58"/>
    <w:rsid w:val="00DE6417"/>
    <w:rsid w:val="00DE79A5"/>
    <w:rsid w:val="00DF1FB3"/>
    <w:rsid w:val="00DF2440"/>
    <w:rsid w:val="00DF24BF"/>
    <w:rsid w:val="00DF33A0"/>
    <w:rsid w:val="00DF3ACA"/>
    <w:rsid w:val="00DF4EAE"/>
    <w:rsid w:val="00DF576F"/>
    <w:rsid w:val="00DF59BB"/>
    <w:rsid w:val="00DF63E6"/>
    <w:rsid w:val="00DF7322"/>
    <w:rsid w:val="00DF7EDB"/>
    <w:rsid w:val="00E01736"/>
    <w:rsid w:val="00E01DDC"/>
    <w:rsid w:val="00E02217"/>
    <w:rsid w:val="00E028E6"/>
    <w:rsid w:val="00E04425"/>
    <w:rsid w:val="00E04D22"/>
    <w:rsid w:val="00E06C6E"/>
    <w:rsid w:val="00E06F51"/>
    <w:rsid w:val="00E100D8"/>
    <w:rsid w:val="00E10170"/>
    <w:rsid w:val="00E11CC9"/>
    <w:rsid w:val="00E120F2"/>
    <w:rsid w:val="00E129D8"/>
    <w:rsid w:val="00E13AB0"/>
    <w:rsid w:val="00E140F2"/>
    <w:rsid w:val="00E15070"/>
    <w:rsid w:val="00E1605A"/>
    <w:rsid w:val="00E16284"/>
    <w:rsid w:val="00E1693B"/>
    <w:rsid w:val="00E17E59"/>
    <w:rsid w:val="00E21ED9"/>
    <w:rsid w:val="00E22E8B"/>
    <w:rsid w:val="00E233B8"/>
    <w:rsid w:val="00E2367C"/>
    <w:rsid w:val="00E239A2"/>
    <w:rsid w:val="00E24D3B"/>
    <w:rsid w:val="00E25938"/>
    <w:rsid w:val="00E2659A"/>
    <w:rsid w:val="00E2730B"/>
    <w:rsid w:val="00E27399"/>
    <w:rsid w:val="00E30DCA"/>
    <w:rsid w:val="00E3140F"/>
    <w:rsid w:val="00E31436"/>
    <w:rsid w:val="00E3316B"/>
    <w:rsid w:val="00E338F3"/>
    <w:rsid w:val="00E347D8"/>
    <w:rsid w:val="00E34F8E"/>
    <w:rsid w:val="00E36500"/>
    <w:rsid w:val="00E36A75"/>
    <w:rsid w:val="00E36F15"/>
    <w:rsid w:val="00E40488"/>
    <w:rsid w:val="00E405B3"/>
    <w:rsid w:val="00E420ED"/>
    <w:rsid w:val="00E44440"/>
    <w:rsid w:val="00E44FB3"/>
    <w:rsid w:val="00E4521B"/>
    <w:rsid w:val="00E47834"/>
    <w:rsid w:val="00E50EA1"/>
    <w:rsid w:val="00E51C01"/>
    <w:rsid w:val="00E53082"/>
    <w:rsid w:val="00E53F47"/>
    <w:rsid w:val="00E54AF4"/>
    <w:rsid w:val="00E54D35"/>
    <w:rsid w:val="00E57771"/>
    <w:rsid w:val="00E57CFF"/>
    <w:rsid w:val="00E60ACF"/>
    <w:rsid w:val="00E6221D"/>
    <w:rsid w:val="00E629C4"/>
    <w:rsid w:val="00E62D62"/>
    <w:rsid w:val="00E62EC0"/>
    <w:rsid w:val="00E63A68"/>
    <w:rsid w:val="00E644ED"/>
    <w:rsid w:val="00E65578"/>
    <w:rsid w:val="00E6635B"/>
    <w:rsid w:val="00E663A1"/>
    <w:rsid w:val="00E6651B"/>
    <w:rsid w:val="00E677B6"/>
    <w:rsid w:val="00E67973"/>
    <w:rsid w:val="00E7039E"/>
    <w:rsid w:val="00E70F7A"/>
    <w:rsid w:val="00E71643"/>
    <w:rsid w:val="00E7193E"/>
    <w:rsid w:val="00E724C7"/>
    <w:rsid w:val="00E72D7F"/>
    <w:rsid w:val="00E7366A"/>
    <w:rsid w:val="00E73A63"/>
    <w:rsid w:val="00E740E4"/>
    <w:rsid w:val="00E74665"/>
    <w:rsid w:val="00E7541D"/>
    <w:rsid w:val="00E76050"/>
    <w:rsid w:val="00E76691"/>
    <w:rsid w:val="00E77576"/>
    <w:rsid w:val="00E80092"/>
    <w:rsid w:val="00E81DBF"/>
    <w:rsid w:val="00E842DC"/>
    <w:rsid w:val="00E84360"/>
    <w:rsid w:val="00E848A7"/>
    <w:rsid w:val="00E87DE3"/>
    <w:rsid w:val="00E87E1D"/>
    <w:rsid w:val="00E902BF"/>
    <w:rsid w:val="00E90363"/>
    <w:rsid w:val="00E92FF1"/>
    <w:rsid w:val="00E953AF"/>
    <w:rsid w:val="00E95499"/>
    <w:rsid w:val="00E9708D"/>
    <w:rsid w:val="00E97F5A"/>
    <w:rsid w:val="00EA026E"/>
    <w:rsid w:val="00EA408D"/>
    <w:rsid w:val="00EA5B6F"/>
    <w:rsid w:val="00EA6CED"/>
    <w:rsid w:val="00EA76B9"/>
    <w:rsid w:val="00EA770E"/>
    <w:rsid w:val="00EB24FF"/>
    <w:rsid w:val="00EB298D"/>
    <w:rsid w:val="00EB3031"/>
    <w:rsid w:val="00EB5815"/>
    <w:rsid w:val="00EB646B"/>
    <w:rsid w:val="00EB6945"/>
    <w:rsid w:val="00EB6DD9"/>
    <w:rsid w:val="00EB6F68"/>
    <w:rsid w:val="00EC0F9E"/>
    <w:rsid w:val="00EC1222"/>
    <w:rsid w:val="00EC2544"/>
    <w:rsid w:val="00EC348F"/>
    <w:rsid w:val="00EC461A"/>
    <w:rsid w:val="00EC4C60"/>
    <w:rsid w:val="00EC559B"/>
    <w:rsid w:val="00EC73A1"/>
    <w:rsid w:val="00ED079A"/>
    <w:rsid w:val="00ED2749"/>
    <w:rsid w:val="00ED2F87"/>
    <w:rsid w:val="00ED3300"/>
    <w:rsid w:val="00ED5547"/>
    <w:rsid w:val="00ED6B85"/>
    <w:rsid w:val="00ED784B"/>
    <w:rsid w:val="00ED7AB5"/>
    <w:rsid w:val="00ED7ACC"/>
    <w:rsid w:val="00EE0157"/>
    <w:rsid w:val="00EE09A9"/>
    <w:rsid w:val="00EE0D33"/>
    <w:rsid w:val="00EE18FD"/>
    <w:rsid w:val="00EE1A4C"/>
    <w:rsid w:val="00EE1CC6"/>
    <w:rsid w:val="00EE47F3"/>
    <w:rsid w:val="00EE5CB0"/>
    <w:rsid w:val="00EE728F"/>
    <w:rsid w:val="00EF1776"/>
    <w:rsid w:val="00EF17E0"/>
    <w:rsid w:val="00EF1C1F"/>
    <w:rsid w:val="00EF3E9F"/>
    <w:rsid w:val="00EF4E46"/>
    <w:rsid w:val="00EF4EDA"/>
    <w:rsid w:val="00EF5A25"/>
    <w:rsid w:val="00EF6603"/>
    <w:rsid w:val="00EF6FFF"/>
    <w:rsid w:val="00EF775E"/>
    <w:rsid w:val="00EF7BCC"/>
    <w:rsid w:val="00F0115D"/>
    <w:rsid w:val="00F0159D"/>
    <w:rsid w:val="00F033AA"/>
    <w:rsid w:val="00F0663E"/>
    <w:rsid w:val="00F06842"/>
    <w:rsid w:val="00F06F17"/>
    <w:rsid w:val="00F07491"/>
    <w:rsid w:val="00F105CA"/>
    <w:rsid w:val="00F107AB"/>
    <w:rsid w:val="00F11304"/>
    <w:rsid w:val="00F11809"/>
    <w:rsid w:val="00F11BEB"/>
    <w:rsid w:val="00F11FA6"/>
    <w:rsid w:val="00F13043"/>
    <w:rsid w:val="00F1319A"/>
    <w:rsid w:val="00F149A1"/>
    <w:rsid w:val="00F15AC3"/>
    <w:rsid w:val="00F15B1F"/>
    <w:rsid w:val="00F162EB"/>
    <w:rsid w:val="00F16393"/>
    <w:rsid w:val="00F17355"/>
    <w:rsid w:val="00F17E19"/>
    <w:rsid w:val="00F20C5A"/>
    <w:rsid w:val="00F2128C"/>
    <w:rsid w:val="00F21EAC"/>
    <w:rsid w:val="00F22AAE"/>
    <w:rsid w:val="00F230E8"/>
    <w:rsid w:val="00F239D8"/>
    <w:rsid w:val="00F243FB"/>
    <w:rsid w:val="00F24648"/>
    <w:rsid w:val="00F25108"/>
    <w:rsid w:val="00F25202"/>
    <w:rsid w:val="00F252AD"/>
    <w:rsid w:val="00F25303"/>
    <w:rsid w:val="00F25E6E"/>
    <w:rsid w:val="00F2660F"/>
    <w:rsid w:val="00F266C7"/>
    <w:rsid w:val="00F27AF1"/>
    <w:rsid w:val="00F311D2"/>
    <w:rsid w:val="00F32CF6"/>
    <w:rsid w:val="00F33148"/>
    <w:rsid w:val="00F3351C"/>
    <w:rsid w:val="00F35A0A"/>
    <w:rsid w:val="00F35EC2"/>
    <w:rsid w:val="00F36E97"/>
    <w:rsid w:val="00F40AE6"/>
    <w:rsid w:val="00F40F7F"/>
    <w:rsid w:val="00F41893"/>
    <w:rsid w:val="00F419B9"/>
    <w:rsid w:val="00F426DB"/>
    <w:rsid w:val="00F43A60"/>
    <w:rsid w:val="00F45319"/>
    <w:rsid w:val="00F45476"/>
    <w:rsid w:val="00F45559"/>
    <w:rsid w:val="00F46366"/>
    <w:rsid w:val="00F46377"/>
    <w:rsid w:val="00F4732A"/>
    <w:rsid w:val="00F477FD"/>
    <w:rsid w:val="00F5628F"/>
    <w:rsid w:val="00F57405"/>
    <w:rsid w:val="00F6175F"/>
    <w:rsid w:val="00F61965"/>
    <w:rsid w:val="00F625BF"/>
    <w:rsid w:val="00F62B15"/>
    <w:rsid w:val="00F62F70"/>
    <w:rsid w:val="00F63159"/>
    <w:rsid w:val="00F63A35"/>
    <w:rsid w:val="00F64297"/>
    <w:rsid w:val="00F64DE1"/>
    <w:rsid w:val="00F675D7"/>
    <w:rsid w:val="00F67EF0"/>
    <w:rsid w:val="00F704B3"/>
    <w:rsid w:val="00F70FD6"/>
    <w:rsid w:val="00F718A2"/>
    <w:rsid w:val="00F72BE8"/>
    <w:rsid w:val="00F732B4"/>
    <w:rsid w:val="00F732BD"/>
    <w:rsid w:val="00F733BA"/>
    <w:rsid w:val="00F7363A"/>
    <w:rsid w:val="00F7401E"/>
    <w:rsid w:val="00F7545F"/>
    <w:rsid w:val="00F759E9"/>
    <w:rsid w:val="00F75B20"/>
    <w:rsid w:val="00F76117"/>
    <w:rsid w:val="00F80B30"/>
    <w:rsid w:val="00F83C6F"/>
    <w:rsid w:val="00F84EA0"/>
    <w:rsid w:val="00F87DF1"/>
    <w:rsid w:val="00F90544"/>
    <w:rsid w:val="00F92301"/>
    <w:rsid w:val="00F9278D"/>
    <w:rsid w:val="00F92EC4"/>
    <w:rsid w:val="00F9520D"/>
    <w:rsid w:val="00F96AE9"/>
    <w:rsid w:val="00F9737D"/>
    <w:rsid w:val="00F97622"/>
    <w:rsid w:val="00FA01B1"/>
    <w:rsid w:val="00FA05B5"/>
    <w:rsid w:val="00FA11E3"/>
    <w:rsid w:val="00FA1346"/>
    <w:rsid w:val="00FA182E"/>
    <w:rsid w:val="00FA1A73"/>
    <w:rsid w:val="00FA2EC0"/>
    <w:rsid w:val="00FA2F73"/>
    <w:rsid w:val="00FA3C0F"/>
    <w:rsid w:val="00FA3F66"/>
    <w:rsid w:val="00FA5C87"/>
    <w:rsid w:val="00FA5E1B"/>
    <w:rsid w:val="00FA688B"/>
    <w:rsid w:val="00FA7768"/>
    <w:rsid w:val="00FB0947"/>
    <w:rsid w:val="00FB2559"/>
    <w:rsid w:val="00FB3FD2"/>
    <w:rsid w:val="00FB4DE2"/>
    <w:rsid w:val="00FB5627"/>
    <w:rsid w:val="00FB5863"/>
    <w:rsid w:val="00FB5A35"/>
    <w:rsid w:val="00FB5C5C"/>
    <w:rsid w:val="00FB7B47"/>
    <w:rsid w:val="00FC00B4"/>
    <w:rsid w:val="00FC12CB"/>
    <w:rsid w:val="00FC2637"/>
    <w:rsid w:val="00FC271A"/>
    <w:rsid w:val="00FC2DB8"/>
    <w:rsid w:val="00FC40A2"/>
    <w:rsid w:val="00FC4751"/>
    <w:rsid w:val="00FC4825"/>
    <w:rsid w:val="00FC4C1E"/>
    <w:rsid w:val="00FC6C4F"/>
    <w:rsid w:val="00FC7054"/>
    <w:rsid w:val="00FD1999"/>
    <w:rsid w:val="00FD1ED3"/>
    <w:rsid w:val="00FD4EB7"/>
    <w:rsid w:val="00FD55B2"/>
    <w:rsid w:val="00FD5E4F"/>
    <w:rsid w:val="00FD65FE"/>
    <w:rsid w:val="00FD6FD0"/>
    <w:rsid w:val="00FD72C1"/>
    <w:rsid w:val="00FE1C4D"/>
    <w:rsid w:val="00FE1F7F"/>
    <w:rsid w:val="00FE3769"/>
    <w:rsid w:val="00FE4109"/>
    <w:rsid w:val="00FE44CE"/>
    <w:rsid w:val="00FE4552"/>
    <w:rsid w:val="00FE4D0B"/>
    <w:rsid w:val="00FE6104"/>
    <w:rsid w:val="00FE6BC3"/>
    <w:rsid w:val="00FE7C84"/>
    <w:rsid w:val="00FE7E1C"/>
    <w:rsid w:val="00FF0352"/>
    <w:rsid w:val="00FF1C1D"/>
    <w:rsid w:val="00FF31DA"/>
    <w:rsid w:val="00FF3E8A"/>
    <w:rsid w:val="00FF5358"/>
    <w:rsid w:val="00FF5964"/>
    <w:rsid w:val="00FF64F7"/>
    <w:rsid w:val="00FF7BD3"/>
    <w:rsid w:val="00FF7E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DB0DBD"/>
  <w15:chartTrackingRefBased/>
  <w15:docId w15:val="{D10C0F17-5EA4-4AF9-B181-098285416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33C7"/>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033C7"/>
    <w:rPr>
      <w:sz w:val="16"/>
      <w:szCs w:val="16"/>
    </w:rPr>
  </w:style>
  <w:style w:type="paragraph" w:styleId="CommentText">
    <w:name w:val="annotation text"/>
    <w:basedOn w:val="Normal"/>
    <w:link w:val="CommentTextChar"/>
    <w:uiPriority w:val="99"/>
    <w:semiHidden/>
    <w:unhideWhenUsed/>
    <w:rsid w:val="009033C7"/>
    <w:pPr>
      <w:spacing w:line="240" w:lineRule="auto"/>
    </w:pPr>
    <w:rPr>
      <w:sz w:val="20"/>
      <w:szCs w:val="20"/>
    </w:rPr>
  </w:style>
  <w:style w:type="character" w:customStyle="1" w:styleId="CommentTextChar">
    <w:name w:val="Comment Text Char"/>
    <w:basedOn w:val="DefaultParagraphFont"/>
    <w:link w:val="CommentText"/>
    <w:uiPriority w:val="99"/>
    <w:semiHidden/>
    <w:rsid w:val="009033C7"/>
    <w:rPr>
      <w:sz w:val="20"/>
      <w:szCs w:val="20"/>
    </w:rPr>
  </w:style>
  <w:style w:type="paragraph" w:styleId="BalloonText">
    <w:name w:val="Balloon Text"/>
    <w:basedOn w:val="Normal"/>
    <w:link w:val="BalloonTextChar"/>
    <w:uiPriority w:val="99"/>
    <w:semiHidden/>
    <w:unhideWhenUsed/>
    <w:rsid w:val="009033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33C7"/>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C9179A"/>
    <w:rPr>
      <w:b/>
      <w:bCs/>
    </w:rPr>
  </w:style>
  <w:style w:type="character" w:customStyle="1" w:styleId="CommentSubjectChar">
    <w:name w:val="Comment Subject Char"/>
    <w:basedOn w:val="CommentTextChar"/>
    <w:link w:val="CommentSubject"/>
    <w:uiPriority w:val="99"/>
    <w:semiHidden/>
    <w:rsid w:val="00C9179A"/>
    <w:rPr>
      <w:b/>
      <w:bCs/>
      <w:sz w:val="20"/>
      <w:szCs w:val="20"/>
    </w:rPr>
  </w:style>
  <w:style w:type="character" w:styleId="Hyperlink">
    <w:name w:val="Hyperlink"/>
    <w:basedOn w:val="DefaultParagraphFont"/>
    <w:uiPriority w:val="99"/>
    <w:unhideWhenUsed/>
    <w:rsid w:val="003422D1"/>
    <w:rPr>
      <w:color w:val="0000FF"/>
      <w:u w:val="single"/>
    </w:rPr>
  </w:style>
  <w:style w:type="character" w:styleId="Emphasis">
    <w:name w:val="Emphasis"/>
    <w:basedOn w:val="DefaultParagraphFont"/>
    <w:uiPriority w:val="20"/>
    <w:qFormat/>
    <w:rsid w:val="002D3815"/>
    <w:rPr>
      <w:i/>
      <w:iCs/>
    </w:rPr>
  </w:style>
  <w:style w:type="paragraph" w:styleId="ListParagraph">
    <w:name w:val="List Paragraph"/>
    <w:basedOn w:val="Normal"/>
    <w:uiPriority w:val="34"/>
    <w:qFormat/>
    <w:rsid w:val="00760EAE"/>
    <w:pPr>
      <w:ind w:left="720"/>
      <w:contextualSpacing/>
    </w:pPr>
  </w:style>
  <w:style w:type="character" w:customStyle="1" w:styleId="ref-journal">
    <w:name w:val="ref-journal"/>
    <w:basedOn w:val="DefaultParagraphFont"/>
    <w:rsid w:val="00760EAE"/>
  </w:style>
  <w:style w:type="character" w:customStyle="1" w:styleId="ref-vol">
    <w:name w:val="ref-vol"/>
    <w:basedOn w:val="DefaultParagraphFont"/>
    <w:rsid w:val="00760EAE"/>
  </w:style>
  <w:style w:type="paragraph" w:customStyle="1" w:styleId="desc">
    <w:name w:val="desc"/>
    <w:basedOn w:val="Normal"/>
    <w:rsid w:val="00760EA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jrnl">
    <w:name w:val="jrnl"/>
    <w:basedOn w:val="DefaultParagraphFont"/>
    <w:rsid w:val="00760EAE"/>
  </w:style>
  <w:style w:type="character" w:customStyle="1" w:styleId="mixed-citation">
    <w:name w:val="mixed-citation"/>
    <w:basedOn w:val="DefaultParagraphFont"/>
    <w:rsid w:val="00760EAE"/>
  </w:style>
  <w:style w:type="character" w:customStyle="1" w:styleId="ref-title">
    <w:name w:val="ref-title"/>
    <w:basedOn w:val="DefaultParagraphFont"/>
    <w:rsid w:val="00760EAE"/>
  </w:style>
  <w:style w:type="table" w:styleId="TableGrid">
    <w:name w:val="Table Grid"/>
    <w:basedOn w:val="TableNormal"/>
    <w:uiPriority w:val="59"/>
    <w:rsid w:val="009819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E97F5A"/>
    <w:rPr>
      <w:color w:val="605E5C"/>
      <w:shd w:val="clear" w:color="auto" w:fill="E1DFDD"/>
    </w:rPr>
  </w:style>
  <w:style w:type="paragraph" w:customStyle="1" w:styleId="Default">
    <w:name w:val="Default"/>
    <w:uiPriority w:val="99"/>
    <w:rsid w:val="00021905"/>
    <w:pPr>
      <w:autoSpaceDE w:val="0"/>
      <w:autoSpaceDN w:val="0"/>
      <w:adjustRightInd w:val="0"/>
      <w:spacing w:after="0" w:line="240" w:lineRule="auto"/>
    </w:pPr>
    <w:rPr>
      <w:rFonts w:ascii="Arial" w:eastAsia="Calibri" w:hAnsi="Arial" w:cs="Arial"/>
      <w:color w:val="000000"/>
      <w:sz w:val="24"/>
      <w:szCs w:val="24"/>
    </w:rPr>
  </w:style>
  <w:style w:type="character" w:customStyle="1" w:styleId="small-caps">
    <w:name w:val="small-caps"/>
    <w:basedOn w:val="DefaultParagraphFont"/>
    <w:rsid w:val="00AD0D29"/>
  </w:style>
  <w:style w:type="character" w:styleId="UnresolvedMention">
    <w:name w:val="Unresolved Mention"/>
    <w:basedOn w:val="DefaultParagraphFont"/>
    <w:uiPriority w:val="99"/>
    <w:semiHidden/>
    <w:unhideWhenUsed/>
    <w:rsid w:val="003546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692655">
      <w:bodyDiv w:val="1"/>
      <w:marLeft w:val="0"/>
      <w:marRight w:val="0"/>
      <w:marTop w:val="0"/>
      <w:marBottom w:val="0"/>
      <w:divBdr>
        <w:top w:val="none" w:sz="0" w:space="0" w:color="auto"/>
        <w:left w:val="none" w:sz="0" w:space="0" w:color="auto"/>
        <w:bottom w:val="none" w:sz="0" w:space="0" w:color="auto"/>
        <w:right w:val="none" w:sz="0" w:space="0" w:color="auto"/>
      </w:divBdr>
      <w:divsChild>
        <w:div w:id="78328886">
          <w:marLeft w:val="0"/>
          <w:marRight w:val="0"/>
          <w:marTop w:val="0"/>
          <w:marBottom w:val="180"/>
          <w:divBdr>
            <w:top w:val="none" w:sz="0" w:space="0" w:color="auto"/>
            <w:left w:val="none" w:sz="0" w:space="0" w:color="auto"/>
            <w:bottom w:val="none" w:sz="0" w:space="0" w:color="auto"/>
            <w:right w:val="none" w:sz="0" w:space="0" w:color="auto"/>
          </w:divBdr>
        </w:div>
        <w:div w:id="303051419">
          <w:marLeft w:val="0"/>
          <w:marRight w:val="0"/>
          <w:marTop w:val="0"/>
          <w:marBottom w:val="180"/>
          <w:divBdr>
            <w:top w:val="none" w:sz="0" w:space="0" w:color="auto"/>
            <w:left w:val="none" w:sz="0" w:space="0" w:color="auto"/>
            <w:bottom w:val="none" w:sz="0" w:space="0" w:color="auto"/>
            <w:right w:val="none" w:sz="0" w:space="0" w:color="auto"/>
          </w:divBdr>
        </w:div>
      </w:divsChild>
    </w:div>
    <w:div w:id="621150581">
      <w:bodyDiv w:val="1"/>
      <w:marLeft w:val="0"/>
      <w:marRight w:val="0"/>
      <w:marTop w:val="0"/>
      <w:marBottom w:val="0"/>
      <w:divBdr>
        <w:top w:val="none" w:sz="0" w:space="0" w:color="auto"/>
        <w:left w:val="none" w:sz="0" w:space="0" w:color="auto"/>
        <w:bottom w:val="none" w:sz="0" w:space="0" w:color="auto"/>
        <w:right w:val="none" w:sz="0" w:space="0" w:color="auto"/>
      </w:divBdr>
    </w:div>
    <w:div w:id="705833620">
      <w:bodyDiv w:val="1"/>
      <w:marLeft w:val="0"/>
      <w:marRight w:val="0"/>
      <w:marTop w:val="0"/>
      <w:marBottom w:val="0"/>
      <w:divBdr>
        <w:top w:val="none" w:sz="0" w:space="0" w:color="auto"/>
        <w:left w:val="none" w:sz="0" w:space="0" w:color="auto"/>
        <w:bottom w:val="none" w:sz="0" w:space="0" w:color="auto"/>
        <w:right w:val="none" w:sz="0" w:space="0" w:color="auto"/>
      </w:divBdr>
      <w:divsChild>
        <w:div w:id="867645448">
          <w:marLeft w:val="0"/>
          <w:marRight w:val="0"/>
          <w:marTop w:val="0"/>
          <w:marBottom w:val="0"/>
          <w:divBdr>
            <w:top w:val="none" w:sz="0" w:space="0" w:color="auto"/>
            <w:left w:val="none" w:sz="0" w:space="0" w:color="auto"/>
            <w:bottom w:val="none" w:sz="0" w:space="0" w:color="auto"/>
            <w:right w:val="none" w:sz="0" w:space="0" w:color="auto"/>
          </w:divBdr>
        </w:div>
      </w:divsChild>
    </w:div>
    <w:div w:id="1661231094">
      <w:bodyDiv w:val="1"/>
      <w:marLeft w:val="0"/>
      <w:marRight w:val="0"/>
      <w:marTop w:val="0"/>
      <w:marBottom w:val="0"/>
      <w:divBdr>
        <w:top w:val="none" w:sz="0" w:space="0" w:color="auto"/>
        <w:left w:val="none" w:sz="0" w:space="0" w:color="auto"/>
        <w:bottom w:val="none" w:sz="0" w:space="0" w:color="auto"/>
        <w:right w:val="none" w:sz="0" w:space="0" w:color="auto"/>
      </w:divBdr>
      <w:divsChild>
        <w:div w:id="1063066439">
          <w:marLeft w:val="0"/>
          <w:marRight w:val="0"/>
          <w:marTop w:val="0"/>
          <w:marBottom w:val="0"/>
          <w:divBdr>
            <w:top w:val="none" w:sz="0" w:space="0" w:color="auto"/>
            <w:left w:val="none" w:sz="0" w:space="0" w:color="auto"/>
            <w:bottom w:val="none" w:sz="0" w:space="0" w:color="auto"/>
            <w:right w:val="none" w:sz="0" w:space="0" w:color="auto"/>
          </w:divBdr>
        </w:div>
        <w:div w:id="21077708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18" Type="http://schemas.openxmlformats.org/officeDocument/2006/relationships/image" Target="media/image11.tiff"/><Relationship Id="rId3" Type="http://schemas.openxmlformats.org/officeDocument/2006/relationships/styles" Target="styles.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image" Target="media/image10.tif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a.g.s.harper@keele.ac.uk"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mailto:a.g.s.harper@keele.ac.uk" TargetMode="External"/><Relationship Id="rId10" Type="http://schemas.openxmlformats.org/officeDocument/2006/relationships/image" Target="media/image4.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tiff"/><Relationship Id="rId14" Type="http://schemas.openxmlformats.org/officeDocument/2006/relationships/image" Target="media/image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2F188A-C493-4320-883A-2498F3EAB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9032</Words>
  <Characters>51484</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Harper</dc:creator>
  <cp:keywords/>
  <dc:description/>
  <cp:lastModifiedBy>Alan Harper</cp:lastModifiedBy>
  <cp:revision>3</cp:revision>
  <dcterms:created xsi:type="dcterms:W3CDTF">2020-06-23T12:38:00Z</dcterms:created>
  <dcterms:modified xsi:type="dcterms:W3CDTF">2020-06-23T12:38:00Z</dcterms:modified>
</cp:coreProperties>
</file>