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45CD0E" w14:textId="52CCD033" w:rsidR="00CF718A" w:rsidRPr="0050238E" w:rsidRDefault="007D6694" w:rsidP="0050238E">
      <w:pPr>
        <w:spacing w:after="120" w:line="480" w:lineRule="auto"/>
        <w:rPr>
          <w:rFonts w:ascii="Arial" w:hAnsi="Arial" w:cs="Arial"/>
          <w:b/>
          <w:sz w:val="24"/>
          <w:szCs w:val="24"/>
        </w:rPr>
      </w:pPr>
      <w:r w:rsidRPr="00486DBA">
        <w:rPr>
          <w:rFonts w:ascii="Arial" w:hAnsi="Arial" w:cs="Arial"/>
          <w:b/>
          <w:sz w:val="24"/>
          <w:szCs w:val="24"/>
        </w:rPr>
        <w:t>Oxygen desaturation and adverse outcome</w:t>
      </w:r>
      <w:r>
        <w:rPr>
          <w:rFonts w:ascii="Arial" w:hAnsi="Arial" w:cs="Arial"/>
          <w:b/>
          <w:sz w:val="24"/>
          <w:szCs w:val="24"/>
        </w:rPr>
        <w:t>s</w:t>
      </w:r>
      <w:r w:rsidRPr="00486DBA">
        <w:rPr>
          <w:rFonts w:ascii="Arial" w:hAnsi="Arial" w:cs="Arial"/>
          <w:b/>
          <w:sz w:val="24"/>
          <w:szCs w:val="24"/>
        </w:rPr>
        <w:t xml:space="preserve"> in acute stroke: secondary analysis of the </w:t>
      </w:r>
      <w:proofErr w:type="spellStart"/>
      <w:r w:rsidRPr="00486DBA">
        <w:rPr>
          <w:rFonts w:ascii="Arial" w:hAnsi="Arial" w:cs="Arial"/>
          <w:b/>
          <w:sz w:val="24"/>
          <w:szCs w:val="24"/>
        </w:rPr>
        <w:t>HeadPoST</w:t>
      </w:r>
      <w:proofErr w:type="spellEnd"/>
      <w:r w:rsidRPr="00486DBA">
        <w:rPr>
          <w:rFonts w:ascii="Arial" w:hAnsi="Arial" w:cs="Arial"/>
          <w:b/>
          <w:sz w:val="24"/>
          <w:szCs w:val="24"/>
        </w:rPr>
        <w:t xml:space="preserve"> </w:t>
      </w:r>
      <w:r>
        <w:rPr>
          <w:rFonts w:ascii="Arial" w:hAnsi="Arial" w:cs="Arial"/>
          <w:b/>
          <w:sz w:val="24"/>
          <w:szCs w:val="24"/>
        </w:rPr>
        <w:t>study</w:t>
      </w:r>
    </w:p>
    <w:p w14:paraId="3E222891" w14:textId="1235D617" w:rsidR="007D6694" w:rsidRPr="007D6694" w:rsidRDefault="007D6694" w:rsidP="007D6694">
      <w:pPr>
        <w:spacing w:after="120" w:line="480" w:lineRule="auto"/>
        <w:rPr>
          <w:rFonts w:ascii="Arial" w:hAnsi="Arial" w:cs="Arial"/>
          <w:sz w:val="24"/>
          <w:szCs w:val="24"/>
          <w:lang w:val="de-CH"/>
        </w:rPr>
      </w:pPr>
      <w:bookmarkStart w:id="0" w:name="_Hlk75867285"/>
      <w:r w:rsidRPr="00486DBA">
        <w:rPr>
          <w:rFonts w:ascii="Arial" w:hAnsi="Arial" w:cs="Arial"/>
          <w:sz w:val="24"/>
          <w:szCs w:val="24"/>
        </w:rPr>
        <w:t>Menglu Ouyang MPH,</w:t>
      </w:r>
      <w:r w:rsidRPr="00486DBA">
        <w:rPr>
          <w:rFonts w:ascii="Arial" w:hAnsi="Arial" w:cs="Arial"/>
          <w:sz w:val="24"/>
          <w:szCs w:val="24"/>
          <w:vertAlign w:val="superscript"/>
        </w:rPr>
        <w:t>1,2</w:t>
      </w:r>
      <w:r w:rsidRPr="00486DBA">
        <w:rPr>
          <w:rFonts w:ascii="Arial" w:hAnsi="Arial" w:cs="Arial"/>
          <w:sz w:val="24"/>
          <w:szCs w:val="24"/>
        </w:rPr>
        <w:t xml:space="preserve"> Christine Roffe</w:t>
      </w:r>
      <w:r>
        <w:rPr>
          <w:rFonts w:ascii="Arial" w:hAnsi="Arial" w:cs="Arial"/>
          <w:sz w:val="24"/>
          <w:szCs w:val="24"/>
        </w:rPr>
        <w:t xml:space="preserve"> MD</w:t>
      </w:r>
      <w:r w:rsidRPr="00486DBA">
        <w:rPr>
          <w:rFonts w:ascii="Arial" w:hAnsi="Arial" w:cs="Arial"/>
          <w:sz w:val="24"/>
          <w:szCs w:val="24"/>
        </w:rPr>
        <w:t>,</w:t>
      </w:r>
      <w:r w:rsidRPr="00486DBA">
        <w:rPr>
          <w:rFonts w:ascii="Arial" w:hAnsi="Arial" w:cs="Arial"/>
          <w:sz w:val="24"/>
          <w:szCs w:val="24"/>
          <w:vertAlign w:val="superscript"/>
        </w:rPr>
        <w:t>3</w:t>
      </w:r>
      <w:r w:rsidRPr="00486DBA">
        <w:rPr>
          <w:rFonts w:ascii="Arial" w:hAnsi="Arial" w:cs="Arial"/>
          <w:sz w:val="24"/>
          <w:szCs w:val="24"/>
        </w:rPr>
        <w:t xml:space="preserve"> Laurent Billot MRes,</w:t>
      </w:r>
      <w:r w:rsidRPr="00486DBA">
        <w:rPr>
          <w:rFonts w:ascii="Arial" w:hAnsi="Arial" w:cs="Arial"/>
          <w:sz w:val="24"/>
          <w:szCs w:val="24"/>
          <w:vertAlign w:val="superscript"/>
        </w:rPr>
        <w:t>1</w:t>
      </w:r>
      <w:r w:rsidRPr="00486DBA">
        <w:rPr>
          <w:rFonts w:ascii="Arial" w:hAnsi="Arial" w:cs="Arial"/>
          <w:sz w:val="24"/>
          <w:szCs w:val="24"/>
        </w:rPr>
        <w:t xml:space="preserve"> Lili Song MD PhD,</w:t>
      </w:r>
      <w:r w:rsidRPr="00486DBA">
        <w:rPr>
          <w:rFonts w:ascii="Arial" w:hAnsi="Arial" w:cs="Arial"/>
          <w:sz w:val="24"/>
          <w:szCs w:val="24"/>
          <w:vertAlign w:val="superscript"/>
        </w:rPr>
        <w:t xml:space="preserve">1,2  </w:t>
      </w:r>
      <w:r w:rsidRPr="00486DBA">
        <w:rPr>
          <w:rFonts w:ascii="Arial" w:hAnsi="Arial" w:cs="Arial"/>
          <w:sz w:val="24"/>
          <w:szCs w:val="24"/>
        </w:rPr>
        <w:t>Xia Wang PhD,</w:t>
      </w:r>
      <w:r w:rsidRPr="00486DBA">
        <w:rPr>
          <w:rFonts w:ascii="Arial" w:hAnsi="Arial" w:cs="Arial"/>
          <w:sz w:val="24"/>
          <w:szCs w:val="24"/>
          <w:vertAlign w:val="superscript"/>
        </w:rPr>
        <w:t xml:space="preserve">1  </w:t>
      </w:r>
      <w:r w:rsidRPr="00486DBA">
        <w:rPr>
          <w:rFonts w:ascii="Arial" w:hAnsi="Arial" w:cs="Arial"/>
          <w:sz w:val="24"/>
          <w:szCs w:val="24"/>
        </w:rPr>
        <w:t>Paula Muñoz</w:t>
      </w:r>
      <w:r>
        <w:rPr>
          <w:rFonts w:ascii="Arial" w:hAnsi="Arial" w:cs="Arial"/>
          <w:sz w:val="24"/>
          <w:szCs w:val="24"/>
        </w:rPr>
        <w:t xml:space="preserve"> </w:t>
      </w:r>
      <w:r w:rsidR="003A3E19">
        <w:rPr>
          <w:rFonts w:ascii="Arial" w:hAnsi="Arial" w:cs="Arial"/>
          <w:sz w:val="24"/>
          <w:szCs w:val="24"/>
        </w:rPr>
        <w:t>V</w:t>
      </w:r>
      <w:r w:rsidR="000267C4">
        <w:rPr>
          <w:rFonts w:ascii="Arial" w:hAnsi="Arial" w:cs="Arial"/>
          <w:sz w:val="24"/>
          <w:szCs w:val="24"/>
          <w:lang w:eastAsia="zh-CN"/>
        </w:rPr>
        <w:t xml:space="preserve">enturelli </w:t>
      </w:r>
      <w:r w:rsidRPr="00486DBA">
        <w:rPr>
          <w:rFonts w:ascii="Arial" w:hAnsi="Arial" w:cs="Arial"/>
          <w:sz w:val="24"/>
          <w:szCs w:val="24"/>
        </w:rPr>
        <w:t>MD PhD,</w:t>
      </w:r>
      <w:r w:rsidRPr="00486DBA">
        <w:rPr>
          <w:rFonts w:ascii="Arial" w:hAnsi="Arial" w:cs="Arial"/>
          <w:sz w:val="24"/>
          <w:szCs w:val="24"/>
          <w:vertAlign w:val="superscript"/>
        </w:rPr>
        <w:t>1,</w:t>
      </w:r>
      <w:r>
        <w:rPr>
          <w:rFonts w:ascii="Arial" w:hAnsi="Arial" w:cs="Arial"/>
          <w:sz w:val="24"/>
          <w:szCs w:val="24"/>
          <w:vertAlign w:val="superscript"/>
        </w:rPr>
        <w:t>4,5</w:t>
      </w:r>
      <w:r w:rsidRPr="00486DBA">
        <w:rPr>
          <w:rFonts w:ascii="Arial" w:hAnsi="Arial" w:cs="Arial"/>
          <w:sz w:val="24"/>
          <w:szCs w:val="24"/>
        </w:rPr>
        <w:t xml:space="preserve">  Pablo M. </w:t>
      </w:r>
      <w:proofErr w:type="spellStart"/>
      <w:r w:rsidRPr="00486DBA">
        <w:rPr>
          <w:rFonts w:ascii="Arial" w:hAnsi="Arial" w:cs="Arial"/>
          <w:sz w:val="24"/>
          <w:szCs w:val="24"/>
        </w:rPr>
        <w:t>Lavados</w:t>
      </w:r>
      <w:proofErr w:type="spellEnd"/>
      <w:r w:rsidRPr="00486DBA">
        <w:rPr>
          <w:rFonts w:ascii="Arial" w:hAnsi="Arial" w:cs="Arial"/>
          <w:sz w:val="24"/>
          <w:szCs w:val="24"/>
        </w:rPr>
        <w:t xml:space="preserve"> MD MPH,</w:t>
      </w:r>
      <w:r w:rsidRPr="00486DBA">
        <w:rPr>
          <w:rFonts w:ascii="Arial" w:hAnsi="Arial" w:cs="Arial"/>
          <w:sz w:val="24"/>
          <w:szCs w:val="24"/>
          <w:vertAlign w:val="superscript"/>
        </w:rPr>
        <w:t>4</w:t>
      </w:r>
      <w:r w:rsidRPr="00486DBA">
        <w:rPr>
          <w:rFonts w:ascii="Arial" w:hAnsi="Arial" w:cs="Arial"/>
          <w:sz w:val="24"/>
          <w:szCs w:val="24"/>
        </w:rPr>
        <w:t xml:space="preserve">  Thompson Robinson MD,</w:t>
      </w:r>
      <w:r>
        <w:rPr>
          <w:rFonts w:ascii="Arial" w:hAnsi="Arial" w:cs="Arial"/>
          <w:sz w:val="24"/>
          <w:szCs w:val="24"/>
          <w:vertAlign w:val="superscript"/>
        </w:rPr>
        <w:t>6</w:t>
      </w:r>
      <w:r w:rsidRPr="00486DBA">
        <w:rPr>
          <w:rFonts w:ascii="Arial" w:hAnsi="Arial" w:cs="Arial"/>
          <w:sz w:val="24"/>
          <w:szCs w:val="24"/>
        </w:rPr>
        <w:t xml:space="preserve"> Sandy Middleton PhD,</w:t>
      </w:r>
      <w:r w:rsidRPr="00486DBA">
        <w:rPr>
          <w:rFonts w:ascii="Arial" w:hAnsi="Arial" w:cs="Arial"/>
          <w:sz w:val="24"/>
          <w:szCs w:val="24"/>
          <w:vertAlign w:val="superscript"/>
        </w:rPr>
        <w:t>7</w:t>
      </w:r>
      <w:r w:rsidRPr="00486DBA">
        <w:rPr>
          <w:rFonts w:ascii="Arial" w:hAnsi="Arial" w:cs="Arial"/>
          <w:sz w:val="24"/>
          <w:szCs w:val="24"/>
        </w:rPr>
        <w:t xml:space="preserve"> Verónica V. </w:t>
      </w:r>
      <w:proofErr w:type="spellStart"/>
      <w:r w:rsidRPr="00486DBA">
        <w:rPr>
          <w:rFonts w:ascii="Arial" w:hAnsi="Arial" w:cs="Arial"/>
          <w:sz w:val="24"/>
          <w:szCs w:val="24"/>
        </w:rPr>
        <w:t>Olavarría</w:t>
      </w:r>
      <w:proofErr w:type="spellEnd"/>
      <w:r w:rsidRPr="00486DBA">
        <w:rPr>
          <w:rFonts w:ascii="Arial" w:hAnsi="Arial" w:cs="Arial"/>
          <w:sz w:val="24"/>
          <w:szCs w:val="24"/>
        </w:rPr>
        <w:t xml:space="preserve"> MD </w:t>
      </w:r>
      <w:r w:rsidRPr="007D6694">
        <w:rPr>
          <w:rFonts w:ascii="Arial" w:hAnsi="Arial" w:cs="Arial"/>
          <w:sz w:val="24"/>
          <w:szCs w:val="24"/>
          <w:lang w:val="de-CH"/>
        </w:rPr>
        <w:t>MSc.</w:t>
      </w:r>
      <w:r w:rsidRPr="00486DBA">
        <w:rPr>
          <w:rFonts w:ascii="Arial" w:hAnsi="Arial" w:cs="Arial"/>
          <w:sz w:val="24"/>
          <w:szCs w:val="24"/>
        </w:rPr>
        <w:t>,</w:t>
      </w:r>
      <w:r w:rsidRPr="00486DBA">
        <w:rPr>
          <w:rFonts w:ascii="Arial" w:hAnsi="Arial" w:cs="Arial"/>
          <w:sz w:val="24"/>
          <w:szCs w:val="24"/>
          <w:vertAlign w:val="superscript"/>
        </w:rPr>
        <w:t>4</w:t>
      </w:r>
      <w:r w:rsidRPr="00486DBA">
        <w:rPr>
          <w:rFonts w:ascii="Arial" w:hAnsi="Arial" w:cs="Arial"/>
          <w:sz w:val="24"/>
          <w:szCs w:val="24"/>
        </w:rPr>
        <w:t xml:space="preserve">  Caroline L. Watkins PhD,</w:t>
      </w:r>
      <w:r>
        <w:rPr>
          <w:rFonts w:ascii="Arial" w:hAnsi="Arial" w:cs="Arial"/>
          <w:sz w:val="24"/>
          <w:szCs w:val="24"/>
          <w:vertAlign w:val="superscript"/>
        </w:rPr>
        <w:t>8</w:t>
      </w:r>
      <w:r w:rsidRPr="00486DBA">
        <w:rPr>
          <w:rFonts w:ascii="Arial" w:hAnsi="Arial" w:cs="Arial"/>
          <w:sz w:val="24"/>
          <w:szCs w:val="24"/>
        </w:rPr>
        <w:t xml:space="preserve">  Tsong-Hai Lee MD PhD,</w:t>
      </w:r>
      <w:r w:rsidRPr="00486DBA">
        <w:rPr>
          <w:rFonts w:ascii="Arial" w:hAnsi="Arial" w:cs="Arial"/>
          <w:sz w:val="24"/>
          <w:szCs w:val="24"/>
          <w:vertAlign w:val="superscript"/>
        </w:rPr>
        <w:t xml:space="preserve">9 </w:t>
      </w:r>
      <w:r w:rsidRPr="00486DBA">
        <w:rPr>
          <w:rFonts w:ascii="Arial" w:hAnsi="Arial" w:cs="Arial"/>
          <w:sz w:val="24"/>
          <w:szCs w:val="24"/>
        </w:rPr>
        <w:t xml:space="preserve"> Alejandro </w:t>
      </w:r>
      <w:r>
        <w:rPr>
          <w:rFonts w:ascii="Arial" w:hAnsi="Arial" w:cs="Arial"/>
          <w:sz w:val="24"/>
          <w:szCs w:val="24"/>
        </w:rPr>
        <w:t xml:space="preserve">M </w:t>
      </w:r>
      <w:r w:rsidRPr="00486DBA">
        <w:rPr>
          <w:rFonts w:ascii="Arial" w:hAnsi="Arial" w:cs="Arial"/>
          <w:sz w:val="24"/>
          <w:szCs w:val="24"/>
        </w:rPr>
        <w:t>Brunser</w:t>
      </w:r>
      <w:r>
        <w:rPr>
          <w:rFonts w:ascii="Arial" w:hAnsi="Arial" w:cs="Arial"/>
          <w:sz w:val="24"/>
          <w:szCs w:val="24"/>
        </w:rPr>
        <w:t xml:space="preserve"> MD</w:t>
      </w:r>
      <w:r w:rsidRPr="00486DBA">
        <w:rPr>
          <w:rFonts w:ascii="Arial" w:hAnsi="Arial" w:cs="Arial"/>
          <w:sz w:val="24"/>
          <w:szCs w:val="24"/>
        </w:rPr>
        <w:t>,</w:t>
      </w:r>
      <w:r w:rsidRPr="00486DBA">
        <w:rPr>
          <w:rFonts w:ascii="Arial" w:hAnsi="Arial" w:cs="Arial"/>
          <w:sz w:val="24"/>
          <w:szCs w:val="24"/>
          <w:vertAlign w:val="superscript"/>
        </w:rPr>
        <w:t>4</w:t>
      </w:r>
      <w:r w:rsidRPr="00486DBA">
        <w:rPr>
          <w:rFonts w:ascii="Arial" w:hAnsi="Arial" w:cs="Arial"/>
          <w:sz w:val="24"/>
          <w:szCs w:val="24"/>
        </w:rPr>
        <w:t xml:space="preserve"> Octavio M. Pontes-Neto MD PhD,</w:t>
      </w:r>
      <w:r>
        <w:rPr>
          <w:rFonts w:ascii="Arial" w:hAnsi="Arial" w:cs="Arial"/>
          <w:sz w:val="24"/>
          <w:szCs w:val="24"/>
          <w:vertAlign w:val="superscript"/>
        </w:rPr>
        <w:t>10</w:t>
      </w:r>
      <w:r w:rsidRPr="00486DBA">
        <w:rPr>
          <w:rFonts w:ascii="Arial" w:hAnsi="Arial" w:cs="Arial"/>
          <w:sz w:val="24"/>
          <w:szCs w:val="24"/>
        </w:rPr>
        <w:t xml:space="preserve"> Maree L. Hackett PhD,</w:t>
      </w:r>
      <w:r w:rsidRPr="00486DBA">
        <w:rPr>
          <w:rFonts w:ascii="Arial" w:hAnsi="Arial" w:cs="Arial"/>
          <w:sz w:val="24"/>
          <w:szCs w:val="24"/>
          <w:vertAlign w:val="superscript"/>
        </w:rPr>
        <w:t>1,</w:t>
      </w:r>
      <w:r>
        <w:rPr>
          <w:rFonts w:ascii="Arial" w:hAnsi="Arial" w:cs="Arial"/>
          <w:sz w:val="24"/>
          <w:szCs w:val="24"/>
          <w:vertAlign w:val="superscript"/>
        </w:rPr>
        <w:t>8</w:t>
      </w:r>
      <w:r w:rsidRPr="00486DBA">
        <w:rPr>
          <w:rFonts w:ascii="Arial" w:hAnsi="Arial" w:cs="Arial"/>
          <w:sz w:val="24"/>
          <w:szCs w:val="24"/>
        </w:rPr>
        <w:t xml:space="preserve"> Craig S. Anderson MD PhD</w:t>
      </w:r>
      <w:r w:rsidRPr="00486DBA">
        <w:rPr>
          <w:rFonts w:ascii="Arial" w:hAnsi="Arial" w:cs="Arial"/>
          <w:sz w:val="24"/>
          <w:szCs w:val="24"/>
          <w:vertAlign w:val="superscript"/>
        </w:rPr>
        <w:t>1,2,11,12</w:t>
      </w:r>
    </w:p>
    <w:bookmarkEnd w:id="0"/>
    <w:p w14:paraId="3F7B128D" w14:textId="77777777" w:rsidR="007D6694" w:rsidRPr="00486DBA" w:rsidRDefault="007D6694" w:rsidP="007D6694">
      <w:pPr>
        <w:spacing w:after="120" w:line="240" w:lineRule="auto"/>
        <w:rPr>
          <w:rFonts w:ascii="Arial" w:hAnsi="Arial" w:cs="Arial"/>
          <w:sz w:val="24"/>
          <w:szCs w:val="24"/>
          <w:lang w:val="en-NZ"/>
        </w:rPr>
      </w:pPr>
      <w:r w:rsidRPr="00486DBA">
        <w:rPr>
          <w:rFonts w:ascii="Arial" w:hAnsi="Arial" w:cs="Arial"/>
          <w:sz w:val="24"/>
          <w:szCs w:val="24"/>
          <w:vertAlign w:val="superscript"/>
          <w:lang w:val="en-NZ"/>
        </w:rPr>
        <w:t>1</w:t>
      </w:r>
      <w:r w:rsidRPr="00486DBA">
        <w:rPr>
          <w:rFonts w:ascii="Arial" w:hAnsi="Arial" w:cs="Arial"/>
          <w:sz w:val="24"/>
          <w:szCs w:val="24"/>
          <w:lang w:val="en-NZ"/>
        </w:rPr>
        <w:t>The George Institute for Global Health, Faculty of Medicine, University of New South Wales, Sydney, Australia</w:t>
      </w:r>
    </w:p>
    <w:p w14:paraId="6F8376D3" w14:textId="77777777" w:rsidR="007D6694" w:rsidRPr="00486DBA" w:rsidRDefault="007D6694" w:rsidP="007D6694">
      <w:pPr>
        <w:spacing w:after="120" w:line="240" w:lineRule="auto"/>
        <w:rPr>
          <w:rFonts w:ascii="Arial" w:hAnsi="Arial" w:cs="Arial"/>
          <w:sz w:val="24"/>
          <w:szCs w:val="24"/>
          <w:lang w:val="en-NZ"/>
        </w:rPr>
      </w:pPr>
      <w:r w:rsidRPr="00486DBA">
        <w:rPr>
          <w:rFonts w:ascii="Arial" w:hAnsi="Arial" w:cs="Arial"/>
          <w:sz w:val="24"/>
          <w:szCs w:val="24"/>
          <w:vertAlign w:val="superscript"/>
          <w:lang w:val="en-NZ"/>
        </w:rPr>
        <w:t>2</w:t>
      </w:r>
      <w:r w:rsidRPr="00486DBA">
        <w:rPr>
          <w:rFonts w:ascii="Arial" w:hAnsi="Arial" w:cs="Arial"/>
          <w:sz w:val="24"/>
          <w:szCs w:val="24"/>
          <w:lang w:val="en-NZ"/>
        </w:rPr>
        <w:t xml:space="preserve">The George Institute China at Peking University Health Science </w:t>
      </w:r>
      <w:r w:rsidRPr="00486DBA">
        <w:rPr>
          <w:rFonts w:ascii="Arial" w:hAnsi="Arial" w:cs="Arial"/>
          <w:sz w:val="24"/>
          <w:szCs w:val="24"/>
        </w:rPr>
        <w:t>Center</w:t>
      </w:r>
      <w:r w:rsidRPr="00486DBA">
        <w:rPr>
          <w:rFonts w:ascii="Arial" w:hAnsi="Arial" w:cs="Arial"/>
          <w:sz w:val="24"/>
          <w:szCs w:val="24"/>
          <w:lang w:val="en-NZ"/>
        </w:rPr>
        <w:t>, Beijing, China</w:t>
      </w:r>
    </w:p>
    <w:p w14:paraId="2172610F" w14:textId="77777777" w:rsidR="007D6694" w:rsidRPr="00486DBA" w:rsidRDefault="007D6694" w:rsidP="007D6694">
      <w:pPr>
        <w:spacing w:after="120" w:line="240" w:lineRule="auto"/>
        <w:rPr>
          <w:rFonts w:ascii="Arial" w:hAnsi="Arial" w:cs="Arial"/>
          <w:sz w:val="24"/>
          <w:szCs w:val="24"/>
        </w:rPr>
      </w:pPr>
      <w:r w:rsidRPr="00486DBA">
        <w:rPr>
          <w:rFonts w:ascii="Arial" w:eastAsia="Times New Roman" w:hAnsi="Arial" w:cs="Arial"/>
          <w:color w:val="000000"/>
          <w:sz w:val="24"/>
          <w:szCs w:val="24"/>
          <w:vertAlign w:val="superscript"/>
          <w:lang w:eastAsia="en-AU"/>
        </w:rPr>
        <w:t>3</w:t>
      </w:r>
      <w:r>
        <w:rPr>
          <w:rFonts w:ascii="Arial" w:eastAsia="Times New Roman" w:hAnsi="Arial" w:cs="Arial"/>
          <w:color w:val="000000"/>
          <w:sz w:val="24"/>
          <w:szCs w:val="24"/>
          <w:lang w:eastAsia="en-AU"/>
        </w:rPr>
        <w:t xml:space="preserve">Stroke Research, School of Medicine, </w:t>
      </w:r>
      <w:proofErr w:type="spellStart"/>
      <w:r>
        <w:rPr>
          <w:rFonts w:ascii="Arial" w:eastAsia="Times New Roman" w:hAnsi="Arial" w:cs="Arial"/>
          <w:color w:val="000000"/>
          <w:sz w:val="24"/>
          <w:szCs w:val="24"/>
          <w:lang w:eastAsia="en-AU"/>
        </w:rPr>
        <w:t>Keele</w:t>
      </w:r>
      <w:proofErr w:type="spellEnd"/>
      <w:r>
        <w:rPr>
          <w:rFonts w:ascii="Arial" w:eastAsia="Times New Roman" w:hAnsi="Arial" w:cs="Arial"/>
          <w:color w:val="000000"/>
          <w:sz w:val="24"/>
          <w:szCs w:val="24"/>
          <w:lang w:eastAsia="en-AU"/>
        </w:rPr>
        <w:t xml:space="preserve"> University, Staffordshire, </w:t>
      </w:r>
      <w:r w:rsidRPr="00486DBA">
        <w:rPr>
          <w:rFonts w:ascii="Arial" w:eastAsia="Times New Roman" w:hAnsi="Arial" w:cs="Arial"/>
          <w:color w:val="000000"/>
          <w:sz w:val="24"/>
          <w:szCs w:val="24"/>
          <w:lang w:eastAsia="en-AU"/>
        </w:rPr>
        <w:t>UK</w:t>
      </w:r>
    </w:p>
    <w:p w14:paraId="3C023F36" w14:textId="77777777" w:rsidR="007D6694" w:rsidRDefault="007D6694" w:rsidP="007D6694">
      <w:pPr>
        <w:spacing w:after="120" w:line="240" w:lineRule="auto"/>
        <w:rPr>
          <w:rFonts w:ascii="Arial" w:hAnsi="Arial" w:cs="Arial"/>
          <w:sz w:val="24"/>
          <w:szCs w:val="24"/>
          <w:lang w:val="es-CL"/>
        </w:rPr>
      </w:pPr>
      <w:r w:rsidRPr="00486DBA">
        <w:rPr>
          <w:rFonts w:ascii="Arial" w:eastAsia="Times New Roman" w:hAnsi="Arial" w:cs="Arial"/>
          <w:color w:val="000000"/>
          <w:sz w:val="24"/>
          <w:szCs w:val="24"/>
          <w:vertAlign w:val="superscript"/>
          <w:lang w:val="es-CL" w:eastAsia="en-AU"/>
        </w:rPr>
        <w:t>4</w:t>
      </w:r>
      <w:r w:rsidRPr="00486DBA">
        <w:rPr>
          <w:rFonts w:ascii="Arial" w:eastAsia="Times New Roman" w:hAnsi="Arial" w:cs="Arial"/>
          <w:color w:val="000000"/>
          <w:sz w:val="24"/>
          <w:szCs w:val="24"/>
          <w:lang w:val="es-CL" w:eastAsia="en-AU"/>
        </w:rPr>
        <w:t xml:space="preserve">Unidad de Neurología Vascular, Servicio de Neurología, </w:t>
      </w:r>
      <w:proofErr w:type="spellStart"/>
      <w:r w:rsidRPr="00486DBA">
        <w:rPr>
          <w:rFonts w:ascii="Arial" w:eastAsia="Times New Roman" w:hAnsi="Arial" w:cs="Arial"/>
          <w:color w:val="000000"/>
          <w:sz w:val="24"/>
          <w:szCs w:val="24"/>
          <w:lang w:val="es-CL" w:eastAsia="en-AU"/>
        </w:rPr>
        <w:t>Departmento</w:t>
      </w:r>
      <w:proofErr w:type="spellEnd"/>
      <w:r w:rsidRPr="00486DBA">
        <w:rPr>
          <w:rFonts w:ascii="Arial" w:eastAsia="Times New Roman" w:hAnsi="Arial" w:cs="Arial"/>
          <w:color w:val="000000"/>
          <w:sz w:val="24"/>
          <w:szCs w:val="24"/>
          <w:lang w:val="es-CL" w:eastAsia="en-AU"/>
        </w:rPr>
        <w:t xml:space="preserve"> de Neurolog</w:t>
      </w:r>
      <w:r>
        <w:rPr>
          <w:rFonts w:ascii="Arial" w:eastAsia="Times New Roman" w:hAnsi="Arial" w:cs="Arial"/>
          <w:color w:val="000000"/>
          <w:sz w:val="24"/>
          <w:szCs w:val="24"/>
          <w:lang w:val="es-CL" w:eastAsia="en-AU"/>
        </w:rPr>
        <w:t>í</w:t>
      </w:r>
      <w:r w:rsidRPr="00486DBA">
        <w:rPr>
          <w:rFonts w:ascii="Arial" w:eastAsia="Times New Roman" w:hAnsi="Arial" w:cs="Arial"/>
          <w:color w:val="000000"/>
          <w:sz w:val="24"/>
          <w:szCs w:val="24"/>
          <w:lang w:val="es-CL" w:eastAsia="en-AU"/>
        </w:rPr>
        <w:t xml:space="preserve">a </w:t>
      </w:r>
      <w:r>
        <w:rPr>
          <w:rFonts w:ascii="Arial" w:eastAsia="Times New Roman" w:hAnsi="Arial" w:cs="Arial"/>
          <w:color w:val="000000"/>
          <w:sz w:val="24"/>
          <w:szCs w:val="24"/>
          <w:lang w:val="es-CL" w:eastAsia="en-AU"/>
        </w:rPr>
        <w:t>y</w:t>
      </w:r>
      <w:r w:rsidRPr="00486DBA">
        <w:rPr>
          <w:rFonts w:ascii="Arial" w:eastAsia="Times New Roman" w:hAnsi="Arial" w:cs="Arial"/>
          <w:color w:val="000000"/>
          <w:sz w:val="24"/>
          <w:szCs w:val="24"/>
          <w:lang w:val="es-CL" w:eastAsia="en-AU"/>
        </w:rPr>
        <w:t xml:space="preserve"> Psiquiatr</w:t>
      </w:r>
      <w:r>
        <w:rPr>
          <w:rFonts w:ascii="Arial" w:eastAsia="Times New Roman" w:hAnsi="Arial" w:cs="Arial"/>
          <w:color w:val="000000"/>
          <w:sz w:val="24"/>
          <w:szCs w:val="24"/>
          <w:lang w:val="es-CL" w:eastAsia="en-AU"/>
        </w:rPr>
        <w:t>í</w:t>
      </w:r>
      <w:r w:rsidRPr="00486DBA">
        <w:rPr>
          <w:rFonts w:ascii="Arial" w:eastAsia="Times New Roman" w:hAnsi="Arial" w:cs="Arial"/>
          <w:color w:val="000000"/>
          <w:sz w:val="24"/>
          <w:szCs w:val="24"/>
          <w:lang w:val="es-CL" w:eastAsia="en-AU"/>
        </w:rPr>
        <w:t xml:space="preserve">a, </w:t>
      </w:r>
      <w:r w:rsidRPr="00486DBA">
        <w:rPr>
          <w:rFonts w:ascii="Arial" w:hAnsi="Arial" w:cs="Arial"/>
          <w:sz w:val="24"/>
          <w:szCs w:val="24"/>
          <w:lang w:val="es-CL"/>
        </w:rPr>
        <w:t>Clínica Alemana de Santiago</w:t>
      </w:r>
      <w:r>
        <w:rPr>
          <w:rFonts w:ascii="Arial" w:hAnsi="Arial" w:cs="Arial"/>
          <w:sz w:val="24"/>
          <w:szCs w:val="24"/>
          <w:lang w:val="es-CL"/>
        </w:rPr>
        <w:t>, Chile</w:t>
      </w:r>
    </w:p>
    <w:p w14:paraId="3D3FCE63" w14:textId="77777777" w:rsidR="007D6694" w:rsidRPr="008D68CC" w:rsidRDefault="007D6694" w:rsidP="007D6694">
      <w:pPr>
        <w:spacing w:after="120" w:line="240" w:lineRule="auto"/>
        <w:rPr>
          <w:rFonts w:ascii="Arial" w:hAnsi="Arial" w:cs="Arial"/>
          <w:sz w:val="24"/>
          <w:szCs w:val="24"/>
          <w:lang w:val="es-CL"/>
        </w:rPr>
      </w:pPr>
      <w:r>
        <w:rPr>
          <w:rFonts w:ascii="Arial" w:hAnsi="Arial" w:cs="Arial"/>
          <w:sz w:val="24"/>
          <w:szCs w:val="24"/>
          <w:vertAlign w:val="superscript"/>
          <w:lang w:val="es-CL"/>
        </w:rPr>
        <w:t>5</w:t>
      </w:r>
      <w:r w:rsidRPr="00B36D8E">
        <w:rPr>
          <w:rFonts w:ascii="Arial" w:hAnsi="Arial" w:cs="Arial"/>
          <w:sz w:val="24"/>
          <w:szCs w:val="24"/>
          <w:vertAlign w:val="superscript"/>
          <w:lang w:val="es-CL"/>
        </w:rPr>
        <w:t xml:space="preserve"> </w:t>
      </w:r>
      <w:r w:rsidRPr="00B36D8E">
        <w:rPr>
          <w:rFonts w:ascii="Arial" w:hAnsi="Arial" w:cs="Arial"/>
          <w:sz w:val="24"/>
          <w:szCs w:val="24"/>
          <w:lang w:val="es-CL"/>
        </w:rPr>
        <w:t xml:space="preserve">Clinical Research </w:t>
      </w:r>
      <w:r w:rsidRPr="008D68CC">
        <w:rPr>
          <w:rFonts w:ascii="Arial" w:hAnsi="Arial" w:cs="Arial"/>
          <w:sz w:val="24"/>
          <w:szCs w:val="24"/>
          <w:lang w:val="es-CL"/>
        </w:rPr>
        <w:t>Cent</w:t>
      </w:r>
      <w:r>
        <w:rPr>
          <w:rFonts w:ascii="Arial" w:hAnsi="Arial" w:cs="Arial"/>
          <w:sz w:val="24"/>
          <w:szCs w:val="24"/>
          <w:lang w:val="es-CL"/>
        </w:rPr>
        <w:t xml:space="preserve">er, Instituto de Ciencias e Innovación en Medicina, Facultad de Medicina Clínica Alemana </w:t>
      </w:r>
      <w:r w:rsidRPr="00B36D8E">
        <w:rPr>
          <w:rFonts w:ascii="Arial" w:hAnsi="Arial" w:cs="Arial"/>
          <w:sz w:val="24"/>
          <w:szCs w:val="24"/>
          <w:lang w:val="es-CL"/>
        </w:rPr>
        <w:t xml:space="preserve">Universidad del Desarrollo, </w:t>
      </w:r>
      <w:r w:rsidRPr="008D68CC">
        <w:rPr>
          <w:rFonts w:ascii="Arial" w:hAnsi="Arial" w:cs="Arial"/>
          <w:sz w:val="24"/>
          <w:szCs w:val="24"/>
          <w:lang w:val="es-CL"/>
        </w:rPr>
        <w:t>Santiago, Chile</w:t>
      </w:r>
    </w:p>
    <w:p w14:paraId="53DD88A6" w14:textId="77777777" w:rsidR="007D6694" w:rsidRPr="00486DBA" w:rsidRDefault="007D6694" w:rsidP="007D6694">
      <w:pPr>
        <w:spacing w:after="120" w:line="240" w:lineRule="auto"/>
        <w:rPr>
          <w:rFonts w:ascii="Arial" w:hAnsi="Arial" w:cs="Arial"/>
          <w:sz w:val="24"/>
          <w:szCs w:val="24"/>
        </w:rPr>
      </w:pPr>
      <w:r>
        <w:rPr>
          <w:rFonts w:ascii="Arial" w:hAnsi="Arial" w:cs="Arial"/>
          <w:sz w:val="24"/>
          <w:szCs w:val="24"/>
          <w:vertAlign w:val="superscript"/>
          <w:lang w:val="en-NZ"/>
        </w:rPr>
        <w:t>6</w:t>
      </w:r>
      <w:r w:rsidRPr="00486DBA">
        <w:rPr>
          <w:rFonts w:ascii="Arial" w:hAnsi="Arial" w:cs="Arial"/>
          <w:sz w:val="24"/>
          <w:szCs w:val="24"/>
          <w:lang w:val="en-NZ"/>
        </w:rPr>
        <w:t>Department of Cardiovascular Sciences and NIHR Leicester Biomedical Research Centre, University of Leicester, Leicester, UK</w:t>
      </w:r>
    </w:p>
    <w:p w14:paraId="74D03C97" w14:textId="77777777" w:rsidR="007D6694" w:rsidRPr="00E82156" w:rsidRDefault="007D6694" w:rsidP="007D6694">
      <w:pPr>
        <w:spacing w:after="120" w:line="240" w:lineRule="auto"/>
        <w:rPr>
          <w:rFonts w:ascii="Arial" w:hAnsi="Arial" w:cs="Arial"/>
          <w:sz w:val="24"/>
          <w:szCs w:val="24"/>
        </w:rPr>
      </w:pPr>
      <w:r w:rsidRPr="00486DBA">
        <w:rPr>
          <w:rFonts w:ascii="Arial" w:hAnsi="Arial" w:cs="Arial"/>
          <w:sz w:val="24"/>
          <w:szCs w:val="24"/>
          <w:vertAlign w:val="superscript"/>
        </w:rPr>
        <w:t>7</w:t>
      </w:r>
      <w:r w:rsidRPr="00486DBA">
        <w:rPr>
          <w:rFonts w:ascii="Arial" w:hAnsi="Arial" w:cs="Arial"/>
          <w:sz w:val="24"/>
          <w:szCs w:val="24"/>
        </w:rPr>
        <w:t>Nursing Research Institute, St Vincent’s Health (Sydney) Australia, Australian Catholic University, Sydney, Australia</w:t>
      </w:r>
    </w:p>
    <w:p w14:paraId="73B16975" w14:textId="77777777" w:rsidR="007D6694" w:rsidRDefault="007D6694" w:rsidP="007D6694">
      <w:pPr>
        <w:spacing w:after="120" w:line="240" w:lineRule="auto"/>
        <w:rPr>
          <w:rFonts w:ascii="Arial" w:hAnsi="Arial" w:cs="Arial"/>
          <w:sz w:val="24"/>
          <w:szCs w:val="24"/>
        </w:rPr>
      </w:pPr>
      <w:r>
        <w:rPr>
          <w:rFonts w:ascii="Arial" w:hAnsi="Arial" w:cs="Arial"/>
          <w:sz w:val="24"/>
          <w:szCs w:val="24"/>
          <w:vertAlign w:val="superscript"/>
        </w:rPr>
        <w:t>8</w:t>
      </w:r>
      <w:r w:rsidRPr="00486DBA">
        <w:rPr>
          <w:rFonts w:ascii="Arial" w:hAnsi="Arial" w:cs="Arial"/>
          <w:sz w:val="24"/>
          <w:szCs w:val="24"/>
        </w:rPr>
        <w:t xml:space="preserve">Faculty of Health and </w:t>
      </w:r>
      <w:r>
        <w:rPr>
          <w:rFonts w:ascii="Arial" w:hAnsi="Arial" w:cs="Arial"/>
          <w:sz w:val="24"/>
          <w:szCs w:val="24"/>
        </w:rPr>
        <w:t>Care</w:t>
      </w:r>
      <w:r w:rsidRPr="00486DBA">
        <w:rPr>
          <w:rFonts w:ascii="Arial" w:hAnsi="Arial" w:cs="Arial"/>
          <w:sz w:val="24"/>
          <w:szCs w:val="24"/>
        </w:rPr>
        <w:t>, University of Central Lancashire, Preston, Lancashire, UK</w:t>
      </w:r>
    </w:p>
    <w:p w14:paraId="7827B067" w14:textId="77777777" w:rsidR="007D6694" w:rsidRPr="00486DBA" w:rsidRDefault="007D6694" w:rsidP="007D6694">
      <w:pPr>
        <w:spacing w:after="120" w:line="240" w:lineRule="auto"/>
        <w:rPr>
          <w:rFonts w:ascii="Arial" w:hAnsi="Arial" w:cs="Arial"/>
          <w:sz w:val="24"/>
          <w:szCs w:val="24"/>
        </w:rPr>
      </w:pPr>
      <w:r w:rsidRPr="00486DBA">
        <w:rPr>
          <w:rFonts w:ascii="Arial" w:hAnsi="Arial" w:cs="Arial"/>
          <w:sz w:val="24"/>
          <w:szCs w:val="24"/>
          <w:vertAlign w:val="superscript"/>
        </w:rPr>
        <w:t>9</w:t>
      </w:r>
      <w:r w:rsidRPr="00486DBA">
        <w:rPr>
          <w:rFonts w:ascii="Arial" w:hAnsi="Arial" w:cs="Arial"/>
          <w:sz w:val="24"/>
          <w:szCs w:val="24"/>
        </w:rPr>
        <w:t xml:space="preserve">Stroke Center and Department of Neurology, </w:t>
      </w:r>
      <w:proofErr w:type="spellStart"/>
      <w:r w:rsidRPr="00486DBA">
        <w:rPr>
          <w:rFonts w:ascii="Arial" w:hAnsi="Arial" w:cs="Arial"/>
          <w:sz w:val="24"/>
          <w:szCs w:val="24"/>
        </w:rPr>
        <w:t>Linkou</w:t>
      </w:r>
      <w:proofErr w:type="spellEnd"/>
      <w:r w:rsidRPr="00486DBA">
        <w:rPr>
          <w:rFonts w:ascii="Arial" w:hAnsi="Arial" w:cs="Arial"/>
          <w:sz w:val="24"/>
          <w:szCs w:val="24"/>
        </w:rPr>
        <w:t xml:space="preserve"> Chang Gung Memorial Hospital</w:t>
      </w:r>
      <w:r w:rsidRPr="00486DBA">
        <w:rPr>
          <w:rFonts w:ascii="Arial" w:eastAsia="PMingLiU" w:hAnsi="Arial" w:cs="Arial"/>
          <w:sz w:val="24"/>
          <w:szCs w:val="24"/>
          <w:lang w:eastAsia="zh-TW"/>
        </w:rPr>
        <w:t xml:space="preserve"> and College of Medicine, Chang Gung University</w:t>
      </w:r>
      <w:r w:rsidRPr="00486DBA">
        <w:rPr>
          <w:rFonts w:ascii="Arial" w:hAnsi="Arial" w:cs="Arial"/>
          <w:sz w:val="24"/>
          <w:szCs w:val="24"/>
        </w:rPr>
        <w:t>, Taoyuan, Taiwan</w:t>
      </w:r>
    </w:p>
    <w:p w14:paraId="25A745D9" w14:textId="77777777" w:rsidR="007D6694" w:rsidRPr="00486DBA" w:rsidRDefault="007D6694" w:rsidP="007D6694">
      <w:pPr>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vertAlign w:val="superscript"/>
        </w:rPr>
        <w:t>10</w:t>
      </w:r>
      <w:r w:rsidRPr="00486DBA">
        <w:rPr>
          <w:rFonts w:ascii="Arial" w:eastAsia="Times New Roman" w:hAnsi="Arial" w:cs="Arial"/>
          <w:color w:val="000000"/>
          <w:sz w:val="24"/>
          <w:szCs w:val="24"/>
        </w:rPr>
        <w:t xml:space="preserve">Stroke Service - Neurology Division, Department of Neuroscience and Behavioral Sciences, </w:t>
      </w:r>
      <w:proofErr w:type="spellStart"/>
      <w:r w:rsidRPr="00486DBA">
        <w:rPr>
          <w:rFonts w:ascii="Arial" w:eastAsia="Times New Roman" w:hAnsi="Arial" w:cs="Arial"/>
          <w:color w:val="000000"/>
          <w:sz w:val="24"/>
          <w:szCs w:val="24"/>
        </w:rPr>
        <w:t>Ribeirão</w:t>
      </w:r>
      <w:proofErr w:type="spellEnd"/>
      <w:r w:rsidRPr="00486DBA">
        <w:rPr>
          <w:rFonts w:ascii="Arial" w:eastAsia="Times New Roman" w:hAnsi="Arial" w:cs="Arial"/>
          <w:color w:val="000000"/>
          <w:sz w:val="24"/>
          <w:szCs w:val="24"/>
        </w:rPr>
        <w:t xml:space="preserve"> Preto Medical School, University of Sao Paulo, </w:t>
      </w:r>
      <w:proofErr w:type="spellStart"/>
      <w:r w:rsidRPr="00486DBA">
        <w:rPr>
          <w:rFonts w:ascii="Arial" w:eastAsia="Times New Roman" w:hAnsi="Arial" w:cs="Arial"/>
          <w:color w:val="000000"/>
          <w:sz w:val="24"/>
          <w:szCs w:val="24"/>
        </w:rPr>
        <w:t>Ribeirão</w:t>
      </w:r>
      <w:proofErr w:type="spellEnd"/>
      <w:r w:rsidRPr="00486DBA">
        <w:rPr>
          <w:rFonts w:ascii="Arial" w:eastAsia="Times New Roman" w:hAnsi="Arial" w:cs="Arial"/>
          <w:color w:val="000000"/>
          <w:sz w:val="24"/>
          <w:szCs w:val="24"/>
        </w:rPr>
        <w:t xml:space="preserve"> Preto – SP, Brazil</w:t>
      </w:r>
    </w:p>
    <w:p w14:paraId="1D2F5500" w14:textId="77777777" w:rsidR="007D6694" w:rsidRPr="00486DBA" w:rsidRDefault="007D6694" w:rsidP="007D6694">
      <w:pPr>
        <w:spacing w:after="120" w:line="240" w:lineRule="auto"/>
        <w:rPr>
          <w:rFonts w:ascii="Arial" w:hAnsi="Arial" w:cs="Arial"/>
          <w:sz w:val="24"/>
          <w:szCs w:val="24"/>
        </w:rPr>
      </w:pPr>
      <w:r w:rsidRPr="00486DBA">
        <w:rPr>
          <w:rFonts w:ascii="Arial" w:hAnsi="Arial" w:cs="Arial"/>
          <w:sz w:val="24"/>
          <w:szCs w:val="24"/>
          <w:vertAlign w:val="superscript"/>
        </w:rPr>
        <w:t>11</w:t>
      </w:r>
      <w:r w:rsidRPr="00486DBA">
        <w:rPr>
          <w:rFonts w:ascii="Arial" w:hAnsi="Arial" w:cs="Arial"/>
          <w:sz w:val="24"/>
          <w:szCs w:val="24"/>
        </w:rPr>
        <w:t>Neurology Department, Royal Prince Alfred Hospital, Sydney Health Partners, Sydney, Australia</w:t>
      </w:r>
    </w:p>
    <w:p w14:paraId="3BDC9932" w14:textId="77777777" w:rsidR="007D6694" w:rsidRPr="00486DBA" w:rsidRDefault="007D6694" w:rsidP="007D6694">
      <w:pPr>
        <w:spacing w:after="120" w:line="240" w:lineRule="auto"/>
        <w:rPr>
          <w:rFonts w:ascii="Arial" w:hAnsi="Arial" w:cs="Arial"/>
          <w:sz w:val="24"/>
          <w:szCs w:val="24"/>
        </w:rPr>
      </w:pPr>
      <w:r w:rsidRPr="00486DBA">
        <w:rPr>
          <w:rFonts w:ascii="Arial" w:hAnsi="Arial" w:cs="Arial"/>
          <w:sz w:val="24"/>
          <w:szCs w:val="24"/>
          <w:vertAlign w:val="superscript"/>
        </w:rPr>
        <w:t>12</w:t>
      </w:r>
      <w:r w:rsidRPr="00486DBA">
        <w:rPr>
          <w:rFonts w:ascii="Arial" w:hAnsi="Arial" w:cs="Arial"/>
          <w:sz w:val="24"/>
          <w:szCs w:val="24"/>
        </w:rPr>
        <w:t>Heart Health Research Center, Beijing, China</w:t>
      </w:r>
    </w:p>
    <w:p w14:paraId="5E733769" w14:textId="77777777" w:rsidR="0010390E" w:rsidRPr="00317539" w:rsidRDefault="0010390E" w:rsidP="00CF718A">
      <w:pPr>
        <w:spacing w:after="120" w:line="240" w:lineRule="auto"/>
        <w:rPr>
          <w:lang w:eastAsia="de-CH"/>
        </w:rPr>
      </w:pPr>
    </w:p>
    <w:p w14:paraId="43449C82" w14:textId="136D9198" w:rsidR="00CF718A" w:rsidRPr="00DC1B86" w:rsidRDefault="007D6694" w:rsidP="00DC1B86">
      <w:pPr>
        <w:spacing w:after="240" w:line="240" w:lineRule="auto"/>
        <w:rPr>
          <w:rFonts w:ascii="Arial" w:hAnsi="Arial" w:cs="Arial"/>
          <w:b/>
          <w:sz w:val="24"/>
          <w:szCs w:val="24"/>
          <w:lang w:val="de-CH"/>
        </w:rPr>
      </w:pPr>
      <w:r>
        <w:rPr>
          <w:rFonts w:ascii="Arial" w:hAnsi="Arial" w:cs="Arial"/>
          <w:b/>
          <w:sz w:val="24"/>
          <w:szCs w:val="24"/>
        </w:rPr>
        <w:t>Running title: Oxygen desaturation in acute stroke</w:t>
      </w:r>
    </w:p>
    <w:p w14:paraId="79646789" w14:textId="77777777" w:rsidR="00317539" w:rsidRDefault="00317539" w:rsidP="007D6694">
      <w:pPr>
        <w:spacing w:after="0" w:line="240" w:lineRule="auto"/>
        <w:rPr>
          <w:rFonts w:ascii="Arial" w:hAnsi="Arial" w:cs="Arial"/>
          <w:b/>
          <w:sz w:val="24"/>
          <w:szCs w:val="24"/>
        </w:rPr>
      </w:pPr>
    </w:p>
    <w:p w14:paraId="590039F4" w14:textId="01E64151" w:rsidR="007D6694" w:rsidRPr="00486DBA" w:rsidRDefault="007D6694" w:rsidP="007D6694">
      <w:pPr>
        <w:spacing w:after="0" w:line="240" w:lineRule="auto"/>
        <w:rPr>
          <w:rFonts w:ascii="Arial" w:hAnsi="Arial" w:cs="Arial"/>
          <w:b/>
          <w:sz w:val="24"/>
          <w:szCs w:val="24"/>
        </w:rPr>
      </w:pPr>
      <w:r w:rsidRPr="00486DBA">
        <w:rPr>
          <w:rFonts w:ascii="Arial" w:hAnsi="Arial" w:cs="Arial"/>
          <w:b/>
          <w:sz w:val="24"/>
          <w:szCs w:val="24"/>
        </w:rPr>
        <w:lastRenderedPageBreak/>
        <w:t xml:space="preserve">Corresponding </w:t>
      </w:r>
      <w:r>
        <w:rPr>
          <w:rFonts w:ascii="Arial" w:hAnsi="Arial" w:cs="Arial"/>
          <w:b/>
          <w:sz w:val="24"/>
          <w:szCs w:val="24"/>
        </w:rPr>
        <w:t>a</w:t>
      </w:r>
      <w:r w:rsidRPr="00486DBA">
        <w:rPr>
          <w:rFonts w:ascii="Arial" w:hAnsi="Arial" w:cs="Arial"/>
          <w:b/>
          <w:sz w:val="24"/>
          <w:szCs w:val="24"/>
        </w:rPr>
        <w:t>uthor</w:t>
      </w:r>
    </w:p>
    <w:p w14:paraId="78BC270B" w14:textId="77777777" w:rsidR="007D6694" w:rsidRPr="00486DBA" w:rsidRDefault="007D6694" w:rsidP="007D6694">
      <w:pPr>
        <w:spacing w:after="0" w:line="240" w:lineRule="auto"/>
        <w:rPr>
          <w:rFonts w:ascii="Arial" w:hAnsi="Arial" w:cs="Arial"/>
          <w:b/>
          <w:sz w:val="24"/>
          <w:szCs w:val="24"/>
        </w:rPr>
      </w:pPr>
      <w:r w:rsidRPr="00486DBA">
        <w:rPr>
          <w:rFonts w:ascii="Arial" w:eastAsia="MS Mincho" w:hAnsi="Arial" w:cs="Arial"/>
          <w:color w:val="000000" w:themeColor="text1"/>
          <w:sz w:val="24"/>
          <w:szCs w:val="24"/>
          <w:lang w:eastAsia="ja-JP"/>
        </w:rPr>
        <w:t>Professor Craig Anderson</w:t>
      </w:r>
    </w:p>
    <w:p w14:paraId="4F1D572C" w14:textId="104E9CED" w:rsidR="00CF718A" w:rsidRPr="00F922A7" w:rsidRDefault="007D6694" w:rsidP="00DC1B86">
      <w:pPr>
        <w:spacing w:after="120" w:line="240" w:lineRule="auto"/>
        <w:rPr>
          <w:rFonts w:ascii="Arial" w:eastAsia="MS Mincho" w:hAnsi="Arial" w:cs="Arial"/>
          <w:sz w:val="24"/>
          <w:szCs w:val="24"/>
          <w:lang w:val="fr-FR" w:eastAsia="ja-JP"/>
        </w:rPr>
      </w:pPr>
      <w:r w:rsidRPr="00486DBA">
        <w:rPr>
          <w:rFonts w:ascii="Arial" w:eastAsia="MS Mincho" w:hAnsi="Arial" w:cs="Arial"/>
          <w:color w:val="000000" w:themeColor="text1"/>
          <w:sz w:val="24"/>
          <w:szCs w:val="24"/>
          <w:lang w:eastAsia="ja-JP"/>
        </w:rPr>
        <w:t>George Institute for Global Health, PO Box M201, Missenden Rd, NSW 2050, Australia</w:t>
      </w:r>
      <w:r>
        <w:rPr>
          <w:rFonts w:ascii="Arial" w:eastAsia="MS Mincho" w:hAnsi="Arial" w:cs="Arial"/>
          <w:color w:val="000000" w:themeColor="text1"/>
          <w:sz w:val="24"/>
          <w:szCs w:val="24"/>
          <w:lang w:eastAsia="ja-JP"/>
        </w:rPr>
        <w:t xml:space="preserve">. </w:t>
      </w:r>
      <w:proofErr w:type="gramStart"/>
      <w:r w:rsidRPr="00F922A7">
        <w:rPr>
          <w:rFonts w:ascii="Arial" w:eastAsia="MS Mincho" w:hAnsi="Arial" w:cs="Arial"/>
          <w:color w:val="000000" w:themeColor="text1"/>
          <w:sz w:val="24"/>
          <w:szCs w:val="24"/>
          <w:lang w:val="fr-FR" w:eastAsia="ja-JP"/>
        </w:rPr>
        <w:t>T:</w:t>
      </w:r>
      <w:proofErr w:type="gramEnd"/>
      <w:r w:rsidRPr="00F922A7">
        <w:rPr>
          <w:rFonts w:ascii="Arial" w:eastAsia="MS Mincho" w:hAnsi="Arial" w:cs="Arial"/>
          <w:color w:val="000000" w:themeColor="text1"/>
          <w:sz w:val="24"/>
          <w:szCs w:val="24"/>
          <w:lang w:val="fr-FR" w:eastAsia="ja-JP"/>
        </w:rPr>
        <w:t xml:space="preserve"> +61-2-99934500; E: </w:t>
      </w:r>
      <w:hyperlink r:id="rId8" w:history="1">
        <w:r w:rsidRPr="00F922A7">
          <w:rPr>
            <w:rFonts w:ascii="Arial" w:eastAsia="MS Mincho" w:hAnsi="Arial" w:cs="Arial"/>
            <w:sz w:val="24"/>
            <w:szCs w:val="24"/>
            <w:lang w:val="fr-FR" w:eastAsia="ja-JP"/>
          </w:rPr>
          <w:t>canderson@georgeinstitute.org.au</w:t>
        </w:r>
      </w:hyperlink>
    </w:p>
    <w:p w14:paraId="32E6D749" w14:textId="77777777" w:rsidR="00DC1B86" w:rsidRPr="00DC1B86" w:rsidRDefault="00DC1B86" w:rsidP="00DC1B86">
      <w:pPr>
        <w:spacing w:after="120" w:line="240" w:lineRule="auto"/>
        <w:rPr>
          <w:rFonts w:ascii="Arial" w:eastAsia="MS Mincho" w:hAnsi="Arial" w:cs="Arial"/>
          <w:sz w:val="24"/>
          <w:szCs w:val="24"/>
          <w:lang w:val="de-CH" w:eastAsia="ja-JP"/>
        </w:rPr>
      </w:pPr>
    </w:p>
    <w:p w14:paraId="0D417E91" w14:textId="77777777" w:rsidR="007D6694" w:rsidRPr="00F922A7" w:rsidRDefault="007D6694" w:rsidP="007D6694">
      <w:pPr>
        <w:spacing w:after="240" w:line="240" w:lineRule="auto"/>
        <w:rPr>
          <w:rFonts w:ascii="Arial" w:eastAsia="MS Mincho" w:hAnsi="Arial" w:cs="Arial"/>
          <w:bCs/>
          <w:sz w:val="24"/>
          <w:szCs w:val="24"/>
          <w:lang w:val="fr-FR" w:eastAsia="ja-JP"/>
        </w:rPr>
      </w:pPr>
      <w:proofErr w:type="gramStart"/>
      <w:r w:rsidRPr="00F922A7">
        <w:rPr>
          <w:rFonts w:ascii="Arial" w:eastAsia="MS Mincho" w:hAnsi="Arial" w:cs="Arial"/>
          <w:bCs/>
          <w:sz w:val="24"/>
          <w:szCs w:val="24"/>
          <w:lang w:val="fr-FR" w:eastAsia="ja-JP"/>
        </w:rPr>
        <w:t>Tables:</w:t>
      </w:r>
      <w:proofErr w:type="gramEnd"/>
      <w:r w:rsidRPr="00F922A7">
        <w:rPr>
          <w:rFonts w:ascii="Arial" w:eastAsia="MS Mincho" w:hAnsi="Arial" w:cs="Arial"/>
          <w:bCs/>
          <w:sz w:val="24"/>
          <w:szCs w:val="24"/>
          <w:lang w:val="fr-FR" w:eastAsia="ja-JP"/>
        </w:rPr>
        <w:t xml:space="preserve"> 2; Figure: 1</w:t>
      </w:r>
    </w:p>
    <w:p w14:paraId="24A148E9" w14:textId="237C6EFD" w:rsidR="007D6694" w:rsidRPr="002367B5" w:rsidRDefault="007D6694" w:rsidP="007D6694">
      <w:pPr>
        <w:spacing w:after="240" w:line="240" w:lineRule="auto"/>
        <w:rPr>
          <w:rFonts w:ascii="Arial" w:eastAsia="MS Mincho" w:hAnsi="Arial" w:cs="Arial"/>
          <w:bCs/>
          <w:sz w:val="24"/>
          <w:szCs w:val="24"/>
          <w:lang w:val="fr-FR" w:eastAsia="ja-JP"/>
        </w:rPr>
      </w:pPr>
      <w:proofErr w:type="spellStart"/>
      <w:r w:rsidRPr="00F922A7">
        <w:rPr>
          <w:rFonts w:ascii="Arial" w:eastAsia="MS Mincho" w:hAnsi="Arial" w:cs="Arial"/>
          <w:bCs/>
          <w:sz w:val="24"/>
          <w:szCs w:val="24"/>
          <w:lang w:val="fr-FR" w:eastAsia="ja-JP"/>
        </w:rPr>
        <w:t>Supplementary</w:t>
      </w:r>
      <w:proofErr w:type="spellEnd"/>
      <w:r w:rsidRPr="00F922A7">
        <w:rPr>
          <w:rFonts w:ascii="Arial" w:eastAsia="MS Mincho" w:hAnsi="Arial" w:cs="Arial"/>
          <w:bCs/>
          <w:sz w:val="24"/>
          <w:szCs w:val="24"/>
          <w:lang w:val="fr-FR" w:eastAsia="ja-JP"/>
        </w:rPr>
        <w:t xml:space="preserve"> </w:t>
      </w:r>
      <w:proofErr w:type="gramStart"/>
      <w:r w:rsidRPr="00F922A7">
        <w:rPr>
          <w:rFonts w:ascii="Arial" w:eastAsia="MS Mincho" w:hAnsi="Arial" w:cs="Arial"/>
          <w:bCs/>
          <w:sz w:val="24"/>
          <w:szCs w:val="24"/>
          <w:lang w:val="fr-FR" w:eastAsia="ja-JP"/>
        </w:rPr>
        <w:t>tables:</w:t>
      </w:r>
      <w:proofErr w:type="gramEnd"/>
      <w:r w:rsidRPr="00F922A7">
        <w:rPr>
          <w:rFonts w:ascii="Arial" w:eastAsia="MS Mincho" w:hAnsi="Arial" w:cs="Arial"/>
          <w:bCs/>
          <w:sz w:val="24"/>
          <w:szCs w:val="24"/>
          <w:lang w:val="fr-FR" w:eastAsia="ja-JP"/>
        </w:rPr>
        <w:t xml:space="preserve"> </w:t>
      </w:r>
      <w:r w:rsidR="00E01A8C">
        <w:rPr>
          <w:rFonts w:ascii="Arial" w:eastAsia="MS Mincho" w:hAnsi="Arial" w:cs="Arial"/>
          <w:bCs/>
          <w:sz w:val="24"/>
          <w:szCs w:val="24"/>
          <w:lang w:val="fr-FR" w:eastAsia="ja-JP"/>
        </w:rPr>
        <w:t>5</w:t>
      </w:r>
    </w:p>
    <w:p w14:paraId="5A76CA04" w14:textId="087DC2F3" w:rsidR="007D6694" w:rsidRPr="00486DBA" w:rsidRDefault="007D6694" w:rsidP="007D6694">
      <w:pPr>
        <w:spacing w:after="240" w:line="240" w:lineRule="auto"/>
        <w:rPr>
          <w:rFonts w:ascii="Arial" w:eastAsia="MS Mincho" w:hAnsi="Arial" w:cs="Arial"/>
          <w:bCs/>
          <w:sz w:val="24"/>
          <w:szCs w:val="24"/>
          <w:lang w:eastAsia="ja-JP"/>
        </w:rPr>
      </w:pPr>
      <w:r w:rsidRPr="00486DBA">
        <w:rPr>
          <w:rFonts w:ascii="Arial" w:eastAsia="MS Mincho" w:hAnsi="Arial" w:cs="Arial"/>
          <w:bCs/>
          <w:sz w:val="24"/>
          <w:szCs w:val="24"/>
          <w:lang w:eastAsia="ja-JP"/>
        </w:rPr>
        <w:t xml:space="preserve">Supplementary figures: </w:t>
      </w:r>
      <w:r w:rsidR="007A50B7">
        <w:rPr>
          <w:rFonts w:ascii="Arial" w:eastAsia="MS Mincho" w:hAnsi="Arial" w:cs="Arial"/>
          <w:bCs/>
          <w:sz w:val="24"/>
          <w:szCs w:val="24"/>
          <w:lang w:eastAsia="ja-JP"/>
        </w:rPr>
        <w:t>6</w:t>
      </w:r>
    </w:p>
    <w:p w14:paraId="7755FC17" w14:textId="77BA9315" w:rsidR="0010390E" w:rsidRPr="00317539" w:rsidRDefault="007D6694" w:rsidP="007D6694">
      <w:pPr>
        <w:spacing w:after="240" w:line="240" w:lineRule="auto"/>
        <w:rPr>
          <w:rFonts w:ascii="Arial" w:hAnsi="Arial" w:cs="Arial"/>
          <w:bCs/>
          <w:sz w:val="24"/>
          <w:szCs w:val="24"/>
        </w:rPr>
      </w:pPr>
      <w:r w:rsidRPr="00486DBA">
        <w:rPr>
          <w:rFonts w:ascii="Arial" w:hAnsi="Arial" w:cs="Arial"/>
          <w:bCs/>
          <w:sz w:val="24"/>
          <w:szCs w:val="24"/>
        </w:rPr>
        <w:t>Number of references: 2</w:t>
      </w:r>
      <w:r w:rsidR="000C24CB">
        <w:rPr>
          <w:rFonts w:ascii="Arial" w:hAnsi="Arial" w:cs="Arial"/>
          <w:bCs/>
          <w:sz w:val="24"/>
          <w:szCs w:val="24"/>
        </w:rPr>
        <w:t>6</w:t>
      </w:r>
    </w:p>
    <w:p w14:paraId="5FC98087" w14:textId="18DCEDD5" w:rsidR="007D6694" w:rsidRPr="00486DBA" w:rsidRDefault="007D6694" w:rsidP="007D6694">
      <w:pPr>
        <w:spacing w:after="240" w:line="240" w:lineRule="auto"/>
        <w:rPr>
          <w:rFonts w:ascii="Arial" w:hAnsi="Arial" w:cs="Arial"/>
          <w:sz w:val="24"/>
          <w:szCs w:val="24"/>
        </w:rPr>
      </w:pPr>
      <w:r w:rsidRPr="00486DBA">
        <w:rPr>
          <w:rFonts w:ascii="Arial" w:hAnsi="Arial" w:cs="Arial"/>
          <w:b/>
          <w:sz w:val="24"/>
          <w:szCs w:val="24"/>
        </w:rPr>
        <w:t>Total Word Count:</w:t>
      </w:r>
      <w:r w:rsidRPr="00486DBA">
        <w:rPr>
          <w:rFonts w:ascii="Arial" w:hAnsi="Arial" w:cs="Arial"/>
          <w:sz w:val="24"/>
          <w:szCs w:val="24"/>
        </w:rPr>
        <w:t xml:space="preserve"> (Abstract 2</w:t>
      </w:r>
      <w:r w:rsidR="00AC2342">
        <w:rPr>
          <w:rFonts w:ascii="Arial" w:hAnsi="Arial" w:cs="Arial"/>
          <w:sz w:val="24"/>
          <w:szCs w:val="24"/>
        </w:rPr>
        <w:t>37</w:t>
      </w:r>
      <w:r w:rsidR="000C24CB">
        <w:rPr>
          <w:rFonts w:ascii="Arial" w:hAnsi="Arial" w:cs="Arial"/>
          <w:sz w:val="24"/>
          <w:szCs w:val="24"/>
        </w:rPr>
        <w:t xml:space="preserve">; </w:t>
      </w:r>
      <w:r w:rsidRPr="00486DBA">
        <w:rPr>
          <w:rFonts w:ascii="Arial" w:hAnsi="Arial" w:cs="Arial"/>
          <w:sz w:val="24"/>
          <w:szCs w:val="24"/>
        </w:rPr>
        <w:t xml:space="preserve">Full text </w:t>
      </w:r>
      <w:r w:rsidR="00A87B67">
        <w:rPr>
          <w:rFonts w:ascii="Arial" w:hAnsi="Arial" w:cs="Arial"/>
          <w:sz w:val="24"/>
          <w:szCs w:val="24"/>
        </w:rPr>
        <w:t>19</w:t>
      </w:r>
      <w:r w:rsidR="002367B5">
        <w:rPr>
          <w:rFonts w:ascii="Arial" w:hAnsi="Arial" w:cs="Arial"/>
          <w:sz w:val="24"/>
          <w:szCs w:val="24"/>
        </w:rPr>
        <w:t>61</w:t>
      </w:r>
      <w:r w:rsidRPr="00486DBA">
        <w:rPr>
          <w:rFonts w:ascii="Arial" w:hAnsi="Arial" w:cs="Arial"/>
          <w:sz w:val="24"/>
          <w:szCs w:val="24"/>
        </w:rPr>
        <w:t>)</w:t>
      </w:r>
    </w:p>
    <w:p w14:paraId="11999114" w14:textId="77777777" w:rsidR="0010390E" w:rsidRDefault="0010390E" w:rsidP="007D6694">
      <w:pPr>
        <w:spacing w:after="240" w:line="240" w:lineRule="auto"/>
        <w:rPr>
          <w:rFonts w:ascii="Arial" w:hAnsi="Arial" w:cs="Arial"/>
          <w:b/>
          <w:sz w:val="24"/>
          <w:szCs w:val="24"/>
        </w:rPr>
      </w:pPr>
    </w:p>
    <w:p w14:paraId="24B7994F" w14:textId="38B4F7F7" w:rsidR="007D6694" w:rsidRPr="00486DBA" w:rsidRDefault="007D6694" w:rsidP="007D6694">
      <w:pPr>
        <w:spacing w:after="240" w:line="240" w:lineRule="auto"/>
        <w:rPr>
          <w:rFonts w:ascii="Arial" w:hAnsi="Arial" w:cs="Arial"/>
          <w:sz w:val="24"/>
          <w:szCs w:val="24"/>
        </w:rPr>
      </w:pPr>
      <w:r w:rsidRPr="00486DBA">
        <w:rPr>
          <w:rFonts w:ascii="Arial" w:hAnsi="Arial" w:cs="Arial"/>
          <w:b/>
          <w:sz w:val="24"/>
          <w:szCs w:val="24"/>
        </w:rPr>
        <w:t>Keywords</w:t>
      </w:r>
      <w:r w:rsidRPr="00486DBA">
        <w:rPr>
          <w:rFonts w:ascii="Arial" w:hAnsi="Arial" w:cs="Arial"/>
          <w:sz w:val="24"/>
          <w:szCs w:val="24"/>
        </w:rPr>
        <w:t xml:space="preserve">: </w:t>
      </w:r>
      <w:r>
        <w:rPr>
          <w:rFonts w:ascii="Arial" w:hAnsi="Arial" w:cs="Arial"/>
          <w:sz w:val="24"/>
          <w:szCs w:val="24"/>
        </w:rPr>
        <w:t>O</w:t>
      </w:r>
      <w:r w:rsidRPr="00486DBA">
        <w:rPr>
          <w:rFonts w:ascii="Arial" w:hAnsi="Arial" w:cs="Arial"/>
          <w:sz w:val="24"/>
          <w:szCs w:val="24"/>
        </w:rPr>
        <w:t>xygen saturation, disability, acute stroke, head position, clinical trial</w:t>
      </w:r>
    </w:p>
    <w:p w14:paraId="62FC282B" w14:textId="77777777" w:rsidR="00446204" w:rsidRPr="007D6694" w:rsidRDefault="00446204" w:rsidP="00971A83">
      <w:pPr>
        <w:spacing w:after="120" w:line="240" w:lineRule="auto"/>
        <w:rPr>
          <w:lang w:val="de-CH" w:eastAsia="de-CH"/>
        </w:rPr>
        <w:sectPr w:rsidR="00446204" w:rsidRPr="007D6694" w:rsidSect="00514DA1">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cols w:space="708"/>
          <w:docGrid w:linePitch="360"/>
        </w:sectPr>
      </w:pPr>
    </w:p>
    <w:p w14:paraId="73CA3454" w14:textId="77777777" w:rsidR="00DC1B86" w:rsidRPr="00486DBA" w:rsidRDefault="00DC1B86" w:rsidP="00DC1B86">
      <w:pPr>
        <w:spacing w:after="120" w:line="480" w:lineRule="auto"/>
        <w:rPr>
          <w:rFonts w:ascii="Arial" w:hAnsi="Arial" w:cs="Arial"/>
          <w:b/>
          <w:sz w:val="24"/>
          <w:szCs w:val="24"/>
        </w:rPr>
      </w:pPr>
      <w:r w:rsidRPr="00486DBA">
        <w:rPr>
          <w:rFonts w:ascii="Arial" w:hAnsi="Arial" w:cs="Arial"/>
          <w:b/>
          <w:sz w:val="24"/>
          <w:szCs w:val="24"/>
        </w:rPr>
        <w:lastRenderedPageBreak/>
        <w:t xml:space="preserve">Abstract </w:t>
      </w:r>
    </w:p>
    <w:p w14:paraId="2F466FDB" w14:textId="6AC6B1F0" w:rsidR="00DC1B86" w:rsidRPr="00486DBA" w:rsidRDefault="00DF5DBE" w:rsidP="00DC1B86">
      <w:pPr>
        <w:spacing w:after="120" w:line="480" w:lineRule="auto"/>
        <w:rPr>
          <w:rFonts w:ascii="Arial" w:hAnsi="Arial" w:cs="Arial"/>
          <w:bCs/>
          <w:sz w:val="24"/>
          <w:szCs w:val="24"/>
        </w:rPr>
      </w:pPr>
      <w:r>
        <w:rPr>
          <w:rFonts w:ascii="Arial" w:hAnsi="Arial" w:cs="Arial"/>
          <w:b/>
          <w:sz w:val="24"/>
          <w:szCs w:val="24"/>
        </w:rPr>
        <w:t>Objective</w:t>
      </w:r>
      <w:r w:rsidR="00DC1B86" w:rsidRPr="00486DBA">
        <w:rPr>
          <w:rFonts w:ascii="Arial" w:hAnsi="Arial" w:cs="Arial"/>
          <w:b/>
          <w:sz w:val="24"/>
          <w:szCs w:val="24"/>
        </w:rPr>
        <w:t xml:space="preserve">:  </w:t>
      </w:r>
      <w:r w:rsidR="00DC1B86" w:rsidRPr="00486DBA">
        <w:rPr>
          <w:rFonts w:ascii="Arial" w:hAnsi="Arial" w:cs="Arial"/>
          <w:bCs/>
          <w:sz w:val="24"/>
          <w:szCs w:val="24"/>
        </w:rPr>
        <w:t>Uncertain</w:t>
      </w:r>
      <w:r w:rsidR="00DC1B86">
        <w:rPr>
          <w:rFonts w:ascii="Arial" w:hAnsi="Arial" w:cs="Arial"/>
          <w:bCs/>
          <w:sz w:val="24"/>
          <w:szCs w:val="24"/>
        </w:rPr>
        <w:t xml:space="preserve">ty exists over the prognostic significance of low </w:t>
      </w:r>
      <w:r w:rsidR="00DC1B86">
        <w:rPr>
          <w:rFonts w:ascii="Arial" w:hAnsi="Arial" w:cs="Arial" w:hint="eastAsia"/>
          <w:bCs/>
          <w:sz w:val="24"/>
          <w:szCs w:val="24"/>
        </w:rPr>
        <w:t>arterial</w:t>
      </w:r>
      <w:r w:rsidR="00DC1B86">
        <w:rPr>
          <w:rFonts w:ascii="Arial" w:hAnsi="Arial" w:cs="Arial"/>
          <w:b/>
          <w:sz w:val="24"/>
          <w:szCs w:val="24"/>
        </w:rPr>
        <w:t xml:space="preserve"> </w:t>
      </w:r>
      <w:r w:rsidR="00DC1B86" w:rsidRPr="00486DBA">
        <w:rPr>
          <w:rFonts w:ascii="Arial" w:hAnsi="Arial" w:cs="Arial"/>
          <w:bCs/>
          <w:sz w:val="24"/>
          <w:szCs w:val="24"/>
        </w:rPr>
        <w:t xml:space="preserve">oxygen saturation </w:t>
      </w:r>
      <w:r w:rsidR="00DC1B86">
        <w:rPr>
          <w:rFonts w:ascii="Arial" w:hAnsi="Arial" w:cs="Arial"/>
          <w:bCs/>
          <w:sz w:val="24"/>
          <w:szCs w:val="24"/>
        </w:rPr>
        <w:t>(</w:t>
      </w:r>
      <w:r w:rsidR="00DC1B86" w:rsidRPr="000C2B7E">
        <w:rPr>
          <w:rFonts w:ascii="Arial" w:hAnsi="Arial" w:cs="Arial"/>
          <w:sz w:val="24"/>
          <w:szCs w:val="24"/>
          <w:shd w:val="clear" w:color="auto" w:fill="FCFCFC"/>
        </w:rPr>
        <w:t>SaO</w:t>
      </w:r>
      <w:r w:rsidR="00DC1B86" w:rsidRPr="000C2B7E">
        <w:rPr>
          <w:rFonts w:ascii="Arial" w:hAnsi="Arial" w:cs="Arial"/>
          <w:sz w:val="24"/>
          <w:szCs w:val="24"/>
          <w:shd w:val="clear" w:color="auto" w:fill="FCFCFC"/>
          <w:vertAlign w:val="subscript"/>
        </w:rPr>
        <w:t>2</w:t>
      </w:r>
      <w:r w:rsidR="00DC1B86">
        <w:rPr>
          <w:rFonts w:ascii="Arial" w:hAnsi="Arial" w:cs="Arial"/>
          <w:bCs/>
          <w:sz w:val="24"/>
          <w:szCs w:val="24"/>
        </w:rPr>
        <w:t>) in acute</w:t>
      </w:r>
      <w:r w:rsidR="00DC1B86" w:rsidRPr="00486DBA">
        <w:rPr>
          <w:rFonts w:ascii="Arial" w:hAnsi="Arial" w:cs="Arial"/>
          <w:bCs/>
          <w:sz w:val="24"/>
          <w:szCs w:val="24"/>
        </w:rPr>
        <w:t xml:space="preserve"> stroke. </w:t>
      </w:r>
      <w:r w:rsidR="00DC1B86">
        <w:rPr>
          <w:rFonts w:ascii="Arial" w:hAnsi="Arial" w:cs="Arial"/>
          <w:bCs/>
          <w:sz w:val="24"/>
          <w:szCs w:val="24"/>
        </w:rPr>
        <w:t xml:space="preserve"> </w:t>
      </w:r>
      <w:r w:rsidR="00DC1B86" w:rsidRPr="00486DBA">
        <w:rPr>
          <w:rFonts w:ascii="Arial" w:hAnsi="Arial" w:cs="Arial"/>
          <w:bCs/>
          <w:sz w:val="24"/>
          <w:szCs w:val="24"/>
        </w:rPr>
        <w:t>We aim</w:t>
      </w:r>
      <w:r w:rsidR="00DC1B86">
        <w:rPr>
          <w:rFonts w:ascii="Arial" w:hAnsi="Arial" w:cs="Arial"/>
          <w:bCs/>
          <w:sz w:val="24"/>
          <w:szCs w:val="24"/>
        </w:rPr>
        <w:t>ed</w:t>
      </w:r>
      <w:r w:rsidR="00DC1B86" w:rsidRPr="00486DBA">
        <w:rPr>
          <w:rFonts w:ascii="Arial" w:hAnsi="Arial" w:cs="Arial"/>
          <w:bCs/>
          <w:sz w:val="24"/>
          <w:szCs w:val="24"/>
        </w:rPr>
        <w:t xml:space="preserve"> to </w:t>
      </w:r>
      <w:r w:rsidR="00DC1B86">
        <w:rPr>
          <w:rFonts w:ascii="Arial" w:hAnsi="Arial" w:cs="Arial"/>
          <w:bCs/>
          <w:sz w:val="24"/>
          <w:szCs w:val="24"/>
        </w:rPr>
        <w:t>determine</w:t>
      </w:r>
      <w:r w:rsidR="00DC1B86" w:rsidRPr="00486DBA">
        <w:rPr>
          <w:rFonts w:ascii="Arial" w:hAnsi="Arial" w:cs="Arial"/>
          <w:bCs/>
          <w:sz w:val="24"/>
          <w:szCs w:val="24"/>
        </w:rPr>
        <w:t xml:space="preserve"> the </w:t>
      </w:r>
      <w:r w:rsidR="00DC1B86">
        <w:rPr>
          <w:rFonts w:ascii="Arial" w:hAnsi="Arial" w:cs="Arial"/>
          <w:bCs/>
          <w:sz w:val="24"/>
          <w:szCs w:val="24"/>
        </w:rPr>
        <w:t xml:space="preserve">strength of </w:t>
      </w:r>
      <w:r w:rsidR="00DC1B86" w:rsidRPr="00486DBA">
        <w:rPr>
          <w:rFonts w:ascii="Arial" w:hAnsi="Arial" w:cs="Arial"/>
          <w:bCs/>
          <w:sz w:val="24"/>
          <w:szCs w:val="24"/>
        </w:rPr>
        <w:t xml:space="preserve">association </w:t>
      </w:r>
      <w:r w:rsidR="00DC1B86">
        <w:rPr>
          <w:rFonts w:ascii="Arial" w:hAnsi="Arial" w:cs="Arial"/>
          <w:bCs/>
          <w:sz w:val="24"/>
          <w:szCs w:val="24"/>
        </w:rPr>
        <w:t>of</w:t>
      </w:r>
      <w:r w:rsidR="00DC1B86" w:rsidRPr="00486DBA">
        <w:rPr>
          <w:rFonts w:ascii="Arial" w:hAnsi="Arial" w:cs="Arial"/>
          <w:bCs/>
          <w:sz w:val="24"/>
          <w:szCs w:val="24"/>
        </w:rPr>
        <w:t xml:space="preserve"> </w:t>
      </w:r>
      <w:r w:rsidR="00DC1B86" w:rsidRPr="000C2B7E">
        <w:rPr>
          <w:rFonts w:ascii="Arial" w:hAnsi="Arial" w:cs="Arial"/>
          <w:sz w:val="24"/>
          <w:szCs w:val="24"/>
          <w:shd w:val="clear" w:color="auto" w:fill="FCFCFC"/>
        </w:rPr>
        <w:t>SaO</w:t>
      </w:r>
      <w:r w:rsidR="00DC1B86" w:rsidRPr="000C2B7E">
        <w:rPr>
          <w:rFonts w:ascii="Arial" w:hAnsi="Arial" w:cs="Arial"/>
          <w:sz w:val="24"/>
          <w:szCs w:val="24"/>
          <w:shd w:val="clear" w:color="auto" w:fill="FCFCFC"/>
          <w:vertAlign w:val="subscript"/>
        </w:rPr>
        <w:t>2</w:t>
      </w:r>
      <w:r w:rsidR="00DC1B86" w:rsidRPr="00486DBA">
        <w:rPr>
          <w:rFonts w:ascii="Arial" w:hAnsi="Arial" w:cs="Arial"/>
          <w:sz w:val="24"/>
          <w:szCs w:val="24"/>
          <w:shd w:val="clear" w:color="auto" w:fill="FCFCFC"/>
        </w:rPr>
        <w:t xml:space="preserve"> </w:t>
      </w:r>
      <w:r w:rsidR="00DC1B86" w:rsidRPr="00486DBA">
        <w:rPr>
          <w:rFonts w:ascii="Arial" w:hAnsi="Arial" w:cs="Arial"/>
          <w:bCs/>
          <w:sz w:val="24"/>
          <w:szCs w:val="24"/>
        </w:rPr>
        <w:t xml:space="preserve">and </w:t>
      </w:r>
      <w:r w:rsidR="00DC1B86">
        <w:rPr>
          <w:rFonts w:ascii="Arial" w:hAnsi="Arial" w:cs="Arial"/>
          <w:bCs/>
          <w:sz w:val="24"/>
          <w:szCs w:val="24"/>
        </w:rPr>
        <w:t>adverse</w:t>
      </w:r>
      <w:r w:rsidR="00DC1B86" w:rsidRPr="00486DBA">
        <w:rPr>
          <w:rFonts w:ascii="Arial" w:hAnsi="Arial" w:cs="Arial"/>
          <w:bCs/>
          <w:sz w:val="24"/>
          <w:szCs w:val="24"/>
        </w:rPr>
        <w:t xml:space="preserve"> outcome</w:t>
      </w:r>
      <w:r w:rsidR="00DC1B86">
        <w:rPr>
          <w:rFonts w:ascii="Arial" w:hAnsi="Arial" w:cs="Arial"/>
          <w:bCs/>
          <w:sz w:val="24"/>
          <w:szCs w:val="24"/>
        </w:rPr>
        <w:t>s</w:t>
      </w:r>
      <w:r w:rsidR="00DC1B86" w:rsidRPr="00486DBA">
        <w:rPr>
          <w:rFonts w:ascii="Arial" w:hAnsi="Arial" w:cs="Arial"/>
          <w:bCs/>
          <w:sz w:val="24"/>
          <w:szCs w:val="24"/>
        </w:rPr>
        <w:t xml:space="preserve"> </w:t>
      </w:r>
      <w:r w:rsidR="00DC1B86">
        <w:rPr>
          <w:rFonts w:ascii="Arial" w:hAnsi="Arial" w:cs="Arial"/>
          <w:bCs/>
          <w:sz w:val="24"/>
          <w:szCs w:val="24"/>
        </w:rPr>
        <w:t xml:space="preserve">among participants of the </w:t>
      </w:r>
      <w:r w:rsidR="00DC1B86" w:rsidRPr="00810545">
        <w:rPr>
          <w:rFonts w:ascii="Arial" w:hAnsi="Arial" w:cs="Arial"/>
          <w:sz w:val="24"/>
          <w:szCs w:val="24"/>
        </w:rPr>
        <w:t>international Head Positioning in acute Stroke Trial (</w:t>
      </w:r>
      <w:proofErr w:type="spellStart"/>
      <w:r w:rsidR="00DC1B86" w:rsidRPr="00810545">
        <w:rPr>
          <w:rFonts w:ascii="Arial" w:hAnsi="Arial" w:cs="Arial"/>
          <w:sz w:val="24"/>
          <w:szCs w:val="24"/>
        </w:rPr>
        <w:t>HeadPoST</w:t>
      </w:r>
      <w:proofErr w:type="spellEnd"/>
      <w:r w:rsidR="00DC1B86" w:rsidRPr="00810545">
        <w:rPr>
          <w:rFonts w:ascii="Arial" w:hAnsi="Arial" w:cs="Arial"/>
          <w:sz w:val="24"/>
          <w:szCs w:val="24"/>
        </w:rPr>
        <w:t>)</w:t>
      </w:r>
      <w:r w:rsidR="00DC1B86" w:rsidRPr="00486DBA">
        <w:rPr>
          <w:rFonts w:ascii="Arial" w:hAnsi="Arial" w:cs="Arial"/>
          <w:bCs/>
          <w:sz w:val="24"/>
          <w:szCs w:val="24"/>
        </w:rPr>
        <w:t>.</w:t>
      </w:r>
    </w:p>
    <w:p w14:paraId="3C3DE96B" w14:textId="2ED5CF4F" w:rsidR="00DC1B86" w:rsidRPr="00486DBA" w:rsidRDefault="00DC1B86" w:rsidP="00DC1B86">
      <w:pPr>
        <w:spacing w:after="120" w:line="480" w:lineRule="auto"/>
        <w:rPr>
          <w:rFonts w:ascii="Arial" w:hAnsi="Arial" w:cs="Arial"/>
          <w:sz w:val="24"/>
          <w:szCs w:val="24"/>
        </w:rPr>
      </w:pPr>
      <w:r w:rsidRPr="00486DBA">
        <w:rPr>
          <w:rFonts w:ascii="Arial" w:hAnsi="Arial" w:cs="Arial"/>
          <w:b/>
          <w:sz w:val="24"/>
          <w:szCs w:val="24"/>
        </w:rPr>
        <w:t xml:space="preserve">Methods:  </w:t>
      </w:r>
      <w:r w:rsidRPr="00486DBA">
        <w:rPr>
          <w:rFonts w:ascii="Arial" w:hAnsi="Arial" w:cs="Arial"/>
          <w:color w:val="000000"/>
          <w:sz w:val="24"/>
          <w:szCs w:val="24"/>
        </w:rPr>
        <w:t>Post-hoc analy</w:t>
      </w:r>
      <w:r>
        <w:rPr>
          <w:rFonts w:ascii="Arial" w:hAnsi="Arial" w:cs="Arial"/>
          <w:color w:val="000000"/>
          <w:sz w:val="24"/>
          <w:szCs w:val="24"/>
        </w:rPr>
        <w:t>ze</w:t>
      </w:r>
      <w:r w:rsidRPr="00486DBA">
        <w:rPr>
          <w:rFonts w:ascii="Arial" w:hAnsi="Arial" w:cs="Arial"/>
          <w:color w:val="000000"/>
          <w:sz w:val="24"/>
          <w:szCs w:val="24"/>
        </w:rPr>
        <w:t>s of</w:t>
      </w:r>
      <w:r w:rsidRPr="00486DBA">
        <w:rPr>
          <w:rFonts w:ascii="Arial" w:hAnsi="Arial" w:cs="Arial"/>
          <w:sz w:val="24"/>
          <w:szCs w:val="24"/>
          <w:lang w:val="en-GB"/>
        </w:rPr>
        <w:t xml:space="preserve"> </w:t>
      </w:r>
      <w:proofErr w:type="spellStart"/>
      <w:r w:rsidRPr="00486DBA">
        <w:rPr>
          <w:rFonts w:ascii="Arial" w:hAnsi="Arial" w:cs="Arial"/>
          <w:sz w:val="24"/>
          <w:szCs w:val="24"/>
        </w:rPr>
        <w:t>HeadPoST</w:t>
      </w:r>
      <w:proofErr w:type="spellEnd"/>
      <w:r w:rsidRPr="00486DBA">
        <w:rPr>
          <w:rFonts w:ascii="Arial" w:hAnsi="Arial" w:cs="Arial"/>
          <w:sz w:val="24"/>
          <w:szCs w:val="24"/>
          <w:lang w:val="en-GB"/>
        </w:rPr>
        <w:t>, a pragmatic</w:t>
      </w:r>
      <w:r>
        <w:rPr>
          <w:rFonts w:ascii="Arial" w:hAnsi="Arial" w:cs="Arial"/>
          <w:sz w:val="24"/>
          <w:szCs w:val="24"/>
          <w:lang w:val="en-GB"/>
        </w:rPr>
        <w:t xml:space="preserve"> </w:t>
      </w:r>
      <w:r w:rsidRPr="00486DBA">
        <w:rPr>
          <w:rFonts w:ascii="Arial" w:hAnsi="Arial" w:cs="Arial"/>
          <w:sz w:val="24"/>
          <w:szCs w:val="24"/>
          <w:lang w:val="en-GB"/>
        </w:rPr>
        <w:t>cluster-crossover randomized trial of lying flat versus sitting up</w:t>
      </w:r>
      <w:r>
        <w:rPr>
          <w:rFonts w:ascii="Arial" w:hAnsi="Arial" w:cs="Arial"/>
          <w:sz w:val="24"/>
          <w:szCs w:val="24"/>
          <w:lang w:val="en-GB"/>
        </w:rPr>
        <w:t xml:space="preserve"> head positioning</w:t>
      </w:r>
      <w:r w:rsidRPr="00486DBA">
        <w:rPr>
          <w:rFonts w:ascii="Arial" w:hAnsi="Arial" w:cs="Arial"/>
          <w:sz w:val="24"/>
          <w:szCs w:val="24"/>
          <w:lang w:val="en-GB"/>
        </w:rPr>
        <w:t xml:space="preserve"> in </w:t>
      </w:r>
      <w:r w:rsidRPr="00810545">
        <w:rPr>
          <w:rFonts w:ascii="Arial" w:hAnsi="Arial" w:cs="Arial"/>
          <w:sz w:val="24"/>
          <w:szCs w:val="24"/>
        </w:rPr>
        <w:t xml:space="preserve">11,093 </w:t>
      </w:r>
      <w:r>
        <w:rPr>
          <w:rFonts w:ascii="Arial" w:hAnsi="Arial" w:cs="Arial"/>
          <w:sz w:val="24"/>
          <w:szCs w:val="24"/>
        </w:rPr>
        <w:t>patients</w:t>
      </w:r>
      <w:r w:rsidRPr="00810545">
        <w:rPr>
          <w:rFonts w:ascii="Arial" w:hAnsi="Arial" w:cs="Arial"/>
          <w:sz w:val="24"/>
          <w:szCs w:val="24"/>
        </w:rPr>
        <w:t xml:space="preserve"> </w:t>
      </w:r>
      <w:r w:rsidRPr="00810545">
        <w:rPr>
          <w:rFonts w:ascii="Arial" w:hAnsi="Arial" w:cs="Arial" w:hint="eastAsia"/>
          <w:sz w:val="24"/>
          <w:szCs w:val="24"/>
        </w:rPr>
        <w:t>(</w:t>
      </w:r>
      <w:r>
        <w:rPr>
          <w:rFonts w:ascii="Arial" w:hAnsi="Arial" w:cs="Arial"/>
          <w:sz w:val="24"/>
          <w:szCs w:val="24"/>
        </w:rPr>
        <w:t xml:space="preserve">age </w:t>
      </w:r>
      <w:r w:rsidRPr="00A61EC0">
        <w:rPr>
          <w:rFonts w:ascii="Arial" w:hAnsi="Arial" w:cs="Arial"/>
          <w:sz w:val="24"/>
          <w:szCs w:val="24"/>
        </w:rPr>
        <w:t>≥</w:t>
      </w:r>
      <w:r w:rsidRPr="00810545">
        <w:rPr>
          <w:rFonts w:ascii="Arial" w:hAnsi="Arial" w:cs="Arial" w:hint="eastAsia"/>
          <w:sz w:val="24"/>
          <w:szCs w:val="24"/>
        </w:rPr>
        <w:t>18</w:t>
      </w:r>
      <w:r w:rsidRPr="00810545">
        <w:rPr>
          <w:rFonts w:ascii="Arial" w:hAnsi="Arial" w:cs="Arial"/>
          <w:sz w:val="24"/>
          <w:szCs w:val="24"/>
        </w:rPr>
        <w:t xml:space="preserve"> years) with acute stroke at 114 hospitals in 9 countries </w:t>
      </w:r>
      <w:r>
        <w:rPr>
          <w:rFonts w:ascii="Arial" w:hAnsi="Arial" w:cs="Arial"/>
          <w:sz w:val="24"/>
          <w:szCs w:val="24"/>
        </w:rPr>
        <w:t>during</w:t>
      </w:r>
      <w:r w:rsidRPr="00810545">
        <w:rPr>
          <w:rFonts w:ascii="Arial" w:hAnsi="Arial" w:cs="Arial"/>
          <w:sz w:val="24"/>
          <w:szCs w:val="24"/>
        </w:rPr>
        <w:t xml:space="preserve"> 2015</w:t>
      </w:r>
      <w:r>
        <w:rPr>
          <w:rFonts w:ascii="Arial" w:hAnsi="Arial" w:cs="Arial"/>
          <w:sz w:val="24"/>
          <w:szCs w:val="24"/>
        </w:rPr>
        <w:t>-2016</w:t>
      </w:r>
      <w:r>
        <w:rPr>
          <w:rFonts w:ascii="Arial" w:hAnsi="Arial" w:cs="Arial"/>
          <w:color w:val="000000"/>
          <w:sz w:val="24"/>
          <w:szCs w:val="24"/>
        </w:rPr>
        <w:t xml:space="preserve">.  </w:t>
      </w:r>
      <w:r w:rsidRPr="00486DBA">
        <w:rPr>
          <w:rFonts w:ascii="Arial" w:hAnsi="Arial" w:cs="Arial"/>
          <w:sz w:val="24"/>
          <w:szCs w:val="24"/>
        </w:rPr>
        <w:t xml:space="preserve">Associations </w:t>
      </w:r>
      <w:r>
        <w:rPr>
          <w:rFonts w:ascii="Arial" w:hAnsi="Arial" w:cs="Arial"/>
          <w:sz w:val="24"/>
          <w:szCs w:val="24"/>
        </w:rPr>
        <w:t xml:space="preserve">of the lowest recorded </w:t>
      </w:r>
      <w:r w:rsidRPr="000C2B7E">
        <w:rPr>
          <w:rFonts w:ascii="Arial" w:hAnsi="Arial" w:cs="Arial"/>
          <w:sz w:val="24"/>
          <w:szCs w:val="24"/>
          <w:shd w:val="clear" w:color="auto" w:fill="FCFCFC"/>
        </w:rPr>
        <w:t>SaO</w:t>
      </w:r>
      <w:r w:rsidRPr="000C2B7E">
        <w:rPr>
          <w:rFonts w:ascii="Arial" w:hAnsi="Arial" w:cs="Arial"/>
          <w:sz w:val="24"/>
          <w:szCs w:val="24"/>
          <w:shd w:val="clear" w:color="auto" w:fill="FCFCFC"/>
          <w:vertAlign w:val="subscript"/>
        </w:rPr>
        <w:t>2</w:t>
      </w:r>
      <w:r w:rsidRPr="00486DBA">
        <w:rPr>
          <w:rFonts w:ascii="Arial" w:hAnsi="Arial" w:cs="Arial"/>
          <w:sz w:val="24"/>
          <w:szCs w:val="24"/>
          <w:shd w:val="clear" w:color="auto" w:fill="FCFCFC"/>
        </w:rPr>
        <w:t xml:space="preserve"> </w:t>
      </w:r>
      <w:r>
        <w:rPr>
          <w:rFonts w:ascii="Arial" w:hAnsi="Arial" w:cs="Arial"/>
          <w:sz w:val="24"/>
          <w:szCs w:val="24"/>
        </w:rPr>
        <w:t xml:space="preserve">level, as a continuous measure </w:t>
      </w:r>
      <w:r>
        <w:rPr>
          <w:rFonts w:ascii="Arial" w:hAnsi="Arial" w:cs="Arial"/>
          <w:sz w:val="24"/>
          <w:szCs w:val="24"/>
          <w:shd w:val="clear" w:color="auto" w:fill="FCFCFC"/>
        </w:rPr>
        <w:t xml:space="preserve">and as a cut-point for </w:t>
      </w:r>
      <w:r>
        <w:rPr>
          <w:rFonts w:ascii="Arial" w:hAnsi="Arial" w:cs="Arial"/>
          <w:sz w:val="24"/>
          <w:szCs w:val="24"/>
        </w:rPr>
        <w:t>desaturation (</w:t>
      </w:r>
      <w:r w:rsidRPr="000C2B7E">
        <w:rPr>
          <w:rFonts w:ascii="Arial" w:hAnsi="Arial" w:cs="Arial"/>
          <w:sz w:val="24"/>
          <w:szCs w:val="24"/>
          <w:shd w:val="clear" w:color="auto" w:fill="FCFCFC"/>
        </w:rPr>
        <w:t>SaO</w:t>
      </w:r>
      <w:r w:rsidRPr="000C2B7E">
        <w:rPr>
          <w:rFonts w:ascii="Arial" w:hAnsi="Arial" w:cs="Arial"/>
          <w:sz w:val="24"/>
          <w:szCs w:val="24"/>
          <w:shd w:val="clear" w:color="auto" w:fill="FCFCFC"/>
          <w:vertAlign w:val="subscript"/>
        </w:rPr>
        <w:t>2</w:t>
      </w:r>
      <w:r>
        <w:rPr>
          <w:rFonts w:ascii="Arial" w:hAnsi="Arial" w:cs="Arial"/>
          <w:sz w:val="24"/>
          <w:szCs w:val="24"/>
          <w:shd w:val="clear" w:color="auto" w:fill="FCFCFC"/>
          <w:vertAlign w:val="subscript"/>
        </w:rPr>
        <w:t xml:space="preserve"> </w:t>
      </w:r>
      <w:r>
        <w:rPr>
          <w:rFonts w:ascii="Arial" w:hAnsi="Arial" w:cs="Arial"/>
          <w:sz w:val="24"/>
          <w:szCs w:val="24"/>
          <w:shd w:val="clear" w:color="auto" w:fill="FCFCFC"/>
        </w:rPr>
        <w:t xml:space="preserve">&lt;93%), </w:t>
      </w:r>
      <w:r>
        <w:rPr>
          <w:rFonts w:ascii="Arial" w:hAnsi="Arial" w:cs="Arial"/>
          <w:sz w:val="24"/>
          <w:szCs w:val="24"/>
        </w:rPr>
        <w:t xml:space="preserve">in </w:t>
      </w:r>
      <w:r w:rsidRPr="007A3D79">
        <w:rPr>
          <w:rFonts w:ascii="Arial" w:hAnsi="Arial" w:cs="Arial"/>
          <w:sz w:val="24"/>
          <w:szCs w:val="24"/>
        </w:rPr>
        <w:t xml:space="preserve">the first 24 hours </w:t>
      </w:r>
      <w:r w:rsidRPr="00486DBA">
        <w:rPr>
          <w:rFonts w:ascii="Arial" w:hAnsi="Arial" w:cs="Arial"/>
          <w:sz w:val="24"/>
          <w:szCs w:val="24"/>
        </w:rPr>
        <w:t>and</w:t>
      </w:r>
      <w:r>
        <w:rPr>
          <w:rFonts w:ascii="Arial" w:hAnsi="Arial" w:cs="Arial"/>
          <w:sz w:val="24"/>
          <w:szCs w:val="24"/>
        </w:rPr>
        <w:t xml:space="preserve"> clinical outcomes of</w:t>
      </w:r>
      <w:r w:rsidRPr="00486DBA">
        <w:rPr>
          <w:rFonts w:ascii="Arial" w:hAnsi="Arial" w:cs="Arial"/>
          <w:sz w:val="24"/>
          <w:szCs w:val="24"/>
        </w:rPr>
        <w:t xml:space="preserve"> death or dependency (modified Rankin scale [</w:t>
      </w:r>
      <w:proofErr w:type="spellStart"/>
      <w:r w:rsidRPr="00486DBA">
        <w:rPr>
          <w:rFonts w:ascii="Arial" w:hAnsi="Arial" w:cs="Arial"/>
          <w:sz w:val="24"/>
          <w:szCs w:val="24"/>
        </w:rPr>
        <w:t>mRS</w:t>
      </w:r>
      <w:proofErr w:type="spellEnd"/>
      <w:r w:rsidRPr="00486DBA">
        <w:rPr>
          <w:rFonts w:ascii="Arial" w:hAnsi="Arial" w:cs="Arial"/>
          <w:sz w:val="24"/>
          <w:szCs w:val="24"/>
        </w:rPr>
        <w:t xml:space="preserve">] scores 3-6) and </w:t>
      </w:r>
      <w:r>
        <w:rPr>
          <w:rFonts w:ascii="Arial" w:hAnsi="Arial" w:cs="Arial"/>
          <w:sz w:val="24"/>
          <w:szCs w:val="24"/>
        </w:rPr>
        <w:t xml:space="preserve">any </w:t>
      </w:r>
      <w:r w:rsidRPr="00486DBA">
        <w:rPr>
          <w:rFonts w:ascii="Arial" w:hAnsi="Arial" w:cs="Arial"/>
          <w:sz w:val="24"/>
          <w:szCs w:val="24"/>
        </w:rPr>
        <w:t>serious adverse event (SAE) at 90 days</w:t>
      </w:r>
      <w:r>
        <w:rPr>
          <w:rFonts w:ascii="Arial" w:hAnsi="Arial" w:cs="Arial"/>
          <w:sz w:val="24"/>
          <w:szCs w:val="24"/>
        </w:rPr>
        <w:t>,</w:t>
      </w:r>
      <w:r w:rsidRPr="00486DBA">
        <w:rPr>
          <w:rFonts w:ascii="Arial" w:hAnsi="Arial" w:cs="Arial"/>
          <w:sz w:val="24"/>
          <w:szCs w:val="24"/>
        </w:rPr>
        <w:t xml:space="preserve"> were assessed </w:t>
      </w:r>
      <w:r>
        <w:rPr>
          <w:rFonts w:ascii="Arial" w:hAnsi="Arial" w:cs="Arial"/>
          <w:sz w:val="24"/>
          <w:szCs w:val="24"/>
        </w:rPr>
        <w:t>in</w:t>
      </w:r>
      <w:r w:rsidRPr="00486DBA">
        <w:rPr>
          <w:rFonts w:ascii="Arial" w:hAnsi="Arial" w:cs="Arial"/>
          <w:sz w:val="24"/>
          <w:szCs w:val="24"/>
        </w:rPr>
        <w:t xml:space="preserve"> generalized linear mixed models adjust</w:t>
      </w:r>
      <w:r>
        <w:rPr>
          <w:rFonts w:ascii="Arial" w:hAnsi="Arial" w:cs="Arial"/>
          <w:sz w:val="24"/>
          <w:szCs w:val="24"/>
        </w:rPr>
        <w:t>ed</w:t>
      </w:r>
      <w:r w:rsidRPr="00486DBA">
        <w:rPr>
          <w:rFonts w:ascii="Arial" w:hAnsi="Arial" w:cs="Arial"/>
          <w:sz w:val="24"/>
          <w:szCs w:val="24"/>
        </w:rPr>
        <w:t xml:space="preserve"> for </w:t>
      </w:r>
      <w:r>
        <w:rPr>
          <w:rFonts w:ascii="Arial" w:hAnsi="Arial" w:cs="Arial"/>
          <w:sz w:val="24"/>
          <w:szCs w:val="24"/>
        </w:rPr>
        <w:t>baseline</w:t>
      </w:r>
      <w:r w:rsidRPr="00486DBA">
        <w:rPr>
          <w:rFonts w:ascii="Arial" w:hAnsi="Arial" w:cs="Arial"/>
          <w:sz w:val="24"/>
          <w:szCs w:val="24"/>
        </w:rPr>
        <w:t xml:space="preserve"> </w:t>
      </w:r>
      <w:r w:rsidR="004823EA">
        <w:rPr>
          <w:rFonts w:ascii="Arial" w:hAnsi="Arial" w:cs="Arial"/>
          <w:sz w:val="24"/>
          <w:szCs w:val="24"/>
        </w:rPr>
        <w:t xml:space="preserve">and </w:t>
      </w:r>
      <w:r w:rsidR="004823EA" w:rsidRPr="004E7ED5">
        <w:rPr>
          <w:rFonts w:ascii="Arial" w:hAnsi="Arial" w:cs="Arial"/>
          <w:sz w:val="24"/>
          <w:szCs w:val="24"/>
        </w:rPr>
        <w:t xml:space="preserve">in-hospital </w:t>
      </w:r>
      <w:r w:rsidR="009457A8" w:rsidRPr="004E7ED5">
        <w:rPr>
          <w:rFonts w:ascii="Arial" w:hAnsi="Arial" w:cs="Arial"/>
          <w:sz w:val="24"/>
          <w:szCs w:val="24"/>
        </w:rPr>
        <w:t>management</w:t>
      </w:r>
      <w:r w:rsidR="004823EA">
        <w:rPr>
          <w:rFonts w:ascii="Arial" w:hAnsi="Arial" w:cs="Arial"/>
          <w:sz w:val="24"/>
          <w:szCs w:val="24"/>
        </w:rPr>
        <w:t xml:space="preserve"> </w:t>
      </w:r>
      <w:r w:rsidRPr="00486DBA">
        <w:rPr>
          <w:rFonts w:ascii="Arial" w:hAnsi="Arial" w:cs="Arial"/>
          <w:sz w:val="24"/>
          <w:szCs w:val="24"/>
        </w:rPr>
        <w:t xml:space="preserve">confounders. </w:t>
      </w:r>
    </w:p>
    <w:p w14:paraId="2E3084F0" w14:textId="36916E9E" w:rsidR="00DC1B86" w:rsidRPr="00486DBA" w:rsidRDefault="00DC1B86" w:rsidP="00DC1B86">
      <w:pPr>
        <w:autoSpaceDE w:val="0"/>
        <w:autoSpaceDN w:val="0"/>
        <w:adjustRightInd w:val="0"/>
        <w:spacing w:after="120" w:line="480" w:lineRule="auto"/>
        <w:rPr>
          <w:rFonts w:ascii="Arial" w:hAnsi="Arial" w:cs="Arial"/>
          <w:sz w:val="24"/>
          <w:szCs w:val="24"/>
        </w:rPr>
      </w:pPr>
      <w:r w:rsidRPr="00486DBA">
        <w:rPr>
          <w:rFonts w:ascii="Arial" w:hAnsi="Arial" w:cs="Arial"/>
          <w:b/>
          <w:sz w:val="24"/>
          <w:szCs w:val="24"/>
        </w:rPr>
        <w:t xml:space="preserve">Results:  </w:t>
      </w:r>
      <w:r w:rsidRPr="00486DBA">
        <w:rPr>
          <w:rFonts w:ascii="Arial" w:hAnsi="Arial" w:cs="Arial"/>
          <w:bCs/>
          <w:sz w:val="24"/>
          <w:szCs w:val="24"/>
        </w:rPr>
        <w:t xml:space="preserve">There was an inverse J-shaped association </w:t>
      </w:r>
      <w:r>
        <w:rPr>
          <w:rFonts w:ascii="Arial" w:hAnsi="Arial" w:cs="Arial"/>
          <w:bCs/>
          <w:sz w:val="24"/>
          <w:szCs w:val="24"/>
        </w:rPr>
        <w:t>between</w:t>
      </w:r>
      <w:r w:rsidRPr="00486DBA">
        <w:rPr>
          <w:rFonts w:ascii="Arial" w:hAnsi="Arial" w:cs="Arial"/>
          <w:bCs/>
          <w:sz w:val="24"/>
          <w:szCs w:val="24"/>
        </w:rPr>
        <w:t xml:space="preserve"> </w:t>
      </w:r>
      <w:r w:rsidRPr="00B94C98">
        <w:rPr>
          <w:rFonts w:ascii="Arial" w:hAnsi="Arial" w:cs="Arial"/>
          <w:bCs/>
          <w:sz w:val="24"/>
          <w:szCs w:val="24"/>
          <w:shd w:val="clear" w:color="auto" w:fill="FCFCFC"/>
        </w:rPr>
        <w:t>SaO</w:t>
      </w:r>
      <w:r w:rsidRPr="00B94C98">
        <w:rPr>
          <w:rFonts w:ascii="Arial" w:hAnsi="Arial" w:cs="Arial"/>
          <w:bCs/>
          <w:sz w:val="24"/>
          <w:szCs w:val="24"/>
          <w:shd w:val="clear" w:color="auto" w:fill="FCFCFC"/>
          <w:vertAlign w:val="subscript"/>
        </w:rPr>
        <w:t>2</w:t>
      </w:r>
      <w:r w:rsidRPr="00486DBA">
        <w:rPr>
          <w:rFonts w:ascii="Arial" w:hAnsi="Arial" w:cs="Arial"/>
          <w:bCs/>
          <w:sz w:val="24"/>
          <w:szCs w:val="24"/>
        </w:rPr>
        <w:t xml:space="preserve"> and </w:t>
      </w:r>
      <w:r>
        <w:rPr>
          <w:rFonts w:ascii="Arial" w:hAnsi="Arial" w:cs="Arial"/>
          <w:bCs/>
          <w:sz w:val="24"/>
          <w:szCs w:val="24"/>
        </w:rPr>
        <w:t xml:space="preserve">death or dependency, with a nadir for optimal outcome at 96-97%. </w:t>
      </w:r>
      <w:r w:rsidRPr="00486DBA">
        <w:rPr>
          <w:rFonts w:ascii="Arial" w:hAnsi="Arial" w:cs="Arial"/>
          <w:bCs/>
          <w:sz w:val="24"/>
          <w:szCs w:val="24"/>
        </w:rPr>
        <w:t xml:space="preserve"> Patie</w:t>
      </w:r>
      <w:r w:rsidRPr="00486DBA">
        <w:rPr>
          <w:rFonts w:ascii="Arial" w:hAnsi="Arial" w:cs="Arial"/>
          <w:sz w:val="24"/>
          <w:szCs w:val="24"/>
        </w:rPr>
        <w:t xml:space="preserve">nts with </w:t>
      </w:r>
      <w:r w:rsidRPr="000C2B7E">
        <w:rPr>
          <w:rFonts w:ascii="Arial" w:hAnsi="Arial" w:cs="Arial"/>
          <w:sz w:val="24"/>
          <w:szCs w:val="24"/>
          <w:shd w:val="clear" w:color="auto" w:fill="FCFCFC"/>
        </w:rPr>
        <w:t>SaO</w:t>
      </w:r>
      <w:r w:rsidRPr="000C2B7E">
        <w:rPr>
          <w:rFonts w:ascii="Arial" w:hAnsi="Arial" w:cs="Arial"/>
          <w:sz w:val="24"/>
          <w:szCs w:val="24"/>
          <w:shd w:val="clear" w:color="auto" w:fill="FCFCFC"/>
          <w:vertAlign w:val="subscript"/>
        </w:rPr>
        <w:t>2</w:t>
      </w:r>
      <w:r w:rsidRPr="00486DBA">
        <w:rPr>
          <w:rFonts w:ascii="Arial" w:hAnsi="Arial" w:cs="Arial"/>
          <w:sz w:val="24"/>
          <w:szCs w:val="24"/>
          <w:shd w:val="clear" w:color="auto" w:fill="FCFCFC"/>
        </w:rPr>
        <w:t xml:space="preserve"> desaturation </w:t>
      </w:r>
      <w:r w:rsidRPr="00486DBA">
        <w:rPr>
          <w:rFonts w:ascii="Arial" w:hAnsi="Arial" w:cs="Arial"/>
          <w:iCs/>
          <w:sz w:val="24"/>
          <w:szCs w:val="24"/>
        </w:rPr>
        <w:t xml:space="preserve">were </w:t>
      </w:r>
      <w:r>
        <w:rPr>
          <w:rFonts w:ascii="Arial" w:hAnsi="Arial" w:cs="Arial"/>
          <w:iCs/>
          <w:sz w:val="24"/>
          <w:szCs w:val="24"/>
        </w:rPr>
        <w:t>o</w:t>
      </w:r>
      <w:r w:rsidRPr="00486DBA">
        <w:rPr>
          <w:rFonts w:ascii="Arial" w:hAnsi="Arial" w:cs="Arial"/>
          <w:iCs/>
          <w:sz w:val="24"/>
          <w:szCs w:val="24"/>
        </w:rPr>
        <w:t xml:space="preserve">lder, </w:t>
      </w:r>
      <w:r>
        <w:rPr>
          <w:rFonts w:ascii="Arial" w:hAnsi="Arial" w:cs="Arial"/>
          <w:iCs/>
          <w:sz w:val="24"/>
          <w:szCs w:val="24"/>
        </w:rPr>
        <w:t>and had greater</w:t>
      </w:r>
      <w:r w:rsidRPr="00486DBA">
        <w:rPr>
          <w:rFonts w:ascii="Arial" w:hAnsi="Arial" w:cs="Arial"/>
          <w:iCs/>
          <w:sz w:val="24"/>
          <w:szCs w:val="24"/>
        </w:rPr>
        <w:t xml:space="preserve"> </w:t>
      </w:r>
      <w:r>
        <w:rPr>
          <w:rFonts w:ascii="Arial" w:hAnsi="Arial" w:cs="Arial"/>
          <w:iCs/>
          <w:sz w:val="24"/>
          <w:szCs w:val="24"/>
        </w:rPr>
        <w:t xml:space="preserve">neurological impairment, premorbid </w:t>
      </w:r>
      <w:proofErr w:type="gramStart"/>
      <w:r>
        <w:rPr>
          <w:rFonts w:ascii="Arial" w:hAnsi="Arial" w:cs="Arial"/>
          <w:iCs/>
          <w:sz w:val="24"/>
          <w:szCs w:val="24"/>
        </w:rPr>
        <w:t>disability</w:t>
      </w:r>
      <w:proofErr w:type="gramEnd"/>
      <w:r>
        <w:rPr>
          <w:rFonts w:ascii="Arial" w:hAnsi="Arial" w:cs="Arial"/>
          <w:iCs/>
          <w:sz w:val="24"/>
          <w:szCs w:val="24"/>
        </w:rPr>
        <w:t xml:space="preserve"> and </w:t>
      </w:r>
      <w:r w:rsidRPr="00486DBA">
        <w:rPr>
          <w:rFonts w:ascii="Arial" w:hAnsi="Arial" w:cs="Arial"/>
          <w:iCs/>
          <w:sz w:val="24"/>
          <w:szCs w:val="24"/>
        </w:rPr>
        <w:t>cardio</w:t>
      </w:r>
      <w:r>
        <w:rPr>
          <w:rFonts w:ascii="Arial" w:hAnsi="Arial" w:cs="Arial"/>
          <w:iCs/>
          <w:sz w:val="24"/>
          <w:szCs w:val="24"/>
        </w:rPr>
        <w:t>respiratory</w:t>
      </w:r>
      <w:r w:rsidRPr="00486DBA">
        <w:rPr>
          <w:rFonts w:ascii="Arial" w:hAnsi="Arial" w:cs="Arial"/>
          <w:iCs/>
          <w:sz w:val="24"/>
          <w:szCs w:val="24"/>
        </w:rPr>
        <w:t xml:space="preserve"> disease. </w:t>
      </w:r>
      <w:r>
        <w:rPr>
          <w:rFonts w:ascii="Arial" w:hAnsi="Arial" w:cs="Arial"/>
          <w:iCs/>
          <w:sz w:val="24"/>
          <w:szCs w:val="24"/>
        </w:rPr>
        <w:t xml:space="preserve"> </w:t>
      </w:r>
      <w:r>
        <w:rPr>
          <w:rFonts w:ascii="Arial" w:hAnsi="Arial" w:cs="Arial"/>
          <w:sz w:val="24"/>
          <w:szCs w:val="24"/>
        </w:rPr>
        <w:t>D</w:t>
      </w:r>
      <w:r w:rsidRPr="00486DBA">
        <w:rPr>
          <w:rFonts w:ascii="Arial" w:hAnsi="Arial" w:cs="Arial"/>
          <w:sz w:val="24"/>
          <w:szCs w:val="24"/>
        </w:rPr>
        <w:t xml:space="preserve">esaturation was not </w:t>
      </w:r>
      <w:r>
        <w:rPr>
          <w:rFonts w:ascii="Arial" w:hAnsi="Arial" w:cs="Arial"/>
          <w:sz w:val="24"/>
          <w:szCs w:val="24"/>
        </w:rPr>
        <w:t xml:space="preserve">clearly </w:t>
      </w:r>
      <w:r w:rsidRPr="00486DBA">
        <w:rPr>
          <w:rFonts w:ascii="Arial" w:hAnsi="Arial" w:cs="Arial"/>
          <w:sz w:val="24"/>
          <w:szCs w:val="24"/>
        </w:rPr>
        <w:t>associated with death or dependency (adjusted odds ratio [</w:t>
      </w:r>
      <w:proofErr w:type="spellStart"/>
      <w:r w:rsidRPr="00486DBA">
        <w:rPr>
          <w:rFonts w:ascii="Arial" w:hAnsi="Arial" w:cs="Arial"/>
          <w:sz w:val="24"/>
          <w:szCs w:val="24"/>
        </w:rPr>
        <w:t>aOR</w:t>
      </w:r>
      <w:proofErr w:type="spellEnd"/>
      <w:r w:rsidRPr="00486DBA">
        <w:rPr>
          <w:rFonts w:ascii="Arial" w:hAnsi="Arial" w:cs="Arial"/>
          <w:sz w:val="24"/>
          <w:szCs w:val="24"/>
        </w:rPr>
        <w:t>] 1.</w:t>
      </w:r>
      <w:r w:rsidR="00CC6E67">
        <w:rPr>
          <w:rFonts w:ascii="Arial" w:hAnsi="Arial" w:cs="Arial"/>
          <w:sz w:val="24"/>
          <w:szCs w:val="24"/>
        </w:rPr>
        <w:t>19</w:t>
      </w:r>
      <w:r w:rsidRPr="00486DBA">
        <w:rPr>
          <w:rFonts w:ascii="Arial" w:hAnsi="Arial" w:cs="Arial"/>
          <w:sz w:val="24"/>
          <w:szCs w:val="24"/>
        </w:rPr>
        <w:t>, 95% confidence interval [CI] 0.9</w:t>
      </w:r>
      <w:r w:rsidR="00CC6E67">
        <w:rPr>
          <w:rFonts w:ascii="Arial" w:hAnsi="Arial" w:cs="Arial"/>
          <w:sz w:val="24"/>
          <w:szCs w:val="24"/>
        </w:rPr>
        <w:t>5</w:t>
      </w:r>
      <w:r w:rsidRPr="00486DBA">
        <w:rPr>
          <w:rFonts w:ascii="Arial" w:hAnsi="Arial" w:cs="Arial"/>
          <w:sz w:val="24"/>
          <w:szCs w:val="24"/>
        </w:rPr>
        <w:t>-1.</w:t>
      </w:r>
      <w:r w:rsidR="00CC6E67">
        <w:rPr>
          <w:rFonts w:ascii="Arial" w:hAnsi="Arial" w:cs="Arial"/>
          <w:sz w:val="24"/>
          <w:szCs w:val="24"/>
        </w:rPr>
        <w:t>48</w:t>
      </w:r>
      <w:r w:rsidRPr="00486DBA">
        <w:rPr>
          <w:rFonts w:ascii="Arial" w:hAnsi="Arial" w:cs="Arial"/>
          <w:sz w:val="24"/>
          <w:szCs w:val="24"/>
        </w:rPr>
        <w:t xml:space="preserve">) but </w:t>
      </w:r>
      <w:r>
        <w:rPr>
          <w:rFonts w:ascii="Arial" w:hAnsi="Arial" w:cs="Arial"/>
          <w:sz w:val="24"/>
          <w:szCs w:val="24"/>
        </w:rPr>
        <w:t xml:space="preserve">was with SAEs </w:t>
      </w:r>
      <w:r w:rsidRPr="00486DBA">
        <w:rPr>
          <w:rFonts w:ascii="Arial" w:hAnsi="Arial" w:cs="Arial"/>
          <w:sz w:val="24"/>
          <w:szCs w:val="24"/>
        </w:rPr>
        <w:t>(</w:t>
      </w:r>
      <w:proofErr w:type="spellStart"/>
      <w:r w:rsidRPr="00486DBA">
        <w:rPr>
          <w:rFonts w:ascii="Arial" w:hAnsi="Arial" w:cs="Arial"/>
          <w:sz w:val="24"/>
          <w:szCs w:val="24"/>
        </w:rPr>
        <w:t>aOR</w:t>
      </w:r>
      <w:proofErr w:type="spellEnd"/>
      <w:r w:rsidRPr="00486DBA">
        <w:rPr>
          <w:rFonts w:ascii="Arial" w:hAnsi="Arial" w:cs="Arial"/>
          <w:sz w:val="24"/>
          <w:szCs w:val="24"/>
        </w:rPr>
        <w:t xml:space="preserve"> 1.</w:t>
      </w:r>
      <w:r w:rsidR="00CC6E67" w:rsidRPr="00486DBA">
        <w:rPr>
          <w:rFonts w:ascii="Arial" w:hAnsi="Arial" w:cs="Arial"/>
          <w:sz w:val="24"/>
          <w:szCs w:val="24"/>
        </w:rPr>
        <w:t>3</w:t>
      </w:r>
      <w:r w:rsidR="00CC6E67">
        <w:rPr>
          <w:rFonts w:ascii="Arial" w:hAnsi="Arial" w:cs="Arial"/>
          <w:sz w:val="24"/>
          <w:szCs w:val="24"/>
        </w:rPr>
        <w:t>4</w:t>
      </w:r>
      <w:r w:rsidRPr="00486DBA">
        <w:rPr>
          <w:rFonts w:ascii="Arial" w:hAnsi="Arial" w:cs="Arial"/>
          <w:sz w:val="24"/>
          <w:szCs w:val="24"/>
        </w:rPr>
        <w:t>, 95% CI 1.</w:t>
      </w:r>
      <w:r w:rsidR="00CC6E67">
        <w:rPr>
          <w:rFonts w:ascii="Arial" w:hAnsi="Arial" w:cs="Arial"/>
          <w:sz w:val="24"/>
          <w:szCs w:val="24"/>
        </w:rPr>
        <w:t>07</w:t>
      </w:r>
      <w:r w:rsidRPr="00486DBA">
        <w:rPr>
          <w:rFonts w:ascii="Arial" w:hAnsi="Arial" w:cs="Arial"/>
          <w:sz w:val="24"/>
          <w:szCs w:val="24"/>
        </w:rPr>
        <w:t>-1.</w:t>
      </w:r>
      <w:r w:rsidR="00CC6E67">
        <w:rPr>
          <w:rFonts w:ascii="Arial" w:hAnsi="Arial" w:cs="Arial"/>
          <w:sz w:val="24"/>
          <w:szCs w:val="24"/>
        </w:rPr>
        <w:t>68</w:t>
      </w:r>
      <w:r w:rsidRPr="00486DBA">
        <w:rPr>
          <w:rFonts w:ascii="Arial" w:hAnsi="Arial" w:cs="Arial"/>
          <w:sz w:val="24"/>
          <w:szCs w:val="24"/>
        </w:rPr>
        <w:t>)</w:t>
      </w:r>
      <w:r>
        <w:rPr>
          <w:rFonts w:ascii="Arial" w:hAnsi="Arial" w:cs="Arial"/>
          <w:sz w:val="24"/>
          <w:szCs w:val="24"/>
        </w:rPr>
        <w:t>, without heterogeneity</w:t>
      </w:r>
      <w:r w:rsidRPr="0010491A">
        <w:rPr>
          <w:rFonts w:ascii="Arial" w:hAnsi="Arial" w:cs="Arial"/>
          <w:sz w:val="24"/>
          <w:szCs w:val="24"/>
        </w:rPr>
        <w:t xml:space="preserve"> </w:t>
      </w:r>
      <w:r>
        <w:rPr>
          <w:rFonts w:ascii="Arial" w:hAnsi="Arial" w:cs="Arial"/>
          <w:sz w:val="24"/>
          <w:szCs w:val="24"/>
        </w:rPr>
        <w:t>by head position, cardiac-respiratory comorbidity, or other</w:t>
      </w:r>
      <w:r w:rsidRPr="00486DBA">
        <w:rPr>
          <w:rFonts w:ascii="Arial" w:hAnsi="Arial" w:cs="Arial"/>
          <w:sz w:val="24"/>
          <w:szCs w:val="24"/>
        </w:rPr>
        <w:t xml:space="preserve"> </w:t>
      </w:r>
      <w:r>
        <w:rPr>
          <w:rFonts w:ascii="Arial" w:hAnsi="Arial" w:cs="Arial"/>
          <w:sz w:val="24"/>
          <w:szCs w:val="24"/>
        </w:rPr>
        <w:t>pre-specified subgroups</w:t>
      </w:r>
      <w:r w:rsidRPr="00486DBA">
        <w:rPr>
          <w:rFonts w:ascii="Arial" w:hAnsi="Arial" w:cs="Arial"/>
          <w:sz w:val="24"/>
          <w:szCs w:val="24"/>
        </w:rPr>
        <w:t xml:space="preserve">. </w:t>
      </w:r>
    </w:p>
    <w:p w14:paraId="1668C794" w14:textId="0702C36D" w:rsidR="00DC1B86" w:rsidRDefault="00DC1B86" w:rsidP="00DC1B86">
      <w:pPr>
        <w:spacing w:after="120" w:line="480" w:lineRule="auto"/>
        <w:rPr>
          <w:rFonts w:ascii="Arial" w:hAnsi="Arial" w:cs="Arial"/>
          <w:b/>
          <w:bCs/>
          <w:sz w:val="24"/>
          <w:szCs w:val="24"/>
        </w:rPr>
      </w:pPr>
      <w:r w:rsidRPr="00486DBA">
        <w:rPr>
          <w:rFonts w:ascii="Arial" w:hAnsi="Arial" w:cs="Arial"/>
          <w:b/>
          <w:sz w:val="24"/>
          <w:szCs w:val="24"/>
        </w:rPr>
        <w:t xml:space="preserve">Conclusions:  </w:t>
      </w:r>
      <w:r>
        <w:rPr>
          <w:rFonts w:ascii="Arial" w:hAnsi="Arial" w:cs="Arial"/>
          <w:bCs/>
          <w:sz w:val="24"/>
          <w:szCs w:val="24"/>
        </w:rPr>
        <w:t>A</w:t>
      </w:r>
      <w:r>
        <w:rPr>
          <w:rFonts w:ascii="Arial" w:hAnsi="Arial" w:cs="Arial"/>
          <w:sz w:val="24"/>
          <w:szCs w:val="24"/>
        </w:rPr>
        <w:t xml:space="preserve">ny change in </w:t>
      </w:r>
      <w:r w:rsidRPr="000C2B7E">
        <w:rPr>
          <w:rFonts w:ascii="Arial" w:hAnsi="Arial" w:cs="Arial"/>
          <w:sz w:val="24"/>
          <w:szCs w:val="24"/>
          <w:shd w:val="clear" w:color="auto" w:fill="FCFCFC"/>
        </w:rPr>
        <w:t>SaO</w:t>
      </w:r>
      <w:r w:rsidRPr="000C2B7E">
        <w:rPr>
          <w:rFonts w:ascii="Arial" w:hAnsi="Arial" w:cs="Arial"/>
          <w:sz w:val="24"/>
          <w:szCs w:val="24"/>
          <w:shd w:val="clear" w:color="auto" w:fill="FCFCFC"/>
          <w:vertAlign w:val="subscript"/>
        </w:rPr>
        <w:t>2</w:t>
      </w:r>
      <w:r>
        <w:rPr>
          <w:rFonts w:ascii="Arial" w:hAnsi="Arial" w:cs="Arial"/>
          <w:sz w:val="24"/>
          <w:szCs w:val="24"/>
        </w:rPr>
        <w:t xml:space="preserve"> outside of 96-</w:t>
      </w:r>
      <w:r w:rsidRPr="00486DBA">
        <w:rPr>
          <w:rFonts w:ascii="Arial" w:hAnsi="Arial" w:cs="Arial"/>
          <w:sz w:val="24"/>
          <w:szCs w:val="24"/>
        </w:rPr>
        <w:t xml:space="preserve">97% </w:t>
      </w:r>
      <w:r>
        <w:rPr>
          <w:rFonts w:ascii="Arial" w:hAnsi="Arial" w:cs="Arial"/>
          <w:sz w:val="24"/>
          <w:szCs w:val="24"/>
        </w:rPr>
        <w:t xml:space="preserve">is associated with </w:t>
      </w:r>
      <w:r w:rsidR="00317539">
        <w:rPr>
          <w:rFonts w:ascii="Arial" w:hAnsi="Arial" w:cs="Arial"/>
          <w:sz w:val="24"/>
          <w:szCs w:val="24"/>
        </w:rPr>
        <w:t xml:space="preserve">poorer </w:t>
      </w:r>
      <w:r>
        <w:rPr>
          <w:rFonts w:ascii="Arial" w:hAnsi="Arial" w:cs="Arial"/>
          <w:sz w:val="24"/>
          <w:szCs w:val="24"/>
        </w:rPr>
        <w:t>outcome after acute stroke</w:t>
      </w:r>
      <w:r w:rsidRPr="00486DBA">
        <w:rPr>
          <w:rFonts w:ascii="Arial" w:hAnsi="Arial" w:cs="Arial"/>
          <w:sz w:val="24"/>
          <w:szCs w:val="24"/>
        </w:rPr>
        <w:t xml:space="preserve">. </w:t>
      </w:r>
      <w:r>
        <w:rPr>
          <w:rFonts w:ascii="Arial" w:hAnsi="Arial" w:cs="Arial"/>
          <w:sz w:val="24"/>
          <w:szCs w:val="24"/>
        </w:rPr>
        <w:t xml:space="preserve"> </w:t>
      </w:r>
    </w:p>
    <w:p w14:paraId="62CDED30" w14:textId="17E5D9E4" w:rsidR="00D25E48" w:rsidRPr="00486DBA" w:rsidRDefault="00DC1B86" w:rsidP="00D25E48">
      <w:pPr>
        <w:spacing w:after="120" w:line="480" w:lineRule="auto"/>
        <w:rPr>
          <w:rFonts w:ascii="Arial" w:hAnsi="Arial" w:cs="Arial"/>
          <w:b/>
          <w:bCs/>
          <w:sz w:val="24"/>
          <w:szCs w:val="24"/>
        </w:rPr>
      </w:pPr>
      <w:r>
        <w:rPr>
          <w:rFonts w:ascii="Arial" w:hAnsi="Arial" w:cs="Arial"/>
          <w:b/>
          <w:bCs/>
          <w:sz w:val="24"/>
          <w:szCs w:val="24"/>
        </w:rPr>
        <w:t xml:space="preserve">Clinical trial registration: </w:t>
      </w:r>
      <w:proofErr w:type="spellStart"/>
      <w:r w:rsidRPr="00486DBA">
        <w:rPr>
          <w:rFonts w:ascii="Arial" w:hAnsi="Arial" w:cs="Arial"/>
          <w:sz w:val="24"/>
          <w:szCs w:val="24"/>
        </w:rPr>
        <w:t>HeadPoST</w:t>
      </w:r>
      <w:proofErr w:type="spellEnd"/>
      <w:r w:rsidRPr="00486DBA">
        <w:rPr>
          <w:rFonts w:ascii="Arial" w:hAnsi="Arial" w:cs="Arial"/>
          <w:sz w:val="24"/>
          <w:szCs w:val="24"/>
        </w:rPr>
        <w:t xml:space="preserve"> is registered at ClinicalTrials.gov (NCT02162017).</w:t>
      </w:r>
      <w:r w:rsidR="00446204" w:rsidRPr="00AB3D81">
        <w:rPr>
          <w:rFonts w:ascii="Cambria" w:eastAsia="Times New Roman" w:hAnsi="Cambria"/>
          <w:b/>
          <w:bCs/>
          <w:sz w:val="26"/>
          <w:szCs w:val="26"/>
          <w:lang w:val="en-GB"/>
        </w:rPr>
        <w:br w:type="page"/>
      </w:r>
      <w:r w:rsidR="00D25E48" w:rsidRPr="00486DBA">
        <w:rPr>
          <w:rFonts w:ascii="Arial" w:hAnsi="Arial" w:cs="Arial"/>
          <w:b/>
          <w:bCs/>
          <w:sz w:val="24"/>
          <w:szCs w:val="24"/>
        </w:rPr>
        <w:lastRenderedPageBreak/>
        <w:t>Introduction</w:t>
      </w:r>
    </w:p>
    <w:p w14:paraId="11113DFB" w14:textId="3C97F1EC" w:rsidR="00D25E48" w:rsidRPr="00486DBA" w:rsidRDefault="00D25E48" w:rsidP="00D25E48">
      <w:pPr>
        <w:spacing w:after="240" w:line="480" w:lineRule="auto"/>
        <w:rPr>
          <w:rFonts w:ascii="Arial" w:hAnsi="Arial" w:cs="Arial"/>
          <w:b/>
          <w:bCs/>
          <w:sz w:val="24"/>
          <w:szCs w:val="24"/>
        </w:rPr>
      </w:pPr>
      <w:r w:rsidRPr="00486DBA">
        <w:rPr>
          <w:rFonts w:ascii="Arial" w:hAnsi="Arial" w:cs="Arial"/>
          <w:sz w:val="24"/>
          <w:szCs w:val="24"/>
        </w:rPr>
        <w:t>Hypoxia</w:t>
      </w:r>
      <w:r>
        <w:rPr>
          <w:rFonts w:ascii="Arial" w:hAnsi="Arial" w:cs="Arial"/>
          <w:sz w:val="24"/>
          <w:szCs w:val="24"/>
        </w:rPr>
        <w:t xml:space="preserve"> </w:t>
      </w:r>
      <w:r w:rsidRPr="00486DBA">
        <w:rPr>
          <w:rFonts w:ascii="Arial" w:hAnsi="Arial" w:cs="Arial"/>
          <w:sz w:val="24"/>
          <w:szCs w:val="24"/>
        </w:rPr>
        <w:t xml:space="preserve">is common </w:t>
      </w:r>
      <w:r>
        <w:rPr>
          <w:rFonts w:ascii="Arial" w:hAnsi="Arial" w:cs="Arial"/>
          <w:sz w:val="24"/>
          <w:szCs w:val="24"/>
        </w:rPr>
        <w:t xml:space="preserve">in patients who have suffered an </w:t>
      </w:r>
      <w:r w:rsidRPr="00486DBA">
        <w:rPr>
          <w:rFonts w:ascii="Arial" w:hAnsi="Arial" w:cs="Arial"/>
          <w:sz w:val="24"/>
          <w:szCs w:val="24"/>
        </w:rPr>
        <w:t>acute stroke</w:t>
      </w:r>
      <w:r>
        <w:rPr>
          <w:rFonts w:ascii="Arial" w:hAnsi="Arial" w:cs="Arial"/>
          <w:sz w:val="24"/>
          <w:szCs w:val="24"/>
        </w:rPr>
        <w:t>, the result of many factors including the severity of the neurological</w:t>
      </w:r>
      <w:r w:rsidRPr="00486DBA">
        <w:rPr>
          <w:rFonts w:ascii="Arial" w:hAnsi="Arial" w:cs="Arial"/>
          <w:sz w:val="24"/>
          <w:szCs w:val="24"/>
        </w:rPr>
        <w:t xml:space="preserve"> </w:t>
      </w:r>
      <w:r>
        <w:rPr>
          <w:rFonts w:ascii="Arial" w:hAnsi="Arial" w:cs="Arial"/>
          <w:sz w:val="24"/>
          <w:szCs w:val="24"/>
        </w:rPr>
        <w:t>deficit</w:t>
      </w:r>
      <w:r w:rsidRPr="00486DBA">
        <w:rPr>
          <w:rFonts w:ascii="Arial" w:hAnsi="Arial" w:cs="Arial"/>
          <w:sz w:val="24"/>
          <w:szCs w:val="24"/>
        </w:rPr>
        <w:t>, dysphagia</w:t>
      </w:r>
      <w:r>
        <w:rPr>
          <w:rFonts w:ascii="Arial" w:hAnsi="Arial" w:cs="Arial"/>
          <w:sz w:val="24"/>
          <w:szCs w:val="24"/>
        </w:rPr>
        <w:t>,</w:t>
      </w:r>
      <w:r w:rsidRPr="00486DBA">
        <w:rPr>
          <w:rFonts w:ascii="Arial" w:hAnsi="Arial" w:cs="Arial"/>
          <w:sz w:val="24"/>
          <w:szCs w:val="24"/>
        </w:rPr>
        <w:t xml:space="preserve"> </w:t>
      </w:r>
      <w:r>
        <w:rPr>
          <w:rFonts w:ascii="Arial" w:hAnsi="Arial" w:cs="Arial"/>
          <w:sz w:val="24"/>
          <w:szCs w:val="24"/>
        </w:rPr>
        <w:t>sleep apnea, and cardiac or respiratory disease.</w:t>
      </w:r>
      <w:r w:rsidRPr="00486DBA">
        <w:rPr>
          <w:rFonts w:ascii="Arial" w:hAnsi="Arial" w:cs="Arial"/>
          <w:sz w:val="24"/>
          <w:szCs w:val="24"/>
        </w:rPr>
        <w:fldChar w:fldCharType="begin"/>
      </w:r>
      <w:r w:rsidR="00F922A7">
        <w:rPr>
          <w:rFonts w:ascii="Arial" w:hAnsi="Arial" w:cs="Arial"/>
          <w:sz w:val="24"/>
          <w:szCs w:val="24"/>
        </w:rPr>
        <w:instrText xml:space="preserve"> ADDIN EN.CITE &lt;EndNote&gt;&lt;Cite&gt;&lt;Author&gt;Ferdinand&lt;/Author&gt;&lt;Year&gt;2016&lt;/Year&gt;&lt;RecNum&gt;3208&lt;/RecNum&gt;&lt;DisplayText&gt;&lt;style face="superscript"&gt;1&lt;/style&gt;&lt;/DisplayText&gt;&lt;record&gt;&lt;rec-number&gt;3208&lt;/rec-number&gt;&lt;foreign-keys&gt;&lt;key app="EN" db-id="5dx09ttd1rrwz5ervzixert00zwr9e2erpf2" timestamp="1600404216"&gt;3208&lt;/key&gt;&lt;/foreign-keys&gt;&lt;ref-type name="Journal Article"&gt;17&lt;/ref-type&gt;&lt;contributors&gt;&lt;authors&gt;&lt;author&gt;Ferdinand, Phillip&lt;/author&gt;&lt;author&gt;Roffe, Christine&lt;/author&gt;&lt;/authors&gt;&lt;/contributors&gt;&lt;titles&gt;&lt;title&gt;Hypoxia after stroke: a review of experimental and clinical evidence&lt;/title&gt;&lt;secondary-title&gt;Exp Transl Stroke Med&lt;/secondary-title&gt;&lt;/titles&gt;&lt;periodical&gt;&lt;full-title&gt;Exp Transl Stroke Med&lt;/full-title&gt;&lt;/periodical&gt;&lt;pages&gt;9&lt;/pages&gt;&lt;volume&gt;8&lt;/volume&gt;&lt;number&gt;1&lt;/number&gt;&lt;keywords&gt;&lt;keyword&gt;Heart failure&lt;/keyword&gt;&lt;keyword&gt;Pulmonary embolism&lt;/keyword&gt;&lt;keyword&gt;Pneumonia&lt;/keyword&gt;&lt;keyword&gt;Bacterial pneumonia&lt;/keyword&gt;&lt;keyword&gt;Physiological aspects&lt;/keyword&gt;&lt;keyword&gt;Hemoglobin&lt;/keyword&gt;&lt;keyword&gt;Sleep apnea syndromes&lt;/keyword&gt;&lt;/keywords&gt;&lt;dates&gt;&lt;year&gt;2016&lt;/year&gt;&lt;/dates&gt;&lt;pub-location&gt;England&lt;/pub-location&gt;&lt;publisher&gt;England: Springer Science and Business Media LLC&lt;/publisher&gt;&lt;isbn&gt;2040-7378&lt;/isbn&gt;&lt;urls&gt;&lt;/urls&gt;&lt;electronic-resource-num&gt;10.1186/s13231-016-0023-0&lt;/electronic-resource-num&gt;&lt;/record&gt;&lt;/Cite&gt;&lt;/EndNote&gt;</w:instrText>
      </w:r>
      <w:r w:rsidRPr="00486DBA">
        <w:rPr>
          <w:rFonts w:ascii="Arial" w:hAnsi="Arial" w:cs="Arial"/>
          <w:sz w:val="24"/>
          <w:szCs w:val="24"/>
        </w:rPr>
        <w:fldChar w:fldCharType="separate"/>
      </w:r>
      <w:r w:rsidR="00F922A7" w:rsidRPr="00F922A7">
        <w:rPr>
          <w:rFonts w:ascii="Arial" w:hAnsi="Arial" w:cs="Arial"/>
          <w:sz w:val="24"/>
          <w:szCs w:val="24"/>
          <w:vertAlign w:val="superscript"/>
        </w:rPr>
        <w:t>1</w:t>
      </w:r>
      <w:r w:rsidRPr="00486DBA">
        <w:rPr>
          <w:rFonts w:ascii="Arial" w:hAnsi="Arial" w:cs="Arial"/>
          <w:sz w:val="24"/>
          <w:szCs w:val="24"/>
        </w:rPr>
        <w:fldChar w:fldCharType="end"/>
      </w:r>
      <w:r w:rsidRPr="00486DBA">
        <w:rPr>
          <w:rFonts w:ascii="Arial" w:hAnsi="Arial" w:cs="Arial"/>
          <w:sz w:val="24"/>
          <w:szCs w:val="24"/>
        </w:rPr>
        <w:t xml:space="preserve"> </w:t>
      </w:r>
      <w:r>
        <w:rPr>
          <w:rFonts w:ascii="Arial" w:hAnsi="Arial" w:cs="Arial"/>
          <w:sz w:val="24"/>
          <w:szCs w:val="24"/>
        </w:rPr>
        <w:t xml:space="preserve"> Given that it can cause harms, such as worsening of the cerebral lesion, </w:t>
      </w:r>
      <w:r w:rsidRPr="00486DBA">
        <w:rPr>
          <w:rFonts w:ascii="Arial" w:hAnsi="Arial" w:cs="Arial"/>
          <w:sz w:val="24"/>
          <w:szCs w:val="24"/>
        </w:rPr>
        <w:t xml:space="preserve">guidelines </w:t>
      </w:r>
      <w:r>
        <w:rPr>
          <w:rFonts w:ascii="Arial" w:hAnsi="Arial" w:cs="Arial"/>
          <w:sz w:val="24"/>
          <w:szCs w:val="24"/>
        </w:rPr>
        <w:t xml:space="preserve">are consistent in </w:t>
      </w:r>
      <w:r w:rsidRPr="00486DBA">
        <w:rPr>
          <w:rFonts w:ascii="Arial" w:hAnsi="Arial" w:cs="Arial"/>
          <w:sz w:val="24"/>
          <w:szCs w:val="24"/>
        </w:rPr>
        <w:t>recommend</w:t>
      </w:r>
      <w:r>
        <w:rPr>
          <w:rFonts w:ascii="Arial" w:hAnsi="Arial" w:cs="Arial"/>
          <w:sz w:val="24"/>
          <w:szCs w:val="24"/>
        </w:rPr>
        <w:t xml:space="preserve">ing that patients with an acute stroke, as well as anyone with a critical illnesses, be carefully monitored and for </w:t>
      </w:r>
      <w:r w:rsidRPr="00486DBA">
        <w:rPr>
          <w:rFonts w:ascii="Arial" w:hAnsi="Arial" w:cs="Arial"/>
          <w:sz w:val="24"/>
          <w:szCs w:val="24"/>
        </w:rPr>
        <w:t>supplementa</w:t>
      </w:r>
      <w:r>
        <w:rPr>
          <w:rFonts w:ascii="Arial" w:hAnsi="Arial" w:cs="Arial"/>
          <w:sz w:val="24"/>
          <w:szCs w:val="24"/>
        </w:rPr>
        <w:t>ry</w:t>
      </w:r>
      <w:r w:rsidRPr="00486DBA">
        <w:rPr>
          <w:rFonts w:ascii="Arial" w:hAnsi="Arial" w:cs="Arial"/>
          <w:sz w:val="24"/>
          <w:szCs w:val="24"/>
        </w:rPr>
        <w:t xml:space="preserve"> oxygen </w:t>
      </w:r>
      <w:r>
        <w:rPr>
          <w:rFonts w:ascii="Arial" w:hAnsi="Arial" w:cs="Arial"/>
          <w:sz w:val="24"/>
          <w:szCs w:val="24"/>
        </w:rPr>
        <w:t xml:space="preserve">to be used </w:t>
      </w:r>
      <w:r w:rsidRPr="00543BA9">
        <w:rPr>
          <w:rFonts w:ascii="Arial" w:hAnsi="Arial" w:cs="Arial"/>
          <w:sz w:val="24"/>
          <w:szCs w:val="24"/>
        </w:rPr>
        <w:t>when</w:t>
      </w:r>
      <w:r w:rsidRPr="00486DBA">
        <w:rPr>
          <w:rFonts w:ascii="Arial" w:hAnsi="Arial" w:cs="Arial"/>
          <w:sz w:val="24"/>
          <w:szCs w:val="24"/>
        </w:rPr>
        <w:t xml:space="preserve"> </w:t>
      </w:r>
      <w:r>
        <w:rPr>
          <w:rFonts w:ascii="Arial" w:hAnsi="Arial" w:cs="Arial"/>
          <w:sz w:val="24"/>
          <w:szCs w:val="24"/>
        </w:rPr>
        <w:t xml:space="preserve">the </w:t>
      </w:r>
      <w:r w:rsidRPr="00543BA9">
        <w:rPr>
          <w:rFonts w:ascii="Arial" w:hAnsi="Arial" w:cs="Arial"/>
          <w:sz w:val="24"/>
          <w:szCs w:val="24"/>
        </w:rPr>
        <w:t>levels</w:t>
      </w:r>
      <w:r w:rsidRPr="00486DBA">
        <w:rPr>
          <w:rFonts w:ascii="Arial" w:hAnsi="Arial" w:cs="Arial"/>
          <w:sz w:val="24"/>
          <w:szCs w:val="24"/>
        </w:rPr>
        <w:t xml:space="preserve"> </w:t>
      </w:r>
      <w:r>
        <w:rPr>
          <w:rFonts w:ascii="Arial" w:hAnsi="Arial" w:cs="Arial"/>
          <w:sz w:val="24"/>
          <w:szCs w:val="24"/>
        </w:rPr>
        <w:t xml:space="preserve">of </w:t>
      </w:r>
      <w:r w:rsidRPr="00810545">
        <w:rPr>
          <w:rFonts w:ascii="Arial" w:hAnsi="Arial" w:cs="Arial"/>
          <w:sz w:val="24"/>
          <w:szCs w:val="24"/>
          <w:shd w:val="clear" w:color="auto" w:fill="FCFCFC"/>
        </w:rPr>
        <w:t xml:space="preserve">arterial oxygen saturation </w:t>
      </w:r>
      <w:r>
        <w:rPr>
          <w:rFonts w:ascii="Arial" w:hAnsi="Arial" w:cs="Arial"/>
          <w:sz w:val="24"/>
          <w:szCs w:val="24"/>
          <w:shd w:val="clear" w:color="auto" w:fill="FCFCFC"/>
        </w:rPr>
        <w:t>(</w:t>
      </w:r>
      <w:r w:rsidRPr="00486DBA">
        <w:rPr>
          <w:rFonts w:ascii="Arial" w:hAnsi="Arial" w:cs="Arial"/>
          <w:sz w:val="24"/>
          <w:szCs w:val="24"/>
          <w:shd w:val="clear" w:color="auto" w:fill="FCFCFC"/>
        </w:rPr>
        <w:t>SaO</w:t>
      </w:r>
      <w:r w:rsidRPr="00486DBA">
        <w:rPr>
          <w:rFonts w:ascii="Arial" w:hAnsi="Arial" w:cs="Arial"/>
          <w:sz w:val="24"/>
          <w:szCs w:val="24"/>
          <w:shd w:val="clear" w:color="auto" w:fill="FCFCFC"/>
          <w:vertAlign w:val="subscript"/>
        </w:rPr>
        <w:t>2</w:t>
      </w:r>
      <w:r w:rsidRPr="00486DBA">
        <w:rPr>
          <w:rFonts w:ascii="Arial" w:hAnsi="Arial" w:cs="Arial"/>
          <w:sz w:val="24"/>
          <w:szCs w:val="24"/>
          <w:shd w:val="clear" w:color="auto" w:fill="FCFCFC"/>
        </w:rPr>
        <w:t>)</w:t>
      </w:r>
      <w:r w:rsidRPr="00543BA9">
        <w:rPr>
          <w:rFonts w:ascii="Arial" w:hAnsi="Arial" w:cs="Arial"/>
          <w:sz w:val="24"/>
          <w:szCs w:val="24"/>
        </w:rPr>
        <w:t xml:space="preserve"> fall below</w:t>
      </w:r>
      <w:r w:rsidRPr="00486DBA">
        <w:rPr>
          <w:rFonts w:ascii="Arial" w:hAnsi="Arial" w:cs="Arial"/>
          <w:sz w:val="24"/>
          <w:szCs w:val="24"/>
        </w:rPr>
        <w:t xml:space="preserve"> 93</w:t>
      </w:r>
      <w:r>
        <w:rPr>
          <w:rFonts w:ascii="Arial" w:hAnsi="Arial" w:cs="Arial"/>
          <w:sz w:val="24"/>
          <w:szCs w:val="24"/>
        </w:rPr>
        <w:t>% or 94</w:t>
      </w:r>
      <w:r w:rsidRPr="00486DBA">
        <w:rPr>
          <w:rFonts w:ascii="Arial" w:hAnsi="Arial" w:cs="Arial"/>
          <w:sz w:val="24"/>
          <w:szCs w:val="24"/>
        </w:rPr>
        <w:t>%.</w:t>
      </w:r>
      <w:r>
        <w:rPr>
          <w:rFonts w:ascii="Arial" w:hAnsi="Arial" w:cs="Arial"/>
          <w:sz w:val="24"/>
          <w:szCs w:val="24"/>
        </w:rPr>
        <w:fldChar w:fldCharType="begin">
          <w:fldData xml:space="preserve">PEVuZE5vdGU+PENpdGU+PEF1dGhvcj5Cb3dlbiBBPC9BdXRob3I+PFllYXI+MjAxNjwvWWVhcj48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</w:fldData>
        </w:fldChar>
      </w:r>
      <w:r w:rsidR="00F922A7">
        <w:rPr>
          <w:rFonts w:ascii="Arial" w:hAnsi="Arial" w:cs="Arial"/>
          <w:sz w:val="24"/>
          <w:szCs w:val="24"/>
        </w:rPr>
        <w:instrText xml:space="preserve"> ADDIN EN.CITE </w:instrText>
      </w:r>
      <w:r w:rsidR="00F922A7">
        <w:rPr>
          <w:rFonts w:ascii="Arial" w:hAnsi="Arial" w:cs="Arial"/>
          <w:sz w:val="24"/>
          <w:szCs w:val="24"/>
        </w:rPr>
        <w:fldChar w:fldCharType="begin">
          <w:fldData xml:space="preserve">PEVuZE5vdGU+PENpdGU+PEF1dGhvcj5Cb3dlbiBBPC9BdXRob3I+PFllYXI+MjAxNjwvWWVhcj48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</w:fldData>
        </w:fldChar>
      </w:r>
      <w:r w:rsidR="00F922A7">
        <w:rPr>
          <w:rFonts w:ascii="Arial" w:hAnsi="Arial" w:cs="Arial"/>
          <w:sz w:val="24"/>
          <w:szCs w:val="24"/>
        </w:rPr>
        <w:instrText xml:space="preserve"> ADDIN EN.CITE.DATA </w:instrText>
      </w:r>
      <w:r w:rsidR="00F922A7">
        <w:rPr>
          <w:rFonts w:ascii="Arial" w:hAnsi="Arial" w:cs="Arial"/>
          <w:sz w:val="24"/>
          <w:szCs w:val="24"/>
        </w:rPr>
      </w:r>
      <w:r w:rsidR="00F922A7">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00F922A7" w:rsidRPr="00F922A7">
        <w:rPr>
          <w:rFonts w:ascii="Arial" w:hAnsi="Arial" w:cs="Arial"/>
          <w:sz w:val="24"/>
          <w:szCs w:val="24"/>
          <w:vertAlign w:val="superscript"/>
        </w:rPr>
        <w:t>2-4</w:t>
      </w:r>
      <w:r>
        <w:rPr>
          <w:rFonts w:ascii="Arial" w:hAnsi="Arial" w:cs="Arial"/>
          <w:sz w:val="24"/>
          <w:szCs w:val="24"/>
        </w:rPr>
        <w:fldChar w:fldCharType="end"/>
      </w:r>
      <w:r>
        <w:rPr>
          <w:rFonts w:ascii="Arial" w:hAnsi="Arial" w:cs="Arial"/>
          <w:sz w:val="24"/>
          <w:szCs w:val="24"/>
        </w:rPr>
        <w:t xml:space="preserve">  </w:t>
      </w:r>
      <w:r w:rsidRPr="00543BA9">
        <w:rPr>
          <w:rFonts w:ascii="Arial" w:hAnsi="Arial" w:cs="Arial"/>
          <w:sz w:val="24"/>
          <w:szCs w:val="24"/>
        </w:rPr>
        <w:t xml:space="preserve">Although </w:t>
      </w:r>
      <w:r>
        <w:rPr>
          <w:rFonts w:ascii="Arial" w:hAnsi="Arial" w:cs="Arial"/>
          <w:sz w:val="24"/>
          <w:szCs w:val="24"/>
        </w:rPr>
        <w:t>randomized trials</w:t>
      </w:r>
      <w:r w:rsidRPr="00486DBA">
        <w:rPr>
          <w:rFonts w:ascii="Arial" w:hAnsi="Arial" w:cs="Arial"/>
          <w:sz w:val="24"/>
          <w:szCs w:val="24"/>
        </w:rPr>
        <w:t xml:space="preserve"> </w:t>
      </w:r>
      <w:r>
        <w:rPr>
          <w:rFonts w:ascii="Arial" w:hAnsi="Arial" w:cs="Arial"/>
          <w:sz w:val="24"/>
          <w:szCs w:val="24"/>
        </w:rPr>
        <w:t xml:space="preserve">have not shown a benefit from the </w:t>
      </w:r>
      <w:r w:rsidRPr="00486DBA">
        <w:rPr>
          <w:rFonts w:ascii="Arial" w:hAnsi="Arial" w:cs="Arial"/>
          <w:sz w:val="24"/>
          <w:szCs w:val="24"/>
        </w:rPr>
        <w:t xml:space="preserve">routine </w:t>
      </w:r>
      <w:r>
        <w:rPr>
          <w:rFonts w:ascii="Arial" w:hAnsi="Arial" w:cs="Arial"/>
          <w:sz w:val="24"/>
          <w:szCs w:val="24"/>
        </w:rPr>
        <w:t xml:space="preserve">use of </w:t>
      </w:r>
      <w:r w:rsidRPr="00486DBA">
        <w:rPr>
          <w:rFonts w:ascii="Arial" w:hAnsi="Arial" w:cs="Arial"/>
          <w:sz w:val="24"/>
          <w:szCs w:val="24"/>
        </w:rPr>
        <w:t>supplementa</w:t>
      </w:r>
      <w:r>
        <w:rPr>
          <w:rFonts w:ascii="Arial" w:hAnsi="Arial" w:cs="Arial"/>
          <w:sz w:val="24"/>
          <w:szCs w:val="24"/>
        </w:rPr>
        <w:t>ry</w:t>
      </w:r>
      <w:r w:rsidRPr="00486DBA">
        <w:rPr>
          <w:rFonts w:ascii="Arial" w:hAnsi="Arial" w:cs="Arial"/>
          <w:sz w:val="24"/>
          <w:szCs w:val="24"/>
        </w:rPr>
        <w:t xml:space="preserve"> oxygen in acute stroke</w:t>
      </w:r>
      <w:r>
        <w:rPr>
          <w:rFonts w:ascii="Arial" w:hAnsi="Arial" w:cs="Arial"/>
          <w:sz w:val="24"/>
          <w:szCs w:val="24"/>
        </w:rPr>
        <w:t>,</w:t>
      </w:r>
      <w:r w:rsidRPr="00486DBA">
        <w:rPr>
          <w:rFonts w:ascii="Arial" w:hAnsi="Arial" w:cs="Arial"/>
          <w:sz w:val="24"/>
          <w:szCs w:val="24"/>
        </w:rPr>
        <w:fldChar w:fldCharType="begin">
          <w:fldData xml:space="preserve">PEVuZE5vdGU+PENpdGU+PEF1dGhvcj5Sb2ZmZSBDPC9BdXRob3I+PFllYXI+MjAxNzwvWWVhcj48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</w:fldData>
        </w:fldChar>
      </w:r>
      <w:r w:rsidR="00F922A7">
        <w:rPr>
          <w:rFonts w:ascii="Arial" w:hAnsi="Arial" w:cs="Arial"/>
          <w:sz w:val="24"/>
          <w:szCs w:val="24"/>
        </w:rPr>
        <w:instrText xml:space="preserve"> ADDIN EN.CITE </w:instrText>
      </w:r>
      <w:r w:rsidR="00F922A7">
        <w:rPr>
          <w:rFonts w:ascii="Arial" w:hAnsi="Arial" w:cs="Arial"/>
          <w:sz w:val="24"/>
          <w:szCs w:val="24"/>
        </w:rPr>
        <w:fldChar w:fldCharType="begin">
          <w:fldData xml:space="preserve">PEVuZE5vdGU+PENpdGU+PEF1dGhvcj5Sb2ZmZSBDPC9BdXRob3I+PFllYXI+MjAxNzwvWWVhcj48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</w:fldData>
        </w:fldChar>
      </w:r>
      <w:r w:rsidR="00F922A7">
        <w:rPr>
          <w:rFonts w:ascii="Arial" w:hAnsi="Arial" w:cs="Arial"/>
          <w:sz w:val="24"/>
          <w:szCs w:val="24"/>
        </w:rPr>
        <w:instrText xml:space="preserve"> ADDIN EN.CITE.DATA </w:instrText>
      </w:r>
      <w:r w:rsidR="00F922A7">
        <w:rPr>
          <w:rFonts w:ascii="Arial" w:hAnsi="Arial" w:cs="Arial"/>
          <w:sz w:val="24"/>
          <w:szCs w:val="24"/>
        </w:rPr>
      </w:r>
      <w:r w:rsidR="00F922A7">
        <w:rPr>
          <w:rFonts w:ascii="Arial" w:hAnsi="Arial" w:cs="Arial"/>
          <w:sz w:val="24"/>
          <w:szCs w:val="24"/>
        </w:rPr>
        <w:fldChar w:fldCharType="end"/>
      </w:r>
      <w:r w:rsidRPr="00486DBA">
        <w:rPr>
          <w:rFonts w:ascii="Arial" w:hAnsi="Arial" w:cs="Arial"/>
          <w:sz w:val="24"/>
          <w:szCs w:val="24"/>
        </w:rPr>
      </w:r>
      <w:r w:rsidRPr="00486DBA">
        <w:rPr>
          <w:rFonts w:ascii="Arial" w:hAnsi="Arial" w:cs="Arial"/>
          <w:sz w:val="24"/>
          <w:szCs w:val="24"/>
        </w:rPr>
        <w:fldChar w:fldCharType="separate"/>
      </w:r>
      <w:r w:rsidR="00F922A7" w:rsidRPr="00F922A7">
        <w:rPr>
          <w:rFonts w:ascii="Arial" w:hAnsi="Arial" w:cs="Arial"/>
          <w:sz w:val="24"/>
          <w:szCs w:val="24"/>
          <w:vertAlign w:val="superscript"/>
        </w:rPr>
        <w:t>5-8</w:t>
      </w:r>
      <w:r w:rsidRPr="00486DBA">
        <w:rPr>
          <w:rFonts w:ascii="Arial" w:hAnsi="Arial" w:cs="Arial"/>
          <w:sz w:val="24"/>
          <w:szCs w:val="24"/>
        </w:rPr>
        <w:fldChar w:fldCharType="end"/>
      </w:r>
      <w:r w:rsidRPr="00486DBA">
        <w:rPr>
          <w:rFonts w:ascii="Arial" w:hAnsi="Arial" w:cs="Arial"/>
          <w:sz w:val="24"/>
          <w:szCs w:val="24"/>
        </w:rPr>
        <w:t xml:space="preserve"> </w:t>
      </w:r>
      <w:r>
        <w:rPr>
          <w:rFonts w:ascii="Arial" w:hAnsi="Arial" w:cs="Arial"/>
          <w:sz w:val="24"/>
          <w:szCs w:val="24"/>
        </w:rPr>
        <w:t>prompt correction of SaO</w:t>
      </w:r>
      <w:r w:rsidRPr="00486DBA">
        <w:rPr>
          <w:rFonts w:ascii="Arial" w:hAnsi="Arial" w:cs="Arial"/>
          <w:sz w:val="24"/>
          <w:szCs w:val="24"/>
          <w:vertAlign w:val="subscript"/>
        </w:rPr>
        <w:t>2</w:t>
      </w:r>
      <w:r>
        <w:rPr>
          <w:rFonts w:ascii="Arial" w:hAnsi="Arial" w:cs="Arial"/>
          <w:sz w:val="24"/>
          <w:szCs w:val="24"/>
        </w:rPr>
        <w:t xml:space="preserve"> desaturation is likely to improve outcomes, although supporting evidence</w:t>
      </w:r>
      <w:r w:rsidRPr="00486DBA">
        <w:rPr>
          <w:rFonts w:ascii="Arial" w:hAnsi="Arial" w:cs="Arial"/>
          <w:sz w:val="24"/>
          <w:szCs w:val="24"/>
        </w:rPr>
        <w:t xml:space="preserve"> </w:t>
      </w:r>
      <w:r>
        <w:rPr>
          <w:rFonts w:ascii="Arial" w:hAnsi="Arial" w:cs="Arial"/>
          <w:sz w:val="24"/>
          <w:szCs w:val="24"/>
        </w:rPr>
        <w:t>is limited</w:t>
      </w:r>
      <w:r w:rsidRPr="00486DBA">
        <w:rPr>
          <w:rFonts w:ascii="Arial" w:hAnsi="Arial" w:cs="Arial"/>
          <w:sz w:val="24"/>
          <w:szCs w:val="24"/>
        </w:rPr>
        <w:t>.</w:t>
      </w:r>
      <w:r w:rsidRPr="00486DBA">
        <w:rPr>
          <w:rFonts w:ascii="Arial" w:hAnsi="Arial" w:cs="Arial"/>
          <w:sz w:val="24"/>
          <w:szCs w:val="24"/>
        </w:rPr>
        <w:fldChar w:fldCharType="begin"/>
      </w:r>
      <w:r w:rsidR="00F922A7">
        <w:rPr>
          <w:rFonts w:ascii="Arial" w:hAnsi="Arial" w:cs="Arial"/>
          <w:sz w:val="24"/>
          <w:szCs w:val="24"/>
        </w:rPr>
        <w:instrText xml:space="preserve"> ADDIN EN.CITE &lt;EndNote&gt;&lt;Cite&gt;&lt;Author&gt;Ferdinand&lt;/Author&gt;&lt;Year&gt;2016&lt;/Year&gt;&lt;RecNum&gt;3208&lt;/RecNum&gt;&lt;DisplayText&gt;&lt;style face="superscript"&gt;1&lt;/style&gt;&lt;/DisplayText&gt;&lt;record&gt;&lt;rec-number&gt;3208&lt;/rec-number&gt;&lt;foreign-keys&gt;&lt;key app="EN" db-id="5dx09ttd1rrwz5ervzixert00zwr9e2erpf2" timestamp="1600404216"&gt;3208&lt;/key&gt;&lt;/foreign-keys&gt;&lt;ref-type name="Journal Article"&gt;17&lt;/ref-type&gt;&lt;contributors&gt;&lt;authors&gt;&lt;author&gt;Ferdinand, Phillip&lt;/author&gt;&lt;author&gt;Roffe, Christine&lt;/author&gt;&lt;/authors&gt;&lt;/contributors&gt;&lt;titles&gt;&lt;title&gt;Hypoxia after stroke: a review of experimental and clinical evidence&lt;/title&gt;&lt;secondary-title&gt;Exp Transl Stroke Med&lt;/secondary-title&gt;&lt;/titles&gt;&lt;periodical&gt;&lt;full-title&gt;Exp Transl Stroke Med&lt;/full-title&gt;&lt;/periodical&gt;&lt;pages&gt;9&lt;/pages&gt;&lt;volume&gt;8&lt;/volume&gt;&lt;number&gt;1&lt;/number&gt;&lt;keywords&gt;&lt;keyword&gt;Heart failure&lt;/keyword&gt;&lt;keyword&gt;Pulmonary embolism&lt;/keyword&gt;&lt;keyword&gt;Pneumonia&lt;/keyword&gt;&lt;keyword&gt;Bacterial pneumonia&lt;/keyword&gt;&lt;keyword&gt;Physiological aspects&lt;/keyword&gt;&lt;keyword&gt;Hemoglobin&lt;/keyword&gt;&lt;keyword&gt;Sleep apnea syndromes&lt;/keyword&gt;&lt;/keywords&gt;&lt;dates&gt;&lt;year&gt;2016&lt;/year&gt;&lt;/dates&gt;&lt;pub-location&gt;England&lt;/pub-location&gt;&lt;publisher&gt;England: Springer Science and Business Media LLC&lt;/publisher&gt;&lt;isbn&gt;2040-7378&lt;/isbn&gt;&lt;urls&gt;&lt;/urls&gt;&lt;electronic-resource-num&gt;10.1186/s13231-016-0023-0&lt;/electronic-resource-num&gt;&lt;/record&gt;&lt;/Cite&gt;&lt;/EndNote&gt;</w:instrText>
      </w:r>
      <w:r w:rsidRPr="00486DBA">
        <w:rPr>
          <w:rFonts w:ascii="Arial" w:hAnsi="Arial" w:cs="Arial"/>
          <w:sz w:val="24"/>
          <w:szCs w:val="24"/>
        </w:rPr>
        <w:fldChar w:fldCharType="separate"/>
      </w:r>
      <w:r w:rsidR="00F922A7" w:rsidRPr="00F922A7">
        <w:rPr>
          <w:rFonts w:ascii="Arial" w:hAnsi="Arial" w:cs="Arial"/>
          <w:sz w:val="24"/>
          <w:szCs w:val="24"/>
          <w:vertAlign w:val="superscript"/>
        </w:rPr>
        <w:t>1</w:t>
      </w:r>
      <w:r w:rsidRPr="00486DBA">
        <w:rPr>
          <w:rFonts w:ascii="Arial" w:hAnsi="Arial" w:cs="Arial"/>
          <w:sz w:val="24"/>
          <w:szCs w:val="24"/>
        </w:rPr>
        <w:fldChar w:fldCharType="end"/>
      </w:r>
      <w:r w:rsidRPr="00486DBA">
        <w:rPr>
          <w:rFonts w:ascii="Arial" w:hAnsi="Arial" w:cs="Arial"/>
          <w:sz w:val="24"/>
          <w:szCs w:val="24"/>
        </w:rPr>
        <w:t xml:space="preserve"> </w:t>
      </w:r>
      <w:r>
        <w:rPr>
          <w:rFonts w:ascii="Arial" w:hAnsi="Arial" w:cs="Arial"/>
          <w:sz w:val="24"/>
          <w:szCs w:val="24"/>
        </w:rPr>
        <w:t xml:space="preserve"> The</w:t>
      </w:r>
      <w:r w:rsidRPr="00486DBA">
        <w:rPr>
          <w:rFonts w:ascii="Arial" w:hAnsi="Arial" w:cs="Arial"/>
          <w:sz w:val="24"/>
          <w:szCs w:val="24"/>
        </w:rPr>
        <w:t xml:space="preserve"> </w:t>
      </w:r>
      <w:r>
        <w:rPr>
          <w:rFonts w:ascii="Arial" w:hAnsi="Arial" w:cs="Arial"/>
          <w:sz w:val="24"/>
          <w:szCs w:val="24"/>
        </w:rPr>
        <w:t xml:space="preserve">few studies that have evaluated the influence of different head positions in bed </w:t>
      </w:r>
      <w:r w:rsidR="00004FF8">
        <w:rPr>
          <w:rFonts w:ascii="Arial" w:hAnsi="Arial" w:cs="Arial"/>
          <w:sz w:val="24"/>
          <w:szCs w:val="24"/>
        </w:rPr>
        <w:t>suggest that</w:t>
      </w:r>
      <w:r>
        <w:rPr>
          <w:rFonts w:ascii="Arial" w:hAnsi="Arial" w:cs="Arial"/>
          <w:sz w:val="24"/>
          <w:szCs w:val="24"/>
        </w:rPr>
        <w:t xml:space="preserve"> SaO</w:t>
      </w:r>
      <w:r w:rsidRPr="00810545">
        <w:rPr>
          <w:rFonts w:ascii="Arial" w:hAnsi="Arial" w:cs="Arial"/>
          <w:sz w:val="24"/>
          <w:szCs w:val="24"/>
          <w:vertAlign w:val="subscript"/>
        </w:rPr>
        <w:t>2</w:t>
      </w:r>
      <w:r>
        <w:rPr>
          <w:rFonts w:ascii="Arial" w:hAnsi="Arial" w:cs="Arial"/>
          <w:sz w:val="24"/>
          <w:szCs w:val="24"/>
        </w:rPr>
        <w:t xml:space="preserve"> improve</w:t>
      </w:r>
      <w:r w:rsidR="00004FF8">
        <w:rPr>
          <w:rFonts w:ascii="Arial" w:hAnsi="Arial" w:cs="Arial"/>
          <w:sz w:val="24"/>
          <w:szCs w:val="24"/>
        </w:rPr>
        <w:t>s</w:t>
      </w:r>
      <w:r>
        <w:rPr>
          <w:rFonts w:ascii="Arial" w:hAnsi="Arial" w:cs="Arial"/>
          <w:sz w:val="24"/>
          <w:szCs w:val="24"/>
        </w:rPr>
        <w:t xml:space="preserve"> with head elevation or </w:t>
      </w:r>
      <w:r w:rsidRPr="00486DBA">
        <w:rPr>
          <w:rFonts w:ascii="Arial" w:hAnsi="Arial" w:cs="Arial"/>
          <w:sz w:val="24"/>
          <w:szCs w:val="24"/>
        </w:rPr>
        <w:t>sitting up</w:t>
      </w:r>
      <w:r>
        <w:rPr>
          <w:rFonts w:ascii="Arial" w:hAnsi="Arial" w:cs="Arial"/>
          <w:sz w:val="24"/>
          <w:szCs w:val="24"/>
        </w:rPr>
        <w:t>,</w:t>
      </w:r>
      <w:r w:rsidRPr="00486DBA">
        <w:rPr>
          <w:rFonts w:ascii="Arial" w:hAnsi="Arial" w:cs="Arial"/>
          <w:sz w:val="24"/>
          <w:szCs w:val="24"/>
        </w:rPr>
        <w:fldChar w:fldCharType="begin">
          <w:fldData xml:space="preserve">PEVuZE5vdGU+PENpdGU+PEF1dGhvcj5FbGl6YWJldGg8L0F1dGhvcj48WWVhcj4xOTkzPC9ZZWFy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</w:fldData>
        </w:fldChar>
      </w:r>
      <w:r w:rsidR="00F922A7">
        <w:rPr>
          <w:rFonts w:ascii="Arial" w:hAnsi="Arial" w:cs="Arial"/>
          <w:sz w:val="24"/>
          <w:szCs w:val="24"/>
        </w:rPr>
        <w:instrText xml:space="preserve"> ADDIN EN.CITE </w:instrText>
      </w:r>
      <w:r w:rsidR="00F922A7">
        <w:rPr>
          <w:rFonts w:ascii="Arial" w:hAnsi="Arial" w:cs="Arial"/>
          <w:sz w:val="24"/>
          <w:szCs w:val="24"/>
        </w:rPr>
        <w:fldChar w:fldCharType="begin">
          <w:fldData xml:space="preserve">PEVuZE5vdGU+PENpdGU+PEF1dGhvcj5FbGl6YWJldGg8L0F1dGhvcj48WWVhcj4xOTkzPC9ZZWFy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</w:fldData>
        </w:fldChar>
      </w:r>
      <w:r w:rsidR="00F922A7">
        <w:rPr>
          <w:rFonts w:ascii="Arial" w:hAnsi="Arial" w:cs="Arial"/>
          <w:sz w:val="24"/>
          <w:szCs w:val="24"/>
        </w:rPr>
        <w:instrText xml:space="preserve"> ADDIN EN.CITE.DATA </w:instrText>
      </w:r>
      <w:r w:rsidR="00F922A7">
        <w:rPr>
          <w:rFonts w:ascii="Arial" w:hAnsi="Arial" w:cs="Arial"/>
          <w:sz w:val="24"/>
          <w:szCs w:val="24"/>
        </w:rPr>
      </w:r>
      <w:r w:rsidR="00F922A7">
        <w:rPr>
          <w:rFonts w:ascii="Arial" w:hAnsi="Arial" w:cs="Arial"/>
          <w:sz w:val="24"/>
          <w:szCs w:val="24"/>
        </w:rPr>
        <w:fldChar w:fldCharType="end"/>
      </w:r>
      <w:r w:rsidRPr="00486DBA">
        <w:rPr>
          <w:rFonts w:ascii="Arial" w:hAnsi="Arial" w:cs="Arial"/>
          <w:sz w:val="24"/>
          <w:szCs w:val="24"/>
        </w:rPr>
      </w:r>
      <w:r w:rsidRPr="00486DBA">
        <w:rPr>
          <w:rFonts w:ascii="Arial" w:hAnsi="Arial" w:cs="Arial"/>
          <w:sz w:val="24"/>
          <w:szCs w:val="24"/>
        </w:rPr>
        <w:fldChar w:fldCharType="separate"/>
      </w:r>
      <w:r w:rsidR="00F922A7" w:rsidRPr="00F922A7">
        <w:rPr>
          <w:rFonts w:ascii="Arial" w:hAnsi="Arial" w:cs="Arial"/>
          <w:sz w:val="24"/>
          <w:szCs w:val="24"/>
          <w:vertAlign w:val="superscript"/>
        </w:rPr>
        <w:t>9, 10</w:t>
      </w:r>
      <w:r w:rsidRPr="00486DBA">
        <w:rPr>
          <w:rFonts w:ascii="Arial" w:hAnsi="Arial" w:cs="Arial"/>
          <w:sz w:val="24"/>
          <w:szCs w:val="24"/>
        </w:rPr>
        <w:fldChar w:fldCharType="end"/>
      </w:r>
      <w:r w:rsidRPr="00486DBA">
        <w:rPr>
          <w:rFonts w:ascii="Arial" w:hAnsi="Arial" w:cs="Arial"/>
          <w:sz w:val="24"/>
          <w:szCs w:val="24"/>
        </w:rPr>
        <w:t xml:space="preserve"> </w:t>
      </w:r>
      <w:r w:rsidR="00004FF8">
        <w:rPr>
          <w:rFonts w:ascii="Arial" w:hAnsi="Arial" w:cs="Arial"/>
          <w:sz w:val="24"/>
          <w:szCs w:val="24"/>
        </w:rPr>
        <w:t xml:space="preserve">but </w:t>
      </w:r>
      <w:r>
        <w:rPr>
          <w:rFonts w:ascii="Arial" w:hAnsi="Arial" w:cs="Arial"/>
          <w:sz w:val="24"/>
          <w:szCs w:val="24"/>
        </w:rPr>
        <w:t>these data are derived from small samples where</w:t>
      </w:r>
      <w:r w:rsidRPr="00B44806">
        <w:rPr>
          <w:rFonts w:ascii="Arial" w:hAnsi="Arial" w:cs="Arial"/>
          <w:sz w:val="24"/>
          <w:szCs w:val="24"/>
        </w:rPr>
        <w:t xml:space="preserve"> </w:t>
      </w:r>
      <w:r>
        <w:rPr>
          <w:rFonts w:ascii="Arial" w:hAnsi="Arial" w:cs="Arial"/>
          <w:sz w:val="24"/>
          <w:szCs w:val="24"/>
        </w:rPr>
        <w:t xml:space="preserve">high-risk </w:t>
      </w:r>
      <w:r w:rsidRPr="007B52A1">
        <w:rPr>
          <w:rFonts w:ascii="Arial" w:hAnsi="Arial" w:cs="Arial"/>
          <w:sz w:val="24"/>
          <w:szCs w:val="24"/>
        </w:rPr>
        <w:t>patients</w:t>
      </w:r>
      <w:r>
        <w:rPr>
          <w:rFonts w:ascii="Arial" w:hAnsi="Arial" w:cs="Arial"/>
          <w:sz w:val="24"/>
          <w:szCs w:val="24"/>
        </w:rPr>
        <w:t xml:space="preserve"> have been excluded</w:t>
      </w:r>
      <w:r w:rsidRPr="00486DBA">
        <w:rPr>
          <w:rFonts w:ascii="Arial" w:hAnsi="Arial" w:cs="Arial"/>
          <w:sz w:val="24"/>
          <w:szCs w:val="24"/>
        </w:rPr>
        <w:t>.</w:t>
      </w:r>
      <w:r w:rsidRPr="00486DBA">
        <w:rPr>
          <w:rFonts w:ascii="Arial" w:hAnsi="Arial" w:cs="Arial"/>
          <w:sz w:val="24"/>
          <w:szCs w:val="24"/>
        </w:rPr>
        <w:fldChar w:fldCharType="begin"/>
      </w:r>
      <w:r w:rsidR="00F922A7">
        <w:rPr>
          <w:rFonts w:ascii="Arial" w:hAnsi="Arial" w:cs="Arial"/>
          <w:sz w:val="24"/>
          <w:szCs w:val="24"/>
        </w:rPr>
        <w:instrText xml:space="preserve"> ADDIN EN.CITE &lt;EndNote&gt;&lt;Cite&gt;&lt;Author&gt;Chatterton&lt;/Author&gt;&lt;Year&gt;2000&lt;/Year&gt;&lt;RecNum&gt;3204&lt;/RecNum&gt;&lt;DisplayText&gt;&lt;style face="superscript"&gt;11&lt;/style&gt;&lt;/DisplayText&gt;&lt;record&gt;&lt;rec-number&gt;3204&lt;/rec-number&gt;&lt;foreign-keys&gt;&lt;key app="EN" db-id="5dx09ttd1rrwz5ervzixert00zwr9e2erpf2" timestamp="1600402402"&gt;3204&lt;/key&gt;&lt;/foreign-keys&gt;&lt;ref-type name="Journal Article"&gt;17&lt;/ref-type&gt;&lt;contributors&gt;&lt;authors&gt;&lt;author&gt;Chatterton, H. J.&lt;/author&gt;&lt;author&gt;Pomeroy, V. M.&lt;/author&gt;&lt;author&gt;Clayton, L.&lt;/author&gt;&lt;author&gt;Tallis, R. C.&lt;/author&gt;&lt;author&gt;Connolly, M.&lt;/author&gt;&lt;author&gt;Farragher, E. B.&lt;/author&gt;&lt;/authors&gt;&lt;/contributors&gt;&lt;titles&gt;&lt;title&gt;The Effect of Body Position on Arterial Oxygen Saturation in Acute Stroke&lt;/title&gt;&lt;secondary-title&gt;J Gerontol A Biol Sci Med Sci&lt;/secondary-title&gt;&lt;/titles&gt;&lt;periodical&gt;&lt;full-title&gt;J Gerontol A Biol Sci Med Sci&lt;/full-title&gt;&lt;/periodical&gt;&lt;pages&gt;149-149&lt;/pages&gt;&lt;volume&gt;86&lt;/volume&gt;&lt;number&gt;3&lt;/number&gt;&lt;keywords&gt;&lt;keyword&gt;Stroke - blood&lt;/keyword&gt;&lt;keyword&gt;Humans&lt;/keyword&gt;&lt;keyword&gt;Middle Aged&lt;/keyword&gt;&lt;keyword&gt;Oximetry&lt;/keyword&gt;&lt;keyword&gt;Female&lt;/keyword&gt;&lt;keyword&gt;Male&lt;/keyword&gt;&lt;keyword&gt;Respiration&lt;/keyword&gt;&lt;keyword&gt;Stroke - physiopathology&lt;/keyword&gt;&lt;keyword&gt;Oxygen - blood&lt;/keyword&gt;&lt;keyword&gt;Posture&lt;/keyword&gt;&lt;keyword&gt;Physiological aspects&lt;/keyword&gt;&lt;keyword&gt;Positioning&lt;/keyword&gt;&lt;keyword&gt;Oxygen in the body&lt;/keyword&gt;&lt;keyword&gt;Care and treatment&lt;/keyword&gt;&lt;keyword&gt;Stroke patients&lt;/keyword&gt;&lt;keyword&gt;Patients&lt;/keyword&gt;&lt;/keywords&gt;&lt;dates&gt;&lt;year&gt;2000&lt;/year&gt;&lt;/dates&gt;&lt;pub-location&gt;United States&lt;/pub-location&gt;&lt;publisher&gt;United States: Elsevier Ltd&lt;/publisher&gt;&lt;isbn&gt;0031-9406&amp;#xD;1079-5006&lt;/isbn&gt;&lt;urls&gt;&lt;/urls&gt;&lt;electronic-resource-num&gt;10.1016/S0031-9406(05)61165-0&lt;/electronic-resource-num&gt;&lt;/record&gt;&lt;/Cite&gt;&lt;/EndNote&gt;</w:instrText>
      </w:r>
      <w:r w:rsidRPr="00486DBA">
        <w:rPr>
          <w:rFonts w:ascii="Arial" w:hAnsi="Arial" w:cs="Arial"/>
          <w:sz w:val="24"/>
          <w:szCs w:val="24"/>
        </w:rPr>
        <w:fldChar w:fldCharType="separate"/>
      </w:r>
      <w:r w:rsidR="00F922A7" w:rsidRPr="00F922A7">
        <w:rPr>
          <w:rFonts w:ascii="Arial" w:hAnsi="Arial" w:cs="Arial"/>
          <w:sz w:val="24"/>
          <w:szCs w:val="24"/>
          <w:vertAlign w:val="superscript"/>
        </w:rPr>
        <w:t>11</w:t>
      </w:r>
      <w:r w:rsidRPr="00486DBA">
        <w:rPr>
          <w:rFonts w:ascii="Arial" w:hAnsi="Arial" w:cs="Arial"/>
          <w:sz w:val="24"/>
          <w:szCs w:val="24"/>
        </w:rPr>
        <w:fldChar w:fldCharType="end"/>
      </w:r>
      <w:r w:rsidRPr="00486DBA">
        <w:rPr>
          <w:rFonts w:ascii="Arial" w:hAnsi="Arial" w:cs="Arial"/>
          <w:sz w:val="24"/>
          <w:szCs w:val="24"/>
        </w:rPr>
        <w:t xml:space="preserve"> </w:t>
      </w:r>
      <w:r>
        <w:rPr>
          <w:rFonts w:ascii="Arial" w:hAnsi="Arial" w:cs="Arial"/>
          <w:sz w:val="24"/>
          <w:szCs w:val="24"/>
        </w:rPr>
        <w:t xml:space="preserve"> Herein, we present post-hoc analyzes of the large </w:t>
      </w:r>
      <w:r w:rsidRPr="00486DBA">
        <w:rPr>
          <w:rFonts w:ascii="Arial" w:hAnsi="Arial" w:cs="Arial"/>
          <w:color w:val="000000"/>
          <w:sz w:val="24"/>
          <w:szCs w:val="24"/>
        </w:rPr>
        <w:t>international</w:t>
      </w:r>
      <w:r>
        <w:rPr>
          <w:rFonts w:ascii="Arial" w:hAnsi="Arial" w:cs="Arial"/>
          <w:color w:val="000000"/>
          <w:sz w:val="24"/>
          <w:szCs w:val="24"/>
        </w:rPr>
        <w:t>,</w:t>
      </w:r>
      <w:r w:rsidRPr="00486DBA">
        <w:rPr>
          <w:rFonts w:ascii="Arial" w:hAnsi="Arial" w:cs="Arial"/>
          <w:color w:val="000000"/>
          <w:sz w:val="24"/>
          <w:szCs w:val="24"/>
        </w:rPr>
        <w:t xml:space="preserve"> Head Positioning in Acute Stroke Trial</w:t>
      </w:r>
      <w:r w:rsidRPr="00486DBA">
        <w:rPr>
          <w:rFonts w:ascii="Arial" w:hAnsi="Arial" w:cs="Arial"/>
          <w:sz w:val="24"/>
          <w:szCs w:val="24"/>
        </w:rPr>
        <w:t xml:space="preserve"> (</w:t>
      </w:r>
      <w:proofErr w:type="spellStart"/>
      <w:r w:rsidRPr="00486DBA">
        <w:rPr>
          <w:rFonts w:ascii="Arial" w:hAnsi="Arial" w:cs="Arial"/>
          <w:sz w:val="24"/>
          <w:szCs w:val="24"/>
        </w:rPr>
        <w:t>HeadPoST</w:t>
      </w:r>
      <w:proofErr w:type="spellEnd"/>
      <w:r w:rsidRPr="00486DBA">
        <w:rPr>
          <w:rFonts w:ascii="Arial" w:hAnsi="Arial" w:cs="Arial"/>
          <w:sz w:val="24"/>
          <w:szCs w:val="24"/>
        </w:rPr>
        <w:t>)</w:t>
      </w:r>
      <w:r>
        <w:rPr>
          <w:rFonts w:ascii="Arial" w:hAnsi="Arial" w:cs="Arial"/>
          <w:sz w:val="24"/>
          <w:szCs w:val="24"/>
        </w:rPr>
        <w:t xml:space="preserve"> dataset,</w:t>
      </w:r>
      <w:r w:rsidRPr="00486DBA">
        <w:rPr>
          <w:rFonts w:ascii="Arial" w:hAnsi="Arial" w:cs="Arial"/>
          <w:color w:val="000000"/>
          <w:sz w:val="24"/>
          <w:szCs w:val="24"/>
        </w:rPr>
        <w:fldChar w:fldCharType="begin"/>
      </w:r>
      <w:r w:rsidR="00F922A7">
        <w:rPr>
          <w:rFonts w:ascii="Arial" w:hAnsi="Arial" w:cs="Arial"/>
          <w:color w:val="000000"/>
          <w:sz w:val="24"/>
          <w:szCs w:val="24"/>
        </w:rPr>
        <w:instrText xml:space="preserve"> ADDIN EN.CITE &lt;EndNote&gt;&lt;Cite&gt;&lt;Author&gt;Anderson&lt;/Author&gt;&lt;Year&gt;2017&lt;/Year&gt;&lt;RecNum&gt;22&lt;/RecNum&gt;&lt;DisplayText&gt;&lt;style face="superscript"&gt;12&lt;/style&gt;&lt;/DisplayText&gt;&lt;record&gt;&lt;rec-number&gt;22&lt;/rec-number&gt;&lt;foreign-keys&gt;&lt;key app="EN" db-id="5dx09ttd1rrwz5ervzixert00zwr9e2erpf2" timestamp="1560473265"&gt;22&lt;/key&gt;&lt;/foreign-keys&gt;&lt;ref-type name="Journal Article"&gt;17&lt;/ref-type&gt;&lt;contributors&gt;&lt;authors&gt;&lt;author&gt;Anderson, Craig S.&lt;/author&gt;&lt;author&gt;Arima, Hisatomi&lt;/author&gt;&lt;author&gt;Lavados, Pablo&lt;/author&gt;&lt;author&gt;Billot, Laurent&lt;/author&gt;&lt;author&gt;Hackett, Maree L.&lt;/author&gt;&lt;author&gt;Olavarría, Verónica V.&lt;/author&gt;&lt;author&gt;Muñoz Venturelli, Paula&lt;/author&gt;&lt;author&gt;Brunser, Alejandro&lt;/author&gt;&lt;author&gt;Peng, Bin&lt;/author&gt;&lt;author&gt;Cui, Liying&lt;/author&gt;&lt;author&gt;Song, Lily&lt;/author&gt;&lt;author&gt;Rogers, Kris&lt;/author&gt;&lt;author&gt;Middleton, Sandy&lt;/author&gt;&lt;author&gt;Lim, Joyce Y.&lt;/author&gt;&lt;author&gt;Forshaw, Denise&lt;/author&gt;&lt;author&gt;Lightbody, C. Elizabeth&lt;/author&gt;&lt;author&gt;Woodward, Mark&lt;/author&gt;&lt;author&gt;Pontes-Neto, Octavio&lt;/author&gt;&lt;author&gt;De Silva, H. Asita&lt;/author&gt;&lt;author&gt;Lin, Ruey-Tay&lt;/author&gt;&lt;author&gt;Lee, Tsong-Hai&lt;/author&gt;&lt;author&gt;Pandian, Jeyaraj D.&lt;/author&gt;&lt;author&gt;Mead, Gillian E.&lt;/author&gt;&lt;author&gt;Robinson, Thompson&lt;/author&gt;&lt;author&gt;Watkins, Caroline&lt;/author&gt;&lt;/authors&gt;&lt;/contributors&gt;&lt;titles&gt;&lt;title&gt;Cluster-Randomized, Crossover Trial of Head Positioning in Acute Stroke&lt;/title&gt;&lt;secondary-title&gt;The New England journal of medicine&lt;/secondary-title&gt;&lt;/titles&gt;&lt;periodical&gt;&lt;full-title&gt;The New England journal of medicine&lt;/full-title&gt;&lt;/periodical&gt;&lt;pages&gt;2437&lt;/pages&gt;&lt;volume&gt;376&lt;/volume&gt;&lt;number&gt;25&lt;/number&gt;&lt;keywords&gt;&lt;keyword&gt;Patient Positioning&lt;/keyword&gt;&lt;keyword&gt;Posture&lt;/keyword&gt;&lt;keyword&gt;Stroke -- Therapy&lt;/keyword&gt;&lt;/keywords&gt;&lt;dates&gt;&lt;year&gt;2017&lt;/year&gt;&lt;/dates&gt;&lt;urls&gt;&lt;/urls&gt;&lt;electronic-resource-num&gt;10.1056/NEJMoa1615715&lt;/electronic-resource-num&gt;&lt;/record&gt;&lt;/Cite&gt;&lt;/EndNote&gt;</w:instrText>
      </w:r>
      <w:r w:rsidRPr="00486DBA">
        <w:rPr>
          <w:rFonts w:ascii="Arial" w:hAnsi="Arial" w:cs="Arial"/>
          <w:color w:val="000000"/>
          <w:sz w:val="24"/>
          <w:szCs w:val="24"/>
        </w:rPr>
        <w:fldChar w:fldCharType="separate"/>
      </w:r>
      <w:r w:rsidR="00F922A7" w:rsidRPr="00F922A7">
        <w:rPr>
          <w:rFonts w:ascii="Arial" w:hAnsi="Arial" w:cs="Arial"/>
          <w:color w:val="000000"/>
          <w:sz w:val="24"/>
          <w:szCs w:val="24"/>
          <w:vertAlign w:val="superscript"/>
        </w:rPr>
        <w:t>12</w:t>
      </w:r>
      <w:r w:rsidRPr="00486DBA">
        <w:rPr>
          <w:rFonts w:ascii="Arial" w:hAnsi="Arial" w:cs="Arial"/>
          <w:color w:val="000000"/>
          <w:sz w:val="24"/>
          <w:szCs w:val="24"/>
        </w:rPr>
        <w:fldChar w:fldCharType="end"/>
      </w:r>
      <w:r w:rsidRPr="00486DBA">
        <w:rPr>
          <w:rFonts w:ascii="Arial" w:hAnsi="Arial" w:cs="Arial"/>
          <w:color w:val="000000"/>
          <w:sz w:val="24"/>
          <w:szCs w:val="24"/>
        </w:rPr>
        <w:t xml:space="preserve"> </w:t>
      </w:r>
      <w:r>
        <w:rPr>
          <w:rFonts w:ascii="Arial" w:hAnsi="Arial" w:cs="Arial"/>
          <w:sz w:val="24"/>
          <w:szCs w:val="24"/>
        </w:rPr>
        <w:t>to determine</w:t>
      </w:r>
      <w:r w:rsidRPr="00486DBA">
        <w:rPr>
          <w:rFonts w:ascii="Arial" w:hAnsi="Arial" w:cs="Arial"/>
          <w:sz w:val="24"/>
          <w:szCs w:val="24"/>
        </w:rPr>
        <w:t xml:space="preserve"> </w:t>
      </w:r>
      <w:r>
        <w:rPr>
          <w:rFonts w:ascii="Arial" w:hAnsi="Arial" w:cs="Arial"/>
          <w:sz w:val="24"/>
          <w:szCs w:val="24"/>
        </w:rPr>
        <w:t xml:space="preserve">any </w:t>
      </w:r>
      <w:r w:rsidRPr="00486DBA">
        <w:rPr>
          <w:rFonts w:ascii="Arial" w:hAnsi="Arial" w:cs="Arial"/>
          <w:sz w:val="24"/>
          <w:szCs w:val="24"/>
        </w:rPr>
        <w:t xml:space="preserve">associations </w:t>
      </w:r>
      <w:r>
        <w:rPr>
          <w:rFonts w:ascii="Arial" w:hAnsi="Arial" w:cs="Arial"/>
          <w:sz w:val="24"/>
          <w:szCs w:val="24"/>
        </w:rPr>
        <w:t>between</w:t>
      </w:r>
      <w:r w:rsidRPr="00486DBA">
        <w:rPr>
          <w:rFonts w:ascii="Arial" w:hAnsi="Arial" w:cs="Arial"/>
          <w:sz w:val="24"/>
          <w:szCs w:val="24"/>
        </w:rPr>
        <w:t xml:space="preserve"> </w:t>
      </w:r>
      <w:r>
        <w:rPr>
          <w:rFonts w:ascii="Arial" w:hAnsi="Arial" w:cs="Arial"/>
          <w:sz w:val="24"/>
          <w:szCs w:val="24"/>
        </w:rPr>
        <w:t xml:space="preserve">the </w:t>
      </w:r>
      <w:r w:rsidRPr="00486DBA">
        <w:rPr>
          <w:rFonts w:ascii="Arial" w:hAnsi="Arial" w:cs="Arial"/>
          <w:sz w:val="24"/>
          <w:szCs w:val="24"/>
        </w:rPr>
        <w:t xml:space="preserve">lowest </w:t>
      </w:r>
      <w:r>
        <w:rPr>
          <w:rFonts w:ascii="Arial" w:hAnsi="Arial" w:cs="Arial"/>
          <w:sz w:val="24"/>
          <w:szCs w:val="24"/>
        </w:rPr>
        <w:t>SaO</w:t>
      </w:r>
      <w:r w:rsidRPr="00810545">
        <w:rPr>
          <w:rFonts w:ascii="Arial" w:hAnsi="Arial" w:cs="Arial"/>
          <w:sz w:val="24"/>
          <w:szCs w:val="24"/>
          <w:vertAlign w:val="subscript"/>
        </w:rPr>
        <w:t>2</w:t>
      </w:r>
      <w:r>
        <w:rPr>
          <w:rFonts w:ascii="Arial" w:hAnsi="Arial" w:cs="Arial"/>
          <w:sz w:val="24"/>
          <w:szCs w:val="24"/>
          <w:vertAlign w:val="subscript"/>
        </w:rPr>
        <w:t xml:space="preserve"> </w:t>
      </w:r>
      <w:r w:rsidRPr="00486DBA">
        <w:rPr>
          <w:rFonts w:ascii="Arial" w:hAnsi="Arial" w:cs="Arial"/>
          <w:sz w:val="24"/>
          <w:szCs w:val="24"/>
        </w:rPr>
        <w:t xml:space="preserve">recorded during </w:t>
      </w:r>
      <w:r>
        <w:rPr>
          <w:rFonts w:ascii="Arial" w:hAnsi="Arial" w:cs="Arial"/>
          <w:sz w:val="24"/>
          <w:szCs w:val="24"/>
        </w:rPr>
        <w:t xml:space="preserve">patient </w:t>
      </w:r>
      <w:r w:rsidRPr="00486DBA">
        <w:rPr>
          <w:rFonts w:ascii="Arial" w:hAnsi="Arial" w:cs="Arial"/>
          <w:sz w:val="24"/>
          <w:szCs w:val="24"/>
        </w:rPr>
        <w:t>monitoring</w:t>
      </w:r>
      <w:r>
        <w:rPr>
          <w:rFonts w:ascii="Arial" w:hAnsi="Arial" w:cs="Arial"/>
          <w:sz w:val="24"/>
          <w:szCs w:val="24"/>
        </w:rPr>
        <w:t xml:space="preserve"> in the</w:t>
      </w:r>
      <w:r w:rsidRPr="00486DBA">
        <w:rPr>
          <w:rFonts w:ascii="Arial" w:hAnsi="Arial" w:cs="Arial"/>
          <w:sz w:val="24"/>
          <w:szCs w:val="24"/>
        </w:rPr>
        <w:t xml:space="preserve"> first 24 hours </w:t>
      </w:r>
      <w:r>
        <w:rPr>
          <w:rFonts w:ascii="Arial" w:hAnsi="Arial" w:cs="Arial"/>
          <w:sz w:val="24"/>
          <w:szCs w:val="24"/>
        </w:rPr>
        <w:t xml:space="preserve">after hospital admission for acute stroke </w:t>
      </w:r>
      <w:r w:rsidRPr="00486DBA">
        <w:rPr>
          <w:rFonts w:ascii="Arial" w:hAnsi="Arial" w:cs="Arial"/>
          <w:sz w:val="24"/>
          <w:szCs w:val="24"/>
        </w:rPr>
        <w:t>and 90-day clinical outcomes</w:t>
      </w:r>
      <w:r>
        <w:rPr>
          <w:rFonts w:ascii="Arial" w:hAnsi="Arial" w:cs="Arial"/>
          <w:sz w:val="24"/>
          <w:szCs w:val="24"/>
        </w:rPr>
        <w:t>;</w:t>
      </w:r>
      <w:r w:rsidRPr="00486DBA">
        <w:rPr>
          <w:rFonts w:ascii="Arial" w:hAnsi="Arial" w:cs="Arial"/>
          <w:sz w:val="24"/>
          <w:szCs w:val="24"/>
        </w:rPr>
        <w:t xml:space="preserve"> and </w:t>
      </w:r>
      <w:r>
        <w:rPr>
          <w:rFonts w:ascii="Arial" w:hAnsi="Arial" w:cs="Arial"/>
          <w:sz w:val="24"/>
          <w:szCs w:val="24"/>
        </w:rPr>
        <w:t xml:space="preserve">whether this was modified </w:t>
      </w:r>
      <w:r w:rsidRPr="00486DBA">
        <w:rPr>
          <w:rFonts w:ascii="Arial" w:hAnsi="Arial" w:cs="Arial"/>
          <w:sz w:val="24"/>
          <w:szCs w:val="24"/>
        </w:rPr>
        <w:t xml:space="preserve">by head position or </w:t>
      </w:r>
      <w:r w:rsidRPr="006C0955">
        <w:rPr>
          <w:rFonts w:ascii="Arial" w:hAnsi="Arial" w:cs="Arial"/>
          <w:sz w:val="24"/>
          <w:szCs w:val="24"/>
        </w:rPr>
        <w:t>comorbid</w:t>
      </w:r>
      <w:r w:rsidRPr="00AA5D24">
        <w:rPr>
          <w:rFonts w:ascii="Arial" w:hAnsi="Arial" w:cs="Arial"/>
          <w:sz w:val="24"/>
          <w:szCs w:val="24"/>
        </w:rPr>
        <w:t xml:space="preserve"> </w:t>
      </w:r>
      <w:r w:rsidRPr="00486DBA">
        <w:rPr>
          <w:rFonts w:ascii="Arial" w:hAnsi="Arial" w:cs="Arial"/>
          <w:sz w:val="24"/>
          <w:szCs w:val="24"/>
        </w:rPr>
        <w:t>cardi</w:t>
      </w:r>
      <w:r>
        <w:rPr>
          <w:rFonts w:ascii="Arial" w:hAnsi="Arial" w:cs="Arial"/>
          <w:sz w:val="24"/>
          <w:szCs w:val="24"/>
        </w:rPr>
        <w:t>o</w:t>
      </w:r>
      <w:r w:rsidRPr="00486DBA">
        <w:rPr>
          <w:rFonts w:ascii="Arial" w:hAnsi="Arial" w:cs="Arial"/>
          <w:sz w:val="24"/>
          <w:szCs w:val="24"/>
        </w:rPr>
        <w:t>respiratory</w:t>
      </w:r>
      <w:r>
        <w:rPr>
          <w:rFonts w:ascii="Arial" w:hAnsi="Arial" w:cs="Arial"/>
          <w:sz w:val="24"/>
          <w:szCs w:val="24"/>
        </w:rPr>
        <w:t xml:space="preserve"> illness.  </w:t>
      </w:r>
    </w:p>
    <w:p w14:paraId="5D837D1B" w14:textId="77777777" w:rsidR="00D25E48" w:rsidRPr="00486DBA" w:rsidRDefault="00D25E48" w:rsidP="00D25E48">
      <w:pPr>
        <w:spacing w:after="120" w:line="480" w:lineRule="auto"/>
        <w:rPr>
          <w:rFonts w:ascii="Arial" w:hAnsi="Arial" w:cs="Arial"/>
          <w:b/>
          <w:sz w:val="24"/>
          <w:szCs w:val="24"/>
        </w:rPr>
      </w:pPr>
      <w:r w:rsidRPr="00486DBA">
        <w:rPr>
          <w:rFonts w:ascii="Arial" w:hAnsi="Arial" w:cs="Arial"/>
          <w:b/>
          <w:sz w:val="24"/>
          <w:szCs w:val="24"/>
        </w:rPr>
        <w:t xml:space="preserve">Methods </w:t>
      </w:r>
    </w:p>
    <w:p w14:paraId="1863541F" w14:textId="77777777" w:rsidR="00D25E48" w:rsidRPr="00486DBA" w:rsidRDefault="00D25E48" w:rsidP="00D25E48">
      <w:pPr>
        <w:spacing w:after="120" w:line="480" w:lineRule="auto"/>
        <w:rPr>
          <w:rFonts w:ascii="Arial" w:hAnsi="Arial" w:cs="Arial"/>
          <w:i/>
          <w:sz w:val="24"/>
          <w:szCs w:val="24"/>
        </w:rPr>
      </w:pPr>
      <w:r w:rsidRPr="00486DBA">
        <w:rPr>
          <w:rFonts w:ascii="Arial" w:hAnsi="Arial" w:cs="Arial"/>
          <w:i/>
          <w:sz w:val="24"/>
          <w:szCs w:val="24"/>
        </w:rPr>
        <w:t xml:space="preserve">Study population </w:t>
      </w:r>
    </w:p>
    <w:p w14:paraId="359EDE89" w14:textId="2C28BA76" w:rsidR="00D25E48" w:rsidRPr="00486DBA" w:rsidRDefault="00D25E48" w:rsidP="00D25E48">
      <w:pPr>
        <w:spacing w:after="120" w:line="480" w:lineRule="auto"/>
        <w:rPr>
          <w:rFonts w:ascii="Arial" w:hAnsi="Arial" w:cs="Arial"/>
          <w:sz w:val="24"/>
          <w:szCs w:val="24"/>
        </w:rPr>
      </w:pPr>
      <w:proofErr w:type="spellStart"/>
      <w:r w:rsidRPr="00486DBA">
        <w:rPr>
          <w:rFonts w:ascii="Arial" w:hAnsi="Arial" w:cs="Arial"/>
          <w:sz w:val="24"/>
          <w:szCs w:val="24"/>
        </w:rPr>
        <w:t>HeadPoST</w:t>
      </w:r>
      <w:proofErr w:type="spellEnd"/>
      <w:r w:rsidRPr="00486DBA">
        <w:rPr>
          <w:rFonts w:ascii="Arial" w:hAnsi="Arial" w:cs="Arial"/>
          <w:sz w:val="24"/>
          <w:szCs w:val="24"/>
        </w:rPr>
        <w:t xml:space="preserve"> was a multicenter, cluster crossover, clinical trial </w:t>
      </w:r>
      <w:r>
        <w:rPr>
          <w:rFonts w:ascii="Arial" w:hAnsi="Arial" w:cs="Arial"/>
          <w:sz w:val="24"/>
          <w:szCs w:val="24"/>
        </w:rPr>
        <w:t>in</w:t>
      </w:r>
      <w:r w:rsidRPr="00486DBA">
        <w:rPr>
          <w:rFonts w:ascii="Arial" w:hAnsi="Arial" w:cs="Arial"/>
          <w:sz w:val="24"/>
          <w:szCs w:val="24"/>
        </w:rPr>
        <w:t xml:space="preserve"> 11,093 adults (</w:t>
      </w:r>
      <w:r>
        <w:rPr>
          <w:rFonts w:ascii="Arial" w:hAnsi="Arial" w:cs="Arial"/>
          <w:sz w:val="24"/>
          <w:szCs w:val="24"/>
        </w:rPr>
        <w:t xml:space="preserve">age </w:t>
      </w:r>
      <w:r w:rsidRPr="00A61EC0">
        <w:rPr>
          <w:rFonts w:ascii="Arial" w:hAnsi="Arial" w:cs="Arial"/>
          <w:sz w:val="24"/>
          <w:szCs w:val="24"/>
        </w:rPr>
        <w:t>≥</w:t>
      </w:r>
      <w:r w:rsidRPr="00486DBA">
        <w:rPr>
          <w:rFonts w:ascii="Arial" w:hAnsi="Arial" w:cs="Arial"/>
          <w:sz w:val="24"/>
          <w:szCs w:val="24"/>
        </w:rPr>
        <w:t xml:space="preserve">18 years) with </w:t>
      </w:r>
      <w:r w:rsidR="00A974CC" w:rsidRPr="004E7ED5">
        <w:rPr>
          <w:rFonts w:ascii="Arial" w:hAnsi="Arial" w:cs="Arial"/>
          <w:sz w:val="24"/>
          <w:szCs w:val="24"/>
        </w:rPr>
        <w:t>pr</w:t>
      </w:r>
      <w:r w:rsidR="00514DA1" w:rsidRPr="004E7ED5">
        <w:rPr>
          <w:rFonts w:ascii="Arial" w:hAnsi="Arial" w:cs="Arial"/>
          <w:sz w:val="24"/>
          <w:szCs w:val="24"/>
        </w:rPr>
        <w:t>e</w:t>
      </w:r>
      <w:r w:rsidR="00A974CC" w:rsidRPr="004E7ED5">
        <w:rPr>
          <w:rFonts w:ascii="Arial" w:hAnsi="Arial" w:cs="Arial"/>
          <w:sz w:val="24"/>
          <w:szCs w:val="24"/>
        </w:rPr>
        <w:t>sumed</w:t>
      </w:r>
      <w:r w:rsidR="00A974CC">
        <w:rPr>
          <w:rFonts w:ascii="Arial" w:hAnsi="Arial" w:cs="Arial"/>
          <w:sz w:val="24"/>
          <w:szCs w:val="24"/>
        </w:rPr>
        <w:t xml:space="preserve"> </w:t>
      </w:r>
      <w:r w:rsidRPr="00486DBA">
        <w:rPr>
          <w:rFonts w:ascii="Arial" w:hAnsi="Arial" w:cs="Arial"/>
          <w:sz w:val="24"/>
          <w:szCs w:val="24"/>
        </w:rPr>
        <w:t>acute stroke</w:t>
      </w:r>
      <w:r w:rsidR="00A974CC">
        <w:rPr>
          <w:rFonts w:ascii="Arial" w:hAnsi="Arial" w:cs="Arial"/>
          <w:sz w:val="24"/>
          <w:szCs w:val="24"/>
        </w:rPr>
        <w:t xml:space="preserve"> (both ischemic and hemorrhagic)</w:t>
      </w:r>
      <w:r w:rsidRPr="00486DBA">
        <w:rPr>
          <w:rFonts w:ascii="Arial" w:hAnsi="Arial" w:cs="Arial"/>
          <w:sz w:val="24"/>
          <w:szCs w:val="24"/>
        </w:rPr>
        <w:t xml:space="preserve"> randomly allocated to the lying flat or sitting up head position soon </w:t>
      </w:r>
      <w:r>
        <w:rPr>
          <w:rFonts w:ascii="Arial" w:hAnsi="Arial" w:cs="Arial"/>
          <w:sz w:val="24"/>
          <w:szCs w:val="24"/>
        </w:rPr>
        <w:t xml:space="preserve">after presentation </w:t>
      </w:r>
      <w:r w:rsidRPr="00486DBA">
        <w:rPr>
          <w:rFonts w:ascii="Arial" w:hAnsi="Arial" w:cs="Arial"/>
          <w:sz w:val="24"/>
          <w:szCs w:val="24"/>
        </w:rPr>
        <w:t xml:space="preserve">at 114 hospitals in 9 countries </w:t>
      </w:r>
      <w:r>
        <w:rPr>
          <w:rFonts w:ascii="Arial" w:hAnsi="Arial" w:cs="Arial"/>
          <w:sz w:val="24"/>
          <w:szCs w:val="24"/>
        </w:rPr>
        <w:t>between</w:t>
      </w:r>
      <w:r w:rsidRPr="00486DBA">
        <w:rPr>
          <w:rFonts w:ascii="Arial" w:hAnsi="Arial" w:cs="Arial"/>
          <w:sz w:val="24"/>
          <w:szCs w:val="24"/>
        </w:rPr>
        <w:t xml:space="preserve"> March 2015 </w:t>
      </w:r>
      <w:r>
        <w:rPr>
          <w:rFonts w:ascii="Arial" w:hAnsi="Arial" w:cs="Arial"/>
          <w:sz w:val="24"/>
          <w:szCs w:val="24"/>
        </w:rPr>
        <w:t>and</w:t>
      </w:r>
      <w:r w:rsidRPr="00486DBA">
        <w:rPr>
          <w:rFonts w:ascii="Arial" w:hAnsi="Arial" w:cs="Arial"/>
          <w:sz w:val="24"/>
          <w:szCs w:val="24"/>
        </w:rPr>
        <w:t xml:space="preserve"> November 2016.</w:t>
      </w:r>
      <w:r w:rsidRPr="00486DBA">
        <w:rPr>
          <w:rFonts w:ascii="Arial" w:hAnsi="Arial" w:cs="Arial"/>
          <w:sz w:val="24"/>
          <w:szCs w:val="24"/>
          <w:vertAlign w:val="superscript"/>
        </w:rPr>
        <w:t>8</w:t>
      </w:r>
      <w:r w:rsidRPr="00486DBA">
        <w:rPr>
          <w:rFonts w:ascii="Arial" w:hAnsi="Arial" w:cs="Arial"/>
          <w:sz w:val="24"/>
          <w:szCs w:val="24"/>
        </w:rPr>
        <w:t xml:space="preserve">  A guardian </w:t>
      </w:r>
      <w:r w:rsidRPr="00486DBA">
        <w:rPr>
          <w:rFonts w:ascii="Arial" w:hAnsi="Arial" w:cs="Arial"/>
          <w:sz w:val="24"/>
          <w:szCs w:val="24"/>
        </w:rPr>
        <w:lastRenderedPageBreak/>
        <w:t xml:space="preserve">consent process was used to implement the randomized intervention as a policy of usual service delivery to a pre-defined patient cluster; patients provided consent for </w:t>
      </w:r>
      <w:r>
        <w:rPr>
          <w:rFonts w:ascii="Arial" w:hAnsi="Arial" w:cs="Arial"/>
          <w:sz w:val="24"/>
          <w:szCs w:val="24"/>
        </w:rPr>
        <w:t xml:space="preserve">the </w:t>
      </w:r>
      <w:r w:rsidRPr="00486DBA">
        <w:rPr>
          <w:rFonts w:ascii="Arial" w:hAnsi="Arial" w:cs="Arial"/>
          <w:sz w:val="24"/>
          <w:szCs w:val="24"/>
        </w:rPr>
        <w:t xml:space="preserve">use of their medical record data and centralized telephone follow-up.  </w:t>
      </w:r>
      <w:proofErr w:type="spellStart"/>
      <w:r w:rsidRPr="00486DBA">
        <w:rPr>
          <w:rFonts w:ascii="Arial" w:hAnsi="Arial" w:cs="Arial"/>
          <w:sz w:val="24"/>
          <w:szCs w:val="24"/>
        </w:rPr>
        <w:t>HeadPoST</w:t>
      </w:r>
      <w:proofErr w:type="spellEnd"/>
      <w:r w:rsidRPr="00486DBA">
        <w:rPr>
          <w:rFonts w:ascii="Arial" w:hAnsi="Arial" w:cs="Arial"/>
          <w:sz w:val="24"/>
          <w:szCs w:val="24"/>
        </w:rPr>
        <w:t xml:space="preserve"> is registered at ClinicalTrials.gov (NCT02162017). </w:t>
      </w:r>
    </w:p>
    <w:p w14:paraId="2ACC0D3B" w14:textId="77777777" w:rsidR="00D25E48" w:rsidRPr="00486DBA" w:rsidRDefault="00D25E48" w:rsidP="00D25E48">
      <w:pPr>
        <w:spacing w:after="120" w:line="480" w:lineRule="auto"/>
        <w:rPr>
          <w:rFonts w:ascii="Arial" w:hAnsi="Arial" w:cs="Arial"/>
          <w:i/>
          <w:sz w:val="24"/>
          <w:szCs w:val="24"/>
        </w:rPr>
      </w:pPr>
      <w:r w:rsidRPr="00486DBA">
        <w:rPr>
          <w:rFonts w:ascii="Arial" w:hAnsi="Arial" w:cs="Arial"/>
          <w:i/>
          <w:sz w:val="24"/>
          <w:szCs w:val="24"/>
        </w:rPr>
        <w:t>Procedures</w:t>
      </w:r>
    </w:p>
    <w:p w14:paraId="712453A4" w14:textId="4BBA680E" w:rsidR="00D25E48" w:rsidRPr="00143C6C" w:rsidRDefault="00D25E48" w:rsidP="00D25E48">
      <w:pPr>
        <w:spacing w:after="120" w:line="480" w:lineRule="auto"/>
        <w:rPr>
          <w:rFonts w:ascii="Arial" w:hAnsi="Arial" w:cs="Arial"/>
          <w:sz w:val="24"/>
          <w:szCs w:val="24"/>
        </w:rPr>
      </w:pPr>
      <w:r w:rsidRPr="00486DBA">
        <w:rPr>
          <w:rFonts w:ascii="Arial" w:hAnsi="Arial" w:cs="Arial"/>
          <w:color w:val="000000"/>
          <w:sz w:val="24"/>
          <w:szCs w:val="24"/>
        </w:rPr>
        <w:t>Demographic, medical history and clinical information</w:t>
      </w:r>
      <w:r>
        <w:rPr>
          <w:rFonts w:ascii="Arial" w:hAnsi="Arial" w:cs="Arial"/>
          <w:color w:val="000000"/>
          <w:sz w:val="24"/>
          <w:szCs w:val="24"/>
        </w:rPr>
        <w:t>,</w:t>
      </w:r>
      <w:r w:rsidRPr="00486DBA">
        <w:rPr>
          <w:rFonts w:ascii="Arial" w:hAnsi="Arial" w:cs="Arial"/>
          <w:color w:val="000000"/>
          <w:sz w:val="24"/>
          <w:szCs w:val="24"/>
        </w:rPr>
        <w:t xml:space="preserve"> includ</w:t>
      </w:r>
      <w:r>
        <w:rPr>
          <w:rFonts w:ascii="Arial" w:hAnsi="Arial" w:cs="Arial"/>
          <w:color w:val="000000"/>
          <w:sz w:val="24"/>
          <w:szCs w:val="24"/>
        </w:rPr>
        <w:t>ing</w:t>
      </w:r>
      <w:r w:rsidRPr="00486DBA">
        <w:rPr>
          <w:rFonts w:ascii="Arial" w:hAnsi="Arial" w:cs="Arial"/>
          <w:color w:val="000000"/>
          <w:sz w:val="24"/>
          <w:szCs w:val="24"/>
        </w:rPr>
        <w:t xml:space="preserve"> the severity of neurological impairment on the National Institutes of Health Stroke Scale (NIHSS)</w:t>
      </w:r>
      <w:r>
        <w:rPr>
          <w:rFonts w:ascii="Arial" w:hAnsi="Arial" w:cs="Arial"/>
          <w:color w:val="000000"/>
          <w:sz w:val="24"/>
          <w:szCs w:val="24"/>
        </w:rPr>
        <w:t>,</w:t>
      </w:r>
      <w:r w:rsidRPr="00486DBA">
        <w:rPr>
          <w:rFonts w:ascii="Arial" w:hAnsi="Arial" w:cs="Arial"/>
          <w:color w:val="000000"/>
          <w:sz w:val="24"/>
          <w:szCs w:val="24"/>
        </w:rPr>
        <w:t xml:space="preserve"> were </w:t>
      </w:r>
      <w:r>
        <w:rPr>
          <w:rFonts w:ascii="Arial" w:hAnsi="Arial" w:cs="Arial"/>
          <w:color w:val="000000"/>
          <w:sz w:val="24"/>
          <w:szCs w:val="24"/>
        </w:rPr>
        <w:t>recorded</w:t>
      </w:r>
      <w:r w:rsidRPr="00486DBA">
        <w:rPr>
          <w:rFonts w:ascii="Arial" w:hAnsi="Arial" w:cs="Arial"/>
          <w:color w:val="000000"/>
          <w:sz w:val="24"/>
          <w:szCs w:val="24"/>
        </w:rPr>
        <w:t xml:space="preserve"> at baseline.  </w:t>
      </w:r>
      <w:r>
        <w:rPr>
          <w:rFonts w:ascii="Arial" w:hAnsi="Arial" w:cs="Arial"/>
          <w:color w:val="000000"/>
          <w:sz w:val="24"/>
          <w:szCs w:val="24"/>
        </w:rPr>
        <w:t>Data were collected on t</w:t>
      </w:r>
      <w:r w:rsidRPr="00486DBA">
        <w:rPr>
          <w:rFonts w:ascii="Arial" w:hAnsi="Arial" w:cs="Arial"/>
          <w:color w:val="000000"/>
          <w:sz w:val="24"/>
          <w:szCs w:val="24"/>
        </w:rPr>
        <w:t xml:space="preserve">he lowest </w:t>
      </w:r>
      <w:r>
        <w:rPr>
          <w:rFonts w:ascii="Arial" w:hAnsi="Arial" w:cs="Arial"/>
          <w:sz w:val="24"/>
          <w:szCs w:val="24"/>
        </w:rPr>
        <w:t>SaO</w:t>
      </w:r>
      <w:r w:rsidRPr="00810545">
        <w:rPr>
          <w:rFonts w:ascii="Arial" w:hAnsi="Arial" w:cs="Arial"/>
          <w:sz w:val="24"/>
          <w:szCs w:val="24"/>
          <w:vertAlign w:val="subscript"/>
        </w:rPr>
        <w:t>2</w:t>
      </w:r>
      <w:r>
        <w:rPr>
          <w:rFonts w:ascii="Arial" w:hAnsi="Arial" w:cs="Arial"/>
          <w:sz w:val="24"/>
          <w:szCs w:val="24"/>
          <w:vertAlign w:val="subscript"/>
        </w:rPr>
        <w:t xml:space="preserve"> </w:t>
      </w:r>
      <w:r w:rsidRPr="00E82156">
        <w:rPr>
          <w:rFonts w:ascii="Arial" w:hAnsi="Arial" w:cs="Arial"/>
          <w:sz w:val="24"/>
          <w:szCs w:val="24"/>
        </w:rPr>
        <w:t>within</w:t>
      </w:r>
      <w:r w:rsidRPr="00486DBA">
        <w:rPr>
          <w:rFonts w:ascii="Arial" w:hAnsi="Arial" w:cs="Arial"/>
          <w:color w:val="000000"/>
          <w:sz w:val="24"/>
          <w:szCs w:val="24"/>
        </w:rPr>
        <w:t xml:space="preserve"> the first 24 hours </w:t>
      </w:r>
      <w:r>
        <w:rPr>
          <w:rFonts w:ascii="Arial" w:hAnsi="Arial" w:cs="Arial"/>
          <w:color w:val="000000"/>
          <w:sz w:val="24"/>
          <w:szCs w:val="24"/>
        </w:rPr>
        <w:t>as part of a protocol for standard monitoring of vital signs and adherence to the allocated head position</w:t>
      </w:r>
      <w:r w:rsidRPr="00486DBA">
        <w:rPr>
          <w:rFonts w:ascii="Arial" w:hAnsi="Arial" w:cs="Arial"/>
          <w:color w:val="000000"/>
          <w:sz w:val="24"/>
          <w:szCs w:val="24"/>
        </w:rPr>
        <w:t xml:space="preserve">. </w:t>
      </w:r>
      <w:r>
        <w:rPr>
          <w:rFonts w:ascii="Arial" w:hAnsi="Arial" w:cs="Arial"/>
          <w:color w:val="000000"/>
          <w:sz w:val="24"/>
          <w:szCs w:val="24"/>
        </w:rPr>
        <w:t xml:space="preserve"> </w:t>
      </w:r>
      <w:r w:rsidRPr="00486DBA">
        <w:rPr>
          <w:rFonts w:ascii="Arial" w:hAnsi="Arial" w:cs="Arial"/>
          <w:color w:val="000000"/>
          <w:sz w:val="24"/>
          <w:szCs w:val="24"/>
        </w:rPr>
        <w:t>T</w:t>
      </w:r>
      <w:r w:rsidRPr="00486DBA">
        <w:rPr>
          <w:rFonts w:ascii="Arial" w:hAnsi="Arial" w:cs="Arial"/>
          <w:sz w:val="24"/>
          <w:szCs w:val="24"/>
        </w:rPr>
        <w:t>rained staff, blind to treatment allocation, contacted patients not known to have died</w:t>
      </w:r>
      <w:r>
        <w:rPr>
          <w:rFonts w:ascii="Arial" w:hAnsi="Arial" w:cs="Arial"/>
          <w:sz w:val="24"/>
          <w:szCs w:val="24"/>
        </w:rPr>
        <w:t>,</w:t>
      </w:r>
      <w:r w:rsidRPr="00486DBA">
        <w:rPr>
          <w:rFonts w:ascii="Arial" w:hAnsi="Arial" w:cs="Arial"/>
          <w:sz w:val="24"/>
          <w:szCs w:val="24"/>
        </w:rPr>
        <w:t xml:space="preserve"> by telephone to assess their functional status </w:t>
      </w:r>
      <w:r>
        <w:rPr>
          <w:rFonts w:ascii="Arial" w:hAnsi="Arial" w:cs="Arial"/>
          <w:sz w:val="24"/>
          <w:szCs w:val="24"/>
        </w:rPr>
        <w:t>on</w:t>
      </w:r>
      <w:r w:rsidRPr="00486DBA">
        <w:rPr>
          <w:rFonts w:ascii="Arial" w:hAnsi="Arial" w:cs="Arial"/>
          <w:sz w:val="24"/>
          <w:szCs w:val="24"/>
        </w:rPr>
        <w:t xml:space="preserve"> the </w:t>
      </w:r>
      <w:r>
        <w:rPr>
          <w:rFonts w:ascii="Arial" w:hAnsi="Arial" w:cs="Arial"/>
          <w:sz w:val="24"/>
          <w:szCs w:val="24"/>
        </w:rPr>
        <w:t>modified Rankin scale (</w:t>
      </w:r>
      <w:proofErr w:type="spellStart"/>
      <w:r w:rsidRPr="00486DBA">
        <w:rPr>
          <w:rFonts w:ascii="Arial" w:hAnsi="Arial" w:cs="Arial"/>
          <w:sz w:val="24"/>
          <w:szCs w:val="24"/>
        </w:rPr>
        <w:t>mRS</w:t>
      </w:r>
      <w:proofErr w:type="spellEnd"/>
      <w:r>
        <w:rPr>
          <w:rFonts w:ascii="Arial" w:hAnsi="Arial" w:cs="Arial"/>
          <w:sz w:val="24"/>
          <w:szCs w:val="24"/>
        </w:rPr>
        <w:t>)</w:t>
      </w:r>
      <w:r w:rsidRPr="00486DBA">
        <w:rPr>
          <w:rFonts w:ascii="Arial" w:hAnsi="Arial" w:cs="Arial"/>
          <w:sz w:val="24"/>
          <w:szCs w:val="24"/>
        </w:rPr>
        <w:t xml:space="preserve"> at 90</w:t>
      </w:r>
      <w:r>
        <w:rPr>
          <w:rFonts w:ascii="Arial" w:hAnsi="Arial" w:cs="Arial"/>
          <w:sz w:val="24"/>
          <w:szCs w:val="24"/>
        </w:rPr>
        <w:t xml:space="preserve"> </w:t>
      </w:r>
      <w:r w:rsidRPr="00486DBA">
        <w:rPr>
          <w:rFonts w:ascii="Arial" w:hAnsi="Arial" w:cs="Arial"/>
          <w:sz w:val="24"/>
          <w:szCs w:val="24"/>
        </w:rPr>
        <w:t>days.  The primary outcome for these analy</w:t>
      </w:r>
      <w:r>
        <w:rPr>
          <w:rFonts w:ascii="Arial" w:hAnsi="Arial" w:cs="Arial"/>
          <w:sz w:val="24"/>
          <w:szCs w:val="24"/>
        </w:rPr>
        <w:t>z</w:t>
      </w:r>
      <w:r w:rsidRPr="00486DBA">
        <w:rPr>
          <w:rFonts w:ascii="Arial" w:hAnsi="Arial" w:cs="Arial"/>
          <w:sz w:val="24"/>
          <w:szCs w:val="24"/>
        </w:rPr>
        <w:t>es was death or dependency (</w:t>
      </w:r>
      <w:proofErr w:type="spellStart"/>
      <w:r w:rsidRPr="00486DBA">
        <w:rPr>
          <w:rFonts w:ascii="Arial" w:hAnsi="Arial" w:cs="Arial"/>
          <w:sz w:val="24"/>
          <w:szCs w:val="24"/>
        </w:rPr>
        <w:t>mRS</w:t>
      </w:r>
      <w:proofErr w:type="spellEnd"/>
      <w:r w:rsidRPr="00486DBA">
        <w:rPr>
          <w:rFonts w:ascii="Arial" w:hAnsi="Arial" w:cs="Arial"/>
          <w:sz w:val="24"/>
          <w:szCs w:val="24"/>
        </w:rPr>
        <w:t xml:space="preserve"> scores 3-6).  </w:t>
      </w:r>
      <w:r>
        <w:rPr>
          <w:rFonts w:ascii="Arial" w:hAnsi="Arial" w:cs="Arial"/>
          <w:sz w:val="24"/>
          <w:szCs w:val="24"/>
        </w:rPr>
        <w:t>S</w:t>
      </w:r>
      <w:r w:rsidRPr="00486DBA">
        <w:rPr>
          <w:rFonts w:ascii="Arial" w:hAnsi="Arial" w:cs="Arial"/>
          <w:sz w:val="24"/>
          <w:szCs w:val="24"/>
        </w:rPr>
        <w:t>econdary outcome</w:t>
      </w:r>
      <w:r>
        <w:rPr>
          <w:rFonts w:ascii="Arial" w:hAnsi="Arial" w:cs="Arial"/>
          <w:sz w:val="24"/>
          <w:szCs w:val="24"/>
        </w:rPr>
        <w:t>s</w:t>
      </w:r>
      <w:r w:rsidRPr="00486DBA">
        <w:rPr>
          <w:rFonts w:ascii="Arial" w:hAnsi="Arial" w:cs="Arial"/>
          <w:sz w:val="24"/>
          <w:szCs w:val="24"/>
        </w:rPr>
        <w:t xml:space="preserve"> </w:t>
      </w:r>
      <w:r>
        <w:rPr>
          <w:rFonts w:ascii="Arial" w:hAnsi="Arial" w:cs="Arial"/>
          <w:sz w:val="24"/>
          <w:szCs w:val="24"/>
        </w:rPr>
        <w:t>were</w:t>
      </w:r>
      <w:r w:rsidRPr="00486DBA">
        <w:rPr>
          <w:rFonts w:ascii="Arial" w:hAnsi="Arial" w:cs="Arial"/>
          <w:sz w:val="24"/>
          <w:szCs w:val="24"/>
        </w:rPr>
        <w:t xml:space="preserve"> all</w:t>
      </w:r>
      <w:r>
        <w:rPr>
          <w:rFonts w:ascii="Arial" w:hAnsi="Arial" w:cs="Arial"/>
          <w:sz w:val="24"/>
          <w:szCs w:val="24"/>
        </w:rPr>
        <w:t>-cause and cause-specific,</w:t>
      </w:r>
      <w:r w:rsidRPr="00486DBA">
        <w:rPr>
          <w:rFonts w:ascii="Arial" w:hAnsi="Arial" w:cs="Arial"/>
          <w:sz w:val="24"/>
          <w:szCs w:val="24"/>
        </w:rPr>
        <w:t xml:space="preserve"> serious adverse events (SAEs)</w:t>
      </w:r>
      <w:r>
        <w:rPr>
          <w:rFonts w:ascii="Arial" w:hAnsi="Arial" w:cs="Arial"/>
          <w:sz w:val="24"/>
          <w:szCs w:val="24"/>
        </w:rPr>
        <w:t>,</w:t>
      </w:r>
      <w:r w:rsidRPr="00486DBA">
        <w:rPr>
          <w:rFonts w:ascii="Arial" w:hAnsi="Arial" w:cs="Arial"/>
          <w:sz w:val="24"/>
          <w:szCs w:val="24"/>
        </w:rPr>
        <w:t xml:space="preserve"> </w:t>
      </w:r>
      <w:r w:rsidRPr="00E82156">
        <w:rPr>
          <w:rFonts w:ascii="Arial" w:hAnsi="Arial" w:cs="Arial"/>
          <w:sz w:val="24"/>
          <w:szCs w:val="24"/>
        </w:rPr>
        <w:t>reported by site investigators</w:t>
      </w:r>
      <w:r w:rsidR="003E78D4">
        <w:rPr>
          <w:rFonts w:ascii="Arial" w:hAnsi="Arial" w:cs="Arial"/>
          <w:sz w:val="24"/>
          <w:szCs w:val="24"/>
        </w:rPr>
        <w:t xml:space="preserve"> during the hospital stay</w:t>
      </w:r>
      <w:r w:rsidRPr="009132D1">
        <w:rPr>
          <w:rStyle w:val="Heading1Char"/>
        </w:rPr>
        <w:t xml:space="preserve"> </w:t>
      </w:r>
      <w:r w:rsidRPr="00486DBA">
        <w:rPr>
          <w:rFonts w:ascii="Arial" w:hAnsi="Arial" w:cs="Arial"/>
          <w:sz w:val="24"/>
          <w:szCs w:val="24"/>
        </w:rPr>
        <w:t>to the end of follow-up at 90 days</w:t>
      </w:r>
      <w:r>
        <w:rPr>
          <w:rFonts w:ascii="Arial" w:hAnsi="Arial" w:cs="Arial"/>
          <w:sz w:val="24"/>
          <w:szCs w:val="24"/>
        </w:rPr>
        <w:t xml:space="preserve"> (see appendix for list of SAEs)</w:t>
      </w:r>
      <w:r w:rsidRPr="00486DBA">
        <w:rPr>
          <w:rFonts w:ascii="Arial" w:hAnsi="Arial" w:cs="Arial"/>
          <w:sz w:val="24"/>
          <w:szCs w:val="24"/>
        </w:rPr>
        <w:t>.</w:t>
      </w:r>
      <w:r w:rsidRPr="00486DBA">
        <w:rPr>
          <w:rFonts w:ascii="Arial" w:hAnsi="Arial" w:cs="Arial"/>
          <w:sz w:val="24"/>
          <w:szCs w:val="24"/>
          <w:vertAlign w:val="superscript"/>
        </w:rPr>
        <w:t>8</w:t>
      </w:r>
      <w:r w:rsidRPr="00A61EC0">
        <w:rPr>
          <w:rFonts w:ascii="Arial" w:hAnsi="Arial" w:cs="Arial"/>
          <w:sz w:val="24"/>
          <w:szCs w:val="24"/>
        </w:rPr>
        <w:t xml:space="preserve">  </w:t>
      </w:r>
    </w:p>
    <w:p w14:paraId="19A9B829" w14:textId="77777777" w:rsidR="00D25E48" w:rsidRPr="00486DBA" w:rsidRDefault="00D25E48" w:rsidP="00D25E48">
      <w:pPr>
        <w:spacing w:after="120" w:line="480" w:lineRule="auto"/>
        <w:rPr>
          <w:rFonts w:ascii="Arial" w:hAnsi="Arial" w:cs="Arial"/>
          <w:i/>
          <w:sz w:val="24"/>
          <w:szCs w:val="24"/>
        </w:rPr>
      </w:pPr>
      <w:r w:rsidRPr="00486DBA">
        <w:rPr>
          <w:rFonts w:ascii="Arial" w:hAnsi="Arial" w:cs="Arial"/>
          <w:i/>
          <w:sz w:val="24"/>
          <w:szCs w:val="24"/>
        </w:rPr>
        <w:t>Statistical analysis</w:t>
      </w:r>
    </w:p>
    <w:p w14:paraId="1F0AC0DB" w14:textId="70757C98" w:rsidR="00D25E48" w:rsidRPr="00486DBA" w:rsidRDefault="00D25E48" w:rsidP="00D25E48">
      <w:pPr>
        <w:spacing w:after="120" w:line="480" w:lineRule="auto"/>
        <w:rPr>
          <w:rFonts w:ascii="Arial" w:hAnsi="Arial" w:cs="Arial"/>
          <w:sz w:val="24"/>
          <w:szCs w:val="24"/>
        </w:rPr>
      </w:pPr>
      <w:r>
        <w:rPr>
          <w:rFonts w:ascii="Arial" w:hAnsi="Arial" w:cs="Arial"/>
          <w:sz w:val="24"/>
          <w:szCs w:val="24"/>
        </w:rPr>
        <w:t xml:space="preserve">Continuous </w:t>
      </w:r>
      <w:r w:rsidRPr="00486DBA">
        <w:rPr>
          <w:rFonts w:ascii="Arial" w:hAnsi="Arial" w:cs="Arial"/>
          <w:sz w:val="24"/>
          <w:szCs w:val="24"/>
        </w:rPr>
        <w:t>relationship</w:t>
      </w:r>
      <w:r>
        <w:rPr>
          <w:rFonts w:ascii="Arial" w:hAnsi="Arial" w:cs="Arial"/>
          <w:sz w:val="24"/>
          <w:szCs w:val="24"/>
        </w:rPr>
        <w:t>s</w:t>
      </w:r>
      <w:r w:rsidRPr="00486DBA">
        <w:rPr>
          <w:rFonts w:ascii="Arial" w:hAnsi="Arial" w:cs="Arial"/>
          <w:sz w:val="24"/>
          <w:szCs w:val="24"/>
        </w:rPr>
        <w:t xml:space="preserve"> </w:t>
      </w:r>
      <w:r>
        <w:rPr>
          <w:rFonts w:ascii="Arial" w:hAnsi="Arial" w:cs="Arial"/>
          <w:sz w:val="24"/>
          <w:szCs w:val="24"/>
        </w:rPr>
        <w:t>of</w:t>
      </w:r>
      <w:r w:rsidRPr="00486DBA">
        <w:rPr>
          <w:rFonts w:ascii="Arial" w:hAnsi="Arial" w:cs="Arial"/>
          <w:sz w:val="24"/>
          <w:szCs w:val="24"/>
        </w:rPr>
        <w:t xml:space="preserve"> </w:t>
      </w:r>
      <w:r>
        <w:rPr>
          <w:rFonts w:ascii="Arial" w:hAnsi="Arial" w:cs="Arial"/>
          <w:sz w:val="24"/>
          <w:szCs w:val="24"/>
        </w:rPr>
        <w:t>lowest SaO</w:t>
      </w:r>
      <w:r w:rsidRPr="00810545">
        <w:rPr>
          <w:rFonts w:ascii="Arial" w:hAnsi="Arial" w:cs="Arial"/>
          <w:sz w:val="24"/>
          <w:szCs w:val="24"/>
          <w:vertAlign w:val="subscript"/>
        </w:rPr>
        <w:t>2</w:t>
      </w:r>
      <w:r w:rsidRPr="00486DBA">
        <w:rPr>
          <w:rFonts w:ascii="Arial" w:hAnsi="Arial" w:cs="Arial"/>
          <w:sz w:val="24"/>
          <w:szCs w:val="24"/>
        </w:rPr>
        <w:t xml:space="preserve"> </w:t>
      </w:r>
      <w:r>
        <w:rPr>
          <w:rFonts w:ascii="Arial" w:hAnsi="Arial" w:cs="Arial"/>
          <w:sz w:val="24"/>
          <w:szCs w:val="24"/>
        </w:rPr>
        <w:t xml:space="preserve">level </w:t>
      </w:r>
      <w:r w:rsidRPr="00486DBA">
        <w:rPr>
          <w:rFonts w:ascii="Arial" w:hAnsi="Arial" w:cs="Arial"/>
          <w:sz w:val="24"/>
          <w:szCs w:val="24"/>
        </w:rPr>
        <w:t>and clinical outcomes</w:t>
      </w:r>
      <w:r>
        <w:rPr>
          <w:rFonts w:ascii="Arial" w:hAnsi="Arial" w:cs="Arial"/>
          <w:sz w:val="24"/>
          <w:szCs w:val="24"/>
        </w:rPr>
        <w:t xml:space="preserve"> were visualized using r</w:t>
      </w:r>
      <w:r w:rsidRPr="00486DBA">
        <w:rPr>
          <w:rFonts w:ascii="Arial" w:hAnsi="Arial" w:cs="Arial"/>
          <w:sz w:val="24"/>
          <w:szCs w:val="24"/>
        </w:rPr>
        <w:t>estricted cubic spline</w:t>
      </w:r>
      <w:r>
        <w:rPr>
          <w:rFonts w:ascii="Arial" w:hAnsi="Arial" w:cs="Arial"/>
          <w:sz w:val="24"/>
          <w:szCs w:val="24"/>
        </w:rPr>
        <w:t>s</w:t>
      </w:r>
      <w:r w:rsidRPr="00486DBA">
        <w:rPr>
          <w:rFonts w:ascii="Arial" w:hAnsi="Arial" w:cs="Arial"/>
          <w:sz w:val="24"/>
          <w:szCs w:val="24"/>
        </w:rPr>
        <w:t xml:space="preserve"> fitted with </w:t>
      </w:r>
      <w:r>
        <w:rPr>
          <w:rFonts w:ascii="Arial" w:hAnsi="Arial" w:cs="Arial"/>
          <w:sz w:val="24"/>
          <w:szCs w:val="24"/>
        </w:rPr>
        <w:t>3-5</w:t>
      </w:r>
      <w:r w:rsidRPr="00486DBA">
        <w:rPr>
          <w:rFonts w:ascii="Arial" w:hAnsi="Arial" w:cs="Arial"/>
          <w:sz w:val="24"/>
          <w:szCs w:val="24"/>
        </w:rPr>
        <w:t xml:space="preserve"> kno</w:t>
      </w:r>
      <w:r>
        <w:rPr>
          <w:rFonts w:ascii="Arial" w:hAnsi="Arial" w:cs="Arial"/>
          <w:sz w:val="24"/>
          <w:szCs w:val="24"/>
        </w:rPr>
        <w:t>t</w:t>
      </w:r>
      <w:r w:rsidRPr="00486DBA">
        <w:rPr>
          <w:rFonts w:ascii="Arial" w:hAnsi="Arial" w:cs="Arial"/>
          <w:sz w:val="24"/>
          <w:szCs w:val="24"/>
        </w:rPr>
        <w:t xml:space="preserve">s </w:t>
      </w:r>
      <w:r w:rsidR="00004FF8">
        <w:rPr>
          <w:rFonts w:ascii="Arial" w:hAnsi="Arial" w:cs="Arial"/>
          <w:sz w:val="24"/>
          <w:szCs w:val="24"/>
        </w:rPr>
        <w:t>for</w:t>
      </w:r>
      <w:r w:rsidR="00004FF8" w:rsidRPr="00486DBA">
        <w:rPr>
          <w:rFonts w:ascii="Arial" w:hAnsi="Arial" w:cs="Arial"/>
          <w:sz w:val="24"/>
          <w:szCs w:val="24"/>
        </w:rPr>
        <w:t xml:space="preserve"> </w:t>
      </w:r>
      <w:r w:rsidRPr="00486DBA">
        <w:rPr>
          <w:rFonts w:ascii="Arial" w:hAnsi="Arial" w:cs="Arial"/>
          <w:sz w:val="24"/>
          <w:szCs w:val="24"/>
        </w:rPr>
        <w:t>placement</w:t>
      </w:r>
      <w:r>
        <w:rPr>
          <w:rFonts w:ascii="Arial" w:hAnsi="Arial" w:cs="Arial"/>
          <w:sz w:val="24"/>
          <w:szCs w:val="24"/>
        </w:rPr>
        <w:t>,</w:t>
      </w:r>
      <w:r w:rsidRPr="00486DBA">
        <w:rPr>
          <w:rFonts w:ascii="Arial" w:hAnsi="Arial" w:cs="Arial"/>
          <w:sz w:val="24"/>
          <w:szCs w:val="24"/>
        </w:rPr>
        <w:t xml:space="preserve"> </w:t>
      </w:r>
      <w:r>
        <w:rPr>
          <w:rFonts w:ascii="Arial" w:hAnsi="Arial" w:cs="Arial"/>
          <w:sz w:val="24"/>
          <w:szCs w:val="24"/>
        </w:rPr>
        <w:t xml:space="preserve">as </w:t>
      </w:r>
      <w:r w:rsidRPr="00486DBA">
        <w:rPr>
          <w:rFonts w:ascii="Arial" w:hAnsi="Arial" w:cs="Arial"/>
          <w:sz w:val="24"/>
          <w:szCs w:val="24"/>
        </w:rPr>
        <w:t>recommended by Harrell</w:t>
      </w:r>
      <w:r>
        <w:rPr>
          <w:rFonts w:ascii="Arial" w:hAnsi="Arial" w:cs="Arial"/>
          <w:sz w:val="24"/>
          <w:szCs w:val="24"/>
        </w:rPr>
        <w:t>,</w:t>
      </w:r>
      <w:r w:rsidRPr="00486DBA">
        <w:rPr>
          <w:rFonts w:ascii="Arial" w:hAnsi="Arial" w:cs="Arial"/>
          <w:sz w:val="24"/>
          <w:szCs w:val="24"/>
        </w:rPr>
        <w:fldChar w:fldCharType="begin"/>
      </w:r>
      <w:r w:rsidR="00F922A7">
        <w:rPr>
          <w:rFonts w:ascii="Arial" w:hAnsi="Arial" w:cs="Arial"/>
          <w:sz w:val="24"/>
          <w:szCs w:val="24"/>
        </w:rPr>
        <w:instrText xml:space="preserve"> ADDIN EN.CITE &lt;EndNote&gt;&lt;Cite&gt;&lt;Author&gt;Harrell&lt;/Author&gt;&lt;Year&gt;2015&lt;/Year&gt;&lt;RecNum&gt;12219&lt;/RecNum&gt;&lt;DisplayText&gt;&lt;style face="superscript"&gt;13&lt;/style&gt;&lt;/DisplayText&gt;&lt;record&gt;&lt;rec-number&gt;12219&lt;/rec-number&gt;&lt;foreign-keys&gt;&lt;key app="EN" db-id="wxerff9f1zx2zgesd285tp52ad00vpdtd2rv" timestamp="1607298972" guid="bbaf8b21-b2b8-4dcc-b6da-dd558549148a"&gt;12219&lt;/key&gt;&lt;/foreign-keys&gt;&lt;ref-type name="Book"&gt;6&lt;/ref-type&gt;&lt;contributors&gt;&lt;authors&gt;&lt;author&gt;Harrell, Frank E., Jr.&lt;/author&gt;&lt;/authors&gt;&lt;/contributors&gt;&lt;titles&gt;&lt;title&gt;Regression Modeling Strategies: With Applications to Linear Models, Logistic and Ordinal Regression, and Survival Analysis&lt;/title&gt;&lt;/titles&gt;&lt;keywords&gt;&lt;keyword&gt;Linear models (Statistics)&lt;/keyword&gt;&lt;keyword&gt;Regression analysis&lt;/keyword&gt;&lt;/keywords&gt;&lt;dates&gt;&lt;year&gt;2015&lt;/year&gt;&lt;/dates&gt;&lt;pub-location&gt;Cham&lt;/pub-location&gt;&lt;publisher&gt;Cham: Springer International Publishing AG&lt;/publisher&gt;&lt;isbn&gt;9783319194240&amp;#xD;3319194240&lt;/isbn&gt;&lt;urls&gt;&lt;/urls&gt;&lt;/record&gt;&lt;/Cite&gt;&lt;/EndNote&gt;</w:instrText>
      </w:r>
      <w:r w:rsidRPr="00486DBA">
        <w:rPr>
          <w:rFonts w:ascii="Arial" w:hAnsi="Arial" w:cs="Arial"/>
          <w:sz w:val="24"/>
          <w:szCs w:val="24"/>
        </w:rPr>
        <w:fldChar w:fldCharType="separate"/>
      </w:r>
      <w:r w:rsidR="00F922A7" w:rsidRPr="00F922A7">
        <w:rPr>
          <w:rFonts w:ascii="Arial" w:hAnsi="Arial" w:cs="Arial"/>
          <w:sz w:val="24"/>
          <w:szCs w:val="24"/>
          <w:vertAlign w:val="superscript"/>
        </w:rPr>
        <w:t>13</w:t>
      </w:r>
      <w:r w:rsidRPr="00486DBA">
        <w:rPr>
          <w:rFonts w:ascii="Arial" w:hAnsi="Arial" w:cs="Arial"/>
          <w:sz w:val="24"/>
          <w:szCs w:val="24"/>
        </w:rPr>
        <w:fldChar w:fldCharType="end"/>
      </w:r>
      <w:r w:rsidRPr="00486DBA">
        <w:rPr>
          <w:rFonts w:ascii="Arial" w:hAnsi="Arial" w:cs="Arial"/>
          <w:sz w:val="24"/>
          <w:szCs w:val="24"/>
        </w:rPr>
        <w:t xml:space="preserve"> </w:t>
      </w:r>
      <w:r>
        <w:rPr>
          <w:rFonts w:ascii="Arial" w:hAnsi="Arial" w:cs="Arial"/>
          <w:sz w:val="24"/>
          <w:szCs w:val="24"/>
        </w:rPr>
        <w:t>with</w:t>
      </w:r>
      <w:r w:rsidRPr="00486DBA">
        <w:rPr>
          <w:rFonts w:ascii="Arial" w:hAnsi="Arial" w:cs="Arial"/>
          <w:sz w:val="24"/>
          <w:szCs w:val="24"/>
        </w:rPr>
        <w:t xml:space="preserve"> optimal knots selected according to the likelihood ratio test and </w:t>
      </w:r>
      <w:proofErr w:type="spellStart"/>
      <w:r w:rsidRPr="00486DBA">
        <w:rPr>
          <w:rFonts w:ascii="Arial" w:hAnsi="Arial" w:cs="Arial"/>
          <w:sz w:val="24"/>
          <w:szCs w:val="24"/>
        </w:rPr>
        <w:t>Aikaike</w:t>
      </w:r>
      <w:proofErr w:type="spellEnd"/>
      <w:r w:rsidRPr="00486DBA">
        <w:rPr>
          <w:rFonts w:ascii="Arial" w:hAnsi="Arial" w:cs="Arial"/>
          <w:sz w:val="24"/>
          <w:szCs w:val="24"/>
        </w:rPr>
        <w:t xml:space="preserve"> information classification (AIC).</w:t>
      </w:r>
      <w:r>
        <w:rPr>
          <w:rFonts w:ascii="Arial" w:hAnsi="Arial" w:cs="Arial"/>
          <w:sz w:val="24"/>
          <w:szCs w:val="24"/>
        </w:rPr>
        <w:t xml:space="preserve">  Associations were also assessed according to SaO</w:t>
      </w:r>
      <w:r w:rsidRPr="00810545">
        <w:rPr>
          <w:rFonts w:ascii="Arial" w:hAnsi="Arial" w:cs="Arial"/>
          <w:sz w:val="24"/>
          <w:szCs w:val="24"/>
          <w:vertAlign w:val="subscript"/>
        </w:rPr>
        <w:t>2</w:t>
      </w:r>
      <w:r w:rsidRPr="00486DBA">
        <w:rPr>
          <w:rFonts w:ascii="Arial" w:hAnsi="Arial" w:cs="Arial"/>
          <w:sz w:val="24"/>
          <w:szCs w:val="24"/>
        </w:rPr>
        <w:t xml:space="preserve"> desaturation </w:t>
      </w:r>
      <w:r>
        <w:rPr>
          <w:rFonts w:ascii="Arial" w:hAnsi="Arial" w:cs="Arial"/>
          <w:sz w:val="24"/>
          <w:szCs w:val="24"/>
        </w:rPr>
        <w:t>as a binary variable,</w:t>
      </w:r>
      <w:r w:rsidRPr="00486DBA">
        <w:rPr>
          <w:rFonts w:ascii="Arial" w:hAnsi="Arial" w:cs="Arial"/>
          <w:sz w:val="24"/>
          <w:szCs w:val="24"/>
        </w:rPr>
        <w:t xml:space="preserve"> defined as &lt;93% by the 1</w:t>
      </w:r>
      <w:r w:rsidRPr="00486DBA">
        <w:rPr>
          <w:rFonts w:ascii="Arial" w:hAnsi="Arial" w:cs="Arial"/>
          <w:sz w:val="24"/>
          <w:szCs w:val="24"/>
          <w:vertAlign w:val="superscript"/>
        </w:rPr>
        <w:t>st</w:t>
      </w:r>
      <w:r w:rsidRPr="00486DBA">
        <w:rPr>
          <w:rFonts w:ascii="Arial" w:hAnsi="Arial" w:cs="Arial"/>
          <w:sz w:val="24"/>
          <w:szCs w:val="24"/>
        </w:rPr>
        <w:t xml:space="preserve"> decile </w:t>
      </w:r>
      <w:r>
        <w:rPr>
          <w:rFonts w:ascii="Arial" w:hAnsi="Arial" w:cs="Arial"/>
          <w:sz w:val="24"/>
          <w:szCs w:val="24"/>
        </w:rPr>
        <w:t>of distribution</w:t>
      </w:r>
      <w:r w:rsidRPr="00486DBA">
        <w:rPr>
          <w:rFonts w:ascii="Arial" w:hAnsi="Arial" w:cs="Arial"/>
          <w:sz w:val="24"/>
          <w:szCs w:val="24"/>
        </w:rPr>
        <w:t xml:space="preserve"> and according to </w:t>
      </w:r>
      <w:r>
        <w:rPr>
          <w:rFonts w:ascii="Arial" w:hAnsi="Arial" w:cs="Arial"/>
          <w:sz w:val="24"/>
          <w:szCs w:val="24"/>
        </w:rPr>
        <w:t>clinical guideline recommended threshold for use of</w:t>
      </w:r>
      <w:r w:rsidRPr="00486DBA">
        <w:rPr>
          <w:rFonts w:ascii="Arial" w:hAnsi="Arial" w:cs="Arial"/>
          <w:sz w:val="24"/>
          <w:szCs w:val="24"/>
        </w:rPr>
        <w:t xml:space="preserve"> supplementa</w:t>
      </w:r>
      <w:r>
        <w:rPr>
          <w:rFonts w:ascii="Arial" w:hAnsi="Arial" w:cs="Arial"/>
          <w:sz w:val="24"/>
          <w:szCs w:val="24"/>
        </w:rPr>
        <w:t>ry</w:t>
      </w:r>
      <w:r w:rsidRPr="00486DBA">
        <w:rPr>
          <w:rFonts w:ascii="Arial" w:hAnsi="Arial" w:cs="Arial"/>
          <w:sz w:val="24"/>
          <w:szCs w:val="24"/>
        </w:rPr>
        <w:t xml:space="preserve"> oxygen</w:t>
      </w:r>
      <w:r>
        <w:rPr>
          <w:rFonts w:ascii="Arial" w:hAnsi="Arial" w:cs="Arial"/>
          <w:sz w:val="24"/>
          <w:szCs w:val="24"/>
        </w:rPr>
        <w:t>.</w:t>
      </w:r>
      <w:r>
        <w:rPr>
          <w:rFonts w:ascii="Arial" w:hAnsi="Arial" w:cs="Arial"/>
          <w:sz w:val="24"/>
          <w:szCs w:val="24"/>
        </w:rPr>
        <w:fldChar w:fldCharType="begin"/>
      </w:r>
      <w:r w:rsidR="00C45DB9">
        <w:rPr>
          <w:rFonts w:ascii="Arial" w:hAnsi="Arial" w:cs="Arial"/>
          <w:sz w:val="24"/>
          <w:szCs w:val="24"/>
        </w:rPr>
        <w:instrText xml:space="preserve"> ADDIN EN.CITE &lt;EndNote&gt;&lt;Cite&gt;&lt;Author&gt;Stroke Foundation&lt;/Author&gt;&lt;Year&gt;2019&lt;/Year&gt;&lt;RecNum&gt;2920&lt;/RecNum&gt;&lt;DisplayText&gt;&lt;style face="superscript"&gt;14&lt;/style&gt;&lt;/DisplayText&gt;&lt;record&gt;&lt;rec-number&gt;2920&lt;/rec-number&gt;&lt;foreign-keys&gt;&lt;key app="EN" db-id="5dx09ttd1rrwz5ervzixert00zwr9e2erpf2" timestamp="1585194617"&gt;2920&lt;/key&gt;&lt;/foreign-keys&gt;&lt;ref-type name="Web Page"&gt;12&lt;/ref-type&gt;&lt;contributors&gt;&lt;authors&gt;&lt;author&gt;Stroke Foundation, &lt;/author&gt;&lt;/authors&gt;&lt;secondary-authors&gt;&lt;author&gt;Stroke Foundation&lt;/author&gt;&lt;/secondary-authors&gt;&lt;/contributors&gt;&lt;titles&gt;&lt;title&gt;Clinical guidelines for stroke management&lt;/title&gt;&lt;/titles&gt;&lt;number&gt;24/11/2020&lt;/number&gt;&lt;edition&gt;11/7/19&lt;/edition&gt;&lt;dates&gt;&lt;year&gt;2019&lt;/year&gt;&lt;/dates&gt;&lt;pub-location&gt;Stroke Foundation&lt;/pub-location&gt;&lt;urls&gt;&lt;related-urls&gt;&lt;url&gt;https://informme.org.au/en/Guidelines/Clinical-Guidelines-for-Stroke-Management&lt;/url&gt;&lt;/related-urls&gt;&lt;/urls&gt;&lt;/record&gt;&lt;/Cite&gt;&lt;/EndNote&gt;</w:instrText>
      </w:r>
      <w:r>
        <w:rPr>
          <w:rFonts w:ascii="Arial" w:hAnsi="Arial" w:cs="Arial"/>
          <w:sz w:val="24"/>
          <w:szCs w:val="24"/>
        </w:rPr>
        <w:fldChar w:fldCharType="separate"/>
      </w:r>
      <w:r w:rsidR="00F922A7" w:rsidRPr="00F922A7">
        <w:rPr>
          <w:rFonts w:ascii="Arial" w:hAnsi="Arial" w:cs="Arial"/>
          <w:sz w:val="24"/>
          <w:szCs w:val="24"/>
          <w:vertAlign w:val="superscript"/>
        </w:rPr>
        <w:t>14</w:t>
      </w:r>
      <w:r>
        <w:rPr>
          <w:rFonts w:ascii="Arial" w:hAnsi="Arial" w:cs="Arial"/>
          <w:sz w:val="24"/>
          <w:szCs w:val="24"/>
        </w:rPr>
        <w:fldChar w:fldCharType="end"/>
      </w:r>
      <w:r w:rsidRPr="00486DBA">
        <w:rPr>
          <w:rFonts w:ascii="Arial" w:hAnsi="Arial" w:cs="Arial"/>
          <w:sz w:val="24"/>
          <w:szCs w:val="24"/>
        </w:rPr>
        <w:t xml:space="preserve"> </w:t>
      </w:r>
      <w:r>
        <w:rPr>
          <w:rFonts w:ascii="Arial" w:hAnsi="Arial" w:cs="Arial"/>
          <w:sz w:val="24"/>
          <w:szCs w:val="24"/>
        </w:rPr>
        <w:t xml:space="preserve"> </w:t>
      </w:r>
      <w:r w:rsidR="00D970FA">
        <w:rPr>
          <w:rFonts w:ascii="Arial" w:hAnsi="Arial" w:cs="Arial"/>
          <w:sz w:val="24"/>
          <w:szCs w:val="24"/>
        </w:rPr>
        <w:t>The</w:t>
      </w:r>
      <w:r w:rsidR="00B403EF">
        <w:rPr>
          <w:rFonts w:ascii="Arial" w:hAnsi="Arial" w:cs="Arial"/>
          <w:sz w:val="24"/>
          <w:szCs w:val="24"/>
        </w:rPr>
        <w:t>se</w:t>
      </w:r>
      <w:r w:rsidR="00D970FA">
        <w:rPr>
          <w:rFonts w:ascii="Arial" w:hAnsi="Arial" w:cs="Arial"/>
          <w:sz w:val="24"/>
          <w:szCs w:val="24"/>
        </w:rPr>
        <w:t xml:space="preserve"> levels </w:t>
      </w:r>
      <w:r w:rsidR="00B403EF">
        <w:rPr>
          <w:rFonts w:ascii="Arial" w:hAnsi="Arial" w:cs="Arial"/>
          <w:sz w:val="24"/>
          <w:szCs w:val="24"/>
        </w:rPr>
        <w:t xml:space="preserve">were assessed </w:t>
      </w:r>
      <w:r w:rsidR="00B403EF" w:rsidRPr="004E7ED5">
        <w:rPr>
          <w:rFonts w:ascii="Arial" w:hAnsi="Arial" w:cs="Arial"/>
          <w:sz w:val="24"/>
          <w:szCs w:val="24"/>
        </w:rPr>
        <w:t>b</w:t>
      </w:r>
      <w:r w:rsidR="00514DA1" w:rsidRPr="004E7ED5">
        <w:rPr>
          <w:rFonts w:ascii="Arial" w:hAnsi="Arial" w:cs="Arial"/>
          <w:sz w:val="24"/>
          <w:szCs w:val="24"/>
        </w:rPr>
        <w:t>y</w:t>
      </w:r>
      <w:r w:rsidR="00D970FA">
        <w:rPr>
          <w:rFonts w:ascii="Arial" w:hAnsi="Arial" w:cs="Arial"/>
          <w:sz w:val="24"/>
          <w:szCs w:val="24"/>
        </w:rPr>
        <w:t xml:space="preserve"> g</w:t>
      </w:r>
      <w:r w:rsidRPr="00761637">
        <w:rPr>
          <w:rFonts w:ascii="Arial" w:hAnsi="Arial" w:cs="Arial"/>
          <w:sz w:val="24"/>
          <w:szCs w:val="24"/>
        </w:rPr>
        <w:t xml:space="preserve">eneralized linear mixed (GLM) models </w:t>
      </w:r>
      <w:r w:rsidR="00B403EF">
        <w:rPr>
          <w:rFonts w:ascii="Arial" w:hAnsi="Arial" w:cs="Arial"/>
          <w:sz w:val="24"/>
          <w:szCs w:val="24"/>
        </w:rPr>
        <w:lastRenderedPageBreak/>
        <w:t>that were</w:t>
      </w:r>
      <w:r w:rsidR="00B403EF" w:rsidRPr="00761637">
        <w:rPr>
          <w:rFonts w:ascii="Arial" w:hAnsi="Arial" w:cs="Arial"/>
          <w:sz w:val="24"/>
          <w:szCs w:val="24"/>
        </w:rPr>
        <w:t xml:space="preserve"> </w:t>
      </w:r>
      <w:r w:rsidR="00D970FA">
        <w:rPr>
          <w:rFonts w:ascii="Arial" w:hAnsi="Arial" w:cs="Arial"/>
          <w:sz w:val="24"/>
          <w:szCs w:val="24"/>
        </w:rPr>
        <w:t xml:space="preserve">built </w:t>
      </w:r>
      <w:r w:rsidRPr="00761637">
        <w:rPr>
          <w:rFonts w:ascii="Arial" w:hAnsi="Arial" w:cs="Arial"/>
          <w:sz w:val="24"/>
          <w:szCs w:val="24"/>
        </w:rPr>
        <w:t>with adjustment for the fixed effects of head position (lying-flat versus sitting-up) and cross-over period, random effects of cluster, random interaction effects between cluster and crossover period</w:t>
      </w:r>
      <w:r>
        <w:rPr>
          <w:rFonts w:ascii="Arial" w:hAnsi="Arial" w:cs="Arial"/>
          <w:sz w:val="24"/>
          <w:szCs w:val="24"/>
        </w:rPr>
        <w:t>,</w:t>
      </w:r>
      <w:r w:rsidRPr="00761637">
        <w:rPr>
          <w:rFonts w:ascii="Arial" w:hAnsi="Arial" w:cs="Arial"/>
          <w:sz w:val="24"/>
          <w:szCs w:val="24"/>
        </w:rPr>
        <w:t xml:space="preserve"> and potential confounding baseline</w:t>
      </w:r>
      <w:r w:rsidR="00D970FA">
        <w:rPr>
          <w:rFonts w:ascii="Arial" w:hAnsi="Arial" w:cs="Arial"/>
          <w:sz w:val="24"/>
          <w:szCs w:val="24"/>
        </w:rPr>
        <w:t xml:space="preserve"> (Model 1)</w:t>
      </w:r>
      <w:r w:rsidRPr="00761637">
        <w:rPr>
          <w:rFonts w:ascii="Arial" w:hAnsi="Arial" w:cs="Arial"/>
          <w:sz w:val="24"/>
          <w:szCs w:val="24"/>
        </w:rPr>
        <w:t xml:space="preserve"> </w:t>
      </w:r>
      <w:r w:rsidR="00D970FA">
        <w:rPr>
          <w:rFonts w:ascii="Arial" w:hAnsi="Arial" w:cs="Arial"/>
          <w:sz w:val="24"/>
          <w:szCs w:val="24"/>
        </w:rPr>
        <w:t>and relevant hospital management</w:t>
      </w:r>
      <w:r w:rsidR="00D970FA" w:rsidRPr="00D970FA">
        <w:rPr>
          <w:rFonts w:ascii="Arial" w:hAnsi="Arial" w:cs="Arial"/>
          <w:sz w:val="24"/>
          <w:szCs w:val="24"/>
        </w:rPr>
        <w:t xml:space="preserve"> </w:t>
      </w:r>
      <w:r w:rsidR="00D970FA" w:rsidRPr="00761637">
        <w:rPr>
          <w:rFonts w:ascii="Arial" w:hAnsi="Arial" w:cs="Arial"/>
          <w:sz w:val="24"/>
          <w:szCs w:val="24"/>
        </w:rPr>
        <w:t>variables</w:t>
      </w:r>
      <w:r w:rsidR="00D970FA">
        <w:rPr>
          <w:rFonts w:ascii="Arial" w:hAnsi="Arial" w:cs="Arial"/>
          <w:sz w:val="24"/>
          <w:szCs w:val="24"/>
        </w:rPr>
        <w:t xml:space="preserve"> (Model 2)</w:t>
      </w:r>
      <w:r w:rsidRPr="00761637">
        <w:rPr>
          <w:rFonts w:ascii="Arial" w:hAnsi="Arial" w:cs="Arial"/>
          <w:sz w:val="24"/>
          <w:szCs w:val="24"/>
        </w:rPr>
        <w:t xml:space="preserve"> (with P &lt;0.20 from Table 1). </w:t>
      </w:r>
      <w:r>
        <w:rPr>
          <w:rFonts w:ascii="Arial" w:hAnsi="Arial" w:cs="Arial"/>
          <w:sz w:val="24"/>
          <w:szCs w:val="24"/>
        </w:rPr>
        <w:t xml:space="preserve"> A s</w:t>
      </w:r>
      <w:r w:rsidRPr="00486DBA">
        <w:rPr>
          <w:rFonts w:ascii="Arial" w:hAnsi="Arial" w:cs="Arial"/>
          <w:sz w:val="24"/>
          <w:szCs w:val="24"/>
        </w:rPr>
        <w:t>ensitivity analy</w:t>
      </w:r>
      <w:r>
        <w:rPr>
          <w:rFonts w:ascii="Arial" w:hAnsi="Arial" w:cs="Arial"/>
          <w:sz w:val="24"/>
          <w:szCs w:val="24"/>
        </w:rPr>
        <w:t>si</w:t>
      </w:r>
      <w:r w:rsidRPr="00486DBA">
        <w:rPr>
          <w:rFonts w:ascii="Arial" w:hAnsi="Arial" w:cs="Arial"/>
          <w:sz w:val="24"/>
          <w:szCs w:val="24"/>
        </w:rPr>
        <w:t xml:space="preserve">s </w:t>
      </w:r>
      <w:r>
        <w:rPr>
          <w:rFonts w:ascii="Arial" w:hAnsi="Arial" w:cs="Arial"/>
          <w:sz w:val="24"/>
          <w:szCs w:val="24"/>
        </w:rPr>
        <w:t xml:space="preserve">used a </w:t>
      </w:r>
      <w:r w:rsidRPr="00486DBA">
        <w:rPr>
          <w:rFonts w:ascii="Arial" w:hAnsi="Arial" w:cs="Arial"/>
          <w:sz w:val="24"/>
          <w:szCs w:val="24"/>
        </w:rPr>
        <w:t>S</w:t>
      </w:r>
      <w:r>
        <w:rPr>
          <w:rFonts w:ascii="Arial" w:hAnsi="Arial" w:cs="Arial"/>
          <w:sz w:val="24"/>
          <w:szCs w:val="24"/>
        </w:rPr>
        <w:t>a</w:t>
      </w:r>
      <w:r w:rsidRPr="00486DBA">
        <w:rPr>
          <w:rFonts w:ascii="Arial" w:hAnsi="Arial" w:cs="Arial"/>
          <w:sz w:val="24"/>
          <w:szCs w:val="24"/>
        </w:rPr>
        <w:t>O</w:t>
      </w:r>
      <w:r w:rsidRPr="00486DBA">
        <w:rPr>
          <w:rFonts w:ascii="Arial" w:hAnsi="Arial" w:cs="Arial"/>
          <w:sz w:val="24"/>
          <w:szCs w:val="24"/>
          <w:vertAlign w:val="subscript"/>
        </w:rPr>
        <w:t>2</w:t>
      </w:r>
      <w:r w:rsidRPr="00486DBA">
        <w:rPr>
          <w:rFonts w:ascii="Arial" w:hAnsi="Arial" w:cs="Arial"/>
          <w:sz w:val="24"/>
          <w:szCs w:val="24"/>
        </w:rPr>
        <w:t xml:space="preserve"> &lt;92%</w:t>
      </w:r>
      <w:r>
        <w:rPr>
          <w:rFonts w:ascii="Arial" w:hAnsi="Arial" w:cs="Arial"/>
          <w:sz w:val="24"/>
          <w:szCs w:val="24"/>
        </w:rPr>
        <w:t>, another popular</w:t>
      </w:r>
      <w:r w:rsidRPr="00486DBA">
        <w:rPr>
          <w:rFonts w:ascii="Arial" w:hAnsi="Arial" w:cs="Arial"/>
          <w:sz w:val="24"/>
          <w:szCs w:val="24"/>
        </w:rPr>
        <w:t xml:space="preserve"> definition </w:t>
      </w:r>
      <w:r>
        <w:rPr>
          <w:rFonts w:ascii="Arial" w:hAnsi="Arial" w:cs="Arial"/>
          <w:sz w:val="24"/>
          <w:szCs w:val="24"/>
        </w:rPr>
        <w:t>of desaturation</w:t>
      </w:r>
      <w:r w:rsidRPr="00486DBA">
        <w:rPr>
          <w:rFonts w:ascii="Arial" w:hAnsi="Arial" w:cs="Arial"/>
          <w:sz w:val="24"/>
          <w:szCs w:val="24"/>
        </w:rPr>
        <w:t>.</w:t>
      </w:r>
      <w:r>
        <w:rPr>
          <w:rFonts w:ascii="Arial" w:hAnsi="Arial" w:cs="Arial"/>
          <w:sz w:val="24"/>
          <w:szCs w:val="24"/>
        </w:rPr>
        <w:fldChar w:fldCharType="begin"/>
      </w:r>
      <w:r w:rsidR="00C45DB9">
        <w:rPr>
          <w:rFonts w:ascii="Arial" w:hAnsi="Arial" w:cs="Arial"/>
          <w:sz w:val="24"/>
          <w:szCs w:val="24"/>
        </w:rPr>
        <w:instrText xml:space="preserve"> ADDIN EN.CITE &lt;EndNote&gt;&lt;Cite&gt;&lt;Author&gt;British Thoracic Society Standards of Care Committee&lt;/Author&gt;&lt;Year&gt;2001&lt;/Year&gt;&lt;RecNum&gt;3264&lt;/RecNum&gt;&lt;DisplayText&gt;&lt;style face="superscript"&gt;15&lt;/style&gt;&lt;/DisplayText&gt;&lt;record&gt;&lt;rec-number&gt;3264&lt;/rec-number&gt;&lt;foreign-keys&gt;&lt;key app="EN" db-id="5dx09ttd1rrwz5ervzixert00zwr9e2erpf2" timestamp="1608178792"&gt;3264&lt;/key&gt;&lt;/foreign-keys&gt;&lt;ref-type name="Journal Article"&gt;17&lt;/ref-type&gt;&lt;contributors&gt;&lt;authors&gt;&lt;author&gt;British Thoracic Society Standards of Care Committee,&lt;/author&gt;&lt;/authors&gt;&lt;/contributors&gt;&lt;titles&gt;&lt;title&gt;Guidelines for the Management of Community Acquired Pneumonia in Adults&lt;/title&gt;&lt;secondary-title&gt;Thorax&lt;/secondary-title&gt;&lt;/titles&gt;&lt;periodical&gt;&lt;full-title&gt;Thorax&lt;/full-title&gt;&lt;/periodical&gt;&lt;pages&gt;iv1-iv64&lt;/pages&gt;&lt;volume&gt;56&lt;/volume&gt;&lt;number&gt;suppl 4&lt;/number&gt;&lt;keywords&gt;&lt;keyword&gt;Community-Acquired Infections - diagnosis&lt;/keyword&gt;&lt;keyword&gt;Community-Acquired Infections - therapy&lt;/keyword&gt;&lt;keyword&gt;Decision Making&lt;/keyword&gt;&lt;keyword&gt;Anti-Bacterial Agents - therapeutic use&lt;/keyword&gt;&lt;keyword&gt;Community-Acquired Infections - etiology&lt;/keyword&gt;&lt;keyword&gt;Pneumonia - therapy&lt;/keyword&gt;&lt;keyword&gt;Prognosis&lt;/keyword&gt;&lt;keyword&gt;Humans&lt;/keyword&gt;&lt;keyword&gt;Adult&lt;/keyword&gt;&lt;keyword&gt;Index Medicus&lt;/keyword&gt;&lt;/keywords&gt;&lt;dates&gt;&lt;year&gt;2001&lt;/year&gt;&lt;/dates&gt;&lt;pub-location&gt;England&lt;/pub-location&gt;&lt;publisher&gt;England: BMJ Publishing Group LTD&lt;/publisher&gt;&lt;isbn&gt;0040-6376&lt;/isbn&gt;&lt;urls&gt;&lt;/urls&gt;&lt;electronic-resource-num&gt;10.1136/thx.56.suppl_4.iv1&lt;/electronic-resource-num&gt;&lt;/record&gt;&lt;/Cite&gt;&lt;/EndNote&gt;</w:instrText>
      </w:r>
      <w:r>
        <w:rPr>
          <w:rFonts w:ascii="Arial" w:hAnsi="Arial" w:cs="Arial"/>
          <w:sz w:val="24"/>
          <w:szCs w:val="24"/>
        </w:rPr>
        <w:fldChar w:fldCharType="separate"/>
      </w:r>
      <w:r w:rsidR="00F922A7" w:rsidRPr="00F922A7">
        <w:rPr>
          <w:rFonts w:ascii="Arial" w:hAnsi="Arial" w:cs="Arial"/>
          <w:sz w:val="24"/>
          <w:szCs w:val="24"/>
          <w:vertAlign w:val="superscript"/>
        </w:rPr>
        <w:t>15</w:t>
      </w:r>
      <w:r>
        <w:rPr>
          <w:rFonts w:ascii="Arial" w:hAnsi="Arial" w:cs="Arial"/>
          <w:sz w:val="24"/>
          <w:szCs w:val="24"/>
        </w:rPr>
        <w:fldChar w:fldCharType="end"/>
      </w:r>
      <w:r w:rsidRPr="00486DBA">
        <w:rPr>
          <w:rFonts w:ascii="Arial" w:hAnsi="Arial" w:cs="Arial"/>
          <w:sz w:val="24"/>
          <w:szCs w:val="24"/>
        </w:rPr>
        <w:t xml:space="preserve"> </w:t>
      </w:r>
      <w:r>
        <w:rPr>
          <w:rFonts w:ascii="Arial" w:hAnsi="Arial" w:cs="Arial"/>
          <w:sz w:val="24"/>
          <w:szCs w:val="24"/>
        </w:rPr>
        <w:t xml:space="preserve"> </w:t>
      </w:r>
      <w:r w:rsidRPr="00486DBA">
        <w:rPr>
          <w:rFonts w:ascii="Arial" w:hAnsi="Arial" w:cs="Arial"/>
          <w:sz w:val="24"/>
          <w:szCs w:val="24"/>
        </w:rPr>
        <w:t xml:space="preserve">Due to </w:t>
      </w:r>
      <w:r>
        <w:rPr>
          <w:rFonts w:ascii="Arial" w:hAnsi="Arial" w:cs="Arial"/>
          <w:sz w:val="24"/>
          <w:szCs w:val="24"/>
        </w:rPr>
        <w:t xml:space="preserve">the </w:t>
      </w:r>
      <w:r w:rsidRPr="00486DBA">
        <w:rPr>
          <w:rFonts w:ascii="Arial" w:hAnsi="Arial" w:cs="Arial"/>
          <w:sz w:val="24"/>
          <w:szCs w:val="24"/>
        </w:rPr>
        <w:t>high proportion of missing data</w:t>
      </w:r>
      <w:r w:rsidR="009C3D92">
        <w:rPr>
          <w:rFonts w:ascii="Arial" w:eastAsia="Calibri" w:hAnsi="Arial" w:cs="Arial"/>
          <w:sz w:val="24"/>
          <w:szCs w:val="24"/>
        </w:rPr>
        <w:t xml:space="preserve"> in </w:t>
      </w:r>
      <w:r w:rsidR="009C3D92" w:rsidRPr="00486DBA">
        <w:rPr>
          <w:rFonts w:ascii="Arial" w:hAnsi="Arial" w:cs="Arial"/>
          <w:sz w:val="24"/>
          <w:szCs w:val="24"/>
        </w:rPr>
        <w:t>S</w:t>
      </w:r>
      <w:r w:rsidR="009C3D92">
        <w:rPr>
          <w:rFonts w:ascii="Arial" w:hAnsi="Arial" w:cs="Arial"/>
          <w:sz w:val="24"/>
          <w:szCs w:val="24"/>
        </w:rPr>
        <w:t>a</w:t>
      </w:r>
      <w:r w:rsidR="009C3D92" w:rsidRPr="00486DBA">
        <w:rPr>
          <w:rFonts w:ascii="Arial" w:hAnsi="Arial" w:cs="Arial"/>
          <w:sz w:val="24"/>
          <w:szCs w:val="24"/>
        </w:rPr>
        <w:t>O</w:t>
      </w:r>
      <w:r w:rsidR="009C3D92" w:rsidRPr="00486DBA">
        <w:rPr>
          <w:rFonts w:ascii="Arial" w:hAnsi="Arial" w:cs="Arial"/>
          <w:sz w:val="24"/>
          <w:szCs w:val="24"/>
          <w:vertAlign w:val="subscript"/>
        </w:rPr>
        <w:t>2</w:t>
      </w:r>
      <w:r w:rsidR="009C3D92">
        <w:rPr>
          <w:rFonts w:ascii="Arial" w:hAnsi="Arial" w:cs="Arial"/>
          <w:sz w:val="24"/>
          <w:szCs w:val="24"/>
        </w:rPr>
        <w:t xml:space="preserve"> and </w:t>
      </w:r>
      <w:r w:rsidR="0066231F">
        <w:rPr>
          <w:rFonts w:ascii="Arial" w:hAnsi="Arial" w:cs="Arial"/>
          <w:sz w:val="24"/>
          <w:szCs w:val="24"/>
        </w:rPr>
        <w:t xml:space="preserve">baseline </w:t>
      </w:r>
      <w:r w:rsidR="009C3D92">
        <w:rPr>
          <w:rFonts w:ascii="Arial" w:hAnsi="Arial" w:cs="Arial"/>
          <w:sz w:val="24"/>
          <w:szCs w:val="24"/>
        </w:rPr>
        <w:t>blood glucose level</w:t>
      </w:r>
      <w:r w:rsidRPr="00486DBA">
        <w:rPr>
          <w:rFonts w:ascii="Arial" w:hAnsi="Arial" w:cs="Arial"/>
          <w:sz w:val="24"/>
          <w:szCs w:val="24"/>
        </w:rPr>
        <w:t xml:space="preserve">, multiple imputation was </w:t>
      </w:r>
      <w:r>
        <w:rPr>
          <w:rFonts w:ascii="Arial" w:hAnsi="Arial" w:cs="Arial"/>
          <w:sz w:val="24"/>
          <w:szCs w:val="24"/>
        </w:rPr>
        <w:t>also used as another form of</w:t>
      </w:r>
      <w:r w:rsidRPr="00486DBA">
        <w:rPr>
          <w:rFonts w:ascii="Arial" w:hAnsi="Arial" w:cs="Arial"/>
          <w:sz w:val="24"/>
          <w:szCs w:val="24"/>
        </w:rPr>
        <w:t xml:space="preserve"> sensitivity analysis</w:t>
      </w:r>
      <w:r w:rsidR="00886289">
        <w:rPr>
          <w:rFonts w:ascii="Arial" w:hAnsi="Arial" w:cs="Arial"/>
          <w:sz w:val="24"/>
          <w:szCs w:val="24"/>
        </w:rPr>
        <w:t xml:space="preserve"> (Model 3)</w:t>
      </w:r>
      <w:r>
        <w:rPr>
          <w:rFonts w:ascii="Arial" w:hAnsi="Arial" w:cs="Arial"/>
          <w:sz w:val="24"/>
          <w:szCs w:val="24"/>
        </w:rPr>
        <w:t>, where</w:t>
      </w:r>
      <w:r w:rsidRPr="00486DBA">
        <w:rPr>
          <w:rFonts w:ascii="Arial" w:hAnsi="Arial" w:cs="Arial"/>
          <w:sz w:val="24"/>
          <w:szCs w:val="24"/>
        </w:rPr>
        <w:t xml:space="preserve"> all covariates and outcome</w:t>
      </w:r>
      <w:r>
        <w:rPr>
          <w:rFonts w:ascii="Arial" w:hAnsi="Arial" w:cs="Arial"/>
          <w:sz w:val="24"/>
          <w:szCs w:val="24"/>
        </w:rPr>
        <w:t>s</w:t>
      </w:r>
      <w:r w:rsidRPr="00486DBA">
        <w:rPr>
          <w:rFonts w:ascii="Arial" w:hAnsi="Arial" w:cs="Arial"/>
          <w:sz w:val="24"/>
          <w:szCs w:val="24"/>
        </w:rPr>
        <w:fldChar w:fldCharType="begin">
          <w:fldData xml:space="preserve">PEVuZE5vdGU+PENpdGU+PEF1dGhvcj5TdGVybmU8L0F1dGhvcj48WWVhcj4yMDA5PC9ZZWFyPjxS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</w:fldData>
        </w:fldChar>
      </w:r>
      <w:r w:rsidR="00F922A7">
        <w:rPr>
          <w:rFonts w:ascii="Arial" w:hAnsi="Arial" w:cs="Arial"/>
          <w:sz w:val="24"/>
          <w:szCs w:val="24"/>
        </w:rPr>
        <w:instrText xml:space="preserve"> ADDIN EN.CITE </w:instrText>
      </w:r>
      <w:r w:rsidR="00F922A7">
        <w:rPr>
          <w:rFonts w:ascii="Arial" w:hAnsi="Arial" w:cs="Arial"/>
          <w:sz w:val="24"/>
          <w:szCs w:val="24"/>
        </w:rPr>
        <w:fldChar w:fldCharType="begin">
          <w:fldData xml:space="preserve">PEVuZE5vdGU+PENpdGU+PEF1dGhvcj5TdGVybmU8L0F1dGhvcj48WWVhcj4yMDA5PC9ZZWFyPjxS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</w:fldData>
        </w:fldChar>
      </w:r>
      <w:r w:rsidR="00F922A7">
        <w:rPr>
          <w:rFonts w:ascii="Arial" w:hAnsi="Arial" w:cs="Arial"/>
          <w:sz w:val="24"/>
          <w:szCs w:val="24"/>
        </w:rPr>
        <w:instrText xml:space="preserve"> ADDIN EN.CITE.DATA </w:instrText>
      </w:r>
      <w:r w:rsidR="00F922A7">
        <w:rPr>
          <w:rFonts w:ascii="Arial" w:hAnsi="Arial" w:cs="Arial"/>
          <w:sz w:val="24"/>
          <w:szCs w:val="24"/>
        </w:rPr>
      </w:r>
      <w:r w:rsidR="00F922A7">
        <w:rPr>
          <w:rFonts w:ascii="Arial" w:hAnsi="Arial" w:cs="Arial"/>
          <w:sz w:val="24"/>
          <w:szCs w:val="24"/>
        </w:rPr>
        <w:fldChar w:fldCharType="end"/>
      </w:r>
      <w:r w:rsidRPr="00486DBA">
        <w:rPr>
          <w:rFonts w:ascii="Arial" w:hAnsi="Arial" w:cs="Arial"/>
          <w:sz w:val="24"/>
          <w:szCs w:val="24"/>
        </w:rPr>
      </w:r>
      <w:r w:rsidRPr="00486DBA">
        <w:rPr>
          <w:rFonts w:ascii="Arial" w:hAnsi="Arial" w:cs="Arial"/>
          <w:sz w:val="24"/>
          <w:szCs w:val="24"/>
        </w:rPr>
        <w:fldChar w:fldCharType="separate"/>
      </w:r>
      <w:r w:rsidR="00F922A7" w:rsidRPr="00F922A7">
        <w:rPr>
          <w:rFonts w:ascii="Arial" w:hAnsi="Arial" w:cs="Arial"/>
          <w:sz w:val="24"/>
          <w:szCs w:val="24"/>
          <w:vertAlign w:val="superscript"/>
        </w:rPr>
        <w:t>16</w:t>
      </w:r>
      <w:r w:rsidRPr="00486DBA">
        <w:rPr>
          <w:rFonts w:ascii="Arial" w:hAnsi="Arial" w:cs="Arial"/>
          <w:sz w:val="24"/>
          <w:szCs w:val="24"/>
        </w:rPr>
        <w:fldChar w:fldCharType="end"/>
      </w:r>
      <w:r w:rsidRPr="00486DBA">
        <w:rPr>
          <w:rFonts w:ascii="Arial" w:hAnsi="Arial" w:cs="Arial"/>
          <w:sz w:val="24"/>
          <w:szCs w:val="24"/>
        </w:rPr>
        <w:t xml:space="preserve"> </w:t>
      </w:r>
      <w:r>
        <w:rPr>
          <w:rFonts w:ascii="Arial" w:hAnsi="Arial" w:cs="Arial"/>
          <w:sz w:val="24"/>
          <w:szCs w:val="24"/>
        </w:rPr>
        <w:t xml:space="preserve">were used with a fully conditional specification of 20 imputed sets </w:t>
      </w:r>
      <w:r w:rsidRPr="003258BD">
        <w:rPr>
          <w:rFonts w:ascii="Arial" w:hAnsi="Arial" w:cs="Arial"/>
          <w:sz w:val="24"/>
          <w:szCs w:val="24"/>
        </w:rPr>
        <w:t xml:space="preserve">through PROC MI </w:t>
      </w:r>
      <w:r>
        <w:rPr>
          <w:rFonts w:ascii="Arial" w:hAnsi="Arial" w:cs="Arial"/>
          <w:sz w:val="24"/>
          <w:szCs w:val="24"/>
        </w:rPr>
        <w:t xml:space="preserve">according to </w:t>
      </w:r>
      <w:r w:rsidRPr="003258BD">
        <w:rPr>
          <w:rFonts w:ascii="Arial" w:hAnsi="Arial" w:cs="Arial"/>
          <w:sz w:val="24"/>
          <w:szCs w:val="24"/>
        </w:rPr>
        <w:t>fully conditional method (FCS) methods</w:t>
      </w:r>
      <w:r w:rsidRPr="004E7ED5">
        <w:rPr>
          <w:rFonts w:ascii="Arial" w:hAnsi="Arial" w:cs="Arial"/>
          <w:sz w:val="24"/>
          <w:szCs w:val="24"/>
        </w:rPr>
        <w:t xml:space="preserve">. </w:t>
      </w:r>
      <w:r w:rsidR="00004FF8" w:rsidRPr="004E7ED5">
        <w:rPr>
          <w:rFonts w:ascii="Arial" w:hAnsi="Arial" w:cs="Arial"/>
          <w:sz w:val="24"/>
          <w:szCs w:val="24"/>
        </w:rPr>
        <w:t xml:space="preserve"> </w:t>
      </w:r>
      <w:r w:rsidR="0066242C" w:rsidRPr="004E7ED5">
        <w:rPr>
          <w:rFonts w:ascii="Arial" w:hAnsi="Arial" w:cs="Arial"/>
          <w:sz w:val="24"/>
          <w:szCs w:val="24"/>
        </w:rPr>
        <w:t xml:space="preserve">A propensity score matching </w:t>
      </w:r>
      <w:r w:rsidR="008E5F4F" w:rsidRPr="004E7ED5">
        <w:rPr>
          <w:rFonts w:ascii="Arial" w:hAnsi="Arial" w:cs="Arial"/>
          <w:sz w:val="24"/>
          <w:szCs w:val="24"/>
        </w:rPr>
        <w:t xml:space="preserve">approach </w:t>
      </w:r>
      <w:r w:rsidR="0066242C" w:rsidRPr="004E7ED5">
        <w:rPr>
          <w:rFonts w:ascii="Arial" w:hAnsi="Arial" w:cs="Arial"/>
          <w:sz w:val="24"/>
          <w:szCs w:val="24"/>
        </w:rPr>
        <w:t xml:space="preserve">was </w:t>
      </w:r>
      <w:r w:rsidR="00004FF8" w:rsidRPr="004E7ED5">
        <w:rPr>
          <w:rFonts w:ascii="Arial" w:hAnsi="Arial" w:cs="Arial"/>
          <w:sz w:val="24"/>
          <w:szCs w:val="24"/>
        </w:rPr>
        <w:t xml:space="preserve">also </w:t>
      </w:r>
      <w:r w:rsidR="0066242C" w:rsidRPr="004E7ED5">
        <w:rPr>
          <w:rFonts w:ascii="Arial" w:hAnsi="Arial" w:cs="Arial"/>
          <w:sz w:val="24"/>
          <w:szCs w:val="24"/>
        </w:rPr>
        <w:t xml:space="preserve">conducted </w:t>
      </w:r>
      <w:r w:rsidR="00177414" w:rsidRPr="004E7ED5">
        <w:rPr>
          <w:rFonts w:ascii="Arial" w:hAnsi="Arial" w:cs="Arial"/>
          <w:sz w:val="24"/>
          <w:szCs w:val="24"/>
        </w:rPr>
        <w:t>as a sensitivity analysis</w:t>
      </w:r>
      <w:r w:rsidR="00004FF8" w:rsidRPr="004E7ED5">
        <w:rPr>
          <w:rFonts w:ascii="Arial" w:hAnsi="Arial" w:cs="Arial"/>
          <w:sz w:val="24"/>
          <w:szCs w:val="24"/>
        </w:rPr>
        <w:t xml:space="preserve"> </w:t>
      </w:r>
      <w:r w:rsidR="0066242C" w:rsidRPr="004E7ED5">
        <w:rPr>
          <w:rFonts w:ascii="Arial" w:hAnsi="Arial" w:cs="Arial"/>
          <w:sz w:val="24"/>
          <w:szCs w:val="24"/>
        </w:rPr>
        <w:t xml:space="preserve">to </w:t>
      </w:r>
      <w:r w:rsidR="00177414" w:rsidRPr="004E7ED5">
        <w:rPr>
          <w:rFonts w:ascii="Arial" w:hAnsi="Arial" w:cs="Arial"/>
          <w:sz w:val="24"/>
          <w:szCs w:val="24"/>
        </w:rPr>
        <w:t>address</w:t>
      </w:r>
      <w:r w:rsidR="008E5F4F" w:rsidRPr="004E7ED5">
        <w:rPr>
          <w:rFonts w:ascii="Arial" w:hAnsi="Arial" w:cs="Arial"/>
          <w:sz w:val="24"/>
          <w:szCs w:val="24"/>
        </w:rPr>
        <w:t xml:space="preserve"> </w:t>
      </w:r>
      <w:r w:rsidR="00004FF8" w:rsidRPr="004E7ED5">
        <w:rPr>
          <w:rFonts w:ascii="Arial" w:hAnsi="Arial" w:cs="Arial"/>
          <w:sz w:val="24"/>
          <w:szCs w:val="24"/>
        </w:rPr>
        <w:t>variable</w:t>
      </w:r>
      <w:r w:rsidR="008E5F4F" w:rsidRPr="004E7ED5">
        <w:rPr>
          <w:rFonts w:ascii="Arial" w:hAnsi="Arial" w:cs="Arial"/>
          <w:sz w:val="24"/>
          <w:szCs w:val="24"/>
        </w:rPr>
        <w:t xml:space="preserve"> imbalance between the two groups </w:t>
      </w:r>
      <w:r w:rsidR="00004FF8" w:rsidRPr="004E7ED5">
        <w:rPr>
          <w:rFonts w:ascii="Arial" w:hAnsi="Arial" w:cs="Arial"/>
          <w:sz w:val="24"/>
          <w:szCs w:val="24"/>
        </w:rPr>
        <w:t>in</w:t>
      </w:r>
      <w:r w:rsidR="008E5F4F" w:rsidRPr="004E7ED5">
        <w:rPr>
          <w:rFonts w:ascii="Arial" w:hAnsi="Arial" w:cs="Arial"/>
          <w:sz w:val="24"/>
          <w:szCs w:val="24"/>
        </w:rPr>
        <w:t xml:space="preserve"> </w:t>
      </w:r>
      <w:r w:rsidR="0066242C" w:rsidRPr="004E7ED5">
        <w:rPr>
          <w:rFonts w:ascii="Arial" w:hAnsi="Arial" w:cs="Arial"/>
          <w:sz w:val="24"/>
          <w:szCs w:val="24"/>
        </w:rPr>
        <w:t>explor</w:t>
      </w:r>
      <w:r w:rsidR="00004FF8" w:rsidRPr="004E7ED5">
        <w:rPr>
          <w:rFonts w:ascii="Arial" w:hAnsi="Arial" w:cs="Arial"/>
          <w:sz w:val="24"/>
          <w:szCs w:val="24"/>
        </w:rPr>
        <w:t xml:space="preserve">ing </w:t>
      </w:r>
      <w:r w:rsidR="0066242C" w:rsidRPr="004E7ED5">
        <w:rPr>
          <w:rFonts w:ascii="Arial" w:hAnsi="Arial" w:cs="Arial"/>
          <w:sz w:val="24"/>
          <w:szCs w:val="24"/>
        </w:rPr>
        <w:t>association</w:t>
      </w:r>
      <w:r w:rsidR="002C73CB" w:rsidRPr="004E7ED5">
        <w:rPr>
          <w:rFonts w:ascii="Arial" w:hAnsi="Arial" w:cs="Arial"/>
          <w:sz w:val="24"/>
          <w:szCs w:val="24"/>
        </w:rPr>
        <w:t>s</w:t>
      </w:r>
      <w:r w:rsidR="0066242C" w:rsidRPr="004E7ED5">
        <w:rPr>
          <w:rFonts w:ascii="Arial" w:hAnsi="Arial" w:cs="Arial"/>
          <w:sz w:val="24"/>
          <w:szCs w:val="24"/>
        </w:rPr>
        <w:t xml:space="preserve"> </w:t>
      </w:r>
      <w:r w:rsidR="008E5F4F" w:rsidRPr="004E7ED5">
        <w:rPr>
          <w:rFonts w:ascii="Arial" w:hAnsi="Arial" w:cs="Arial"/>
          <w:sz w:val="24"/>
          <w:szCs w:val="24"/>
        </w:rPr>
        <w:t>of</w:t>
      </w:r>
      <w:r w:rsidR="0066242C" w:rsidRPr="004E7ED5">
        <w:rPr>
          <w:rFonts w:ascii="Arial" w:hAnsi="Arial" w:cs="Arial"/>
          <w:sz w:val="24"/>
          <w:szCs w:val="24"/>
        </w:rPr>
        <w:t xml:space="preserve"> desaturation and clinical outcomes (described in </w:t>
      </w:r>
      <w:r w:rsidR="00177414" w:rsidRPr="004E7ED5">
        <w:rPr>
          <w:rFonts w:ascii="Arial" w:hAnsi="Arial" w:cs="Arial"/>
          <w:sz w:val="24"/>
          <w:szCs w:val="24"/>
        </w:rPr>
        <w:t>s</w:t>
      </w:r>
      <w:r w:rsidR="0066242C" w:rsidRPr="004E7ED5">
        <w:rPr>
          <w:rFonts w:ascii="Arial" w:hAnsi="Arial" w:cs="Arial"/>
          <w:sz w:val="24"/>
          <w:szCs w:val="24"/>
        </w:rPr>
        <w:t>upplemental materials).</w:t>
      </w:r>
      <w:r w:rsidR="0066242C">
        <w:rPr>
          <w:rFonts w:ascii="Arial" w:hAnsi="Arial" w:cs="Arial"/>
          <w:sz w:val="24"/>
          <w:szCs w:val="24"/>
        </w:rPr>
        <w:t xml:space="preserve"> </w:t>
      </w:r>
      <w:r w:rsidR="00004FF8">
        <w:rPr>
          <w:rFonts w:ascii="Arial" w:hAnsi="Arial" w:cs="Arial"/>
          <w:sz w:val="24"/>
          <w:szCs w:val="24"/>
        </w:rPr>
        <w:t xml:space="preserve"> </w:t>
      </w:r>
      <w:r w:rsidRPr="00486DBA">
        <w:rPr>
          <w:rFonts w:ascii="Arial" w:hAnsi="Arial" w:cs="Arial"/>
          <w:sz w:val="24"/>
          <w:szCs w:val="24"/>
        </w:rPr>
        <w:t>Pre-specified subgroup analys</w:t>
      </w:r>
      <w:r>
        <w:rPr>
          <w:rFonts w:ascii="Arial" w:hAnsi="Arial" w:cs="Arial"/>
          <w:sz w:val="24"/>
          <w:szCs w:val="24"/>
        </w:rPr>
        <w:t>i</w:t>
      </w:r>
      <w:r w:rsidRPr="00486DBA">
        <w:rPr>
          <w:rFonts w:ascii="Arial" w:hAnsi="Arial" w:cs="Arial"/>
          <w:sz w:val="24"/>
          <w:szCs w:val="24"/>
        </w:rPr>
        <w:t xml:space="preserve">s considered </w:t>
      </w:r>
      <w:r>
        <w:rPr>
          <w:rFonts w:ascii="Arial" w:hAnsi="Arial" w:cs="Arial"/>
          <w:sz w:val="24"/>
          <w:szCs w:val="24"/>
        </w:rPr>
        <w:t xml:space="preserve">participating region, </w:t>
      </w:r>
      <w:r w:rsidRPr="00486DBA">
        <w:rPr>
          <w:rFonts w:ascii="Arial" w:hAnsi="Arial" w:cs="Arial"/>
          <w:sz w:val="24"/>
          <w:szCs w:val="24"/>
        </w:rPr>
        <w:t xml:space="preserve">age, stroke subtype, </w:t>
      </w:r>
      <w:r>
        <w:rPr>
          <w:rFonts w:ascii="Arial" w:hAnsi="Arial" w:cs="Arial"/>
          <w:sz w:val="24"/>
          <w:szCs w:val="24"/>
        </w:rPr>
        <w:t>baseline neurological</w:t>
      </w:r>
      <w:r w:rsidRPr="00486DBA">
        <w:rPr>
          <w:rFonts w:ascii="Arial" w:hAnsi="Arial" w:cs="Arial"/>
          <w:sz w:val="24"/>
          <w:szCs w:val="24"/>
        </w:rPr>
        <w:t xml:space="preserve"> severity, </w:t>
      </w:r>
      <w:r w:rsidR="00766F50">
        <w:rPr>
          <w:rFonts w:ascii="Arial" w:hAnsi="Arial" w:cs="Arial"/>
          <w:sz w:val="24"/>
          <w:szCs w:val="24"/>
        </w:rPr>
        <w:t xml:space="preserve">pre-morbid </w:t>
      </w:r>
      <w:r w:rsidR="00B403EF">
        <w:rPr>
          <w:rFonts w:ascii="Arial" w:hAnsi="Arial" w:cs="Arial"/>
          <w:sz w:val="24"/>
          <w:szCs w:val="24"/>
        </w:rPr>
        <w:t>function</w:t>
      </w:r>
      <w:r w:rsidR="00766F50">
        <w:rPr>
          <w:rFonts w:ascii="Arial" w:hAnsi="Arial" w:cs="Arial"/>
          <w:sz w:val="24"/>
          <w:szCs w:val="24"/>
        </w:rPr>
        <w:t xml:space="preserve">, </w:t>
      </w:r>
      <w:r>
        <w:rPr>
          <w:rFonts w:ascii="Arial" w:hAnsi="Arial" w:cs="Arial"/>
          <w:sz w:val="24"/>
          <w:szCs w:val="24"/>
        </w:rPr>
        <w:t xml:space="preserve">presence of </w:t>
      </w:r>
      <w:r w:rsidRPr="00486DBA">
        <w:rPr>
          <w:rFonts w:ascii="Arial" w:hAnsi="Arial" w:cs="Arial"/>
          <w:sz w:val="24"/>
          <w:szCs w:val="24"/>
        </w:rPr>
        <w:t xml:space="preserve">dysphagia, </w:t>
      </w:r>
      <w:r>
        <w:rPr>
          <w:rFonts w:ascii="Arial" w:hAnsi="Arial" w:cs="Arial"/>
          <w:sz w:val="24"/>
          <w:szCs w:val="24"/>
        </w:rPr>
        <w:t xml:space="preserve">allocated </w:t>
      </w:r>
      <w:r w:rsidRPr="00486DBA">
        <w:rPr>
          <w:rFonts w:ascii="Arial" w:hAnsi="Arial" w:cs="Arial"/>
          <w:sz w:val="24"/>
          <w:szCs w:val="24"/>
        </w:rPr>
        <w:t xml:space="preserve">head position, </w:t>
      </w:r>
      <w:r>
        <w:rPr>
          <w:rFonts w:ascii="Arial" w:hAnsi="Arial" w:cs="Arial"/>
          <w:sz w:val="24"/>
          <w:szCs w:val="24"/>
        </w:rPr>
        <w:t xml:space="preserve">comorbid </w:t>
      </w:r>
      <w:r w:rsidRPr="00486DBA">
        <w:rPr>
          <w:rFonts w:ascii="Arial" w:hAnsi="Arial" w:cs="Arial"/>
          <w:sz w:val="24"/>
          <w:szCs w:val="24"/>
        </w:rPr>
        <w:t>cardi</w:t>
      </w:r>
      <w:r>
        <w:rPr>
          <w:rFonts w:ascii="Arial" w:hAnsi="Arial" w:cs="Arial"/>
          <w:sz w:val="24"/>
          <w:szCs w:val="24"/>
        </w:rPr>
        <w:t>o</w:t>
      </w:r>
      <w:r w:rsidRPr="00486DBA">
        <w:rPr>
          <w:rFonts w:ascii="Arial" w:hAnsi="Arial" w:cs="Arial"/>
          <w:sz w:val="24"/>
          <w:szCs w:val="24"/>
        </w:rPr>
        <w:t xml:space="preserve">respiratory </w:t>
      </w:r>
      <w:r>
        <w:rPr>
          <w:rFonts w:ascii="Arial" w:hAnsi="Arial" w:cs="Arial"/>
          <w:sz w:val="24"/>
          <w:szCs w:val="24"/>
        </w:rPr>
        <w:t>disorder (i.e.</w:t>
      </w:r>
      <w:r w:rsidRPr="00486DBA">
        <w:rPr>
          <w:rFonts w:ascii="Arial" w:hAnsi="Arial" w:cs="Arial"/>
          <w:sz w:val="24"/>
          <w:szCs w:val="24"/>
        </w:rPr>
        <w:t xml:space="preserve"> heart failure or </w:t>
      </w:r>
      <w:r>
        <w:rPr>
          <w:rFonts w:ascii="Arial" w:hAnsi="Arial" w:cs="Arial"/>
          <w:sz w:val="24"/>
          <w:szCs w:val="24"/>
        </w:rPr>
        <w:t>chronic obstructive pulmonary disease [</w:t>
      </w:r>
      <w:r w:rsidRPr="00486DBA">
        <w:rPr>
          <w:rFonts w:ascii="Arial" w:hAnsi="Arial" w:cs="Arial"/>
          <w:sz w:val="24"/>
          <w:szCs w:val="24"/>
        </w:rPr>
        <w:t>COPD</w:t>
      </w:r>
      <w:r>
        <w:rPr>
          <w:rFonts w:ascii="Arial" w:hAnsi="Arial" w:cs="Arial"/>
          <w:sz w:val="24"/>
          <w:szCs w:val="24"/>
        </w:rPr>
        <w:t>] / emphysema), and</w:t>
      </w:r>
      <w:r w:rsidRPr="00486DBA">
        <w:rPr>
          <w:rFonts w:ascii="Arial" w:hAnsi="Arial" w:cs="Arial"/>
          <w:sz w:val="24"/>
          <w:szCs w:val="24"/>
        </w:rPr>
        <w:t xml:space="preserve"> time</w:t>
      </w:r>
      <w:r>
        <w:rPr>
          <w:rFonts w:ascii="Arial" w:hAnsi="Arial" w:cs="Arial"/>
          <w:sz w:val="24"/>
          <w:szCs w:val="24"/>
        </w:rPr>
        <w:t xml:space="preserve"> from the onset of symptoms </w:t>
      </w:r>
      <w:r w:rsidRPr="00486DBA">
        <w:rPr>
          <w:rFonts w:ascii="Arial" w:hAnsi="Arial" w:cs="Arial"/>
          <w:sz w:val="24"/>
          <w:szCs w:val="24"/>
        </w:rPr>
        <w:t xml:space="preserve">to hospital arrival.  </w:t>
      </w:r>
      <w:r>
        <w:rPr>
          <w:rFonts w:ascii="Arial" w:hAnsi="Arial" w:cs="Arial"/>
          <w:sz w:val="24"/>
          <w:szCs w:val="24"/>
        </w:rPr>
        <w:t>Estimates</w:t>
      </w:r>
      <w:r w:rsidRPr="00486DBA">
        <w:rPr>
          <w:rFonts w:ascii="Arial" w:hAnsi="Arial" w:cs="Arial"/>
          <w:sz w:val="24"/>
          <w:szCs w:val="24"/>
        </w:rPr>
        <w:t xml:space="preserve"> are </w:t>
      </w:r>
      <w:r>
        <w:rPr>
          <w:rFonts w:ascii="Arial" w:hAnsi="Arial" w:cs="Arial"/>
          <w:sz w:val="24"/>
          <w:szCs w:val="24"/>
        </w:rPr>
        <w:t>presented</w:t>
      </w:r>
      <w:r w:rsidRPr="00486DBA">
        <w:rPr>
          <w:rFonts w:ascii="Arial" w:hAnsi="Arial" w:cs="Arial"/>
          <w:sz w:val="24"/>
          <w:szCs w:val="24"/>
        </w:rPr>
        <w:t xml:space="preserve"> </w:t>
      </w:r>
      <w:r>
        <w:rPr>
          <w:rFonts w:ascii="Arial" w:hAnsi="Arial" w:cs="Arial"/>
          <w:sz w:val="24"/>
          <w:szCs w:val="24"/>
        </w:rPr>
        <w:t>as adjusted odds ratios (</w:t>
      </w:r>
      <w:proofErr w:type="spellStart"/>
      <w:r>
        <w:rPr>
          <w:rFonts w:ascii="Arial" w:hAnsi="Arial" w:cs="Arial"/>
          <w:sz w:val="24"/>
          <w:szCs w:val="24"/>
        </w:rPr>
        <w:t>aOR</w:t>
      </w:r>
      <w:proofErr w:type="spellEnd"/>
      <w:r>
        <w:rPr>
          <w:rFonts w:ascii="Arial" w:hAnsi="Arial" w:cs="Arial"/>
          <w:sz w:val="24"/>
          <w:szCs w:val="24"/>
        </w:rPr>
        <w:t xml:space="preserve">) and </w:t>
      </w:r>
      <w:r w:rsidRPr="00486DBA">
        <w:rPr>
          <w:rFonts w:ascii="Arial" w:hAnsi="Arial" w:cs="Arial"/>
          <w:sz w:val="24"/>
          <w:szCs w:val="24"/>
        </w:rPr>
        <w:t>95% confidence interval</w:t>
      </w:r>
      <w:r>
        <w:rPr>
          <w:rFonts w:ascii="Arial" w:hAnsi="Arial" w:cs="Arial"/>
          <w:sz w:val="24"/>
          <w:szCs w:val="24"/>
        </w:rPr>
        <w:t>s</w:t>
      </w:r>
      <w:r w:rsidRPr="00486DBA">
        <w:rPr>
          <w:rFonts w:ascii="Arial" w:hAnsi="Arial" w:cs="Arial"/>
          <w:sz w:val="24"/>
          <w:szCs w:val="24"/>
        </w:rPr>
        <w:t xml:space="preserve"> (CI), and a two-sided P &lt;0.05 was considered statistically significant.  All analy</w:t>
      </w:r>
      <w:r>
        <w:rPr>
          <w:rFonts w:ascii="Arial" w:hAnsi="Arial" w:cs="Arial"/>
          <w:sz w:val="24"/>
          <w:szCs w:val="24"/>
        </w:rPr>
        <w:t>s</w:t>
      </w:r>
      <w:r w:rsidRPr="00486DBA">
        <w:rPr>
          <w:rFonts w:ascii="Arial" w:hAnsi="Arial" w:cs="Arial"/>
          <w:sz w:val="24"/>
          <w:szCs w:val="24"/>
        </w:rPr>
        <w:t>es were performed with SAS version 9.3 (SAS Institute, Cary, NC).</w:t>
      </w:r>
    </w:p>
    <w:p w14:paraId="6DB468F1" w14:textId="77777777" w:rsidR="004F4954" w:rsidRDefault="00D25E48" w:rsidP="004F4954">
      <w:pPr>
        <w:rPr>
          <w:rFonts w:ascii="Arial" w:hAnsi="Arial" w:cs="Arial"/>
          <w:b/>
          <w:bCs/>
          <w:sz w:val="24"/>
          <w:szCs w:val="24"/>
        </w:rPr>
      </w:pPr>
      <w:r w:rsidRPr="004F4954">
        <w:rPr>
          <w:rFonts w:ascii="Arial" w:hAnsi="Arial" w:cs="Arial"/>
          <w:b/>
          <w:bCs/>
          <w:sz w:val="24"/>
          <w:szCs w:val="24"/>
        </w:rPr>
        <w:t xml:space="preserve">Data sharing </w:t>
      </w:r>
      <w:bookmarkStart w:id="1" w:name="_Hlk58931417"/>
    </w:p>
    <w:p w14:paraId="4FD32A69" w14:textId="5ACC610F" w:rsidR="00D25E48" w:rsidRPr="004F4954" w:rsidRDefault="00D25E48" w:rsidP="004F4954">
      <w:pPr>
        <w:spacing w:line="480" w:lineRule="auto"/>
        <w:rPr>
          <w:rFonts w:ascii="Arial" w:hAnsi="Arial" w:cs="Arial"/>
          <w:b/>
          <w:bCs/>
          <w:sz w:val="24"/>
          <w:szCs w:val="24"/>
        </w:rPr>
      </w:pPr>
      <w:r w:rsidRPr="004F4954">
        <w:rPr>
          <w:rFonts w:ascii="Arial" w:hAnsi="Arial" w:cs="Arial"/>
          <w:sz w:val="24"/>
          <w:szCs w:val="24"/>
        </w:rPr>
        <w:t>Individual participant data used in these analyses can be shared by formal request, with the protocol from any qualified investigator, to the Research Office of The George Institute for Global Health, Australia</w:t>
      </w:r>
      <w:bookmarkEnd w:id="1"/>
      <w:r w:rsidRPr="004F4954">
        <w:rPr>
          <w:rFonts w:ascii="Arial" w:hAnsi="Arial" w:cs="Arial"/>
          <w:sz w:val="24"/>
          <w:szCs w:val="24"/>
        </w:rPr>
        <w:t>.</w:t>
      </w:r>
    </w:p>
    <w:p w14:paraId="730ED223" w14:textId="77777777" w:rsidR="00D25E48" w:rsidRPr="00486DBA" w:rsidRDefault="00D25E48" w:rsidP="00D25E48">
      <w:pPr>
        <w:spacing w:after="120" w:line="480" w:lineRule="auto"/>
        <w:rPr>
          <w:rFonts w:ascii="Arial" w:hAnsi="Arial" w:cs="Arial"/>
          <w:b/>
          <w:sz w:val="24"/>
          <w:szCs w:val="24"/>
        </w:rPr>
      </w:pPr>
      <w:r w:rsidRPr="00486DBA">
        <w:rPr>
          <w:rFonts w:ascii="Arial" w:hAnsi="Arial" w:cs="Arial"/>
          <w:b/>
          <w:sz w:val="24"/>
          <w:szCs w:val="24"/>
        </w:rPr>
        <w:lastRenderedPageBreak/>
        <w:t>Results</w:t>
      </w:r>
    </w:p>
    <w:p w14:paraId="1AA07A4F" w14:textId="6639BFA3" w:rsidR="00D25E48" w:rsidRPr="00486DBA" w:rsidRDefault="00D25E48" w:rsidP="00D25E48">
      <w:pPr>
        <w:spacing w:after="120" w:line="480" w:lineRule="auto"/>
        <w:rPr>
          <w:rFonts w:ascii="Arial" w:hAnsi="Arial" w:cs="Arial"/>
          <w:iCs/>
          <w:sz w:val="24"/>
          <w:szCs w:val="24"/>
        </w:rPr>
      </w:pPr>
      <w:r w:rsidRPr="00486DBA">
        <w:rPr>
          <w:rFonts w:ascii="Arial" w:hAnsi="Arial" w:cs="Arial"/>
          <w:iCs/>
          <w:sz w:val="24"/>
          <w:szCs w:val="24"/>
        </w:rPr>
        <w:t>There were 8067</w:t>
      </w:r>
      <w:r>
        <w:rPr>
          <w:rFonts w:ascii="Arial" w:hAnsi="Arial" w:cs="Arial"/>
          <w:iCs/>
          <w:sz w:val="24"/>
          <w:szCs w:val="24"/>
        </w:rPr>
        <w:t xml:space="preserve"> (73%)</w:t>
      </w:r>
      <w:r w:rsidRPr="00486DBA">
        <w:rPr>
          <w:rFonts w:ascii="Arial" w:hAnsi="Arial" w:cs="Arial"/>
          <w:iCs/>
          <w:sz w:val="24"/>
          <w:szCs w:val="24"/>
        </w:rPr>
        <w:t xml:space="preserve"> patients </w:t>
      </w:r>
      <w:r>
        <w:rPr>
          <w:rFonts w:ascii="Arial" w:hAnsi="Arial" w:cs="Arial"/>
          <w:iCs/>
          <w:sz w:val="24"/>
          <w:szCs w:val="24"/>
        </w:rPr>
        <w:t>(mean age 69 years; 58.6% male) from the total study population with</w:t>
      </w:r>
      <w:r w:rsidRPr="00486DBA">
        <w:rPr>
          <w:rFonts w:ascii="Arial" w:hAnsi="Arial" w:cs="Arial"/>
          <w:iCs/>
          <w:sz w:val="24"/>
          <w:szCs w:val="24"/>
        </w:rPr>
        <w:t xml:space="preserve"> </w:t>
      </w:r>
      <w:r>
        <w:rPr>
          <w:rFonts w:ascii="Arial" w:hAnsi="Arial" w:cs="Arial"/>
          <w:iCs/>
          <w:sz w:val="24"/>
          <w:szCs w:val="24"/>
        </w:rPr>
        <w:t>data on their</w:t>
      </w:r>
      <w:r w:rsidRPr="00486DBA">
        <w:rPr>
          <w:rFonts w:ascii="Arial" w:hAnsi="Arial" w:cs="Arial"/>
          <w:iCs/>
          <w:sz w:val="24"/>
          <w:szCs w:val="24"/>
        </w:rPr>
        <w:t xml:space="preserve"> lowest </w:t>
      </w:r>
      <w:r w:rsidRPr="00810545">
        <w:rPr>
          <w:rFonts w:ascii="Arial" w:hAnsi="Arial" w:cs="Arial"/>
          <w:sz w:val="24"/>
          <w:szCs w:val="24"/>
          <w:shd w:val="clear" w:color="auto" w:fill="FCFCFC"/>
        </w:rPr>
        <w:t>SaO</w:t>
      </w:r>
      <w:r w:rsidRPr="00A863AF">
        <w:rPr>
          <w:rFonts w:ascii="Arial" w:hAnsi="Arial" w:cs="Arial"/>
          <w:sz w:val="24"/>
          <w:szCs w:val="24"/>
          <w:shd w:val="clear" w:color="auto" w:fill="FCFCFC"/>
          <w:vertAlign w:val="subscript"/>
        </w:rPr>
        <w:t>2</w:t>
      </w:r>
      <w:r w:rsidRPr="00486DBA">
        <w:rPr>
          <w:rFonts w:ascii="Arial" w:hAnsi="Arial" w:cs="Arial"/>
          <w:sz w:val="24"/>
          <w:szCs w:val="24"/>
          <w:shd w:val="clear" w:color="auto" w:fill="FCFCFC"/>
        </w:rPr>
        <w:t xml:space="preserve"> </w:t>
      </w:r>
      <w:r>
        <w:rPr>
          <w:rFonts w:ascii="Arial" w:hAnsi="Arial" w:cs="Arial"/>
          <w:sz w:val="24"/>
          <w:szCs w:val="24"/>
          <w:shd w:val="clear" w:color="auto" w:fill="FCFCFC"/>
        </w:rPr>
        <w:t xml:space="preserve">level </w:t>
      </w:r>
      <w:r w:rsidRPr="00306165">
        <w:rPr>
          <w:rFonts w:ascii="Arial" w:hAnsi="Arial" w:cs="Arial"/>
          <w:iCs/>
          <w:sz w:val="24"/>
          <w:szCs w:val="24"/>
        </w:rPr>
        <w:t>record</w:t>
      </w:r>
      <w:r>
        <w:rPr>
          <w:rFonts w:ascii="Arial" w:hAnsi="Arial" w:cs="Arial"/>
          <w:iCs/>
          <w:sz w:val="24"/>
          <w:szCs w:val="24"/>
        </w:rPr>
        <w:t>ed</w:t>
      </w:r>
      <w:r w:rsidRPr="00306165">
        <w:rPr>
          <w:rFonts w:ascii="Arial" w:hAnsi="Arial" w:cs="Arial"/>
          <w:iCs/>
          <w:sz w:val="24"/>
          <w:szCs w:val="24"/>
        </w:rPr>
        <w:t xml:space="preserve"> </w:t>
      </w:r>
      <w:r>
        <w:rPr>
          <w:rFonts w:ascii="Arial" w:hAnsi="Arial" w:cs="Arial"/>
          <w:iCs/>
          <w:sz w:val="24"/>
          <w:szCs w:val="24"/>
        </w:rPr>
        <w:t>in</w:t>
      </w:r>
      <w:r w:rsidRPr="00486DBA">
        <w:rPr>
          <w:rFonts w:ascii="Arial" w:hAnsi="Arial" w:cs="Arial"/>
          <w:iCs/>
          <w:sz w:val="24"/>
          <w:szCs w:val="24"/>
        </w:rPr>
        <w:t xml:space="preserve"> the 24 hours </w:t>
      </w:r>
      <w:r>
        <w:rPr>
          <w:rFonts w:ascii="Arial" w:hAnsi="Arial" w:cs="Arial"/>
          <w:iCs/>
          <w:sz w:val="24"/>
          <w:szCs w:val="24"/>
        </w:rPr>
        <w:t>after hospital</w:t>
      </w:r>
      <w:r w:rsidRPr="00486DBA">
        <w:rPr>
          <w:rFonts w:ascii="Arial" w:hAnsi="Arial" w:cs="Arial"/>
          <w:iCs/>
          <w:sz w:val="24"/>
          <w:szCs w:val="24"/>
        </w:rPr>
        <w:t xml:space="preserve"> admission (</w:t>
      </w:r>
      <w:r>
        <w:rPr>
          <w:rFonts w:ascii="Arial" w:hAnsi="Arial" w:cs="Arial"/>
          <w:iCs/>
          <w:sz w:val="24"/>
          <w:szCs w:val="24"/>
        </w:rPr>
        <w:t>Supplemental</w:t>
      </w:r>
      <w:r w:rsidRPr="00486DBA">
        <w:rPr>
          <w:rFonts w:ascii="Arial" w:hAnsi="Arial" w:cs="Arial"/>
          <w:iCs/>
          <w:sz w:val="24"/>
          <w:szCs w:val="24"/>
        </w:rPr>
        <w:t xml:space="preserve"> </w:t>
      </w:r>
      <w:r>
        <w:rPr>
          <w:rFonts w:ascii="Arial" w:hAnsi="Arial" w:cs="Arial"/>
          <w:iCs/>
          <w:sz w:val="24"/>
          <w:szCs w:val="24"/>
        </w:rPr>
        <w:t xml:space="preserve">Figure </w:t>
      </w:r>
      <w:r w:rsidRPr="00486DBA">
        <w:rPr>
          <w:rFonts w:ascii="Arial" w:hAnsi="Arial" w:cs="Arial"/>
          <w:iCs/>
          <w:sz w:val="24"/>
          <w:szCs w:val="24"/>
        </w:rPr>
        <w:t>S1)</w:t>
      </w:r>
      <w:r>
        <w:rPr>
          <w:rFonts w:ascii="Arial" w:hAnsi="Arial" w:cs="Arial"/>
          <w:iCs/>
          <w:sz w:val="24"/>
          <w:szCs w:val="24"/>
        </w:rPr>
        <w:t xml:space="preserve">: the median lowest </w:t>
      </w:r>
      <w:r w:rsidRPr="00810545">
        <w:rPr>
          <w:rFonts w:ascii="Arial" w:hAnsi="Arial" w:cs="Arial"/>
          <w:sz w:val="24"/>
          <w:szCs w:val="24"/>
          <w:shd w:val="clear" w:color="auto" w:fill="FCFCFC"/>
        </w:rPr>
        <w:t>SaO</w:t>
      </w:r>
      <w:r w:rsidRPr="00A863AF">
        <w:rPr>
          <w:rFonts w:ascii="Arial" w:hAnsi="Arial" w:cs="Arial"/>
          <w:sz w:val="24"/>
          <w:szCs w:val="24"/>
          <w:shd w:val="clear" w:color="auto" w:fill="FCFCFC"/>
          <w:vertAlign w:val="subscript"/>
        </w:rPr>
        <w:t>2</w:t>
      </w:r>
      <w:r w:rsidRPr="009422B6">
        <w:rPr>
          <w:rFonts w:ascii="Arial" w:hAnsi="Arial" w:cs="Arial"/>
          <w:sz w:val="24"/>
          <w:szCs w:val="24"/>
          <w:shd w:val="clear" w:color="auto" w:fill="FCFCFC"/>
        </w:rPr>
        <w:t xml:space="preserve"> </w:t>
      </w:r>
      <w:r>
        <w:rPr>
          <w:rFonts w:ascii="Arial" w:hAnsi="Arial" w:cs="Arial"/>
          <w:iCs/>
          <w:sz w:val="24"/>
          <w:szCs w:val="24"/>
        </w:rPr>
        <w:t xml:space="preserve">was </w:t>
      </w:r>
      <w:r w:rsidRPr="00486DBA">
        <w:rPr>
          <w:rFonts w:ascii="Arial" w:hAnsi="Arial" w:cs="Arial"/>
          <w:iCs/>
          <w:sz w:val="24"/>
          <w:szCs w:val="24"/>
        </w:rPr>
        <w:t>95% (IQR 94%-97%)</w:t>
      </w:r>
      <w:r>
        <w:rPr>
          <w:rFonts w:ascii="Arial" w:hAnsi="Arial" w:cs="Arial"/>
          <w:iCs/>
          <w:sz w:val="24"/>
          <w:szCs w:val="24"/>
        </w:rPr>
        <w:t xml:space="preserve"> and the</w:t>
      </w:r>
      <w:r w:rsidRPr="00486DBA">
        <w:rPr>
          <w:rFonts w:ascii="Arial" w:hAnsi="Arial" w:cs="Arial"/>
          <w:iCs/>
          <w:sz w:val="24"/>
          <w:szCs w:val="24"/>
        </w:rPr>
        <w:t xml:space="preserve"> </w:t>
      </w:r>
      <w:r>
        <w:rPr>
          <w:rFonts w:ascii="Arial" w:hAnsi="Arial" w:cs="Arial"/>
          <w:iCs/>
          <w:sz w:val="24"/>
          <w:szCs w:val="24"/>
        </w:rPr>
        <w:t>1</w:t>
      </w:r>
      <w:r w:rsidRPr="00E82156">
        <w:rPr>
          <w:rFonts w:ascii="Arial" w:hAnsi="Arial" w:cs="Arial"/>
          <w:iCs/>
          <w:sz w:val="24"/>
          <w:szCs w:val="24"/>
          <w:vertAlign w:val="superscript"/>
        </w:rPr>
        <w:t>st</w:t>
      </w:r>
      <w:r>
        <w:rPr>
          <w:rFonts w:ascii="Arial" w:hAnsi="Arial" w:cs="Arial"/>
          <w:iCs/>
          <w:sz w:val="24"/>
          <w:szCs w:val="24"/>
        </w:rPr>
        <w:t xml:space="preserve"> decile was</w:t>
      </w:r>
      <w:r w:rsidRPr="00486DBA">
        <w:rPr>
          <w:rFonts w:ascii="Arial" w:hAnsi="Arial" w:cs="Arial"/>
          <w:iCs/>
          <w:sz w:val="24"/>
          <w:szCs w:val="24"/>
        </w:rPr>
        <w:t xml:space="preserve"> 93% (</w:t>
      </w:r>
      <w:r>
        <w:rPr>
          <w:rFonts w:ascii="Arial" w:hAnsi="Arial" w:cs="Arial"/>
          <w:iCs/>
          <w:sz w:val="24"/>
          <w:szCs w:val="24"/>
        </w:rPr>
        <w:t>Supplemental</w:t>
      </w:r>
      <w:r w:rsidRPr="00486DBA">
        <w:rPr>
          <w:rFonts w:ascii="Arial" w:hAnsi="Arial" w:cs="Arial"/>
          <w:iCs/>
          <w:sz w:val="24"/>
          <w:szCs w:val="24"/>
        </w:rPr>
        <w:t xml:space="preserve"> Figure S2). </w:t>
      </w:r>
      <w:r>
        <w:rPr>
          <w:rFonts w:ascii="Arial" w:hAnsi="Arial" w:cs="Arial"/>
          <w:iCs/>
          <w:sz w:val="24"/>
          <w:szCs w:val="24"/>
        </w:rPr>
        <w:t xml:space="preserve"> Participants who lacked data on</w:t>
      </w:r>
      <w:r w:rsidRPr="00AC458D">
        <w:rPr>
          <w:rFonts w:ascii="Arial" w:hAnsi="Arial" w:cs="Arial"/>
          <w:sz w:val="24"/>
          <w:szCs w:val="24"/>
          <w:shd w:val="clear" w:color="auto" w:fill="FCFCFC"/>
        </w:rPr>
        <w:t xml:space="preserve"> </w:t>
      </w:r>
      <w:r w:rsidRPr="00810545">
        <w:rPr>
          <w:rFonts w:ascii="Arial" w:hAnsi="Arial" w:cs="Arial"/>
          <w:sz w:val="24"/>
          <w:szCs w:val="24"/>
          <w:shd w:val="clear" w:color="auto" w:fill="FCFCFC"/>
        </w:rPr>
        <w:t>SaO</w:t>
      </w:r>
      <w:r w:rsidRPr="00A863AF">
        <w:rPr>
          <w:rFonts w:ascii="Arial" w:hAnsi="Arial" w:cs="Arial"/>
          <w:sz w:val="24"/>
          <w:szCs w:val="24"/>
          <w:shd w:val="clear" w:color="auto" w:fill="FCFCFC"/>
          <w:vertAlign w:val="subscript"/>
        </w:rPr>
        <w:t>2</w:t>
      </w:r>
      <w:r>
        <w:rPr>
          <w:rFonts w:ascii="Arial" w:hAnsi="Arial" w:cs="Arial"/>
          <w:sz w:val="24"/>
          <w:szCs w:val="24"/>
          <w:shd w:val="clear" w:color="auto" w:fill="FCFCFC"/>
          <w:vertAlign w:val="subscript"/>
        </w:rPr>
        <w:t xml:space="preserve"> </w:t>
      </w:r>
      <w:r>
        <w:rPr>
          <w:rFonts w:ascii="Arial" w:hAnsi="Arial" w:cs="Arial"/>
          <w:iCs/>
          <w:sz w:val="24"/>
          <w:szCs w:val="24"/>
        </w:rPr>
        <w:t>were</w:t>
      </w:r>
      <w:r w:rsidRPr="00486DBA">
        <w:rPr>
          <w:rFonts w:ascii="Arial" w:hAnsi="Arial" w:cs="Arial"/>
          <w:iCs/>
          <w:sz w:val="24"/>
          <w:szCs w:val="24"/>
        </w:rPr>
        <w:t xml:space="preserve"> </w:t>
      </w:r>
      <w:r>
        <w:rPr>
          <w:rFonts w:ascii="Arial" w:hAnsi="Arial" w:cs="Arial"/>
          <w:iCs/>
          <w:sz w:val="24"/>
          <w:szCs w:val="24"/>
        </w:rPr>
        <w:t>significantly more often from</w:t>
      </w:r>
      <w:r w:rsidRPr="00486DBA">
        <w:rPr>
          <w:rFonts w:ascii="Arial" w:hAnsi="Arial" w:cs="Arial"/>
          <w:iCs/>
          <w:sz w:val="24"/>
          <w:szCs w:val="24"/>
        </w:rPr>
        <w:t xml:space="preserve"> China, </w:t>
      </w:r>
      <w:r>
        <w:rPr>
          <w:rFonts w:ascii="Arial" w:hAnsi="Arial" w:cs="Arial"/>
          <w:iCs/>
          <w:sz w:val="24"/>
          <w:szCs w:val="24"/>
        </w:rPr>
        <w:t xml:space="preserve">had greater prior strokes and comorbid conditions of </w:t>
      </w:r>
      <w:r w:rsidRPr="00887A0D">
        <w:rPr>
          <w:rFonts w:ascii="Arial" w:hAnsi="Arial" w:cs="Arial"/>
          <w:iCs/>
          <w:sz w:val="24"/>
          <w:szCs w:val="24"/>
        </w:rPr>
        <w:t>COPD/emphysema</w:t>
      </w:r>
      <w:r>
        <w:rPr>
          <w:rFonts w:ascii="Arial" w:hAnsi="Arial" w:cs="Arial"/>
          <w:iCs/>
          <w:sz w:val="24"/>
          <w:szCs w:val="24"/>
        </w:rPr>
        <w:t xml:space="preserve"> and ischemic stroke, with adjustment of study design</w:t>
      </w:r>
      <w:r w:rsidRPr="00486DBA">
        <w:rPr>
          <w:rFonts w:ascii="Arial" w:hAnsi="Arial" w:cs="Arial"/>
          <w:iCs/>
          <w:sz w:val="24"/>
          <w:szCs w:val="24"/>
        </w:rPr>
        <w:t xml:space="preserve"> (</w:t>
      </w:r>
      <w:r>
        <w:rPr>
          <w:rFonts w:ascii="Arial" w:hAnsi="Arial" w:cs="Arial"/>
          <w:iCs/>
          <w:sz w:val="24"/>
          <w:szCs w:val="24"/>
        </w:rPr>
        <w:t xml:space="preserve">Supplemental </w:t>
      </w:r>
      <w:r w:rsidRPr="00486DBA">
        <w:rPr>
          <w:rFonts w:ascii="Arial" w:hAnsi="Arial" w:cs="Arial"/>
          <w:iCs/>
          <w:sz w:val="24"/>
          <w:szCs w:val="24"/>
        </w:rPr>
        <w:t xml:space="preserve">Table S1). </w:t>
      </w:r>
      <w:r>
        <w:rPr>
          <w:rFonts w:ascii="Arial" w:hAnsi="Arial" w:cs="Arial"/>
          <w:iCs/>
          <w:sz w:val="24"/>
          <w:szCs w:val="24"/>
        </w:rPr>
        <w:t xml:space="preserve"> Among the 8,067 patients with SaO</w:t>
      </w:r>
      <w:r w:rsidRPr="00A61EC0">
        <w:rPr>
          <w:rFonts w:ascii="Arial" w:hAnsi="Arial" w:cs="Arial"/>
          <w:iCs/>
          <w:sz w:val="24"/>
          <w:szCs w:val="24"/>
          <w:vertAlign w:val="subscript"/>
        </w:rPr>
        <w:t>2</w:t>
      </w:r>
      <w:r>
        <w:rPr>
          <w:rFonts w:ascii="Arial" w:hAnsi="Arial" w:cs="Arial"/>
          <w:iCs/>
          <w:sz w:val="24"/>
          <w:szCs w:val="24"/>
        </w:rPr>
        <w:t xml:space="preserve"> recorded, </w:t>
      </w:r>
      <w:r w:rsidR="00DC4ED0">
        <w:rPr>
          <w:rFonts w:ascii="Arial" w:hAnsi="Arial" w:cs="Arial"/>
          <w:iCs/>
          <w:sz w:val="24"/>
          <w:szCs w:val="24"/>
        </w:rPr>
        <w:t>784</w:t>
      </w:r>
      <w:r w:rsidR="00DC4ED0" w:rsidRPr="00713A2A">
        <w:rPr>
          <w:rFonts w:ascii="Arial" w:hAnsi="Arial" w:cs="Arial"/>
          <w:iCs/>
          <w:sz w:val="24"/>
          <w:szCs w:val="24"/>
        </w:rPr>
        <w:t xml:space="preserve"> </w:t>
      </w:r>
      <w:r w:rsidRPr="00713A2A">
        <w:rPr>
          <w:rFonts w:ascii="Arial" w:hAnsi="Arial" w:cs="Arial"/>
          <w:iCs/>
          <w:sz w:val="24"/>
          <w:szCs w:val="24"/>
        </w:rPr>
        <w:t>(</w:t>
      </w:r>
      <w:r w:rsidR="00DC4ED0">
        <w:rPr>
          <w:rFonts w:ascii="Arial" w:hAnsi="Arial" w:cs="Arial"/>
          <w:iCs/>
          <w:sz w:val="24"/>
          <w:szCs w:val="24"/>
        </w:rPr>
        <w:t>9.7</w:t>
      </w:r>
      <w:r w:rsidRPr="00713A2A">
        <w:rPr>
          <w:rFonts w:ascii="Arial" w:hAnsi="Arial" w:cs="Arial"/>
          <w:iCs/>
          <w:sz w:val="24"/>
          <w:szCs w:val="24"/>
        </w:rPr>
        <w:t>%) met the definition of S</w:t>
      </w:r>
      <w:r>
        <w:rPr>
          <w:rFonts w:ascii="Arial" w:hAnsi="Arial" w:cs="Arial"/>
          <w:iCs/>
          <w:sz w:val="24"/>
          <w:szCs w:val="24"/>
        </w:rPr>
        <w:t>a</w:t>
      </w:r>
      <w:r w:rsidRPr="00713A2A">
        <w:rPr>
          <w:rFonts w:ascii="Arial" w:hAnsi="Arial" w:cs="Arial"/>
          <w:iCs/>
          <w:sz w:val="24"/>
          <w:szCs w:val="24"/>
        </w:rPr>
        <w:t>O</w:t>
      </w:r>
      <w:r w:rsidRPr="00713A2A">
        <w:rPr>
          <w:rFonts w:ascii="Arial" w:hAnsi="Arial" w:cs="Arial"/>
          <w:iCs/>
          <w:sz w:val="24"/>
          <w:szCs w:val="24"/>
          <w:vertAlign w:val="subscript"/>
        </w:rPr>
        <w:t>2</w:t>
      </w:r>
      <w:r w:rsidRPr="00713A2A">
        <w:rPr>
          <w:rFonts w:ascii="Arial" w:hAnsi="Arial" w:cs="Arial"/>
          <w:iCs/>
          <w:sz w:val="24"/>
          <w:szCs w:val="24"/>
        </w:rPr>
        <w:t xml:space="preserve"> desaturation (&lt;93%)</w:t>
      </w:r>
      <w:r>
        <w:rPr>
          <w:rFonts w:ascii="Arial" w:hAnsi="Arial" w:cs="Arial"/>
          <w:iCs/>
          <w:sz w:val="24"/>
          <w:szCs w:val="24"/>
        </w:rPr>
        <w:t xml:space="preserve">, and they </w:t>
      </w:r>
      <w:r w:rsidRPr="00486DBA">
        <w:rPr>
          <w:rFonts w:ascii="Arial" w:hAnsi="Arial" w:cs="Arial"/>
          <w:iCs/>
          <w:sz w:val="24"/>
          <w:szCs w:val="24"/>
        </w:rPr>
        <w:t xml:space="preserve">were older, </w:t>
      </w:r>
      <w:r>
        <w:rPr>
          <w:rFonts w:ascii="Arial" w:hAnsi="Arial" w:cs="Arial"/>
          <w:iCs/>
          <w:sz w:val="24"/>
          <w:szCs w:val="24"/>
        </w:rPr>
        <w:t xml:space="preserve">more often female, </w:t>
      </w:r>
      <w:r w:rsidR="00B403EF">
        <w:rPr>
          <w:rFonts w:ascii="Arial" w:hAnsi="Arial" w:cs="Arial"/>
          <w:iCs/>
          <w:sz w:val="24"/>
          <w:szCs w:val="24"/>
        </w:rPr>
        <w:t>arrived earlier to hospital</w:t>
      </w:r>
      <w:r w:rsidR="0004758D">
        <w:rPr>
          <w:rFonts w:ascii="Arial" w:hAnsi="Arial" w:cs="Arial"/>
          <w:iCs/>
          <w:sz w:val="24"/>
          <w:szCs w:val="24"/>
        </w:rPr>
        <w:t>,</w:t>
      </w:r>
      <w:r w:rsidR="00B403EF">
        <w:rPr>
          <w:rFonts w:ascii="Arial" w:hAnsi="Arial" w:cs="Arial"/>
          <w:iCs/>
          <w:sz w:val="24"/>
          <w:szCs w:val="24"/>
        </w:rPr>
        <w:t xml:space="preserve"> </w:t>
      </w:r>
      <w:r>
        <w:rPr>
          <w:rFonts w:ascii="Arial" w:hAnsi="Arial" w:cs="Arial"/>
          <w:iCs/>
          <w:sz w:val="24"/>
          <w:szCs w:val="24"/>
        </w:rPr>
        <w:t>had greater neurological</w:t>
      </w:r>
      <w:r w:rsidRPr="00486DBA">
        <w:rPr>
          <w:rFonts w:ascii="Arial" w:hAnsi="Arial" w:cs="Arial"/>
          <w:iCs/>
          <w:sz w:val="24"/>
          <w:szCs w:val="24"/>
        </w:rPr>
        <w:t xml:space="preserve"> sever</w:t>
      </w:r>
      <w:r>
        <w:rPr>
          <w:rFonts w:ascii="Arial" w:hAnsi="Arial" w:cs="Arial"/>
          <w:iCs/>
          <w:sz w:val="24"/>
          <w:szCs w:val="24"/>
        </w:rPr>
        <w:t>ity,</w:t>
      </w:r>
      <w:r w:rsidR="00A10C8C">
        <w:rPr>
          <w:rFonts w:ascii="Arial" w:hAnsi="Arial" w:cs="Arial"/>
          <w:iCs/>
          <w:sz w:val="24"/>
          <w:szCs w:val="24"/>
        </w:rPr>
        <w:t xml:space="preserve"> higher baseline blood glucose, </w:t>
      </w:r>
      <w:r w:rsidR="004819E2">
        <w:rPr>
          <w:rFonts w:ascii="Arial" w:hAnsi="Arial" w:cs="Arial"/>
          <w:iCs/>
          <w:sz w:val="24"/>
          <w:szCs w:val="24"/>
        </w:rPr>
        <w:t xml:space="preserve">more </w:t>
      </w:r>
      <w:r>
        <w:rPr>
          <w:rFonts w:ascii="Arial" w:hAnsi="Arial" w:cs="Arial"/>
          <w:iCs/>
          <w:sz w:val="24"/>
          <w:szCs w:val="24"/>
        </w:rPr>
        <w:t>premorbid disability</w:t>
      </w:r>
      <w:r w:rsidR="00A10C8C">
        <w:rPr>
          <w:rFonts w:ascii="Arial" w:hAnsi="Arial" w:cs="Arial"/>
          <w:iCs/>
          <w:sz w:val="24"/>
          <w:szCs w:val="24"/>
        </w:rPr>
        <w:t xml:space="preserve">, cardiac </w:t>
      </w:r>
      <w:r w:rsidR="00B403EF">
        <w:rPr>
          <w:rFonts w:ascii="Arial" w:hAnsi="Arial" w:cs="Arial"/>
          <w:iCs/>
          <w:sz w:val="24"/>
          <w:szCs w:val="24"/>
        </w:rPr>
        <w:t>and</w:t>
      </w:r>
      <w:r w:rsidR="00A10C8C">
        <w:rPr>
          <w:rFonts w:ascii="Arial" w:hAnsi="Arial" w:cs="Arial"/>
          <w:iCs/>
          <w:sz w:val="24"/>
          <w:szCs w:val="24"/>
        </w:rPr>
        <w:t xml:space="preserve"> </w:t>
      </w:r>
      <w:r w:rsidR="00A10C8C" w:rsidRPr="004E7ED5">
        <w:rPr>
          <w:rFonts w:ascii="Arial" w:hAnsi="Arial" w:cs="Arial"/>
          <w:iCs/>
          <w:sz w:val="24"/>
          <w:szCs w:val="24"/>
        </w:rPr>
        <w:t>re</w:t>
      </w:r>
      <w:r w:rsidR="0004758D" w:rsidRPr="004E7ED5">
        <w:rPr>
          <w:rFonts w:ascii="Arial" w:hAnsi="Arial" w:cs="Arial"/>
          <w:iCs/>
          <w:sz w:val="24"/>
          <w:szCs w:val="24"/>
        </w:rPr>
        <w:t>s</w:t>
      </w:r>
      <w:r w:rsidR="00A10C8C" w:rsidRPr="004E7ED5">
        <w:rPr>
          <w:rFonts w:ascii="Arial" w:hAnsi="Arial" w:cs="Arial"/>
          <w:iCs/>
          <w:sz w:val="24"/>
          <w:szCs w:val="24"/>
        </w:rPr>
        <w:t>piratory</w:t>
      </w:r>
      <w:r w:rsidRPr="004E7ED5">
        <w:rPr>
          <w:rFonts w:ascii="Arial" w:hAnsi="Arial" w:cs="Arial"/>
          <w:iCs/>
          <w:sz w:val="24"/>
          <w:szCs w:val="24"/>
        </w:rPr>
        <w:t xml:space="preserve"> c</w:t>
      </w:r>
      <w:r>
        <w:rPr>
          <w:rFonts w:ascii="Arial" w:hAnsi="Arial" w:cs="Arial"/>
          <w:iCs/>
          <w:sz w:val="24"/>
          <w:szCs w:val="24"/>
        </w:rPr>
        <w:t>o-morbidities</w:t>
      </w:r>
      <w:r w:rsidR="00A10C8C">
        <w:rPr>
          <w:rFonts w:ascii="Arial" w:hAnsi="Arial" w:cs="Arial"/>
          <w:iCs/>
          <w:sz w:val="24"/>
          <w:szCs w:val="24"/>
        </w:rPr>
        <w:t xml:space="preserve"> and dysphagia</w:t>
      </w:r>
      <w:r>
        <w:rPr>
          <w:rFonts w:ascii="Arial" w:hAnsi="Arial" w:cs="Arial"/>
          <w:iCs/>
          <w:sz w:val="24"/>
          <w:szCs w:val="24"/>
        </w:rPr>
        <w:t>, than other patients (Table 1).</w:t>
      </w:r>
    </w:p>
    <w:p w14:paraId="1980EA44" w14:textId="5079CA1F" w:rsidR="00D25E48" w:rsidRPr="00486DBA" w:rsidRDefault="00D25E48" w:rsidP="00D25E48">
      <w:pPr>
        <w:autoSpaceDE w:val="0"/>
        <w:autoSpaceDN w:val="0"/>
        <w:adjustRightInd w:val="0"/>
        <w:spacing w:after="120" w:line="480" w:lineRule="auto"/>
        <w:rPr>
          <w:rFonts w:ascii="Arial" w:hAnsi="Arial" w:cs="Arial"/>
          <w:sz w:val="24"/>
          <w:szCs w:val="24"/>
        </w:rPr>
      </w:pPr>
      <w:r>
        <w:rPr>
          <w:rFonts w:ascii="Arial" w:hAnsi="Arial" w:cs="Arial"/>
          <w:sz w:val="24"/>
          <w:szCs w:val="24"/>
        </w:rPr>
        <w:t>Figure 1A shows a reverse J-shape</w:t>
      </w:r>
      <w:r w:rsidRPr="00486DBA">
        <w:rPr>
          <w:rFonts w:ascii="Arial" w:hAnsi="Arial" w:cs="Arial"/>
          <w:sz w:val="24"/>
          <w:szCs w:val="24"/>
        </w:rPr>
        <w:t xml:space="preserve"> relationship </w:t>
      </w:r>
      <w:r>
        <w:rPr>
          <w:rFonts w:ascii="Arial" w:hAnsi="Arial" w:cs="Arial"/>
          <w:sz w:val="24"/>
          <w:szCs w:val="24"/>
        </w:rPr>
        <w:t xml:space="preserve">between the lowest </w:t>
      </w:r>
      <w:r w:rsidRPr="00810545">
        <w:rPr>
          <w:rFonts w:ascii="Arial" w:hAnsi="Arial" w:cs="Arial"/>
          <w:sz w:val="24"/>
          <w:szCs w:val="24"/>
          <w:shd w:val="clear" w:color="auto" w:fill="FCFCFC"/>
        </w:rPr>
        <w:t>SaO</w:t>
      </w:r>
      <w:r w:rsidRPr="00A863AF">
        <w:rPr>
          <w:rFonts w:ascii="Arial" w:hAnsi="Arial" w:cs="Arial"/>
          <w:sz w:val="24"/>
          <w:szCs w:val="24"/>
          <w:shd w:val="clear" w:color="auto" w:fill="FCFCFC"/>
          <w:vertAlign w:val="subscript"/>
        </w:rPr>
        <w:t>2</w:t>
      </w:r>
      <w:r w:rsidRPr="00486DBA">
        <w:rPr>
          <w:rFonts w:ascii="Arial" w:hAnsi="Arial" w:cs="Arial"/>
          <w:sz w:val="24"/>
          <w:szCs w:val="24"/>
        </w:rPr>
        <w:t xml:space="preserve"> </w:t>
      </w:r>
      <w:r>
        <w:rPr>
          <w:rFonts w:ascii="Arial" w:hAnsi="Arial" w:cs="Arial"/>
          <w:sz w:val="24"/>
          <w:szCs w:val="24"/>
        </w:rPr>
        <w:t xml:space="preserve">in first 24 hours post-stroke </w:t>
      </w:r>
      <w:r w:rsidRPr="00486DBA">
        <w:rPr>
          <w:rFonts w:ascii="Arial" w:hAnsi="Arial" w:cs="Arial"/>
          <w:sz w:val="24"/>
          <w:szCs w:val="24"/>
        </w:rPr>
        <w:t>and death or dependency</w:t>
      </w:r>
      <w:r>
        <w:rPr>
          <w:rFonts w:ascii="Arial" w:hAnsi="Arial" w:cs="Arial"/>
          <w:sz w:val="24"/>
          <w:szCs w:val="24"/>
        </w:rPr>
        <w:t xml:space="preserve">, with a </w:t>
      </w:r>
      <w:r w:rsidRPr="00EC055E">
        <w:rPr>
          <w:rFonts w:ascii="Arial" w:hAnsi="Arial" w:cs="Arial"/>
          <w:sz w:val="24"/>
          <w:szCs w:val="24"/>
        </w:rPr>
        <w:t>nadir</w:t>
      </w:r>
      <w:r>
        <w:rPr>
          <w:rFonts w:ascii="Arial" w:hAnsi="Arial" w:cs="Arial"/>
          <w:sz w:val="24"/>
          <w:szCs w:val="24"/>
        </w:rPr>
        <w:t xml:space="preserve"> at </w:t>
      </w:r>
      <w:r>
        <w:rPr>
          <w:rFonts w:ascii="Arial" w:hAnsi="Arial" w:cs="Arial"/>
          <w:sz w:val="24"/>
          <w:szCs w:val="24"/>
          <w:shd w:val="clear" w:color="auto" w:fill="FCFCFC"/>
        </w:rPr>
        <w:t>96-</w:t>
      </w:r>
      <w:r w:rsidRPr="00486DBA">
        <w:rPr>
          <w:rFonts w:ascii="Arial" w:hAnsi="Arial" w:cs="Arial"/>
          <w:sz w:val="24"/>
          <w:szCs w:val="24"/>
        </w:rPr>
        <w:t xml:space="preserve">97%. </w:t>
      </w:r>
      <w:r>
        <w:rPr>
          <w:rFonts w:ascii="Arial" w:hAnsi="Arial" w:cs="Arial"/>
          <w:sz w:val="24"/>
          <w:szCs w:val="24"/>
        </w:rPr>
        <w:t xml:space="preserve"> When analyzed as a binary variable, patients with </w:t>
      </w:r>
      <w:r w:rsidRPr="00810545">
        <w:rPr>
          <w:rFonts w:ascii="Arial" w:hAnsi="Arial" w:cs="Arial"/>
          <w:sz w:val="24"/>
          <w:szCs w:val="24"/>
          <w:shd w:val="clear" w:color="auto" w:fill="FCFCFC"/>
        </w:rPr>
        <w:t>SaO</w:t>
      </w:r>
      <w:r w:rsidRPr="00A863AF">
        <w:rPr>
          <w:rFonts w:ascii="Arial" w:hAnsi="Arial" w:cs="Arial"/>
          <w:sz w:val="24"/>
          <w:szCs w:val="24"/>
          <w:shd w:val="clear" w:color="auto" w:fill="FCFCFC"/>
          <w:vertAlign w:val="subscript"/>
        </w:rPr>
        <w:t>2</w:t>
      </w:r>
      <w:r w:rsidRPr="00486DBA">
        <w:rPr>
          <w:rFonts w:ascii="Arial" w:hAnsi="Arial" w:cs="Arial"/>
          <w:sz w:val="24"/>
          <w:szCs w:val="24"/>
          <w:shd w:val="clear" w:color="auto" w:fill="FCFCFC"/>
        </w:rPr>
        <w:t xml:space="preserve"> </w:t>
      </w:r>
      <w:r>
        <w:rPr>
          <w:rFonts w:ascii="Arial" w:hAnsi="Arial" w:cs="Arial"/>
          <w:sz w:val="24"/>
          <w:szCs w:val="24"/>
          <w:shd w:val="clear" w:color="auto" w:fill="FCFCFC"/>
        </w:rPr>
        <w:t xml:space="preserve">desaturation </w:t>
      </w:r>
      <w:r>
        <w:rPr>
          <w:rFonts w:ascii="Arial" w:hAnsi="Arial" w:cs="Arial"/>
          <w:sz w:val="24"/>
          <w:szCs w:val="24"/>
        </w:rPr>
        <w:t xml:space="preserve">(&lt;93%) had a </w:t>
      </w:r>
      <w:proofErr w:type="gramStart"/>
      <w:r>
        <w:rPr>
          <w:rFonts w:ascii="Arial" w:hAnsi="Arial" w:cs="Arial"/>
          <w:sz w:val="24"/>
          <w:szCs w:val="24"/>
        </w:rPr>
        <w:t>higher odds</w:t>
      </w:r>
      <w:proofErr w:type="gramEnd"/>
      <w:r w:rsidR="004C345D">
        <w:rPr>
          <w:rFonts w:ascii="Arial" w:hAnsi="Arial" w:cs="Arial"/>
          <w:sz w:val="24"/>
          <w:szCs w:val="24"/>
        </w:rPr>
        <w:t>,</w:t>
      </w:r>
      <w:r>
        <w:rPr>
          <w:rFonts w:ascii="Arial" w:hAnsi="Arial" w:cs="Arial"/>
          <w:sz w:val="24"/>
          <w:szCs w:val="24"/>
        </w:rPr>
        <w:t xml:space="preserve"> albeit non-significant</w:t>
      </w:r>
      <w:r w:rsidR="004C345D">
        <w:rPr>
          <w:rFonts w:ascii="Arial" w:hAnsi="Arial" w:cs="Arial"/>
          <w:sz w:val="24"/>
          <w:szCs w:val="24"/>
        </w:rPr>
        <w:t>,</w:t>
      </w:r>
      <w:r>
        <w:rPr>
          <w:rFonts w:ascii="Arial" w:hAnsi="Arial" w:cs="Arial"/>
          <w:sz w:val="24"/>
          <w:szCs w:val="24"/>
        </w:rPr>
        <w:t xml:space="preserve"> association of death or dependency</w:t>
      </w:r>
      <w:r w:rsidRPr="00486DBA">
        <w:rPr>
          <w:rFonts w:ascii="Arial" w:hAnsi="Arial" w:cs="Arial"/>
          <w:sz w:val="24"/>
          <w:szCs w:val="24"/>
        </w:rPr>
        <w:t xml:space="preserve"> (</w:t>
      </w:r>
      <w:r>
        <w:rPr>
          <w:rFonts w:ascii="Arial" w:hAnsi="Arial" w:cs="Arial"/>
          <w:sz w:val="24"/>
          <w:szCs w:val="24"/>
        </w:rPr>
        <w:t xml:space="preserve">55.6% vs. 40.0%; </w:t>
      </w:r>
      <w:proofErr w:type="spellStart"/>
      <w:r w:rsidRPr="00486DBA">
        <w:rPr>
          <w:rFonts w:ascii="Arial" w:hAnsi="Arial" w:cs="Arial"/>
          <w:sz w:val="24"/>
          <w:szCs w:val="24"/>
        </w:rPr>
        <w:t>aOR</w:t>
      </w:r>
      <w:proofErr w:type="spellEnd"/>
      <w:r w:rsidRPr="00486DBA">
        <w:rPr>
          <w:rFonts w:ascii="Arial" w:hAnsi="Arial" w:cs="Arial"/>
          <w:sz w:val="24"/>
          <w:szCs w:val="24"/>
        </w:rPr>
        <w:t xml:space="preserve"> 1.</w:t>
      </w:r>
      <w:r w:rsidR="00772779">
        <w:rPr>
          <w:rFonts w:ascii="Arial" w:hAnsi="Arial" w:cs="Arial"/>
          <w:sz w:val="24"/>
          <w:szCs w:val="24"/>
        </w:rPr>
        <w:t>19</w:t>
      </w:r>
      <w:r w:rsidRPr="00486DBA">
        <w:rPr>
          <w:rFonts w:ascii="Arial" w:hAnsi="Arial" w:cs="Arial"/>
          <w:sz w:val="24"/>
          <w:szCs w:val="24"/>
        </w:rPr>
        <w:t>, 95% CI 0.9</w:t>
      </w:r>
      <w:r w:rsidR="00772779">
        <w:rPr>
          <w:rFonts w:ascii="Arial" w:hAnsi="Arial" w:cs="Arial"/>
          <w:sz w:val="24"/>
          <w:szCs w:val="24"/>
        </w:rPr>
        <w:t>5</w:t>
      </w:r>
      <w:r w:rsidRPr="00486DBA">
        <w:rPr>
          <w:rFonts w:ascii="Arial" w:hAnsi="Arial" w:cs="Arial"/>
          <w:sz w:val="24"/>
          <w:szCs w:val="24"/>
        </w:rPr>
        <w:t>-1.</w:t>
      </w:r>
      <w:r w:rsidR="00772779">
        <w:rPr>
          <w:rFonts w:ascii="Arial" w:hAnsi="Arial" w:cs="Arial"/>
          <w:sz w:val="24"/>
          <w:szCs w:val="24"/>
        </w:rPr>
        <w:t>48</w:t>
      </w:r>
      <w:r>
        <w:rPr>
          <w:rFonts w:ascii="Arial" w:hAnsi="Arial" w:cs="Arial"/>
          <w:sz w:val="24"/>
          <w:szCs w:val="24"/>
        </w:rPr>
        <w:t>; Table 2)</w:t>
      </w:r>
      <w:r w:rsidRPr="00486DBA">
        <w:rPr>
          <w:rFonts w:ascii="Arial" w:hAnsi="Arial" w:cs="Arial"/>
          <w:sz w:val="24"/>
          <w:szCs w:val="24"/>
        </w:rPr>
        <w:t xml:space="preserve">. </w:t>
      </w:r>
      <w:r>
        <w:rPr>
          <w:rFonts w:ascii="Arial" w:hAnsi="Arial" w:cs="Arial"/>
          <w:sz w:val="24"/>
          <w:szCs w:val="24"/>
        </w:rPr>
        <w:t xml:space="preserve"> The relationship of SaO</w:t>
      </w:r>
      <w:r w:rsidRPr="00E82156">
        <w:rPr>
          <w:rFonts w:ascii="Arial" w:hAnsi="Arial" w:cs="Arial"/>
          <w:sz w:val="24"/>
          <w:szCs w:val="24"/>
          <w:vertAlign w:val="subscript"/>
        </w:rPr>
        <w:t>2</w:t>
      </w:r>
      <w:r>
        <w:rPr>
          <w:rFonts w:ascii="Arial" w:hAnsi="Arial" w:cs="Arial"/>
          <w:sz w:val="24"/>
          <w:szCs w:val="24"/>
        </w:rPr>
        <w:t xml:space="preserve"> and SAEs was inverse linear, with a decrease in SAEs as SaO</w:t>
      </w:r>
      <w:r w:rsidRPr="00E82156">
        <w:rPr>
          <w:rFonts w:ascii="Arial" w:hAnsi="Arial" w:cs="Arial"/>
          <w:sz w:val="24"/>
          <w:szCs w:val="24"/>
          <w:vertAlign w:val="subscript"/>
        </w:rPr>
        <w:t>2</w:t>
      </w:r>
      <w:r>
        <w:rPr>
          <w:rFonts w:ascii="Arial" w:hAnsi="Arial" w:cs="Arial"/>
          <w:sz w:val="24"/>
          <w:szCs w:val="24"/>
        </w:rPr>
        <w:t xml:space="preserve"> increased (Figure 1B</w:t>
      </w:r>
      <w:r>
        <w:rPr>
          <w:rFonts w:ascii="Arial" w:hAnsi="Arial" w:cs="Arial" w:hint="eastAsia"/>
          <w:sz w:val="24"/>
          <w:szCs w:val="24"/>
        </w:rPr>
        <w:t>)</w:t>
      </w:r>
      <w:r>
        <w:rPr>
          <w:rFonts w:ascii="Arial" w:hAnsi="Arial" w:cs="Arial"/>
          <w:sz w:val="24"/>
          <w:szCs w:val="24"/>
        </w:rPr>
        <w:t xml:space="preserve">, which translated into a significant association between </w:t>
      </w:r>
      <w:r w:rsidRPr="00810545">
        <w:rPr>
          <w:rFonts w:ascii="Arial" w:hAnsi="Arial" w:cs="Arial"/>
          <w:sz w:val="24"/>
          <w:szCs w:val="24"/>
          <w:shd w:val="clear" w:color="auto" w:fill="FCFCFC"/>
        </w:rPr>
        <w:t>SaO</w:t>
      </w:r>
      <w:r w:rsidRPr="00A863AF">
        <w:rPr>
          <w:rFonts w:ascii="Arial" w:hAnsi="Arial" w:cs="Arial"/>
          <w:sz w:val="24"/>
          <w:szCs w:val="24"/>
          <w:shd w:val="clear" w:color="auto" w:fill="FCFCFC"/>
          <w:vertAlign w:val="subscript"/>
        </w:rPr>
        <w:t>2</w:t>
      </w:r>
      <w:r w:rsidRPr="009422B6">
        <w:rPr>
          <w:rFonts w:ascii="Arial" w:hAnsi="Arial" w:cs="Arial"/>
          <w:sz w:val="24"/>
          <w:szCs w:val="24"/>
          <w:shd w:val="clear" w:color="auto" w:fill="FCFCFC"/>
        </w:rPr>
        <w:t xml:space="preserve"> </w:t>
      </w:r>
      <w:r>
        <w:rPr>
          <w:rFonts w:ascii="Arial" w:hAnsi="Arial" w:cs="Arial"/>
          <w:sz w:val="24"/>
          <w:szCs w:val="24"/>
          <w:shd w:val="clear" w:color="auto" w:fill="FCFCFC"/>
        </w:rPr>
        <w:t xml:space="preserve">desaturation </w:t>
      </w:r>
      <w:r>
        <w:rPr>
          <w:rFonts w:ascii="Arial" w:hAnsi="Arial" w:cs="Arial"/>
          <w:sz w:val="24"/>
          <w:szCs w:val="24"/>
        </w:rPr>
        <w:t>(&lt;93%) and any SAE</w:t>
      </w:r>
      <w:r w:rsidRPr="009422B6">
        <w:rPr>
          <w:rFonts w:ascii="Arial" w:hAnsi="Arial" w:cs="Arial"/>
          <w:sz w:val="24"/>
          <w:szCs w:val="24"/>
        </w:rPr>
        <w:t xml:space="preserve"> (</w:t>
      </w:r>
      <w:proofErr w:type="spellStart"/>
      <w:r w:rsidRPr="009422B6">
        <w:rPr>
          <w:rFonts w:ascii="Arial" w:hAnsi="Arial" w:cs="Arial"/>
          <w:sz w:val="24"/>
          <w:szCs w:val="24"/>
        </w:rPr>
        <w:t>aOR</w:t>
      </w:r>
      <w:proofErr w:type="spellEnd"/>
      <w:r w:rsidRPr="009422B6">
        <w:rPr>
          <w:rFonts w:ascii="Arial" w:hAnsi="Arial" w:cs="Arial"/>
          <w:sz w:val="24"/>
          <w:szCs w:val="24"/>
        </w:rPr>
        <w:t xml:space="preserve"> 1.</w:t>
      </w:r>
      <w:r w:rsidR="00772779">
        <w:rPr>
          <w:rFonts w:ascii="Arial" w:hAnsi="Arial" w:cs="Arial"/>
          <w:sz w:val="24"/>
          <w:szCs w:val="24"/>
        </w:rPr>
        <w:t>34</w:t>
      </w:r>
      <w:r w:rsidRPr="009422B6">
        <w:rPr>
          <w:rFonts w:ascii="Arial" w:hAnsi="Arial" w:cs="Arial"/>
          <w:sz w:val="24"/>
          <w:szCs w:val="24"/>
        </w:rPr>
        <w:t xml:space="preserve">, 95% CI </w:t>
      </w:r>
      <w:r>
        <w:rPr>
          <w:rFonts w:ascii="Arial" w:hAnsi="Arial" w:cs="Arial"/>
          <w:sz w:val="24"/>
          <w:szCs w:val="24"/>
        </w:rPr>
        <w:t>1</w:t>
      </w:r>
      <w:r w:rsidRPr="009422B6">
        <w:rPr>
          <w:rFonts w:ascii="Arial" w:hAnsi="Arial" w:cs="Arial"/>
          <w:sz w:val="24"/>
          <w:szCs w:val="24"/>
        </w:rPr>
        <w:t>.</w:t>
      </w:r>
      <w:r w:rsidR="00772779">
        <w:rPr>
          <w:rFonts w:ascii="Arial" w:hAnsi="Arial" w:cs="Arial"/>
          <w:sz w:val="24"/>
          <w:szCs w:val="24"/>
        </w:rPr>
        <w:t>07</w:t>
      </w:r>
      <w:r w:rsidRPr="009422B6">
        <w:rPr>
          <w:rFonts w:ascii="Arial" w:hAnsi="Arial" w:cs="Arial"/>
          <w:sz w:val="24"/>
          <w:szCs w:val="24"/>
        </w:rPr>
        <w:t>-1.</w:t>
      </w:r>
      <w:r w:rsidR="00772779">
        <w:rPr>
          <w:rFonts w:ascii="Arial" w:hAnsi="Arial" w:cs="Arial"/>
          <w:sz w:val="24"/>
          <w:szCs w:val="24"/>
        </w:rPr>
        <w:t>68; Table 2</w:t>
      </w:r>
      <w:r w:rsidRPr="009422B6">
        <w:rPr>
          <w:rFonts w:ascii="Arial" w:hAnsi="Arial" w:cs="Arial"/>
          <w:sz w:val="24"/>
          <w:szCs w:val="24"/>
        </w:rPr>
        <w:t>)</w:t>
      </w:r>
      <w:r w:rsidR="00772779">
        <w:rPr>
          <w:rFonts w:ascii="Arial" w:hAnsi="Arial" w:cs="Arial"/>
          <w:sz w:val="24"/>
          <w:szCs w:val="24"/>
        </w:rPr>
        <w:t>.</w:t>
      </w:r>
      <w:r w:rsidR="001D5616">
        <w:rPr>
          <w:rFonts w:ascii="Arial" w:hAnsi="Arial" w:cs="Arial"/>
          <w:sz w:val="24"/>
          <w:szCs w:val="24"/>
        </w:rPr>
        <w:t xml:space="preserve"> </w:t>
      </w:r>
      <w:r w:rsidR="004C345D">
        <w:rPr>
          <w:rFonts w:ascii="Arial" w:hAnsi="Arial" w:cs="Arial"/>
          <w:sz w:val="24"/>
          <w:szCs w:val="24"/>
        </w:rPr>
        <w:t xml:space="preserve"> </w:t>
      </w:r>
      <w:r w:rsidRPr="00486DBA">
        <w:rPr>
          <w:rFonts w:ascii="Arial" w:hAnsi="Arial" w:cs="Arial"/>
          <w:sz w:val="24"/>
          <w:szCs w:val="24"/>
        </w:rPr>
        <w:t>The</w:t>
      </w:r>
      <w:r>
        <w:rPr>
          <w:rFonts w:ascii="Arial" w:hAnsi="Arial" w:cs="Arial"/>
          <w:sz w:val="24"/>
          <w:szCs w:val="24"/>
        </w:rPr>
        <w:t>se</w:t>
      </w:r>
      <w:r w:rsidRPr="00486DBA">
        <w:rPr>
          <w:rFonts w:ascii="Arial" w:hAnsi="Arial" w:cs="Arial"/>
          <w:sz w:val="24"/>
          <w:szCs w:val="24"/>
        </w:rPr>
        <w:t xml:space="preserve"> results </w:t>
      </w:r>
      <w:r>
        <w:rPr>
          <w:rFonts w:ascii="Arial" w:hAnsi="Arial" w:cs="Arial"/>
          <w:sz w:val="24"/>
          <w:szCs w:val="24"/>
        </w:rPr>
        <w:t>were consistent after</w:t>
      </w:r>
      <w:r w:rsidRPr="00486DBA">
        <w:rPr>
          <w:rFonts w:ascii="Arial" w:hAnsi="Arial" w:cs="Arial"/>
          <w:sz w:val="24"/>
          <w:szCs w:val="24"/>
        </w:rPr>
        <w:t xml:space="preserve"> multiple imputation</w:t>
      </w:r>
      <w:r>
        <w:rPr>
          <w:rFonts w:ascii="Arial" w:hAnsi="Arial" w:cs="Arial"/>
          <w:sz w:val="24"/>
          <w:szCs w:val="24"/>
        </w:rPr>
        <w:t xml:space="preserve"> (Table 2)</w:t>
      </w:r>
      <w:r w:rsidR="00177414">
        <w:rPr>
          <w:rFonts w:ascii="Arial" w:hAnsi="Arial" w:cs="Arial"/>
          <w:sz w:val="24"/>
          <w:szCs w:val="24"/>
        </w:rPr>
        <w:t>,</w:t>
      </w:r>
      <w:r>
        <w:rPr>
          <w:rFonts w:ascii="Arial" w:hAnsi="Arial" w:cs="Arial"/>
          <w:sz w:val="24"/>
          <w:szCs w:val="24"/>
        </w:rPr>
        <w:t xml:space="preserve"> </w:t>
      </w:r>
      <w:r w:rsidR="004C345D" w:rsidRPr="004E7ED5">
        <w:rPr>
          <w:rFonts w:ascii="Arial" w:hAnsi="Arial" w:cs="Arial"/>
          <w:sz w:val="24"/>
          <w:szCs w:val="24"/>
        </w:rPr>
        <w:t xml:space="preserve">when </w:t>
      </w:r>
      <w:r w:rsidRPr="004E7ED5">
        <w:rPr>
          <w:rFonts w:ascii="Arial" w:hAnsi="Arial" w:cs="Arial"/>
          <w:sz w:val="24"/>
          <w:szCs w:val="24"/>
        </w:rPr>
        <w:t xml:space="preserve">using a lower cut-point of &lt;92% for </w:t>
      </w:r>
      <w:r w:rsidRPr="004E7ED5">
        <w:rPr>
          <w:rFonts w:ascii="Arial" w:hAnsi="Arial" w:cs="Arial"/>
          <w:sz w:val="24"/>
          <w:szCs w:val="24"/>
          <w:shd w:val="clear" w:color="auto" w:fill="FCFCFC"/>
        </w:rPr>
        <w:t>SaO</w:t>
      </w:r>
      <w:r w:rsidRPr="004E7ED5">
        <w:rPr>
          <w:rFonts w:ascii="Arial" w:hAnsi="Arial" w:cs="Arial"/>
          <w:sz w:val="24"/>
          <w:szCs w:val="24"/>
          <w:shd w:val="clear" w:color="auto" w:fill="FCFCFC"/>
          <w:vertAlign w:val="subscript"/>
        </w:rPr>
        <w:t xml:space="preserve">2 </w:t>
      </w:r>
      <w:r w:rsidRPr="004E7ED5">
        <w:rPr>
          <w:rFonts w:ascii="Arial" w:hAnsi="Arial" w:cs="Arial"/>
          <w:sz w:val="24"/>
          <w:szCs w:val="24"/>
        </w:rPr>
        <w:t>desaturation (</w:t>
      </w:r>
      <w:r w:rsidRPr="004E7ED5">
        <w:rPr>
          <w:rFonts w:ascii="Arial" w:hAnsi="Arial" w:cs="Arial"/>
          <w:iCs/>
          <w:sz w:val="24"/>
          <w:szCs w:val="24"/>
        </w:rPr>
        <w:t xml:space="preserve">Supplemental </w:t>
      </w:r>
      <w:r w:rsidRPr="004E7ED5">
        <w:rPr>
          <w:rFonts w:ascii="Arial" w:hAnsi="Arial" w:cs="Arial"/>
          <w:sz w:val="24"/>
          <w:szCs w:val="24"/>
        </w:rPr>
        <w:t>Table S2)</w:t>
      </w:r>
      <w:r w:rsidR="00177414" w:rsidRPr="004E7ED5">
        <w:rPr>
          <w:rFonts w:ascii="Arial" w:hAnsi="Arial" w:cs="Arial"/>
          <w:sz w:val="24"/>
          <w:szCs w:val="24"/>
        </w:rPr>
        <w:t>, and a</w:t>
      </w:r>
      <w:r w:rsidR="009E37F2" w:rsidRPr="004E7ED5">
        <w:rPr>
          <w:rFonts w:ascii="Arial" w:hAnsi="Arial" w:cs="Arial"/>
          <w:sz w:val="24"/>
          <w:szCs w:val="24"/>
        </w:rPr>
        <w:t xml:space="preserve">fter propensity score matching </w:t>
      </w:r>
      <w:r w:rsidR="00177414" w:rsidRPr="004E7ED5">
        <w:rPr>
          <w:rFonts w:ascii="Arial" w:hAnsi="Arial" w:cs="Arial"/>
          <w:sz w:val="24"/>
          <w:szCs w:val="24"/>
        </w:rPr>
        <w:t>to</w:t>
      </w:r>
      <w:r w:rsidR="009E37F2" w:rsidRPr="004E7ED5">
        <w:rPr>
          <w:rFonts w:ascii="Arial" w:hAnsi="Arial" w:cs="Arial"/>
          <w:sz w:val="24"/>
          <w:szCs w:val="24"/>
        </w:rPr>
        <w:t xml:space="preserve"> adjust unbalanced covariates (Supplemental Table</w:t>
      </w:r>
      <w:r w:rsidR="00177414" w:rsidRPr="004E7ED5">
        <w:rPr>
          <w:rFonts w:ascii="Arial" w:hAnsi="Arial" w:cs="Arial"/>
          <w:sz w:val="24"/>
          <w:szCs w:val="24"/>
        </w:rPr>
        <w:t>s</w:t>
      </w:r>
      <w:r w:rsidR="009E37F2" w:rsidRPr="004E7ED5">
        <w:rPr>
          <w:rFonts w:ascii="Arial" w:hAnsi="Arial" w:cs="Arial"/>
          <w:sz w:val="24"/>
          <w:szCs w:val="24"/>
        </w:rPr>
        <w:t xml:space="preserve"> S3</w:t>
      </w:r>
      <w:r w:rsidR="00177414" w:rsidRPr="004E7ED5">
        <w:rPr>
          <w:rFonts w:ascii="Arial" w:hAnsi="Arial" w:cs="Arial"/>
          <w:sz w:val="24"/>
          <w:szCs w:val="24"/>
        </w:rPr>
        <w:t xml:space="preserve"> and S4</w:t>
      </w:r>
      <w:r w:rsidR="009E37F2" w:rsidRPr="004E7ED5">
        <w:rPr>
          <w:rFonts w:ascii="Arial" w:hAnsi="Arial" w:cs="Arial"/>
          <w:sz w:val="24"/>
          <w:szCs w:val="24"/>
        </w:rPr>
        <w:t>).</w:t>
      </w:r>
      <w:r w:rsidR="00B403EF" w:rsidRPr="004E7ED5">
        <w:rPr>
          <w:rFonts w:ascii="Arial" w:hAnsi="Arial" w:cs="Arial"/>
          <w:sz w:val="24"/>
          <w:szCs w:val="24"/>
        </w:rPr>
        <w:t xml:space="preserve"> </w:t>
      </w:r>
      <w:r w:rsidR="004C345D" w:rsidRPr="004E7ED5">
        <w:rPr>
          <w:rFonts w:ascii="Arial" w:hAnsi="Arial" w:cs="Arial"/>
          <w:sz w:val="24"/>
          <w:szCs w:val="24"/>
        </w:rPr>
        <w:t xml:space="preserve"> </w:t>
      </w:r>
      <w:r w:rsidR="00B403EF" w:rsidRPr="004E7ED5">
        <w:rPr>
          <w:rFonts w:ascii="Arial" w:hAnsi="Arial" w:cs="Arial"/>
          <w:sz w:val="24"/>
          <w:szCs w:val="24"/>
        </w:rPr>
        <w:t>Alt</w:t>
      </w:r>
      <w:r w:rsidR="000658AF" w:rsidRPr="004E7ED5">
        <w:rPr>
          <w:rFonts w:ascii="Arial" w:hAnsi="Arial" w:cs="Arial"/>
          <w:sz w:val="24"/>
          <w:szCs w:val="24"/>
        </w:rPr>
        <w:t>hough</w:t>
      </w:r>
      <w:r w:rsidR="000658AF">
        <w:rPr>
          <w:rFonts w:ascii="Arial" w:hAnsi="Arial" w:cs="Arial"/>
          <w:sz w:val="24"/>
          <w:szCs w:val="24"/>
        </w:rPr>
        <w:t xml:space="preserve"> desaturation was associated with </w:t>
      </w:r>
      <w:proofErr w:type="gramStart"/>
      <w:r w:rsidR="000658AF">
        <w:rPr>
          <w:rFonts w:ascii="Arial" w:hAnsi="Arial" w:cs="Arial"/>
          <w:sz w:val="24"/>
          <w:szCs w:val="24"/>
        </w:rPr>
        <w:t>stroke</w:t>
      </w:r>
      <w:r w:rsidR="00B403EF">
        <w:rPr>
          <w:rFonts w:ascii="Arial" w:hAnsi="Arial" w:cs="Arial"/>
          <w:sz w:val="24"/>
          <w:szCs w:val="24"/>
        </w:rPr>
        <w:t>-specific</w:t>
      </w:r>
      <w:proofErr w:type="gramEnd"/>
      <w:r w:rsidR="00B403EF">
        <w:rPr>
          <w:rFonts w:ascii="Arial" w:hAnsi="Arial" w:cs="Arial"/>
          <w:sz w:val="24"/>
          <w:szCs w:val="24"/>
        </w:rPr>
        <w:t xml:space="preserve"> </w:t>
      </w:r>
      <w:r w:rsidR="000658AF">
        <w:rPr>
          <w:rFonts w:ascii="Arial" w:hAnsi="Arial" w:cs="Arial"/>
          <w:sz w:val="24"/>
          <w:szCs w:val="24"/>
        </w:rPr>
        <w:t>SAEs in Model 1 (</w:t>
      </w:r>
      <w:proofErr w:type="spellStart"/>
      <w:r w:rsidR="000658AF">
        <w:rPr>
          <w:rFonts w:ascii="Arial" w:hAnsi="Arial" w:cs="Arial"/>
          <w:sz w:val="24"/>
          <w:szCs w:val="24"/>
        </w:rPr>
        <w:t>aOR</w:t>
      </w:r>
      <w:proofErr w:type="spellEnd"/>
      <w:r w:rsidR="000658AF">
        <w:rPr>
          <w:rFonts w:ascii="Arial" w:hAnsi="Arial" w:cs="Arial"/>
          <w:sz w:val="24"/>
          <w:szCs w:val="24"/>
        </w:rPr>
        <w:t xml:space="preserve"> 1.54, 95% ci 1.12-2.12), the significance </w:t>
      </w:r>
      <w:r w:rsidR="000658AF">
        <w:rPr>
          <w:rFonts w:ascii="Arial" w:hAnsi="Arial" w:cs="Arial"/>
          <w:sz w:val="24"/>
          <w:szCs w:val="24"/>
        </w:rPr>
        <w:lastRenderedPageBreak/>
        <w:t>was lost after adjustment of hospital management variables (</w:t>
      </w:r>
      <w:proofErr w:type="spellStart"/>
      <w:r w:rsidR="000658AF">
        <w:rPr>
          <w:rFonts w:ascii="Arial" w:hAnsi="Arial" w:cs="Arial"/>
          <w:sz w:val="24"/>
          <w:szCs w:val="24"/>
        </w:rPr>
        <w:t>aOR</w:t>
      </w:r>
      <w:proofErr w:type="spellEnd"/>
      <w:r w:rsidR="000658AF">
        <w:rPr>
          <w:rFonts w:ascii="Arial" w:hAnsi="Arial" w:cs="Arial"/>
          <w:sz w:val="24"/>
          <w:szCs w:val="24"/>
        </w:rPr>
        <w:t xml:space="preserve"> 1.38, 95% CI 0.98-1.93; Table 2).</w:t>
      </w:r>
    </w:p>
    <w:p w14:paraId="01A7E3B6" w14:textId="6B4BF567" w:rsidR="00D25E48" w:rsidRPr="00CF4222" w:rsidRDefault="00D25E48" w:rsidP="00D25E48">
      <w:pPr>
        <w:spacing w:after="240" w:line="480" w:lineRule="auto"/>
        <w:rPr>
          <w:rFonts w:ascii="Arial" w:hAnsi="Arial" w:cs="Arial"/>
          <w:sz w:val="24"/>
          <w:szCs w:val="24"/>
        </w:rPr>
      </w:pPr>
      <w:r>
        <w:rPr>
          <w:rFonts w:ascii="Arial" w:hAnsi="Arial" w:cs="Arial"/>
          <w:iCs/>
          <w:sz w:val="24"/>
          <w:szCs w:val="24"/>
        </w:rPr>
        <w:t>There</w:t>
      </w:r>
      <w:r>
        <w:rPr>
          <w:rFonts w:ascii="Arial" w:hAnsi="Arial" w:cs="Arial"/>
          <w:sz w:val="24"/>
          <w:szCs w:val="24"/>
        </w:rPr>
        <w:t xml:space="preserve"> was no evidence of heterogeneity in the association between </w:t>
      </w:r>
      <w:r>
        <w:rPr>
          <w:rFonts w:ascii="Arial" w:hAnsi="Arial" w:cs="Arial"/>
          <w:sz w:val="24"/>
          <w:szCs w:val="24"/>
          <w:shd w:val="clear" w:color="auto" w:fill="FCFCFC"/>
        </w:rPr>
        <w:t>SaO</w:t>
      </w:r>
      <w:r>
        <w:rPr>
          <w:rFonts w:ascii="Arial" w:hAnsi="Arial" w:cs="Arial"/>
          <w:sz w:val="24"/>
          <w:szCs w:val="24"/>
          <w:shd w:val="clear" w:color="auto" w:fill="FCFCFC"/>
          <w:vertAlign w:val="subscript"/>
        </w:rPr>
        <w:t>2</w:t>
      </w:r>
      <w:r>
        <w:rPr>
          <w:rFonts w:ascii="Arial" w:hAnsi="Arial" w:cs="Arial"/>
          <w:sz w:val="24"/>
          <w:szCs w:val="24"/>
          <w:shd w:val="clear" w:color="auto" w:fill="FCFCFC"/>
        </w:rPr>
        <w:t xml:space="preserve"> desaturation </w:t>
      </w:r>
      <w:r w:rsidRPr="00246D10">
        <w:rPr>
          <w:rFonts w:ascii="Arial" w:hAnsi="Arial" w:cs="Arial"/>
          <w:sz w:val="24"/>
          <w:szCs w:val="24"/>
        </w:rPr>
        <w:t xml:space="preserve">across subgroups </w:t>
      </w:r>
      <w:r>
        <w:rPr>
          <w:rFonts w:ascii="Arial" w:hAnsi="Arial" w:cs="Arial"/>
          <w:sz w:val="24"/>
          <w:szCs w:val="24"/>
          <w:shd w:val="clear" w:color="auto" w:fill="FCFCFC"/>
        </w:rPr>
        <w:t xml:space="preserve">for </w:t>
      </w:r>
      <w:r>
        <w:rPr>
          <w:rFonts w:ascii="Arial" w:hAnsi="Arial" w:cs="Arial"/>
          <w:sz w:val="24"/>
          <w:szCs w:val="24"/>
        </w:rPr>
        <w:t xml:space="preserve">death or dependency </w:t>
      </w:r>
      <w:r w:rsidRPr="00486DBA">
        <w:rPr>
          <w:rFonts w:ascii="Arial" w:hAnsi="Arial" w:cs="Arial"/>
          <w:sz w:val="24"/>
          <w:szCs w:val="24"/>
        </w:rPr>
        <w:t>(</w:t>
      </w:r>
      <w:r>
        <w:rPr>
          <w:rFonts w:ascii="Arial" w:hAnsi="Arial" w:cs="Arial"/>
          <w:iCs/>
          <w:sz w:val="24"/>
          <w:szCs w:val="24"/>
        </w:rPr>
        <w:t>Supplemental</w:t>
      </w:r>
      <w:r w:rsidRPr="00486DBA">
        <w:rPr>
          <w:rFonts w:ascii="Arial" w:hAnsi="Arial" w:cs="Arial"/>
          <w:iCs/>
          <w:sz w:val="24"/>
          <w:szCs w:val="24"/>
        </w:rPr>
        <w:t xml:space="preserve"> </w:t>
      </w:r>
      <w:r w:rsidRPr="00486DBA">
        <w:rPr>
          <w:rFonts w:ascii="Arial" w:hAnsi="Arial" w:cs="Arial"/>
          <w:sz w:val="24"/>
          <w:szCs w:val="24"/>
        </w:rPr>
        <w:t>Figure S3</w:t>
      </w:r>
      <w:r>
        <w:rPr>
          <w:rFonts w:ascii="Arial" w:hAnsi="Arial" w:cs="Arial"/>
          <w:sz w:val="24"/>
          <w:szCs w:val="24"/>
        </w:rPr>
        <w:t>), and for SAEs (Supplementary Figure S4).</w:t>
      </w:r>
      <w:r w:rsidRPr="00486DBA">
        <w:rPr>
          <w:rFonts w:ascii="Arial" w:hAnsi="Arial" w:cs="Arial"/>
          <w:sz w:val="24"/>
          <w:szCs w:val="24"/>
        </w:rPr>
        <w:t xml:space="preserve"> </w:t>
      </w:r>
      <w:r>
        <w:rPr>
          <w:rFonts w:ascii="Arial" w:hAnsi="Arial" w:cs="Arial"/>
          <w:sz w:val="24"/>
          <w:szCs w:val="24"/>
        </w:rPr>
        <w:t xml:space="preserve"> </w:t>
      </w:r>
      <w:proofErr w:type="gramStart"/>
      <w:r>
        <w:rPr>
          <w:rFonts w:ascii="Arial" w:hAnsi="Arial" w:cs="Arial"/>
          <w:sz w:val="24"/>
          <w:szCs w:val="24"/>
        </w:rPr>
        <w:t>In particular, there</w:t>
      </w:r>
      <w:proofErr w:type="gramEnd"/>
      <w:r>
        <w:rPr>
          <w:rFonts w:ascii="Arial" w:hAnsi="Arial" w:cs="Arial"/>
          <w:sz w:val="24"/>
          <w:szCs w:val="24"/>
        </w:rPr>
        <w:t xml:space="preserve"> was no clear </w:t>
      </w:r>
      <w:r w:rsidRPr="00486DBA">
        <w:rPr>
          <w:rFonts w:ascii="Arial" w:hAnsi="Arial" w:cs="Arial"/>
          <w:sz w:val="24"/>
          <w:szCs w:val="24"/>
        </w:rPr>
        <w:t>modif</w:t>
      </w:r>
      <w:r>
        <w:rPr>
          <w:rFonts w:ascii="Arial" w:hAnsi="Arial" w:cs="Arial"/>
          <w:sz w:val="24"/>
          <w:szCs w:val="24"/>
        </w:rPr>
        <w:t>ication of</w:t>
      </w:r>
      <w:r w:rsidRPr="00486DBA">
        <w:rPr>
          <w:rFonts w:ascii="Arial" w:hAnsi="Arial" w:cs="Arial"/>
          <w:sz w:val="24"/>
          <w:szCs w:val="24"/>
        </w:rPr>
        <w:t xml:space="preserve"> the</w:t>
      </w:r>
      <w:r>
        <w:rPr>
          <w:rFonts w:ascii="Arial" w:hAnsi="Arial" w:cs="Arial"/>
          <w:sz w:val="24"/>
          <w:szCs w:val="24"/>
        </w:rPr>
        <w:t>se</w:t>
      </w:r>
      <w:r w:rsidRPr="00486DBA">
        <w:rPr>
          <w:rFonts w:ascii="Arial" w:hAnsi="Arial" w:cs="Arial"/>
          <w:sz w:val="24"/>
          <w:szCs w:val="24"/>
        </w:rPr>
        <w:t xml:space="preserve"> association</w:t>
      </w:r>
      <w:r>
        <w:rPr>
          <w:rFonts w:ascii="Arial" w:hAnsi="Arial" w:cs="Arial"/>
          <w:sz w:val="24"/>
          <w:szCs w:val="24"/>
        </w:rPr>
        <w:t>s by different h</w:t>
      </w:r>
      <w:r w:rsidRPr="00486DBA">
        <w:rPr>
          <w:rFonts w:ascii="Arial" w:hAnsi="Arial" w:cs="Arial"/>
          <w:sz w:val="24"/>
          <w:szCs w:val="24"/>
        </w:rPr>
        <w:t>ead position</w:t>
      </w:r>
      <w:r>
        <w:rPr>
          <w:rFonts w:ascii="Arial" w:hAnsi="Arial" w:cs="Arial"/>
          <w:sz w:val="24"/>
          <w:szCs w:val="24"/>
        </w:rPr>
        <w:t>,</w:t>
      </w:r>
      <w:r w:rsidRPr="00486DBA">
        <w:rPr>
          <w:rFonts w:ascii="Arial" w:hAnsi="Arial" w:cs="Arial"/>
          <w:sz w:val="24"/>
          <w:szCs w:val="24"/>
        </w:rPr>
        <w:t xml:space="preserve"> comorbid cardi</w:t>
      </w:r>
      <w:r>
        <w:rPr>
          <w:rFonts w:ascii="Arial" w:hAnsi="Arial" w:cs="Arial"/>
          <w:sz w:val="24"/>
          <w:szCs w:val="24"/>
        </w:rPr>
        <w:t>orespiratory</w:t>
      </w:r>
      <w:r w:rsidRPr="00486DBA">
        <w:rPr>
          <w:rFonts w:ascii="Arial" w:hAnsi="Arial" w:cs="Arial"/>
          <w:sz w:val="24"/>
          <w:szCs w:val="24"/>
        </w:rPr>
        <w:t xml:space="preserve"> disease</w:t>
      </w:r>
      <w:r>
        <w:rPr>
          <w:rFonts w:ascii="Arial" w:hAnsi="Arial" w:cs="Arial"/>
          <w:sz w:val="24"/>
          <w:szCs w:val="24"/>
        </w:rPr>
        <w:t xml:space="preserve">, and dysphagia, nor was there any heterogeneity across regions.  However, </w:t>
      </w:r>
      <w:r w:rsidR="002817AC">
        <w:rPr>
          <w:rFonts w:ascii="Arial" w:hAnsi="Arial" w:cs="Arial"/>
          <w:sz w:val="24"/>
          <w:szCs w:val="24"/>
        </w:rPr>
        <w:t xml:space="preserve">significant </w:t>
      </w:r>
      <w:r>
        <w:rPr>
          <w:rFonts w:ascii="Arial" w:hAnsi="Arial" w:cs="Arial"/>
          <w:sz w:val="24"/>
          <w:szCs w:val="24"/>
        </w:rPr>
        <w:t xml:space="preserve">higher odds of </w:t>
      </w:r>
      <w:r w:rsidR="0076658A">
        <w:rPr>
          <w:rFonts w:ascii="Arial" w:hAnsi="Arial" w:cs="Arial"/>
          <w:sz w:val="24"/>
          <w:szCs w:val="24"/>
        </w:rPr>
        <w:t>poor outcome</w:t>
      </w:r>
      <w:r>
        <w:rPr>
          <w:rFonts w:ascii="Arial" w:hAnsi="Arial" w:cs="Arial"/>
          <w:sz w:val="24"/>
          <w:szCs w:val="24"/>
        </w:rPr>
        <w:t xml:space="preserve"> were found in male</w:t>
      </w:r>
      <w:r w:rsidR="002817AC">
        <w:rPr>
          <w:rFonts w:ascii="Arial" w:hAnsi="Arial" w:cs="Arial"/>
          <w:sz w:val="24"/>
          <w:szCs w:val="24"/>
        </w:rPr>
        <w:t xml:space="preserve">s </w:t>
      </w:r>
      <w:r>
        <w:rPr>
          <w:rFonts w:ascii="Arial" w:hAnsi="Arial" w:cs="Arial"/>
          <w:sz w:val="24"/>
          <w:szCs w:val="24"/>
        </w:rPr>
        <w:t xml:space="preserve">and without dysphagia (Figures S3). </w:t>
      </w:r>
      <w:r w:rsidR="004C345D">
        <w:rPr>
          <w:rFonts w:ascii="Arial" w:hAnsi="Arial" w:cs="Arial"/>
          <w:sz w:val="24"/>
          <w:szCs w:val="24"/>
        </w:rPr>
        <w:t xml:space="preserve"> </w:t>
      </w:r>
      <w:r w:rsidR="00B403EF">
        <w:rPr>
          <w:rFonts w:ascii="Arial" w:hAnsi="Arial" w:cs="Arial"/>
          <w:sz w:val="24"/>
          <w:szCs w:val="24"/>
        </w:rPr>
        <w:t>Moreover</w:t>
      </w:r>
      <w:r w:rsidR="0076658A">
        <w:rPr>
          <w:rFonts w:ascii="Arial" w:hAnsi="Arial" w:cs="Arial"/>
          <w:sz w:val="24"/>
          <w:szCs w:val="24"/>
        </w:rPr>
        <w:t>, minor stroke, ICH, lying flat</w:t>
      </w:r>
      <w:r w:rsidR="00B403EF">
        <w:rPr>
          <w:rFonts w:ascii="Arial" w:hAnsi="Arial" w:cs="Arial"/>
          <w:sz w:val="24"/>
          <w:szCs w:val="24"/>
        </w:rPr>
        <w:t>,</w:t>
      </w:r>
      <w:r w:rsidR="0076658A">
        <w:rPr>
          <w:rFonts w:ascii="Arial" w:hAnsi="Arial" w:cs="Arial"/>
          <w:sz w:val="24"/>
          <w:szCs w:val="24"/>
        </w:rPr>
        <w:t xml:space="preserve"> and </w:t>
      </w:r>
      <w:r w:rsidR="00B403EF">
        <w:rPr>
          <w:rFonts w:ascii="Arial" w:hAnsi="Arial" w:cs="Arial"/>
          <w:sz w:val="24"/>
          <w:szCs w:val="24"/>
        </w:rPr>
        <w:t>presence of</w:t>
      </w:r>
      <w:r w:rsidR="0076658A">
        <w:rPr>
          <w:rFonts w:ascii="Arial" w:hAnsi="Arial" w:cs="Arial"/>
          <w:sz w:val="24"/>
          <w:szCs w:val="24"/>
        </w:rPr>
        <w:t xml:space="preserve"> cardiac-respiratory comorbidity</w:t>
      </w:r>
      <w:r w:rsidR="004C345D">
        <w:rPr>
          <w:rFonts w:ascii="Arial" w:hAnsi="Arial" w:cs="Arial"/>
          <w:sz w:val="24"/>
          <w:szCs w:val="24"/>
        </w:rPr>
        <w:t>,</w:t>
      </w:r>
      <w:r w:rsidR="0076658A">
        <w:rPr>
          <w:rFonts w:ascii="Arial" w:hAnsi="Arial" w:cs="Arial"/>
          <w:sz w:val="24"/>
          <w:szCs w:val="24"/>
        </w:rPr>
        <w:t xml:space="preserve"> were </w:t>
      </w:r>
      <w:r w:rsidR="004C345D">
        <w:rPr>
          <w:rFonts w:ascii="Arial" w:hAnsi="Arial" w:cs="Arial"/>
          <w:sz w:val="24"/>
          <w:szCs w:val="24"/>
        </w:rPr>
        <w:t xml:space="preserve">all </w:t>
      </w:r>
      <w:r w:rsidR="0076658A">
        <w:rPr>
          <w:rFonts w:ascii="Arial" w:hAnsi="Arial" w:cs="Arial"/>
          <w:sz w:val="24"/>
          <w:szCs w:val="24"/>
        </w:rPr>
        <w:t xml:space="preserve">related to </w:t>
      </w:r>
      <w:r w:rsidR="004C345D">
        <w:rPr>
          <w:rFonts w:ascii="Arial" w:hAnsi="Arial" w:cs="Arial"/>
          <w:sz w:val="24"/>
          <w:szCs w:val="24"/>
        </w:rPr>
        <w:t xml:space="preserve">a </w:t>
      </w:r>
      <w:proofErr w:type="gramStart"/>
      <w:r w:rsidR="0076658A">
        <w:rPr>
          <w:rFonts w:ascii="Arial" w:hAnsi="Arial" w:cs="Arial"/>
          <w:sz w:val="24"/>
          <w:szCs w:val="24"/>
        </w:rPr>
        <w:t>higher odds</w:t>
      </w:r>
      <w:proofErr w:type="gramEnd"/>
      <w:r w:rsidR="0076658A">
        <w:rPr>
          <w:rFonts w:ascii="Arial" w:hAnsi="Arial" w:cs="Arial"/>
          <w:sz w:val="24"/>
          <w:szCs w:val="24"/>
        </w:rPr>
        <w:t xml:space="preserve"> of SAE</w:t>
      </w:r>
      <w:r w:rsidR="00B403EF">
        <w:rPr>
          <w:rFonts w:ascii="Arial" w:hAnsi="Arial" w:cs="Arial"/>
          <w:sz w:val="24"/>
          <w:szCs w:val="24"/>
        </w:rPr>
        <w:t>s</w:t>
      </w:r>
      <w:r w:rsidR="0076658A">
        <w:rPr>
          <w:rFonts w:ascii="Arial" w:hAnsi="Arial" w:cs="Arial"/>
          <w:sz w:val="24"/>
          <w:szCs w:val="24"/>
        </w:rPr>
        <w:t xml:space="preserve"> </w:t>
      </w:r>
      <w:r w:rsidR="00B403EF">
        <w:rPr>
          <w:rFonts w:ascii="Arial" w:hAnsi="Arial" w:cs="Arial"/>
          <w:sz w:val="24"/>
          <w:szCs w:val="24"/>
        </w:rPr>
        <w:t>in</w:t>
      </w:r>
      <w:r w:rsidR="0076658A">
        <w:rPr>
          <w:rFonts w:ascii="Arial" w:hAnsi="Arial" w:cs="Arial"/>
          <w:sz w:val="24"/>
          <w:szCs w:val="24"/>
        </w:rPr>
        <w:t xml:space="preserve"> subgroup analysis (F</w:t>
      </w:r>
      <w:r w:rsidR="00B403EF">
        <w:rPr>
          <w:rFonts w:ascii="Arial" w:hAnsi="Arial" w:cs="Arial"/>
          <w:sz w:val="24"/>
          <w:szCs w:val="24"/>
        </w:rPr>
        <w:t>i</w:t>
      </w:r>
      <w:r w:rsidR="0076658A">
        <w:rPr>
          <w:rFonts w:ascii="Arial" w:hAnsi="Arial" w:cs="Arial"/>
          <w:sz w:val="24"/>
          <w:szCs w:val="24"/>
        </w:rPr>
        <w:t>gure S4).</w:t>
      </w:r>
      <w:r>
        <w:rPr>
          <w:rFonts w:ascii="Arial" w:hAnsi="Arial" w:cs="Arial"/>
          <w:sz w:val="24"/>
          <w:szCs w:val="24"/>
        </w:rPr>
        <w:t xml:space="preserve"> </w:t>
      </w:r>
      <w:r w:rsidR="004C345D">
        <w:rPr>
          <w:rFonts w:ascii="Arial" w:hAnsi="Arial" w:cs="Arial"/>
          <w:sz w:val="24"/>
          <w:szCs w:val="24"/>
        </w:rPr>
        <w:t xml:space="preserve"> </w:t>
      </w:r>
      <w:r>
        <w:rPr>
          <w:rFonts w:ascii="Arial" w:hAnsi="Arial" w:cs="Arial"/>
          <w:sz w:val="24"/>
          <w:szCs w:val="24"/>
        </w:rPr>
        <w:t>The level of the lowest SaO</w:t>
      </w:r>
      <w:r w:rsidRPr="00E82156">
        <w:rPr>
          <w:rFonts w:ascii="Arial" w:hAnsi="Arial" w:cs="Arial"/>
          <w:sz w:val="24"/>
          <w:szCs w:val="24"/>
          <w:vertAlign w:val="subscript"/>
        </w:rPr>
        <w:t>2</w:t>
      </w:r>
      <w:r>
        <w:rPr>
          <w:rFonts w:ascii="Arial" w:hAnsi="Arial" w:cs="Arial"/>
          <w:sz w:val="24"/>
          <w:szCs w:val="24"/>
        </w:rPr>
        <w:t xml:space="preserve"> at which the </w:t>
      </w:r>
      <w:r w:rsidRPr="004E7ED5">
        <w:rPr>
          <w:rFonts w:ascii="Arial" w:hAnsi="Arial" w:cs="Arial"/>
          <w:sz w:val="24"/>
          <w:szCs w:val="24"/>
        </w:rPr>
        <w:t>sp</w:t>
      </w:r>
      <w:r w:rsidR="00514DA1" w:rsidRPr="004E7ED5">
        <w:rPr>
          <w:rFonts w:ascii="Arial" w:hAnsi="Arial" w:cs="Arial"/>
          <w:sz w:val="24"/>
          <w:szCs w:val="24"/>
        </w:rPr>
        <w:t>l</w:t>
      </w:r>
      <w:r w:rsidRPr="004E7ED5">
        <w:rPr>
          <w:rFonts w:ascii="Arial" w:hAnsi="Arial" w:cs="Arial"/>
          <w:sz w:val="24"/>
          <w:szCs w:val="24"/>
        </w:rPr>
        <w:t xml:space="preserve">ine for death and disability had its nadir </w:t>
      </w:r>
      <w:r w:rsidR="007F0D39" w:rsidRPr="004E7ED5">
        <w:rPr>
          <w:rFonts w:ascii="Arial" w:hAnsi="Arial" w:cs="Arial"/>
          <w:sz w:val="24"/>
          <w:szCs w:val="24"/>
        </w:rPr>
        <w:t>was consist</w:t>
      </w:r>
      <w:r w:rsidR="00177414" w:rsidRPr="004E7ED5">
        <w:rPr>
          <w:rFonts w:ascii="Arial" w:hAnsi="Arial" w:cs="Arial"/>
          <w:sz w:val="24"/>
          <w:szCs w:val="24"/>
        </w:rPr>
        <w:t>e</w:t>
      </w:r>
      <w:r w:rsidR="007F0D39" w:rsidRPr="004E7ED5">
        <w:rPr>
          <w:rFonts w:ascii="Arial" w:hAnsi="Arial" w:cs="Arial"/>
          <w:sz w:val="24"/>
          <w:szCs w:val="24"/>
        </w:rPr>
        <w:t xml:space="preserve">nt </w:t>
      </w:r>
      <w:r w:rsidR="00B403EF" w:rsidRPr="004E7ED5">
        <w:rPr>
          <w:rFonts w:ascii="Arial" w:hAnsi="Arial" w:cs="Arial"/>
          <w:sz w:val="24"/>
          <w:szCs w:val="24"/>
        </w:rPr>
        <w:t>across</w:t>
      </w:r>
      <w:r w:rsidR="007F0D39" w:rsidRPr="004E7ED5">
        <w:rPr>
          <w:rFonts w:ascii="Arial" w:hAnsi="Arial" w:cs="Arial"/>
          <w:sz w:val="24"/>
          <w:szCs w:val="24"/>
        </w:rPr>
        <w:t xml:space="preserve"> stroke subtype</w:t>
      </w:r>
      <w:r w:rsidR="00B403EF" w:rsidRPr="004E7ED5">
        <w:rPr>
          <w:rFonts w:ascii="Arial" w:hAnsi="Arial" w:cs="Arial"/>
          <w:sz w:val="24"/>
          <w:szCs w:val="24"/>
        </w:rPr>
        <w:t>s</w:t>
      </w:r>
      <w:r w:rsidR="007F0D39" w:rsidRPr="004E7ED5">
        <w:rPr>
          <w:rFonts w:ascii="Arial" w:hAnsi="Arial" w:cs="Arial"/>
          <w:sz w:val="24"/>
          <w:szCs w:val="24"/>
        </w:rPr>
        <w:t xml:space="preserve"> (Supplementary Figures S5</w:t>
      </w:r>
      <w:proofErr w:type="gramStart"/>
      <w:r w:rsidR="007F0D39" w:rsidRPr="004E7ED5">
        <w:rPr>
          <w:rFonts w:ascii="Arial" w:hAnsi="Arial" w:cs="Arial"/>
          <w:sz w:val="24"/>
          <w:szCs w:val="24"/>
        </w:rPr>
        <w:t>)</w:t>
      </w:r>
      <w:r w:rsidR="004C345D" w:rsidRPr="004E7ED5">
        <w:rPr>
          <w:rFonts w:ascii="Arial" w:hAnsi="Arial" w:cs="Arial"/>
          <w:sz w:val="24"/>
          <w:szCs w:val="24"/>
        </w:rPr>
        <w:t>,</w:t>
      </w:r>
      <w:r w:rsidR="007F0D39" w:rsidRPr="004E7ED5">
        <w:rPr>
          <w:rFonts w:ascii="Arial" w:hAnsi="Arial" w:cs="Arial"/>
          <w:sz w:val="24"/>
          <w:szCs w:val="24"/>
        </w:rPr>
        <w:t xml:space="preserve"> but</w:t>
      </w:r>
      <w:proofErr w:type="gramEnd"/>
      <w:r w:rsidR="007F0D39" w:rsidRPr="004E7ED5">
        <w:rPr>
          <w:rFonts w:ascii="Arial" w:hAnsi="Arial" w:cs="Arial"/>
          <w:sz w:val="24"/>
          <w:szCs w:val="24"/>
        </w:rPr>
        <w:t xml:space="preserve"> </w:t>
      </w:r>
      <w:r w:rsidRPr="004E7ED5">
        <w:rPr>
          <w:rFonts w:ascii="Arial" w:hAnsi="Arial" w:cs="Arial"/>
          <w:sz w:val="24"/>
          <w:szCs w:val="24"/>
        </w:rPr>
        <w:t>varied across regions</w:t>
      </w:r>
      <w:r w:rsidR="004C345D" w:rsidRPr="004E7ED5">
        <w:rPr>
          <w:rFonts w:ascii="Arial" w:hAnsi="Arial" w:cs="Arial"/>
          <w:sz w:val="24"/>
          <w:szCs w:val="24"/>
        </w:rPr>
        <w:t>:</w:t>
      </w:r>
      <w:r w:rsidRPr="004E7ED5">
        <w:rPr>
          <w:rFonts w:ascii="Arial" w:hAnsi="Arial" w:cs="Arial"/>
          <w:sz w:val="24"/>
          <w:szCs w:val="24"/>
        </w:rPr>
        <w:t xml:space="preserve"> ranging between 95% to 98% (Supplementary Figures </w:t>
      </w:r>
      <w:r w:rsidR="007F0D39" w:rsidRPr="004E7ED5">
        <w:rPr>
          <w:rFonts w:ascii="Arial" w:hAnsi="Arial" w:cs="Arial"/>
          <w:sz w:val="24"/>
          <w:szCs w:val="24"/>
        </w:rPr>
        <w:t>S6</w:t>
      </w:r>
      <w:r w:rsidRPr="004E7ED5">
        <w:rPr>
          <w:rFonts w:ascii="Arial" w:hAnsi="Arial" w:cs="Arial" w:hint="eastAsia"/>
          <w:sz w:val="24"/>
          <w:szCs w:val="24"/>
        </w:rPr>
        <w:t>)</w:t>
      </w:r>
      <w:r w:rsidRPr="004E7ED5">
        <w:rPr>
          <w:rFonts w:ascii="Arial" w:hAnsi="Arial" w:cs="Arial"/>
          <w:sz w:val="24"/>
          <w:szCs w:val="24"/>
        </w:rPr>
        <w:t xml:space="preserve">. </w:t>
      </w:r>
      <w:r w:rsidR="00A87B67" w:rsidRPr="004E7ED5">
        <w:rPr>
          <w:rFonts w:ascii="Arial" w:hAnsi="Arial" w:cs="Arial"/>
          <w:sz w:val="24"/>
          <w:szCs w:val="24"/>
        </w:rPr>
        <w:t xml:space="preserve"> Post-hoc power calculations underlying these analy</w:t>
      </w:r>
      <w:r w:rsidR="008A4D20" w:rsidRPr="004E7ED5">
        <w:rPr>
          <w:rFonts w:ascii="Arial" w:hAnsi="Arial" w:cs="Arial"/>
          <w:sz w:val="24"/>
          <w:szCs w:val="24"/>
        </w:rPr>
        <w:t>z</w:t>
      </w:r>
      <w:r w:rsidR="00A87B67" w:rsidRPr="004E7ED5">
        <w:rPr>
          <w:rFonts w:ascii="Arial" w:hAnsi="Arial" w:cs="Arial"/>
          <w:sz w:val="24"/>
          <w:szCs w:val="24"/>
        </w:rPr>
        <w:t>es based on the observed outcomes are outlined in the Appendix (Supplementary Table S5).</w:t>
      </w:r>
      <w:r w:rsidR="00A87B67">
        <w:rPr>
          <w:rFonts w:ascii="Arial" w:hAnsi="Arial" w:cs="Arial"/>
          <w:sz w:val="24"/>
          <w:szCs w:val="24"/>
        </w:rPr>
        <w:t xml:space="preserve">  </w:t>
      </w:r>
    </w:p>
    <w:p w14:paraId="20D768A7" w14:textId="77777777" w:rsidR="00D25E48" w:rsidRPr="00486DBA" w:rsidRDefault="00D25E48" w:rsidP="00D25E48">
      <w:pPr>
        <w:autoSpaceDE w:val="0"/>
        <w:autoSpaceDN w:val="0"/>
        <w:adjustRightInd w:val="0"/>
        <w:spacing w:after="120" w:line="480" w:lineRule="auto"/>
        <w:rPr>
          <w:rFonts w:ascii="Arial" w:hAnsi="Arial" w:cs="Arial"/>
          <w:b/>
          <w:sz w:val="24"/>
          <w:szCs w:val="24"/>
        </w:rPr>
      </w:pPr>
      <w:r w:rsidRPr="00486DBA">
        <w:rPr>
          <w:rFonts w:ascii="Arial" w:hAnsi="Arial" w:cs="Arial"/>
          <w:b/>
          <w:sz w:val="24"/>
          <w:szCs w:val="24"/>
        </w:rPr>
        <w:t>Discussion</w:t>
      </w:r>
    </w:p>
    <w:p w14:paraId="02D6969B" w14:textId="4A8894BB" w:rsidR="00D25E48" w:rsidRPr="00486DBA" w:rsidRDefault="00D25E48" w:rsidP="00D25E48">
      <w:pPr>
        <w:autoSpaceDE w:val="0"/>
        <w:autoSpaceDN w:val="0"/>
        <w:adjustRightInd w:val="0"/>
        <w:spacing w:after="120" w:line="480" w:lineRule="auto"/>
        <w:rPr>
          <w:rFonts w:ascii="Arial" w:hAnsi="Arial" w:cs="Arial"/>
          <w:sz w:val="24"/>
          <w:szCs w:val="24"/>
        </w:rPr>
      </w:pPr>
      <w:r w:rsidRPr="00486DBA">
        <w:rPr>
          <w:rFonts w:ascii="Arial" w:hAnsi="Arial" w:cs="Arial"/>
          <w:sz w:val="24"/>
          <w:szCs w:val="24"/>
        </w:rPr>
        <w:t>In these secondary analy</w:t>
      </w:r>
      <w:r>
        <w:rPr>
          <w:rFonts w:ascii="Arial" w:hAnsi="Arial" w:cs="Arial"/>
          <w:sz w:val="24"/>
          <w:szCs w:val="24"/>
        </w:rPr>
        <w:t>z</w:t>
      </w:r>
      <w:r w:rsidRPr="00486DBA">
        <w:rPr>
          <w:rFonts w:ascii="Arial" w:hAnsi="Arial" w:cs="Arial"/>
          <w:sz w:val="24"/>
          <w:szCs w:val="24"/>
        </w:rPr>
        <w:t xml:space="preserve">es of a large </w:t>
      </w:r>
      <w:r>
        <w:rPr>
          <w:rFonts w:ascii="Arial" w:hAnsi="Arial" w:cs="Arial"/>
          <w:sz w:val="24"/>
          <w:szCs w:val="24"/>
        </w:rPr>
        <w:t>clinical cohort</w:t>
      </w:r>
      <w:r w:rsidRPr="00486DBA">
        <w:rPr>
          <w:rFonts w:ascii="Arial" w:hAnsi="Arial" w:cs="Arial"/>
          <w:sz w:val="24"/>
          <w:szCs w:val="24"/>
        </w:rPr>
        <w:t xml:space="preserve">, patients </w:t>
      </w:r>
      <w:r>
        <w:rPr>
          <w:rFonts w:ascii="Arial" w:hAnsi="Arial" w:cs="Arial"/>
          <w:sz w:val="24"/>
          <w:szCs w:val="24"/>
        </w:rPr>
        <w:t xml:space="preserve">with the lowest </w:t>
      </w:r>
      <w:r>
        <w:rPr>
          <w:rFonts w:ascii="Arial" w:hAnsi="Arial" w:cs="Arial"/>
          <w:sz w:val="24"/>
          <w:szCs w:val="24"/>
          <w:shd w:val="clear" w:color="auto" w:fill="FCFCFC"/>
        </w:rPr>
        <w:t>SaO</w:t>
      </w:r>
      <w:r>
        <w:rPr>
          <w:rFonts w:ascii="Arial" w:hAnsi="Arial" w:cs="Arial"/>
          <w:sz w:val="24"/>
          <w:szCs w:val="24"/>
          <w:shd w:val="clear" w:color="auto" w:fill="FCFCFC"/>
          <w:vertAlign w:val="subscript"/>
        </w:rPr>
        <w:t>2</w:t>
      </w:r>
      <w:r>
        <w:rPr>
          <w:rFonts w:ascii="Arial" w:hAnsi="Arial" w:cs="Arial"/>
          <w:sz w:val="24"/>
          <w:szCs w:val="24"/>
        </w:rPr>
        <w:t xml:space="preserve"> of </w:t>
      </w:r>
      <w:r w:rsidRPr="00486DBA">
        <w:rPr>
          <w:rFonts w:ascii="Arial" w:hAnsi="Arial" w:cs="Arial"/>
          <w:sz w:val="24"/>
          <w:szCs w:val="24"/>
        </w:rPr>
        <w:t>a</w:t>
      </w:r>
      <w:r>
        <w:rPr>
          <w:rFonts w:ascii="Arial" w:hAnsi="Arial" w:cs="Arial"/>
          <w:sz w:val="24"/>
          <w:szCs w:val="24"/>
        </w:rPr>
        <w:t>round</w:t>
      </w:r>
      <w:r w:rsidRPr="00486DBA">
        <w:rPr>
          <w:rFonts w:ascii="Arial" w:hAnsi="Arial" w:cs="Arial"/>
          <w:sz w:val="24"/>
          <w:szCs w:val="24"/>
        </w:rPr>
        <w:t xml:space="preserve"> </w:t>
      </w:r>
      <w:r>
        <w:rPr>
          <w:rFonts w:ascii="Arial" w:hAnsi="Arial" w:cs="Arial"/>
          <w:sz w:val="24"/>
          <w:szCs w:val="24"/>
        </w:rPr>
        <w:t>96-</w:t>
      </w:r>
      <w:r w:rsidRPr="00486DBA">
        <w:rPr>
          <w:rFonts w:ascii="Arial" w:hAnsi="Arial" w:cs="Arial"/>
          <w:sz w:val="24"/>
          <w:szCs w:val="24"/>
        </w:rPr>
        <w:t xml:space="preserve">97% </w:t>
      </w:r>
      <w:r>
        <w:rPr>
          <w:rFonts w:ascii="Arial" w:hAnsi="Arial" w:cs="Arial"/>
          <w:sz w:val="24"/>
          <w:szCs w:val="24"/>
        </w:rPr>
        <w:t xml:space="preserve">early after the onset of stroke had a better clinical outcome </w:t>
      </w:r>
      <w:r w:rsidRPr="004E7ED5">
        <w:rPr>
          <w:rFonts w:ascii="Arial" w:hAnsi="Arial" w:cs="Arial"/>
          <w:sz w:val="24"/>
          <w:szCs w:val="24"/>
        </w:rPr>
        <w:t xml:space="preserve">compared </w:t>
      </w:r>
      <w:r w:rsidR="00146B5D" w:rsidRPr="004E7ED5">
        <w:rPr>
          <w:rFonts w:ascii="Arial" w:hAnsi="Arial" w:cs="Arial"/>
          <w:sz w:val="24"/>
          <w:szCs w:val="24"/>
        </w:rPr>
        <w:t xml:space="preserve">to </w:t>
      </w:r>
      <w:r w:rsidRPr="004E7ED5">
        <w:rPr>
          <w:rFonts w:ascii="Arial" w:hAnsi="Arial" w:cs="Arial"/>
          <w:sz w:val="24"/>
          <w:szCs w:val="24"/>
        </w:rPr>
        <w:t xml:space="preserve">others with </w:t>
      </w:r>
      <w:r w:rsidR="004C345D" w:rsidRPr="004E7ED5">
        <w:rPr>
          <w:rFonts w:ascii="Arial" w:hAnsi="Arial" w:cs="Arial"/>
          <w:sz w:val="24"/>
          <w:szCs w:val="24"/>
        </w:rPr>
        <w:t xml:space="preserve">either </w:t>
      </w:r>
      <w:r w:rsidRPr="004E7ED5">
        <w:rPr>
          <w:rFonts w:ascii="Arial" w:hAnsi="Arial" w:cs="Arial"/>
          <w:sz w:val="24"/>
          <w:szCs w:val="24"/>
        </w:rPr>
        <w:t>lower</w:t>
      </w:r>
      <w:r>
        <w:rPr>
          <w:rFonts w:ascii="Arial" w:hAnsi="Arial" w:cs="Arial"/>
          <w:sz w:val="24"/>
          <w:szCs w:val="24"/>
        </w:rPr>
        <w:t xml:space="preserve"> or higher levels of </w:t>
      </w:r>
      <w:r>
        <w:rPr>
          <w:rFonts w:ascii="Arial" w:hAnsi="Arial" w:cs="Arial"/>
          <w:sz w:val="24"/>
          <w:szCs w:val="24"/>
          <w:shd w:val="clear" w:color="auto" w:fill="FCFCFC"/>
        </w:rPr>
        <w:t>SaO</w:t>
      </w:r>
      <w:r>
        <w:rPr>
          <w:rFonts w:ascii="Arial" w:hAnsi="Arial" w:cs="Arial"/>
          <w:sz w:val="24"/>
          <w:szCs w:val="24"/>
          <w:shd w:val="clear" w:color="auto" w:fill="FCFCFC"/>
          <w:vertAlign w:val="subscript"/>
        </w:rPr>
        <w:t>2</w:t>
      </w:r>
      <w:r>
        <w:rPr>
          <w:rFonts w:ascii="Arial" w:hAnsi="Arial" w:cs="Arial"/>
          <w:sz w:val="24"/>
          <w:szCs w:val="24"/>
        </w:rPr>
        <w:t>.  Patient</w:t>
      </w:r>
      <w:r w:rsidR="004C345D">
        <w:rPr>
          <w:rFonts w:ascii="Arial" w:hAnsi="Arial" w:cs="Arial"/>
          <w:sz w:val="24"/>
          <w:szCs w:val="24"/>
        </w:rPr>
        <w:t>s</w:t>
      </w:r>
      <w:r>
        <w:rPr>
          <w:rFonts w:ascii="Arial" w:hAnsi="Arial" w:cs="Arial"/>
          <w:sz w:val="24"/>
          <w:szCs w:val="24"/>
        </w:rPr>
        <w:t xml:space="preserve"> with </w:t>
      </w:r>
      <w:r>
        <w:rPr>
          <w:rFonts w:ascii="Arial" w:hAnsi="Arial" w:cs="Arial"/>
          <w:sz w:val="24"/>
          <w:szCs w:val="24"/>
          <w:shd w:val="clear" w:color="auto" w:fill="FCFCFC"/>
        </w:rPr>
        <w:t>SaO</w:t>
      </w:r>
      <w:r>
        <w:rPr>
          <w:rFonts w:ascii="Arial" w:hAnsi="Arial" w:cs="Arial"/>
          <w:sz w:val="24"/>
          <w:szCs w:val="24"/>
          <w:shd w:val="clear" w:color="auto" w:fill="FCFCFC"/>
          <w:vertAlign w:val="subscript"/>
        </w:rPr>
        <w:t>2</w:t>
      </w:r>
      <w:r>
        <w:rPr>
          <w:rFonts w:ascii="Arial" w:hAnsi="Arial" w:cs="Arial"/>
          <w:sz w:val="24"/>
          <w:szCs w:val="24"/>
          <w:shd w:val="clear" w:color="auto" w:fill="FCFCFC"/>
        </w:rPr>
        <w:t xml:space="preserve"> </w:t>
      </w:r>
      <w:r w:rsidRPr="00486DBA">
        <w:rPr>
          <w:rFonts w:ascii="Arial" w:hAnsi="Arial" w:cs="Arial"/>
          <w:iCs/>
          <w:sz w:val="24"/>
          <w:szCs w:val="24"/>
        </w:rPr>
        <w:t xml:space="preserve">desaturation </w:t>
      </w:r>
      <w:r>
        <w:rPr>
          <w:rFonts w:ascii="Arial" w:hAnsi="Arial" w:cs="Arial"/>
          <w:iCs/>
          <w:sz w:val="24"/>
          <w:szCs w:val="24"/>
        </w:rPr>
        <w:t>were</w:t>
      </w:r>
      <w:r w:rsidRPr="00486DBA">
        <w:rPr>
          <w:rFonts w:ascii="Arial" w:hAnsi="Arial" w:cs="Arial"/>
          <w:iCs/>
          <w:sz w:val="24"/>
          <w:szCs w:val="24"/>
        </w:rPr>
        <w:t xml:space="preserve"> </w:t>
      </w:r>
      <w:r>
        <w:rPr>
          <w:rFonts w:ascii="Arial" w:hAnsi="Arial" w:cs="Arial"/>
          <w:iCs/>
          <w:sz w:val="24"/>
          <w:szCs w:val="24"/>
        </w:rPr>
        <w:t>more often older</w:t>
      </w:r>
      <w:r w:rsidRPr="00486DBA">
        <w:rPr>
          <w:rFonts w:ascii="Arial" w:hAnsi="Arial" w:cs="Arial"/>
          <w:iCs/>
          <w:sz w:val="24"/>
          <w:szCs w:val="24"/>
        </w:rPr>
        <w:t xml:space="preserve">, </w:t>
      </w:r>
      <w:r>
        <w:rPr>
          <w:rFonts w:ascii="Arial" w:hAnsi="Arial" w:cs="Arial"/>
          <w:iCs/>
          <w:sz w:val="24"/>
          <w:szCs w:val="24"/>
        </w:rPr>
        <w:t>frailer, and had greater</w:t>
      </w:r>
      <w:r w:rsidRPr="00486DBA">
        <w:rPr>
          <w:rFonts w:ascii="Arial" w:hAnsi="Arial" w:cs="Arial"/>
          <w:iCs/>
          <w:sz w:val="24"/>
          <w:szCs w:val="24"/>
        </w:rPr>
        <w:t xml:space="preserve"> </w:t>
      </w:r>
      <w:bookmarkStart w:id="2" w:name="_Hlk48644813"/>
      <w:r>
        <w:rPr>
          <w:rFonts w:ascii="Arial" w:hAnsi="Arial" w:cs="Arial"/>
          <w:iCs/>
          <w:sz w:val="24"/>
          <w:szCs w:val="24"/>
        </w:rPr>
        <w:t>neurological impairment</w:t>
      </w:r>
      <w:r w:rsidR="004C345D">
        <w:rPr>
          <w:rFonts w:ascii="Arial" w:hAnsi="Arial" w:cs="Arial"/>
          <w:iCs/>
          <w:sz w:val="24"/>
          <w:szCs w:val="24"/>
        </w:rPr>
        <w:t>,</w:t>
      </w:r>
      <w:r>
        <w:rPr>
          <w:rFonts w:ascii="Arial" w:hAnsi="Arial" w:cs="Arial"/>
          <w:iCs/>
          <w:sz w:val="24"/>
          <w:szCs w:val="24"/>
        </w:rPr>
        <w:t xml:space="preserve"> than other patients, </w:t>
      </w:r>
      <w:r w:rsidR="004C345D">
        <w:rPr>
          <w:rFonts w:ascii="Arial" w:hAnsi="Arial" w:cs="Arial"/>
          <w:iCs/>
          <w:sz w:val="24"/>
          <w:szCs w:val="24"/>
        </w:rPr>
        <w:t xml:space="preserve">which </w:t>
      </w:r>
      <w:r>
        <w:rPr>
          <w:rFonts w:ascii="Arial" w:hAnsi="Arial" w:cs="Arial"/>
          <w:iCs/>
          <w:sz w:val="24"/>
          <w:szCs w:val="24"/>
        </w:rPr>
        <w:t>plac</w:t>
      </w:r>
      <w:r w:rsidR="004C345D">
        <w:rPr>
          <w:rFonts w:ascii="Arial" w:hAnsi="Arial" w:cs="Arial"/>
          <w:iCs/>
          <w:sz w:val="24"/>
          <w:szCs w:val="24"/>
        </w:rPr>
        <w:t>ed</w:t>
      </w:r>
      <w:r>
        <w:rPr>
          <w:rFonts w:ascii="Arial" w:hAnsi="Arial" w:cs="Arial"/>
          <w:iCs/>
          <w:sz w:val="24"/>
          <w:szCs w:val="24"/>
        </w:rPr>
        <w:t xml:space="preserve"> them at higher odds of adverse outcomes.</w:t>
      </w:r>
      <w:r w:rsidRPr="00486DBA">
        <w:rPr>
          <w:rFonts w:ascii="Arial" w:hAnsi="Arial" w:cs="Arial"/>
          <w:sz w:val="24"/>
          <w:szCs w:val="24"/>
        </w:rPr>
        <w:t xml:space="preserve"> </w:t>
      </w:r>
    </w:p>
    <w:p w14:paraId="7D5C5F4E" w14:textId="009DB3A6" w:rsidR="00D25E48" w:rsidRDefault="00D25E48" w:rsidP="00D25E48">
      <w:pPr>
        <w:autoSpaceDE w:val="0"/>
        <w:autoSpaceDN w:val="0"/>
        <w:adjustRightInd w:val="0"/>
        <w:spacing w:after="120" w:line="480" w:lineRule="auto"/>
        <w:rPr>
          <w:rFonts w:ascii="Arial" w:hAnsi="Arial" w:cs="Arial"/>
          <w:sz w:val="24"/>
          <w:szCs w:val="24"/>
        </w:rPr>
      </w:pPr>
      <w:r w:rsidRPr="00486DBA">
        <w:rPr>
          <w:rFonts w:ascii="Arial" w:hAnsi="Arial" w:cs="Arial"/>
          <w:sz w:val="24"/>
          <w:szCs w:val="24"/>
        </w:rPr>
        <w:t xml:space="preserve">Our </w:t>
      </w:r>
      <w:r>
        <w:rPr>
          <w:rFonts w:ascii="Arial" w:hAnsi="Arial" w:cs="Arial"/>
          <w:sz w:val="24"/>
          <w:szCs w:val="24"/>
        </w:rPr>
        <w:t>results are</w:t>
      </w:r>
      <w:r w:rsidRPr="00486DBA">
        <w:rPr>
          <w:rFonts w:ascii="Arial" w:hAnsi="Arial" w:cs="Arial"/>
          <w:sz w:val="24"/>
          <w:szCs w:val="24"/>
        </w:rPr>
        <w:t xml:space="preserve"> consistent </w:t>
      </w:r>
      <w:r>
        <w:rPr>
          <w:rFonts w:ascii="Arial" w:hAnsi="Arial" w:cs="Arial"/>
          <w:sz w:val="24"/>
          <w:szCs w:val="24"/>
        </w:rPr>
        <w:t>with</w:t>
      </w:r>
      <w:r w:rsidRPr="00486DBA">
        <w:rPr>
          <w:rFonts w:ascii="Arial" w:hAnsi="Arial" w:cs="Arial"/>
          <w:sz w:val="24"/>
          <w:szCs w:val="24"/>
        </w:rPr>
        <w:t xml:space="preserve"> </w:t>
      </w:r>
      <w:r>
        <w:rPr>
          <w:rFonts w:ascii="Arial" w:hAnsi="Arial" w:cs="Arial"/>
          <w:sz w:val="24"/>
          <w:szCs w:val="24"/>
        </w:rPr>
        <w:t xml:space="preserve">the conclusions drawn from </w:t>
      </w:r>
      <w:r w:rsidRPr="00486DBA">
        <w:rPr>
          <w:rFonts w:ascii="Arial" w:hAnsi="Arial" w:cs="Arial"/>
          <w:sz w:val="24"/>
          <w:szCs w:val="24"/>
        </w:rPr>
        <w:t xml:space="preserve">a </w:t>
      </w:r>
      <w:r>
        <w:rPr>
          <w:rFonts w:ascii="Arial" w:hAnsi="Arial" w:cs="Arial"/>
          <w:sz w:val="24"/>
          <w:szCs w:val="24"/>
        </w:rPr>
        <w:t xml:space="preserve">recent </w:t>
      </w:r>
      <w:r w:rsidRPr="00486DBA">
        <w:rPr>
          <w:rFonts w:ascii="Arial" w:hAnsi="Arial" w:cs="Arial"/>
          <w:sz w:val="24"/>
          <w:szCs w:val="24"/>
        </w:rPr>
        <w:t xml:space="preserve">review </w:t>
      </w:r>
      <w:r>
        <w:rPr>
          <w:rFonts w:ascii="Arial" w:hAnsi="Arial" w:cs="Arial"/>
          <w:sz w:val="24"/>
          <w:szCs w:val="24"/>
        </w:rPr>
        <w:t>of</w:t>
      </w:r>
      <w:r w:rsidRPr="00486DBA">
        <w:rPr>
          <w:rFonts w:ascii="Arial" w:hAnsi="Arial" w:cs="Arial"/>
          <w:sz w:val="24"/>
          <w:szCs w:val="24"/>
        </w:rPr>
        <w:t xml:space="preserve"> hypoxia </w:t>
      </w:r>
      <w:r>
        <w:rPr>
          <w:rFonts w:ascii="Arial" w:hAnsi="Arial" w:cs="Arial"/>
          <w:sz w:val="24"/>
          <w:szCs w:val="24"/>
        </w:rPr>
        <w:t>in</w:t>
      </w:r>
      <w:r w:rsidRPr="00486DBA">
        <w:rPr>
          <w:rFonts w:ascii="Arial" w:hAnsi="Arial" w:cs="Arial"/>
          <w:sz w:val="24"/>
          <w:szCs w:val="24"/>
        </w:rPr>
        <w:t xml:space="preserve"> stroke</w:t>
      </w:r>
      <w:r w:rsidR="004C345D">
        <w:rPr>
          <w:rFonts w:ascii="Arial" w:hAnsi="Arial" w:cs="Arial"/>
          <w:sz w:val="24"/>
          <w:szCs w:val="24"/>
        </w:rPr>
        <w:t>,</w:t>
      </w:r>
      <w:r w:rsidRPr="00486DBA">
        <w:rPr>
          <w:rFonts w:ascii="Arial" w:hAnsi="Arial" w:cs="Arial"/>
          <w:sz w:val="24"/>
          <w:szCs w:val="24"/>
        </w:rPr>
        <w:t xml:space="preserve"> </w:t>
      </w:r>
      <w:r>
        <w:rPr>
          <w:rFonts w:ascii="Arial" w:hAnsi="Arial" w:cs="Arial"/>
          <w:sz w:val="24"/>
          <w:szCs w:val="24"/>
        </w:rPr>
        <w:t xml:space="preserve">where there is </w:t>
      </w:r>
      <w:r w:rsidRPr="00486DBA">
        <w:rPr>
          <w:rFonts w:ascii="Arial" w:hAnsi="Arial" w:cs="Arial"/>
          <w:sz w:val="24"/>
          <w:szCs w:val="24"/>
        </w:rPr>
        <w:t xml:space="preserve">no </w:t>
      </w:r>
      <w:r>
        <w:rPr>
          <w:rFonts w:ascii="Arial" w:hAnsi="Arial" w:cs="Arial"/>
          <w:sz w:val="24"/>
          <w:szCs w:val="24"/>
        </w:rPr>
        <w:t xml:space="preserve">clear </w:t>
      </w:r>
      <w:r w:rsidRPr="00486DBA">
        <w:rPr>
          <w:rFonts w:ascii="Arial" w:hAnsi="Arial" w:cs="Arial"/>
          <w:sz w:val="24"/>
          <w:szCs w:val="24"/>
        </w:rPr>
        <w:t xml:space="preserve">association </w:t>
      </w:r>
      <w:r>
        <w:rPr>
          <w:rFonts w:ascii="Arial" w:hAnsi="Arial" w:cs="Arial"/>
          <w:sz w:val="24"/>
          <w:szCs w:val="24"/>
        </w:rPr>
        <w:t xml:space="preserve">of </w:t>
      </w:r>
      <w:r>
        <w:rPr>
          <w:rFonts w:ascii="Arial" w:hAnsi="Arial" w:cs="Arial"/>
          <w:sz w:val="24"/>
          <w:szCs w:val="24"/>
          <w:shd w:val="clear" w:color="auto" w:fill="FCFCFC"/>
        </w:rPr>
        <w:t>SaO</w:t>
      </w:r>
      <w:r>
        <w:rPr>
          <w:rFonts w:ascii="Arial" w:hAnsi="Arial" w:cs="Arial"/>
          <w:sz w:val="24"/>
          <w:szCs w:val="24"/>
          <w:shd w:val="clear" w:color="auto" w:fill="FCFCFC"/>
          <w:vertAlign w:val="subscript"/>
        </w:rPr>
        <w:t>2</w:t>
      </w:r>
      <w:r w:rsidRPr="00486DBA">
        <w:rPr>
          <w:rFonts w:ascii="Arial" w:hAnsi="Arial" w:cs="Arial"/>
          <w:sz w:val="24"/>
          <w:szCs w:val="24"/>
        </w:rPr>
        <w:t xml:space="preserve"> </w:t>
      </w:r>
      <w:r>
        <w:rPr>
          <w:rFonts w:ascii="Arial" w:hAnsi="Arial" w:cs="Arial"/>
          <w:sz w:val="24"/>
          <w:szCs w:val="24"/>
        </w:rPr>
        <w:t>desaturation, as a binary cut-</w:t>
      </w:r>
      <w:r>
        <w:rPr>
          <w:rFonts w:ascii="Arial" w:hAnsi="Arial" w:cs="Arial"/>
          <w:sz w:val="24"/>
          <w:szCs w:val="24"/>
        </w:rPr>
        <w:lastRenderedPageBreak/>
        <w:t xml:space="preserve">point variable, </w:t>
      </w:r>
      <w:r w:rsidRPr="00486DBA">
        <w:rPr>
          <w:rFonts w:ascii="Arial" w:hAnsi="Arial" w:cs="Arial"/>
          <w:sz w:val="24"/>
          <w:szCs w:val="24"/>
        </w:rPr>
        <w:t xml:space="preserve">and </w:t>
      </w:r>
      <w:r>
        <w:rPr>
          <w:rFonts w:ascii="Arial" w:hAnsi="Arial" w:cs="Arial"/>
          <w:sz w:val="24"/>
          <w:szCs w:val="24"/>
        </w:rPr>
        <w:t xml:space="preserve">adverse </w:t>
      </w:r>
      <w:r w:rsidRPr="00486DBA">
        <w:rPr>
          <w:rFonts w:ascii="Arial" w:hAnsi="Arial" w:cs="Arial"/>
          <w:sz w:val="24"/>
          <w:szCs w:val="24"/>
        </w:rPr>
        <w:t>functional outcome.</w:t>
      </w:r>
      <w:r w:rsidRPr="00486DBA">
        <w:rPr>
          <w:rFonts w:ascii="Arial" w:hAnsi="Arial" w:cs="Arial"/>
          <w:sz w:val="24"/>
          <w:szCs w:val="24"/>
        </w:rPr>
        <w:fldChar w:fldCharType="begin"/>
      </w:r>
      <w:r w:rsidR="00F922A7">
        <w:rPr>
          <w:rFonts w:ascii="Arial" w:hAnsi="Arial" w:cs="Arial"/>
          <w:sz w:val="24"/>
          <w:szCs w:val="24"/>
        </w:rPr>
        <w:instrText xml:space="preserve"> ADDIN EN.CITE &lt;EndNote&gt;&lt;Cite&gt;&lt;Author&gt;Ferdinand&lt;/Author&gt;&lt;Year&gt;2016&lt;/Year&gt;&lt;RecNum&gt;3208&lt;/RecNum&gt;&lt;DisplayText&gt;&lt;style face="superscript"&gt;1&lt;/style&gt;&lt;/DisplayText&gt;&lt;record&gt;&lt;rec-number&gt;3208&lt;/rec-number&gt;&lt;foreign-keys&gt;&lt;key app="EN" db-id="5dx09ttd1rrwz5ervzixert00zwr9e2erpf2" timestamp="1600404216"&gt;3208&lt;/key&gt;&lt;/foreign-keys&gt;&lt;ref-type name="Journal Article"&gt;17&lt;/ref-type&gt;&lt;contributors&gt;&lt;authors&gt;&lt;author&gt;Ferdinand, Phillip&lt;/author&gt;&lt;author&gt;Roffe, Christine&lt;/author&gt;&lt;/authors&gt;&lt;/contributors&gt;&lt;titles&gt;&lt;title&gt;Hypoxia after stroke: a review of experimental and clinical evidence&lt;/title&gt;&lt;secondary-title&gt;Exp Transl Stroke Med&lt;/secondary-title&gt;&lt;/titles&gt;&lt;periodical&gt;&lt;full-title&gt;Exp Transl Stroke Med&lt;/full-title&gt;&lt;/periodical&gt;&lt;pages&gt;9&lt;/pages&gt;&lt;volume&gt;8&lt;/volume&gt;&lt;number&gt;1&lt;/number&gt;&lt;keywords&gt;&lt;keyword&gt;Heart failure&lt;/keyword&gt;&lt;keyword&gt;Pulmonary embolism&lt;/keyword&gt;&lt;keyword&gt;Pneumonia&lt;/keyword&gt;&lt;keyword&gt;Bacterial pneumonia&lt;/keyword&gt;&lt;keyword&gt;Physiological aspects&lt;/keyword&gt;&lt;keyword&gt;Hemoglobin&lt;/keyword&gt;&lt;keyword&gt;Sleep apnea syndromes&lt;/keyword&gt;&lt;/keywords&gt;&lt;dates&gt;&lt;year&gt;2016&lt;/year&gt;&lt;/dates&gt;&lt;pub-location&gt;England&lt;/pub-location&gt;&lt;publisher&gt;England: Springer Science and Business Media LLC&lt;/publisher&gt;&lt;isbn&gt;2040-7378&lt;/isbn&gt;&lt;urls&gt;&lt;/urls&gt;&lt;electronic-resource-num&gt;10.1186/s13231-016-0023-0&lt;/electronic-resource-num&gt;&lt;/record&gt;&lt;/Cite&gt;&lt;/EndNote&gt;</w:instrText>
      </w:r>
      <w:r w:rsidRPr="00486DBA">
        <w:rPr>
          <w:rFonts w:ascii="Arial" w:hAnsi="Arial" w:cs="Arial"/>
          <w:sz w:val="24"/>
          <w:szCs w:val="24"/>
        </w:rPr>
        <w:fldChar w:fldCharType="separate"/>
      </w:r>
      <w:r w:rsidR="00F922A7" w:rsidRPr="00F922A7">
        <w:rPr>
          <w:rFonts w:ascii="Arial" w:hAnsi="Arial" w:cs="Arial"/>
          <w:sz w:val="24"/>
          <w:szCs w:val="24"/>
          <w:vertAlign w:val="superscript"/>
        </w:rPr>
        <w:t>1</w:t>
      </w:r>
      <w:r w:rsidRPr="00486DBA">
        <w:rPr>
          <w:rFonts w:ascii="Arial" w:hAnsi="Arial" w:cs="Arial"/>
          <w:sz w:val="24"/>
          <w:szCs w:val="24"/>
        </w:rPr>
        <w:fldChar w:fldCharType="end"/>
      </w:r>
      <w:r w:rsidRPr="00486DBA">
        <w:rPr>
          <w:rFonts w:ascii="Arial" w:hAnsi="Arial" w:cs="Arial"/>
          <w:sz w:val="24"/>
          <w:szCs w:val="24"/>
        </w:rPr>
        <w:t xml:space="preserve"> </w:t>
      </w:r>
      <w:r w:rsidR="004C345D">
        <w:rPr>
          <w:rFonts w:ascii="Arial" w:hAnsi="Arial" w:cs="Arial"/>
          <w:sz w:val="24"/>
          <w:szCs w:val="24"/>
        </w:rPr>
        <w:t xml:space="preserve"> </w:t>
      </w:r>
      <w:bookmarkStart w:id="3" w:name="_Hlk75787729"/>
      <w:r w:rsidR="00146B5D" w:rsidRPr="004E7ED5">
        <w:rPr>
          <w:rFonts w:ascii="Arial" w:hAnsi="Arial" w:cs="Arial"/>
          <w:sz w:val="24"/>
          <w:szCs w:val="24"/>
        </w:rPr>
        <w:t>A</w:t>
      </w:r>
      <w:r w:rsidR="004C345D" w:rsidRPr="004E7ED5">
        <w:rPr>
          <w:rFonts w:ascii="Arial" w:hAnsi="Arial" w:cs="Arial"/>
          <w:sz w:val="24"/>
          <w:szCs w:val="24"/>
        </w:rPr>
        <w:t>lthough</w:t>
      </w:r>
      <w:r w:rsidR="00146B5D" w:rsidRPr="004E7ED5">
        <w:rPr>
          <w:rFonts w:ascii="Arial" w:hAnsi="Arial" w:cs="Arial"/>
          <w:sz w:val="24"/>
          <w:szCs w:val="24"/>
        </w:rPr>
        <w:t xml:space="preserve"> </w:t>
      </w:r>
      <w:r w:rsidR="004C345D" w:rsidRPr="004E7ED5">
        <w:rPr>
          <w:rFonts w:ascii="Arial" w:hAnsi="Arial" w:cs="Arial"/>
          <w:sz w:val="24"/>
          <w:szCs w:val="24"/>
        </w:rPr>
        <w:t>another</w:t>
      </w:r>
      <w:r w:rsidR="00146B5D" w:rsidRPr="004E7ED5">
        <w:rPr>
          <w:rFonts w:ascii="Arial" w:hAnsi="Arial" w:cs="Arial"/>
          <w:sz w:val="24"/>
          <w:szCs w:val="24"/>
        </w:rPr>
        <w:t xml:space="preserve"> study </w:t>
      </w:r>
      <w:r w:rsidR="004C345D" w:rsidRPr="004E7ED5">
        <w:rPr>
          <w:rFonts w:ascii="Arial" w:hAnsi="Arial" w:cs="Arial"/>
          <w:sz w:val="24"/>
          <w:szCs w:val="24"/>
        </w:rPr>
        <w:t>showed that</w:t>
      </w:r>
      <w:r w:rsidR="00146B5D" w:rsidRPr="004E7ED5">
        <w:rPr>
          <w:rFonts w:ascii="Arial" w:hAnsi="Arial" w:cs="Arial"/>
          <w:sz w:val="24"/>
          <w:szCs w:val="24"/>
          <w:lang w:eastAsia="zh-CN"/>
        </w:rPr>
        <w:t xml:space="preserve"> hypoxi</w:t>
      </w:r>
      <w:r w:rsidR="004C345D" w:rsidRPr="004E7ED5">
        <w:rPr>
          <w:rFonts w:ascii="Arial" w:hAnsi="Arial" w:cs="Arial"/>
          <w:sz w:val="24"/>
          <w:szCs w:val="24"/>
          <w:lang w:eastAsia="zh-CN"/>
        </w:rPr>
        <w:t>c</w:t>
      </w:r>
      <w:r w:rsidR="00146B5D" w:rsidRPr="004E7ED5">
        <w:rPr>
          <w:rFonts w:ascii="Arial" w:hAnsi="Arial" w:cs="Arial"/>
          <w:sz w:val="24"/>
          <w:szCs w:val="24"/>
          <w:lang w:eastAsia="zh-CN"/>
        </w:rPr>
        <w:t xml:space="preserve"> (</w:t>
      </w:r>
      <w:r w:rsidR="00146B5D" w:rsidRPr="004E7ED5">
        <w:rPr>
          <w:rFonts w:ascii="Arial" w:hAnsi="Arial" w:cs="Arial"/>
          <w:sz w:val="24"/>
          <w:szCs w:val="24"/>
          <w:shd w:val="clear" w:color="auto" w:fill="FCFCFC"/>
        </w:rPr>
        <w:t>SaO</w:t>
      </w:r>
      <w:r w:rsidR="00146B5D" w:rsidRPr="004E7ED5">
        <w:rPr>
          <w:rFonts w:ascii="Arial" w:hAnsi="Arial" w:cs="Arial"/>
          <w:sz w:val="24"/>
          <w:szCs w:val="24"/>
          <w:shd w:val="clear" w:color="auto" w:fill="FCFCFC"/>
          <w:vertAlign w:val="subscript"/>
        </w:rPr>
        <w:t>2</w:t>
      </w:r>
      <w:r w:rsidR="00177414" w:rsidRPr="004E7ED5">
        <w:rPr>
          <w:rFonts w:ascii="Arial" w:hAnsi="Arial" w:cs="Arial"/>
          <w:sz w:val="24"/>
          <w:szCs w:val="24"/>
          <w:shd w:val="clear" w:color="auto" w:fill="FCFCFC"/>
          <w:vertAlign w:val="subscript"/>
        </w:rPr>
        <w:t xml:space="preserve"> </w:t>
      </w:r>
      <w:r w:rsidR="00146B5D" w:rsidRPr="004E7ED5">
        <w:rPr>
          <w:rFonts w:ascii="Arial" w:hAnsi="Arial" w:cs="Arial"/>
          <w:sz w:val="24"/>
          <w:szCs w:val="24"/>
          <w:lang w:eastAsia="zh-CN"/>
        </w:rPr>
        <w:t>&lt;93%) patients treated with supplemental oxygen had improve</w:t>
      </w:r>
      <w:r w:rsidR="00177414" w:rsidRPr="004E7ED5">
        <w:rPr>
          <w:rFonts w:ascii="Arial" w:hAnsi="Arial" w:cs="Arial"/>
          <w:sz w:val="24"/>
          <w:szCs w:val="24"/>
          <w:lang w:eastAsia="zh-CN"/>
        </w:rPr>
        <w:t>d</w:t>
      </w:r>
      <w:r w:rsidR="00146B5D" w:rsidRPr="004E7ED5">
        <w:rPr>
          <w:rFonts w:ascii="Arial" w:hAnsi="Arial" w:cs="Arial"/>
          <w:sz w:val="24"/>
          <w:szCs w:val="24"/>
          <w:lang w:eastAsia="zh-CN"/>
        </w:rPr>
        <w:t xml:space="preserve"> neurological function </w:t>
      </w:r>
      <w:r w:rsidR="004C345D" w:rsidRPr="004E7ED5">
        <w:rPr>
          <w:rFonts w:ascii="Arial" w:hAnsi="Arial" w:cs="Arial"/>
          <w:sz w:val="24"/>
          <w:szCs w:val="24"/>
          <w:lang w:eastAsia="zh-CN"/>
        </w:rPr>
        <w:t>by</w:t>
      </w:r>
      <w:r w:rsidR="00146B5D" w:rsidRPr="004E7ED5">
        <w:rPr>
          <w:rFonts w:ascii="Arial" w:hAnsi="Arial" w:cs="Arial"/>
          <w:sz w:val="24"/>
          <w:szCs w:val="24"/>
          <w:lang w:eastAsia="zh-CN"/>
        </w:rPr>
        <w:t xml:space="preserve"> </w:t>
      </w:r>
      <w:r w:rsidR="00177414" w:rsidRPr="004E7ED5">
        <w:rPr>
          <w:rFonts w:ascii="Arial" w:hAnsi="Arial" w:cs="Arial"/>
          <w:sz w:val="24"/>
          <w:szCs w:val="24"/>
          <w:lang w:eastAsia="zh-CN"/>
        </w:rPr>
        <w:t>one</w:t>
      </w:r>
      <w:r w:rsidR="00146B5D" w:rsidRPr="004E7ED5">
        <w:rPr>
          <w:rFonts w:ascii="Arial" w:hAnsi="Arial" w:cs="Arial"/>
          <w:sz w:val="24"/>
          <w:szCs w:val="24"/>
          <w:lang w:eastAsia="zh-CN"/>
        </w:rPr>
        <w:t xml:space="preserve"> week</w:t>
      </w:r>
      <w:r w:rsidR="00177414" w:rsidRPr="004E7ED5">
        <w:rPr>
          <w:rFonts w:ascii="Arial" w:hAnsi="Arial" w:cs="Arial"/>
          <w:sz w:val="24"/>
          <w:szCs w:val="24"/>
          <w:lang w:eastAsia="zh-CN"/>
        </w:rPr>
        <w:t xml:space="preserve">, this might have been a chance finding </w:t>
      </w:r>
      <w:r w:rsidR="004C345D" w:rsidRPr="004E7ED5">
        <w:rPr>
          <w:rFonts w:ascii="Arial" w:hAnsi="Arial" w:cs="Arial"/>
          <w:sz w:val="24"/>
          <w:szCs w:val="24"/>
          <w:lang w:eastAsia="zh-CN"/>
        </w:rPr>
        <w:t xml:space="preserve">due to the </w:t>
      </w:r>
      <w:r w:rsidR="00146B5D" w:rsidRPr="004E7ED5">
        <w:rPr>
          <w:rFonts w:ascii="Arial" w:hAnsi="Arial" w:cs="Arial"/>
          <w:sz w:val="24"/>
          <w:szCs w:val="24"/>
          <w:lang w:eastAsia="zh-CN"/>
        </w:rPr>
        <w:t xml:space="preserve">small sample </w:t>
      </w:r>
      <w:r w:rsidR="004C345D" w:rsidRPr="004E7ED5">
        <w:rPr>
          <w:rFonts w:ascii="Arial" w:hAnsi="Arial" w:cs="Arial"/>
          <w:sz w:val="24"/>
          <w:szCs w:val="24"/>
          <w:lang w:eastAsia="zh-CN"/>
        </w:rPr>
        <w:t>and/</w:t>
      </w:r>
      <w:r w:rsidR="00177414" w:rsidRPr="004E7ED5">
        <w:rPr>
          <w:rFonts w:ascii="Arial" w:hAnsi="Arial" w:cs="Arial"/>
          <w:sz w:val="24"/>
          <w:szCs w:val="24"/>
          <w:lang w:eastAsia="zh-CN"/>
        </w:rPr>
        <w:t>or an</w:t>
      </w:r>
      <w:r w:rsidR="00146B5D" w:rsidRPr="004E7ED5">
        <w:rPr>
          <w:rFonts w:ascii="Arial" w:hAnsi="Arial" w:cs="Arial"/>
          <w:sz w:val="24"/>
          <w:szCs w:val="24"/>
          <w:lang w:eastAsia="zh-CN"/>
        </w:rPr>
        <w:t xml:space="preserve"> imbalance in baseline </w:t>
      </w:r>
      <w:r w:rsidR="004C345D" w:rsidRPr="004E7ED5">
        <w:rPr>
          <w:rFonts w:ascii="Arial" w:hAnsi="Arial" w:cs="Arial"/>
          <w:sz w:val="24"/>
          <w:szCs w:val="24"/>
          <w:lang w:eastAsia="zh-CN"/>
        </w:rPr>
        <w:t>neurological</w:t>
      </w:r>
      <w:r w:rsidR="00146B5D" w:rsidRPr="004E7ED5">
        <w:rPr>
          <w:rFonts w:ascii="Arial" w:hAnsi="Arial" w:cs="Arial"/>
          <w:sz w:val="24"/>
          <w:szCs w:val="24"/>
          <w:lang w:eastAsia="zh-CN"/>
        </w:rPr>
        <w:t xml:space="preserve"> severity between </w:t>
      </w:r>
      <w:r w:rsidR="00177414" w:rsidRPr="004E7ED5">
        <w:rPr>
          <w:rFonts w:ascii="Arial" w:hAnsi="Arial" w:cs="Arial"/>
          <w:sz w:val="24"/>
          <w:szCs w:val="24"/>
          <w:lang w:eastAsia="zh-CN"/>
        </w:rPr>
        <w:t>the</w:t>
      </w:r>
      <w:r w:rsidR="00146B5D" w:rsidRPr="004E7ED5">
        <w:rPr>
          <w:rFonts w:ascii="Arial" w:hAnsi="Arial" w:cs="Arial"/>
          <w:sz w:val="24"/>
          <w:szCs w:val="24"/>
          <w:lang w:eastAsia="zh-CN"/>
        </w:rPr>
        <w:t xml:space="preserve"> groups</w:t>
      </w:r>
      <w:bookmarkEnd w:id="3"/>
      <w:r w:rsidR="00146B5D" w:rsidRPr="004E7ED5">
        <w:rPr>
          <w:rFonts w:ascii="Arial" w:hAnsi="Arial" w:cs="Arial"/>
          <w:sz w:val="24"/>
          <w:szCs w:val="24"/>
          <w:lang w:eastAsia="zh-CN"/>
        </w:rPr>
        <w:t>.</w:t>
      </w:r>
      <w:r w:rsidR="00146B5D" w:rsidRPr="004E7ED5">
        <w:rPr>
          <w:rFonts w:ascii="Arial" w:hAnsi="Arial" w:cs="Arial"/>
          <w:sz w:val="24"/>
          <w:szCs w:val="24"/>
          <w:lang w:eastAsia="zh-CN"/>
        </w:rPr>
        <w:fldChar w:fldCharType="begin">
          <w:fldData xml:space="preserve">PEVuZE5vdGU+PENpdGU+PEF1dGhvcj5Sb2ZmZTwvQXV0aG9yPjxZZWFyPjIwMTE8L1llYXI+PFJl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</w:fldData>
        </w:fldChar>
      </w:r>
      <w:r w:rsidR="00146B5D" w:rsidRPr="004E7ED5">
        <w:rPr>
          <w:rFonts w:ascii="Arial" w:hAnsi="Arial" w:cs="Arial"/>
          <w:sz w:val="24"/>
          <w:szCs w:val="24"/>
          <w:lang w:eastAsia="zh-CN"/>
        </w:rPr>
        <w:instrText xml:space="preserve"> ADDIN EN.CITE </w:instrText>
      </w:r>
      <w:r w:rsidR="00146B5D" w:rsidRPr="004E7ED5">
        <w:rPr>
          <w:rFonts w:ascii="Arial" w:hAnsi="Arial" w:cs="Arial"/>
          <w:sz w:val="24"/>
          <w:szCs w:val="24"/>
          <w:lang w:eastAsia="zh-CN"/>
        </w:rPr>
        <w:fldChar w:fldCharType="begin">
          <w:fldData xml:space="preserve">PEVuZE5vdGU+PENpdGU+PEF1dGhvcj5Sb2ZmZTwvQXV0aG9yPjxZZWFyPjIwMTE8L1llYXI+PFJl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</w:fldData>
        </w:fldChar>
      </w:r>
      <w:r w:rsidR="00146B5D" w:rsidRPr="004E7ED5">
        <w:rPr>
          <w:rFonts w:ascii="Arial" w:hAnsi="Arial" w:cs="Arial"/>
          <w:sz w:val="24"/>
          <w:szCs w:val="24"/>
          <w:lang w:eastAsia="zh-CN"/>
        </w:rPr>
        <w:instrText xml:space="preserve"> ADDIN EN.CITE.DATA </w:instrText>
      </w:r>
      <w:r w:rsidR="00146B5D" w:rsidRPr="004E7ED5">
        <w:rPr>
          <w:rFonts w:ascii="Arial" w:hAnsi="Arial" w:cs="Arial"/>
          <w:sz w:val="24"/>
          <w:szCs w:val="24"/>
          <w:lang w:eastAsia="zh-CN"/>
        </w:rPr>
      </w:r>
      <w:r w:rsidR="00146B5D" w:rsidRPr="004E7ED5">
        <w:rPr>
          <w:rFonts w:ascii="Arial" w:hAnsi="Arial" w:cs="Arial"/>
          <w:sz w:val="24"/>
          <w:szCs w:val="24"/>
          <w:lang w:eastAsia="zh-CN"/>
        </w:rPr>
        <w:fldChar w:fldCharType="end"/>
      </w:r>
      <w:r w:rsidR="00146B5D" w:rsidRPr="004E7ED5">
        <w:rPr>
          <w:rFonts w:ascii="Arial" w:hAnsi="Arial" w:cs="Arial"/>
          <w:sz w:val="24"/>
          <w:szCs w:val="24"/>
          <w:lang w:eastAsia="zh-CN"/>
        </w:rPr>
      </w:r>
      <w:r w:rsidR="00146B5D" w:rsidRPr="004E7ED5">
        <w:rPr>
          <w:rFonts w:ascii="Arial" w:hAnsi="Arial" w:cs="Arial"/>
          <w:sz w:val="24"/>
          <w:szCs w:val="24"/>
          <w:lang w:eastAsia="zh-CN"/>
        </w:rPr>
        <w:fldChar w:fldCharType="separate"/>
      </w:r>
      <w:r w:rsidR="00146B5D" w:rsidRPr="004E7ED5">
        <w:rPr>
          <w:rFonts w:ascii="Arial" w:hAnsi="Arial" w:cs="Arial"/>
          <w:noProof/>
          <w:sz w:val="24"/>
          <w:szCs w:val="24"/>
          <w:vertAlign w:val="superscript"/>
          <w:lang w:eastAsia="zh-CN"/>
        </w:rPr>
        <w:t>17</w:t>
      </w:r>
      <w:r w:rsidR="00146B5D" w:rsidRPr="004E7ED5">
        <w:rPr>
          <w:rFonts w:ascii="Arial" w:hAnsi="Arial" w:cs="Arial"/>
          <w:sz w:val="24"/>
          <w:szCs w:val="24"/>
          <w:lang w:eastAsia="zh-CN"/>
        </w:rPr>
        <w:fldChar w:fldCharType="end"/>
      </w:r>
      <w:r w:rsidR="00146B5D" w:rsidRPr="004E7ED5">
        <w:rPr>
          <w:rFonts w:ascii="Arial" w:hAnsi="Arial" w:cs="Arial"/>
          <w:sz w:val="24"/>
          <w:szCs w:val="24"/>
          <w:lang w:eastAsia="zh-CN"/>
        </w:rPr>
        <w:t xml:space="preserve"> </w:t>
      </w:r>
      <w:r w:rsidR="004C345D" w:rsidRPr="004E7ED5">
        <w:rPr>
          <w:rFonts w:ascii="Arial" w:hAnsi="Arial" w:cs="Arial"/>
          <w:sz w:val="24"/>
          <w:szCs w:val="24"/>
          <w:lang w:eastAsia="zh-CN"/>
        </w:rPr>
        <w:t xml:space="preserve"> </w:t>
      </w:r>
      <w:r w:rsidR="00963241" w:rsidRPr="004E7ED5">
        <w:rPr>
          <w:rFonts w:ascii="Arial" w:hAnsi="Arial" w:cs="Arial"/>
          <w:sz w:val="24"/>
          <w:szCs w:val="24"/>
          <w:lang w:eastAsia="zh-CN"/>
        </w:rPr>
        <w:t>As</w:t>
      </w:r>
      <w:r w:rsidR="004C345D" w:rsidRPr="004E7ED5">
        <w:rPr>
          <w:rFonts w:ascii="Arial" w:hAnsi="Arial" w:cs="Arial"/>
          <w:sz w:val="24"/>
          <w:szCs w:val="24"/>
          <w:lang w:eastAsia="zh-CN"/>
        </w:rPr>
        <w:t xml:space="preserve"> s</w:t>
      </w:r>
      <w:r w:rsidRPr="004E7ED5">
        <w:rPr>
          <w:rFonts w:ascii="Arial" w:hAnsi="Arial" w:cs="Arial"/>
          <w:sz w:val="24"/>
          <w:szCs w:val="24"/>
        </w:rPr>
        <w:t>ome studies</w:t>
      </w:r>
      <w:r w:rsidR="004C345D" w:rsidRPr="004E7ED5">
        <w:rPr>
          <w:rFonts w:ascii="Arial" w:hAnsi="Arial" w:cs="Arial"/>
          <w:sz w:val="24"/>
          <w:szCs w:val="24"/>
        </w:rPr>
        <w:t xml:space="preserve"> have shown an increased odds of adverse outcomes at</w:t>
      </w:r>
      <w:r>
        <w:rPr>
          <w:rFonts w:ascii="Arial" w:hAnsi="Arial" w:cs="Arial"/>
          <w:sz w:val="24"/>
          <w:szCs w:val="24"/>
        </w:rPr>
        <w:t xml:space="preserve"> much lower cut points to define hypoxia</w:t>
      </w:r>
      <w:r w:rsidR="004C345D">
        <w:rPr>
          <w:rFonts w:ascii="Arial" w:hAnsi="Arial" w:cs="Arial"/>
          <w:sz w:val="24"/>
          <w:szCs w:val="24"/>
        </w:rPr>
        <w:t xml:space="preserve"> (</w:t>
      </w:r>
      <w:r>
        <w:rPr>
          <w:rFonts w:ascii="Arial" w:hAnsi="Arial" w:cs="Arial"/>
          <w:sz w:val="24"/>
          <w:szCs w:val="24"/>
          <w:shd w:val="clear" w:color="auto" w:fill="FCFCFC"/>
        </w:rPr>
        <w:t>SaO</w:t>
      </w:r>
      <w:r>
        <w:rPr>
          <w:rFonts w:ascii="Arial" w:hAnsi="Arial" w:cs="Arial"/>
          <w:sz w:val="24"/>
          <w:szCs w:val="24"/>
          <w:shd w:val="clear" w:color="auto" w:fill="FCFCFC"/>
          <w:vertAlign w:val="subscript"/>
        </w:rPr>
        <w:t>2</w:t>
      </w:r>
      <w:r>
        <w:rPr>
          <w:rFonts w:ascii="Arial" w:hAnsi="Arial" w:cs="Arial"/>
          <w:sz w:val="24"/>
          <w:szCs w:val="24"/>
        </w:rPr>
        <w:t xml:space="preserve"> &lt;</w:t>
      </w:r>
      <w:r w:rsidRPr="00486DBA">
        <w:rPr>
          <w:rFonts w:ascii="Arial" w:hAnsi="Arial" w:cs="Arial"/>
          <w:sz w:val="24"/>
          <w:szCs w:val="24"/>
        </w:rPr>
        <w:t>90%</w:t>
      </w:r>
      <w:r w:rsidR="004C345D">
        <w:rPr>
          <w:rFonts w:ascii="Arial" w:hAnsi="Arial" w:cs="Arial"/>
          <w:sz w:val="24"/>
          <w:szCs w:val="24"/>
        </w:rPr>
        <w:t>)</w:t>
      </w:r>
      <w:r w:rsidR="00963241">
        <w:rPr>
          <w:rFonts w:ascii="Arial" w:hAnsi="Arial" w:cs="Arial"/>
          <w:sz w:val="24"/>
          <w:szCs w:val="24"/>
        </w:rPr>
        <w:t>,</w:t>
      </w:r>
      <w:r w:rsidRPr="00486DBA">
        <w:rPr>
          <w:rFonts w:ascii="Arial" w:hAnsi="Arial" w:cs="Arial"/>
          <w:sz w:val="24"/>
          <w:szCs w:val="24"/>
        </w:rPr>
        <w:fldChar w:fldCharType="begin"/>
      </w:r>
      <w:r w:rsidR="00146B5D">
        <w:rPr>
          <w:rFonts w:ascii="Arial" w:hAnsi="Arial" w:cs="Arial"/>
          <w:sz w:val="24"/>
          <w:szCs w:val="24"/>
        </w:rPr>
        <w:instrText xml:space="preserve"> ADDIN EN.CITE &lt;EndNote&gt;&lt;Cite&gt;&lt;Author&gt;Rowat&lt;/Author&gt;&lt;Year&gt;2006&lt;/Year&gt;&lt;RecNum&gt;12213&lt;/RecNum&gt;&lt;DisplayText&gt;&lt;style face="superscript"&gt;18&lt;/style&gt;&lt;/DisplayText&gt;&lt;record&gt;&lt;rec-number&gt;12213&lt;/rec-number&gt;&lt;foreign-keys&gt;&lt;key app="EN" db-id="wxerff9f1zx2zgesd285tp52ad00vpdtd2rv" timestamp="1607127270" guid="6c63a533-50b0-46cf-b641-543f8506a8af"&gt;12213&lt;/key&gt;&lt;/foreign-keys&gt;&lt;ref-type name="Journal Article"&gt;17&lt;/ref-type&gt;&lt;contributors&gt;&lt;authors&gt;&lt;author&gt;Rowat, Anne M.&lt;/author&gt;&lt;author&gt;Dennis, Martin S.&lt;/author&gt;&lt;author&gt;Wardlaw, Joanna M.&lt;/author&gt;&lt;/authors&gt;&lt;/contributors&gt;&lt;titles&gt;&lt;title&gt;Hypoxaemia in Acute Stroke Is Frequent and Worsens Outcome&lt;/title&gt;&lt;secondary-title&gt;Cerebrovasc Dis&lt;/secondary-title&gt;&lt;/titles&gt;&lt;periodical&gt;&lt;full-title&gt;Cerebrovasc Dis&lt;/full-title&gt;&lt;/periodical&gt;&lt;pages&gt;166-172&lt;/pages&gt;&lt;volume&gt;21&lt;/volume&gt;&lt;number&gt;3&lt;/number&gt;&lt;keywords&gt;&lt;keyword&gt;Original Paper&lt;/keyword&gt;&lt;keyword&gt;Prognosis&lt;/keyword&gt;&lt;keyword&gt;Follow-Up Studies&lt;/keyword&gt;&lt;keyword&gt;Humans&lt;/keyword&gt;&lt;keyword&gt;Oximetry&lt;/keyword&gt;&lt;keyword&gt;Stroke - diagnosis&lt;/keyword&gt;&lt;keyword&gt;Proportional Hazards Models&lt;/keyword&gt;&lt;keyword&gt;Stroke - complications&lt;/keyword&gt;&lt;keyword&gt;Male&lt;/keyword&gt;&lt;keyword&gt;Survival Rate&lt;/keyword&gt;&lt;keyword&gt;Treatment Outcome&lt;/keyword&gt;&lt;keyword&gt;Hypoxia - complications&lt;/keyword&gt;&lt;keyword&gt;Hypoxia - diagnosis&lt;/keyword&gt;&lt;keyword&gt;Hypoxia - therapy&lt;/keyword&gt;&lt;keyword&gt;Oxygen - blood&lt;/keyword&gt;&lt;keyword&gt;Stroke - blood&lt;/keyword&gt;&lt;keyword&gt;Hypoxia - blood&lt;/keyword&gt;&lt;keyword&gt;Time Factors&lt;/keyword&gt;&lt;keyword&gt;Aged, 80 and over&lt;/keyword&gt;&lt;keyword&gt;Female&lt;/keyword&gt;&lt;keyword&gt;Aged&lt;/keyword&gt;&lt;keyword&gt;Cheyne-Stokes Respiration&lt;/keyword&gt;&lt;keyword&gt;Stroke - therapy&lt;/keyword&gt;&lt;keyword&gt;Index Medicus&lt;/keyword&gt;&lt;/keywords&gt;&lt;dates&gt;&lt;year&gt;2006&lt;/year&gt;&lt;/dates&gt;&lt;pub-location&gt;Basel, Switzerland&lt;/pub-location&gt;&lt;publisher&gt;Basel, Switzerland: S. Karger AG&lt;/publisher&gt;&lt;isbn&gt;1015-9770&lt;/isbn&gt;&lt;urls&gt;&lt;/urls&gt;&lt;electronic-resource-num&gt;10.1159/000090528&lt;/electronic-resource-num&gt;&lt;/record&gt;&lt;/Cite&gt;&lt;/EndNote&gt;</w:instrText>
      </w:r>
      <w:r w:rsidRPr="00486DBA">
        <w:rPr>
          <w:rFonts w:ascii="Arial" w:hAnsi="Arial" w:cs="Arial"/>
          <w:sz w:val="24"/>
          <w:szCs w:val="24"/>
        </w:rPr>
        <w:fldChar w:fldCharType="separate"/>
      </w:r>
      <w:r w:rsidR="00146B5D" w:rsidRPr="00146B5D">
        <w:rPr>
          <w:rFonts w:ascii="Arial" w:hAnsi="Arial" w:cs="Arial"/>
          <w:noProof/>
          <w:sz w:val="24"/>
          <w:szCs w:val="24"/>
          <w:vertAlign w:val="superscript"/>
        </w:rPr>
        <w:t>18</w:t>
      </w:r>
      <w:r w:rsidRPr="00486DBA">
        <w:rPr>
          <w:rFonts w:ascii="Arial" w:hAnsi="Arial" w:cs="Arial"/>
          <w:sz w:val="24"/>
          <w:szCs w:val="24"/>
        </w:rPr>
        <w:fldChar w:fldCharType="end"/>
      </w:r>
      <w:r w:rsidRPr="00486DBA">
        <w:rPr>
          <w:rFonts w:ascii="Arial" w:hAnsi="Arial" w:cs="Arial"/>
          <w:sz w:val="24"/>
          <w:szCs w:val="24"/>
        </w:rPr>
        <w:t xml:space="preserve"> </w:t>
      </w:r>
      <w:r w:rsidR="00963241">
        <w:rPr>
          <w:rFonts w:ascii="Arial" w:hAnsi="Arial" w:cs="Arial"/>
          <w:sz w:val="24"/>
          <w:szCs w:val="24"/>
        </w:rPr>
        <w:t>o</w:t>
      </w:r>
      <w:r>
        <w:rPr>
          <w:rFonts w:ascii="Arial" w:hAnsi="Arial" w:cs="Arial"/>
          <w:sz w:val="24"/>
          <w:szCs w:val="24"/>
        </w:rPr>
        <w:t xml:space="preserve">ur finding of </w:t>
      </w:r>
      <w:r w:rsidR="00B52592">
        <w:rPr>
          <w:rFonts w:ascii="Arial" w:hAnsi="Arial" w:cs="Arial"/>
          <w:sz w:val="24"/>
          <w:szCs w:val="24"/>
        </w:rPr>
        <w:t>a</w:t>
      </w:r>
      <w:r>
        <w:rPr>
          <w:rFonts w:ascii="Arial" w:hAnsi="Arial" w:cs="Arial"/>
          <w:sz w:val="24"/>
          <w:szCs w:val="24"/>
        </w:rPr>
        <w:t xml:space="preserve"> poor outcome in patients with high</w:t>
      </w:r>
      <w:r w:rsidR="00B52592">
        <w:rPr>
          <w:rFonts w:ascii="Arial" w:hAnsi="Arial" w:cs="Arial"/>
          <w:sz w:val="24"/>
          <w:szCs w:val="24"/>
        </w:rPr>
        <w:t>er levels of</w:t>
      </w:r>
      <w:r>
        <w:rPr>
          <w:rFonts w:ascii="Arial" w:hAnsi="Arial" w:cs="Arial"/>
          <w:sz w:val="24"/>
          <w:szCs w:val="24"/>
        </w:rPr>
        <w:t xml:space="preserve"> </w:t>
      </w:r>
      <w:r>
        <w:rPr>
          <w:rFonts w:ascii="Arial" w:hAnsi="Arial" w:cs="Arial"/>
          <w:sz w:val="24"/>
          <w:szCs w:val="24"/>
          <w:shd w:val="clear" w:color="auto" w:fill="FCFCFC"/>
        </w:rPr>
        <w:t>SaO</w:t>
      </w:r>
      <w:r>
        <w:rPr>
          <w:rFonts w:ascii="Arial" w:hAnsi="Arial" w:cs="Arial"/>
          <w:sz w:val="24"/>
          <w:szCs w:val="24"/>
          <w:shd w:val="clear" w:color="auto" w:fill="FCFCFC"/>
          <w:vertAlign w:val="subscript"/>
        </w:rPr>
        <w:t xml:space="preserve">2 </w:t>
      </w:r>
      <w:r>
        <w:rPr>
          <w:rFonts w:ascii="Arial" w:hAnsi="Arial" w:cs="Arial"/>
          <w:sz w:val="24"/>
          <w:szCs w:val="24"/>
          <w:shd w:val="clear" w:color="auto" w:fill="FCFCFC"/>
        </w:rPr>
        <w:t>might be</w:t>
      </w:r>
      <w:r>
        <w:rPr>
          <w:rFonts w:ascii="Arial" w:hAnsi="Arial" w:cs="Arial"/>
          <w:sz w:val="24"/>
          <w:szCs w:val="24"/>
        </w:rPr>
        <w:t xml:space="preserve"> due to reverse causality, where </w:t>
      </w:r>
      <w:r w:rsidRPr="00BA008C">
        <w:rPr>
          <w:rFonts w:ascii="Arial" w:hAnsi="Arial" w:cs="Arial"/>
          <w:sz w:val="24"/>
          <w:szCs w:val="24"/>
        </w:rPr>
        <w:t>supplementa</w:t>
      </w:r>
      <w:r>
        <w:rPr>
          <w:rFonts w:ascii="Arial" w:hAnsi="Arial" w:cs="Arial"/>
          <w:sz w:val="24"/>
          <w:szCs w:val="24"/>
        </w:rPr>
        <w:t>ry</w:t>
      </w:r>
      <w:r w:rsidRPr="00BA008C">
        <w:rPr>
          <w:rFonts w:ascii="Arial" w:hAnsi="Arial" w:cs="Arial"/>
          <w:sz w:val="24"/>
          <w:szCs w:val="24"/>
        </w:rPr>
        <w:t xml:space="preserve"> oxygen</w:t>
      </w:r>
      <w:r w:rsidRPr="00120F3E">
        <w:rPr>
          <w:rFonts w:ascii="Arial" w:hAnsi="Arial" w:cs="Arial"/>
          <w:sz w:val="24"/>
          <w:szCs w:val="24"/>
        </w:rPr>
        <w:t xml:space="preserve"> </w:t>
      </w:r>
      <w:r>
        <w:rPr>
          <w:rFonts w:ascii="Arial" w:hAnsi="Arial" w:cs="Arial"/>
          <w:sz w:val="24"/>
          <w:szCs w:val="24"/>
        </w:rPr>
        <w:t>had been used in high-risk patients</w:t>
      </w:r>
      <w:r w:rsidR="00963241">
        <w:rPr>
          <w:rFonts w:ascii="Arial" w:hAnsi="Arial" w:cs="Arial"/>
          <w:sz w:val="24"/>
          <w:szCs w:val="24"/>
        </w:rPr>
        <w:t xml:space="preserve">.  This is supported </w:t>
      </w:r>
      <w:r w:rsidR="00B52592">
        <w:rPr>
          <w:rFonts w:ascii="Arial" w:hAnsi="Arial" w:cs="Arial"/>
          <w:sz w:val="24"/>
          <w:szCs w:val="24"/>
        </w:rPr>
        <w:t>the</w:t>
      </w:r>
      <w:bookmarkStart w:id="4" w:name="_Hlk75525344"/>
      <w:r w:rsidR="00AA776D">
        <w:rPr>
          <w:rFonts w:ascii="Arial" w:hAnsi="Arial" w:cs="Arial"/>
          <w:sz w:val="24"/>
          <w:szCs w:val="24"/>
        </w:rPr>
        <w:t xml:space="preserve"> significan</w:t>
      </w:r>
      <w:r w:rsidR="00963241">
        <w:rPr>
          <w:rFonts w:ascii="Arial" w:hAnsi="Arial" w:cs="Arial"/>
          <w:sz w:val="24"/>
          <w:szCs w:val="24"/>
        </w:rPr>
        <w:t>t</w:t>
      </w:r>
      <w:r w:rsidR="00B403EF">
        <w:rPr>
          <w:rFonts w:ascii="Arial" w:hAnsi="Arial" w:cs="Arial"/>
          <w:sz w:val="24"/>
          <w:szCs w:val="24"/>
        </w:rPr>
        <w:t xml:space="preserve"> </w:t>
      </w:r>
      <w:r w:rsidR="00AA776D">
        <w:rPr>
          <w:rFonts w:ascii="Arial" w:hAnsi="Arial" w:cs="Arial"/>
          <w:sz w:val="24"/>
          <w:szCs w:val="24"/>
        </w:rPr>
        <w:t xml:space="preserve">relationship between desaturation and </w:t>
      </w:r>
      <w:proofErr w:type="gramStart"/>
      <w:r w:rsidR="00AA776D">
        <w:rPr>
          <w:rFonts w:ascii="Arial" w:hAnsi="Arial" w:cs="Arial"/>
          <w:sz w:val="24"/>
          <w:szCs w:val="24"/>
        </w:rPr>
        <w:t>stroke</w:t>
      </w:r>
      <w:r w:rsidR="00B403EF">
        <w:rPr>
          <w:rFonts w:ascii="Arial" w:hAnsi="Arial" w:cs="Arial"/>
          <w:sz w:val="24"/>
          <w:szCs w:val="24"/>
        </w:rPr>
        <w:t>-</w:t>
      </w:r>
      <w:r w:rsidR="00AA776D">
        <w:rPr>
          <w:rFonts w:ascii="Arial" w:hAnsi="Arial" w:cs="Arial"/>
          <w:sz w:val="24"/>
          <w:szCs w:val="24"/>
        </w:rPr>
        <w:t>specific</w:t>
      </w:r>
      <w:proofErr w:type="gramEnd"/>
      <w:r w:rsidR="00AA776D">
        <w:rPr>
          <w:rFonts w:ascii="Arial" w:hAnsi="Arial" w:cs="Arial"/>
          <w:sz w:val="24"/>
          <w:szCs w:val="24"/>
        </w:rPr>
        <w:t xml:space="preserve"> SAE</w:t>
      </w:r>
      <w:r w:rsidR="00B403EF">
        <w:rPr>
          <w:rFonts w:ascii="Arial" w:hAnsi="Arial" w:cs="Arial"/>
          <w:sz w:val="24"/>
          <w:szCs w:val="24"/>
        </w:rPr>
        <w:t xml:space="preserve">s </w:t>
      </w:r>
      <w:r w:rsidR="00B52592">
        <w:rPr>
          <w:rFonts w:ascii="Arial" w:hAnsi="Arial" w:cs="Arial"/>
          <w:sz w:val="24"/>
          <w:szCs w:val="24"/>
        </w:rPr>
        <w:t xml:space="preserve">being </w:t>
      </w:r>
      <w:r w:rsidR="00B403EF">
        <w:rPr>
          <w:rFonts w:ascii="Arial" w:hAnsi="Arial" w:cs="Arial"/>
          <w:sz w:val="24"/>
          <w:szCs w:val="24"/>
        </w:rPr>
        <w:t xml:space="preserve">eliminated </w:t>
      </w:r>
      <w:r w:rsidR="00AA776D">
        <w:rPr>
          <w:rFonts w:ascii="Arial" w:hAnsi="Arial" w:cs="Arial"/>
          <w:sz w:val="24"/>
          <w:szCs w:val="24"/>
        </w:rPr>
        <w:t xml:space="preserve">after adjustment of </w:t>
      </w:r>
      <w:r w:rsidR="00963241" w:rsidRPr="004E7ED5">
        <w:rPr>
          <w:rFonts w:ascii="Arial" w:hAnsi="Arial" w:cs="Arial"/>
          <w:sz w:val="24"/>
          <w:szCs w:val="24"/>
        </w:rPr>
        <w:t>aspects of</w:t>
      </w:r>
      <w:r w:rsidR="00963241">
        <w:rPr>
          <w:rFonts w:ascii="Arial" w:hAnsi="Arial" w:cs="Arial"/>
          <w:sz w:val="24"/>
          <w:szCs w:val="24"/>
        </w:rPr>
        <w:t xml:space="preserve"> </w:t>
      </w:r>
      <w:r w:rsidR="00AA776D">
        <w:rPr>
          <w:rFonts w:ascii="Arial" w:hAnsi="Arial" w:cs="Arial"/>
          <w:sz w:val="24"/>
          <w:szCs w:val="24"/>
        </w:rPr>
        <w:t>hospital management.</w:t>
      </w:r>
      <w:r w:rsidR="00FA78D4">
        <w:rPr>
          <w:rFonts w:ascii="Arial" w:hAnsi="Arial" w:cs="Arial"/>
          <w:sz w:val="24"/>
          <w:szCs w:val="24"/>
        </w:rPr>
        <w:t xml:space="preserve"> </w:t>
      </w:r>
      <w:bookmarkEnd w:id="4"/>
      <w:r w:rsidR="00963241">
        <w:rPr>
          <w:rFonts w:ascii="Arial" w:hAnsi="Arial" w:cs="Arial"/>
          <w:sz w:val="24"/>
          <w:szCs w:val="24"/>
        </w:rPr>
        <w:t xml:space="preserve">  </w:t>
      </w:r>
      <w:r>
        <w:rPr>
          <w:rFonts w:ascii="Arial" w:hAnsi="Arial" w:cs="Arial"/>
          <w:sz w:val="24"/>
          <w:szCs w:val="24"/>
        </w:rPr>
        <w:t>As t</w:t>
      </w:r>
      <w:r w:rsidRPr="00D91CDD">
        <w:rPr>
          <w:rFonts w:ascii="Arial" w:hAnsi="Arial" w:cs="Arial"/>
          <w:sz w:val="24"/>
          <w:szCs w:val="24"/>
        </w:rPr>
        <w:t xml:space="preserve">he normal range of </w:t>
      </w:r>
      <w:r>
        <w:rPr>
          <w:rFonts w:ascii="Arial" w:hAnsi="Arial" w:cs="Arial"/>
          <w:sz w:val="24"/>
          <w:szCs w:val="24"/>
          <w:shd w:val="clear" w:color="auto" w:fill="FCFCFC"/>
        </w:rPr>
        <w:t>SaO</w:t>
      </w:r>
      <w:r>
        <w:rPr>
          <w:rFonts w:ascii="Arial" w:hAnsi="Arial" w:cs="Arial"/>
          <w:sz w:val="24"/>
          <w:szCs w:val="24"/>
          <w:shd w:val="clear" w:color="auto" w:fill="FCFCFC"/>
          <w:vertAlign w:val="subscript"/>
        </w:rPr>
        <w:t>2</w:t>
      </w:r>
      <w:r w:rsidRPr="00486DBA">
        <w:rPr>
          <w:rFonts w:ascii="Arial" w:hAnsi="Arial" w:cs="Arial"/>
          <w:sz w:val="24"/>
          <w:szCs w:val="24"/>
          <w:shd w:val="clear" w:color="auto" w:fill="FCFCFC"/>
        </w:rPr>
        <w:t xml:space="preserve"> </w:t>
      </w:r>
      <w:r w:rsidRPr="00D91CDD">
        <w:rPr>
          <w:rFonts w:ascii="Arial" w:hAnsi="Arial" w:cs="Arial"/>
          <w:sz w:val="24"/>
          <w:szCs w:val="24"/>
        </w:rPr>
        <w:t>in healthy adults is 95-98%</w:t>
      </w:r>
      <w:r>
        <w:rPr>
          <w:rFonts w:ascii="Arial" w:hAnsi="Arial" w:cs="Arial"/>
          <w:sz w:val="24"/>
          <w:szCs w:val="24"/>
        </w:rPr>
        <w:t>,</w:t>
      </w:r>
      <w:r w:rsidRPr="00D91CDD">
        <w:rPr>
          <w:rFonts w:ascii="Arial" w:hAnsi="Arial" w:cs="Arial"/>
          <w:sz w:val="24"/>
          <w:szCs w:val="24"/>
        </w:rPr>
        <w:fldChar w:fldCharType="begin"/>
      </w:r>
      <w:r w:rsidR="002367B5">
        <w:rPr>
          <w:rFonts w:ascii="Arial" w:hAnsi="Arial" w:cs="Arial"/>
          <w:sz w:val="24"/>
          <w:szCs w:val="24"/>
        </w:rPr>
        <w:instrText xml:space="preserve"> ADDIN EN.CITE &lt;EndNote&gt;&lt;Cite&gt;&lt;Author&gt;Williams&lt;/Author&gt;&lt;Year&gt;1998&lt;/Year&gt;&lt;RecNum&gt;12222&lt;/RecNum&gt;&lt;DisplayText&gt;&lt;style face="superscript"&gt;19&lt;/style&gt;&lt;/DisplayText&gt;&lt;record&gt;&lt;rec-number&gt;12222&lt;/rec-number&gt;&lt;foreign-keys&gt;&lt;key app="EN" db-id="wxerff9f1zx2zgesd285tp52ad00vpdtd2rv" timestamp="1607302858" guid="7fc5fba2-b631-4af5-b6da-a233d6789b4e"&gt;12222&lt;/key&gt;&lt;/foreign-keys&gt;&lt;ref-type name="Journal Article"&gt;17&lt;/ref-type&gt;&lt;contributors&gt;&lt;authors&gt;&lt;author&gt;Williams, Adrian J.&lt;/author&gt;&lt;/authors&gt;&lt;/contributors&gt;&lt;titles&gt;&lt;title&gt;Assessing and interpreting arterial blood gases and acid-base balance&lt;/title&gt;&lt;secondary-title&gt;BMJ&lt;/secondary-title&gt;&lt;/titles&gt;&lt;periodical&gt;&lt;full-title&gt;BMJ&lt;/full-title&gt;&lt;/periodical&gt;&lt;pages&gt;1213-1216&lt;/pages&gt;&lt;volume&gt;317&lt;/volume&gt;&lt;number&gt;7167&lt;/number&gt;&lt;keywords&gt;&lt;keyword&gt;Electrodes&lt;/keyword&gt;&lt;keyword&gt;Gases&lt;/keyword&gt;&lt;keyword&gt;Acids&lt;/keyword&gt;&lt;keyword&gt;Lung diseases&lt;/keyword&gt;&lt;keyword&gt;Carbon dioxide&lt;/keyword&gt;&lt;keyword&gt;Ventilation&lt;/keyword&gt;&lt;keyword&gt;Calibration&lt;/keyword&gt;&lt;keyword&gt;Metabolism&lt;/keyword&gt;&lt;keyword&gt;Retention&lt;/keyword&gt;&lt;keyword&gt;Veins &amp;amp; arteries&lt;/keyword&gt;&lt;keyword&gt;Clinical Review&lt;/keyword&gt;&lt;/keywords&gt;&lt;dates&gt;&lt;year&gt;1998&lt;/year&gt;&lt;/dates&gt;&lt;pub-location&gt;London&lt;/pub-location&gt;&lt;publisher&gt;London: BMJ Publishing Group LTD&lt;/publisher&gt;&lt;isbn&gt;0959-8138&lt;/isbn&gt;&lt;urls&gt;&lt;/urls&gt;&lt;electronic-resource-num&gt;10.1136/bmj.317.7167.1213&lt;/electronic-resource-num&gt;&lt;/record&gt;&lt;/Cite&gt;&lt;/EndNote&gt;</w:instrText>
      </w:r>
      <w:r w:rsidRPr="00D91CDD">
        <w:rPr>
          <w:rFonts w:ascii="Arial" w:hAnsi="Arial" w:cs="Arial"/>
          <w:sz w:val="24"/>
          <w:szCs w:val="24"/>
        </w:rPr>
        <w:fldChar w:fldCharType="separate"/>
      </w:r>
      <w:r w:rsidR="002367B5" w:rsidRPr="002367B5">
        <w:rPr>
          <w:rFonts w:ascii="Arial" w:hAnsi="Arial" w:cs="Arial"/>
          <w:noProof/>
          <w:sz w:val="24"/>
          <w:szCs w:val="24"/>
          <w:vertAlign w:val="superscript"/>
        </w:rPr>
        <w:t>19</w:t>
      </w:r>
      <w:r w:rsidRPr="00D91CDD">
        <w:rPr>
          <w:rFonts w:ascii="Arial" w:hAnsi="Arial" w:cs="Arial"/>
          <w:sz w:val="24"/>
          <w:szCs w:val="24"/>
        </w:rPr>
        <w:fldChar w:fldCharType="end"/>
      </w:r>
      <w:r w:rsidRPr="00D91CDD">
        <w:rPr>
          <w:rFonts w:ascii="Arial" w:hAnsi="Arial" w:cs="Arial"/>
          <w:sz w:val="24"/>
          <w:szCs w:val="24"/>
        </w:rPr>
        <w:t xml:space="preserve"> </w:t>
      </w:r>
      <w:r>
        <w:rPr>
          <w:rFonts w:ascii="Arial" w:hAnsi="Arial" w:cs="Arial"/>
          <w:sz w:val="24"/>
          <w:szCs w:val="24"/>
        </w:rPr>
        <w:t>the finding of poor</w:t>
      </w:r>
      <w:r w:rsidRPr="00486DBA">
        <w:rPr>
          <w:rFonts w:ascii="Arial" w:hAnsi="Arial" w:cs="Arial"/>
          <w:sz w:val="24"/>
          <w:szCs w:val="24"/>
        </w:rPr>
        <w:t xml:space="preserve"> </w:t>
      </w:r>
      <w:r>
        <w:rPr>
          <w:rFonts w:ascii="Arial" w:hAnsi="Arial" w:cs="Arial"/>
          <w:sz w:val="24"/>
          <w:szCs w:val="24"/>
        </w:rPr>
        <w:t xml:space="preserve">outcome associated with </w:t>
      </w:r>
      <w:r>
        <w:rPr>
          <w:rFonts w:ascii="Arial" w:hAnsi="Arial" w:cs="Arial"/>
          <w:sz w:val="24"/>
          <w:szCs w:val="24"/>
          <w:shd w:val="clear" w:color="auto" w:fill="FCFCFC"/>
        </w:rPr>
        <w:t>SaO</w:t>
      </w:r>
      <w:r>
        <w:rPr>
          <w:rFonts w:ascii="Arial" w:hAnsi="Arial" w:cs="Arial"/>
          <w:sz w:val="24"/>
          <w:szCs w:val="24"/>
          <w:shd w:val="clear" w:color="auto" w:fill="FCFCFC"/>
          <w:vertAlign w:val="subscript"/>
        </w:rPr>
        <w:t>2</w:t>
      </w:r>
      <w:r w:rsidRPr="00486DBA">
        <w:rPr>
          <w:rFonts w:ascii="Arial" w:hAnsi="Arial" w:cs="Arial"/>
          <w:sz w:val="24"/>
          <w:szCs w:val="24"/>
          <w:shd w:val="clear" w:color="auto" w:fill="FCFCFC"/>
        </w:rPr>
        <w:t xml:space="preserve"> </w:t>
      </w:r>
      <w:r>
        <w:rPr>
          <w:rFonts w:ascii="Arial" w:hAnsi="Arial" w:cs="Arial"/>
          <w:sz w:val="24"/>
          <w:szCs w:val="24"/>
        </w:rPr>
        <w:t>at</w:t>
      </w:r>
      <w:r w:rsidRPr="00486DBA">
        <w:rPr>
          <w:rFonts w:ascii="Arial" w:hAnsi="Arial" w:cs="Arial"/>
          <w:sz w:val="24"/>
          <w:szCs w:val="24"/>
        </w:rPr>
        <w:t xml:space="preserve"> full concentration (100%) </w:t>
      </w:r>
      <w:r>
        <w:rPr>
          <w:rFonts w:ascii="Arial" w:hAnsi="Arial" w:cs="Arial"/>
          <w:sz w:val="24"/>
          <w:szCs w:val="24"/>
        </w:rPr>
        <w:t xml:space="preserve">supports the potential for mechanisms </w:t>
      </w:r>
      <w:r w:rsidR="00963241">
        <w:rPr>
          <w:rFonts w:ascii="Arial" w:hAnsi="Arial" w:cs="Arial"/>
          <w:sz w:val="24"/>
          <w:szCs w:val="24"/>
        </w:rPr>
        <w:t xml:space="preserve">such </w:t>
      </w:r>
      <w:r>
        <w:rPr>
          <w:rFonts w:ascii="Arial" w:hAnsi="Arial" w:cs="Arial"/>
          <w:sz w:val="24"/>
          <w:szCs w:val="24"/>
        </w:rPr>
        <w:t xml:space="preserve">as </w:t>
      </w:r>
      <w:r w:rsidRPr="00120F3E">
        <w:rPr>
          <w:rFonts w:ascii="Arial" w:hAnsi="Arial" w:cs="Arial"/>
          <w:sz w:val="24"/>
          <w:szCs w:val="24"/>
        </w:rPr>
        <w:t>oxidative stress</w:t>
      </w:r>
      <w:r w:rsidRPr="00391D0D">
        <w:rPr>
          <w:rFonts w:ascii="Arial" w:hAnsi="Arial" w:cs="Arial"/>
          <w:sz w:val="24"/>
          <w:szCs w:val="24"/>
        </w:rPr>
        <w:t xml:space="preserve"> </w:t>
      </w:r>
      <w:r>
        <w:rPr>
          <w:rFonts w:ascii="Arial" w:hAnsi="Arial" w:cs="Arial"/>
          <w:sz w:val="24"/>
          <w:szCs w:val="24"/>
        </w:rPr>
        <w:t>to be exacerbated by</w:t>
      </w:r>
      <w:r w:rsidRPr="00391D0D">
        <w:rPr>
          <w:rFonts w:ascii="Arial" w:hAnsi="Arial" w:cs="Arial"/>
          <w:sz w:val="24"/>
          <w:szCs w:val="24"/>
        </w:rPr>
        <w:t xml:space="preserve"> over</w:t>
      </w:r>
      <w:r>
        <w:rPr>
          <w:rFonts w:ascii="Arial" w:hAnsi="Arial" w:cs="Arial"/>
          <w:sz w:val="24"/>
          <w:szCs w:val="24"/>
        </w:rPr>
        <w:t>-</w:t>
      </w:r>
      <w:r w:rsidRPr="00391D0D">
        <w:rPr>
          <w:rFonts w:ascii="Arial" w:hAnsi="Arial" w:cs="Arial"/>
          <w:sz w:val="24"/>
          <w:szCs w:val="24"/>
        </w:rPr>
        <w:t xml:space="preserve">aggressive </w:t>
      </w:r>
      <w:r>
        <w:rPr>
          <w:rFonts w:ascii="Arial" w:hAnsi="Arial" w:cs="Arial"/>
          <w:sz w:val="24"/>
          <w:szCs w:val="24"/>
        </w:rPr>
        <w:t xml:space="preserve">use of </w:t>
      </w:r>
      <w:r w:rsidRPr="00391D0D">
        <w:rPr>
          <w:rFonts w:ascii="Arial" w:hAnsi="Arial" w:cs="Arial"/>
          <w:sz w:val="24"/>
          <w:szCs w:val="24"/>
        </w:rPr>
        <w:t>oxygen treatment</w:t>
      </w:r>
      <w:r>
        <w:rPr>
          <w:rFonts w:ascii="Arial" w:hAnsi="Arial" w:cs="Arial"/>
          <w:sz w:val="24"/>
          <w:szCs w:val="24"/>
        </w:rPr>
        <w:t>.</w:t>
      </w:r>
      <w:r w:rsidRPr="00120F3E">
        <w:rPr>
          <w:rFonts w:ascii="Arial" w:hAnsi="Arial" w:cs="Arial"/>
          <w:sz w:val="24"/>
          <w:szCs w:val="24"/>
        </w:rPr>
        <w:fldChar w:fldCharType="begin">
          <w:fldData xml:space="preserve">PEVuZE5vdGU+PENpdGU+PEF1dGhvcj5IZWRlbnN0aWVybmE8L0F1dGhvcj48WWVhcj4yMDE5PC9Z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</w:fldData>
        </w:fldChar>
      </w:r>
      <w:r w:rsidR="002367B5">
        <w:rPr>
          <w:rFonts w:ascii="Arial" w:hAnsi="Arial" w:cs="Arial"/>
          <w:sz w:val="24"/>
          <w:szCs w:val="24"/>
        </w:rPr>
        <w:instrText xml:space="preserve"> ADDIN EN.CITE </w:instrText>
      </w:r>
      <w:r w:rsidR="002367B5">
        <w:rPr>
          <w:rFonts w:ascii="Arial" w:hAnsi="Arial" w:cs="Arial"/>
          <w:sz w:val="24"/>
          <w:szCs w:val="24"/>
        </w:rPr>
        <w:fldChar w:fldCharType="begin">
          <w:fldData xml:space="preserve">PEVuZE5vdGU+PENpdGU+PEF1dGhvcj5IZWRlbnN0aWVybmE8L0F1dGhvcj48WWVhcj4yMDE5PC9Z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</w:fldData>
        </w:fldChar>
      </w:r>
      <w:r w:rsidR="002367B5">
        <w:rPr>
          <w:rFonts w:ascii="Arial" w:hAnsi="Arial" w:cs="Arial"/>
          <w:sz w:val="24"/>
          <w:szCs w:val="24"/>
        </w:rPr>
        <w:instrText xml:space="preserve"> ADDIN EN.CITE.DATA </w:instrText>
      </w:r>
      <w:r w:rsidR="002367B5">
        <w:rPr>
          <w:rFonts w:ascii="Arial" w:hAnsi="Arial" w:cs="Arial"/>
          <w:sz w:val="24"/>
          <w:szCs w:val="24"/>
        </w:rPr>
      </w:r>
      <w:r w:rsidR="002367B5">
        <w:rPr>
          <w:rFonts w:ascii="Arial" w:hAnsi="Arial" w:cs="Arial"/>
          <w:sz w:val="24"/>
          <w:szCs w:val="24"/>
        </w:rPr>
        <w:fldChar w:fldCharType="end"/>
      </w:r>
      <w:r w:rsidRPr="00120F3E">
        <w:rPr>
          <w:rFonts w:ascii="Arial" w:hAnsi="Arial" w:cs="Arial"/>
          <w:sz w:val="24"/>
          <w:szCs w:val="24"/>
        </w:rPr>
      </w:r>
      <w:r w:rsidRPr="00120F3E">
        <w:rPr>
          <w:rFonts w:ascii="Arial" w:hAnsi="Arial" w:cs="Arial"/>
          <w:sz w:val="24"/>
          <w:szCs w:val="24"/>
        </w:rPr>
        <w:fldChar w:fldCharType="separate"/>
      </w:r>
      <w:r w:rsidR="002367B5" w:rsidRPr="002367B5">
        <w:rPr>
          <w:rFonts w:ascii="Arial" w:hAnsi="Arial" w:cs="Arial"/>
          <w:noProof/>
          <w:sz w:val="24"/>
          <w:szCs w:val="24"/>
          <w:vertAlign w:val="superscript"/>
        </w:rPr>
        <w:t>20, 21</w:t>
      </w:r>
      <w:r w:rsidRPr="00120F3E">
        <w:rPr>
          <w:rFonts w:ascii="Arial" w:hAnsi="Arial" w:cs="Arial"/>
          <w:sz w:val="24"/>
          <w:szCs w:val="24"/>
        </w:rPr>
        <w:fldChar w:fldCharType="end"/>
      </w:r>
      <w:r w:rsidRPr="00120F3E">
        <w:rPr>
          <w:rFonts w:ascii="Arial" w:hAnsi="Arial" w:cs="Arial"/>
          <w:sz w:val="24"/>
          <w:szCs w:val="24"/>
        </w:rPr>
        <w:t xml:space="preserve"> </w:t>
      </w:r>
      <w:r w:rsidR="00963241">
        <w:rPr>
          <w:rFonts w:ascii="Arial" w:hAnsi="Arial" w:cs="Arial"/>
          <w:sz w:val="24"/>
          <w:szCs w:val="24"/>
        </w:rPr>
        <w:t xml:space="preserve"> </w:t>
      </w:r>
      <w:r>
        <w:rPr>
          <w:rFonts w:ascii="Arial" w:hAnsi="Arial" w:cs="Arial"/>
          <w:sz w:val="24"/>
          <w:szCs w:val="24"/>
        </w:rPr>
        <w:t>Other studies have shown that</w:t>
      </w:r>
      <w:r w:rsidRPr="00486DBA">
        <w:rPr>
          <w:rFonts w:ascii="Arial" w:hAnsi="Arial" w:cs="Arial"/>
          <w:sz w:val="24"/>
          <w:szCs w:val="24"/>
        </w:rPr>
        <w:t xml:space="preserve"> inappropriate</w:t>
      </w:r>
      <w:r>
        <w:rPr>
          <w:rFonts w:ascii="Arial" w:hAnsi="Arial" w:cs="Arial"/>
          <w:sz w:val="24"/>
          <w:szCs w:val="24"/>
        </w:rPr>
        <w:t>ly</w:t>
      </w:r>
      <w:r w:rsidRPr="00486DBA">
        <w:rPr>
          <w:rFonts w:ascii="Arial" w:hAnsi="Arial" w:cs="Arial"/>
          <w:sz w:val="24"/>
          <w:szCs w:val="24"/>
        </w:rPr>
        <w:t xml:space="preserve"> high oxygen therapy </w:t>
      </w:r>
      <w:r>
        <w:rPr>
          <w:rFonts w:ascii="Arial" w:hAnsi="Arial" w:cs="Arial"/>
          <w:sz w:val="24"/>
          <w:szCs w:val="24"/>
        </w:rPr>
        <w:t>is associated with greater</w:t>
      </w:r>
      <w:r w:rsidRPr="00486DBA">
        <w:rPr>
          <w:rFonts w:ascii="Arial" w:hAnsi="Arial" w:cs="Arial"/>
          <w:sz w:val="24"/>
          <w:szCs w:val="24"/>
        </w:rPr>
        <w:t xml:space="preserve"> mortality without </w:t>
      </w:r>
      <w:r>
        <w:rPr>
          <w:rFonts w:ascii="Arial" w:hAnsi="Arial" w:cs="Arial"/>
          <w:sz w:val="24"/>
          <w:szCs w:val="24"/>
        </w:rPr>
        <w:t>an</w:t>
      </w:r>
      <w:r w:rsidR="00963241">
        <w:rPr>
          <w:rFonts w:ascii="Arial" w:hAnsi="Arial" w:cs="Arial"/>
          <w:sz w:val="24"/>
          <w:szCs w:val="24"/>
        </w:rPr>
        <w:t>y</w:t>
      </w:r>
      <w:r>
        <w:rPr>
          <w:rFonts w:ascii="Arial" w:hAnsi="Arial" w:cs="Arial"/>
          <w:sz w:val="24"/>
          <w:szCs w:val="24"/>
        </w:rPr>
        <w:t xml:space="preserve"> </w:t>
      </w:r>
      <w:r w:rsidRPr="00486DBA">
        <w:rPr>
          <w:rFonts w:ascii="Arial" w:hAnsi="Arial" w:cs="Arial"/>
          <w:sz w:val="24"/>
          <w:szCs w:val="24"/>
        </w:rPr>
        <w:t>improv</w:t>
      </w:r>
      <w:r>
        <w:rPr>
          <w:rFonts w:ascii="Arial" w:hAnsi="Arial" w:cs="Arial"/>
          <w:sz w:val="24"/>
          <w:szCs w:val="24"/>
        </w:rPr>
        <w:t>ement in</w:t>
      </w:r>
      <w:r w:rsidRPr="00486DBA">
        <w:rPr>
          <w:rFonts w:ascii="Arial" w:hAnsi="Arial" w:cs="Arial"/>
          <w:sz w:val="24"/>
          <w:szCs w:val="24"/>
        </w:rPr>
        <w:t xml:space="preserve"> patient-</w:t>
      </w:r>
      <w:proofErr w:type="spellStart"/>
      <w:r>
        <w:rPr>
          <w:rFonts w:ascii="Arial" w:hAnsi="Arial" w:cs="Arial"/>
          <w:sz w:val="24"/>
          <w:szCs w:val="24"/>
        </w:rPr>
        <w:t>centred</w:t>
      </w:r>
      <w:proofErr w:type="spellEnd"/>
      <w:r w:rsidRPr="00486DBA">
        <w:rPr>
          <w:rFonts w:ascii="Arial" w:hAnsi="Arial" w:cs="Arial"/>
          <w:sz w:val="24"/>
          <w:szCs w:val="24"/>
        </w:rPr>
        <w:t xml:space="preserve"> outcomes.</w:t>
      </w:r>
      <w:r w:rsidRPr="00486DBA">
        <w:rPr>
          <w:rFonts w:ascii="Arial" w:hAnsi="Arial" w:cs="Arial"/>
          <w:sz w:val="24"/>
          <w:szCs w:val="24"/>
        </w:rPr>
        <w:fldChar w:fldCharType="begin">
          <w:fldData xml:space="preserve">PEVuZE5vdGU+PENpdGU+PEF1dGhvcj5DaHU8L0F1dGhvcj48WWVhcj4yMDE4PC9ZZWFyPjxSZWNO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</w:fldData>
        </w:fldChar>
      </w:r>
      <w:r w:rsidR="002367B5">
        <w:rPr>
          <w:rFonts w:ascii="Arial" w:hAnsi="Arial" w:cs="Arial"/>
          <w:sz w:val="24"/>
          <w:szCs w:val="24"/>
        </w:rPr>
        <w:instrText xml:space="preserve"> ADDIN EN.CITE </w:instrText>
      </w:r>
      <w:r w:rsidR="002367B5">
        <w:rPr>
          <w:rFonts w:ascii="Arial" w:hAnsi="Arial" w:cs="Arial"/>
          <w:sz w:val="24"/>
          <w:szCs w:val="24"/>
        </w:rPr>
        <w:fldChar w:fldCharType="begin">
          <w:fldData xml:space="preserve">PEVuZE5vdGU+PENpdGU+PEF1dGhvcj5DaHU8L0F1dGhvcj48WWVhcj4yMDE4PC9ZZWFyPjxSZWNO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</w:fldData>
        </w:fldChar>
      </w:r>
      <w:r w:rsidR="002367B5">
        <w:rPr>
          <w:rFonts w:ascii="Arial" w:hAnsi="Arial" w:cs="Arial"/>
          <w:sz w:val="24"/>
          <w:szCs w:val="24"/>
        </w:rPr>
        <w:instrText xml:space="preserve"> ADDIN EN.CITE.DATA </w:instrText>
      </w:r>
      <w:r w:rsidR="002367B5">
        <w:rPr>
          <w:rFonts w:ascii="Arial" w:hAnsi="Arial" w:cs="Arial"/>
          <w:sz w:val="24"/>
          <w:szCs w:val="24"/>
        </w:rPr>
      </w:r>
      <w:r w:rsidR="002367B5">
        <w:rPr>
          <w:rFonts w:ascii="Arial" w:hAnsi="Arial" w:cs="Arial"/>
          <w:sz w:val="24"/>
          <w:szCs w:val="24"/>
        </w:rPr>
        <w:fldChar w:fldCharType="end"/>
      </w:r>
      <w:r w:rsidRPr="00486DBA">
        <w:rPr>
          <w:rFonts w:ascii="Arial" w:hAnsi="Arial" w:cs="Arial"/>
          <w:sz w:val="24"/>
          <w:szCs w:val="24"/>
        </w:rPr>
      </w:r>
      <w:r w:rsidRPr="00486DBA">
        <w:rPr>
          <w:rFonts w:ascii="Arial" w:hAnsi="Arial" w:cs="Arial"/>
          <w:sz w:val="24"/>
          <w:szCs w:val="24"/>
        </w:rPr>
        <w:fldChar w:fldCharType="separate"/>
      </w:r>
      <w:r w:rsidR="002367B5" w:rsidRPr="002367B5">
        <w:rPr>
          <w:rFonts w:ascii="Arial" w:hAnsi="Arial" w:cs="Arial"/>
          <w:noProof/>
          <w:sz w:val="24"/>
          <w:szCs w:val="24"/>
          <w:vertAlign w:val="superscript"/>
        </w:rPr>
        <w:t>22</w:t>
      </w:r>
      <w:r w:rsidRPr="00486DBA">
        <w:rPr>
          <w:rFonts w:ascii="Arial" w:hAnsi="Arial" w:cs="Arial"/>
          <w:sz w:val="24"/>
          <w:szCs w:val="24"/>
        </w:rPr>
        <w:fldChar w:fldCharType="end"/>
      </w:r>
      <w:r w:rsidRPr="00486DBA">
        <w:rPr>
          <w:rFonts w:ascii="Arial" w:hAnsi="Arial" w:cs="Arial"/>
          <w:sz w:val="24"/>
          <w:szCs w:val="24"/>
        </w:rPr>
        <w:t xml:space="preserve"> </w:t>
      </w:r>
      <w:r>
        <w:rPr>
          <w:rFonts w:ascii="Arial" w:hAnsi="Arial" w:cs="Arial"/>
          <w:sz w:val="24"/>
          <w:szCs w:val="24"/>
        </w:rPr>
        <w:t xml:space="preserve"> </w:t>
      </w:r>
      <w:r w:rsidR="00963241">
        <w:rPr>
          <w:rFonts w:ascii="Arial" w:hAnsi="Arial" w:cs="Arial"/>
          <w:sz w:val="24"/>
          <w:szCs w:val="24"/>
          <w:lang w:eastAsia="zh-CN"/>
        </w:rPr>
        <w:t xml:space="preserve">  </w:t>
      </w:r>
      <w:r>
        <w:rPr>
          <w:rFonts w:ascii="Arial" w:hAnsi="Arial" w:cs="Arial"/>
          <w:sz w:val="24"/>
          <w:szCs w:val="24"/>
        </w:rPr>
        <w:t>As such</w:t>
      </w:r>
      <w:r w:rsidRPr="00486DBA">
        <w:rPr>
          <w:rFonts w:ascii="Arial" w:hAnsi="Arial" w:cs="Arial"/>
          <w:sz w:val="24"/>
          <w:szCs w:val="24"/>
        </w:rPr>
        <w:t>, guidelines recommend</w:t>
      </w:r>
      <w:r>
        <w:rPr>
          <w:rFonts w:ascii="Arial" w:hAnsi="Arial" w:cs="Arial"/>
          <w:sz w:val="24"/>
          <w:szCs w:val="24"/>
        </w:rPr>
        <w:t xml:space="preserve"> that</w:t>
      </w:r>
      <w:r w:rsidRPr="00486DBA">
        <w:rPr>
          <w:rFonts w:ascii="Arial" w:hAnsi="Arial" w:cs="Arial"/>
          <w:sz w:val="24"/>
          <w:szCs w:val="24"/>
        </w:rPr>
        <w:t xml:space="preserve"> supplementa</w:t>
      </w:r>
      <w:r>
        <w:rPr>
          <w:rFonts w:ascii="Arial" w:hAnsi="Arial" w:cs="Arial"/>
          <w:sz w:val="24"/>
          <w:szCs w:val="24"/>
        </w:rPr>
        <w:t>ry</w:t>
      </w:r>
      <w:r w:rsidRPr="00486DBA">
        <w:rPr>
          <w:rFonts w:ascii="Arial" w:hAnsi="Arial" w:cs="Arial"/>
          <w:sz w:val="24"/>
          <w:szCs w:val="24"/>
        </w:rPr>
        <w:t xml:space="preserve"> oxygen should not be </w:t>
      </w:r>
      <w:r>
        <w:rPr>
          <w:rFonts w:ascii="Arial" w:hAnsi="Arial" w:cs="Arial"/>
          <w:sz w:val="24"/>
          <w:szCs w:val="24"/>
        </w:rPr>
        <w:t xml:space="preserve">used </w:t>
      </w:r>
      <w:r w:rsidRPr="00486DBA">
        <w:rPr>
          <w:rFonts w:ascii="Arial" w:hAnsi="Arial" w:cs="Arial"/>
          <w:sz w:val="24"/>
          <w:szCs w:val="24"/>
        </w:rPr>
        <w:t>routinely</w:t>
      </w:r>
      <w:r>
        <w:rPr>
          <w:rFonts w:ascii="Arial" w:hAnsi="Arial" w:cs="Arial"/>
          <w:sz w:val="24"/>
          <w:szCs w:val="24"/>
        </w:rPr>
        <w:t>,</w:t>
      </w:r>
      <w:r w:rsidRPr="00486DBA">
        <w:rPr>
          <w:rFonts w:ascii="Arial" w:hAnsi="Arial" w:cs="Arial"/>
          <w:sz w:val="24"/>
          <w:szCs w:val="24"/>
        </w:rPr>
        <w:t xml:space="preserve"> </w:t>
      </w:r>
      <w:r>
        <w:rPr>
          <w:rFonts w:ascii="Arial" w:hAnsi="Arial" w:cs="Arial"/>
          <w:sz w:val="24"/>
          <w:szCs w:val="24"/>
        </w:rPr>
        <w:t>but instead restricted to those with evidence of desaturation,</w:t>
      </w:r>
      <w:r w:rsidRPr="00486DBA">
        <w:rPr>
          <w:rFonts w:ascii="Arial" w:hAnsi="Arial" w:cs="Arial"/>
          <w:sz w:val="24"/>
          <w:szCs w:val="24"/>
        </w:rPr>
        <w:t xml:space="preserve"> </w:t>
      </w:r>
      <w:r w:rsidR="00963241">
        <w:rPr>
          <w:rFonts w:ascii="Arial" w:hAnsi="Arial" w:cs="Arial"/>
          <w:sz w:val="24"/>
          <w:szCs w:val="24"/>
        </w:rPr>
        <w:t>with</w:t>
      </w:r>
      <w:r>
        <w:rPr>
          <w:rFonts w:ascii="Arial" w:hAnsi="Arial" w:cs="Arial"/>
          <w:sz w:val="24"/>
          <w:szCs w:val="24"/>
        </w:rPr>
        <w:t xml:space="preserve"> a </w:t>
      </w:r>
      <w:r>
        <w:rPr>
          <w:rFonts w:ascii="Arial" w:hAnsi="Arial" w:cs="Arial"/>
          <w:sz w:val="24"/>
          <w:szCs w:val="24"/>
          <w:shd w:val="clear" w:color="auto" w:fill="FCFCFC"/>
        </w:rPr>
        <w:t>SaO</w:t>
      </w:r>
      <w:r>
        <w:rPr>
          <w:rFonts w:ascii="Arial" w:hAnsi="Arial" w:cs="Arial"/>
          <w:sz w:val="24"/>
          <w:szCs w:val="24"/>
          <w:shd w:val="clear" w:color="auto" w:fill="FCFCFC"/>
          <w:vertAlign w:val="subscript"/>
        </w:rPr>
        <w:t>2</w:t>
      </w:r>
      <w:r w:rsidRPr="00A61EC0">
        <w:rPr>
          <w:rFonts w:ascii="Arial" w:hAnsi="Arial" w:cs="Arial"/>
          <w:sz w:val="24"/>
          <w:szCs w:val="24"/>
          <w:shd w:val="clear" w:color="auto" w:fill="FCFCFC"/>
        </w:rPr>
        <w:t xml:space="preserve"> </w:t>
      </w:r>
      <w:r>
        <w:rPr>
          <w:rFonts w:ascii="Arial" w:hAnsi="Arial" w:cs="Arial"/>
          <w:sz w:val="24"/>
          <w:szCs w:val="24"/>
          <w:shd w:val="clear" w:color="auto" w:fill="FCFCFC"/>
        </w:rPr>
        <w:t>of</w:t>
      </w:r>
      <w:r w:rsidRPr="00486DBA">
        <w:rPr>
          <w:rFonts w:ascii="Arial" w:hAnsi="Arial" w:cs="Arial"/>
          <w:sz w:val="24"/>
          <w:szCs w:val="24"/>
        </w:rPr>
        <w:t xml:space="preserve"> 94-96%</w:t>
      </w:r>
      <w:r>
        <w:rPr>
          <w:rFonts w:ascii="Arial" w:hAnsi="Arial" w:cs="Arial"/>
          <w:sz w:val="24"/>
          <w:szCs w:val="24"/>
        </w:rPr>
        <w:t xml:space="preserve"> </w:t>
      </w:r>
      <w:r w:rsidR="00963241">
        <w:rPr>
          <w:rFonts w:ascii="Arial" w:hAnsi="Arial" w:cs="Arial"/>
          <w:sz w:val="24"/>
          <w:szCs w:val="24"/>
        </w:rPr>
        <w:t xml:space="preserve">being </w:t>
      </w:r>
      <w:r>
        <w:rPr>
          <w:rFonts w:ascii="Arial" w:hAnsi="Arial" w:cs="Arial"/>
          <w:sz w:val="24"/>
          <w:szCs w:val="24"/>
        </w:rPr>
        <w:t xml:space="preserve">a reasonable treatment </w:t>
      </w:r>
      <w:r w:rsidRPr="00486DBA">
        <w:rPr>
          <w:rFonts w:ascii="Arial" w:hAnsi="Arial" w:cs="Arial"/>
          <w:sz w:val="24"/>
          <w:szCs w:val="24"/>
        </w:rPr>
        <w:t>target</w:t>
      </w:r>
      <w:r>
        <w:rPr>
          <w:rFonts w:ascii="Arial" w:hAnsi="Arial" w:cs="Arial"/>
          <w:sz w:val="24"/>
          <w:szCs w:val="24"/>
        </w:rPr>
        <w:t>.</w:t>
      </w:r>
      <w:r>
        <w:rPr>
          <w:rFonts w:ascii="Arial" w:hAnsi="Arial" w:cs="Arial"/>
          <w:sz w:val="24"/>
          <w:szCs w:val="24"/>
        </w:rPr>
        <w:fldChar w:fldCharType="begin">
          <w:fldData xml:space="preserve">PEVuZE5vdGU+PENpdGU+PEF1dGhvcj5TdHJva2UgRm91bmRhdGlvbjwvQXV0aG9yPjxZZWFyPjIw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</w:fldData>
        </w:fldChar>
      </w:r>
      <w:r w:rsidR="00C45DB9">
        <w:rPr>
          <w:rFonts w:ascii="Arial" w:hAnsi="Arial" w:cs="Arial"/>
          <w:sz w:val="24"/>
          <w:szCs w:val="24"/>
        </w:rPr>
        <w:instrText xml:space="preserve"> ADDIN EN.CITE </w:instrText>
      </w:r>
      <w:r w:rsidR="00C45DB9">
        <w:rPr>
          <w:rFonts w:ascii="Arial" w:hAnsi="Arial" w:cs="Arial"/>
          <w:sz w:val="24"/>
          <w:szCs w:val="24"/>
        </w:rPr>
        <w:fldChar w:fldCharType="begin">
          <w:fldData xml:space="preserve">PEVuZE5vdGU+PENpdGU+PEF1dGhvcj5TdHJva2UgRm91bmRhdGlvbjwvQXV0aG9yPjxZZWFyPjIw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</w:fldData>
        </w:fldChar>
      </w:r>
      <w:r w:rsidR="00C45DB9">
        <w:rPr>
          <w:rFonts w:ascii="Arial" w:hAnsi="Arial" w:cs="Arial"/>
          <w:sz w:val="24"/>
          <w:szCs w:val="24"/>
        </w:rPr>
        <w:instrText xml:space="preserve"> ADDIN EN.CITE.DATA </w:instrText>
      </w:r>
      <w:r w:rsidR="00C45DB9">
        <w:rPr>
          <w:rFonts w:ascii="Arial" w:hAnsi="Arial" w:cs="Arial"/>
          <w:sz w:val="24"/>
          <w:szCs w:val="24"/>
        </w:rPr>
      </w:r>
      <w:r w:rsidR="00C45DB9">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00F922A7" w:rsidRPr="00F922A7">
        <w:rPr>
          <w:rFonts w:ascii="Arial" w:hAnsi="Arial" w:cs="Arial"/>
          <w:sz w:val="24"/>
          <w:szCs w:val="24"/>
          <w:vertAlign w:val="superscript"/>
        </w:rPr>
        <w:t>3, 14</w:t>
      </w:r>
      <w:r>
        <w:rPr>
          <w:rFonts w:ascii="Arial" w:hAnsi="Arial" w:cs="Arial"/>
          <w:sz w:val="24"/>
          <w:szCs w:val="24"/>
        </w:rPr>
        <w:fldChar w:fldCharType="end"/>
      </w:r>
      <w:r w:rsidRPr="00486DBA">
        <w:rPr>
          <w:rFonts w:ascii="Arial" w:hAnsi="Arial" w:cs="Arial"/>
          <w:sz w:val="24"/>
          <w:szCs w:val="24"/>
        </w:rPr>
        <w:t xml:space="preserve"> </w:t>
      </w:r>
    </w:p>
    <w:p w14:paraId="5BC1353A" w14:textId="31281445" w:rsidR="00D25E48" w:rsidRPr="00E82156" w:rsidRDefault="00D25E48" w:rsidP="00D25E48">
      <w:pPr>
        <w:pStyle w:val="CommentText"/>
        <w:spacing w:line="480" w:lineRule="auto"/>
      </w:pPr>
      <w:r>
        <w:rPr>
          <w:rFonts w:ascii="Arial" w:hAnsi="Arial" w:cs="Arial"/>
          <w:sz w:val="24"/>
          <w:szCs w:val="24"/>
        </w:rPr>
        <w:t>Compared to other studies</w:t>
      </w:r>
      <w:r w:rsidRPr="00486DBA">
        <w:rPr>
          <w:rFonts w:ascii="Arial" w:hAnsi="Arial" w:cs="Arial"/>
          <w:sz w:val="24"/>
          <w:szCs w:val="24"/>
        </w:rPr>
        <w:fldChar w:fldCharType="begin">
          <w:fldData xml:space="preserve">PEVuZE5vdGU+PENpdGU+PEF1dGhvcj5VbGFub3ZhPC9BdXRob3I+PFllYXI+MjAxNjwvWWVhcj48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</w:fldData>
        </w:fldChar>
      </w:r>
      <w:r w:rsidR="002367B5">
        <w:rPr>
          <w:rFonts w:ascii="Arial" w:hAnsi="Arial" w:cs="Arial"/>
          <w:sz w:val="24"/>
          <w:szCs w:val="24"/>
        </w:rPr>
        <w:instrText xml:space="preserve"> ADDIN EN.CITE </w:instrText>
      </w:r>
      <w:r w:rsidR="002367B5">
        <w:rPr>
          <w:rFonts w:ascii="Arial" w:hAnsi="Arial" w:cs="Arial"/>
          <w:sz w:val="24"/>
          <w:szCs w:val="24"/>
        </w:rPr>
        <w:fldChar w:fldCharType="begin">
          <w:fldData xml:space="preserve">PEVuZE5vdGU+PENpdGU+PEF1dGhvcj5VbGFub3ZhPC9BdXRob3I+PFllYXI+MjAxNjwvWWVhcj48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</w:fldData>
        </w:fldChar>
      </w:r>
      <w:r w:rsidR="002367B5">
        <w:rPr>
          <w:rFonts w:ascii="Arial" w:hAnsi="Arial" w:cs="Arial"/>
          <w:sz w:val="24"/>
          <w:szCs w:val="24"/>
        </w:rPr>
        <w:instrText xml:space="preserve"> ADDIN EN.CITE.DATA </w:instrText>
      </w:r>
      <w:r w:rsidR="002367B5">
        <w:rPr>
          <w:rFonts w:ascii="Arial" w:hAnsi="Arial" w:cs="Arial"/>
          <w:sz w:val="24"/>
          <w:szCs w:val="24"/>
        </w:rPr>
      </w:r>
      <w:r w:rsidR="002367B5">
        <w:rPr>
          <w:rFonts w:ascii="Arial" w:hAnsi="Arial" w:cs="Arial"/>
          <w:sz w:val="24"/>
          <w:szCs w:val="24"/>
        </w:rPr>
        <w:fldChar w:fldCharType="end"/>
      </w:r>
      <w:r w:rsidRPr="00486DBA">
        <w:rPr>
          <w:rFonts w:ascii="Arial" w:hAnsi="Arial" w:cs="Arial"/>
          <w:sz w:val="24"/>
          <w:szCs w:val="24"/>
        </w:rPr>
      </w:r>
      <w:r w:rsidRPr="00486DBA">
        <w:rPr>
          <w:rFonts w:ascii="Arial" w:hAnsi="Arial" w:cs="Arial"/>
          <w:sz w:val="24"/>
          <w:szCs w:val="24"/>
        </w:rPr>
        <w:fldChar w:fldCharType="separate"/>
      </w:r>
      <w:r w:rsidR="002367B5" w:rsidRPr="002367B5">
        <w:rPr>
          <w:rFonts w:ascii="Arial" w:hAnsi="Arial" w:cs="Arial"/>
          <w:noProof/>
          <w:sz w:val="24"/>
          <w:szCs w:val="24"/>
          <w:vertAlign w:val="superscript"/>
        </w:rPr>
        <w:t>23-25</w:t>
      </w:r>
      <w:r w:rsidRPr="00486DBA">
        <w:rPr>
          <w:rFonts w:ascii="Arial" w:hAnsi="Arial" w:cs="Arial"/>
          <w:sz w:val="24"/>
          <w:szCs w:val="24"/>
        </w:rPr>
        <w:fldChar w:fldCharType="end"/>
      </w:r>
      <w:r>
        <w:rPr>
          <w:rFonts w:ascii="Arial" w:hAnsi="Arial" w:cs="Arial"/>
          <w:sz w:val="24"/>
          <w:szCs w:val="24"/>
        </w:rPr>
        <w:t xml:space="preserve"> suggest</w:t>
      </w:r>
      <w:r w:rsidR="00963241">
        <w:rPr>
          <w:rFonts w:ascii="Arial" w:hAnsi="Arial" w:cs="Arial"/>
          <w:sz w:val="24"/>
          <w:szCs w:val="24"/>
        </w:rPr>
        <w:t>ing that</w:t>
      </w:r>
      <w:r>
        <w:rPr>
          <w:rFonts w:ascii="Arial" w:hAnsi="Arial" w:cs="Arial"/>
          <w:sz w:val="24"/>
          <w:szCs w:val="24"/>
        </w:rPr>
        <w:t xml:space="preserve"> females </w:t>
      </w:r>
      <w:r w:rsidR="00963241">
        <w:rPr>
          <w:rFonts w:ascii="Arial" w:hAnsi="Arial" w:cs="Arial"/>
          <w:sz w:val="24"/>
          <w:szCs w:val="24"/>
        </w:rPr>
        <w:t>have</w:t>
      </w:r>
      <w:r>
        <w:rPr>
          <w:rFonts w:ascii="Arial" w:hAnsi="Arial" w:cs="Arial"/>
          <w:sz w:val="24"/>
          <w:szCs w:val="24"/>
        </w:rPr>
        <w:t xml:space="preserve"> greater </w:t>
      </w:r>
      <w:r w:rsidRPr="00486DBA">
        <w:rPr>
          <w:rFonts w:ascii="Arial" w:hAnsi="Arial" w:cs="Arial"/>
          <w:sz w:val="24"/>
          <w:szCs w:val="24"/>
        </w:rPr>
        <w:t xml:space="preserve">respiratory </w:t>
      </w:r>
      <w:r>
        <w:rPr>
          <w:rFonts w:ascii="Arial" w:hAnsi="Arial" w:cs="Arial"/>
          <w:sz w:val="24"/>
          <w:szCs w:val="24"/>
        </w:rPr>
        <w:t>effort</w:t>
      </w:r>
      <w:r w:rsidRPr="00486DBA">
        <w:rPr>
          <w:rFonts w:ascii="Arial" w:hAnsi="Arial" w:cs="Arial"/>
          <w:sz w:val="24"/>
          <w:szCs w:val="24"/>
        </w:rPr>
        <w:t xml:space="preserve"> </w:t>
      </w:r>
      <w:r>
        <w:rPr>
          <w:rFonts w:ascii="Arial" w:hAnsi="Arial" w:cs="Arial"/>
          <w:sz w:val="24"/>
          <w:szCs w:val="24"/>
        </w:rPr>
        <w:t xml:space="preserve">and </w:t>
      </w:r>
      <w:r w:rsidR="00963241">
        <w:rPr>
          <w:rFonts w:ascii="Arial" w:hAnsi="Arial" w:cs="Arial"/>
          <w:sz w:val="24"/>
          <w:szCs w:val="24"/>
        </w:rPr>
        <w:t xml:space="preserve">are </w:t>
      </w:r>
      <w:r>
        <w:rPr>
          <w:rFonts w:ascii="Arial" w:hAnsi="Arial" w:cs="Arial"/>
          <w:sz w:val="24"/>
          <w:szCs w:val="24"/>
        </w:rPr>
        <w:t>less prone to ischemic injury than males, we could not find any heterogeneity by se</w:t>
      </w:r>
      <w:r w:rsidRPr="00486DBA">
        <w:rPr>
          <w:rFonts w:ascii="Arial" w:hAnsi="Arial" w:cs="Arial"/>
          <w:sz w:val="24"/>
          <w:szCs w:val="24"/>
        </w:rPr>
        <w:t>x</w:t>
      </w:r>
      <w:r w:rsidR="00963241">
        <w:rPr>
          <w:rFonts w:ascii="Arial" w:hAnsi="Arial" w:cs="Arial"/>
          <w:sz w:val="24"/>
          <w:szCs w:val="24"/>
        </w:rPr>
        <w:t>,</w:t>
      </w:r>
      <w:r w:rsidRPr="00486DBA">
        <w:rPr>
          <w:rFonts w:ascii="Arial" w:hAnsi="Arial" w:cs="Arial"/>
          <w:sz w:val="24"/>
          <w:szCs w:val="24"/>
        </w:rPr>
        <w:t xml:space="preserve"> </w:t>
      </w:r>
      <w:r>
        <w:rPr>
          <w:rFonts w:ascii="Arial" w:hAnsi="Arial" w:cs="Arial"/>
          <w:sz w:val="24"/>
          <w:szCs w:val="24"/>
        </w:rPr>
        <w:t>nor according to the presence of dysphagia or neurological severity</w:t>
      </w:r>
      <w:r w:rsidR="00963241">
        <w:rPr>
          <w:rFonts w:ascii="Arial" w:hAnsi="Arial" w:cs="Arial"/>
          <w:sz w:val="24"/>
          <w:szCs w:val="24"/>
        </w:rPr>
        <w:t>;</w:t>
      </w:r>
      <w:r>
        <w:rPr>
          <w:rFonts w:ascii="Arial" w:hAnsi="Arial" w:cs="Arial"/>
          <w:sz w:val="24"/>
          <w:szCs w:val="24"/>
        </w:rPr>
        <w:t xml:space="preserve"> but this might </w:t>
      </w:r>
      <w:r w:rsidR="00963241">
        <w:rPr>
          <w:rFonts w:ascii="Arial" w:hAnsi="Arial" w:cs="Arial"/>
          <w:sz w:val="24"/>
          <w:szCs w:val="24"/>
        </w:rPr>
        <w:t>be</w:t>
      </w:r>
      <w:r>
        <w:rPr>
          <w:rFonts w:ascii="Arial" w:hAnsi="Arial" w:cs="Arial"/>
          <w:sz w:val="24"/>
          <w:szCs w:val="24"/>
        </w:rPr>
        <w:t xml:space="preserve"> due to incomplete adjustment for confounding, such as the use of supplementary oxygen in sicker patients.  Similarly, although there was no clear influence of head position on the association of </w:t>
      </w:r>
      <w:r>
        <w:rPr>
          <w:rFonts w:ascii="Arial" w:hAnsi="Arial" w:cs="Arial"/>
          <w:sz w:val="24"/>
          <w:szCs w:val="24"/>
          <w:shd w:val="clear" w:color="auto" w:fill="FCFCFC"/>
        </w:rPr>
        <w:t>SaO</w:t>
      </w:r>
      <w:r>
        <w:rPr>
          <w:rFonts w:ascii="Arial" w:hAnsi="Arial" w:cs="Arial"/>
          <w:sz w:val="24"/>
          <w:szCs w:val="24"/>
          <w:shd w:val="clear" w:color="auto" w:fill="FCFCFC"/>
          <w:vertAlign w:val="subscript"/>
        </w:rPr>
        <w:t xml:space="preserve">2 </w:t>
      </w:r>
      <w:r>
        <w:rPr>
          <w:rFonts w:ascii="Arial" w:hAnsi="Arial" w:cs="Arial"/>
          <w:sz w:val="24"/>
          <w:szCs w:val="24"/>
          <w:shd w:val="clear" w:color="auto" w:fill="FCFCFC"/>
        </w:rPr>
        <w:t>desaturation</w:t>
      </w:r>
      <w:r w:rsidRPr="00486DBA">
        <w:rPr>
          <w:rFonts w:ascii="Arial" w:hAnsi="Arial" w:cs="Arial"/>
          <w:sz w:val="24"/>
          <w:szCs w:val="24"/>
          <w:shd w:val="clear" w:color="auto" w:fill="FCFCFC"/>
        </w:rPr>
        <w:t xml:space="preserve"> </w:t>
      </w:r>
      <w:r>
        <w:rPr>
          <w:rFonts w:ascii="Arial" w:hAnsi="Arial" w:cs="Arial"/>
          <w:sz w:val="24"/>
          <w:szCs w:val="24"/>
          <w:shd w:val="clear" w:color="auto" w:fill="FCFCFC"/>
        </w:rPr>
        <w:t>and poor outcome,</w:t>
      </w:r>
      <w:r w:rsidRPr="00486DBA">
        <w:rPr>
          <w:rFonts w:ascii="Arial" w:hAnsi="Arial" w:cs="Arial"/>
          <w:sz w:val="24"/>
          <w:szCs w:val="24"/>
        </w:rPr>
        <w:t xml:space="preserve"> </w:t>
      </w:r>
      <w:r>
        <w:rPr>
          <w:rFonts w:ascii="Arial" w:hAnsi="Arial" w:cs="Arial"/>
          <w:sz w:val="24"/>
          <w:szCs w:val="24"/>
        </w:rPr>
        <w:t xml:space="preserve">the higher odds of SAEs in those who were lying flat could have been due to </w:t>
      </w:r>
      <w:r w:rsidRPr="00E82156">
        <w:rPr>
          <w:rFonts w:ascii="Arial" w:hAnsi="Arial" w:cs="Arial"/>
          <w:sz w:val="24"/>
          <w:szCs w:val="24"/>
        </w:rPr>
        <w:t>reduced</w:t>
      </w:r>
      <w:r w:rsidRPr="009132D1">
        <w:rPr>
          <w:rFonts w:ascii="Arial" w:hAnsi="Arial" w:cs="Arial"/>
          <w:sz w:val="24"/>
          <w:szCs w:val="24"/>
        </w:rPr>
        <w:t xml:space="preserve"> </w:t>
      </w:r>
      <w:r w:rsidRPr="009132D1">
        <w:rPr>
          <w:rFonts w:ascii="Arial" w:hAnsi="Arial" w:cs="Arial"/>
          <w:sz w:val="24"/>
          <w:szCs w:val="24"/>
        </w:rPr>
        <w:lastRenderedPageBreak/>
        <w:t xml:space="preserve">lung </w:t>
      </w:r>
      <w:r w:rsidRPr="00E82156">
        <w:rPr>
          <w:rFonts w:ascii="Arial" w:hAnsi="Arial" w:cs="Arial"/>
          <w:sz w:val="24"/>
          <w:szCs w:val="24"/>
        </w:rPr>
        <w:t xml:space="preserve">expansion </w:t>
      </w:r>
      <w:r>
        <w:rPr>
          <w:rFonts w:ascii="Arial" w:hAnsi="Arial" w:cs="Arial"/>
          <w:sz w:val="24"/>
          <w:szCs w:val="24"/>
        </w:rPr>
        <w:t>and</w:t>
      </w:r>
      <w:r w:rsidRPr="009132D1">
        <w:rPr>
          <w:rFonts w:ascii="Arial" w:hAnsi="Arial" w:cs="Arial"/>
          <w:sz w:val="24"/>
          <w:szCs w:val="24"/>
        </w:rPr>
        <w:t xml:space="preserve"> gas exchange</w:t>
      </w:r>
      <w:r>
        <w:rPr>
          <w:rFonts w:ascii="Arial" w:hAnsi="Arial" w:cs="Arial"/>
          <w:sz w:val="24"/>
          <w:szCs w:val="24"/>
        </w:rPr>
        <w:t>,</w:t>
      </w:r>
      <w:r w:rsidRPr="00E82156">
        <w:rPr>
          <w:rFonts w:ascii="Arial" w:hAnsi="Arial" w:cs="Arial"/>
          <w:sz w:val="24"/>
          <w:szCs w:val="24"/>
        </w:rPr>
        <w:fldChar w:fldCharType="begin"/>
      </w:r>
      <w:r w:rsidR="00F922A7">
        <w:rPr>
          <w:rFonts w:ascii="Arial" w:hAnsi="Arial" w:cs="Arial"/>
          <w:sz w:val="24"/>
          <w:szCs w:val="24"/>
        </w:rPr>
        <w:instrText xml:space="preserve"> ADDIN EN.CITE &lt;EndNote&gt;&lt;Cite&gt;&lt;Author&gt;Rowat&lt;/Author&gt;&lt;Year&gt;2001&lt;/Year&gt;&lt;RecNum&gt;3207&lt;/RecNum&gt;&lt;DisplayText&gt;&lt;style face="superscript"&gt;10&lt;/style&gt;&lt;/DisplayText&gt;&lt;record&gt;&lt;rec-number&gt;3207&lt;/rec-number&gt;&lt;foreign-keys&gt;&lt;key app="EN" db-id="5dx09ttd1rrwz5ervzixert00zwr9e2erpf2" timestamp="1600403166"&gt;3207&lt;/key&gt;&lt;/foreign-keys&gt;&lt;ref-type name="Journal Article"&gt;17&lt;/ref-type&gt;&lt;contributors&gt;&lt;authors&gt;&lt;author&gt;Rowat, Anne M.&lt;/author&gt;&lt;author&gt;Wardlaw, Joanna M.&lt;/author&gt;&lt;author&gt;Dennis, Martin S.&lt;/author&gt;&lt;author&gt;Warlow, Charles P.&lt;/author&gt;&lt;/authors&gt;&lt;/contributors&gt;&lt;titles&gt;&lt;title&gt;Patient Positioning Influences Oxygen Saturation in the Acute Phase of Stroke&lt;/title&gt;&lt;secondary-title&gt;Cerebrovasc Dis&lt;/secondary-title&gt;&lt;/titles&gt;&lt;periodical&gt;&lt;full-title&gt;Cerebrovasc Dis&lt;/full-title&gt;&lt;/periodical&gt;&lt;pages&gt;66-72&lt;/pages&gt;&lt;volume&gt;12&lt;/volume&gt;&lt;number&gt;1&lt;/number&gt;&lt;keywords&gt;&lt;keyword&gt;Original Paper&lt;/keyword&gt;&lt;keyword&gt;Humans&lt;/keyword&gt;&lt;keyword&gt;Middle Aged&lt;/keyword&gt;&lt;keyword&gt;Oximetry&lt;/keyword&gt;&lt;keyword&gt;Male&lt;/keyword&gt;&lt;keyword&gt;Stroke - physiopathology&lt;/keyword&gt;&lt;keyword&gt;Oxygen - blood&lt;/keyword&gt;&lt;keyword&gt;Stroke - blood&lt;/keyword&gt;&lt;keyword&gt;Hypoxia - blood&lt;/keyword&gt;&lt;keyword&gt;Posture - physiology&lt;/keyword&gt;&lt;keyword&gt;Aged, 80 and over&lt;/keyword&gt;&lt;keyword&gt;Heart Rate - physiology&lt;/keyword&gt;&lt;keyword&gt;Adult&lt;/keyword&gt;&lt;keyword&gt;Female&lt;/keyword&gt;&lt;keyword&gt;Hypoxia - physiopathology&lt;/keyword&gt;&lt;keyword&gt;Aged&lt;/keyword&gt;&lt;/keywords&gt;&lt;dates&gt;&lt;year&gt;2001&lt;/year&gt;&lt;/dates&gt;&lt;pub-location&gt;Basel, Switzerland&lt;/pub-location&gt;&lt;publisher&gt;Basel, Switzerland&lt;/publisher&gt;&lt;isbn&gt;1015-9770&lt;/isbn&gt;&lt;urls&gt;&lt;/urls&gt;&lt;electronic-resource-num&gt;10.1159/000047683&lt;/electronic-resource-num&gt;&lt;/record&gt;&lt;/Cite&gt;&lt;/EndNote&gt;</w:instrText>
      </w:r>
      <w:r w:rsidRPr="00E82156">
        <w:rPr>
          <w:rFonts w:ascii="Arial" w:hAnsi="Arial" w:cs="Arial"/>
          <w:sz w:val="24"/>
          <w:szCs w:val="24"/>
        </w:rPr>
        <w:fldChar w:fldCharType="separate"/>
      </w:r>
      <w:r w:rsidR="00F922A7" w:rsidRPr="00F922A7">
        <w:rPr>
          <w:rFonts w:ascii="Arial" w:hAnsi="Arial" w:cs="Arial"/>
          <w:sz w:val="24"/>
          <w:szCs w:val="24"/>
          <w:vertAlign w:val="superscript"/>
        </w:rPr>
        <w:t>10</w:t>
      </w:r>
      <w:r w:rsidRPr="00E82156">
        <w:rPr>
          <w:rFonts w:ascii="Arial" w:hAnsi="Arial" w:cs="Arial"/>
          <w:sz w:val="24"/>
          <w:szCs w:val="24"/>
        </w:rPr>
        <w:fldChar w:fldCharType="end"/>
      </w:r>
      <w:r w:rsidRPr="009132D1">
        <w:rPr>
          <w:rFonts w:ascii="Arial" w:hAnsi="Arial" w:cs="Arial"/>
          <w:sz w:val="24"/>
          <w:szCs w:val="24"/>
        </w:rPr>
        <w:t xml:space="preserve"> and risk of </w:t>
      </w:r>
      <w:r w:rsidRPr="00E82156">
        <w:rPr>
          <w:rFonts w:ascii="Arial" w:hAnsi="Arial" w:cs="Arial"/>
          <w:sz w:val="24"/>
          <w:szCs w:val="24"/>
        </w:rPr>
        <w:t>a</w:t>
      </w:r>
      <w:r w:rsidRPr="009132D1">
        <w:rPr>
          <w:rFonts w:ascii="Arial" w:hAnsi="Arial" w:cs="Arial"/>
          <w:sz w:val="24"/>
          <w:szCs w:val="24"/>
        </w:rPr>
        <w:t>spiration</w:t>
      </w:r>
      <w:r w:rsidRPr="00E82156">
        <w:rPr>
          <w:rFonts w:ascii="Arial" w:hAnsi="Arial" w:cs="Arial"/>
          <w:sz w:val="24"/>
          <w:szCs w:val="24"/>
        </w:rPr>
        <w:t xml:space="preserve">, especially in </w:t>
      </w:r>
      <w:r>
        <w:rPr>
          <w:rFonts w:ascii="Arial" w:hAnsi="Arial" w:cs="Arial"/>
          <w:sz w:val="24"/>
          <w:szCs w:val="24"/>
        </w:rPr>
        <w:t>the presence of</w:t>
      </w:r>
      <w:r w:rsidRPr="00E82156">
        <w:rPr>
          <w:rFonts w:ascii="Arial" w:hAnsi="Arial" w:cs="Arial"/>
          <w:sz w:val="24"/>
          <w:szCs w:val="24"/>
        </w:rPr>
        <w:t xml:space="preserve"> dysphagia</w:t>
      </w:r>
      <w:r w:rsidRPr="009132D1">
        <w:rPr>
          <w:rFonts w:ascii="Arial" w:hAnsi="Arial" w:cs="Arial"/>
          <w:sz w:val="24"/>
          <w:szCs w:val="24"/>
        </w:rPr>
        <w:t>.</w:t>
      </w:r>
      <w:r w:rsidRPr="00E82156">
        <w:rPr>
          <w:rFonts w:ascii="Arial" w:hAnsi="Arial" w:cs="Arial"/>
          <w:sz w:val="24"/>
          <w:szCs w:val="24"/>
        </w:rPr>
        <w:fldChar w:fldCharType="begin">
          <w:fldData xml:space="preserve">PEVuZE5vdGU+PENpdGU+PEF1dGhvcj5TaW5naDwvQXV0aG9yPjxZZWFyPjIwMDY8L1llYXI+PFJl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</w:fldData>
        </w:fldChar>
      </w:r>
      <w:r w:rsidR="002367B5">
        <w:rPr>
          <w:rFonts w:ascii="Arial" w:hAnsi="Arial" w:cs="Arial"/>
          <w:sz w:val="24"/>
          <w:szCs w:val="24"/>
        </w:rPr>
        <w:instrText xml:space="preserve"> ADDIN EN.CITE </w:instrText>
      </w:r>
      <w:r w:rsidR="002367B5">
        <w:rPr>
          <w:rFonts w:ascii="Arial" w:hAnsi="Arial" w:cs="Arial"/>
          <w:sz w:val="24"/>
          <w:szCs w:val="24"/>
        </w:rPr>
        <w:fldChar w:fldCharType="begin">
          <w:fldData xml:space="preserve">PEVuZE5vdGU+PENpdGU+PEF1dGhvcj5TaW5naDwvQXV0aG9yPjxZZWFyPjIwMDY8L1llYXI+PFJl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</w:fldData>
        </w:fldChar>
      </w:r>
      <w:r w:rsidR="002367B5">
        <w:rPr>
          <w:rFonts w:ascii="Arial" w:hAnsi="Arial" w:cs="Arial"/>
          <w:sz w:val="24"/>
          <w:szCs w:val="24"/>
        </w:rPr>
        <w:instrText xml:space="preserve"> ADDIN EN.CITE.DATA </w:instrText>
      </w:r>
      <w:r w:rsidR="002367B5">
        <w:rPr>
          <w:rFonts w:ascii="Arial" w:hAnsi="Arial" w:cs="Arial"/>
          <w:sz w:val="24"/>
          <w:szCs w:val="24"/>
        </w:rPr>
      </w:r>
      <w:r w:rsidR="002367B5">
        <w:rPr>
          <w:rFonts w:ascii="Arial" w:hAnsi="Arial" w:cs="Arial"/>
          <w:sz w:val="24"/>
          <w:szCs w:val="24"/>
        </w:rPr>
        <w:fldChar w:fldCharType="end"/>
      </w:r>
      <w:r w:rsidRPr="00E82156">
        <w:rPr>
          <w:rFonts w:ascii="Arial" w:hAnsi="Arial" w:cs="Arial"/>
          <w:sz w:val="24"/>
          <w:szCs w:val="24"/>
        </w:rPr>
      </w:r>
      <w:r w:rsidRPr="00E82156">
        <w:rPr>
          <w:rFonts w:ascii="Arial" w:hAnsi="Arial" w:cs="Arial"/>
          <w:sz w:val="24"/>
          <w:szCs w:val="24"/>
        </w:rPr>
        <w:fldChar w:fldCharType="separate"/>
      </w:r>
      <w:r w:rsidR="002367B5" w:rsidRPr="002367B5">
        <w:rPr>
          <w:rFonts w:ascii="Arial" w:hAnsi="Arial" w:cs="Arial"/>
          <w:noProof/>
          <w:sz w:val="24"/>
          <w:szCs w:val="24"/>
          <w:vertAlign w:val="superscript"/>
        </w:rPr>
        <w:t>26</w:t>
      </w:r>
      <w:r w:rsidRPr="00E82156">
        <w:rPr>
          <w:rFonts w:ascii="Arial" w:hAnsi="Arial" w:cs="Arial"/>
          <w:sz w:val="24"/>
          <w:szCs w:val="24"/>
        </w:rPr>
        <w:fldChar w:fldCharType="end"/>
      </w:r>
      <w:r>
        <w:rPr>
          <w:rFonts w:ascii="Arial" w:hAnsi="Arial" w:cs="Arial"/>
          <w:sz w:val="24"/>
          <w:szCs w:val="24"/>
        </w:rPr>
        <w:t xml:space="preserve">  </w:t>
      </w:r>
      <w:r w:rsidR="00963241">
        <w:rPr>
          <w:rFonts w:ascii="Arial" w:hAnsi="Arial" w:cs="Arial"/>
          <w:sz w:val="24"/>
          <w:szCs w:val="24"/>
        </w:rPr>
        <w:t>Moreover, t</w:t>
      </w:r>
      <w:r>
        <w:rPr>
          <w:rFonts w:ascii="Arial" w:hAnsi="Arial" w:cs="Arial"/>
          <w:sz w:val="24"/>
          <w:szCs w:val="24"/>
        </w:rPr>
        <w:t xml:space="preserve">he smaller sample size </w:t>
      </w:r>
      <w:r w:rsidR="00963241">
        <w:rPr>
          <w:rFonts w:ascii="Arial" w:hAnsi="Arial" w:cs="Arial"/>
          <w:sz w:val="24"/>
          <w:szCs w:val="24"/>
        </w:rPr>
        <w:t xml:space="preserve">of </w:t>
      </w:r>
      <w:r>
        <w:rPr>
          <w:rFonts w:ascii="Arial" w:hAnsi="Arial" w:cs="Arial"/>
          <w:sz w:val="24"/>
          <w:szCs w:val="24"/>
        </w:rPr>
        <w:t>subgroup analy</w:t>
      </w:r>
      <w:r w:rsidR="00963241">
        <w:rPr>
          <w:rFonts w:ascii="Arial" w:hAnsi="Arial" w:cs="Arial"/>
          <w:sz w:val="24"/>
          <w:szCs w:val="24"/>
        </w:rPr>
        <w:t>ze</w:t>
      </w:r>
      <w:r>
        <w:rPr>
          <w:rFonts w:ascii="Arial" w:hAnsi="Arial" w:cs="Arial"/>
          <w:sz w:val="24"/>
          <w:szCs w:val="24"/>
        </w:rPr>
        <w:t>s and different national standards of care</w:t>
      </w:r>
      <w:r w:rsidR="00963241">
        <w:rPr>
          <w:rFonts w:ascii="Arial" w:hAnsi="Arial" w:cs="Arial"/>
          <w:sz w:val="24"/>
          <w:szCs w:val="24"/>
        </w:rPr>
        <w:t>,</w:t>
      </w:r>
      <w:r>
        <w:rPr>
          <w:rFonts w:ascii="Arial" w:hAnsi="Arial" w:cs="Arial"/>
          <w:sz w:val="24"/>
          <w:szCs w:val="24"/>
        </w:rPr>
        <w:t xml:space="preserve"> could have influenced the varying nadir of </w:t>
      </w:r>
      <w:r>
        <w:rPr>
          <w:rFonts w:ascii="Arial" w:hAnsi="Arial" w:cs="Arial"/>
          <w:sz w:val="24"/>
          <w:szCs w:val="24"/>
          <w:shd w:val="clear" w:color="auto" w:fill="FCFCFC"/>
        </w:rPr>
        <w:t>SaO</w:t>
      </w:r>
      <w:r>
        <w:rPr>
          <w:rFonts w:ascii="Arial" w:hAnsi="Arial" w:cs="Arial"/>
          <w:sz w:val="24"/>
          <w:szCs w:val="24"/>
          <w:shd w:val="clear" w:color="auto" w:fill="FCFCFC"/>
          <w:vertAlign w:val="subscript"/>
        </w:rPr>
        <w:t>2</w:t>
      </w:r>
      <w:r w:rsidRPr="00A61EC0">
        <w:rPr>
          <w:rFonts w:ascii="Arial" w:hAnsi="Arial" w:cs="Arial"/>
          <w:sz w:val="24"/>
          <w:szCs w:val="24"/>
          <w:shd w:val="clear" w:color="auto" w:fill="FCFCFC"/>
        </w:rPr>
        <w:t xml:space="preserve"> </w:t>
      </w:r>
      <w:r>
        <w:rPr>
          <w:rFonts w:ascii="Arial" w:hAnsi="Arial" w:cs="Arial"/>
          <w:sz w:val="24"/>
          <w:szCs w:val="24"/>
          <w:shd w:val="clear" w:color="auto" w:fill="FCFCFC"/>
        </w:rPr>
        <w:t xml:space="preserve">for </w:t>
      </w:r>
      <w:r w:rsidR="00963241">
        <w:rPr>
          <w:rFonts w:ascii="Arial" w:hAnsi="Arial" w:cs="Arial"/>
          <w:sz w:val="24"/>
          <w:szCs w:val="24"/>
          <w:shd w:val="clear" w:color="auto" w:fill="FCFCFC"/>
        </w:rPr>
        <w:t>optimal</w:t>
      </w:r>
      <w:r>
        <w:rPr>
          <w:rFonts w:ascii="Arial" w:hAnsi="Arial" w:cs="Arial"/>
          <w:sz w:val="24"/>
          <w:szCs w:val="24"/>
          <w:shd w:val="clear" w:color="auto" w:fill="FCFCFC"/>
        </w:rPr>
        <w:t xml:space="preserve"> outcome across</w:t>
      </w:r>
      <w:r>
        <w:rPr>
          <w:rFonts w:ascii="Arial" w:hAnsi="Arial" w:cs="Arial"/>
          <w:sz w:val="24"/>
          <w:szCs w:val="24"/>
        </w:rPr>
        <w:t xml:space="preserve"> regions.</w:t>
      </w:r>
    </w:p>
    <w:p w14:paraId="1E23CB03" w14:textId="5F1FFEDC" w:rsidR="00D25E48" w:rsidRPr="009132D1" w:rsidRDefault="00D25E48" w:rsidP="00D25E48">
      <w:pPr>
        <w:pStyle w:val="CommentText"/>
        <w:spacing w:line="480" w:lineRule="auto"/>
        <w:rPr>
          <w:rFonts w:ascii="Arial" w:hAnsi="Arial" w:cs="Arial"/>
          <w:sz w:val="24"/>
          <w:szCs w:val="24"/>
        </w:rPr>
      </w:pPr>
      <w:r w:rsidRPr="00314183">
        <w:rPr>
          <w:rFonts w:ascii="Arial" w:hAnsi="Arial" w:cs="Arial"/>
          <w:sz w:val="24"/>
          <w:szCs w:val="24"/>
        </w:rPr>
        <w:t xml:space="preserve">A strength of our study was the inclusion of a large sample of patients with a broad range of characteristics who were managed across a variety of health systems.  </w:t>
      </w:r>
      <w:bookmarkStart w:id="5" w:name="_Hlk75449800"/>
      <w:r w:rsidRPr="004E7ED5">
        <w:rPr>
          <w:rFonts w:ascii="Arial" w:hAnsi="Arial" w:cs="Arial"/>
          <w:sz w:val="24"/>
          <w:szCs w:val="24"/>
        </w:rPr>
        <w:t>However, the</w:t>
      </w:r>
      <w:r w:rsidR="007153A6" w:rsidRPr="004E7ED5">
        <w:rPr>
          <w:rFonts w:ascii="Arial" w:hAnsi="Arial" w:cs="Arial"/>
          <w:sz w:val="24"/>
          <w:szCs w:val="24"/>
        </w:rPr>
        <w:t xml:space="preserve">re </w:t>
      </w:r>
      <w:r w:rsidR="001465B4" w:rsidRPr="004E7ED5">
        <w:rPr>
          <w:rFonts w:ascii="Arial" w:hAnsi="Arial" w:cs="Arial"/>
          <w:sz w:val="24"/>
          <w:szCs w:val="24"/>
        </w:rPr>
        <w:t xml:space="preserve">are several limitations, one which being the </w:t>
      </w:r>
      <w:r w:rsidRPr="004E7ED5">
        <w:rPr>
          <w:rFonts w:ascii="Arial" w:hAnsi="Arial" w:cs="Arial"/>
          <w:sz w:val="24"/>
          <w:szCs w:val="24"/>
        </w:rPr>
        <w:t>high proportion of missing data</w:t>
      </w:r>
      <w:r w:rsidR="007153A6" w:rsidRPr="004E7ED5">
        <w:rPr>
          <w:rFonts w:ascii="Arial" w:hAnsi="Arial" w:cs="Arial"/>
          <w:sz w:val="24"/>
          <w:szCs w:val="24"/>
        </w:rPr>
        <w:t>, which may</w:t>
      </w:r>
      <w:r w:rsidRPr="004E7ED5">
        <w:rPr>
          <w:rFonts w:ascii="Arial" w:hAnsi="Arial" w:cs="Arial"/>
          <w:sz w:val="24"/>
          <w:szCs w:val="24"/>
        </w:rPr>
        <w:t xml:space="preserve"> have introduced further bias on top of </w:t>
      </w:r>
      <w:r w:rsidR="001465B4" w:rsidRPr="004E7ED5">
        <w:rPr>
          <w:rFonts w:ascii="Arial" w:hAnsi="Arial" w:cs="Arial"/>
          <w:sz w:val="24"/>
          <w:szCs w:val="24"/>
        </w:rPr>
        <w:t xml:space="preserve">selection bias pertaining to the data being derived from </w:t>
      </w:r>
      <w:r w:rsidRPr="004E7ED5">
        <w:rPr>
          <w:rFonts w:ascii="Arial" w:hAnsi="Arial" w:cs="Arial"/>
          <w:sz w:val="24"/>
          <w:szCs w:val="24"/>
        </w:rPr>
        <w:t xml:space="preserve">a clinical trial population.  Despite consistency of the results </w:t>
      </w:r>
      <w:r w:rsidR="00963241" w:rsidRPr="004E7ED5">
        <w:rPr>
          <w:rFonts w:ascii="Arial" w:hAnsi="Arial" w:cs="Arial"/>
          <w:sz w:val="24"/>
          <w:szCs w:val="24"/>
        </w:rPr>
        <w:t xml:space="preserve">after </w:t>
      </w:r>
      <w:r w:rsidRPr="004E7ED5">
        <w:rPr>
          <w:rFonts w:ascii="Arial" w:hAnsi="Arial" w:cs="Arial"/>
          <w:sz w:val="24"/>
          <w:szCs w:val="24"/>
        </w:rPr>
        <w:t>multiple imputation</w:t>
      </w:r>
      <w:r w:rsidR="001465B4" w:rsidRPr="004E7ED5">
        <w:rPr>
          <w:rFonts w:ascii="Arial" w:hAnsi="Arial" w:cs="Arial"/>
          <w:sz w:val="24"/>
          <w:szCs w:val="24"/>
        </w:rPr>
        <w:t>,</w:t>
      </w:r>
      <w:r w:rsidRPr="004E7ED5">
        <w:rPr>
          <w:rFonts w:ascii="Arial" w:hAnsi="Arial" w:cs="Arial"/>
          <w:sz w:val="24"/>
          <w:szCs w:val="24"/>
        </w:rPr>
        <w:t xml:space="preserve"> </w:t>
      </w:r>
      <w:r w:rsidR="001465B4" w:rsidRPr="004E7ED5">
        <w:rPr>
          <w:rFonts w:ascii="Arial" w:hAnsi="Arial" w:cs="Arial"/>
          <w:sz w:val="24"/>
          <w:szCs w:val="24"/>
        </w:rPr>
        <w:t>the assumption that missingness occurred at random for these analy</w:t>
      </w:r>
      <w:r w:rsidR="00B9393A" w:rsidRPr="004E7ED5">
        <w:rPr>
          <w:rFonts w:ascii="Arial" w:hAnsi="Arial" w:cs="Arial"/>
          <w:sz w:val="24"/>
          <w:szCs w:val="24"/>
        </w:rPr>
        <w:t>ze</w:t>
      </w:r>
      <w:r w:rsidR="001465B4" w:rsidRPr="004E7ED5">
        <w:rPr>
          <w:rFonts w:ascii="Arial" w:hAnsi="Arial" w:cs="Arial"/>
          <w:sz w:val="24"/>
          <w:szCs w:val="24"/>
        </w:rPr>
        <w:t>s may not have applied</w:t>
      </w:r>
      <w:r w:rsidR="00B9393A" w:rsidRPr="004E7ED5">
        <w:rPr>
          <w:rFonts w:ascii="Arial" w:hAnsi="Arial" w:cs="Arial"/>
          <w:sz w:val="24"/>
          <w:szCs w:val="24"/>
        </w:rPr>
        <w:t>,</w:t>
      </w:r>
      <w:r w:rsidR="001465B4" w:rsidRPr="004E7ED5">
        <w:rPr>
          <w:rFonts w:ascii="Arial" w:hAnsi="Arial" w:cs="Arial"/>
          <w:sz w:val="24"/>
          <w:szCs w:val="24"/>
        </w:rPr>
        <w:t xml:space="preserve"> </w:t>
      </w:r>
      <w:r w:rsidRPr="004E7ED5">
        <w:rPr>
          <w:rFonts w:ascii="Arial" w:hAnsi="Arial" w:cs="Arial"/>
          <w:sz w:val="24"/>
          <w:szCs w:val="24"/>
        </w:rPr>
        <w:t xml:space="preserve">and </w:t>
      </w:r>
      <w:r w:rsidR="001465B4" w:rsidRPr="004E7ED5">
        <w:rPr>
          <w:rFonts w:ascii="Arial" w:hAnsi="Arial" w:cs="Arial"/>
          <w:sz w:val="24"/>
          <w:szCs w:val="24"/>
        </w:rPr>
        <w:t>thus</w:t>
      </w:r>
      <w:r w:rsidRPr="004E7ED5">
        <w:rPr>
          <w:rFonts w:ascii="Arial" w:hAnsi="Arial" w:cs="Arial"/>
          <w:sz w:val="24"/>
          <w:szCs w:val="24"/>
        </w:rPr>
        <w:t xml:space="preserve"> the observed data </w:t>
      </w:r>
      <w:r w:rsidR="001465B4" w:rsidRPr="004E7ED5">
        <w:rPr>
          <w:rFonts w:ascii="Arial" w:hAnsi="Arial" w:cs="Arial"/>
          <w:sz w:val="24"/>
          <w:szCs w:val="24"/>
        </w:rPr>
        <w:t xml:space="preserve">may not have been </w:t>
      </w:r>
      <w:r w:rsidRPr="004E7ED5">
        <w:rPr>
          <w:rFonts w:ascii="Arial" w:hAnsi="Arial" w:cs="Arial"/>
          <w:sz w:val="24"/>
          <w:szCs w:val="24"/>
        </w:rPr>
        <w:t>sufficient to explain the association</w:t>
      </w:r>
      <w:bookmarkStart w:id="6" w:name="_Hlk66694868"/>
      <w:bookmarkEnd w:id="5"/>
      <w:r w:rsidRPr="004E7ED5">
        <w:rPr>
          <w:rFonts w:ascii="Arial" w:hAnsi="Arial" w:cs="Arial"/>
          <w:sz w:val="24"/>
          <w:szCs w:val="24"/>
        </w:rPr>
        <w:t xml:space="preserve">.  </w:t>
      </w:r>
      <w:bookmarkStart w:id="7" w:name="_Hlk66694021"/>
      <w:bookmarkStart w:id="8" w:name="_Hlk75445262"/>
      <w:r w:rsidR="009B7F9E" w:rsidRPr="004E7ED5">
        <w:rPr>
          <w:rFonts w:ascii="Arial" w:hAnsi="Arial" w:cs="Arial"/>
          <w:sz w:val="24"/>
          <w:szCs w:val="24"/>
        </w:rPr>
        <w:t xml:space="preserve">Another </w:t>
      </w:r>
      <w:r w:rsidR="001638C7" w:rsidRPr="004E7ED5">
        <w:rPr>
          <w:rFonts w:ascii="Arial" w:hAnsi="Arial" w:cs="Arial"/>
          <w:sz w:val="24"/>
          <w:szCs w:val="24"/>
        </w:rPr>
        <w:t xml:space="preserve">major </w:t>
      </w:r>
      <w:r w:rsidR="009B7F9E" w:rsidRPr="004E7ED5">
        <w:rPr>
          <w:rFonts w:ascii="Arial" w:hAnsi="Arial" w:cs="Arial"/>
          <w:sz w:val="24"/>
          <w:szCs w:val="24"/>
        </w:rPr>
        <w:t xml:space="preserve">limitation is </w:t>
      </w:r>
      <w:r w:rsidR="007153A6" w:rsidRPr="004E7ED5">
        <w:rPr>
          <w:rFonts w:ascii="Arial" w:hAnsi="Arial" w:cs="Arial"/>
          <w:sz w:val="24"/>
          <w:szCs w:val="24"/>
        </w:rPr>
        <w:t xml:space="preserve">the availability of only a single exposure measure, that of the lowest recorded </w:t>
      </w:r>
      <w:r w:rsidR="007153A6" w:rsidRPr="004E7ED5">
        <w:rPr>
          <w:rFonts w:ascii="Arial" w:hAnsi="Arial" w:cs="Arial"/>
          <w:sz w:val="24"/>
          <w:szCs w:val="24"/>
          <w:shd w:val="clear" w:color="auto" w:fill="FCFCFC"/>
        </w:rPr>
        <w:t>SaO</w:t>
      </w:r>
      <w:r w:rsidR="007153A6" w:rsidRPr="004E7ED5">
        <w:rPr>
          <w:rFonts w:ascii="Arial" w:hAnsi="Arial" w:cs="Arial"/>
          <w:sz w:val="24"/>
          <w:szCs w:val="24"/>
          <w:shd w:val="clear" w:color="auto" w:fill="FCFCFC"/>
          <w:vertAlign w:val="subscript"/>
        </w:rPr>
        <w:t>2</w:t>
      </w:r>
      <w:r w:rsidR="001465B4" w:rsidRPr="004E7ED5">
        <w:rPr>
          <w:rFonts w:ascii="Arial" w:hAnsi="Arial" w:cs="Arial"/>
          <w:sz w:val="24"/>
          <w:szCs w:val="24"/>
          <w:shd w:val="clear" w:color="auto" w:fill="FCFCFC"/>
        </w:rPr>
        <w:t xml:space="preserve"> in the first 24 hours after hospital admission, being recorded </w:t>
      </w:r>
      <w:r w:rsidR="007153A6" w:rsidRPr="004E7ED5">
        <w:rPr>
          <w:rFonts w:ascii="Arial" w:hAnsi="Arial" w:cs="Arial"/>
          <w:sz w:val="24"/>
          <w:szCs w:val="24"/>
        </w:rPr>
        <w:t xml:space="preserve">as a measure of safety to the allocated head position.  </w:t>
      </w:r>
      <w:r w:rsidR="001465B4" w:rsidRPr="004E7ED5">
        <w:rPr>
          <w:rFonts w:ascii="Arial" w:hAnsi="Arial" w:cs="Arial"/>
          <w:sz w:val="24"/>
          <w:szCs w:val="24"/>
        </w:rPr>
        <w:t>A full appreciation of the role of desaturation would require data</w:t>
      </w:r>
      <w:r w:rsidR="009B7F9E" w:rsidRPr="004E7ED5">
        <w:rPr>
          <w:rFonts w:ascii="Arial" w:hAnsi="Arial" w:cs="Arial"/>
          <w:sz w:val="24"/>
          <w:szCs w:val="24"/>
        </w:rPr>
        <w:t xml:space="preserve"> on </w:t>
      </w:r>
      <w:r w:rsidR="007153A6" w:rsidRPr="004E7ED5">
        <w:rPr>
          <w:rFonts w:ascii="Arial" w:hAnsi="Arial" w:cs="Arial"/>
          <w:sz w:val="24"/>
          <w:szCs w:val="24"/>
        </w:rPr>
        <w:t xml:space="preserve">the timing of </w:t>
      </w:r>
      <w:r w:rsidR="007153A6" w:rsidRPr="004E7ED5">
        <w:rPr>
          <w:rFonts w:ascii="Arial" w:hAnsi="Arial" w:cs="Arial"/>
          <w:sz w:val="24"/>
          <w:szCs w:val="24"/>
          <w:shd w:val="clear" w:color="auto" w:fill="FCFCFC"/>
        </w:rPr>
        <w:t>SaO</w:t>
      </w:r>
      <w:r w:rsidR="007153A6" w:rsidRPr="004E7ED5">
        <w:rPr>
          <w:rFonts w:ascii="Arial" w:hAnsi="Arial" w:cs="Arial"/>
          <w:sz w:val="24"/>
          <w:szCs w:val="24"/>
          <w:shd w:val="clear" w:color="auto" w:fill="FCFCFC"/>
          <w:vertAlign w:val="subscript"/>
        </w:rPr>
        <w:t>2</w:t>
      </w:r>
      <w:r w:rsidR="002C271D" w:rsidRPr="004E7ED5">
        <w:rPr>
          <w:rFonts w:ascii="Arial" w:hAnsi="Arial" w:cs="Arial"/>
          <w:sz w:val="24"/>
          <w:szCs w:val="24"/>
          <w:shd w:val="clear" w:color="auto" w:fill="FCFCFC"/>
          <w:vertAlign w:val="subscript"/>
        </w:rPr>
        <w:t xml:space="preserve"> </w:t>
      </w:r>
      <w:r w:rsidR="007153A6" w:rsidRPr="004E7ED5">
        <w:rPr>
          <w:rFonts w:ascii="Arial" w:hAnsi="Arial" w:cs="Arial"/>
          <w:sz w:val="24"/>
          <w:szCs w:val="24"/>
        </w:rPr>
        <w:t>desa</w:t>
      </w:r>
      <w:r w:rsidR="007153A6" w:rsidRPr="004E7ED5">
        <w:rPr>
          <w:rFonts w:ascii="Arial" w:hAnsi="Arial" w:cs="Arial"/>
          <w:sz w:val="24"/>
          <w:szCs w:val="24"/>
          <w:lang w:eastAsia="zh-CN"/>
        </w:rPr>
        <w:t>t</w:t>
      </w:r>
      <w:r w:rsidR="007153A6" w:rsidRPr="004E7ED5">
        <w:rPr>
          <w:rFonts w:ascii="Arial" w:hAnsi="Arial" w:cs="Arial"/>
          <w:sz w:val="24"/>
          <w:szCs w:val="24"/>
        </w:rPr>
        <w:t>uration</w:t>
      </w:r>
      <w:r w:rsidR="001465B4" w:rsidRPr="004E7ED5">
        <w:rPr>
          <w:rFonts w:ascii="Arial" w:hAnsi="Arial" w:cs="Arial"/>
          <w:sz w:val="24"/>
          <w:szCs w:val="24"/>
        </w:rPr>
        <w:t xml:space="preserve">, </w:t>
      </w:r>
      <w:r w:rsidR="007153A6" w:rsidRPr="004E7ED5">
        <w:rPr>
          <w:rFonts w:ascii="Arial" w:hAnsi="Arial" w:cs="Arial"/>
          <w:sz w:val="24"/>
          <w:szCs w:val="24"/>
        </w:rPr>
        <w:t xml:space="preserve">its </w:t>
      </w:r>
      <w:r w:rsidR="001465B4" w:rsidRPr="004E7ED5">
        <w:rPr>
          <w:rFonts w:ascii="Arial" w:hAnsi="Arial" w:cs="Arial"/>
          <w:sz w:val="24"/>
          <w:szCs w:val="24"/>
        </w:rPr>
        <w:t>change</w:t>
      </w:r>
      <w:r w:rsidR="007153A6" w:rsidRPr="004E7ED5">
        <w:rPr>
          <w:rFonts w:ascii="Arial" w:hAnsi="Arial" w:cs="Arial"/>
          <w:sz w:val="24"/>
          <w:szCs w:val="24"/>
        </w:rPr>
        <w:t>, purpose</w:t>
      </w:r>
      <w:r w:rsidR="00AC2342" w:rsidRPr="004E7ED5">
        <w:rPr>
          <w:rFonts w:ascii="Arial" w:hAnsi="Arial" w:cs="Arial"/>
          <w:sz w:val="24"/>
          <w:szCs w:val="24"/>
        </w:rPr>
        <w:t xml:space="preserve"> of measurement, and</w:t>
      </w:r>
      <w:r w:rsidR="008F0051" w:rsidRPr="004E7ED5">
        <w:rPr>
          <w:rFonts w:ascii="Arial" w:hAnsi="Arial" w:cs="Arial"/>
          <w:sz w:val="24"/>
          <w:szCs w:val="24"/>
        </w:rPr>
        <w:t xml:space="preserve"> </w:t>
      </w:r>
      <w:r w:rsidR="00A87B67" w:rsidRPr="004E7ED5">
        <w:rPr>
          <w:rFonts w:ascii="Arial" w:hAnsi="Arial" w:cs="Arial"/>
          <w:sz w:val="24"/>
          <w:szCs w:val="24"/>
        </w:rPr>
        <w:t xml:space="preserve">its </w:t>
      </w:r>
      <w:r w:rsidR="008F0051" w:rsidRPr="004E7ED5">
        <w:rPr>
          <w:rFonts w:ascii="Arial" w:hAnsi="Arial" w:cs="Arial"/>
          <w:sz w:val="24"/>
          <w:szCs w:val="24"/>
        </w:rPr>
        <w:t>man</w:t>
      </w:r>
      <w:r w:rsidR="002C271D" w:rsidRPr="004E7ED5">
        <w:rPr>
          <w:rFonts w:ascii="Arial" w:hAnsi="Arial" w:cs="Arial"/>
          <w:sz w:val="24"/>
          <w:szCs w:val="24"/>
        </w:rPr>
        <w:t>a</w:t>
      </w:r>
      <w:r w:rsidR="008F0051" w:rsidRPr="004E7ED5">
        <w:rPr>
          <w:rFonts w:ascii="Arial" w:hAnsi="Arial" w:cs="Arial"/>
          <w:sz w:val="24"/>
          <w:szCs w:val="24"/>
        </w:rPr>
        <w:t>gement</w:t>
      </w:r>
      <w:bookmarkStart w:id="9" w:name="_Hlk66694282"/>
      <w:bookmarkEnd w:id="6"/>
      <w:r w:rsidR="009B7F9E" w:rsidRPr="004E7ED5">
        <w:rPr>
          <w:rFonts w:ascii="Arial" w:hAnsi="Arial" w:cs="Arial"/>
          <w:sz w:val="24"/>
          <w:szCs w:val="24"/>
        </w:rPr>
        <w:t>.</w:t>
      </w:r>
      <w:r w:rsidR="000D7492" w:rsidRPr="004E7ED5">
        <w:rPr>
          <w:rFonts w:ascii="Arial" w:hAnsi="Arial" w:cs="Arial"/>
          <w:sz w:val="24"/>
          <w:szCs w:val="24"/>
        </w:rPr>
        <w:t xml:space="preserve"> </w:t>
      </w:r>
      <w:bookmarkEnd w:id="7"/>
      <w:bookmarkEnd w:id="9"/>
      <w:r w:rsidR="008F0051" w:rsidRPr="004E7ED5">
        <w:rPr>
          <w:rFonts w:ascii="Arial" w:hAnsi="Arial" w:cs="Arial"/>
          <w:sz w:val="24"/>
          <w:szCs w:val="24"/>
        </w:rPr>
        <w:t xml:space="preserve"> </w:t>
      </w:r>
      <w:bookmarkStart w:id="10" w:name="_Hlk75451168"/>
      <w:bookmarkEnd w:id="8"/>
      <w:r w:rsidRPr="004E7ED5">
        <w:rPr>
          <w:rFonts w:ascii="Arial" w:hAnsi="Arial" w:cs="Arial"/>
          <w:sz w:val="24"/>
          <w:szCs w:val="24"/>
        </w:rPr>
        <w:t xml:space="preserve">As </w:t>
      </w:r>
      <w:r w:rsidRPr="004E7ED5">
        <w:rPr>
          <w:rFonts w:ascii="Arial" w:hAnsi="Arial" w:cs="Arial"/>
          <w:sz w:val="24"/>
          <w:szCs w:val="24"/>
          <w:shd w:val="clear" w:color="auto" w:fill="FCFCFC"/>
        </w:rPr>
        <w:t>SaO</w:t>
      </w:r>
      <w:r w:rsidRPr="004E7ED5">
        <w:rPr>
          <w:rFonts w:ascii="Arial" w:hAnsi="Arial" w:cs="Arial"/>
          <w:sz w:val="24"/>
          <w:szCs w:val="24"/>
          <w:shd w:val="clear" w:color="auto" w:fill="FCFCFC"/>
          <w:vertAlign w:val="subscript"/>
        </w:rPr>
        <w:t>2</w:t>
      </w:r>
      <w:r w:rsidRPr="004E7ED5">
        <w:rPr>
          <w:rFonts w:ascii="Arial" w:hAnsi="Arial" w:cs="Arial"/>
          <w:sz w:val="24"/>
          <w:szCs w:val="24"/>
          <w:shd w:val="clear" w:color="auto" w:fill="FCFCFC"/>
        </w:rPr>
        <w:t xml:space="preserve"> </w:t>
      </w:r>
      <w:r w:rsidRPr="004E7ED5">
        <w:rPr>
          <w:rFonts w:ascii="Arial" w:hAnsi="Arial" w:cs="Arial"/>
          <w:sz w:val="24"/>
          <w:szCs w:val="24"/>
        </w:rPr>
        <w:t xml:space="preserve">is physiologically dynamic, a single measure will not adequately capture the frequency and duration of episodes of </w:t>
      </w:r>
      <w:r w:rsidRPr="004E7ED5">
        <w:rPr>
          <w:rFonts w:ascii="Arial" w:hAnsi="Arial" w:cs="Arial"/>
          <w:sz w:val="24"/>
          <w:szCs w:val="24"/>
          <w:shd w:val="clear" w:color="auto" w:fill="FCFCFC"/>
        </w:rPr>
        <w:t>SaO</w:t>
      </w:r>
      <w:r w:rsidRPr="004E7ED5">
        <w:rPr>
          <w:rFonts w:ascii="Arial" w:hAnsi="Arial" w:cs="Arial"/>
          <w:sz w:val="24"/>
          <w:szCs w:val="24"/>
          <w:shd w:val="clear" w:color="auto" w:fill="FCFCFC"/>
          <w:vertAlign w:val="subscript"/>
        </w:rPr>
        <w:t>2</w:t>
      </w:r>
      <w:r w:rsidRPr="004E7ED5">
        <w:rPr>
          <w:rFonts w:ascii="Arial" w:hAnsi="Arial" w:cs="Arial"/>
          <w:sz w:val="24"/>
          <w:szCs w:val="24"/>
        </w:rPr>
        <w:t xml:space="preserve"> desaturation,</w:t>
      </w:r>
      <w:r w:rsidRPr="004E7ED5">
        <w:rPr>
          <w:rFonts w:ascii="Arial" w:hAnsi="Arial" w:cs="Arial"/>
          <w:sz w:val="24"/>
          <w:szCs w:val="24"/>
        </w:rPr>
        <w:fldChar w:fldCharType="begin"/>
      </w:r>
      <w:r w:rsidR="00146B5D" w:rsidRPr="004E7ED5">
        <w:rPr>
          <w:rFonts w:ascii="Arial" w:hAnsi="Arial" w:cs="Arial"/>
          <w:sz w:val="24"/>
          <w:szCs w:val="24"/>
        </w:rPr>
        <w:instrText xml:space="preserve"> ADDIN EN.CITE &lt;EndNote&gt;&lt;Cite&gt;&lt;Author&gt;Rowat&lt;/Author&gt;&lt;Year&gt;2006&lt;/Year&gt;&lt;RecNum&gt;12213&lt;/RecNum&gt;&lt;DisplayText&gt;&lt;style face="superscript"&gt;18&lt;/style&gt;&lt;/DisplayText&gt;&lt;record&gt;&lt;rec-number&gt;12213&lt;/rec-number&gt;&lt;foreign-keys&gt;&lt;key app="EN" db-id="wxerff9f1zx2zgesd285tp52ad00vpdtd2rv" timestamp="1607127270" guid="6c63a533-50b0-46cf-b641-543f8506a8af"&gt;12213&lt;/key&gt;&lt;/foreign-keys&gt;&lt;ref-type name="Journal Article"&gt;17&lt;/ref-type&gt;&lt;contributors&gt;&lt;authors&gt;&lt;author&gt;Rowat, Anne M.&lt;/author&gt;&lt;author&gt;Dennis, Martin S.&lt;/author&gt;&lt;author&gt;Wardlaw, Joanna M.&lt;/author&gt;&lt;/authors&gt;&lt;/contributors&gt;&lt;titles&gt;&lt;title&gt;Hypoxaemia in Acute Stroke Is Frequent and Worsens Outcome&lt;/title&gt;&lt;secondary-title&gt;Cerebrovasc Dis&lt;/secondary-title&gt;&lt;/titles&gt;&lt;periodical&gt;&lt;full-title&gt;Cerebrovasc Dis&lt;/full-title&gt;&lt;/periodical&gt;&lt;pages&gt;166-172&lt;/pages&gt;&lt;volume&gt;21&lt;/volume&gt;&lt;number&gt;3&lt;/number&gt;&lt;keywords&gt;&lt;keyword&gt;Original Paper&lt;/keyword&gt;&lt;keyword&gt;Prognosis&lt;/keyword&gt;&lt;keyword&gt;Follow-Up Studies&lt;/keyword&gt;&lt;keyword&gt;Humans&lt;/keyword&gt;&lt;keyword&gt;Oximetry&lt;/keyword&gt;&lt;keyword&gt;Stroke - diagnosis&lt;/keyword&gt;&lt;keyword&gt;Proportional Hazards Models&lt;/keyword&gt;&lt;keyword&gt;Stroke - complications&lt;/keyword&gt;&lt;keyword&gt;Male&lt;/keyword&gt;&lt;keyword&gt;Survival Rate&lt;/keyword&gt;&lt;keyword&gt;Treatment Outcome&lt;/keyword&gt;&lt;keyword&gt;Hypoxia - complications&lt;/keyword&gt;&lt;keyword&gt;Hypoxia - diagnosis&lt;/keyword&gt;&lt;keyword&gt;Hypoxia - therapy&lt;/keyword&gt;&lt;keyword&gt;Oxygen - blood&lt;/keyword&gt;&lt;keyword&gt;Stroke - blood&lt;/keyword&gt;&lt;keyword&gt;Hypoxia - blood&lt;/keyword&gt;&lt;keyword&gt;Time Factors&lt;/keyword&gt;&lt;keyword&gt;Aged, 80 and over&lt;/keyword&gt;&lt;keyword&gt;Female&lt;/keyword&gt;&lt;keyword&gt;Aged&lt;/keyword&gt;&lt;keyword&gt;Cheyne-Stokes Respiration&lt;/keyword&gt;&lt;keyword&gt;Stroke - therapy&lt;/keyword&gt;&lt;keyword&gt;Index Medicus&lt;/keyword&gt;&lt;/keywords&gt;&lt;dates&gt;&lt;year&gt;2006&lt;/year&gt;&lt;/dates&gt;&lt;pub-location&gt;Basel, Switzerland&lt;/pub-location&gt;&lt;publisher&gt;Basel, Switzerland: S. Karger AG&lt;/publisher&gt;&lt;isbn&gt;1015-9770&lt;/isbn&gt;&lt;urls&gt;&lt;/urls&gt;&lt;electronic-resource-num&gt;10.1159/000090528&lt;/electronic-resource-num&gt;&lt;/record&gt;&lt;/Cite&gt;&lt;/EndNote&gt;</w:instrText>
      </w:r>
      <w:r w:rsidRPr="004E7ED5">
        <w:rPr>
          <w:rFonts w:ascii="Arial" w:hAnsi="Arial" w:cs="Arial"/>
          <w:sz w:val="24"/>
          <w:szCs w:val="24"/>
        </w:rPr>
        <w:fldChar w:fldCharType="separate"/>
      </w:r>
      <w:r w:rsidR="00146B5D" w:rsidRPr="004E7ED5">
        <w:rPr>
          <w:rFonts w:ascii="Arial" w:hAnsi="Arial" w:cs="Arial"/>
          <w:noProof/>
          <w:sz w:val="24"/>
          <w:szCs w:val="24"/>
          <w:vertAlign w:val="superscript"/>
        </w:rPr>
        <w:t>18</w:t>
      </w:r>
      <w:r w:rsidRPr="004E7ED5">
        <w:rPr>
          <w:rFonts w:ascii="Arial" w:hAnsi="Arial" w:cs="Arial"/>
          <w:sz w:val="24"/>
          <w:szCs w:val="24"/>
        </w:rPr>
        <w:fldChar w:fldCharType="end"/>
      </w:r>
      <w:r w:rsidRPr="004E7ED5">
        <w:rPr>
          <w:rFonts w:ascii="Arial" w:hAnsi="Arial" w:cs="Arial"/>
          <w:sz w:val="24"/>
          <w:szCs w:val="24"/>
        </w:rPr>
        <w:t xml:space="preserve"> </w:t>
      </w:r>
      <w:r w:rsidR="008F0051" w:rsidRPr="004E7ED5">
        <w:rPr>
          <w:rFonts w:ascii="Arial" w:hAnsi="Arial" w:cs="Arial"/>
          <w:sz w:val="24"/>
          <w:szCs w:val="24"/>
        </w:rPr>
        <w:t xml:space="preserve">and </w:t>
      </w:r>
      <w:r w:rsidRPr="004E7ED5">
        <w:rPr>
          <w:rFonts w:ascii="Arial" w:hAnsi="Arial" w:cs="Arial"/>
          <w:sz w:val="24"/>
          <w:szCs w:val="24"/>
        </w:rPr>
        <w:t xml:space="preserve">chance and bias further complicate post-hoc analyzes with variable cut-off points for </w:t>
      </w:r>
      <w:r w:rsidRPr="004E7ED5">
        <w:rPr>
          <w:rFonts w:ascii="Arial" w:hAnsi="Arial" w:cs="Arial"/>
          <w:sz w:val="24"/>
          <w:szCs w:val="24"/>
          <w:shd w:val="clear" w:color="auto" w:fill="FCFCFC"/>
        </w:rPr>
        <w:t>SaO</w:t>
      </w:r>
      <w:r w:rsidRPr="004E7ED5">
        <w:rPr>
          <w:rFonts w:ascii="Arial" w:hAnsi="Arial" w:cs="Arial"/>
          <w:sz w:val="24"/>
          <w:szCs w:val="24"/>
          <w:shd w:val="clear" w:color="auto" w:fill="FCFCFC"/>
          <w:vertAlign w:val="subscript"/>
        </w:rPr>
        <w:t>2</w:t>
      </w:r>
      <w:r w:rsidRPr="004E7ED5">
        <w:rPr>
          <w:rFonts w:ascii="Arial" w:hAnsi="Arial" w:cs="Arial"/>
          <w:sz w:val="24"/>
          <w:szCs w:val="24"/>
        </w:rPr>
        <w:t xml:space="preserve">. </w:t>
      </w:r>
      <w:bookmarkStart w:id="11" w:name="_Hlk75451299"/>
      <w:bookmarkEnd w:id="10"/>
      <w:r w:rsidR="00AC2342" w:rsidRPr="004E7ED5">
        <w:rPr>
          <w:rFonts w:ascii="Arial" w:hAnsi="Arial" w:cs="Arial"/>
          <w:sz w:val="24"/>
          <w:szCs w:val="24"/>
        </w:rPr>
        <w:t xml:space="preserve"> </w:t>
      </w:r>
      <w:bookmarkStart w:id="12" w:name="_Hlk75861213"/>
      <w:r w:rsidRPr="004E7ED5">
        <w:rPr>
          <w:rFonts w:ascii="Arial" w:hAnsi="Arial" w:cs="Arial"/>
          <w:sz w:val="24"/>
          <w:szCs w:val="24"/>
        </w:rPr>
        <w:t>Taken together with issues of indication bias and reduced power in subgroup analysis</w:t>
      </w:r>
      <w:r w:rsidR="008A4D20" w:rsidRPr="004E7ED5">
        <w:rPr>
          <w:rFonts w:ascii="Arial" w:hAnsi="Arial" w:cs="Arial"/>
          <w:sz w:val="24"/>
          <w:szCs w:val="24"/>
        </w:rPr>
        <w:t xml:space="preserve"> and of </w:t>
      </w:r>
      <w:proofErr w:type="gramStart"/>
      <w:r w:rsidR="008A4D20" w:rsidRPr="004E7ED5">
        <w:rPr>
          <w:rFonts w:ascii="Arial" w:hAnsi="Arial" w:cs="Arial"/>
          <w:sz w:val="24"/>
          <w:szCs w:val="24"/>
        </w:rPr>
        <w:t>disease-specific</w:t>
      </w:r>
      <w:proofErr w:type="gramEnd"/>
      <w:r w:rsidR="008A4D20" w:rsidRPr="004E7ED5">
        <w:rPr>
          <w:rFonts w:ascii="Arial" w:hAnsi="Arial" w:cs="Arial"/>
          <w:sz w:val="24"/>
          <w:szCs w:val="24"/>
        </w:rPr>
        <w:t xml:space="preserve"> SAEs</w:t>
      </w:r>
      <w:r w:rsidRPr="004E7ED5">
        <w:rPr>
          <w:rFonts w:ascii="Arial" w:hAnsi="Arial" w:cs="Arial"/>
          <w:sz w:val="24"/>
          <w:szCs w:val="24"/>
        </w:rPr>
        <w:t>, any associations may not be causal</w:t>
      </w:r>
      <w:r w:rsidR="00985D69" w:rsidRPr="004E7ED5">
        <w:rPr>
          <w:rFonts w:ascii="Arial" w:hAnsi="Arial" w:cs="Arial"/>
          <w:sz w:val="24"/>
          <w:szCs w:val="24"/>
        </w:rPr>
        <w:t>,</w:t>
      </w:r>
      <w:r w:rsidR="008A4D20" w:rsidRPr="004E7ED5">
        <w:rPr>
          <w:rFonts w:ascii="Arial" w:hAnsi="Arial" w:cs="Arial"/>
          <w:sz w:val="24"/>
          <w:szCs w:val="24"/>
        </w:rPr>
        <w:t xml:space="preserve"> and caution should be applied when interpreting these results</w:t>
      </w:r>
      <w:bookmarkEnd w:id="12"/>
      <w:r w:rsidRPr="004E7ED5">
        <w:rPr>
          <w:rFonts w:ascii="Arial" w:hAnsi="Arial" w:cs="Arial"/>
          <w:sz w:val="24"/>
          <w:szCs w:val="24"/>
        </w:rPr>
        <w:t>.</w:t>
      </w:r>
      <w:bookmarkEnd w:id="11"/>
    </w:p>
    <w:p w14:paraId="5E2FFCDE" w14:textId="77F507D8" w:rsidR="00D25E48" w:rsidRPr="00486DBA" w:rsidRDefault="00D25E48" w:rsidP="00D25E48">
      <w:pPr>
        <w:pStyle w:val="CommentText"/>
        <w:spacing w:line="480" w:lineRule="auto"/>
        <w:rPr>
          <w:rFonts w:ascii="Arial" w:hAnsi="Arial" w:cs="Arial"/>
          <w:sz w:val="24"/>
          <w:szCs w:val="24"/>
        </w:rPr>
      </w:pPr>
      <w:r w:rsidRPr="00486DBA">
        <w:rPr>
          <w:rFonts w:ascii="Arial" w:hAnsi="Arial" w:cs="Arial"/>
          <w:sz w:val="24"/>
          <w:szCs w:val="24"/>
        </w:rPr>
        <w:t xml:space="preserve">In summary, </w:t>
      </w:r>
      <w:r>
        <w:rPr>
          <w:rFonts w:ascii="Arial" w:hAnsi="Arial" w:cs="Arial"/>
          <w:sz w:val="24"/>
          <w:szCs w:val="24"/>
        </w:rPr>
        <w:t xml:space="preserve">a </w:t>
      </w:r>
      <w:r>
        <w:rPr>
          <w:rFonts w:ascii="Arial" w:hAnsi="Arial" w:cs="Arial"/>
          <w:sz w:val="24"/>
          <w:szCs w:val="24"/>
          <w:shd w:val="clear" w:color="auto" w:fill="FCFCFC"/>
        </w:rPr>
        <w:t>SaO</w:t>
      </w:r>
      <w:r>
        <w:rPr>
          <w:rFonts w:ascii="Arial" w:hAnsi="Arial" w:cs="Arial"/>
          <w:sz w:val="24"/>
          <w:szCs w:val="24"/>
          <w:shd w:val="clear" w:color="auto" w:fill="FCFCFC"/>
          <w:vertAlign w:val="subscript"/>
        </w:rPr>
        <w:t>2</w:t>
      </w:r>
      <w:r>
        <w:rPr>
          <w:rFonts w:ascii="Arial" w:hAnsi="Arial" w:cs="Arial"/>
          <w:sz w:val="24"/>
          <w:szCs w:val="24"/>
        </w:rPr>
        <w:t xml:space="preserve"> of 96-</w:t>
      </w:r>
      <w:r w:rsidRPr="00486DBA">
        <w:rPr>
          <w:rFonts w:ascii="Arial" w:hAnsi="Arial" w:cs="Arial"/>
          <w:sz w:val="24"/>
          <w:szCs w:val="24"/>
        </w:rPr>
        <w:t xml:space="preserve">97% </w:t>
      </w:r>
      <w:r>
        <w:rPr>
          <w:rFonts w:ascii="Arial" w:hAnsi="Arial" w:cs="Arial"/>
          <w:sz w:val="24"/>
          <w:szCs w:val="24"/>
        </w:rPr>
        <w:t xml:space="preserve">is associated with optimal functional recovery from acute stroke, with poor outcomes evident at both lower and higher values without any </w:t>
      </w:r>
      <w:r>
        <w:rPr>
          <w:rFonts w:ascii="Arial" w:hAnsi="Arial" w:cs="Arial"/>
          <w:sz w:val="24"/>
          <w:szCs w:val="24"/>
        </w:rPr>
        <w:lastRenderedPageBreak/>
        <w:t>clear influence of head position or cardiorespiratory disease this</w:t>
      </w:r>
      <w:r w:rsidRPr="00486DBA">
        <w:rPr>
          <w:rFonts w:ascii="Arial" w:hAnsi="Arial" w:cs="Arial"/>
          <w:sz w:val="24"/>
          <w:szCs w:val="24"/>
        </w:rPr>
        <w:t xml:space="preserve"> association</w:t>
      </w:r>
      <w:r>
        <w:rPr>
          <w:rFonts w:ascii="Arial" w:hAnsi="Arial" w:cs="Arial"/>
          <w:sz w:val="24"/>
          <w:szCs w:val="24"/>
        </w:rPr>
        <w:t xml:space="preserve">.  </w:t>
      </w:r>
      <w:r w:rsidRPr="00486DBA">
        <w:rPr>
          <w:rFonts w:ascii="Arial" w:hAnsi="Arial" w:cs="Arial"/>
          <w:sz w:val="24"/>
          <w:szCs w:val="24"/>
        </w:rPr>
        <w:t xml:space="preserve">Further </w:t>
      </w:r>
      <w:r>
        <w:rPr>
          <w:rFonts w:ascii="Arial" w:hAnsi="Arial" w:cs="Arial"/>
          <w:sz w:val="24"/>
          <w:szCs w:val="24"/>
        </w:rPr>
        <w:t>research is required to determine the potential impact of</w:t>
      </w:r>
      <w:r w:rsidRPr="00486DBA">
        <w:rPr>
          <w:rFonts w:ascii="Arial" w:hAnsi="Arial" w:cs="Arial"/>
          <w:sz w:val="24"/>
          <w:szCs w:val="24"/>
        </w:rPr>
        <w:t xml:space="preserve"> </w:t>
      </w:r>
      <w:r>
        <w:rPr>
          <w:rFonts w:ascii="Arial" w:hAnsi="Arial" w:cs="Arial"/>
          <w:sz w:val="24"/>
          <w:szCs w:val="24"/>
        </w:rPr>
        <w:t xml:space="preserve">avoiding </w:t>
      </w:r>
      <w:r w:rsidRPr="000C2B7E">
        <w:rPr>
          <w:rFonts w:ascii="Arial" w:hAnsi="Arial" w:cs="Arial"/>
          <w:sz w:val="24"/>
          <w:szCs w:val="24"/>
          <w:shd w:val="clear" w:color="auto" w:fill="FCFCFC"/>
        </w:rPr>
        <w:t>SaO</w:t>
      </w:r>
      <w:r w:rsidRPr="000C2B7E">
        <w:rPr>
          <w:rFonts w:ascii="Arial" w:hAnsi="Arial" w:cs="Arial"/>
          <w:sz w:val="24"/>
          <w:szCs w:val="24"/>
          <w:shd w:val="clear" w:color="auto" w:fill="FCFCFC"/>
          <w:vertAlign w:val="subscript"/>
        </w:rPr>
        <w:t>2</w:t>
      </w:r>
      <w:r w:rsidRPr="00486DBA">
        <w:rPr>
          <w:rFonts w:ascii="Arial" w:hAnsi="Arial" w:cs="Arial"/>
          <w:sz w:val="24"/>
          <w:szCs w:val="24"/>
          <w:shd w:val="clear" w:color="auto" w:fill="FCFCFC"/>
        </w:rPr>
        <w:t xml:space="preserve"> </w:t>
      </w:r>
      <w:r>
        <w:rPr>
          <w:rFonts w:ascii="Arial" w:hAnsi="Arial" w:cs="Arial"/>
          <w:sz w:val="24"/>
          <w:szCs w:val="24"/>
        </w:rPr>
        <w:t xml:space="preserve">desaturation and/or over-correction to full </w:t>
      </w:r>
      <w:r w:rsidRPr="000C2B7E">
        <w:rPr>
          <w:rFonts w:ascii="Arial" w:hAnsi="Arial" w:cs="Arial"/>
          <w:sz w:val="24"/>
          <w:szCs w:val="24"/>
          <w:shd w:val="clear" w:color="auto" w:fill="FCFCFC"/>
        </w:rPr>
        <w:t>SaO</w:t>
      </w:r>
      <w:r w:rsidRPr="000C2B7E">
        <w:rPr>
          <w:rFonts w:ascii="Arial" w:hAnsi="Arial" w:cs="Arial"/>
          <w:sz w:val="24"/>
          <w:szCs w:val="24"/>
          <w:shd w:val="clear" w:color="auto" w:fill="FCFCFC"/>
          <w:vertAlign w:val="subscript"/>
        </w:rPr>
        <w:t>2</w:t>
      </w:r>
      <w:r w:rsidRPr="00486DBA">
        <w:rPr>
          <w:rFonts w:ascii="Arial" w:hAnsi="Arial" w:cs="Arial"/>
          <w:sz w:val="24"/>
          <w:szCs w:val="24"/>
          <w:shd w:val="clear" w:color="auto" w:fill="FCFCFC"/>
        </w:rPr>
        <w:t xml:space="preserve"> </w:t>
      </w:r>
      <w:r>
        <w:rPr>
          <w:rFonts w:ascii="Arial" w:hAnsi="Arial" w:cs="Arial"/>
          <w:sz w:val="24"/>
          <w:szCs w:val="24"/>
        </w:rPr>
        <w:t>concentration in acute stroke</w:t>
      </w:r>
      <w:r w:rsidRPr="00486DBA">
        <w:rPr>
          <w:rFonts w:ascii="Arial" w:hAnsi="Arial" w:cs="Arial"/>
          <w:sz w:val="24"/>
          <w:szCs w:val="24"/>
        </w:rPr>
        <w:t>.</w:t>
      </w:r>
    </w:p>
    <w:bookmarkEnd w:id="2"/>
    <w:p w14:paraId="5A276DCB" w14:textId="6F66C45C" w:rsidR="00447951" w:rsidRPr="00486DBA" w:rsidRDefault="00D25E48" w:rsidP="00406FDB">
      <w:pPr>
        <w:spacing w:after="120" w:line="480" w:lineRule="auto"/>
        <w:rPr>
          <w:rFonts w:ascii="Arial" w:hAnsi="Arial" w:cs="Arial"/>
          <w:b/>
          <w:sz w:val="24"/>
          <w:szCs w:val="24"/>
        </w:rPr>
      </w:pPr>
      <w:r w:rsidRPr="00486DBA">
        <w:rPr>
          <w:rFonts w:ascii="Arial" w:hAnsi="Arial" w:cs="Arial"/>
          <w:b/>
          <w:sz w:val="24"/>
          <w:szCs w:val="24"/>
        </w:rPr>
        <w:br w:type="page"/>
      </w:r>
      <w:bookmarkStart w:id="13" w:name="_Hlk58933910"/>
      <w:r w:rsidR="00447951" w:rsidRPr="00486DBA">
        <w:rPr>
          <w:rFonts w:ascii="Arial" w:hAnsi="Arial" w:cs="Arial"/>
          <w:b/>
          <w:sz w:val="24"/>
          <w:szCs w:val="24"/>
        </w:rPr>
        <w:lastRenderedPageBreak/>
        <w:t>Author Contributions</w:t>
      </w:r>
    </w:p>
    <w:p w14:paraId="35ABDCA3" w14:textId="77777777" w:rsidR="00447951" w:rsidRPr="00486DBA" w:rsidRDefault="00447951" w:rsidP="00406FDB">
      <w:pPr>
        <w:spacing w:after="120" w:line="480" w:lineRule="auto"/>
        <w:rPr>
          <w:rFonts w:ascii="Arial" w:hAnsi="Arial" w:cs="Arial"/>
          <w:b/>
          <w:sz w:val="24"/>
          <w:szCs w:val="24"/>
        </w:rPr>
      </w:pPr>
      <w:bookmarkStart w:id="14" w:name="_Hlk75867229"/>
      <w:r w:rsidRPr="00486DBA">
        <w:rPr>
          <w:rFonts w:ascii="Arial" w:hAnsi="Arial" w:cs="Arial"/>
          <w:sz w:val="24"/>
          <w:szCs w:val="24"/>
        </w:rPr>
        <w:t>CSA and MO contributed to the concept and rationale for the study.  MO undertook statistical analy</w:t>
      </w:r>
      <w:r>
        <w:rPr>
          <w:rFonts w:ascii="Arial" w:hAnsi="Arial" w:cs="Arial"/>
          <w:sz w:val="24"/>
          <w:szCs w:val="24"/>
        </w:rPr>
        <w:t>z</w:t>
      </w:r>
      <w:r w:rsidRPr="00486DBA">
        <w:rPr>
          <w:rFonts w:ascii="Arial" w:hAnsi="Arial" w:cs="Arial"/>
          <w:sz w:val="24"/>
          <w:szCs w:val="24"/>
        </w:rPr>
        <w:t>es with assist</w:t>
      </w:r>
      <w:r>
        <w:rPr>
          <w:rFonts w:ascii="Arial" w:hAnsi="Arial" w:cs="Arial"/>
          <w:sz w:val="24"/>
          <w:szCs w:val="24"/>
        </w:rPr>
        <w:t>ance</w:t>
      </w:r>
      <w:r w:rsidRPr="00486DBA">
        <w:rPr>
          <w:rFonts w:ascii="Arial" w:hAnsi="Arial" w:cs="Arial"/>
          <w:sz w:val="24"/>
          <w:szCs w:val="24"/>
        </w:rPr>
        <w:t xml:space="preserve"> from LB.  MO wrote the first draft of manuscript with input from CSA.  All authors commented upon and approved the final version of the manuscript for publication.</w:t>
      </w:r>
    </w:p>
    <w:bookmarkEnd w:id="14"/>
    <w:p w14:paraId="1D3C3587" w14:textId="77777777" w:rsidR="00447951" w:rsidRPr="00486DBA" w:rsidRDefault="00447951" w:rsidP="00406FDB">
      <w:pPr>
        <w:spacing w:after="120" w:line="480" w:lineRule="auto"/>
        <w:rPr>
          <w:rFonts w:ascii="Arial" w:hAnsi="Arial" w:cs="Arial"/>
          <w:b/>
          <w:sz w:val="24"/>
          <w:szCs w:val="24"/>
        </w:rPr>
      </w:pPr>
      <w:r w:rsidRPr="00486DBA">
        <w:rPr>
          <w:rFonts w:ascii="Arial" w:hAnsi="Arial" w:cs="Arial"/>
          <w:b/>
          <w:sz w:val="24"/>
          <w:szCs w:val="24"/>
        </w:rPr>
        <w:t>Acknowledgements</w:t>
      </w:r>
    </w:p>
    <w:p w14:paraId="29DE4D7E" w14:textId="77777777" w:rsidR="00447951" w:rsidRDefault="00447951" w:rsidP="00406FDB">
      <w:pPr>
        <w:spacing w:after="120" w:line="480" w:lineRule="auto"/>
        <w:rPr>
          <w:rFonts w:ascii="Arial" w:hAnsi="Arial" w:cs="Arial"/>
          <w:sz w:val="24"/>
          <w:szCs w:val="24"/>
        </w:rPr>
      </w:pPr>
      <w:r w:rsidRPr="00486DBA">
        <w:rPr>
          <w:rFonts w:ascii="Arial" w:hAnsi="Arial" w:cs="Arial"/>
          <w:sz w:val="24"/>
          <w:szCs w:val="24"/>
        </w:rPr>
        <w:t xml:space="preserve">We thank the participants and investigators of the </w:t>
      </w:r>
      <w:proofErr w:type="spellStart"/>
      <w:r w:rsidRPr="00486DBA">
        <w:rPr>
          <w:rFonts w:ascii="Arial" w:hAnsi="Arial" w:cs="Arial"/>
          <w:sz w:val="24"/>
          <w:szCs w:val="24"/>
        </w:rPr>
        <w:t>HeadPoST</w:t>
      </w:r>
      <w:proofErr w:type="spellEnd"/>
      <w:r w:rsidRPr="00486DBA">
        <w:rPr>
          <w:rFonts w:ascii="Arial" w:hAnsi="Arial" w:cs="Arial"/>
          <w:sz w:val="24"/>
          <w:szCs w:val="24"/>
        </w:rPr>
        <w:t xml:space="preserve"> study. </w:t>
      </w:r>
    </w:p>
    <w:p w14:paraId="504F9F42" w14:textId="29E26AB3" w:rsidR="00447951" w:rsidRPr="00ED209C" w:rsidRDefault="00447951" w:rsidP="00406FDB">
      <w:pPr>
        <w:spacing w:after="120" w:line="480" w:lineRule="auto"/>
        <w:rPr>
          <w:rFonts w:ascii="Arial" w:hAnsi="Arial" w:cs="Arial"/>
          <w:b/>
          <w:sz w:val="24"/>
          <w:szCs w:val="24"/>
        </w:rPr>
      </w:pPr>
      <w:r w:rsidRPr="00ED209C">
        <w:rPr>
          <w:rFonts w:ascii="Arial" w:hAnsi="Arial" w:cs="Arial"/>
          <w:b/>
          <w:sz w:val="24"/>
          <w:szCs w:val="24"/>
        </w:rPr>
        <w:t>Statement of ethics</w:t>
      </w:r>
    </w:p>
    <w:p w14:paraId="199D8191" w14:textId="77777777" w:rsidR="00447951" w:rsidRPr="00ED209C" w:rsidRDefault="00447951" w:rsidP="00406FDB">
      <w:pPr>
        <w:spacing w:after="120" w:line="480" w:lineRule="auto"/>
        <w:rPr>
          <w:rFonts w:ascii="Arial" w:hAnsi="Arial" w:cs="Arial"/>
          <w:sz w:val="24"/>
          <w:szCs w:val="24"/>
        </w:rPr>
      </w:pPr>
      <w:r w:rsidRPr="00ED209C">
        <w:rPr>
          <w:rFonts w:ascii="Arial" w:hAnsi="Arial" w:cs="Arial"/>
          <w:sz w:val="24"/>
          <w:szCs w:val="24"/>
        </w:rPr>
        <w:t xml:space="preserve">The appropriate ethics committee at each participating </w:t>
      </w:r>
      <w:proofErr w:type="spellStart"/>
      <w:r w:rsidRPr="00ED209C">
        <w:rPr>
          <w:rFonts w:ascii="Arial" w:hAnsi="Arial" w:cs="Arial"/>
          <w:sz w:val="24"/>
          <w:szCs w:val="24"/>
        </w:rPr>
        <w:t>centre</w:t>
      </w:r>
      <w:proofErr w:type="spellEnd"/>
      <w:r w:rsidRPr="00ED209C">
        <w:rPr>
          <w:rFonts w:ascii="Arial" w:hAnsi="Arial" w:cs="Arial"/>
          <w:sz w:val="24"/>
          <w:szCs w:val="24"/>
        </w:rPr>
        <w:t xml:space="preserve"> approved the study protocol.  A senior executive officer at each </w:t>
      </w:r>
      <w:proofErr w:type="spellStart"/>
      <w:r w:rsidRPr="00ED209C">
        <w:rPr>
          <w:rFonts w:ascii="Arial" w:hAnsi="Arial" w:cs="Arial"/>
          <w:sz w:val="24"/>
          <w:szCs w:val="24"/>
        </w:rPr>
        <w:t>centre</w:t>
      </w:r>
      <w:proofErr w:type="spellEnd"/>
      <w:r w:rsidRPr="00ED209C">
        <w:rPr>
          <w:rFonts w:ascii="Arial" w:hAnsi="Arial" w:cs="Arial"/>
          <w:sz w:val="24"/>
          <w:szCs w:val="24"/>
        </w:rPr>
        <w:t xml:space="preserve"> acted as a ‘guardian’ and provided institutional consent for this low-risk intervention to be implemented as part of routine nursing care in each cluster.  Written informed consent was sought from all patients or approved surrogates for ongoing assessments and data collection.</w:t>
      </w:r>
    </w:p>
    <w:p w14:paraId="4A80624E" w14:textId="77777777" w:rsidR="00447951" w:rsidRPr="00486DBA" w:rsidRDefault="00447951" w:rsidP="00406FDB">
      <w:pPr>
        <w:spacing w:after="120" w:line="480" w:lineRule="auto"/>
        <w:rPr>
          <w:rFonts w:ascii="Arial" w:hAnsi="Arial" w:cs="Arial"/>
          <w:b/>
          <w:sz w:val="24"/>
          <w:szCs w:val="24"/>
        </w:rPr>
      </w:pPr>
      <w:r w:rsidRPr="00486DBA">
        <w:rPr>
          <w:rFonts w:ascii="Arial" w:hAnsi="Arial" w:cs="Arial"/>
          <w:b/>
          <w:sz w:val="24"/>
          <w:szCs w:val="24"/>
        </w:rPr>
        <w:t>Disclosures</w:t>
      </w:r>
    </w:p>
    <w:p w14:paraId="06351D76" w14:textId="3A4820E1" w:rsidR="00823CDE" w:rsidRPr="00AB3D81" w:rsidRDefault="00447951" w:rsidP="00406FDB">
      <w:pPr>
        <w:spacing w:after="120" w:line="480" w:lineRule="auto"/>
        <w:sectPr w:rsidR="00823CDE" w:rsidRPr="00AB3D81" w:rsidSect="00D16F1B">
          <w:pgSz w:w="11906" w:h="16838"/>
          <w:pgMar w:top="1417" w:right="1417" w:bottom="1134" w:left="1417" w:header="708" w:footer="708" w:gutter="0"/>
          <w:cols w:space="708"/>
          <w:docGrid w:linePitch="360"/>
        </w:sectPr>
      </w:pPr>
      <w:r w:rsidRPr="00486DBA">
        <w:rPr>
          <w:rFonts w:ascii="Arial" w:hAnsi="Arial" w:cs="Arial"/>
          <w:sz w:val="24"/>
          <w:szCs w:val="24"/>
        </w:rPr>
        <w:t xml:space="preserve">PML reports grants from The George Institute for Global Health and </w:t>
      </w:r>
      <w:proofErr w:type="spellStart"/>
      <w:r w:rsidRPr="00486DBA">
        <w:rPr>
          <w:rFonts w:ascii="Arial" w:hAnsi="Arial" w:cs="Arial"/>
          <w:sz w:val="24"/>
          <w:szCs w:val="24"/>
        </w:rPr>
        <w:t>Clínica</w:t>
      </w:r>
      <w:proofErr w:type="spellEnd"/>
      <w:r w:rsidRPr="00486DBA">
        <w:rPr>
          <w:rFonts w:ascii="Arial" w:hAnsi="Arial" w:cs="Arial"/>
          <w:sz w:val="24"/>
          <w:szCs w:val="24"/>
        </w:rPr>
        <w:t xml:space="preserve"> </w:t>
      </w:r>
      <w:proofErr w:type="spellStart"/>
      <w:r w:rsidRPr="00486DBA">
        <w:rPr>
          <w:rFonts w:ascii="Arial" w:hAnsi="Arial" w:cs="Arial"/>
          <w:sz w:val="24"/>
          <w:szCs w:val="24"/>
        </w:rPr>
        <w:t>Alemana</w:t>
      </w:r>
      <w:proofErr w:type="spellEnd"/>
      <w:r w:rsidRPr="00486DBA">
        <w:rPr>
          <w:rFonts w:ascii="Arial" w:hAnsi="Arial" w:cs="Arial"/>
          <w:sz w:val="24"/>
          <w:szCs w:val="24"/>
        </w:rPr>
        <w:t xml:space="preserve"> de Santiago, during the conduct of the study; and non-financial support from Boehringer Ingelheim, grants and personal fees from Bayer and AstraZeneca, and grants from CONICYT, outside the submitted work.  MLH holds a National Health and Medical Research Council of Australia (NHMRC) Career Development Fellowship.  VVO reports grants from The George Institute for Global Health and </w:t>
      </w:r>
      <w:proofErr w:type="spellStart"/>
      <w:r w:rsidRPr="00486DBA">
        <w:rPr>
          <w:rFonts w:ascii="Arial" w:hAnsi="Arial" w:cs="Arial"/>
          <w:sz w:val="24"/>
          <w:szCs w:val="24"/>
        </w:rPr>
        <w:t>Clínica</w:t>
      </w:r>
      <w:proofErr w:type="spellEnd"/>
      <w:r w:rsidRPr="00486DBA">
        <w:rPr>
          <w:rFonts w:ascii="Arial" w:hAnsi="Arial" w:cs="Arial"/>
          <w:sz w:val="24"/>
          <w:szCs w:val="24"/>
        </w:rPr>
        <w:t xml:space="preserve"> </w:t>
      </w:r>
      <w:proofErr w:type="spellStart"/>
      <w:r w:rsidRPr="00486DBA">
        <w:rPr>
          <w:rFonts w:ascii="Arial" w:hAnsi="Arial" w:cs="Arial"/>
          <w:sz w:val="24"/>
          <w:szCs w:val="24"/>
        </w:rPr>
        <w:t>Alemana</w:t>
      </w:r>
      <w:proofErr w:type="spellEnd"/>
      <w:r w:rsidRPr="00486DBA">
        <w:rPr>
          <w:rFonts w:ascii="Arial" w:hAnsi="Arial" w:cs="Arial"/>
          <w:sz w:val="24"/>
          <w:szCs w:val="24"/>
        </w:rPr>
        <w:t xml:space="preserve"> de Santiago, during the conduct of the study; and research grants from Boehringer Ingelheim and CONICYT outside the submitted work.  PMV reports grants from The George Institute for Global Health and </w:t>
      </w:r>
      <w:proofErr w:type="spellStart"/>
      <w:r w:rsidRPr="00486DBA">
        <w:rPr>
          <w:rFonts w:ascii="Arial" w:hAnsi="Arial" w:cs="Arial"/>
          <w:sz w:val="24"/>
          <w:szCs w:val="24"/>
        </w:rPr>
        <w:t>Clínica</w:t>
      </w:r>
      <w:proofErr w:type="spellEnd"/>
      <w:r w:rsidRPr="00486DBA">
        <w:rPr>
          <w:rFonts w:ascii="Arial" w:hAnsi="Arial" w:cs="Arial"/>
          <w:sz w:val="24"/>
          <w:szCs w:val="24"/>
        </w:rPr>
        <w:t xml:space="preserve"> </w:t>
      </w:r>
      <w:proofErr w:type="spellStart"/>
      <w:r w:rsidRPr="00486DBA">
        <w:rPr>
          <w:rFonts w:ascii="Arial" w:hAnsi="Arial" w:cs="Arial"/>
          <w:sz w:val="24"/>
          <w:szCs w:val="24"/>
        </w:rPr>
        <w:t>Alemana</w:t>
      </w:r>
      <w:proofErr w:type="spellEnd"/>
      <w:r w:rsidRPr="00486DBA">
        <w:rPr>
          <w:rFonts w:ascii="Arial" w:hAnsi="Arial" w:cs="Arial"/>
          <w:sz w:val="24"/>
          <w:szCs w:val="24"/>
        </w:rPr>
        <w:t xml:space="preserve"> de Santiago, during the </w:t>
      </w:r>
      <w:r w:rsidRPr="00486DBA">
        <w:rPr>
          <w:rFonts w:ascii="Arial" w:hAnsi="Arial" w:cs="Arial"/>
          <w:sz w:val="24"/>
          <w:szCs w:val="24"/>
        </w:rPr>
        <w:lastRenderedPageBreak/>
        <w:t xml:space="preserve">conduct of the study; and research grants from CONICYT, outside the submitted work.  </w:t>
      </w:r>
      <w:r>
        <w:rPr>
          <w:rFonts w:ascii="Arial" w:hAnsi="Arial" w:cs="Arial"/>
          <w:sz w:val="24"/>
          <w:szCs w:val="24"/>
        </w:rPr>
        <w:t xml:space="preserve">CR has received funding from the UK National Institute for Health Research (NIHR) for a trial of routine oxygen supplementation in acute stroke as well as other stroke studies; and she is a member of the Data Safety Monitoring committee for the EU FP7 funded PROOF study assessing the effects of high flow oxygen treatment during mechanical thrombectomy.  </w:t>
      </w:r>
      <w:r w:rsidRPr="00486DBA">
        <w:rPr>
          <w:rFonts w:ascii="Arial" w:hAnsi="Arial" w:cs="Arial"/>
          <w:sz w:val="24"/>
          <w:szCs w:val="24"/>
        </w:rPr>
        <w:t>SM was a member of the NHMRC Research Committee during 2015-2018.  OMPN received grants for the Brazilian Stroke Research Network by DECIT/MS and CNPQ (402388/2013-5) for conduct this study.  TGR is a</w:t>
      </w:r>
      <w:r>
        <w:rPr>
          <w:rFonts w:ascii="Arial" w:hAnsi="Arial" w:cs="Arial"/>
          <w:sz w:val="24"/>
          <w:szCs w:val="24"/>
        </w:rPr>
        <w:t>n</w:t>
      </w:r>
      <w:r w:rsidRPr="00486DBA">
        <w:rPr>
          <w:rFonts w:ascii="Arial" w:hAnsi="Arial" w:cs="Arial"/>
          <w:sz w:val="24"/>
          <w:szCs w:val="24"/>
        </w:rPr>
        <w:t xml:space="preserve"> NIHR Senior Investigator.  CSA </w:t>
      </w:r>
      <w:r>
        <w:rPr>
          <w:rFonts w:ascii="Arial" w:hAnsi="Arial" w:cs="Arial"/>
          <w:sz w:val="24"/>
          <w:szCs w:val="24"/>
        </w:rPr>
        <w:t>is</w:t>
      </w:r>
      <w:r w:rsidRPr="00486DBA">
        <w:rPr>
          <w:rFonts w:ascii="Arial" w:hAnsi="Arial" w:cs="Arial"/>
          <w:sz w:val="24"/>
          <w:szCs w:val="24"/>
        </w:rPr>
        <w:t xml:space="preserve"> an NHMRC Senior </w:t>
      </w:r>
      <w:r>
        <w:rPr>
          <w:rFonts w:ascii="Arial" w:hAnsi="Arial" w:cs="Arial"/>
          <w:sz w:val="24"/>
          <w:szCs w:val="24"/>
        </w:rPr>
        <w:t>Investigator</w:t>
      </w:r>
      <w:r w:rsidRPr="00486DBA">
        <w:rPr>
          <w:rFonts w:ascii="Arial" w:hAnsi="Arial" w:cs="Arial"/>
          <w:sz w:val="24"/>
          <w:szCs w:val="24"/>
        </w:rPr>
        <w:t xml:space="preserve"> and </w:t>
      </w:r>
      <w:r>
        <w:rPr>
          <w:rFonts w:ascii="Arial" w:hAnsi="Arial" w:cs="Arial"/>
          <w:sz w:val="24"/>
          <w:szCs w:val="24"/>
        </w:rPr>
        <w:t xml:space="preserve">grants, </w:t>
      </w:r>
      <w:proofErr w:type="gramStart"/>
      <w:r w:rsidRPr="00486DBA">
        <w:rPr>
          <w:rFonts w:ascii="Arial" w:hAnsi="Arial" w:cs="Arial"/>
          <w:sz w:val="24"/>
          <w:szCs w:val="24"/>
        </w:rPr>
        <w:t>honoraria</w:t>
      </w:r>
      <w:proofErr w:type="gramEnd"/>
      <w:r w:rsidRPr="00486DBA">
        <w:rPr>
          <w:rFonts w:ascii="Arial" w:hAnsi="Arial" w:cs="Arial"/>
          <w:sz w:val="24"/>
          <w:szCs w:val="24"/>
        </w:rPr>
        <w:t xml:space="preserve"> and travel reimbursement from Takeda</w:t>
      </w:r>
      <w:r>
        <w:rPr>
          <w:rFonts w:ascii="Arial" w:hAnsi="Arial" w:cs="Arial"/>
          <w:sz w:val="24"/>
          <w:szCs w:val="24"/>
        </w:rPr>
        <w:t xml:space="preserve"> </w:t>
      </w:r>
      <w:r w:rsidRPr="00486DBA">
        <w:rPr>
          <w:rFonts w:ascii="Arial" w:hAnsi="Arial" w:cs="Arial"/>
          <w:sz w:val="24"/>
          <w:szCs w:val="24"/>
        </w:rPr>
        <w:t>outside of this study.  The other authors have no disclosures to report.</w:t>
      </w:r>
      <w:bookmarkEnd w:id="13"/>
    </w:p>
    <w:p w14:paraId="7A8E8ACF" w14:textId="77777777" w:rsidR="00EA38FD" w:rsidRPr="002A4C67" w:rsidRDefault="00EA38FD" w:rsidP="00EA38FD">
      <w:pPr>
        <w:spacing w:after="120" w:line="240" w:lineRule="auto"/>
        <w:rPr>
          <w:rFonts w:ascii="Arial" w:hAnsi="Arial" w:cs="Arial"/>
          <w:b/>
          <w:bCs/>
        </w:rPr>
      </w:pPr>
      <w:r w:rsidRPr="009132D1">
        <w:rPr>
          <w:rFonts w:ascii="Arial" w:hAnsi="Arial" w:cs="Arial"/>
          <w:b/>
          <w:bCs/>
        </w:rPr>
        <w:lastRenderedPageBreak/>
        <w:t xml:space="preserve">Reference </w:t>
      </w:r>
    </w:p>
    <w:p w14:paraId="6183F7D8" w14:textId="77777777" w:rsidR="002367B5" w:rsidRPr="002367B5" w:rsidRDefault="00EA38FD" w:rsidP="002367B5">
      <w:pPr>
        <w:pStyle w:val="EndNoteBibliography"/>
        <w:spacing w:after="0"/>
        <w:ind w:left="720" w:hanging="720"/>
        <w:rPr>
          <w:noProof/>
        </w:rPr>
      </w:pPr>
      <w:r w:rsidRPr="00816808">
        <w:rPr>
          <w:rFonts w:ascii="Arial" w:hAnsi="Arial" w:cs="Arial"/>
        </w:rPr>
        <w:fldChar w:fldCharType="begin"/>
      </w:r>
      <w:r w:rsidRPr="00816808">
        <w:rPr>
          <w:rFonts w:ascii="Arial" w:hAnsi="Arial" w:cs="Arial"/>
        </w:rPr>
        <w:instrText xml:space="preserve"> ADDIN EN.REFLIST </w:instrText>
      </w:r>
      <w:r w:rsidRPr="00816808">
        <w:rPr>
          <w:rFonts w:ascii="Arial" w:hAnsi="Arial" w:cs="Arial"/>
        </w:rPr>
        <w:fldChar w:fldCharType="separate"/>
      </w:r>
      <w:r w:rsidR="002367B5" w:rsidRPr="002367B5">
        <w:rPr>
          <w:noProof/>
        </w:rPr>
        <w:t>1.</w:t>
      </w:r>
      <w:r w:rsidR="002367B5" w:rsidRPr="002367B5">
        <w:rPr>
          <w:noProof/>
        </w:rPr>
        <w:tab/>
        <w:t xml:space="preserve">Ferdinand P, Roffe C. Hypoxia after stroke: A review of experimental and clinical evidence. </w:t>
      </w:r>
      <w:r w:rsidR="002367B5" w:rsidRPr="002367B5">
        <w:rPr>
          <w:i/>
          <w:noProof/>
        </w:rPr>
        <w:t>Exp Transl Stroke Med</w:t>
      </w:r>
      <w:r w:rsidR="002367B5" w:rsidRPr="002367B5">
        <w:rPr>
          <w:noProof/>
        </w:rPr>
        <w:t>. 2016;8:9</w:t>
      </w:r>
    </w:p>
    <w:p w14:paraId="7885E717" w14:textId="77777777" w:rsidR="002367B5" w:rsidRPr="002367B5" w:rsidRDefault="002367B5" w:rsidP="002367B5">
      <w:pPr>
        <w:pStyle w:val="EndNoteBibliography"/>
        <w:spacing w:after="0"/>
        <w:ind w:left="720" w:hanging="720"/>
        <w:rPr>
          <w:noProof/>
        </w:rPr>
      </w:pPr>
      <w:r w:rsidRPr="002367B5">
        <w:rPr>
          <w:noProof/>
        </w:rPr>
        <w:t>2.</w:t>
      </w:r>
      <w:r w:rsidRPr="002367B5">
        <w:rPr>
          <w:noProof/>
        </w:rPr>
        <w:tab/>
        <w:t>Bowen A JM, Young, G. National clinical guideline for stroke prepared by the intercollegiate stroke working party. 2016</w:t>
      </w:r>
    </w:p>
    <w:p w14:paraId="29AF5D0C" w14:textId="77777777" w:rsidR="002367B5" w:rsidRPr="002367B5" w:rsidRDefault="002367B5" w:rsidP="002367B5">
      <w:pPr>
        <w:pStyle w:val="EndNoteBibliography"/>
        <w:spacing w:after="0"/>
        <w:ind w:left="720" w:hanging="720"/>
        <w:rPr>
          <w:noProof/>
        </w:rPr>
      </w:pPr>
      <w:r w:rsidRPr="002367B5">
        <w:rPr>
          <w:noProof/>
        </w:rPr>
        <w:t>3.</w:t>
      </w:r>
      <w:r w:rsidRPr="002367B5">
        <w:rPr>
          <w:noProof/>
        </w:rPr>
        <w:tab/>
        <w:t xml:space="preserve">Powers JW, Rabinstein AA, Ackerson MT, Adeoye CO, Bambakidis MN, Becker CK, et al. 2018 guidelines for the early management of patients with acute ischemic stroke: A guideline for healthcare professionals from the american heart association/american stroke association. </w:t>
      </w:r>
      <w:r w:rsidRPr="002367B5">
        <w:rPr>
          <w:i/>
          <w:noProof/>
        </w:rPr>
        <w:t>Stroke</w:t>
      </w:r>
      <w:r w:rsidRPr="002367B5">
        <w:rPr>
          <w:noProof/>
        </w:rPr>
        <w:t>. 2018;49:e46-e99</w:t>
      </w:r>
    </w:p>
    <w:p w14:paraId="2D789656" w14:textId="77777777" w:rsidR="002367B5" w:rsidRPr="002367B5" w:rsidRDefault="002367B5" w:rsidP="002367B5">
      <w:pPr>
        <w:pStyle w:val="EndNoteBibliography"/>
        <w:spacing w:after="0"/>
        <w:ind w:left="720" w:hanging="720"/>
        <w:rPr>
          <w:noProof/>
        </w:rPr>
      </w:pPr>
      <w:r w:rsidRPr="002367B5">
        <w:rPr>
          <w:noProof/>
        </w:rPr>
        <w:t>4.</w:t>
      </w:r>
      <w:r w:rsidRPr="002367B5">
        <w:rPr>
          <w:noProof/>
        </w:rPr>
        <w:tab/>
        <w:t xml:space="preserve">The European Stroke Organisation Executive C, the ESOWC. Guidelines for management of ischaemic stroke and transient ischaemic attack 2008. </w:t>
      </w:r>
      <w:r w:rsidRPr="002367B5">
        <w:rPr>
          <w:i/>
          <w:noProof/>
        </w:rPr>
        <w:t>Cerebrovasc Dis</w:t>
      </w:r>
      <w:r w:rsidRPr="002367B5">
        <w:rPr>
          <w:noProof/>
        </w:rPr>
        <w:t>. 2008;25:457-507</w:t>
      </w:r>
    </w:p>
    <w:p w14:paraId="5068008E" w14:textId="77777777" w:rsidR="002367B5" w:rsidRPr="002367B5" w:rsidRDefault="002367B5" w:rsidP="002367B5">
      <w:pPr>
        <w:pStyle w:val="EndNoteBibliography"/>
        <w:spacing w:after="0"/>
        <w:ind w:left="720" w:hanging="720"/>
        <w:rPr>
          <w:noProof/>
        </w:rPr>
      </w:pPr>
      <w:r w:rsidRPr="002367B5">
        <w:rPr>
          <w:noProof/>
        </w:rPr>
        <w:t>5.</w:t>
      </w:r>
      <w:r w:rsidRPr="002367B5">
        <w:rPr>
          <w:noProof/>
        </w:rPr>
        <w:tab/>
        <w:t xml:space="preserve">Roffe C NT, Sim J, Bishop J,  Ives N, Ferdinand P, Gray R et al. Effect of routine low-dose oxygen supplementationon death and disability in adults with acute strokethe stroke oxygen study randomized clinical trial. </w:t>
      </w:r>
      <w:r w:rsidRPr="002367B5">
        <w:rPr>
          <w:i/>
          <w:noProof/>
        </w:rPr>
        <w:t>JAMA</w:t>
      </w:r>
      <w:r w:rsidRPr="002367B5">
        <w:rPr>
          <w:noProof/>
        </w:rPr>
        <w:t>. 2017;318:1125-1135</w:t>
      </w:r>
    </w:p>
    <w:p w14:paraId="0A504B6E" w14:textId="77777777" w:rsidR="002367B5" w:rsidRPr="002367B5" w:rsidRDefault="002367B5" w:rsidP="002367B5">
      <w:pPr>
        <w:pStyle w:val="EndNoteBibliography"/>
        <w:spacing w:after="0"/>
        <w:ind w:left="720" w:hanging="720"/>
        <w:rPr>
          <w:noProof/>
        </w:rPr>
      </w:pPr>
      <w:r w:rsidRPr="002367B5">
        <w:rPr>
          <w:noProof/>
        </w:rPr>
        <w:t>6.</w:t>
      </w:r>
      <w:r w:rsidRPr="002367B5">
        <w:rPr>
          <w:noProof/>
        </w:rPr>
        <w:tab/>
        <w:t xml:space="preserve">Singhal AB, Benner T, Roccatagliata L, Koroshetz WJ, Schaefer PW, Lo EH, et al. A pilot study of normobaric oxygen therapy in acute ischemic stroke. </w:t>
      </w:r>
      <w:r w:rsidRPr="002367B5">
        <w:rPr>
          <w:i/>
          <w:noProof/>
        </w:rPr>
        <w:t>Stroke</w:t>
      </w:r>
      <w:r w:rsidRPr="002367B5">
        <w:rPr>
          <w:noProof/>
        </w:rPr>
        <w:t>. 2005;36:797-802</w:t>
      </w:r>
    </w:p>
    <w:p w14:paraId="3C656281" w14:textId="77777777" w:rsidR="002367B5" w:rsidRPr="002367B5" w:rsidRDefault="002367B5" w:rsidP="002367B5">
      <w:pPr>
        <w:pStyle w:val="EndNoteBibliography"/>
        <w:spacing w:after="0"/>
        <w:ind w:left="720" w:hanging="720"/>
        <w:rPr>
          <w:noProof/>
        </w:rPr>
      </w:pPr>
      <w:r w:rsidRPr="002367B5">
        <w:rPr>
          <w:noProof/>
        </w:rPr>
        <w:t>7.</w:t>
      </w:r>
      <w:r w:rsidRPr="002367B5">
        <w:rPr>
          <w:noProof/>
        </w:rPr>
        <w:tab/>
        <w:t xml:space="preserve">Padma MV, Bhasin A, Bhatia R, Garg A, Singh MB, Tripathi M, et al. Normobaric oxygen therapy in acute ischemic stroke: A pilot study in indian patients. </w:t>
      </w:r>
      <w:r w:rsidRPr="002367B5">
        <w:rPr>
          <w:i/>
          <w:noProof/>
        </w:rPr>
        <w:t>Ann Indian Acad Neurol</w:t>
      </w:r>
      <w:r w:rsidRPr="002367B5">
        <w:rPr>
          <w:noProof/>
        </w:rPr>
        <w:t>. 2010;13:284-288</w:t>
      </w:r>
    </w:p>
    <w:p w14:paraId="487A4F95" w14:textId="77777777" w:rsidR="002367B5" w:rsidRPr="002367B5" w:rsidRDefault="002367B5" w:rsidP="002367B5">
      <w:pPr>
        <w:pStyle w:val="EndNoteBibliography"/>
        <w:spacing w:after="0"/>
        <w:ind w:left="720" w:hanging="720"/>
        <w:rPr>
          <w:noProof/>
        </w:rPr>
      </w:pPr>
      <w:r w:rsidRPr="002367B5">
        <w:rPr>
          <w:noProof/>
        </w:rPr>
        <w:t>8.</w:t>
      </w:r>
      <w:r w:rsidRPr="002367B5">
        <w:rPr>
          <w:noProof/>
        </w:rPr>
        <w:tab/>
        <w:t xml:space="preserve">Ali K, Warusevitane A, Lally F, Sim J, Sills S, Pountain S, et al. The stroke oxygen pilot study: A randomized controlled trial of the effects of routine oxygen supplementation early after acute stroke--effect on key outcomes at six months. </w:t>
      </w:r>
      <w:r w:rsidRPr="002367B5">
        <w:rPr>
          <w:i/>
          <w:noProof/>
        </w:rPr>
        <w:t>PLoS One</w:t>
      </w:r>
      <w:r w:rsidRPr="002367B5">
        <w:rPr>
          <w:noProof/>
        </w:rPr>
        <w:t>. 2014;8:e59274-e59274</w:t>
      </w:r>
    </w:p>
    <w:p w14:paraId="546722C0" w14:textId="77777777" w:rsidR="002367B5" w:rsidRPr="002367B5" w:rsidRDefault="002367B5" w:rsidP="002367B5">
      <w:pPr>
        <w:pStyle w:val="EndNoteBibliography"/>
        <w:spacing w:after="0"/>
        <w:ind w:left="720" w:hanging="720"/>
        <w:rPr>
          <w:noProof/>
        </w:rPr>
      </w:pPr>
      <w:r w:rsidRPr="002367B5">
        <w:rPr>
          <w:noProof/>
        </w:rPr>
        <w:t>9.</w:t>
      </w:r>
      <w:r w:rsidRPr="002367B5">
        <w:rPr>
          <w:noProof/>
        </w:rPr>
        <w:tab/>
        <w:t xml:space="preserve">Elizabeth J, Singarayar J, Ellul J, Barer D, Lye M. Arterial oxygen saturation and posture in acute stroke. </w:t>
      </w:r>
      <w:r w:rsidRPr="002367B5">
        <w:rPr>
          <w:i/>
          <w:noProof/>
        </w:rPr>
        <w:t>Age Ageing</w:t>
      </w:r>
      <w:r w:rsidRPr="002367B5">
        <w:rPr>
          <w:noProof/>
        </w:rPr>
        <w:t>. 1993;22:269-272</w:t>
      </w:r>
    </w:p>
    <w:p w14:paraId="21DD533E" w14:textId="77777777" w:rsidR="002367B5" w:rsidRPr="002367B5" w:rsidRDefault="002367B5" w:rsidP="002367B5">
      <w:pPr>
        <w:pStyle w:val="EndNoteBibliography"/>
        <w:spacing w:after="0"/>
        <w:ind w:left="720" w:hanging="720"/>
        <w:rPr>
          <w:noProof/>
        </w:rPr>
      </w:pPr>
      <w:r w:rsidRPr="002367B5">
        <w:rPr>
          <w:noProof/>
        </w:rPr>
        <w:t>10.</w:t>
      </w:r>
      <w:r w:rsidRPr="002367B5">
        <w:rPr>
          <w:noProof/>
        </w:rPr>
        <w:tab/>
        <w:t xml:space="preserve">Rowat AM, Wardlaw JM, Dennis MS, Warlow CP. Patient positioning influences oxygen saturation in the acute phase of stroke. </w:t>
      </w:r>
      <w:r w:rsidRPr="002367B5">
        <w:rPr>
          <w:i/>
          <w:noProof/>
        </w:rPr>
        <w:t>Cerebrovasc Dis</w:t>
      </w:r>
      <w:r w:rsidRPr="002367B5">
        <w:rPr>
          <w:noProof/>
        </w:rPr>
        <w:t>. 2001;12:66-72</w:t>
      </w:r>
    </w:p>
    <w:p w14:paraId="7A8E19CA" w14:textId="77777777" w:rsidR="002367B5" w:rsidRPr="002367B5" w:rsidRDefault="002367B5" w:rsidP="002367B5">
      <w:pPr>
        <w:pStyle w:val="EndNoteBibliography"/>
        <w:spacing w:after="0"/>
        <w:ind w:left="720" w:hanging="720"/>
        <w:rPr>
          <w:noProof/>
        </w:rPr>
      </w:pPr>
      <w:r w:rsidRPr="002367B5">
        <w:rPr>
          <w:noProof/>
        </w:rPr>
        <w:t>11.</w:t>
      </w:r>
      <w:r w:rsidRPr="002367B5">
        <w:rPr>
          <w:noProof/>
        </w:rPr>
        <w:tab/>
        <w:t xml:space="preserve">Chatterton HJ, Pomeroy VM, Clayton L, Tallis RC, Connolly M, Farragher EB. The effect of body position on arterial oxygen saturation in acute stroke. </w:t>
      </w:r>
      <w:r w:rsidRPr="002367B5">
        <w:rPr>
          <w:i/>
          <w:noProof/>
        </w:rPr>
        <w:t>J Gerontol A Biol Sci Med Sci</w:t>
      </w:r>
      <w:r w:rsidRPr="002367B5">
        <w:rPr>
          <w:noProof/>
        </w:rPr>
        <w:t>. 2000;86:149-149</w:t>
      </w:r>
    </w:p>
    <w:p w14:paraId="502534DF" w14:textId="77777777" w:rsidR="002367B5" w:rsidRPr="002367B5" w:rsidRDefault="002367B5" w:rsidP="002367B5">
      <w:pPr>
        <w:pStyle w:val="EndNoteBibliography"/>
        <w:spacing w:after="0"/>
        <w:ind w:left="720" w:hanging="720"/>
        <w:rPr>
          <w:noProof/>
        </w:rPr>
      </w:pPr>
      <w:r w:rsidRPr="002367B5">
        <w:rPr>
          <w:noProof/>
        </w:rPr>
        <w:t>12.</w:t>
      </w:r>
      <w:r w:rsidRPr="002367B5">
        <w:rPr>
          <w:noProof/>
        </w:rPr>
        <w:tab/>
        <w:t xml:space="preserve">Anderson CS, Arima H, Lavados P, Billot L, Hackett ML, Olavarría VV, et al. Cluster-randomized, crossover trial of head positioning in acute stroke. </w:t>
      </w:r>
      <w:r w:rsidRPr="002367B5">
        <w:rPr>
          <w:i/>
          <w:noProof/>
        </w:rPr>
        <w:t>The New England journal of medicine</w:t>
      </w:r>
      <w:r w:rsidRPr="002367B5">
        <w:rPr>
          <w:noProof/>
        </w:rPr>
        <w:t>. 2017;376:2437</w:t>
      </w:r>
    </w:p>
    <w:p w14:paraId="0A26BF70" w14:textId="77777777" w:rsidR="002367B5" w:rsidRPr="002367B5" w:rsidRDefault="002367B5" w:rsidP="002367B5">
      <w:pPr>
        <w:pStyle w:val="EndNoteBibliography"/>
        <w:spacing w:after="0"/>
        <w:ind w:left="720" w:hanging="720"/>
        <w:rPr>
          <w:noProof/>
        </w:rPr>
      </w:pPr>
      <w:r w:rsidRPr="002367B5">
        <w:rPr>
          <w:noProof/>
        </w:rPr>
        <w:t>13.</w:t>
      </w:r>
      <w:r w:rsidRPr="002367B5">
        <w:rPr>
          <w:noProof/>
        </w:rPr>
        <w:tab/>
        <w:t xml:space="preserve">Harrell FE, Jr. </w:t>
      </w:r>
      <w:r w:rsidRPr="002367B5">
        <w:rPr>
          <w:i/>
          <w:noProof/>
        </w:rPr>
        <w:t>Regression modeling strategies: With applications to linear models, logistic and ordinal regression, and survival analysis</w:t>
      </w:r>
      <w:r w:rsidRPr="002367B5">
        <w:rPr>
          <w:noProof/>
        </w:rPr>
        <w:t>. Cham: Cham: Springer International Publishing AG; 2015.</w:t>
      </w:r>
    </w:p>
    <w:p w14:paraId="5A12B42C" w14:textId="77777777" w:rsidR="002367B5" w:rsidRPr="002367B5" w:rsidRDefault="002367B5" w:rsidP="002367B5">
      <w:pPr>
        <w:pStyle w:val="EndNoteBibliography"/>
        <w:spacing w:after="0"/>
        <w:ind w:left="720" w:hanging="720"/>
        <w:rPr>
          <w:noProof/>
        </w:rPr>
      </w:pPr>
      <w:r w:rsidRPr="002367B5">
        <w:rPr>
          <w:noProof/>
        </w:rPr>
        <w:t>14.</w:t>
      </w:r>
      <w:r w:rsidRPr="002367B5">
        <w:rPr>
          <w:noProof/>
        </w:rPr>
        <w:tab/>
        <w:t>Stroke Foundation. Clinical guidelines for stroke management. 2019</w:t>
      </w:r>
    </w:p>
    <w:p w14:paraId="280E8BE5" w14:textId="77777777" w:rsidR="002367B5" w:rsidRPr="002367B5" w:rsidRDefault="002367B5" w:rsidP="002367B5">
      <w:pPr>
        <w:pStyle w:val="EndNoteBibliography"/>
        <w:spacing w:after="0"/>
        <w:ind w:left="720" w:hanging="720"/>
        <w:rPr>
          <w:noProof/>
        </w:rPr>
      </w:pPr>
      <w:r w:rsidRPr="002367B5">
        <w:rPr>
          <w:noProof/>
        </w:rPr>
        <w:t>15.</w:t>
      </w:r>
      <w:r w:rsidRPr="002367B5">
        <w:rPr>
          <w:noProof/>
        </w:rPr>
        <w:tab/>
        <w:t xml:space="preserve">British Thoracic Society Standards of Care Committee. Guidelines for the management of community acquired pneumonia in adults. </w:t>
      </w:r>
      <w:r w:rsidRPr="002367B5">
        <w:rPr>
          <w:i/>
          <w:noProof/>
        </w:rPr>
        <w:t>Thorax</w:t>
      </w:r>
      <w:r w:rsidRPr="002367B5">
        <w:rPr>
          <w:noProof/>
        </w:rPr>
        <w:t>. 2001;56:iv1-iv64</w:t>
      </w:r>
    </w:p>
    <w:p w14:paraId="07C41A76" w14:textId="77777777" w:rsidR="002367B5" w:rsidRPr="002367B5" w:rsidRDefault="002367B5" w:rsidP="002367B5">
      <w:pPr>
        <w:pStyle w:val="EndNoteBibliography"/>
        <w:spacing w:after="0"/>
        <w:ind w:left="720" w:hanging="720"/>
        <w:rPr>
          <w:noProof/>
        </w:rPr>
      </w:pPr>
      <w:r w:rsidRPr="002367B5">
        <w:rPr>
          <w:noProof/>
        </w:rPr>
        <w:t>16.</w:t>
      </w:r>
      <w:r w:rsidRPr="002367B5">
        <w:rPr>
          <w:noProof/>
        </w:rPr>
        <w:tab/>
        <w:t xml:space="preserve">Sterne JAC, White IR, Carlin JB, Spratt M, Royston P, Kenward MG, et al. Multiple imputation for missing data in epidemiological and clinical research: Potential and pitfalls. </w:t>
      </w:r>
      <w:r w:rsidRPr="002367B5">
        <w:rPr>
          <w:i/>
          <w:noProof/>
        </w:rPr>
        <w:t>BMJ</w:t>
      </w:r>
      <w:r w:rsidRPr="002367B5">
        <w:rPr>
          <w:noProof/>
        </w:rPr>
        <w:t>. 2009;338:b2393-b2393</w:t>
      </w:r>
    </w:p>
    <w:p w14:paraId="195E337D" w14:textId="77777777" w:rsidR="002367B5" w:rsidRPr="002367B5" w:rsidRDefault="002367B5" w:rsidP="002367B5">
      <w:pPr>
        <w:pStyle w:val="EndNoteBibliography"/>
        <w:spacing w:after="0"/>
        <w:ind w:left="720" w:hanging="720"/>
        <w:rPr>
          <w:noProof/>
        </w:rPr>
      </w:pPr>
      <w:r w:rsidRPr="002367B5">
        <w:rPr>
          <w:noProof/>
        </w:rPr>
        <w:t>17.</w:t>
      </w:r>
      <w:r w:rsidRPr="002367B5">
        <w:rPr>
          <w:noProof/>
        </w:rPr>
        <w:tab/>
      </w:r>
      <w:r w:rsidRPr="004E7ED5">
        <w:rPr>
          <w:noProof/>
        </w:rPr>
        <w:t xml:space="preserve">Roffe C, Ali K, Warusevitane A, Sills S, Pountain S, Allen M, et al. The sos pilot study: A rct of routine oxygen supplementation early after acute stroke--effect on recovery of neurological function at one week. </w:t>
      </w:r>
      <w:r w:rsidRPr="004E7ED5">
        <w:rPr>
          <w:i/>
          <w:noProof/>
        </w:rPr>
        <w:t>PLoS One</w:t>
      </w:r>
      <w:r w:rsidRPr="004E7ED5">
        <w:rPr>
          <w:noProof/>
        </w:rPr>
        <w:t>. 2011;6:e19113-e19113</w:t>
      </w:r>
    </w:p>
    <w:p w14:paraId="2A2CE1A4" w14:textId="77777777" w:rsidR="002367B5" w:rsidRPr="002367B5" w:rsidRDefault="002367B5" w:rsidP="002367B5">
      <w:pPr>
        <w:pStyle w:val="EndNoteBibliography"/>
        <w:spacing w:after="0"/>
        <w:ind w:left="720" w:hanging="720"/>
        <w:rPr>
          <w:noProof/>
        </w:rPr>
      </w:pPr>
      <w:r w:rsidRPr="002367B5">
        <w:rPr>
          <w:noProof/>
        </w:rPr>
        <w:t>18.</w:t>
      </w:r>
      <w:r w:rsidRPr="002367B5">
        <w:rPr>
          <w:noProof/>
        </w:rPr>
        <w:tab/>
        <w:t xml:space="preserve">Rowat AM, Dennis MS, Wardlaw JM. Hypoxaemia in acute stroke is frequent and worsens outcome. </w:t>
      </w:r>
      <w:r w:rsidRPr="002367B5">
        <w:rPr>
          <w:i/>
          <w:noProof/>
        </w:rPr>
        <w:t>Cerebrovasc Dis</w:t>
      </w:r>
      <w:r w:rsidRPr="002367B5">
        <w:rPr>
          <w:noProof/>
        </w:rPr>
        <w:t>. 2006;21:166-172</w:t>
      </w:r>
    </w:p>
    <w:p w14:paraId="1F8E7279" w14:textId="77777777" w:rsidR="002367B5" w:rsidRPr="002367B5" w:rsidRDefault="002367B5" w:rsidP="002367B5">
      <w:pPr>
        <w:pStyle w:val="EndNoteBibliography"/>
        <w:spacing w:after="0"/>
        <w:ind w:left="720" w:hanging="720"/>
        <w:rPr>
          <w:noProof/>
        </w:rPr>
      </w:pPr>
      <w:r w:rsidRPr="002367B5">
        <w:rPr>
          <w:noProof/>
        </w:rPr>
        <w:t>19.</w:t>
      </w:r>
      <w:r w:rsidRPr="002367B5">
        <w:rPr>
          <w:noProof/>
        </w:rPr>
        <w:tab/>
        <w:t xml:space="preserve">Williams AJ. Assessing and interpreting arterial blood gases and acid-base balance. </w:t>
      </w:r>
      <w:r w:rsidRPr="002367B5">
        <w:rPr>
          <w:i/>
          <w:noProof/>
        </w:rPr>
        <w:t>BMJ</w:t>
      </w:r>
      <w:r w:rsidRPr="002367B5">
        <w:rPr>
          <w:noProof/>
        </w:rPr>
        <w:t>. 1998;317:1213-1216</w:t>
      </w:r>
    </w:p>
    <w:p w14:paraId="0C710324" w14:textId="77777777" w:rsidR="002367B5" w:rsidRPr="002367B5" w:rsidRDefault="002367B5" w:rsidP="002367B5">
      <w:pPr>
        <w:pStyle w:val="EndNoteBibliography"/>
        <w:spacing w:after="0"/>
        <w:ind w:left="720" w:hanging="720"/>
        <w:rPr>
          <w:noProof/>
        </w:rPr>
      </w:pPr>
      <w:r w:rsidRPr="002367B5">
        <w:rPr>
          <w:noProof/>
        </w:rPr>
        <w:t>20.</w:t>
      </w:r>
      <w:r w:rsidRPr="002367B5">
        <w:rPr>
          <w:noProof/>
        </w:rPr>
        <w:tab/>
        <w:t xml:space="preserve">Hedenstierna G, Meyhoff CS. Oxygen toxicity in major emergency surgery—anything new? </w:t>
      </w:r>
      <w:r w:rsidRPr="002367B5">
        <w:rPr>
          <w:i/>
          <w:noProof/>
        </w:rPr>
        <w:t>Intensive Care Med</w:t>
      </w:r>
      <w:r w:rsidRPr="002367B5">
        <w:rPr>
          <w:noProof/>
        </w:rPr>
        <w:t>. 2019;45:1802-1805</w:t>
      </w:r>
    </w:p>
    <w:p w14:paraId="2A491C4A" w14:textId="77777777" w:rsidR="002367B5" w:rsidRPr="002367B5" w:rsidRDefault="002367B5" w:rsidP="002367B5">
      <w:pPr>
        <w:pStyle w:val="EndNoteBibliography"/>
        <w:spacing w:after="0"/>
        <w:ind w:left="720" w:hanging="720"/>
        <w:rPr>
          <w:noProof/>
        </w:rPr>
      </w:pPr>
      <w:r w:rsidRPr="002367B5">
        <w:rPr>
          <w:noProof/>
        </w:rPr>
        <w:lastRenderedPageBreak/>
        <w:t>21.</w:t>
      </w:r>
      <w:r w:rsidRPr="002367B5">
        <w:rPr>
          <w:noProof/>
        </w:rPr>
        <w:tab/>
        <w:t xml:space="preserve">Weenink RP, de Jonge SW, van Hulst RA, Wingelaar TT, van Ooij P-JAM, Immink RV, et al. Perioperative hyperoxyphobia: Justified or not? Benefits and harms of hyperoxia during surgery. </w:t>
      </w:r>
      <w:r w:rsidRPr="002367B5">
        <w:rPr>
          <w:i/>
          <w:noProof/>
        </w:rPr>
        <w:t>J Clin Med</w:t>
      </w:r>
      <w:r w:rsidRPr="002367B5">
        <w:rPr>
          <w:noProof/>
        </w:rPr>
        <w:t>. 2020;9:642</w:t>
      </w:r>
    </w:p>
    <w:p w14:paraId="542880AD" w14:textId="77777777" w:rsidR="002367B5" w:rsidRPr="002367B5" w:rsidRDefault="002367B5" w:rsidP="002367B5">
      <w:pPr>
        <w:pStyle w:val="EndNoteBibliography"/>
        <w:spacing w:after="0"/>
        <w:ind w:left="720" w:hanging="720"/>
        <w:rPr>
          <w:noProof/>
        </w:rPr>
      </w:pPr>
      <w:r w:rsidRPr="002367B5">
        <w:rPr>
          <w:noProof/>
        </w:rPr>
        <w:t>22.</w:t>
      </w:r>
      <w:r w:rsidRPr="002367B5">
        <w:rPr>
          <w:noProof/>
        </w:rPr>
        <w:tab/>
        <w:t xml:space="preserve">Chu DK, Kim LHY, Young PJ, Zamiri N, Almenawer SA, Jaeschke R, et al. Mortality and morbidity in acutely ill adults treated with liberal versus conservative oxygen therapy (iota): A systematic review and meta-analysis. </w:t>
      </w:r>
      <w:r w:rsidRPr="002367B5">
        <w:rPr>
          <w:i/>
          <w:noProof/>
        </w:rPr>
        <w:t>Lancet</w:t>
      </w:r>
      <w:r w:rsidRPr="002367B5">
        <w:rPr>
          <w:noProof/>
        </w:rPr>
        <w:t>. 2018;391:1693-1705</w:t>
      </w:r>
    </w:p>
    <w:p w14:paraId="3A2417D4" w14:textId="77777777" w:rsidR="002367B5" w:rsidRPr="002367B5" w:rsidRDefault="002367B5" w:rsidP="002367B5">
      <w:pPr>
        <w:pStyle w:val="EndNoteBibliography"/>
        <w:spacing w:after="0"/>
        <w:ind w:left="720" w:hanging="720"/>
        <w:rPr>
          <w:noProof/>
        </w:rPr>
      </w:pPr>
      <w:r w:rsidRPr="002367B5">
        <w:rPr>
          <w:noProof/>
        </w:rPr>
        <w:t>23.</w:t>
      </w:r>
      <w:r w:rsidRPr="002367B5">
        <w:rPr>
          <w:noProof/>
        </w:rPr>
        <w:tab/>
        <w:t xml:space="preserve">Ulanova M, Gekalyuk A, Agranovich I, Khorovodov A, Rezunbaeva V, Borisova E, et al. Stress-induced stroke and stomach cancer: Sex differences in oxygen saturation. </w:t>
      </w:r>
      <w:r w:rsidRPr="002367B5">
        <w:rPr>
          <w:i/>
          <w:noProof/>
        </w:rPr>
        <w:t>Oxygen Transport to Tissue XXXVIII</w:t>
      </w:r>
      <w:r w:rsidRPr="002367B5">
        <w:rPr>
          <w:noProof/>
        </w:rPr>
        <w:t>. 2016:135-140</w:t>
      </w:r>
    </w:p>
    <w:p w14:paraId="5AF3D199" w14:textId="77777777" w:rsidR="002367B5" w:rsidRPr="002367B5" w:rsidRDefault="002367B5" w:rsidP="002367B5">
      <w:pPr>
        <w:pStyle w:val="EndNoteBibliography"/>
        <w:spacing w:after="0"/>
        <w:ind w:left="720" w:hanging="720"/>
        <w:rPr>
          <w:noProof/>
        </w:rPr>
      </w:pPr>
      <w:r w:rsidRPr="002367B5">
        <w:rPr>
          <w:rFonts w:hint="eastAsia"/>
          <w:noProof/>
        </w:rPr>
        <w:t>24.</w:t>
      </w:r>
      <w:r w:rsidRPr="002367B5">
        <w:rPr>
          <w:rFonts w:hint="eastAsia"/>
          <w:noProof/>
        </w:rPr>
        <w:tab/>
        <w:t>Levental S, Picard E, Mimouni F, Joseph L, Samuel TY, Bromiker R, et al. Sex</w:t>
      </w:r>
      <w:r w:rsidRPr="002367B5">
        <w:rPr>
          <w:rFonts w:hint="eastAsia"/>
          <w:noProof/>
        </w:rPr>
        <w:t>‐</w:t>
      </w:r>
      <w:r w:rsidRPr="002367B5">
        <w:rPr>
          <w:rFonts w:hint="eastAsia"/>
          <w:noProof/>
        </w:rPr>
        <w:t>linked diff</w:t>
      </w:r>
      <w:r w:rsidRPr="002367B5">
        <w:rPr>
          <w:noProof/>
        </w:rPr>
        <w:t xml:space="preserve">erence in blood oxygen saturation. </w:t>
      </w:r>
      <w:r w:rsidRPr="002367B5">
        <w:rPr>
          <w:i/>
          <w:noProof/>
        </w:rPr>
        <w:t>Clin Respir J</w:t>
      </w:r>
      <w:r w:rsidRPr="002367B5">
        <w:rPr>
          <w:noProof/>
        </w:rPr>
        <w:t>. 2018;12:1900-1904</w:t>
      </w:r>
    </w:p>
    <w:p w14:paraId="1F798F62" w14:textId="77777777" w:rsidR="002367B5" w:rsidRPr="002367B5" w:rsidRDefault="002367B5" w:rsidP="002367B5">
      <w:pPr>
        <w:pStyle w:val="EndNoteBibliography"/>
        <w:spacing w:after="0"/>
        <w:ind w:left="720" w:hanging="720"/>
        <w:rPr>
          <w:noProof/>
        </w:rPr>
      </w:pPr>
      <w:r w:rsidRPr="002367B5">
        <w:rPr>
          <w:noProof/>
        </w:rPr>
        <w:t>25.</w:t>
      </w:r>
      <w:r w:rsidRPr="002367B5">
        <w:rPr>
          <w:noProof/>
        </w:rPr>
        <w:tab/>
        <w:t xml:space="preserve">Mayoral SR, Omar G, Penn AA. Sex differences in a hypoxia model of preterm brain damage. </w:t>
      </w:r>
      <w:r w:rsidRPr="002367B5">
        <w:rPr>
          <w:i/>
          <w:noProof/>
        </w:rPr>
        <w:t>Pediatr Res</w:t>
      </w:r>
      <w:r w:rsidRPr="002367B5">
        <w:rPr>
          <w:noProof/>
        </w:rPr>
        <w:t>. 2009;66:248-253</w:t>
      </w:r>
    </w:p>
    <w:p w14:paraId="2796E9FC" w14:textId="77777777" w:rsidR="002367B5" w:rsidRPr="002367B5" w:rsidRDefault="002367B5" w:rsidP="002367B5">
      <w:pPr>
        <w:pStyle w:val="EndNoteBibliography"/>
        <w:ind w:left="720" w:hanging="720"/>
        <w:rPr>
          <w:noProof/>
        </w:rPr>
      </w:pPr>
      <w:r w:rsidRPr="002367B5">
        <w:rPr>
          <w:noProof/>
        </w:rPr>
        <w:t>26.</w:t>
      </w:r>
      <w:r w:rsidRPr="002367B5">
        <w:rPr>
          <w:noProof/>
        </w:rPr>
        <w:tab/>
        <w:t xml:space="preserve">Singh S, Hamdy S. Dysphagia in stroke patients. </w:t>
      </w:r>
      <w:r w:rsidRPr="002367B5">
        <w:rPr>
          <w:i/>
          <w:noProof/>
        </w:rPr>
        <w:t>Postgrad Med J</w:t>
      </w:r>
      <w:r w:rsidRPr="002367B5">
        <w:rPr>
          <w:noProof/>
        </w:rPr>
        <w:t>. 2006;82:383-391</w:t>
      </w:r>
    </w:p>
    <w:p w14:paraId="3A7B6C1B" w14:textId="2EAFC149" w:rsidR="00823CDE" w:rsidRPr="00AB3D81" w:rsidRDefault="00EA38FD" w:rsidP="00EA38FD">
      <w:pPr>
        <w:suppressLineNumbers/>
        <w:spacing w:after="120" w:line="360" w:lineRule="auto"/>
        <w:rPr>
          <w:rFonts w:eastAsia="Times New Roman"/>
          <w:sz w:val="18"/>
          <w:szCs w:val="18"/>
          <w:lang w:eastAsia="en-GB"/>
        </w:rPr>
      </w:pPr>
      <w:r w:rsidRPr="00816808">
        <w:rPr>
          <w:rFonts w:ascii="Arial" w:hAnsi="Arial" w:cs="Arial"/>
        </w:rPr>
        <w:fldChar w:fldCharType="end"/>
      </w:r>
      <w:r w:rsidR="00A04DF5" w:rsidRPr="00816808">
        <w:rPr>
          <w:rFonts w:ascii="Arial" w:eastAsia="Times New Roman" w:hAnsi="Arial" w:cs="Arial"/>
          <w:b/>
          <w:bCs/>
          <w:lang w:eastAsia="de-CH"/>
        </w:rPr>
        <w:br/>
      </w:r>
    </w:p>
    <w:p w14:paraId="2BEF240C" w14:textId="77777777" w:rsidR="00823CDE" w:rsidRPr="00AB3D81" w:rsidRDefault="00823CDE" w:rsidP="00823CDE">
      <w:pPr>
        <w:spacing w:after="120" w:line="240" w:lineRule="auto"/>
        <w:rPr>
          <w:sz w:val="18"/>
          <w:szCs w:val="18"/>
          <w:lang w:val="en-GB"/>
        </w:rPr>
        <w:sectPr w:rsidR="00823CDE" w:rsidRPr="00AB3D81" w:rsidSect="00574D86">
          <w:pgSz w:w="11906" w:h="16838"/>
          <w:pgMar w:top="1418" w:right="1418" w:bottom="1134" w:left="1418" w:header="709" w:footer="709" w:gutter="0"/>
          <w:cols w:space="708"/>
          <w:docGrid w:linePitch="360"/>
        </w:sectPr>
      </w:pPr>
    </w:p>
    <w:p w14:paraId="04169761" w14:textId="77777777" w:rsidR="008B23C6" w:rsidRPr="00486DBA" w:rsidRDefault="008B23C6" w:rsidP="008B23C6">
      <w:pPr>
        <w:spacing w:after="120" w:line="240" w:lineRule="auto"/>
        <w:rPr>
          <w:rFonts w:ascii="Arial" w:hAnsi="Arial" w:cs="Arial"/>
          <w:b/>
          <w:bCs/>
          <w:sz w:val="24"/>
          <w:szCs w:val="24"/>
        </w:rPr>
      </w:pPr>
      <w:r w:rsidRPr="00486DBA">
        <w:rPr>
          <w:rFonts w:ascii="Arial" w:hAnsi="Arial" w:cs="Arial"/>
          <w:b/>
          <w:bCs/>
          <w:sz w:val="24"/>
          <w:szCs w:val="24"/>
        </w:rPr>
        <w:lastRenderedPageBreak/>
        <w:t xml:space="preserve">Table 1.  Baseline characteristics </w:t>
      </w:r>
      <w:r>
        <w:rPr>
          <w:rFonts w:ascii="Arial" w:hAnsi="Arial" w:cs="Arial"/>
          <w:b/>
          <w:bCs/>
          <w:sz w:val="24"/>
          <w:szCs w:val="24"/>
        </w:rPr>
        <w:t xml:space="preserve">and hospital management </w:t>
      </w:r>
      <w:r w:rsidRPr="00486DBA">
        <w:rPr>
          <w:rFonts w:ascii="Arial" w:hAnsi="Arial" w:cs="Arial"/>
          <w:b/>
          <w:bCs/>
          <w:sz w:val="24"/>
          <w:szCs w:val="24"/>
        </w:rPr>
        <w:t xml:space="preserve">by lowest level of </w:t>
      </w:r>
      <w:r w:rsidRPr="00486DBA">
        <w:rPr>
          <w:rFonts w:ascii="Arial" w:hAnsi="Arial" w:cs="Arial"/>
          <w:b/>
          <w:bCs/>
          <w:sz w:val="24"/>
          <w:szCs w:val="24"/>
          <w:shd w:val="clear" w:color="auto" w:fill="FCFCFC"/>
        </w:rPr>
        <w:t>arterial oxygen saturation (SaO</w:t>
      </w:r>
      <w:r w:rsidRPr="00486DBA">
        <w:rPr>
          <w:rFonts w:ascii="Arial" w:hAnsi="Arial" w:cs="Arial"/>
          <w:b/>
          <w:bCs/>
          <w:sz w:val="24"/>
          <w:szCs w:val="24"/>
          <w:shd w:val="clear" w:color="auto" w:fill="FCFCFC"/>
          <w:vertAlign w:val="subscript"/>
        </w:rPr>
        <w:t>2</w:t>
      </w:r>
      <w:r w:rsidRPr="00486DBA">
        <w:rPr>
          <w:rFonts w:ascii="Arial" w:hAnsi="Arial" w:cs="Arial"/>
          <w:b/>
          <w:bCs/>
          <w:sz w:val="24"/>
          <w:szCs w:val="24"/>
          <w:shd w:val="clear" w:color="auto" w:fill="FCFCFC"/>
        </w:rPr>
        <w:t>)</w:t>
      </w:r>
      <w:r w:rsidRPr="00486DBA">
        <w:rPr>
          <w:rFonts w:ascii="Arial" w:hAnsi="Arial" w:cs="Arial"/>
          <w:b/>
          <w:bCs/>
          <w:sz w:val="24"/>
          <w:szCs w:val="24"/>
        </w:rPr>
        <w:t xml:space="preserve"> </w:t>
      </w:r>
      <w:r>
        <w:rPr>
          <w:rFonts w:ascii="Arial" w:hAnsi="Arial" w:cs="Arial"/>
          <w:b/>
          <w:bCs/>
          <w:sz w:val="24"/>
          <w:szCs w:val="24"/>
        </w:rPr>
        <w:t>in</w:t>
      </w:r>
      <w:r w:rsidRPr="00486DBA">
        <w:rPr>
          <w:rFonts w:ascii="Arial" w:hAnsi="Arial" w:cs="Arial"/>
          <w:b/>
          <w:bCs/>
          <w:sz w:val="24"/>
          <w:szCs w:val="24"/>
        </w:rPr>
        <w:t xml:space="preserve"> </w:t>
      </w:r>
      <w:r>
        <w:rPr>
          <w:rFonts w:ascii="Arial" w:hAnsi="Arial" w:cs="Arial"/>
          <w:b/>
          <w:bCs/>
          <w:sz w:val="24"/>
          <w:szCs w:val="24"/>
        </w:rPr>
        <w:t xml:space="preserve">the first </w:t>
      </w:r>
      <w:r w:rsidRPr="00486DBA">
        <w:rPr>
          <w:rFonts w:ascii="Arial" w:hAnsi="Arial" w:cs="Arial"/>
          <w:b/>
          <w:bCs/>
          <w:sz w:val="24"/>
          <w:szCs w:val="24"/>
        </w:rPr>
        <w:t xml:space="preserve">24 hours </w:t>
      </w:r>
      <w:r>
        <w:rPr>
          <w:rFonts w:ascii="Arial" w:hAnsi="Arial" w:cs="Arial"/>
          <w:b/>
          <w:bCs/>
          <w:sz w:val="24"/>
          <w:szCs w:val="24"/>
        </w:rPr>
        <w:t xml:space="preserve">after acute </w:t>
      </w:r>
      <w:r w:rsidRPr="00486DBA">
        <w:rPr>
          <w:rFonts w:ascii="Arial" w:hAnsi="Arial" w:cs="Arial"/>
          <w:b/>
          <w:bCs/>
          <w:sz w:val="24"/>
          <w:szCs w:val="24"/>
        </w:rPr>
        <w:t>stroke</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11"/>
        <w:gridCol w:w="1829"/>
        <w:gridCol w:w="2000"/>
        <w:gridCol w:w="1032"/>
      </w:tblGrid>
      <w:tr w:rsidR="008B23C6" w:rsidRPr="002A4C67" w14:paraId="6A9128BB" w14:textId="77777777" w:rsidTr="007153A6">
        <w:tc>
          <w:tcPr>
            <w:tcW w:w="4211" w:type="dxa"/>
            <w:vMerge w:val="restart"/>
            <w:tcBorders>
              <w:top w:val="single" w:sz="4" w:space="0" w:color="auto"/>
              <w:bottom w:val="single" w:sz="4" w:space="0" w:color="auto"/>
            </w:tcBorders>
            <w:vAlign w:val="center"/>
          </w:tcPr>
          <w:p w14:paraId="71BA056E" w14:textId="77777777" w:rsidR="008B23C6" w:rsidRPr="008B23C6" w:rsidRDefault="008B23C6" w:rsidP="00816808">
            <w:pPr>
              <w:spacing w:line="240" w:lineRule="auto"/>
              <w:rPr>
                <w:rFonts w:ascii="Arial" w:hAnsi="Arial" w:cs="Arial"/>
              </w:rPr>
            </w:pPr>
            <w:bookmarkStart w:id="15" w:name="_Hlk75430425"/>
          </w:p>
          <w:p w14:paraId="086F38B6" w14:textId="77777777" w:rsidR="008B23C6" w:rsidRPr="008B23C6" w:rsidRDefault="008B23C6" w:rsidP="00816808">
            <w:pPr>
              <w:spacing w:line="240" w:lineRule="auto"/>
              <w:rPr>
                <w:rFonts w:ascii="Arial" w:hAnsi="Arial" w:cs="Arial"/>
              </w:rPr>
            </w:pPr>
          </w:p>
          <w:p w14:paraId="2DDF5963" w14:textId="77777777" w:rsidR="008B23C6" w:rsidRPr="008B23C6" w:rsidRDefault="008B23C6" w:rsidP="00816808">
            <w:pPr>
              <w:spacing w:line="240" w:lineRule="auto"/>
              <w:rPr>
                <w:rFonts w:ascii="Arial" w:hAnsi="Arial" w:cs="Arial"/>
              </w:rPr>
            </w:pPr>
            <w:r w:rsidRPr="008B23C6">
              <w:rPr>
                <w:rFonts w:ascii="Arial" w:hAnsi="Arial" w:cs="Arial"/>
              </w:rPr>
              <w:t>Variables</w:t>
            </w:r>
          </w:p>
        </w:tc>
        <w:tc>
          <w:tcPr>
            <w:tcW w:w="3829" w:type="dxa"/>
            <w:gridSpan w:val="2"/>
            <w:tcBorders>
              <w:top w:val="single" w:sz="4" w:space="0" w:color="auto"/>
              <w:bottom w:val="single" w:sz="4" w:space="0" w:color="auto"/>
            </w:tcBorders>
            <w:vAlign w:val="center"/>
          </w:tcPr>
          <w:p w14:paraId="6C74F870" w14:textId="77777777" w:rsidR="008B23C6" w:rsidRPr="008B23C6" w:rsidRDefault="008B23C6" w:rsidP="00816808">
            <w:pPr>
              <w:spacing w:line="240" w:lineRule="auto"/>
              <w:jc w:val="center"/>
              <w:rPr>
                <w:rFonts w:ascii="Arial" w:hAnsi="Arial" w:cs="Arial"/>
              </w:rPr>
            </w:pPr>
            <w:r w:rsidRPr="00816808">
              <w:rPr>
                <w:rFonts w:ascii="Arial" w:hAnsi="Arial" w:cs="Arial"/>
                <w:shd w:val="clear" w:color="auto" w:fill="FCFCFC"/>
              </w:rPr>
              <w:t>Lowest SaO</w:t>
            </w:r>
            <w:r w:rsidRPr="00816808">
              <w:rPr>
                <w:rFonts w:ascii="Arial" w:hAnsi="Arial" w:cs="Arial"/>
                <w:shd w:val="clear" w:color="auto" w:fill="FCFCFC"/>
                <w:vertAlign w:val="subscript"/>
              </w:rPr>
              <w:t>2</w:t>
            </w:r>
          </w:p>
        </w:tc>
        <w:tc>
          <w:tcPr>
            <w:tcW w:w="1032" w:type="dxa"/>
            <w:tcBorders>
              <w:top w:val="single" w:sz="4" w:space="0" w:color="auto"/>
            </w:tcBorders>
            <w:vAlign w:val="center"/>
          </w:tcPr>
          <w:p w14:paraId="5E6BD9D8" w14:textId="77777777" w:rsidR="008B23C6" w:rsidRPr="008B23C6" w:rsidRDefault="008B23C6" w:rsidP="00816808">
            <w:pPr>
              <w:spacing w:line="240" w:lineRule="auto"/>
              <w:rPr>
                <w:rFonts w:ascii="Arial" w:hAnsi="Arial" w:cs="Arial"/>
              </w:rPr>
            </w:pPr>
          </w:p>
        </w:tc>
      </w:tr>
      <w:tr w:rsidR="008B23C6" w:rsidRPr="002A4C67" w14:paraId="5CC6551D" w14:textId="77777777" w:rsidTr="007153A6">
        <w:tc>
          <w:tcPr>
            <w:tcW w:w="4211" w:type="dxa"/>
            <w:vMerge/>
            <w:tcBorders>
              <w:bottom w:val="single" w:sz="4" w:space="0" w:color="auto"/>
            </w:tcBorders>
            <w:vAlign w:val="center"/>
          </w:tcPr>
          <w:p w14:paraId="5DD47209" w14:textId="77777777" w:rsidR="008B23C6" w:rsidRPr="008B23C6" w:rsidRDefault="008B23C6" w:rsidP="00816808">
            <w:pPr>
              <w:spacing w:line="240" w:lineRule="auto"/>
              <w:rPr>
                <w:rFonts w:ascii="Arial" w:hAnsi="Arial" w:cs="Arial"/>
              </w:rPr>
            </w:pPr>
          </w:p>
        </w:tc>
        <w:tc>
          <w:tcPr>
            <w:tcW w:w="1829" w:type="dxa"/>
            <w:tcBorders>
              <w:top w:val="single" w:sz="4" w:space="0" w:color="auto"/>
              <w:bottom w:val="single" w:sz="4" w:space="0" w:color="auto"/>
            </w:tcBorders>
            <w:vAlign w:val="center"/>
          </w:tcPr>
          <w:p w14:paraId="3A27B6E2" w14:textId="77777777" w:rsidR="008B23C6" w:rsidRPr="008B23C6" w:rsidRDefault="008B23C6" w:rsidP="00816808">
            <w:pPr>
              <w:spacing w:line="240" w:lineRule="auto"/>
              <w:jc w:val="center"/>
              <w:rPr>
                <w:rFonts w:ascii="Arial" w:hAnsi="Arial" w:cs="Arial"/>
              </w:rPr>
            </w:pPr>
            <w:r w:rsidRPr="008B23C6">
              <w:rPr>
                <w:rFonts w:ascii="Arial" w:hAnsi="Arial" w:cs="Arial"/>
              </w:rPr>
              <w:t>&lt;93%</w:t>
            </w:r>
          </w:p>
          <w:p w14:paraId="209FE05C" w14:textId="77777777" w:rsidR="008B23C6" w:rsidRPr="008B23C6" w:rsidRDefault="008B23C6" w:rsidP="00816808">
            <w:pPr>
              <w:spacing w:line="240" w:lineRule="auto"/>
              <w:jc w:val="center"/>
              <w:rPr>
                <w:rFonts w:ascii="Arial" w:hAnsi="Arial" w:cs="Arial"/>
              </w:rPr>
            </w:pPr>
            <w:r w:rsidRPr="008B23C6">
              <w:rPr>
                <w:rFonts w:ascii="Arial" w:hAnsi="Arial" w:cs="Arial"/>
              </w:rPr>
              <w:t>(n=784 [9.7%])</w:t>
            </w:r>
          </w:p>
        </w:tc>
        <w:tc>
          <w:tcPr>
            <w:tcW w:w="2000" w:type="dxa"/>
            <w:tcBorders>
              <w:top w:val="single" w:sz="4" w:space="0" w:color="auto"/>
              <w:bottom w:val="single" w:sz="4" w:space="0" w:color="auto"/>
            </w:tcBorders>
            <w:vAlign w:val="center"/>
          </w:tcPr>
          <w:p w14:paraId="306EDE3F" w14:textId="77777777" w:rsidR="008B23C6" w:rsidRPr="008B23C6" w:rsidRDefault="008B23C6" w:rsidP="00816808">
            <w:pPr>
              <w:spacing w:line="240" w:lineRule="auto"/>
              <w:jc w:val="center"/>
              <w:rPr>
                <w:rFonts w:ascii="Arial" w:hAnsi="Arial" w:cs="Arial"/>
              </w:rPr>
            </w:pPr>
            <w:r w:rsidRPr="008B23C6">
              <w:rPr>
                <w:rFonts w:ascii="Arial" w:hAnsi="Arial" w:cs="Arial"/>
              </w:rPr>
              <w:t>93-100%</w:t>
            </w:r>
          </w:p>
          <w:p w14:paraId="2850F2E7" w14:textId="77777777" w:rsidR="008B23C6" w:rsidRPr="008B23C6" w:rsidRDefault="008B23C6" w:rsidP="00816808">
            <w:pPr>
              <w:spacing w:line="240" w:lineRule="auto"/>
              <w:jc w:val="center"/>
              <w:rPr>
                <w:rFonts w:ascii="Arial" w:hAnsi="Arial" w:cs="Arial"/>
              </w:rPr>
            </w:pPr>
            <w:r w:rsidRPr="008B23C6">
              <w:rPr>
                <w:rFonts w:ascii="Arial" w:hAnsi="Arial" w:cs="Arial"/>
              </w:rPr>
              <w:t>(n=7283 [90.3%])</w:t>
            </w:r>
          </w:p>
        </w:tc>
        <w:tc>
          <w:tcPr>
            <w:tcW w:w="1032" w:type="dxa"/>
            <w:tcBorders>
              <w:bottom w:val="single" w:sz="4" w:space="0" w:color="auto"/>
            </w:tcBorders>
            <w:vAlign w:val="center"/>
          </w:tcPr>
          <w:p w14:paraId="44833D7E" w14:textId="77777777" w:rsidR="008B23C6" w:rsidRPr="008B23C6" w:rsidRDefault="008B23C6" w:rsidP="00816808">
            <w:pPr>
              <w:spacing w:line="240" w:lineRule="auto"/>
              <w:jc w:val="center"/>
              <w:rPr>
                <w:rFonts w:ascii="Arial" w:hAnsi="Arial" w:cs="Arial"/>
              </w:rPr>
            </w:pPr>
          </w:p>
          <w:p w14:paraId="79DADFBD" w14:textId="77777777" w:rsidR="008B23C6" w:rsidRPr="008B23C6" w:rsidRDefault="008B23C6" w:rsidP="00816808">
            <w:pPr>
              <w:spacing w:line="240" w:lineRule="auto"/>
              <w:jc w:val="center"/>
              <w:rPr>
                <w:rFonts w:ascii="Arial" w:hAnsi="Arial" w:cs="Arial"/>
              </w:rPr>
            </w:pPr>
            <w:r w:rsidRPr="008B23C6">
              <w:rPr>
                <w:rFonts w:ascii="Arial" w:hAnsi="Arial" w:cs="Arial"/>
              </w:rPr>
              <w:t>P value</w:t>
            </w:r>
          </w:p>
        </w:tc>
      </w:tr>
      <w:tr w:rsidR="008B23C6" w:rsidRPr="002A4C67" w14:paraId="13DFF8E9" w14:textId="77777777" w:rsidTr="007153A6">
        <w:tc>
          <w:tcPr>
            <w:tcW w:w="4211" w:type="dxa"/>
            <w:tcBorders>
              <w:top w:val="single" w:sz="4" w:space="0" w:color="auto"/>
            </w:tcBorders>
            <w:vAlign w:val="center"/>
          </w:tcPr>
          <w:p w14:paraId="3FBC1253" w14:textId="77777777" w:rsidR="008B23C6" w:rsidRPr="008B23C6" w:rsidRDefault="008B23C6" w:rsidP="00816808">
            <w:pPr>
              <w:spacing w:line="240" w:lineRule="auto"/>
              <w:rPr>
                <w:rFonts w:ascii="Arial" w:hAnsi="Arial" w:cs="Arial"/>
              </w:rPr>
            </w:pPr>
            <w:r w:rsidRPr="008B23C6">
              <w:rPr>
                <w:rFonts w:ascii="Arial" w:hAnsi="Arial" w:cs="Arial"/>
              </w:rPr>
              <w:t xml:space="preserve">Age </w:t>
            </w:r>
          </w:p>
        </w:tc>
        <w:tc>
          <w:tcPr>
            <w:tcW w:w="1829" w:type="dxa"/>
            <w:tcBorders>
              <w:top w:val="single" w:sz="4" w:space="0" w:color="auto"/>
            </w:tcBorders>
            <w:vAlign w:val="center"/>
          </w:tcPr>
          <w:p w14:paraId="2D17DD5C" w14:textId="77777777" w:rsidR="008B23C6" w:rsidRPr="008B23C6" w:rsidRDefault="008B23C6" w:rsidP="00816808">
            <w:pPr>
              <w:spacing w:line="240" w:lineRule="auto"/>
              <w:jc w:val="center"/>
              <w:rPr>
                <w:rFonts w:ascii="Arial" w:hAnsi="Arial" w:cs="Arial"/>
              </w:rPr>
            </w:pPr>
            <w:r w:rsidRPr="008B23C6">
              <w:rPr>
                <w:rFonts w:ascii="Arial" w:hAnsi="Arial" w:cs="Arial"/>
              </w:rPr>
              <w:t>72.7 (13.00)</w:t>
            </w:r>
          </w:p>
        </w:tc>
        <w:tc>
          <w:tcPr>
            <w:tcW w:w="2000" w:type="dxa"/>
            <w:tcBorders>
              <w:top w:val="single" w:sz="4" w:space="0" w:color="auto"/>
            </w:tcBorders>
            <w:vAlign w:val="center"/>
          </w:tcPr>
          <w:p w14:paraId="0793D8C9" w14:textId="77777777" w:rsidR="008B23C6" w:rsidRPr="008B23C6" w:rsidRDefault="008B23C6" w:rsidP="00816808">
            <w:pPr>
              <w:spacing w:line="240" w:lineRule="auto"/>
              <w:jc w:val="center"/>
              <w:rPr>
                <w:rFonts w:ascii="Arial" w:hAnsi="Arial" w:cs="Arial"/>
              </w:rPr>
            </w:pPr>
            <w:r w:rsidRPr="008B23C6">
              <w:rPr>
                <w:rFonts w:ascii="Arial" w:hAnsi="Arial" w:cs="Arial"/>
              </w:rPr>
              <w:t>68.6 (14.00)</w:t>
            </w:r>
          </w:p>
        </w:tc>
        <w:tc>
          <w:tcPr>
            <w:tcW w:w="1032" w:type="dxa"/>
            <w:tcBorders>
              <w:top w:val="single" w:sz="4" w:space="0" w:color="auto"/>
            </w:tcBorders>
            <w:vAlign w:val="center"/>
          </w:tcPr>
          <w:p w14:paraId="4DF039A3" w14:textId="77777777" w:rsidR="008B23C6" w:rsidRPr="008B23C6" w:rsidRDefault="008B23C6" w:rsidP="00816808">
            <w:pPr>
              <w:spacing w:line="240" w:lineRule="auto"/>
              <w:jc w:val="center"/>
              <w:rPr>
                <w:rFonts w:ascii="Arial" w:hAnsi="Arial" w:cs="Arial"/>
              </w:rPr>
            </w:pPr>
            <w:r w:rsidRPr="008B23C6">
              <w:rPr>
                <w:rFonts w:ascii="Arial" w:hAnsi="Arial" w:cs="Arial"/>
              </w:rPr>
              <w:t>&lt;0.001</w:t>
            </w:r>
          </w:p>
        </w:tc>
      </w:tr>
      <w:tr w:rsidR="008B23C6" w:rsidRPr="002A4C67" w14:paraId="3F8F9BE5" w14:textId="77777777" w:rsidTr="007153A6">
        <w:tc>
          <w:tcPr>
            <w:tcW w:w="4211" w:type="dxa"/>
            <w:vAlign w:val="center"/>
          </w:tcPr>
          <w:p w14:paraId="125CBC31" w14:textId="77777777" w:rsidR="008B23C6" w:rsidRPr="008B23C6" w:rsidRDefault="008B23C6" w:rsidP="00816808">
            <w:pPr>
              <w:spacing w:line="240" w:lineRule="auto"/>
              <w:rPr>
                <w:rFonts w:ascii="Arial" w:hAnsi="Arial" w:cs="Arial"/>
              </w:rPr>
            </w:pPr>
            <w:r w:rsidRPr="008B23C6">
              <w:rPr>
                <w:rFonts w:ascii="Arial" w:hAnsi="Arial" w:cs="Arial"/>
              </w:rPr>
              <w:t>Female</w:t>
            </w:r>
          </w:p>
        </w:tc>
        <w:tc>
          <w:tcPr>
            <w:tcW w:w="1829" w:type="dxa"/>
            <w:vAlign w:val="center"/>
          </w:tcPr>
          <w:p w14:paraId="0AAC6A76" w14:textId="77777777" w:rsidR="008B23C6" w:rsidRPr="008B23C6" w:rsidRDefault="008B23C6" w:rsidP="00816808">
            <w:pPr>
              <w:spacing w:line="240" w:lineRule="auto"/>
              <w:jc w:val="center"/>
              <w:rPr>
                <w:rFonts w:ascii="Arial" w:hAnsi="Arial" w:cs="Arial"/>
              </w:rPr>
            </w:pPr>
            <w:r w:rsidRPr="008B23C6">
              <w:rPr>
                <w:rFonts w:ascii="Arial" w:hAnsi="Arial" w:cs="Arial"/>
              </w:rPr>
              <w:t>354 (45.2)</w:t>
            </w:r>
          </w:p>
        </w:tc>
        <w:tc>
          <w:tcPr>
            <w:tcW w:w="2000" w:type="dxa"/>
            <w:vAlign w:val="center"/>
          </w:tcPr>
          <w:p w14:paraId="137CEF5C" w14:textId="77777777" w:rsidR="008B23C6" w:rsidRPr="008B23C6" w:rsidRDefault="008B23C6" w:rsidP="00816808">
            <w:pPr>
              <w:spacing w:line="240" w:lineRule="auto"/>
              <w:jc w:val="center"/>
              <w:rPr>
                <w:rFonts w:ascii="Arial" w:hAnsi="Arial" w:cs="Arial"/>
              </w:rPr>
            </w:pPr>
            <w:r w:rsidRPr="008B23C6">
              <w:rPr>
                <w:rFonts w:ascii="Arial" w:hAnsi="Arial" w:cs="Arial"/>
              </w:rPr>
              <w:t>2987 (41.0)</w:t>
            </w:r>
          </w:p>
        </w:tc>
        <w:tc>
          <w:tcPr>
            <w:tcW w:w="1032" w:type="dxa"/>
            <w:vAlign w:val="center"/>
          </w:tcPr>
          <w:p w14:paraId="3AF762A1" w14:textId="77777777" w:rsidR="008B23C6" w:rsidRPr="008B23C6" w:rsidRDefault="008B23C6" w:rsidP="00816808">
            <w:pPr>
              <w:spacing w:line="240" w:lineRule="auto"/>
              <w:jc w:val="center"/>
              <w:rPr>
                <w:rFonts w:ascii="Arial" w:hAnsi="Arial" w:cs="Arial"/>
              </w:rPr>
            </w:pPr>
            <w:r w:rsidRPr="008B23C6">
              <w:rPr>
                <w:rFonts w:ascii="Arial" w:hAnsi="Arial" w:cs="Arial"/>
              </w:rPr>
              <w:t>0.025</w:t>
            </w:r>
          </w:p>
        </w:tc>
      </w:tr>
      <w:tr w:rsidR="008B23C6" w:rsidRPr="002A4C67" w14:paraId="5BA65C52" w14:textId="77777777" w:rsidTr="007153A6">
        <w:tc>
          <w:tcPr>
            <w:tcW w:w="4211" w:type="dxa"/>
            <w:vAlign w:val="center"/>
          </w:tcPr>
          <w:p w14:paraId="035C7F21" w14:textId="77777777" w:rsidR="008B23C6" w:rsidRPr="008B23C6" w:rsidRDefault="008B23C6" w:rsidP="00816808">
            <w:pPr>
              <w:spacing w:line="240" w:lineRule="auto"/>
              <w:rPr>
                <w:rFonts w:ascii="Arial" w:hAnsi="Arial" w:cs="Arial"/>
              </w:rPr>
            </w:pPr>
            <w:r w:rsidRPr="008B23C6">
              <w:rPr>
                <w:rFonts w:ascii="Arial" w:hAnsi="Arial" w:cs="Arial"/>
              </w:rPr>
              <w:t xml:space="preserve">Region </w:t>
            </w:r>
          </w:p>
        </w:tc>
        <w:tc>
          <w:tcPr>
            <w:tcW w:w="1829" w:type="dxa"/>
            <w:vAlign w:val="center"/>
          </w:tcPr>
          <w:p w14:paraId="0E85CDCA" w14:textId="77777777" w:rsidR="008B23C6" w:rsidRPr="008B23C6" w:rsidRDefault="008B23C6" w:rsidP="00816808">
            <w:pPr>
              <w:spacing w:line="240" w:lineRule="auto"/>
              <w:jc w:val="center"/>
              <w:rPr>
                <w:rFonts w:ascii="Arial" w:hAnsi="Arial" w:cs="Arial"/>
              </w:rPr>
            </w:pPr>
          </w:p>
        </w:tc>
        <w:tc>
          <w:tcPr>
            <w:tcW w:w="2000" w:type="dxa"/>
            <w:vAlign w:val="center"/>
          </w:tcPr>
          <w:p w14:paraId="3E3465B8" w14:textId="77777777" w:rsidR="008B23C6" w:rsidRPr="008B23C6" w:rsidRDefault="008B23C6" w:rsidP="00816808">
            <w:pPr>
              <w:spacing w:line="240" w:lineRule="auto"/>
              <w:jc w:val="center"/>
              <w:rPr>
                <w:rFonts w:ascii="Arial" w:hAnsi="Arial" w:cs="Arial"/>
              </w:rPr>
            </w:pPr>
          </w:p>
        </w:tc>
        <w:tc>
          <w:tcPr>
            <w:tcW w:w="1032" w:type="dxa"/>
            <w:vAlign w:val="center"/>
          </w:tcPr>
          <w:p w14:paraId="7B2F2B8B" w14:textId="77777777" w:rsidR="008B23C6" w:rsidRPr="008B23C6" w:rsidRDefault="008B23C6" w:rsidP="00816808">
            <w:pPr>
              <w:spacing w:line="240" w:lineRule="auto"/>
              <w:jc w:val="center"/>
              <w:rPr>
                <w:rFonts w:ascii="Arial" w:hAnsi="Arial" w:cs="Arial"/>
              </w:rPr>
            </w:pPr>
            <w:r w:rsidRPr="008B23C6">
              <w:rPr>
                <w:rFonts w:ascii="Arial" w:hAnsi="Arial" w:cs="Arial"/>
              </w:rPr>
              <w:t>&lt;0.001</w:t>
            </w:r>
          </w:p>
        </w:tc>
      </w:tr>
      <w:tr w:rsidR="008B23C6" w:rsidRPr="002A4C67" w14:paraId="5415D247" w14:textId="77777777" w:rsidTr="007153A6">
        <w:tc>
          <w:tcPr>
            <w:tcW w:w="4211" w:type="dxa"/>
            <w:vAlign w:val="center"/>
          </w:tcPr>
          <w:p w14:paraId="18309420" w14:textId="77777777" w:rsidR="008B23C6" w:rsidRPr="008B23C6" w:rsidRDefault="008B23C6" w:rsidP="00816808">
            <w:pPr>
              <w:spacing w:line="240" w:lineRule="auto"/>
              <w:rPr>
                <w:rFonts w:ascii="Arial" w:hAnsi="Arial" w:cs="Arial"/>
              </w:rPr>
            </w:pPr>
            <w:r w:rsidRPr="008B23C6">
              <w:rPr>
                <w:rFonts w:ascii="Arial" w:hAnsi="Arial" w:cs="Arial"/>
              </w:rPr>
              <w:t xml:space="preserve">  Australia/UK</w:t>
            </w:r>
          </w:p>
        </w:tc>
        <w:tc>
          <w:tcPr>
            <w:tcW w:w="1829" w:type="dxa"/>
            <w:vAlign w:val="center"/>
          </w:tcPr>
          <w:p w14:paraId="1AAF5D67" w14:textId="77777777" w:rsidR="008B23C6" w:rsidRPr="008B23C6" w:rsidRDefault="008B23C6" w:rsidP="00816808">
            <w:pPr>
              <w:spacing w:line="240" w:lineRule="auto"/>
              <w:jc w:val="center"/>
              <w:rPr>
                <w:rFonts w:ascii="Arial" w:hAnsi="Arial" w:cs="Arial"/>
              </w:rPr>
            </w:pPr>
            <w:r w:rsidRPr="008B23C6">
              <w:rPr>
                <w:rFonts w:ascii="Arial" w:hAnsi="Arial" w:cs="Arial"/>
              </w:rPr>
              <w:t>418 (53.3)</w:t>
            </w:r>
          </w:p>
        </w:tc>
        <w:tc>
          <w:tcPr>
            <w:tcW w:w="2000" w:type="dxa"/>
            <w:vAlign w:val="center"/>
          </w:tcPr>
          <w:p w14:paraId="549F00B9" w14:textId="77777777" w:rsidR="008B23C6" w:rsidRPr="008B23C6" w:rsidRDefault="008B23C6" w:rsidP="00816808">
            <w:pPr>
              <w:spacing w:line="240" w:lineRule="auto"/>
              <w:jc w:val="center"/>
              <w:rPr>
                <w:rFonts w:ascii="Arial" w:hAnsi="Arial" w:cs="Arial"/>
              </w:rPr>
            </w:pPr>
            <w:r w:rsidRPr="008B23C6">
              <w:rPr>
                <w:rFonts w:ascii="Arial" w:hAnsi="Arial" w:cs="Arial"/>
              </w:rPr>
              <w:t>3958 (54.5)</w:t>
            </w:r>
          </w:p>
        </w:tc>
        <w:tc>
          <w:tcPr>
            <w:tcW w:w="1032" w:type="dxa"/>
            <w:vAlign w:val="center"/>
          </w:tcPr>
          <w:p w14:paraId="72EB9DE8" w14:textId="77777777" w:rsidR="008B23C6" w:rsidRPr="008B23C6" w:rsidRDefault="008B23C6" w:rsidP="00816808">
            <w:pPr>
              <w:spacing w:line="240" w:lineRule="auto"/>
              <w:jc w:val="center"/>
              <w:rPr>
                <w:rFonts w:ascii="Arial" w:hAnsi="Arial" w:cs="Arial"/>
              </w:rPr>
            </w:pPr>
          </w:p>
        </w:tc>
      </w:tr>
      <w:tr w:rsidR="008B23C6" w:rsidRPr="002A4C67" w14:paraId="7EEBD22E" w14:textId="77777777" w:rsidTr="007153A6">
        <w:tc>
          <w:tcPr>
            <w:tcW w:w="4211" w:type="dxa"/>
            <w:vAlign w:val="center"/>
          </w:tcPr>
          <w:p w14:paraId="6430D784" w14:textId="77777777" w:rsidR="008B23C6" w:rsidRPr="008B23C6" w:rsidRDefault="008B23C6" w:rsidP="00816808">
            <w:pPr>
              <w:spacing w:line="240" w:lineRule="auto"/>
              <w:rPr>
                <w:rFonts w:ascii="Arial" w:hAnsi="Arial" w:cs="Arial"/>
              </w:rPr>
            </w:pPr>
            <w:r w:rsidRPr="008B23C6">
              <w:rPr>
                <w:rFonts w:ascii="Arial" w:hAnsi="Arial" w:cs="Arial"/>
              </w:rPr>
              <w:t xml:space="preserve">  China/Taiwan</w:t>
            </w:r>
          </w:p>
        </w:tc>
        <w:tc>
          <w:tcPr>
            <w:tcW w:w="1829" w:type="dxa"/>
            <w:vAlign w:val="center"/>
          </w:tcPr>
          <w:p w14:paraId="40C8C81B" w14:textId="77777777" w:rsidR="008B23C6" w:rsidRPr="008B23C6" w:rsidRDefault="008B23C6" w:rsidP="00816808">
            <w:pPr>
              <w:spacing w:line="240" w:lineRule="auto"/>
              <w:jc w:val="center"/>
              <w:rPr>
                <w:rFonts w:ascii="Arial" w:hAnsi="Arial" w:cs="Arial"/>
              </w:rPr>
            </w:pPr>
            <w:r w:rsidRPr="008B23C6">
              <w:rPr>
                <w:rFonts w:ascii="Arial" w:hAnsi="Arial" w:cs="Arial"/>
              </w:rPr>
              <w:t>176 (22.5)</w:t>
            </w:r>
          </w:p>
        </w:tc>
        <w:tc>
          <w:tcPr>
            <w:tcW w:w="2000" w:type="dxa"/>
            <w:vAlign w:val="center"/>
          </w:tcPr>
          <w:p w14:paraId="71B195E3" w14:textId="77777777" w:rsidR="008B23C6" w:rsidRPr="008B23C6" w:rsidRDefault="008B23C6" w:rsidP="00816808">
            <w:pPr>
              <w:spacing w:line="240" w:lineRule="auto"/>
              <w:jc w:val="center"/>
              <w:rPr>
                <w:rFonts w:ascii="Arial" w:hAnsi="Arial" w:cs="Arial"/>
              </w:rPr>
            </w:pPr>
            <w:r w:rsidRPr="008B23C6">
              <w:rPr>
                <w:rFonts w:ascii="Arial" w:hAnsi="Arial" w:cs="Arial"/>
              </w:rPr>
              <w:t>2194 (30.1)</w:t>
            </w:r>
          </w:p>
        </w:tc>
        <w:tc>
          <w:tcPr>
            <w:tcW w:w="1032" w:type="dxa"/>
            <w:vAlign w:val="center"/>
          </w:tcPr>
          <w:p w14:paraId="44D01CC0" w14:textId="77777777" w:rsidR="008B23C6" w:rsidRPr="008B23C6" w:rsidRDefault="008B23C6" w:rsidP="00816808">
            <w:pPr>
              <w:spacing w:line="240" w:lineRule="auto"/>
              <w:jc w:val="center"/>
              <w:rPr>
                <w:rFonts w:ascii="Arial" w:hAnsi="Arial" w:cs="Arial"/>
              </w:rPr>
            </w:pPr>
          </w:p>
        </w:tc>
      </w:tr>
      <w:tr w:rsidR="008B23C6" w:rsidRPr="002A4C67" w14:paraId="288BF3F9" w14:textId="77777777" w:rsidTr="007153A6">
        <w:tc>
          <w:tcPr>
            <w:tcW w:w="4211" w:type="dxa"/>
            <w:vAlign w:val="center"/>
          </w:tcPr>
          <w:p w14:paraId="37EB2626" w14:textId="77777777" w:rsidR="008B23C6" w:rsidRPr="008B23C6" w:rsidRDefault="008B23C6" w:rsidP="00816808">
            <w:pPr>
              <w:spacing w:line="240" w:lineRule="auto"/>
              <w:rPr>
                <w:rFonts w:ascii="Arial" w:hAnsi="Arial" w:cs="Arial"/>
              </w:rPr>
            </w:pPr>
            <w:r w:rsidRPr="008B23C6">
              <w:rPr>
                <w:rFonts w:ascii="Arial" w:hAnsi="Arial" w:cs="Arial"/>
              </w:rPr>
              <w:t xml:space="preserve">  India/Sri Lanka</w:t>
            </w:r>
          </w:p>
        </w:tc>
        <w:tc>
          <w:tcPr>
            <w:tcW w:w="1829" w:type="dxa"/>
            <w:vAlign w:val="center"/>
          </w:tcPr>
          <w:p w14:paraId="532347F6" w14:textId="77777777" w:rsidR="008B23C6" w:rsidRPr="008B23C6" w:rsidRDefault="008B23C6" w:rsidP="00816808">
            <w:pPr>
              <w:spacing w:line="240" w:lineRule="auto"/>
              <w:jc w:val="center"/>
              <w:rPr>
                <w:rFonts w:ascii="Arial" w:hAnsi="Arial" w:cs="Arial"/>
              </w:rPr>
            </w:pPr>
            <w:r w:rsidRPr="008B23C6">
              <w:rPr>
                <w:rFonts w:ascii="Arial" w:hAnsi="Arial" w:cs="Arial"/>
              </w:rPr>
              <w:t>44 (5.6)</w:t>
            </w:r>
          </w:p>
        </w:tc>
        <w:tc>
          <w:tcPr>
            <w:tcW w:w="2000" w:type="dxa"/>
            <w:vAlign w:val="center"/>
          </w:tcPr>
          <w:p w14:paraId="0B8C7F23" w14:textId="77777777" w:rsidR="008B23C6" w:rsidRPr="008B23C6" w:rsidRDefault="008B23C6" w:rsidP="00816808">
            <w:pPr>
              <w:spacing w:line="240" w:lineRule="auto"/>
              <w:jc w:val="center"/>
              <w:rPr>
                <w:rFonts w:ascii="Arial" w:hAnsi="Arial" w:cs="Arial"/>
              </w:rPr>
            </w:pPr>
            <w:r w:rsidRPr="008B23C6">
              <w:rPr>
                <w:rFonts w:ascii="Arial" w:hAnsi="Arial" w:cs="Arial"/>
              </w:rPr>
              <w:t>457 (6.3)</w:t>
            </w:r>
          </w:p>
        </w:tc>
        <w:tc>
          <w:tcPr>
            <w:tcW w:w="1032" w:type="dxa"/>
            <w:vAlign w:val="center"/>
          </w:tcPr>
          <w:p w14:paraId="27F6223B" w14:textId="77777777" w:rsidR="008B23C6" w:rsidRPr="008B23C6" w:rsidRDefault="008B23C6" w:rsidP="00816808">
            <w:pPr>
              <w:spacing w:line="240" w:lineRule="auto"/>
              <w:jc w:val="center"/>
              <w:rPr>
                <w:rFonts w:ascii="Arial" w:hAnsi="Arial" w:cs="Arial"/>
              </w:rPr>
            </w:pPr>
          </w:p>
        </w:tc>
      </w:tr>
      <w:tr w:rsidR="008B23C6" w:rsidRPr="002A4C67" w14:paraId="3AA284E8" w14:textId="77777777" w:rsidTr="007153A6">
        <w:tc>
          <w:tcPr>
            <w:tcW w:w="4211" w:type="dxa"/>
            <w:vAlign w:val="center"/>
          </w:tcPr>
          <w:p w14:paraId="1C1B5653" w14:textId="77777777" w:rsidR="008B23C6" w:rsidRPr="008B23C6" w:rsidRDefault="008B23C6" w:rsidP="00816808">
            <w:pPr>
              <w:spacing w:line="240" w:lineRule="auto"/>
              <w:rPr>
                <w:rFonts w:ascii="Arial" w:hAnsi="Arial" w:cs="Arial"/>
              </w:rPr>
            </w:pPr>
            <w:r w:rsidRPr="008B23C6">
              <w:rPr>
                <w:rFonts w:ascii="Arial" w:hAnsi="Arial" w:cs="Arial"/>
              </w:rPr>
              <w:t xml:space="preserve">  South America</w:t>
            </w:r>
          </w:p>
        </w:tc>
        <w:tc>
          <w:tcPr>
            <w:tcW w:w="1829" w:type="dxa"/>
            <w:vAlign w:val="center"/>
          </w:tcPr>
          <w:p w14:paraId="5FCB70D6" w14:textId="77777777" w:rsidR="008B23C6" w:rsidRPr="008B23C6" w:rsidRDefault="008B23C6" w:rsidP="00816808">
            <w:pPr>
              <w:spacing w:line="240" w:lineRule="auto"/>
              <w:jc w:val="center"/>
              <w:rPr>
                <w:rFonts w:ascii="Arial" w:hAnsi="Arial" w:cs="Arial"/>
              </w:rPr>
            </w:pPr>
            <w:r w:rsidRPr="008B23C6">
              <w:rPr>
                <w:rFonts w:ascii="Arial" w:hAnsi="Arial" w:cs="Arial"/>
              </w:rPr>
              <w:t>146 (18.6)</w:t>
            </w:r>
          </w:p>
        </w:tc>
        <w:tc>
          <w:tcPr>
            <w:tcW w:w="2000" w:type="dxa"/>
            <w:vAlign w:val="center"/>
          </w:tcPr>
          <w:p w14:paraId="1AB4B4E9" w14:textId="77777777" w:rsidR="008B23C6" w:rsidRPr="008B23C6" w:rsidRDefault="008B23C6" w:rsidP="00816808">
            <w:pPr>
              <w:spacing w:line="240" w:lineRule="auto"/>
              <w:jc w:val="center"/>
              <w:rPr>
                <w:rFonts w:ascii="Arial" w:hAnsi="Arial" w:cs="Arial"/>
              </w:rPr>
            </w:pPr>
            <w:r w:rsidRPr="008B23C6">
              <w:rPr>
                <w:rFonts w:ascii="Arial" w:hAnsi="Arial" w:cs="Arial"/>
              </w:rPr>
              <w:t>674 (9.3)</w:t>
            </w:r>
          </w:p>
        </w:tc>
        <w:tc>
          <w:tcPr>
            <w:tcW w:w="1032" w:type="dxa"/>
            <w:vAlign w:val="center"/>
          </w:tcPr>
          <w:p w14:paraId="218D0917" w14:textId="77777777" w:rsidR="008B23C6" w:rsidRPr="008B23C6" w:rsidRDefault="008B23C6" w:rsidP="00816808">
            <w:pPr>
              <w:spacing w:line="240" w:lineRule="auto"/>
              <w:jc w:val="center"/>
              <w:rPr>
                <w:rFonts w:ascii="Arial" w:hAnsi="Arial" w:cs="Arial"/>
              </w:rPr>
            </w:pPr>
          </w:p>
        </w:tc>
      </w:tr>
      <w:tr w:rsidR="008B23C6" w:rsidRPr="002A4C67" w14:paraId="08F63BA4" w14:textId="77777777" w:rsidTr="007153A6">
        <w:tc>
          <w:tcPr>
            <w:tcW w:w="4211" w:type="dxa"/>
            <w:vAlign w:val="center"/>
          </w:tcPr>
          <w:p w14:paraId="07D1920D" w14:textId="77777777" w:rsidR="008B23C6" w:rsidRPr="008B23C6" w:rsidRDefault="008B23C6" w:rsidP="00816808">
            <w:pPr>
              <w:spacing w:line="240" w:lineRule="auto"/>
              <w:rPr>
                <w:rFonts w:ascii="Arial" w:hAnsi="Arial" w:cs="Arial"/>
              </w:rPr>
            </w:pPr>
            <w:r w:rsidRPr="008B23C6">
              <w:rPr>
                <w:rFonts w:ascii="Arial" w:hAnsi="Arial" w:cs="Arial"/>
              </w:rPr>
              <w:t xml:space="preserve">Premorbid </w:t>
            </w:r>
            <w:proofErr w:type="spellStart"/>
            <w:r w:rsidRPr="008B23C6">
              <w:rPr>
                <w:rFonts w:ascii="Arial" w:hAnsi="Arial" w:cs="Arial"/>
              </w:rPr>
              <w:t>mRS</w:t>
            </w:r>
            <w:proofErr w:type="spellEnd"/>
            <w:r w:rsidRPr="008B23C6">
              <w:rPr>
                <w:rFonts w:ascii="Arial" w:hAnsi="Arial" w:cs="Arial"/>
              </w:rPr>
              <w:t xml:space="preserve"> scores 2-5</w:t>
            </w:r>
          </w:p>
        </w:tc>
        <w:tc>
          <w:tcPr>
            <w:tcW w:w="1829" w:type="dxa"/>
            <w:vAlign w:val="center"/>
          </w:tcPr>
          <w:p w14:paraId="0DDCA111" w14:textId="77777777" w:rsidR="008B23C6" w:rsidRPr="008B23C6" w:rsidRDefault="008B23C6" w:rsidP="00816808">
            <w:pPr>
              <w:spacing w:line="240" w:lineRule="auto"/>
              <w:jc w:val="center"/>
              <w:rPr>
                <w:rFonts w:ascii="Arial" w:hAnsi="Arial" w:cs="Arial"/>
              </w:rPr>
            </w:pPr>
            <w:r w:rsidRPr="008B23C6">
              <w:rPr>
                <w:rFonts w:ascii="Arial" w:hAnsi="Arial" w:cs="Arial"/>
              </w:rPr>
              <w:t>196 (25.1)</w:t>
            </w:r>
          </w:p>
        </w:tc>
        <w:tc>
          <w:tcPr>
            <w:tcW w:w="2000" w:type="dxa"/>
            <w:vAlign w:val="center"/>
          </w:tcPr>
          <w:p w14:paraId="641BC052" w14:textId="77777777" w:rsidR="008B23C6" w:rsidRPr="008B23C6" w:rsidRDefault="008B23C6" w:rsidP="00816808">
            <w:pPr>
              <w:spacing w:line="240" w:lineRule="auto"/>
              <w:jc w:val="center"/>
              <w:rPr>
                <w:rFonts w:ascii="Arial" w:hAnsi="Arial" w:cs="Arial"/>
              </w:rPr>
            </w:pPr>
            <w:r w:rsidRPr="008B23C6">
              <w:rPr>
                <w:rFonts w:ascii="Arial" w:hAnsi="Arial" w:cs="Arial"/>
              </w:rPr>
              <w:t>1401 (19.3)</w:t>
            </w:r>
          </w:p>
        </w:tc>
        <w:tc>
          <w:tcPr>
            <w:tcW w:w="1032" w:type="dxa"/>
            <w:vAlign w:val="center"/>
          </w:tcPr>
          <w:p w14:paraId="17ADFE01" w14:textId="77777777" w:rsidR="008B23C6" w:rsidRPr="008B23C6" w:rsidRDefault="008B23C6" w:rsidP="00816808">
            <w:pPr>
              <w:spacing w:line="240" w:lineRule="auto"/>
              <w:jc w:val="center"/>
              <w:rPr>
                <w:rFonts w:ascii="Arial" w:hAnsi="Arial" w:cs="Arial"/>
              </w:rPr>
            </w:pPr>
            <w:r w:rsidRPr="008B23C6">
              <w:rPr>
                <w:rFonts w:ascii="Arial" w:hAnsi="Arial" w:cs="Arial"/>
              </w:rPr>
              <w:t>&lt;0.001</w:t>
            </w:r>
          </w:p>
        </w:tc>
      </w:tr>
      <w:tr w:rsidR="008B23C6" w:rsidRPr="002A4C67" w14:paraId="0FEE4957" w14:textId="77777777" w:rsidTr="007153A6">
        <w:tc>
          <w:tcPr>
            <w:tcW w:w="4211" w:type="dxa"/>
            <w:vAlign w:val="center"/>
          </w:tcPr>
          <w:p w14:paraId="695ABCCC" w14:textId="77777777" w:rsidR="008B23C6" w:rsidRPr="008B23C6" w:rsidRDefault="008B23C6" w:rsidP="00816808">
            <w:pPr>
              <w:spacing w:line="240" w:lineRule="auto"/>
              <w:rPr>
                <w:rFonts w:ascii="Arial" w:hAnsi="Arial" w:cs="Arial"/>
              </w:rPr>
            </w:pPr>
            <w:r w:rsidRPr="008B23C6">
              <w:rPr>
                <w:rFonts w:ascii="Arial" w:hAnsi="Arial" w:cs="Arial"/>
              </w:rPr>
              <w:t xml:space="preserve">NIHSS score </w:t>
            </w:r>
          </w:p>
        </w:tc>
        <w:tc>
          <w:tcPr>
            <w:tcW w:w="1829" w:type="dxa"/>
            <w:vAlign w:val="center"/>
          </w:tcPr>
          <w:p w14:paraId="5909BD1E" w14:textId="77777777" w:rsidR="008B23C6" w:rsidRPr="008B23C6" w:rsidRDefault="008B23C6" w:rsidP="00816808">
            <w:pPr>
              <w:spacing w:line="240" w:lineRule="auto"/>
              <w:jc w:val="center"/>
              <w:rPr>
                <w:rFonts w:ascii="Arial" w:hAnsi="Arial" w:cs="Arial"/>
              </w:rPr>
            </w:pPr>
            <w:r w:rsidRPr="008B23C6">
              <w:rPr>
                <w:rFonts w:ascii="Arial" w:hAnsi="Arial" w:cs="Arial"/>
              </w:rPr>
              <w:t>6 (3-13)</w:t>
            </w:r>
          </w:p>
        </w:tc>
        <w:tc>
          <w:tcPr>
            <w:tcW w:w="2000" w:type="dxa"/>
            <w:vAlign w:val="center"/>
          </w:tcPr>
          <w:p w14:paraId="65A90E06" w14:textId="77777777" w:rsidR="008B23C6" w:rsidRPr="008B23C6" w:rsidRDefault="008B23C6" w:rsidP="00816808">
            <w:pPr>
              <w:spacing w:line="240" w:lineRule="auto"/>
              <w:jc w:val="center"/>
              <w:rPr>
                <w:rFonts w:ascii="Arial" w:hAnsi="Arial" w:cs="Arial"/>
              </w:rPr>
            </w:pPr>
            <w:r w:rsidRPr="008B23C6">
              <w:rPr>
                <w:rFonts w:ascii="Arial" w:hAnsi="Arial" w:cs="Arial"/>
              </w:rPr>
              <w:t>4 (2-9)</w:t>
            </w:r>
          </w:p>
        </w:tc>
        <w:tc>
          <w:tcPr>
            <w:tcW w:w="1032" w:type="dxa"/>
            <w:vAlign w:val="center"/>
          </w:tcPr>
          <w:p w14:paraId="218BEC20" w14:textId="77777777" w:rsidR="008B23C6" w:rsidRPr="008B23C6" w:rsidRDefault="008B23C6" w:rsidP="00816808">
            <w:pPr>
              <w:spacing w:line="240" w:lineRule="auto"/>
              <w:jc w:val="center"/>
              <w:rPr>
                <w:rFonts w:ascii="Arial" w:hAnsi="Arial" w:cs="Arial"/>
              </w:rPr>
            </w:pPr>
            <w:r w:rsidRPr="008B23C6">
              <w:rPr>
                <w:rFonts w:ascii="Arial" w:hAnsi="Arial" w:cs="Arial"/>
              </w:rPr>
              <w:t>&lt;0.001</w:t>
            </w:r>
          </w:p>
        </w:tc>
      </w:tr>
      <w:tr w:rsidR="008B23C6" w:rsidRPr="002A4C67" w14:paraId="11E16C4D" w14:textId="77777777" w:rsidTr="007153A6">
        <w:tc>
          <w:tcPr>
            <w:tcW w:w="4211" w:type="dxa"/>
            <w:vAlign w:val="center"/>
          </w:tcPr>
          <w:p w14:paraId="43804D8C" w14:textId="77777777" w:rsidR="008B23C6" w:rsidRPr="008B23C6" w:rsidRDefault="008B23C6" w:rsidP="00816808">
            <w:pPr>
              <w:spacing w:line="240" w:lineRule="auto"/>
              <w:rPr>
                <w:rFonts w:ascii="Arial" w:hAnsi="Arial" w:cs="Arial"/>
              </w:rPr>
            </w:pPr>
            <w:r w:rsidRPr="008B23C6">
              <w:rPr>
                <w:rFonts w:ascii="Arial" w:hAnsi="Arial" w:cs="Arial" w:hint="eastAsia"/>
              </w:rPr>
              <w:t xml:space="preserve">  </w:t>
            </w:r>
            <w:r w:rsidRPr="008B23C6">
              <w:rPr>
                <w:rFonts w:ascii="Arial" w:hAnsi="Arial" w:cs="Arial" w:hint="eastAsia"/>
              </w:rPr>
              <w:t>≥</w:t>
            </w:r>
            <w:r w:rsidRPr="008B23C6">
              <w:rPr>
                <w:rFonts w:ascii="Arial" w:hAnsi="Arial" w:cs="Arial" w:hint="eastAsia"/>
              </w:rPr>
              <w:t>15</w:t>
            </w:r>
          </w:p>
        </w:tc>
        <w:tc>
          <w:tcPr>
            <w:tcW w:w="1829" w:type="dxa"/>
            <w:vAlign w:val="center"/>
          </w:tcPr>
          <w:p w14:paraId="2C2BBD84" w14:textId="77777777" w:rsidR="008B23C6" w:rsidRPr="008B23C6" w:rsidRDefault="008B23C6" w:rsidP="00816808">
            <w:pPr>
              <w:spacing w:line="240" w:lineRule="auto"/>
              <w:jc w:val="center"/>
              <w:rPr>
                <w:rFonts w:ascii="Arial" w:hAnsi="Arial" w:cs="Arial"/>
              </w:rPr>
            </w:pPr>
            <w:r w:rsidRPr="008B23C6">
              <w:rPr>
                <w:rFonts w:ascii="Arial" w:hAnsi="Arial" w:cs="Arial"/>
              </w:rPr>
              <w:t>169 (21.8)</w:t>
            </w:r>
          </w:p>
        </w:tc>
        <w:tc>
          <w:tcPr>
            <w:tcW w:w="2000" w:type="dxa"/>
            <w:vAlign w:val="center"/>
          </w:tcPr>
          <w:p w14:paraId="251239A3" w14:textId="77777777" w:rsidR="008B23C6" w:rsidRPr="008B23C6" w:rsidRDefault="008B23C6" w:rsidP="00816808">
            <w:pPr>
              <w:spacing w:line="240" w:lineRule="auto"/>
              <w:jc w:val="center"/>
              <w:rPr>
                <w:rFonts w:ascii="Arial" w:hAnsi="Arial" w:cs="Arial"/>
              </w:rPr>
            </w:pPr>
            <w:r w:rsidRPr="008B23C6">
              <w:rPr>
                <w:rFonts w:ascii="Arial" w:hAnsi="Arial" w:cs="Arial"/>
              </w:rPr>
              <w:t>842 (11.8)</w:t>
            </w:r>
          </w:p>
        </w:tc>
        <w:tc>
          <w:tcPr>
            <w:tcW w:w="1032" w:type="dxa"/>
            <w:vAlign w:val="center"/>
          </w:tcPr>
          <w:p w14:paraId="4739DD09" w14:textId="77777777" w:rsidR="008B23C6" w:rsidRPr="008B23C6" w:rsidRDefault="008B23C6" w:rsidP="00816808">
            <w:pPr>
              <w:spacing w:line="240" w:lineRule="auto"/>
              <w:jc w:val="center"/>
              <w:rPr>
                <w:rFonts w:ascii="Arial" w:hAnsi="Arial" w:cs="Arial"/>
              </w:rPr>
            </w:pPr>
            <w:r w:rsidRPr="008B23C6">
              <w:rPr>
                <w:rFonts w:ascii="Arial" w:hAnsi="Arial" w:cs="Arial"/>
              </w:rPr>
              <w:t>&lt;0.001</w:t>
            </w:r>
          </w:p>
        </w:tc>
      </w:tr>
      <w:tr w:rsidR="008B23C6" w:rsidRPr="002A4C67" w14:paraId="4CFF45AB" w14:textId="77777777" w:rsidTr="007153A6">
        <w:tc>
          <w:tcPr>
            <w:tcW w:w="4211" w:type="dxa"/>
            <w:vAlign w:val="center"/>
          </w:tcPr>
          <w:p w14:paraId="10048B22" w14:textId="55E506C3" w:rsidR="008B23C6" w:rsidRPr="008B23C6" w:rsidRDefault="008B23C6" w:rsidP="00816808">
            <w:pPr>
              <w:spacing w:line="240" w:lineRule="auto"/>
              <w:rPr>
                <w:rFonts w:ascii="Arial" w:hAnsi="Arial" w:cs="Arial"/>
              </w:rPr>
            </w:pPr>
            <w:r w:rsidRPr="008B23C6">
              <w:rPr>
                <w:rFonts w:ascii="Arial" w:hAnsi="Arial" w:cs="Arial"/>
              </w:rPr>
              <w:t>Systolic blood pressure, mmHg</w:t>
            </w:r>
          </w:p>
        </w:tc>
        <w:tc>
          <w:tcPr>
            <w:tcW w:w="1829" w:type="dxa"/>
            <w:vAlign w:val="center"/>
          </w:tcPr>
          <w:p w14:paraId="195A63EE" w14:textId="77777777" w:rsidR="008B23C6" w:rsidRPr="008B23C6" w:rsidRDefault="008B23C6" w:rsidP="00816808">
            <w:pPr>
              <w:spacing w:line="240" w:lineRule="auto"/>
              <w:jc w:val="center"/>
              <w:rPr>
                <w:rFonts w:ascii="Arial" w:hAnsi="Arial" w:cs="Arial"/>
              </w:rPr>
            </w:pPr>
            <w:r w:rsidRPr="008B23C6">
              <w:rPr>
                <w:rFonts w:ascii="Arial" w:hAnsi="Arial" w:cs="Arial"/>
              </w:rPr>
              <w:t>152 (135-176)</w:t>
            </w:r>
          </w:p>
        </w:tc>
        <w:tc>
          <w:tcPr>
            <w:tcW w:w="2000" w:type="dxa"/>
            <w:vAlign w:val="center"/>
          </w:tcPr>
          <w:p w14:paraId="3BB86D5D" w14:textId="77777777" w:rsidR="008B23C6" w:rsidRPr="008B23C6" w:rsidRDefault="008B23C6" w:rsidP="00816808">
            <w:pPr>
              <w:spacing w:line="240" w:lineRule="auto"/>
              <w:jc w:val="center"/>
              <w:rPr>
                <w:rFonts w:ascii="Arial" w:hAnsi="Arial" w:cs="Arial"/>
              </w:rPr>
            </w:pPr>
            <w:r w:rsidRPr="008B23C6">
              <w:rPr>
                <w:rFonts w:ascii="Arial" w:hAnsi="Arial" w:cs="Arial"/>
              </w:rPr>
              <w:t>152 (135-172)</w:t>
            </w:r>
          </w:p>
        </w:tc>
        <w:tc>
          <w:tcPr>
            <w:tcW w:w="1032" w:type="dxa"/>
            <w:vAlign w:val="center"/>
          </w:tcPr>
          <w:p w14:paraId="2D4862B3" w14:textId="77777777" w:rsidR="008B23C6" w:rsidRPr="008B23C6" w:rsidRDefault="008B23C6" w:rsidP="00816808">
            <w:pPr>
              <w:spacing w:line="240" w:lineRule="auto"/>
              <w:jc w:val="center"/>
              <w:rPr>
                <w:rFonts w:ascii="Arial" w:hAnsi="Arial" w:cs="Arial"/>
              </w:rPr>
            </w:pPr>
            <w:r w:rsidRPr="008B23C6">
              <w:rPr>
                <w:rFonts w:ascii="Arial" w:hAnsi="Arial" w:cs="Arial"/>
              </w:rPr>
              <w:t>0.749</w:t>
            </w:r>
          </w:p>
        </w:tc>
      </w:tr>
      <w:tr w:rsidR="008B23C6" w:rsidRPr="002A4C67" w14:paraId="0E81D3EB" w14:textId="77777777" w:rsidTr="007153A6">
        <w:tc>
          <w:tcPr>
            <w:tcW w:w="4211" w:type="dxa"/>
            <w:vAlign w:val="center"/>
          </w:tcPr>
          <w:p w14:paraId="78208663" w14:textId="77777777" w:rsidR="008B23C6" w:rsidRPr="008B23C6" w:rsidRDefault="008B23C6" w:rsidP="00816808">
            <w:pPr>
              <w:spacing w:line="240" w:lineRule="auto"/>
              <w:rPr>
                <w:rFonts w:ascii="Arial" w:hAnsi="Arial" w:cs="Arial"/>
              </w:rPr>
            </w:pPr>
            <w:r w:rsidRPr="008B23C6">
              <w:rPr>
                <w:rFonts w:ascii="Arial" w:hAnsi="Arial" w:cs="Arial"/>
              </w:rPr>
              <w:t>Blood glucose level, mmol/L</w:t>
            </w:r>
          </w:p>
        </w:tc>
        <w:tc>
          <w:tcPr>
            <w:tcW w:w="1829" w:type="dxa"/>
            <w:vAlign w:val="center"/>
          </w:tcPr>
          <w:p w14:paraId="12D078EE" w14:textId="77777777" w:rsidR="008B23C6" w:rsidRPr="008B23C6" w:rsidRDefault="008B23C6" w:rsidP="00816808">
            <w:pPr>
              <w:spacing w:line="240" w:lineRule="auto"/>
              <w:jc w:val="center"/>
              <w:rPr>
                <w:rFonts w:ascii="Arial" w:hAnsi="Arial" w:cs="Arial"/>
              </w:rPr>
            </w:pPr>
            <w:r w:rsidRPr="008B23C6">
              <w:rPr>
                <w:rFonts w:ascii="Arial" w:hAnsi="Arial" w:cs="Arial"/>
              </w:rPr>
              <w:t>6.5 (5.6-8.5)</w:t>
            </w:r>
          </w:p>
        </w:tc>
        <w:tc>
          <w:tcPr>
            <w:tcW w:w="2000" w:type="dxa"/>
            <w:vAlign w:val="center"/>
          </w:tcPr>
          <w:p w14:paraId="62BC0AC4" w14:textId="77777777" w:rsidR="008B23C6" w:rsidRPr="008B23C6" w:rsidRDefault="008B23C6" w:rsidP="00816808">
            <w:pPr>
              <w:spacing w:line="240" w:lineRule="auto"/>
              <w:jc w:val="center"/>
              <w:rPr>
                <w:rFonts w:ascii="Arial" w:hAnsi="Arial" w:cs="Arial"/>
              </w:rPr>
            </w:pPr>
            <w:r w:rsidRPr="008B23C6">
              <w:rPr>
                <w:rFonts w:ascii="Arial" w:hAnsi="Arial" w:cs="Arial"/>
              </w:rPr>
              <w:t>6.1 (5.3-7.7)</w:t>
            </w:r>
          </w:p>
        </w:tc>
        <w:tc>
          <w:tcPr>
            <w:tcW w:w="1032" w:type="dxa"/>
            <w:vAlign w:val="center"/>
          </w:tcPr>
          <w:p w14:paraId="62F5E5E8" w14:textId="77777777" w:rsidR="008B23C6" w:rsidRPr="008B23C6" w:rsidRDefault="008B23C6" w:rsidP="00816808">
            <w:pPr>
              <w:spacing w:line="240" w:lineRule="auto"/>
              <w:jc w:val="center"/>
              <w:rPr>
                <w:rFonts w:ascii="Arial" w:hAnsi="Arial" w:cs="Arial"/>
              </w:rPr>
            </w:pPr>
            <w:r w:rsidRPr="008B23C6">
              <w:rPr>
                <w:rFonts w:ascii="Arial" w:hAnsi="Arial" w:cs="Arial"/>
              </w:rPr>
              <w:t>&lt;0.001</w:t>
            </w:r>
          </w:p>
        </w:tc>
      </w:tr>
      <w:tr w:rsidR="008B23C6" w:rsidRPr="002A4C67" w14:paraId="5F4632B7" w14:textId="77777777" w:rsidTr="007153A6">
        <w:tc>
          <w:tcPr>
            <w:tcW w:w="4211" w:type="dxa"/>
            <w:vAlign w:val="center"/>
          </w:tcPr>
          <w:p w14:paraId="25ABA1A9" w14:textId="77777777" w:rsidR="008B23C6" w:rsidRPr="008B23C6" w:rsidRDefault="008B23C6" w:rsidP="00816808">
            <w:pPr>
              <w:spacing w:line="240" w:lineRule="auto"/>
              <w:rPr>
                <w:rFonts w:ascii="Arial" w:hAnsi="Arial" w:cs="Arial"/>
              </w:rPr>
            </w:pPr>
            <w:r w:rsidRPr="008B23C6">
              <w:rPr>
                <w:rFonts w:ascii="Arial" w:hAnsi="Arial" w:cs="Arial"/>
              </w:rPr>
              <w:t>Time from symptom onset to hospital arrival, hrs</w:t>
            </w:r>
          </w:p>
        </w:tc>
        <w:tc>
          <w:tcPr>
            <w:tcW w:w="1829" w:type="dxa"/>
            <w:vAlign w:val="center"/>
          </w:tcPr>
          <w:p w14:paraId="44658837" w14:textId="77777777" w:rsidR="008B23C6" w:rsidRPr="008B23C6" w:rsidRDefault="008B23C6" w:rsidP="00816808">
            <w:pPr>
              <w:spacing w:line="240" w:lineRule="auto"/>
              <w:jc w:val="center"/>
              <w:rPr>
                <w:rFonts w:ascii="Arial" w:hAnsi="Arial" w:cs="Arial"/>
              </w:rPr>
            </w:pPr>
            <w:r w:rsidRPr="008B23C6">
              <w:rPr>
                <w:rFonts w:ascii="Arial" w:hAnsi="Arial" w:cs="Arial"/>
              </w:rPr>
              <w:t>4.1 (1.8-14.1)</w:t>
            </w:r>
          </w:p>
        </w:tc>
        <w:tc>
          <w:tcPr>
            <w:tcW w:w="2000" w:type="dxa"/>
            <w:vAlign w:val="center"/>
          </w:tcPr>
          <w:p w14:paraId="06278C30" w14:textId="77777777" w:rsidR="008B23C6" w:rsidRPr="008B23C6" w:rsidRDefault="008B23C6" w:rsidP="00816808">
            <w:pPr>
              <w:spacing w:line="240" w:lineRule="auto"/>
              <w:jc w:val="center"/>
              <w:rPr>
                <w:rFonts w:ascii="Arial" w:hAnsi="Arial" w:cs="Arial"/>
              </w:rPr>
            </w:pPr>
            <w:r w:rsidRPr="008B23C6">
              <w:rPr>
                <w:rFonts w:ascii="Arial" w:hAnsi="Arial" w:cs="Arial"/>
              </w:rPr>
              <w:t>6.2 (2.1-23.5)</w:t>
            </w:r>
          </w:p>
        </w:tc>
        <w:tc>
          <w:tcPr>
            <w:tcW w:w="1032" w:type="dxa"/>
            <w:vAlign w:val="center"/>
          </w:tcPr>
          <w:p w14:paraId="3639B7A0" w14:textId="77777777" w:rsidR="008B23C6" w:rsidRPr="008B23C6" w:rsidRDefault="008B23C6" w:rsidP="00816808">
            <w:pPr>
              <w:spacing w:line="240" w:lineRule="auto"/>
              <w:jc w:val="center"/>
              <w:rPr>
                <w:rFonts w:ascii="Arial" w:hAnsi="Arial" w:cs="Arial"/>
              </w:rPr>
            </w:pPr>
            <w:r w:rsidRPr="008B23C6">
              <w:rPr>
                <w:rFonts w:ascii="Arial" w:hAnsi="Arial" w:cs="Arial"/>
              </w:rPr>
              <w:t>&lt;0.001</w:t>
            </w:r>
          </w:p>
        </w:tc>
      </w:tr>
      <w:tr w:rsidR="008B23C6" w:rsidRPr="002A4C67" w14:paraId="77B9EC17" w14:textId="77777777" w:rsidTr="007153A6">
        <w:tc>
          <w:tcPr>
            <w:tcW w:w="4211" w:type="dxa"/>
            <w:vAlign w:val="center"/>
          </w:tcPr>
          <w:p w14:paraId="23147C29" w14:textId="77777777" w:rsidR="008B23C6" w:rsidRPr="008B23C6" w:rsidRDefault="008B23C6" w:rsidP="00816808">
            <w:pPr>
              <w:spacing w:line="240" w:lineRule="auto"/>
              <w:rPr>
                <w:rFonts w:ascii="Arial" w:hAnsi="Arial" w:cs="Arial"/>
                <w:b/>
                <w:bCs/>
                <w:i/>
                <w:iCs/>
              </w:rPr>
            </w:pPr>
            <w:r w:rsidRPr="008B23C6">
              <w:rPr>
                <w:rFonts w:ascii="Arial" w:hAnsi="Arial" w:cs="Arial"/>
                <w:b/>
                <w:bCs/>
                <w:i/>
                <w:iCs/>
              </w:rPr>
              <w:t>Medical history and medications</w:t>
            </w:r>
          </w:p>
        </w:tc>
        <w:tc>
          <w:tcPr>
            <w:tcW w:w="1829" w:type="dxa"/>
            <w:vAlign w:val="center"/>
          </w:tcPr>
          <w:p w14:paraId="63EBF707" w14:textId="77777777" w:rsidR="008B23C6" w:rsidRPr="008B23C6" w:rsidRDefault="008B23C6" w:rsidP="00816808">
            <w:pPr>
              <w:spacing w:line="240" w:lineRule="auto"/>
              <w:jc w:val="center"/>
              <w:rPr>
                <w:rFonts w:ascii="Arial" w:hAnsi="Arial" w:cs="Arial"/>
              </w:rPr>
            </w:pPr>
          </w:p>
        </w:tc>
        <w:tc>
          <w:tcPr>
            <w:tcW w:w="2000" w:type="dxa"/>
            <w:vAlign w:val="center"/>
          </w:tcPr>
          <w:p w14:paraId="6E70A1FB" w14:textId="77777777" w:rsidR="008B23C6" w:rsidRPr="008B23C6" w:rsidRDefault="008B23C6" w:rsidP="00816808">
            <w:pPr>
              <w:spacing w:line="240" w:lineRule="auto"/>
              <w:jc w:val="center"/>
              <w:rPr>
                <w:rFonts w:ascii="Arial" w:hAnsi="Arial" w:cs="Arial"/>
              </w:rPr>
            </w:pPr>
          </w:p>
        </w:tc>
        <w:tc>
          <w:tcPr>
            <w:tcW w:w="1032" w:type="dxa"/>
            <w:vAlign w:val="center"/>
          </w:tcPr>
          <w:p w14:paraId="7202FD3C" w14:textId="77777777" w:rsidR="008B23C6" w:rsidRPr="008B23C6" w:rsidRDefault="008B23C6" w:rsidP="00816808">
            <w:pPr>
              <w:spacing w:line="240" w:lineRule="auto"/>
              <w:jc w:val="center"/>
              <w:rPr>
                <w:rFonts w:ascii="Arial" w:hAnsi="Arial" w:cs="Arial"/>
              </w:rPr>
            </w:pPr>
          </w:p>
        </w:tc>
      </w:tr>
      <w:tr w:rsidR="008B23C6" w:rsidRPr="002A4C67" w14:paraId="0131BD38" w14:textId="77777777" w:rsidTr="007153A6">
        <w:tc>
          <w:tcPr>
            <w:tcW w:w="4211" w:type="dxa"/>
            <w:vAlign w:val="center"/>
          </w:tcPr>
          <w:p w14:paraId="32A333F4" w14:textId="77777777" w:rsidR="008B23C6" w:rsidRPr="008B23C6" w:rsidRDefault="008B23C6" w:rsidP="00816808">
            <w:pPr>
              <w:spacing w:line="240" w:lineRule="auto"/>
              <w:rPr>
                <w:rFonts w:ascii="Arial" w:hAnsi="Arial" w:cs="Arial"/>
              </w:rPr>
            </w:pPr>
            <w:r w:rsidRPr="008B23C6">
              <w:rPr>
                <w:rFonts w:ascii="Arial" w:hAnsi="Arial" w:cs="Arial"/>
              </w:rPr>
              <w:t>Heart failure</w:t>
            </w:r>
          </w:p>
        </w:tc>
        <w:tc>
          <w:tcPr>
            <w:tcW w:w="1829" w:type="dxa"/>
            <w:vAlign w:val="center"/>
          </w:tcPr>
          <w:p w14:paraId="3A0CEC63" w14:textId="77777777" w:rsidR="008B23C6" w:rsidRPr="008B23C6" w:rsidRDefault="008B23C6" w:rsidP="00816808">
            <w:pPr>
              <w:spacing w:line="240" w:lineRule="auto"/>
              <w:jc w:val="center"/>
              <w:rPr>
                <w:rFonts w:ascii="Arial" w:hAnsi="Arial" w:cs="Arial"/>
              </w:rPr>
            </w:pPr>
            <w:r w:rsidRPr="008B23C6">
              <w:rPr>
                <w:rFonts w:ascii="Arial" w:hAnsi="Arial" w:cs="Arial"/>
              </w:rPr>
              <w:t>49 (6.3)</w:t>
            </w:r>
          </w:p>
        </w:tc>
        <w:tc>
          <w:tcPr>
            <w:tcW w:w="2000" w:type="dxa"/>
            <w:vAlign w:val="center"/>
          </w:tcPr>
          <w:p w14:paraId="1CD55627" w14:textId="77777777" w:rsidR="008B23C6" w:rsidRPr="008B23C6" w:rsidRDefault="008B23C6" w:rsidP="00816808">
            <w:pPr>
              <w:spacing w:line="240" w:lineRule="auto"/>
              <w:jc w:val="center"/>
              <w:rPr>
                <w:rFonts w:ascii="Arial" w:hAnsi="Arial" w:cs="Arial"/>
              </w:rPr>
            </w:pPr>
            <w:r w:rsidRPr="008B23C6">
              <w:rPr>
                <w:rFonts w:ascii="Arial" w:hAnsi="Arial" w:cs="Arial"/>
              </w:rPr>
              <w:t>279 (3.9)</w:t>
            </w:r>
          </w:p>
        </w:tc>
        <w:tc>
          <w:tcPr>
            <w:tcW w:w="1032" w:type="dxa"/>
            <w:vAlign w:val="center"/>
          </w:tcPr>
          <w:p w14:paraId="3F56D4E2" w14:textId="77777777" w:rsidR="008B23C6" w:rsidRPr="008B23C6" w:rsidRDefault="008B23C6" w:rsidP="00816808">
            <w:pPr>
              <w:spacing w:line="240" w:lineRule="auto"/>
              <w:jc w:val="center"/>
              <w:rPr>
                <w:rFonts w:ascii="Arial" w:hAnsi="Arial" w:cs="Arial"/>
              </w:rPr>
            </w:pPr>
            <w:r w:rsidRPr="008B23C6">
              <w:rPr>
                <w:rFonts w:ascii="Arial" w:hAnsi="Arial" w:cs="Arial"/>
              </w:rPr>
              <w:t>0.001</w:t>
            </w:r>
          </w:p>
        </w:tc>
      </w:tr>
      <w:tr w:rsidR="008B23C6" w:rsidRPr="002A4C67" w14:paraId="126013B1" w14:textId="77777777" w:rsidTr="007153A6">
        <w:tc>
          <w:tcPr>
            <w:tcW w:w="4211" w:type="dxa"/>
            <w:vAlign w:val="center"/>
          </w:tcPr>
          <w:p w14:paraId="6C34BC06" w14:textId="77777777" w:rsidR="008B23C6" w:rsidRPr="008B23C6" w:rsidRDefault="008B23C6" w:rsidP="00816808">
            <w:pPr>
              <w:spacing w:line="240" w:lineRule="auto"/>
              <w:rPr>
                <w:rFonts w:ascii="Arial" w:hAnsi="Arial" w:cs="Arial"/>
              </w:rPr>
            </w:pPr>
            <w:r w:rsidRPr="008B23C6">
              <w:rPr>
                <w:rFonts w:ascii="Arial" w:hAnsi="Arial" w:cs="Arial"/>
              </w:rPr>
              <w:t>COPD/emphysema</w:t>
            </w:r>
          </w:p>
        </w:tc>
        <w:tc>
          <w:tcPr>
            <w:tcW w:w="1829" w:type="dxa"/>
            <w:vAlign w:val="center"/>
          </w:tcPr>
          <w:p w14:paraId="3E1E123D" w14:textId="77777777" w:rsidR="008B23C6" w:rsidRPr="008B23C6" w:rsidRDefault="008B23C6" w:rsidP="00816808">
            <w:pPr>
              <w:spacing w:line="240" w:lineRule="auto"/>
              <w:jc w:val="center"/>
              <w:rPr>
                <w:rFonts w:ascii="Arial" w:hAnsi="Arial" w:cs="Arial"/>
              </w:rPr>
            </w:pPr>
            <w:r w:rsidRPr="008B23C6">
              <w:rPr>
                <w:rFonts w:ascii="Arial" w:hAnsi="Arial" w:cs="Arial"/>
              </w:rPr>
              <w:t>72 (9.3)</w:t>
            </w:r>
          </w:p>
        </w:tc>
        <w:tc>
          <w:tcPr>
            <w:tcW w:w="2000" w:type="dxa"/>
            <w:vAlign w:val="center"/>
          </w:tcPr>
          <w:p w14:paraId="22AE8E4C" w14:textId="77777777" w:rsidR="008B23C6" w:rsidRPr="008B23C6" w:rsidRDefault="008B23C6" w:rsidP="00816808">
            <w:pPr>
              <w:spacing w:line="240" w:lineRule="auto"/>
              <w:jc w:val="center"/>
              <w:rPr>
                <w:rFonts w:ascii="Arial" w:hAnsi="Arial" w:cs="Arial"/>
              </w:rPr>
            </w:pPr>
            <w:r w:rsidRPr="008B23C6">
              <w:rPr>
                <w:rFonts w:ascii="Arial" w:hAnsi="Arial" w:cs="Arial"/>
              </w:rPr>
              <w:t>262 (3.6)</w:t>
            </w:r>
          </w:p>
        </w:tc>
        <w:tc>
          <w:tcPr>
            <w:tcW w:w="1032" w:type="dxa"/>
            <w:vAlign w:val="center"/>
          </w:tcPr>
          <w:p w14:paraId="1D95AED0" w14:textId="77777777" w:rsidR="008B23C6" w:rsidRPr="008B23C6" w:rsidRDefault="008B23C6" w:rsidP="00816808">
            <w:pPr>
              <w:spacing w:line="240" w:lineRule="auto"/>
              <w:jc w:val="center"/>
              <w:rPr>
                <w:rFonts w:ascii="Arial" w:hAnsi="Arial" w:cs="Arial"/>
              </w:rPr>
            </w:pPr>
            <w:r w:rsidRPr="008B23C6">
              <w:rPr>
                <w:rFonts w:ascii="Arial" w:hAnsi="Arial" w:cs="Arial"/>
              </w:rPr>
              <w:t>&lt;0.001</w:t>
            </w:r>
          </w:p>
        </w:tc>
      </w:tr>
      <w:tr w:rsidR="008B23C6" w:rsidRPr="002A4C67" w14:paraId="2F5E12F3" w14:textId="77777777" w:rsidTr="007153A6">
        <w:tc>
          <w:tcPr>
            <w:tcW w:w="4211" w:type="dxa"/>
            <w:vAlign w:val="center"/>
          </w:tcPr>
          <w:p w14:paraId="0AE034A3" w14:textId="77777777" w:rsidR="008B23C6" w:rsidRPr="008B23C6" w:rsidRDefault="008B23C6" w:rsidP="00816808">
            <w:pPr>
              <w:spacing w:line="240" w:lineRule="auto"/>
              <w:rPr>
                <w:rFonts w:ascii="Arial" w:hAnsi="Arial" w:cs="Arial"/>
              </w:rPr>
            </w:pPr>
            <w:r w:rsidRPr="008B23C6">
              <w:rPr>
                <w:rFonts w:ascii="Arial" w:hAnsi="Arial" w:cs="Arial"/>
              </w:rPr>
              <w:t>Hypertension</w:t>
            </w:r>
          </w:p>
        </w:tc>
        <w:tc>
          <w:tcPr>
            <w:tcW w:w="1829" w:type="dxa"/>
            <w:vAlign w:val="center"/>
          </w:tcPr>
          <w:p w14:paraId="565001B1" w14:textId="77777777" w:rsidR="008B23C6" w:rsidRPr="008B23C6" w:rsidRDefault="008B23C6" w:rsidP="00816808">
            <w:pPr>
              <w:spacing w:line="240" w:lineRule="auto"/>
              <w:jc w:val="center"/>
              <w:rPr>
                <w:rFonts w:ascii="Arial" w:hAnsi="Arial" w:cs="Arial"/>
              </w:rPr>
            </w:pPr>
            <w:r w:rsidRPr="008B23C6">
              <w:rPr>
                <w:rFonts w:ascii="Arial" w:hAnsi="Arial" w:cs="Arial"/>
              </w:rPr>
              <w:t>541 (69.2)</w:t>
            </w:r>
          </w:p>
        </w:tc>
        <w:tc>
          <w:tcPr>
            <w:tcW w:w="2000" w:type="dxa"/>
            <w:vAlign w:val="center"/>
          </w:tcPr>
          <w:p w14:paraId="565DD125" w14:textId="77777777" w:rsidR="008B23C6" w:rsidRPr="008B23C6" w:rsidRDefault="008B23C6" w:rsidP="00816808">
            <w:pPr>
              <w:spacing w:line="240" w:lineRule="auto"/>
              <w:jc w:val="center"/>
              <w:rPr>
                <w:rFonts w:ascii="Arial" w:hAnsi="Arial" w:cs="Arial"/>
              </w:rPr>
            </w:pPr>
            <w:r w:rsidRPr="008B23C6">
              <w:rPr>
                <w:rFonts w:ascii="Arial" w:hAnsi="Arial" w:cs="Arial"/>
              </w:rPr>
              <w:t>4621 (63.6)</w:t>
            </w:r>
          </w:p>
        </w:tc>
        <w:tc>
          <w:tcPr>
            <w:tcW w:w="1032" w:type="dxa"/>
            <w:vAlign w:val="center"/>
          </w:tcPr>
          <w:p w14:paraId="682D5D38" w14:textId="77777777" w:rsidR="008B23C6" w:rsidRPr="008B23C6" w:rsidRDefault="008B23C6" w:rsidP="00816808">
            <w:pPr>
              <w:spacing w:line="240" w:lineRule="auto"/>
              <w:jc w:val="center"/>
              <w:rPr>
                <w:rFonts w:ascii="Arial" w:hAnsi="Arial" w:cs="Arial"/>
              </w:rPr>
            </w:pPr>
            <w:r w:rsidRPr="008B23C6">
              <w:rPr>
                <w:rFonts w:ascii="Arial" w:hAnsi="Arial" w:cs="Arial"/>
              </w:rPr>
              <w:t>&lt;0.001</w:t>
            </w:r>
          </w:p>
        </w:tc>
      </w:tr>
      <w:tr w:rsidR="008B23C6" w:rsidRPr="002A4C67" w14:paraId="7C5827D3" w14:textId="77777777" w:rsidTr="007153A6">
        <w:tc>
          <w:tcPr>
            <w:tcW w:w="4211" w:type="dxa"/>
            <w:vAlign w:val="center"/>
          </w:tcPr>
          <w:p w14:paraId="4709B371" w14:textId="77777777" w:rsidR="008B23C6" w:rsidRPr="008B23C6" w:rsidRDefault="008B23C6" w:rsidP="00816808">
            <w:pPr>
              <w:spacing w:line="240" w:lineRule="auto"/>
              <w:rPr>
                <w:rFonts w:ascii="Arial" w:hAnsi="Arial" w:cs="Arial"/>
              </w:rPr>
            </w:pPr>
            <w:r w:rsidRPr="008B23C6">
              <w:rPr>
                <w:rFonts w:ascii="Arial" w:hAnsi="Arial" w:cs="Arial"/>
              </w:rPr>
              <w:t>Atrial fibrillation</w:t>
            </w:r>
          </w:p>
        </w:tc>
        <w:tc>
          <w:tcPr>
            <w:tcW w:w="1829" w:type="dxa"/>
            <w:vAlign w:val="center"/>
          </w:tcPr>
          <w:p w14:paraId="5A35D49C" w14:textId="77777777" w:rsidR="008B23C6" w:rsidRPr="008B23C6" w:rsidRDefault="008B23C6" w:rsidP="00816808">
            <w:pPr>
              <w:spacing w:line="240" w:lineRule="auto"/>
              <w:jc w:val="center"/>
              <w:rPr>
                <w:rFonts w:ascii="Arial" w:hAnsi="Arial" w:cs="Arial"/>
              </w:rPr>
            </w:pPr>
            <w:r w:rsidRPr="008B23C6">
              <w:rPr>
                <w:rFonts w:ascii="Arial" w:hAnsi="Arial" w:cs="Arial"/>
              </w:rPr>
              <w:t>117 (15.0)</w:t>
            </w:r>
          </w:p>
        </w:tc>
        <w:tc>
          <w:tcPr>
            <w:tcW w:w="2000" w:type="dxa"/>
            <w:vAlign w:val="center"/>
          </w:tcPr>
          <w:p w14:paraId="5E2A475A" w14:textId="77777777" w:rsidR="008B23C6" w:rsidRPr="008B23C6" w:rsidRDefault="008B23C6" w:rsidP="00816808">
            <w:pPr>
              <w:spacing w:line="240" w:lineRule="auto"/>
              <w:jc w:val="center"/>
              <w:rPr>
                <w:rFonts w:ascii="Arial" w:hAnsi="Arial" w:cs="Arial"/>
              </w:rPr>
            </w:pPr>
            <w:r w:rsidRPr="008B23C6">
              <w:rPr>
                <w:rFonts w:ascii="Arial" w:hAnsi="Arial" w:cs="Arial"/>
              </w:rPr>
              <w:t>875 (12.1)</w:t>
            </w:r>
          </w:p>
        </w:tc>
        <w:tc>
          <w:tcPr>
            <w:tcW w:w="1032" w:type="dxa"/>
            <w:vAlign w:val="center"/>
          </w:tcPr>
          <w:p w14:paraId="17002A01" w14:textId="77777777" w:rsidR="008B23C6" w:rsidRPr="008B23C6" w:rsidRDefault="008B23C6" w:rsidP="00816808">
            <w:pPr>
              <w:spacing w:line="240" w:lineRule="auto"/>
              <w:jc w:val="center"/>
              <w:rPr>
                <w:rFonts w:ascii="Arial" w:hAnsi="Arial" w:cs="Arial"/>
              </w:rPr>
            </w:pPr>
            <w:r w:rsidRPr="008B23C6">
              <w:rPr>
                <w:rFonts w:ascii="Arial" w:hAnsi="Arial" w:cs="Arial"/>
              </w:rPr>
              <w:t>0.017</w:t>
            </w:r>
          </w:p>
        </w:tc>
      </w:tr>
      <w:tr w:rsidR="008B23C6" w:rsidRPr="002A4C67" w14:paraId="7904107B" w14:textId="77777777" w:rsidTr="007153A6">
        <w:tc>
          <w:tcPr>
            <w:tcW w:w="4211" w:type="dxa"/>
            <w:vAlign w:val="center"/>
          </w:tcPr>
          <w:p w14:paraId="5CFCC415" w14:textId="77777777" w:rsidR="008B23C6" w:rsidRPr="008B23C6" w:rsidRDefault="008B23C6" w:rsidP="00816808">
            <w:pPr>
              <w:spacing w:line="240" w:lineRule="auto"/>
              <w:rPr>
                <w:rFonts w:ascii="Arial" w:hAnsi="Arial" w:cs="Arial"/>
              </w:rPr>
            </w:pPr>
            <w:r w:rsidRPr="008B23C6">
              <w:rPr>
                <w:rFonts w:ascii="Arial" w:hAnsi="Arial" w:cs="Arial"/>
              </w:rPr>
              <w:t>Coronary heart disease</w:t>
            </w:r>
          </w:p>
        </w:tc>
        <w:tc>
          <w:tcPr>
            <w:tcW w:w="1829" w:type="dxa"/>
            <w:vAlign w:val="center"/>
          </w:tcPr>
          <w:p w14:paraId="67FB5256" w14:textId="77777777" w:rsidR="008B23C6" w:rsidRPr="008B23C6" w:rsidRDefault="008B23C6" w:rsidP="00816808">
            <w:pPr>
              <w:spacing w:line="240" w:lineRule="auto"/>
              <w:jc w:val="center"/>
              <w:rPr>
                <w:rFonts w:ascii="Arial" w:hAnsi="Arial" w:cs="Arial"/>
              </w:rPr>
            </w:pPr>
            <w:r w:rsidRPr="008B23C6">
              <w:rPr>
                <w:rFonts w:ascii="Arial" w:hAnsi="Arial" w:cs="Arial"/>
              </w:rPr>
              <w:t>114 (14.7)</w:t>
            </w:r>
          </w:p>
        </w:tc>
        <w:tc>
          <w:tcPr>
            <w:tcW w:w="2000" w:type="dxa"/>
            <w:vAlign w:val="center"/>
          </w:tcPr>
          <w:p w14:paraId="2F929EFC" w14:textId="77777777" w:rsidR="008B23C6" w:rsidRPr="008B23C6" w:rsidRDefault="008B23C6" w:rsidP="00816808">
            <w:pPr>
              <w:spacing w:line="240" w:lineRule="auto"/>
              <w:jc w:val="center"/>
              <w:rPr>
                <w:rFonts w:ascii="Arial" w:hAnsi="Arial" w:cs="Arial"/>
              </w:rPr>
            </w:pPr>
            <w:r w:rsidRPr="008B23C6">
              <w:rPr>
                <w:rFonts w:ascii="Arial" w:hAnsi="Arial" w:cs="Arial"/>
              </w:rPr>
              <w:t>1027 (14.2)</w:t>
            </w:r>
          </w:p>
        </w:tc>
        <w:tc>
          <w:tcPr>
            <w:tcW w:w="1032" w:type="dxa"/>
            <w:vAlign w:val="center"/>
          </w:tcPr>
          <w:p w14:paraId="26E9F90C" w14:textId="77777777" w:rsidR="008B23C6" w:rsidRPr="008B23C6" w:rsidRDefault="008B23C6" w:rsidP="00816808">
            <w:pPr>
              <w:spacing w:line="240" w:lineRule="auto"/>
              <w:jc w:val="center"/>
              <w:rPr>
                <w:rFonts w:ascii="Arial" w:hAnsi="Arial" w:cs="Arial"/>
              </w:rPr>
            </w:pPr>
            <w:r w:rsidRPr="008B23C6">
              <w:rPr>
                <w:rFonts w:ascii="Arial" w:hAnsi="Arial" w:cs="Arial"/>
              </w:rPr>
              <w:t>0.719</w:t>
            </w:r>
          </w:p>
        </w:tc>
      </w:tr>
      <w:tr w:rsidR="008B23C6" w:rsidRPr="002A4C67" w14:paraId="6BF987CD" w14:textId="77777777" w:rsidTr="007153A6">
        <w:tc>
          <w:tcPr>
            <w:tcW w:w="4211" w:type="dxa"/>
            <w:vAlign w:val="center"/>
          </w:tcPr>
          <w:p w14:paraId="2BF937B2" w14:textId="77777777" w:rsidR="008B23C6" w:rsidRPr="008B23C6" w:rsidRDefault="008B23C6" w:rsidP="00816808">
            <w:pPr>
              <w:spacing w:line="240" w:lineRule="auto"/>
              <w:rPr>
                <w:rFonts w:ascii="Arial" w:hAnsi="Arial" w:cs="Arial"/>
              </w:rPr>
            </w:pPr>
            <w:r w:rsidRPr="008B23C6">
              <w:rPr>
                <w:rFonts w:ascii="Arial" w:hAnsi="Arial" w:cs="Arial"/>
              </w:rPr>
              <w:t>Diabetes mellitus</w:t>
            </w:r>
          </w:p>
        </w:tc>
        <w:tc>
          <w:tcPr>
            <w:tcW w:w="1829" w:type="dxa"/>
            <w:vAlign w:val="center"/>
          </w:tcPr>
          <w:p w14:paraId="12DA68A1" w14:textId="77777777" w:rsidR="008B23C6" w:rsidRPr="008B23C6" w:rsidRDefault="008B23C6" w:rsidP="00816808">
            <w:pPr>
              <w:spacing w:line="240" w:lineRule="auto"/>
              <w:jc w:val="center"/>
              <w:rPr>
                <w:rFonts w:ascii="Arial" w:hAnsi="Arial" w:cs="Arial"/>
              </w:rPr>
            </w:pPr>
            <w:r w:rsidRPr="008B23C6">
              <w:rPr>
                <w:rFonts w:ascii="Arial" w:hAnsi="Arial" w:cs="Arial"/>
              </w:rPr>
              <w:t>202 (25.8)</w:t>
            </w:r>
          </w:p>
        </w:tc>
        <w:tc>
          <w:tcPr>
            <w:tcW w:w="2000" w:type="dxa"/>
            <w:vAlign w:val="center"/>
          </w:tcPr>
          <w:p w14:paraId="5FECAE78" w14:textId="77777777" w:rsidR="008B23C6" w:rsidRPr="008B23C6" w:rsidRDefault="008B23C6" w:rsidP="00816808">
            <w:pPr>
              <w:spacing w:line="240" w:lineRule="auto"/>
              <w:jc w:val="center"/>
              <w:rPr>
                <w:rFonts w:ascii="Arial" w:hAnsi="Arial" w:cs="Arial"/>
              </w:rPr>
            </w:pPr>
            <w:r w:rsidRPr="008B23C6">
              <w:rPr>
                <w:rFonts w:ascii="Arial" w:hAnsi="Arial" w:cs="Arial"/>
              </w:rPr>
              <w:t>1705 (23.5)</w:t>
            </w:r>
          </w:p>
        </w:tc>
        <w:tc>
          <w:tcPr>
            <w:tcW w:w="1032" w:type="dxa"/>
            <w:vAlign w:val="center"/>
          </w:tcPr>
          <w:p w14:paraId="15EE2476" w14:textId="77777777" w:rsidR="008B23C6" w:rsidRPr="008B23C6" w:rsidRDefault="008B23C6" w:rsidP="00816808">
            <w:pPr>
              <w:spacing w:line="240" w:lineRule="auto"/>
              <w:jc w:val="center"/>
              <w:rPr>
                <w:rFonts w:ascii="Arial" w:hAnsi="Arial" w:cs="Arial"/>
              </w:rPr>
            </w:pPr>
            <w:r w:rsidRPr="008B23C6">
              <w:rPr>
                <w:rFonts w:ascii="Arial" w:hAnsi="Arial" w:cs="Arial"/>
              </w:rPr>
              <w:t>0.143</w:t>
            </w:r>
          </w:p>
        </w:tc>
      </w:tr>
      <w:tr w:rsidR="008B23C6" w:rsidRPr="002A4C67" w14:paraId="366659E1" w14:textId="77777777" w:rsidTr="007153A6">
        <w:tc>
          <w:tcPr>
            <w:tcW w:w="4211" w:type="dxa"/>
            <w:vAlign w:val="center"/>
          </w:tcPr>
          <w:p w14:paraId="5EDBA182" w14:textId="77777777" w:rsidR="008B23C6" w:rsidRPr="008B23C6" w:rsidRDefault="008B23C6" w:rsidP="00816808">
            <w:pPr>
              <w:spacing w:line="240" w:lineRule="auto"/>
              <w:rPr>
                <w:rFonts w:ascii="Arial" w:hAnsi="Arial" w:cs="Arial"/>
              </w:rPr>
            </w:pPr>
            <w:proofErr w:type="spellStart"/>
            <w:r w:rsidRPr="008B23C6">
              <w:rPr>
                <w:rFonts w:ascii="Arial" w:hAnsi="Arial" w:cs="Arial"/>
              </w:rPr>
              <w:t>Hyperlipidemia</w:t>
            </w:r>
            <w:proofErr w:type="spellEnd"/>
            <w:r w:rsidRPr="008B23C6">
              <w:rPr>
                <w:rFonts w:ascii="Arial" w:hAnsi="Arial" w:cs="Arial"/>
              </w:rPr>
              <w:t xml:space="preserve"> </w:t>
            </w:r>
          </w:p>
        </w:tc>
        <w:tc>
          <w:tcPr>
            <w:tcW w:w="1829" w:type="dxa"/>
            <w:vAlign w:val="center"/>
          </w:tcPr>
          <w:p w14:paraId="2ACFD092" w14:textId="77777777" w:rsidR="008B23C6" w:rsidRPr="008B23C6" w:rsidRDefault="008B23C6" w:rsidP="00816808">
            <w:pPr>
              <w:spacing w:line="240" w:lineRule="auto"/>
              <w:jc w:val="center"/>
              <w:rPr>
                <w:rFonts w:ascii="Arial" w:hAnsi="Arial" w:cs="Arial"/>
              </w:rPr>
            </w:pPr>
            <w:r w:rsidRPr="008B23C6">
              <w:rPr>
                <w:rFonts w:ascii="Arial" w:hAnsi="Arial" w:cs="Arial"/>
              </w:rPr>
              <w:t>245 (31.5)</w:t>
            </w:r>
          </w:p>
        </w:tc>
        <w:tc>
          <w:tcPr>
            <w:tcW w:w="2000" w:type="dxa"/>
            <w:vAlign w:val="center"/>
          </w:tcPr>
          <w:p w14:paraId="01812A70" w14:textId="77777777" w:rsidR="008B23C6" w:rsidRPr="008B23C6" w:rsidRDefault="008B23C6" w:rsidP="00816808">
            <w:pPr>
              <w:spacing w:line="240" w:lineRule="auto"/>
              <w:jc w:val="center"/>
              <w:rPr>
                <w:rFonts w:ascii="Arial" w:hAnsi="Arial" w:cs="Arial"/>
              </w:rPr>
            </w:pPr>
            <w:r w:rsidRPr="008B23C6">
              <w:rPr>
                <w:rFonts w:ascii="Arial" w:hAnsi="Arial" w:cs="Arial"/>
              </w:rPr>
              <w:t>2051 (28.3)</w:t>
            </w:r>
          </w:p>
        </w:tc>
        <w:tc>
          <w:tcPr>
            <w:tcW w:w="1032" w:type="dxa"/>
            <w:vAlign w:val="center"/>
          </w:tcPr>
          <w:p w14:paraId="5345C368" w14:textId="77777777" w:rsidR="008B23C6" w:rsidRPr="008B23C6" w:rsidRDefault="008B23C6" w:rsidP="00816808">
            <w:pPr>
              <w:spacing w:line="240" w:lineRule="auto"/>
              <w:jc w:val="center"/>
              <w:rPr>
                <w:rFonts w:ascii="Arial" w:hAnsi="Arial" w:cs="Arial"/>
              </w:rPr>
            </w:pPr>
            <w:r w:rsidRPr="008B23C6">
              <w:rPr>
                <w:rFonts w:ascii="Arial" w:hAnsi="Arial" w:cs="Arial"/>
              </w:rPr>
              <w:t>0.060</w:t>
            </w:r>
          </w:p>
        </w:tc>
      </w:tr>
      <w:tr w:rsidR="008B23C6" w:rsidRPr="002A4C67" w14:paraId="59C3FC9D" w14:textId="77777777" w:rsidTr="007153A6">
        <w:tc>
          <w:tcPr>
            <w:tcW w:w="4211" w:type="dxa"/>
            <w:vAlign w:val="center"/>
          </w:tcPr>
          <w:p w14:paraId="0F92DDAA" w14:textId="77777777" w:rsidR="008B23C6" w:rsidRPr="008B23C6" w:rsidRDefault="008B23C6" w:rsidP="00816808">
            <w:pPr>
              <w:spacing w:line="240" w:lineRule="auto"/>
              <w:rPr>
                <w:rFonts w:ascii="Arial" w:hAnsi="Arial" w:cs="Arial"/>
              </w:rPr>
            </w:pPr>
            <w:r w:rsidRPr="008B23C6">
              <w:rPr>
                <w:rFonts w:ascii="Arial" w:hAnsi="Arial" w:cs="Arial"/>
              </w:rPr>
              <w:t>Previous stroke</w:t>
            </w:r>
          </w:p>
        </w:tc>
        <w:tc>
          <w:tcPr>
            <w:tcW w:w="1829" w:type="dxa"/>
            <w:vAlign w:val="center"/>
          </w:tcPr>
          <w:p w14:paraId="104E7CD5" w14:textId="77777777" w:rsidR="008B23C6" w:rsidRPr="008B23C6" w:rsidRDefault="008B23C6" w:rsidP="00816808">
            <w:pPr>
              <w:spacing w:line="240" w:lineRule="auto"/>
              <w:jc w:val="center"/>
              <w:rPr>
                <w:rFonts w:ascii="Arial" w:hAnsi="Arial" w:cs="Arial"/>
              </w:rPr>
            </w:pPr>
            <w:r w:rsidRPr="008B23C6">
              <w:rPr>
                <w:rFonts w:ascii="Arial" w:hAnsi="Arial" w:cs="Arial"/>
              </w:rPr>
              <w:t>178 (22.8)</w:t>
            </w:r>
          </w:p>
        </w:tc>
        <w:tc>
          <w:tcPr>
            <w:tcW w:w="2000" w:type="dxa"/>
            <w:vAlign w:val="center"/>
          </w:tcPr>
          <w:p w14:paraId="2E17A217" w14:textId="77777777" w:rsidR="008B23C6" w:rsidRPr="008B23C6" w:rsidRDefault="008B23C6" w:rsidP="00816808">
            <w:pPr>
              <w:spacing w:line="240" w:lineRule="auto"/>
              <w:jc w:val="center"/>
              <w:rPr>
                <w:rFonts w:ascii="Arial" w:hAnsi="Arial" w:cs="Arial"/>
              </w:rPr>
            </w:pPr>
            <w:r w:rsidRPr="008B23C6">
              <w:rPr>
                <w:rFonts w:ascii="Arial" w:hAnsi="Arial" w:cs="Arial"/>
              </w:rPr>
              <w:t>1598 (22.0)</w:t>
            </w:r>
          </w:p>
        </w:tc>
        <w:tc>
          <w:tcPr>
            <w:tcW w:w="1032" w:type="dxa"/>
            <w:vAlign w:val="center"/>
          </w:tcPr>
          <w:p w14:paraId="5BB2145C" w14:textId="77777777" w:rsidR="008B23C6" w:rsidRPr="008B23C6" w:rsidRDefault="008B23C6" w:rsidP="00816808">
            <w:pPr>
              <w:spacing w:line="240" w:lineRule="auto"/>
              <w:jc w:val="center"/>
              <w:rPr>
                <w:rFonts w:ascii="Arial" w:hAnsi="Arial" w:cs="Arial"/>
              </w:rPr>
            </w:pPr>
            <w:r w:rsidRPr="008B23C6">
              <w:rPr>
                <w:rFonts w:ascii="Arial" w:hAnsi="Arial" w:cs="Arial"/>
              </w:rPr>
              <w:t>0.619</w:t>
            </w:r>
          </w:p>
        </w:tc>
      </w:tr>
      <w:tr w:rsidR="008B23C6" w:rsidRPr="002A4C67" w14:paraId="21F0BE5F" w14:textId="77777777" w:rsidTr="007153A6">
        <w:tc>
          <w:tcPr>
            <w:tcW w:w="4211" w:type="dxa"/>
            <w:vAlign w:val="center"/>
          </w:tcPr>
          <w:p w14:paraId="4EBF0227" w14:textId="77777777" w:rsidR="008B23C6" w:rsidRPr="008B23C6" w:rsidRDefault="008B23C6" w:rsidP="00816808">
            <w:pPr>
              <w:spacing w:line="240" w:lineRule="auto"/>
              <w:rPr>
                <w:rFonts w:ascii="Arial" w:hAnsi="Arial" w:cs="Arial"/>
              </w:rPr>
            </w:pPr>
            <w:r w:rsidRPr="008B23C6">
              <w:rPr>
                <w:rFonts w:ascii="Arial" w:hAnsi="Arial" w:cs="Arial"/>
              </w:rPr>
              <w:t>Other major health conditions</w:t>
            </w:r>
          </w:p>
        </w:tc>
        <w:tc>
          <w:tcPr>
            <w:tcW w:w="1829" w:type="dxa"/>
            <w:vAlign w:val="center"/>
          </w:tcPr>
          <w:p w14:paraId="10C27A52" w14:textId="77777777" w:rsidR="008B23C6" w:rsidRPr="008B23C6" w:rsidRDefault="008B23C6" w:rsidP="00816808">
            <w:pPr>
              <w:spacing w:line="240" w:lineRule="auto"/>
              <w:jc w:val="center"/>
              <w:rPr>
                <w:rFonts w:ascii="Arial" w:hAnsi="Arial" w:cs="Arial"/>
              </w:rPr>
            </w:pPr>
            <w:r w:rsidRPr="008B23C6">
              <w:rPr>
                <w:rFonts w:ascii="Arial" w:hAnsi="Arial" w:cs="Arial"/>
              </w:rPr>
              <w:t>184 (23.8)</w:t>
            </w:r>
          </w:p>
        </w:tc>
        <w:tc>
          <w:tcPr>
            <w:tcW w:w="2000" w:type="dxa"/>
            <w:vAlign w:val="center"/>
          </w:tcPr>
          <w:p w14:paraId="0FDB61B3" w14:textId="77777777" w:rsidR="008B23C6" w:rsidRPr="008B23C6" w:rsidRDefault="008B23C6" w:rsidP="00816808">
            <w:pPr>
              <w:spacing w:line="240" w:lineRule="auto"/>
              <w:jc w:val="center"/>
              <w:rPr>
                <w:rFonts w:ascii="Arial" w:hAnsi="Arial" w:cs="Arial"/>
              </w:rPr>
            </w:pPr>
            <w:r w:rsidRPr="008B23C6">
              <w:rPr>
                <w:rFonts w:ascii="Arial" w:hAnsi="Arial" w:cs="Arial"/>
              </w:rPr>
              <w:t>1318 (18.3)</w:t>
            </w:r>
          </w:p>
        </w:tc>
        <w:tc>
          <w:tcPr>
            <w:tcW w:w="1032" w:type="dxa"/>
            <w:vAlign w:val="center"/>
          </w:tcPr>
          <w:p w14:paraId="6E3FD58F" w14:textId="77777777" w:rsidR="008B23C6" w:rsidRPr="008B23C6" w:rsidRDefault="008B23C6" w:rsidP="00816808">
            <w:pPr>
              <w:spacing w:line="240" w:lineRule="auto"/>
              <w:jc w:val="center"/>
              <w:rPr>
                <w:rFonts w:ascii="Arial" w:hAnsi="Arial" w:cs="Arial"/>
              </w:rPr>
            </w:pPr>
            <w:r w:rsidRPr="008B23C6">
              <w:rPr>
                <w:rFonts w:ascii="Arial" w:hAnsi="Arial" w:cs="Arial"/>
              </w:rPr>
              <w:t>&lt;0.001</w:t>
            </w:r>
          </w:p>
        </w:tc>
      </w:tr>
      <w:tr w:rsidR="008B23C6" w:rsidRPr="002A4C67" w14:paraId="0214AC71" w14:textId="77777777" w:rsidTr="007153A6">
        <w:tc>
          <w:tcPr>
            <w:tcW w:w="4211" w:type="dxa"/>
            <w:vAlign w:val="center"/>
          </w:tcPr>
          <w:p w14:paraId="2BC3F9E3" w14:textId="77777777" w:rsidR="008B23C6" w:rsidRPr="008B23C6" w:rsidRDefault="008B23C6" w:rsidP="00816808">
            <w:pPr>
              <w:spacing w:line="240" w:lineRule="auto"/>
              <w:rPr>
                <w:rFonts w:ascii="Arial" w:hAnsi="Arial" w:cs="Arial"/>
              </w:rPr>
            </w:pPr>
            <w:r w:rsidRPr="008B23C6">
              <w:rPr>
                <w:rFonts w:ascii="Arial" w:hAnsi="Arial" w:cs="Arial"/>
              </w:rPr>
              <w:t>Current smoker</w:t>
            </w:r>
          </w:p>
        </w:tc>
        <w:tc>
          <w:tcPr>
            <w:tcW w:w="1829" w:type="dxa"/>
            <w:vAlign w:val="center"/>
          </w:tcPr>
          <w:p w14:paraId="185635DC" w14:textId="77777777" w:rsidR="008B23C6" w:rsidRPr="008B23C6" w:rsidRDefault="008B23C6" w:rsidP="00816808">
            <w:pPr>
              <w:spacing w:line="240" w:lineRule="auto"/>
              <w:jc w:val="center"/>
              <w:rPr>
                <w:rFonts w:ascii="Arial" w:hAnsi="Arial" w:cs="Arial"/>
              </w:rPr>
            </w:pPr>
            <w:r w:rsidRPr="008B23C6">
              <w:rPr>
                <w:rFonts w:ascii="Arial" w:hAnsi="Arial" w:cs="Arial"/>
              </w:rPr>
              <w:t>127 (16.4)</w:t>
            </w:r>
          </w:p>
        </w:tc>
        <w:tc>
          <w:tcPr>
            <w:tcW w:w="2000" w:type="dxa"/>
            <w:vAlign w:val="center"/>
          </w:tcPr>
          <w:p w14:paraId="3E5CFBD5" w14:textId="77777777" w:rsidR="008B23C6" w:rsidRPr="008B23C6" w:rsidRDefault="008B23C6" w:rsidP="00816808">
            <w:pPr>
              <w:spacing w:line="240" w:lineRule="auto"/>
              <w:jc w:val="center"/>
              <w:rPr>
                <w:rFonts w:ascii="Arial" w:hAnsi="Arial" w:cs="Arial"/>
              </w:rPr>
            </w:pPr>
            <w:r w:rsidRPr="008B23C6">
              <w:rPr>
                <w:rFonts w:ascii="Arial" w:hAnsi="Arial" w:cs="Arial"/>
              </w:rPr>
              <w:t>1275 (17.7)</w:t>
            </w:r>
          </w:p>
        </w:tc>
        <w:tc>
          <w:tcPr>
            <w:tcW w:w="1032" w:type="dxa"/>
            <w:vAlign w:val="center"/>
          </w:tcPr>
          <w:p w14:paraId="1035FC17" w14:textId="77777777" w:rsidR="008B23C6" w:rsidRPr="008B23C6" w:rsidRDefault="008B23C6" w:rsidP="00816808">
            <w:pPr>
              <w:spacing w:line="240" w:lineRule="auto"/>
              <w:jc w:val="center"/>
              <w:rPr>
                <w:rFonts w:ascii="Arial" w:hAnsi="Arial" w:cs="Arial"/>
              </w:rPr>
            </w:pPr>
            <w:r w:rsidRPr="008B23C6">
              <w:rPr>
                <w:rFonts w:ascii="Arial" w:hAnsi="Arial" w:cs="Arial"/>
              </w:rPr>
              <w:t>0.352</w:t>
            </w:r>
          </w:p>
        </w:tc>
      </w:tr>
      <w:tr w:rsidR="008B23C6" w:rsidRPr="002A4C67" w14:paraId="52912E5D" w14:textId="77777777" w:rsidTr="007153A6">
        <w:tc>
          <w:tcPr>
            <w:tcW w:w="4211" w:type="dxa"/>
            <w:vAlign w:val="center"/>
          </w:tcPr>
          <w:p w14:paraId="6E28135C" w14:textId="77777777" w:rsidR="008B23C6" w:rsidRPr="008B23C6" w:rsidRDefault="008B23C6" w:rsidP="00816808">
            <w:pPr>
              <w:spacing w:line="240" w:lineRule="auto"/>
              <w:rPr>
                <w:rFonts w:ascii="Arial" w:hAnsi="Arial" w:cs="Arial"/>
              </w:rPr>
            </w:pPr>
            <w:r w:rsidRPr="008B23C6">
              <w:rPr>
                <w:rFonts w:ascii="Arial" w:hAnsi="Arial" w:cs="Arial"/>
              </w:rPr>
              <w:t>Antiplatelet use in AIS</w:t>
            </w:r>
          </w:p>
        </w:tc>
        <w:tc>
          <w:tcPr>
            <w:tcW w:w="1829" w:type="dxa"/>
            <w:vAlign w:val="center"/>
          </w:tcPr>
          <w:p w14:paraId="127BA5FD" w14:textId="77777777" w:rsidR="008B23C6" w:rsidRPr="008B23C6" w:rsidRDefault="008B23C6" w:rsidP="00816808">
            <w:pPr>
              <w:spacing w:line="240" w:lineRule="auto"/>
              <w:jc w:val="center"/>
              <w:rPr>
                <w:rFonts w:ascii="Arial" w:hAnsi="Arial" w:cs="Arial"/>
              </w:rPr>
            </w:pPr>
            <w:r w:rsidRPr="008B23C6">
              <w:rPr>
                <w:rFonts w:ascii="Arial" w:hAnsi="Arial" w:cs="Arial"/>
              </w:rPr>
              <w:t>318 (48.1)</w:t>
            </w:r>
          </w:p>
        </w:tc>
        <w:tc>
          <w:tcPr>
            <w:tcW w:w="2000" w:type="dxa"/>
            <w:vAlign w:val="center"/>
          </w:tcPr>
          <w:p w14:paraId="2C9BA52A" w14:textId="77777777" w:rsidR="008B23C6" w:rsidRPr="008B23C6" w:rsidRDefault="008B23C6" w:rsidP="00816808">
            <w:pPr>
              <w:spacing w:line="240" w:lineRule="auto"/>
              <w:jc w:val="center"/>
              <w:rPr>
                <w:rFonts w:ascii="Arial" w:hAnsi="Arial" w:cs="Arial"/>
              </w:rPr>
            </w:pPr>
            <w:r w:rsidRPr="008B23C6">
              <w:rPr>
                <w:rFonts w:ascii="Arial" w:hAnsi="Arial" w:cs="Arial"/>
              </w:rPr>
              <w:t>3092 (50.4)</w:t>
            </w:r>
          </w:p>
        </w:tc>
        <w:tc>
          <w:tcPr>
            <w:tcW w:w="1032" w:type="dxa"/>
            <w:vAlign w:val="center"/>
          </w:tcPr>
          <w:p w14:paraId="6A1C1652" w14:textId="77777777" w:rsidR="008B23C6" w:rsidRPr="008B23C6" w:rsidRDefault="008B23C6" w:rsidP="00816808">
            <w:pPr>
              <w:spacing w:line="240" w:lineRule="auto"/>
              <w:jc w:val="center"/>
              <w:rPr>
                <w:rFonts w:ascii="Arial" w:hAnsi="Arial" w:cs="Arial"/>
              </w:rPr>
            </w:pPr>
            <w:r w:rsidRPr="008B23C6">
              <w:rPr>
                <w:rFonts w:ascii="Arial" w:hAnsi="Arial" w:cs="Arial"/>
              </w:rPr>
              <w:t>0.270</w:t>
            </w:r>
          </w:p>
        </w:tc>
      </w:tr>
      <w:tr w:rsidR="008B23C6" w:rsidRPr="002A4C67" w14:paraId="32C0C127" w14:textId="77777777" w:rsidTr="007153A6">
        <w:tc>
          <w:tcPr>
            <w:tcW w:w="4211" w:type="dxa"/>
            <w:vAlign w:val="center"/>
          </w:tcPr>
          <w:p w14:paraId="26AC992D" w14:textId="77777777" w:rsidR="008B23C6" w:rsidRPr="008B23C6" w:rsidRDefault="008B23C6" w:rsidP="00816808">
            <w:pPr>
              <w:spacing w:line="240" w:lineRule="auto"/>
              <w:rPr>
                <w:rFonts w:ascii="Arial" w:hAnsi="Arial" w:cs="Arial"/>
              </w:rPr>
            </w:pPr>
            <w:r w:rsidRPr="008B23C6">
              <w:rPr>
                <w:rFonts w:ascii="Arial" w:hAnsi="Arial" w:cs="Arial"/>
              </w:rPr>
              <w:lastRenderedPageBreak/>
              <w:t>Anticoagulant use in AIS</w:t>
            </w:r>
          </w:p>
        </w:tc>
        <w:tc>
          <w:tcPr>
            <w:tcW w:w="1829" w:type="dxa"/>
            <w:vAlign w:val="center"/>
          </w:tcPr>
          <w:p w14:paraId="467D22B2" w14:textId="77777777" w:rsidR="008B23C6" w:rsidRPr="008B23C6" w:rsidRDefault="008B23C6" w:rsidP="00816808">
            <w:pPr>
              <w:spacing w:line="240" w:lineRule="auto"/>
              <w:jc w:val="center"/>
              <w:rPr>
                <w:rFonts w:ascii="Arial" w:hAnsi="Arial" w:cs="Arial"/>
              </w:rPr>
            </w:pPr>
            <w:r w:rsidRPr="008B23C6">
              <w:rPr>
                <w:rFonts w:ascii="Arial" w:hAnsi="Arial" w:cs="Arial"/>
              </w:rPr>
              <w:t>82 (12.4)</w:t>
            </w:r>
          </w:p>
        </w:tc>
        <w:tc>
          <w:tcPr>
            <w:tcW w:w="2000" w:type="dxa"/>
            <w:vAlign w:val="center"/>
          </w:tcPr>
          <w:p w14:paraId="49A8EE37" w14:textId="77777777" w:rsidR="008B23C6" w:rsidRPr="008B23C6" w:rsidRDefault="008B23C6" w:rsidP="00816808">
            <w:pPr>
              <w:spacing w:line="240" w:lineRule="auto"/>
              <w:jc w:val="center"/>
              <w:rPr>
                <w:rFonts w:ascii="Arial" w:hAnsi="Arial" w:cs="Arial"/>
              </w:rPr>
            </w:pPr>
            <w:r w:rsidRPr="008B23C6">
              <w:rPr>
                <w:rFonts w:ascii="Arial" w:hAnsi="Arial" w:cs="Arial"/>
              </w:rPr>
              <w:t>529 (8.7)</w:t>
            </w:r>
          </w:p>
        </w:tc>
        <w:tc>
          <w:tcPr>
            <w:tcW w:w="1032" w:type="dxa"/>
            <w:vAlign w:val="center"/>
          </w:tcPr>
          <w:p w14:paraId="70C78EDE" w14:textId="77777777" w:rsidR="008B23C6" w:rsidRPr="008B23C6" w:rsidRDefault="008B23C6" w:rsidP="00816808">
            <w:pPr>
              <w:spacing w:line="240" w:lineRule="auto"/>
              <w:jc w:val="center"/>
              <w:rPr>
                <w:rFonts w:ascii="Arial" w:hAnsi="Arial" w:cs="Arial"/>
              </w:rPr>
            </w:pPr>
            <w:r w:rsidRPr="008B23C6">
              <w:rPr>
                <w:rFonts w:ascii="Arial" w:hAnsi="Arial" w:cs="Arial"/>
              </w:rPr>
              <w:t>0.002</w:t>
            </w:r>
          </w:p>
        </w:tc>
      </w:tr>
      <w:tr w:rsidR="008B23C6" w:rsidRPr="002A4C67" w14:paraId="13C703EB" w14:textId="77777777" w:rsidTr="007153A6">
        <w:tc>
          <w:tcPr>
            <w:tcW w:w="4211" w:type="dxa"/>
            <w:vAlign w:val="center"/>
          </w:tcPr>
          <w:p w14:paraId="27BEBB3A" w14:textId="77777777" w:rsidR="008B23C6" w:rsidRPr="008B23C6" w:rsidRDefault="008B23C6" w:rsidP="00816808">
            <w:pPr>
              <w:spacing w:line="240" w:lineRule="auto"/>
              <w:rPr>
                <w:rFonts w:ascii="Arial" w:hAnsi="Arial" w:cs="Arial"/>
              </w:rPr>
            </w:pPr>
            <w:r w:rsidRPr="008B23C6">
              <w:rPr>
                <w:rFonts w:ascii="Arial" w:hAnsi="Arial" w:cs="Arial"/>
              </w:rPr>
              <w:t xml:space="preserve">Dysphagia </w:t>
            </w:r>
          </w:p>
        </w:tc>
        <w:tc>
          <w:tcPr>
            <w:tcW w:w="1829" w:type="dxa"/>
            <w:vAlign w:val="center"/>
          </w:tcPr>
          <w:p w14:paraId="5B21738A" w14:textId="77777777" w:rsidR="008B23C6" w:rsidRPr="008B23C6" w:rsidRDefault="008B23C6" w:rsidP="00816808">
            <w:pPr>
              <w:spacing w:line="240" w:lineRule="auto"/>
              <w:jc w:val="center"/>
              <w:rPr>
                <w:rFonts w:ascii="Arial" w:hAnsi="Arial" w:cs="Arial"/>
              </w:rPr>
            </w:pPr>
            <w:r w:rsidRPr="008B23C6">
              <w:rPr>
                <w:rFonts w:ascii="Arial" w:hAnsi="Arial" w:cs="Arial"/>
              </w:rPr>
              <w:t>264 (34.2)</w:t>
            </w:r>
          </w:p>
        </w:tc>
        <w:tc>
          <w:tcPr>
            <w:tcW w:w="2000" w:type="dxa"/>
            <w:vAlign w:val="center"/>
          </w:tcPr>
          <w:p w14:paraId="2D5A5C4F" w14:textId="77777777" w:rsidR="008B23C6" w:rsidRPr="008B23C6" w:rsidRDefault="008B23C6" w:rsidP="00816808">
            <w:pPr>
              <w:spacing w:line="240" w:lineRule="auto"/>
              <w:jc w:val="center"/>
              <w:rPr>
                <w:rFonts w:ascii="Arial" w:hAnsi="Arial" w:cs="Arial"/>
              </w:rPr>
            </w:pPr>
            <w:r w:rsidRPr="008B23C6">
              <w:rPr>
                <w:rFonts w:ascii="Arial" w:hAnsi="Arial" w:cs="Arial"/>
              </w:rPr>
              <w:t>1370 (19.0)</w:t>
            </w:r>
          </w:p>
        </w:tc>
        <w:tc>
          <w:tcPr>
            <w:tcW w:w="1032" w:type="dxa"/>
            <w:vAlign w:val="center"/>
          </w:tcPr>
          <w:p w14:paraId="7E94211B" w14:textId="77777777" w:rsidR="008B23C6" w:rsidRPr="008B23C6" w:rsidRDefault="008B23C6" w:rsidP="00816808">
            <w:pPr>
              <w:spacing w:line="240" w:lineRule="auto"/>
              <w:jc w:val="center"/>
              <w:rPr>
                <w:rFonts w:ascii="Arial" w:hAnsi="Arial" w:cs="Arial"/>
              </w:rPr>
            </w:pPr>
            <w:r w:rsidRPr="008B23C6">
              <w:rPr>
                <w:rFonts w:ascii="Arial" w:hAnsi="Arial" w:cs="Arial"/>
              </w:rPr>
              <w:t>&lt;0.001</w:t>
            </w:r>
          </w:p>
        </w:tc>
      </w:tr>
      <w:tr w:rsidR="008B23C6" w:rsidRPr="002A4C67" w14:paraId="05BE9284" w14:textId="77777777" w:rsidTr="007153A6">
        <w:tc>
          <w:tcPr>
            <w:tcW w:w="4211" w:type="dxa"/>
            <w:vAlign w:val="center"/>
          </w:tcPr>
          <w:p w14:paraId="54EE12A1" w14:textId="77777777" w:rsidR="008B23C6" w:rsidRPr="008B23C6" w:rsidRDefault="008B23C6" w:rsidP="00816808">
            <w:pPr>
              <w:spacing w:line="240" w:lineRule="auto"/>
              <w:rPr>
                <w:rFonts w:ascii="Arial" w:hAnsi="Arial" w:cs="Arial"/>
                <w:b/>
                <w:bCs/>
                <w:i/>
                <w:iCs/>
              </w:rPr>
            </w:pPr>
            <w:r w:rsidRPr="008B23C6">
              <w:rPr>
                <w:rFonts w:ascii="Arial" w:hAnsi="Arial" w:cs="Arial"/>
                <w:b/>
                <w:bCs/>
                <w:i/>
                <w:iCs/>
              </w:rPr>
              <w:t>Final diagnosis</w:t>
            </w:r>
          </w:p>
        </w:tc>
        <w:tc>
          <w:tcPr>
            <w:tcW w:w="1829" w:type="dxa"/>
            <w:vAlign w:val="center"/>
          </w:tcPr>
          <w:p w14:paraId="4C4D9689" w14:textId="77777777" w:rsidR="008B23C6" w:rsidRPr="008B23C6" w:rsidRDefault="008B23C6" w:rsidP="00816808">
            <w:pPr>
              <w:spacing w:line="240" w:lineRule="auto"/>
              <w:jc w:val="center"/>
              <w:rPr>
                <w:rFonts w:ascii="Arial" w:hAnsi="Arial" w:cs="Arial"/>
              </w:rPr>
            </w:pPr>
          </w:p>
        </w:tc>
        <w:tc>
          <w:tcPr>
            <w:tcW w:w="2000" w:type="dxa"/>
            <w:vAlign w:val="center"/>
          </w:tcPr>
          <w:p w14:paraId="5794DCC3" w14:textId="77777777" w:rsidR="008B23C6" w:rsidRPr="008B23C6" w:rsidRDefault="008B23C6" w:rsidP="00816808">
            <w:pPr>
              <w:spacing w:line="240" w:lineRule="auto"/>
              <w:jc w:val="center"/>
              <w:rPr>
                <w:rFonts w:ascii="Arial" w:hAnsi="Arial" w:cs="Arial"/>
              </w:rPr>
            </w:pPr>
          </w:p>
        </w:tc>
        <w:tc>
          <w:tcPr>
            <w:tcW w:w="1032" w:type="dxa"/>
            <w:vAlign w:val="center"/>
          </w:tcPr>
          <w:p w14:paraId="04E5FA43" w14:textId="77777777" w:rsidR="008B23C6" w:rsidRPr="008B23C6" w:rsidRDefault="008B23C6" w:rsidP="00816808">
            <w:pPr>
              <w:spacing w:line="240" w:lineRule="auto"/>
              <w:jc w:val="center"/>
              <w:rPr>
                <w:rFonts w:ascii="Arial" w:hAnsi="Arial" w:cs="Arial"/>
              </w:rPr>
            </w:pPr>
            <w:r w:rsidRPr="008B23C6">
              <w:rPr>
                <w:rFonts w:ascii="Arial" w:hAnsi="Arial" w:cs="Arial"/>
              </w:rPr>
              <w:t>0.431</w:t>
            </w:r>
          </w:p>
        </w:tc>
      </w:tr>
      <w:tr w:rsidR="008B23C6" w:rsidRPr="002A4C67" w14:paraId="0E1D47E4" w14:textId="77777777" w:rsidTr="007153A6">
        <w:tc>
          <w:tcPr>
            <w:tcW w:w="4211" w:type="dxa"/>
            <w:vAlign w:val="center"/>
          </w:tcPr>
          <w:p w14:paraId="7B0791F0" w14:textId="77777777" w:rsidR="008B23C6" w:rsidRPr="008B23C6" w:rsidRDefault="008B23C6" w:rsidP="00816808">
            <w:pPr>
              <w:spacing w:line="240" w:lineRule="auto"/>
              <w:rPr>
                <w:rFonts w:ascii="Arial" w:hAnsi="Arial" w:cs="Arial"/>
              </w:rPr>
            </w:pPr>
            <w:r w:rsidRPr="008B23C6">
              <w:rPr>
                <w:rFonts w:ascii="Arial" w:hAnsi="Arial" w:cs="Arial"/>
              </w:rPr>
              <w:t>Acute ischemic stroke</w:t>
            </w:r>
          </w:p>
        </w:tc>
        <w:tc>
          <w:tcPr>
            <w:tcW w:w="1829" w:type="dxa"/>
            <w:vAlign w:val="center"/>
          </w:tcPr>
          <w:p w14:paraId="6C76A908" w14:textId="77777777" w:rsidR="008B23C6" w:rsidRPr="008B23C6" w:rsidRDefault="008B23C6" w:rsidP="00816808">
            <w:pPr>
              <w:spacing w:line="240" w:lineRule="auto"/>
              <w:jc w:val="center"/>
              <w:rPr>
                <w:rFonts w:ascii="Arial" w:hAnsi="Arial" w:cs="Arial"/>
              </w:rPr>
            </w:pPr>
            <w:r w:rsidRPr="008B23C6">
              <w:rPr>
                <w:rFonts w:ascii="Arial" w:hAnsi="Arial" w:cs="Arial"/>
              </w:rPr>
              <w:t>664 (84.7)</w:t>
            </w:r>
          </w:p>
        </w:tc>
        <w:tc>
          <w:tcPr>
            <w:tcW w:w="2000" w:type="dxa"/>
            <w:vAlign w:val="center"/>
          </w:tcPr>
          <w:p w14:paraId="1F3F9A0F" w14:textId="77777777" w:rsidR="008B23C6" w:rsidRPr="008B23C6" w:rsidRDefault="008B23C6" w:rsidP="00816808">
            <w:pPr>
              <w:spacing w:line="240" w:lineRule="auto"/>
              <w:jc w:val="center"/>
              <w:rPr>
                <w:rFonts w:ascii="Arial" w:hAnsi="Arial" w:cs="Arial"/>
              </w:rPr>
            </w:pPr>
            <w:r w:rsidRPr="008B23C6">
              <w:rPr>
                <w:rFonts w:ascii="Arial" w:hAnsi="Arial" w:cs="Arial"/>
              </w:rPr>
              <w:t>6143 (84.4)</w:t>
            </w:r>
          </w:p>
        </w:tc>
        <w:tc>
          <w:tcPr>
            <w:tcW w:w="1032" w:type="dxa"/>
            <w:vAlign w:val="center"/>
          </w:tcPr>
          <w:p w14:paraId="6605F88E" w14:textId="77777777" w:rsidR="008B23C6" w:rsidRPr="008B23C6" w:rsidRDefault="008B23C6" w:rsidP="00816808">
            <w:pPr>
              <w:spacing w:line="240" w:lineRule="auto"/>
              <w:jc w:val="center"/>
              <w:rPr>
                <w:rFonts w:ascii="Arial" w:hAnsi="Arial" w:cs="Arial"/>
              </w:rPr>
            </w:pPr>
          </w:p>
        </w:tc>
      </w:tr>
      <w:tr w:rsidR="008B23C6" w:rsidRPr="002A4C67" w14:paraId="2EC49BDC" w14:textId="77777777" w:rsidTr="007153A6">
        <w:tc>
          <w:tcPr>
            <w:tcW w:w="4211" w:type="dxa"/>
            <w:vAlign w:val="center"/>
          </w:tcPr>
          <w:p w14:paraId="145BA350" w14:textId="77777777" w:rsidR="008B23C6" w:rsidRPr="008B23C6" w:rsidRDefault="008B23C6" w:rsidP="00816808">
            <w:pPr>
              <w:spacing w:line="240" w:lineRule="auto"/>
              <w:rPr>
                <w:rFonts w:ascii="Arial" w:hAnsi="Arial" w:cs="Arial"/>
                <w:i/>
                <w:iCs/>
              </w:rPr>
            </w:pPr>
            <w:r w:rsidRPr="008B23C6">
              <w:rPr>
                <w:rFonts w:ascii="Arial" w:hAnsi="Arial" w:cs="Arial"/>
              </w:rPr>
              <w:t xml:space="preserve">  </w:t>
            </w:r>
            <w:r w:rsidRPr="008B23C6">
              <w:rPr>
                <w:rFonts w:ascii="Arial" w:hAnsi="Arial" w:cs="Arial"/>
                <w:i/>
                <w:iCs/>
              </w:rPr>
              <w:t>AIS subtype</w:t>
            </w:r>
          </w:p>
        </w:tc>
        <w:tc>
          <w:tcPr>
            <w:tcW w:w="1829" w:type="dxa"/>
            <w:vAlign w:val="center"/>
          </w:tcPr>
          <w:p w14:paraId="1A94F15B" w14:textId="77777777" w:rsidR="008B23C6" w:rsidRPr="008B23C6" w:rsidRDefault="008B23C6" w:rsidP="00816808">
            <w:pPr>
              <w:spacing w:line="240" w:lineRule="auto"/>
              <w:jc w:val="center"/>
              <w:rPr>
                <w:rFonts w:ascii="Arial" w:hAnsi="Arial" w:cs="Arial"/>
              </w:rPr>
            </w:pPr>
          </w:p>
        </w:tc>
        <w:tc>
          <w:tcPr>
            <w:tcW w:w="2000" w:type="dxa"/>
            <w:vAlign w:val="center"/>
          </w:tcPr>
          <w:p w14:paraId="5EFBF9DD" w14:textId="77777777" w:rsidR="008B23C6" w:rsidRPr="008B23C6" w:rsidRDefault="008B23C6" w:rsidP="00816808">
            <w:pPr>
              <w:spacing w:line="240" w:lineRule="auto"/>
              <w:jc w:val="center"/>
              <w:rPr>
                <w:rFonts w:ascii="Arial" w:hAnsi="Arial" w:cs="Arial"/>
              </w:rPr>
            </w:pPr>
          </w:p>
        </w:tc>
        <w:tc>
          <w:tcPr>
            <w:tcW w:w="1032" w:type="dxa"/>
            <w:vAlign w:val="center"/>
          </w:tcPr>
          <w:p w14:paraId="03AD69E8" w14:textId="77777777" w:rsidR="008B23C6" w:rsidRPr="008B23C6" w:rsidRDefault="008B23C6" w:rsidP="00816808">
            <w:pPr>
              <w:spacing w:line="240" w:lineRule="auto"/>
              <w:jc w:val="center"/>
              <w:rPr>
                <w:rFonts w:ascii="Arial" w:hAnsi="Arial" w:cs="Arial"/>
              </w:rPr>
            </w:pPr>
            <w:r w:rsidRPr="008B23C6">
              <w:rPr>
                <w:rFonts w:ascii="Arial" w:hAnsi="Arial" w:cs="Arial"/>
              </w:rPr>
              <w:t>&lt;0.001</w:t>
            </w:r>
          </w:p>
        </w:tc>
      </w:tr>
      <w:tr w:rsidR="008B23C6" w:rsidRPr="002A4C67" w14:paraId="759069CD" w14:textId="77777777" w:rsidTr="007153A6">
        <w:tc>
          <w:tcPr>
            <w:tcW w:w="4211" w:type="dxa"/>
            <w:vAlign w:val="center"/>
          </w:tcPr>
          <w:p w14:paraId="479C11B3" w14:textId="77777777" w:rsidR="008B23C6" w:rsidRPr="008B23C6" w:rsidRDefault="008B23C6" w:rsidP="00816808">
            <w:pPr>
              <w:spacing w:line="240" w:lineRule="auto"/>
              <w:rPr>
                <w:rFonts w:ascii="Arial" w:hAnsi="Arial" w:cs="Arial"/>
              </w:rPr>
            </w:pPr>
            <w:r w:rsidRPr="008B23C6">
              <w:rPr>
                <w:rFonts w:ascii="Arial" w:hAnsi="Arial" w:cs="Arial"/>
              </w:rPr>
              <w:t xml:space="preserve">  Large vessel occlusion </w:t>
            </w:r>
          </w:p>
        </w:tc>
        <w:tc>
          <w:tcPr>
            <w:tcW w:w="1829" w:type="dxa"/>
            <w:vAlign w:val="center"/>
          </w:tcPr>
          <w:p w14:paraId="495FE482" w14:textId="77777777" w:rsidR="008B23C6" w:rsidRPr="008B23C6" w:rsidRDefault="008B23C6" w:rsidP="00816808">
            <w:pPr>
              <w:spacing w:line="240" w:lineRule="auto"/>
              <w:jc w:val="center"/>
              <w:rPr>
                <w:rFonts w:ascii="Arial" w:hAnsi="Arial" w:cs="Arial"/>
              </w:rPr>
            </w:pPr>
            <w:r w:rsidRPr="008B23C6">
              <w:rPr>
                <w:rFonts w:ascii="Arial" w:hAnsi="Arial" w:cs="Arial"/>
              </w:rPr>
              <w:t>168 (25.3)</w:t>
            </w:r>
          </w:p>
        </w:tc>
        <w:tc>
          <w:tcPr>
            <w:tcW w:w="2000" w:type="dxa"/>
            <w:vAlign w:val="center"/>
          </w:tcPr>
          <w:p w14:paraId="7ECE18F4" w14:textId="77777777" w:rsidR="008B23C6" w:rsidRPr="008B23C6" w:rsidRDefault="008B23C6" w:rsidP="00816808">
            <w:pPr>
              <w:spacing w:line="240" w:lineRule="auto"/>
              <w:jc w:val="center"/>
              <w:rPr>
                <w:rFonts w:ascii="Arial" w:hAnsi="Arial" w:cs="Arial"/>
              </w:rPr>
            </w:pPr>
            <w:r w:rsidRPr="008B23C6">
              <w:rPr>
                <w:rFonts w:ascii="Arial" w:hAnsi="Arial" w:cs="Arial"/>
              </w:rPr>
              <w:t>1896 (30.9)</w:t>
            </w:r>
          </w:p>
        </w:tc>
        <w:tc>
          <w:tcPr>
            <w:tcW w:w="1032" w:type="dxa"/>
            <w:vAlign w:val="center"/>
          </w:tcPr>
          <w:p w14:paraId="43A03EA7" w14:textId="77777777" w:rsidR="008B23C6" w:rsidRPr="008B23C6" w:rsidRDefault="008B23C6" w:rsidP="00816808">
            <w:pPr>
              <w:spacing w:line="240" w:lineRule="auto"/>
              <w:jc w:val="center"/>
              <w:rPr>
                <w:rFonts w:ascii="Arial" w:hAnsi="Arial" w:cs="Arial"/>
              </w:rPr>
            </w:pPr>
          </w:p>
        </w:tc>
      </w:tr>
      <w:tr w:rsidR="008B23C6" w:rsidRPr="002A4C67" w14:paraId="65DA73A5" w14:textId="77777777" w:rsidTr="007153A6">
        <w:tc>
          <w:tcPr>
            <w:tcW w:w="4211" w:type="dxa"/>
            <w:vAlign w:val="center"/>
          </w:tcPr>
          <w:p w14:paraId="4037D535" w14:textId="77777777" w:rsidR="008B23C6" w:rsidRPr="008B23C6" w:rsidRDefault="008B23C6" w:rsidP="00816808">
            <w:pPr>
              <w:spacing w:line="240" w:lineRule="auto"/>
              <w:rPr>
                <w:rFonts w:ascii="Arial" w:hAnsi="Arial" w:cs="Arial"/>
              </w:rPr>
            </w:pPr>
            <w:r w:rsidRPr="008B23C6">
              <w:rPr>
                <w:rFonts w:ascii="Arial" w:hAnsi="Arial" w:cs="Arial"/>
              </w:rPr>
              <w:t xml:space="preserve">  Cardioembolic </w:t>
            </w:r>
          </w:p>
        </w:tc>
        <w:tc>
          <w:tcPr>
            <w:tcW w:w="1829" w:type="dxa"/>
            <w:vAlign w:val="center"/>
          </w:tcPr>
          <w:p w14:paraId="38FB3649" w14:textId="77777777" w:rsidR="008B23C6" w:rsidRPr="008B23C6" w:rsidRDefault="008B23C6" w:rsidP="00816808">
            <w:pPr>
              <w:spacing w:line="240" w:lineRule="auto"/>
              <w:jc w:val="center"/>
              <w:rPr>
                <w:rFonts w:ascii="Arial" w:hAnsi="Arial" w:cs="Arial"/>
              </w:rPr>
            </w:pPr>
            <w:r w:rsidRPr="008B23C6">
              <w:rPr>
                <w:rFonts w:ascii="Arial" w:hAnsi="Arial" w:cs="Arial"/>
              </w:rPr>
              <w:t>146 (22.0)</w:t>
            </w:r>
          </w:p>
        </w:tc>
        <w:tc>
          <w:tcPr>
            <w:tcW w:w="2000" w:type="dxa"/>
            <w:vAlign w:val="center"/>
          </w:tcPr>
          <w:p w14:paraId="185E54CE" w14:textId="77777777" w:rsidR="008B23C6" w:rsidRPr="008B23C6" w:rsidRDefault="008B23C6" w:rsidP="00816808">
            <w:pPr>
              <w:spacing w:line="240" w:lineRule="auto"/>
              <w:jc w:val="center"/>
              <w:rPr>
                <w:rFonts w:ascii="Arial" w:hAnsi="Arial" w:cs="Arial"/>
              </w:rPr>
            </w:pPr>
            <w:r w:rsidRPr="008B23C6">
              <w:rPr>
                <w:rFonts w:ascii="Arial" w:hAnsi="Arial" w:cs="Arial"/>
              </w:rPr>
              <w:t>922 (15.0)</w:t>
            </w:r>
          </w:p>
        </w:tc>
        <w:tc>
          <w:tcPr>
            <w:tcW w:w="1032" w:type="dxa"/>
            <w:vAlign w:val="center"/>
          </w:tcPr>
          <w:p w14:paraId="75E824D8" w14:textId="77777777" w:rsidR="008B23C6" w:rsidRPr="008B23C6" w:rsidRDefault="008B23C6" w:rsidP="00816808">
            <w:pPr>
              <w:spacing w:line="240" w:lineRule="auto"/>
              <w:jc w:val="center"/>
              <w:rPr>
                <w:rFonts w:ascii="Arial" w:hAnsi="Arial" w:cs="Arial"/>
              </w:rPr>
            </w:pPr>
          </w:p>
        </w:tc>
      </w:tr>
      <w:tr w:rsidR="008B23C6" w:rsidRPr="002A4C67" w14:paraId="5EE7D405" w14:textId="77777777" w:rsidTr="007153A6">
        <w:tc>
          <w:tcPr>
            <w:tcW w:w="4211" w:type="dxa"/>
            <w:vAlign w:val="center"/>
          </w:tcPr>
          <w:p w14:paraId="0893607B" w14:textId="77777777" w:rsidR="008B23C6" w:rsidRPr="008B23C6" w:rsidRDefault="008B23C6" w:rsidP="00816808">
            <w:pPr>
              <w:spacing w:line="240" w:lineRule="auto"/>
              <w:rPr>
                <w:rFonts w:ascii="Arial" w:hAnsi="Arial" w:cs="Arial"/>
              </w:rPr>
            </w:pPr>
            <w:r w:rsidRPr="008B23C6">
              <w:rPr>
                <w:rFonts w:ascii="Arial" w:hAnsi="Arial" w:cs="Arial"/>
              </w:rPr>
              <w:t xml:space="preserve">  Lacunar</w:t>
            </w:r>
          </w:p>
        </w:tc>
        <w:tc>
          <w:tcPr>
            <w:tcW w:w="1829" w:type="dxa"/>
            <w:vAlign w:val="center"/>
          </w:tcPr>
          <w:p w14:paraId="18E8F281" w14:textId="77777777" w:rsidR="008B23C6" w:rsidRPr="008B23C6" w:rsidRDefault="008B23C6" w:rsidP="00816808">
            <w:pPr>
              <w:spacing w:line="240" w:lineRule="auto"/>
              <w:jc w:val="center"/>
              <w:rPr>
                <w:rFonts w:ascii="Arial" w:hAnsi="Arial" w:cs="Arial"/>
              </w:rPr>
            </w:pPr>
            <w:r w:rsidRPr="008B23C6">
              <w:rPr>
                <w:rFonts w:ascii="Arial" w:hAnsi="Arial" w:cs="Arial"/>
              </w:rPr>
              <w:t>158 (23.5)</w:t>
            </w:r>
          </w:p>
        </w:tc>
        <w:tc>
          <w:tcPr>
            <w:tcW w:w="2000" w:type="dxa"/>
            <w:vAlign w:val="center"/>
          </w:tcPr>
          <w:p w14:paraId="3BABEB99" w14:textId="77777777" w:rsidR="008B23C6" w:rsidRPr="008B23C6" w:rsidRDefault="008B23C6" w:rsidP="00816808">
            <w:pPr>
              <w:spacing w:line="240" w:lineRule="auto"/>
              <w:jc w:val="center"/>
              <w:rPr>
                <w:rFonts w:ascii="Arial" w:hAnsi="Arial" w:cs="Arial"/>
              </w:rPr>
            </w:pPr>
            <w:r w:rsidRPr="008B23C6">
              <w:rPr>
                <w:rFonts w:ascii="Arial" w:hAnsi="Arial" w:cs="Arial"/>
              </w:rPr>
              <w:t>1600 (26.1)</w:t>
            </w:r>
          </w:p>
        </w:tc>
        <w:tc>
          <w:tcPr>
            <w:tcW w:w="1032" w:type="dxa"/>
            <w:vAlign w:val="center"/>
          </w:tcPr>
          <w:p w14:paraId="4D7A10EB" w14:textId="77777777" w:rsidR="008B23C6" w:rsidRPr="008B23C6" w:rsidRDefault="008B23C6" w:rsidP="00816808">
            <w:pPr>
              <w:spacing w:line="240" w:lineRule="auto"/>
              <w:jc w:val="center"/>
              <w:rPr>
                <w:rFonts w:ascii="Arial" w:hAnsi="Arial" w:cs="Arial"/>
              </w:rPr>
            </w:pPr>
          </w:p>
        </w:tc>
      </w:tr>
      <w:tr w:rsidR="008B23C6" w:rsidRPr="002A4C67" w14:paraId="7417865A" w14:textId="77777777" w:rsidTr="007153A6">
        <w:tc>
          <w:tcPr>
            <w:tcW w:w="4211" w:type="dxa"/>
            <w:vAlign w:val="center"/>
          </w:tcPr>
          <w:p w14:paraId="7EBDBD0C" w14:textId="77777777" w:rsidR="008B23C6" w:rsidRPr="008B23C6" w:rsidRDefault="008B23C6" w:rsidP="00816808">
            <w:pPr>
              <w:spacing w:line="240" w:lineRule="auto"/>
              <w:rPr>
                <w:rFonts w:ascii="Arial" w:hAnsi="Arial" w:cs="Arial"/>
              </w:rPr>
            </w:pPr>
            <w:r w:rsidRPr="008B23C6">
              <w:rPr>
                <w:rFonts w:ascii="Arial" w:hAnsi="Arial" w:cs="Arial"/>
              </w:rPr>
              <w:t xml:space="preserve">  Other</w:t>
            </w:r>
          </w:p>
        </w:tc>
        <w:tc>
          <w:tcPr>
            <w:tcW w:w="1829" w:type="dxa"/>
            <w:vAlign w:val="center"/>
          </w:tcPr>
          <w:p w14:paraId="500A7184" w14:textId="77777777" w:rsidR="008B23C6" w:rsidRPr="008B23C6" w:rsidRDefault="008B23C6" w:rsidP="00816808">
            <w:pPr>
              <w:spacing w:line="240" w:lineRule="auto"/>
              <w:jc w:val="center"/>
              <w:rPr>
                <w:rFonts w:ascii="Arial" w:hAnsi="Arial" w:cs="Arial"/>
              </w:rPr>
            </w:pPr>
            <w:r w:rsidRPr="008B23C6">
              <w:rPr>
                <w:rFonts w:ascii="Arial" w:hAnsi="Arial" w:cs="Arial"/>
              </w:rPr>
              <w:t>194 (29.2)</w:t>
            </w:r>
          </w:p>
        </w:tc>
        <w:tc>
          <w:tcPr>
            <w:tcW w:w="2000" w:type="dxa"/>
            <w:vAlign w:val="center"/>
          </w:tcPr>
          <w:p w14:paraId="3BB1AE0B" w14:textId="77777777" w:rsidR="008B23C6" w:rsidRPr="008B23C6" w:rsidRDefault="008B23C6" w:rsidP="00816808">
            <w:pPr>
              <w:spacing w:line="240" w:lineRule="auto"/>
              <w:jc w:val="center"/>
              <w:rPr>
                <w:rFonts w:ascii="Arial" w:hAnsi="Arial" w:cs="Arial"/>
              </w:rPr>
            </w:pPr>
            <w:r w:rsidRPr="008B23C6">
              <w:rPr>
                <w:rFonts w:ascii="Arial" w:hAnsi="Arial" w:cs="Arial"/>
              </w:rPr>
              <w:t>1725 (28.1)</w:t>
            </w:r>
          </w:p>
        </w:tc>
        <w:tc>
          <w:tcPr>
            <w:tcW w:w="1032" w:type="dxa"/>
            <w:vAlign w:val="center"/>
          </w:tcPr>
          <w:p w14:paraId="2A6EB4B6" w14:textId="77777777" w:rsidR="008B23C6" w:rsidRPr="008B23C6" w:rsidRDefault="008B23C6" w:rsidP="00816808">
            <w:pPr>
              <w:spacing w:line="240" w:lineRule="auto"/>
              <w:jc w:val="center"/>
              <w:rPr>
                <w:rFonts w:ascii="Arial" w:hAnsi="Arial" w:cs="Arial"/>
              </w:rPr>
            </w:pPr>
          </w:p>
        </w:tc>
      </w:tr>
      <w:tr w:rsidR="008B23C6" w:rsidRPr="002A4C67" w14:paraId="14F0083C" w14:textId="77777777" w:rsidTr="007153A6">
        <w:tc>
          <w:tcPr>
            <w:tcW w:w="4211" w:type="dxa"/>
            <w:vAlign w:val="center"/>
          </w:tcPr>
          <w:p w14:paraId="458A1B8A" w14:textId="77777777" w:rsidR="008B23C6" w:rsidRPr="008B23C6" w:rsidRDefault="008B23C6" w:rsidP="00816808">
            <w:pPr>
              <w:spacing w:line="240" w:lineRule="auto"/>
              <w:rPr>
                <w:rFonts w:ascii="Arial" w:hAnsi="Arial" w:cs="Arial"/>
              </w:rPr>
            </w:pPr>
            <w:r w:rsidRPr="008B23C6">
              <w:rPr>
                <w:rFonts w:ascii="Arial" w:hAnsi="Arial" w:cs="Arial"/>
              </w:rPr>
              <w:t>Intracerebral haemorrhage</w:t>
            </w:r>
          </w:p>
        </w:tc>
        <w:tc>
          <w:tcPr>
            <w:tcW w:w="1829" w:type="dxa"/>
            <w:vAlign w:val="center"/>
          </w:tcPr>
          <w:p w14:paraId="5E4F45E3" w14:textId="77777777" w:rsidR="008B23C6" w:rsidRPr="008B23C6" w:rsidRDefault="008B23C6" w:rsidP="00816808">
            <w:pPr>
              <w:spacing w:line="240" w:lineRule="auto"/>
              <w:jc w:val="center"/>
              <w:rPr>
                <w:rFonts w:ascii="Arial" w:hAnsi="Arial" w:cs="Arial"/>
              </w:rPr>
            </w:pPr>
            <w:r w:rsidRPr="008B23C6">
              <w:rPr>
                <w:rFonts w:ascii="Arial" w:hAnsi="Arial" w:cs="Arial"/>
              </w:rPr>
              <w:t>74 (9.4)</w:t>
            </w:r>
          </w:p>
        </w:tc>
        <w:tc>
          <w:tcPr>
            <w:tcW w:w="2000" w:type="dxa"/>
            <w:vAlign w:val="center"/>
          </w:tcPr>
          <w:p w14:paraId="2238FD9E" w14:textId="77777777" w:rsidR="008B23C6" w:rsidRPr="008B23C6" w:rsidRDefault="008B23C6" w:rsidP="00816808">
            <w:pPr>
              <w:spacing w:line="240" w:lineRule="auto"/>
              <w:jc w:val="center"/>
              <w:rPr>
                <w:rFonts w:ascii="Arial" w:hAnsi="Arial" w:cs="Arial"/>
              </w:rPr>
            </w:pPr>
            <w:r w:rsidRPr="008B23C6">
              <w:rPr>
                <w:rFonts w:ascii="Arial" w:hAnsi="Arial" w:cs="Arial"/>
              </w:rPr>
              <w:t>629 (8.6)</w:t>
            </w:r>
          </w:p>
        </w:tc>
        <w:tc>
          <w:tcPr>
            <w:tcW w:w="1032" w:type="dxa"/>
            <w:vAlign w:val="center"/>
          </w:tcPr>
          <w:p w14:paraId="7F665C4E" w14:textId="77777777" w:rsidR="008B23C6" w:rsidRPr="008B23C6" w:rsidRDefault="008B23C6" w:rsidP="00816808">
            <w:pPr>
              <w:spacing w:line="240" w:lineRule="auto"/>
              <w:jc w:val="center"/>
              <w:rPr>
                <w:rFonts w:ascii="Arial" w:hAnsi="Arial" w:cs="Arial"/>
              </w:rPr>
            </w:pPr>
          </w:p>
        </w:tc>
      </w:tr>
      <w:tr w:rsidR="008B23C6" w:rsidRPr="002A4C67" w14:paraId="6026E51E" w14:textId="77777777" w:rsidTr="007153A6">
        <w:tc>
          <w:tcPr>
            <w:tcW w:w="4211" w:type="dxa"/>
            <w:vAlign w:val="center"/>
          </w:tcPr>
          <w:p w14:paraId="5778AEDA" w14:textId="77777777" w:rsidR="008B23C6" w:rsidRPr="008B23C6" w:rsidRDefault="008B23C6" w:rsidP="00816808">
            <w:pPr>
              <w:spacing w:line="240" w:lineRule="auto"/>
              <w:rPr>
                <w:rFonts w:ascii="Arial" w:hAnsi="Arial" w:cs="Arial"/>
              </w:rPr>
            </w:pPr>
            <w:r w:rsidRPr="008B23C6">
              <w:rPr>
                <w:rFonts w:ascii="Arial" w:hAnsi="Arial" w:cs="Arial"/>
              </w:rPr>
              <w:t xml:space="preserve">  Presence of intraventricular blood</w:t>
            </w:r>
          </w:p>
        </w:tc>
        <w:tc>
          <w:tcPr>
            <w:tcW w:w="1829" w:type="dxa"/>
            <w:vAlign w:val="center"/>
          </w:tcPr>
          <w:p w14:paraId="4BD8BEDB" w14:textId="77777777" w:rsidR="008B23C6" w:rsidRPr="008B23C6" w:rsidRDefault="008B23C6" w:rsidP="00816808">
            <w:pPr>
              <w:spacing w:line="240" w:lineRule="auto"/>
              <w:jc w:val="center"/>
              <w:rPr>
                <w:rFonts w:ascii="Arial" w:hAnsi="Arial" w:cs="Arial"/>
              </w:rPr>
            </w:pPr>
            <w:r w:rsidRPr="008B23C6">
              <w:rPr>
                <w:rFonts w:ascii="Arial" w:hAnsi="Arial" w:cs="Arial"/>
              </w:rPr>
              <w:t>16 (22.2)</w:t>
            </w:r>
          </w:p>
        </w:tc>
        <w:tc>
          <w:tcPr>
            <w:tcW w:w="2000" w:type="dxa"/>
            <w:vAlign w:val="center"/>
          </w:tcPr>
          <w:p w14:paraId="551EB358" w14:textId="77777777" w:rsidR="008B23C6" w:rsidRPr="008B23C6" w:rsidRDefault="008B23C6" w:rsidP="00816808">
            <w:pPr>
              <w:spacing w:line="240" w:lineRule="auto"/>
              <w:jc w:val="center"/>
              <w:rPr>
                <w:rFonts w:ascii="Arial" w:hAnsi="Arial" w:cs="Arial"/>
              </w:rPr>
            </w:pPr>
            <w:r w:rsidRPr="008B23C6">
              <w:rPr>
                <w:rFonts w:ascii="Arial" w:hAnsi="Arial" w:cs="Arial"/>
              </w:rPr>
              <w:t>188 (30.1)</w:t>
            </w:r>
          </w:p>
        </w:tc>
        <w:tc>
          <w:tcPr>
            <w:tcW w:w="1032" w:type="dxa"/>
            <w:vAlign w:val="center"/>
          </w:tcPr>
          <w:p w14:paraId="15D3245E" w14:textId="77777777" w:rsidR="008B23C6" w:rsidRPr="008B23C6" w:rsidRDefault="008B23C6" w:rsidP="00816808">
            <w:pPr>
              <w:spacing w:line="240" w:lineRule="auto"/>
              <w:jc w:val="center"/>
              <w:rPr>
                <w:rFonts w:ascii="Arial" w:hAnsi="Arial" w:cs="Arial"/>
              </w:rPr>
            </w:pPr>
            <w:r w:rsidRPr="008B23C6">
              <w:rPr>
                <w:rFonts w:ascii="Arial" w:hAnsi="Arial" w:cs="Arial"/>
              </w:rPr>
              <w:t>0.165</w:t>
            </w:r>
          </w:p>
        </w:tc>
      </w:tr>
      <w:tr w:rsidR="008B23C6" w:rsidRPr="002A4C67" w14:paraId="76CAC4C5" w14:textId="77777777" w:rsidTr="007153A6">
        <w:tc>
          <w:tcPr>
            <w:tcW w:w="4211" w:type="dxa"/>
            <w:vAlign w:val="center"/>
          </w:tcPr>
          <w:p w14:paraId="4F3087DD" w14:textId="77777777" w:rsidR="008B23C6" w:rsidRPr="008B23C6" w:rsidRDefault="008B23C6" w:rsidP="00816808">
            <w:pPr>
              <w:spacing w:line="240" w:lineRule="auto"/>
              <w:rPr>
                <w:rFonts w:ascii="Arial" w:hAnsi="Arial" w:cs="Arial"/>
              </w:rPr>
            </w:pPr>
            <w:r w:rsidRPr="008B23C6">
              <w:rPr>
                <w:rFonts w:ascii="Arial" w:hAnsi="Arial" w:cs="Arial"/>
              </w:rPr>
              <w:t xml:space="preserve">  Haematoma volume</w:t>
            </w:r>
          </w:p>
        </w:tc>
        <w:tc>
          <w:tcPr>
            <w:tcW w:w="1829" w:type="dxa"/>
            <w:vAlign w:val="center"/>
          </w:tcPr>
          <w:p w14:paraId="13D90C91" w14:textId="77777777" w:rsidR="008B23C6" w:rsidRPr="008B23C6" w:rsidRDefault="008B23C6" w:rsidP="00816808">
            <w:pPr>
              <w:spacing w:line="240" w:lineRule="auto"/>
              <w:jc w:val="center"/>
              <w:rPr>
                <w:rFonts w:ascii="Arial" w:hAnsi="Arial" w:cs="Arial"/>
              </w:rPr>
            </w:pPr>
            <w:r w:rsidRPr="008B23C6">
              <w:rPr>
                <w:rFonts w:ascii="Arial" w:hAnsi="Arial" w:cs="Arial"/>
              </w:rPr>
              <w:t>10 (3-15)</w:t>
            </w:r>
          </w:p>
        </w:tc>
        <w:tc>
          <w:tcPr>
            <w:tcW w:w="2000" w:type="dxa"/>
            <w:vAlign w:val="center"/>
          </w:tcPr>
          <w:p w14:paraId="08C3E401" w14:textId="77777777" w:rsidR="008B23C6" w:rsidRPr="008B23C6" w:rsidRDefault="008B23C6" w:rsidP="00816808">
            <w:pPr>
              <w:spacing w:line="240" w:lineRule="auto"/>
              <w:jc w:val="center"/>
              <w:rPr>
                <w:rFonts w:ascii="Arial" w:hAnsi="Arial" w:cs="Arial"/>
              </w:rPr>
            </w:pPr>
            <w:r w:rsidRPr="008B23C6">
              <w:rPr>
                <w:rFonts w:ascii="Arial" w:hAnsi="Arial" w:cs="Arial"/>
              </w:rPr>
              <w:t>10 (3-15)</w:t>
            </w:r>
          </w:p>
        </w:tc>
        <w:tc>
          <w:tcPr>
            <w:tcW w:w="1032" w:type="dxa"/>
            <w:vAlign w:val="center"/>
          </w:tcPr>
          <w:p w14:paraId="5E0EBF39" w14:textId="77777777" w:rsidR="008B23C6" w:rsidRPr="008B23C6" w:rsidRDefault="008B23C6" w:rsidP="00816808">
            <w:pPr>
              <w:spacing w:line="240" w:lineRule="auto"/>
              <w:jc w:val="center"/>
              <w:rPr>
                <w:rFonts w:ascii="Arial" w:hAnsi="Arial" w:cs="Arial"/>
              </w:rPr>
            </w:pPr>
            <w:r w:rsidRPr="008B23C6">
              <w:rPr>
                <w:rFonts w:ascii="Arial" w:hAnsi="Arial" w:cs="Arial"/>
              </w:rPr>
              <w:t>0.446</w:t>
            </w:r>
          </w:p>
        </w:tc>
      </w:tr>
      <w:tr w:rsidR="008B23C6" w:rsidRPr="002A4C67" w14:paraId="7B4E2646" w14:textId="77777777" w:rsidTr="007153A6">
        <w:tc>
          <w:tcPr>
            <w:tcW w:w="4211" w:type="dxa"/>
            <w:vAlign w:val="center"/>
          </w:tcPr>
          <w:p w14:paraId="5BEBBC51" w14:textId="77777777" w:rsidR="008B23C6" w:rsidRPr="008B23C6" w:rsidRDefault="008B23C6" w:rsidP="00816808">
            <w:pPr>
              <w:spacing w:line="240" w:lineRule="auto"/>
              <w:rPr>
                <w:rFonts w:ascii="Arial" w:hAnsi="Arial" w:cs="Arial"/>
              </w:rPr>
            </w:pPr>
            <w:r w:rsidRPr="008B23C6">
              <w:rPr>
                <w:rFonts w:ascii="Arial" w:hAnsi="Arial" w:cs="Arial"/>
              </w:rPr>
              <w:t xml:space="preserve">Not AIS/ICH* </w:t>
            </w:r>
          </w:p>
        </w:tc>
        <w:tc>
          <w:tcPr>
            <w:tcW w:w="1829" w:type="dxa"/>
            <w:vAlign w:val="center"/>
          </w:tcPr>
          <w:p w14:paraId="7DA447EA" w14:textId="77777777" w:rsidR="008B23C6" w:rsidRPr="008B23C6" w:rsidRDefault="008B23C6" w:rsidP="00816808">
            <w:pPr>
              <w:spacing w:line="240" w:lineRule="auto"/>
              <w:jc w:val="center"/>
              <w:rPr>
                <w:rFonts w:ascii="Arial" w:hAnsi="Arial" w:cs="Arial"/>
              </w:rPr>
            </w:pPr>
            <w:r w:rsidRPr="008B23C6">
              <w:rPr>
                <w:rFonts w:ascii="Arial" w:hAnsi="Arial" w:cs="Arial"/>
              </w:rPr>
              <w:t>46 (5.9)</w:t>
            </w:r>
          </w:p>
        </w:tc>
        <w:tc>
          <w:tcPr>
            <w:tcW w:w="2000" w:type="dxa"/>
            <w:vAlign w:val="center"/>
          </w:tcPr>
          <w:p w14:paraId="2267C9B4" w14:textId="77777777" w:rsidR="008B23C6" w:rsidRPr="008B23C6" w:rsidRDefault="008B23C6" w:rsidP="00816808">
            <w:pPr>
              <w:spacing w:line="240" w:lineRule="auto"/>
              <w:jc w:val="center"/>
              <w:rPr>
                <w:rFonts w:ascii="Arial" w:hAnsi="Arial" w:cs="Arial"/>
              </w:rPr>
            </w:pPr>
            <w:r w:rsidRPr="008B23C6">
              <w:rPr>
                <w:rFonts w:ascii="Arial" w:hAnsi="Arial" w:cs="Arial"/>
              </w:rPr>
              <w:t>504 (6.9)</w:t>
            </w:r>
          </w:p>
        </w:tc>
        <w:tc>
          <w:tcPr>
            <w:tcW w:w="1032" w:type="dxa"/>
            <w:vAlign w:val="center"/>
          </w:tcPr>
          <w:p w14:paraId="02B1D53D" w14:textId="77777777" w:rsidR="008B23C6" w:rsidRPr="008B23C6" w:rsidRDefault="008B23C6" w:rsidP="00816808">
            <w:pPr>
              <w:spacing w:line="240" w:lineRule="auto"/>
              <w:jc w:val="center"/>
              <w:rPr>
                <w:rFonts w:ascii="Arial" w:hAnsi="Arial" w:cs="Arial"/>
              </w:rPr>
            </w:pPr>
          </w:p>
        </w:tc>
      </w:tr>
      <w:tr w:rsidR="008B23C6" w:rsidRPr="002A4C67" w14:paraId="04F62540" w14:textId="77777777" w:rsidTr="007153A6">
        <w:tc>
          <w:tcPr>
            <w:tcW w:w="4211" w:type="dxa"/>
            <w:vAlign w:val="center"/>
          </w:tcPr>
          <w:p w14:paraId="001F5694" w14:textId="77777777" w:rsidR="008B23C6" w:rsidRPr="008B23C6" w:rsidRDefault="008B23C6" w:rsidP="00816808">
            <w:pPr>
              <w:spacing w:line="240" w:lineRule="auto"/>
              <w:rPr>
                <w:rFonts w:ascii="Arial" w:hAnsi="Arial" w:cs="Arial"/>
                <w:b/>
                <w:bCs/>
                <w:i/>
                <w:iCs/>
              </w:rPr>
            </w:pPr>
            <w:r w:rsidRPr="008B23C6">
              <w:rPr>
                <w:rFonts w:ascii="Arial" w:hAnsi="Arial" w:cs="Arial"/>
                <w:b/>
                <w:bCs/>
                <w:i/>
                <w:iCs/>
              </w:rPr>
              <w:t xml:space="preserve">Hospitalisation management </w:t>
            </w:r>
          </w:p>
        </w:tc>
        <w:tc>
          <w:tcPr>
            <w:tcW w:w="1829" w:type="dxa"/>
            <w:vAlign w:val="center"/>
          </w:tcPr>
          <w:p w14:paraId="4D491BA5" w14:textId="77777777" w:rsidR="008B23C6" w:rsidRPr="008B23C6" w:rsidRDefault="008B23C6" w:rsidP="00816808">
            <w:pPr>
              <w:spacing w:line="240" w:lineRule="auto"/>
              <w:jc w:val="center"/>
              <w:rPr>
                <w:rFonts w:ascii="Arial" w:hAnsi="Arial" w:cs="Arial"/>
              </w:rPr>
            </w:pPr>
          </w:p>
        </w:tc>
        <w:tc>
          <w:tcPr>
            <w:tcW w:w="2000" w:type="dxa"/>
            <w:vAlign w:val="center"/>
          </w:tcPr>
          <w:p w14:paraId="08B66568" w14:textId="77777777" w:rsidR="008B23C6" w:rsidRPr="008B23C6" w:rsidRDefault="008B23C6" w:rsidP="00816808">
            <w:pPr>
              <w:spacing w:line="240" w:lineRule="auto"/>
              <w:jc w:val="center"/>
              <w:rPr>
                <w:rFonts w:ascii="Arial" w:hAnsi="Arial" w:cs="Arial"/>
              </w:rPr>
            </w:pPr>
          </w:p>
        </w:tc>
        <w:tc>
          <w:tcPr>
            <w:tcW w:w="1032" w:type="dxa"/>
            <w:vAlign w:val="center"/>
          </w:tcPr>
          <w:p w14:paraId="585D0E30" w14:textId="77777777" w:rsidR="008B23C6" w:rsidRPr="008B23C6" w:rsidRDefault="008B23C6" w:rsidP="00816808">
            <w:pPr>
              <w:spacing w:line="240" w:lineRule="auto"/>
              <w:jc w:val="center"/>
              <w:rPr>
                <w:rFonts w:ascii="Arial" w:hAnsi="Arial" w:cs="Arial"/>
              </w:rPr>
            </w:pPr>
          </w:p>
        </w:tc>
      </w:tr>
      <w:tr w:rsidR="008B23C6" w:rsidRPr="002A4C67" w14:paraId="34A6756E" w14:textId="77777777" w:rsidTr="007153A6">
        <w:tc>
          <w:tcPr>
            <w:tcW w:w="4211" w:type="dxa"/>
            <w:vAlign w:val="center"/>
          </w:tcPr>
          <w:p w14:paraId="71FFCB9C" w14:textId="77777777" w:rsidR="008B23C6" w:rsidRPr="008B23C6" w:rsidRDefault="008B23C6" w:rsidP="00816808">
            <w:pPr>
              <w:spacing w:line="240" w:lineRule="auto"/>
              <w:rPr>
                <w:rFonts w:ascii="Arial" w:hAnsi="Arial" w:cs="Arial"/>
              </w:rPr>
            </w:pPr>
            <w:r w:rsidRPr="008B23C6">
              <w:rPr>
                <w:rFonts w:ascii="Arial" w:hAnsi="Arial" w:cs="Arial"/>
              </w:rPr>
              <w:t>Reperfusion therapy† for AIS</w:t>
            </w:r>
          </w:p>
        </w:tc>
        <w:tc>
          <w:tcPr>
            <w:tcW w:w="1829" w:type="dxa"/>
            <w:vAlign w:val="center"/>
          </w:tcPr>
          <w:p w14:paraId="7D3304D2" w14:textId="77777777" w:rsidR="008B23C6" w:rsidRPr="008B23C6" w:rsidRDefault="008B23C6" w:rsidP="00816808">
            <w:pPr>
              <w:spacing w:line="240" w:lineRule="auto"/>
              <w:jc w:val="center"/>
              <w:rPr>
                <w:rFonts w:ascii="Arial" w:hAnsi="Arial" w:cs="Arial"/>
              </w:rPr>
            </w:pPr>
            <w:r w:rsidRPr="008B23C6">
              <w:rPr>
                <w:rFonts w:ascii="Arial" w:hAnsi="Arial" w:cs="Arial"/>
              </w:rPr>
              <w:t>151 (22.8)</w:t>
            </w:r>
          </w:p>
        </w:tc>
        <w:tc>
          <w:tcPr>
            <w:tcW w:w="2000" w:type="dxa"/>
            <w:vAlign w:val="center"/>
          </w:tcPr>
          <w:p w14:paraId="294CF4E3" w14:textId="77777777" w:rsidR="008B23C6" w:rsidRPr="008B23C6" w:rsidRDefault="008B23C6" w:rsidP="00816808">
            <w:pPr>
              <w:spacing w:line="240" w:lineRule="auto"/>
              <w:jc w:val="center"/>
              <w:rPr>
                <w:rFonts w:ascii="Arial" w:hAnsi="Arial" w:cs="Arial"/>
              </w:rPr>
            </w:pPr>
            <w:r w:rsidRPr="008B23C6">
              <w:rPr>
                <w:rFonts w:ascii="Arial" w:hAnsi="Arial" w:cs="Arial"/>
              </w:rPr>
              <w:t>1030 (16.8)</w:t>
            </w:r>
          </w:p>
        </w:tc>
        <w:tc>
          <w:tcPr>
            <w:tcW w:w="1032" w:type="dxa"/>
            <w:vAlign w:val="center"/>
          </w:tcPr>
          <w:p w14:paraId="085B610A" w14:textId="77777777" w:rsidR="008B23C6" w:rsidRPr="008B23C6" w:rsidRDefault="008B23C6" w:rsidP="00816808">
            <w:pPr>
              <w:spacing w:line="240" w:lineRule="auto"/>
              <w:jc w:val="center"/>
              <w:rPr>
                <w:rFonts w:ascii="Arial" w:hAnsi="Arial" w:cs="Arial"/>
              </w:rPr>
            </w:pPr>
            <w:r w:rsidRPr="008B23C6">
              <w:rPr>
                <w:rFonts w:ascii="Arial" w:hAnsi="Arial" w:cs="Arial"/>
              </w:rPr>
              <w:t>&lt;0.001</w:t>
            </w:r>
          </w:p>
        </w:tc>
      </w:tr>
      <w:tr w:rsidR="008B23C6" w:rsidRPr="002A4C67" w14:paraId="392ADD49" w14:textId="77777777" w:rsidTr="007153A6">
        <w:tc>
          <w:tcPr>
            <w:tcW w:w="4211" w:type="dxa"/>
            <w:vAlign w:val="center"/>
          </w:tcPr>
          <w:p w14:paraId="70F3CAA9" w14:textId="77777777" w:rsidR="008B23C6" w:rsidRPr="008B23C6" w:rsidRDefault="008B23C6" w:rsidP="00816808">
            <w:pPr>
              <w:spacing w:line="240" w:lineRule="auto"/>
              <w:rPr>
                <w:rFonts w:ascii="Arial" w:hAnsi="Arial" w:cs="Arial"/>
              </w:rPr>
            </w:pPr>
            <w:r w:rsidRPr="008B23C6">
              <w:rPr>
                <w:rFonts w:ascii="Arial" w:hAnsi="Arial" w:cs="Arial"/>
              </w:rPr>
              <w:t>Surgical procedures‡ for ICH</w:t>
            </w:r>
          </w:p>
        </w:tc>
        <w:tc>
          <w:tcPr>
            <w:tcW w:w="1829" w:type="dxa"/>
            <w:vAlign w:val="center"/>
          </w:tcPr>
          <w:p w14:paraId="53B29D18" w14:textId="77777777" w:rsidR="008B23C6" w:rsidRPr="008B23C6" w:rsidRDefault="008B23C6" w:rsidP="00816808">
            <w:pPr>
              <w:spacing w:line="240" w:lineRule="auto"/>
              <w:jc w:val="center"/>
              <w:rPr>
                <w:rFonts w:ascii="Arial" w:hAnsi="Arial" w:cs="Arial"/>
              </w:rPr>
            </w:pPr>
            <w:r w:rsidRPr="008B23C6">
              <w:rPr>
                <w:rFonts w:ascii="Arial" w:hAnsi="Arial" w:cs="Arial"/>
              </w:rPr>
              <w:t>3 (4.1)</w:t>
            </w:r>
          </w:p>
        </w:tc>
        <w:tc>
          <w:tcPr>
            <w:tcW w:w="2000" w:type="dxa"/>
            <w:vAlign w:val="center"/>
          </w:tcPr>
          <w:p w14:paraId="06418A8C" w14:textId="77777777" w:rsidR="008B23C6" w:rsidRPr="008B23C6" w:rsidRDefault="008B23C6" w:rsidP="00816808">
            <w:pPr>
              <w:spacing w:line="240" w:lineRule="auto"/>
              <w:jc w:val="center"/>
              <w:rPr>
                <w:rFonts w:ascii="Arial" w:hAnsi="Arial" w:cs="Arial"/>
              </w:rPr>
            </w:pPr>
            <w:r w:rsidRPr="008B23C6">
              <w:rPr>
                <w:rFonts w:ascii="Arial" w:hAnsi="Arial" w:cs="Arial"/>
              </w:rPr>
              <w:t>4 (0.6)</w:t>
            </w:r>
          </w:p>
        </w:tc>
        <w:tc>
          <w:tcPr>
            <w:tcW w:w="1032" w:type="dxa"/>
            <w:vAlign w:val="center"/>
          </w:tcPr>
          <w:p w14:paraId="1B6CD4C2" w14:textId="77777777" w:rsidR="008B23C6" w:rsidRPr="008B23C6" w:rsidRDefault="008B23C6" w:rsidP="00816808">
            <w:pPr>
              <w:spacing w:line="240" w:lineRule="auto"/>
              <w:jc w:val="center"/>
              <w:rPr>
                <w:rFonts w:ascii="Arial" w:hAnsi="Arial" w:cs="Arial"/>
              </w:rPr>
            </w:pPr>
            <w:r w:rsidRPr="008B23C6">
              <w:rPr>
                <w:rFonts w:ascii="Arial" w:hAnsi="Arial" w:cs="Arial"/>
              </w:rPr>
              <w:t>0.005</w:t>
            </w:r>
          </w:p>
        </w:tc>
      </w:tr>
      <w:tr w:rsidR="008B23C6" w:rsidRPr="002A4C67" w14:paraId="652F89C1" w14:textId="77777777" w:rsidTr="007153A6">
        <w:tc>
          <w:tcPr>
            <w:tcW w:w="4211" w:type="dxa"/>
            <w:vAlign w:val="center"/>
          </w:tcPr>
          <w:p w14:paraId="3C7805F2" w14:textId="77777777" w:rsidR="008B23C6" w:rsidRPr="008B23C6" w:rsidRDefault="008B23C6" w:rsidP="00816808">
            <w:pPr>
              <w:spacing w:line="240" w:lineRule="auto"/>
              <w:rPr>
                <w:rFonts w:ascii="Arial" w:hAnsi="Arial" w:cs="Arial"/>
              </w:rPr>
            </w:pPr>
            <w:r w:rsidRPr="008B23C6">
              <w:rPr>
                <w:rFonts w:ascii="Arial" w:hAnsi="Arial" w:cs="Arial"/>
              </w:rPr>
              <w:t>Withdraw active care</w:t>
            </w:r>
          </w:p>
        </w:tc>
        <w:tc>
          <w:tcPr>
            <w:tcW w:w="1829" w:type="dxa"/>
            <w:vAlign w:val="center"/>
          </w:tcPr>
          <w:p w14:paraId="6388F93E" w14:textId="77777777" w:rsidR="008B23C6" w:rsidRPr="008B23C6" w:rsidRDefault="008B23C6" w:rsidP="00816808">
            <w:pPr>
              <w:spacing w:line="240" w:lineRule="auto"/>
              <w:jc w:val="center"/>
              <w:rPr>
                <w:rFonts w:ascii="Arial" w:hAnsi="Arial" w:cs="Arial"/>
              </w:rPr>
            </w:pPr>
            <w:r w:rsidRPr="008B23C6">
              <w:rPr>
                <w:rFonts w:ascii="Arial" w:hAnsi="Arial" w:cs="Arial"/>
              </w:rPr>
              <w:t>26 (3.4)</w:t>
            </w:r>
          </w:p>
        </w:tc>
        <w:tc>
          <w:tcPr>
            <w:tcW w:w="2000" w:type="dxa"/>
            <w:vAlign w:val="center"/>
          </w:tcPr>
          <w:p w14:paraId="18CEA1AF" w14:textId="77777777" w:rsidR="008B23C6" w:rsidRPr="008B23C6" w:rsidRDefault="008B23C6" w:rsidP="00816808">
            <w:pPr>
              <w:spacing w:line="240" w:lineRule="auto"/>
              <w:jc w:val="center"/>
              <w:rPr>
                <w:rFonts w:ascii="Arial" w:hAnsi="Arial" w:cs="Arial"/>
              </w:rPr>
            </w:pPr>
            <w:r w:rsidRPr="008B23C6">
              <w:rPr>
                <w:rFonts w:ascii="Arial" w:hAnsi="Arial" w:cs="Arial"/>
              </w:rPr>
              <w:t>66 (0.9)</w:t>
            </w:r>
          </w:p>
        </w:tc>
        <w:tc>
          <w:tcPr>
            <w:tcW w:w="1032" w:type="dxa"/>
            <w:vAlign w:val="center"/>
          </w:tcPr>
          <w:p w14:paraId="4A1D681A" w14:textId="77777777" w:rsidR="008B23C6" w:rsidRPr="008B23C6" w:rsidRDefault="008B23C6" w:rsidP="00816808">
            <w:pPr>
              <w:spacing w:line="240" w:lineRule="auto"/>
              <w:jc w:val="center"/>
              <w:rPr>
                <w:rFonts w:ascii="Arial" w:hAnsi="Arial" w:cs="Arial"/>
              </w:rPr>
            </w:pPr>
            <w:r w:rsidRPr="008B23C6">
              <w:rPr>
                <w:rFonts w:ascii="Arial" w:hAnsi="Arial" w:cs="Arial"/>
              </w:rPr>
              <w:t>&lt;0.001</w:t>
            </w:r>
          </w:p>
        </w:tc>
      </w:tr>
      <w:tr w:rsidR="008B23C6" w14:paraId="20122327" w14:textId="77777777" w:rsidTr="007153A6">
        <w:tc>
          <w:tcPr>
            <w:tcW w:w="4211" w:type="dxa"/>
            <w:tcBorders>
              <w:bottom w:val="single" w:sz="4" w:space="0" w:color="auto"/>
            </w:tcBorders>
            <w:vAlign w:val="center"/>
          </w:tcPr>
          <w:p w14:paraId="6BC4A8EC" w14:textId="77777777" w:rsidR="008B23C6" w:rsidRPr="008B23C6" w:rsidRDefault="008B23C6" w:rsidP="00816808">
            <w:pPr>
              <w:spacing w:line="240" w:lineRule="auto"/>
              <w:rPr>
                <w:rFonts w:ascii="Arial" w:hAnsi="Arial" w:cs="Arial"/>
              </w:rPr>
            </w:pPr>
            <w:r w:rsidRPr="008B23C6">
              <w:rPr>
                <w:rFonts w:ascii="Arial" w:hAnsi="Arial" w:cs="Arial"/>
              </w:rPr>
              <w:t>Endotracheal intubation</w:t>
            </w:r>
          </w:p>
        </w:tc>
        <w:tc>
          <w:tcPr>
            <w:tcW w:w="1829" w:type="dxa"/>
            <w:tcBorders>
              <w:bottom w:val="single" w:sz="4" w:space="0" w:color="auto"/>
            </w:tcBorders>
            <w:vAlign w:val="center"/>
          </w:tcPr>
          <w:p w14:paraId="72915094" w14:textId="77777777" w:rsidR="008B23C6" w:rsidRPr="008B23C6" w:rsidRDefault="008B23C6" w:rsidP="00816808">
            <w:pPr>
              <w:spacing w:line="240" w:lineRule="auto"/>
              <w:jc w:val="center"/>
              <w:rPr>
                <w:rFonts w:ascii="Arial" w:hAnsi="Arial" w:cs="Arial"/>
              </w:rPr>
            </w:pPr>
            <w:r w:rsidRPr="008B23C6">
              <w:rPr>
                <w:rFonts w:ascii="Arial" w:hAnsi="Arial" w:cs="Arial"/>
              </w:rPr>
              <w:t>21 (2.7)</w:t>
            </w:r>
          </w:p>
        </w:tc>
        <w:tc>
          <w:tcPr>
            <w:tcW w:w="2000" w:type="dxa"/>
            <w:tcBorders>
              <w:bottom w:val="single" w:sz="4" w:space="0" w:color="auto"/>
            </w:tcBorders>
            <w:vAlign w:val="center"/>
          </w:tcPr>
          <w:p w14:paraId="4BCD3EDE" w14:textId="77777777" w:rsidR="008B23C6" w:rsidRPr="008B23C6" w:rsidRDefault="008B23C6" w:rsidP="00816808">
            <w:pPr>
              <w:spacing w:line="240" w:lineRule="auto"/>
              <w:jc w:val="center"/>
              <w:rPr>
                <w:rFonts w:ascii="Arial" w:hAnsi="Arial" w:cs="Arial"/>
              </w:rPr>
            </w:pPr>
            <w:r w:rsidRPr="008B23C6">
              <w:rPr>
                <w:rFonts w:ascii="Arial" w:hAnsi="Arial" w:cs="Arial"/>
              </w:rPr>
              <w:t>60 (0.8)</w:t>
            </w:r>
          </w:p>
        </w:tc>
        <w:tc>
          <w:tcPr>
            <w:tcW w:w="1032" w:type="dxa"/>
            <w:tcBorders>
              <w:bottom w:val="single" w:sz="4" w:space="0" w:color="auto"/>
            </w:tcBorders>
            <w:vAlign w:val="center"/>
          </w:tcPr>
          <w:p w14:paraId="1BF1A34B" w14:textId="77777777" w:rsidR="008B23C6" w:rsidRPr="008B23C6" w:rsidRDefault="008B23C6" w:rsidP="00816808">
            <w:pPr>
              <w:spacing w:line="240" w:lineRule="auto"/>
              <w:jc w:val="center"/>
              <w:rPr>
                <w:rFonts w:ascii="Arial" w:hAnsi="Arial" w:cs="Arial"/>
              </w:rPr>
            </w:pPr>
            <w:r w:rsidRPr="008B23C6">
              <w:rPr>
                <w:rFonts w:ascii="Arial" w:hAnsi="Arial" w:cs="Arial"/>
              </w:rPr>
              <w:t>&lt;0.001</w:t>
            </w:r>
          </w:p>
        </w:tc>
      </w:tr>
    </w:tbl>
    <w:p w14:paraId="72DB5DC4" w14:textId="77777777" w:rsidR="008B23C6" w:rsidRPr="002A4C67" w:rsidRDefault="008B23C6" w:rsidP="008B23C6">
      <w:pPr>
        <w:autoSpaceDE w:val="0"/>
        <w:autoSpaceDN w:val="0"/>
        <w:adjustRightInd w:val="0"/>
        <w:spacing w:after="0" w:line="240" w:lineRule="auto"/>
        <w:rPr>
          <w:rFonts w:ascii="Arial" w:hAnsi="Arial" w:cs="Arial"/>
          <w:iCs/>
          <w:color w:val="000000"/>
        </w:rPr>
      </w:pPr>
      <w:r w:rsidRPr="002A4C67">
        <w:rPr>
          <w:rFonts w:ascii="Arial" w:hAnsi="Arial" w:cs="Arial"/>
          <w:iCs/>
          <w:color w:val="000000"/>
        </w:rPr>
        <w:t>Data are mean (SD), median (IQR), and n (%)</w:t>
      </w:r>
    </w:p>
    <w:p w14:paraId="64A916CC" w14:textId="77777777" w:rsidR="008B23C6" w:rsidRPr="002A4C67" w:rsidRDefault="008B23C6" w:rsidP="008B23C6">
      <w:pPr>
        <w:spacing w:after="0" w:line="240" w:lineRule="auto"/>
        <w:rPr>
          <w:rFonts w:ascii="Arial" w:hAnsi="Arial" w:cs="Arial"/>
          <w:iCs/>
          <w:color w:val="000000"/>
        </w:rPr>
      </w:pPr>
      <w:r w:rsidRPr="002A4C67">
        <w:rPr>
          <w:rFonts w:ascii="Arial" w:hAnsi="Arial" w:cs="Arial"/>
          <w:iCs/>
          <w:color w:val="000000"/>
        </w:rPr>
        <w:t>Analyses were T-test for normally distributed variables, Wilcoxon rank sum test for skewed continuous variables, and Chi-squared test for categorical variables.</w:t>
      </w:r>
    </w:p>
    <w:p w14:paraId="45DC6DD8" w14:textId="77777777" w:rsidR="008B23C6" w:rsidRDefault="008B23C6" w:rsidP="008B23C6">
      <w:pPr>
        <w:spacing w:after="0" w:line="240" w:lineRule="auto"/>
      </w:pPr>
      <w:r>
        <w:rPr>
          <w:rFonts w:ascii="Arial" w:hAnsi="Arial" w:cs="Arial"/>
          <w:iCs/>
          <w:color w:val="000000"/>
        </w:rPr>
        <w:t>AIS denotes</w:t>
      </w:r>
      <w:r w:rsidRPr="002A4C67">
        <w:rPr>
          <w:rFonts w:ascii="Arial" w:hAnsi="Arial" w:cs="Arial"/>
          <w:iCs/>
          <w:color w:val="000000"/>
        </w:rPr>
        <w:t xml:space="preserve"> </w:t>
      </w:r>
      <w:r>
        <w:rPr>
          <w:rFonts w:ascii="Arial" w:hAnsi="Arial" w:cs="Arial"/>
          <w:iCs/>
          <w:color w:val="000000"/>
        </w:rPr>
        <w:t xml:space="preserve">acute ischemic stroke, </w:t>
      </w:r>
      <w:r w:rsidRPr="002A4C67">
        <w:rPr>
          <w:rFonts w:ascii="Arial" w:hAnsi="Arial" w:cs="Arial"/>
          <w:iCs/>
          <w:color w:val="000000"/>
        </w:rPr>
        <w:t xml:space="preserve">COPD chronic obstructive pulmonary disease, </w:t>
      </w:r>
      <w:r>
        <w:rPr>
          <w:rFonts w:ascii="Arial" w:hAnsi="Arial" w:cs="Arial"/>
          <w:iCs/>
          <w:color w:val="000000"/>
        </w:rPr>
        <w:t xml:space="preserve">ICH intracerebral </w:t>
      </w:r>
      <w:proofErr w:type="spellStart"/>
      <w:r>
        <w:rPr>
          <w:rFonts w:ascii="Arial" w:hAnsi="Arial" w:cs="Arial"/>
          <w:iCs/>
          <w:color w:val="000000"/>
        </w:rPr>
        <w:t>haemorrhage</w:t>
      </w:r>
      <w:proofErr w:type="spellEnd"/>
      <w:r>
        <w:rPr>
          <w:rFonts w:ascii="Arial" w:hAnsi="Arial" w:cs="Arial"/>
          <w:iCs/>
          <w:color w:val="000000"/>
        </w:rPr>
        <w:t xml:space="preserve">, </w:t>
      </w:r>
      <w:proofErr w:type="spellStart"/>
      <w:r w:rsidRPr="002A4C67">
        <w:rPr>
          <w:rFonts w:ascii="Arial" w:hAnsi="Arial" w:cs="Arial"/>
          <w:iCs/>
          <w:color w:val="000000"/>
        </w:rPr>
        <w:t>mRS</w:t>
      </w:r>
      <w:proofErr w:type="spellEnd"/>
      <w:r w:rsidRPr="002A4C67">
        <w:rPr>
          <w:rFonts w:ascii="Arial" w:hAnsi="Arial" w:cs="Arial"/>
          <w:iCs/>
          <w:color w:val="000000"/>
        </w:rPr>
        <w:t xml:space="preserve"> modified Ra</w:t>
      </w:r>
      <w:r>
        <w:rPr>
          <w:rFonts w:ascii="Arial" w:hAnsi="Arial" w:cs="Arial"/>
          <w:iCs/>
          <w:color w:val="000000"/>
        </w:rPr>
        <w:t>n</w:t>
      </w:r>
      <w:r w:rsidRPr="002A4C67">
        <w:rPr>
          <w:rFonts w:ascii="Arial" w:hAnsi="Arial" w:cs="Arial"/>
          <w:iCs/>
          <w:color w:val="000000"/>
        </w:rPr>
        <w:t xml:space="preserve">kin </w:t>
      </w:r>
      <w:r>
        <w:rPr>
          <w:rFonts w:ascii="Arial" w:hAnsi="Arial" w:cs="Arial"/>
          <w:iCs/>
          <w:color w:val="000000"/>
        </w:rPr>
        <w:t>s</w:t>
      </w:r>
      <w:r w:rsidRPr="002A4C67">
        <w:rPr>
          <w:rFonts w:ascii="Arial" w:hAnsi="Arial" w:cs="Arial"/>
          <w:iCs/>
          <w:color w:val="000000"/>
        </w:rPr>
        <w:t>cale</w:t>
      </w:r>
      <w:r>
        <w:rPr>
          <w:rFonts w:ascii="Arial" w:hAnsi="Arial" w:cs="Arial"/>
          <w:iCs/>
          <w:color w:val="000000"/>
        </w:rPr>
        <w:t xml:space="preserve">, </w:t>
      </w:r>
      <w:r w:rsidRPr="002A4C67">
        <w:rPr>
          <w:rFonts w:ascii="Arial" w:hAnsi="Arial" w:cs="Arial"/>
          <w:iCs/>
          <w:color w:val="000000"/>
        </w:rPr>
        <w:t xml:space="preserve">NIHSS </w:t>
      </w:r>
      <w:r>
        <w:rPr>
          <w:rFonts w:ascii="Arial" w:hAnsi="Arial" w:cs="Arial"/>
          <w:iCs/>
          <w:color w:val="000000"/>
        </w:rPr>
        <w:t>N</w:t>
      </w:r>
      <w:r w:rsidRPr="002A4C67">
        <w:rPr>
          <w:rFonts w:ascii="Arial" w:hAnsi="Arial" w:cs="Arial"/>
          <w:iCs/>
          <w:color w:val="000000"/>
        </w:rPr>
        <w:t xml:space="preserve">ational </w:t>
      </w:r>
      <w:r>
        <w:rPr>
          <w:rFonts w:ascii="Arial" w:hAnsi="Arial" w:cs="Arial"/>
          <w:iCs/>
          <w:color w:val="000000"/>
        </w:rPr>
        <w:t>I</w:t>
      </w:r>
      <w:r w:rsidRPr="002A4C67">
        <w:rPr>
          <w:rFonts w:ascii="Arial" w:hAnsi="Arial" w:cs="Arial"/>
          <w:iCs/>
          <w:color w:val="000000"/>
        </w:rPr>
        <w:t>nstitute</w:t>
      </w:r>
      <w:r>
        <w:rPr>
          <w:rFonts w:ascii="Arial" w:hAnsi="Arial" w:cs="Arial"/>
          <w:iCs/>
          <w:color w:val="000000"/>
        </w:rPr>
        <w:t>s</w:t>
      </w:r>
      <w:r w:rsidRPr="002A4C67">
        <w:rPr>
          <w:rFonts w:ascii="Arial" w:hAnsi="Arial" w:cs="Arial"/>
          <w:iCs/>
          <w:color w:val="000000"/>
        </w:rPr>
        <w:t xml:space="preserve"> of </w:t>
      </w:r>
      <w:r>
        <w:rPr>
          <w:rFonts w:ascii="Arial" w:hAnsi="Arial" w:cs="Arial"/>
          <w:iCs/>
          <w:color w:val="000000"/>
        </w:rPr>
        <w:t>H</w:t>
      </w:r>
      <w:r w:rsidRPr="002A4C67">
        <w:rPr>
          <w:rFonts w:ascii="Arial" w:hAnsi="Arial" w:cs="Arial"/>
          <w:iCs/>
          <w:color w:val="000000"/>
        </w:rPr>
        <w:t xml:space="preserve">ealth </w:t>
      </w:r>
      <w:r>
        <w:rPr>
          <w:rFonts w:ascii="Arial" w:hAnsi="Arial" w:cs="Arial"/>
          <w:iCs/>
          <w:color w:val="000000"/>
        </w:rPr>
        <w:t>S</w:t>
      </w:r>
      <w:r w:rsidRPr="002A4C67">
        <w:rPr>
          <w:rFonts w:ascii="Arial" w:hAnsi="Arial" w:cs="Arial"/>
          <w:iCs/>
          <w:color w:val="000000"/>
        </w:rPr>
        <w:t xml:space="preserve">troke </w:t>
      </w:r>
      <w:r>
        <w:rPr>
          <w:rFonts w:ascii="Arial" w:hAnsi="Arial" w:cs="Arial"/>
          <w:iCs/>
          <w:color w:val="000000"/>
        </w:rPr>
        <w:t>S</w:t>
      </w:r>
      <w:r w:rsidRPr="002A4C67">
        <w:rPr>
          <w:rFonts w:ascii="Arial" w:hAnsi="Arial" w:cs="Arial"/>
          <w:iCs/>
          <w:color w:val="000000"/>
        </w:rPr>
        <w:t>cale,</w:t>
      </w:r>
      <w:r>
        <w:rPr>
          <w:rFonts w:ascii="Arial" w:hAnsi="Arial" w:cs="Arial"/>
          <w:iCs/>
          <w:color w:val="000000"/>
        </w:rPr>
        <w:t xml:space="preserve"> UK United Kingdom</w:t>
      </w:r>
    </w:p>
    <w:p w14:paraId="346EDA3A" w14:textId="77777777" w:rsidR="008B23C6" w:rsidRPr="0042586E" w:rsidRDefault="008B23C6" w:rsidP="008B23C6">
      <w:pPr>
        <w:spacing w:after="0" w:line="240" w:lineRule="auto"/>
        <w:rPr>
          <w:rFonts w:ascii="Arial" w:hAnsi="Arial" w:cs="Arial"/>
        </w:rPr>
      </w:pPr>
      <w:r>
        <w:rPr>
          <w:rFonts w:ascii="Arial" w:hAnsi="Arial" w:cs="Arial"/>
        </w:rPr>
        <w:t>*</w:t>
      </w:r>
      <w:r w:rsidRPr="0042586E">
        <w:rPr>
          <w:rFonts w:ascii="Arial" w:hAnsi="Arial" w:cs="Arial"/>
        </w:rPr>
        <w:t xml:space="preserve">includes </w:t>
      </w:r>
      <w:r>
        <w:rPr>
          <w:rFonts w:ascii="Arial" w:hAnsi="Arial" w:cs="Arial"/>
        </w:rPr>
        <w:t>transient ischemic attack</w:t>
      </w:r>
      <w:r w:rsidRPr="0042586E">
        <w:rPr>
          <w:rFonts w:ascii="Arial" w:hAnsi="Arial" w:cs="Arial"/>
        </w:rPr>
        <w:t xml:space="preserve">, migraine, seizure, functional weakness, syncope, transient global amnesia, metabolic disorder, </w:t>
      </w:r>
      <w:proofErr w:type="spellStart"/>
      <w:r w:rsidRPr="0042586E">
        <w:rPr>
          <w:rFonts w:ascii="Arial" w:hAnsi="Arial" w:cs="Arial"/>
        </w:rPr>
        <w:t>tumour</w:t>
      </w:r>
      <w:proofErr w:type="spellEnd"/>
      <w:r w:rsidRPr="0042586E">
        <w:rPr>
          <w:rFonts w:ascii="Arial" w:hAnsi="Arial" w:cs="Arial"/>
        </w:rPr>
        <w:t xml:space="preserve"> or other sources </w:t>
      </w:r>
    </w:p>
    <w:p w14:paraId="1BB6A5FC" w14:textId="77777777" w:rsidR="008B23C6" w:rsidRDefault="008B23C6" w:rsidP="008B23C6">
      <w:pPr>
        <w:spacing w:after="0" w:line="240" w:lineRule="auto"/>
        <w:rPr>
          <w:rFonts w:ascii="Arial" w:hAnsi="Arial" w:cs="Arial"/>
        </w:rPr>
      </w:pPr>
      <w:r>
        <w:rPr>
          <w:rFonts w:ascii="Arial" w:hAnsi="Arial" w:cs="Arial"/>
        </w:rPr>
        <w:t>†</w:t>
      </w:r>
      <w:r w:rsidRPr="00873E77">
        <w:rPr>
          <w:rFonts w:ascii="Arial" w:hAnsi="Arial" w:cs="Arial"/>
        </w:rPr>
        <w:t>Reperfusion t</w:t>
      </w:r>
      <w:r>
        <w:rPr>
          <w:rFonts w:ascii="Arial" w:hAnsi="Arial" w:cs="Arial"/>
        </w:rPr>
        <w:t>herapy</w:t>
      </w:r>
      <w:r w:rsidRPr="00873E77">
        <w:rPr>
          <w:rFonts w:ascii="Arial" w:hAnsi="Arial" w:cs="Arial"/>
        </w:rPr>
        <w:t xml:space="preserve"> include</w:t>
      </w:r>
      <w:r>
        <w:rPr>
          <w:rFonts w:ascii="Arial" w:hAnsi="Arial" w:cs="Arial"/>
        </w:rPr>
        <w:t>s</w:t>
      </w:r>
      <w:r w:rsidRPr="00873E77">
        <w:rPr>
          <w:rFonts w:ascii="Arial" w:hAnsi="Arial" w:cs="Arial"/>
        </w:rPr>
        <w:t xml:space="preserve"> r</w:t>
      </w:r>
      <w:r>
        <w:rPr>
          <w:rFonts w:ascii="Arial" w:hAnsi="Arial" w:cs="Arial"/>
        </w:rPr>
        <w:t>ecombinant tissue-type plasminogen activator (rt-</w:t>
      </w:r>
      <w:r w:rsidRPr="00873E77">
        <w:rPr>
          <w:rFonts w:ascii="Arial" w:hAnsi="Arial" w:cs="Arial"/>
        </w:rPr>
        <w:t>PA</w:t>
      </w:r>
      <w:r>
        <w:rPr>
          <w:rFonts w:ascii="Arial" w:hAnsi="Arial" w:cs="Arial"/>
        </w:rPr>
        <w:t>)</w:t>
      </w:r>
      <w:r w:rsidRPr="00873E77">
        <w:rPr>
          <w:rFonts w:ascii="Arial" w:hAnsi="Arial" w:cs="Arial"/>
        </w:rPr>
        <w:t xml:space="preserve"> treatment (intravenous or intra-arterial) or endovascular clot retrieval</w:t>
      </w:r>
    </w:p>
    <w:p w14:paraId="5EC09744" w14:textId="77777777" w:rsidR="008B23C6" w:rsidRDefault="008B23C6" w:rsidP="008B23C6">
      <w:pPr>
        <w:spacing w:after="0" w:line="240" w:lineRule="auto"/>
        <w:rPr>
          <w:rFonts w:ascii="Arial" w:hAnsi="Arial" w:cs="Arial"/>
        </w:rPr>
      </w:pPr>
      <w:r>
        <w:rPr>
          <w:rFonts w:ascii="Arial" w:hAnsi="Arial" w:cs="Arial"/>
        </w:rPr>
        <w:t>‡</w:t>
      </w:r>
      <w:r w:rsidRPr="00873E77">
        <w:rPr>
          <w:rFonts w:ascii="Arial" w:hAnsi="Arial" w:cs="Arial"/>
        </w:rPr>
        <w:t>ICH surgic</w:t>
      </w:r>
      <w:r>
        <w:rPr>
          <w:rFonts w:ascii="Arial" w:hAnsi="Arial" w:cs="Arial"/>
        </w:rPr>
        <w:t>al procedures</w:t>
      </w:r>
      <w:r w:rsidRPr="00873E77">
        <w:rPr>
          <w:rFonts w:ascii="Arial" w:hAnsi="Arial" w:cs="Arial"/>
        </w:rPr>
        <w:t xml:space="preserve"> include decompressive </w:t>
      </w:r>
      <w:proofErr w:type="spellStart"/>
      <w:r w:rsidRPr="00873E77">
        <w:rPr>
          <w:rFonts w:ascii="Arial" w:hAnsi="Arial" w:cs="Arial"/>
        </w:rPr>
        <w:t>hemicarnectormy</w:t>
      </w:r>
      <w:proofErr w:type="spellEnd"/>
      <w:r w:rsidRPr="00873E77">
        <w:rPr>
          <w:rFonts w:ascii="Arial" w:hAnsi="Arial" w:cs="Arial"/>
        </w:rPr>
        <w:t xml:space="preserve">, open craniotomy surgical evacuation, minimally invasive </w:t>
      </w:r>
      <w:proofErr w:type="gramStart"/>
      <w:r w:rsidRPr="00873E77">
        <w:rPr>
          <w:rFonts w:ascii="Arial" w:hAnsi="Arial" w:cs="Arial"/>
        </w:rPr>
        <w:t>surgery</w:t>
      </w:r>
      <w:proofErr w:type="gramEnd"/>
      <w:r w:rsidRPr="00873E77">
        <w:rPr>
          <w:rFonts w:ascii="Arial" w:hAnsi="Arial" w:cs="Arial"/>
        </w:rPr>
        <w:t xml:space="preserve"> or intraventricular drainage </w:t>
      </w:r>
    </w:p>
    <w:p w14:paraId="1FD84731" w14:textId="77777777" w:rsidR="008B23C6" w:rsidRDefault="008B23C6">
      <w:pPr>
        <w:spacing w:after="0" w:line="240" w:lineRule="auto"/>
        <w:rPr>
          <w:rFonts w:ascii="Arial" w:hAnsi="Arial" w:cs="Arial"/>
        </w:rPr>
      </w:pPr>
      <w:r>
        <w:rPr>
          <w:rFonts w:ascii="Arial" w:hAnsi="Arial" w:cs="Arial"/>
        </w:rPr>
        <w:br w:type="page"/>
      </w:r>
    </w:p>
    <w:bookmarkEnd w:id="15"/>
    <w:p w14:paraId="1704FA86" w14:textId="77777777" w:rsidR="008B23C6" w:rsidRDefault="008B23C6" w:rsidP="008B23C6">
      <w:pPr>
        <w:spacing w:after="0" w:line="240" w:lineRule="auto"/>
        <w:rPr>
          <w:rFonts w:ascii="Arial" w:hAnsi="Arial" w:cs="Arial"/>
          <w:b/>
          <w:bCs/>
          <w:sz w:val="24"/>
          <w:szCs w:val="24"/>
        </w:rPr>
        <w:sectPr w:rsidR="008B23C6" w:rsidSect="007153A6">
          <w:pgSz w:w="11906" w:h="16838" w:code="9"/>
          <w:pgMar w:top="1418" w:right="1418" w:bottom="1418" w:left="1418" w:header="709" w:footer="709" w:gutter="0"/>
          <w:cols w:space="708"/>
          <w:docGrid w:linePitch="360"/>
        </w:sectPr>
      </w:pPr>
    </w:p>
    <w:p w14:paraId="7C5CA541" w14:textId="77777777" w:rsidR="008B23C6" w:rsidRPr="00647538" w:rsidRDefault="008B23C6" w:rsidP="008B23C6">
      <w:pPr>
        <w:spacing w:after="120" w:line="240" w:lineRule="auto"/>
        <w:rPr>
          <w:rFonts w:ascii="Arial" w:hAnsi="Arial" w:cs="Arial"/>
          <w:b/>
          <w:bCs/>
        </w:rPr>
      </w:pPr>
      <w:r w:rsidRPr="00647538">
        <w:rPr>
          <w:rFonts w:ascii="Arial" w:hAnsi="Arial" w:cs="Arial"/>
          <w:b/>
          <w:bCs/>
        </w:rPr>
        <w:lastRenderedPageBreak/>
        <w:t xml:space="preserve">Table 2. Association of </w:t>
      </w:r>
      <w:bookmarkStart w:id="16" w:name="_Hlk59009110"/>
      <w:r w:rsidRPr="00E86422">
        <w:rPr>
          <w:rFonts w:ascii="Arial" w:hAnsi="Arial" w:cs="Arial"/>
          <w:b/>
          <w:bCs/>
          <w:shd w:val="clear" w:color="auto" w:fill="FCFCFC"/>
        </w:rPr>
        <w:t>arterial oxygen saturation (SaO</w:t>
      </w:r>
      <w:r w:rsidRPr="00E86422">
        <w:rPr>
          <w:rFonts w:ascii="Arial" w:hAnsi="Arial" w:cs="Arial"/>
          <w:b/>
          <w:bCs/>
          <w:shd w:val="clear" w:color="auto" w:fill="FCFCFC"/>
          <w:vertAlign w:val="subscript"/>
        </w:rPr>
        <w:t>2</w:t>
      </w:r>
      <w:r w:rsidRPr="00E86422">
        <w:rPr>
          <w:rFonts w:ascii="Arial" w:hAnsi="Arial" w:cs="Arial"/>
          <w:b/>
          <w:bCs/>
          <w:shd w:val="clear" w:color="auto" w:fill="FCFCFC"/>
        </w:rPr>
        <w:t>)</w:t>
      </w:r>
      <w:r w:rsidRPr="00E86422">
        <w:rPr>
          <w:rFonts w:ascii="Arial" w:hAnsi="Arial" w:cs="Arial"/>
          <w:b/>
          <w:bCs/>
        </w:rPr>
        <w:t xml:space="preserve"> </w:t>
      </w:r>
      <w:bookmarkEnd w:id="16"/>
      <w:r w:rsidRPr="00647538">
        <w:rPr>
          <w:rFonts w:ascii="Arial" w:hAnsi="Arial" w:cs="Arial"/>
          <w:b/>
          <w:bCs/>
        </w:rPr>
        <w:t>and clinical outcomes at 90 days after acute stroke</w:t>
      </w:r>
    </w:p>
    <w:tbl>
      <w:tblPr>
        <w:tblStyle w:val="TableGrid"/>
        <w:tblW w:w="14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547"/>
        <w:gridCol w:w="1706"/>
        <w:gridCol w:w="1979"/>
        <w:gridCol w:w="1701"/>
        <w:gridCol w:w="993"/>
        <w:gridCol w:w="1701"/>
        <w:gridCol w:w="850"/>
        <w:gridCol w:w="1701"/>
        <w:gridCol w:w="851"/>
      </w:tblGrid>
      <w:tr w:rsidR="008B23C6" w:rsidRPr="007158C9" w14:paraId="0C29E51E" w14:textId="77777777" w:rsidTr="00816808">
        <w:trPr>
          <w:trHeight w:val="284"/>
        </w:trPr>
        <w:tc>
          <w:tcPr>
            <w:tcW w:w="2547" w:type="dxa"/>
            <w:tcBorders>
              <w:top w:val="single" w:sz="4" w:space="0" w:color="auto"/>
              <w:bottom w:val="single" w:sz="4" w:space="0" w:color="auto"/>
            </w:tcBorders>
            <w:vAlign w:val="center"/>
          </w:tcPr>
          <w:p w14:paraId="093CB124" w14:textId="77777777" w:rsidR="008B23C6" w:rsidRPr="00486DBA" w:rsidRDefault="008B23C6" w:rsidP="00816808">
            <w:pPr>
              <w:spacing w:line="240" w:lineRule="auto"/>
              <w:rPr>
                <w:rFonts w:ascii="Arial" w:hAnsi="Arial" w:cs="Arial"/>
              </w:rPr>
            </w:pPr>
            <w:bookmarkStart w:id="17" w:name="_Hlk59009745"/>
          </w:p>
        </w:tc>
        <w:tc>
          <w:tcPr>
            <w:tcW w:w="3685" w:type="dxa"/>
            <w:gridSpan w:val="2"/>
            <w:tcBorders>
              <w:top w:val="single" w:sz="4" w:space="0" w:color="auto"/>
              <w:bottom w:val="single" w:sz="4" w:space="0" w:color="auto"/>
            </w:tcBorders>
            <w:vAlign w:val="center"/>
          </w:tcPr>
          <w:p w14:paraId="786475BC" w14:textId="77777777" w:rsidR="008B23C6" w:rsidRPr="00486DBA" w:rsidRDefault="008B23C6" w:rsidP="00816808">
            <w:pPr>
              <w:spacing w:line="240" w:lineRule="auto"/>
              <w:jc w:val="center"/>
              <w:rPr>
                <w:rFonts w:ascii="Arial" w:hAnsi="Arial" w:cs="Arial"/>
              </w:rPr>
            </w:pPr>
            <w:r w:rsidRPr="00246FEF">
              <w:rPr>
                <w:rFonts w:ascii="Arial" w:hAnsi="Arial" w:cs="Arial"/>
                <w:shd w:val="clear" w:color="auto" w:fill="FCFCFC"/>
              </w:rPr>
              <w:t>SaO</w:t>
            </w:r>
            <w:r w:rsidRPr="00246FEF">
              <w:rPr>
                <w:rFonts w:ascii="Arial" w:hAnsi="Arial" w:cs="Arial"/>
                <w:shd w:val="clear" w:color="auto" w:fill="FCFCFC"/>
                <w:vertAlign w:val="subscript"/>
              </w:rPr>
              <w:t>2</w:t>
            </w:r>
          </w:p>
        </w:tc>
        <w:tc>
          <w:tcPr>
            <w:tcW w:w="2694" w:type="dxa"/>
            <w:gridSpan w:val="2"/>
            <w:tcBorders>
              <w:top w:val="single" w:sz="4" w:space="0" w:color="auto"/>
              <w:bottom w:val="single" w:sz="4" w:space="0" w:color="auto"/>
            </w:tcBorders>
            <w:vAlign w:val="center"/>
          </w:tcPr>
          <w:p w14:paraId="4105AE53" w14:textId="77777777" w:rsidR="008B23C6" w:rsidRPr="00486DBA" w:rsidRDefault="008B23C6" w:rsidP="00816808">
            <w:pPr>
              <w:spacing w:line="240" w:lineRule="auto"/>
              <w:jc w:val="center"/>
              <w:rPr>
                <w:rFonts w:ascii="Arial" w:hAnsi="Arial" w:cs="Arial"/>
              </w:rPr>
            </w:pPr>
            <w:r>
              <w:rPr>
                <w:rFonts w:ascii="Arial" w:hAnsi="Arial" w:cs="Arial"/>
              </w:rPr>
              <w:t>Model 1</w:t>
            </w:r>
          </w:p>
        </w:tc>
        <w:tc>
          <w:tcPr>
            <w:tcW w:w="2551" w:type="dxa"/>
            <w:gridSpan w:val="2"/>
            <w:tcBorders>
              <w:top w:val="single" w:sz="4" w:space="0" w:color="auto"/>
              <w:bottom w:val="single" w:sz="4" w:space="0" w:color="auto"/>
            </w:tcBorders>
            <w:vAlign w:val="center"/>
          </w:tcPr>
          <w:p w14:paraId="11FD77E7" w14:textId="77777777" w:rsidR="008B23C6" w:rsidRPr="007158C9" w:rsidRDefault="008B23C6" w:rsidP="00816808">
            <w:pPr>
              <w:spacing w:line="240" w:lineRule="auto"/>
              <w:jc w:val="center"/>
              <w:rPr>
                <w:rFonts w:ascii="Arial" w:hAnsi="Arial" w:cs="Arial"/>
              </w:rPr>
            </w:pPr>
            <w:r>
              <w:rPr>
                <w:rFonts w:ascii="Arial" w:hAnsi="Arial" w:cs="Arial"/>
              </w:rPr>
              <w:t>Model 2</w:t>
            </w:r>
          </w:p>
        </w:tc>
        <w:tc>
          <w:tcPr>
            <w:tcW w:w="2552" w:type="dxa"/>
            <w:gridSpan w:val="2"/>
            <w:tcBorders>
              <w:top w:val="single" w:sz="4" w:space="0" w:color="auto"/>
              <w:bottom w:val="single" w:sz="4" w:space="0" w:color="auto"/>
            </w:tcBorders>
            <w:vAlign w:val="center"/>
          </w:tcPr>
          <w:p w14:paraId="43ED92EA" w14:textId="77777777" w:rsidR="008B23C6" w:rsidRPr="007158C9" w:rsidRDefault="008B23C6" w:rsidP="00816808">
            <w:pPr>
              <w:spacing w:line="240" w:lineRule="auto"/>
              <w:jc w:val="center"/>
              <w:rPr>
                <w:rFonts w:ascii="Arial" w:hAnsi="Arial" w:cs="Arial"/>
              </w:rPr>
            </w:pPr>
            <w:r>
              <w:rPr>
                <w:rFonts w:ascii="Arial" w:hAnsi="Arial" w:cs="Arial"/>
              </w:rPr>
              <w:t>Model 3</w:t>
            </w:r>
          </w:p>
        </w:tc>
      </w:tr>
      <w:tr w:rsidR="008B23C6" w:rsidRPr="007158C9" w14:paraId="04FBAF8E" w14:textId="77777777" w:rsidTr="00816808">
        <w:trPr>
          <w:trHeight w:val="284"/>
        </w:trPr>
        <w:tc>
          <w:tcPr>
            <w:tcW w:w="2547" w:type="dxa"/>
            <w:tcBorders>
              <w:top w:val="single" w:sz="4" w:space="0" w:color="auto"/>
              <w:bottom w:val="single" w:sz="4" w:space="0" w:color="auto"/>
            </w:tcBorders>
            <w:vAlign w:val="center"/>
          </w:tcPr>
          <w:p w14:paraId="3E4755AA" w14:textId="77777777" w:rsidR="008B23C6" w:rsidRPr="00486DBA" w:rsidRDefault="008B23C6" w:rsidP="00816808">
            <w:pPr>
              <w:spacing w:line="240" w:lineRule="auto"/>
              <w:rPr>
                <w:rFonts w:ascii="Arial" w:hAnsi="Arial" w:cs="Arial"/>
              </w:rPr>
            </w:pPr>
            <w:r w:rsidRPr="00486DBA">
              <w:rPr>
                <w:rFonts w:ascii="Arial" w:hAnsi="Arial" w:cs="Arial"/>
              </w:rPr>
              <w:t>Outcome</w:t>
            </w:r>
          </w:p>
        </w:tc>
        <w:tc>
          <w:tcPr>
            <w:tcW w:w="1706" w:type="dxa"/>
            <w:tcBorders>
              <w:top w:val="single" w:sz="4" w:space="0" w:color="auto"/>
              <w:bottom w:val="single" w:sz="4" w:space="0" w:color="auto"/>
            </w:tcBorders>
            <w:vAlign w:val="center"/>
          </w:tcPr>
          <w:p w14:paraId="51AE2336" w14:textId="77777777" w:rsidR="008B23C6" w:rsidRPr="00486DBA" w:rsidRDefault="008B23C6" w:rsidP="00816808">
            <w:pPr>
              <w:spacing w:line="240" w:lineRule="auto"/>
              <w:jc w:val="center"/>
              <w:rPr>
                <w:rFonts w:ascii="Arial" w:hAnsi="Arial" w:cs="Arial"/>
              </w:rPr>
            </w:pPr>
            <w:r w:rsidRPr="00AC36BA">
              <w:rPr>
                <w:rFonts w:ascii="Arial" w:hAnsi="Arial" w:cs="Arial"/>
              </w:rPr>
              <w:t>&lt;93%</w:t>
            </w:r>
          </w:p>
        </w:tc>
        <w:tc>
          <w:tcPr>
            <w:tcW w:w="1979" w:type="dxa"/>
            <w:tcBorders>
              <w:top w:val="single" w:sz="4" w:space="0" w:color="auto"/>
              <w:bottom w:val="single" w:sz="4" w:space="0" w:color="auto"/>
            </w:tcBorders>
            <w:vAlign w:val="center"/>
          </w:tcPr>
          <w:p w14:paraId="2089C142" w14:textId="77777777" w:rsidR="008B23C6" w:rsidRPr="00486DBA" w:rsidRDefault="008B23C6" w:rsidP="00816808">
            <w:pPr>
              <w:spacing w:line="240" w:lineRule="auto"/>
              <w:jc w:val="center"/>
              <w:rPr>
                <w:rFonts w:ascii="Arial" w:hAnsi="Arial" w:cs="Arial"/>
              </w:rPr>
            </w:pPr>
            <w:r w:rsidRPr="00B9598B">
              <w:rPr>
                <w:rFonts w:ascii="Arial" w:hAnsi="Arial" w:cs="Arial"/>
              </w:rPr>
              <w:t>93-100%</w:t>
            </w:r>
          </w:p>
        </w:tc>
        <w:tc>
          <w:tcPr>
            <w:tcW w:w="1701" w:type="dxa"/>
            <w:tcBorders>
              <w:top w:val="single" w:sz="4" w:space="0" w:color="auto"/>
              <w:bottom w:val="single" w:sz="4" w:space="0" w:color="auto"/>
            </w:tcBorders>
            <w:vAlign w:val="center"/>
          </w:tcPr>
          <w:p w14:paraId="5FC7D75E" w14:textId="77777777" w:rsidR="008B23C6" w:rsidRPr="00486DBA" w:rsidRDefault="008B23C6" w:rsidP="00816808">
            <w:pPr>
              <w:spacing w:line="240" w:lineRule="auto"/>
              <w:jc w:val="center"/>
              <w:rPr>
                <w:rFonts w:ascii="Arial" w:hAnsi="Arial" w:cs="Arial"/>
              </w:rPr>
            </w:pPr>
            <w:proofErr w:type="spellStart"/>
            <w:r w:rsidRPr="007158C9">
              <w:rPr>
                <w:rFonts w:ascii="Arial" w:hAnsi="Arial" w:cs="Arial"/>
              </w:rPr>
              <w:t>aOR</w:t>
            </w:r>
            <w:proofErr w:type="spellEnd"/>
            <w:r w:rsidRPr="007158C9">
              <w:rPr>
                <w:rFonts w:ascii="Arial" w:hAnsi="Arial" w:cs="Arial"/>
              </w:rPr>
              <w:t xml:space="preserve"> (95% CI)</w:t>
            </w:r>
          </w:p>
        </w:tc>
        <w:tc>
          <w:tcPr>
            <w:tcW w:w="993" w:type="dxa"/>
            <w:tcBorders>
              <w:top w:val="single" w:sz="4" w:space="0" w:color="auto"/>
              <w:bottom w:val="single" w:sz="4" w:space="0" w:color="auto"/>
            </w:tcBorders>
            <w:vAlign w:val="center"/>
          </w:tcPr>
          <w:p w14:paraId="109E1B8D" w14:textId="77777777" w:rsidR="008B23C6" w:rsidRPr="00486DBA" w:rsidRDefault="008B23C6" w:rsidP="00816808">
            <w:pPr>
              <w:spacing w:line="240" w:lineRule="auto"/>
              <w:jc w:val="center"/>
              <w:rPr>
                <w:rFonts w:ascii="Arial" w:hAnsi="Arial" w:cs="Arial"/>
              </w:rPr>
            </w:pPr>
            <w:r w:rsidRPr="007158C9">
              <w:rPr>
                <w:rFonts w:ascii="Arial" w:hAnsi="Arial" w:cs="Arial"/>
              </w:rPr>
              <w:t>P value</w:t>
            </w:r>
          </w:p>
        </w:tc>
        <w:tc>
          <w:tcPr>
            <w:tcW w:w="1701" w:type="dxa"/>
            <w:tcBorders>
              <w:top w:val="single" w:sz="4" w:space="0" w:color="auto"/>
              <w:bottom w:val="single" w:sz="4" w:space="0" w:color="auto"/>
            </w:tcBorders>
            <w:vAlign w:val="center"/>
          </w:tcPr>
          <w:p w14:paraId="1C93A101" w14:textId="77777777" w:rsidR="008B23C6" w:rsidRPr="007158C9" w:rsidRDefault="008B23C6" w:rsidP="00816808">
            <w:pPr>
              <w:spacing w:line="240" w:lineRule="auto"/>
              <w:jc w:val="center"/>
              <w:rPr>
                <w:rFonts w:ascii="Arial" w:hAnsi="Arial" w:cs="Arial"/>
              </w:rPr>
            </w:pPr>
            <w:proofErr w:type="spellStart"/>
            <w:r w:rsidRPr="007158C9">
              <w:rPr>
                <w:rFonts w:ascii="Arial" w:hAnsi="Arial" w:cs="Arial"/>
              </w:rPr>
              <w:t>aOR</w:t>
            </w:r>
            <w:proofErr w:type="spellEnd"/>
            <w:r w:rsidRPr="007158C9">
              <w:rPr>
                <w:rFonts w:ascii="Arial" w:hAnsi="Arial" w:cs="Arial"/>
              </w:rPr>
              <w:t xml:space="preserve"> (95% CI)</w:t>
            </w:r>
          </w:p>
        </w:tc>
        <w:tc>
          <w:tcPr>
            <w:tcW w:w="850" w:type="dxa"/>
            <w:tcBorders>
              <w:top w:val="single" w:sz="4" w:space="0" w:color="auto"/>
              <w:bottom w:val="single" w:sz="4" w:space="0" w:color="auto"/>
            </w:tcBorders>
            <w:vAlign w:val="center"/>
          </w:tcPr>
          <w:p w14:paraId="6694605A" w14:textId="77777777" w:rsidR="008B23C6" w:rsidRPr="007158C9" w:rsidRDefault="008B23C6" w:rsidP="00816808">
            <w:pPr>
              <w:spacing w:line="240" w:lineRule="auto"/>
              <w:jc w:val="center"/>
              <w:rPr>
                <w:rFonts w:ascii="Arial" w:hAnsi="Arial" w:cs="Arial"/>
              </w:rPr>
            </w:pPr>
            <w:r w:rsidRPr="007158C9">
              <w:rPr>
                <w:rFonts w:ascii="Arial" w:hAnsi="Arial" w:cs="Arial"/>
              </w:rPr>
              <w:t>P value</w:t>
            </w:r>
          </w:p>
        </w:tc>
        <w:tc>
          <w:tcPr>
            <w:tcW w:w="1701" w:type="dxa"/>
            <w:tcBorders>
              <w:top w:val="single" w:sz="4" w:space="0" w:color="auto"/>
              <w:bottom w:val="single" w:sz="4" w:space="0" w:color="auto"/>
            </w:tcBorders>
            <w:vAlign w:val="center"/>
          </w:tcPr>
          <w:p w14:paraId="6541575A" w14:textId="77777777" w:rsidR="008B23C6" w:rsidRPr="007158C9" w:rsidRDefault="008B23C6" w:rsidP="00816808">
            <w:pPr>
              <w:spacing w:line="240" w:lineRule="auto"/>
              <w:jc w:val="center"/>
              <w:rPr>
                <w:rFonts w:ascii="Arial" w:hAnsi="Arial" w:cs="Arial"/>
              </w:rPr>
            </w:pPr>
            <w:proofErr w:type="spellStart"/>
            <w:r w:rsidRPr="007158C9">
              <w:rPr>
                <w:rFonts w:ascii="Arial" w:hAnsi="Arial" w:cs="Arial"/>
              </w:rPr>
              <w:t>aOR</w:t>
            </w:r>
            <w:proofErr w:type="spellEnd"/>
            <w:r w:rsidRPr="007158C9">
              <w:rPr>
                <w:rFonts w:ascii="Arial" w:hAnsi="Arial" w:cs="Arial"/>
              </w:rPr>
              <w:t xml:space="preserve"> (95% CI)</w:t>
            </w:r>
          </w:p>
        </w:tc>
        <w:tc>
          <w:tcPr>
            <w:tcW w:w="851" w:type="dxa"/>
            <w:tcBorders>
              <w:top w:val="single" w:sz="4" w:space="0" w:color="auto"/>
              <w:bottom w:val="single" w:sz="4" w:space="0" w:color="auto"/>
            </w:tcBorders>
            <w:vAlign w:val="center"/>
          </w:tcPr>
          <w:p w14:paraId="16C0FECD" w14:textId="77777777" w:rsidR="008B23C6" w:rsidRPr="007158C9" w:rsidRDefault="008B23C6" w:rsidP="007153A6">
            <w:pPr>
              <w:jc w:val="center"/>
              <w:rPr>
                <w:rFonts w:ascii="Arial" w:hAnsi="Arial" w:cs="Arial"/>
              </w:rPr>
            </w:pPr>
            <w:r w:rsidRPr="007158C9">
              <w:rPr>
                <w:rFonts w:ascii="Arial" w:hAnsi="Arial" w:cs="Arial"/>
              </w:rPr>
              <w:t>P value</w:t>
            </w:r>
          </w:p>
        </w:tc>
      </w:tr>
      <w:tr w:rsidR="008B23C6" w:rsidRPr="007158C9" w14:paraId="48A8B02E" w14:textId="77777777" w:rsidTr="00816808">
        <w:trPr>
          <w:trHeight w:val="284"/>
        </w:trPr>
        <w:tc>
          <w:tcPr>
            <w:tcW w:w="2547" w:type="dxa"/>
            <w:tcBorders>
              <w:top w:val="single" w:sz="4" w:space="0" w:color="auto"/>
            </w:tcBorders>
            <w:vAlign w:val="center"/>
          </w:tcPr>
          <w:p w14:paraId="468A8D16" w14:textId="77777777" w:rsidR="008B23C6" w:rsidRPr="007158C9" w:rsidRDefault="008B23C6" w:rsidP="00816808">
            <w:pPr>
              <w:spacing w:line="240" w:lineRule="auto"/>
              <w:rPr>
                <w:rFonts w:ascii="Arial" w:hAnsi="Arial" w:cs="Arial"/>
              </w:rPr>
            </w:pPr>
            <w:r w:rsidRPr="007158C9">
              <w:rPr>
                <w:rFonts w:ascii="Arial" w:hAnsi="Arial" w:cs="Arial"/>
              </w:rPr>
              <w:t xml:space="preserve">Death or dependency </w:t>
            </w:r>
          </w:p>
        </w:tc>
        <w:tc>
          <w:tcPr>
            <w:tcW w:w="1706" w:type="dxa"/>
            <w:tcBorders>
              <w:top w:val="single" w:sz="4" w:space="0" w:color="auto"/>
            </w:tcBorders>
            <w:vAlign w:val="center"/>
          </w:tcPr>
          <w:p w14:paraId="4C536F2A" w14:textId="77777777" w:rsidR="008B23C6" w:rsidRPr="007158C9" w:rsidRDefault="008B23C6" w:rsidP="00816808">
            <w:pPr>
              <w:spacing w:line="240" w:lineRule="auto"/>
              <w:rPr>
                <w:rFonts w:ascii="Arial" w:hAnsi="Arial" w:cs="Arial"/>
              </w:rPr>
            </w:pPr>
            <w:r w:rsidRPr="007158C9">
              <w:rPr>
                <w:rFonts w:ascii="Arial" w:hAnsi="Arial" w:cs="Arial"/>
              </w:rPr>
              <w:t>380/683</w:t>
            </w:r>
            <w:r>
              <w:rPr>
                <w:rFonts w:ascii="Arial" w:hAnsi="Arial" w:cs="Arial"/>
              </w:rPr>
              <w:t>*</w:t>
            </w:r>
            <w:r w:rsidRPr="007158C9">
              <w:rPr>
                <w:rFonts w:ascii="Arial" w:hAnsi="Arial" w:cs="Arial"/>
              </w:rPr>
              <w:t xml:space="preserve"> (55.6)</w:t>
            </w:r>
          </w:p>
        </w:tc>
        <w:tc>
          <w:tcPr>
            <w:tcW w:w="1979" w:type="dxa"/>
            <w:tcBorders>
              <w:top w:val="single" w:sz="4" w:space="0" w:color="auto"/>
            </w:tcBorders>
            <w:vAlign w:val="center"/>
          </w:tcPr>
          <w:p w14:paraId="37DC86DC" w14:textId="77777777" w:rsidR="008B23C6" w:rsidRPr="007158C9" w:rsidRDefault="008B23C6" w:rsidP="00816808">
            <w:pPr>
              <w:spacing w:line="240" w:lineRule="auto"/>
              <w:rPr>
                <w:rFonts w:ascii="Arial" w:hAnsi="Arial" w:cs="Arial"/>
              </w:rPr>
            </w:pPr>
            <w:r w:rsidRPr="007158C9">
              <w:rPr>
                <w:rFonts w:ascii="Arial" w:hAnsi="Arial" w:cs="Arial"/>
              </w:rPr>
              <w:t>2503/6266</w:t>
            </w:r>
            <w:r>
              <w:rPr>
                <w:rFonts w:ascii="Arial" w:hAnsi="Arial" w:cs="Arial"/>
              </w:rPr>
              <w:t>*</w:t>
            </w:r>
            <w:r w:rsidRPr="007158C9">
              <w:rPr>
                <w:rFonts w:ascii="Arial" w:hAnsi="Arial" w:cs="Arial"/>
              </w:rPr>
              <w:t xml:space="preserve"> (40.0)</w:t>
            </w:r>
          </w:p>
        </w:tc>
        <w:tc>
          <w:tcPr>
            <w:tcW w:w="1701" w:type="dxa"/>
            <w:tcBorders>
              <w:top w:val="single" w:sz="4" w:space="0" w:color="auto"/>
            </w:tcBorders>
            <w:vAlign w:val="center"/>
          </w:tcPr>
          <w:p w14:paraId="222E6F47" w14:textId="77777777" w:rsidR="008B23C6" w:rsidRPr="007158C9" w:rsidRDefault="008B23C6" w:rsidP="00816808">
            <w:pPr>
              <w:spacing w:line="240" w:lineRule="auto"/>
              <w:rPr>
                <w:rFonts w:ascii="Arial" w:hAnsi="Arial" w:cs="Arial"/>
              </w:rPr>
            </w:pPr>
            <w:r>
              <w:rPr>
                <w:rFonts w:ascii="Arial" w:hAnsi="Arial" w:cs="Arial"/>
              </w:rPr>
              <w:t>1.20 (0.96-1.50)</w:t>
            </w:r>
          </w:p>
        </w:tc>
        <w:tc>
          <w:tcPr>
            <w:tcW w:w="993" w:type="dxa"/>
            <w:tcBorders>
              <w:top w:val="single" w:sz="4" w:space="0" w:color="auto"/>
            </w:tcBorders>
            <w:vAlign w:val="center"/>
          </w:tcPr>
          <w:p w14:paraId="6A6FC9F6" w14:textId="77777777" w:rsidR="008B23C6" w:rsidRPr="007158C9" w:rsidRDefault="008B23C6" w:rsidP="00816808">
            <w:pPr>
              <w:spacing w:line="240" w:lineRule="auto"/>
              <w:rPr>
                <w:rFonts w:ascii="Arial" w:hAnsi="Arial" w:cs="Arial"/>
              </w:rPr>
            </w:pPr>
            <w:r>
              <w:rPr>
                <w:rFonts w:ascii="Arial" w:hAnsi="Arial" w:cs="Arial"/>
              </w:rPr>
              <w:t>0.102</w:t>
            </w:r>
          </w:p>
        </w:tc>
        <w:tc>
          <w:tcPr>
            <w:tcW w:w="1701" w:type="dxa"/>
            <w:tcBorders>
              <w:top w:val="single" w:sz="4" w:space="0" w:color="auto"/>
            </w:tcBorders>
            <w:vAlign w:val="center"/>
          </w:tcPr>
          <w:p w14:paraId="5DA3D408" w14:textId="77777777" w:rsidR="008B23C6" w:rsidRPr="007158C9" w:rsidRDefault="008B23C6" w:rsidP="00816808">
            <w:pPr>
              <w:spacing w:line="240" w:lineRule="auto"/>
              <w:rPr>
                <w:rFonts w:ascii="Arial" w:hAnsi="Arial" w:cs="Arial"/>
              </w:rPr>
            </w:pPr>
            <w:r w:rsidRPr="007158C9">
              <w:rPr>
                <w:rFonts w:ascii="Arial" w:hAnsi="Arial" w:cs="Arial"/>
              </w:rPr>
              <w:t>1.</w:t>
            </w:r>
            <w:r>
              <w:rPr>
                <w:rFonts w:ascii="Arial" w:hAnsi="Arial" w:cs="Arial"/>
              </w:rPr>
              <w:t>19</w:t>
            </w:r>
            <w:r w:rsidRPr="007158C9">
              <w:rPr>
                <w:rFonts w:ascii="Arial" w:hAnsi="Arial" w:cs="Arial"/>
              </w:rPr>
              <w:t xml:space="preserve"> (0.9</w:t>
            </w:r>
            <w:r>
              <w:rPr>
                <w:rFonts w:ascii="Arial" w:hAnsi="Arial" w:cs="Arial"/>
              </w:rPr>
              <w:t>5</w:t>
            </w:r>
            <w:r w:rsidRPr="007158C9">
              <w:rPr>
                <w:rFonts w:ascii="Arial" w:hAnsi="Arial" w:cs="Arial"/>
              </w:rPr>
              <w:t>-1.</w:t>
            </w:r>
            <w:r>
              <w:rPr>
                <w:rFonts w:ascii="Arial" w:hAnsi="Arial" w:cs="Arial"/>
              </w:rPr>
              <w:t>48</w:t>
            </w:r>
            <w:r w:rsidRPr="007158C9">
              <w:rPr>
                <w:rFonts w:ascii="Arial" w:hAnsi="Arial" w:cs="Arial"/>
              </w:rPr>
              <w:t>)</w:t>
            </w:r>
          </w:p>
        </w:tc>
        <w:tc>
          <w:tcPr>
            <w:tcW w:w="850" w:type="dxa"/>
            <w:tcBorders>
              <w:top w:val="single" w:sz="4" w:space="0" w:color="auto"/>
            </w:tcBorders>
            <w:vAlign w:val="center"/>
          </w:tcPr>
          <w:p w14:paraId="710A25CC" w14:textId="77777777" w:rsidR="008B23C6" w:rsidRPr="007158C9" w:rsidRDefault="008B23C6" w:rsidP="00816808">
            <w:pPr>
              <w:spacing w:line="240" w:lineRule="auto"/>
              <w:rPr>
                <w:rFonts w:ascii="Arial" w:hAnsi="Arial" w:cs="Arial"/>
              </w:rPr>
            </w:pPr>
            <w:r w:rsidRPr="007158C9">
              <w:rPr>
                <w:rFonts w:ascii="Arial" w:hAnsi="Arial" w:cs="Arial"/>
              </w:rPr>
              <w:t>0.</w:t>
            </w:r>
            <w:r>
              <w:rPr>
                <w:rFonts w:ascii="Arial" w:hAnsi="Arial" w:cs="Arial"/>
              </w:rPr>
              <w:t>133</w:t>
            </w:r>
          </w:p>
        </w:tc>
        <w:tc>
          <w:tcPr>
            <w:tcW w:w="1701" w:type="dxa"/>
            <w:tcBorders>
              <w:top w:val="single" w:sz="4" w:space="0" w:color="auto"/>
            </w:tcBorders>
            <w:vAlign w:val="center"/>
          </w:tcPr>
          <w:p w14:paraId="2D58FCB8" w14:textId="77777777" w:rsidR="008B23C6" w:rsidRPr="007158C9" w:rsidRDefault="008B23C6" w:rsidP="00816808">
            <w:pPr>
              <w:spacing w:line="240" w:lineRule="auto"/>
              <w:rPr>
                <w:rFonts w:ascii="Arial" w:hAnsi="Arial" w:cs="Arial"/>
              </w:rPr>
            </w:pPr>
            <w:r>
              <w:rPr>
                <w:rFonts w:ascii="Arial" w:hAnsi="Arial" w:cs="Arial"/>
              </w:rPr>
              <w:t>1.16 (0.97-1.39)</w:t>
            </w:r>
          </w:p>
        </w:tc>
        <w:tc>
          <w:tcPr>
            <w:tcW w:w="851" w:type="dxa"/>
            <w:tcBorders>
              <w:top w:val="single" w:sz="4" w:space="0" w:color="auto"/>
            </w:tcBorders>
            <w:vAlign w:val="center"/>
          </w:tcPr>
          <w:p w14:paraId="49E3F131" w14:textId="77777777" w:rsidR="008B23C6" w:rsidRPr="007158C9" w:rsidRDefault="008B23C6" w:rsidP="007153A6">
            <w:pPr>
              <w:rPr>
                <w:rFonts w:ascii="Arial" w:hAnsi="Arial" w:cs="Arial"/>
              </w:rPr>
            </w:pPr>
            <w:r>
              <w:rPr>
                <w:rFonts w:ascii="Arial" w:hAnsi="Arial" w:cs="Arial"/>
              </w:rPr>
              <w:t>0.106</w:t>
            </w:r>
          </w:p>
        </w:tc>
      </w:tr>
      <w:tr w:rsidR="008B23C6" w:rsidRPr="007158C9" w14:paraId="474593BB" w14:textId="77777777" w:rsidTr="00816808">
        <w:trPr>
          <w:trHeight w:val="284"/>
        </w:trPr>
        <w:tc>
          <w:tcPr>
            <w:tcW w:w="2547" w:type="dxa"/>
            <w:vAlign w:val="center"/>
          </w:tcPr>
          <w:p w14:paraId="0A7BA437" w14:textId="77777777" w:rsidR="008B23C6" w:rsidRPr="007158C9" w:rsidRDefault="008B23C6" w:rsidP="00816808">
            <w:pPr>
              <w:spacing w:line="240" w:lineRule="auto"/>
              <w:rPr>
                <w:rFonts w:ascii="Arial" w:hAnsi="Arial" w:cs="Arial"/>
              </w:rPr>
            </w:pPr>
            <w:r w:rsidRPr="007158C9">
              <w:rPr>
                <w:rFonts w:ascii="Arial" w:hAnsi="Arial" w:cs="Arial"/>
              </w:rPr>
              <w:t xml:space="preserve">Any SAEs </w:t>
            </w:r>
          </w:p>
        </w:tc>
        <w:tc>
          <w:tcPr>
            <w:tcW w:w="1706" w:type="dxa"/>
            <w:vAlign w:val="center"/>
          </w:tcPr>
          <w:p w14:paraId="44577ABE" w14:textId="77777777" w:rsidR="008B23C6" w:rsidRPr="007158C9" w:rsidRDefault="008B23C6" w:rsidP="00816808">
            <w:pPr>
              <w:spacing w:line="240" w:lineRule="auto"/>
              <w:rPr>
                <w:rFonts w:ascii="Arial" w:hAnsi="Arial" w:cs="Arial"/>
              </w:rPr>
            </w:pPr>
            <w:r w:rsidRPr="007158C9">
              <w:rPr>
                <w:rFonts w:ascii="Arial" w:hAnsi="Arial" w:cs="Arial"/>
              </w:rPr>
              <w:t>197/784† (25.1)</w:t>
            </w:r>
          </w:p>
        </w:tc>
        <w:tc>
          <w:tcPr>
            <w:tcW w:w="1979" w:type="dxa"/>
            <w:vAlign w:val="center"/>
          </w:tcPr>
          <w:p w14:paraId="6B0C9DAB" w14:textId="77777777" w:rsidR="008B23C6" w:rsidRPr="007158C9" w:rsidRDefault="008B23C6" w:rsidP="00816808">
            <w:pPr>
              <w:spacing w:line="240" w:lineRule="auto"/>
              <w:rPr>
                <w:rFonts w:ascii="Arial" w:hAnsi="Arial" w:cs="Arial"/>
              </w:rPr>
            </w:pPr>
            <w:r w:rsidRPr="007158C9">
              <w:rPr>
                <w:rFonts w:ascii="Arial" w:hAnsi="Arial" w:cs="Arial"/>
              </w:rPr>
              <w:t>1085/7283† (14.9)</w:t>
            </w:r>
          </w:p>
        </w:tc>
        <w:tc>
          <w:tcPr>
            <w:tcW w:w="1701" w:type="dxa"/>
            <w:vAlign w:val="center"/>
          </w:tcPr>
          <w:p w14:paraId="5E09905F" w14:textId="77777777" w:rsidR="008B23C6" w:rsidRPr="007158C9" w:rsidRDefault="008B23C6" w:rsidP="00816808">
            <w:pPr>
              <w:spacing w:line="240" w:lineRule="auto"/>
              <w:rPr>
                <w:rFonts w:ascii="Arial" w:hAnsi="Arial" w:cs="Arial"/>
              </w:rPr>
            </w:pPr>
            <w:r>
              <w:rPr>
                <w:rFonts w:ascii="Arial" w:hAnsi="Arial" w:cs="Arial"/>
              </w:rPr>
              <w:t>1.41 (1.13-1.76)</w:t>
            </w:r>
          </w:p>
        </w:tc>
        <w:tc>
          <w:tcPr>
            <w:tcW w:w="993" w:type="dxa"/>
            <w:vAlign w:val="center"/>
          </w:tcPr>
          <w:p w14:paraId="2FF4720A" w14:textId="77777777" w:rsidR="008B23C6" w:rsidRPr="007158C9" w:rsidRDefault="008B23C6" w:rsidP="00816808">
            <w:pPr>
              <w:spacing w:line="240" w:lineRule="auto"/>
              <w:rPr>
                <w:rFonts w:ascii="Arial" w:hAnsi="Arial" w:cs="Arial"/>
              </w:rPr>
            </w:pPr>
            <w:r>
              <w:rPr>
                <w:rFonts w:ascii="Arial" w:hAnsi="Arial" w:cs="Arial"/>
              </w:rPr>
              <w:t>0.002</w:t>
            </w:r>
          </w:p>
        </w:tc>
        <w:tc>
          <w:tcPr>
            <w:tcW w:w="1701" w:type="dxa"/>
            <w:vAlign w:val="center"/>
          </w:tcPr>
          <w:p w14:paraId="4FC7C831" w14:textId="77777777" w:rsidR="008B23C6" w:rsidRPr="007158C9" w:rsidRDefault="008B23C6" w:rsidP="00816808">
            <w:pPr>
              <w:spacing w:line="240" w:lineRule="auto"/>
              <w:rPr>
                <w:rFonts w:ascii="Arial" w:hAnsi="Arial" w:cs="Arial"/>
              </w:rPr>
            </w:pPr>
            <w:r>
              <w:rPr>
                <w:rFonts w:ascii="Arial" w:hAnsi="Arial" w:cs="Arial"/>
              </w:rPr>
              <w:t>1.34 (1.07-1.68)</w:t>
            </w:r>
          </w:p>
        </w:tc>
        <w:tc>
          <w:tcPr>
            <w:tcW w:w="850" w:type="dxa"/>
            <w:vAlign w:val="center"/>
          </w:tcPr>
          <w:p w14:paraId="3E57E27B" w14:textId="77777777" w:rsidR="008B23C6" w:rsidRPr="007158C9" w:rsidRDefault="008B23C6" w:rsidP="00816808">
            <w:pPr>
              <w:spacing w:line="240" w:lineRule="auto"/>
              <w:rPr>
                <w:rFonts w:ascii="Arial" w:hAnsi="Arial" w:cs="Arial"/>
              </w:rPr>
            </w:pPr>
            <w:r>
              <w:rPr>
                <w:rFonts w:ascii="Arial" w:hAnsi="Arial" w:cs="Arial"/>
              </w:rPr>
              <w:t>0.012</w:t>
            </w:r>
          </w:p>
        </w:tc>
        <w:tc>
          <w:tcPr>
            <w:tcW w:w="1701" w:type="dxa"/>
            <w:vAlign w:val="center"/>
          </w:tcPr>
          <w:p w14:paraId="4C986AFD" w14:textId="77777777" w:rsidR="008B23C6" w:rsidRPr="007158C9" w:rsidRDefault="008B23C6" w:rsidP="00816808">
            <w:pPr>
              <w:spacing w:line="240" w:lineRule="auto"/>
              <w:rPr>
                <w:rFonts w:ascii="Arial" w:hAnsi="Arial" w:cs="Arial"/>
              </w:rPr>
            </w:pPr>
            <w:r>
              <w:rPr>
                <w:rFonts w:ascii="Arial" w:hAnsi="Arial" w:cs="Arial"/>
              </w:rPr>
              <w:t>1.26 (1.03-1.52)</w:t>
            </w:r>
          </w:p>
        </w:tc>
        <w:tc>
          <w:tcPr>
            <w:tcW w:w="851" w:type="dxa"/>
            <w:vAlign w:val="center"/>
          </w:tcPr>
          <w:p w14:paraId="0E4D51BE" w14:textId="77777777" w:rsidR="008B23C6" w:rsidRPr="007158C9" w:rsidRDefault="008B23C6" w:rsidP="007153A6">
            <w:pPr>
              <w:rPr>
                <w:rFonts w:ascii="Arial" w:hAnsi="Arial" w:cs="Arial"/>
              </w:rPr>
            </w:pPr>
            <w:r>
              <w:rPr>
                <w:rFonts w:ascii="Arial" w:hAnsi="Arial" w:cs="Arial"/>
              </w:rPr>
              <w:t>0.023</w:t>
            </w:r>
          </w:p>
        </w:tc>
      </w:tr>
      <w:tr w:rsidR="008B23C6" w:rsidRPr="007158C9" w14:paraId="0271FADE" w14:textId="77777777" w:rsidTr="00816808">
        <w:trPr>
          <w:trHeight w:val="284"/>
        </w:trPr>
        <w:tc>
          <w:tcPr>
            <w:tcW w:w="2547" w:type="dxa"/>
            <w:vAlign w:val="center"/>
          </w:tcPr>
          <w:p w14:paraId="53413F21" w14:textId="77777777" w:rsidR="008B23C6" w:rsidRPr="007158C9" w:rsidRDefault="008B23C6" w:rsidP="00816808">
            <w:pPr>
              <w:spacing w:line="240" w:lineRule="auto"/>
              <w:rPr>
                <w:rFonts w:ascii="Arial" w:hAnsi="Arial" w:cs="Arial"/>
              </w:rPr>
            </w:pPr>
            <w:r>
              <w:rPr>
                <w:rFonts w:ascii="Arial" w:hAnsi="Arial" w:cs="Arial"/>
              </w:rPr>
              <w:t xml:space="preserve">  </w:t>
            </w:r>
            <w:r w:rsidRPr="007158C9">
              <w:rPr>
                <w:rFonts w:ascii="Arial" w:hAnsi="Arial" w:cs="Arial"/>
              </w:rPr>
              <w:t>Acute stroke</w:t>
            </w:r>
          </w:p>
        </w:tc>
        <w:tc>
          <w:tcPr>
            <w:tcW w:w="1706" w:type="dxa"/>
            <w:vAlign w:val="center"/>
          </w:tcPr>
          <w:p w14:paraId="091FB8CC" w14:textId="77777777" w:rsidR="008B23C6" w:rsidRPr="007158C9" w:rsidRDefault="008B23C6" w:rsidP="00816808">
            <w:pPr>
              <w:spacing w:line="240" w:lineRule="auto"/>
              <w:rPr>
                <w:rFonts w:ascii="Arial" w:hAnsi="Arial" w:cs="Arial"/>
              </w:rPr>
            </w:pPr>
            <w:r w:rsidRPr="007158C9">
              <w:rPr>
                <w:rFonts w:ascii="Arial" w:hAnsi="Arial" w:cs="Arial"/>
              </w:rPr>
              <w:t>70/784 (8.9)</w:t>
            </w:r>
          </w:p>
        </w:tc>
        <w:tc>
          <w:tcPr>
            <w:tcW w:w="1979" w:type="dxa"/>
            <w:vAlign w:val="center"/>
          </w:tcPr>
          <w:p w14:paraId="21011B7D" w14:textId="77777777" w:rsidR="008B23C6" w:rsidRPr="007158C9" w:rsidRDefault="008B23C6" w:rsidP="00816808">
            <w:pPr>
              <w:spacing w:line="240" w:lineRule="auto"/>
              <w:rPr>
                <w:rFonts w:ascii="Arial" w:hAnsi="Arial" w:cs="Arial"/>
              </w:rPr>
            </w:pPr>
            <w:r w:rsidRPr="007158C9">
              <w:rPr>
                <w:rFonts w:ascii="Arial" w:hAnsi="Arial" w:cs="Arial"/>
              </w:rPr>
              <w:t>364/7283 (5.0)</w:t>
            </w:r>
          </w:p>
        </w:tc>
        <w:tc>
          <w:tcPr>
            <w:tcW w:w="1701" w:type="dxa"/>
            <w:vAlign w:val="center"/>
          </w:tcPr>
          <w:p w14:paraId="428858C9" w14:textId="77777777" w:rsidR="008B23C6" w:rsidRPr="007158C9" w:rsidRDefault="008B23C6" w:rsidP="00816808">
            <w:pPr>
              <w:spacing w:line="240" w:lineRule="auto"/>
              <w:rPr>
                <w:rFonts w:ascii="Arial" w:hAnsi="Arial" w:cs="Arial"/>
              </w:rPr>
            </w:pPr>
            <w:r>
              <w:rPr>
                <w:rFonts w:ascii="Arial" w:hAnsi="Arial" w:cs="Arial"/>
              </w:rPr>
              <w:t>1.54 (1.12-2.12)</w:t>
            </w:r>
          </w:p>
        </w:tc>
        <w:tc>
          <w:tcPr>
            <w:tcW w:w="993" w:type="dxa"/>
            <w:vAlign w:val="center"/>
          </w:tcPr>
          <w:p w14:paraId="03C2F0B6" w14:textId="77777777" w:rsidR="008B23C6" w:rsidRPr="007158C9" w:rsidRDefault="008B23C6" w:rsidP="00816808">
            <w:pPr>
              <w:spacing w:line="240" w:lineRule="auto"/>
              <w:rPr>
                <w:rFonts w:ascii="Arial" w:hAnsi="Arial" w:cs="Arial"/>
              </w:rPr>
            </w:pPr>
            <w:r>
              <w:rPr>
                <w:rFonts w:ascii="Arial" w:hAnsi="Arial" w:cs="Arial"/>
              </w:rPr>
              <w:t>0.008</w:t>
            </w:r>
          </w:p>
        </w:tc>
        <w:tc>
          <w:tcPr>
            <w:tcW w:w="1701" w:type="dxa"/>
            <w:vAlign w:val="center"/>
          </w:tcPr>
          <w:p w14:paraId="689939DA" w14:textId="77777777" w:rsidR="008B23C6" w:rsidRPr="007158C9" w:rsidRDefault="008B23C6" w:rsidP="00816808">
            <w:pPr>
              <w:spacing w:line="240" w:lineRule="auto"/>
              <w:rPr>
                <w:rFonts w:ascii="Arial" w:hAnsi="Arial" w:cs="Arial"/>
              </w:rPr>
            </w:pPr>
            <w:r>
              <w:rPr>
                <w:rFonts w:ascii="Arial" w:hAnsi="Arial" w:cs="Arial"/>
              </w:rPr>
              <w:t>1.38 (0.98-1.93)</w:t>
            </w:r>
          </w:p>
        </w:tc>
        <w:tc>
          <w:tcPr>
            <w:tcW w:w="850" w:type="dxa"/>
            <w:vAlign w:val="center"/>
          </w:tcPr>
          <w:p w14:paraId="594D41D3" w14:textId="77777777" w:rsidR="008B23C6" w:rsidRPr="007158C9" w:rsidRDefault="008B23C6" w:rsidP="00816808">
            <w:pPr>
              <w:spacing w:line="240" w:lineRule="auto"/>
              <w:rPr>
                <w:rFonts w:ascii="Arial" w:hAnsi="Arial" w:cs="Arial"/>
              </w:rPr>
            </w:pPr>
            <w:r>
              <w:rPr>
                <w:rFonts w:ascii="Arial" w:hAnsi="Arial" w:cs="Arial"/>
              </w:rPr>
              <w:t>0.063</w:t>
            </w:r>
          </w:p>
        </w:tc>
        <w:tc>
          <w:tcPr>
            <w:tcW w:w="1701" w:type="dxa"/>
            <w:vAlign w:val="center"/>
          </w:tcPr>
          <w:p w14:paraId="03E32F7F" w14:textId="77777777" w:rsidR="008B23C6" w:rsidRPr="007158C9" w:rsidRDefault="008B23C6" w:rsidP="00816808">
            <w:pPr>
              <w:spacing w:line="240" w:lineRule="auto"/>
              <w:rPr>
                <w:rFonts w:ascii="Arial" w:hAnsi="Arial" w:cs="Arial"/>
              </w:rPr>
            </w:pPr>
          </w:p>
        </w:tc>
        <w:tc>
          <w:tcPr>
            <w:tcW w:w="851" w:type="dxa"/>
            <w:vAlign w:val="center"/>
          </w:tcPr>
          <w:p w14:paraId="3DA1C792" w14:textId="77777777" w:rsidR="008B23C6" w:rsidRPr="007158C9" w:rsidRDefault="008B23C6" w:rsidP="007153A6">
            <w:pPr>
              <w:rPr>
                <w:rFonts w:ascii="Arial" w:hAnsi="Arial" w:cs="Arial"/>
              </w:rPr>
            </w:pPr>
          </w:p>
        </w:tc>
      </w:tr>
      <w:tr w:rsidR="008B23C6" w:rsidRPr="007158C9" w14:paraId="3DEE84C2" w14:textId="77777777" w:rsidTr="00816808">
        <w:trPr>
          <w:trHeight w:val="284"/>
        </w:trPr>
        <w:tc>
          <w:tcPr>
            <w:tcW w:w="2547" w:type="dxa"/>
            <w:vAlign w:val="center"/>
          </w:tcPr>
          <w:p w14:paraId="69B1CD6B" w14:textId="77777777" w:rsidR="008B23C6" w:rsidRPr="007158C9" w:rsidRDefault="008B23C6" w:rsidP="00816808">
            <w:pPr>
              <w:spacing w:line="240" w:lineRule="auto"/>
              <w:rPr>
                <w:rFonts w:ascii="Arial" w:hAnsi="Arial" w:cs="Arial"/>
              </w:rPr>
            </w:pPr>
            <w:r>
              <w:rPr>
                <w:rFonts w:ascii="Arial" w:hAnsi="Arial" w:cs="Arial"/>
              </w:rPr>
              <w:t xml:space="preserve">  </w:t>
            </w:r>
            <w:r w:rsidRPr="007158C9">
              <w:rPr>
                <w:rFonts w:ascii="Arial" w:hAnsi="Arial" w:cs="Arial"/>
              </w:rPr>
              <w:t>Cardiac/other vascular disease</w:t>
            </w:r>
          </w:p>
        </w:tc>
        <w:tc>
          <w:tcPr>
            <w:tcW w:w="1706" w:type="dxa"/>
            <w:vAlign w:val="center"/>
          </w:tcPr>
          <w:p w14:paraId="6522799B" w14:textId="77777777" w:rsidR="008B23C6" w:rsidRPr="007158C9" w:rsidRDefault="008B23C6" w:rsidP="00816808">
            <w:pPr>
              <w:spacing w:line="240" w:lineRule="auto"/>
              <w:rPr>
                <w:rFonts w:ascii="Arial" w:hAnsi="Arial" w:cs="Arial"/>
              </w:rPr>
            </w:pPr>
            <w:r w:rsidRPr="007158C9">
              <w:rPr>
                <w:rFonts w:ascii="Arial" w:hAnsi="Arial" w:cs="Arial"/>
              </w:rPr>
              <w:t>27/784 (3.4)</w:t>
            </w:r>
          </w:p>
        </w:tc>
        <w:tc>
          <w:tcPr>
            <w:tcW w:w="1979" w:type="dxa"/>
            <w:vAlign w:val="center"/>
          </w:tcPr>
          <w:p w14:paraId="76A02A30" w14:textId="77777777" w:rsidR="008B23C6" w:rsidRPr="007158C9" w:rsidRDefault="008B23C6" w:rsidP="00816808">
            <w:pPr>
              <w:spacing w:line="240" w:lineRule="auto"/>
              <w:rPr>
                <w:rFonts w:ascii="Arial" w:hAnsi="Arial" w:cs="Arial"/>
              </w:rPr>
            </w:pPr>
            <w:r w:rsidRPr="007158C9">
              <w:rPr>
                <w:rFonts w:ascii="Arial" w:hAnsi="Arial" w:cs="Arial"/>
              </w:rPr>
              <w:t>168/7283 (2.3)</w:t>
            </w:r>
          </w:p>
        </w:tc>
        <w:tc>
          <w:tcPr>
            <w:tcW w:w="1701" w:type="dxa"/>
            <w:vAlign w:val="center"/>
          </w:tcPr>
          <w:p w14:paraId="797F6F71" w14:textId="77777777" w:rsidR="008B23C6" w:rsidRPr="007158C9" w:rsidRDefault="008B23C6" w:rsidP="00816808">
            <w:pPr>
              <w:spacing w:line="240" w:lineRule="auto"/>
              <w:rPr>
                <w:rFonts w:ascii="Arial" w:hAnsi="Arial" w:cs="Arial"/>
              </w:rPr>
            </w:pPr>
            <w:r>
              <w:rPr>
                <w:rFonts w:ascii="Arial" w:hAnsi="Arial" w:cs="Arial"/>
              </w:rPr>
              <w:t>1.12 (0.70-1.79)</w:t>
            </w:r>
          </w:p>
        </w:tc>
        <w:tc>
          <w:tcPr>
            <w:tcW w:w="993" w:type="dxa"/>
            <w:vAlign w:val="center"/>
          </w:tcPr>
          <w:p w14:paraId="28E33392" w14:textId="77777777" w:rsidR="008B23C6" w:rsidRPr="007158C9" w:rsidRDefault="008B23C6" w:rsidP="00816808">
            <w:pPr>
              <w:spacing w:line="240" w:lineRule="auto"/>
              <w:rPr>
                <w:rFonts w:ascii="Arial" w:hAnsi="Arial" w:cs="Arial"/>
              </w:rPr>
            </w:pPr>
            <w:r>
              <w:rPr>
                <w:rFonts w:ascii="Arial" w:hAnsi="Arial" w:cs="Arial"/>
              </w:rPr>
              <w:t>0.631</w:t>
            </w:r>
          </w:p>
        </w:tc>
        <w:tc>
          <w:tcPr>
            <w:tcW w:w="1701" w:type="dxa"/>
            <w:vAlign w:val="center"/>
          </w:tcPr>
          <w:p w14:paraId="2F3E22B6" w14:textId="77777777" w:rsidR="008B23C6" w:rsidRPr="007158C9" w:rsidRDefault="008B23C6" w:rsidP="00816808">
            <w:pPr>
              <w:spacing w:line="240" w:lineRule="auto"/>
              <w:rPr>
                <w:rFonts w:ascii="Arial" w:hAnsi="Arial" w:cs="Arial"/>
              </w:rPr>
            </w:pPr>
            <w:r>
              <w:rPr>
                <w:rFonts w:ascii="Arial" w:hAnsi="Arial" w:cs="Arial"/>
              </w:rPr>
              <w:t>1.12 (0.70-1.80)</w:t>
            </w:r>
          </w:p>
        </w:tc>
        <w:tc>
          <w:tcPr>
            <w:tcW w:w="850" w:type="dxa"/>
            <w:vAlign w:val="center"/>
          </w:tcPr>
          <w:p w14:paraId="7DC65C35" w14:textId="77777777" w:rsidR="008B23C6" w:rsidRPr="007158C9" w:rsidRDefault="008B23C6" w:rsidP="00816808">
            <w:pPr>
              <w:spacing w:line="240" w:lineRule="auto"/>
              <w:rPr>
                <w:rFonts w:ascii="Arial" w:hAnsi="Arial" w:cs="Arial"/>
              </w:rPr>
            </w:pPr>
            <w:r>
              <w:rPr>
                <w:rFonts w:ascii="Arial" w:hAnsi="Arial" w:cs="Arial"/>
              </w:rPr>
              <w:t>0.624</w:t>
            </w:r>
          </w:p>
        </w:tc>
        <w:tc>
          <w:tcPr>
            <w:tcW w:w="1701" w:type="dxa"/>
            <w:vAlign w:val="center"/>
          </w:tcPr>
          <w:p w14:paraId="3DCC5105" w14:textId="77777777" w:rsidR="008B23C6" w:rsidRPr="007158C9" w:rsidRDefault="008B23C6" w:rsidP="00816808">
            <w:pPr>
              <w:spacing w:line="240" w:lineRule="auto"/>
              <w:rPr>
                <w:rFonts w:ascii="Arial" w:hAnsi="Arial" w:cs="Arial"/>
              </w:rPr>
            </w:pPr>
          </w:p>
        </w:tc>
        <w:tc>
          <w:tcPr>
            <w:tcW w:w="851" w:type="dxa"/>
            <w:vAlign w:val="center"/>
          </w:tcPr>
          <w:p w14:paraId="624CF8B8" w14:textId="77777777" w:rsidR="008B23C6" w:rsidRPr="007158C9" w:rsidRDefault="008B23C6" w:rsidP="007153A6">
            <w:pPr>
              <w:rPr>
                <w:rFonts w:ascii="Arial" w:hAnsi="Arial" w:cs="Arial"/>
              </w:rPr>
            </w:pPr>
          </w:p>
        </w:tc>
      </w:tr>
      <w:tr w:rsidR="008B23C6" w:rsidRPr="007158C9" w14:paraId="15CDDEF3" w14:textId="77777777" w:rsidTr="00816808">
        <w:trPr>
          <w:trHeight w:val="284"/>
        </w:trPr>
        <w:tc>
          <w:tcPr>
            <w:tcW w:w="2547" w:type="dxa"/>
            <w:vAlign w:val="center"/>
          </w:tcPr>
          <w:p w14:paraId="0267DF1F" w14:textId="77777777" w:rsidR="008B23C6" w:rsidRPr="007158C9" w:rsidRDefault="008B23C6" w:rsidP="00816808">
            <w:pPr>
              <w:spacing w:line="240" w:lineRule="auto"/>
              <w:rPr>
                <w:rFonts w:ascii="Arial" w:hAnsi="Arial" w:cs="Arial"/>
              </w:rPr>
            </w:pPr>
            <w:r>
              <w:rPr>
                <w:rFonts w:ascii="Arial" w:hAnsi="Arial" w:cs="Arial"/>
              </w:rPr>
              <w:t xml:space="preserve">  </w:t>
            </w:r>
            <w:r w:rsidRPr="007158C9">
              <w:rPr>
                <w:rFonts w:ascii="Arial" w:hAnsi="Arial" w:cs="Arial"/>
              </w:rPr>
              <w:t xml:space="preserve">Pneumonia </w:t>
            </w:r>
          </w:p>
        </w:tc>
        <w:tc>
          <w:tcPr>
            <w:tcW w:w="1706" w:type="dxa"/>
            <w:vAlign w:val="center"/>
          </w:tcPr>
          <w:p w14:paraId="65E7572A" w14:textId="77777777" w:rsidR="008B23C6" w:rsidRPr="007158C9" w:rsidRDefault="008B23C6" w:rsidP="00816808">
            <w:pPr>
              <w:spacing w:line="240" w:lineRule="auto"/>
              <w:rPr>
                <w:rFonts w:ascii="Arial" w:hAnsi="Arial" w:cs="Arial"/>
              </w:rPr>
            </w:pPr>
            <w:r w:rsidRPr="007158C9">
              <w:rPr>
                <w:rFonts w:ascii="Arial" w:hAnsi="Arial" w:cs="Arial"/>
              </w:rPr>
              <w:t>49/784 (5.1)</w:t>
            </w:r>
          </w:p>
        </w:tc>
        <w:tc>
          <w:tcPr>
            <w:tcW w:w="1979" w:type="dxa"/>
            <w:vAlign w:val="center"/>
          </w:tcPr>
          <w:p w14:paraId="7707DB38" w14:textId="77777777" w:rsidR="008B23C6" w:rsidRPr="007158C9" w:rsidRDefault="008B23C6" w:rsidP="00816808">
            <w:pPr>
              <w:spacing w:line="240" w:lineRule="auto"/>
              <w:rPr>
                <w:rFonts w:ascii="Arial" w:hAnsi="Arial" w:cs="Arial"/>
              </w:rPr>
            </w:pPr>
            <w:r w:rsidRPr="007158C9">
              <w:rPr>
                <w:rFonts w:ascii="Arial" w:hAnsi="Arial" w:cs="Arial"/>
              </w:rPr>
              <w:t>212/7283 (2.9)</w:t>
            </w:r>
          </w:p>
        </w:tc>
        <w:tc>
          <w:tcPr>
            <w:tcW w:w="1701" w:type="dxa"/>
            <w:vAlign w:val="center"/>
          </w:tcPr>
          <w:p w14:paraId="0371F8F2" w14:textId="77777777" w:rsidR="008B23C6" w:rsidRPr="007158C9" w:rsidRDefault="008B23C6" w:rsidP="00816808">
            <w:pPr>
              <w:spacing w:line="240" w:lineRule="auto"/>
              <w:rPr>
                <w:rFonts w:ascii="Arial" w:hAnsi="Arial" w:cs="Arial"/>
              </w:rPr>
            </w:pPr>
            <w:r>
              <w:rPr>
                <w:rFonts w:ascii="Arial" w:hAnsi="Arial" w:cs="Arial"/>
              </w:rPr>
              <w:t>1.18 (0.79-1.76)</w:t>
            </w:r>
          </w:p>
        </w:tc>
        <w:tc>
          <w:tcPr>
            <w:tcW w:w="993" w:type="dxa"/>
            <w:vAlign w:val="center"/>
          </w:tcPr>
          <w:p w14:paraId="46680A4B" w14:textId="77777777" w:rsidR="008B23C6" w:rsidRPr="007158C9" w:rsidRDefault="008B23C6" w:rsidP="00816808">
            <w:pPr>
              <w:spacing w:line="240" w:lineRule="auto"/>
              <w:rPr>
                <w:rFonts w:ascii="Arial" w:hAnsi="Arial" w:cs="Arial"/>
              </w:rPr>
            </w:pPr>
            <w:r>
              <w:rPr>
                <w:rFonts w:ascii="Arial" w:hAnsi="Arial" w:cs="Arial"/>
              </w:rPr>
              <w:t>0.433</w:t>
            </w:r>
          </w:p>
        </w:tc>
        <w:tc>
          <w:tcPr>
            <w:tcW w:w="1701" w:type="dxa"/>
            <w:vAlign w:val="center"/>
          </w:tcPr>
          <w:p w14:paraId="205FC9CC" w14:textId="77777777" w:rsidR="008B23C6" w:rsidRPr="007158C9" w:rsidRDefault="008B23C6" w:rsidP="00816808">
            <w:pPr>
              <w:spacing w:line="240" w:lineRule="auto"/>
              <w:rPr>
                <w:rFonts w:ascii="Arial" w:hAnsi="Arial" w:cs="Arial"/>
              </w:rPr>
            </w:pPr>
            <w:r>
              <w:rPr>
                <w:rFonts w:ascii="Arial" w:hAnsi="Arial" w:cs="Arial"/>
              </w:rPr>
              <w:t>1.12 (0.74-1.68)</w:t>
            </w:r>
          </w:p>
        </w:tc>
        <w:tc>
          <w:tcPr>
            <w:tcW w:w="850" w:type="dxa"/>
            <w:vAlign w:val="center"/>
          </w:tcPr>
          <w:p w14:paraId="15CD55D4" w14:textId="77777777" w:rsidR="008B23C6" w:rsidRPr="007158C9" w:rsidRDefault="008B23C6" w:rsidP="00816808">
            <w:pPr>
              <w:spacing w:line="240" w:lineRule="auto"/>
              <w:rPr>
                <w:rFonts w:ascii="Arial" w:hAnsi="Arial" w:cs="Arial"/>
              </w:rPr>
            </w:pPr>
            <w:r>
              <w:rPr>
                <w:rFonts w:ascii="Arial" w:hAnsi="Arial" w:cs="Arial"/>
              </w:rPr>
              <w:t>0.597</w:t>
            </w:r>
          </w:p>
        </w:tc>
        <w:tc>
          <w:tcPr>
            <w:tcW w:w="1701" w:type="dxa"/>
            <w:vAlign w:val="center"/>
          </w:tcPr>
          <w:p w14:paraId="01625AC5" w14:textId="77777777" w:rsidR="008B23C6" w:rsidRPr="007158C9" w:rsidRDefault="008B23C6" w:rsidP="00816808">
            <w:pPr>
              <w:spacing w:line="240" w:lineRule="auto"/>
              <w:rPr>
                <w:rFonts w:ascii="Arial" w:hAnsi="Arial" w:cs="Arial"/>
              </w:rPr>
            </w:pPr>
          </w:p>
        </w:tc>
        <w:tc>
          <w:tcPr>
            <w:tcW w:w="851" w:type="dxa"/>
            <w:vAlign w:val="center"/>
          </w:tcPr>
          <w:p w14:paraId="3540E63F" w14:textId="77777777" w:rsidR="008B23C6" w:rsidRPr="007158C9" w:rsidRDefault="008B23C6" w:rsidP="007153A6">
            <w:pPr>
              <w:rPr>
                <w:rFonts w:ascii="Arial" w:hAnsi="Arial" w:cs="Arial"/>
              </w:rPr>
            </w:pPr>
          </w:p>
        </w:tc>
      </w:tr>
      <w:tr w:rsidR="008B23C6" w:rsidRPr="007158C9" w14:paraId="4D2C238C" w14:textId="77777777" w:rsidTr="00816808">
        <w:trPr>
          <w:trHeight w:val="284"/>
        </w:trPr>
        <w:tc>
          <w:tcPr>
            <w:tcW w:w="2547" w:type="dxa"/>
            <w:vAlign w:val="center"/>
          </w:tcPr>
          <w:p w14:paraId="15EECA03" w14:textId="77777777" w:rsidR="008B23C6" w:rsidRPr="007158C9" w:rsidRDefault="008B23C6" w:rsidP="00816808">
            <w:pPr>
              <w:spacing w:line="240" w:lineRule="auto"/>
              <w:rPr>
                <w:rFonts w:ascii="Arial" w:hAnsi="Arial" w:cs="Arial"/>
              </w:rPr>
            </w:pPr>
            <w:r>
              <w:rPr>
                <w:rFonts w:ascii="Arial" w:hAnsi="Arial" w:cs="Arial"/>
              </w:rPr>
              <w:t xml:space="preserve">  </w:t>
            </w:r>
            <w:r w:rsidRPr="007158C9">
              <w:rPr>
                <w:rFonts w:ascii="Arial" w:hAnsi="Arial" w:cs="Arial"/>
              </w:rPr>
              <w:t>Other infection</w:t>
            </w:r>
          </w:p>
        </w:tc>
        <w:tc>
          <w:tcPr>
            <w:tcW w:w="1706" w:type="dxa"/>
            <w:vAlign w:val="center"/>
          </w:tcPr>
          <w:p w14:paraId="04C899FE" w14:textId="77777777" w:rsidR="008B23C6" w:rsidRPr="007158C9" w:rsidRDefault="008B23C6" w:rsidP="00816808">
            <w:pPr>
              <w:spacing w:line="240" w:lineRule="auto"/>
              <w:rPr>
                <w:rFonts w:ascii="Arial" w:hAnsi="Arial" w:cs="Arial"/>
              </w:rPr>
            </w:pPr>
            <w:r w:rsidRPr="007158C9">
              <w:rPr>
                <w:rFonts w:ascii="Arial" w:hAnsi="Arial" w:cs="Arial"/>
              </w:rPr>
              <w:t>12/784 (1.5)</w:t>
            </w:r>
          </w:p>
        </w:tc>
        <w:tc>
          <w:tcPr>
            <w:tcW w:w="1979" w:type="dxa"/>
            <w:vAlign w:val="center"/>
          </w:tcPr>
          <w:p w14:paraId="1EC84648" w14:textId="77777777" w:rsidR="008B23C6" w:rsidRPr="007158C9" w:rsidRDefault="008B23C6" w:rsidP="00816808">
            <w:pPr>
              <w:spacing w:line="240" w:lineRule="auto"/>
              <w:rPr>
                <w:rFonts w:ascii="Arial" w:hAnsi="Arial" w:cs="Arial"/>
              </w:rPr>
            </w:pPr>
            <w:r w:rsidRPr="007158C9">
              <w:rPr>
                <w:rFonts w:ascii="Arial" w:hAnsi="Arial" w:cs="Arial"/>
              </w:rPr>
              <w:t>86/7283 (1.2)</w:t>
            </w:r>
          </w:p>
        </w:tc>
        <w:tc>
          <w:tcPr>
            <w:tcW w:w="1701" w:type="dxa"/>
            <w:vAlign w:val="center"/>
          </w:tcPr>
          <w:p w14:paraId="043CFF4E" w14:textId="77777777" w:rsidR="008B23C6" w:rsidRPr="007158C9" w:rsidRDefault="008B23C6" w:rsidP="00816808">
            <w:pPr>
              <w:spacing w:line="240" w:lineRule="auto"/>
              <w:rPr>
                <w:rFonts w:ascii="Arial" w:hAnsi="Arial" w:cs="Arial"/>
              </w:rPr>
            </w:pPr>
            <w:r>
              <w:rPr>
                <w:rFonts w:ascii="Arial" w:hAnsi="Arial" w:cs="Arial"/>
              </w:rPr>
              <w:t>0.97 (0.49-1.92)</w:t>
            </w:r>
          </w:p>
        </w:tc>
        <w:tc>
          <w:tcPr>
            <w:tcW w:w="993" w:type="dxa"/>
            <w:vAlign w:val="center"/>
          </w:tcPr>
          <w:p w14:paraId="331B0594" w14:textId="77777777" w:rsidR="008B23C6" w:rsidRPr="007158C9" w:rsidRDefault="008B23C6" w:rsidP="00816808">
            <w:pPr>
              <w:spacing w:line="240" w:lineRule="auto"/>
              <w:rPr>
                <w:rFonts w:ascii="Arial" w:hAnsi="Arial" w:cs="Arial"/>
              </w:rPr>
            </w:pPr>
            <w:r>
              <w:rPr>
                <w:rFonts w:ascii="Arial" w:hAnsi="Arial" w:cs="Arial"/>
              </w:rPr>
              <w:t>0.923</w:t>
            </w:r>
          </w:p>
        </w:tc>
        <w:tc>
          <w:tcPr>
            <w:tcW w:w="1701" w:type="dxa"/>
            <w:vAlign w:val="center"/>
          </w:tcPr>
          <w:p w14:paraId="2EB1BD5F" w14:textId="77777777" w:rsidR="008B23C6" w:rsidRPr="007158C9" w:rsidRDefault="008B23C6" w:rsidP="00816808">
            <w:pPr>
              <w:spacing w:line="240" w:lineRule="auto"/>
              <w:rPr>
                <w:rFonts w:ascii="Arial" w:hAnsi="Arial" w:cs="Arial"/>
              </w:rPr>
            </w:pPr>
            <w:r>
              <w:rPr>
                <w:rFonts w:ascii="Arial" w:hAnsi="Arial" w:cs="Arial"/>
              </w:rPr>
              <w:t>0.95 (0.47-1.89)</w:t>
            </w:r>
          </w:p>
        </w:tc>
        <w:tc>
          <w:tcPr>
            <w:tcW w:w="850" w:type="dxa"/>
            <w:vAlign w:val="center"/>
          </w:tcPr>
          <w:p w14:paraId="73BAA2FD" w14:textId="77777777" w:rsidR="008B23C6" w:rsidRPr="007158C9" w:rsidRDefault="008B23C6" w:rsidP="00816808">
            <w:pPr>
              <w:spacing w:line="240" w:lineRule="auto"/>
              <w:rPr>
                <w:rFonts w:ascii="Arial" w:hAnsi="Arial" w:cs="Arial"/>
              </w:rPr>
            </w:pPr>
            <w:r>
              <w:rPr>
                <w:rFonts w:ascii="Arial" w:hAnsi="Arial" w:cs="Arial"/>
              </w:rPr>
              <w:t>0.875</w:t>
            </w:r>
          </w:p>
        </w:tc>
        <w:tc>
          <w:tcPr>
            <w:tcW w:w="1701" w:type="dxa"/>
            <w:vAlign w:val="center"/>
          </w:tcPr>
          <w:p w14:paraId="5A0BB251" w14:textId="77777777" w:rsidR="008B23C6" w:rsidRPr="007158C9" w:rsidRDefault="008B23C6" w:rsidP="00816808">
            <w:pPr>
              <w:spacing w:line="240" w:lineRule="auto"/>
              <w:rPr>
                <w:rFonts w:ascii="Arial" w:hAnsi="Arial" w:cs="Arial"/>
              </w:rPr>
            </w:pPr>
          </w:p>
        </w:tc>
        <w:tc>
          <w:tcPr>
            <w:tcW w:w="851" w:type="dxa"/>
            <w:vAlign w:val="center"/>
          </w:tcPr>
          <w:p w14:paraId="0DC4ACF6" w14:textId="77777777" w:rsidR="008B23C6" w:rsidRPr="007158C9" w:rsidRDefault="008B23C6" w:rsidP="007153A6">
            <w:pPr>
              <w:rPr>
                <w:rFonts w:ascii="Arial" w:hAnsi="Arial" w:cs="Arial"/>
              </w:rPr>
            </w:pPr>
          </w:p>
        </w:tc>
      </w:tr>
      <w:tr w:rsidR="008B23C6" w:rsidRPr="007158C9" w14:paraId="3A1F81C1" w14:textId="77777777" w:rsidTr="00816808">
        <w:trPr>
          <w:trHeight w:val="284"/>
        </w:trPr>
        <w:tc>
          <w:tcPr>
            <w:tcW w:w="2547" w:type="dxa"/>
            <w:tcBorders>
              <w:bottom w:val="single" w:sz="4" w:space="0" w:color="auto"/>
            </w:tcBorders>
            <w:vAlign w:val="center"/>
          </w:tcPr>
          <w:p w14:paraId="315C84F5" w14:textId="77777777" w:rsidR="008B23C6" w:rsidRPr="007158C9" w:rsidRDefault="008B23C6" w:rsidP="00816808">
            <w:pPr>
              <w:spacing w:line="240" w:lineRule="auto"/>
              <w:rPr>
                <w:rFonts w:ascii="Arial" w:hAnsi="Arial" w:cs="Arial"/>
              </w:rPr>
            </w:pPr>
            <w:r>
              <w:rPr>
                <w:rFonts w:ascii="Arial" w:hAnsi="Arial" w:cs="Arial"/>
              </w:rPr>
              <w:t xml:space="preserve">  </w:t>
            </w:r>
            <w:r w:rsidRPr="007158C9">
              <w:rPr>
                <w:rFonts w:ascii="Arial" w:hAnsi="Arial" w:cs="Arial"/>
              </w:rPr>
              <w:t>Other SAE</w:t>
            </w:r>
            <w:r>
              <w:rPr>
                <w:rFonts w:ascii="Arial" w:hAnsi="Arial" w:cs="Arial"/>
              </w:rPr>
              <w:t>s</w:t>
            </w:r>
          </w:p>
        </w:tc>
        <w:tc>
          <w:tcPr>
            <w:tcW w:w="1706" w:type="dxa"/>
            <w:tcBorders>
              <w:bottom w:val="single" w:sz="4" w:space="0" w:color="auto"/>
            </w:tcBorders>
            <w:vAlign w:val="center"/>
          </w:tcPr>
          <w:p w14:paraId="45656F57" w14:textId="77777777" w:rsidR="008B23C6" w:rsidRPr="007158C9" w:rsidRDefault="008B23C6" w:rsidP="00816808">
            <w:pPr>
              <w:spacing w:line="240" w:lineRule="auto"/>
              <w:rPr>
                <w:rFonts w:ascii="Arial" w:hAnsi="Arial" w:cs="Arial"/>
              </w:rPr>
            </w:pPr>
            <w:r w:rsidRPr="007158C9">
              <w:rPr>
                <w:rFonts w:ascii="Arial" w:hAnsi="Arial" w:cs="Arial"/>
              </w:rPr>
              <w:t>38/784 (4.5)</w:t>
            </w:r>
          </w:p>
        </w:tc>
        <w:tc>
          <w:tcPr>
            <w:tcW w:w="1979" w:type="dxa"/>
            <w:tcBorders>
              <w:bottom w:val="single" w:sz="4" w:space="0" w:color="auto"/>
            </w:tcBorders>
            <w:vAlign w:val="center"/>
          </w:tcPr>
          <w:p w14:paraId="5F6D2941" w14:textId="77777777" w:rsidR="008B23C6" w:rsidRPr="007158C9" w:rsidRDefault="008B23C6" w:rsidP="00816808">
            <w:pPr>
              <w:spacing w:line="240" w:lineRule="auto"/>
              <w:rPr>
                <w:rFonts w:ascii="Arial" w:hAnsi="Arial" w:cs="Arial"/>
              </w:rPr>
            </w:pPr>
            <w:r w:rsidRPr="007158C9">
              <w:rPr>
                <w:rFonts w:ascii="Arial" w:hAnsi="Arial" w:cs="Arial"/>
              </w:rPr>
              <w:t>252/7283 (3.4)</w:t>
            </w:r>
          </w:p>
        </w:tc>
        <w:tc>
          <w:tcPr>
            <w:tcW w:w="1701" w:type="dxa"/>
            <w:tcBorders>
              <w:bottom w:val="single" w:sz="4" w:space="0" w:color="auto"/>
            </w:tcBorders>
            <w:vAlign w:val="center"/>
          </w:tcPr>
          <w:p w14:paraId="79D49BD8" w14:textId="77777777" w:rsidR="008B23C6" w:rsidRPr="007158C9" w:rsidRDefault="008B23C6" w:rsidP="00816808">
            <w:pPr>
              <w:spacing w:line="240" w:lineRule="auto"/>
              <w:rPr>
                <w:rFonts w:ascii="Arial" w:hAnsi="Arial" w:cs="Arial"/>
              </w:rPr>
            </w:pPr>
            <w:r>
              <w:rPr>
                <w:rFonts w:ascii="Arial" w:hAnsi="Arial" w:cs="Arial"/>
              </w:rPr>
              <w:t>1.29 (0.88-1.90)</w:t>
            </w:r>
          </w:p>
        </w:tc>
        <w:tc>
          <w:tcPr>
            <w:tcW w:w="993" w:type="dxa"/>
            <w:tcBorders>
              <w:bottom w:val="single" w:sz="4" w:space="0" w:color="auto"/>
            </w:tcBorders>
            <w:vAlign w:val="center"/>
          </w:tcPr>
          <w:p w14:paraId="6C6BA99F" w14:textId="77777777" w:rsidR="008B23C6" w:rsidRPr="007158C9" w:rsidRDefault="008B23C6" w:rsidP="00816808">
            <w:pPr>
              <w:spacing w:line="240" w:lineRule="auto"/>
              <w:rPr>
                <w:rFonts w:ascii="Arial" w:hAnsi="Arial" w:cs="Arial"/>
              </w:rPr>
            </w:pPr>
            <w:r>
              <w:rPr>
                <w:rFonts w:ascii="Arial" w:hAnsi="Arial" w:cs="Arial"/>
              </w:rPr>
              <w:t>0.200</w:t>
            </w:r>
          </w:p>
        </w:tc>
        <w:tc>
          <w:tcPr>
            <w:tcW w:w="1701" w:type="dxa"/>
            <w:tcBorders>
              <w:bottom w:val="single" w:sz="4" w:space="0" w:color="auto"/>
            </w:tcBorders>
            <w:vAlign w:val="center"/>
          </w:tcPr>
          <w:p w14:paraId="79573836" w14:textId="77777777" w:rsidR="008B23C6" w:rsidRPr="007158C9" w:rsidRDefault="008B23C6" w:rsidP="00816808">
            <w:pPr>
              <w:spacing w:line="240" w:lineRule="auto"/>
              <w:rPr>
                <w:rFonts w:ascii="Arial" w:hAnsi="Arial" w:cs="Arial"/>
              </w:rPr>
            </w:pPr>
            <w:r>
              <w:rPr>
                <w:rFonts w:ascii="Arial" w:hAnsi="Arial" w:cs="Arial"/>
              </w:rPr>
              <w:t>1.28 (0.87-1.89)</w:t>
            </w:r>
          </w:p>
        </w:tc>
        <w:tc>
          <w:tcPr>
            <w:tcW w:w="850" w:type="dxa"/>
            <w:tcBorders>
              <w:bottom w:val="single" w:sz="4" w:space="0" w:color="auto"/>
            </w:tcBorders>
            <w:vAlign w:val="center"/>
          </w:tcPr>
          <w:p w14:paraId="22146EC6" w14:textId="77777777" w:rsidR="008B23C6" w:rsidRPr="007158C9" w:rsidRDefault="008B23C6" w:rsidP="00816808">
            <w:pPr>
              <w:spacing w:line="240" w:lineRule="auto"/>
              <w:rPr>
                <w:rFonts w:ascii="Arial" w:hAnsi="Arial" w:cs="Arial"/>
              </w:rPr>
            </w:pPr>
            <w:r>
              <w:rPr>
                <w:rFonts w:ascii="Arial" w:hAnsi="Arial" w:cs="Arial"/>
              </w:rPr>
              <w:t>0.208</w:t>
            </w:r>
          </w:p>
        </w:tc>
        <w:tc>
          <w:tcPr>
            <w:tcW w:w="1701" w:type="dxa"/>
            <w:tcBorders>
              <w:bottom w:val="single" w:sz="4" w:space="0" w:color="auto"/>
            </w:tcBorders>
            <w:vAlign w:val="center"/>
          </w:tcPr>
          <w:p w14:paraId="04EA5EDA" w14:textId="77777777" w:rsidR="008B23C6" w:rsidRPr="007158C9" w:rsidRDefault="008B23C6" w:rsidP="00816808">
            <w:pPr>
              <w:spacing w:line="240" w:lineRule="auto"/>
              <w:rPr>
                <w:rFonts w:ascii="Arial" w:hAnsi="Arial" w:cs="Arial"/>
              </w:rPr>
            </w:pPr>
          </w:p>
        </w:tc>
        <w:tc>
          <w:tcPr>
            <w:tcW w:w="851" w:type="dxa"/>
            <w:tcBorders>
              <w:bottom w:val="single" w:sz="4" w:space="0" w:color="auto"/>
            </w:tcBorders>
            <w:vAlign w:val="center"/>
          </w:tcPr>
          <w:p w14:paraId="2E457829" w14:textId="77777777" w:rsidR="008B23C6" w:rsidRPr="007158C9" w:rsidRDefault="008B23C6" w:rsidP="007153A6">
            <w:pPr>
              <w:rPr>
                <w:rFonts w:ascii="Arial" w:hAnsi="Arial" w:cs="Arial"/>
              </w:rPr>
            </w:pPr>
          </w:p>
        </w:tc>
      </w:tr>
    </w:tbl>
    <w:p w14:paraId="65C1A02E" w14:textId="77777777" w:rsidR="008B23C6" w:rsidRDefault="008B23C6" w:rsidP="008B23C6">
      <w:pPr>
        <w:spacing w:after="0" w:line="240" w:lineRule="auto"/>
        <w:rPr>
          <w:rFonts w:ascii="Arial" w:hAnsi="Arial" w:cs="Arial"/>
        </w:rPr>
      </w:pPr>
      <w:bookmarkStart w:id="18" w:name="_Hlk59009812"/>
      <w:bookmarkEnd w:id="17"/>
      <w:r w:rsidRPr="002A4C67">
        <w:rPr>
          <w:rFonts w:ascii="Arial" w:hAnsi="Arial" w:cs="Arial"/>
        </w:rPr>
        <w:t>Data are n/N (%)</w:t>
      </w:r>
    </w:p>
    <w:p w14:paraId="502AE119" w14:textId="6F9013C5" w:rsidR="008B23C6" w:rsidRPr="002A4C67" w:rsidRDefault="00A926E8" w:rsidP="008B23C6">
      <w:pPr>
        <w:spacing w:after="0" w:line="240" w:lineRule="auto"/>
        <w:rPr>
          <w:rFonts w:ascii="Arial" w:hAnsi="Arial" w:cs="Arial"/>
        </w:rPr>
      </w:pPr>
      <w:proofErr w:type="spellStart"/>
      <w:r>
        <w:rPr>
          <w:rFonts w:ascii="Arial" w:hAnsi="Arial" w:cs="Arial"/>
        </w:rPr>
        <w:t>aOR</w:t>
      </w:r>
      <w:proofErr w:type="spellEnd"/>
      <w:r>
        <w:rPr>
          <w:rFonts w:ascii="Arial" w:hAnsi="Arial" w:cs="Arial"/>
        </w:rPr>
        <w:t xml:space="preserve"> adjusted odds ratio</w:t>
      </w:r>
      <w:r>
        <w:rPr>
          <w:rFonts w:ascii="Arial" w:hAnsi="Arial" w:cs="Arial"/>
          <w:lang w:eastAsia="zh-CN"/>
        </w:rPr>
        <w:t>,</w:t>
      </w:r>
      <w:r>
        <w:rPr>
          <w:rFonts w:ascii="Arial" w:hAnsi="Arial" w:cs="Arial"/>
        </w:rPr>
        <w:t xml:space="preserve"> </w:t>
      </w:r>
      <w:r w:rsidR="008B23C6">
        <w:rPr>
          <w:rFonts w:ascii="Arial" w:hAnsi="Arial" w:cs="Arial"/>
        </w:rPr>
        <w:t xml:space="preserve">CI denotes confidence interval, </w:t>
      </w:r>
      <w:r w:rsidR="008B23C6" w:rsidRPr="002A4C67">
        <w:rPr>
          <w:rFonts w:ascii="Arial" w:hAnsi="Arial" w:cs="Arial"/>
        </w:rPr>
        <w:t>SAEs serious adverse events</w:t>
      </w:r>
      <w:r w:rsidR="008B23C6">
        <w:rPr>
          <w:rFonts w:ascii="Arial" w:hAnsi="Arial" w:cs="Arial"/>
        </w:rPr>
        <w:t xml:space="preserve">, </w:t>
      </w:r>
    </w:p>
    <w:p w14:paraId="180A5480" w14:textId="77777777" w:rsidR="008B23C6" w:rsidRPr="002A4C67" w:rsidRDefault="008B23C6" w:rsidP="008B23C6">
      <w:pPr>
        <w:spacing w:after="0" w:line="240" w:lineRule="auto"/>
        <w:rPr>
          <w:rFonts w:ascii="Arial" w:hAnsi="Arial" w:cs="Arial"/>
        </w:rPr>
      </w:pPr>
      <w:r>
        <w:rPr>
          <w:rFonts w:ascii="Arial" w:hAnsi="Arial" w:cs="Arial"/>
        </w:rPr>
        <w:t>*Denominators represent</w:t>
      </w:r>
      <w:r w:rsidRPr="002A4C67">
        <w:rPr>
          <w:rFonts w:ascii="Arial" w:hAnsi="Arial" w:cs="Arial"/>
        </w:rPr>
        <w:t xml:space="preserve"> </w:t>
      </w:r>
      <w:r>
        <w:rPr>
          <w:rFonts w:ascii="Arial" w:hAnsi="Arial" w:cs="Arial"/>
        </w:rPr>
        <w:t xml:space="preserve">the </w:t>
      </w:r>
      <w:r w:rsidRPr="002A4C67">
        <w:rPr>
          <w:rFonts w:ascii="Arial" w:hAnsi="Arial" w:cs="Arial"/>
        </w:rPr>
        <w:t xml:space="preserve">total number of patients </w:t>
      </w:r>
      <w:r>
        <w:rPr>
          <w:rFonts w:ascii="Arial" w:hAnsi="Arial" w:cs="Arial"/>
        </w:rPr>
        <w:t>with</w:t>
      </w:r>
      <w:r w:rsidRPr="002A4C67">
        <w:rPr>
          <w:rFonts w:ascii="Arial" w:hAnsi="Arial" w:cs="Arial"/>
        </w:rPr>
        <w:t xml:space="preserve"> follow</w:t>
      </w:r>
      <w:r>
        <w:rPr>
          <w:rFonts w:ascii="Arial" w:hAnsi="Arial" w:cs="Arial"/>
        </w:rPr>
        <w:t>-</w:t>
      </w:r>
      <w:r w:rsidRPr="002A4C67">
        <w:rPr>
          <w:rFonts w:ascii="Arial" w:hAnsi="Arial" w:cs="Arial"/>
        </w:rPr>
        <w:t xml:space="preserve">up </w:t>
      </w:r>
      <w:r>
        <w:rPr>
          <w:rFonts w:ascii="Arial" w:hAnsi="Arial" w:cs="Arial"/>
        </w:rPr>
        <w:t xml:space="preserve">to </w:t>
      </w:r>
      <w:r w:rsidRPr="002A4C67">
        <w:rPr>
          <w:rFonts w:ascii="Arial" w:hAnsi="Arial" w:cs="Arial"/>
        </w:rPr>
        <w:t>90-day</w:t>
      </w:r>
      <w:r>
        <w:rPr>
          <w:rFonts w:ascii="Arial" w:hAnsi="Arial" w:cs="Arial"/>
        </w:rPr>
        <w:t>s</w:t>
      </w:r>
      <w:r w:rsidRPr="002A4C67">
        <w:rPr>
          <w:rFonts w:ascii="Arial" w:hAnsi="Arial" w:cs="Arial"/>
        </w:rPr>
        <w:t xml:space="preserve"> </w:t>
      </w:r>
    </w:p>
    <w:p w14:paraId="5F5872DD" w14:textId="77777777" w:rsidR="008B23C6" w:rsidRDefault="008B23C6" w:rsidP="008B23C6">
      <w:pPr>
        <w:spacing w:after="0" w:line="240" w:lineRule="auto"/>
        <w:rPr>
          <w:rFonts w:ascii="Arial" w:hAnsi="Arial" w:cs="Arial"/>
        </w:rPr>
      </w:pPr>
      <w:r w:rsidRPr="007158C9">
        <w:rPr>
          <w:rFonts w:ascii="Arial" w:hAnsi="Arial" w:cs="Arial"/>
        </w:rPr>
        <w:t>†</w:t>
      </w:r>
      <w:r>
        <w:rPr>
          <w:rFonts w:ascii="Arial" w:hAnsi="Arial" w:cs="Arial"/>
        </w:rPr>
        <w:t>Denominators represent</w:t>
      </w:r>
      <w:r w:rsidRPr="002A4C67">
        <w:rPr>
          <w:rFonts w:ascii="Arial" w:hAnsi="Arial" w:cs="Arial"/>
        </w:rPr>
        <w:t xml:space="preserve"> </w:t>
      </w:r>
      <w:r>
        <w:rPr>
          <w:rFonts w:ascii="Arial" w:hAnsi="Arial" w:cs="Arial"/>
        </w:rPr>
        <w:t xml:space="preserve">the </w:t>
      </w:r>
      <w:r w:rsidRPr="002A4C67">
        <w:rPr>
          <w:rFonts w:ascii="Arial" w:hAnsi="Arial" w:cs="Arial"/>
        </w:rPr>
        <w:t>total number of randomized patients</w:t>
      </w:r>
      <w:bookmarkEnd w:id="18"/>
    </w:p>
    <w:p w14:paraId="5F3B633F" w14:textId="77777777" w:rsidR="008B23C6" w:rsidRDefault="008B23C6" w:rsidP="008B23C6">
      <w:pPr>
        <w:spacing w:after="0" w:line="240" w:lineRule="auto"/>
        <w:rPr>
          <w:rFonts w:ascii="Arial" w:hAnsi="Arial" w:cs="Arial"/>
        </w:rPr>
      </w:pPr>
    </w:p>
    <w:p w14:paraId="045B555C" w14:textId="77777777" w:rsidR="008B23C6" w:rsidRDefault="008B23C6" w:rsidP="008B23C6">
      <w:pPr>
        <w:spacing w:after="0" w:line="240" w:lineRule="auto"/>
        <w:rPr>
          <w:rFonts w:ascii="Arial" w:hAnsi="Arial" w:cs="Arial"/>
        </w:rPr>
      </w:pPr>
      <w:r>
        <w:rPr>
          <w:rFonts w:ascii="Arial" w:hAnsi="Arial" w:cs="Arial"/>
        </w:rPr>
        <w:t xml:space="preserve">Model 1: </w:t>
      </w:r>
      <w:proofErr w:type="spellStart"/>
      <w:r w:rsidRPr="002A4C67">
        <w:rPr>
          <w:rFonts w:ascii="Arial" w:hAnsi="Arial" w:cs="Arial"/>
        </w:rPr>
        <w:t>a</w:t>
      </w:r>
      <w:r>
        <w:rPr>
          <w:rFonts w:ascii="Arial" w:hAnsi="Arial" w:cs="Arial"/>
        </w:rPr>
        <w:t>OR</w:t>
      </w:r>
      <w:proofErr w:type="spellEnd"/>
      <w:r w:rsidRPr="002A4C67">
        <w:rPr>
          <w:rFonts w:ascii="Arial" w:hAnsi="Arial" w:cs="Arial"/>
        </w:rPr>
        <w:t xml:space="preserve"> obtained from generalized linear mixed models with adjustment for study design (fixed effects of head position and cross-over period, random effects of cluster, and random interaction effects between cluster and crossover period) and baseline </w:t>
      </w:r>
      <w:r>
        <w:rPr>
          <w:rFonts w:ascii="Arial" w:hAnsi="Arial" w:cs="Arial"/>
        </w:rPr>
        <w:t xml:space="preserve">variables </w:t>
      </w:r>
      <w:r w:rsidRPr="002A4C67">
        <w:rPr>
          <w:rFonts w:ascii="Arial" w:hAnsi="Arial" w:cs="Arial"/>
        </w:rPr>
        <w:t>of age, sex, region, history of diabetes mellitus, hypertension, heart failure, atrial fibrillation, National Institutes of Health Stroke Scale score, pre-morbid score 0-1 on the modified Rankin scale, dysphagia</w:t>
      </w:r>
      <w:r>
        <w:rPr>
          <w:rFonts w:ascii="Arial" w:hAnsi="Arial" w:cs="Arial"/>
        </w:rPr>
        <w:t xml:space="preserve">, </w:t>
      </w:r>
      <w:r w:rsidRPr="002A4C67">
        <w:rPr>
          <w:rFonts w:ascii="Arial" w:hAnsi="Arial" w:cs="Arial"/>
        </w:rPr>
        <w:t>hyperlipidemia, other major health conditions, chronic obstructive pulmonary disease</w:t>
      </w:r>
      <w:r>
        <w:rPr>
          <w:rFonts w:ascii="Arial" w:hAnsi="Arial" w:cs="Arial"/>
        </w:rPr>
        <w:t>,</w:t>
      </w:r>
      <w:r w:rsidRPr="002A4C67">
        <w:rPr>
          <w:rFonts w:ascii="Arial" w:hAnsi="Arial" w:cs="Arial"/>
        </w:rPr>
        <w:t xml:space="preserve"> </w:t>
      </w:r>
      <w:r>
        <w:rPr>
          <w:rFonts w:ascii="Arial" w:hAnsi="Arial" w:cs="Arial"/>
        </w:rPr>
        <w:t xml:space="preserve">stroke type, antithrombotic treatment, </w:t>
      </w:r>
      <w:r w:rsidRPr="002A4C67">
        <w:rPr>
          <w:rFonts w:ascii="Arial" w:hAnsi="Arial" w:cs="Arial"/>
        </w:rPr>
        <w:t xml:space="preserve">and time from </w:t>
      </w:r>
      <w:r>
        <w:rPr>
          <w:rFonts w:ascii="Arial" w:hAnsi="Arial" w:cs="Arial"/>
        </w:rPr>
        <w:t>symptom</w:t>
      </w:r>
      <w:r w:rsidRPr="002A4C67">
        <w:rPr>
          <w:rFonts w:ascii="Arial" w:hAnsi="Arial" w:cs="Arial"/>
        </w:rPr>
        <w:t xml:space="preserve"> onset to hospital arrival</w:t>
      </w:r>
    </w:p>
    <w:p w14:paraId="28D7D945" w14:textId="77777777" w:rsidR="008B23C6" w:rsidRDefault="008B23C6" w:rsidP="008B23C6">
      <w:pPr>
        <w:spacing w:after="0" w:line="240" w:lineRule="auto"/>
        <w:rPr>
          <w:rFonts w:ascii="Arial" w:hAnsi="Arial" w:cs="Arial"/>
        </w:rPr>
      </w:pPr>
      <w:r>
        <w:rPr>
          <w:rFonts w:ascii="Arial" w:hAnsi="Arial" w:cs="Arial"/>
        </w:rPr>
        <w:t xml:space="preserve">Model 2: further adjusted management variables include </w:t>
      </w:r>
      <w:bookmarkStart w:id="19" w:name="_Hlk75449253"/>
      <w:r>
        <w:rPr>
          <w:rFonts w:ascii="Arial" w:hAnsi="Arial" w:cs="Arial"/>
        </w:rPr>
        <w:t xml:space="preserve">withdraw active care, endotracheal </w:t>
      </w:r>
      <w:proofErr w:type="gramStart"/>
      <w:r>
        <w:rPr>
          <w:rFonts w:ascii="Arial" w:hAnsi="Arial" w:cs="Arial"/>
        </w:rPr>
        <w:t>intubation</w:t>
      </w:r>
      <w:proofErr w:type="gramEnd"/>
      <w:r>
        <w:rPr>
          <w:rFonts w:ascii="Arial" w:hAnsi="Arial" w:cs="Arial"/>
        </w:rPr>
        <w:t xml:space="preserve"> and reperfusion therapy for ischemic stroke during </w:t>
      </w:r>
      <w:proofErr w:type="spellStart"/>
      <w:r>
        <w:rPr>
          <w:rFonts w:ascii="Arial" w:hAnsi="Arial" w:cs="Arial"/>
        </w:rPr>
        <w:t>hospitalisation</w:t>
      </w:r>
      <w:proofErr w:type="spellEnd"/>
      <w:r>
        <w:rPr>
          <w:rFonts w:ascii="Arial" w:hAnsi="Arial" w:cs="Arial"/>
        </w:rPr>
        <w:t xml:space="preserve"> and surgical procedures for intracerebral </w:t>
      </w:r>
      <w:proofErr w:type="spellStart"/>
      <w:r>
        <w:rPr>
          <w:rFonts w:ascii="Arial" w:hAnsi="Arial" w:cs="Arial"/>
        </w:rPr>
        <w:t>haemorrhage</w:t>
      </w:r>
      <w:proofErr w:type="spellEnd"/>
      <w:r>
        <w:rPr>
          <w:rFonts w:ascii="Arial" w:hAnsi="Arial" w:cs="Arial"/>
        </w:rPr>
        <w:t xml:space="preserve"> during </w:t>
      </w:r>
      <w:proofErr w:type="spellStart"/>
      <w:r>
        <w:rPr>
          <w:rFonts w:ascii="Arial" w:hAnsi="Arial" w:cs="Arial"/>
        </w:rPr>
        <w:t>hospitalisation</w:t>
      </w:r>
      <w:bookmarkEnd w:id="19"/>
      <w:proofErr w:type="spellEnd"/>
    </w:p>
    <w:p w14:paraId="3323383A" w14:textId="77777777" w:rsidR="008B23C6" w:rsidRPr="00E86422" w:rsidRDefault="008B23C6" w:rsidP="008B23C6">
      <w:pPr>
        <w:spacing w:after="0" w:line="240" w:lineRule="auto"/>
        <w:rPr>
          <w:rFonts w:ascii="Arial" w:hAnsi="Arial" w:cs="Arial"/>
        </w:rPr>
      </w:pPr>
      <w:r w:rsidRPr="00E76F77">
        <w:rPr>
          <w:rFonts w:ascii="Arial" w:hAnsi="Arial" w:cs="Arial"/>
        </w:rPr>
        <w:t>Model 3: imputation dataset analysis bas</w:t>
      </w:r>
      <w:r w:rsidRPr="00E86422">
        <w:rPr>
          <w:rFonts w:ascii="Arial" w:hAnsi="Arial" w:cs="Arial"/>
        </w:rPr>
        <w:t>ed o</w:t>
      </w:r>
      <w:r>
        <w:rPr>
          <w:rFonts w:ascii="Arial" w:hAnsi="Arial" w:cs="Arial"/>
        </w:rPr>
        <w:t>n the variables adjusted in Model 2 with additional adjustment of imputed blood glucose level</w:t>
      </w:r>
    </w:p>
    <w:p w14:paraId="1B9B06F3" w14:textId="5DAED3EC" w:rsidR="008B23C6" w:rsidRDefault="008B23C6" w:rsidP="008B23C6">
      <w:pPr>
        <w:spacing w:after="0" w:line="240" w:lineRule="auto"/>
        <w:rPr>
          <w:rFonts w:ascii="Arial" w:hAnsi="Arial" w:cs="Arial"/>
          <w:b/>
          <w:bCs/>
          <w:sz w:val="24"/>
          <w:szCs w:val="24"/>
        </w:rPr>
      </w:pPr>
      <w:r>
        <w:rPr>
          <w:rFonts w:ascii="Arial" w:hAnsi="Arial" w:cs="Arial"/>
          <w:b/>
          <w:bCs/>
          <w:sz w:val="24"/>
          <w:szCs w:val="24"/>
        </w:rPr>
        <w:br w:type="page"/>
      </w:r>
    </w:p>
    <w:p w14:paraId="72582EA5" w14:textId="77777777" w:rsidR="008B23C6" w:rsidRDefault="008B23C6" w:rsidP="008502E1">
      <w:pPr>
        <w:spacing w:after="120" w:line="240" w:lineRule="auto"/>
        <w:rPr>
          <w:rFonts w:ascii="Arial" w:hAnsi="Arial" w:cs="Arial"/>
          <w:b/>
          <w:bCs/>
          <w:sz w:val="24"/>
          <w:szCs w:val="24"/>
        </w:rPr>
        <w:sectPr w:rsidR="008B23C6" w:rsidSect="008B23C6">
          <w:pgSz w:w="16838" w:h="11906" w:orient="landscape" w:code="9"/>
          <w:pgMar w:top="1418" w:right="1418" w:bottom="1418" w:left="1418" w:header="709" w:footer="709" w:gutter="0"/>
          <w:cols w:space="708"/>
          <w:docGrid w:linePitch="360"/>
        </w:sectPr>
      </w:pPr>
    </w:p>
    <w:p w14:paraId="0D055F35" w14:textId="2B0ED042" w:rsidR="008502E1" w:rsidRPr="00816808" w:rsidRDefault="008502E1" w:rsidP="008502E1">
      <w:pPr>
        <w:spacing w:after="120" w:line="240" w:lineRule="auto"/>
        <w:rPr>
          <w:rFonts w:ascii="Arial" w:hAnsi="Arial" w:cs="Arial"/>
          <w:b/>
          <w:bCs/>
        </w:rPr>
      </w:pPr>
      <w:r w:rsidRPr="00816808">
        <w:rPr>
          <w:rFonts w:ascii="Arial" w:hAnsi="Arial" w:cs="Arial"/>
          <w:b/>
          <w:bCs/>
        </w:rPr>
        <w:lastRenderedPageBreak/>
        <w:t xml:space="preserve">Figure 1. Relationship of lowest </w:t>
      </w:r>
      <w:r w:rsidRPr="00816808">
        <w:rPr>
          <w:rFonts w:ascii="Arial" w:hAnsi="Arial" w:cs="Arial"/>
          <w:b/>
          <w:bCs/>
          <w:shd w:val="clear" w:color="auto" w:fill="FCFCFC"/>
        </w:rPr>
        <w:t>arterial oxygen saturation (SaO</w:t>
      </w:r>
      <w:r w:rsidRPr="00816808">
        <w:rPr>
          <w:rFonts w:ascii="Arial" w:hAnsi="Arial" w:cs="Arial"/>
          <w:b/>
          <w:bCs/>
          <w:shd w:val="clear" w:color="auto" w:fill="FCFCFC"/>
          <w:vertAlign w:val="subscript"/>
        </w:rPr>
        <w:t>2</w:t>
      </w:r>
      <w:r w:rsidRPr="00816808">
        <w:rPr>
          <w:rFonts w:ascii="Arial" w:hAnsi="Arial" w:cs="Arial"/>
          <w:b/>
          <w:bCs/>
          <w:shd w:val="clear" w:color="auto" w:fill="FCFCFC"/>
        </w:rPr>
        <w:t>)</w:t>
      </w:r>
      <w:r w:rsidRPr="00816808">
        <w:rPr>
          <w:rFonts w:ascii="Arial" w:hAnsi="Arial" w:cs="Arial"/>
          <w:b/>
          <w:bCs/>
        </w:rPr>
        <w:t xml:space="preserve"> in first 24 hours of acute stroke and clinical outcomes</w:t>
      </w:r>
    </w:p>
    <w:p w14:paraId="22222FF9" w14:textId="77777777" w:rsidR="008502E1" w:rsidRPr="00816808" w:rsidRDefault="008502E1" w:rsidP="008502E1">
      <w:pPr>
        <w:spacing w:after="120" w:line="240" w:lineRule="auto"/>
        <w:rPr>
          <w:rFonts w:ascii="Arial" w:hAnsi="Arial" w:cs="Arial"/>
          <w:b/>
          <w:bCs/>
        </w:rPr>
      </w:pPr>
      <w:r w:rsidRPr="00816808">
        <w:rPr>
          <w:rFonts w:ascii="Arial" w:hAnsi="Arial" w:cs="Arial"/>
          <w:b/>
          <w:bCs/>
        </w:rPr>
        <w:t>A. Death or dependency at 90 days</w:t>
      </w:r>
    </w:p>
    <w:p w14:paraId="14973462" w14:textId="091E3B11" w:rsidR="008502E1" w:rsidRPr="00816808" w:rsidRDefault="003D4C2A" w:rsidP="008502E1">
      <w:pPr>
        <w:rPr>
          <w:rFonts w:ascii="Arial" w:hAnsi="Arial" w:cs="Arial"/>
        </w:rPr>
      </w:pPr>
      <w:r>
        <w:rPr>
          <w:rFonts w:ascii="Arial" w:hAnsi="Arial" w:cs="Arial"/>
          <w:noProof/>
        </w:rPr>
        <w:drawing>
          <wp:inline distT="0" distB="0" distL="0" distR="0" wp14:anchorId="09949072" wp14:editId="1B536721">
            <wp:extent cx="5759450" cy="4192905"/>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59450" cy="4192905"/>
                    </a:xfrm>
                    <a:prstGeom prst="rect">
                      <a:avLst/>
                    </a:prstGeom>
                  </pic:spPr>
                </pic:pic>
              </a:graphicData>
            </a:graphic>
          </wp:inline>
        </w:drawing>
      </w:r>
    </w:p>
    <w:p w14:paraId="07C14DAD" w14:textId="77777777" w:rsidR="008502E1" w:rsidRPr="00816808" w:rsidRDefault="008502E1" w:rsidP="008502E1">
      <w:pPr>
        <w:spacing w:after="120" w:line="240" w:lineRule="auto"/>
        <w:rPr>
          <w:rFonts w:ascii="Arial" w:hAnsi="Arial" w:cs="Arial"/>
          <w:b/>
          <w:bCs/>
        </w:rPr>
      </w:pPr>
      <w:r w:rsidRPr="00816808">
        <w:rPr>
          <w:rFonts w:ascii="Arial" w:hAnsi="Arial" w:cs="Arial"/>
          <w:b/>
          <w:bCs/>
        </w:rPr>
        <w:t>B. Serious adverse events (SAE) within 90 days</w:t>
      </w:r>
    </w:p>
    <w:p w14:paraId="1DCD908F" w14:textId="74160400" w:rsidR="008502E1" w:rsidRPr="00816808" w:rsidRDefault="003D4C2A" w:rsidP="008502E1">
      <w:pPr>
        <w:rPr>
          <w:rFonts w:ascii="Arial" w:hAnsi="Arial" w:cs="Arial"/>
          <w:b/>
          <w:bCs/>
        </w:rPr>
      </w:pPr>
      <w:r>
        <w:rPr>
          <w:rFonts w:ascii="Arial" w:hAnsi="Arial" w:cs="Arial"/>
          <w:b/>
          <w:bCs/>
          <w:noProof/>
        </w:rPr>
        <w:lastRenderedPageBreak/>
        <w:drawing>
          <wp:inline distT="0" distB="0" distL="0" distR="0" wp14:anchorId="70F9A6C6" wp14:editId="0D2BA196">
            <wp:extent cx="5759450" cy="4192905"/>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59450" cy="4192905"/>
                    </a:xfrm>
                    <a:prstGeom prst="rect">
                      <a:avLst/>
                    </a:prstGeom>
                  </pic:spPr>
                </pic:pic>
              </a:graphicData>
            </a:graphic>
          </wp:inline>
        </w:drawing>
      </w:r>
    </w:p>
    <w:p w14:paraId="162750F0" w14:textId="11939BCC" w:rsidR="00884D6B" w:rsidRPr="00816808" w:rsidRDefault="00884D6B" w:rsidP="008502E1">
      <w:pPr>
        <w:rPr>
          <w:rFonts w:ascii="Arial" w:hAnsi="Arial" w:cs="Arial"/>
        </w:rPr>
      </w:pPr>
      <w:r w:rsidRPr="008B23C6">
        <w:rPr>
          <w:rFonts w:ascii="Arial" w:hAnsi="Arial" w:cs="Arial"/>
        </w:rPr>
        <w:t xml:space="preserve">Footnote: Generalized linear mixed models with adjustment for study design (fixed effects of head position and cross-over period, random effects of cluster, and random interaction effects between cluster and crossover period) and </w:t>
      </w:r>
      <w:r w:rsidR="0055134F" w:rsidRPr="004E7ED5">
        <w:rPr>
          <w:rFonts w:ascii="Arial" w:hAnsi="Arial" w:cs="Arial"/>
        </w:rPr>
        <w:t>region,</w:t>
      </w:r>
      <w:r w:rsidR="0055134F">
        <w:rPr>
          <w:rFonts w:ascii="Arial" w:hAnsi="Arial" w:cs="Arial"/>
        </w:rPr>
        <w:t xml:space="preserve"> </w:t>
      </w:r>
      <w:r w:rsidRPr="008B23C6">
        <w:rPr>
          <w:rFonts w:ascii="Arial" w:hAnsi="Arial" w:cs="Arial"/>
        </w:rPr>
        <w:t xml:space="preserve">age, sex, history of diabetes mellitus, hypertension, heart failure, atrial fibrillation, National Institutes of Health Stroke Scale score, pre-morbid score 0-1 on the modified Rankin scale, dysphagia, hyperlipidemia, other major health conditions, chronic obstructive pulmonary disease, stroke subtype, antithrombotic treatment, time from symptom onset to hospital arrival, withdraw active care, endotracheal intubation, reperfusion therapy </w:t>
      </w:r>
      <w:r w:rsidR="00421DFD" w:rsidRPr="00816808">
        <w:rPr>
          <w:rFonts w:ascii="Arial" w:hAnsi="Arial" w:cs="Arial"/>
        </w:rPr>
        <w:t xml:space="preserve">for ischemic stroke </w:t>
      </w:r>
      <w:r w:rsidRPr="008B23C6">
        <w:rPr>
          <w:rFonts w:ascii="Arial" w:hAnsi="Arial" w:cs="Arial"/>
        </w:rPr>
        <w:t xml:space="preserve">and surgical procedures for </w:t>
      </w:r>
      <w:proofErr w:type="spellStart"/>
      <w:r w:rsidRPr="008B23C6">
        <w:rPr>
          <w:rFonts w:ascii="Arial" w:hAnsi="Arial" w:cs="Arial"/>
        </w:rPr>
        <w:t>haemorrhagic</w:t>
      </w:r>
      <w:proofErr w:type="spellEnd"/>
      <w:r w:rsidRPr="008B23C6">
        <w:rPr>
          <w:rFonts w:ascii="Arial" w:hAnsi="Arial" w:cs="Arial"/>
        </w:rPr>
        <w:t xml:space="preserve"> stroke </w:t>
      </w:r>
    </w:p>
    <w:p w14:paraId="2432D0D6" w14:textId="77777777" w:rsidR="008502E1" w:rsidRPr="00816808" w:rsidRDefault="008502E1" w:rsidP="008502E1">
      <w:pPr>
        <w:rPr>
          <w:rFonts w:ascii="Arial" w:hAnsi="Arial" w:cs="Arial"/>
        </w:rPr>
      </w:pPr>
      <w:r w:rsidRPr="00816808">
        <w:rPr>
          <w:rFonts w:ascii="Arial" w:hAnsi="Arial" w:cs="Arial"/>
        </w:rPr>
        <w:t>A. Spline fitted with 4 knots (percentiles 5</w:t>
      </w:r>
      <w:r w:rsidRPr="00816808">
        <w:rPr>
          <w:rFonts w:ascii="Arial" w:hAnsi="Arial" w:cs="Arial"/>
          <w:vertAlign w:val="superscript"/>
        </w:rPr>
        <w:t>th</w:t>
      </w:r>
      <w:r w:rsidRPr="00816808">
        <w:rPr>
          <w:rFonts w:ascii="Arial" w:hAnsi="Arial" w:cs="Arial"/>
        </w:rPr>
        <w:t>, 35</w:t>
      </w:r>
      <w:r w:rsidRPr="00816808">
        <w:rPr>
          <w:rFonts w:ascii="Arial" w:hAnsi="Arial" w:cs="Arial"/>
          <w:vertAlign w:val="superscript"/>
        </w:rPr>
        <w:t>th</w:t>
      </w:r>
      <w:r w:rsidRPr="00816808">
        <w:rPr>
          <w:rFonts w:ascii="Arial" w:hAnsi="Arial" w:cs="Arial"/>
        </w:rPr>
        <w:t>, 65</w:t>
      </w:r>
      <w:r w:rsidRPr="00816808">
        <w:rPr>
          <w:rFonts w:ascii="Arial" w:hAnsi="Arial" w:cs="Arial"/>
          <w:vertAlign w:val="superscript"/>
        </w:rPr>
        <w:t>th</w:t>
      </w:r>
      <w:r w:rsidRPr="00816808">
        <w:rPr>
          <w:rFonts w:ascii="Arial" w:hAnsi="Arial" w:cs="Arial"/>
        </w:rPr>
        <w:t>, 95</w:t>
      </w:r>
      <w:r w:rsidRPr="00816808">
        <w:rPr>
          <w:rFonts w:ascii="Arial" w:hAnsi="Arial" w:cs="Arial"/>
          <w:vertAlign w:val="superscript"/>
        </w:rPr>
        <w:t>th</w:t>
      </w:r>
      <w:r w:rsidRPr="00816808">
        <w:rPr>
          <w:rFonts w:ascii="Arial" w:hAnsi="Arial" w:cs="Arial"/>
        </w:rPr>
        <w:t xml:space="preserve">) for </w:t>
      </w:r>
      <w:r w:rsidRPr="00816808">
        <w:rPr>
          <w:rFonts w:ascii="Arial" w:hAnsi="Arial" w:cs="Arial"/>
          <w:shd w:val="clear" w:color="auto" w:fill="FCFCFC"/>
        </w:rPr>
        <w:t>SaO</w:t>
      </w:r>
      <w:r w:rsidRPr="00816808">
        <w:rPr>
          <w:rFonts w:ascii="Arial" w:hAnsi="Arial" w:cs="Arial"/>
          <w:shd w:val="clear" w:color="auto" w:fill="FCFCFC"/>
          <w:vertAlign w:val="subscript"/>
        </w:rPr>
        <w:t>2</w:t>
      </w:r>
      <w:r w:rsidRPr="00816808">
        <w:rPr>
          <w:rFonts w:ascii="Arial" w:hAnsi="Arial" w:cs="Arial"/>
          <w:shd w:val="clear" w:color="auto" w:fill="FCFCFC"/>
        </w:rPr>
        <w:t xml:space="preserve">, </w:t>
      </w:r>
      <w:r w:rsidRPr="00816808">
        <w:rPr>
          <w:rFonts w:ascii="Arial" w:hAnsi="Arial" w:cs="Arial"/>
        </w:rPr>
        <w:t xml:space="preserve">with 97% as reference. Solid line indicates adjusted odds ratio; dotted lines indicates 95% confidence intervals. </w:t>
      </w:r>
    </w:p>
    <w:p w14:paraId="4C826A7F" w14:textId="66CC9C60" w:rsidR="008502E1" w:rsidRPr="00816808" w:rsidRDefault="008502E1" w:rsidP="008502E1">
      <w:pPr>
        <w:rPr>
          <w:rFonts w:ascii="Arial" w:eastAsiaTheme="minorEastAsia" w:hAnsi="Arial" w:cs="Arial"/>
          <w:lang w:eastAsia="zh-CN"/>
        </w:rPr>
      </w:pPr>
      <w:r w:rsidRPr="00816808">
        <w:rPr>
          <w:rFonts w:ascii="Arial" w:hAnsi="Arial" w:cs="Arial"/>
        </w:rPr>
        <w:t>B. Spline fitted with 3 knots (percentiles 25</w:t>
      </w:r>
      <w:r w:rsidRPr="00816808">
        <w:rPr>
          <w:rFonts w:ascii="Arial" w:hAnsi="Arial" w:cs="Arial"/>
          <w:vertAlign w:val="superscript"/>
        </w:rPr>
        <w:t>th</w:t>
      </w:r>
      <w:r w:rsidRPr="00816808">
        <w:rPr>
          <w:rFonts w:ascii="Arial" w:hAnsi="Arial" w:cs="Arial"/>
        </w:rPr>
        <w:t>, 50</w:t>
      </w:r>
      <w:r w:rsidRPr="00816808">
        <w:rPr>
          <w:rFonts w:ascii="Arial" w:hAnsi="Arial" w:cs="Arial"/>
          <w:vertAlign w:val="superscript"/>
        </w:rPr>
        <w:t>th</w:t>
      </w:r>
      <w:r w:rsidRPr="00816808">
        <w:rPr>
          <w:rFonts w:ascii="Arial" w:hAnsi="Arial" w:cs="Arial"/>
        </w:rPr>
        <w:t>, 75</w:t>
      </w:r>
      <w:r w:rsidRPr="00816808">
        <w:rPr>
          <w:rFonts w:ascii="Arial" w:hAnsi="Arial" w:cs="Arial"/>
          <w:vertAlign w:val="superscript"/>
        </w:rPr>
        <w:t>th</w:t>
      </w:r>
      <w:r w:rsidRPr="00816808">
        <w:rPr>
          <w:rFonts w:ascii="Arial" w:hAnsi="Arial" w:cs="Arial"/>
        </w:rPr>
        <w:t xml:space="preserve">) for </w:t>
      </w:r>
      <w:r w:rsidRPr="00816808">
        <w:rPr>
          <w:rFonts w:ascii="Arial" w:hAnsi="Arial" w:cs="Arial"/>
          <w:shd w:val="clear" w:color="auto" w:fill="FCFCFC"/>
        </w:rPr>
        <w:t>SaO</w:t>
      </w:r>
      <w:r w:rsidRPr="00816808">
        <w:rPr>
          <w:rFonts w:ascii="Arial" w:hAnsi="Arial" w:cs="Arial"/>
          <w:shd w:val="clear" w:color="auto" w:fill="FCFCFC"/>
          <w:vertAlign w:val="subscript"/>
        </w:rPr>
        <w:t>2</w:t>
      </w:r>
      <w:r w:rsidRPr="00816808">
        <w:rPr>
          <w:rFonts w:ascii="Arial" w:hAnsi="Arial" w:cs="Arial"/>
          <w:shd w:val="clear" w:color="auto" w:fill="FCFCFC"/>
        </w:rPr>
        <w:t xml:space="preserve"> </w:t>
      </w:r>
      <w:r w:rsidRPr="00816808">
        <w:rPr>
          <w:rFonts w:ascii="Arial" w:hAnsi="Arial" w:cs="Arial"/>
        </w:rPr>
        <w:t xml:space="preserve">with </w:t>
      </w:r>
      <w:r w:rsidR="001E6D17">
        <w:rPr>
          <w:rFonts w:ascii="Arial" w:hAnsi="Arial" w:cs="Arial"/>
        </w:rPr>
        <w:t>100</w:t>
      </w:r>
      <w:r w:rsidRPr="00816808">
        <w:rPr>
          <w:rFonts w:ascii="Arial" w:hAnsi="Arial" w:cs="Arial"/>
        </w:rPr>
        <w:t xml:space="preserve">% as reference. Solid line indicates adjusted odds ratio; dotted lines indicates 95% confidence intervals. </w:t>
      </w:r>
    </w:p>
    <w:p w14:paraId="423C724A" w14:textId="77777777" w:rsidR="008502E1" w:rsidRPr="002A4C67" w:rsidRDefault="008502E1" w:rsidP="008502E1">
      <w:pPr>
        <w:rPr>
          <w:rFonts w:ascii="Arial" w:hAnsi="Arial" w:cs="Arial"/>
          <w:b/>
          <w:bCs/>
        </w:rPr>
      </w:pPr>
    </w:p>
    <w:p w14:paraId="0FA55CF0" w14:textId="7F313091" w:rsidR="004D0608" w:rsidRPr="008502E1" w:rsidRDefault="004D0608" w:rsidP="008502E1">
      <w:pPr>
        <w:suppressLineNumbers/>
        <w:spacing w:after="120" w:line="360" w:lineRule="auto"/>
      </w:pPr>
    </w:p>
    <w:sectPr w:rsidR="004D0608" w:rsidRPr="008502E1" w:rsidSect="00B403EF">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F06A8D" w14:textId="77777777" w:rsidR="0064139C" w:rsidRDefault="0064139C" w:rsidP="001B170B">
      <w:pPr>
        <w:spacing w:after="0" w:line="240" w:lineRule="auto"/>
      </w:pPr>
      <w:r>
        <w:separator/>
      </w:r>
    </w:p>
  </w:endnote>
  <w:endnote w:type="continuationSeparator" w:id="0">
    <w:p w14:paraId="71CF189C" w14:textId="77777777" w:rsidR="0064139C" w:rsidRDefault="0064139C" w:rsidP="001B1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D3E90" w14:textId="77777777" w:rsidR="00F55682" w:rsidRDefault="00F55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04EB5" w14:textId="77777777" w:rsidR="00F55682" w:rsidRDefault="00F55682">
    <w:pPr>
      <w:pStyle w:val="Footer"/>
      <w:jc w:val="right"/>
    </w:pPr>
    <w:r>
      <w:fldChar w:fldCharType="begin"/>
    </w:r>
    <w:r>
      <w:instrText>PAGE   \* MERGEFORMAT</w:instrText>
    </w:r>
    <w:r>
      <w:fldChar w:fldCharType="separate"/>
    </w:r>
    <w:r w:rsidRPr="00A305F8">
      <w:rPr>
        <w:lang w:val="de-DE"/>
      </w:rPr>
      <w:t>7</w:t>
    </w:r>
    <w:r>
      <w:fldChar w:fldCharType="end"/>
    </w:r>
  </w:p>
  <w:p w14:paraId="06B828EF" w14:textId="77777777" w:rsidR="00F55682" w:rsidRDefault="00F556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312FE" w14:textId="77777777" w:rsidR="00F55682" w:rsidRDefault="00F556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89C269" w14:textId="77777777" w:rsidR="0064139C" w:rsidRDefault="0064139C" w:rsidP="001B170B">
      <w:pPr>
        <w:spacing w:after="0" w:line="240" w:lineRule="auto"/>
      </w:pPr>
      <w:r>
        <w:separator/>
      </w:r>
    </w:p>
  </w:footnote>
  <w:footnote w:type="continuationSeparator" w:id="0">
    <w:p w14:paraId="5E9A16E8" w14:textId="77777777" w:rsidR="0064139C" w:rsidRDefault="0064139C" w:rsidP="001B17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9234F" w14:textId="77777777" w:rsidR="00F55682" w:rsidRDefault="00F556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81F92" w14:textId="77777777" w:rsidR="00F55682" w:rsidRDefault="00F556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28603" w14:textId="77777777" w:rsidR="00F55682" w:rsidRDefault="00F556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A7041F"/>
    <w:multiLevelType w:val="hybridMultilevel"/>
    <w:tmpl w:val="2E2E18B8"/>
    <w:lvl w:ilvl="0" w:tplc="0E58ADEE">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C552EAE"/>
    <w:multiLevelType w:val="multilevel"/>
    <w:tmpl w:val="DB4C8F72"/>
    <w:lvl w:ilvl="0">
      <w:start w:val="1"/>
      <w:numFmt w:val="decimal"/>
      <w:lvlText w:val="%1."/>
      <w:lvlJc w:val="left"/>
      <w:pPr>
        <w:tabs>
          <w:tab w:val="num" w:pos="720"/>
        </w:tabs>
        <w:ind w:left="720" w:hanging="360"/>
      </w:pPr>
      <w:rPr>
        <w:lang w:val="e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6DF10FD7"/>
    <w:multiLevelType w:val="hybridMultilevel"/>
    <w:tmpl w:val="F8A6A804"/>
    <w:lvl w:ilvl="0" w:tplc="1158DD7A">
      <w:start w:val="1"/>
      <w:numFmt w:val="bullet"/>
      <w:pStyle w:val="Bulletpoints5"/>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7E734F36"/>
    <w:multiLevelType w:val="hybridMultilevel"/>
    <w:tmpl w:val="1E6ED02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7Q0MjAxMjEwMze1tDBR0lEKTi0uzszPAykwrAUAKGbHfiwAAAA="/>
    <w:docVar w:name="EN.InstantFormat" w:val="&lt;ENInstantFormat&gt;&lt;Enabled&gt;1&lt;/Enabled&gt;&lt;ScanUnformatted&gt;1&lt;/ScanUnformatted&gt;&lt;ScanChanges&gt;1&lt;/ScanChanges&gt;&lt;Suspended&gt;0&lt;/Suspended&gt;&lt;/ENInstantFormat&gt;"/>
    <w:docVar w:name="EN.Layout" w:val="&lt;ENLayout&gt;&lt;Style&gt;Strok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dx09ttd1rrwz5ervzixert00zwr9e2erpf2&quot;&gt;My EndNote Library_THESIS-Converted&lt;record-ids&gt;&lt;item&gt;22&lt;/item&gt;&lt;item&gt;23&lt;/item&gt;&lt;item&gt;98&lt;/item&gt;&lt;item&gt;2920&lt;/item&gt;&lt;item&gt;3204&lt;/item&gt;&lt;item&gt;3206&lt;/item&gt;&lt;item&gt;3207&lt;/item&gt;&lt;item&gt;3208&lt;/item&gt;&lt;item&gt;3210&lt;/item&gt;&lt;item&gt;3211&lt;/item&gt;&lt;item&gt;3264&lt;/item&gt;&lt;item&gt;3265&lt;/item&gt;&lt;item&gt;3266&lt;/item&gt;&lt;item&gt;3353&lt;/item&gt;&lt;/record-ids&gt;&lt;/item&gt;&lt;/Libraries&gt;"/>
  </w:docVars>
  <w:rsids>
    <w:rsidRoot w:val="00446204"/>
    <w:rsid w:val="00004FF8"/>
    <w:rsid w:val="00015D91"/>
    <w:rsid w:val="000267C4"/>
    <w:rsid w:val="0003024C"/>
    <w:rsid w:val="000450B2"/>
    <w:rsid w:val="0004758D"/>
    <w:rsid w:val="000477ED"/>
    <w:rsid w:val="00050A28"/>
    <w:rsid w:val="000658AF"/>
    <w:rsid w:val="00072D44"/>
    <w:rsid w:val="000B0F5E"/>
    <w:rsid w:val="000C1693"/>
    <w:rsid w:val="000C1E8E"/>
    <w:rsid w:val="000C24CB"/>
    <w:rsid w:val="000C28AF"/>
    <w:rsid w:val="000C4CA5"/>
    <w:rsid w:val="000D7492"/>
    <w:rsid w:val="000F563F"/>
    <w:rsid w:val="001007C1"/>
    <w:rsid w:val="0010390E"/>
    <w:rsid w:val="001110C9"/>
    <w:rsid w:val="0012261C"/>
    <w:rsid w:val="00132D63"/>
    <w:rsid w:val="00133297"/>
    <w:rsid w:val="00141F4D"/>
    <w:rsid w:val="001465B4"/>
    <w:rsid w:val="00146B5D"/>
    <w:rsid w:val="0015269C"/>
    <w:rsid w:val="00155941"/>
    <w:rsid w:val="001638C7"/>
    <w:rsid w:val="00173D4C"/>
    <w:rsid w:val="00174887"/>
    <w:rsid w:val="00176FF1"/>
    <w:rsid w:val="00177414"/>
    <w:rsid w:val="001941E4"/>
    <w:rsid w:val="001A4078"/>
    <w:rsid w:val="001B170B"/>
    <w:rsid w:val="001B7748"/>
    <w:rsid w:val="001C0027"/>
    <w:rsid w:val="001D5616"/>
    <w:rsid w:val="001E4027"/>
    <w:rsid w:val="001E6D17"/>
    <w:rsid w:val="001F35D9"/>
    <w:rsid w:val="001F4237"/>
    <w:rsid w:val="001F5639"/>
    <w:rsid w:val="002075A3"/>
    <w:rsid w:val="00210168"/>
    <w:rsid w:val="00210FD7"/>
    <w:rsid w:val="0021761A"/>
    <w:rsid w:val="00221854"/>
    <w:rsid w:val="002367B5"/>
    <w:rsid w:val="0024761F"/>
    <w:rsid w:val="002574AC"/>
    <w:rsid w:val="00273499"/>
    <w:rsid w:val="002741DC"/>
    <w:rsid w:val="002764A9"/>
    <w:rsid w:val="002773C6"/>
    <w:rsid w:val="00277927"/>
    <w:rsid w:val="002817AC"/>
    <w:rsid w:val="00291011"/>
    <w:rsid w:val="00292AAD"/>
    <w:rsid w:val="00295546"/>
    <w:rsid w:val="002956C4"/>
    <w:rsid w:val="002A617F"/>
    <w:rsid w:val="002B1969"/>
    <w:rsid w:val="002C271D"/>
    <w:rsid w:val="002C73CB"/>
    <w:rsid w:val="002D6E77"/>
    <w:rsid w:val="002E3128"/>
    <w:rsid w:val="002E61D1"/>
    <w:rsid w:val="00301E24"/>
    <w:rsid w:val="00302F53"/>
    <w:rsid w:val="00307114"/>
    <w:rsid w:val="00314CD6"/>
    <w:rsid w:val="00317539"/>
    <w:rsid w:val="003358E4"/>
    <w:rsid w:val="00356141"/>
    <w:rsid w:val="00380684"/>
    <w:rsid w:val="003824FD"/>
    <w:rsid w:val="00382793"/>
    <w:rsid w:val="00390DFE"/>
    <w:rsid w:val="003A3E19"/>
    <w:rsid w:val="003A681B"/>
    <w:rsid w:val="003B75F0"/>
    <w:rsid w:val="003C14D8"/>
    <w:rsid w:val="003C64D3"/>
    <w:rsid w:val="003D4C2A"/>
    <w:rsid w:val="003E0B6B"/>
    <w:rsid w:val="003E71A0"/>
    <w:rsid w:val="003E78D4"/>
    <w:rsid w:val="003F0636"/>
    <w:rsid w:val="00405320"/>
    <w:rsid w:val="00406FDB"/>
    <w:rsid w:val="00412E3D"/>
    <w:rsid w:val="00421DFD"/>
    <w:rsid w:val="004272E1"/>
    <w:rsid w:val="00427E0A"/>
    <w:rsid w:val="00446204"/>
    <w:rsid w:val="00447951"/>
    <w:rsid w:val="00447F34"/>
    <w:rsid w:val="004662FC"/>
    <w:rsid w:val="00471521"/>
    <w:rsid w:val="004819E2"/>
    <w:rsid w:val="004823EA"/>
    <w:rsid w:val="004B414E"/>
    <w:rsid w:val="004B49D4"/>
    <w:rsid w:val="004C345D"/>
    <w:rsid w:val="004D0608"/>
    <w:rsid w:val="004E7ED5"/>
    <w:rsid w:val="004F4954"/>
    <w:rsid w:val="00501095"/>
    <w:rsid w:val="0050238E"/>
    <w:rsid w:val="00504C74"/>
    <w:rsid w:val="00511C2C"/>
    <w:rsid w:val="00514DA1"/>
    <w:rsid w:val="005318E3"/>
    <w:rsid w:val="00533E42"/>
    <w:rsid w:val="0055134F"/>
    <w:rsid w:val="00552B5C"/>
    <w:rsid w:val="005616B9"/>
    <w:rsid w:val="00574D86"/>
    <w:rsid w:val="00584903"/>
    <w:rsid w:val="005944F7"/>
    <w:rsid w:val="00596FE7"/>
    <w:rsid w:val="00597548"/>
    <w:rsid w:val="005A2417"/>
    <w:rsid w:val="005A3362"/>
    <w:rsid w:val="005A4F7B"/>
    <w:rsid w:val="005A7DC7"/>
    <w:rsid w:val="005B6742"/>
    <w:rsid w:val="005D18DE"/>
    <w:rsid w:val="005D39DD"/>
    <w:rsid w:val="005E28E3"/>
    <w:rsid w:val="005E42E9"/>
    <w:rsid w:val="005F0E75"/>
    <w:rsid w:val="00615284"/>
    <w:rsid w:val="006173EB"/>
    <w:rsid w:val="006267C5"/>
    <w:rsid w:val="00634EA9"/>
    <w:rsid w:val="00635196"/>
    <w:rsid w:val="00635DC4"/>
    <w:rsid w:val="0064139C"/>
    <w:rsid w:val="00642A1F"/>
    <w:rsid w:val="00643AC5"/>
    <w:rsid w:val="0065590C"/>
    <w:rsid w:val="0066231F"/>
    <w:rsid w:val="0066242C"/>
    <w:rsid w:val="006715A9"/>
    <w:rsid w:val="00673FF8"/>
    <w:rsid w:val="006758AD"/>
    <w:rsid w:val="006B0A9F"/>
    <w:rsid w:val="006B5232"/>
    <w:rsid w:val="006D32BD"/>
    <w:rsid w:val="006D7C28"/>
    <w:rsid w:val="006E4ED7"/>
    <w:rsid w:val="006E5143"/>
    <w:rsid w:val="006F0944"/>
    <w:rsid w:val="00710356"/>
    <w:rsid w:val="00713CBA"/>
    <w:rsid w:val="007153A6"/>
    <w:rsid w:val="00721932"/>
    <w:rsid w:val="007257E0"/>
    <w:rsid w:val="007342E5"/>
    <w:rsid w:val="00742F97"/>
    <w:rsid w:val="007503C1"/>
    <w:rsid w:val="00753D16"/>
    <w:rsid w:val="00764D03"/>
    <w:rsid w:val="0076658A"/>
    <w:rsid w:val="00766F50"/>
    <w:rsid w:val="00772779"/>
    <w:rsid w:val="0079433C"/>
    <w:rsid w:val="007A2FF5"/>
    <w:rsid w:val="007A3E2E"/>
    <w:rsid w:val="007A50B7"/>
    <w:rsid w:val="007B63D2"/>
    <w:rsid w:val="007D1AE9"/>
    <w:rsid w:val="007D372D"/>
    <w:rsid w:val="007D6694"/>
    <w:rsid w:val="007D6E5C"/>
    <w:rsid w:val="007F0D39"/>
    <w:rsid w:val="00801EB0"/>
    <w:rsid w:val="00814E01"/>
    <w:rsid w:val="00816808"/>
    <w:rsid w:val="00823CDE"/>
    <w:rsid w:val="00831933"/>
    <w:rsid w:val="00837D96"/>
    <w:rsid w:val="0084679B"/>
    <w:rsid w:val="00847938"/>
    <w:rsid w:val="00847E57"/>
    <w:rsid w:val="008502E1"/>
    <w:rsid w:val="00861F3F"/>
    <w:rsid w:val="0086288E"/>
    <w:rsid w:val="008629AB"/>
    <w:rsid w:val="00884D6B"/>
    <w:rsid w:val="00886289"/>
    <w:rsid w:val="00887142"/>
    <w:rsid w:val="00891F8C"/>
    <w:rsid w:val="008932FD"/>
    <w:rsid w:val="00893B21"/>
    <w:rsid w:val="00896817"/>
    <w:rsid w:val="008A4D20"/>
    <w:rsid w:val="008A67CB"/>
    <w:rsid w:val="008B23C6"/>
    <w:rsid w:val="008C62EC"/>
    <w:rsid w:val="008C6B2B"/>
    <w:rsid w:val="008D0A4D"/>
    <w:rsid w:val="008D1C5E"/>
    <w:rsid w:val="008E5F4F"/>
    <w:rsid w:val="008F0051"/>
    <w:rsid w:val="008F0343"/>
    <w:rsid w:val="0091035C"/>
    <w:rsid w:val="00914131"/>
    <w:rsid w:val="009218E3"/>
    <w:rsid w:val="00922447"/>
    <w:rsid w:val="009372F6"/>
    <w:rsid w:val="009457A8"/>
    <w:rsid w:val="00952282"/>
    <w:rsid w:val="00953252"/>
    <w:rsid w:val="00962DBE"/>
    <w:rsid w:val="00963241"/>
    <w:rsid w:val="009649CB"/>
    <w:rsid w:val="0096500A"/>
    <w:rsid w:val="00971A83"/>
    <w:rsid w:val="00985D69"/>
    <w:rsid w:val="009A042D"/>
    <w:rsid w:val="009A20E8"/>
    <w:rsid w:val="009B707A"/>
    <w:rsid w:val="009B7F9E"/>
    <w:rsid w:val="009C3D92"/>
    <w:rsid w:val="009D3590"/>
    <w:rsid w:val="009E124F"/>
    <w:rsid w:val="009E37F2"/>
    <w:rsid w:val="009E5A40"/>
    <w:rsid w:val="009E71E0"/>
    <w:rsid w:val="009E74DE"/>
    <w:rsid w:val="009F5F1D"/>
    <w:rsid w:val="00A04DF5"/>
    <w:rsid w:val="00A10C8C"/>
    <w:rsid w:val="00A11AD3"/>
    <w:rsid w:val="00A24516"/>
    <w:rsid w:val="00A278E2"/>
    <w:rsid w:val="00A305F8"/>
    <w:rsid w:val="00A33539"/>
    <w:rsid w:val="00A43EEE"/>
    <w:rsid w:val="00A44F81"/>
    <w:rsid w:val="00A6667A"/>
    <w:rsid w:val="00A67D5F"/>
    <w:rsid w:val="00A767C6"/>
    <w:rsid w:val="00A87B67"/>
    <w:rsid w:val="00A926E8"/>
    <w:rsid w:val="00A974CC"/>
    <w:rsid w:val="00AA776D"/>
    <w:rsid w:val="00AB1796"/>
    <w:rsid w:val="00AB3D81"/>
    <w:rsid w:val="00AC2342"/>
    <w:rsid w:val="00AC7604"/>
    <w:rsid w:val="00AD352E"/>
    <w:rsid w:val="00B01929"/>
    <w:rsid w:val="00B05B2E"/>
    <w:rsid w:val="00B11C46"/>
    <w:rsid w:val="00B403EF"/>
    <w:rsid w:val="00B4085C"/>
    <w:rsid w:val="00B41F67"/>
    <w:rsid w:val="00B46526"/>
    <w:rsid w:val="00B52592"/>
    <w:rsid w:val="00B5356C"/>
    <w:rsid w:val="00B5628D"/>
    <w:rsid w:val="00B6622B"/>
    <w:rsid w:val="00B85A1C"/>
    <w:rsid w:val="00B9393A"/>
    <w:rsid w:val="00BB7626"/>
    <w:rsid w:val="00BC79A5"/>
    <w:rsid w:val="00BD224B"/>
    <w:rsid w:val="00BD23D7"/>
    <w:rsid w:val="00BE510A"/>
    <w:rsid w:val="00BF46DD"/>
    <w:rsid w:val="00BF49C9"/>
    <w:rsid w:val="00BF79B1"/>
    <w:rsid w:val="00C03527"/>
    <w:rsid w:val="00C039E6"/>
    <w:rsid w:val="00C174DD"/>
    <w:rsid w:val="00C216B6"/>
    <w:rsid w:val="00C23BF3"/>
    <w:rsid w:val="00C240CC"/>
    <w:rsid w:val="00C25195"/>
    <w:rsid w:val="00C256D1"/>
    <w:rsid w:val="00C26543"/>
    <w:rsid w:val="00C33F99"/>
    <w:rsid w:val="00C3583D"/>
    <w:rsid w:val="00C3722C"/>
    <w:rsid w:val="00C425DC"/>
    <w:rsid w:val="00C45DB9"/>
    <w:rsid w:val="00C918E5"/>
    <w:rsid w:val="00CC1BBC"/>
    <w:rsid w:val="00CC6E67"/>
    <w:rsid w:val="00CE1408"/>
    <w:rsid w:val="00CF329B"/>
    <w:rsid w:val="00CF718A"/>
    <w:rsid w:val="00D02E60"/>
    <w:rsid w:val="00D1445C"/>
    <w:rsid w:val="00D168B4"/>
    <w:rsid w:val="00D16F1B"/>
    <w:rsid w:val="00D22A92"/>
    <w:rsid w:val="00D25E48"/>
    <w:rsid w:val="00D707F1"/>
    <w:rsid w:val="00D72DC7"/>
    <w:rsid w:val="00D970FA"/>
    <w:rsid w:val="00DA5D29"/>
    <w:rsid w:val="00DB6400"/>
    <w:rsid w:val="00DC07CA"/>
    <w:rsid w:val="00DC1B86"/>
    <w:rsid w:val="00DC1CB5"/>
    <w:rsid w:val="00DC36F4"/>
    <w:rsid w:val="00DC4ED0"/>
    <w:rsid w:val="00DF17C0"/>
    <w:rsid w:val="00DF2686"/>
    <w:rsid w:val="00DF2811"/>
    <w:rsid w:val="00DF5DBE"/>
    <w:rsid w:val="00E01A8C"/>
    <w:rsid w:val="00E03FC2"/>
    <w:rsid w:val="00E106C1"/>
    <w:rsid w:val="00E279E7"/>
    <w:rsid w:val="00E30CCF"/>
    <w:rsid w:val="00E32262"/>
    <w:rsid w:val="00E57EF6"/>
    <w:rsid w:val="00E65587"/>
    <w:rsid w:val="00E7760F"/>
    <w:rsid w:val="00E8411B"/>
    <w:rsid w:val="00E863A7"/>
    <w:rsid w:val="00EA38FD"/>
    <w:rsid w:val="00EB649E"/>
    <w:rsid w:val="00EC19B0"/>
    <w:rsid w:val="00EC5004"/>
    <w:rsid w:val="00EE0FED"/>
    <w:rsid w:val="00EF112E"/>
    <w:rsid w:val="00F0476D"/>
    <w:rsid w:val="00F11E96"/>
    <w:rsid w:val="00F41AFF"/>
    <w:rsid w:val="00F535B8"/>
    <w:rsid w:val="00F55682"/>
    <w:rsid w:val="00F63814"/>
    <w:rsid w:val="00F74553"/>
    <w:rsid w:val="00F74F05"/>
    <w:rsid w:val="00F922A7"/>
    <w:rsid w:val="00F94A16"/>
    <w:rsid w:val="00FA78D4"/>
    <w:rsid w:val="00FC5C99"/>
    <w:rsid w:val="00FD23DE"/>
    <w:rsid w:val="00FE2796"/>
    <w:rsid w:val="00FE2A7C"/>
    <w:rsid w:val="00FF051F"/>
    <w:rsid w:val="00FF27EC"/>
    <w:rsid w:val="00FF6C3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15763"/>
  <w15:chartTrackingRefBased/>
  <w15:docId w15:val="{3D050D9B-7923-47EE-A36F-C02A47E77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bidi="ar-SA"/>
    </w:rPr>
  </w:style>
  <w:style w:type="paragraph" w:styleId="Heading1">
    <w:name w:val="heading 1"/>
    <w:basedOn w:val="Normal"/>
    <w:next w:val="Normal"/>
    <w:link w:val="Heading1Char"/>
    <w:uiPriority w:val="9"/>
    <w:qFormat/>
    <w:rsid w:val="00D25E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6">
    <w:name w:val="heading 6"/>
    <w:basedOn w:val="Normal"/>
    <w:next w:val="Normal"/>
    <w:link w:val="Heading6Char"/>
    <w:uiPriority w:val="9"/>
    <w:unhideWhenUsed/>
    <w:qFormat/>
    <w:rsid w:val="00015D91"/>
    <w:pPr>
      <w:spacing w:before="240" w:after="60"/>
      <w:ind w:left="708"/>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446204"/>
  </w:style>
  <w:style w:type="character" w:customStyle="1" w:styleId="Heading6Char">
    <w:name w:val="Heading 6 Char"/>
    <w:link w:val="Heading6"/>
    <w:uiPriority w:val="9"/>
    <w:rsid w:val="00015D91"/>
    <w:rPr>
      <w:rFonts w:eastAsia="Times New Roman"/>
      <w:b/>
      <w:bCs/>
      <w:sz w:val="22"/>
      <w:szCs w:val="22"/>
      <w:lang w:eastAsia="en-US"/>
    </w:rPr>
  </w:style>
  <w:style w:type="character" w:styleId="Hyperlink">
    <w:name w:val="Hyperlink"/>
    <w:uiPriority w:val="99"/>
    <w:unhideWhenUsed/>
    <w:rsid w:val="00015D91"/>
    <w:rPr>
      <w:color w:val="0000FF"/>
      <w:u w:val="single"/>
    </w:rPr>
  </w:style>
  <w:style w:type="paragraph" w:customStyle="1" w:styleId="Standardunter5">
    <w:name w:val="Standard unter Ü5"/>
    <w:basedOn w:val="Normal"/>
    <w:qFormat/>
    <w:rsid w:val="00015D91"/>
    <w:pPr>
      <w:spacing w:before="120" w:after="120"/>
      <w:ind w:left="709"/>
    </w:pPr>
  </w:style>
  <w:style w:type="paragraph" w:customStyle="1" w:styleId="Bulletpoints5">
    <w:name w:val="Bulletpoints Ü5"/>
    <w:basedOn w:val="Standardunter5"/>
    <w:qFormat/>
    <w:rsid w:val="00015D91"/>
    <w:pPr>
      <w:numPr>
        <w:numId w:val="1"/>
      </w:numPr>
      <w:spacing w:after="0"/>
    </w:pPr>
  </w:style>
  <w:style w:type="character" w:styleId="CommentReference">
    <w:name w:val="annotation reference"/>
    <w:uiPriority w:val="99"/>
    <w:semiHidden/>
    <w:unhideWhenUsed/>
    <w:rsid w:val="00015D91"/>
    <w:rPr>
      <w:sz w:val="16"/>
      <w:szCs w:val="16"/>
    </w:rPr>
  </w:style>
  <w:style w:type="paragraph" w:styleId="CommentText">
    <w:name w:val="annotation text"/>
    <w:basedOn w:val="Normal"/>
    <w:link w:val="CommentTextChar"/>
    <w:uiPriority w:val="99"/>
    <w:unhideWhenUsed/>
    <w:rsid w:val="00015D91"/>
    <w:rPr>
      <w:sz w:val="20"/>
      <w:szCs w:val="20"/>
    </w:rPr>
  </w:style>
  <w:style w:type="character" w:customStyle="1" w:styleId="CommentTextChar">
    <w:name w:val="Comment Text Char"/>
    <w:link w:val="CommentText"/>
    <w:uiPriority w:val="99"/>
    <w:rsid w:val="00015D91"/>
    <w:rPr>
      <w:lang w:eastAsia="en-US"/>
    </w:rPr>
  </w:style>
  <w:style w:type="paragraph" w:styleId="Header">
    <w:name w:val="header"/>
    <w:basedOn w:val="Normal"/>
    <w:link w:val="HeaderChar"/>
    <w:uiPriority w:val="99"/>
    <w:unhideWhenUsed/>
    <w:rsid w:val="001B170B"/>
    <w:pPr>
      <w:tabs>
        <w:tab w:val="center" w:pos="4536"/>
        <w:tab w:val="right" w:pos="9072"/>
      </w:tabs>
    </w:pPr>
  </w:style>
  <w:style w:type="character" w:customStyle="1" w:styleId="HeaderChar">
    <w:name w:val="Header Char"/>
    <w:link w:val="Header"/>
    <w:uiPriority w:val="99"/>
    <w:rsid w:val="001B170B"/>
    <w:rPr>
      <w:sz w:val="22"/>
      <w:szCs w:val="22"/>
      <w:lang w:eastAsia="en-US"/>
    </w:rPr>
  </w:style>
  <w:style w:type="paragraph" w:styleId="Footer">
    <w:name w:val="footer"/>
    <w:basedOn w:val="Normal"/>
    <w:link w:val="FooterChar"/>
    <w:uiPriority w:val="99"/>
    <w:unhideWhenUsed/>
    <w:rsid w:val="001B170B"/>
    <w:pPr>
      <w:tabs>
        <w:tab w:val="center" w:pos="4536"/>
        <w:tab w:val="right" w:pos="9072"/>
      </w:tabs>
    </w:pPr>
  </w:style>
  <w:style w:type="character" w:customStyle="1" w:styleId="FooterChar">
    <w:name w:val="Footer Char"/>
    <w:link w:val="Footer"/>
    <w:uiPriority w:val="99"/>
    <w:rsid w:val="001B170B"/>
    <w:rPr>
      <w:sz w:val="22"/>
      <w:szCs w:val="22"/>
      <w:lang w:eastAsia="en-US"/>
    </w:rPr>
  </w:style>
  <w:style w:type="paragraph" w:styleId="FootnoteText">
    <w:name w:val="footnote text"/>
    <w:basedOn w:val="Normal"/>
    <w:link w:val="FootnoteTextChar"/>
    <w:uiPriority w:val="99"/>
    <w:semiHidden/>
    <w:unhideWhenUsed/>
    <w:rsid w:val="00E279E7"/>
    <w:rPr>
      <w:sz w:val="20"/>
      <w:szCs w:val="20"/>
    </w:rPr>
  </w:style>
  <w:style w:type="character" w:customStyle="1" w:styleId="FootnoteTextChar">
    <w:name w:val="Footnote Text Char"/>
    <w:link w:val="FootnoteText"/>
    <w:uiPriority w:val="99"/>
    <w:semiHidden/>
    <w:rsid w:val="00E279E7"/>
    <w:rPr>
      <w:lang w:eastAsia="en-US"/>
    </w:rPr>
  </w:style>
  <w:style w:type="character" w:styleId="FootnoteReference">
    <w:name w:val="footnote reference"/>
    <w:uiPriority w:val="99"/>
    <w:semiHidden/>
    <w:unhideWhenUsed/>
    <w:rsid w:val="00E279E7"/>
    <w:rPr>
      <w:vertAlign w:val="superscript"/>
    </w:rPr>
  </w:style>
  <w:style w:type="paragraph" w:styleId="ListParagraph">
    <w:name w:val="List Paragraph"/>
    <w:basedOn w:val="Normal"/>
    <w:uiPriority w:val="34"/>
    <w:qFormat/>
    <w:rsid w:val="002A617F"/>
    <w:pPr>
      <w:spacing w:after="160" w:line="259" w:lineRule="auto"/>
      <w:ind w:left="720"/>
      <w:contextualSpacing/>
    </w:pPr>
  </w:style>
  <w:style w:type="character" w:styleId="FollowedHyperlink">
    <w:name w:val="FollowedHyperlink"/>
    <w:uiPriority w:val="99"/>
    <w:semiHidden/>
    <w:unhideWhenUsed/>
    <w:rsid w:val="00CF718A"/>
    <w:rPr>
      <w:color w:val="800080"/>
      <w:u w:val="single"/>
    </w:rPr>
  </w:style>
  <w:style w:type="paragraph" w:styleId="BalloonText">
    <w:name w:val="Balloon Text"/>
    <w:basedOn w:val="Normal"/>
    <w:link w:val="BalloonTextChar"/>
    <w:uiPriority w:val="99"/>
    <w:semiHidden/>
    <w:unhideWhenUsed/>
    <w:rsid w:val="00837D9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37D96"/>
    <w:rPr>
      <w:rFonts w:ascii="Segoe UI" w:hAnsi="Segoe UI" w:cs="Segoe UI"/>
      <w:sz w:val="18"/>
      <w:szCs w:val="18"/>
      <w:lang w:eastAsia="en-US"/>
    </w:rPr>
  </w:style>
  <w:style w:type="character" w:customStyle="1" w:styleId="Heading1Char">
    <w:name w:val="Heading 1 Char"/>
    <w:basedOn w:val="DefaultParagraphFont"/>
    <w:link w:val="Heading1"/>
    <w:uiPriority w:val="9"/>
    <w:rsid w:val="00D25E48"/>
    <w:rPr>
      <w:rFonts w:asciiTheme="majorHAnsi" w:eastAsiaTheme="majorEastAsia" w:hAnsiTheme="majorHAnsi" w:cstheme="majorBidi"/>
      <w:noProof/>
      <w:color w:val="2F5496" w:themeColor="accent1" w:themeShade="BF"/>
      <w:sz w:val="32"/>
      <w:szCs w:val="32"/>
      <w:lang w:val="en-AU" w:bidi="ar-SA"/>
    </w:rPr>
  </w:style>
  <w:style w:type="paragraph" w:customStyle="1" w:styleId="EndNoteBibliography">
    <w:name w:val="EndNote Bibliography"/>
    <w:basedOn w:val="Normal"/>
    <w:link w:val="EndNoteBibliographyChar"/>
    <w:rsid w:val="00EA38FD"/>
    <w:pPr>
      <w:spacing w:after="160" w:line="240" w:lineRule="auto"/>
    </w:pPr>
    <w:rPr>
      <w:rFonts w:eastAsiaTheme="minorEastAsia" w:cs="Calibri"/>
      <w:lang w:eastAsia="zh-CN"/>
    </w:rPr>
  </w:style>
  <w:style w:type="character" w:customStyle="1" w:styleId="EndNoteBibliographyChar">
    <w:name w:val="EndNote Bibliography Char"/>
    <w:basedOn w:val="DefaultParagraphFont"/>
    <w:link w:val="EndNoteBibliography"/>
    <w:rsid w:val="00EA38FD"/>
    <w:rPr>
      <w:rFonts w:eastAsiaTheme="minorEastAsia" w:cs="Calibri"/>
      <w:sz w:val="22"/>
      <w:szCs w:val="22"/>
      <w:lang w:eastAsia="zh-CN" w:bidi="ar-SA"/>
    </w:rPr>
  </w:style>
  <w:style w:type="table" w:styleId="TableGrid">
    <w:name w:val="Table Grid"/>
    <w:basedOn w:val="TableNormal"/>
    <w:uiPriority w:val="39"/>
    <w:rsid w:val="008B23C6"/>
    <w:rPr>
      <w:rFonts w:asciiTheme="minorHAnsi" w:eastAsiaTheme="minorEastAsia" w:hAnsiTheme="minorHAnsi" w:cstheme="minorBidi"/>
      <w:sz w:val="22"/>
      <w:szCs w:val="22"/>
      <w:lang w:val="en-AU"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F922A7"/>
    <w:pPr>
      <w:spacing w:after="0"/>
      <w:jc w:val="center"/>
    </w:pPr>
    <w:rPr>
      <w:rFonts w:cs="Calibri"/>
    </w:rPr>
  </w:style>
  <w:style w:type="character" w:customStyle="1" w:styleId="EndNoteBibliographyTitleChar">
    <w:name w:val="EndNote Bibliography Title Char"/>
    <w:basedOn w:val="DefaultParagraphFont"/>
    <w:link w:val="EndNoteBibliographyTitle"/>
    <w:rsid w:val="00F922A7"/>
    <w:rPr>
      <w:rFonts w:cs="Calibr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894637">
      <w:bodyDiv w:val="1"/>
      <w:marLeft w:val="0"/>
      <w:marRight w:val="0"/>
      <w:marTop w:val="0"/>
      <w:marBottom w:val="0"/>
      <w:divBdr>
        <w:top w:val="none" w:sz="0" w:space="0" w:color="auto"/>
        <w:left w:val="none" w:sz="0" w:space="0" w:color="auto"/>
        <w:bottom w:val="none" w:sz="0" w:space="0" w:color="auto"/>
        <w:right w:val="none" w:sz="0" w:space="0" w:color="auto"/>
      </w:divBdr>
    </w:div>
    <w:div w:id="451939844">
      <w:bodyDiv w:val="1"/>
      <w:marLeft w:val="0"/>
      <w:marRight w:val="0"/>
      <w:marTop w:val="0"/>
      <w:marBottom w:val="0"/>
      <w:divBdr>
        <w:top w:val="none" w:sz="0" w:space="0" w:color="auto"/>
        <w:left w:val="none" w:sz="0" w:space="0" w:color="auto"/>
        <w:bottom w:val="none" w:sz="0" w:space="0" w:color="auto"/>
        <w:right w:val="none" w:sz="0" w:space="0" w:color="auto"/>
      </w:divBdr>
    </w:div>
    <w:div w:id="463355328">
      <w:bodyDiv w:val="1"/>
      <w:marLeft w:val="0"/>
      <w:marRight w:val="0"/>
      <w:marTop w:val="0"/>
      <w:marBottom w:val="0"/>
      <w:divBdr>
        <w:top w:val="none" w:sz="0" w:space="0" w:color="auto"/>
        <w:left w:val="none" w:sz="0" w:space="0" w:color="auto"/>
        <w:bottom w:val="none" w:sz="0" w:space="0" w:color="auto"/>
        <w:right w:val="none" w:sz="0" w:space="0" w:color="auto"/>
      </w:divBdr>
    </w:div>
    <w:div w:id="1249464988">
      <w:bodyDiv w:val="1"/>
      <w:marLeft w:val="0"/>
      <w:marRight w:val="0"/>
      <w:marTop w:val="0"/>
      <w:marBottom w:val="0"/>
      <w:divBdr>
        <w:top w:val="none" w:sz="0" w:space="0" w:color="auto"/>
        <w:left w:val="none" w:sz="0" w:space="0" w:color="auto"/>
        <w:bottom w:val="none" w:sz="0" w:space="0" w:color="auto"/>
        <w:right w:val="none" w:sz="0" w:space="0" w:color="auto"/>
      </w:divBdr>
    </w:div>
    <w:div w:id="2092004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nderson@georgeinstitute.org.au" TargetMode="Externa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tif"/><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E6BEE-334C-4C7B-98D6-F95A0C550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7295</Words>
  <Characters>41586</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48784</CharactersWithSpaces>
  <SharedDoc>false</SharedDoc>
  <HLinks>
    <vt:vector size="36" baseType="variant">
      <vt:variant>
        <vt:i4>7405614</vt:i4>
      </vt:variant>
      <vt:variant>
        <vt:i4>15</vt:i4>
      </vt:variant>
      <vt:variant>
        <vt:i4>0</vt:i4>
      </vt:variant>
      <vt:variant>
        <vt:i4>5</vt:i4>
      </vt:variant>
      <vt:variant>
        <vt:lpwstr>http://www.vesaliusfabrica.com/en/new-fabrica.html</vt:lpwstr>
      </vt:variant>
      <vt:variant>
        <vt:lpwstr/>
      </vt:variant>
      <vt:variant>
        <vt:i4>2687084</vt:i4>
      </vt:variant>
      <vt:variant>
        <vt:i4>12</vt:i4>
      </vt:variant>
      <vt:variant>
        <vt:i4>0</vt:i4>
      </vt:variant>
      <vt:variant>
        <vt:i4>5</vt:i4>
      </vt:variant>
      <vt:variant>
        <vt:lpwstr>https://www.ncbi.nlm.nih.gov/books/NBK7256/</vt:lpwstr>
      </vt:variant>
      <vt:variant>
        <vt:lpwstr/>
      </vt:variant>
      <vt:variant>
        <vt:i4>5701700</vt:i4>
      </vt:variant>
      <vt:variant>
        <vt:i4>9</vt:i4>
      </vt:variant>
      <vt:variant>
        <vt:i4>0</vt:i4>
      </vt:variant>
      <vt:variant>
        <vt:i4>5</vt:i4>
      </vt:variant>
      <vt:variant>
        <vt:lpwstr>http://www.icmje.org/recommendations/browse/roles-and-responsibilities/defining-the-role-of-authors-and-contributors.html</vt:lpwstr>
      </vt:variant>
      <vt:variant>
        <vt:lpwstr/>
      </vt:variant>
      <vt:variant>
        <vt:i4>7208996</vt:i4>
      </vt:variant>
      <vt:variant>
        <vt:i4>6</vt:i4>
      </vt:variant>
      <vt:variant>
        <vt:i4>0</vt:i4>
      </vt:variant>
      <vt:variant>
        <vt:i4>5</vt:i4>
      </vt:variant>
      <vt:variant>
        <vt:lpwstr>https://eur02.safelinks.protection.outlook.com/?url=https%3A%2F%2Fwww.nc3rs.org.uk%2Farrive-guidelines&amp;data=02%7C01%7Cauthor-guidelines%40karger.com%7C28323ed23d5b464cb3c008d7c9e5e6a7%7C69e7eb606e904a0590b15b8d6d697087%7C0%7C0%7C637199861558596413&amp;sdata=SQowW%2BVYarrBPBbuvB6BbKQemI%2Bq68I4PiFv6kNB8gY%3D&amp;reserved=0</vt:lpwstr>
      </vt:variant>
      <vt:variant>
        <vt:lpwstr/>
      </vt:variant>
      <vt:variant>
        <vt:i4>3407979</vt:i4>
      </vt:variant>
      <vt:variant>
        <vt:i4>3</vt:i4>
      </vt:variant>
      <vt:variant>
        <vt:i4>0</vt:i4>
      </vt:variant>
      <vt:variant>
        <vt:i4>5</vt:i4>
      </vt:variant>
      <vt:variant>
        <vt:lpwstr>https://www.wma.net/policies-post/wma-declaration-of-helsinki-ethical-principles-for-medical-research-involving-human-subjects/</vt:lpwstr>
      </vt:variant>
      <vt:variant>
        <vt:lpwstr/>
      </vt:variant>
      <vt:variant>
        <vt:i4>4325381</vt:i4>
      </vt:variant>
      <vt:variant>
        <vt:i4>0</vt:i4>
      </vt:variant>
      <vt:variant>
        <vt:i4>0</vt:i4>
      </vt:variant>
      <vt:variant>
        <vt:i4>5</vt:i4>
      </vt:variant>
      <vt:variant>
        <vt:lpwstr>http://www.icmje.org/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Menglu Ouyang</dc:creator>
  <cp:keywords/>
  <cp:lastModifiedBy>Menglu Ouyang</cp:lastModifiedBy>
  <cp:revision>20</cp:revision>
  <dcterms:created xsi:type="dcterms:W3CDTF">2021-06-28T03:44:00Z</dcterms:created>
  <dcterms:modified xsi:type="dcterms:W3CDTF">2021-07-05T01:01:00Z</dcterms:modified>
</cp:coreProperties>
</file>