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62C8B" w:rsidRPr="002A7DF0" w:rsidRDefault="000F3A41" w:rsidP="004C531E">
      <w:pPr>
        <w:pStyle w:val="RSCM01ReceivedAccepted"/>
      </w:pPr>
      <w:r w:rsidRPr="002A7DF0">
        <mc:AlternateContent>
          <mc:Choice Requires="wps">
            <w:drawing>
              <wp:anchor distT="180340" distB="0" distL="114300" distR="114300" simplePos="0" relativeHeight="251662336" behindDoc="1" locked="1" layoutInCell="0" allowOverlap="0" wp14:anchorId="352A03F1" wp14:editId="27E612D0">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8A5A68" w:rsidRDefault="008A5A68" w:rsidP="00697DD7">
                            <w:pPr>
                              <w:pStyle w:val="RSCF01FootnoteAuthorAddress"/>
                            </w:pPr>
                            <w:r>
                              <w:t>School of Chemical &amp; Physical Sciences, Keele University, Staffordshire, ST5 5BG</w:t>
                            </w:r>
                          </w:p>
                          <w:p w:rsidR="00171567" w:rsidRPr="00C405FD" w:rsidRDefault="00171567" w:rsidP="00697DD7">
                            <w:pPr>
                              <w:pStyle w:val="RSCF01FootnoteAuthorAddress"/>
                            </w:pPr>
                            <w:r w:rsidRPr="00697DD7">
                              <w:t>School of Chemistry, University of Manchester, Oxford</w:t>
                            </w:r>
                            <w:r>
                              <w:t xml:space="preserve"> Road, Manchester, M13 9PL, U.K.</w:t>
                            </w:r>
                          </w:p>
                          <w:p w:rsidR="00171567" w:rsidRPr="00697DD7" w:rsidRDefault="00171567" w:rsidP="00697DD7">
                            <w:pPr>
                              <w:pStyle w:val="RSCF01FootnoteAuthorAddress"/>
                              <w:rPr>
                                <w:lang w:val="en-US"/>
                              </w:rPr>
                            </w:pPr>
                            <w:r w:rsidRPr="00697DD7">
                              <w:rPr>
                                <w:rFonts w:ascii="Arno Pro" w:eastAsia="Times New Roman" w:hAnsi="Arno Pro"/>
                                <w:kern w:val="22"/>
                                <w:szCs w:val="20"/>
                                <w:lang w:val="en-US"/>
                              </w:rPr>
                              <w:t xml:space="preserve"> </w:t>
                            </w:r>
                            <w:r w:rsidRPr="00697DD7">
                              <w:rPr>
                                <w:lang w:val="en-US"/>
                              </w:rPr>
                              <w:t xml:space="preserve">National Graphene Institute, University of Manchester, Oxford Road, M13 9PL, U.K. </w:t>
                            </w:r>
                          </w:p>
                          <w:p w:rsidR="00171567" w:rsidRDefault="00171567" w:rsidP="00185D01">
                            <w:pPr>
                              <w:pStyle w:val="RSCF01FootnoteAuthorAddress"/>
                            </w:pPr>
                            <w:r>
                              <w:t>School of Materials,</w:t>
                            </w:r>
                            <w:r w:rsidR="00E326E1">
                              <w:t xml:space="preserve"> </w:t>
                            </w:r>
                            <w:r>
                              <w:t xml:space="preserve">University </w:t>
                            </w:r>
                            <w:r w:rsidRPr="002941FB">
                              <w:t>of Manchester, Oxford Road, Manchester, M13 9PL, U</w:t>
                            </w:r>
                            <w:r>
                              <w:t>.</w:t>
                            </w:r>
                            <w:r w:rsidRPr="002941FB">
                              <w:t>K.</w:t>
                            </w:r>
                          </w:p>
                          <w:p w:rsidR="00171567" w:rsidRPr="00241ACD" w:rsidRDefault="00185D01" w:rsidP="008A5A68">
                            <w:pPr>
                              <w:pStyle w:val="RSCF01FootnoteAuthorAddress"/>
                              <w:numPr>
                                <w:ilvl w:val="0"/>
                                <w:numId w:val="0"/>
                              </w:numPr>
                            </w:pPr>
                            <w:r>
                              <w:t xml:space="preserve">Email: </w:t>
                            </w:r>
                            <w:hyperlink r:id="rId9" w:history="1">
                              <w:r w:rsidRPr="009F789A">
                                <w:rPr>
                                  <w:rStyle w:val="Hyperlink"/>
                                </w:rPr>
                                <w:t>david.lewis-4@manchester.ac.uk</w:t>
                              </w:r>
                            </w:hyperlink>
                            <w:r>
                              <w:t xml:space="preserve">, </w:t>
                            </w:r>
                            <w:hyperlink r:id="rId10" w:history="1">
                              <w:r w:rsidRPr="009F789A">
                                <w:rPr>
                                  <w:rStyle w:val="Hyperlink"/>
                                </w:rPr>
                                <w:t>p.d.matthews@keele.ac.uk</w:t>
                              </w:r>
                            </w:hyperlink>
                            <w:r>
                              <w:t xml:space="preserve"> </w:t>
                            </w:r>
                          </w:p>
                          <w:p w:rsidR="00171567" w:rsidRPr="00241ACD" w:rsidRDefault="00171567" w:rsidP="00241ACD">
                            <w:pPr>
                              <w:pStyle w:val="RSCF02FootnotestoTitleAuthors"/>
                            </w:pPr>
                            <w:r w:rsidRPr="00241ACD">
                              <w:t xml:space="preserve">Electronic Supplementary Information (ESI) available: </w:t>
                            </w:r>
                            <w:r w:rsidRPr="00697DD7">
                              <w:rPr>
                                <w:lang w:val="en-US"/>
                              </w:rPr>
                              <w:t xml:space="preserve">includes detailed </w:t>
                            </w:r>
                            <w:r>
                              <w:rPr>
                                <w:lang w:val="en-US"/>
                              </w:rPr>
                              <w:t xml:space="preserve">synthetic </w:t>
                            </w:r>
                            <w:r w:rsidRPr="00697DD7">
                              <w:rPr>
                                <w:lang w:val="en-US"/>
                              </w:rPr>
                              <w:t>methodology and supplementary electron microscopy images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8A5A68" w:rsidRDefault="008A5A68" w:rsidP="00697DD7">
                      <w:pPr>
                        <w:pStyle w:val="RSCF01FootnoteAuthorAddress"/>
                      </w:pPr>
                      <w:r>
                        <w:t xml:space="preserve">School of Chemical &amp; Physical Sciences, </w:t>
                      </w:r>
                      <w:proofErr w:type="spellStart"/>
                      <w:r>
                        <w:t>Keele</w:t>
                      </w:r>
                      <w:proofErr w:type="spellEnd"/>
                      <w:r>
                        <w:t xml:space="preserve"> University, Staffordshire, ST5 5BG</w:t>
                      </w:r>
                    </w:p>
                    <w:p w:rsidR="00171567" w:rsidRPr="00C405FD" w:rsidRDefault="00171567" w:rsidP="00697DD7">
                      <w:pPr>
                        <w:pStyle w:val="RSCF01FootnoteAuthorAddress"/>
                      </w:pPr>
                      <w:r w:rsidRPr="00697DD7">
                        <w:t>School of Chemistry, University of Manchester, Oxford</w:t>
                      </w:r>
                      <w:r>
                        <w:t xml:space="preserve"> Road, Manchester, M13 9PL, U.K.</w:t>
                      </w:r>
                    </w:p>
                    <w:p w:rsidR="00171567" w:rsidRPr="00697DD7" w:rsidRDefault="00171567" w:rsidP="00697DD7">
                      <w:pPr>
                        <w:pStyle w:val="RSCF01FootnoteAuthorAddress"/>
                        <w:rPr>
                          <w:lang w:val="en-US"/>
                        </w:rPr>
                      </w:pPr>
                      <w:r w:rsidRPr="00697DD7">
                        <w:rPr>
                          <w:rFonts w:ascii="Arno Pro" w:eastAsia="Times New Roman" w:hAnsi="Arno Pro"/>
                          <w:kern w:val="22"/>
                          <w:szCs w:val="20"/>
                          <w:lang w:val="en-US"/>
                        </w:rPr>
                        <w:t xml:space="preserve"> </w:t>
                      </w:r>
                      <w:r w:rsidRPr="00697DD7">
                        <w:rPr>
                          <w:lang w:val="en-US"/>
                        </w:rPr>
                        <w:t xml:space="preserve">National Graphene Institute, University of Manchester, Oxford Road, M13 9PL, U.K. </w:t>
                      </w:r>
                    </w:p>
                    <w:p w:rsidR="00171567" w:rsidRDefault="00171567" w:rsidP="00185D01">
                      <w:pPr>
                        <w:pStyle w:val="RSCF01FootnoteAuthorAddress"/>
                      </w:pPr>
                      <w:r>
                        <w:t>School of Materials,</w:t>
                      </w:r>
                      <w:r w:rsidR="00E326E1">
                        <w:t xml:space="preserve"> </w:t>
                      </w:r>
                      <w:r>
                        <w:t xml:space="preserve">University </w:t>
                      </w:r>
                      <w:r w:rsidRPr="002941FB">
                        <w:t>of Manchester, Oxford Road, Manchester, M13 9PL, U</w:t>
                      </w:r>
                      <w:r>
                        <w:t>.</w:t>
                      </w:r>
                      <w:r w:rsidRPr="002941FB">
                        <w:t>K.</w:t>
                      </w:r>
                    </w:p>
                    <w:p w:rsidR="00171567" w:rsidRPr="00241ACD" w:rsidRDefault="00185D01" w:rsidP="008A5A68">
                      <w:pPr>
                        <w:pStyle w:val="RSCF01FootnoteAuthorAddress"/>
                        <w:numPr>
                          <w:ilvl w:val="0"/>
                          <w:numId w:val="0"/>
                        </w:numPr>
                      </w:pPr>
                      <w:r>
                        <w:t xml:space="preserve">Email: </w:t>
                      </w:r>
                      <w:hyperlink r:id="rId11" w:history="1">
                        <w:r w:rsidRPr="009F789A">
                          <w:rPr>
                            <w:rStyle w:val="Hyperlink"/>
                          </w:rPr>
                          <w:t>david.lewis-4@manchester.ac.uk</w:t>
                        </w:r>
                      </w:hyperlink>
                      <w:r>
                        <w:t xml:space="preserve">, </w:t>
                      </w:r>
                      <w:hyperlink r:id="rId12" w:history="1">
                        <w:r w:rsidRPr="009F789A">
                          <w:rPr>
                            <w:rStyle w:val="Hyperlink"/>
                          </w:rPr>
                          <w:t>p.d.matthews@keele.ac.uk</w:t>
                        </w:r>
                      </w:hyperlink>
                      <w:r>
                        <w:t xml:space="preserve"> </w:t>
                      </w:r>
                    </w:p>
                    <w:p w:rsidR="00171567" w:rsidRPr="00241ACD" w:rsidRDefault="00171567" w:rsidP="00241ACD">
                      <w:pPr>
                        <w:pStyle w:val="RSCF02FootnotestoTitleAuthors"/>
                      </w:pPr>
                      <w:r w:rsidRPr="00241ACD">
                        <w:t xml:space="preserve">Electronic Supplementary Information (ESI) available: </w:t>
                      </w:r>
                      <w:r w:rsidRPr="00697DD7">
                        <w:rPr>
                          <w:lang w:val="en-US"/>
                        </w:rPr>
                        <w:t xml:space="preserve">includes detailed </w:t>
                      </w:r>
                      <w:r>
                        <w:rPr>
                          <w:lang w:val="en-US"/>
                        </w:rPr>
                        <w:t xml:space="preserve">synthetic </w:t>
                      </w:r>
                      <w:r w:rsidRPr="00697DD7">
                        <w:rPr>
                          <w:lang w:val="en-US"/>
                        </w:rPr>
                        <w:t>methodology and supplementary electron microscopy images</w:t>
                      </w:r>
                      <w:r w:rsidRPr="00241ACD">
                        <w:t>. See DOI: 10.1039/x0xx00000x</w:t>
                      </w:r>
                    </w:p>
                  </w:txbxContent>
                </v:textbox>
                <w10:wrap type="topAndBottom" anchory="margin"/>
                <w10:anchorlock/>
              </v:shape>
            </w:pict>
          </mc:Fallback>
        </mc:AlternateContent>
      </w:r>
      <w:r w:rsidR="00F62C8B" w:rsidRPr="002A7DF0">
        <w:t>Received 00th January 20</w:t>
      </w:r>
      <w:r w:rsidR="00F15F90" w:rsidRPr="002A7DF0">
        <w:t>xx</w:t>
      </w:r>
      <w:r w:rsidR="00F62C8B" w:rsidRPr="002A7DF0">
        <w:t>,</w:t>
      </w:r>
    </w:p>
    <w:p w:rsidR="00F62C8B" w:rsidRPr="002A7DF0" w:rsidRDefault="00F62C8B" w:rsidP="004C531E">
      <w:pPr>
        <w:pStyle w:val="RSCM01ReceivedAccepted"/>
      </w:pPr>
      <w:r w:rsidRPr="002A7DF0">
        <w:t>Accepted 00th January 20</w:t>
      </w:r>
      <w:r w:rsidR="00F15F90" w:rsidRPr="002A7DF0">
        <w:t>xx</w:t>
      </w:r>
    </w:p>
    <w:p w:rsidR="00F62C8B" w:rsidRPr="002A7DF0" w:rsidRDefault="00F62C8B" w:rsidP="004C531E">
      <w:pPr>
        <w:pStyle w:val="RSCM02DOI"/>
      </w:pPr>
      <w:r w:rsidRPr="002A7DF0">
        <w:t>DOI: 10.1039/x0xx00000x</w:t>
      </w:r>
    </w:p>
    <w:p w:rsidR="00A9649E" w:rsidRPr="002A7DF0" w:rsidRDefault="00A9649E" w:rsidP="004C531E">
      <w:pPr>
        <w:pStyle w:val="RSCM03Website"/>
      </w:pPr>
      <w:r w:rsidRPr="002A7DF0">
        <w:t>www.rsc.org/</w:t>
      </w:r>
    </w:p>
    <w:p w:rsidR="004414A5" w:rsidRPr="002A7DF0" w:rsidRDefault="00F62C8B" w:rsidP="00C32EDF">
      <w:pPr>
        <w:pStyle w:val="RSCH01PaperTitle"/>
      </w:pPr>
      <w:r w:rsidRPr="002A7DF0">
        <w:br w:type="column"/>
      </w:r>
      <w:r w:rsidR="00B72239" w:rsidRPr="002A7DF0">
        <w:lastRenderedPageBreak/>
        <w:t>Black Phosphorus with Near-Superhydrophic Properties and Long-Term Stability in Aqueous Media</w:t>
      </w:r>
      <w:r w:rsidR="00E326E1">
        <w:t xml:space="preserve"> </w:t>
      </w:r>
    </w:p>
    <w:p w:rsidR="00B72239" w:rsidRPr="002A7DF0" w:rsidRDefault="00B72239" w:rsidP="00B72239">
      <w:pPr>
        <w:pStyle w:val="RSCH02PaperAuthorsandByline"/>
      </w:pPr>
      <w:r w:rsidRPr="002A7DF0">
        <w:t>Peter D. Matthews,</w:t>
      </w:r>
      <w:r w:rsidR="008A5A68" w:rsidRPr="002A7DF0">
        <w:rPr>
          <w:vertAlign w:val="superscript"/>
        </w:rPr>
        <w:t>a</w:t>
      </w:r>
      <w:r w:rsidRPr="002A7DF0">
        <w:rPr>
          <w:vertAlign w:val="superscript"/>
        </w:rPr>
        <w:t>,</w:t>
      </w:r>
      <w:r w:rsidR="00015311" w:rsidRPr="002A7DF0">
        <w:rPr>
          <w:vertAlign w:val="superscript"/>
        </w:rPr>
        <w:t>b,</w:t>
      </w:r>
      <w:r w:rsidRPr="002A7DF0">
        <w:t>* Wisit Hirunpinyopas,</w:t>
      </w:r>
      <w:r w:rsidR="00506E89" w:rsidRPr="002A7DF0">
        <w:rPr>
          <w:vertAlign w:val="superscript"/>
        </w:rPr>
        <w:t>b</w:t>
      </w:r>
      <w:r w:rsidRPr="002A7DF0">
        <w:rPr>
          <w:vertAlign w:val="superscript"/>
        </w:rPr>
        <w:t>,</w:t>
      </w:r>
      <w:r w:rsidR="00506E89" w:rsidRPr="002A7DF0">
        <w:rPr>
          <w:vertAlign w:val="superscript"/>
        </w:rPr>
        <w:t>c</w:t>
      </w:r>
      <w:r w:rsidRPr="002A7DF0">
        <w:t xml:space="preserve"> Edward A. Lewis,</w:t>
      </w:r>
      <w:r w:rsidR="00506E89" w:rsidRPr="002A7DF0">
        <w:rPr>
          <w:vertAlign w:val="superscript"/>
        </w:rPr>
        <w:t>d</w:t>
      </w:r>
      <w:r w:rsidRPr="002A7DF0">
        <w:t xml:space="preserve"> Jack R. Brent,</w:t>
      </w:r>
      <w:r w:rsidR="00506E89" w:rsidRPr="002A7DF0">
        <w:rPr>
          <w:vertAlign w:val="superscript"/>
        </w:rPr>
        <w:t>d</w:t>
      </w:r>
      <w:r w:rsidRPr="002A7DF0">
        <w:t xml:space="preserve"> Paul D. McNaughter,</w:t>
      </w:r>
      <w:r w:rsidR="00506E89" w:rsidRPr="002A7DF0">
        <w:rPr>
          <w:vertAlign w:val="superscript"/>
        </w:rPr>
        <w:t>b</w:t>
      </w:r>
      <w:r w:rsidR="00E326E1">
        <w:t xml:space="preserve"> </w:t>
      </w:r>
      <w:r w:rsidRPr="002A7DF0">
        <w:t>Niting Zeng,</w:t>
      </w:r>
      <w:r w:rsidR="00506E89" w:rsidRPr="002A7DF0">
        <w:rPr>
          <w:vertAlign w:val="superscript"/>
        </w:rPr>
        <w:t>d</w:t>
      </w:r>
      <w:r w:rsidR="00E326E1">
        <w:t xml:space="preserve"> </w:t>
      </w:r>
      <w:r w:rsidRPr="002A7DF0">
        <w:t>Paul O’Brien,</w:t>
      </w:r>
      <w:r w:rsidR="00506E89" w:rsidRPr="002A7DF0">
        <w:rPr>
          <w:vertAlign w:val="superscript"/>
        </w:rPr>
        <w:t>b,d</w:t>
      </w:r>
      <w:r w:rsidR="00821E23">
        <w:rPr>
          <w:vertAlign w:val="superscript"/>
        </w:rPr>
        <w:t xml:space="preserve"> </w:t>
      </w:r>
      <w:r w:rsidR="00821E23">
        <w:rPr>
          <w:vertAlign w:val="superscript"/>
        </w:rPr>
        <w:softHyphen/>
      </w:r>
      <w:r w:rsidR="00821E23">
        <w:rPr>
          <w:vertAlign w:val="superscript"/>
        </w:rPr>
        <w:softHyphen/>
        <w:t xml:space="preserve"> </w:t>
      </w:r>
      <w:r w:rsidR="00821E23">
        <w:t>Andrew G. Thomas,</w:t>
      </w:r>
      <w:r w:rsidR="00821E23">
        <w:rPr>
          <w:vertAlign w:val="superscript"/>
        </w:rPr>
        <w:t>d</w:t>
      </w:r>
      <w:r w:rsidRPr="002A7DF0">
        <w:t xml:space="preserve"> Brian Derby,</w:t>
      </w:r>
      <w:r w:rsidR="000D3B58" w:rsidRPr="002A7DF0">
        <w:rPr>
          <w:vertAlign w:val="superscript"/>
        </w:rPr>
        <w:t>d</w:t>
      </w:r>
      <w:r w:rsidRPr="002A7DF0">
        <w:t xml:space="preserve"> Mark A. Bissett,</w:t>
      </w:r>
      <w:r w:rsidR="000D3B58" w:rsidRPr="002A7DF0">
        <w:rPr>
          <w:vertAlign w:val="superscript"/>
        </w:rPr>
        <w:t>c,d</w:t>
      </w:r>
      <w:r w:rsidRPr="002A7DF0">
        <w:t xml:space="preserve"> Sarah J. Haigh,</w:t>
      </w:r>
      <w:r w:rsidR="000D3B58" w:rsidRPr="002A7DF0">
        <w:rPr>
          <w:vertAlign w:val="superscript"/>
        </w:rPr>
        <w:t>c,d</w:t>
      </w:r>
      <w:r w:rsidRPr="002A7DF0">
        <w:t xml:space="preserve"> Robert A. W. Dryfe</w:t>
      </w:r>
      <w:r w:rsidR="000D3B58" w:rsidRPr="002A7DF0">
        <w:rPr>
          <w:vertAlign w:val="superscript"/>
        </w:rPr>
        <w:t>b</w:t>
      </w:r>
      <w:r w:rsidRPr="002A7DF0">
        <w:t xml:space="preserve"> and David J. Lewis.</w:t>
      </w:r>
      <w:r w:rsidR="000D3B58" w:rsidRPr="002A7DF0">
        <w:rPr>
          <w:vertAlign w:val="superscript"/>
        </w:rPr>
        <w:t>d</w:t>
      </w:r>
      <w:r w:rsidRPr="002A7DF0">
        <w:rPr>
          <w:vertAlign w:val="superscript"/>
        </w:rPr>
        <w:t>,</w:t>
      </w:r>
      <w:r w:rsidRPr="002A7DF0">
        <w:t>*</w:t>
      </w:r>
    </w:p>
    <w:p w:rsidR="00670ED4" w:rsidRPr="002A7DF0" w:rsidRDefault="00670ED4" w:rsidP="00F21465">
      <w:pPr>
        <w:pStyle w:val="RSCH02PaperAuthorsandByline"/>
        <w:sectPr w:rsidR="00670ED4" w:rsidRPr="002A7DF0" w:rsidSect="00514CBA">
          <w:headerReference w:type="even" r:id="rId13"/>
          <w:headerReference w:type="default" r:id="rId14"/>
          <w:footerReference w:type="even" r:id="rId15"/>
          <w:footerReference w:type="default" r:id="rId16"/>
          <w:headerReference w:type="first" r:id="rId17"/>
          <w:footerReference w:type="first" r:id="rId18"/>
          <w:pgSz w:w="11907" w:h="16840" w:code="9"/>
          <w:pgMar w:top="1009" w:right="851" w:bottom="1758" w:left="851" w:header="851" w:footer="1049" w:gutter="0"/>
          <w:cols w:num="2" w:space="227" w:equalWidth="0">
            <w:col w:w="1985" w:space="227"/>
            <w:col w:w="7993"/>
          </w:cols>
          <w:titlePg/>
          <w:docGrid w:linePitch="360"/>
        </w:sectPr>
      </w:pPr>
    </w:p>
    <w:p w:rsidR="00180ABE" w:rsidRPr="002A7DF0" w:rsidRDefault="00933786" w:rsidP="0025490A">
      <w:pPr>
        <w:pStyle w:val="RSCB01COMAbstract"/>
        <w:rPr>
          <w:rStyle w:val="06CHeading"/>
          <w:rFonts w:asciiTheme="minorHAnsi" w:hAnsiTheme="minorHAnsi" w:cstheme="minorBidi"/>
          <w:b/>
          <w:smallCaps w:val="0"/>
          <w:w w:val="100"/>
          <w:szCs w:val="22"/>
        </w:rPr>
      </w:pPr>
      <w:r w:rsidRPr="002A7DF0">
        <w:lastRenderedPageBreak/>
        <w:t>B</w:t>
      </w:r>
      <w:r w:rsidR="00B72239" w:rsidRPr="002A7DF0">
        <w:t>lack phosphorus is a two-dimensional material that has potential applications in energy storage, high frequency electronics and sensing, yet it suffers from instability in oxygenated and/or aqueous systems. Here we present the use of a polymeric stabilizer which preve</w:t>
      </w:r>
      <w:r w:rsidR="00726A35" w:rsidRPr="002A7DF0">
        <w:t>nts the degradation of nearly 68</w:t>
      </w:r>
      <w:r w:rsidR="00B72239" w:rsidRPr="002A7DF0">
        <w:t xml:space="preserve">% of the material in </w:t>
      </w:r>
      <w:r w:rsidR="00B72239" w:rsidRPr="002A7DF0">
        <w:rPr>
          <w:i/>
        </w:rPr>
        <w:t>aqueous</w:t>
      </w:r>
      <w:r w:rsidR="00B72239" w:rsidRPr="002A7DF0">
        <w:t xml:space="preserve"> media over the course of ca. 1 month</w:t>
      </w:r>
      <w:r w:rsidR="00793907" w:rsidRPr="002A7DF0">
        <w:t>.</w:t>
      </w:r>
      <w:r w:rsidR="00B72239" w:rsidRPr="002A7DF0">
        <w:t xml:space="preserve"> </w:t>
      </w:r>
    </w:p>
    <w:p w:rsidR="00EA2024" w:rsidRPr="002A7DF0" w:rsidRDefault="004840BF" w:rsidP="004840BF">
      <w:pPr>
        <w:pStyle w:val="RSCB02ArticleText"/>
      </w:pPr>
      <w:r w:rsidRPr="002A7DF0">
        <w:t>Black phosphorus</w:t>
      </w:r>
      <w:r w:rsidR="00EE1DBD" w:rsidRPr="002A7DF0">
        <w:t xml:space="preserve"> (BP)</w:t>
      </w:r>
      <w:r w:rsidRPr="002A7DF0">
        <w:t xml:space="preserve"> has attracted attention as an elemental 2D material.</w:t>
      </w:r>
      <w:r w:rsidR="00F71ACF" w:rsidRPr="002A7DF0">
        <w:fldChar w:fldCharType="begin" w:fldLock="1"/>
      </w:r>
      <w:r w:rsidR="00EA2024" w:rsidRPr="002A7DF0">
        <w:instrText>ADDIN CSL_CITATION { "citationItems" : [ { "id" : "ITEM-1", "itemData" : { "DOI" : "10.1038/ncomms7647", "ISBN" : "2708920138", "ISSN" : "2041-1723", "PMID" : "25858614", "abstract" : "Ultrathin black phosphorus is a two-dimensional semiconductor with a sizeable band gap. Its excellent electronic properties make it attractive for applications in transistor, logic and optoelectronic devices. However, it is also the first widely investigated two-dimensional material to undergo degradation upon exposure to ambient air. Therefore a passivation method is required to study the intrinsic material properties, understand how oxidation affects the physical properties and enable applications of phosphorene. Here we demonstrate that atomically thin graphene and hexagonal boron nitride can be used for passivation of ultrathin black phosphorus. We report that few-layer pristine black phosphorus channels passivated in an inert gas environment, without any prior exposure to air, exhibit greatly improved n-type charge transport resulting in symmetric electron and hole transconductance characteristics.", "author" : [ { "dropping-particle" : "", "family" : "Doganov", "given" : "Rostislav A.", "non-dropping-particle" : "", "parse-names" : false, "suffix" : "" }, { "dropping-particle" : "", "family" : "O\u2019Farrell", "given" : "Eoin C. T.", "non-dropping-particle" : "", "parse-names" : false, "suffix" : "" }, { "dropping-particle" : "", "family" : "Koenig", "given" : "Steven P.", "non-dropping-particle" : "", "parse-names" : false, "suffix" : "" }, { "dropping-particle" : "", "family" : "Yeo", "given" : "Yuting", "non-dropping-particle" : "", "parse-names" : false, "suffix" : "" }, { "dropping-particle" : "", "family" : "Ziletti", "given" : "Angelo", "non-dropping-particle" : "", "parse-names" : false, "suffix" : "" }, { "dropping-particle" : "", "family" : "Carvalho", "given" : "Alexandra", "non-dropping-particle" : "", "parse-names" : false, "suffix" : "" }, { "dropping-particle" : "", "family" : "Campbell", "given" : "David K.", "non-dropping-particle" : "", "parse-names" : false, "suffix" : "" }, { "dropping-particle" : "", "family" : "Coker", "given" : "David F.", "non-dropping-particle" : "", "parse-names" : false, "suffix" : "" }, { "dropping-particle" : "", "family" : "Watanabe", "given" : "Kenji", "non-dropping-particle" : "", "parse-names" : false, "suffix" : "" }, { "dropping-particle" : "", "family" : "Taniguchi", "given" : "Takashi", "non-dropping-particle" : "", "parse-names" : false, "suffix" : "" }, { "dropping-particle" : "", "family" : "Neto", "given" : "Antonio H. Castro", "non-dropping-particle" : "", "parse-names" : false, "suffix" : "" }, { "dropping-particle" : "", "family" : "\u00d6zyilmaz", "given" : "Barbaros", "non-dropping-particle" : "", "parse-names" : false, "suffix" : "" } ], "container-title" : "Nature Communications", "id" : "ITEM-1", "issued" : { "date-parts" : [ [ "2015" ] ] }, "page" : "6647", "title" : "Transport properties of pristine few-layer black phosphorus by van der Waals passivation in an inert atmosphere", "type" : "article-journal", "volume" : "6" }, "uris" : [ "http://www.mendeley.com/documents/?uuid=70accde8-2193-4b93-a549-d99d1163a55d" ] }, { "id" : "ITEM-2", "itemData" : { "DOI" : "10.1002/adfm.201502902", "ISBN" : "1616-3028", "ISSN" : "16163028", "abstract" : "Although phosphorene has attracted much attention in electronics and optoelectronics as a new type of two-dimensional material, in-depth investigations and applications have been limited by the current synthesis techniques. Herein, a basic N-methyl-2-pyrrolidone (NMP) liquid exfoliation method is described to produce phosphorene with excellent water stability, controllable size and layer number, as well as in high yield. Phosphorene samples composed of one to four layers exhibit layer-dependent Raman scattering characteristics thus providing a fast and efficient means for the in situ determination of the thickness (layer number) of phosphorene. The linear and nonlinear ultrafast absorption behavior of the as-exfoliated phosphorene is investigated systematically by UV-vis-NIR absorption and Z-scan measurements. By taking advantage of their unique nonlinear absorption, ultrashort pulse generation applicable to optical saturable absorbers is demonstrated. In addition to a unique fabrication technique, our work also reveals the large potential of phosphorene in ultrafast photonics.", "author" : [ { "dropping-particle" : "", "family" : "Guo", "given" : "Zhinan", "non-dropping-particle" : "", "parse-names" : false, "suffix" : "" }, { "dropping-particle" : "", "family" : "Zhang", "given" : "Han", "non-dropping-particle" : "", "parse-names" : false, "suffix" : "" }, { "dropping-particle" : "", "family" : "Lu", "given" : "Shunbin", "non-dropping-particle" : "", "parse-names" : false, "suffix" : "" }, { "dropping-particle" : "", "family" : "Wang", "given" : "Zhiteng", "non-dropping-particle" : "", "parse-names" : false, "suffix" : "" }, { "dropping-particle" : "", "family" : "Tang", "given" : "Siying", "non-dropping-particle" : "", "parse-names" : false, "suffix" : "" }, { "dropping-particle" : "", "family" : "Shao", "given" : "Jundong", "non-dropping-particle" : "", "parse-names" : false, "suffix" : "" }, { "dropping-particle" : "", "family" : "Sun", "given" : "Zhengbo", "non-dropping-particle" : "", "parse-names" : false, "suffix" : "" }, { "dropping-particle" : "", "family" : "Xie", "given" : "Hanhan", "non-dropping-particle" : "", "parse-names" : false, "suffix" : "" }, { "dropping-particle" : "", "family" : "Wang", "given" : "Huaiyu", "non-dropping-particle" : "", "parse-names" : false, "suffix" : "" }, { "dropping-particle" : "", "family" : "Yu", "given" : "Xue Feng", "non-dropping-particle" : "", "parse-names" : false, "suffix" : "" }, { "dropping-particle" : "", "family" : "Chu", "given" : "Paul K.", "non-dropping-particle" : "", "parse-names" : false, "suffix" : "" } ], "container-title" : "Advanced Functional Materials", "id" : "ITEM-2", "issued" : { "date-parts" : [ [ "2015" ] ] }, "page" : "6996-7002", "title" : "From Black Phosphorus to Phosphorene: Basic Solvent Exfoliation, Evolution of Raman Scattering, and Applications to Ultrafast Photonics", "type" : "article-journal", "volume" : "25" }, "uris" : [ "http://www.mendeley.com/documents/?uuid=5de587c5-8258-448e-98d5-2ef6d683ee04" ] }, { "id" : "ITEM-3", "itemData" : { "DOI" : "10.1038/nnano.2014.35", "ISBN" : "1748-3395 (Electronic) 1748-3387 (Linking)", "ISSN" : "1748-3387", "PMID" : "24584274", "abstract" : "Two-dimensional crystals have emerged as a class of materials that may impact future electronic technologies. Experimentally identifying and characterizing new functional two-dimensional materials is challenging, but also potentially rewarding. Here, we fabricate field-effect transistors based on few-layer black phosphorus crystals with thickness down to a few nanometres. Reliable transistor performance is achieved at room temperature in samples thinner than 7.5 nm, with drain current modulation on the order of 10(5) and well-developed current saturation in the I-V characteristics. The charge-carrier mobility is found to be thickness-dependent, with the highest values up to \u223c 1,000 cm(2) V(-1) s(-1) obtained for a thickness of \u223c 10 nm. Our results demonstrate the potential of black phosphorus thin crystals as a new two-dimensional material for applications in nanoelectronic devices.", "author" : [ { "dropping-particle" : "", "family" : "Li", "given" : "Likai", "non-dropping-particle" : "", "parse-names" : false, "suffix" : "" }, { "dropping-particle" : "", "family" : "Yu", "given" : "Yijun", "non-dropping-particle" : "", "parse-names" : false, "suffix" : "" }, { "dropping-particle" : "", "family" : "Ye", "given" : "Guo Jun", "non-dropping-particle" : "", "parse-names" : false, "suffix" : "" }, { "dropping-particle" : "", "family" : "Ge", "given" : "Qingqin", "non-dropping-particle" : "", "parse-names" : false, "suffix" : "" }, { "dropping-particle" : "", "family" : "Ou", "given" : "Xuedong", "non-dropping-particle" : "", "parse-names" : false, "suffix" : "" }, { "dropping-particle" : "", "family" : "Wu", "given" : "Hua", "non-dropping-particle" : "", "parse-names" : false, "suffix" : "" }, { "dropping-particle" : "", "family" : "Feng", "given" : "Donglai", "non-dropping-particle" : "", "parse-names" : false, "suffix" : "" }, { "dropping-particle" : "", "family" : "Chen", "given" : "Xian Hui", "non-dropping-particle" : "", "parse-names" : false, "suffix" : "" }, { "dropping-particle" : "", "family" : "Zhang", "given" : "Yuanbo", "non-dropping-particle" : "", "parse-names" : false, "suffix" : "" } ], "container-title" : "Nature Nanotechnology", "id" : "ITEM-3", "issue" : "5", "issued" : { "date-parts" : [ [ "2014" ] ] }, "page" : "372-377", "publisher" : "Nature Publishing Group", "title" : "Black phosphorus field-effect transistors", "type" : "article-journal", "volume" : "9" }, "uris" : [ "http://www.mendeley.com/documents/?uuid=908dd49f-7da9-4579-8daa-db2ad58d0f04" ] }, { "id" : "ITEM-4", "itemData" : { "DOI" : "10.1038/nnano.2015.71", "ISBN" : "1748-3395 (Electronic)\\r1748-3387 (Linking)", "ISSN" : "1748-3387", "PMID" : "25915195", "abstract" : "Semi-metallic graphene and semiconducting monolayer transition-metal dichalcogenides are the most intensively studied two-dimensional materials of recent years. Lately, black phosphorus has emerged as a promising new two-dimensional material due to its widely tunable and direct bandgap, high carrier mobility and remarkable in-plane anisotropic electrical, optical and phonon properties. However, current progress is primarily limited to its thin-film form. Here, we reveal highly anisotropic and strongly bound excitons in monolayer black phosphorus using polarization-resolved photoluminescence measurements at room temperature. We show that, regardless of the excitation laser polarization, the emitted light from the monolayer is linearly polarized along the light effective mass direction and centres around 1.3 eV, a clear signature of emission from highly anisotropic bright excitons. Moreover, photoluminescence excitation spectroscopy suggests a quasiparticle bandgap of 2.2 eV, from which we estimate an exciton binding energy of approximately 0.9 eV, consistent with theoretical results based on first principles. The experimental observation of highly anisotropic, bright excitons with large binding energy not only opens avenues for the future explorations of many-electron physics in this unusual two-dimensional material, but also suggests its promising future in optoelectronic devices.", "author" : [ { "dropping-particle" : "", "family" : "Wang", "given" : "Xiaomu", "non-dropping-particle" : "", "parse-names" : false, "suffix" : "" }, { "dropping-particle" : "", "family" : "Jones", "given" : "Aaron M.", "non-dropping-particle" : "", "parse-names" : false, "suffix" : "" }, { "dropping-particle" : "", "family" : "Seyler", "given" : "Kyle L.", "non-dropping-particle" : "", "parse-names" : false, "suffix" : "" }, { "dropping-particle" : "", "family" : "Tran", "given" : "Vy", "non-dropping-particle" : "", "parse-names" : false, "suffix" : "" }, { "dropping-particle" : "", "family" : "Jia", "given" : "Yichen", "non-dropping-particle" : "", "parse-names" : false, "suffix" : "" }, { "dropping-particle" : "", "family" : "Zhao", "given" : "Huan", "non-dropping-particle" : "", "parse-names" : false, "suffix" : "" }, { "dropping-particle" : "", "family" : "Wang", "given" : "Han", "non-dropping-particle" : "", "parse-names" : false, "suffix" : "" }, { "dropping-particle" : "", "family" : "Yang", "given" : "Li", "non-dropping-particle" : "", "parse-names" : false, "suffix" : "" }, { "dropping-particle" : "", "family" : "Xu", "given" : "Xiaodong", "non-dropping-particle" : "", "parse-names" : false, "suffix" : "" }, { "dropping-particle" : "", "family" : "Xia", "given" : "Fengnian", "non-dropping-particle" : "", "parse-names" : false, "suffix" : "" } ], "container-title" : "Nature Nanotechnology", "id" : "ITEM-4", "issue" : "6", "issued" : { "date-parts" : [ [ "2015" ] ] }, "page" : "517-521", "publisher" : "Nature Publishing Group", "title" : "Highly anisotropic and robust excitons in monolayer black phosphorus", "type" : "article-journal", "volume" : "10" }, "uris" : [ "http://www.mendeley.com/documents/?uuid=39f1c513-70eb-479d-9129-dd20ba48871f" ] }, { "id" : "ITEM-5", "itemData" : { "DOI" : "10.1038/ncomms5458", "ISBN" : "2041-1723", "ISSN" : "2041-1723", "PMID" : "25041752", "abstract" : "Graphene and transition metal dichalcogenides (TMDCs) are the two major types of layered materials under intensive investigation. However, the zero-bandgap nature of graphene and the relatively low mobility in TMDCs limit their applications. Here we reintroduce black phosphorus (BP), the most stable allotrope of phosphorus with strong intrinsic in-plane anisotropy, to the layered-material family. For 15-nm-thick BP, we measure a Hall mobility of 1,000 and 600 cm(2 )V(-1 )s(-1) for holes along the light (x) and heavy (y) effective mass directions at 120 K. BP thin films also exhibit large and anisotropic in-plane optical conductivity from 2 to 5 \u03bcm. Field-effect transistors using 5 nm BP along x direction exhibit an on-off current ratio exceeding 10(5), a field-effect mobility of 205 cm(2 )V(-1 )s(-1), and good current saturation characteristics all at room temperature. BP shows great potential for thin-film electronics, infrared optoelectronics and novel devices in which anisotropic properties are desirable.", "author" : [ { "dropping-particle" : "", "family" : "Xia", "given" : "Fengnian", "non-dropping-particle" : "", "parse-names" : false, "suffix" : "" }, { "dropping-particle" : "", "family" : "Wang", "given" : "Han", "non-dropping-particle" : "", "parse-names" : false, "suffix" : "" }, { "dropping-particle" : "", "family" : "Jia", "given" : "Yichen", "non-dropping-particle" : "", "parse-names" : false, "suffix" : "" } ], "container-title" : "Nature Communications", "id" : "ITEM-5", "issued" : { "date-parts" : [ [ "2014" ] ] }, "page" : "4458", "publisher" : "Nature Publishing Group", "title" : "Rediscovering black phosphorus as an anisotropic layered material for optoelectronics and electronics", "type" : "article-journal", "volume" : "5" }, "uris" : [ "http://www.mendeley.com/documents/?uuid=25bd43fa-ee9d-4364-bb6b-b3b1ff165129" ] } ], "mendeley" : { "formattedCitation" : "&lt;sup&gt;1\u20135&lt;/sup&gt;", "plainTextFormattedCitation" : "1\u20135", "previouslyFormattedCitation" : "&lt;sup&gt;1\u20135&lt;/sup&gt;" }, "properties" : {  }, "schema" : "https://github.com/citation-style-language/schema/raw/master/csl-citation.json" }</w:instrText>
      </w:r>
      <w:r w:rsidR="00F71ACF" w:rsidRPr="002A7DF0">
        <w:fldChar w:fldCharType="separate"/>
      </w:r>
      <w:r w:rsidR="00F71ACF" w:rsidRPr="002A7DF0">
        <w:rPr>
          <w:noProof/>
          <w:vertAlign w:val="superscript"/>
        </w:rPr>
        <w:t>1–5</w:t>
      </w:r>
      <w:r w:rsidR="00F71ACF" w:rsidRPr="002A7DF0">
        <w:fldChar w:fldCharType="end"/>
      </w:r>
      <w:r w:rsidRPr="002A7DF0">
        <w:t xml:space="preserve"> </w:t>
      </w:r>
      <w:r w:rsidR="00784365" w:rsidRPr="002A7DF0">
        <w:t>T</w:t>
      </w:r>
      <w:r w:rsidRPr="002A7DF0">
        <w:t xml:space="preserve">he material is comprised of a plane of </w:t>
      </w:r>
      <w:r w:rsidRPr="002A7DF0">
        <w:rPr>
          <w:i/>
        </w:rPr>
        <w:t>sp</w:t>
      </w:r>
      <w:r w:rsidRPr="002A7DF0">
        <w:rPr>
          <w:vertAlign w:val="superscript"/>
        </w:rPr>
        <w:t>3</w:t>
      </w:r>
      <w:r w:rsidRPr="002A7DF0">
        <w:t>-hybridised phosphorus atoms with tetrahedral bonding, which results in a puckered lattice containing ‘armchair’ and ‘zig-zag’ directions. This leads to in-plane anisotropy in the physical and electronic structure, which gives it exciting photoelectronic and thermoelectric properties.</w:t>
      </w:r>
      <w:r w:rsidR="00EA2024" w:rsidRPr="002A7DF0">
        <w:fldChar w:fldCharType="begin" w:fldLock="1"/>
      </w:r>
      <w:r w:rsidR="00EA2024" w:rsidRPr="002A7DF0">
        <w:instrText>ADDIN CSL_CITATION { "citationItems" : [ { "id" : "ITEM-1", "itemData" : { "DOI" : "10.1103/PhysRevB.89.235319", "ISBN" : "1098-0121", "ISSN" : "1550235X", "PMID" : "24655084", "abstract" : "We report the quasiparticle band gap, excitons, and highly anisotropic optical responses of few-layer black phosphorous (phosphorene). It is shown that these new materials exhibit unique many-electron effects; the electronic structures are dispersive essentially along one dimension, leading to particularly enhanced self-energy corrections and excitonic effects. Additionally, within a wide energy range, including infrared light and part of visible light, few-layer black phosphorous absorbs light polarized along the structure's armchair direction and is transparent to light polarized along the zigzag direction, making them viable linear polarizers for applications. Finally, the number of phosphorene layers included in the stack controls the material's band gap, optical absorption spectrum, and anisotropic polarization energy-window across a wide range.", "author" : [ { "dropping-particle" : "", "family" : "Tran", "given" : "Vy", "non-dropping-particle" : "", "parse-names" : false, "suffix" : "" }, { "dropping-particle" : "", "family" : "Soklaski", "given" : "Ryan", "non-dropping-particle" : "", "parse-names" : false, "suffix" : "" }, { "dropping-particle" : "", "family" : "Liang", "given" : "Yufeng", "non-dropping-particle" : "", "parse-names" : false, "suffix" : "" }, { "dropping-particle" : "", "family" : "Yang", "given" : "Li", "non-dropping-particle" : "", "parse-names" : false, "suffix" : "" } ], "container-title" : "Physical Review B - Condensed Matter and Materials Physics", "id" : "ITEM-1", "issue" : "23", "issued" : { "date-parts" : [ [ "2014" ] ] }, "page" : "1-6", "title" : "Layer-controlled band gap and anisotropic excitons in few-layer black phosphorus", "type" : "article-journal", "volume" : "89" }, "uris" : [ "http://www.mendeley.com/documents/?uuid=fe99d29a-308f-46ac-b455-c0f7e59af3e6" ] } ], "mendeley" : { "formattedCitation" : "&lt;sup&gt;6&lt;/sup&gt;", "plainTextFormattedCitation" : "6", "previouslyFormattedCitation" : "&lt;sup&gt;6&lt;/sup&gt;" }, "properties" : {  }, "schema" : "https://github.com/citation-style-language/schema/raw/master/csl-citation.json" }</w:instrText>
      </w:r>
      <w:r w:rsidR="00EA2024" w:rsidRPr="002A7DF0">
        <w:fldChar w:fldCharType="separate"/>
      </w:r>
      <w:r w:rsidR="00EA2024" w:rsidRPr="002A7DF0">
        <w:rPr>
          <w:noProof/>
          <w:vertAlign w:val="superscript"/>
        </w:rPr>
        <w:t>6</w:t>
      </w:r>
      <w:r w:rsidR="00EA2024" w:rsidRPr="002A7DF0">
        <w:fldChar w:fldCharType="end"/>
      </w:r>
      <w:r w:rsidRPr="002A7DF0">
        <w:t xml:space="preserve"> Additionally, the band gap of phosphorene can be tuned simply by varying the number of layers in each flake – giving control from 0.3 eV (for bulk black phosphorus) to 1.5 eV (for monolayer) with the additional benefit that the band gap transitions are all direct in nature and thus strongly interact with light.</w:t>
      </w:r>
      <w:r w:rsidR="00EA2024" w:rsidRPr="002A7DF0">
        <w:fldChar w:fldCharType="begin" w:fldLock="1"/>
      </w:r>
      <w:r w:rsidR="00EA2024" w:rsidRPr="002A7DF0">
        <w:instrText>ADDIN CSL_CITATION { "citationItems" : [ { "id" : "ITEM-1", "itemData" : { "DOI" : "10.1039/C4CS00257A", "ISBN" : "1460-4744 (Electronic)\\r0306-0012 (Linking)", "ISSN" : "0306-0012", "PMID" : "25307017", "abstract" : "Phosphorus is one of the most abundant elements preserved in earth, and it comprises a fraction of [similar]0.1% of the earth crust. In general, phosphorus has several allotropes, and the two most commonly seen allotropes, i.e. white and red phosphorus, are widely used in explosives and safety matches. In addition, black phosphorus, though rarely mentioned, is a layered semiconductor and has great potential in optical and electronic applications. Remarkably, this layered material can be reduced to one single atomic layer in the vertical direction owing to the van der Waals structure, and is known as phosphorene, in which the physical properties can be tremendously different from its bulk counterpart. In this review article, we trace back to the research history on black phosphorus of over 100 years from the synthesis to material properties, and extend the topic from black phosphorus to phosphorene. The physical and transport properties are highlighted for further applications in electronic and optoelectronics devices.", "author" : [ { "dropping-particle" : "", "family" : "Liu", "given" : "Han", "non-dropping-particle" : "", "parse-names" : false, "suffix" : "" }, { "dropping-particle" : "", "family" : "Du", "given" : "Yuchen", "non-dropping-particle" : "", "parse-names" : false, "suffix" : "" }, { "dropping-particle" : "", "family" : "Deng", "given" : "Yexin", "non-dropping-particle" : "", "parse-names" : false, "suffix" : "" }, { "dropping-particle" : "", "family" : "Ye", "given" : "Peide D.", "non-dropping-particle" : "", "parse-names" : false, "suffix" : "" } ], "container-title" : "Chem. Soc. Rev.", "id" : "ITEM-1", "issued" : { "date-parts" : [ [ "2015" ] ] }, "page" : "2732-2743", "publisher" : "Royal Society of Chemistry", "title" : "Semiconducting black phosphorus: synthesis, transport properties and electronic applications", "type" : "article-journal", "volume" : "44" }, "uris" : [ "http://www.mendeley.com/documents/?uuid=99b5f161-43d9-42f4-9685-242802dd671d" ] }, { "id" : "ITEM-2", "itemData" : { "author" : [ { "dropping-particle" : "", "family" : "Liu", "given" : "Han", "non-dropping-particle" : "", "parse-names" : false, "suffix" : "" }, { "dropping-particle" : "", "family" : "Neal", "given" : "Adam T.", "non-dropping-particle" : "", "parse-names" : false, "suffix" : "" }, { "dropping-particle" : "", "family" : "Zhu", "given" : "Zhen", "non-dropping-particle" : "", "parse-names" : false, "suffix" : "" }, { "dropping-particle" : "", "family" : "Luo", "given" : "Zhe", "non-dropping-particle" : "", "parse-names" : false, "suffix" : "" }, { "dropping-particle" : "", "family" : "Xu", "given" : "Xianfan", "non-dropping-particle" : "", "parse-names" : false, "suffix" : "" }, { "dropping-particle" : "", "family" : "Tomanek", "given" : "David", "non-dropping-particle" : "", "parse-names" : false, "suffix" : "" }, { "dropping-particle" : "", "family" : "Ye", "given" : "Peide D.", "non-dropping-particle" : "", "parse-names" : false, "suffix" : "" } ], "container-title" : "ACS Nano", "id" : "ITEM-2", "issued" : { "date-parts" : [ [ "2014" ] ] }, "page" : "4033-4041", "title" : "Phosphorene : An Unexplored 2D Semiconductor with a High Hole Mobility", "type" : "article-journal", "volume" : "8" }, "uris" : [ "http://www.mendeley.com/documents/?uuid=cb891603-09df-4a73-9399-00a26e11bc9a" ] } ], "mendeley" : { "formattedCitation" : "&lt;sup&gt;7,8&lt;/sup&gt;", "plainTextFormattedCitation" : "7,8", "previouslyFormattedCitation" : "&lt;sup&gt;7,8&lt;/sup&gt;" }, "properties" : {  }, "schema" : "https://github.com/citation-style-language/schema/raw/master/csl-citation.json" }</w:instrText>
      </w:r>
      <w:r w:rsidR="00EA2024" w:rsidRPr="002A7DF0">
        <w:fldChar w:fldCharType="separate"/>
      </w:r>
      <w:r w:rsidR="00EA2024" w:rsidRPr="002A7DF0">
        <w:rPr>
          <w:noProof/>
          <w:vertAlign w:val="superscript"/>
        </w:rPr>
        <w:t>7,8</w:t>
      </w:r>
      <w:r w:rsidR="00EA2024" w:rsidRPr="002A7DF0">
        <w:fldChar w:fldCharType="end"/>
      </w:r>
      <w:r w:rsidRPr="002A7DF0">
        <w:t xml:space="preserve"> </w:t>
      </w:r>
      <w:r w:rsidR="00784365" w:rsidRPr="002A7DF0">
        <w:t>Additionally BP</w:t>
      </w:r>
      <w:r w:rsidR="00171567" w:rsidRPr="002A7DF0">
        <w:t xml:space="preserve"> does not have to be monolayer to perform well in devices</w:t>
      </w:r>
      <w:r w:rsidR="00784365" w:rsidRPr="002A7DF0">
        <w:t xml:space="preserve"> such as transistors</w:t>
      </w:r>
      <w:r w:rsidR="00171567" w:rsidRPr="002A7DF0">
        <w:t xml:space="preserve"> </w:t>
      </w:r>
      <w:r w:rsidR="00784365" w:rsidRPr="002A7DF0">
        <w:t>– for example the carrier mobility of FETs as the active layer is in the range 10</w:t>
      </w:r>
      <w:r w:rsidR="00784365" w:rsidRPr="002A7DF0">
        <w:rPr>
          <w:vertAlign w:val="superscript"/>
        </w:rPr>
        <w:t>2</w:t>
      </w:r>
      <w:r w:rsidR="00784365" w:rsidRPr="002A7DF0">
        <w:t xml:space="preserve"> - 10</w:t>
      </w:r>
      <w:r w:rsidR="00784365" w:rsidRPr="002A7DF0">
        <w:rPr>
          <w:vertAlign w:val="superscript"/>
        </w:rPr>
        <w:t>3</w:t>
      </w:r>
      <w:r w:rsidR="00784365" w:rsidRPr="002A7DF0">
        <w:t xml:space="preserve"> cm</w:t>
      </w:r>
      <w:r w:rsidR="00784365" w:rsidRPr="002A7DF0">
        <w:rPr>
          <w:vertAlign w:val="superscript"/>
        </w:rPr>
        <w:t>2</w:t>
      </w:r>
      <w:r w:rsidR="00784365" w:rsidRPr="002A7DF0">
        <w:t xml:space="preserve"> V</w:t>
      </w:r>
      <w:r w:rsidR="00784365" w:rsidRPr="002A7DF0">
        <w:rPr>
          <w:vertAlign w:val="superscript"/>
        </w:rPr>
        <w:t>-1</w:t>
      </w:r>
      <w:r w:rsidR="00784365" w:rsidRPr="002A7DF0">
        <w:t xml:space="preserve"> s</w:t>
      </w:r>
      <w:r w:rsidR="00784365" w:rsidRPr="002A7DF0">
        <w:rPr>
          <w:vertAlign w:val="superscript"/>
        </w:rPr>
        <w:t>-1</w:t>
      </w:r>
      <w:r w:rsidR="00784365" w:rsidRPr="002A7DF0">
        <w:t xml:space="preserve"> for the BP thickness range 10 – 50 nm, and decreases exponentially below 10 nm. Drain current in the same devices tends to peak around 10 nm BP thickness</w:t>
      </w:r>
      <w:r w:rsidR="00EA2024" w:rsidRPr="002A7DF0">
        <w:t>.</w:t>
      </w:r>
      <w:r w:rsidR="00EA2024" w:rsidRPr="002A7DF0">
        <w:fldChar w:fldCharType="begin" w:fldLock="1"/>
      </w:r>
      <w:r w:rsidR="00EA2024" w:rsidRPr="002A7DF0">
        <w:instrText>ADDIN CSL_CITATION { "citationItems" : [ { "id" : "ITEM-1", "itemData" : { "DOI" : "10.1038/nnano.2014.35", "ISBN" : "1748-3395 (Electronic) 1748-3387 (Linking)", "ISSN" : "1748-3387", "PMID" : "24584274", "abstract" : "Two-dimensional crystals have emerged as a class of materials that may impact future electronic technologies. Experimentally identifying and characterizing new functional two-dimensional materials is challenging, but also potentially rewarding. Here, we fabricate field-effect transistors based on few-layer black phosphorus crystals with thickness down to a few nanometres. Reliable transistor performance is achieved at room temperature in samples thinner than 7.5 nm, with drain current modulation on the order of 10(5) and well-developed current saturation in the I-V characteristics. The charge-carrier mobility is found to be thickness-dependent, with the highest values up to \u223c 1,000 cm(2) V(-1) s(-1) obtained for a thickness of \u223c 10 nm. Our results demonstrate the potential of black phosphorus thin crystals as a new two-dimensional material for applications in nanoelectronic devices.", "author" : [ { "dropping-particle" : "", "family" : "Li", "given" : "Likai", "non-dropping-particle" : "", "parse-names" : false, "suffix" : "" }, { "dropping-particle" : "", "family" : "Yu", "given" : "Yijun", "non-dropping-particle" : "", "parse-names" : false, "suffix" : "" }, { "dropping-particle" : "", "family" : "Ye", "given" : "Guo Jun", "non-dropping-particle" : "", "parse-names" : false, "suffix" : "" }, { "dropping-particle" : "", "family" : "Ge", "given" : "Qingqin", "non-dropping-particle" : "", "parse-names" : false, "suffix" : "" }, { "dropping-particle" : "", "family" : "Ou", "given" : "Xuedong", "non-dropping-particle" : "", "parse-names" : false, "suffix" : "" }, { "dropping-particle" : "", "family" : "Wu", "given" : "Hua", "non-dropping-particle" : "", "parse-names" : false, "suffix" : "" }, { "dropping-particle" : "", "family" : "Feng", "given" : "Donglai", "non-dropping-particle" : "", "parse-names" : false, "suffix" : "" }, { "dropping-particle" : "", "family" : "Chen", "given" : "Xian Hui", "non-dropping-particle" : "", "parse-names" : false, "suffix" : "" }, { "dropping-particle" : "", "family" : "Zhang", "given" : "Yuanbo", "non-dropping-particle" : "", "parse-names" : false, "suffix" : "" } ], "container-title" : "Nature Nanotechnology", "id" : "ITEM-1", "issue" : "5", "issued" : { "date-parts" : [ [ "2014" ] ] }, "page" : "372-377", "publisher" : "Nature Publishing Group", "title" : "Black phosphorus field-effect transistors", "type" : "article-journal", "volume" : "9" }, "uris" : [ "http://www.mendeley.com/documents/?uuid=908dd49f-7da9-4579-8daa-db2ad58d0f04" ] } ], "mendeley" : { "formattedCitation" : "&lt;sup&gt;3&lt;/sup&gt;", "plainTextFormattedCitation" : "3", "previouslyFormattedCitation" : "&lt;sup&gt;3&lt;/sup&gt;" }, "properties" : {  }, "schema" : "https://github.com/citation-style-language/schema/raw/master/csl-citation.json" }</w:instrText>
      </w:r>
      <w:r w:rsidR="00EA2024" w:rsidRPr="002A7DF0">
        <w:fldChar w:fldCharType="separate"/>
      </w:r>
      <w:r w:rsidR="00EA2024" w:rsidRPr="002A7DF0">
        <w:rPr>
          <w:noProof/>
          <w:vertAlign w:val="superscript"/>
        </w:rPr>
        <w:t>3</w:t>
      </w:r>
      <w:r w:rsidR="00EA2024" w:rsidRPr="002A7DF0">
        <w:fldChar w:fldCharType="end"/>
      </w:r>
    </w:p>
    <w:p w:rsidR="004840BF" w:rsidRPr="002A7DF0" w:rsidRDefault="004840BF" w:rsidP="004840BF">
      <w:pPr>
        <w:pStyle w:val="RSCB02ArticleText"/>
      </w:pPr>
      <w:r w:rsidRPr="002A7DF0">
        <w:t>This adjustability, coupled with the aforementioned anisotropy and high p-type carrier mobility make phosphorene an exceptional candidate for sensing, energy storage, water splitting and high frequency electronics.</w:t>
      </w:r>
      <w:r w:rsidR="00366C4D" w:rsidRPr="002A7DF0">
        <w:fldChar w:fldCharType="begin" w:fldLock="1"/>
      </w:r>
      <w:r w:rsidR="00DD089C" w:rsidRPr="002A7DF0">
        <w:instrText>ADDIN CSL_CITATION { "citationItems" : [ { "id" : "ITEM-1", "itemData" : { "DOI" : "10.1002/adma.201102306", "ISBN" : "1476-1122", "ISSN" : "1476-1122", "PMID" : "21861270", "abstract" : "Two-dimensional materials, such as graphene and monolayer hexagonal BN (h-BN), are attractive for demonstrating fundamental physics in materials and potential applications in next-generation electronics. Atomic sheets containing hybridized bonds involving elements B, N and C over wide compositional ranges could result in new materials with properties complementary to those of graphene and h-BN, enabling a rich variety of electronic structures, properties and applications. Here we report the synthesis and characterization of large-area atomic layers of h-BNC material, consisting of hybridized, randomly distributed domains of h-BN and C phases with compositions ranging from pure BN to pure graphene. Our studies reveal that their structural features and bandgap are distinct from those of graphene, doped graphene and h-BN. This new form of hybrid h-BNC material enables the development of bandgap-engineered applications in electronics and optics and properties that are distinct from those of graphene and h-BN.", "author" : [ { "dropping-particle" : "", "family" : "Buscema", "given" : "Michele", "non-dropping-particle" : "", "parse-names" : false, "suffix" : "" }, { "dropping-particle" : "", "family" : "Groenendijk", "given" : "Dirk J.", "non-dropping-particle" : "", "parse-names" : false, "suffix" : "" }, { "dropping-particle" : "", "family" : "Blanter", "given" : "Sofya I.", "non-dropping-particle" : "", "parse-names" : false, "suffix" : "" }, { "dropping-particle" : "", "family" : "Steele", "given" : "Gary A.", "non-dropping-particle" : "", "parse-names" : false, "suffix" : "" }, { "dropping-particle" : "", "family" : "Zant", "given" : "Herre SJ", "non-dropping-particle" : "van der", "parse-names" : false, "suffix" : "" }, { "dropping-particle" : "", "family" : "Castellanos-Gomez", "given" : "Andres", "non-dropping-particle" : "", "parse-names" : false, "suffix" : "" } ], "container-title" : "Nano Letters", "id" : "ITEM-1", "issued" : { "date-parts" : [ [ "2014" ] ] }, "page" : "3347-3352", "title" : "Fast and Broadband Photoresponse of Few-Layer Black Phosphorus Field-Effect Transistors", "type" : "article-journal", "volume" : "14" }, "uris" : [ "http://www.mendeley.com/documents/?uuid=5284fd58-0d60-487d-b88d-bdea6f0c3245" ] }, { "id" : "ITEM-2", "itemData" : { "DOI" : "10.1021/acsami.6b06488", "ISBN" : "1944-8252 (Electronic) 1944-8244 (Linking)", "ISSN" : "19448252", "PMID" : "27508925", "abstract" : "We report the electrochemical detection of the redox active cardiac biomarker myoglobin (Mb) using aptamer-functionalized black phosphorus nanostructured electrodes by measuring direct electron transfer. The as-synthesized few-layer black phosphorus nanosheets have been functionalized with poly-l-lysine (PLL) to facilitate binding with generated anti-Mb DNA aptamers on nanostructured electrodes. This aptasensor platform has a record-low detection limit (\u223c0.524 pg mL\u20131) and sensitivity (36 \u03bcA pg\u20131 mL cm\u20132) toward Mb with a dynamic response range from 1 pg mL\u20131 to 16 \u03bcg mL\u20131 for Mb in serum samples. This strategy opens up avenues to bedside technologies for multiplexed diagnosis of cardiovascular diseases in complex human samples.", "author" : [ { "dropping-particle" : "", "family" : "Kumar", "given" : "Vinod", "non-dropping-particle" : "", "parse-names" : false, "suffix" : "" }, { "dropping-particle" : "", "family" : "Brent", "given" : "Jack R.", "non-dropping-particle" : "", "parse-names" : false, "suffix" : "" }, { "dropping-particle" : "", "family" : "Shorie", "given" : "Munish", "non-dropping-particle" : "", "parse-names" : false, "suffix" : "" }, { "dropping-particle" : "", "family" : "Kaur", "given" : "Harmanjit", "non-dropping-particle" : "", "parse-names" : false, "suffix" : "" }, { "dropping-particle" : "", "family" : "Chadha", "given" : "Gaganpreet", "non-dropping-particle" : "", "parse-names" : false, "suffix" : "" }, { "dropping-particle" : "", "family" : "Thomas", "given" : "Andrew G.", "non-dropping-particle" : "", "parse-names" : false, "suffix" : "" }, { "dropping-particle" : "", "family" : "Lewis", "given" : "Edward A.", "non-dropping-particle" : "", "parse-names" : false, "suffix" : "" }, { "dropping-particle" : "", "family" : "Rooney", "given" : "Aidan P.", "non-dropping-particle" : "", "parse-names" : false, "suffix" : "" }, { "dropping-particle" : "", "family" : "Nguyen", "given" : "Lan", "non-dropping-particle" : "", "parse-names" : false, "suffix" : "" }, { "dropping-particle" : "", "family" : "Zhong", "given" : "Xiang Li", "non-dropping-particle" : "", "parse-names" : false, "suffix" : "" }, { "dropping-particle" : "", "family" : "Burke", "given" : "M. Grace", "non-dropping-particle" : "", "parse-names" : false, "suffix" : "" }, { "dropping-particle" : "", "family" : "Haigh", "given" : "Sarah J.", "non-dropping-particle" : "", "parse-names" : false, "suffix" : "" }, { "dropping-particle" : "", "family" : "Walton", "given" : "Alex", "non-dropping-particle" : "", "parse-names" : false, "suffix" : "" }, { "dropping-particle" : "", "family" : "McNaughter", "given" : "Paul D", "non-dropping-particle" : "", "parse-names" : false, "suffix" : "" }, { "dropping-particle" : "", "family" : "Tedstone", "given" : "Aleksander A.", "non-dropping-particle" : "", "parse-names" : false, "suffix" : "" }, { "dropping-particle" : "", "family" : "Savjani", "given" : "Nicky", "non-dropping-particle" : "", "parse-names" : false, "suffix" : "" }, { "dropping-particle" : "", "family" : "Muryn", "given" : "Christopher A.", "non-dropping-particle" : "", "parse-names" : false, "suffix" : "" }, { "dropping-particle" : "", "family" : "O'Brien", "given" : "Paul", "non-dropping-particle" : "", "parse-names" : false, "suffix" : "" }, { "dropping-particle" : "", "family" : "Ganguli", "given" : "Ashok K.", "non-dropping-particle" : "", "parse-names" : false, "suffix" : "" }, { "dropping-particle" : "", "family" : "Lewis", "given" : "David J.", "non-dropping-particle" : "", "parse-names" : false, "suffix" : "" }, { "dropping-particle" : "", "family" : "Sabherwal", "given" : "Priyanka", "non-dropping-particle" : "", "parse-names" : false, "suffix" : "" } ], "container-title" : "ACS Applied Materials and Interfaces", "id" : "ITEM-2", "issue" : "35", "issued" : { "date-parts" : [ [ "2016" ] ] }, "page" : "22860-22868", "title" : "Nanostructured aptamer-functionalized black phosphorus sensing platform for label-free detection of myoglobin, a cardiovascular disease biomarker", "type" : "article-journal", "volume" : "8" }, "uris" : [ "http://www.mendeley.com/documents/?uuid=9cff6c52-6c09-4633-94c2-4b873d705717" ] }, { "id" : "ITEM-3", "itemData" : { "DOI" : "10.1021/nl504336h", "ISBN" : "1530-6984", "ISSN" : "15306992", "PMID" : "25664808", "abstract" : "Density functional theory calculations have been performed to investigate the binding and diffusion behavior of Li in phosphorene. Our studies reveal the following findings: (1) Li atom forms strong binding with phosphorus atoms and exists in the cationic state; (2) the shallow energy barrier (0.08 eV) of Li diffusion on monolayer phosphorene along zigzag direction leads to an ultrahigh diffusivity, which is estimated to be 10(2) (10(4)) times faster than that on MoS2 (graphene) at room temperature; (3) the large energy barrier (0.68 eV) along armchair direction results in a nearly forbidden diffusion, and such strong diffusion anisotropy is absent in graphene and MoS2; (4) a remarkably large average voltage of 2.9 V is predicted in the phosphorene-based Li-ion battery; and (5) a semiconducting to metallic transition induced by Li intercalation of phosphorene gives rise to a good electrical conductivity, ideal for use as an electrode. Given these advantages, it is expected that phosphorene will present abundant opportunities for applications in novel electronic device and lithium-ion battery with a high rate capability and high charging voltage.", "author" : [ { "dropping-particle" : "", "family" : "Li", "given" : "Weifeng", "non-dropping-particle" : "", "parse-names" : false, "suffix" : "" }, { "dropping-particle" : "", "family" : "Yang", "given" : "Yanmei", "non-dropping-particle" : "", "parse-names" : false, "suffix" : "" }, { "dropping-particle" : "", "family" : "Zhang", "given" : "Gang", "non-dropping-particle" : "", "parse-names" : false, "suffix" : "" }, { "dropping-particle" : "", "family" : "Zhang", "given" : "Yong-Wei Wei", "non-dropping-particle" : "", "parse-names" : false, "suffix" : "" } ], "container-title" : "Nano Letters", "id" : "ITEM-3", "issued" : { "date-parts" : [ [ "2015" ] ] }, "page" : "1691-1697", "title" : "Ultrafast and directional diffusion of lithium in phosphorene for high-performance lithium-ion battery", "type" : "article-journal", "volume" : "15" }, "uris" : [ "http://www.mendeley.com/documents/?uuid=3814d8ad-aefe-4811-8b83-10cd40c8e8e9" ] }, { "id" : "ITEM-4", "itemData" : { "DOI" : "10.1039/C5EE03732H", "ISBN" : "1754-5692", "ISSN" : "1754-5692", "abstract" : "Hydrogen from direct splitting of water molecules using photons is reckoned to be a sustainable and renewable energy solution for the post fossil-fuel era. Efficient photocatalysts, including metal-free photocatalysts, are key determinants of cost-effective hydrogen generation at a large-scale. The search for new materials that are metal-free is therefore ongoing. Recently, 2D phosphorene, a phosphorus analogue of graphene, has been added as a new semiconductor to the family of monolayer-flatland materials. In this review, we focus on analysing the fundamental electronic, optical and chemical properties of 2D phosphorene and assess its suitability as a metal-free water splitting photocatalyst. We also critically analyse its stability against claims from environmental antagonists and attempt to predict its future as a photocatalyst. This review provides timely information for researchers, scientists and professionals devoted to materials research for photocatalysis. Broader context Phosphorene as a new metal-free photocatalyst has shown exceptional chemical, electronic, and optical properties with extended photon absorption window up to the near infrared region of the solar spectrum. In this review, computational results from molecular-dynamics simulations and available experimental data are analysed critically to envisage the future viability of phosphorene as a water splitting photocatalyst.", "author" : [ { "dropping-particle" : "", "family" : "Rahman", "given" : "Mohammad Ziaur", "non-dropping-particle" : "", "parse-names" : false, "suffix" : "" }, { "dropping-particle" : "", "family" : "Kwong", "given" : "Chi Wai", "non-dropping-particle" : "", "parse-names" : false, "suffix" : "" }, { "dropping-particle" : "", "family" : "Davey", "given" : "Kenneth", "non-dropping-particle" : "", "parse-names" : false, "suffix" : "" }, { "dropping-particle" : "", "family" : "Qiao", "given" : "Shi Zhang", "non-dropping-particle" : "", "parse-names" : false, "suffix" : "" } ], "container-title" : "Energy Environ. Sci.", "id" : "ITEM-4", "issued" : { "date-parts" : [ [ "2016" ] ] }, "page" : "709-728", "publisher" : "Royal Society of Chemistry", "title" : "2D phosphorene as a water splitting photocatalyst: fundamentals to applications", "type" : "article-journal", "volume" : "9" }, "uris" : [ "http://www.mendeley.com/documents/?uuid=33aa482a-38ae-4120-88f9-32dc32461a57" ] }, { "id" : "ITEM-5", "itemData" : { "DOI" : "10.1038/nnano.2015.194", "ISBN" : "1748-3387", "ISSN" : "1748-3387", "PMID" : "26344183", "abstract" : "Sodium-ion batteries have recently attracted significant attention as an alternative to lithium-ion batteries because sodium sources do not present the geopolitical issues that lithium sources might. Although recent reports on cathode materials for sodium-ion batteries have demonstrated performances comparable to their lithium-ion counterparts, the major scientific challenge for a competitive sodium-ion battery technology is to develop viable anode materials. Here we show that a hybrid material made out of a few phosphorene layers sandwiched between graphene layers shows a specific capacity of 2,440\u00e2 \u20ac...mA\u00e2 \u20ac...h\u00e2 \u20ac...g \u00e2 '1 (calculated using the mass of phosphorus only) at a current density of 0.05\u00e2 \u20ac...A\u00e2 \u20ac...g \u00e2 '1 and an 83% capacity retention after 100 cycles while operating between 0 and 1.5\u00e2 \u20ac...V. Using in situ transmission electron microscopy and ex situ X-ray diffraction techniques, we explain the large capacity of our anode through a dual mechanism of intercalation of sodium ions along the x axis of the phosphorene layers followed by the formation of a Na 3 P alloy. The presence of graphene layers in the hybrid material works as a mechanical backbone and an electrical highway, ensuring that a suitable elastic buffer space accommodates the anisotropic expansion of phosphorene layers along the y and z axial directions for stable cycling operation. \u00a9 2015 Macmillan Publishers Limited. All rights reserved.", "author" : [ { "dropping-particle" : "", "family" : "Sun", "given" : "Jie", "non-dropping-particle" : "", "parse-names" : false, "suffix" : "" }, { "dropping-particle" : "", "family" : "Lee", "given" : "Hyun-Wook", "non-dropping-particle" : "", "parse-names" : false, "suffix" : "" }, { "dropping-particle" : "", "family" : "Pasta", "given" : "Mauro", "non-dropping-particle" : "", "parse-names" : false, "suffix" : "" }, { "dropping-particle" : "", "family" : "Yuan", "given" : "Hongtao", "non-dropping-particle" : "", "parse-names" : false, "suffix" : "" }, { "dropping-particle" : "", "family" : "Zheng", "given" : "Guangyuan", "non-dropping-particle" : "", "parse-names" : false, "suffix" : "" }, { "dropping-particle" : "", "family" : "Sun", "given" : "Yongming", "non-dropping-particle" : "", "parse-names" : false, "suffix" : "" }, { "dropping-particle" : "", "family" : "Li", "given" : "Yuzhang", "non-dropping-particle" : "", "parse-names" : false, "suffix" : "" }, { "dropping-particle" : "", "family" : "Cui", "given" : "Yi", "non-dropping-particle" : "", "parse-names" : false, "suffix" : "" } ], "container-title" : "Nature Nanotechnology", "id" : "ITEM-5", "issued" : { "date-parts" : [ [ "2015" ] ] }, "page" : "980-985", "publisher" : "Nature Publishing Group", "title" : "A phosphorene\u2013graphene hybrid material as a high-capacity anode for sodium-ion batteries", "type" : "article-journal", "volume" : "10" }, "uris" : [ "http://www.mendeley.com/documents/?uuid=bc63e3eb-8fac-4afa-9fc2-85d7a3fc9324" ] }, { "id" : "ITEM-6", "itemData" : { "DOI" : "10.1002/aenm.201600453", "ISBN" : "1614-6840", "ISSN" : "16146840", "abstract" : "Phosphorene, monolayer or few-layer black phosphorus (BP), has recently triggered strong scientific interest for lithium/sodium ion batteries (LIBs/SIBs) applications. However, there are still challenges regarding large-scale fabrication, poor air stability. Herein, we report the high-yield synthesis of phosphorene with good crystallinity and tunable size distributions via liquid-phase exfoliation of bulk BP in formamide. Afterwards, a densely packed phosphorene\u2013graphene composite (PG-SPS, a packing density of 0.6 g cm\u22123) is prepared by a simple and easily up-scalable spark plasma sintering (SPS) process. When working as anode materials of LIBs, PG-SPS exhibit much improved first-cycle Coloumbic efficiency (60.2%) compared to phosphorene (11.5%) and loosely stacked phosphorene\u2013graphene composite (34.3%), high specific capacity (1306.7 mAh g\u22121) and volumetric capacity (256.4 mAh cm\u22123), good rate capabilities (e.g., 415.0 mAh g\u22121 at 10 A g\u22121) as well as outstanding long-term cycling life (91.9% retention after 800 cycles at 10 A g\u22121). Importantly, excellent air stability of PG-SPS over the 60 days observation in maintaining its high Li storage properties can be achieved. On the contrary, 95.2% of BP in PG sample was oxidized after only 10 days exposure to ambience, leading to severe degradation of electrochemical properties.", "author" : [ { "dropping-particle" : "", "family" : "Zhang", "given" : "Yu", "non-dropping-particle" : "", "parse-names" : false, "suffix" : "" }, { "dropping-particle" : "", "family" : "Wang", "given" : "Huanwen", "non-dropping-particle" : "", "parse-names" : false, "suffix" : "" }, { "dropping-particle" : "", "family" : "Luo", "given" : "Zhongzhen", "non-dropping-particle" : "", "parse-names" : false, "suffix" : "" }, { "dropping-particle" : "", "family" : "Tan", "given" : "Hui Teng", "non-dropping-particle" : "", "parse-names" : false, "suffix" : "" }, { "dropping-particle" : "", "family" : "Li", "given" : "Bing", "non-dropping-particle" : "", "parse-names" : false, "suffix" : "" }, { "dropping-particle" : "", "family" : "Sun", "given" : "Shengnan", "non-dropping-particle" : "", "parse-names" : false, "suffix" : "" }, { "dropping-particle" : "", "family" : "Li", "given" : "Zhong", "non-dropping-particle" : "", "parse-names" : false, "suffix" : "" }, { "dropping-particle" : "", "family" : "Zong", "given" : "Yun", "non-dropping-particle" : "", "parse-names" : false, "suffix" : "" }, { "dropping-particle" : "", "family" : "Xu", "given" : "Zhichuan J.", "non-dropping-particle" : "", "parse-names" : false, "suffix" : "" }, { "dropping-particle" : "", "family" : "Yang", "given" : "Yanhui", "non-dropping-particle" : "", "parse-names" : false, "suffix" : "" }, { "dropping-particle" : "", "family" : "Khor", "given" : "Khiam Aik", "non-dropping-particle" : "", "parse-names" : false, "suffix" : "" }, { "dropping-particle" : "", "family" : "Yan", "given" : "Qingyu", "non-dropping-particle" : "", "parse-names" : false, "suffix" : "" } ], "container-title" : "Advanced Energy Materials", "id" : "ITEM-6", "issued" : { "date-parts" : [ [ "2016" ] ] }, "page" : "1600453", "title" : "An Air-Stable Densely Packed Phosphorene\u2013Graphene Composite Toward Advanced Lithium Storage Properties", "type" : "article-journal", "volume" : "6" }, "uris" : [ "http://www.mendeley.com/documents/?uuid=9792b458-22d5-4304-b204-27718e6cefbe" ] }, { "id" : "ITEM-7", "itemData" : { "DOI" : "10.1039/C7RA12400G", "ISSN" : "2046-2069", "abstract" : "We have systematically investigated black phosphorus and its derivative \u2013 a novel 2D nanomaterial, phosphorene \u2013 as an anode material for magnesium-ion batteries. We first performed Density Functional Theory (DFT) simulations to calculate the Mg adsorption energy, specific capacity, and diffusion barriers on monolayer phosphorene. Using these results, we evaluated the main trends in binding energy and voltage as a function of Mg concentration. Our studies revealed the following findings: (1) Mg bonds strongly with the phosphorus atoms and exists in the cationic state; (2) Mg diffusion on phosphorene is fast and anisotropic with an energy barrier of only 0.09 eV along the zigzag direction; (3) the theoretical specific capacity is 865 mA h g\u22121 with an average voltage of 0.833 V (vs. Mg/Mg2+), ideal for use as an anode. Given these results, we conclude that phosphorene is a very promising anode material for Mg-ion batteries. We then expand our simulations to the case of bulk black phosphorus, where we again find favorable binding energies. We also find that bulk black phosphorous must overcome a structural stress of 0.062 eV per atom due to a volumetric expansion of 33% during magnesiation. We found that the decrease in particle size is good to increase its specific capacity.", "author" : [ { "dropping-particle" : "", "family" : "Han", "given" : "Xinpeng", "non-dropping-particle" : "", "parse-names" : false, "suffix" : "" }, { "dropping-particle" : "", "family" : "Liu", "given" : "Cheng", "non-dropping-particle" : "", "parse-names" : false, "suffix" : "" }, { "dropping-particle" : "", "family" : "Sun", "given" : "Jie", "non-dropping-particle" : "", "parse-names" : false, "suffix" : "" }, { "dropping-particle" : "", "family" : "Sendek", "given" : "Austin D.", "non-dropping-particle" : "", "parse-names" : false, "suffix" : "" }, { "dropping-particle" : "", "family" : "Yang", "given" : "Wensheng", "non-dropping-particle" : "", "parse-names" : false, "suffix" : "" } ], "container-title" : "RSC Adv.", "id" : "ITEM-7", "issue" : "13", "issued" : { "date-parts" : [ [ "2018" ] ] }, "page" : "7196-7204", "publisher" : "Royal Society of Chemistry", "title" : "Density functional theory calculations for evaluation of phosphorene as a potential anode material for magnesium batteries", "type" : "article-journal", "volume" : "8" }, "uris" : [ "http://www.mendeley.com/documents/?uuid=ed31062d-326b-4248-bf26-5674ade028d0" ] } ], "mendeley" : { "formattedCitation" : "&lt;sup&gt;9\u201315&lt;/sup&gt;", "plainTextFormattedCitation" : "9\u201315", "previouslyFormattedCitation" : "&lt;sup&gt;9\u201315&lt;/sup&gt;" }, "properties" : {  }, "schema" : "https://github.com/citation-style-language/schema/raw/master/csl-citation.json" }</w:instrText>
      </w:r>
      <w:r w:rsidR="00366C4D" w:rsidRPr="002A7DF0">
        <w:fldChar w:fldCharType="separate"/>
      </w:r>
      <w:r w:rsidR="00DD089C" w:rsidRPr="002A7DF0">
        <w:rPr>
          <w:noProof/>
          <w:vertAlign w:val="superscript"/>
        </w:rPr>
        <w:t>9–15</w:t>
      </w:r>
      <w:r w:rsidR="00366C4D" w:rsidRPr="002A7DF0">
        <w:fldChar w:fldCharType="end"/>
      </w:r>
      <w:r w:rsidRPr="002A7DF0">
        <w:t xml:space="preserve"> </w:t>
      </w:r>
    </w:p>
    <w:p w:rsidR="00246C9D" w:rsidRPr="002A7DF0" w:rsidRDefault="004840BF" w:rsidP="00734B06">
      <w:pPr>
        <w:pStyle w:val="RSCB02ArticleText"/>
        <w:ind w:firstLine="142"/>
      </w:pPr>
      <w:r w:rsidRPr="002A7DF0">
        <w:t xml:space="preserve">There are currently two major methods for the generation of </w:t>
      </w:r>
      <w:r w:rsidRPr="002A7DF0">
        <w:lastRenderedPageBreak/>
        <w:t>nanomaterials: the so-called ‘top-down’ and ‘bottom-up’ approaches. For phosphorene, difficulties sourcing appropriate molecular precursors make ‘bottom-up’ methods such as chemical vapor deposition (CVD) refractory,</w:t>
      </w:r>
      <w:r w:rsidR="004B74CD" w:rsidRPr="002A7DF0">
        <w:fldChar w:fldCharType="begin" w:fldLock="1"/>
      </w:r>
      <w:r w:rsidR="00DD089C" w:rsidRPr="002A7DF0">
        <w:instrText>ADDIN CSL_CITATION { "citationItems" : [ { "id" : "ITEM-1", "itemData" : { "DOI" : "10.1088/2053-1583/2/3/031002", "ISBN" : "2053-1583", "ISSN" : "2053-1583", "abstract" : "We report a scalable approach to synthesize a large-area (up to 4 mm) thin black phosphorus (BP) film on a flexible substrate. We first deposited a red phosphorus (RP) thin-film on a flexible polyester substrate, followed by its conversion to BP in a high-pressure multi-anvil cell at room temperature. Raman spectroscopy and transmission electron microscopy measurements confirmed the formation of a nano-crystalline BP thin-film with a thickness of around 40 nm. Optical characterization indicates a bandgap of around 0.28 eV in the converted BP, similar to the bandgap measured in exfoliated thin-films. Thin-film BP transistors exhibit a field-effect mobility of around 0.5 cm2/Vs, which can probably be further enhanced by the optimization of the conversion process at elevated temperatures. Our work opens the avenue for the future demonstration of large-scale, high quality thin-film black phosphorus.", "author" : [ { "dropping-particle" : "", "family" : "Li", "given" : "Xuesong", "non-dropping-particle" : "", "parse-names" : false, "suffix" : "" }, { "dropping-particle" : "", "family" : "Deng", "given" : "Bingchen", "non-dropping-particle" : "", "parse-names" : false, "suffix" : "" }, { "dropping-particle" : "", "family" : "Wang", "given" : "Xiaomu", "non-dropping-particle" : "", "parse-names" : false, "suffix" : "" }, { "dropping-particle" : "", "family" : "Chen", "given" : "Sizhe", "non-dropping-particle" : "", "parse-names" : false, "suffix" : "" }, { "dropping-particle" : "", "family" : "Vaisman", "given" : "Michelle", "non-dropping-particle" : "", "parse-names" : false, "suffix" : "" }, { "dropping-particle" : "", "family" : "Karato", "given" : "Shun-ichiro", "non-dropping-particle" : "", "parse-names" : false, "suffix" : "" }, { "dropping-particle" : "", "family" : "Pan", "given" : "Grace", "non-dropping-particle" : "", "parse-names" : false, "suffix" : "" }, { "dropping-particle" : "", "family" : "Larry Lee", "given" : "Minjoo", "non-dropping-particle" : "", "parse-names" : false, "suffix" : "" }, { "dropping-particle" : "", "family" : "Cha", "given" : "Judy", "non-dropping-particle" : "", "parse-names" : false, "suffix" : "" }, { "dropping-particle" : "", "family" : "Wang", "given" : "Han", "non-dropping-particle" : "", "parse-names" : false, "suffix" : "" }, { "dropping-particle" : "", "family" : "Xia", "given" : "Fengnian", "non-dropping-particle" : "", "parse-names" : false, "suffix" : "" } ], "container-title" : "2D Materials", "id" : "ITEM-1", "issued" : { "date-parts" : [ [ "2015" ] ] }, "page" : "031002", "publisher" : "IOP Publishing", "title" : "Synthesis of thin-film black phosphorus on a flexible substrate", "type" : "article-journal", "volume" : "2" }, "uris" : [ "http://www.mendeley.com/documents/?uuid=63549a74-2b2c-4eef-9743-5d9e74ca885a" ] } ], "mendeley" : { "formattedCitation" : "&lt;sup&gt;16&lt;/sup&gt;", "plainTextFormattedCitation" : "16", "previouslyFormattedCitation" : "&lt;sup&gt;16&lt;/sup&gt;" }, "properties" : {  }, "schema" : "https://github.com/citation-style-language/schema/raw/master/csl-citation.json" }</w:instrText>
      </w:r>
      <w:r w:rsidR="004B74CD" w:rsidRPr="002A7DF0">
        <w:fldChar w:fldCharType="separate"/>
      </w:r>
      <w:r w:rsidR="00DD089C" w:rsidRPr="002A7DF0">
        <w:rPr>
          <w:noProof/>
          <w:vertAlign w:val="superscript"/>
        </w:rPr>
        <w:t>16</w:t>
      </w:r>
      <w:r w:rsidR="004B74CD" w:rsidRPr="002A7DF0">
        <w:fldChar w:fldCharType="end"/>
      </w:r>
      <w:r w:rsidRPr="002A7DF0">
        <w:t xml:space="preserve"> and thus ‘top-down’ routes are, at this juncture, predominant. These processes generally involve the cleavage of crystalline bulk black phosphorus into individual layers, and the most successful subset of this methodology in terms of potential scalability for production of free standing sheets in solution for commercial exploitation is liquid phase exfoliation (LPE).</w:t>
      </w:r>
      <w:r w:rsidR="007E5E8D" w:rsidRPr="002A7DF0">
        <w:fldChar w:fldCharType="begin" w:fldLock="1"/>
      </w:r>
      <w:r w:rsidR="00DD089C" w:rsidRPr="002A7DF0">
        <w:instrText>ADDIN CSL_CITATION { "citationItems" : [ { "id" : "ITEM-1", "itemData" : { "DOI" : "10.1039/C6CC09658A", "ISSN" : "1359-7345", "abstract" : "Phosphorene, or two-dimensional (2D) black phosphorus (BP) was the first synthetic 2D elemental allotrope beyond graphene to be isolated and studied. It is useful due to its high p-type carrier mobility and direct band gap that is tunable in the range ca. 0.3\u20132 eV thus bridging the energy gap between graphene and transition metal dichalcogenides such as molybdenum disulfide. Beyond the \u2018Scotch-Tape\u2019 method that was used to isolate the first samples of 2D BP for prototype studies, a range of potentially scalable solution processing techniques emerged later that can produce electronics grade material. This feature article focuses on such solution-process routes to 2D BP and highlights challenges in processing the material, mainly caused by its susceptibility to oxidation, as well as illuminating new avenues and opportunities in the area.", "author" : [ { "dropping-particle" : "", "family" : "Lewis", "given" : "Edward A.", "non-dropping-particle" : "", "parse-names" : false, "suffix" : "" }, { "dropping-particle" : "", "family" : "Brent", "given" : "Jack R.", "non-dropping-particle" : "", "parse-names" : false, "suffix" : "" }, { "dropping-particle" : "", "family" : "Derby", "given" : "Brian", "non-dropping-particle" : "", "parse-names" : false, "suffix" : "" }, { "dropping-particle" : "", "family" : "Haigh", "given" : "Sarah J.", "non-dropping-particle" : "", "parse-names" : false, "suffix" : "" }, { "dropping-particle" : "", "family" : "Lewis", "given" : "David J.", "non-dropping-particle" : "", "parse-names" : false, "suffix" : "" } ], "container-title" : "Chem. Commun.", "id" : "ITEM-1", "issued" : { "date-parts" : [ [ "2017" ] ] }, "page" : "1445-1458", "publisher" : "Royal Society of Chemistry", "title" : "Solution processing of two-dimensional black phosphorus", "type" : "article-journal", "volume" : "53" }, "uris" : [ "http://www.mendeley.com/documents/?uuid=ce119511-e0c1-4fbf-b999-2682aa708664" ] } ], "mendeley" : { "formattedCitation" : "&lt;sup&gt;17&lt;/sup&gt;", "plainTextFormattedCitation" : "17", "previouslyFormattedCitation" : "&lt;sup&gt;17&lt;/sup&gt;" }, "properties" : {  }, "schema" : "https://github.com/citation-style-language/schema/raw/master/csl-citation.json" }</w:instrText>
      </w:r>
      <w:r w:rsidR="007E5E8D" w:rsidRPr="002A7DF0">
        <w:fldChar w:fldCharType="separate"/>
      </w:r>
      <w:r w:rsidR="00DD089C" w:rsidRPr="002A7DF0">
        <w:rPr>
          <w:noProof/>
          <w:vertAlign w:val="superscript"/>
        </w:rPr>
        <w:t>17</w:t>
      </w:r>
      <w:r w:rsidR="007E5E8D" w:rsidRPr="002A7DF0">
        <w:fldChar w:fldCharType="end"/>
      </w:r>
      <w:r w:rsidRPr="002A7DF0">
        <w:t xml:space="preserve"> </w:t>
      </w:r>
    </w:p>
    <w:p w:rsidR="00246C9D" w:rsidRPr="002A7DF0" w:rsidRDefault="004840BF" w:rsidP="00734B06">
      <w:pPr>
        <w:pStyle w:val="RSCB02ArticleText"/>
        <w:ind w:firstLine="142"/>
      </w:pPr>
      <w:r w:rsidRPr="002A7DF0">
        <w:t>Initial efforts to produce few-layer black phosphorus (</w:t>
      </w:r>
      <w:r w:rsidR="00EE1DBD" w:rsidRPr="002A7DF0">
        <w:t>FL-BP</w:t>
      </w:r>
      <w:r w:rsidRPr="002A7DF0">
        <w:t>) by LPE made use of high boiling organic solvents, such as N-methyl-2-pyrrolidone (NMP), dimethylformamide (DMF), dimethyl sulfoxide (DMSO), and N-cyclohexyl-2-pyrrolidone (CHP),</w:t>
      </w:r>
      <w:r w:rsidR="00DE39A2" w:rsidRPr="002A7DF0">
        <w:fldChar w:fldCharType="begin" w:fldLock="1"/>
      </w:r>
      <w:r w:rsidR="00DD089C" w:rsidRPr="002A7DF0">
        <w:instrText>ADDIN CSL_CITATION { "citationItems" : [ { "id" : "ITEM-1", "itemData" : { "DOI" : "10.1039/c4cc05752j", "ISBN" : "1359-7345", "ISSN" : "1364-548X", "PMID" : "25231502", "abstract" : "We report the liquid exfoliation of black phosphorus in N-methyl-2-pyrrolidone to form few-layer phosphorene nanosheets.", "author" : [ { "dropping-particle" : "", "family" : "Brent", "given" : "Jack R", "non-dropping-particle" : "", "parse-names" : false, "suffix" : "" }, { "dropping-particle" : "", "family" : "Savjani", "given" : "Nicky", "non-dropping-particle" : "", "parse-names" : false, "suffix" : "" }, { "dropping-particle" : "", "family" : "Lewis", "given" : "Edward A", "non-dropping-particle" : "", "parse-names" : false, "suffix" : "" }, { "dropping-particle" : "", "family" : "Haigh", "given" : "Sarah J", "non-dropping-particle" : "", "parse-names" : false, "suffix" : "" }, { "dropping-particle" : "", "family" : "Lewis", "given" : "David J", "non-dropping-particle" : "", "parse-names" : false, "suffix" : "" }, { "dropping-particle" : "", "family" : "O'Brien", "given" : "Paul", "non-dropping-particle" : "", "parse-names" : false, "suffix" : "" } ], "container-title" : "Chemical communications (Cambridge, England)", "id" : "ITEM-1", "issued" : { "date-parts" : [ [ "2014" ] ] }, "page" : "13338-13341", "publisher" : "Royal Society of Chemistry", "title" : "Production of few-layer phosphorene by liquid exfoliation of black phosphorus.", "type" : "article-journal", "volume" : "50" }, "uris" : [ "http://www.mendeley.com/documents/?uuid=cfa0710c-0451-43a4-97bc-1b0625d77115" ] }, { "id" : "ITEM-2", "itemData" : { "DOI" : "10.1038/ncomms9563", "ISBN" : "2041-1723 (Electronic)\\r2041-1723 (Linking)", "ISSN" : "2041-1723", "PMID" : "26469634", "abstract" : "Few layer black phosphorus is a new two-dimensional material which is of great interest for applications, mainly in electronics. However, its lack of stability severely limits our ability to synthesise and process this material. Here we demonstrate that high-quality, few-layer black phosphorus nanosheets can be produced in large quantities by liquid phase exfoliation in the solvent N-cyclohexyl-2-pyrrolidone (CHP). We can control nanosheet dimensions and have developed metrics to estimate both nanosheet size and thickness spectroscopically. When exfoliated in CHP, the nanosheets are remarkably stable unless water is intentionally introduced. Computational studies show the degradation to occur by reaction with water molecules only at the nanosheet edge, leading to the removal of phosphorus atoms and the formation of phosphine and phosphorous acid. We demonstrate that liquid exfoliated black phosphorus nanosheets are potentially useful in a range of applications from optical switches to gas sensors to fillers for composite reinforcement.", "author" : [ { "dropping-particle" : "", "family" : "Hanlon", "given" : "Damien", "non-dropping-particle" : "", "parse-names" : false, "suffix" : "" }, { "dropping-particle" : "", "family" : "Backes", "given" : "Claudia", "non-dropping-particle" : "", "parse-names" : false, "suffix" : "" }, { "dropping-particle" : "", "family" : "Doherty", "given" : "Evie", "non-dropping-particle" : "", "parse-names" : false, "suffix" : "" }, { "dropping-particle" : "", "family" : "Cucinotta", "given" : "Clotilde S.", "non-dropping-particle" : "", "parse-names" : false, "suffix" : "" }, { "dropping-particle" : "", "family" : "Berner", "given" : "Nina C.", "non-dropping-particle" : "", "parse-names" : false, "suffix" : "" }, { "dropping-particle" : "", "family" : "Boland", "given" : "Conor", "non-dropping-particle" : "", "parse-names" : false, "suffix" : "" }, { "dropping-particle" : "", "family" : "Lee", "given" : "Kangho", "non-dropping-particle" : "", "parse-names" : false, "suffix" : "" }, { "dropping-particle" : "", "family" : "Harvey", "given" : "Andrew", "non-dropping-particle" : "", "parse-names" : false, "suffix" : "" }, { "dropping-particle" : "", "family" : "Lynch", "given" : "Peter", "non-dropping-particle" : "", "parse-names" : false, "suffix" : "" }, { "dropping-particle" : "", "family" : "Gholamvand", "given" : "Zahra", "non-dropping-particle" : "", "parse-names" : false, "suffix" : "" }, { "dropping-particle" : "", "family" : "Zhang", "given" : "Saifeng", "non-dropping-particle" : "", "parse-names" : false, "suffix" : "" }, { "dropping-particle" : "", "family" : "Wang", "given" : "Kangpeng", "non-dropping-particle" : "", "parse-names" : false, "suffix" : "" }, { "dropping-particle" : "", "family" : "Moynihan", "given" : "Glenn", "non-dropping-particle" : "", "parse-names" : false, "suffix" : "" }, { "dropping-particle" : "", "family" : "Pokle", "given" : "Anuj", "non-dropping-particle" : "", "parse-names" : false, "suffix" : "" }, { "dropping-particle" : "", "family" : "Ramasse", "given" : "Quentin M.", "non-dropping-particle" : "", "parse-names" : false, "suffix" : "" }, { "dropping-particle" : "", "family" : "McEvoy", "given" : "Niall", "non-dropping-particle" : "", "parse-names" : false, "suffix" : "" }, { "dropping-particle" : "", "family" : "Blau", "given" : "Werner J.", "non-dropping-particle" : "", "parse-names" : false, "suffix" : "" }, { "dropping-particle" : "", "family" : "Wang", "given" : "Jun", "non-dropping-particle" : "", "parse-names" : false, "suffix" : "" }, { "dropping-particle" : "", "family" : "Abellan", "given" : "Gonzalo", "non-dropping-particle" : "", "parse-names" : false, "suffix" : "" }, { "dropping-particle" : "", "family" : "Hauke", "given" : "Frank", "non-dropping-particle" : "", "parse-names" : false, "suffix" : "" }, { "dropping-particle" : "", "family" : "Hirsch", "given" : "Andreas", "non-dropping-particle" : "", "parse-names" : false, "suffix" : "" }, { "dropping-particle" : "", "family" : "Sanvito", "given" : "Stefano", "non-dropping-particle" : "", "parse-names" : false, "suffix" : "" }, { "dropping-particle" : "", "family" : "O\u2019Regan", "given" : "David D.", "non-dropping-particle" : "", "parse-names" : false, "suffix" : "" }, { "dropping-particle" : "", "family" : "Duesberg", "given" : "Georg S.", "non-dropping-particle" : "", "parse-names" : false, "suffix" : "" }, { "dropping-particle" : "", "family" : "Nicolosi", "given" : "Valeria", "non-dropping-particle" : "", "parse-names" : false, "suffix" : "" }, { "dropping-particle" : "", "family" : "Coleman", "given" : "Jonathan N.", "non-dropping-particle" : "", "parse-names" : false, "suffix" : "" } ], "container-title" : "Nature Communications", "id" : "ITEM-2", "issued" : { "date-parts" : [ [ "2015" ] ] }, "page" : "8563", "title" : "Liquid exfoliation of solvent-stabilized few-layer black phosphorus for applications beyond electronics", "type" : "article-journal", "volume" : "6" }, "uris" : [ "http://www.mendeley.com/documents/?uuid=f917efa1-16dd-4068-beef-ae5452565ccf" ] }, { "id" : "ITEM-3", "itemData" : { "DOI" : "10.1021/acsnano.5b01143", "ISBN" : "1936-0851", "ISSN" : "1936086X", "PMID" : "25785299", "abstract" : "Solution dispersions of two-dimensional (2D) black phosphorus (BP);often referred to as phosphorene;are achieved by solvent exfoliation. These pristine, electronic-grade BP dispersions are produced with anhydrous organic solvents in a sealed-tip ultrasonication system, which circumvents BP degradation that would otherwise occur via solvated O2 or H2O. Among conventional solvents, N-methylpyrrolidone (NMP) is found to provide stable, highly concentrated (\u223c0.4 mg/mL) BP dispersions. Atomic force microscopy, scanning electron microscopy, transmission electron microscopy, Raman spectroscopy, and X-ray photoelectron spectroscopy show that the structure and chemistry of solvent-exfoliated BP nanosheets are comparable to mechanically exfoliated BP flakes. Additionally, residual NMP from the liquid-phase processing suppresses the rate of BP oxidation in ambient conditions. Solvent-exfoliated BP nanosheet field-effect transistors exhibit ambipolar behavior with current on/off ratios and mobilities up to \u223c104 and \u223c50 cm2 V?1 s?1, respectively. Overall, this study shows that stable, highly concentrated, electronic-grade 2D BP dispersions can be realized by scalable solvent exfoliation, thereby presenting opportunities for large-area, high-performance BP device applications. KEYWORDS:", "author" : [ { "dropping-particle" : "", "family" : "Kang", "given" : "Joohoon", "non-dropping-particle" : "", "parse-names" : false, "suffix" : "" }, { "dropping-particle" : "", "family" : "Wood", "given" : "Joshua D.", "non-dropping-particle" : "", "parse-names" : false, "suffix" : "" }, { "dropping-particle" : "", "family" : "Wells", "given" : "Spencer A.", "non-dropping-particle" : "", "parse-names" : false, "suffix" : "" }, { "dropping-particle" : "", "family" : "Lee", "given" : "Jae Hyeok", "non-dropping-particle" : "", "parse-names" : false, "suffix" : "" }, { "dropping-particle" : "", "family" : "Liu", "given" : "Xiaolong", "non-dropping-particle" : "", "parse-names" : false, "suffix" : "" }, { "dropping-particle" : "", "family" : "Chen", "given" : "Kan Sheng", "non-dropping-particle" : "", "parse-names" : false, "suffix" : "" }, { "dropping-particle" : "", "family" : "Hersam", "given" : "Mark C.", "non-dropping-particle" : "", "parse-names" : false, "suffix" : "" } ], "container-title" : "ACS Nano", "id" : "ITEM-3", "issued" : { "date-parts" : [ [ "2015" ] ] }, "page" : "3596-3604", "title" : "Solvent exfoliation of electronic-grade, two-dimensional black phosphorus", "type" : "article-journal", "volume" : "9" }, "uris" : [ "http://www.mendeley.com/documents/?uuid=adc6dbab-d07e-4150-9c10-375fa48285ac" ] }, { "id" : "ITEM-4", "itemData" : { "author" : [ { "dropping-particle" : "", "family" : "Woomer", "given" : "Adam H", "non-dropping-particle" : "", "parse-names" : false, "suffix" : "" }, { "dropping-particle" : "", "family" : "Farnsworth", "given" : "Tyler W", "non-dropping-particle" : "", "parse-names" : false, "suffix" : "" }, { "dropping-particle" : "", "family" : "Hu", "given" : "Jun", "non-dropping-particle" : "", "parse-names" : false, "suffix" : "" }, { "dropping-particle" : "", "family" : "Wells", "given" : "Rebekah A", "non-dropping-particle" : "", "parse-names" : false, "suffix" : "" }, { "dropping-particle" : "", "family" : "Donley", "given" : "Carrie L", "non-dropping-particle" : "", "parse-names" : false, "suffix" : "" }, { "dropping-particle" : "", "family" : "Warren", "given" : "Scott C", "non-dropping-particle" : "", "parse-names" : false, "suffix" : "" } ], "container-title" : "ACS Nano", "id" : "ITEM-4", "issued" : { "date-parts" : [ [ "2015" ] ] }, "page" : "8869-8884", "title" : "Phosphorene: Synthesis, Scale-Up, and Quantitative Optical Spectroscopy", "type" : "article-journal", "volume" : "9" }, "uris" : [ "http://www.mendeley.com/documents/?uuid=8b77b361-1ad5-4dc3-a362-f78e75c571b9" ] }, { "id" : "ITEM-5", "itemData" : { "DOI" : "10.1002/adma.201405150", "ISBN" : "0935-9648", "ISSN" : "15214095", "PMID" : "25645510", "abstract" : "Recent isolation of black phosphorus atomic layers (known as phosphorene) has revealed its great potential for use as an alternative 2D semiconductor in many areas of electronics and optoelectronics. Liquid-phase exfoliation is utilized to produce high-quality black phosphorus nanoflakes with thicknesses down to a monolayer in the form of uniform and stable dispersions, allowing for pace toward practical applications.", "author" : [ { "dropping-particle" : "", "family" : "Yasaei", "given" : "Poya", "non-dropping-particle" : "", "parse-names" : false, "suffix" : "" }, { "dropping-particle" : "", "family" : "Kumar", "given" : "Bijandra", "non-dropping-particle" : "", "parse-names" : false, "suffix" : "" }, { "dropping-particle" : "", "family" : "Foroozan", "given" : "Tara", "non-dropping-particle" : "", "parse-names" : false, "suffix" : "" }, { "dropping-particle" : "", "family" : "Wang", "given" : "Canhui", "non-dropping-particle" : "", "parse-names" : false, "suffix" : "" }, { "dropping-particle" : "", "family" : "Asadi", "given" : "Mohammad", "non-dropping-particle" : "", "parse-names" : false, "suffix" : "" }, { "dropping-particle" : "", "family" : "Tuschel", "given" : "David", "non-dropping-particle" : "", "parse-names" : false, "suffix" : "" }, { "dropping-particle" : "", "family" : "Indacochea", "given" : "J. Ernesto", "non-dropping-particle" : "", "parse-names" : false, "suffix" : "" }, { "dropping-particle" : "", "family" : "Klie", "given" : "Robert F.", "non-dropping-particle" : "", "parse-names" : false, "suffix" : "" }, { "dropping-particle" : "", "family" : "Salehi-Khojin", "given" : "Amin", "non-dropping-particle" : "", "parse-names" : false, "suffix" : "" } ], "container-title" : "Advanced Materials", "id" : "ITEM-5", "issued" : { "date-parts" : [ [ "2015" ] ] }, "page" : "1887-1892", "title" : "High-Quality Black Phosphorus Atomic Layers by Liquid-Phase Exfoliation", "type" : "article-journal", "volume" : "27" }, "uris" : [ "http://www.mendeley.com/documents/?uuid=8229de51-45e0-49a9-9845-3f13e412965a" ] } ], "mendeley" : { "formattedCitation" : "&lt;sup&gt;18\u201322&lt;/sup&gt;", "plainTextFormattedCitation" : "18\u201322", "previouslyFormattedCitation" : "&lt;sup&gt;18\u201322&lt;/sup&gt;" }, "properties" : {  }, "schema" : "https://github.com/citation-style-language/schema/raw/master/csl-citation.json" }</w:instrText>
      </w:r>
      <w:r w:rsidR="00DE39A2" w:rsidRPr="002A7DF0">
        <w:fldChar w:fldCharType="separate"/>
      </w:r>
      <w:r w:rsidR="00DD089C" w:rsidRPr="002A7DF0">
        <w:rPr>
          <w:noProof/>
          <w:vertAlign w:val="superscript"/>
        </w:rPr>
        <w:t>18–22</w:t>
      </w:r>
      <w:r w:rsidR="00DE39A2" w:rsidRPr="002A7DF0">
        <w:fldChar w:fldCharType="end"/>
      </w:r>
      <w:r w:rsidRPr="002A7DF0">
        <w:t xml:space="preserve"> which were based on methods which had been generally successful for extant 2D materials such as graphene and h-BN. For phosphorene, the use of these solvents was shown by Hersam to impart greater stability in air compared with micromechanically (Scotch tape) exfoliated BP, presumably due to surface adsorption of the residual solvent.</w:t>
      </w:r>
      <w:r w:rsidR="00DE39A2" w:rsidRPr="002A7DF0">
        <w:fldChar w:fldCharType="begin" w:fldLock="1"/>
      </w:r>
      <w:r w:rsidR="00DD089C" w:rsidRPr="002A7DF0">
        <w:instrText>ADDIN CSL_CITATION { "citationItems" : [ { "id" : "ITEM-1", "itemData" : { "DOI" : "10.1021/acsnano.5b01143", "ISBN" : "1936-0851", "ISSN" : "1936086X", "PMID" : "25785299", "abstract" : "Solution dispersions of two-dimensional (2D) black phosphorus (BP);often referred to as phosphorene;are achieved by solvent exfoliation. These pristine, electronic-grade BP dispersions are produced with anhydrous organic solvents in a sealed-tip ultrasonication system, which circumvents BP degradation that would otherwise occur via solvated O2 or H2O. Among conventional solvents, N-methylpyrrolidone (NMP) is found to provide stable, highly concentrated (\u223c0.4 mg/mL) BP dispersions. Atomic force microscopy, scanning electron microscopy, transmission electron microscopy, Raman spectroscopy, and X-ray photoelectron spectroscopy show that the structure and chemistry of solvent-exfoliated BP nanosheets are comparable to mechanically exfoliated BP flakes. Additionally, residual NMP from the liquid-phase processing suppresses the rate of BP oxidation in ambient conditions. Solvent-exfoliated BP nanosheet field-effect transistors exhibit ambipolar behavior with current on/off ratios and mobilities up to \u223c104 and \u223c50 cm2 V?1 s?1, respectively. Overall, this study shows that stable, highly concentrated, electronic-grade 2D BP dispersions can be realized by scalable solvent exfoliation, thereby presenting opportunities for large-area, high-performance BP device applications. KEYWORDS:", "author" : [ { "dropping-particle" : "", "family" : "Kang", "given" : "Joohoon", "non-dropping-particle" : "", "parse-names" : false, "suffix" : "" }, { "dropping-particle" : "", "family" : "Wood", "given" : "Joshua D.", "non-dropping-particle" : "", "parse-names" : false, "suffix" : "" }, { "dropping-particle" : "", "family" : "Wells", "given" : "Spencer A.", "non-dropping-particle" : "", "parse-names" : false, "suffix" : "" }, { "dropping-particle" : "", "family" : "Lee", "given" : "Jae Hyeok", "non-dropping-particle" : "", "parse-names" : false, "suffix" : "" }, { "dropping-particle" : "", "family" : "Liu", "given" : "Xiaolong", "non-dropping-particle" : "", "parse-names" : false, "suffix" : "" }, { "dropping-particle" : "", "family" : "Chen", "given" : "Kan Sheng", "non-dropping-particle" : "", "parse-names" : false, "suffix" : "" }, { "dropping-particle" : "", "family" : "Hersam", "given" : "Mark C.", "non-dropping-particle" : "", "parse-names" : false, "suffix" : "" } ], "container-title" : "ACS Nano", "id" : "ITEM-1", "issued" : { "date-parts" : [ [ "2015" ] ] }, "page" : "3596-3604", "title" : "Solvent exfoliation of electronic-grade, two-dimensional black phosphorus", "type" : "article-journal", "volume" : "9" }, "uris" : [ "http://www.mendeley.com/documents/?uuid=adc6dbab-d07e-4150-9c10-375fa48285ac" ] } ], "mendeley" : { "formattedCitation" : "&lt;sup&gt;20&lt;/sup&gt;", "plainTextFormattedCitation" : "20", "previouslyFormattedCitation" : "&lt;sup&gt;20&lt;/sup&gt;" }, "properties" : {  }, "schema" : "https://github.com/citation-style-language/schema/raw/master/csl-citation.json" }</w:instrText>
      </w:r>
      <w:r w:rsidR="00DE39A2" w:rsidRPr="002A7DF0">
        <w:fldChar w:fldCharType="separate"/>
      </w:r>
      <w:r w:rsidR="00DD089C" w:rsidRPr="002A7DF0">
        <w:rPr>
          <w:noProof/>
          <w:vertAlign w:val="superscript"/>
        </w:rPr>
        <w:t>20</w:t>
      </w:r>
      <w:r w:rsidR="00DE39A2" w:rsidRPr="002A7DF0">
        <w:fldChar w:fldCharType="end"/>
      </w:r>
      <w:r w:rsidRPr="002A7DF0">
        <w:t xml:space="preserve"> However, the use of these high-boiling solvents is not particularly environmentally friendly, and they would potentially be hard to remove downstream in an industrial process, and also have drawbacks with use for biological applications due to</w:t>
      </w:r>
      <w:r w:rsidR="00EE1DBD" w:rsidRPr="002A7DF0">
        <w:t xml:space="preserve"> toxicity. Therefore, attention</w:t>
      </w:r>
      <w:r w:rsidRPr="002A7DF0">
        <w:t xml:space="preserve"> moved to consider the use of aqueous media for processing </w:t>
      </w:r>
      <w:r w:rsidR="00EE1DBD" w:rsidRPr="002A7DF0">
        <w:t>BP</w:t>
      </w:r>
      <w:r w:rsidRPr="002A7DF0">
        <w:t xml:space="preserve"> by LPE.</w:t>
      </w:r>
    </w:p>
    <w:p w:rsidR="004840BF" w:rsidRPr="002A7DF0" w:rsidRDefault="004840BF" w:rsidP="00734B06">
      <w:pPr>
        <w:pStyle w:val="RSCB02ArticleText"/>
        <w:ind w:firstLine="142"/>
      </w:pPr>
      <w:r w:rsidRPr="002A7DF0">
        <w:t xml:space="preserve">However, BP is prone to hydrolysis to inorganic phosphate in aqueous media due to the energetic gain made by the formation of P=O bonds by oxophilic phosphorus; Coleman </w:t>
      </w:r>
      <w:r w:rsidRPr="002A7DF0">
        <w:rPr>
          <w:i/>
        </w:rPr>
        <w:t>et al.</w:t>
      </w:r>
      <w:r w:rsidRPr="002A7DF0">
        <w:t xml:space="preserve"> have demonstrated that black phosphorus nanosheets degrade in CHP doped with water.</w:t>
      </w:r>
      <w:r w:rsidR="004731A0" w:rsidRPr="002A7DF0">
        <w:fldChar w:fldCharType="begin" w:fldLock="1"/>
      </w:r>
      <w:r w:rsidR="00DD089C" w:rsidRPr="002A7DF0">
        <w:instrText>ADDIN CSL_CITATION { "citationItems" : [ { "id" : "ITEM-1", "itemData" : { "DOI" : "10.1038/ncomms9563", "ISBN" : "2041-1723 (Electronic)\\r2041-1723 (Linking)", "ISSN" : "2041-1723", "PMID" : "26469634", "abstract" : "Few layer black phosphorus is a new two-dimensional material which is of great interest for applications, mainly in electronics. However, its lack of stability severely limits our ability to synthesise and process this material. Here we demonstrate that high-quality, few-layer black phosphorus nanosheets can be produced in large quantities by liquid phase exfoliation in the solvent N-cyclohexyl-2-pyrrolidone (CHP). We can control nanosheet dimensions and have developed metrics to estimate both nanosheet size and thickness spectroscopically. When exfoliated in CHP, the nanosheets are remarkably stable unless water is intentionally introduced. Computational studies show the degradation to occur by reaction with water molecules only at the nanosheet edge, leading to the removal of phosphorus atoms and the formation of phosphine and phosphorous acid. We demonstrate that liquid exfoliated black phosphorus nanosheets are potentially useful in a range of applications from optical switches to gas sensors to fillers for composite reinforcement.", "author" : [ { "dropping-particle" : "", "family" : "Hanlon", "given" : "Damien", "non-dropping-particle" : "", "parse-names" : false, "suffix" : "" }, { "dropping-particle" : "", "family" : "Backes", "given" : "Claudia", "non-dropping-particle" : "", "parse-names" : false, "suffix" : "" }, { "dropping-particle" : "", "family" : "Doherty", "given" : "Evie", "non-dropping-particle" : "", "parse-names" : false, "suffix" : "" }, { "dropping-particle" : "", "family" : "Cucinotta", "given" : "Clotilde S.", "non-dropping-particle" : "", "parse-names" : false, "suffix" : "" }, { "dropping-particle" : "", "family" : "Berner", "given" : "Nina C.", "non-dropping-particle" : "", "parse-names" : false, "suffix" : "" }, { "dropping-particle" : "", "family" : "Boland", "given" : "Conor", "non-dropping-particle" : "", "parse-names" : false, "suffix" : "" }, { "dropping-particle" : "", "family" : "Lee", "given" : "Kangho", "non-dropping-particle" : "", "parse-names" : false, "suffix" : "" }, { "dropping-particle" : "", "family" : "Harvey", "given" : "Andrew", "non-dropping-particle" : "", "parse-names" : false, "suffix" : "" }, { "dropping-particle" : "", "family" : "Lynch", "given" : "Peter", "non-dropping-particle" : "", "parse-names" : false, "suffix" : "" }, { "dropping-particle" : "", "family" : "Gholamvand", "given" : "Zahra", "non-dropping-particle" : "", "parse-names" : false, "suffix" : "" }, { "dropping-particle" : "", "family" : "Zhang", "given" : "Saifeng", "non-dropping-particle" : "", "parse-names" : false, "suffix" : "" }, { "dropping-particle" : "", "family" : "Wang", "given" : "Kangpeng", "non-dropping-particle" : "", "parse-names" : false, "suffix" : "" }, { "dropping-particle" : "", "family" : "Moynihan", "given" : "Glenn", "non-dropping-particle" : "", "parse-names" : false, "suffix" : "" }, { "dropping-particle" : "", "family" : "Pokle", "given" : "Anuj", "non-dropping-particle" : "", "parse-names" : false, "suffix" : "" }, { "dropping-particle" : "", "family" : "Ramasse", "given" : "Quentin M.", "non-dropping-particle" : "", "parse-names" : false, "suffix" : "" }, { "dropping-particle" : "", "family" : "McEvoy", "given" : "Niall", "non-dropping-particle" : "", "parse-names" : false, "suffix" : "" }, { "dropping-particle" : "", "family" : "Blau", "given" : "Werner J.", "non-dropping-particle" : "", "parse-names" : false, "suffix" : "" }, { "dropping-particle" : "", "family" : "Wang", "given" : "Jun", "non-dropping-particle" : "", "parse-names" : false, "suffix" : "" }, { "dropping-particle" : "", "family" : "Abellan", "given" : "Gonzalo", "non-dropping-particle" : "", "parse-names" : false, "suffix" : "" }, { "dropping-particle" : "", "family" : "Hauke", "given" : "Frank", "non-dropping-particle" : "", "parse-names" : false, "suffix" : "" }, { "dropping-particle" : "", "family" : "Hirsch", "given" : "Andreas", "non-dropping-particle" : "", "parse-names" : false, "suffix" : "" }, { "dropping-particle" : "", "family" : "Sanvito", "given" : "Stefano", "non-dropping-particle" : "", "parse-names" : false, "suffix" : "" }, { "dropping-particle" : "", "family" : "O\u2019Regan", "given" : "David D.", "non-dropping-particle" : "", "parse-names" : false, "suffix" : "" }, { "dropping-particle" : "", "family" : "Duesberg", "given" : "Georg S.", "non-dropping-particle" : "", "parse-names" : false, "suffix" : "" }, { "dropping-particle" : "", "family" : "Nicolosi", "given" : "Valeria", "non-dropping-particle" : "", "parse-names" : false, "suffix" : "" }, { "dropping-particle" : "", "family" : "Coleman", "given" : "Jonathan N.", "non-dropping-particle" : "", "parse-names" : false, "suffix" : "" } ], "container-title" : "Nature Communications", "id" : "ITEM-1", "issued" : { "date-parts" : [ [ "2015" ] ] }, "page" : "8563", "title" : "Liquid exfoliation of solvent-stabilized few-layer black phosphorus for applications beyond electronics", "type" : "article-journal", "volume" : "6" }, "uris" : [ "http://www.mendeley.com/documents/?uuid=f917efa1-16dd-4068-beef-ae5452565ccf" ] } ], "mendeley" : { "formattedCitation" : "&lt;sup&gt;19&lt;/sup&gt;", "plainTextFormattedCitation" : "19", "previouslyFormattedCitation" : "&lt;sup&gt;19&lt;/sup&gt;" }, "properties" : {  }, "schema" : "https://github.com/citation-style-language/schema/raw/master/csl-citation.json" }</w:instrText>
      </w:r>
      <w:r w:rsidR="004731A0" w:rsidRPr="002A7DF0">
        <w:fldChar w:fldCharType="separate"/>
      </w:r>
      <w:r w:rsidR="00DD089C" w:rsidRPr="002A7DF0">
        <w:rPr>
          <w:noProof/>
          <w:vertAlign w:val="superscript"/>
        </w:rPr>
        <w:t>19</w:t>
      </w:r>
      <w:r w:rsidR="004731A0" w:rsidRPr="002A7DF0">
        <w:fldChar w:fldCharType="end"/>
      </w:r>
      <w:r w:rsidRPr="002A7DF0">
        <w:t xml:space="preserve"> Hersam and co-workers reported that stable dispersions of </w:t>
      </w:r>
      <w:r w:rsidR="00EE1DBD" w:rsidRPr="002A7DF0">
        <w:t>BP</w:t>
      </w:r>
      <w:r w:rsidRPr="002A7DF0">
        <w:t xml:space="preserve"> may be obtained </w:t>
      </w:r>
      <w:r w:rsidR="00EE1DBD" w:rsidRPr="002A7DF0">
        <w:t xml:space="preserve">by LPE </w:t>
      </w:r>
      <w:r w:rsidRPr="002A7DF0">
        <w:t>using sodium dodecyl sulfate (SDS) surfactant in aqueous media, and although no temporal stability data was presented, the material is stable within time-to-analysis.</w:t>
      </w:r>
      <w:r w:rsidR="004731A0" w:rsidRPr="002A7DF0">
        <w:fldChar w:fldCharType="begin" w:fldLock="1"/>
      </w:r>
      <w:r w:rsidR="00DD089C" w:rsidRPr="002A7DF0">
        <w:instrText>ADDIN CSL_CITATION { "citationItems" : [ { "id" : "ITEM-1", "itemData" : { "DOI" : "10.1073/pnas.1602215113", "ISSN" : "0027-8424", "PMID" : "27092006", "abstract" : "Understanding and exploiting the remarkable optical and electronic properties of phosphorene require mass production methods that avoid chemical degradation. Although solution-based strategies have been developed for scalable exfoliation of black phosphorus, these techniques have thus far used anhydrous organic solvents in an effort to minimize exposure to known oxidants, but at the cost of limited exfoliation yield and flake size distribution. Here, we present an alternative phosphorene production method based on surfactant-assisted exfoliation and postprocessing of black phosphorus in deoxygenated water. From comprehensive microscopic and spectroscopic analysis, this approach is shown to yield phosphorene dispersions that are stable, highly concentrated, and comparable to micromechanically exfoliated phosphorene in structure and chemistry. Due to the high exfoliation efficiency of this process, the resulting phosphorene flakes are thinner than anhydrous organic solvent dispersions, thus allowing the observation of layer-dependent photoluminescence down to the monolayer limit. Furthermore, to demonstrate preservation of electronic properties following solution processing, the aqueous-exfoliated phosphorene flakes are used in field-effect transistors with high drive currents and current modulation ratios. Overall, this method enables the isolation and mass production of few-layer phosphorene, which will accelerate ongoing efforts to realize a diverse range of phosphorene-based applications.", "author" : [ { "dropping-particle" : "", "family" : "Kang", "given" : "Joohoon", "non-dropping-particle" : "", "parse-names" : false, "suffix" : "" }, { "dropping-particle" : "", "family" : "Wells", "given" : "Spencer A.", "non-dropping-particle" : "", "parse-names" : false, "suffix" : "" }, { "dropping-particle" : "", "family" : "Wood", "given" : "Joshua D.", "non-dropping-particle" : "", "parse-names" : false, "suffix" : "" }, { "dropping-particle" : "", "family" : "Lee", "given" : "Jae-Hyeok", "non-dropping-particle" : "", "parse-names" : false, "suffix" : "" }, { "dropping-particle" : "", "family" : "Liu", "given" : "Xiaolong", "non-dropping-particle" : "", "parse-names" : false, "suffix" : "" }, { "dropping-particle" : "", "family" : "Ryder", "given" : "Christopher R.", "non-dropping-particle" : "", "parse-names" : false, "suffix" : "" }, { "dropping-particle" : "", "family" : "Zhu", "given" : "Jian", "non-dropping-particle" : "", "parse-names" : false, "suffix" : "" }, { "dropping-particle" : "", "family" : "Guest", "given" : "Jeffrey R.", "non-dropping-particle" : "", "parse-names" : false, "suffix" : "" }, { "dropping-particle" : "", "family" : "Husko", "given" : "Chad A.", "non-dropping-particle" : "", "parse-names" : false, "suffix" : "" }, { "dropping-particle" : "", "family" : "Hersam", "given" : "Mark C.", "non-dropping-particle" : "", "parse-names" : false, "suffix" : "" } ], "container-title" : "Proceedings of the National Academy of Sciences", "id" : "ITEM-1", "issued" : { "date-parts" : [ [ "2016" ] ] }, "page" : "11688-11693", "title" : "Stable aqueous dispersions of optically and electronically active phosphorene", "type" : "article-journal", "volume" : "113" }, "uris" : [ "http://www.mendeley.com/documents/?uuid=667c4412-c5b0-4d21-bc27-6a6da21270f0" ] } ], "mendeley" : { "formattedCitation" : "&lt;sup&gt;23&lt;/sup&gt;", "plainTextFormattedCitation" : "23", "previouslyFormattedCitation" : "&lt;sup&gt;23&lt;/sup&gt;" }, "properties" : {  }, "schema" : "https://github.com/citation-style-language/schema/raw/master/csl-citation.json" }</w:instrText>
      </w:r>
      <w:r w:rsidR="004731A0" w:rsidRPr="002A7DF0">
        <w:fldChar w:fldCharType="separate"/>
      </w:r>
      <w:r w:rsidR="00DD089C" w:rsidRPr="002A7DF0">
        <w:rPr>
          <w:noProof/>
          <w:vertAlign w:val="superscript"/>
        </w:rPr>
        <w:t>23</w:t>
      </w:r>
      <w:r w:rsidR="004731A0" w:rsidRPr="002A7DF0">
        <w:fldChar w:fldCharType="end"/>
      </w:r>
      <w:r w:rsidRPr="002A7DF0">
        <w:t xml:space="preserve"> </w:t>
      </w:r>
      <w:r w:rsidR="00C350DF" w:rsidRPr="002A7DF0">
        <w:t xml:space="preserve">Zhang </w:t>
      </w:r>
      <w:r w:rsidR="00C350DF" w:rsidRPr="002A7DF0">
        <w:rPr>
          <w:i/>
        </w:rPr>
        <w:t>et al.</w:t>
      </w:r>
      <w:r w:rsidR="00C350DF" w:rsidRPr="002A7DF0">
        <w:t xml:space="preserve"> have </w:t>
      </w:r>
      <w:r w:rsidR="005719C4" w:rsidRPr="002A7DF0">
        <w:t>stabilized BP flakes on graphene oxide substrates</w:t>
      </w:r>
      <w:r w:rsidR="005719C4" w:rsidRPr="002A7DF0">
        <w:fldChar w:fldCharType="begin" w:fldLock="1"/>
      </w:r>
      <w:r w:rsidR="00DD089C" w:rsidRPr="002A7DF0">
        <w:instrText>ADDIN CSL_CITATION { "citationItems" : [ { "id" : "ITEM-1", "itemData" : { "DOI" : "10.1039/C7NR00663B", "ISSN" : "2040-3364", "abstract" : "Here we report a new kind of three-dimensional (3D) hybrid aerogels, based on graphene oxide (GO) and black phosphorus nanoflakes (BPNFs), for the first time. Our results demonstrate that the as-prepared GO/BPNF hybrid aerogels exhibited significantly enhanced photothermal as well as electrical properties of GO aerogels due to the addition of BP. Moreover, they also possessed excellent photothermal stability under ambient conditions without any protection, which can be ascribed to the coverage of BPNFs with GO nanosheets in these aerogels. This exceptional photothermal property along with robust stability renders GO/BPNF aerogels with promising bio-related applications, such as photothermal therapy for cancer treatment.", "author" : [ { "dropping-particle" : "", "family" : "Xing", "given" : "Chenyang", "non-dropping-particle" : "", "parse-names" : false, "suffix" : "" }, { "dropping-particle" : "", "family" : "Jing", "given" : "Guanghui", "non-dropping-particle" : "", "parse-names" : false, "suffix" : "" }, { "dropping-particle" : "", "family" : "Liang", "given" : "Xin", "non-dropping-particle" : "", "parse-names" : false, "suffix" : "" }, { "dropping-particle" : "", "family" : "Qiu", "given" : "Meng", "non-dropping-particle" : "", "parse-names" : false, "suffix" : "" }, { "dropping-particle" : "", "family" : "Li", "given" : "Zhongjun", "non-dropping-particle" : "", "parse-names" : false, "suffix" : "" }, { "dropping-particle" : "", "family" : "Cao", "given" : "Rui", "non-dropping-particle" : "", "parse-names" : false, "suffix" : "" }, { "dropping-particle" : "", "family" : "Li", "given" : "Xiaojing", "non-dropping-particle" : "", "parse-names" : false, "suffix" : "" }, { "dropping-particle" : "", "family" : "Fan", "given" : "Dianyuan", "non-dropping-particle" : "", "parse-names" : false, "suffix" : "" }, { "dropping-particle" : "", "family" : "Zhang", "given" : "Han", "non-dropping-particle" : "", "parse-names" : false, "suffix" : "" } ], "container-title" : "Nanoscale", "id" : "ITEM-1", "issue" : "24", "issued" : { "date-parts" : [ [ "2017" ] ] }, "page" : "8096-8101", "publisher" : "Royal Society of Chemistry", "title" : "Graphene oxide/black phosphorus nanoflake aerogels with robust thermo-stability and significantly enhanced photothermal properties in air", "type" : "article-journal", "volume" : "9" }, "uris" : [ "http://www.mendeley.com/documents/?uuid=bd4cd8ca-58c1-4ff4-b335-f2cc1c35261e" ] } ], "mendeley" : { "formattedCitation" : "&lt;sup&gt;24&lt;/sup&gt;", "plainTextFormattedCitation" : "24", "previouslyFormattedCitation" : "&lt;sup&gt;24&lt;/sup&gt;" }, "properties" : {  }, "schema" : "https://github.com/citation-style-language/schema/raw/master/csl-citation.json" }</w:instrText>
      </w:r>
      <w:r w:rsidR="005719C4" w:rsidRPr="002A7DF0">
        <w:fldChar w:fldCharType="separate"/>
      </w:r>
      <w:r w:rsidR="00DD089C" w:rsidRPr="002A7DF0">
        <w:rPr>
          <w:noProof/>
          <w:vertAlign w:val="superscript"/>
        </w:rPr>
        <w:t>24</w:t>
      </w:r>
      <w:r w:rsidR="005719C4" w:rsidRPr="002A7DF0">
        <w:fldChar w:fldCharType="end"/>
      </w:r>
      <w:r w:rsidR="005719C4" w:rsidRPr="002A7DF0">
        <w:t xml:space="preserve"> or coating the surface of the BP with Ag</w:t>
      </w:r>
      <w:r w:rsidR="005719C4" w:rsidRPr="002A7DF0">
        <w:rPr>
          <w:vertAlign w:val="superscript"/>
        </w:rPr>
        <w:t>+</w:t>
      </w:r>
      <w:r w:rsidR="005719C4" w:rsidRPr="002A7DF0">
        <w:t xml:space="preserve"> ions.</w:t>
      </w:r>
      <w:r w:rsidR="00BE6D95" w:rsidRPr="002A7DF0">
        <w:fldChar w:fldCharType="begin" w:fldLock="1"/>
      </w:r>
      <w:r w:rsidR="00DD089C" w:rsidRPr="002A7DF0">
        <w:instrText>ADDIN CSL_CITATION { "citationItems" : [ { "id" : "ITEM-1", "itemData" : { "DOI" : "10.1002/adma.201703811", "ISSN" : "15214095", "author" : [ { "dropping-particle" : "", "family" : "Guo", "given" : "Zhinan", "non-dropping-particle" : "", "parse-names" : false, "suffix" : "" }, { "dropping-particle" : "", "family" : "Chen", "given" : "Si", "non-dropping-particle" : "", "parse-names" : false, "suffix" : "" }, { "dropping-particle" : "", "family" : "Wang", "given" : "Zhongzheng", "non-dropping-particle" : "", "parse-names" : false, "suffix" : "" }, { "dropping-particle" : "", "family" : "Yang", "given" : "Zhenyu", "non-dropping-particle" : "", "parse-names" : false, "suffix" : "" }, { "dropping-particle" : "", "family" : "Liu", "given" : "Fei", "non-dropping-particle" : "", "parse-names" : false, "suffix" : "" }, { "dropping-particle" : "", "family" : "Xu", "given" : "Yanhua", "non-dropping-particle" : "", "parse-names" : false, "suffix" : "" }, { "dropping-particle" : "", "family" : "Wang", "given" : "Jiahong", "non-dropping-particle" : "", "parse-names" : false, "suffix" : "" }, { "dropping-particle" : "", "family" : "Yi", "given" : "Ya", "non-dropping-particle" : "", "parse-names" : false, "suffix" : "" }, { "dropping-particle" : "", "family" : "Zhang", "given" : "Han", "non-dropping-particle" : "", "parse-names" : false, "suffix" : "" }, { "dropping-particle" : "", "family" : "Liao", "given" : "Lei", "non-dropping-particle" : "", "parse-names" : false, "suffix" : "" }, { "dropping-particle" : "", "family" : "Chu", "given" : "Paul K.", "non-dropping-particle" : "", "parse-names" : false, "suffix" : "" }, { "dropping-particle" : "", "family" : "Yu", "given" : "Xue Feng", "non-dropping-particle" : "", "parse-names" : false, "suffix" : "" } ], "container-title" : "Advanced Materials", "id" : "ITEM-1", "issue" : "42", "issued" : { "date-parts" : [ [ "2017" ] ] }, "page" : "1703811", "title" : "Metal-Ion-Modified Black Phosphorus with Enhanced Stability and Transistor Performance", "type" : "article-journal", "volume" : "29" }, "uris" : [ "http://www.mendeley.com/documents/?uuid=ab7b2397-df13-4f10-88be-658d9bb79196" ] } ], "mendeley" : { "formattedCitation" : "&lt;sup&gt;25&lt;/sup&gt;", "plainTextFormattedCitation" : "25", "previouslyFormattedCitation" : "&lt;sup&gt;25&lt;/sup&gt;" }, "properties" : {  }, "schema" : "https://github.com/citation-style-language/schema/raw/master/csl-citation.json" }</w:instrText>
      </w:r>
      <w:r w:rsidR="00BE6D95" w:rsidRPr="002A7DF0">
        <w:fldChar w:fldCharType="separate"/>
      </w:r>
      <w:r w:rsidR="00DD089C" w:rsidRPr="002A7DF0">
        <w:rPr>
          <w:noProof/>
          <w:vertAlign w:val="superscript"/>
        </w:rPr>
        <w:t>25</w:t>
      </w:r>
      <w:r w:rsidR="00BE6D95" w:rsidRPr="002A7DF0">
        <w:fldChar w:fldCharType="end"/>
      </w:r>
      <w:r w:rsidR="005719C4" w:rsidRPr="002A7DF0">
        <w:t xml:space="preserve"> </w:t>
      </w:r>
      <w:r w:rsidRPr="002A7DF0">
        <w:t>We have previously reported that exfoliation in aqueous 1% w/v Triton X-100 (TX-100, C</w:t>
      </w:r>
      <w:r w:rsidRPr="002A7DF0">
        <w:rPr>
          <w:vertAlign w:val="subscript"/>
        </w:rPr>
        <w:t>14</w:t>
      </w:r>
      <w:r w:rsidRPr="002A7DF0">
        <w:t>H</w:t>
      </w:r>
      <w:r w:rsidRPr="002A7DF0">
        <w:rPr>
          <w:vertAlign w:val="subscript"/>
        </w:rPr>
        <w:t>22</w:t>
      </w:r>
      <w:r w:rsidRPr="002A7DF0">
        <w:t>O(C</w:t>
      </w:r>
      <w:r w:rsidRPr="002A7DF0">
        <w:rPr>
          <w:vertAlign w:val="subscript"/>
        </w:rPr>
        <w:t>2</w:t>
      </w:r>
      <w:r w:rsidRPr="002A7DF0">
        <w:t>H</w:t>
      </w:r>
      <w:r w:rsidRPr="002A7DF0">
        <w:rPr>
          <w:vertAlign w:val="subscript"/>
        </w:rPr>
        <w:t>4</w:t>
      </w:r>
      <w:r w:rsidRPr="002A7DF0">
        <w:t>O)</w:t>
      </w:r>
      <w:r w:rsidRPr="002A7DF0">
        <w:rPr>
          <w:i/>
          <w:vertAlign w:val="subscript"/>
        </w:rPr>
        <w:t>n</w:t>
      </w:r>
      <w:r w:rsidRPr="002A7DF0">
        <w:t xml:space="preserve"> where </w:t>
      </w:r>
      <w:r w:rsidRPr="002A7DF0">
        <w:rPr>
          <w:i/>
        </w:rPr>
        <w:t>n</w:t>
      </w:r>
      <w:r w:rsidRPr="002A7DF0">
        <w:t xml:space="preserve"> = 9–10) gives an BP </w:t>
      </w:r>
      <w:r w:rsidRPr="002A7DF0">
        <w:lastRenderedPageBreak/>
        <w:t xml:space="preserve">dispersion with an observed lifetime of ca. 500 h but unfortunately we also observed that the TX-100 stabilized BP sol in water experiences ca. 80% total degradation (i.e. only 20% remains as </w:t>
      </w:r>
      <w:r w:rsidR="00EE1DBD" w:rsidRPr="002A7DF0">
        <w:t>BP</w:t>
      </w:r>
      <w:r w:rsidRPr="002A7DF0">
        <w:t xml:space="preserve"> over time as-measured by a range of spectroscopic techniques such as </w:t>
      </w:r>
      <w:r w:rsidRPr="002A7DF0">
        <w:rPr>
          <w:vertAlign w:val="superscript"/>
        </w:rPr>
        <w:t>31</w:t>
      </w:r>
      <w:r w:rsidRPr="002A7DF0">
        <w:t>P NMR and inductively coupled plasma optical emission spectroscopy (ICP-OES), with the nanosheets degrading to phosphate species and we concluded that these materials have a ‘shelf life’ in terms of their potency.</w:t>
      </w:r>
      <w:r w:rsidR="007C0F68" w:rsidRPr="002A7DF0">
        <w:fldChar w:fldCharType="begin" w:fldLock="1"/>
      </w:r>
      <w:r w:rsidR="00DD089C" w:rsidRPr="002A7DF0">
        <w:instrText>ADDIN CSL_CITATION { "citationItems" : [ { "id" : "ITEM-1", "itemData" : { "DOI" : "10.1039/C6RA21296D", "author" : [ { "dropping-particle" : "", "family" : "Brent", "given" : "Jack R", "non-dropping-particle" : "", "parse-names" : false, "suffix" : "" }, { "dropping-particle" : "", "family" : "Ganguli", "given" : "Ashok K", "non-dropping-particle" : "", "parse-names" : false, "suffix" : "" }, { "dropping-particle" : "", "family" : "Kumar", "given" : "Vinod", "non-dropping-particle" : "", "parse-names" : false, "suffix" : "" }, { "dropping-particle" : "", "family" : "Lewis", "given" : "David J", "non-dropping-particle" : "", "parse-names" : false, "suffix" : "" }, { "dropping-particle" : "", "family" : "Mcnaughter", "given" : "Paul D", "non-dropping-particle" : "", "parse-names" : false, "suffix" : "" }, { "dropping-particle" : "", "family" : "Brien", "given" : "Paul O", "non-dropping-particle" : "", "parse-names" : false, "suffix" : "" } ], "container-title" : "RSC Advances", "id" : "ITEM-1", "issued" : { "date-parts" : [ [ "2016" ] ] }, "page" : "86955-86958", "publisher" : "Royal Society of Chemistry", "title" : "On the Stability of Surfactant-Stabilised Few-Layer Black", "type" : "article-journal", "volume" : "6" }, "uris" : [ "http://www.mendeley.com/documents/?uuid=3c7b873a-5e69-4397-9dd2-e6fc4d736442" ] } ], "mendeley" : { "formattedCitation" : "&lt;sup&gt;26&lt;/sup&gt;", "plainTextFormattedCitation" : "26", "previouslyFormattedCitation" : "&lt;sup&gt;26&lt;/sup&gt;" }, "properties" : {  }, "schema" : "https://github.com/citation-style-language/schema/raw/master/csl-citation.json" }</w:instrText>
      </w:r>
      <w:r w:rsidR="007C0F68" w:rsidRPr="002A7DF0">
        <w:fldChar w:fldCharType="separate"/>
      </w:r>
      <w:r w:rsidR="00DD089C" w:rsidRPr="002A7DF0">
        <w:rPr>
          <w:noProof/>
          <w:vertAlign w:val="superscript"/>
        </w:rPr>
        <w:t>26</w:t>
      </w:r>
      <w:r w:rsidR="007C0F68" w:rsidRPr="002A7DF0">
        <w:fldChar w:fldCharType="end"/>
      </w:r>
      <w:r w:rsidRPr="002A7DF0">
        <w:t xml:space="preserve"> Therefore there is a need to produce stable dispersions of black phosphorus </w:t>
      </w:r>
      <w:r w:rsidR="00EE1DBD" w:rsidRPr="002A7DF0">
        <w:t xml:space="preserve">nanosheets </w:t>
      </w:r>
      <w:r w:rsidRPr="002A7DF0">
        <w:t xml:space="preserve">in aqueous media that exhibit long term stability that can potentially be used for a myriad of new applications. </w:t>
      </w:r>
    </w:p>
    <w:p w:rsidR="007D49A8" w:rsidRPr="002A7DF0" w:rsidRDefault="005428E4" w:rsidP="007D49A8">
      <w:pPr>
        <w:pStyle w:val="RSCI03FigureSchemeChartUncaptioned"/>
      </w:pP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2263247</wp:posOffset>
                </wp:positionH>
                <wp:positionV relativeFrom="paragraph">
                  <wp:posOffset>1008324</wp:posOffset>
                </wp:positionV>
                <wp:extent cx="429309" cy="254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29309" cy="254000"/>
                        </a:xfrm>
                        <a:prstGeom prst="rect">
                          <a:avLst/>
                        </a:prstGeom>
                        <a:noFill/>
                        <a:ln w="6350">
                          <a:noFill/>
                        </a:ln>
                      </wps:spPr>
                      <wps:txbx>
                        <w:txbxContent>
                          <w:p w:rsidR="005428E4" w:rsidRPr="005428E4" w:rsidRDefault="005428E4">
                            <w:pPr>
                              <w:rPr>
                                <w:sz w:val="12"/>
                              </w:rPr>
                            </w:pPr>
                            <w:r w:rsidRPr="005428E4">
                              <w:rPr>
                                <w:sz w:val="12"/>
                              </w:rPr>
                              <w:t xml:space="preserve">2 </w:t>
                            </w:r>
                            <w:r w:rsidRPr="005428E4">
                              <w:rPr>
                                <w:sz w:val="12"/>
                              </w:rPr>
                              <w:sym w:font="Symbol" w:char="F06D"/>
                            </w:r>
                            <w:r w:rsidRPr="005428E4">
                              <w:rPr>
                                <w:sz w:val="1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178.2pt;margin-top:79.4pt;width:33.8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" filled="f" stroked="f" strokeweight=".5pt">
                <v:textbox>
                  <w:txbxContent>
                    <w:p w:rsidR="005428E4" w:rsidRPr="005428E4" w:rsidRDefault="005428E4">
                      <w:pPr>
                        <w:rPr>
                          <w:sz w:val="12"/>
                        </w:rPr>
                      </w:pPr>
                      <w:r w:rsidRPr="005428E4">
                        <w:rPr>
                          <w:sz w:val="12"/>
                        </w:rPr>
                        <w:t xml:space="preserve">2 </w:t>
                      </w:r>
                      <w:r w:rsidRPr="005428E4">
                        <w:rPr>
                          <w:sz w:val="12"/>
                        </w:rPr>
                        <w:sym w:font="Symbol" w:char="F06D"/>
                      </w:r>
                      <w:r w:rsidRPr="005428E4">
                        <w:rPr>
                          <w:sz w:val="12"/>
                        </w:rPr>
                        <w:t>m</w:t>
                      </w:r>
                    </w:p>
                  </w:txbxContent>
                </v:textbox>
              </v:shape>
            </w:pict>
          </mc:Fallback>
        </mc:AlternateContent>
      </w:r>
      <w:r w:rsidR="007D49A8" w:rsidRPr="002A7DF0">
        <w:rPr>
          <w:noProof/>
          <w:lang w:eastAsia="en-GB"/>
        </w:rPr>
        <w:drawing>
          <wp:inline distT="0" distB="0" distL="0" distR="0" wp14:anchorId="096607BF" wp14:editId="2A43D087">
            <wp:extent cx="2716753" cy="2261373"/>
            <wp:effectExtent l="0" t="0" r="127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rotWithShape="1">
                    <a:blip r:embed="rId19" cstate="print">
                      <a:extLst>
                        <a:ext uri="{28A0092B-C50C-407E-A947-70E740481C1C}">
                          <a14:useLocalDpi xmlns:a14="http://schemas.microsoft.com/office/drawing/2010/main" val="0"/>
                        </a:ext>
                      </a:extLst>
                    </a:blip>
                    <a:srcRect l="4108" t="5266" r="12954" b="2686"/>
                    <a:stretch/>
                  </pic:blipFill>
                  <pic:spPr bwMode="auto">
                    <a:xfrm>
                      <a:off x="0" y="0"/>
                      <a:ext cx="2731187" cy="2273388"/>
                    </a:xfrm>
                    <a:prstGeom prst="rect">
                      <a:avLst/>
                    </a:prstGeom>
                    <a:ln>
                      <a:noFill/>
                    </a:ln>
                    <a:extLst>
                      <a:ext uri="{53640926-AAD7-44D8-BBD7-CCE9431645EC}">
                        <a14:shadowObscured xmlns:a14="http://schemas.microsoft.com/office/drawing/2010/main"/>
                      </a:ext>
                    </a:extLst>
                  </pic:spPr>
                </pic:pic>
              </a:graphicData>
            </a:graphic>
          </wp:inline>
        </w:drawing>
      </w:r>
    </w:p>
    <w:p w:rsidR="007D49A8" w:rsidRPr="002A7DF0" w:rsidRDefault="007D49A8" w:rsidP="007D49A8">
      <w:pPr>
        <w:pStyle w:val="RSCI04CaptiontoFigureSchemeChart"/>
        <w:rPr>
          <w:rFonts w:ascii="Arial" w:hAnsi="Arial" w:cs="Arial"/>
          <w:kern w:val="21"/>
          <w:sz w:val="16"/>
        </w:rPr>
      </w:pPr>
      <w:r w:rsidRPr="002A7DF0">
        <w:rPr>
          <w:b/>
        </w:rPr>
        <w:t xml:space="preserve">Figure 1. </w:t>
      </w:r>
      <w:r w:rsidRPr="002A7DF0">
        <w:t>Characterization of as-prepared BP nanosheets from liquid phase exfoliation of bulk BP in 1% w/v/ Zonyl 7950. (a) Raman spectrum of BP nanosheets showing the characteristic optical phonons at 361, 438 and 465 cm-1. (b) AFM of as-prepared BP nanosheets, with z = 17.1 ± 2.1 nm (N = 50). (c) High resolution XP spectrum of the phosphorus region of BP nanosheets, showing minimal oxidized species (Pox). (d) High resolution XP spectrum of the carbon region of BP nanosheets, showing the presence of CF3, CF2 and C-O, all associated with the binding of Z7950 to BP</w:t>
      </w:r>
      <w:r w:rsidRPr="002A7DF0">
        <w:rPr>
          <w:rFonts w:ascii="Arial" w:hAnsi="Arial" w:cs="Arial"/>
          <w:kern w:val="21"/>
          <w:sz w:val="16"/>
        </w:rPr>
        <w:t>.</w:t>
      </w:r>
    </w:p>
    <w:p w:rsidR="004840BF" w:rsidRPr="002A7DF0" w:rsidRDefault="004840BF" w:rsidP="007D49A8">
      <w:pPr>
        <w:pStyle w:val="RSCB02ArticleText"/>
        <w:ind w:firstLine="142"/>
      </w:pPr>
      <w:r w:rsidRPr="002A7DF0">
        <w:t>Recently we proposed, in a review article regarding solution processing and stability of black phosphorus, the concept of extremely hydrophobic surfactants which may be able to protect BP in aqueous media.</w:t>
      </w:r>
      <w:r w:rsidRPr="002A7DF0">
        <w:rPr>
          <w:vertAlign w:val="superscript"/>
        </w:rPr>
        <w:softHyphen/>
      </w:r>
      <w:r w:rsidRPr="002A7DF0">
        <w:rPr>
          <w:vertAlign w:val="superscript"/>
        </w:rPr>
        <w:softHyphen/>
      </w:r>
      <w:r w:rsidR="00E177B3" w:rsidRPr="002A7DF0">
        <w:rPr>
          <w:vertAlign w:val="superscript"/>
        </w:rPr>
        <w:fldChar w:fldCharType="begin" w:fldLock="1"/>
      </w:r>
      <w:r w:rsidR="00DD089C" w:rsidRPr="002A7DF0">
        <w:rPr>
          <w:vertAlign w:val="superscript"/>
        </w:rPr>
        <w:instrText>ADDIN CSL_CITATION { "citationItems" : [ { "id" : "ITEM-1", "itemData" : { "DOI" : "10.1039/C6CC09658A", "ISSN" : "1359-7345", "abstract" : "Phosphorene, or two-dimensional (2D) black phosphorus (BP) was the first synthetic 2D elemental allotrope beyond graphene to be isolated and studied. It is useful due to its high p-type carrier mobility and direct band gap that is tunable in the range ca. 0.3\u20132 eV thus bridging the energy gap between graphene and transition metal dichalcogenides such as molybdenum disulfide. Beyond the \u2018Scotch-Tape\u2019 method that was used to isolate the first samples of 2D BP for prototype studies, a range of potentially scalable solution processing techniques emerged later that can produce electronics grade material. This feature article focuses on such solution-process routes to 2D BP and highlights challenges in processing the material, mainly caused by its susceptibility to oxidation, as well as illuminating new avenues and opportunities in the area.", "author" : [ { "dropping-particle" : "", "family" : "Lewis", "given" : "Edward A.", "non-dropping-particle" : "", "parse-names" : false, "suffix" : "" }, { "dropping-particle" : "", "family" : "Brent", "given" : "Jack R.", "non-dropping-particle" : "", "parse-names" : false, "suffix" : "" }, { "dropping-particle" : "", "family" : "Derby", "given" : "Brian", "non-dropping-particle" : "", "parse-names" : false, "suffix" : "" }, { "dropping-particle" : "", "family" : "Haigh", "given" : "Sarah J.", "non-dropping-particle" : "", "parse-names" : false, "suffix" : "" }, { "dropping-particle" : "", "family" : "Lewis", "given" : "David J.", "non-dropping-particle" : "", "parse-names" : false, "suffix" : "" } ], "container-title" : "Chem. Commun.", "id" : "ITEM-1", "issued" : { "date-parts" : [ [ "2017" ] ] }, "page" : "1445-1458", "publisher" : "Royal Society of Chemistry", "title" : "Solution processing of two-dimensional black phosphorus", "type" : "article-journal", "volume" : "53" }, "uris" : [ "http://www.mendeley.com/documents/?uuid=ce119511-e0c1-4fbf-b999-2682aa708664" ] } ], "mendeley" : { "formattedCitation" : "&lt;sup&gt;17&lt;/sup&gt;", "plainTextFormattedCitation" : "17", "previouslyFormattedCitation" : "&lt;sup&gt;17&lt;/sup&gt;" }, "properties" : {  }, "schema" : "https://github.com/citation-style-language/schema/raw/master/csl-citation.json" }</w:instrText>
      </w:r>
      <w:r w:rsidR="00E177B3" w:rsidRPr="002A7DF0">
        <w:rPr>
          <w:vertAlign w:val="superscript"/>
        </w:rPr>
        <w:fldChar w:fldCharType="separate"/>
      </w:r>
      <w:r w:rsidR="00DD089C" w:rsidRPr="002A7DF0">
        <w:rPr>
          <w:noProof/>
          <w:vertAlign w:val="superscript"/>
        </w:rPr>
        <w:t>17</w:t>
      </w:r>
      <w:r w:rsidR="00E177B3" w:rsidRPr="002A7DF0">
        <w:rPr>
          <w:vertAlign w:val="superscript"/>
        </w:rPr>
        <w:fldChar w:fldCharType="end"/>
      </w:r>
      <w:r w:rsidR="00E326E1">
        <w:t xml:space="preserve"> </w:t>
      </w:r>
      <w:r w:rsidRPr="002A7DF0">
        <w:t>In this paper we now present a fluorinated surfactant, Zonyl</w:t>
      </w:r>
      <w:r w:rsidRPr="002A7DF0">
        <w:rPr>
          <w:vertAlign w:val="superscript"/>
        </w:rPr>
        <w:t>®</w:t>
      </w:r>
      <w:r w:rsidRPr="002A7DF0">
        <w:t xml:space="preserve"> 7950 (Z7950) </w:t>
      </w:r>
      <w:r w:rsidR="00EE1DBD" w:rsidRPr="002A7DF0">
        <w:t xml:space="preserve">which </w:t>
      </w:r>
      <w:r w:rsidRPr="002A7DF0">
        <w:t>is used for exfoliation of BP in aqueous media, that leads to BP sols that are comparable in stability to BP dispersed in anhydrous organic solvents. We also immobilize this material on a PVDF membrane and show that the nanostructured composite exhibits near-superhydrophobic properties which are superior in hydrophobicity to that of Teflon.</w:t>
      </w:r>
    </w:p>
    <w:p w:rsidR="00AB505E" w:rsidRPr="002A7DF0" w:rsidRDefault="004840BF" w:rsidP="007D49A8">
      <w:pPr>
        <w:pStyle w:val="RSCB02ArticleText"/>
        <w:ind w:firstLine="142"/>
      </w:pPr>
      <w:r w:rsidRPr="002A7DF0">
        <w:t xml:space="preserve">We prepared suspensions of BP </w:t>
      </w:r>
      <w:r w:rsidR="00EE1DBD" w:rsidRPr="002A7DF0">
        <w:t xml:space="preserve">nanosheets </w:t>
      </w:r>
      <w:r w:rsidRPr="002A7DF0">
        <w:t>by sonicating 100 mg of bulk BP in 15 mL of a degassed aqueous solution containing 1% w/v Z7950 (MeC(CH</w:t>
      </w:r>
      <w:r w:rsidRPr="002A7DF0">
        <w:rPr>
          <w:vertAlign w:val="subscript"/>
        </w:rPr>
        <w:t>2</w:t>
      </w:r>
      <w:r w:rsidRPr="002A7DF0">
        <w:t>)CO</w:t>
      </w:r>
      <w:r w:rsidRPr="002A7DF0">
        <w:rPr>
          <w:vertAlign w:val="subscript"/>
        </w:rPr>
        <w:t>2</w:t>
      </w:r>
      <w:r w:rsidRPr="002A7DF0">
        <w:t>(CH</w:t>
      </w:r>
      <w:r w:rsidRPr="002A7DF0">
        <w:rPr>
          <w:vertAlign w:val="subscript"/>
        </w:rPr>
        <w:t>2</w:t>
      </w:r>
      <w:r w:rsidRPr="002A7DF0">
        <w:t>)</w:t>
      </w:r>
      <w:r w:rsidRPr="002A7DF0">
        <w:rPr>
          <w:vertAlign w:val="subscript"/>
        </w:rPr>
        <w:t>2</w:t>
      </w:r>
      <w:r w:rsidRPr="002A7DF0">
        <w:t>(CF</w:t>
      </w:r>
      <w:r w:rsidRPr="002A7DF0">
        <w:rPr>
          <w:vertAlign w:val="subscript"/>
        </w:rPr>
        <w:t>2</w:t>
      </w:r>
      <w:r w:rsidRPr="002A7DF0">
        <w:t>)</w:t>
      </w:r>
      <w:r w:rsidRPr="002A7DF0">
        <w:rPr>
          <w:i/>
        </w:rPr>
        <w:t>n</w:t>
      </w:r>
      <w:r w:rsidRPr="002A7DF0">
        <w:t>CF</w:t>
      </w:r>
      <w:r w:rsidRPr="002A7DF0">
        <w:rPr>
          <w:vertAlign w:val="subscript"/>
        </w:rPr>
        <w:t>3</w:t>
      </w:r>
      <w:r w:rsidRPr="002A7DF0">
        <w:t xml:space="preserve">) for 36 h (ultrasonic bath, 820 W across four horns operating at 37 kHz frequency and 30% power, cooled to &lt; 30 °C throughout). This sample was then centrifuged at 1046 </w:t>
      </w:r>
      <w:r w:rsidRPr="002A7DF0">
        <w:rPr>
          <w:i/>
        </w:rPr>
        <w:t>g</w:t>
      </w:r>
      <w:r w:rsidRPr="002A7DF0">
        <w:t xml:space="preserve"> (3000 rpm, rotor length 10.4 cm) for 30 mins to remove any unexfoliated material. Raman spectroscopy of the flakes show the characteristic optical modes of black phosphorus at 361, 438 and 465 cm</w:t>
      </w:r>
      <w:r w:rsidRPr="002A7DF0">
        <w:rPr>
          <w:vertAlign w:val="superscript"/>
        </w:rPr>
        <w:t>-1</w:t>
      </w:r>
      <w:r w:rsidRPr="002A7DF0">
        <w:t xml:space="preserve"> (Figure 1a), which suggests that they are &gt;3 layers thick. </w:t>
      </w:r>
    </w:p>
    <w:p w:rsidR="00AB505E" w:rsidRPr="002A7DF0" w:rsidRDefault="004840BF" w:rsidP="007D49A8">
      <w:pPr>
        <w:pStyle w:val="RSCB02ArticleText"/>
        <w:ind w:firstLine="142"/>
      </w:pPr>
      <w:r w:rsidRPr="002A7DF0">
        <w:lastRenderedPageBreak/>
        <w:t>Atomic force microscopy (AFM) images show that the flakes are 17.1 ± 2.1 nm (</w:t>
      </w:r>
      <w:r w:rsidRPr="002A7DF0">
        <w:rPr>
          <w:i/>
        </w:rPr>
        <w:t>N</w:t>
      </w:r>
      <w:r w:rsidRPr="002A7DF0">
        <w:t xml:space="preserve"> = 50 flakes) in height </w:t>
      </w:r>
      <w:r w:rsidR="005F0F0B">
        <w:t>and 0.324 ± 0.03 µm (</w:t>
      </w:r>
      <w:r w:rsidR="005F0F0B">
        <w:rPr>
          <w:i/>
        </w:rPr>
        <w:t>N</w:t>
      </w:r>
      <w:r w:rsidR="005F0F0B">
        <w:t xml:space="preserve"> = 50 flakes) </w:t>
      </w:r>
      <w:r w:rsidR="00591793">
        <w:t xml:space="preserve">in length </w:t>
      </w:r>
      <w:r w:rsidRPr="002A7DF0">
        <w:t>(Figure 1b</w:t>
      </w:r>
      <w:r w:rsidR="00DD1465">
        <w:t>, ESI Figure</w:t>
      </w:r>
      <w:r w:rsidR="00F426A6">
        <w:t>s</w:t>
      </w:r>
      <w:r w:rsidR="00DD1465">
        <w:t xml:space="preserve"> S3</w:t>
      </w:r>
      <w:r w:rsidR="00F426A6">
        <w:t xml:space="preserve"> and S4</w:t>
      </w:r>
      <w:r w:rsidRPr="002A7DF0">
        <w:t xml:space="preserve">). </w:t>
      </w:r>
      <w:r w:rsidR="00AB505E" w:rsidRPr="002A7DF0">
        <w:t>We note that the flakes in the images are not especially well defined</w:t>
      </w:r>
      <w:r w:rsidR="002A7DF0">
        <w:t>, but this is to be expected owing to the presence of an organic surfactant on the surface of the flakes.</w:t>
      </w:r>
      <w:r w:rsidR="001C4662">
        <w:t xml:space="preserve"> </w:t>
      </w:r>
      <w:r w:rsidR="001C4662" w:rsidRPr="005D10F2">
        <w:t>We minimised the amount of surfactant residue by r</w:t>
      </w:r>
      <w:r w:rsidR="001C4662">
        <w:t>insing samples after deposition and</w:t>
      </w:r>
      <w:r w:rsidR="00E326E1">
        <w:t xml:space="preserve"> </w:t>
      </w:r>
      <w:r w:rsidR="001C4662" w:rsidRPr="005D10F2">
        <w:t>included only those features which could unambiguously be considered nanoflakes, based on defined shapes and edges characteristic of inorganic particles rather than non-crystalline organics. This may have led to a slight overestimate of the average size as it is more difficult to identify extremely small particles.</w:t>
      </w:r>
    </w:p>
    <w:p w:rsidR="004840BF" w:rsidRPr="002A7DF0" w:rsidRDefault="004840BF" w:rsidP="007D49A8">
      <w:pPr>
        <w:pStyle w:val="RSCB02ArticleText"/>
        <w:ind w:firstLine="142"/>
      </w:pPr>
      <w:r w:rsidRPr="002A7DF0">
        <w:t>X-ray photoelectron spectroscopy (XPS) characterization of the surface of the as-prepared flakes shows a number of interesting features in the C and P regions of the spectrum (Figures 1c-d). In the P region, there seems minimal oxidation of the BP material, bearing in mind the exfoliation is performed in water and we therefore suggest that hydrolysis of the BP has been minimised.</w:t>
      </w:r>
      <w:r w:rsidR="00E326E1">
        <w:t xml:space="preserve"> </w:t>
      </w:r>
      <w:r w:rsidRPr="002A7DF0">
        <w:t>In the C region, there is striking evidence of the fluorinated polymer bound to the surface of the BP nanosheets by the appearance of peaks corresponding to CF</w:t>
      </w:r>
      <w:r w:rsidRPr="002A7DF0">
        <w:rPr>
          <w:vertAlign w:val="subscript"/>
        </w:rPr>
        <w:t>3</w:t>
      </w:r>
      <w:r w:rsidRPr="002A7DF0">
        <w:t>, CF</w:t>
      </w:r>
      <w:r w:rsidRPr="002A7DF0">
        <w:rPr>
          <w:vertAlign w:val="subscript"/>
        </w:rPr>
        <w:t>2</w:t>
      </w:r>
      <w:r w:rsidRPr="002A7DF0">
        <w:t xml:space="preserve"> and C-O groups of Zonyl 7950.</w:t>
      </w:r>
    </w:p>
    <w:p w:rsidR="00671296" w:rsidRPr="002A7DF0" w:rsidRDefault="00944B09" w:rsidP="00671296">
      <w:pPr>
        <w:pStyle w:val="RSCI03FigureSchemeChartUncaptioned"/>
      </w:pPr>
      <w:r>
        <w:rPr>
          <w:noProof/>
          <w:lang w:eastAsia="en-GB"/>
        </w:rPr>
        <w:drawing>
          <wp:inline distT="0" distB="0" distL="0" distR="0">
            <wp:extent cx="3168015" cy="20610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png"/>
                    <pic:cNvPicPr/>
                  </pic:nvPicPr>
                  <pic:blipFill rotWithShape="1">
                    <a:blip r:embed="rId20" cstate="print">
                      <a:extLst>
                        <a:ext uri="{28A0092B-C50C-407E-A947-70E740481C1C}">
                          <a14:useLocalDpi xmlns:a14="http://schemas.microsoft.com/office/drawing/2010/main" val="0"/>
                        </a:ext>
                      </a:extLst>
                    </a:blip>
                    <a:srcRect b="2794"/>
                    <a:stretch/>
                  </pic:blipFill>
                  <pic:spPr bwMode="auto">
                    <a:xfrm>
                      <a:off x="0" y="0"/>
                      <a:ext cx="3168015" cy="2061028"/>
                    </a:xfrm>
                    <a:prstGeom prst="rect">
                      <a:avLst/>
                    </a:prstGeom>
                    <a:ln>
                      <a:noFill/>
                    </a:ln>
                    <a:extLst>
                      <a:ext uri="{53640926-AAD7-44D8-BBD7-CCE9431645EC}">
                        <a14:shadowObscured xmlns:a14="http://schemas.microsoft.com/office/drawing/2010/main"/>
                      </a:ext>
                    </a:extLst>
                  </pic:spPr>
                </pic:pic>
              </a:graphicData>
            </a:graphic>
          </wp:inline>
        </w:drawing>
      </w:r>
    </w:p>
    <w:p w:rsidR="00671296" w:rsidRPr="002A7DF0" w:rsidRDefault="00671296" w:rsidP="00671296">
      <w:pPr>
        <w:pStyle w:val="RSCI04CaptiontoFigureSchemeChart"/>
      </w:pPr>
      <w:r w:rsidRPr="002A7DF0">
        <w:rPr>
          <w:b/>
        </w:rPr>
        <w:t>Figure 2.</w:t>
      </w:r>
      <w:r w:rsidRPr="002A7DF0">
        <w:t xml:space="preserve"> (a) HRTEM image and (b) the associated fast Fourier transform (FFT). The FFT indexes to black phosphorus viewed down the [001] zone axis. (c) High angle annular dark field scanning transmission electron microscope (HAADF STEM) image of freshly prepared FL-BP. EDX spectrum imaging of the region shown in (c) was used to produce maps of P (d) and F (e) demonstrating colocalization of P and F. (f) Comparison of spectra taken from the flake in (c) (shown in blue) and from the surrounding carbon support (shown in red), further demonstrate that F is spatially co-localised with P. </w:t>
      </w:r>
    </w:p>
    <w:p w:rsidR="00B91D64" w:rsidRPr="002A7DF0" w:rsidRDefault="00B24DFD" w:rsidP="005C6A5F">
      <w:pPr>
        <w:pStyle w:val="RSCB02ArticleText"/>
        <w:ind w:firstLine="142"/>
      </w:pPr>
      <w:r w:rsidRPr="002A7DF0">
        <w:t xml:space="preserve">Electron microscopy shows that the obtained flakes are relatively large in size (Figure 2c) and high resolution transmission electron microscope (HRTEM) images indicate that the flakes are high quality single crystals (Figure 2a). The fast Fourier transforms (FFT) of atomic resolution images can be indexed to black phosphorus viewed along the [100] zone axis (Figure 2b). Energy dispersive X-ray (EDX) spectrum imaging reveals that the fluorine signal is co-localized with the phosphorus signal, suggesting that the BP flakes are coated in Z7950, presumably by physisorption of the non-polar fluorine chains (Figure 2d and Figure 2e). </w:t>
      </w:r>
    </w:p>
    <w:p w:rsidR="005C6A5F" w:rsidRDefault="005C6A5F" w:rsidP="005C6A5F">
      <w:pPr>
        <w:pStyle w:val="RSCI03FigureSchemeChartUncaptioned"/>
      </w:pPr>
      <w:r>
        <w:rPr>
          <w:noProof/>
          <w:lang w:eastAsia="en-GB"/>
        </w:rPr>
        <w:lastRenderedPageBreak/>
        <w:drawing>
          <wp:inline distT="0" distB="0" distL="0" distR="0">
            <wp:extent cx="3167969" cy="209005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v.png"/>
                    <pic:cNvPicPr/>
                  </pic:nvPicPr>
                  <pic:blipFill rotWithShape="1">
                    <a:blip r:embed="rId21">
                      <a:extLst>
                        <a:ext uri="{28A0092B-C50C-407E-A947-70E740481C1C}">
                          <a14:useLocalDpi xmlns:a14="http://schemas.microsoft.com/office/drawing/2010/main" val="0"/>
                        </a:ext>
                      </a:extLst>
                    </a:blip>
                    <a:srcRect t="10230" b="1385"/>
                    <a:stretch/>
                  </pic:blipFill>
                  <pic:spPr bwMode="auto">
                    <a:xfrm>
                      <a:off x="0" y="0"/>
                      <a:ext cx="3168015" cy="2090088"/>
                    </a:xfrm>
                    <a:prstGeom prst="rect">
                      <a:avLst/>
                    </a:prstGeom>
                    <a:ln>
                      <a:noFill/>
                    </a:ln>
                    <a:extLst>
                      <a:ext uri="{53640926-AAD7-44D8-BBD7-CCE9431645EC}">
                        <a14:shadowObscured xmlns:a14="http://schemas.microsoft.com/office/drawing/2010/main"/>
                      </a:ext>
                    </a:extLst>
                  </pic:spPr>
                </pic:pic>
              </a:graphicData>
            </a:graphic>
          </wp:inline>
        </w:drawing>
      </w:r>
    </w:p>
    <w:p w:rsidR="00B91D64" w:rsidRPr="002A7DF0" w:rsidRDefault="005C6A5F" w:rsidP="005C6A5F">
      <w:pPr>
        <w:pStyle w:val="RSCI04CaptiontoFigureSchemeChart"/>
      </w:pPr>
      <w:r w:rsidRPr="005C6A5F">
        <w:rPr>
          <w:b/>
        </w:rPr>
        <w:t>Figure 3.</w:t>
      </w:r>
      <w:r>
        <w:t xml:space="preserve"> </w:t>
      </w:r>
      <w:r w:rsidR="00B91D64" w:rsidRPr="002A7DF0">
        <w:t>Stab</w:t>
      </w:r>
      <w:r>
        <w:t>ility of BP flakes in solution.</w:t>
      </w:r>
      <w:r w:rsidR="00B91D64" w:rsidRPr="002A7DF0">
        <w:t xml:space="preserve"> (a) The degradation of FL-BP flakes in aqueous 1% w/v Z7950 determined by the ratio of optical absorption at 465 nm at time t and time zero. The observed lifetime from the fitted deca</w:t>
      </w:r>
      <w:r w:rsidR="00726A35" w:rsidRPr="002A7DF0">
        <w:t>y is around 110 h, whilst ca. 68</w:t>
      </w:r>
      <w:r w:rsidR="00B91D64" w:rsidRPr="002A7DF0">
        <w:t>%of the flakes remains undegraded over a period of ca. 1 month in this media. Inset: data fitting and R</w:t>
      </w:r>
      <w:r w:rsidR="00B91D64" w:rsidRPr="002A7DF0">
        <w:rPr>
          <w:vertAlign w:val="superscript"/>
        </w:rPr>
        <w:t>2</w:t>
      </w:r>
      <w:r w:rsidR="00B91D64" w:rsidRPr="002A7DF0">
        <w:t>. (b) UV-Vis absorption data used to construct the plot in (a).</w:t>
      </w:r>
    </w:p>
    <w:p w:rsidR="004840BF" w:rsidRPr="002A7DF0" w:rsidRDefault="00451A4C" w:rsidP="00B91D64">
      <w:pPr>
        <w:pStyle w:val="RSCB02ArticleText"/>
        <w:ind w:firstLine="142"/>
      </w:pPr>
      <w:r w:rsidRPr="002A7DF0">
        <w:rPr>
          <w:noProof/>
          <w:lang w:eastAsia="en-GB"/>
        </w:rPr>
        <mc:AlternateContent>
          <mc:Choice Requires="wps">
            <w:drawing>
              <wp:anchor distT="0" distB="0" distL="114300" distR="114300" simplePos="0" relativeHeight="251672576" behindDoc="0" locked="0" layoutInCell="1" allowOverlap="1" wp14:anchorId="4948DD83" wp14:editId="0B66B718">
                <wp:simplePos x="0" y="0"/>
                <wp:positionH relativeFrom="column">
                  <wp:posOffset>285750</wp:posOffset>
                </wp:positionH>
                <wp:positionV relativeFrom="paragraph">
                  <wp:posOffset>1403985</wp:posOffset>
                </wp:positionV>
                <wp:extent cx="2665095" cy="363220"/>
                <wp:effectExtent l="0" t="0" r="1905" b="508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63220"/>
                        </a:xfrm>
                        <a:prstGeom prst="rect">
                          <a:avLst/>
                        </a:prstGeom>
                        <a:solidFill>
                          <a:srgbClr val="FFFFFF"/>
                        </a:solidFill>
                        <a:ln w="9525">
                          <a:noFill/>
                          <a:miter lim="800000"/>
                          <a:headEnd/>
                          <a:tailEnd/>
                        </a:ln>
                      </wps:spPr>
                      <wps:txbx>
                        <w:txbxContent>
                          <w:p w:rsidR="00171567" w:rsidRPr="00E840B1" w:rsidRDefault="001D3473" w:rsidP="00B25F9A">
                            <m:oMath>
                              <m:f>
                                <m:fPr>
                                  <m:type m:val="skw"/>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A</m:t>
                                      </m:r>
                                    </m:e>
                                    <m:sub>
                                      <m:r>
                                        <w:rPr>
                                          <w:rFonts w:ascii="Cambria Math" w:hAnsi="Cambria Math"/>
                                          <w:sz w:val="18"/>
                                        </w:rPr>
                                        <m:t>t</m:t>
                                      </m:r>
                                    </m:sub>
                                  </m:sSub>
                                </m:num>
                                <m:den>
                                  <m:sSub>
                                    <m:sSubPr>
                                      <m:ctrlPr>
                                        <w:rPr>
                                          <w:rFonts w:ascii="Cambria Math" w:hAnsi="Cambria Math"/>
                                          <w:i/>
                                          <w:sz w:val="18"/>
                                        </w:rPr>
                                      </m:ctrlPr>
                                    </m:sSubPr>
                                    <m:e>
                                      <m:r>
                                        <w:rPr>
                                          <w:rFonts w:ascii="Cambria Math" w:hAnsi="Cambria Math"/>
                                          <w:sz w:val="18"/>
                                        </w:rPr>
                                        <m:t>A</m:t>
                                      </m:r>
                                    </m:e>
                                    <m:sub>
                                      <m:r>
                                        <w:rPr>
                                          <w:rFonts w:ascii="Cambria Math" w:hAnsi="Cambria Math"/>
                                          <w:sz w:val="18"/>
                                        </w:rPr>
                                        <m:t>0</m:t>
                                      </m:r>
                                    </m:sub>
                                  </m:sSub>
                                </m:den>
                              </m:f>
                              <m:r>
                                <w:rPr>
                                  <w:rFonts w:ascii="Cambria Math" w:hAnsi="Cambria Math"/>
                                  <w:sz w:val="18"/>
                                </w:rPr>
                                <m:t>=</m:t>
                              </m:r>
                              <m:sSub>
                                <m:sSubPr>
                                  <m:ctrlPr>
                                    <w:rPr>
                                      <w:rFonts w:ascii="Cambria Math" w:hAnsi="Cambria Math"/>
                                      <w:i/>
                                      <w:sz w:val="18"/>
                                    </w:rPr>
                                  </m:ctrlPr>
                                </m:sSubPr>
                                <m:e>
                                  <m:r>
                                    <w:rPr>
                                      <w:rFonts w:ascii="Cambria Math" w:hAnsi="Cambria Math"/>
                                      <w:sz w:val="18"/>
                                    </w:rPr>
                                    <m:t>A</m:t>
                                  </m:r>
                                </m:e>
                                <m:sub>
                                  <m:r>
                                    <w:rPr>
                                      <w:rFonts w:ascii="Cambria Math" w:hAnsi="Cambria Math"/>
                                      <w:sz w:val="18"/>
                                    </w:rPr>
                                    <m:t>stable</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A</m:t>
                                  </m:r>
                                </m:e>
                                <m:sub>
                                  <m:r>
                                    <w:rPr>
                                      <w:rFonts w:ascii="Cambria Math" w:hAnsi="Cambria Math"/>
                                      <w:sz w:val="18"/>
                                    </w:rPr>
                                    <m:t>unstable</m:t>
                                  </m:r>
                                </m:sub>
                              </m:sSub>
                              <m:sSup>
                                <m:sSupPr>
                                  <m:ctrlPr>
                                    <w:rPr>
                                      <w:rFonts w:ascii="Cambria Math" w:hAnsi="Cambria Math"/>
                                      <w:i/>
                                      <w:sz w:val="18"/>
                                    </w:rPr>
                                  </m:ctrlPr>
                                </m:sSupPr>
                                <m:e>
                                  <m:r>
                                    <w:rPr>
                                      <w:rFonts w:ascii="Cambria Math" w:hAnsi="Cambria Math"/>
                                      <w:sz w:val="18"/>
                                    </w:rPr>
                                    <m:t>e</m:t>
                                  </m:r>
                                </m:e>
                                <m:sup>
                                  <m:r>
                                    <w:rPr>
                                      <w:rFonts w:ascii="Cambria Math" w:hAnsi="Cambria Math"/>
                                      <w:sz w:val="18"/>
                                    </w:rPr>
                                    <m:t>-</m:t>
                                  </m:r>
                                  <m:f>
                                    <m:fPr>
                                      <m:ctrlPr>
                                        <w:rPr>
                                          <w:rFonts w:ascii="Cambria Math" w:hAnsi="Cambria Math"/>
                                          <w:i/>
                                          <w:sz w:val="18"/>
                                        </w:rPr>
                                      </m:ctrlPr>
                                    </m:fPr>
                                    <m:num>
                                      <m:r>
                                        <w:rPr>
                                          <w:rFonts w:ascii="Cambria Math" w:hAnsi="Cambria Math"/>
                                          <w:sz w:val="18"/>
                                        </w:rPr>
                                        <m:t>t</m:t>
                                      </m:r>
                                    </m:num>
                                    <m:den>
                                      <m:r>
                                        <w:rPr>
                                          <w:rFonts w:ascii="Cambria Math" w:hAnsi="Cambria Math"/>
                                          <w:sz w:val="18"/>
                                        </w:rPr>
                                        <m:t>τ</m:t>
                                      </m:r>
                                    </m:den>
                                  </m:f>
                                </m:sup>
                              </m:sSup>
                            </m:oMath>
                            <w:r w:rsidR="00171567">
                              <w:rPr>
                                <w:rFonts w:eastAsiaTheme="minorEastAsia"/>
                                <w:sz w:val="14"/>
                              </w:rPr>
                              <w:tab/>
                            </w:r>
                            <w:r w:rsidR="00171567">
                              <w:rPr>
                                <w:rFonts w:eastAsiaTheme="minorEastAsia"/>
                                <w:sz w:val="14"/>
                              </w:rPr>
                              <w:tab/>
                            </w:r>
                            <w:r w:rsidR="00171567">
                              <w:rPr>
                                <w:rFonts w:eastAsiaTheme="minorEastAsia"/>
                                <w:sz w:val="14"/>
                              </w:rPr>
                              <w:tab/>
                            </w:r>
                            <w:r w:rsidR="00171567">
                              <w:rPr>
                                <w:rFonts w:eastAsiaTheme="minorEastAsia"/>
                                <w:sz w:val="14"/>
                              </w:rPr>
                              <w:tab/>
                            </w:r>
                            <w:r w:rsidR="00171567" w:rsidRPr="004840BF">
                              <w:rPr>
                                <w:rFonts w:cs="Times New Roman"/>
                                <w:w w:val="108"/>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pt;margin-top:110.55pt;width:209.85pt;height:2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fWIg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" stroked="f">
                <v:textbox>
                  <w:txbxContent>
                    <w:p w:rsidR="00171567" w:rsidRPr="00E840B1" w:rsidRDefault="009F50B8" w:rsidP="00B25F9A">
                      <m:oMath>
                        <m:f>
                          <m:fPr>
                            <m:type m:val="skw"/>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A</m:t>
                                </m:r>
                              </m:e>
                              <m:sub>
                                <m:r>
                                  <w:rPr>
                                    <w:rFonts w:ascii="Cambria Math" w:hAnsi="Cambria Math"/>
                                    <w:sz w:val="18"/>
                                  </w:rPr>
                                  <m:t>t</m:t>
                                </m:r>
                              </m:sub>
                            </m:sSub>
                          </m:num>
                          <m:den>
                            <m:sSub>
                              <m:sSubPr>
                                <m:ctrlPr>
                                  <w:rPr>
                                    <w:rFonts w:ascii="Cambria Math" w:hAnsi="Cambria Math"/>
                                    <w:i/>
                                    <w:sz w:val="18"/>
                                  </w:rPr>
                                </m:ctrlPr>
                              </m:sSubPr>
                              <m:e>
                                <m:r>
                                  <w:rPr>
                                    <w:rFonts w:ascii="Cambria Math" w:hAnsi="Cambria Math"/>
                                    <w:sz w:val="18"/>
                                  </w:rPr>
                                  <m:t>A</m:t>
                                </m:r>
                              </m:e>
                              <m:sub>
                                <m:r>
                                  <w:rPr>
                                    <w:rFonts w:ascii="Cambria Math" w:hAnsi="Cambria Math"/>
                                    <w:sz w:val="18"/>
                                  </w:rPr>
                                  <m:t>0</m:t>
                                </m:r>
                              </m:sub>
                            </m:sSub>
                          </m:den>
                        </m:f>
                        <m:r>
                          <w:rPr>
                            <w:rFonts w:ascii="Cambria Math" w:hAnsi="Cambria Math"/>
                            <w:sz w:val="18"/>
                          </w:rPr>
                          <m:t>=</m:t>
                        </m:r>
                        <m:sSub>
                          <m:sSubPr>
                            <m:ctrlPr>
                              <w:rPr>
                                <w:rFonts w:ascii="Cambria Math" w:hAnsi="Cambria Math"/>
                                <w:i/>
                                <w:sz w:val="18"/>
                              </w:rPr>
                            </m:ctrlPr>
                          </m:sSubPr>
                          <m:e>
                            <m:r>
                              <w:rPr>
                                <w:rFonts w:ascii="Cambria Math" w:hAnsi="Cambria Math"/>
                                <w:sz w:val="18"/>
                              </w:rPr>
                              <m:t>A</m:t>
                            </m:r>
                          </m:e>
                          <m:sub>
                            <m:r>
                              <w:rPr>
                                <w:rFonts w:ascii="Cambria Math" w:hAnsi="Cambria Math"/>
                                <w:sz w:val="18"/>
                              </w:rPr>
                              <m:t>stable</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A</m:t>
                            </m:r>
                          </m:e>
                          <m:sub>
                            <m:r>
                              <w:rPr>
                                <w:rFonts w:ascii="Cambria Math" w:hAnsi="Cambria Math"/>
                                <w:sz w:val="18"/>
                              </w:rPr>
                              <m:t>unstable</m:t>
                            </m:r>
                          </m:sub>
                        </m:sSub>
                        <m:sSup>
                          <m:sSupPr>
                            <m:ctrlPr>
                              <w:rPr>
                                <w:rFonts w:ascii="Cambria Math" w:hAnsi="Cambria Math"/>
                                <w:i/>
                                <w:sz w:val="18"/>
                              </w:rPr>
                            </m:ctrlPr>
                          </m:sSupPr>
                          <m:e>
                            <m:r>
                              <w:rPr>
                                <w:rFonts w:ascii="Cambria Math" w:hAnsi="Cambria Math"/>
                                <w:sz w:val="18"/>
                              </w:rPr>
                              <m:t>e</m:t>
                            </m:r>
                          </m:e>
                          <m:sup>
                            <m:r>
                              <w:rPr>
                                <w:rFonts w:ascii="Cambria Math" w:hAnsi="Cambria Math"/>
                                <w:sz w:val="18"/>
                              </w:rPr>
                              <m:t>-</m:t>
                            </m:r>
                            <m:f>
                              <m:fPr>
                                <m:ctrlPr>
                                  <w:rPr>
                                    <w:rFonts w:ascii="Cambria Math" w:hAnsi="Cambria Math"/>
                                    <w:i/>
                                    <w:sz w:val="18"/>
                                  </w:rPr>
                                </m:ctrlPr>
                              </m:fPr>
                              <m:num>
                                <m:r>
                                  <w:rPr>
                                    <w:rFonts w:ascii="Cambria Math" w:hAnsi="Cambria Math"/>
                                    <w:sz w:val="18"/>
                                  </w:rPr>
                                  <m:t>t</m:t>
                                </m:r>
                              </m:num>
                              <m:den>
                                <m:r>
                                  <w:rPr>
                                    <w:rFonts w:ascii="Cambria Math" w:hAnsi="Cambria Math"/>
                                    <w:sz w:val="18"/>
                                  </w:rPr>
                                  <m:t>τ</m:t>
                                </m:r>
                              </m:den>
                            </m:f>
                          </m:sup>
                        </m:sSup>
                      </m:oMath>
                      <w:r w:rsidR="00171567">
                        <w:rPr>
                          <w:rFonts w:eastAsiaTheme="minorEastAsia"/>
                          <w:sz w:val="14"/>
                        </w:rPr>
                        <w:tab/>
                      </w:r>
                      <w:r w:rsidR="00171567">
                        <w:rPr>
                          <w:rFonts w:eastAsiaTheme="minorEastAsia"/>
                          <w:sz w:val="14"/>
                        </w:rPr>
                        <w:tab/>
                      </w:r>
                      <w:r w:rsidR="00171567">
                        <w:rPr>
                          <w:rFonts w:eastAsiaTheme="minorEastAsia"/>
                          <w:sz w:val="14"/>
                        </w:rPr>
                        <w:tab/>
                      </w:r>
                      <w:r w:rsidR="00171567">
                        <w:rPr>
                          <w:rFonts w:eastAsiaTheme="minorEastAsia"/>
                          <w:sz w:val="14"/>
                        </w:rPr>
                        <w:tab/>
                      </w:r>
                      <w:r w:rsidR="00171567" w:rsidRPr="004840BF">
                        <w:rPr>
                          <w:rFonts w:cs="Times New Roman"/>
                          <w:w w:val="108"/>
                          <w:sz w:val="18"/>
                          <w:szCs w:val="18"/>
                        </w:rPr>
                        <w:t>(1)</w:t>
                      </w:r>
                    </w:p>
                  </w:txbxContent>
                </v:textbox>
                <w10:wrap type="topAndBottom"/>
              </v:shape>
            </w:pict>
          </mc:Fallback>
        </mc:AlternateContent>
      </w:r>
      <w:r w:rsidR="004840BF" w:rsidRPr="002A7DF0">
        <w:t xml:space="preserve">We assessed the stability of the </w:t>
      </w:r>
      <w:r w:rsidR="00EE1DBD" w:rsidRPr="002A7DF0">
        <w:t>BP</w:t>
      </w:r>
      <w:r w:rsidR="004840BF" w:rsidRPr="002A7DF0">
        <w:t xml:space="preserve"> sheets over time by measuring the optical absorbance at 465 nm (Figure 3). This established technique uses the light scattering of the </w:t>
      </w:r>
      <w:r w:rsidR="00EE1DBD" w:rsidRPr="002A7DF0">
        <w:t>BP</w:t>
      </w:r>
      <w:r w:rsidR="004840BF" w:rsidRPr="002A7DF0">
        <w:t xml:space="preserve"> colloid to assess the potency of the solution as phosphate degradation products do not absorb in this region of the electromagnetic spectrum. The degradation curve was fitted to the empirical first-order decay (Equation (1)) </w:t>
      </w:r>
      <w:r w:rsidR="00186FB8" w:rsidRPr="002A7DF0">
        <w:t xml:space="preserve">used </w:t>
      </w:r>
      <w:r w:rsidR="004877E6" w:rsidRPr="002A7DF0">
        <w:t xml:space="preserve">previously </w:t>
      </w:r>
      <w:r w:rsidR="004840BF" w:rsidRPr="002A7DF0">
        <w:t>by</w:t>
      </w:r>
      <w:r w:rsidR="00186FB8" w:rsidRPr="002A7DF0">
        <w:t xml:space="preserve"> both</w:t>
      </w:r>
      <w:r w:rsidR="004840BF" w:rsidRPr="002A7DF0">
        <w:t xml:space="preserve"> </w:t>
      </w:r>
      <w:r w:rsidR="00186FB8" w:rsidRPr="002A7DF0">
        <w:t>Coleman</w:t>
      </w:r>
      <w:r w:rsidR="004840BF" w:rsidRPr="002A7DF0">
        <w:t xml:space="preserve"> </w:t>
      </w:r>
      <w:r w:rsidR="004840BF" w:rsidRPr="002A7DF0">
        <w:rPr>
          <w:i/>
        </w:rPr>
        <w:t>et al</w:t>
      </w:r>
      <w:r w:rsidR="004840BF" w:rsidRPr="002A7DF0">
        <w:t>.,</w:t>
      </w:r>
      <w:hyperlink w:anchor="_ENREF_18" w:tooltip="Hanlon, 2015 #11" w:history="1">
        <w:r w:rsidR="002F2AF9" w:rsidRPr="002A7DF0">
          <w:fldChar w:fldCharType="begin">
            <w:fldData xml:space="preserve">PEVuZE5vdGU+PENpdGU+PEF1dGhvcj5IYW5sb248L0F1dGhvcj48WWVhcj4yMDE1PC9ZZWFyPjxS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</w:fldData>
          </w:fldChar>
        </w:r>
        <w:r w:rsidR="002F2AF9" w:rsidRPr="002A7DF0">
          <w:instrText xml:space="preserve"> ADDIN EN.CITE </w:instrText>
        </w:r>
        <w:r w:rsidR="002F2AF9" w:rsidRPr="002A7DF0">
          <w:fldChar w:fldCharType="begin">
            <w:fldData xml:space="preserve">PEVuZE5vdGU+PENpdGU+PEF1dGhvcj5IYW5sb248L0F1dGhvcj48WWVhcj4yMDE1PC9ZZWFyPjxS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</w:fldData>
          </w:fldChar>
        </w:r>
        <w:r w:rsidR="002F2AF9" w:rsidRPr="002A7DF0">
          <w:instrText xml:space="preserve"> ADDIN EN.CITE.DATA </w:instrText>
        </w:r>
        <w:r w:rsidR="002F2AF9" w:rsidRPr="002A7DF0">
          <w:fldChar w:fldCharType="end"/>
        </w:r>
        <w:r w:rsidR="002F2AF9" w:rsidRPr="002A7DF0">
          <w:fldChar w:fldCharType="separate"/>
        </w:r>
        <w:r w:rsidR="002F2AF9" w:rsidRPr="002A7DF0">
          <w:rPr>
            <w:noProof/>
            <w:vertAlign w:val="superscript"/>
          </w:rPr>
          <w:t>18</w:t>
        </w:r>
        <w:r w:rsidR="002F2AF9" w:rsidRPr="002A7DF0">
          <w:fldChar w:fldCharType="end"/>
        </w:r>
      </w:hyperlink>
      <w:r w:rsidR="004840BF" w:rsidRPr="002A7DF0">
        <w:t xml:space="preserve"> </w:t>
      </w:r>
      <w:r w:rsidR="00186FB8" w:rsidRPr="002A7DF0">
        <w:t>and Lewis and co-workers</w:t>
      </w:r>
      <w:r w:rsidR="004877E6" w:rsidRPr="002A7DF0">
        <w:t xml:space="preserve"> to assess solution phase BP degradation</w:t>
      </w:r>
      <w:r w:rsidR="00186FB8" w:rsidRPr="002A7DF0">
        <w:t>:</w:t>
      </w:r>
      <w:hyperlink w:anchor="_ENREF_23" w:tooltip="Brent, 2016 #6" w:history="1">
        <w:r w:rsidR="002F2AF9" w:rsidRPr="002A7DF0">
          <w:fldChar w:fldCharType="begin">
            <w:fldData xml:space="preserve">PEVuZE5vdGU+PENpdGU+PEF1dGhvcj5CcmVudDwvQXV0aG9yPjxZZWFyPjIwMTY8L1llYXI+PFJl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=
</w:fldData>
          </w:fldChar>
        </w:r>
        <w:r w:rsidR="002F2AF9" w:rsidRPr="002A7DF0">
          <w:instrText xml:space="preserve"> ADDIN EN.CITE </w:instrText>
        </w:r>
        <w:r w:rsidR="002F2AF9" w:rsidRPr="002A7DF0">
          <w:fldChar w:fldCharType="begin">
            <w:fldData xml:space="preserve">PEVuZE5vdGU+PENpdGU+PEF1dGhvcj5CcmVudDwvQXV0aG9yPjxZZWFyPjIwMTY8L1llYXI+PFJl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=
</w:fldData>
          </w:fldChar>
        </w:r>
        <w:r w:rsidR="002F2AF9" w:rsidRPr="002A7DF0">
          <w:instrText xml:space="preserve"> ADDIN EN.CITE.DATA </w:instrText>
        </w:r>
        <w:r w:rsidR="002F2AF9" w:rsidRPr="002A7DF0">
          <w:fldChar w:fldCharType="end"/>
        </w:r>
        <w:r w:rsidR="002F2AF9" w:rsidRPr="002A7DF0">
          <w:fldChar w:fldCharType="separate"/>
        </w:r>
        <w:r w:rsidR="002F2AF9" w:rsidRPr="002A7DF0">
          <w:rPr>
            <w:noProof/>
            <w:vertAlign w:val="superscript"/>
          </w:rPr>
          <w:t>23</w:t>
        </w:r>
        <w:r w:rsidR="002F2AF9" w:rsidRPr="002A7DF0">
          <w:fldChar w:fldCharType="end"/>
        </w:r>
      </w:hyperlink>
    </w:p>
    <w:p w:rsidR="004840BF" w:rsidRPr="002A7DF0" w:rsidRDefault="004840BF" w:rsidP="003B1E0A">
      <w:pPr>
        <w:pStyle w:val="RSCB02ArticleText"/>
        <w:ind w:firstLine="142"/>
      </w:pPr>
      <w:r w:rsidRPr="002A7DF0">
        <w:t xml:space="preserve">Where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2A7DF0">
        <w:t xml:space="preserve"> and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2A7DF0">
        <w:t xml:space="preserve"> are the absorbance at time </w:t>
      </w:r>
      <w:r w:rsidRPr="002A7DF0">
        <w:rPr>
          <w:i/>
        </w:rPr>
        <w:t>t</w:t>
      </w:r>
      <w:r w:rsidRPr="002A7DF0">
        <w:t xml:space="preserve"> and time zero respectively, </w:t>
      </w:r>
      <m:oMath>
        <m:sSub>
          <m:sSubPr>
            <m:ctrlPr>
              <w:rPr>
                <w:rFonts w:ascii="Cambria Math" w:hAnsi="Cambria Math"/>
                <w:i/>
              </w:rPr>
            </m:ctrlPr>
          </m:sSubPr>
          <m:e>
            <m:r>
              <w:rPr>
                <w:rFonts w:ascii="Cambria Math" w:hAnsi="Cambria Math"/>
              </w:rPr>
              <m:t>A</m:t>
            </m:r>
          </m:e>
          <m:sub>
            <m:r>
              <w:rPr>
                <w:rFonts w:ascii="Cambria Math" w:hAnsi="Cambria Math"/>
              </w:rPr>
              <m:t>stable</m:t>
            </m:r>
          </m:sub>
        </m:sSub>
      </m:oMath>
      <w:r w:rsidRPr="002A7DF0">
        <w:t xml:space="preserve"> is the absorbance caused by flakes that do not degrade, </w:t>
      </w:r>
      <m:oMath>
        <m:sSub>
          <m:sSubPr>
            <m:ctrlPr>
              <w:rPr>
                <w:rFonts w:ascii="Cambria Math" w:hAnsi="Cambria Math"/>
                <w:i/>
              </w:rPr>
            </m:ctrlPr>
          </m:sSubPr>
          <m:e>
            <m:r>
              <w:rPr>
                <w:rFonts w:ascii="Cambria Math" w:hAnsi="Cambria Math"/>
              </w:rPr>
              <m:t>A</m:t>
            </m:r>
          </m:e>
          <m:sub>
            <m:r>
              <w:rPr>
                <w:rFonts w:ascii="Cambria Math" w:hAnsi="Cambria Math"/>
              </w:rPr>
              <m:t>unstable</m:t>
            </m:r>
          </m:sub>
        </m:sSub>
      </m:oMath>
      <w:r w:rsidRPr="002A7DF0">
        <w:t xml:space="preserve"> is the absorbance caused by flakes that are degraded, t is the time (in hours) and </w:t>
      </w:r>
      <w:r w:rsidRPr="002A7DF0">
        <w:sym w:font="Symbol" w:char="F074"/>
      </w:r>
      <w:r w:rsidRPr="002A7DF0">
        <w:t xml:space="preserve"> is therefore the observed lifetime of the nanosheets. It was found that this equation is a good fit to the absorbance data, corresponding to a lifetime of 110 h, whilst ca. </w:t>
      </w:r>
      <w:r w:rsidR="00726A35" w:rsidRPr="002A7DF0">
        <w:t>68</w:t>
      </w:r>
      <w:r w:rsidRPr="002A7DF0">
        <w:t xml:space="preserve">% of the flakes remain undegraded over the course of 650 h (ca. 1 month). This level of stability is unprecedented in an </w:t>
      </w:r>
      <w:r w:rsidRPr="002A7DF0">
        <w:rPr>
          <w:i/>
        </w:rPr>
        <w:t xml:space="preserve">aqueous </w:t>
      </w:r>
      <w:r w:rsidRPr="002A7DF0">
        <w:t xml:space="preserve">system, and is on par with that of </w:t>
      </w:r>
      <w:r w:rsidRPr="002A7DF0">
        <w:rPr>
          <w:i/>
        </w:rPr>
        <w:t>anhydrous organic</w:t>
      </w:r>
      <w:r w:rsidRPr="002A7DF0">
        <w:t xml:space="preserve"> systems</w:t>
      </w:r>
      <w:r w:rsidR="00185D01" w:rsidRPr="002A7DF0">
        <w:t xml:space="preserve"> such as the BP-CHP system reported by Coleman and co-workers</w:t>
      </w:r>
      <w:r w:rsidRPr="002A7DF0">
        <w:t>.</w:t>
      </w:r>
      <w:r w:rsidR="0057027A" w:rsidRPr="002A7DF0">
        <w:fldChar w:fldCharType="begin" w:fldLock="1"/>
      </w:r>
      <w:r w:rsidR="00DD089C" w:rsidRPr="002A7DF0">
        <w:instrText>ADDIN CSL_CITATION { "citationItems" : [ { "id" : "ITEM-1", "itemData" : { "DOI" : "10.1038/ncomms9563", "ISBN" : "2041-1723 (Electronic)\\r2041-1723 (Linking)", "ISSN" : "2041-1723", "PMID" : "26469634", "abstract" : "Few layer black phosphorus is a new two-dimensional material which is of great interest for applications, mainly in electronics. However, its lack of stability severely limits our ability to synthesise and process this material. Here we demonstrate that high-quality, few-layer black phosphorus nanosheets can be produced in large quantities by liquid phase exfoliation in the solvent N-cyclohexyl-2-pyrrolidone (CHP). We can control nanosheet dimensions and have developed metrics to estimate both nanosheet size and thickness spectroscopically. When exfoliated in CHP, the nanosheets are remarkably stable unless water is intentionally introduced. Computational studies show the degradation to occur by reaction with water molecules only at the nanosheet edge, leading to the removal of phosphorus atoms and the formation of phosphine and phosphorous acid. We demonstrate that liquid exfoliated black phosphorus nanosheets are potentially useful in a range of applications from optical switches to gas sensors to fillers for composite reinforcement.", "author" : [ { "dropping-particle" : "", "family" : "Hanlon", "given" : "Damien", "non-dropping-particle" : "", "parse-names" : false, "suffix" : "" }, { "dropping-particle" : "", "family" : "Backes", "given" : "Claudia", "non-dropping-particle" : "", "parse-names" : false, "suffix" : "" }, { "dropping-particle" : "", "family" : "Doherty", "given" : "Evie", "non-dropping-particle" : "", "parse-names" : false, "suffix" : "" }, { "dropping-particle" : "", "family" : "Cucinotta", "given" : "Clotilde S.", "non-dropping-particle" : "", "parse-names" : false, "suffix" : "" }, { "dropping-particle" : "", "family" : "Berner", "given" : "Nina C.", "non-dropping-particle" : "", "parse-names" : false, "suffix" : "" }, { "dropping-particle" : "", "family" : "Boland", "given" : "Conor", "non-dropping-particle" : "", "parse-names" : false, "suffix" : "" }, { "dropping-particle" : "", "family" : "Lee", "given" : "Kangho", "non-dropping-particle" : "", "parse-names" : false, "suffix" : "" }, { "dropping-particle" : "", "family" : "Harvey", "given" : "Andrew", "non-dropping-particle" : "", "parse-names" : false, "suffix" : "" }, { "dropping-particle" : "", "family" : "Lynch", "given" : "Peter", "non-dropping-particle" : "", "parse-names" : false, "suffix" : "" }, { "dropping-particle" : "", "family" : "Gholamvand", "given" : "Zahra", "non-dropping-particle" : "", "parse-names" : false, "suffix" : "" }, { "dropping-particle" : "", "family" : "Zhang", "given" : "Saifeng", "non-dropping-particle" : "", "parse-names" : false, "suffix" : "" }, { "dropping-particle" : "", "family" : "Wang", "given" : "Kangpeng", "non-dropping-particle" : "", "parse-names" : false, "suffix" : "" }, { "dropping-particle" : "", "family" : "Moynihan", "given" : "Glenn", "non-dropping-particle" : "", "parse-names" : false, "suffix" : "" }, { "dropping-particle" : "", "family" : "Pokle", "given" : "Anuj", "non-dropping-particle" : "", "parse-names" : false, "suffix" : "" }, { "dropping-particle" : "", "family" : "Ramasse", "given" : "Quentin M.", "non-dropping-particle" : "", "parse-names" : false, "suffix" : "" }, { "dropping-particle" : "", "family" : "McEvoy", "given" : "Niall", "non-dropping-particle" : "", "parse-names" : false, "suffix" : "" }, { "dropping-particle" : "", "family" : "Blau", "given" : "Werner J.", "non-dropping-particle" : "", "parse-names" : false, "suffix" : "" }, { "dropping-particle" : "", "family" : "Wang", "given" : "Jun", "non-dropping-particle" : "", "parse-names" : false, "suffix" : "" }, { "dropping-particle" : "", "family" : "Abellan", "given" : "Gonzalo", "non-dropping-particle" : "", "parse-names" : false, "suffix" : "" }, { "dropping-particle" : "", "family" : "Hauke", "given" : "Frank", "non-dropping-particle" : "", "parse-names" : false, "suffix" : "" }, { "dropping-particle" : "", "family" : "Hirsch", "given" : "Andreas", "non-dropping-particle" : "", "parse-names" : false, "suffix" : "" }, { "dropping-particle" : "", "family" : "Sanvito", "given" : "Stefano", "non-dropping-particle" : "", "parse-names" : false, "suffix" : "" }, { "dropping-particle" : "", "family" : "O\u2019Regan", "given" : "David D.", "non-dropping-particle" : "", "parse-names" : false, "suffix" : "" }, { "dropping-particle" : "", "family" : "Duesberg", "given" : "Georg S.", "non-dropping-particle" : "", "parse-names" : false, "suffix" : "" }, { "dropping-particle" : "", "family" : "Nicolosi", "given" : "Valeria", "non-dropping-particle" : "", "parse-names" : false, "suffix" : "" }, { "dropping-particle" : "", "family" : "Coleman", "given" : "Jonathan N.", "non-dropping-particle" : "", "parse-names" : false, "suffix" : "" } ], "container-title" : "Nature Communications", "id" : "ITEM-1", "issued" : { "date-parts" : [ [ "2015" ] ] }, "page" : "8563", "title" : "Liquid exfoliation of solvent-stabilized few-layer black phosphorus for applications beyond electronics", "type" : "article-journal", "volume" : "6" }, "uris" : [ "http://www.mendeley.com/documents/?uuid=f917efa1-16dd-4068-beef-ae5452565ccf" ] } ], "mendeley" : { "formattedCitation" : "&lt;sup&gt;19&lt;/sup&gt;", "plainTextFormattedCitation" : "19", "previouslyFormattedCitation" : "&lt;sup&gt;19&lt;/sup&gt;" }, "properties" : {  }, "schema" : "https://github.com/citation-style-language/schema/raw/master/csl-citation.json" }</w:instrText>
      </w:r>
      <w:r w:rsidR="0057027A" w:rsidRPr="002A7DF0">
        <w:fldChar w:fldCharType="separate"/>
      </w:r>
      <w:r w:rsidR="00DD089C" w:rsidRPr="002A7DF0">
        <w:rPr>
          <w:noProof/>
          <w:vertAlign w:val="superscript"/>
        </w:rPr>
        <w:t>19</w:t>
      </w:r>
      <w:r w:rsidR="0057027A" w:rsidRPr="002A7DF0">
        <w:fldChar w:fldCharType="end"/>
      </w:r>
      <w:r w:rsidR="0057027A" w:rsidRPr="002A7DF0">
        <w:t xml:space="preserve"> </w:t>
      </w:r>
    </w:p>
    <w:p w:rsidR="007E7BE0" w:rsidRDefault="004840BF" w:rsidP="00944B09">
      <w:pPr>
        <w:pStyle w:val="RSCB02ArticleText"/>
        <w:ind w:firstLine="142"/>
      </w:pPr>
      <w:r w:rsidRPr="002A7DF0">
        <w:t>Raman spectroscopy of the flakes after 650 h demonstrates the same shifts at 361, 438 and 465 cm</w:t>
      </w:r>
      <w:r w:rsidRPr="002A7DF0">
        <w:rPr>
          <w:vertAlign w:val="superscript"/>
        </w:rPr>
        <w:t>-1</w:t>
      </w:r>
      <w:r w:rsidRPr="002A7DF0">
        <w:t xml:space="preserve"> a</w:t>
      </w:r>
      <w:r w:rsidR="00503D5B" w:rsidRPr="002A7DF0">
        <w:t>s seen in the starting material</w:t>
      </w:r>
      <w:r w:rsidR="00185D01" w:rsidRPr="002A7DF0">
        <w:t xml:space="preserve"> (</w:t>
      </w:r>
      <w:r w:rsidR="00AB2B37">
        <w:t>ESI Figure S1</w:t>
      </w:r>
      <w:r w:rsidR="00185D01" w:rsidRPr="002A7DF0">
        <w:t>)</w:t>
      </w:r>
      <w:r w:rsidR="00503D5B" w:rsidRPr="002A7DF0">
        <w:t>.</w:t>
      </w:r>
      <w:r w:rsidRPr="002A7DF0">
        <w:t xml:space="preserve"> There </w:t>
      </w:r>
      <w:r w:rsidR="00503D5B" w:rsidRPr="002A7DF0">
        <w:t>was negligible</w:t>
      </w:r>
      <w:r w:rsidRPr="002A7DF0">
        <w:t xml:space="preserve"> decrease in the A</w:t>
      </w:r>
      <w:r w:rsidR="00503D5B" w:rsidRPr="002A7DF0">
        <w:rPr>
          <w:vertAlign w:val="superscript"/>
        </w:rPr>
        <w:t>1</w:t>
      </w:r>
      <w:r w:rsidR="00503D5B" w:rsidRPr="002A7DF0">
        <w:rPr>
          <w:vertAlign w:val="subscript"/>
        </w:rPr>
        <w:t xml:space="preserve">g </w:t>
      </w:r>
      <w:r w:rsidRPr="002A7DF0">
        <w:t>/A</w:t>
      </w:r>
      <w:r w:rsidR="00503D5B" w:rsidRPr="002A7DF0">
        <w:rPr>
          <w:vertAlign w:val="superscript"/>
        </w:rPr>
        <w:t>2</w:t>
      </w:r>
      <w:r w:rsidRPr="002A7DF0">
        <w:rPr>
          <w:vertAlign w:val="subscript"/>
        </w:rPr>
        <w:t>g</w:t>
      </w:r>
      <w:r w:rsidRPr="002A7DF0">
        <w:t xml:space="preserve"> ratio</w:t>
      </w:r>
      <w:r w:rsidR="00503D5B" w:rsidRPr="002A7DF0">
        <w:t xml:space="preserve"> observed (0.36 vs 0.34),</w:t>
      </w:r>
      <w:r w:rsidRPr="002A7DF0">
        <w:t xml:space="preserve"> </w:t>
      </w:r>
      <w:r w:rsidR="00503D5B" w:rsidRPr="002A7DF0">
        <w:t>and</w:t>
      </w:r>
      <w:r w:rsidR="002F2AF9" w:rsidRPr="002A7DF0">
        <w:t xml:space="preserve"> is well within the limits of this ratio for</w:t>
      </w:r>
      <w:r w:rsidR="00503D5B" w:rsidRPr="002A7DF0">
        <w:t xml:space="preserve"> unoxidised material as-proposed by Favron </w:t>
      </w:r>
      <w:r w:rsidR="00503D5B" w:rsidRPr="00434E49">
        <w:rPr>
          <w:i/>
        </w:rPr>
        <w:t>et al.</w:t>
      </w:r>
      <w:r w:rsidR="00503D5B" w:rsidRPr="002A7DF0">
        <w:t xml:space="preserve"> (0.2-0.6)</w:t>
      </w:r>
      <w:r w:rsidRPr="002A7DF0">
        <w:t>.</w:t>
      </w:r>
      <w:r w:rsidR="003302D1" w:rsidRPr="002A7DF0">
        <w:fldChar w:fldCharType="begin" w:fldLock="1"/>
      </w:r>
      <w:r w:rsidR="00DD089C" w:rsidRPr="002A7DF0">
        <w:instrText>ADDIN CSL_CITATION { "citationItems" : [ { "id" : "ITEM-1", "itemData" : { "DOI" : "10.1021/jacs.7b04971", "ISSN" : "0002-7863", "author" : [ { "dropping-particle" : "", "family" : "Abell\u00e1n", "given" : "Gonzalo", "non-dropping-particle" : "", "parse-names" : false, "suffix" : "" }, { "dropping-particle" : "", "family" : "Wild", "given" : "Stefan", "non-dropping-particle" : "", "parse-names" : false, "suffix" : "" }, { "dropping-particle" : "", "family" : "Lloret", "given" : "Vicent", "non-dropping-particle" : "", "parse-names" : false, "suffix" : "" }, { "dropping-particle" : "", "family" : "Scheuschner", "given" : "Nils", "non-dropping-particle" : "", "parse-names" : false, "suffix" : "" }, { "dropping-particle" : "", "family" : "Gillen", "given" : "Roland", "non-dropping-particle" : "", "parse-names" : false, "suffix" : "" }, { "dropping-particle" : "", "family" : "Mundloch", "given" : "Udo", "non-dropping-particle" : "", "parse-names" : false, "suffix" : "" }, { "dropping-particle" : "", "family" : "Maultzsch", "given" : "Janina", "non-dropping-particle" : "", "parse-names" : false, "suffix" : "" }, { "dropping-particle" : "", "family" : "Varela", "given" : "Mar\u00eda", "non-dropping-particle" : "", "parse-names" : false, "suffix" : "" }, { "dropping-particle" : "", "family" : "Hauke", "given" : "Frank", "non-dropping-particle" : "", "parse-names" : false, "suffix" : "" }, { "dropping-particle" : "", "family" : "Hirsch", "given" : "Andreas", "non-dropping-particle" : "", "parse-names" : false, "suffix" : "" } ], "container-title" : "Journal of the American Chemical Society", "id" : "ITEM-1", "issued" : { "date-parts" : [ [ "2017" ] ] }, "page" : "DOI: 10.1021/jacs.7b04971", "title" : "Fundamental Insights into the Degradation and Stabilization of Thin Layer Black Phosphorus", "type" : "article-journal" }, "uris" : [ "http://www.mendeley.com/documents/?uuid=a3ad8d05-9621-458f-8761-2093cc6aa786" ] }, { "id" : "ITEM-2", "itemData" : { "DOI" : "10.1038/nmat4299", "ISBN" : "1476-1122 (Electronic)\\r1476-1122 (Linking)", "ISSN" : "1476-1122", "PMID" : "26006004", "abstract" : "Thin layers of black phosphorus have recently raised interest owing to their two-dimensional (2D) semiconducting properties, such as tunable direct bandgap and high carrier mobilities. This lamellar crystal of phosphorus atoms can be exfoliated down to monolayer 2D-phosphane (also called phosphorene) using procedures similar to those used for graphene. Probing the properties has, however, been challenged by a fast degradation of the thinnest layers on exposure to ambient conditions. Herein, we investigate this chemistry using in situ Raman and transmission electron spectroscopies. The results highlight a thickness-dependent photoassisted oxidation reaction with oxygen dissolved in adsorbed water. The oxidation kinetics is consistent with a phenomenological model involving electron transfer and quantum confinement as key parameters. A procedure carried out in a glove box is used to prepare mono-, bi- and multilayer 2D-phosphane in their pristine states for further studies on the effect of layer thickness on the Raman modes. Controlled experiments in ambient conditions are shown to lower the Ag(1)/Ag(2) intensity ratio for ultrathin layers, a signature of oxidation.", "author" : [ { "dropping-particle" : "", "family" : "Favron", "given" : "Alexandre", "non-dropping-particle" : "", "parse-names" : false, "suffix" : "" }, { "dropping-particle" : "", "family" : "Gaufr\u00e8s", "given" : "Etienne", "non-dropping-particle" : "", "parse-names" : false, "suffix" : "" }, { "dropping-particle" : "", "family" : "Fossard", "given" : "Fr\u00e9d\u00e9ric", "non-dropping-particle" : "", "parse-names" : false, "suffix" : "" }, { "dropping-particle" : "", "family" : "Phaneuf-L'Heureux", "given" : "Anne-Laurence", "non-dropping-particle" : "", "parse-names" : false, "suffix" : "" }, { "dropping-particle" : "", "family" : "Tang", "given" : "Nathalie Y-W", "non-dropping-particle" : "", "parse-names" : false, "suffix" : "" }, { "dropping-particle" : "", "family" : "L\u00e9vesque", "given" : "Pierre L", "non-dropping-particle" : "", "parse-names" : false, "suffix" : "" }, { "dropping-particle" : "", "family" : "Loiseau", "given" : "Annick", "non-dropping-particle" : "", "parse-names" : false, "suffix" : "" }, { "dropping-particle" : "", "family" : "Leonelli", "given" : "Richard", "non-dropping-particle" : "", "parse-names" : false, "suffix" : "" }, { "dropping-particle" : "", "family" : "Francoeur", "given" : "S\u00e9bastien", "non-dropping-particle" : "", "parse-names" : false, "suffix" : "" }, { "dropping-particle" : "", "family" : "Martel", "given" : "Richard", "non-dropping-particle" : "", "parse-names" : false, "suffix" : "" } ], "container-title" : "Nature materials", "id" : "ITEM-2", "issued" : { "date-parts" : [ [ "2015" ] ] }, "page" : "826-832", "title" : "Photooxidation and quantum confinement effects in exfoliated black phosphorus.", "type" : "article-journal", "volume" : "14" }, "uris" : [ "http://www.mendeley.com/documents/?uuid=106918bc-dc05-4677-8b20-a665575c11f2" ] } ], "mendeley" : { "formattedCitation" : "&lt;sup&gt;27,28&lt;/sup&gt;", "plainTextFormattedCitation" : "27,28", "previouslyFormattedCitation" : "&lt;sup&gt;27,28&lt;/sup&gt;" }, "properties" : {  }, "schema" : "https://github.com/citation-style-language/schema/raw/master/csl-citation.json" }</w:instrText>
      </w:r>
      <w:r w:rsidR="003302D1" w:rsidRPr="002A7DF0">
        <w:fldChar w:fldCharType="separate"/>
      </w:r>
      <w:r w:rsidR="00DD089C" w:rsidRPr="002A7DF0">
        <w:rPr>
          <w:noProof/>
          <w:vertAlign w:val="superscript"/>
        </w:rPr>
        <w:t>27,28</w:t>
      </w:r>
      <w:r w:rsidR="003302D1" w:rsidRPr="002A7DF0">
        <w:fldChar w:fldCharType="end"/>
      </w:r>
      <w:r w:rsidR="00944B09">
        <w:t xml:space="preserve"> </w:t>
      </w:r>
      <w:r w:rsidR="00B16010" w:rsidRPr="002A7DF0">
        <w:t>High angle annular dark field scanning transmission electron microscope</w:t>
      </w:r>
      <w:r w:rsidR="00B16010">
        <w:t xml:space="preserve"> (HAADF STEM) images show that the flake height and width of the aged flakes is smaller than freshly exfoliated ones (ESI Figure S1)</w:t>
      </w:r>
      <w:r w:rsidR="00D00723">
        <w:t>.</w:t>
      </w:r>
    </w:p>
    <w:p w:rsidR="004840BF" w:rsidRPr="002A7DF0" w:rsidRDefault="004840BF" w:rsidP="00734B06">
      <w:pPr>
        <w:pStyle w:val="RSCB02ArticleText"/>
        <w:ind w:firstLine="142"/>
      </w:pPr>
      <w:r w:rsidRPr="002A7DF0">
        <w:t xml:space="preserve">The processing route that we describe, with the characterization data alongside the stability data, strongly suggests that </w:t>
      </w:r>
      <w:r w:rsidR="00EE1DBD" w:rsidRPr="002A7DF0">
        <w:t>BP</w:t>
      </w:r>
      <w:r w:rsidRPr="002A7DF0">
        <w:t xml:space="preserve"> is stabilized in solution by adsorption of extremely hydrophobic Z7950 onto the phosphorus basal plane, which precludes the ingress of water and arrests degradation from hydrolytic pathways.</w:t>
      </w:r>
      <w:r w:rsidR="0008641F" w:rsidRPr="002A7DF0">
        <w:t xml:space="preserve"> Similarly, Beton and co-</w:t>
      </w:r>
      <w:r w:rsidR="0008641F" w:rsidRPr="002A7DF0">
        <w:lastRenderedPageBreak/>
        <w:t>workers have recently shown that bulk BP is amenable to stabilization by the adsorption of polymeric networks upon its surface.</w:t>
      </w:r>
      <w:r w:rsidR="003302D1" w:rsidRPr="002A7DF0">
        <w:fldChar w:fldCharType="begin" w:fldLock="1"/>
      </w:r>
      <w:r w:rsidR="00DD089C" w:rsidRPr="002A7DF0">
        <w:instrText>ADDIN CSL_CITATION { "citationItems" : [ { "id" : "ITEM-1", "itemData" : { "DOI" : "10.1038/s41467-017-01797-6", "ISSN" : "20411723", "abstract" : "The limited stability of the surface of black phosphorus (BP) under atmospheric conditions is a significant constraint on the exploitation of this layered material and its few layer analogue, phosphorene, as an optoelectronic material. Here we show that supramolecular networks stabilised by hydrogen bonding can be formed on BP, and that these monolayer-thick films can passivate the BP surface and inhibit oxidation under ambient conditions. The supramolecular layers are formed by solution deposition and we use atomic force microscopy to obtain images of the BP surface and hexagonal supramolecular networks of trimesic acid and melamine cyanurate (CA.M) under ambient conditions. The CA.M network is aligned with rows of phosphorus atoms and forms large domains which passivate the BP surface for more than a month, and also provides a stable supramolecular platform for the sequential deposition of 1,2,4,5-tetrakis(4-carboxyphenyl)benzene to form supramolecular heterostructures.", "author" : [ { "dropping-particle" : "V.", "family" : "Korolkov", "given" : "Vladimir", "non-dropping-particle" : "", "parse-names" : false, "suffix" : "" }, { "dropping-particle" : "", "family" : "Timokhin", "given" : "Ivan G.", "non-dropping-particle" : "", "parse-names" : false, "suffix" : "" }, { "dropping-particle" : "", "family" : "Haubrichs", "given" : "Rolf", "non-dropping-particle" : "", "parse-names" : false, "suffix" : "" }, { "dropping-particle" : "", "family" : "Smith", "given" : "Emily F.", "non-dropping-particle" : "", "parse-names" : false, "suffix" : "" }, { "dropping-particle" : "", "family" : "Yang", "given" : "Lixu", "non-dropping-particle" : "", "parse-names" : false, "suffix" : "" }, { "dropping-particle" : "", "family" : "Yang", "given" : "Sihai", "non-dropping-particle" : "", "parse-names" : false, "suffix" : "" }, { "dropping-particle" : "", "family" : "Champness", "given" : "Neil R.", "non-dropping-particle" : "", "parse-names" : false, "suffix" : "" }, { "dropping-particle" : "", "family" : "Schr\u00f6der", "given" : "Martin", "non-dropping-particle" : "", "parse-names" : false, "suffix" : "" }, { "dropping-particle" : "", "family" : "Beton", "given" : "Peter H.", "non-dropping-particle" : "", "parse-names" : false, "suffix" : "" } ], "container-title" : "Nature Communications", "id" : "ITEM-1", "issued" : { "date-parts" : [ [ "2017" ] ] }, "page" : "1385", "publisher" : "Springer US", "title" : "Supramolecular networks stabilise and functionalise black phosphorus", "type" : "article-journal", "volume" : "8" }, "uris" : [ "http://www.mendeley.com/documents/?uuid=dc87748e-3a87-4271-9b0e-0766c83ae3fb" ] } ], "mendeley" : { "formattedCitation" : "&lt;sup&gt;29&lt;/sup&gt;", "plainTextFormattedCitation" : "29", "previouslyFormattedCitation" : "&lt;sup&gt;29&lt;/sup&gt;" }, "properties" : {  }, "schema" : "https://github.com/citation-style-language/schema/raw/master/csl-citation.json" }</w:instrText>
      </w:r>
      <w:r w:rsidR="003302D1" w:rsidRPr="002A7DF0">
        <w:fldChar w:fldCharType="separate"/>
      </w:r>
      <w:r w:rsidR="00DD089C" w:rsidRPr="002A7DF0">
        <w:rPr>
          <w:noProof/>
          <w:vertAlign w:val="superscript"/>
        </w:rPr>
        <w:t>29</w:t>
      </w:r>
      <w:r w:rsidR="003302D1" w:rsidRPr="002A7DF0">
        <w:fldChar w:fldCharType="end"/>
      </w:r>
      <w:r w:rsidR="0008641F" w:rsidRPr="002A7DF0">
        <w:t xml:space="preserve"> Hirsch </w:t>
      </w:r>
      <w:r w:rsidR="0008641F" w:rsidRPr="002A7DF0">
        <w:rPr>
          <w:i/>
        </w:rPr>
        <w:t>et al</w:t>
      </w:r>
      <w:r w:rsidR="003F4D1F" w:rsidRPr="002A7DF0">
        <w:t>.</w:t>
      </w:r>
      <w:r w:rsidR="0008641F" w:rsidRPr="002A7DF0">
        <w:t xml:space="preserve"> have also shown that adsorption of perylene diimide can stabilize BP</w:t>
      </w:r>
      <w:r w:rsidR="005971A5" w:rsidRPr="002A7DF0">
        <w:t xml:space="preserve"> by adsorption</w:t>
      </w:r>
      <w:r w:rsidR="0008641F" w:rsidRPr="002A7DF0">
        <w:t>.</w:t>
      </w:r>
      <w:r w:rsidR="003302D1" w:rsidRPr="002A7DF0">
        <w:fldChar w:fldCharType="begin" w:fldLock="1"/>
      </w:r>
      <w:r w:rsidR="00DD089C" w:rsidRPr="002A7DF0">
        <w:instrText>ADDIN CSL_CITATION { "citationItems" : [ { "id" : "ITEM-1", "itemData" : { "DOI" : "10.1002/anie.201604784", "ISSN" : "15213773", "abstract" : "Black phosphorus (BP) was functionalized with organic moieties on the basis of liquid exfoliation. The treatment of BP with electron-withdrawing 7,7,8,8-tetra- cyano-p-quinodimethane (TCNQ) led to electron transfer from BP to the organic dopant. On the other hand, the noncovalent interaction of BP with a perylene diimide was mainly due to van der Waals interactions but also led to considerable stabilization of the BP flakes against oxygen degradation.", "author" : [ { "dropping-particle" : "", "family" : "Abell\u00e1n", "given" : "Gonzalo", "non-dropping-particle" : "", "parse-names" : false, "suffix" : "" }, { "dropping-particle" : "", "family" : "Lloret", "given" : "Vicent", "non-dropping-particle" : "", "parse-names" : false, "suffix" : "" }, { "dropping-particle" : "", "family" : "Mundloch", "given" : "Udo", "non-dropping-particle" : "", "parse-names" : false, "suffix" : "" }, { "dropping-particle" : "", "family" : "Marcia", "given" : "Mario", "non-dropping-particle" : "", "parse-names" : false, "suffix" : "" }, { "dropping-particle" : "", "family" : "Neiss", "given" : "Christian", "non-dropping-particle" : "", "parse-names" : false, "suffix" : "" }, { "dropping-particle" : "", "family" : "G\u00f6rling", "given" : "Andreas", "non-dropping-particle" : "", "parse-names" : false, "suffix" : "" }, { "dropping-particle" : "", "family" : "Varela", "given" : "Maria", "non-dropping-particle" : "", "parse-names" : false, "suffix" : "" }, { "dropping-particle" : "", "family" : "Hauke", "given" : "Frank", "non-dropping-particle" : "", "parse-names" : false, "suffix" : "" }, { "dropping-particle" : "", "family" : "Hirsch", "given" : "Andreas", "non-dropping-particle" : "", "parse-names" : false, "suffix" : "" } ], "container-title" : "Angewandte Chemie - International Edition", "id" : "ITEM-1", "issue" : "47", "issued" : { "date-parts" : [ [ "2016" ] ] }, "page" : "14557-14562", "title" : "Noncovalent Functionalization of Black Phosphorus", "type" : "article-journal", "volume" : "55" }, "uris" : [ "http://www.mendeley.com/documents/?uuid=0223d085-a2ae-4ac7-9a50-fa4071a834c8" ] } ], "mendeley" : { "formattedCitation" : "&lt;sup&gt;30&lt;/sup&gt;", "plainTextFormattedCitation" : "30", "previouslyFormattedCitation" : "&lt;sup&gt;30&lt;/sup&gt;" }, "properties" : {  }, "schema" : "https://github.com/citation-style-language/schema/raw/master/csl-citation.json" }</w:instrText>
      </w:r>
      <w:r w:rsidR="003302D1" w:rsidRPr="002A7DF0">
        <w:fldChar w:fldCharType="separate"/>
      </w:r>
      <w:r w:rsidR="00DD089C" w:rsidRPr="002A7DF0">
        <w:rPr>
          <w:noProof/>
          <w:vertAlign w:val="superscript"/>
        </w:rPr>
        <w:t>30</w:t>
      </w:r>
      <w:r w:rsidR="003302D1" w:rsidRPr="002A7DF0">
        <w:fldChar w:fldCharType="end"/>
      </w:r>
      <w:r w:rsidR="0008641F" w:rsidRPr="002A7DF0">
        <w:t xml:space="preserve"> We are currently investigating the mode of binding and how this relates to </w:t>
      </w:r>
      <w:r w:rsidR="00530BCE" w:rsidRPr="002A7DF0">
        <w:t>stabilization of BP</w:t>
      </w:r>
      <w:r w:rsidR="0008641F" w:rsidRPr="002A7DF0">
        <w:t>.</w:t>
      </w:r>
    </w:p>
    <w:p w:rsidR="00757D08" w:rsidRPr="002A7DF0" w:rsidRDefault="00757D08" w:rsidP="00757D08">
      <w:pPr>
        <w:pStyle w:val="RSCI03FigureSchemeChartUncaptioned"/>
      </w:pPr>
      <w:r w:rsidRPr="002A7DF0">
        <w:rPr>
          <w:noProof/>
          <w:lang w:eastAsia="en-GB"/>
        </w:rPr>
        <w:drawing>
          <wp:inline distT="0" distB="0" distL="0" distR="0" wp14:anchorId="103679ED" wp14:editId="14F02CE0">
            <wp:extent cx="2653508" cy="1857828"/>
            <wp:effectExtent l="0" t="0" r="127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rotWithShape="1">
                    <a:blip r:embed="rId22" cstate="print">
                      <a:extLst>
                        <a:ext uri="{28A0092B-C50C-407E-A947-70E740481C1C}">
                          <a14:useLocalDpi xmlns:a14="http://schemas.microsoft.com/office/drawing/2010/main" val="0"/>
                        </a:ext>
                      </a:extLst>
                    </a:blip>
                    <a:srcRect t="3320" b="3328"/>
                    <a:stretch/>
                  </pic:blipFill>
                  <pic:spPr bwMode="auto">
                    <a:xfrm>
                      <a:off x="0" y="0"/>
                      <a:ext cx="2673629" cy="1871916"/>
                    </a:xfrm>
                    <a:prstGeom prst="rect">
                      <a:avLst/>
                    </a:prstGeom>
                    <a:ln>
                      <a:noFill/>
                    </a:ln>
                    <a:extLst>
                      <a:ext uri="{53640926-AAD7-44D8-BBD7-CCE9431645EC}">
                        <a14:shadowObscured xmlns:a14="http://schemas.microsoft.com/office/drawing/2010/main"/>
                      </a:ext>
                    </a:extLst>
                  </pic:spPr>
                </pic:pic>
              </a:graphicData>
            </a:graphic>
          </wp:inline>
        </w:drawing>
      </w:r>
    </w:p>
    <w:p w:rsidR="00757D08" w:rsidRPr="002A7DF0" w:rsidRDefault="00757D08" w:rsidP="00757D08">
      <w:pPr>
        <w:pStyle w:val="RSCI04CaptiontoFigureSchemeChart"/>
      </w:pPr>
      <w:r w:rsidRPr="002A7DF0">
        <w:rPr>
          <w:b/>
        </w:rPr>
        <w:t>Figure 4.</w:t>
      </w:r>
      <w:r w:rsidR="00E326E1">
        <w:rPr>
          <w:b/>
        </w:rPr>
        <w:t xml:space="preserve"> </w:t>
      </w:r>
      <w:r w:rsidRPr="002A7DF0">
        <w:t>Contact angle measurements on a PVDF membrane with BP immobilized at the surface. (a) Plot of contact angle (°) over time for a drop of deionized water on the BP supported by PVDF membrane. (b) Optical images (CCD camera) of the contact angle of a deionised water droplet on the BP-coated membrane at t = 0 and 5 min.</w:t>
      </w:r>
    </w:p>
    <w:p w:rsidR="004840BF" w:rsidRPr="002A7DF0" w:rsidRDefault="00C05EAD" w:rsidP="00451A4C">
      <w:pPr>
        <w:pStyle w:val="RSCB02ArticleText"/>
        <w:ind w:firstLine="142"/>
      </w:pPr>
      <w:r w:rsidRPr="002A7DF0">
        <w:t>We measured the water contact angle (WCA) of deionized water on the BP flakes to provide further evidence that the fluorinated surfactant forms a hydrophobic barrier on the flakes’</w:t>
      </w:r>
      <w:r w:rsidR="0001110D" w:rsidRPr="002A7DF0">
        <w:t xml:space="preserve"> surface</w:t>
      </w:r>
      <w:r w:rsidR="004840BF" w:rsidRPr="002A7DF0">
        <w:t xml:space="preserve">. </w:t>
      </w:r>
      <w:r w:rsidR="00EE1DBD" w:rsidRPr="002A7DF0">
        <w:t>BP</w:t>
      </w:r>
      <w:r w:rsidR="004840BF" w:rsidRPr="002A7DF0">
        <w:t xml:space="preserve"> was immobilized and washed on a polyvinylidene fluoride (PVDF) membrane. The contact angle of deionized water on the BP-PVDF nanocomposite membrane was then measured (Figure 4). The surface of the membrane initially displays a WCA in air of </w:t>
      </w:r>
      <w:r w:rsidR="004840BF" w:rsidRPr="002A7DF0">
        <w:rPr>
          <w:i/>
        </w:rPr>
        <w:t>ca</w:t>
      </w:r>
      <w:r w:rsidR="004840BF" w:rsidRPr="002A7DF0">
        <w:t>. 147.9 ± 0.5° in three different areas, approaching super-hydrophobici</w:t>
      </w:r>
      <w:r w:rsidR="009F4332" w:rsidRPr="002A7DF0">
        <w:t>ty (˃150°) as shown in Figure 4</w:t>
      </w:r>
      <w:r w:rsidR="004840BF" w:rsidRPr="002A7DF0">
        <w:t>a.</w:t>
      </w:r>
      <w:r w:rsidR="00E326E1">
        <w:t xml:space="preserve"> </w:t>
      </w:r>
      <w:r w:rsidR="004840BF" w:rsidRPr="002A7DF0">
        <w:t>The WCA on phosphorene was monitored as a function of time and decreased negligibly after 5 minutes a</w:t>
      </w:r>
      <w:r w:rsidR="009F4332" w:rsidRPr="002A7DF0">
        <w:t>s shown in Figure 4</w:t>
      </w:r>
      <w:r w:rsidR="004840BF" w:rsidRPr="002A7DF0">
        <w:t xml:space="preserve">b. This constant hydrophobicity, corresponds to the Cassie impregnation wetting model as a liquid is impregnated into a surface of the </w:t>
      </w:r>
      <w:r w:rsidR="00EE1DBD" w:rsidRPr="002A7DF0">
        <w:t>BP</w:t>
      </w:r>
      <w:r w:rsidR="004840BF" w:rsidRPr="002A7DF0">
        <w:t xml:space="preserve"> membrane.</w:t>
      </w:r>
      <w:r w:rsidR="00AB324E" w:rsidRPr="002A7DF0">
        <w:fldChar w:fldCharType="begin" w:fldLock="1"/>
      </w:r>
      <w:r w:rsidR="00DD089C" w:rsidRPr="002A7DF0">
        <w:instrText>ADDIN CSL_CITATION { "citationItems" : [ { "id" : "ITEM-1", "itemData" : { "author" : [ { "dropping-particle" : "", "family" : "Bormashenko", "given" : "Edward", "non-dropping-particle" : "", "parse-names" : false, "suffix" : "" }, { "dropping-particle" : "", "family" : "Stein", "given" : "Tamir", "non-dropping-particle" : "", "parse-names" : false, "suffix" : "" }, { "dropping-particle" : "", "family" : "Pogreb", "given" : "Roman", "non-dropping-particle" : "", "parse-names" : false, "suffix" : "" }, { "dropping-particle" : "", "family" : "Aurbach", "given" : "Doron", "non-dropping-particle" : "", "parse-names" : false, "suffix" : "" } ], "container-title" : "J Phys Chem C", "id" : "ITEM-1", "issued" : { "date-parts" : [ [ "2009" ] ] }, "page" : "5568-5572", "title" : "\u201c Petal Effect \u201d on Surfaces Based on Lycopodium : High-Stick Surfaces Demonstrating High Apparent Contact Angles", "type" : "article-journal", "volume" : "113" }, "uris" : [ "http://www.mendeley.com/documents/?uuid=0a27d155-f9f2-4f96-94f9-85c8f0ff4779" ] }, { "id" : "ITEM-2", "itemData" : { "DOI" : "10.1021/la703821h", "ISBN" : "0743-7463 (Print)\\n0743-7463 (Linking)", "ISSN" : "07437463", "PMID" : "18312016", "abstract" : "Hierarchical micropapillae and nanofolds are known to exist on the petals' surfaces of red roses. These micro- and nanostructures provide a sufficient roughness for superhydrophobicity and yet at the same time a high adhesive force with water. A water droplet on the surface of the petal appears spherical in shape, which cannot roll off even when the petal is turned upside down. We define this phenomenon as the \u201cpetal effect\u201d as compared with the popular \u201clotus effect\u201d. Artificial fabrication of biomimic polymer films, with well-defined nanoembossed structures obtained by duplicating the petal's surface, indicates that the superhydrophobic surface and the adhesive petal are in Cassie impregnating wetting state.", "author" : [ { "dropping-particle" : "", "family" : "Feng", "given" : "Lin", "non-dropping-particle" : "", "parse-names" : false, "suffix" : "" }, { "dropping-particle" : "", "family" : "Zhang", "given" : "Yanan", "non-dropping-particle" : "", "parse-names" : false, "suffix" : "" }, { "dropping-particle" : "", "family" : "Xi", "given" : "Jinming", "non-dropping-particle" : "", "parse-names" : false, "suffix" : "" }, { "dropping-particle" : "", "family" : "Zhu", "given" : "Ying", "non-dropping-particle" : "", "parse-names" : false, "suffix" : "" }, { "dropping-particle" : "", "family" : "Wang", "given" : "N\u00fc", "non-dropping-particle" : "", "parse-names" : false, "suffix" : "" }, { "dropping-particle" : "", "family" : "Xia", "given" : "Fan", "non-dropping-particle" : "", "parse-names" : false, "suffix" : "" }, { "dropping-particle" : "", "family" : "Jiang", "given" : "Lei", "non-dropping-particle" : "", "parse-names" : false, "suffix" : "" } ], "container-title" : "Langmuir", "id" : "ITEM-2", "issued" : { "date-parts" : [ [ "2008" ] ] }, "page" : "4114-4119", "title" : "Petal effect: A superhydrophobic state with high adhesive force", "type" : "article-journal", "volume" : "24" }, "uris" : [ "http://www.mendeley.com/documents/?uuid=99e9abbd-9c36-47ad-9b4c-ee7021a719bd" ] } ], "mendeley" : { "formattedCitation" : "&lt;sup&gt;31,32&lt;/sup&gt;", "plainTextFormattedCitation" : "31,32", "previouslyFormattedCitation" : "&lt;sup&gt;31,32&lt;/sup&gt;" }, "properties" : {  }, "schema" : "https://github.com/citation-style-language/schema/raw/master/csl-citation.json" }</w:instrText>
      </w:r>
      <w:r w:rsidR="00AB324E" w:rsidRPr="002A7DF0">
        <w:fldChar w:fldCharType="separate"/>
      </w:r>
      <w:r w:rsidR="00DD089C" w:rsidRPr="002A7DF0">
        <w:rPr>
          <w:noProof/>
          <w:vertAlign w:val="superscript"/>
        </w:rPr>
        <w:t>31,32</w:t>
      </w:r>
      <w:r w:rsidR="00AB324E" w:rsidRPr="002A7DF0">
        <w:fldChar w:fldCharType="end"/>
      </w:r>
      <w:r w:rsidR="004840BF" w:rsidRPr="002A7DF0">
        <w:t xml:space="preserve"> This indicates that the surface of the membrane has a nanoscale texture upon which the droplets sit, and explains why the phosphorene membrane has a WCA that is near-superhydrophobic and much greater than that of Teflon (polytetrafluoroethylene, WCA ~ 110°).</w:t>
      </w:r>
      <w:r w:rsidR="00E326E1">
        <w:t xml:space="preserve"> </w:t>
      </w:r>
      <w:r w:rsidR="004840BF" w:rsidRPr="002A7DF0">
        <w:t>In longer tests (</w:t>
      </w:r>
      <w:r w:rsidR="004840BF" w:rsidRPr="002A7DF0">
        <w:rPr>
          <w:i/>
        </w:rPr>
        <w:t>t</w:t>
      </w:r>
      <w:r w:rsidR="00E326E1">
        <w:rPr>
          <w:i/>
        </w:rPr>
        <w:t xml:space="preserve"> </w:t>
      </w:r>
      <w:r w:rsidR="004840BF" w:rsidRPr="002A7DF0">
        <w:t>&gt; 10 min) it was observed that the contact angle drops to ca. 100° (</w:t>
      </w:r>
      <w:r w:rsidR="00755A38">
        <w:t>ESI Figure S2</w:t>
      </w:r>
      <w:r w:rsidR="004840BF" w:rsidRPr="002A7DF0">
        <w:t>). We note that Ruoff and Sutter reported that the WCA of pristine BP is 99°, whilst oxidized material is superhydrophilic (WCA ~ 4°).</w:t>
      </w:r>
      <w:r w:rsidR="00AB324E" w:rsidRPr="002A7DF0">
        <w:fldChar w:fldCharType="begin" w:fldLock="1"/>
      </w:r>
      <w:r w:rsidR="00DD089C" w:rsidRPr="002A7DF0">
        <w:instrText>ADDIN CSL_CITATION { "citationItems" : [ { "id" : "ITEM-1", "itemData" : { "DOI" : "10.1021/acs.chemmater.6b03592", "ISBN" : "0897-4756", "ISSN" : "15205002", "abstract" : "Black phosphorus (BP) has attracted significant interest as a monolayer or few-layer material with extraordinary electrical and optoelectronic properties. Chemical reactions with different ambient species, notably oxygen and water, are important as they govern key properties such as stability in air, electronic structure and charge transport, wetting by aqueous solutions, and so on. Here, we report experiments combined with ab initio calculations that address the effects of oxygen and water in contact with BP. Our results show that the reaction with oxygen is primarily responsible for changing properties of BP. Oxidation involving the dissociative chemisorption of O2 causes the decomposition of BP and continuously lowers the conductance of BP field-effect transistors (FETs). In contrast, BP is stable in contact with deaerated (i.e., O2 depleted) water and the carrier mobility in BP FETs gated by H2O increases significantly due to efficient dielectric screening of scattering centers by the high-k dielectric. Isotope labeling experiments, contact angle measurements, and calculations show that the pristine BP surface is hydrophobic but is turned progressively hydrophilic by oxidation. Our results open new avenues for exploring applications that require contact of BP with aqueous solutions including solution gating, electrochemistry, and solution-phase approaches for exfoliation, dispersion, and delivery of BP.", "author" : [ { "dropping-particle" : "", "family" : "Huang", "given" : "Yuan", "non-dropping-particle" : "", "parse-names" : false, "suffix" : "" }, { "dropping-particle" : "", "family" : "Qiao", "given" : "Jingsi", "non-dropping-particle" : "", "parse-names" : false, "suffix" : "" }, { "dropping-particle" : "", "family" : "He", "given" : "Kai", "non-dropping-particle" : "", "parse-names" : false, "suffix" : "" }, { "dropping-particle" : "", "family" : "Bliznakov", "given" : "Stoyan", "non-dropping-particle" : "", "parse-names" : false, "suffix" : "" }, { "dropping-particle" : "", "family" : "Sutter", "given" : "Eli", "non-dropping-particle" : "", "parse-names" : false, "suffix" : "" }, { "dropping-particle" : "", "family" : "Chen", "given" : "Xianjue", "non-dropping-particle" : "", "parse-names" : false, "suffix" : "" }, { "dropping-particle" : "", "family" : "Luo", "given" : "Da", "non-dropping-particle" : "", "parse-names" : false, "suffix" : "" }, { "dropping-particle" : "", "family" : "Meng", "given" : "Fanke", "non-dropping-particle" : "", "parse-names" : false, "suffix" : "" }, { "dropping-particle" : "", "family" : "Su", "given" : "Dong", "non-dropping-particle" : "", "parse-names" : false, "suffix" : "" }, { "dropping-particle" : "", "family" : "Decker", "given" : "Jeremy", "non-dropping-particle" : "", "parse-names" : false, "suffix" : "" }, { "dropping-particle" : "", "family" : "Ji", "given" : "Wei", "non-dropping-particle" : "", "parse-names" : false, "suffix" : "" }, { "dropping-particle" : "", "family" : "Ruoff", "given" : "Rodney S.", "non-dropping-particle" : "", "parse-names" : false, "suffix" : "" }, { "dropping-particle" : "", "family" : "Sutter", "given" : "Peter", "non-dropping-particle" : "", "parse-names" : false, "suffix" : "" } ], "container-title" : "Chemistry of Materials", "id" : "ITEM-1", "issue" : "22", "issued" : { "date-parts" : [ [ "2016" ] ] }, "page" : "8330-8339", "title" : "Interaction of black phosphorus with oxygen and water", "type" : "article-journal", "volume" : "28" }, "uris" : [ "http://www.mendeley.com/documents/?uuid=fa8ee925-93bd-4a7e-84f7-40179520e219" ] } ], "mendeley" : { "formattedCitation" : "&lt;sup&gt;33&lt;/sup&gt;", "plainTextFormattedCitation" : "33", "previouslyFormattedCitation" : "&lt;sup&gt;33&lt;/sup&gt;" }, "properties" : {  }, "schema" : "https://github.com/citation-style-language/schema/raw/master/csl-citation.json" }</w:instrText>
      </w:r>
      <w:r w:rsidR="00AB324E" w:rsidRPr="002A7DF0">
        <w:fldChar w:fldCharType="separate"/>
      </w:r>
      <w:r w:rsidR="00DD089C" w:rsidRPr="002A7DF0">
        <w:rPr>
          <w:noProof/>
          <w:vertAlign w:val="superscript"/>
        </w:rPr>
        <w:t>33</w:t>
      </w:r>
      <w:r w:rsidR="00AB324E" w:rsidRPr="002A7DF0">
        <w:fldChar w:fldCharType="end"/>
      </w:r>
      <w:r w:rsidR="00E326E1">
        <w:t xml:space="preserve"> </w:t>
      </w:r>
      <w:r w:rsidR="004840BF" w:rsidRPr="002A7DF0">
        <w:t>We therefore tentatively suggest that this reduction in WCA over time corresponds to the Z7950 being washed off the flakes by the water droplet, revealing a close to pristine BP surface.</w:t>
      </w:r>
      <w:r w:rsidR="00E326E1">
        <w:t xml:space="preserve"> </w:t>
      </w:r>
      <w:r w:rsidR="004C0C10" w:rsidRPr="002A7DF0">
        <w:t>Hence, not only does the surfactant stabilize the BP in solution thus allowing storage, but the surfactant can be washed away to reveal pristine BP which is important for electronics applications as surfactants are usually ins</w:t>
      </w:r>
      <w:r w:rsidR="00453960" w:rsidRPr="002A7DF0">
        <w:t>ulating species that stymie device</w:t>
      </w:r>
      <w:r w:rsidR="00E326E1">
        <w:t xml:space="preserve"> </w:t>
      </w:r>
      <w:r w:rsidR="004C0C10" w:rsidRPr="002A7DF0">
        <w:t>performance</w:t>
      </w:r>
      <w:r w:rsidR="001966DF" w:rsidRPr="002A7DF0">
        <w:t xml:space="preserve"> by isolation of the material from charge carriers and electrical contacts</w:t>
      </w:r>
      <w:r w:rsidR="004C0C10" w:rsidRPr="002A7DF0">
        <w:t>.</w:t>
      </w:r>
    </w:p>
    <w:p w:rsidR="005C03AE" w:rsidRPr="002A7DF0" w:rsidRDefault="004840BF" w:rsidP="008A5A68">
      <w:pPr>
        <w:pStyle w:val="RSCB02ArticleText"/>
        <w:ind w:firstLine="142"/>
      </w:pPr>
      <w:r w:rsidRPr="002A7DF0">
        <w:lastRenderedPageBreak/>
        <w:t xml:space="preserve">In conclusion, we have been able to stabilize few-layer phosphorene in aqueous media through the addition of a fluorinated surfactant, Zonyl 7950. The obtained material has a decay constant of </w:t>
      </w:r>
      <w:r w:rsidR="00726A35" w:rsidRPr="002A7DF0">
        <w:t>110 h, and after 4 weeks ca. 70</w:t>
      </w:r>
      <w:r w:rsidRPr="002A7DF0">
        <w:t xml:space="preserve">% of the material remains stable in solution. We have shown through EDX and XPS spectroscopy and contact angle measurement that the flakes are coated in the surfactant. Immobilisation of this hydrophobic nanocomposite onto PVDF membranes leads to the formation of a near superhydrophobic membrane. </w:t>
      </w:r>
      <w:r w:rsidR="003F4D1F" w:rsidRPr="002A7DF0">
        <w:t xml:space="preserve">We believe that the formation of this water stable solution of BP is a step in the right direction to realizing some of the </w:t>
      </w:r>
      <w:r w:rsidR="00D3756D" w:rsidRPr="002A7DF0">
        <w:t>breathtaking</w:t>
      </w:r>
      <w:r w:rsidR="003F4D1F" w:rsidRPr="002A7DF0">
        <w:t xml:space="preserve"> potenti</w:t>
      </w:r>
      <w:r w:rsidR="00D3756D" w:rsidRPr="002A7DF0">
        <w:t>al applications of this exciting</w:t>
      </w:r>
      <w:r w:rsidR="003F4D1F" w:rsidRPr="002A7DF0">
        <w:t xml:space="preserve"> material.</w:t>
      </w:r>
    </w:p>
    <w:p w:rsidR="00CA3AD2" w:rsidRPr="002A7DF0" w:rsidRDefault="00CA3AD2" w:rsidP="00B444CD">
      <w:pPr>
        <w:pStyle w:val="RSCB02ArticleText"/>
        <w:rPr>
          <w:noProof/>
        </w:rPr>
      </w:pPr>
      <w:r w:rsidRPr="002A7DF0">
        <w:rPr>
          <w:noProof/>
        </w:rPr>
        <w:t xml:space="preserve">The authors would like to acknowledge the EPSRC: Doctoral Prizes for P.D.M. and E.A.L., grant EP/M507969/1, award EP/R013446/1 to D.J.L., EP/K010298/1 to P.D.McN and P.O.B. Some of the equipment used in this study were provided by the EPSRC Core Capability in Chemistry grant (EP/K039547/1). </w:t>
      </w:r>
      <w:r w:rsidR="00AC6E73">
        <w:rPr>
          <w:noProof/>
        </w:rPr>
        <w:t>P.D.M</w:t>
      </w:r>
      <w:r w:rsidR="00B444CD">
        <w:rPr>
          <w:noProof/>
        </w:rPr>
        <w:t>.</w:t>
      </w:r>
      <w:r w:rsidR="00AC6E73">
        <w:rPr>
          <w:noProof/>
        </w:rPr>
        <w:t xml:space="preserve"> would </w:t>
      </w:r>
      <w:r w:rsidR="00AC6E73">
        <w:t>like to acknowledge the UK Government and European Union as contributors to the Smart Energy Network Demonstrator, ERDF project number 32R16P00706).</w:t>
      </w:r>
      <w:r w:rsidR="00B444CD">
        <w:t xml:space="preserve"> </w:t>
      </w:r>
    </w:p>
    <w:p w:rsidR="004840BF" w:rsidRPr="002A7DF0" w:rsidRDefault="00734B06" w:rsidP="00E326E1">
      <w:pPr>
        <w:pStyle w:val="RSCB04AHeadingSection"/>
        <w:outlineLvl w:val="0"/>
      </w:pPr>
      <w:r w:rsidRPr="002A7DF0">
        <w:t>Notes and References</w:t>
      </w:r>
    </w:p>
    <w:p w:rsidR="00DD089C" w:rsidRPr="002A7DF0" w:rsidRDefault="00065B49" w:rsidP="00DD089C">
      <w:pPr>
        <w:widowControl w:val="0"/>
        <w:autoSpaceDE w:val="0"/>
        <w:autoSpaceDN w:val="0"/>
        <w:adjustRightInd w:val="0"/>
        <w:spacing w:after="0" w:line="240" w:lineRule="exact"/>
        <w:ind w:left="640" w:hanging="640"/>
        <w:rPr>
          <w:rFonts w:ascii="Calibri" w:hAnsi="Calibri" w:cs="Calibri"/>
          <w:noProof/>
          <w:sz w:val="18"/>
        </w:rPr>
      </w:pPr>
      <w:r w:rsidRPr="002A7DF0">
        <w:fldChar w:fldCharType="begin" w:fldLock="1"/>
      </w:r>
      <w:r w:rsidRPr="002A7DF0">
        <w:instrText xml:space="preserve">ADDIN Mendeley Bibliography CSL_BIBLIOGRAPHY </w:instrText>
      </w:r>
      <w:r w:rsidRPr="002A7DF0">
        <w:fldChar w:fldCharType="separate"/>
      </w:r>
      <w:r w:rsidR="00DD089C" w:rsidRPr="002A7DF0">
        <w:rPr>
          <w:rFonts w:ascii="Calibri" w:hAnsi="Calibri" w:cs="Calibri"/>
          <w:noProof/>
          <w:sz w:val="18"/>
        </w:rPr>
        <w:t>1.</w:t>
      </w:r>
      <w:r w:rsidR="00DD089C" w:rsidRPr="002A7DF0">
        <w:rPr>
          <w:rFonts w:ascii="Calibri" w:hAnsi="Calibri" w:cs="Calibri"/>
          <w:noProof/>
          <w:sz w:val="18"/>
        </w:rPr>
        <w:tab/>
        <w:t xml:space="preserve">R. A. Doganov, E. C. T. O’Farrell, S. P. Koenig, Y. Yeo, A. Ziletti, A. Carvalho, D. K. Campbell, D. F. Coker, K. Watanabe, T. Taniguchi, A. H. C. Neto and B. Özyilmaz, </w:t>
      </w:r>
      <w:r w:rsidR="00DD089C" w:rsidRPr="002A7DF0">
        <w:rPr>
          <w:rFonts w:ascii="Calibri" w:hAnsi="Calibri" w:cs="Calibri"/>
          <w:i/>
          <w:iCs/>
          <w:noProof/>
          <w:sz w:val="18"/>
        </w:rPr>
        <w:t>Nat. Commun.</w:t>
      </w:r>
      <w:r w:rsidR="00DD089C" w:rsidRPr="002A7DF0">
        <w:rPr>
          <w:rFonts w:ascii="Calibri" w:hAnsi="Calibri" w:cs="Calibri"/>
          <w:noProof/>
          <w:sz w:val="18"/>
        </w:rPr>
        <w:t xml:space="preserve">, 2015, </w:t>
      </w:r>
      <w:r w:rsidR="00DD089C" w:rsidRPr="002A7DF0">
        <w:rPr>
          <w:rFonts w:ascii="Calibri" w:hAnsi="Calibri" w:cs="Calibri"/>
          <w:b/>
          <w:bCs/>
          <w:noProof/>
          <w:sz w:val="18"/>
        </w:rPr>
        <w:t>6</w:t>
      </w:r>
      <w:r w:rsidR="00DD089C" w:rsidRPr="002A7DF0">
        <w:rPr>
          <w:rFonts w:ascii="Calibri" w:hAnsi="Calibri" w:cs="Calibri"/>
          <w:noProof/>
          <w:sz w:val="18"/>
        </w:rPr>
        <w:t>, 6647.</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w:t>
      </w:r>
      <w:r w:rsidRPr="002A7DF0">
        <w:rPr>
          <w:rFonts w:ascii="Calibri" w:hAnsi="Calibri" w:cs="Calibri"/>
          <w:noProof/>
          <w:sz w:val="18"/>
        </w:rPr>
        <w:tab/>
        <w:t xml:space="preserve">Z. Guo, H. Zhang, S. Lu, Z. Wang, S. Tang, J. Shao, Z. Sun, H. Xie, H. Wang, X. F. Yu and P. K. Chu, </w:t>
      </w:r>
      <w:r w:rsidRPr="002A7DF0">
        <w:rPr>
          <w:rFonts w:ascii="Calibri" w:hAnsi="Calibri" w:cs="Calibri"/>
          <w:i/>
          <w:iCs/>
          <w:noProof/>
          <w:sz w:val="18"/>
        </w:rPr>
        <w:t>Adv. Funct. Mater.</w:t>
      </w:r>
      <w:r w:rsidRPr="002A7DF0">
        <w:rPr>
          <w:rFonts w:ascii="Calibri" w:hAnsi="Calibri" w:cs="Calibri"/>
          <w:noProof/>
          <w:sz w:val="18"/>
        </w:rPr>
        <w:t xml:space="preserve">, 2015, </w:t>
      </w:r>
      <w:r w:rsidRPr="002A7DF0">
        <w:rPr>
          <w:rFonts w:ascii="Calibri" w:hAnsi="Calibri" w:cs="Calibri"/>
          <w:b/>
          <w:bCs/>
          <w:noProof/>
          <w:sz w:val="18"/>
        </w:rPr>
        <w:t>25</w:t>
      </w:r>
      <w:r w:rsidRPr="002A7DF0">
        <w:rPr>
          <w:rFonts w:ascii="Calibri" w:hAnsi="Calibri" w:cs="Calibri"/>
          <w:noProof/>
          <w:sz w:val="18"/>
        </w:rPr>
        <w:t>, 6996–7002.</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3.</w:t>
      </w:r>
      <w:r w:rsidRPr="002A7DF0">
        <w:rPr>
          <w:rFonts w:ascii="Calibri" w:hAnsi="Calibri" w:cs="Calibri"/>
          <w:noProof/>
          <w:sz w:val="18"/>
        </w:rPr>
        <w:tab/>
        <w:t xml:space="preserve">L. Li, Y. Yu, G. J. Ye, Q. Ge, X. Ou, H. Wu, D. Feng, X. H. Chen and Y. Zhang, </w:t>
      </w:r>
      <w:r w:rsidRPr="002A7DF0">
        <w:rPr>
          <w:rFonts w:ascii="Calibri" w:hAnsi="Calibri" w:cs="Calibri"/>
          <w:i/>
          <w:iCs/>
          <w:noProof/>
          <w:sz w:val="18"/>
        </w:rPr>
        <w:t>Nat. Nanotechnol.</w:t>
      </w:r>
      <w:r w:rsidRPr="002A7DF0">
        <w:rPr>
          <w:rFonts w:ascii="Calibri" w:hAnsi="Calibri" w:cs="Calibri"/>
          <w:noProof/>
          <w:sz w:val="18"/>
        </w:rPr>
        <w:t xml:space="preserve">, 2014, </w:t>
      </w:r>
      <w:r w:rsidRPr="002A7DF0">
        <w:rPr>
          <w:rFonts w:ascii="Calibri" w:hAnsi="Calibri" w:cs="Calibri"/>
          <w:b/>
          <w:bCs/>
          <w:noProof/>
          <w:sz w:val="18"/>
        </w:rPr>
        <w:t>9</w:t>
      </w:r>
      <w:r w:rsidRPr="002A7DF0">
        <w:rPr>
          <w:rFonts w:ascii="Calibri" w:hAnsi="Calibri" w:cs="Calibri"/>
          <w:noProof/>
          <w:sz w:val="18"/>
        </w:rPr>
        <w:t>, 372–377.</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4.</w:t>
      </w:r>
      <w:r w:rsidRPr="002A7DF0">
        <w:rPr>
          <w:rFonts w:ascii="Calibri" w:hAnsi="Calibri" w:cs="Calibri"/>
          <w:noProof/>
          <w:sz w:val="18"/>
        </w:rPr>
        <w:tab/>
        <w:t xml:space="preserve">X. Wang, A. M. Jones, K. L. Seyler, V. Tran, Y. Jia, H. Zhao, H. Wang, L. Yang, X. Xu and F. Xia, </w:t>
      </w:r>
      <w:r w:rsidRPr="002A7DF0">
        <w:rPr>
          <w:rFonts w:ascii="Calibri" w:hAnsi="Calibri" w:cs="Calibri"/>
          <w:i/>
          <w:iCs/>
          <w:noProof/>
          <w:sz w:val="18"/>
        </w:rPr>
        <w:t>Nat. Nanotechnol.</w:t>
      </w:r>
      <w:r w:rsidRPr="002A7DF0">
        <w:rPr>
          <w:rFonts w:ascii="Calibri" w:hAnsi="Calibri" w:cs="Calibri"/>
          <w:noProof/>
          <w:sz w:val="18"/>
        </w:rPr>
        <w:t xml:space="preserve">, 2015, </w:t>
      </w:r>
      <w:r w:rsidRPr="002A7DF0">
        <w:rPr>
          <w:rFonts w:ascii="Calibri" w:hAnsi="Calibri" w:cs="Calibri"/>
          <w:b/>
          <w:bCs/>
          <w:noProof/>
          <w:sz w:val="18"/>
        </w:rPr>
        <w:t>10</w:t>
      </w:r>
      <w:r w:rsidRPr="002A7DF0">
        <w:rPr>
          <w:rFonts w:ascii="Calibri" w:hAnsi="Calibri" w:cs="Calibri"/>
          <w:noProof/>
          <w:sz w:val="18"/>
        </w:rPr>
        <w:t>, 517–521.</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5.</w:t>
      </w:r>
      <w:r w:rsidRPr="002A7DF0">
        <w:rPr>
          <w:rFonts w:ascii="Calibri" w:hAnsi="Calibri" w:cs="Calibri"/>
          <w:noProof/>
          <w:sz w:val="18"/>
        </w:rPr>
        <w:tab/>
        <w:t xml:space="preserve">F. Xia, H. Wang and Y. Jia, </w:t>
      </w:r>
      <w:r w:rsidRPr="002A7DF0">
        <w:rPr>
          <w:rFonts w:ascii="Calibri" w:hAnsi="Calibri" w:cs="Calibri"/>
          <w:i/>
          <w:iCs/>
          <w:noProof/>
          <w:sz w:val="18"/>
        </w:rPr>
        <w:t>Nat. Commun.</w:t>
      </w:r>
      <w:r w:rsidRPr="002A7DF0">
        <w:rPr>
          <w:rFonts w:ascii="Calibri" w:hAnsi="Calibri" w:cs="Calibri"/>
          <w:noProof/>
          <w:sz w:val="18"/>
        </w:rPr>
        <w:t xml:space="preserve">, 2014, </w:t>
      </w:r>
      <w:r w:rsidRPr="002A7DF0">
        <w:rPr>
          <w:rFonts w:ascii="Calibri" w:hAnsi="Calibri" w:cs="Calibri"/>
          <w:b/>
          <w:bCs/>
          <w:noProof/>
          <w:sz w:val="18"/>
        </w:rPr>
        <w:t>5</w:t>
      </w:r>
      <w:r w:rsidRPr="002A7DF0">
        <w:rPr>
          <w:rFonts w:ascii="Calibri" w:hAnsi="Calibri" w:cs="Calibri"/>
          <w:noProof/>
          <w:sz w:val="18"/>
        </w:rPr>
        <w:t>, 4458.</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6.</w:t>
      </w:r>
      <w:r w:rsidRPr="002A7DF0">
        <w:rPr>
          <w:rFonts w:ascii="Calibri" w:hAnsi="Calibri" w:cs="Calibri"/>
          <w:noProof/>
          <w:sz w:val="18"/>
        </w:rPr>
        <w:tab/>
        <w:t xml:space="preserve">V. Tran, R. Soklaski, Y. Liang and L. Yang, </w:t>
      </w:r>
      <w:r w:rsidRPr="002A7DF0">
        <w:rPr>
          <w:rFonts w:ascii="Calibri" w:hAnsi="Calibri" w:cs="Calibri"/>
          <w:i/>
          <w:iCs/>
          <w:noProof/>
          <w:sz w:val="18"/>
        </w:rPr>
        <w:t>Phys. Rev. B.</w:t>
      </w:r>
      <w:r w:rsidRPr="002A7DF0">
        <w:rPr>
          <w:rFonts w:ascii="Calibri" w:hAnsi="Calibri" w:cs="Calibri"/>
          <w:noProof/>
          <w:sz w:val="18"/>
        </w:rPr>
        <w:t xml:space="preserve">, 2014, </w:t>
      </w:r>
      <w:r w:rsidRPr="002A7DF0">
        <w:rPr>
          <w:rFonts w:ascii="Calibri" w:hAnsi="Calibri" w:cs="Calibri"/>
          <w:b/>
          <w:bCs/>
          <w:noProof/>
          <w:sz w:val="18"/>
        </w:rPr>
        <w:t>89</w:t>
      </w:r>
      <w:r w:rsidRPr="002A7DF0">
        <w:rPr>
          <w:rFonts w:ascii="Calibri" w:hAnsi="Calibri" w:cs="Calibri"/>
          <w:noProof/>
          <w:sz w:val="18"/>
        </w:rPr>
        <w:t>, 1–6.</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7.</w:t>
      </w:r>
      <w:r w:rsidRPr="002A7DF0">
        <w:rPr>
          <w:rFonts w:ascii="Calibri" w:hAnsi="Calibri" w:cs="Calibri"/>
          <w:noProof/>
          <w:sz w:val="18"/>
        </w:rPr>
        <w:tab/>
        <w:t xml:space="preserve">H. Liu, Y. Du, Y. Deng and P. D. Ye, </w:t>
      </w:r>
      <w:r w:rsidRPr="002A7DF0">
        <w:rPr>
          <w:rFonts w:ascii="Calibri" w:hAnsi="Calibri" w:cs="Calibri"/>
          <w:i/>
          <w:iCs/>
          <w:noProof/>
          <w:sz w:val="18"/>
        </w:rPr>
        <w:t>Chem. Soc. Rev.</w:t>
      </w:r>
      <w:r w:rsidRPr="002A7DF0">
        <w:rPr>
          <w:rFonts w:ascii="Calibri" w:hAnsi="Calibri" w:cs="Calibri"/>
          <w:noProof/>
          <w:sz w:val="18"/>
        </w:rPr>
        <w:t xml:space="preserve">, 2015, </w:t>
      </w:r>
      <w:r w:rsidRPr="002A7DF0">
        <w:rPr>
          <w:rFonts w:ascii="Calibri" w:hAnsi="Calibri" w:cs="Calibri"/>
          <w:b/>
          <w:bCs/>
          <w:noProof/>
          <w:sz w:val="18"/>
        </w:rPr>
        <w:t>44</w:t>
      </w:r>
      <w:r w:rsidRPr="002A7DF0">
        <w:rPr>
          <w:rFonts w:ascii="Calibri" w:hAnsi="Calibri" w:cs="Calibri"/>
          <w:noProof/>
          <w:sz w:val="18"/>
        </w:rPr>
        <w:t>, 2732–2743.</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8.</w:t>
      </w:r>
      <w:r w:rsidRPr="002A7DF0">
        <w:rPr>
          <w:rFonts w:ascii="Calibri" w:hAnsi="Calibri" w:cs="Calibri"/>
          <w:noProof/>
          <w:sz w:val="18"/>
        </w:rPr>
        <w:tab/>
        <w:t xml:space="preserve">H. Liu, A. T. Neal, Z. Zhu, Z. Luo, X. Xu, D. Tomanek and P. D. Ye, </w:t>
      </w:r>
      <w:r w:rsidRPr="002A7DF0">
        <w:rPr>
          <w:rFonts w:ascii="Calibri" w:hAnsi="Calibri" w:cs="Calibri"/>
          <w:i/>
          <w:iCs/>
          <w:noProof/>
          <w:sz w:val="18"/>
        </w:rPr>
        <w:t>ACS Nano</w:t>
      </w:r>
      <w:r w:rsidRPr="002A7DF0">
        <w:rPr>
          <w:rFonts w:ascii="Calibri" w:hAnsi="Calibri" w:cs="Calibri"/>
          <w:noProof/>
          <w:sz w:val="18"/>
        </w:rPr>
        <w:t xml:space="preserve">, 2014, </w:t>
      </w:r>
      <w:r w:rsidRPr="002A7DF0">
        <w:rPr>
          <w:rFonts w:ascii="Calibri" w:hAnsi="Calibri" w:cs="Calibri"/>
          <w:b/>
          <w:bCs/>
          <w:noProof/>
          <w:sz w:val="18"/>
        </w:rPr>
        <w:t>8</w:t>
      </w:r>
      <w:r w:rsidRPr="002A7DF0">
        <w:rPr>
          <w:rFonts w:ascii="Calibri" w:hAnsi="Calibri" w:cs="Calibri"/>
          <w:noProof/>
          <w:sz w:val="18"/>
        </w:rPr>
        <w:t>, 4033–4041.</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9.</w:t>
      </w:r>
      <w:r w:rsidRPr="002A7DF0">
        <w:rPr>
          <w:rFonts w:ascii="Calibri" w:hAnsi="Calibri" w:cs="Calibri"/>
          <w:noProof/>
          <w:sz w:val="18"/>
        </w:rPr>
        <w:tab/>
        <w:t xml:space="preserve">M. Buscema, D. J. Groenendijk, S. I. Blanter, G. A. Steele, H. S. van der Zant and A. Castellanos-Gomez, </w:t>
      </w:r>
      <w:r w:rsidRPr="002A7DF0">
        <w:rPr>
          <w:rFonts w:ascii="Calibri" w:hAnsi="Calibri" w:cs="Calibri"/>
          <w:i/>
          <w:iCs/>
          <w:noProof/>
          <w:sz w:val="18"/>
        </w:rPr>
        <w:t>Nano Lett.</w:t>
      </w:r>
      <w:r w:rsidRPr="002A7DF0">
        <w:rPr>
          <w:rFonts w:ascii="Calibri" w:hAnsi="Calibri" w:cs="Calibri"/>
          <w:noProof/>
          <w:sz w:val="18"/>
        </w:rPr>
        <w:t xml:space="preserve">, 2014, </w:t>
      </w:r>
      <w:r w:rsidRPr="002A7DF0">
        <w:rPr>
          <w:rFonts w:ascii="Calibri" w:hAnsi="Calibri" w:cs="Calibri"/>
          <w:b/>
          <w:bCs/>
          <w:noProof/>
          <w:sz w:val="18"/>
        </w:rPr>
        <w:t>14</w:t>
      </w:r>
      <w:r w:rsidRPr="002A7DF0">
        <w:rPr>
          <w:rFonts w:ascii="Calibri" w:hAnsi="Calibri" w:cs="Calibri"/>
          <w:noProof/>
          <w:sz w:val="18"/>
        </w:rPr>
        <w:t>, 3347–3352.</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10.</w:t>
      </w:r>
      <w:r w:rsidRPr="002A7DF0">
        <w:rPr>
          <w:rFonts w:ascii="Calibri" w:hAnsi="Calibri" w:cs="Calibri"/>
          <w:noProof/>
          <w:sz w:val="18"/>
        </w:rPr>
        <w:tab/>
        <w:t xml:space="preserve">V. Kumar, J. R. Brent, M. Shorie, H. Kaur, G. Chadha, A. G. Thomas, E. A. Lewis, A. P. Rooney, L. Nguyen, X. L. Zhong, M. G. Burke, S. J. Haigh, A. Walton, P. D. McNaughter, A. A. Tedstone, N. Savjani, C. A. Muryn, P. O’Brien, A. K. Ganguli, D. J. Lewis and P. Sabherwal, </w:t>
      </w:r>
      <w:r w:rsidRPr="002A7DF0">
        <w:rPr>
          <w:rFonts w:ascii="Calibri" w:hAnsi="Calibri" w:cs="Calibri"/>
          <w:i/>
          <w:iCs/>
          <w:noProof/>
          <w:sz w:val="18"/>
        </w:rPr>
        <w:t>ACS Appl. Mater. Interfaces</w:t>
      </w:r>
      <w:r w:rsidRPr="002A7DF0">
        <w:rPr>
          <w:rFonts w:ascii="Calibri" w:hAnsi="Calibri" w:cs="Calibri"/>
          <w:noProof/>
          <w:sz w:val="18"/>
        </w:rPr>
        <w:t xml:space="preserve">, 2016, </w:t>
      </w:r>
      <w:r w:rsidRPr="002A7DF0">
        <w:rPr>
          <w:rFonts w:ascii="Calibri" w:hAnsi="Calibri" w:cs="Calibri"/>
          <w:b/>
          <w:bCs/>
          <w:noProof/>
          <w:sz w:val="18"/>
        </w:rPr>
        <w:t>8</w:t>
      </w:r>
      <w:r w:rsidRPr="002A7DF0">
        <w:rPr>
          <w:rFonts w:ascii="Calibri" w:hAnsi="Calibri" w:cs="Calibri"/>
          <w:noProof/>
          <w:sz w:val="18"/>
        </w:rPr>
        <w:t>, 22860–22868.</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11.</w:t>
      </w:r>
      <w:r w:rsidRPr="002A7DF0">
        <w:rPr>
          <w:rFonts w:ascii="Calibri" w:hAnsi="Calibri" w:cs="Calibri"/>
          <w:noProof/>
          <w:sz w:val="18"/>
        </w:rPr>
        <w:tab/>
        <w:t xml:space="preserve">W. Li, Y. Yang, G. Zhang and Y.-W. W. Zhang, </w:t>
      </w:r>
      <w:r w:rsidRPr="002A7DF0">
        <w:rPr>
          <w:rFonts w:ascii="Calibri" w:hAnsi="Calibri" w:cs="Calibri"/>
          <w:i/>
          <w:iCs/>
          <w:noProof/>
          <w:sz w:val="18"/>
        </w:rPr>
        <w:t>Nano Lett.</w:t>
      </w:r>
      <w:r w:rsidRPr="002A7DF0">
        <w:rPr>
          <w:rFonts w:ascii="Calibri" w:hAnsi="Calibri" w:cs="Calibri"/>
          <w:noProof/>
          <w:sz w:val="18"/>
        </w:rPr>
        <w:t xml:space="preserve">, 2015, </w:t>
      </w:r>
      <w:r w:rsidRPr="002A7DF0">
        <w:rPr>
          <w:rFonts w:ascii="Calibri" w:hAnsi="Calibri" w:cs="Calibri"/>
          <w:b/>
          <w:bCs/>
          <w:noProof/>
          <w:sz w:val="18"/>
        </w:rPr>
        <w:t>15</w:t>
      </w:r>
      <w:r w:rsidRPr="002A7DF0">
        <w:rPr>
          <w:rFonts w:ascii="Calibri" w:hAnsi="Calibri" w:cs="Calibri"/>
          <w:noProof/>
          <w:sz w:val="18"/>
        </w:rPr>
        <w:t>, 1691–1697.</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12.</w:t>
      </w:r>
      <w:r w:rsidRPr="002A7DF0">
        <w:rPr>
          <w:rFonts w:ascii="Calibri" w:hAnsi="Calibri" w:cs="Calibri"/>
          <w:noProof/>
          <w:sz w:val="18"/>
        </w:rPr>
        <w:tab/>
        <w:t xml:space="preserve">M. Z. Rahman, C. W. Kwong, K. Davey and S. Z. Qiao, </w:t>
      </w:r>
      <w:r w:rsidRPr="002A7DF0">
        <w:rPr>
          <w:rFonts w:ascii="Calibri" w:hAnsi="Calibri" w:cs="Calibri"/>
          <w:i/>
          <w:iCs/>
          <w:noProof/>
          <w:sz w:val="18"/>
        </w:rPr>
        <w:t>Energy Environ. Sci.</w:t>
      </w:r>
      <w:r w:rsidRPr="002A7DF0">
        <w:rPr>
          <w:rFonts w:ascii="Calibri" w:hAnsi="Calibri" w:cs="Calibri"/>
          <w:noProof/>
          <w:sz w:val="18"/>
        </w:rPr>
        <w:t xml:space="preserve">, 2016, </w:t>
      </w:r>
      <w:r w:rsidRPr="002A7DF0">
        <w:rPr>
          <w:rFonts w:ascii="Calibri" w:hAnsi="Calibri" w:cs="Calibri"/>
          <w:b/>
          <w:bCs/>
          <w:noProof/>
          <w:sz w:val="18"/>
        </w:rPr>
        <w:t>9</w:t>
      </w:r>
      <w:r w:rsidRPr="002A7DF0">
        <w:rPr>
          <w:rFonts w:ascii="Calibri" w:hAnsi="Calibri" w:cs="Calibri"/>
          <w:noProof/>
          <w:sz w:val="18"/>
        </w:rPr>
        <w:t>, 709–728.</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13.</w:t>
      </w:r>
      <w:r w:rsidRPr="002A7DF0">
        <w:rPr>
          <w:rFonts w:ascii="Calibri" w:hAnsi="Calibri" w:cs="Calibri"/>
          <w:noProof/>
          <w:sz w:val="18"/>
        </w:rPr>
        <w:tab/>
        <w:t xml:space="preserve">J. Sun, H.-W. Lee, M. Pasta, H. Yuan, G. Zheng, Y. Sun, Y. Li and Y. Cui, </w:t>
      </w:r>
      <w:r w:rsidRPr="002A7DF0">
        <w:rPr>
          <w:rFonts w:ascii="Calibri" w:hAnsi="Calibri" w:cs="Calibri"/>
          <w:i/>
          <w:iCs/>
          <w:noProof/>
          <w:sz w:val="18"/>
        </w:rPr>
        <w:t>Nat. Nanotechnol.</w:t>
      </w:r>
      <w:r w:rsidRPr="002A7DF0">
        <w:rPr>
          <w:rFonts w:ascii="Calibri" w:hAnsi="Calibri" w:cs="Calibri"/>
          <w:noProof/>
          <w:sz w:val="18"/>
        </w:rPr>
        <w:t xml:space="preserve">, 2015, </w:t>
      </w:r>
      <w:r w:rsidRPr="002A7DF0">
        <w:rPr>
          <w:rFonts w:ascii="Calibri" w:hAnsi="Calibri" w:cs="Calibri"/>
          <w:b/>
          <w:bCs/>
          <w:noProof/>
          <w:sz w:val="18"/>
        </w:rPr>
        <w:t>10</w:t>
      </w:r>
      <w:r w:rsidRPr="002A7DF0">
        <w:rPr>
          <w:rFonts w:ascii="Calibri" w:hAnsi="Calibri" w:cs="Calibri"/>
          <w:noProof/>
          <w:sz w:val="18"/>
        </w:rPr>
        <w:t>, 980–985.</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lastRenderedPageBreak/>
        <w:t>14.</w:t>
      </w:r>
      <w:r w:rsidRPr="002A7DF0">
        <w:rPr>
          <w:rFonts w:ascii="Calibri" w:hAnsi="Calibri" w:cs="Calibri"/>
          <w:noProof/>
          <w:sz w:val="18"/>
        </w:rPr>
        <w:tab/>
        <w:t xml:space="preserve">Y. Zhang, H. Wang, Z. Luo, H. T. Tan, B. Li, S. Sun, Z. Li, Y. Zong, Z. J. Xu, Y. Yang, K. A. Khor and Q. Yan, </w:t>
      </w:r>
      <w:r w:rsidRPr="002A7DF0">
        <w:rPr>
          <w:rFonts w:ascii="Calibri" w:hAnsi="Calibri" w:cs="Calibri"/>
          <w:i/>
          <w:iCs/>
          <w:noProof/>
          <w:sz w:val="18"/>
        </w:rPr>
        <w:t>Adv. Energy Mater.</w:t>
      </w:r>
      <w:r w:rsidRPr="002A7DF0">
        <w:rPr>
          <w:rFonts w:ascii="Calibri" w:hAnsi="Calibri" w:cs="Calibri"/>
          <w:noProof/>
          <w:sz w:val="18"/>
        </w:rPr>
        <w:t xml:space="preserve">, 2016, </w:t>
      </w:r>
      <w:r w:rsidRPr="002A7DF0">
        <w:rPr>
          <w:rFonts w:ascii="Calibri" w:hAnsi="Calibri" w:cs="Calibri"/>
          <w:b/>
          <w:bCs/>
          <w:noProof/>
          <w:sz w:val="18"/>
        </w:rPr>
        <w:t>6</w:t>
      </w:r>
      <w:r w:rsidRPr="002A7DF0">
        <w:rPr>
          <w:rFonts w:ascii="Calibri" w:hAnsi="Calibri" w:cs="Calibri"/>
          <w:noProof/>
          <w:sz w:val="18"/>
        </w:rPr>
        <w:t>, 1600453.</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15.</w:t>
      </w:r>
      <w:r w:rsidRPr="002A7DF0">
        <w:rPr>
          <w:rFonts w:ascii="Calibri" w:hAnsi="Calibri" w:cs="Calibri"/>
          <w:noProof/>
          <w:sz w:val="18"/>
        </w:rPr>
        <w:tab/>
        <w:t xml:space="preserve">X. Han, C. Liu, J. Sun, A. D. Sendek and W. Yang, </w:t>
      </w:r>
      <w:r w:rsidRPr="002A7DF0">
        <w:rPr>
          <w:rFonts w:ascii="Calibri" w:hAnsi="Calibri" w:cs="Calibri"/>
          <w:i/>
          <w:iCs/>
          <w:noProof/>
          <w:sz w:val="18"/>
        </w:rPr>
        <w:t>RSC Adv.</w:t>
      </w:r>
      <w:r w:rsidRPr="002A7DF0">
        <w:rPr>
          <w:rFonts w:ascii="Calibri" w:hAnsi="Calibri" w:cs="Calibri"/>
          <w:noProof/>
          <w:sz w:val="18"/>
        </w:rPr>
        <w:t xml:space="preserve">, 2018, </w:t>
      </w:r>
      <w:r w:rsidRPr="002A7DF0">
        <w:rPr>
          <w:rFonts w:ascii="Calibri" w:hAnsi="Calibri" w:cs="Calibri"/>
          <w:b/>
          <w:bCs/>
          <w:noProof/>
          <w:sz w:val="18"/>
        </w:rPr>
        <w:t>8</w:t>
      </w:r>
      <w:r w:rsidRPr="002A7DF0">
        <w:rPr>
          <w:rFonts w:ascii="Calibri" w:hAnsi="Calibri" w:cs="Calibri"/>
          <w:noProof/>
          <w:sz w:val="18"/>
        </w:rPr>
        <w:t>, 7196–7204.</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16.</w:t>
      </w:r>
      <w:r w:rsidRPr="002A7DF0">
        <w:rPr>
          <w:rFonts w:ascii="Calibri" w:hAnsi="Calibri" w:cs="Calibri"/>
          <w:noProof/>
          <w:sz w:val="18"/>
        </w:rPr>
        <w:tab/>
        <w:t xml:space="preserve">X. Li, B. Deng, X. Wang, S. Chen, M. Vaisman, S. Karato, G. Pan, M. Larry Lee, J. Cha, H. Wang and F. Xia, </w:t>
      </w:r>
      <w:r w:rsidRPr="002A7DF0">
        <w:rPr>
          <w:rFonts w:ascii="Calibri" w:hAnsi="Calibri" w:cs="Calibri"/>
          <w:i/>
          <w:iCs/>
          <w:noProof/>
          <w:sz w:val="18"/>
        </w:rPr>
        <w:t>2D Mater.</w:t>
      </w:r>
      <w:r w:rsidRPr="002A7DF0">
        <w:rPr>
          <w:rFonts w:ascii="Calibri" w:hAnsi="Calibri" w:cs="Calibri"/>
          <w:noProof/>
          <w:sz w:val="18"/>
        </w:rPr>
        <w:t xml:space="preserve">, 2015, </w:t>
      </w:r>
      <w:r w:rsidRPr="002A7DF0">
        <w:rPr>
          <w:rFonts w:ascii="Calibri" w:hAnsi="Calibri" w:cs="Calibri"/>
          <w:b/>
          <w:bCs/>
          <w:noProof/>
          <w:sz w:val="18"/>
        </w:rPr>
        <w:t>2</w:t>
      </w:r>
      <w:r w:rsidRPr="002A7DF0">
        <w:rPr>
          <w:rFonts w:ascii="Calibri" w:hAnsi="Calibri" w:cs="Calibri"/>
          <w:noProof/>
          <w:sz w:val="18"/>
        </w:rPr>
        <w:t>, 31002.</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17.</w:t>
      </w:r>
      <w:r w:rsidRPr="002A7DF0">
        <w:rPr>
          <w:rFonts w:ascii="Calibri" w:hAnsi="Calibri" w:cs="Calibri"/>
          <w:noProof/>
          <w:sz w:val="18"/>
        </w:rPr>
        <w:tab/>
        <w:t xml:space="preserve">E. A. Lewis, J. R. Brent, B. Derby, S. J. Haigh and D. J. Lewis, </w:t>
      </w:r>
      <w:r w:rsidRPr="002A7DF0">
        <w:rPr>
          <w:rFonts w:ascii="Calibri" w:hAnsi="Calibri" w:cs="Calibri"/>
          <w:i/>
          <w:iCs/>
          <w:noProof/>
          <w:sz w:val="18"/>
        </w:rPr>
        <w:t>Chem. Commun.</w:t>
      </w:r>
      <w:r w:rsidRPr="002A7DF0">
        <w:rPr>
          <w:rFonts w:ascii="Calibri" w:hAnsi="Calibri" w:cs="Calibri"/>
          <w:noProof/>
          <w:sz w:val="18"/>
        </w:rPr>
        <w:t xml:space="preserve">, 2017, </w:t>
      </w:r>
      <w:r w:rsidRPr="002A7DF0">
        <w:rPr>
          <w:rFonts w:ascii="Calibri" w:hAnsi="Calibri" w:cs="Calibri"/>
          <w:b/>
          <w:bCs/>
          <w:noProof/>
          <w:sz w:val="18"/>
        </w:rPr>
        <w:t>53</w:t>
      </w:r>
      <w:r w:rsidRPr="002A7DF0">
        <w:rPr>
          <w:rFonts w:ascii="Calibri" w:hAnsi="Calibri" w:cs="Calibri"/>
          <w:noProof/>
          <w:sz w:val="18"/>
        </w:rPr>
        <w:t>, 1445–1458.</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18.</w:t>
      </w:r>
      <w:r w:rsidRPr="002A7DF0">
        <w:rPr>
          <w:rFonts w:ascii="Calibri" w:hAnsi="Calibri" w:cs="Calibri"/>
          <w:noProof/>
          <w:sz w:val="18"/>
        </w:rPr>
        <w:tab/>
        <w:t xml:space="preserve">J. R. Brent, N. Savjani, E. A. Lewis, S. J. Haigh, D. J. Lewis and P. O’Brien, </w:t>
      </w:r>
      <w:r w:rsidRPr="002A7DF0">
        <w:rPr>
          <w:rFonts w:ascii="Calibri" w:hAnsi="Calibri" w:cs="Calibri"/>
          <w:i/>
          <w:iCs/>
          <w:noProof/>
          <w:sz w:val="18"/>
        </w:rPr>
        <w:t xml:space="preserve">Chem. Commun. </w:t>
      </w:r>
      <w:r w:rsidRPr="002A7DF0">
        <w:rPr>
          <w:rFonts w:ascii="Calibri" w:hAnsi="Calibri" w:cs="Calibri"/>
          <w:noProof/>
          <w:sz w:val="18"/>
        </w:rPr>
        <w:t xml:space="preserve">, 2014, </w:t>
      </w:r>
      <w:r w:rsidRPr="002A7DF0">
        <w:rPr>
          <w:rFonts w:ascii="Calibri" w:hAnsi="Calibri" w:cs="Calibri"/>
          <w:b/>
          <w:bCs/>
          <w:noProof/>
          <w:sz w:val="18"/>
        </w:rPr>
        <w:t>50</w:t>
      </w:r>
      <w:r w:rsidRPr="002A7DF0">
        <w:rPr>
          <w:rFonts w:ascii="Calibri" w:hAnsi="Calibri" w:cs="Calibri"/>
          <w:noProof/>
          <w:sz w:val="18"/>
        </w:rPr>
        <w:t>, 13338–13341.</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19.</w:t>
      </w:r>
      <w:r w:rsidRPr="002A7DF0">
        <w:rPr>
          <w:rFonts w:ascii="Calibri" w:hAnsi="Calibri" w:cs="Calibri"/>
          <w:noProof/>
          <w:sz w:val="18"/>
        </w:rPr>
        <w:tab/>
        <w:t xml:space="preserve">D. Hanlon, C. Backes, E. Doherty, C. S. Cucinotta, N. C. Berner, C. Boland, K. Lee, A. Harvey, P. Lynch, Z. Gholamvand, S. Zhang, K. Wang, G. Moynihan, A. Pokle, Q. M. Ramasse, N. McEvoy, W. J. Blau, J. Wang, G. Abellan, F. Hauke, A. Hirsch, S. Sanvito, D. D. O’Regan, G. S. Duesberg, V. Nicolosi and J. N. Coleman, </w:t>
      </w:r>
      <w:r w:rsidRPr="002A7DF0">
        <w:rPr>
          <w:rFonts w:ascii="Calibri" w:hAnsi="Calibri" w:cs="Calibri"/>
          <w:i/>
          <w:iCs/>
          <w:noProof/>
          <w:sz w:val="18"/>
        </w:rPr>
        <w:t>Nat. Commun.</w:t>
      </w:r>
      <w:r w:rsidRPr="002A7DF0">
        <w:rPr>
          <w:rFonts w:ascii="Calibri" w:hAnsi="Calibri" w:cs="Calibri"/>
          <w:noProof/>
          <w:sz w:val="18"/>
        </w:rPr>
        <w:t xml:space="preserve">, 2015, </w:t>
      </w:r>
      <w:r w:rsidRPr="002A7DF0">
        <w:rPr>
          <w:rFonts w:ascii="Calibri" w:hAnsi="Calibri" w:cs="Calibri"/>
          <w:b/>
          <w:bCs/>
          <w:noProof/>
          <w:sz w:val="18"/>
        </w:rPr>
        <w:t>6</w:t>
      </w:r>
      <w:r w:rsidRPr="002A7DF0">
        <w:rPr>
          <w:rFonts w:ascii="Calibri" w:hAnsi="Calibri" w:cs="Calibri"/>
          <w:noProof/>
          <w:sz w:val="18"/>
        </w:rPr>
        <w:t>, 8563.</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20.</w:t>
      </w:r>
      <w:r w:rsidRPr="002A7DF0">
        <w:rPr>
          <w:rFonts w:ascii="Calibri" w:hAnsi="Calibri" w:cs="Calibri"/>
          <w:noProof/>
          <w:sz w:val="18"/>
        </w:rPr>
        <w:tab/>
        <w:t xml:space="preserve">J. Kang, J. D. Wood, S. A. Wells, J. H. Lee, X. Liu, K. S. Chen and M. C. Hersam, </w:t>
      </w:r>
      <w:r w:rsidRPr="002A7DF0">
        <w:rPr>
          <w:rFonts w:ascii="Calibri" w:hAnsi="Calibri" w:cs="Calibri"/>
          <w:i/>
          <w:iCs/>
          <w:noProof/>
          <w:sz w:val="18"/>
        </w:rPr>
        <w:t>ACS Nano</w:t>
      </w:r>
      <w:r w:rsidRPr="002A7DF0">
        <w:rPr>
          <w:rFonts w:ascii="Calibri" w:hAnsi="Calibri" w:cs="Calibri"/>
          <w:noProof/>
          <w:sz w:val="18"/>
        </w:rPr>
        <w:t xml:space="preserve">, 2015, </w:t>
      </w:r>
      <w:r w:rsidRPr="002A7DF0">
        <w:rPr>
          <w:rFonts w:ascii="Calibri" w:hAnsi="Calibri" w:cs="Calibri"/>
          <w:b/>
          <w:bCs/>
          <w:noProof/>
          <w:sz w:val="18"/>
        </w:rPr>
        <w:t>9</w:t>
      </w:r>
      <w:r w:rsidRPr="002A7DF0">
        <w:rPr>
          <w:rFonts w:ascii="Calibri" w:hAnsi="Calibri" w:cs="Calibri"/>
          <w:noProof/>
          <w:sz w:val="18"/>
        </w:rPr>
        <w:t>, 3596–3604.</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21.</w:t>
      </w:r>
      <w:r w:rsidRPr="002A7DF0">
        <w:rPr>
          <w:rFonts w:ascii="Calibri" w:hAnsi="Calibri" w:cs="Calibri"/>
          <w:noProof/>
          <w:sz w:val="18"/>
        </w:rPr>
        <w:tab/>
        <w:t xml:space="preserve">A. H. Woomer, T. W. Farnsworth, J. Hu, R. A. Wells, C. L. Donley and S. C. Warren, </w:t>
      </w:r>
      <w:r w:rsidRPr="002A7DF0">
        <w:rPr>
          <w:rFonts w:ascii="Calibri" w:hAnsi="Calibri" w:cs="Calibri"/>
          <w:i/>
          <w:iCs/>
          <w:noProof/>
          <w:sz w:val="18"/>
        </w:rPr>
        <w:t>ACS Nano</w:t>
      </w:r>
      <w:r w:rsidRPr="002A7DF0">
        <w:rPr>
          <w:rFonts w:ascii="Calibri" w:hAnsi="Calibri" w:cs="Calibri"/>
          <w:noProof/>
          <w:sz w:val="18"/>
        </w:rPr>
        <w:t xml:space="preserve">, 2015, </w:t>
      </w:r>
      <w:r w:rsidRPr="002A7DF0">
        <w:rPr>
          <w:rFonts w:ascii="Calibri" w:hAnsi="Calibri" w:cs="Calibri"/>
          <w:b/>
          <w:bCs/>
          <w:noProof/>
          <w:sz w:val="18"/>
        </w:rPr>
        <w:t>9</w:t>
      </w:r>
      <w:r w:rsidRPr="002A7DF0">
        <w:rPr>
          <w:rFonts w:ascii="Calibri" w:hAnsi="Calibri" w:cs="Calibri"/>
          <w:noProof/>
          <w:sz w:val="18"/>
        </w:rPr>
        <w:t>, 8869–8884.</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22.</w:t>
      </w:r>
      <w:r w:rsidRPr="002A7DF0">
        <w:rPr>
          <w:rFonts w:ascii="Calibri" w:hAnsi="Calibri" w:cs="Calibri"/>
          <w:noProof/>
          <w:sz w:val="18"/>
        </w:rPr>
        <w:tab/>
        <w:t xml:space="preserve">P. Yasaei, B. Kumar, T. Foroozan, C. Wang, M. Asadi, D. Tuschel, J. E. Indacochea, R. F. Klie and A. Salehi-Khojin, </w:t>
      </w:r>
      <w:r w:rsidRPr="002A7DF0">
        <w:rPr>
          <w:rFonts w:ascii="Calibri" w:hAnsi="Calibri" w:cs="Calibri"/>
          <w:i/>
          <w:iCs/>
          <w:noProof/>
          <w:sz w:val="18"/>
        </w:rPr>
        <w:t>Adv. Mater.</w:t>
      </w:r>
      <w:r w:rsidRPr="002A7DF0">
        <w:rPr>
          <w:rFonts w:ascii="Calibri" w:hAnsi="Calibri" w:cs="Calibri"/>
          <w:noProof/>
          <w:sz w:val="18"/>
        </w:rPr>
        <w:t xml:space="preserve">, 2015, </w:t>
      </w:r>
      <w:r w:rsidRPr="002A7DF0">
        <w:rPr>
          <w:rFonts w:ascii="Calibri" w:hAnsi="Calibri" w:cs="Calibri"/>
          <w:b/>
          <w:bCs/>
          <w:noProof/>
          <w:sz w:val="18"/>
        </w:rPr>
        <w:t>27</w:t>
      </w:r>
      <w:r w:rsidRPr="002A7DF0">
        <w:rPr>
          <w:rFonts w:ascii="Calibri" w:hAnsi="Calibri" w:cs="Calibri"/>
          <w:noProof/>
          <w:sz w:val="18"/>
        </w:rPr>
        <w:t>, 1887–1892.</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23.</w:t>
      </w:r>
      <w:r w:rsidRPr="002A7DF0">
        <w:rPr>
          <w:rFonts w:ascii="Calibri" w:hAnsi="Calibri" w:cs="Calibri"/>
          <w:noProof/>
          <w:sz w:val="18"/>
        </w:rPr>
        <w:tab/>
        <w:t xml:space="preserve">J. Kang, S. A. Wells, J. D. Wood, J.-H. Lee, X. Liu, C. R. Ryder, J. Zhu, J. R. Guest, C. A. Husko and M. C. Hersam, </w:t>
      </w:r>
      <w:r w:rsidRPr="002A7DF0">
        <w:rPr>
          <w:rFonts w:ascii="Calibri" w:hAnsi="Calibri" w:cs="Calibri"/>
          <w:i/>
          <w:iCs/>
          <w:noProof/>
          <w:sz w:val="18"/>
        </w:rPr>
        <w:t>Proc. Natl. Acad. Sci.</w:t>
      </w:r>
      <w:r w:rsidRPr="002A7DF0">
        <w:rPr>
          <w:rFonts w:ascii="Calibri" w:hAnsi="Calibri" w:cs="Calibri"/>
          <w:noProof/>
          <w:sz w:val="18"/>
        </w:rPr>
        <w:t xml:space="preserve">, 2016, </w:t>
      </w:r>
      <w:r w:rsidRPr="002A7DF0">
        <w:rPr>
          <w:rFonts w:ascii="Calibri" w:hAnsi="Calibri" w:cs="Calibri"/>
          <w:b/>
          <w:bCs/>
          <w:noProof/>
          <w:sz w:val="18"/>
        </w:rPr>
        <w:t>113</w:t>
      </w:r>
      <w:r w:rsidRPr="002A7DF0">
        <w:rPr>
          <w:rFonts w:ascii="Calibri" w:hAnsi="Calibri" w:cs="Calibri"/>
          <w:noProof/>
          <w:sz w:val="18"/>
        </w:rPr>
        <w:t>, 11688–11693.</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24.</w:t>
      </w:r>
      <w:r w:rsidRPr="002A7DF0">
        <w:rPr>
          <w:rFonts w:ascii="Calibri" w:hAnsi="Calibri" w:cs="Calibri"/>
          <w:noProof/>
          <w:sz w:val="18"/>
        </w:rPr>
        <w:tab/>
        <w:t xml:space="preserve">C. Xing, G. Jing, X. Liang, M. Qiu, Z. Li, R. Cao, X. Li, D. Fan and H. Zhang, </w:t>
      </w:r>
      <w:r w:rsidRPr="002A7DF0">
        <w:rPr>
          <w:rFonts w:ascii="Calibri" w:hAnsi="Calibri" w:cs="Calibri"/>
          <w:i/>
          <w:iCs/>
          <w:noProof/>
          <w:sz w:val="18"/>
        </w:rPr>
        <w:t>Nanoscale</w:t>
      </w:r>
      <w:r w:rsidRPr="002A7DF0">
        <w:rPr>
          <w:rFonts w:ascii="Calibri" w:hAnsi="Calibri" w:cs="Calibri"/>
          <w:noProof/>
          <w:sz w:val="18"/>
        </w:rPr>
        <w:t xml:space="preserve">, 2017, </w:t>
      </w:r>
      <w:r w:rsidRPr="002A7DF0">
        <w:rPr>
          <w:rFonts w:ascii="Calibri" w:hAnsi="Calibri" w:cs="Calibri"/>
          <w:b/>
          <w:bCs/>
          <w:noProof/>
          <w:sz w:val="18"/>
        </w:rPr>
        <w:t>9</w:t>
      </w:r>
      <w:r w:rsidRPr="002A7DF0">
        <w:rPr>
          <w:rFonts w:ascii="Calibri" w:hAnsi="Calibri" w:cs="Calibri"/>
          <w:noProof/>
          <w:sz w:val="18"/>
        </w:rPr>
        <w:t>, 8096–8101.</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25.</w:t>
      </w:r>
      <w:r w:rsidRPr="002A7DF0">
        <w:rPr>
          <w:rFonts w:ascii="Calibri" w:hAnsi="Calibri" w:cs="Calibri"/>
          <w:noProof/>
          <w:sz w:val="18"/>
        </w:rPr>
        <w:tab/>
        <w:t xml:space="preserve">Z. Guo, S. Chen, Z. Wang, Z. Yang, F. Liu, Y. Xu, J. Wang, Y. Yi, H. Zhang, L. Liao, P. K. Chu and X. F. Yu, </w:t>
      </w:r>
      <w:r w:rsidRPr="002A7DF0">
        <w:rPr>
          <w:rFonts w:ascii="Calibri" w:hAnsi="Calibri" w:cs="Calibri"/>
          <w:i/>
          <w:iCs/>
          <w:noProof/>
          <w:sz w:val="18"/>
        </w:rPr>
        <w:t>Adv. Mater.</w:t>
      </w:r>
      <w:r w:rsidRPr="002A7DF0">
        <w:rPr>
          <w:rFonts w:ascii="Calibri" w:hAnsi="Calibri" w:cs="Calibri"/>
          <w:noProof/>
          <w:sz w:val="18"/>
        </w:rPr>
        <w:t xml:space="preserve">, 2017, </w:t>
      </w:r>
      <w:r w:rsidRPr="002A7DF0">
        <w:rPr>
          <w:rFonts w:ascii="Calibri" w:hAnsi="Calibri" w:cs="Calibri"/>
          <w:b/>
          <w:bCs/>
          <w:noProof/>
          <w:sz w:val="18"/>
        </w:rPr>
        <w:t>29</w:t>
      </w:r>
      <w:r w:rsidRPr="002A7DF0">
        <w:rPr>
          <w:rFonts w:ascii="Calibri" w:hAnsi="Calibri" w:cs="Calibri"/>
          <w:noProof/>
          <w:sz w:val="18"/>
        </w:rPr>
        <w:t>, 1703811.</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26.</w:t>
      </w:r>
      <w:r w:rsidRPr="002A7DF0">
        <w:rPr>
          <w:rFonts w:ascii="Calibri" w:hAnsi="Calibri" w:cs="Calibri"/>
          <w:noProof/>
          <w:sz w:val="18"/>
        </w:rPr>
        <w:tab/>
        <w:t xml:space="preserve">J. R. Brent, A. K. Ganguli, V. Kumar, D. J. Lewis, P. D. Mcnaughter and P. O. Brien, </w:t>
      </w:r>
      <w:r w:rsidRPr="002A7DF0">
        <w:rPr>
          <w:rFonts w:ascii="Calibri" w:hAnsi="Calibri" w:cs="Calibri"/>
          <w:i/>
          <w:iCs/>
          <w:noProof/>
          <w:sz w:val="18"/>
        </w:rPr>
        <w:t>RSC Adv.</w:t>
      </w:r>
      <w:r w:rsidRPr="002A7DF0">
        <w:rPr>
          <w:rFonts w:ascii="Calibri" w:hAnsi="Calibri" w:cs="Calibri"/>
          <w:noProof/>
          <w:sz w:val="18"/>
        </w:rPr>
        <w:t xml:space="preserve">, 2016, </w:t>
      </w:r>
      <w:r w:rsidRPr="002A7DF0">
        <w:rPr>
          <w:rFonts w:ascii="Calibri" w:hAnsi="Calibri" w:cs="Calibri"/>
          <w:b/>
          <w:bCs/>
          <w:noProof/>
          <w:sz w:val="18"/>
        </w:rPr>
        <w:t>6</w:t>
      </w:r>
      <w:r w:rsidRPr="002A7DF0">
        <w:rPr>
          <w:rFonts w:ascii="Calibri" w:hAnsi="Calibri" w:cs="Calibri"/>
          <w:noProof/>
          <w:sz w:val="18"/>
        </w:rPr>
        <w:t>, 86955–86958.</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27.</w:t>
      </w:r>
      <w:r w:rsidRPr="002A7DF0">
        <w:rPr>
          <w:rFonts w:ascii="Calibri" w:hAnsi="Calibri" w:cs="Calibri"/>
          <w:noProof/>
          <w:sz w:val="18"/>
        </w:rPr>
        <w:tab/>
        <w:t xml:space="preserve">G. Abellán, S. Wild, V. Lloret, N. Scheuschner, R. Gillen, U. Mundloch, J. Maultzsch, M. Varela, F. Hauke and A. Hirsch, </w:t>
      </w:r>
      <w:r w:rsidRPr="002A7DF0">
        <w:rPr>
          <w:rFonts w:ascii="Calibri" w:hAnsi="Calibri" w:cs="Calibri"/>
          <w:i/>
          <w:iCs/>
          <w:noProof/>
          <w:sz w:val="18"/>
        </w:rPr>
        <w:t>J. Am. Chem. Soc.</w:t>
      </w:r>
      <w:r w:rsidRPr="002A7DF0">
        <w:rPr>
          <w:rFonts w:ascii="Calibri" w:hAnsi="Calibri" w:cs="Calibri"/>
          <w:noProof/>
          <w:sz w:val="18"/>
        </w:rPr>
        <w:t>, 2017, DOI: 10.1021/jacs.7b04971.</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28.</w:t>
      </w:r>
      <w:r w:rsidRPr="002A7DF0">
        <w:rPr>
          <w:rFonts w:ascii="Calibri" w:hAnsi="Calibri" w:cs="Calibri"/>
          <w:noProof/>
          <w:sz w:val="18"/>
        </w:rPr>
        <w:tab/>
        <w:t xml:space="preserve">A. Favron, E. Gaufrès, F. Fossard, A.-L. Phaneuf-L’Heureux, N. Y.-W. Tang, P. L. Lévesque, A. Loiseau, R. Leonelli, S. Francoeur and R. Martel, </w:t>
      </w:r>
      <w:r w:rsidRPr="002A7DF0">
        <w:rPr>
          <w:rFonts w:ascii="Calibri" w:hAnsi="Calibri" w:cs="Calibri"/>
          <w:i/>
          <w:iCs/>
          <w:noProof/>
          <w:sz w:val="18"/>
        </w:rPr>
        <w:t>Nat. Mater.</w:t>
      </w:r>
      <w:r w:rsidRPr="002A7DF0">
        <w:rPr>
          <w:rFonts w:ascii="Calibri" w:hAnsi="Calibri" w:cs="Calibri"/>
          <w:noProof/>
          <w:sz w:val="18"/>
        </w:rPr>
        <w:t xml:space="preserve">, 2015, </w:t>
      </w:r>
      <w:r w:rsidRPr="002A7DF0">
        <w:rPr>
          <w:rFonts w:ascii="Calibri" w:hAnsi="Calibri" w:cs="Calibri"/>
          <w:b/>
          <w:bCs/>
          <w:noProof/>
          <w:sz w:val="18"/>
        </w:rPr>
        <w:t>14</w:t>
      </w:r>
      <w:r w:rsidRPr="002A7DF0">
        <w:rPr>
          <w:rFonts w:ascii="Calibri" w:hAnsi="Calibri" w:cs="Calibri"/>
          <w:noProof/>
          <w:sz w:val="18"/>
        </w:rPr>
        <w:t>, 826–832.</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29.</w:t>
      </w:r>
      <w:r w:rsidRPr="002A7DF0">
        <w:rPr>
          <w:rFonts w:ascii="Calibri" w:hAnsi="Calibri" w:cs="Calibri"/>
          <w:noProof/>
          <w:sz w:val="18"/>
        </w:rPr>
        <w:tab/>
        <w:t xml:space="preserve">V. V. Korolkov, I. G. Timokhin, R. Haubrichs, E. F. Smith, L. Yang, S. Yang, N. R. Champness, M. Schröder and P. H. Beton, </w:t>
      </w:r>
      <w:r w:rsidRPr="002A7DF0">
        <w:rPr>
          <w:rFonts w:ascii="Calibri" w:hAnsi="Calibri" w:cs="Calibri"/>
          <w:i/>
          <w:iCs/>
          <w:noProof/>
          <w:sz w:val="18"/>
        </w:rPr>
        <w:t>Nat. Commun.</w:t>
      </w:r>
      <w:r w:rsidRPr="002A7DF0">
        <w:rPr>
          <w:rFonts w:ascii="Calibri" w:hAnsi="Calibri" w:cs="Calibri"/>
          <w:noProof/>
          <w:sz w:val="18"/>
        </w:rPr>
        <w:t xml:space="preserve">, 2017, </w:t>
      </w:r>
      <w:r w:rsidRPr="002A7DF0">
        <w:rPr>
          <w:rFonts w:ascii="Calibri" w:hAnsi="Calibri" w:cs="Calibri"/>
          <w:b/>
          <w:bCs/>
          <w:noProof/>
          <w:sz w:val="18"/>
        </w:rPr>
        <w:t>8</w:t>
      </w:r>
      <w:r w:rsidRPr="002A7DF0">
        <w:rPr>
          <w:rFonts w:ascii="Calibri" w:hAnsi="Calibri" w:cs="Calibri"/>
          <w:noProof/>
          <w:sz w:val="18"/>
        </w:rPr>
        <w:t>, 1385.</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30.</w:t>
      </w:r>
      <w:r w:rsidRPr="002A7DF0">
        <w:rPr>
          <w:rFonts w:ascii="Calibri" w:hAnsi="Calibri" w:cs="Calibri"/>
          <w:noProof/>
          <w:sz w:val="18"/>
        </w:rPr>
        <w:tab/>
        <w:t xml:space="preserve">G. Abellán, V. Lloret, U. Mundloch, M. Marcia, C. Neiss, A. Görling, M. Varela, F. Hauke and A. Hirsch, </w:t>
      </w:r>
      <w:r w:rsidRPr="002A7DF0">
        <w:rPr>
          <w:rFonts w:ascii="Calibri" w:hAnsi="Calibri" w:cs="Calibri"/>
          <w:i/>
          <w:iCs/>
          <w:noProof/>
          <w:sz w:val="18"/>
        </w:rPr>
        <w:t>Angew. Chem. Int. Ed.</w:t>
      </w:r>
      <w:r w:rsidRPr="002A7DF0">
        <w:rPr>
          <w:rFonts w:ascii="Calibri" w:hAnsi="Calibri" w:cs="Calibri"/>
          <w:noProof/>
          <w:sz w:val="18"/>
        </w:rPr>
        <w:t xml:space="preserve">, 2016, </w:t>
      </w:r>
      <w:r w:rsidRPr="002A7DF0">
        <w:rPr>
          <w:rFonts w:ascii="Calibri" w:hAnsi="Calibri" w:cs="Calibri"/>
          <w:b/>
          <w:bCs/>
          <w:noProof/>
          <w:sz w:val="18"/>
        </w:rPr>
        <w:t>55</w:t>
      </w:r>
      <w:r w:rsidRPr="002A7DF0">
        <w:rPr>
          <w:rFonts w:ascii="Calibri" w:hAnsi="Calibri" w:cs="Calibri"/>
          <w:noProof/>
          <w:sz w:val="18"/>
        </w:rPr>
        <w:t>, 14557–14562.</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31.</w:t>
      </w:r>
      <w:r w:rsidRPr="002A7DF0">
        <w:rPr>
          <w:rFonts w:ascii="Calibri" w:hAnsi="Calibri" w:cs="Calibri"/>
          <w:noProof/>
          <w:sz w:val="18"/>
        </w:rPr>
        <w:tab/>
        <w:t xml:space="preserve">E. Bormashenko, T. Stein, R. Pogreb and D. Aurbach, </w:t>
      </w:r>
      <w:r w:rsidRPr="002A7DF0">
        <w:rPr>
          <w:rFonts w:ascii="Calibri" w:hAnsi="Calibri" w:cs="Calibri"/>
          <w:i/>
          <w:iCs/>
          <w:noProof/>
          <w:sz w:val="18"/>
        </w:rPr>
        <w:t>J Phys Chem C</w:t>
      </w:r>
      <w:r w:rsidRPr="002A7DF0">
        <w:rPr>
          <w:rFonts w:ascii="Calibri" w:hAnsi="Calibri" w:cs="Calibri"/>
          <w:noProof/>
          <w:sz w:val="18"/>
        </w:rPr>
        <w:t xml:space="preserve">, 2009, </w:t>
      </w:r>
      <w:r w:rsidRPr="002A7DF0">
        <w:rPr>
          <w:rFonts w:ascii="Calibri" w:hAnsi="Calibri" w:cs="Calibri"/>
          <w:b/>
          <w:bCs/>
          <w:noProof/>
          <w:sz w:val="18"/>
        </w:rPr>
        <w:t>113</w:t>
      </w:r>
      <w:r w:rsidRPr="002A7DF0">
        <w:rPr>
          <w:rFonts w:ascii="Calibri" w:hAnsi="Calibri" w:cs="Calibri"/>
          <w:noProof/>
          <w:sz w:val="18"/>
        </w:rPr>
        <w:t>, 5568–5572.</w:t>
      </w:r>
    </w:p>
    <w:p w:rsidR="00DD089C" w:rsidRPr="002A7DF0" w:rsidRDefault="00DD089C" w:rsidP="00DD089C">
      <w:pPr>
        <w:widowControl w:val="0"/>
        <w:autoSpaceDE w:val="0"/>
        <w:autoSpaceDN w:val="0"/>
        <w:adjustRightInd w:val="0"/>
        <w:spacing w:after="0" w:line="240" w:lineRule="exact"/>
        <w:ind w:left="640" w:hanging="640"/>
        <w:rPr>
          <w:rFonts w:ascii="Calibri" w:hAnsi="Calibri" w:cs="Calibri"/>
          <w:noProof/>
          <w:sz w:val="18"/>
        </w:rPr>
      </w:pPr>
      <w:r w:rsidRPr="002A7DF0">
        <w:rPr>
          <w:rFonts w:ascii="Calibri" w:hAnsi="Calibri" w:cs="Calibri"/>
          <w:noProof/>
          <w:sz w:val="18"/>
        </w:rPr>
        <w:t>32.</w:t>
      </w:r>
      <w:r w:rsidRPr="002A7DF0">
        <w:rPr>
          <w:rFonts w:ascii="Calibri" w:hAnsi="Calibri" w:cs="Calibri"/>
          <w:noProof/>
          <w:sz w:val="18"/>
        </w:rPr>
        <w:tab/>
        <w:t xml:space="preserve">L. Feng, Y. Zhang, J. Xi, Y. Zhu, N. Wang, F. Xia and L. Jiang, </w:t>
      </w:r>
      <w:r w:rsidRPr="002A7DF0">
        <w:rPr>
          <w:rFonts w:ascii="Calibri" w:hAnsi="Calibri" w:cs="Calibri"/>
          <w:i/>
          <w:iCs/>
          <w:noProof/>
          <w:sz w:val="18"/>
        </w:rPr>
        <w:t>Langmuir</w:t>
      </w:r>
      <w:r w:rsidRPr="002A7DF0">
        <w:rPr>
          <w:rFonts w:ascii="Calibri" w:hAnsi="Calibri" w:cs="Calibri"/>
          <w:noProof/>
          <w:sz w:val="18"/>
        </w:rPr>
        <w:t xml:space="preserve">, 2008, </w:t>
      </w:r>
      <w:r w:rsidRPr="002A7DF0">
        <w:rPr>
          <w:rFonts w:ascii="Calibri" w:hAnsi="Calibri" w:cs="Calibri"/>
          <w:b/>
          <w:bCs/>
          <w:noProof/>
          <w:sz w:val="18"/>
        </w:rPr>
        <w:t>24</w:t>
      </w:r>
      <w:r w:rsidRPr="002A7DF0">
        <w:rPr>
          <w:rFonts w:ascii="Calibri" w:hAnsi="Calibri" w:cs="Calibri"/>
          <w:noProof/>
          <w:sz w:val="18"/>
        </w:rPr>
        <w:t>, 4114–4119.</w:t>
      </w:r>
    </w:p>
    <w:p w:rsidR="004840BF" w:rsidRPr="002A7DF0" w:rsidRDefault="00DD089C" w:rsidP="00F44E82">
      <w:pPr>
        <w:widowControl w:val="0"/>
        <w:autoSpaceDE w:val="0"/>
        <w:autoSpaceDN w:val="0"/>
        <w:adjustRightInd w:val="0"/>
        <w:spacing w:after="0" w:line="240" w:lineRule="exact"/>
        <w:ind w:left="640" w:hanging="640"/>
      </w:pPr>
      <w:r w:rsidRPr="002A7DF0">
        <w:rPr>
          <w:rFonts w:ascii="Calibri" w:hAnsi="Calibri" w:cs="Calibri"/>
          <w:noProof/>
          <w:sz w:val="18"/>
        </w:rPr>
        <w:t>33.</w:t>
      </w:r>
      <w:r w:rsidRPr="002A7DF0">
        <w:rPr>
          <w:rFonts w:ascii="Calibri" w:hAnsi="Calibri" w:cs="Calibri"/>
          <w:noProof/>
          <w:sz w:val="18"/>
        </w:rPr>
        <w:tab/>
        <w:t xml:space="preserve">Y. Huang, J. Qiao, K. He, S. Bliznakov, E. Sutter, X. Chen, D. Luo, F. Meng, D. Su, J. Decker, W. Ji, R. S. Ruoff and P. Sutter, </w:t>
      </w:r>
      <w:r w:rsidRPr="002A7DF0">
        <w:rPr>
          <w:rFonts w:ascii="Calibri" w:hAnsi="Calibri" w:cs="Calibri"/>
          <w:i/>
          <w:iCs/>
          <w:noProof/>
          <w:sz w:val="18"/>
        </w:rPr>
        <w:t>Chem. Mater.</w:t>
      </w:r>
      <w:r w:rsidRPr="002A7DF0">
        <w:rPr>
          <w:rFonts w:ascii="Calibri" w:hAnsi="Calibri" w:cs="Calibri"/>
          <w:noProof/>
          <w:sz w:val="18"/>
        </w:rPr>
        <w:t xml:space="preserve">, 2016, </w:t>
      </w:r>
      <w:r w:rsidRPr="002A7DF0">
        <w:rPr>
          <w:rFonts w:ascii="Calibri" w:hAnsi="Calibri" w:cs="Calibri"/>
          <w:b/>
          <w:bCs/>
          <w:noProof/>
          <w:sz w:val="18"/>
        </w:rPr>
        <w:t>28</w:t>
      </w:r>
      <w:r w:rsidRPr="002A7DF0">
        <w:rPr>
          <w:rFonts w:ascii="Calibri" w:hAnsi="Calibri" w:cs="Calibri"/>
          <w:noProof/>
          <w:sz w:val="18"/>
        </w:rPr>
        <w:t>, 8330–8339.</w:t>
      </w:r>
      <w:r w:rsidR="00065B49" w:rsidRPr="002A7DF0">
        <w:fldChar w:fldCharType="end"/>
      </w:r>
    </w:p>
    <w:sectPr w:rsidR="004840BF" w:rsidRPr="002A7DF0"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0B8" w:rsidRDefault="009F50B8" w:rsidP="00E547DB">
      <w:pPr>
        <w:spacing w:after="0" w:line="240" w:lineRule="auto"/>
      </w:pPr>
      <w:r>
        <w:separator/>
      </w:r>
    </w:p>
    <w:p w:rsidR="009F50B8" w:rsidRDefault="009F50B8"/>
    <w:p w:rsidR="009F50B8" w:rsidRDefault="009F50B8"/>
    <w:p w:rsidR="009F50B8" w:rsidRDefault="009F50B8"/>
    <w:p w:rsidR="009F50B8" w:rsidRDefault="009F50B8"/>
    <w:p w:rsidR="009F50B8" w:rsidRDefault="009F50B8"/>
  </w:endnote>
  <w:endnote w:type="continuationSeparator" w:id="0">
    <w:p w:rsidR="009F50B8" w:rsidRDefault="009F50B8" w:rsidP="00E547DB">
      <w:pPr>
        <w:spacing w:after="0" w:line="240" w:lineRule="auto"/>
      </w:pPr>
      <w:r>
        <w:continuationSeparator/>
      </w:r>
    </w:p>
    <w:p w:rsidR="009F50B8" w:rsidRDefault="009F50B8"/>
    <w:p w:rsidR="009F50B8" w:rsidRDefault="009F50B8"/>
    <w:p w:rsidR="009F50B8" w:rsidRDefault="009F50B8"/>
    <w:p w:rsidR="009F50B8" w:rsidRDefault="009F50B8"/>
    <w:p w:rsidR="009F50B8" w:rsidRDefault="009F50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F01BD5B-E223-49C3-851D-2A16A1BFDD80}"/>
    <w:embedBold r:id="rId2" w:fontKey="{41516129-4239-48F9-9A53-85E25150DFE1}"/>
    <w:embedItalic r:id="rId3" w:fontKey="{91E301CB-1DE9-462E-B7B7-3437155D557B}"/>
    <w:embedBoldItalic r:id="rId4" w:fontKey="{632224EF-8E7D-4DDD-B276-269AA279C32F}"/>
  </w:font>
  <w:font w:name="Tahoma">
    <w:panose1 w:val="020B0604030504040204"/>
    <w:charset w:val="00"/>
    <w:family w:val="swiss"/>
    <w:pitch w:val="variable"/>
    <w:sig w:usb0="E1002EFF" w:usb1="C000605B" w:usb2="00000029" w:usb3="00000000" w:csb0="000101FF" w:csb1="00000000"/>
    <w:embedRegular r:id="rId5" w:fontKey="{53200A34-7FC0-4547-A3B2-05A54EB534FC}"/>
  </w:font>
  <w:font w:name="Myriad Pro Light">
    <w:altName w:val="Corbel"/>
    <w:charset w:val="00"/>
    <w:family w:val="auto"/>
    <w:pitch w:val="default"/>
  </w:font>
  <w:font w:name="Arno Pro">
    <w:altName w:val="Constantia"/>
    <w:charset w:val="00"/>
    <w:family w:val="roman"/>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Italic r:id="rId6" w:fontKey="{F14909DC-F9F1-449B-860E-837DEB654F0E}"/>
  </w:font>
  <w:font w:name="Cambria">
    <w:panose1 w:val="02040503050406030204"/>
    <w:charset w:val="00"/>
    <w:family w:val="roman"/>
    <w:pitch w:val="variable"/>
    <w:sig w:usb0="E00002FF" w:usb1="400004FF" w:usb2="00000000" w:usb3="00000000" w:csb0="0000019F" w:csb1="00000000"/>
    <w:embedRegular r:id="rId7" w:fontKey="{AE0E4D02-F50C-4562-8AB3-ACE8E18F75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67" w:rsidRPr="006602F1" w:rsidRDefault="00171567"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1D3473">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67" w:rsidRPr="006602F1" w:rsidRDefault="00171567"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D3473">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67" w:rsidRPr="006602F1" w:rsidRDefault="00171567"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78DDD08" wp14:editId="2865557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171567" w:rsidRPr="00F20A7C" w:rsidRDefault="00171567"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171567" w:rsidRPr="00F20A7C" w:rsidRDefault="00171567"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D3473">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0B8" w:rsidRDefault="009F50B8" w:rsidP="00E547DB">
      <w:pPr>
        <w:spacing w:after="0" w:line="240" w:lineRule="auto"/>
      </w:pPr>
      <w:r>
        <w:separator/>
      </w:r>
    </w:p>
    <w:p w:rsidR="009F50B8" w:rsidRDefault="009F50B8"/>
    <w:p w:rsidR="009F50B8" w:rsidRDefault="009F50B8"/>
    <w:p w:rsidR="009F50B8" w:rsidRDefault="009F50B8"/>
    <w:p w:rsidR="009F50B8" w:rsidRDefault="009F50B8"/>
    <w:p w:rsidR="009F50B8" w:rsidRDefault="009F50B8"/>
  </w:footnote>
  <w:footnote w:type="continuationSeparator" w:id="0">
    <w:p w:rsidR="009F50B8" w:rsidRDefault="009F50B8" w:rsidP="00E547DB">
      <w:pPr>
        <w:spacing w:after="0" w:line="240" w:lineRule="auto"/>
      </w:pPr>
      <w:r>
        <w:continuationSeparator/>
      </w:r>
    </w:p>
    <w:p w:rsidR="009F50B8" w:rsidRDefault="009F50B8"/>
    <w:p w:rsidR="009F50B8" w:rsidRDefault="009F50B8"/>
    <w:p w:rsidR="009F50B8" w:rsidRDefault="009F50B8"/>
    <w:p w:rsidR="009F50B8" w:rsidRDefault="009F50B8"/>
    <w:p w:rsidR="009F50B8" w:rsidRDefault="009F50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67" w:rsidRPr="00E70DCE" w:rsidRDefault="00171567"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38072F33" wp14:editId="06AA7E43">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55BA95CC" wp14:editId="72119B8F">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67" w:rsidRPr="009316A6" w:rsidRDefault="00171567"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8899EBB" wp14:editId="429B476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A0FCBC1" wp14:editId="2B089CEE">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67" w:rsidRDefault="00171567"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04792CEF" wp14:editId="37BD7177">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171567" w:rsidRPr="00F20A7C" w:rsidRDefault="0017156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79B6B53F" wp14:editId="71543BFA">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71567" w:rsidRPr="00180ABE" w:rsidRDefault="00171567"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ttachedTemplate r:id="rId1"/>
  <w:stylePaneSortMethod w:val="0000"/>
  <w:defaultTabStop w:val="284"/>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lt;/FontName&gt;&lt;FontSize&gt;7&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pftsrapyzfsd4eaps0v0tzxz5ptarrpp2t5&quot;&gt;Peter Black P&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item&gt;31&lt;/item&gt;&lt;item&gt;32&lt;/item&gt;&lt;/record-ids&gt;&lt;/item&gt;&lt;/Libraries&gt;"/>
  </w:docVars>
  <w:rsids>
    <w:rsidRoot w:val="00196EC0"/>
    <w:rsid w:val="00004D48"/>
    <w:rsid w:val="00005B8A"/>
    <w:rsid w:val="0001110D"/>
    <w:rsid w:val="00015311"/>
    <w:rsid w:val="000207B6"/>
    <w:rsid w:val="00022D8A"/>
    <w:rsid w:val="00023E73"/>
    <w:rsid w:val="000622D1"/>
    <w:rsid w:val="00065B49"/>
    <w:rsid w:val="00071E41"/>
    <w:rsid w:val="00073639"/>
    <w:rsid w:val="000840FA"/>
    <w:rsid w:val="0008641F"/>
    <w:rsid w:val="000A2670"/>
    <w:rsid w:val="000C0A9D"/>
    <w:rsid w:val="000D2FAC"/>
    <w:rsid w:val="000D3B58"/>
    <w:rsid w:val="000D5891"/>
    <w:rsid w:val="000D6963"/>
    <w:rsid w:val="000E7A32"/>
    <w:rsid w:val="000F0959"/>
    <w:rsid w:val="000F3A41"/>
    <w:rsid w:val="00120227"/>
    <w:rsid w:val="00126027"/>
    <w:rsid w:val="001508E9"/>
    <w:rsid w:val="001633D9"/>
    <w:rsid w:val="00171567"/>
    <w:rsid w:val="00180ABE"/>
    <w:rsid w:val="00185D01"/>
    <w:rsid w:val="00186FB8"/>
    <w:rsid w:val="001923AB"/>
    <w:rsid w:val="001966DF"/>
    <w:rsid w:val="00196EC0"/>
    <w:rsid w:val="001C1EB8"/>
    <w:rsid w:val="001C4662"/>
    <w:rsid w:val="001D3473"/>
    <w:rsid w:val="001E340D"/>
    <w:rsid w:val="00206A82"/>
    <w:rsid w:val="00237C8A"/>
    <w:rsid w:val="00241ACD"/>
    <w:rsid w:val="00243D3C"/>
    <w:rsid w:val="00246C9D"/>
    <w:rsid w:val="00253551"/>
    <w:rsid w:val="0025490A"/>
    <w:rsid w:val="0026722C"/>
    <w:rsid w:val="00270DD5"/>
    <w:rsid w:val="00271235"/>
    <w:rsid w:val="00272D6F"/>
    <w:rsid w:val="002A5421"/>
    <w:rsid w:val="002A7DF0"/>
    <w:rsid w:val="002C0803"/>
    <w:rsid w:val="002C3D7C"/>
    <w:rsid w:val="002E38E7"/>
    <w:rsid w:val="002E5B1D"/>
    <w:rsid w:val="002F2AF9"/>
    <w:rsid w:val="002F52C3"/>
    <w:rsid w:val="003302D1"/>
    <w:rsid w:val="00342C47"/>
    <w:rsid w:val="00352AA4"/>
    <w:rsid w:val="00354579"/>
    <w:rsid w:val="00356F00"/>
    <w:rsid w:val="003574D3"/>
    <w:rsid w:val="00366C4D"/>
    <w:rsid w:val="00373571"/>
    <w:rsid w:val="00377481"/>
    <w:rsid w:val="003A7E95"/>
    <w:rsid w:val="003B1E0A"/>
    <w:rsid w:val="003B739C"/>
    <w:rsid w:val="003C6313"/>
    <w:rsid w:val="003D4ECA"/>
    <w:rsid w:val="003E55B2"/>
    <w:rsid w:val="003F325C"/>
    <w:rsid w:val="003F4D1F"/>
    <w:rsid w:val="004122E3"/>
    <w:rsid w:val="0043180D"/>
    <w:rsid w:val="00434E49"/>
    <w:rsid w:val="0043590A"/>
    <w:rsid w:val="004414A5"/>
    <w:rsid w:val="0044700B"/>
    <w:rsid w:val="00451A4C"/>
    <w:rsid w:val="00453960"/>
    <w:rsid w:val="00456785"/>
    <w:rsid w:val="00467C80"/>
    <w:rsid w:val="004731A0"/>
    <w:rsid w:val="00474052"/>
    <w:rsid w:val="00476602"/>
    <w:rsid w:val="004840BF"/>
    <w:rsid w:val="00485FDB"/>
    <w:rsid w:val="004877C8"/>
    <w:rsid w:val="004877E6"/>
    <w:rsid w:val="004901D3"/>
    <w:rsid w:val="004B5EA4"/>
    <w:rsid w:val="004B74CD"/>
    <w:rsid w:val="004C0C10"/>
    <w:rsid w:val="004C531E"/>
    <w:rsid w:val="004C6C90"/>
    <w:rsid w:val="004D15A2"/>
    <w:rsid w:val="00502C82"/>
    <w:rsid w:val="005037CD"/>
    <w:rsid w:val="00503D5B"/>
    <w:rsid w:val="00504795"/>
    <w:rsid w:val="00506E89"/>
    <w:rsid w:val="00513DF7"/>
    <w:rsid w:val="00514CBA"/>
    <w:rsid w:val="0052630A"/>
    <w:rsid w:val="00530BCE"/>
    <w:rsid w:val="0053177A"/>
    <w:rsid w:val="00533EA1"/>
    <w:rsid w:val="0053607A"/>
    <w:rsid w:val="005428E4"/>
    <w:rsid w:val="0057027A"/>
    <w:rsid w:val="005719C4"/>
    <w:rsid w:val="005771C3"/>
    <w:rsid w:val="00577B54"/>
    <w:rsid w:val="005812D7"/>
    <w:rsid w:val="00584D2B"/>
    <w:rsid w:val="00590F6D"/>
    <w:rsid w:val="00591793"/>
    <w:rsid w:val="005971A5"/>
    <w:rsid w:val="005A5ED7"/>
    <w:rsid w:val="005C03AE"/>
    <w:rsid w:val="005C1A41"/>
    <w:rsid w:val="005C4565"/>
    <w:rsid w:val="005C6A5F"/>
    <w:rsid w:val="005E05CD"/>
    <w:rsid w:val="005F0F0B"/>
    <w:rsid w:val="00641030"/>
    <w:rsid w:val="00645D52"/>
    <w:rsid w:val="0065133B"/>
    <w:rsid w:val="00656D88"/>
    <w:rsid w:val="006602F1"/>
    <w:rsid w:val="00664D96"/>
    <w:rsid w:val="00670ED4"/>
    <w:rsid w:val="00671296"/>
    <w:rsid w:val="00672928"/>
    <w:rsid w:val="00697DD7"/>
    <w:rsid w:val="006A69C8"/>
    <w:rsid w:val="006C531C"/>
    <w:rsid w:val="006D45F3"/>
    <w:rsid w:val="006D6163"/>
    <w:rsid w:val="006E58B1"/>
    <w:rsid w:val="006F01C4"/>
    <w:rsid w:val="006F487B"/>
    <w:rsid w:val="006F740B"/>
    <w:rsid w:val="00726A35"/>
    <w:rsid w:val="00733B44"/>
    <w:rsid w:val="00734B06"/>
    <w:rsid w:val="00744A41"/>
    <w:rsid w:val="00755A38"/>
    <w:rsid w:val="00757D08"/>
    <w:rsid w:val="00780A41"/>
    <w:rsid w:val="00784365"/>
    <w:rsid w:val="00793907"/>
    <w:rsid w:val="00794787"/>
    <w:rsid w:val="007A37D8"/>
    <w:rsid w:val="007C0F68"/>
    <w:rsid w:val="007C3D03"/>
    <w:rsid w:val="007D1EFA"/>
    <w:rsid w:val="007D49A8"/>
    <w:rsid w:val="007D5FE4"/>
    <w:rsid w:val="007E5E8D"/>
    <w:rsid w:val="007E7BE0"/>
    <w:rsid w:val="00821E23"/>
    <w:rsid w:val="008560DE"/>
    <w:rsid w:val="0088525A"/>
    <w:rsid w:val="00885A3F"/>
    <w:rsid w:val="00891E7C"/>
    <w:rsid w:val="008A0D60"/>
    <w:rsid w:val="008A5A68"/>
    <w:rsid w:val="008C1387"/>
    <w:rsid w:val="008C682F"/>
    <w:rsid w:val="008E509B"/>
    <w:rsid w:val="008F4811"/>
    <w:rsid w:val="008F525A"/>
    <w:rsid w:val="009026D4"/>
    <w:rsid w:val="0092763E"/>
    <w:rsid w:val="009316A6"/>
    <w:rsid w:val="00933786"/>
    <w:rsid w:val="00936114"/>
    <w:rsid w:val="009400E9"/>
    <w:rsid w:val="00944B09"/>
    <w:rsid w:val="00946830"/>
    <w:rsid w:val="00962779"/>
    <w:rsid w:val="009654EC"/>
    <w:rsid w:val="009726BB"/>
    <w:rsid w:val="009918D9"/>
    <w:rsid w:val="009A392D"/>
    <w:rsid w:val="009B1C3C"/>
    <w:rsid w:val="009C3F0B"/>
    <w:rsid w:val="009C6A88"/>
    <w:rsid w:val="009D17C3"/>
    <w:rsid w:val="009D47C2"/>
    <w:rsid w:val="009E51F8"/>
    <w:rsid w:val="009F2649"/>
    <w:rsid w:val="009F4332"/>
    <w:rsid w:val="009F50B8"/>
    <w:rsid w:val="00A074D7"/>
    <w:rsid w:val="00A16A99"/>
    <w:rsid w:val="00A17D23"/>
    <w:rsid w:val="00A208E1"/>
    <w:rsid w:val="00A43AD3"/>
    <w:rsid w:val="00A521AB"/>
    <w:rsid w:val="00A5599B"/>
    <w:rsid w:val="00A56CD0"/>
    <w:rsid w:val="00A61D3E"/>
    <w:rsid w:val="00A7643E"/>
    <w:rsid w:val="00A9649E"/>
    <w:rsid w:val="00AA1341"/>
    <w:rsid w:val="00AB16D0"/>
    <w:rsid w:val="00AB2B37"/>
    <w:rsid w:val="00AB2C1B"/>
    <w:rsid w:val="00AB324E"/>
    <w:rsid w:val="00AB505E"/>
    <w:rsid w:val="00AC3BF2"/>
    <w:rsid w:val="00AC6E73"/>
    <w:rsid w:val="00AD5483"/>
    <w:rsid w:val="00AF0249"/>
    <w:rsid w:val="00AF150F"/>
    <w:rsid w:val="00AF4737"/>
    <w:rsid w:val="00B0470A"/>
    <w:rsid w:val="00B16010"/>
    <w:rsid w:val="00B2364D"/>
    <w:rsid w:val="00B24DFD"/>
    <w:rsid w:val="00B25F9A"/>
    <w:rsid w:val="00B444CD"/>
    <w:rsid w:val="00B53582"/>
    <w:rsid w:val="00B6239D"/>
    <w:rsid w:val="00B67630"/>
    <w:rsid w:val="00B72239"/>
    <w:rsid w:val="00B722DE"/>
    <w:rsid w:val="00B80DDB"/>
    <w:rsid w:val="00B81EE1"/>
    <w:rsid w:val="00B91D64"/>
    <w:rsid w:val="00BA761E"/>
    <w:rsid w:val="00BB3FBE"/>
    <w:rsid w:val="00BB7687"/>
    <w:rsid w:val="00BC1799"/>
    <w:rsid w:val="00BC603D"/>
    <w:rsid w:val="00BC6382"/>
    <w:rsid w:val="00BE6D95"/>
    <w:rsid w:val="00C05EAD"/>
    <w:rsid w:val="00C3016F"/>
    <w:rsid w:val="00C31922"/>
    <w:rsid w:val="00C32EDF"/>
    <w:rsid w:val="00C350DF"/>
    <w:rsid w:val="00C405FD"/>
    <w:rsid w:val="00C42573"/>
    <w:rsid w:val="00C42D17"/>
    <w:rsid w:val="00C5024A"/>
    <w:rsid w:val="00C57107"/>
    <w:rsid w:val="00C62C2D"/>
    <w:rsid w:val="00C9227C"/>
    <w:rsid w:val="00CA2740"/>
    <w:rsid w:val="00CA3AD2"/>
    <w:rsid w:val="00CC12E6"/>
    <w:rsid w:val="00CC2E25"/>
    <w:rsid w:val="00CC7C64"/>
    <w:rsid w:val="00CD0B47"/>
    <w:rsid w:val="00D00723"/>
    <w:rsid w:val="00D010E8"/>
    <w:rsid w:val="00D02C04"/>
    <w:rsid w:val="00D138E8"/>
    <w:rsid w:val="00D208BA"/>
    <w:rsid w:val="00D21668"/>
    <w:rsid w:val="00D216BC"/>
    <w:rsid w:val="00D3756D"/>
    <w:rsid w:val="00D42F8F"/>
    <w:rsid w:val="00D45ADF"/>
    <w:rsid w:val="00DA07F1"/>
    <w:rsid w:val="00DD06F4"/>
    <w:rsid w:val="00DD089C"/>
    <w:rsid w:val="00DD1465"/>
    <w:rsid w:val="00DD26E7"/>
    <w:rsid w:val="00DD500F"/>
    <w:rsid w:val="00DE39A2"/>
    <w:rsid w:val="00DF53E4"/>
    <w:rsid w:val="00E177B3"/>
    <w:rsid w:val="00E2136E"/>
    <w:rsid w:val="00E25AF8"/>
    <w:rsid w:val="00E31A6A"/>
    <w:rsid w:val="00E326E1"/>
    <w:rsid w:val="00E46BDF"/>
    <w:rsid w:val="00E547DB"/>
    <w:rsid w:val="00E555BF"/>
    <w:rsid w:val="00E61949"/>
    <w:rsid w:val="00E64803"/>
    <w:rsid w:val="00E70DCE"/>
    <w:rsid w:val="00E72DB2"/>
    <w:rsid w:val="00E80D68"/>
    <w:rsid w:val="00EA2024"/>
    <w:rsid w:val="00EA446A"/>
    <w:rsid w:val="00EA7DC1"/>
    <w:rsid w:val="00EB5BA2"/>
    <w:rsid w:val="00EB5C28"/>
    <w:rsid w:val="00EE1DBD"/>
    <w:rsid w:val="00EF0D19"/>
    <w:rsid w:val="00EF1577"/>
    <w:rsid w:val="00EF6BD4"/>
    <w:rsid w:val="00F02296"/>
    <w:rsid w:val="00F15F90"/>
    <w:rsid w:val="00F21465"/>
    <w:rsid w:val="00F426A6"/>
    <w:rsid w:val="00F44E82"/>
    <w:rsid w:val="00F6065C"/>
    <w:rsid w:val="00F61EB1"/>
    <w:rsid w:val="00F62C8B"/>
    <w:rsid w:val="00F63F14"/>
    <w:rsid w:val="00F71ACF"/>
    <w:rsid w:val="00F802D4"/>
    <w:rsid w:val="00F91982"/>
    <w:rsid w:val="00FA311A"/>
    <w:rsid w:val="00FB56E4"/>
    <w:rsid w:val="00FC1AAD"/>
    <w:rsid w:val="00FE0FE8"/>
    <w:rsid w:val="00FE6971"/>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SectionContent">
    <w:name w:val="Section_Content"/>
    <w:basedOn w:val="Normal"/>
    <w:next w:val="Normal"/>
    <w:autoRedefine/>
    <w:rsid w:val="00697DD7"/>
    <w:pPr>
      <w:spacing w:after="0" w:line="240" w:lineRule="auto"/>
      <w:jc w:val="both"/>
    </w:pPr>
    <w:rPr>
      <w:rFonts w:eastAsia="Times New Roman" w:cs="Times New Roman"/>
      <w:kern w:val="20"/>
      <w:sz w:val="18"/>
      <w:szCs w:val="20"/>
      <w:lang w:val="en-US"/>
    </w:rPr>
  </w:style>
  <w:style w:type="paragraph" w:customStyle="1" w:styleId="SectionSubtitle">
    <w:name w:val="Section_Subtitle"/>
    <w:basedOn w:val="Normal"/>
    <w:link w:val="SectionSubtitleChar"/>
    <w:autoRedefine/>
    <w:rsid w:val="00697DD7"/>
    <w:pPr>
      <w:spacing w:before="120" w:after="60" w:line="240" w:lineRule="auto"/>
      <w:jc w:val="both"/>
    </w:pPr>
    <w:rPr>
      <w:rFonts w:ascii="Myriad Pro Light" w:eastAsia="Times New Roman" w:hAnsi="Myriad Pro Light" w:cs="Times New Roman"/>
      <w:b/>
      <w:kern w:val="21"/>
      <w:sz w:val="19"/>
      <w:szCs w:val="14"/>
      <w:lang w:val="en-US"/>
    </w:rPr>
  </w:style>
  <w:style w:type="character" w:customStyle="1" w:styleId="SectionSubtitleChar">
    <w:name w:val="Section_Subtitle Char"/>
    <w:link w:val="SectionSubtitle"/>
    <w:rsid w:val="00697DD7"/>
    <w:rPr>
      <w:rFonts w:ascii="Myriad Pro Light" w:eastAsia="Times New Roman" w:hAnsi="Myriad Pro Light" w:cs="Times New Roman"/>
      <w:b/>
      <w:kern w:val="21"/>
      <w:sz w:val="19"/>
      <w:szCs w:val="14"/>
      <w:lang w:val="en-US"/>
    </w:rPr>
  </w:style>
  <w:style w:type="character" w:styleId="PlaceholderText">
    <w:name w:val="Placeholder Text"/>
    <w:basedOn w:val="DefaultParagraphFont"/>
    <w:uiPriority w:val="99"/>
    <w:semiHidden/>
    <w:rsid w:val="00BB76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SectionContent">
    <w:name w:val="Section_Content"/>
    <w:basedOn w:val="Normal"/>
    <w:next w:val="Normal"/>
    <w:autoRedefine/>
    <w:rsid w:val="00697DD7"/>
    <w:pPr>
      <w:spacing w:after="0" w:line="240" w:lineRule="auto"/>
      <w:jc w:val="both"/>
    </w:pPr>
    <w:rPr>
      <w:rFonts w:eastAsia="Times New Roman" w:cs="Times New Roman"/>
      <w:kern w:val="20"/>
      <w:sz w:val="18"/>
      <w:szCs w:val="20"/>
      <w:lang w:val="en-US"/>
    </w:rPr>
  </w:style>
  <w:style w:type="paragraph" w:customStyle="1" w:styleId="SectionSubtitle">
    <w:name w:val="Section_Subtitle"/>
    <w:basedOn w:val="Normal"/>
    <w:link w:val="SectionSubtitleChar"/>
    <w:autoRedefine/>
    <w:rsid w:val="00697DD7"/>
    <w:pPr>
      <w:spacing w:before="120" w:after="60" w:line="240" w:lineRule="auto"/>
      <w:jc w:val="both"/>
    </w:pPr>
    <w:rPr>
      <w:rFonts w:ascii="Myriad Pro Light" w:eastAsia="Times New Roman" w:hAnsi="Myriad Pro Light" w:cs="Times New Roman"/>
      <w:b/>
      <w:kern w:val="21"/>
      <w:sz w:val="19"/>
      <w:szCs w:val="14"/>
      <w:lang w:val="en-US"/>
    </w:rPr>
  </w:style>
  <w:style w:type="character" w:customStyle="1" w:styleId="SectionSubtitleChar">
    <w:name w:val="Section_Subtitle Char"/>
    <w:link w:val="SectionSubtitle"/>
    <w:rsid w:val="00697DD7"/>
    <w:rPr>
      <w:rFonts w:ascii="Myriad Pro Light" w:eastAsia="Times New Roman" w:hAnsi="Myriad Pro Light" w:cs="Times New Roman"/>
      <w:b/>
      <w:kern w:val="21"/>
      <w:sz w:val="19"/>
      <w:szCs w:val="14"/>
      <w:lang w:val="en-US"/>
    </w:rPr>
  </w:style>
  <w:style w:type="character" w:styleId="PlaceholderText">
    <w:name w:val="Placeholder Text"/>
    <w:basedOn w:val="DefaultParagraphFont"/>
    <w:uiPriority w:val="99"/>
    <w:semiHidden/>
    <w:rsid w:val="00BB76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p.d.matthews@keele.ac.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id.lewis-4@manchester.ac.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mailto:p.d.matthews@keele.ac.uk" TargetMode="External"/><Relationship Id="rId19"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hyperlink" Target="mailto:david.lewis-4@manchester.ac.uk" TargetMode="External"/><Relationship Id="rId14" Type="http://schemas.openxmlformats.org/officeDocument/2006/relationships/header" Target="header2.xml"/><Relationship Id="rId22" Type="http://schemas.openxmlformats.org/officeDocument/2006/relationships/image" Target="media/image5.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com-template-1.5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3D767-2250-406E-B32E-DECF1086E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com-template-1.5_old.dotx</Template>
  <TotalTime>0</TotalTime>
  <Pages>4</Pages>
  <Words>19456</Words>
  <Characters>110904</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130100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KeeleUni</cp:lastModifiedBy>
  <cp:revision>2</cp:revision>
  <cp:lastPrinted>2018-03-06T10:37:00Z</cp:lastPrinted>
  <dcterms:created xsi:type="dcterms:W3CDTF">2018-03-29T08:04:00Z</dcterms:created>
  <dcterms:modified xsi:type="dcterms:W3CDTF">2018-03-29T08:04:00Z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http://www.zotero.org/styles/chemical-communications</vt:lpwstr>
  </property>
  <property fmtid="{D5CDD505-2E9C-101B-9397-08002B2CF9AE}" pid="13" name="Mendeley Recent Style Name 5_1">
    <vt:lpwstr>Chemical Communications</vt:lpwstr>
  </property>
  <property fmtid="{D5CDD505-2E9C-101B-9397-08002B2CF9AE}" pid="14" name="Mendeley Recent Style Id 6_1">
    <vt:lpwstr>http://www.zotero.org/styles/chemistry-of-materials</vt:lpwstr>
  </property>
  <property fmtid="{D5CDD505-2E9C-101B-9397-08002B2CF9AE}" pid="15" name="Mendeley Recent Style Name 6_1">
    <vt:lpwstr>Chemistry of Materials</vt:lpwstr>
  </property>
  <property fmtid="{D5CDD505-2E9C-101B-9397-08002B2CF9AE}" pid="16" name="Mendeley Recent Style Id 7_1">
    <vt:lpwstr>http://www.zotero.org/styles/chicago-author-date</vt:lpwstr>
  </property>
  <property fmtid="{D5CDD505-2E9C-101B-9397-08002B2CF9AE}" pid="17" name="Mendeley Recent Style Name 7_1">
    <vt:lpwstr>Chicago Manual of Style 16th edition (author-date)</vt:lpwstr>
  </property>
  <property fmtid="{D5CDD505-2E9C-101B-9397-08002B2CF9AE}" pid="18" name="Mendeley Recent Style Id 8_1">
    <vt:lpwstr>http://www.zotero.org/styles/journal-of-crystal-growth</vt:lpwstr>
  </property>
  <property fmtid="{D5CDD505-2E9C-101B-9397-08002B2CF9AE}" pid="19" name="Mendeley Recent Style Name 8_1">
    <vt:lpwstr>Journal of Crystal Growth</vt:lpwstr>
  </property>
  <property fmtid="{D5CDD505-2E9C-101B-9397-08002B2CF9AE}" pid="20" name="Mendeley Recent Style Id 9_1">
    <vt:lpwstr>http://www.zotero.org/styles/nano-letters</vt:lpwstr>
  </property>
  <property fmtid="{D5CDD505-2E9C-101B-9397-08002B2CF9AE}" pid="21" name="Mendeley Recent Style Name 9_1">
    <vt:lpwstr>Nano Letters</vt:lpwstr>
  </property>
  <property fmtid="{D5CDD505-2E9C-101B-9397-08002B2CF9AE}" pid="22" name="Mendeley Document_1">
    <vt:lpwstr>True</vt:lpwstr>
  </property>
  <property fmtid="{D5CDD505-2E9C-101B-9397-08002B2CF9AE}" pid="23" name="Mendeley Unique User Id_1">
    <vt:lpwstr>7126842f-3b7a-31ad-8b8d-7c0374584fe1</vt:lpwstr>
  </property>
  <property fmtid="{D5CDD505-2E9C-101B-9397-08002B2CF9AE}" pid="24" name="Mendeley Citation Style_1">
    <vt:lpwstr>http://www.zotero.org/styles/chemical-communications</vt:lpwstr>
  </property>
</Properties>
</file>