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4773419"/>
    <w:bookmarkEnd w:id="0"/>
    <w:p w14:paraId="0020A953" w14:textId="77777777" w:rsidR="00F62C8B" w:rsidRPr="007E765A" w:rsidRDefault="000F3A41" w:rsidP="002A01B6">
      <w:pPr>
        <w:pStyle w:val="RSCM01ReceivedAccepted"/>
        <w:jc w:val="both"/>
        <w:rPr>
          <w:noProof w:val="0"/>
        </w:rPr>
      </w:pPr>
      <w:r w:rsidRPr="007E765A">
        <mc:AlternateContent>
          <mc:Choice Requires="wps">
            <w:drawing>
              <wp:anchor distT="180340" distB="0" distL="114300" distR="114300" simplePos="0" relativeHeight="251662336" behindDoc="1" locked="1" layoutInCell="0" allowOverlap="0" wp14:anchorId="6A9AB02A" wp14:editId="7C467CBA">
                <wp:simplePos x="0" y="0"/>
                <wp:positionH relativeFrom="margin">
                  <wp:align>left</wp:align>
                </wp:positionH>
                <wp:positionV relativeFrom="margin">
                  <wp:posOffset>6527165</wp:posOffset>
                </wp:positionV>
                <wp:extent cx="3158490" cy="1006475"/>
                <wp:effectExtent l="0" t="0" r="3810" b="3175"/>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006475"/>
                        </a:xfrm>
                        <a:prstGeom prst="rect">
                          <a:avLst/>
                        </a:prstGeom>
                        <a:solidFill>
                          <a:srgbClr val="FFFFFF"/>
                        </a:solidFill>
                        <a:ln w="9525">
                          <a:noFill/>
                          <a:miter lim="800000"/>
                          <a:headEnd/>
                          <a:tailEnd/>
                        </a:ln>
                      </wps:spPr>
                      <wps:txbx>
                        <w:txbxContent>
                          <w:p w14:paraId="25D9D134" w14:textId="249D855E" w:rsidR="0035472D" w:rsidRPr="00C405FD" w:rsidRDefault="0035472D" w:rsidP="00C405FD">
                            <w:pPr>
                              <w:pStyle w:val="RSCF01FootnoteAuthorAddress"/>
                            </w:pPr>
                            <w:r>
                              <w:t>School of Chemistry and Trinity Biomedical Science Institute, University of Dublin, Trinity College Dublin, Dublin 2, Ireland. Email : gunnlaut@tcd.ie</w:t>
                            </w:r>
                          </w:p>
                          <w:p w14:paraId="76AED77C" w14:textId="3A7406B0" w:rsidR="0035472D" w:rsidRPr="00C405FD" w:rsidRDefault="0035472D" w:rsidP="00C405FD">
                            <w:pPr>
                              <w:pStyle w:val="RSCF01FootnoteAuthorAddress"/>
                            </w:pPr>
                            <w:r>
                              <w:t xml:space="preserve">School of Chemical and Physical Sciences, </w:t>
                            </w:r>
                            <w:proofErr w:type="spellStart"/>
                            <w:r>
                              <w:t>Keele</w:t>
                            </w:r>
                            <w:proofErr w:type="spellEnd"/>
                            <w:r>
                              <w:t xml:space="preserve"> University, </w:t>
                            </w:r>
                            <w:proofErr w:type="spellStart"/>
                            <w:r>
                              <w:t>Keele</w:t>
                            </w:r>
                            <w:proofErr w:type="spellEnd"/>
                            <w:r>
                              <w:t xml:space="preserve"> ST5 5BG, UK</w:t>
                            </w:r>
                          </w:p>
                          <w:p w14:paraId="50CC6EB9" w14:textId="29B7E5A8" w:rsidR="0035472D" w:rsidRPr="00241ACD" w:rsidRDefault="0035472D" w:rsidP="00241ACD">
                            <w:pPr>
                              <w:pStyle w:val="RSCF02FootnotestoTitleAuthors"/>
                            </w:pPr>
                            <w:r w:rsidRPr="00241ACD">
                              <w:t>†Electronic Supplementary Information (ESI) available</w:t>
                            </w:r>
                            <w:r w:rsidRPr="007D37C0">
                              <w:t xml:space="preserve">: Experimental section, structure and properties of </w:t>
                            </w:r>
                            <w:r w:rsidRPr="007D37C0">
                              <w:rPr>
                                <w:lang w:val="en-IE"/>
                              </w:rPr>
                              <w:t>[</w:t>
                            </w:r>
                            <w:proofErr w:type="gramStart"/>
                            <w:r w:rsidRPr="007D37C0">
                              <w:rPr>
                                <w:lang w:val="en-IE"/>
                              </w:rPr>
                              <w:t>Cu</w:t>
                            </w:r>
                            <w:r w:rsidRPr="007D37C0">
                              <w:rPr>
                                <w:vertAlign w:val="subscript"/>
                                <w:lang w:val="en-IE"/>
                              </w:rPr>
                              <w:t>4</w:t>
                            </w:r>
                            <w:r w:rsidRPr="007D37C0">
                              <w:rPr>
                                <w:lang w:val="en-IE"/>
                              </w:rPr>
                              <w:t>(</w:t>
                            </w:r>
                            <w:proofErr w:type="gramEnd"/>
                            <w:r w:rsidRPr="007D37C0">
                              <w:rPr>
                                <w:b/>
                                <w:lang w:val="en-IE"/>
                              </w:rPr>
                              <w:t>H</w:t>
                            </w:r>
                            <w:r w:rsidRPr="007D37C0">
                              <w:rPr>
                                <w:b/>
                                <w:vertAlign w:val="subscript"/>
                                <w:lang w:val="en-IE"/>
                              </w:rPr>
                              <w:t>2</w:t>
                            </w:r>
                            <w:r w:rsidRPr="007D37C0">
                              <w:rPr>
                                <w:b/>
                                <w:lang w:val="en-IE"/>
                              </w:rPr>
                              <w:t>1</w:t>
                            </w:r>
                            <w:r w:rsidRPr="007D37C0">
                              <w:rPr>
                                <w:lang w:val="en-IE"/>
                              </w:rPr>
                              <w:t>)</w:t>
                            </w:r>
                            <w:r w:rsidRPr="007D37C0">
                              <w:rPr>
                                <w:vertAlign w:val="subscript"/>
                                <w:lang w:val="en-IE"/>
                              </w:rPr>
                              <w:t>4</w:t>
                            </w:r>
                            <w:r w:rsidRPr="007D37C0">
                              <w:rPr>
                                <w:lang w:val="en-IE"/>
                              </w:rPr>
                              <w:t>](NO</w:t>
                            </w:r>
                            <w:r w:rsidRPr="007D37C0">
                              <w:rPr>
                                <w:vertAlign w:val="subscript"/>
                                <w:lang w:val="en-IE"/>
                              </w:rPr>
                              <w:t>3</w:t>
                            </w:r>
                            <w:r w:rsidRPr="007D37C0">
                              <w:rPr>
                                <w:lang w:val="en-IE"/>
                              </w:rPr>
                              <w:t>)</w:t>
                            </w:r>
                            <w:r w:rsidRPr="007D37C0">
                              <w:rPr>
                                <w:vertAlign w:val="subscript"/>
                                <w:lang w:val="en-IE"/>
                              </w:rPr>
                              <w:t xml:space="preserve">8, </w:t>
                            </w:r>
                            <w:r w:rsidRPr="007D37C0">
                              <w:rPr>
                                <w:lang w:val="en-IE"/>
                              </w:rPr>
                              <w:t>and [Cu</w:t>
                            </w:r>
                            <w:r w:rsidRPr="007D37C0">
                              <w:rPr>
                                <w:vertAlign w:val="subscript"/>
                                <w:lang w:val="en-IE"/>
                              </w:rPr>
                              <w:t>4</w:t>
                            </w:r>
                            <w:r w:rsidRPr="007D37C0">
                              <w:rPr>
                                <w:lang w:val="en-IE"/>
                              </w:rPr>
                              <w:t>(</w:t>
                            </w:r>
                            <w:r w:rsidRPr="007D37C0">
                              <w:rPr>
                                <w:b/>
                                <w:lang w:val="en-IE"/>
                              </w:rPr>
                              <w:t>H1</w:t>
                            </w:r>
                            <w:r w:rsidRPr="007D37C0">
                              <w:rPr>
                                <w:lang w:val="en-IE"/>
                              </w:rPr>
                              <w:t>)</w:t>
                            </w:r>
                            <w:r w:rsidRPr="007D37C0">
                              <w:rPr>
                                <w:vertAlign w:val="subscript"/>
                                <w:lang w:val="en-IE"/>
                              </w:rPr>
                              <w:t>4</w:t>
                            </w:r>
                            <w:r w:rsidRPr="007D37C0">
                              <w:rPr>
                                <w:lang w:val="en-IE"/>
                              </w:rPr>
                              <w:t>](PF</w:t>
                            </w:r>
                            <w:r w:rsidRPr="007D37C0">
                              <w:rPr>
                                <w:vertAlign w:val="subscript"/>
                                <w:lang w:val="en-IE"/>
                              </w:rPr>
                              <w:t>6</w:t>
                            </w:r>
                            <w:r w:rsidRPr="007D37C0">
                              <w:rPr>
                                <w:lang w:val="en-IE"/>
                              </w:rPr>
                              <w:t>)</w:t>
                            </w:r>
                            <w:r w:rsidRPr="007D37C0">
                              <w:rPr>
                                <w:vertAlign w:val="subscript"/>
                                <w:lang w:val="en-IE"/>
                              </w:rPr>
                              <w:t xml:space="preserve">4, </w:t>
                            </w:r>
                            <w:r w:rsidRPr="007D37C0">
                              <w:t xml:space="preserve">additional figures, crystallographic data, X-ray powder diffraction patterns and spectroscopic data. CCDC 1905243-1905246. For ESI and crystallographic data in CIF or other electronic </w:t>
                            </w:r>
                            <w:proofErr w:type="gramStart"/>
                            <w:r w:rsidRPr="007D37C0">
                              <w:t>format</w:t>
                            </w:r>
                            <w:proofErr w:type="gramEnd"/>
                            <w:r w:rsidRPr="007D37C0">
                              <w:t xml:space="preserve"> see DOI: </w:t>
                            </w: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6A9AB02A" id="_x0000_t202" coordsize="21600,21600" o:spt="202" path="m,l,21600r21600,l21600,xe">
                <v:stroke joinstyle="miter"/>
                <v:path gradientshapeok="t" o:connecttype="rect"/>
              </v:shapetype>
              <v:shape id="Text Box 2" o:spid="_x0000_s1026" type="#_x0000_t202" style="position:absolute;left:0;text-align:left;margin-left:0;margin-top:513.95pt;width:248.7pt;height:79.25pt;z-index:-251654144;visibility:visible;mso-wrap-style:square;mso-width-percent:0;mso-height-percent:0;mso-wrap-distance-left:9pt;mso-wrap-distance-top:14.2pt;mso-wrap-distance-right:9pt;mso-wrap-distance-bottom:0;mso-position-horizontal:left;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" o:allowincell="f" o:allowoverlap="f" stroked="f">
                <o:lock v:ext="edit" aspectratio="t"/>
                <v:textbox inset="0,1mm,0,1mm">
                  <w:txbxContent>
                    <w:p w14:paraId="25D9D134" w14:textId="249D855E" w:rsidR="0035472D" w:rsidRPr="00C405FD" w:rsidRDefault="0035472D" w:rsidP="00C405FD">
                      <w:pPr>
                        <w:pStyle w:val="RSCF01FootnoteAuthorAddress"/>
                      </w:pPr>
                      <w:r>
                        <w:t>School of Chemistry and Trinity Biomedical Science Institute, University of Dublin, Trinity College Dublin, Dublin 2, Ireland. Email : gunnlaut@tcd.ie</w:t>
                      </w:r>
                    </w:p>
                    <w:p w14:paraId="76AED77C" w14:textId="3A7406B0" w:rsidR="0035472D" w:rsidRPr="00C405FD" w:rsidRDefault="0035472D" w:rsidP="00C405FD">
                      <w:pPr>
                        <w:pStyle w:val="RSCF01FootnoteAuthorAddress"/>
                      </w:pPr>
                      <w:r>
                        <w:t xml:space="preserve">School of Chemical and Physical Sciences, </w:t>
                      </w:r>
                      <w:proofErr w:type="spellStart"/>
                      <w:r>
                        <w:t>Keele</w:t>
                      </w:r>
                      <w:proofErr w:type="spellEnd"/>
                      <w:r>
                        <w:t xml:space="preserve"> University, </w:t>
                      </w:r>
                      <w:proofErr w:type="spellStart"/>
                      <w:r>
                        <w:t>Keele</w:t>
                      </w:r>
                      <w:proofErr w:type="spellEnd"/>
                      <w:r>
                        <w:t xml:space="preserve"> ST5 5BG, UK</w:t>
                      </w:r>
                    </w:p>
                    <w:p w14:paraId="50CC6EB9" w14:textId="29B7E5A8" w:rsidR="0035472D" w:rsidRPr="00241ACD" w:rsidRDefault="0035472D" w:rsidP="00241ACD">
                      <w:pPr>
                        <w:pStyle w:val="RSCF02FootnotestoTitleAuthors"/>
                      </w:pPr>
                      <w:r w:rsidRPr="00241ACD">
                        <w:t>†Electronic Supplementary Information (ESI) available</w:t>
                      </w:r>
                      <w:r w:rsidRPr="007D37C0">
                        <w:t xml:space="preserve">: Experimental section, structure and properties of </w:t>
                      </w:r>
                      <w:r w:rsidRPr="007D37C0">
                        <w:rPr>
                          <w:lang w:val="en-IE"/>
                        </w:rPr>
                        <w:t>[</w:t>
                      </w:r>
                      <w:proofErr w:type="gramStart"/>
                      <w:r w:rsidRPr="007D37C0">
                        <w:rPr>
                          <w:lang w:val="en-IE"/>
                        </w:rPr>
                        <w:t>Cu</w:t>
                      </w:r>
                      <w:r w:rsidRPr="007D37C0">
                        <w:rPr>
                          <w:vertAlign w:val="subscript"/>
                          <w:lang w:val="en-IE"/>
                        </w:rPr>
                        <w:t>4</w:t>
                      </w:r>
                      <w:r w:rsidRPr="007D37C0">
                        <w:rPr>
                          <w:lang w:val="en-IE"/>
                        </w:rPr>
                        <w:t>(</w:t>
                      </w:r>
                      <w:proofErr w:type="gramEnd"/>
                      <w:r w:rsidRPr="007D37C0">
                        <w:rPr>
                          <w:b/>
                          <w:lang w:val="en-IE"/>
                        </w:rPr>
                        <w:t>H</w:t>
                      </w:r>
                      <w:r w:rsidRPr="007D37C0">
                        <w:rPr>
                          <w:b/>
                          <w:vertAlign w:val="subscript"/>
                          <w:lang w:val="en-IE"/>
                        </w:rPr>
                        <w:t>2</w:t>
                      </w:r>
                      <w:r w:rsidRPr="007D37C0">
                        <w:rPr>
                          <w:b/>
                          <w:lang w:val="en-IE"/>
                        </w:rPr>
                        <w:t>1</w:t>
                      </w:r>
                      <w:r w:rsidRPr="007D37C0">
                        <w:rPr>
                          <w:lang w:val="en-IE"/>
                        </w:rPr>
                        <w:t>)</w:t>
                      </w:r>
                      <w:r w:rsidRPr="007D37C0">
                        <w:rPr>
                          <w:vertAlign w:val="subscript"/>
                          <w:lang w:val="en-IE"/>
                        </w:rPr>
                        <w:t>4</w:t>
                      </w:r>
                      <w:r w:rsidRPr="007D37C0">
                        <w:rPr>
                          <w:lang w:val="en-IE"/>
                        </w:rPr>
                        <w:t>](NO</w:t>
                      </w:r>
                      <w:r w:rsidRPr="007D37C0">
                        <w:rPr>
                          <w:vertAlign w:val="subscript"/>
                          <w:lang w:val="en-IE"/>
                        </w:rPr>
                        <w:t>3</w:t>
                      </w:r>
                      <w:r w:rsidRPr="007D37C0">
                        <w:rPr>
                          <w:lang w:val="en-IE"/>
                        </w:rPr>
                        <w:t>)</w:t>
                      </w:r>
                      <w:r w:rsidRPr="007D37C0">
                        <w:rPr>
                          <w:vertAlign w:val="subscript"/>
                          <w:lang w:val="en-IE"/>
                        </w:rPr>
                        <w:t xml:space="preserve">8, </w:t>
                      </w:r>
                      <w:r w:rsidRPr="007D37C0">
                        <w:rPr>
                          <w:lang w:val="en-IE"/>
                        </w:rPr>
                        <w:t>and [Cu</w:t>
                      </w:r>
                      <w:r w:rsidRPr="007D37C0">
                        <w:rPr>
                          <w:vertAlign w:val="subscript"/>
                          <w:lang w:val="en-IE"/>
                        </w:rPr>
                        <w:t>4</w:t>
                      </w:r>
                      <w:r w:rsidRPr="007D37C0">
                        <w:rPr>
                          <w:lang w:val="en-IE"/>
                        </w:rPr>
                        <w:t>(</w:t>
                      </w:r>
                      <w:r w:rsidRPr="007D37C0">
                        <w:rPr>
                          <w:b/>
                          <w:lang w:val="en-IE"/>
                        </w:rPr>
                        <w:t>H1</w:t>
                      </w:r>
                      <w:r w:rsidRPr="007D37C0">
                        <w:rPr>
                          <w:lang w:val="en-IE"/>
                        </w:rPr>
                        <w:t>)</w:t>
                      </w:r>
                      <w:r w:rsidRPr="007D37C0">
                        <w:rPr>
                          <w:vertAlign w:val="subscript"/>
                          <w:lang w:val="en-IE"/>
                        </w:rPr>
                        <w:t>4</w:t>
                      </w:r>
                      <w:r w:rsidRPr="007D37C0">
                        <w:rPr>
                          <w:lang w:val="en-IE"/>
                        </w:rPr>
                        <w:t>](PF</w:t>
                      </w:r>
                      <w:r w:rsidRPr="007D37C0">
                        <w:rPr>
                          <w:vertAlign w:val="subscript"/>
                          <w:lang w:val="en-IE"/>
                        </w:rPr>
                        <w:t>6</w:t>
                      </w:r>
                      <w:r w:rsidRPr="007D37C0">
                        <w:rPr>
                          <w:lang w:val="en-IE"/>
                        </w:rPr>
                        <w:t>)</w:t>
                      </w:r>
                      <w:r w:rsidRPr="007D37C0">
                        <w:rPr>
                          <w:vertAlign w:val="subscript"/>
                          <w:lang w:val="en-IE"/>
                        </w:rPr>
                        <w:t xml:space="preserve">4, </w:t>
                      </w:r>
                      <w:r w:rsidRPr="007D37C0">
                        <w:t xml:space="preserve">additional figures, crystallographic data, X-ray powder diffraction patterns and spectroscopic data. CCDC 1905243-1905246. For ESI and crystallographic data in CIF or other electronic format see DOI: </w:t>
                      </w:r>
                    </w:p>
                  </w:txbxContent>
                </v:textbox>
                <w10:wrap type="topAndBottom" anchorx="margin" anchory="margin"/>
                <w10:anchorlock/>
              </v:shape>
            </w:pict>
          </mc:Fallback>
        </mc:AlternateContent>
      </w:r>
      <w:r w:rsidR="00F62C8B" w:rsidRPr="007E765A">
        <w:rPr>
          <w:noProof w:val="0"/>
        </w:rPr>
        <w:t>Received 00th January 20</w:t>
      </w:r>
      <w:r w:rsidR="00F15F90" w:rsidRPr="007E765A">
        <w:rPr>
          <w:noProof w:val="0"/>
        </w:rPr>
        <w:t>xx</w:t>
      </w:r>
      <w:r w:rsidR="00F62C8B" w:rsidRPr="007E765A">
        <w:rPr>
          <w:noProof w:val="0"/>
        </w:rPr>
        <w:t>,</w:t>
      </w:r>
    </w:p>
    <w:p w14:paraId="000C8051" w14:textId="77777777" w:rsidR="00F62C8B" w:rsidRPr="007E765A" w:rsidRDefault="00F62C8B" w:rsidP="002A01B6">
      <w:pPr>
        <w:pStyle w:val="RSCM01ReceivedAccepted"/>
        <w:jc w:val="both"/>
        <w:rPr>
          <w:noProof w:val="0"/>
        </w:rPr>
      </w:pPr>
      <w:r w:rsidRPr="007E765A">
        <w:rPr>
          <w:noProof w:val="0"/>
        </w:rPr>
        <w:t>Accepted 00th January 20</w:t>
      </w:r>
      <w:r w:rsidR="00F15F90" w:rsidRPr="007E765A">
        <w:rPr>
          <w:noProof w:val="0"/>
        </w:rPr>
        <w:t>xx</w:t>
      </w:r>
    </w:p>
    <w:p w14:paraId="7AA34883" w14:textId="77777777" w:rsidR="00F62C8B" w:rsidRPr="007E765A" w:rsidRDefault="00F62C8B" w:rsidP="002A01B6">
      <w:pPr>
        <w:pStyle w:val="RSCM02DOI"/>
        <w:jc w:val="both"/>
      </w:pPr>
      <w:r w:rsidRPr="007E765A">
        <w:t>DOI: 10.1039/x0xx00000x</w:t>
      </w:r>
    </w:p>
    <w:p w14:paraId="6521D4CB" w14:textId="77777777" w:rsidR="00A9649E" w:rsidRPr="007E765A" w:rsidRDefault="00A9649E" w:rsidP="002A01B6">
      <w:pPr>
        <w:pStyle w:val="RSCM03Website"/>
        <w:jc w:val="both"/>
      </w:pPr>
      <w:r w:rsidRPr="007E765A">
        <w:t>www.rsc.org/</w:t>
      </w:r>
    </w:p>
    <w:p w14:paraId="5DED5606" w14:textId="2CD53526" w:rsidR="004414A5" w:rsidRPr="007E765A" w:rsidRDefault="00F62C8B" w:rsidP="002A01B6">
      <w:pPr>
        <w:pStyle w:val="RSCH01PaperTitle"/>
        <w:jc w:val="both"/>
      </w:pPr>
      <w:r w:rsidRPr="007E765A">
        <w:br w:type="column"/>
      </w:r>
      <w:r w:rsidR="00465AE2" w:rsidRPr="007E765A">
        <w:t xml:space="preserve">Unexpected linkage isomerism in chiral </w:t>
      </w:r>
      <w:proofErr w:type="spellStart"/>
      <w:r w:rsidR="00465AE2" w:rsidRPr="007E765A">
        <w:t>tetranuclear</w:t>
      </w:r>
      <w:proofErr w:type="spellEnd"/>
      <w:r w:rsidR="00465AE2" w:rsidRPr="007E765A">
        <w:t xml:space="preserve"> </w:t>
      </w:r>
      <w:proofErr w:type="spellStart"/>
      <w:r w:rsidR="009B7523" w:rsidRPr="007E765A">
        <w:t>bis</w:t>
      </w:r>
      <w:proofErr w:type="spellEnd"/>
      <w:r w:rsidR="009B7523" w:rsidRPr="007E765A">
        <w:t>-tridentate (1</w:t>
      </w:r>
      <w:proofErr w:type="gramStart"/>
      <w:r w:rsidR="009B7523" w:rsidRPr="007E765A">
        <w:t>,2,3</w:t>
      </w:r>
      <w:proofErr w:type="gramEnd"/>
      <w:r w:rsidR="009B7523" w:rsidRPr="007E765A">
        <w:t>-triazol-4-yl)-</w:t>
      </w:r>
      <w:proofErr w:type="spellStart"/>
      <w:r w:rsidR="009B7523" w:rsidRPr="007E765A">
        <w:t>picolinamide</w:t>
      </w:r>
      <w:proofErr w:type="spellEnd"/>
      <w:r w:rsidR="009B7523" w:rsidRPr="007E765A">
        <w:t xml:space="preserve"> (</w:t>
      </w:r>
      <w:proofErr w:type="spellStart"/>
      <w:r w:rsidR="009B7523" w:rsidRPr="007E765A">
        <w:t>tzpa</w:t>
      </w:r>
      <w:proofErr w:type="spellEnd"/>
      <w:r w:rsidR="009B7523" w:rsidRPr="007E765A">
        <w:t xml:space="preserve">) </w:t>
      </w:r>
      <w:r w:rsidR="00465AE2" w:rsidRPr="007E765A">
        <w:t>grids</w:t>
      </w:r>
    </w:p>
    <w:p w14:paraId="7509FBB1" w14:textId="76D9F70F" w:rsidR="008125A0" w:rsidRPr="007E765A" w:rsidRDefault="0052267E" w:rsidP="002A01B6">
      <w:pPr>
        <w:pStyle w:val="RSCB01ARTAbstract"/>
        <w:rPr>
          <w:rFonts w:cs="Times New Roman"/>
          <w:noProof w:val="0"/>
          <w:sz w:val="20"/>
          <w:vertAlign w:val="superscript"/>
        </w:rPr>
      </w:pPr>
      <w:r w:rsidRPr="007E765A">
        <w:rPr>
          <w:rFonts w:cs="Times New Roman"/>
          <w:noProof w:val="0"/>
          <w:sz w:val="20"/>
        </w:rPr>
        <w:t xml:space="preserve">Isabel N. </w:t>
      </w:r>
      <w:proofErr w:type="spellStart"/>
      <w:r w:rsidRPr="007E765A">
        <w:rPr>
          <w:rFonts w:cs="Times New Roman"/>
          <w:noProof w:val="0"/>
          <w:sz w:val="20"/>
        </w:rPr>
        <w:t>Hegarty</w:t>
      </w:r>
      <w:proofErr w:type="gramStart"/>
      <w:r w:rsidR="008125A0" w:rsidRPr="007E765A">
        <w:rPr>
          <w:rFonts w:cs="Times New Roman"/>
          <w:noProof w:val="0"/>
          <w:sz w:val="20"/>
        </w:rPr>
        <w:t>,</w:t>
      </w:r>
      <w:r w:rsidR="008125A0" w:rsidRPr="007E765A">
        <w:rPr>
          <w:rFonts w:cs="Times New Roman"/>
          <w:noProof w:val="0"/>
          <w:sz w:val="20"/>
          <w:vertAlign w:val="superscript"/>
        </w:rPr>
        <w:t>a</w:t>
      </w:r>
      <w:proofErr w:type="spellEnd"/>
      <w:proofErr w:type="gramEnd"/>
      <w:r w:rsidR="008125A0" w:rsidRPr="007E765A">
        <w:rPr>
          <w:rFonts w:cs="Times New Roman"/>
          <w:noProof w:val="0"/>
          <w:sz w:val="20"/>
        </w:rPr>
        <w:t xml:space="preserve"> </w:t>
      </w:r>
      <w:r w:rsidRPr="007E765A">
        <w:rPr>
          <w:rFonts w:cs="Times New Roman"/>
          <w:noProof w:val="0"/>
          <w:sz w:val="20"/>
        </w:rPr>
        <w:t xml:space="preserve">Hannah L. </w:t>
      </w:r>
      <w:proofErr w:type="spellStart"/>
      <w:r w:rsidRPr="007E765A">
        <w:rPr>
          <w:rFonts w:cs="Times New Roman"/>
          <w:noProof w:val="0"/>
          <w:sz w:val="20"/>
        </w:rPr>
        <w:t>Dalton,</w:t>
      </w:r>
      <w:r w:rsidRPr="007E765A">
        <w:rPr>
          <w:rFonts w:cs="Times New Roman"/>
          <w:noProof w:val="0"/>
          <w:sz w:val="20"/>
          <w:vertAlign w:val="superscript"/>
        </w:rPr>
        <w:t>a</w:t>
      </w:r>
      <w:proofErr w:type="spellEnd"/>
      <w:r w:rsidRPr="007E765A">
        <w:rPr>
          <w:rFonts w:cs="Times New Roman"/>
          <w:noProof w:val="0"/>
          <w:sz w:val="20"/>
        </w:rPr>
        <w:t xml:space="preserve"> Adam </w:t>
      </w:r>
      <w:r w:rsidR="003F0E0C" w:rsidRPr="007E765A">
        <w:rPr>
          <w:rFonts w:cs="Times New Roman"/>
          <w:noProof w:val="0"/>
          <w:sz w:val="20"/>
        </w:rPr>
        <w:t xml:space="preserve">F. </w:t>
      </w:r>
      <w:proofErr w:type="spellStart"/>
      <w:r w:rsidRPr="007E765A">
        <w:rPr>
          <w:rFonts w:cs="Times New Roman"/>
          <w:noProof w:val="0"/>
          <w:sz w:val="20"/>
        </w:rPr>
        <w:t>Henwood,</w:t>
      </w:r>
      <w:r w:rsidRPr="007E765A">
        <w:rPr>
          <w:rFonts w:cs="Times New Roman"/>
          <w:noProof w:val="0"/>
          <w:sz w:val="20"/>
          <w:vertAlign w:val="superscript"/>
        </w:rPr>
        <w:t>a</w:t>
      </w:r>
      <w:proofErr w:type="spellEnd"/>
      <w:r w:rsidRPr="007E765A">
        <w:rPr>
          <w:rFonts w:cs="Times New Roman"/>
          <w:noProof w:val="0"/>
          <w:sz w:val="20"/>
        </w:rPr>
        <w:t xml:space="preserve"> Chris S. </w:t>
      </w:r>
      <w:proofErr w:type="spellStart"/>
      <w:r w:rsidRPr="007E765A">
        <w:rPr>
          <w:rFonts w:cs="Times New Roman"/>
          <w:noProof w:val="0"/>
          <w:sz w:val="20"/>
        </w:rPr>
        <w:t>Hawes,</w:t>
      </w:r>
      <w:r w:rsidRPr="007E765A">
        <w:rPr>
          <w:rFonts w:cs="Times New Roman"/>
          <w:noProof w:val="0"/>
          <w:sz w:val="20"/>
          <w:vertAlign w:val="superscript"/>
        </w:rPr>
        <w:t>b</w:t>
      </w:r>
      <w:proofErr w:type="spellEnd"/>
      <w:r w:rsidR="008125A0" w:rsidRPr="007E765A">
        <w:rPr>
          <w:rFonts w:cs="Times New Roman"/>
          <w:noProof w:val="0"/>
          <w:sz w:val="20"/>
        </w:rPr>
        <w:t xml:space="preserve"> and </w:t>
      </w:r>
      <w:proofErr w:type="spellStart"/>
      <w:r w:rsidRPr="007E765A">
        <w:rPr>
          <w:rFonts w:cs="Times New Roman"/>
          <w:noProof w:val="0"/>
          <w:sz w:val="20"/>
        </w:rPr>
        <w:t>Thorfinnur</w:t>
      </w:r>
      <w:proofErr w:type="spellEnd"/>
      <w:r w:rsidRPr="007E765A">
        <w:rPr>
          <w:rFonts w:cs="Times New Roman"/>
          <w:noProof w:val="0"/>
          <w:sz w:val="20"/>
        </w:rPr>
        <w:t xml:space="preserve"> </w:t>
      </w:r>
      <w:proofErr w:type="spellStart"/>
      <w:r w:rsidRPr="007E765A">
        <w:rPr>
          <w:rFonts w:cs="Times New Roman"/>
          <w:noProof w:val="0"/>
          <w:sz w:val="20"/>
        </w:rPr>
        <w:t>Gunnlaugsson</w:t>
      </w:r>
      <w:proofErr w:type="spellEnd"/>
      <w:r w:rsidR="008125A0" w:rsidRPr="007E765A">
        <w:rPr>
          <w:rFonts w:cs="Times New Roman"/>
          <w:noProof w:val="0"/>
          <w:sz w:val="20"/>
          <w:vertAlign w:val="superscript"/>
        </w:rPr>
        <w:t xml:space="preserve"> </w:t>
      </w:r>
      <w:r w:rsidRPr="007E765A">
        <w:rPr>
          <w:rFonts w:cs="Times New Roman"/>
          <w:noProof w:val="0"/>
          <w:sz w:val="20"/>
        </w:rPr>
        <w:t>*</w:t>
      </w:r>
      <w:r w:rsidRPr="007E765A">
        <w:rPr>
          <w:rFonts w:cs="Times New Roman"/>
          <w:noProof w:val="0"/>
          <w:sz w:val="20"/>
          <w:vertAlign w:val="superscript"/>
        </w:rPr>
        <w:t>a</w:t>
      </w:r>
    </w:p>
    <w:p w14:paraId="1B09BB80" w14:textId="1E2BB704" w:rsidR="00FA2DA2" w:rsidRPr="007E765A" w:rsidRDefault="00FA2DA2" w:rsidP="002A01B6">
      <w:pPr>
        <w:pStyle w:val="RSCB01ARTAbstract"/>
        <w:rPr>
          <w:noProof w:val="0"/>
        </w:rPr>
        <w:sectPr w:rsidR="00FA2DA2" w:rsidRPr="007E765A"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p>
    <w:p w14:paraId="12E014DF" w14:textId="3A4F86F5" w:rsidR="002A01B6" w:rsidRPr="007E765A" w:rsidRDefault="00465AE2" w:rsidP="002A01B6">
      <w:pPr>
        <w:pStyle w:val="RSCB08CHeadingIn-line"/>
        <w:jc w:val="both"/>
      </w:pPr>
      <w:r w:rsidRPr="007E765A">
        <w:t xml:space="preserve">The synthesis of a chiral </w:t>
      </w:r>
      <w:proofErr w:type="spellStart"/>
      <w:r w:rsidRPr="007E765A">
        <w:t>bis</w:t>
      </w:r>
      <w:proofErr w:type="spellEnd"/>
      <w:r w:rsidRPr="007E765A">
        <w:t>-tridentate (1</w:t>
      </w:r>
      <w:proofErr w:type="gramStart"/>
      <w:r w:rsidRPr="007E765A">
        <w:t>,2,3</w:t>
      </w:r>
      <w:proofErr w:type="gramEnd"/>
      <w:r w:rsidRPr="007E765A">
        <w:t>-triazol-4-yl)-</w:t>
      </w:r>
      <w:proofErr w:type="spellStart"/>
      <w:r w:rsidRPr="007E765A">
        <w:t>picolinamide</w:t>
      </w:r>
      <w:proofErr w:type="spellEnd"/>
      <w:r w:rsidRPr="007E765A">
        <w:t xml:space="preserve"> (</w:t>
      </w:r>
      <w:proofErr w:type="spellStart"/>
      <w:r w:rsidRPr="007E765A">
        <w:t>tzpa</w:t>
      </w:r>
      <w:proofErr w:type="spellEnd"/>
      <w:r w:rsidRPr="007E765A">
        <w:t>) ligand is described and its coordination chemistry with Cu(NO</w:t>
      </w:r>
      <w:r w:rsidRPr="007E765A">
        <w:rPr>
          <w:vertAlign w:val="subscript"/>
        </w:rPr>
        <w:t>3</w:t>
      </w:r>
      <w:r w:rsidRPr="007E765A">
        <w:t>)</w:t>
      </w:r>
      <w:r w:rsidRPr="007E765A">
        <w:rPr>
          <w:vertAlign w:val="subscript"/>
        </w:rPr>
        <w:t xml:space="preserve">2 </w:t>
      </w:r>
      <w:r w:rsidRPr="007E765A">
        <w:t>and [Cu(</w:t>
      </w:r>
      <w:proofErr w:type="spellStart"/>
      <w:r w:rsidRPr="007E765A">
        <w:t>MeCN</w:t>
      </w:r>
      <w:proofErr w:type="spellEnd"/>
      <w:r w:rsidRPr="007E765A">
        <w:t>)</w:t>
      </w:r>
      <w:r w:rsidRPr="007E765A">
        <w:rPr>
          <w:vertAlign w:val="subscript"/>
        </w:rPr>
        <w:t>4</w:t>
      </w:r>
      <w:r w:rsidRPr="007E765A">
        <w:t>]PF</w:t>
      </w:r>
      <w:r w:rsidRPr="007E765A">
        <w:rPr>
          <w:vertAlign w:val="subscript"/>
        </w:rPr>
        <w:t>6</w:t>
      </w:r>
      <w:r w:rsidRPr="007E765A">
        <w:t xml:space="preserve"> is explored in the crystalline phase as well as in solution. Chiral [2</w:t>
      </w:r>
      <w:r w:rsidR="00E451C9" w:rsidRPr="007E765A">
        <w:t>×</w:t>
      </w:r>
      <w:r w:rsidRPr="007E765A">
        <w:t xml:space="preserve">2] </w:t>
      </w:r>
      <w:proofErr w:type="spellStart"/>
      <w:r w:rsidRPr="007E765A">
        <w:t>tetranuclear</w:t>
      </w:r>
      <w:proofErr w:type="spellEnd"/>
      <w:r w:rsidRPr="007E765A">
        <w:t xml:space="preserve"> square grid complexes [</w:t>
      </w:r>
      <w:proofErr w:type="gramStart"/>
      <w:r w:rsidRPr="007E765A">
        <w:t>Cu</w:t>
      </w:r>
      <w:r w:rsidRPr="007E765A">
        <w:rPr>
          <w:vertAlign w:val="subscript"/>
        </w:rPr>
        <w:t>4</w:t>
      </w:r>
      <w:r w:rsidRPr="007E765A">
        <w:t>(</w:t>
      </w:r>
      <w:proofErr w:type="gramEnd"/>
      <w:r w:rsidRPr="007E765A">
        <w:t>H</w:t>
      </w:r>
      <w:r w:rsidRPr="007E765A">
        <w:rPr>
          <w:vertAlign w:val="subscript"/>
        </w:rPr>
        <w:t>2</w:t>
      </w:r>
      <w:r w:rsidRPr="007E765A">
        <w:t>1)</w:t>
      </w:r>
      <w:r w:rsidRPr="007E765A">
        <w:rPr>
          <w:vertAlign w:val="subscript"/>
        </w:rPr>
        <w:t>4</w:t>
      </w:r>
      <w:r w:rsidRPr="007E765A">
        <w:t>](NO</w:t>
      </w:r>
      <w:r w:rsidRPr="007E765A">
        <w:rPr>
          <w:vertAlign w:val="subscript"/>
        </w:rPr>
        <w:t>3</w:t>
      </w:r>
      <w:r w:rsidRPr="007E765A">
        <w:t>)</w:t>
      </w:r>
      <w:r w:rsidRPr="007E765A">
        <w:rPr>
          <w:vertAlign w:val="subscript"/>
        </w:rPr>
        <w:t>8</w:t>
      </w:r>
      <w:r w:rsidRPr="007E765A">
        <w:t xml:space="preserve"> and [Cu</w:t>
      </w:r>
      <w:r w:rsidRPr="007E765A">
        <w:rPr>
          <w:vertAlign w:val="subscript"/>
        </w:rPr>
        <w:t>4</w:t>
      </w:r>
      <w:r w:rsidRPr="007E765A">
        <w:t>(H1)</w:t>
      </w:r>
      <w:r w:rsidRPr="007E765A">
        <w:rPr>
          <w:vertAlign w:val="subscript"/>
        </w:rPr>
        <w:t>4</w:t>
      </w:r>
      <w:r w:rsidRPr="007E765A">
        <w:t>](PF</w:t>
      </w:r>
      <w:r w:rsidRPr="007E765A">
        <w:rPr>
          <w:vertAlign w:val="subscript"/>
        </w:rPr>
        <w:t>6</w:t>
      </w:r>
      <w:r w:rsidRPr="007E765A">
        <w:t>)</w:t>
      </w:r>
      <w:r w:rsidRPr="007E765A">
        <w:rPr>
          <w:vertAlign w:val="subscript"/>
        </w:rPr>
        <w:t>4</w:t>
      </w:r>
      <w:r w:rsidRPr="007E765A">
        <w:t xml:space="preserve"> were observed</w:t>
      </w:r>
      <w:r w:rsidR="00C572B7" w:rsidRPr="007E765A">
        <w:t>,</w:t>
      </w:r>
      <w:r w:rsidRPr="007E765A">
        <w:t xml:space="preserve"> </w:t>
      </w:r>
      <w:r w:rsidR="00C572B7" w:rsidRPr="007E765A">
        <w:t xml:space="preserve">and </w:t>
      </w:r>
      <w:proofErr w:type="spellStart"/>
      <w:r w:rsidR="00C572B7" w:rsidRPr="007E765A">
        <w:t>crystallographically</w:t>
      </w:r>
      <w:proofErr w:type="spellEnd"/>
      <w:r w:rsidR="00C572B7" w:rsidRPr="007E765A">
        <w:t xml:space="preserve"> analysed, these being</w:t>
      </w:r>
      <w:r w:rsidRPr="007E765A">
        <w:t xml:space="preserve"> linkage isomers with N</w:t>
      </w:r>
      <w:r w:rsidRPr="007E765A">
        <w:rPr>
          <w:vertAlign w:val="subscript"/>
        </w:rPr>
        <w:t>4</w:t>
      </w:r>
      <w:r w:rsidRPr="007E765A">
        <w:t>O</w:t>
      </w:r>
      <w:r w:rsidRPr="007E765A">
        <w:rPr>
          <w:vertAlign w:val="subscript"/>
        </w:rPr>
        <w:t>2</w:t>
      </w:r>
      <w:r w:rsidRPr="007E765A">
        <w:t xml:space="preserve"> and N</w:t>
      </w:r>
      <w:r w:rsidRPr="007E765A">
        <w:rPr>
          <w:vertAlign w:val="subscript"/>
        </w:rPr>
        <w:t>5</w:t>
      </w:r>
      <w:r w:rsidRPr="007E765A">
        <w:t>O coordination spheres, respectively</w:t>
      </w:r>
      <w:r w:rsidR="00142630" w:rsidRPr="007E765A">
        <w:t>.</w:t>
      </w:r>
      <w:r w:rsidRPr="007E765A">
        <w:t xml:space="preserve"> </w:t>
      </w:r>
      <w:r w:rsidR="00142630" w:rsidRPr="007E765A">
        <w:t>T</w:t>
      </w:r>
      <w:r w:rsidRPr="007E765A">
        <w:t>he</w:t>
      </w:r>
      <w:r w:rsidR="00142630" w:rsidRPr="007E765A">
        <w:t>se come about</w:t>
      </w:r>
      <w:r w:rsidRPr="007E765A">
        <w:t xml:space="preserve"> by an unusual </w:t>
      </w:r>
      <w:r w:rsidRPr="007E765A">
        <w:rPr>
          <w:i/>
        </w:rPr>
        <w:t>in-situ</w:t>
      </w:r>
      <w:r w:rsidRPr="007E765A">
        <w:t xml:space="preserve"> amide deprotonation and coordination, which accompanies a </w:t>
      </w:r>
      <w:proofErr w:type="spellStart"/>
      <w:r w:rsidRPr="007E765A">
        <w:t>Cu</w:t>
      </w:r>
      <w:r w:rsidRPr="007E765A">
        <w:rPr>
          <w:vertAlign w:val="superscript"/>
        </w:rPr>
        <w:t>I</w:t>
      </w:r>
      <w:r w:rsidRPr="007E765A">
        <w:t>→Cu</w:t>
      </w:r>
      <w:r w:rsidRPr="007E765A">
        <w:rPr>
          <w:vertAlign w:val="superscript"/>
        </w:rPr>
        <w:t>II</w:t>
      </w:r>
      <w:proofErr w:type="spellEnd"/>
      <w:r w:rsidRPr="007E765A">
        <w:t xml:space="preserve"> oxidation process</w:t>
      </w:r>
      <w:r w:rsidR="00171D05" w:rsidRPr="007E765A">
        <w:t>.</w:t>
      </w:r>
    </w:p>
    <w:p w14:paraId="400ECF87" w14:textId="2C3205E5" w:rsidR="00465AE2" w:rsidRPr="007E765A" w:rsidRDefault="00465AE2" w:rsidP="002A01B6">
      <w:pPr>
        <w:pStyle w:val="RSCB02ArticleText"/>
      </w:pPr>
      <w:r w:rsidRPr="007E765A">
        <w:t>The construction of</w:t>
      </w:r>
      <w:r w:rsidR="00142630" w:rsidRPr="007E765A">
        <w:t xml:space="preserve"> complex</w:t>
      </w:r>
      <w:r w:rsidRPr="007E765A">
        <w:t xml:space="preserve"> </w:t>
      </w:r>
      <w:r w:rsidR="00142630" w:rsidRPr="007E765A">
        <w:t>molecular assemblies</w:t>
      </w:r>
      <w:r w:rsidRPr="007E765A">
        <w:t xml:space="preserve"> through non-covalent interactions is the central concern of supramolecular chemistry.</w:t>
      </w:r>
      <w:r w:rsidR="00C02E98" w:rsidRPr="007E765A">
        <w:rPr>
          <w:vertAlign w:val="superscript"/>
        </w:rPr>
        <w:t>1</w:t>
      </w:r>
      <w:r w:rsidRPr="007E765A">
        <w:t xml:space="preserve"> Self-assembly processes can </w:t>
      </w:r>
      <w:r w:rsidR="00142630" w:rsidRPr="007E765A">
        <w:t>generate</w:t>
      </w:r>
      <w:r w:rsidRPr="007E765A">
        <w:t xml:space="preserve"> novel functional materials with applications across a wide range of disciplines. The use of coordination chemistry to influence and control the self-assembly process has been key to the development of this area with the binding of metal ions providing geometric control which is not easily accessible through the use of purely organic assemblies.</w:t>
      </w:r>
      <w:r w:rsidRPr="007E765A">
        <w:fldChar w:fldCharType="begin" w:fldLock="1"/>
      </w:r>
      <w:r w:rsidRPr="007E765A">
        <w:instrText>ADDIN CSL_CITATION {"citationItems":[{"id":"ITEM-1","itemData":{"ISBN":"3527295593","author":[{"dropping-particle":"","family":"Sauvage","given":"Jean-Pierre","non-dropping-particle":"","parse-names":false,"suffix":""},{"dropping-particle":"","family":"Christiane","given":"Dietrich-Buchecker","non-dropping-particle":"","parse-names":false,"suffix":""}],"id":"ITEM-1","issued":{"date-parts":[["1999"]]},"number-of-pages":"368","publisher":"Wiley_VCH","title":"Molecular Catenanes, Rotaxanes and Knots","type":"book"},"uris":["http://www.mendeley.com/documents/?uuid=0fd009e0-f7bc-4b80-a9a2-80f0c42d9484"]}],"mendeley":{"formattedCitation":"&lt;sup&gt;1&lt;/sup&gt;","plainTextFormattedCitation":"1","previouslyFormattedCitation":"&lt;sup&gt;1&lt;/sup&gt;"},"properties":{"noteIndex":0},"schema":"https://github.com/citation-style-language/schema/raw/master/csl-citation.json"}</w:instrText>
      </w:r>
      <w:r w:rsidRPr="007E765A">
        <w:fldChar w:fldCharType="separate"/>
      </w:r>
      <w:r w:rsidRPr="007E765A">
        <w:rPr>
          <w:vertAlign w:val="superscript"/>
        </w:rPr>
        <w:t>1</w:t>
      </w:r>
      <w:r w:rsidRPr="007E765A">
        <w:fldChar w:fldCharType="end"/>
      </w:r>
      <w:r w:rsidRPr="007E765A">
        <w:t xml:space="preserve"> In addition</w:t>
      </w:r>
      <w:r w:rsidR="00142630" w:rsidRPr="007E765A">
        <w:t>,</w:t>
      </w:r>
      <w:r w:rsidRPr="007E765A">
        <w:t xml:space="preserve"> </w:t>
      </w:r>
      <w:r w:rsidR="00142630" w:rsidRPr="007E765A">
        <w:t>coordination</w:t>
      </w:r>
      <w:r w:rsidRPr="007E765A">
        <w:t xml:space="preserve"> driven self-assembly </w:t>
      </w:r>
      <w:r w:rsidR="00142630" w:rsidRPr="007E765A">
        <w:t>also provides</w:t>
      </w:r>
      <w:r w:rsidRPr="007E765A">
        <w:t xml:space="preserve"> metal-centred functionality, </w:t>
      </w:r>
      <w:r w:rsidR="00142630" w:rsidRPr="007E765A">
        <w:t>useful</w:t>
      </w:r>
      <w:r w:rsidRPr="007E765A">
        <w:t xml:space="preserve"> in the formation of responsive materials</w:t>
      </w:r>
      <w:r w:rsidR="00142630" w:rsidRPr="007E765A">
        <w:t xml:space="preserve"> with</w:t>
      </w:r>
      <w:r w:rsidRPr="007E765A">
        <w:t xml:space="preserve"> catalysis and sensing applications.</w:t>
      </w:r>
      <w:r w:rsidR="00C02E98" w:rsidRPr="007E765A">
        <w:rPr>
          <w:vertAlign w:val="superscript"/>
        </w:rPr>
        <w:t>1</w:t>
      </w:r>
      <w:r w:rsidR="00A4045A" w:rsidRPr="007E765A">
        <w:rPr>
          <w:vertAlign w:val="superscript"/>
        </w:rPr>
        <w:t>e-f</w:t>
      </w:r>
      <w:proofErr w:type="gramStart"/>
      <w:r w:rsidR="00C02E98" w:rsidRPr="007E765A">
        <w:rPr>
          <w:vertAlign w:val="superscript"/>
        </w:rPr>
        <w:t>,</w:t>
      </w:r>
      <w:r w:rsidRPr="007E765A">
        <w:rPr>
          <w:vertAlign w:val="superscript"/>
        </w:rPr>
        <w:t>2</w:t>
      </w:r>
      <w:proofErr w:type="gramEnd"/>
      <w:r w:rsidRPr="007E765A">
        <w:t xml:space="preserve"> </w:t>
      </w:r>
    </w:p>
    <w:p w14:paraId="133C53E0" w14:textId="080161B9" w:rsidR="00465AE2" w:rsidRPr="007E765A" w:rsidRDefault="00465AE2" w:rsidP="002A01B6">
      <w:pPr>
        <w:pStyle w:val="RSCB02ArticleText"/>
      </w:pPr>
      <w:r w:rsidRPr="007E765A">
        <w:tab/>
      </w:r>
      <w:r w:rsidR="00142630" w:rsidRPr="007E765A">
        <w:t>Modular ligands,</w:t>
      </w:r>
      <w:r w:rsidRPr="007E765A">
        <w:t xml:space="preserve"> upon which a family of</w:t>
      </w:r>
      <w:r w:rsidR="00142630" w:rsidRPr="007E765A">
        <w:t xml:space="preserve"> analogues</w:t>
      </w:r>
      <w:r w:rsidRPr="007E765A">
        <w:t xml:space="preserve"> can be easily synthesised</w:t>
      </w:r>
      <w:r w:rsidR="00142630" w:rsidRPr="007E765A">
        <w:t>,</w:t>
      </w:r>
      <w:r w:rsidRPr="007E765A">
        <w:t xml:space="preserve"> are important for formulating structure-function relationships in complex </w:t>
      </w:r>
      <w:proofErr w:type="spellStart"/>
      <w:r w:rsidRPr="007E765A">
        <w:t>polynuclear</w:t>
      </w:r>
      <w:proofErr w:type="spellEnd"/>
      <w:r w:rsidRPr="007E765A">
        <w:t xml:space="preserve"> systems. </w:t>
      </w:r>
      <w:proofErr w:type="gramStart"/>
      <w:r w:rsidR="00142630" w:rsidRPr="007E765A">
        <w:t>T</w:t>
      </w:r>
      <w:r w:rsidRPr="007E765A">
        <w:t xml:space="preserve">he copper-catalysed </w:t>
      </w:r>
      <w:proofErr w:type="spellStart"/>
      <w:r w:rsidRPr="007E765A">
        <w:t>azide</w:t>
      </w:r>
      <w:proofErr w:type="spellEnd"/>
      <w:r w:rsidRPr="007E765A">
        <w:t>-alkyne cycloaddition (</w:t>
      </w:r>
      <w:proofErr w:type="spellStart"/>
      <w:r w:rsidRPr="007E765A">
        <w:t>CuAAC</w:t>
      </w:r>
      <w:proofErr w:type="spellEnd"/>
      <w:r w:rsidRPr="007E765A">
        <w:t xml:space="preserve">) reaction </w:t>
      </w:r>
      <w:r w:rsidR="00142630" w:rsidRPr="007E765A">
        <w:t>is particularly</w:t>
      </w:r>
      <w:r w:rsidRPr="007E765A">
        <w:t xml:space="preserve"> versatile </w:t>
      </w:r>
      <w:r w:rsidR="00142630" w:rsidRPr="007E765A">
        <w:t>in this regard</w:t>
      </w:r>
      <w:r w:rsidRPr="007E765A">
        <w:t>.</w:t>
      </w:r>
      <w:r w:rsidRPr="007E765A">
        <w:rPr>
          <w:vertAlign w:val="superscript"/>
        </w:rPr>
        <w:t>3</w:t>
      </w:r>
      <w:r w:rsidRPr="007E765A">
        <w:t xml:space="preserve"> </w:t>
      </w:r>
      <w:r w:rsidR="00142630" w:rsidRPr="007E765A">
        <w:t>The resulting 1,2,3-triazole species can be readily conjugated to other coordinating functionalities</w:t>
      </w:r>
      <w:r w:rsidRPr="007E765A">
        <w:t xml:space="preserve"> such as pyridine, </w:t>
      </w:r>
      <w:r w:rsidR="00142630" w:rsidRPr="007E765A">
        <w:t>with chelation leading to</w:t>
      </w:r>
      <w:r w:rsidRPr="007E765A">
        <w:t xml:space="preserve"> a variety of discrete </w:t>
      </w:r>
      <w:proofErr w:type="spellStart"/>
      <w:r w:rsidRPr="007E765A">
        <w:t>metallo</w:t>
      </w:r>
      <w:proofErr w:type="spellEnd"/>
      <w:r w:rsidR="00B841A0" w:rsidRPr="007E765A">
        <w:t>-</w:t>
      </w:r>
      <w:r w:rsidRPr="007E765A">
        <w:t>supramolecular architectures.</w:t>
      </w:r>
      <w:r w:rsidRPr="007E765A">
        <w:rPr>
          <w:vertAlign w:val="superscript"/>
        </w:rPr>
        <w:t>4,5</w:t>
      </w:r>
      <w:r w:rsidRPr="007E765A">
        <w:t xml:space="preserve"> </w:t>
      </w:r>
      <w:r w:rsidR="00142630" w:rsidRPr="007E765A">
        <w:t>Recently</w:t>
      </w:r>
      <w:r w:rsidRPr="007E765A">
        <w:t xml:space="preserve"> we have reported a new class of </w:t>
      </w:r>
      <w:proofErr w:type="spellStart"/>
      <w:r w:rsidRPr="007E765A">
        <w:t>bis</w:t>
      </w:r>
      <w:proofErr w:type="spellEnd"/>
      <w:r w:rsidRPr="007E765A">
        <w:t>-tridentate</w:t>
      </w:r>
      <w:r w:rsidR="00B446A4" w:rsidRPr="007E765A">
        <w:t xml:space="preserve"> (1,2,3-</w:t>
      </w:r>
      <w:r w:rsidR="00B446A4" w:rsidRPr="007E765A">
        <w:t>triazol-4-yl)-</w:t>
      </w:r>
      <w:proofErr w:type="spellStart"/>
      <w:r w:rsidR="00B446A4" w:rsidRPr="007E765A">
        <w:t>picolinamide</w:t>
      </w:r>
      <w:proofErr w:type="spellEnd"/>
      <w:r w:rsidRPr="007E765A">
        <w:t xml:space="preserve"> </w:t>
      </w:r>
      <w:r w:rsidR="00B446A4" w:rsidRPr="007E765A">
        <w:t>(</w:t>
      </w:r>
      <w:proofErr w:type="spellStart"/>
      <w:r w:rsidR="00142630" w:rsidRPr="007E765A">
        <w:rPr>
          <w:b/>
        </w:rPr>
        <w:t>tzpa</w:t>
      </w:r>
      <w:proofErr w:type="spellEnd"/>
      <w:r w:rsidR="00B446A4" w:rsidRPr="007E765A">
        <w:rPr>
          <w:b/>
        </w:rPr>
        <w:t>)</w:t>
      </w:r>
      <w:r w:rsidR="00142630" w:rsidRPr="007E765A">
        <w:t xml:space="preserve"> </w:t>
      </w:r>
      <w:r w:rsidRPr="007E765A">
        <w:t xml:space="preserve">ligands </w:t>
      </w:r>
      <w:r w:rsidR="00142630" w:rsidRPr="007E765A">
        <w:t>by combining</w:t>
      </w:r>
      <w:r w:rsidRPr="007E765A">
        <w:t xml:space="preserve"> the 2,6-bis(1,2,3-triazol-4-yl)pyridine (</w:t>
      </w:r>
      <w:proofErr w:type="spellStart"/>
      <w:r w:rsidRPr="007E765A">
        <w:rPr>
          <w:b/>
        </w:rPr>
        <w:t>btp</w:t>
      </w:r>
      <w:proofErr w:type="spellEnd"/>
      <w:r w:rsidRPr="007E765A">
        <w:t>)</w:t>
      </w:r>
      <w:r w:rsidRPr="007E765A">
        <w:rPr>
          <w:b/>
        </w:rPr>
        <w:t xml:space="preserve"> </w:t>
      </w:r>
      <w:r w:rsidRPr="007E765A">
        <w:t>and 2,6-dipicolinamide (</w:t>
      </w:r>
      <w:proofErr w:type="spellStart"/>
      <w:r w:rsidRPr="007E765A">
        <w:rPr>
          <w:b/>
        </w:rPr>
        <w:t>dpa</w:t>
      </w:r>
      <w:proofErr w:type="spellEnd"/>
      <w:r w:rsidRPr="007E765A">
        <w:t>)</w:t>
      </w:r>
      <w:r w:rsidRPr="007E765A">
        <w:rPr>
          <w:b/>
        </w:rPr>
        <w:t xml:space="preserve"> </w:t>
      </w:r>
      <w:r w:rsidRPr="007E765A">
        <w:t xml:space="preserve">binding motifs, </w:t>
      </w:r>
      <w:r w:rsidR="00142630" w:rsidRPr="007E765A">
        <w:t>two important and versatile coordinating motifs in their own right</w:t>
      </w:r>
      <w:r w:rsidRPr="007E765A">
        <w:t>.</w:t>
      </w:r>
      <w:r w:rsidR="00BA5229" w:rsidRPr="007E765A">
        <w:rPr>
          <w:vertAlign w:val="superscript"/>
        </w:rPr>
        <w:t>1e,f,</w:t>
      </w:r>
      <w:r w:rsidRPr="007E765A">
        <w:rPr>
          <w:vertAlign w:val="superscript"/>
        </w:rPr>
        <w:t>6,7</w:t>
      </w:r>
      <w:r w:rsidRPr="007E765A">
        <w:t xml:space="preserve"> Here we report the preparation of a new </w:t>
      </w:r>
      <w:proofErr w:type="spellStart"/>
      <w:r w:rsidRPr="007E765A">
        <w:rPr>
          <w:b/>
        </w:rPr>
        <w:t>tzpa</w:t>
      </w:r>
      <w:proofErr w:type="spellEnd"/>
      <w:r w:rsidRPr="007E765A">
        <w:t xml:space="preserve"> ligand with the introduction of chirality to the </w:t>
      </w:r>
      <w:proofErr w:type="spellStart"/>
      <w:r w:rsidRPr="007E765A">
        <w:t>triazole</w:t>
      </w:r>
      <w:proofErr w:type="spellEnd"/>
      <w:r w:rsidRPr="007E765A">
        <w:t xml:space="preserve"> “arms”</w:t>
      </w:r>
      <w:r w:rsidR="00142630" w:rsidRPr="007E765A">
        <w:t>.</w:t>
      </w:r>
      <w:proofErr w:type="gramEnd"/>
      <w:r w:rsidR="00142630" w:rsidRPr="007E765A">
        <w:t xml:space="preserve"> In doing so, we reveal unexpected linkage isomerism</w:t>
      </w:r>
      <w:r w:rsidR="00BC1861" w:rsidRPr="007E765A">
        <w:t xml:space="preserve">, where an </w:t>
      </w:r>
      <w:r w:rsidR="00BC1861" w:rsidRPr="007E765A">
        <w:rPr>
          <w:i/>
        </w:rPr>
        <w:t>in-situ</w:t>
      </w:r>
      <w:r w:rsidR="00BC1861" w:rsidRPr="007E765A">
        <w:t xml:space="preserve"> amide deprotonation promotes an </w:t>
      </w:r>
      <w:proofErr w:type="spellStart"/>
      <w:r w:rsidR="00BC1861" w:rsidRPr="007E765A">
        <w:t>unsymmetric</w:t>
      </w:r>
      <w:proofErr w:type="spellEnd"/>
      <w:r w:rsidR="00BC1861" w:rsidRPr="007E765A">
        <w:t xml:space="preserve"> binding mode under remarkably mild conditions.</w:t>
      </w:r>
    </w:p>
    <w:p w14:paraId="74BC8379" w14:textId="65A08488" w:rsidR="00155359" w:rsidRPr="007E765A" w:rsidRDefault="00465AE2" w:rsidP="002A01B6">
      <w:pPr>
        <w:pStyle w:val="RSCB02ArticleText"/>
      </w:pPr>
      <w:r w:rsidRPr="007E765A">
        <w:tab/>
        <w:t xml:space="preserve">Following the principle of modular ligand synthesis, the preparation of </w:t>
      </w:r>
      <w:r w:rsidRPr="007E765A">
        <w:rPr>
          <w:b/>
        </w:rPr>
        <w:t>H</w:t>
      </w:r>
      <w:r w:rsidRPr="007E765A">
        <w:rPr>
          <w:b/>
        </w:rPr>
        <w:softHyphen/>
      </w:r>
      <w:r w:rsidRPr="007E765A">
        <w:rPr>
          <w:b/>
          <w:vertAlign w:val="subscript"/>
        </w:rPr>
        <w:t>2</w:t>
      </w:r>
      <w:r w:rsidRPr="007E765A">
        <w:rPr>
          <w:b/>
        </w:rPr>
        <w:softHyphen/>
        <w:t>1</w:t>
      </w:r>
      <w:r w:rsidRPr="007E765A">
        <w:t xml:space="preserve"> </w:t>
      </w:r>
      <w:proofErr w:type="gramStart"/>
      <w:r w:rsidRPr="007E765A">
        <w:t>was devised</w:t>
      </w:r>
      <w:proofErr w:type="gramEnd"/>
      <w:r w:rsidRPr="007E765A">
        <w:t xml:space="preserve"> based on reliable and efficient chemistry</w:t>
      </w:r>
      <w:r w:rsidR="00BC1861" w:rsidRPr="007E765A">
        <w:t>, being p</w:t>
      </w:r>
      <w:r w:rsidR="004C3DA6" w:rsidRPr="007E765A">
        <w:t>repared in three linear steps from</w:t>
      </w:r>
      <w:r w:rsidR="00BC1861" w:rsidRPr="007E765A">
        <w:t xml:space="preserve"> 6-bromopicolinic acid</w:t>
      </w:r>
      <w:r w:rsidR="00A569B4" w:rsidRPr="007E765A">
        <w:t xml:space="preserve"> (Scheme S1</w:t>
      </w:r>
      <w:r w:rsidR="001A512C" w:rsidRPr="007E765A">
        <w:t>,</w:t>
      </w:r>
      <w:r w:rsidR="00A569B4" w:rsidRPr="007E765A">
        <w:t xml:space="preserve"> ESI)</w:t>
      </w:r>
      <w:r w:rsidR="00716BBD" w:rsidRPr="007E765A">
        <w:t>.</w:t>
      </w:r>
      <w:r w:rsidR="004C3DA6" w:rsidRPr="007E765A">
        <w:t xml:space="preserve"> </w:t>
      </w:r>
      <w:r w:rsidRPr="007E765A">
        <w:t xml:space="preserve">X-ray quality crystals </w:t>
      </w:r>
      <w:proofErr w:type="gramStart"/>
      <w:r w:rsidRPr="007E765A">
        <w:t>were obtained</w:t>
      </w:r>
      <w:proofErr w:type="gramEnd"/>
      <w:r w:rsidRPr="007E765A">
        <w:t xml:space="preserve"> of the</w:t>
      </w:r>
      <w:r w:rsidR="00BC1861" w:rsidRPr="007E765A">
        <w:t xml:space="preserve"> </w:t>
      </w:r>
      <w:proofErr w:type="spellStart"/>
      <w:r w:rsidR="00BC1861" w:rsidRPr="007E765A">
        <w:t>trimethylsilyl</w:t>
      </w:r>
      <w:proofErr w:type="spellEnd"/>
      <w:r w:rsidR="00BC1861" w:rsidRPr="007E765A">
        <w:t xml:space="preserve"> alkyne</w:t>
      </w:r>
      <w:r w:rsidRPr="007E765A">
        <w:t xml:space="preserve"> precursor </w:t>
      </w:r>
      <w:r w:rsidR="00A54861" w:rsidRPr="007E765A">
        <w:t xml:space="preserve">(compound </w:t>
      </w:r>
      <w:r w:rsidRPr="007E765A">
        <w:rPr>
          <w:b/>
        </w:rPr>
        <w:t>4</w:t>
      </w:r>
      <w:r w:rsidRPr="007E765A">
        <w:t xml:space="preserve"> </w:t>
      </w:r>
      <w:r w:rsidR="00A54861" w:rsidRPr="007E765A">
        <w:t>Scheme 1</w:t>
      </w:r>
      <w:r w:rsidR="001A512C" w:rsidRPr="007E765A">
        <w:t>,</w:t>
      </w:r>
      <w:r w:rsidR="00A54861" w:rsidRPr="007E765A">
        <w:t xml:space="preserve"> ESI) </w:t>
      </w:r>
      <w:r w:rsidR="00BC1861" w:rsidRPr="007E765A">
        <w:t>from</w:t>
      </w:r>
      <w:r w:rsidRPr="007E765A">
        <w:t xml:space="preserve"> slow evaporation of hexane</w:t>
      </w:r>
      <w:r w:rsidR="00BC1861" w:rsidRPr="007E765A">
        <w:t xml:space="preserve"> following the</w:t>
      </w:r>
      <w:r w:rsidRPr="007E765A">
        <w:t xml:space="preserve"> </w:t>
      </w:r>
      <w:proofErr w:type="spellStart"/>
      <w:r w:rsidR="00142630" w:rsidRPr="007E765A">
        <w:t>S</w:t>
      </w:r>
      <w:r w:rsidRPr="007E765A">
        <w:t>onogashira</w:t>
      </w:r>
      <w:proofErr w:type="spellEnd"/>
      <w:r w:rsidRPr="007E765A">
        <w:t xml:space="preserve"> coupling (</w:t>
      </w:r>
      <w:r w:rsidR="00053CF1" w:rsidRPr="007E765A">
        <w:t>Figure S1,</w:t>
      </w:r>
      <w:r w:rsidRPr="007E765A">
        <w:t xml:space="preserve"> ESI). </w:t>
      </w:r>
      <w:r w:rsidR="00BC1861" w:rsidRPr="007E765A">
        <w:t>With</w:t>
      </w:r>
      <w:r w:rsidRPr="007E765A">
        <w:t xml:space="preserve"> </w:t>
      </w:r>
      <w:r w:rsidRPr="007E765A">
        <w:rPr>
          <w:b/>
        </w:rPr>
        <w:t>H</w:t>
      </w:r>
      <w:r w:rsidRPr="007E765A">
        <w:rPr>
          <w:b/>
          <w:vertAlign w:val="subscript"/>
        </w:rPr>
        <w:t>2</w:t>
      </w:r>
      <w:r w:rsidRPr="007E765A">
        <w:rPr>
          <w:b/>
        </w:rPr>
        <w:t xml:space="preserve">1 </w:t>
      </w:r>
      <w:r w:rsidR="00BC1861" w:rsidRPr="007E765A">
        <w:t>in hand,</w:t>
      </w:r>
      <w:r w:rsidR="00027982" w:rsidRPr="007E765A">
        <w:t xml:space="preserve"> </w:t>
      </w:r>
      <w:r w:rsidR="00155359" w:rsidRPr="007E765A">
        <w:t>the</w:t>
      </w:r>
      <w:r w:rsidR="00BC1861" w:rsidRPr="007E765A">
        <w:t xml:space="preserve"> coordination chemistry</w:t>
      </w:r>
      <w:r w:rsidR="00155359" w:rsidRPr="007E765A">
        <w:t xml:space="preserve"> of </w:t>
      </w:r>
      <w:r w:rsidR="00155359" w:rsidRPr="007E765A">
        <w:rPr>
          <w:b/>
        </w:rPr>
        <w:t>H</w:t>
      </w:r>
      <w:r w:rsidR="00155359" w:rsidRPr="007E765A">
        <w:rPr>
          <w:b/>
          <w:vertAlign w:val="subscript"/>
        </w:rPr>
        <w:t>2</w:t>
      </w:r>
      <w:r w:rsidR="00155359" w:rsidRPr="007E765A">
        <w:rPr>
          <w:b/>
        </w:rPr>
        <w:t>1</w:t>
      </w:r>
      <w:r w:rsidR="00BC1861" w:rsidRPr="007E765A">
        <w:t xml:space="preserve"> </w:t>
      </w:r>
      <w:r w:rsidRPr="007E765A">
        <w:t xml:space="preserve">with </w:t>
      </w:r>
      <w:proofErr w:type="gramStart"/>
      <w:r w:rsidRPr="007E765A">
        <w:t>Cu(</w:t>
      </w:r>
      <w:proofErr w:type="gramEnd"/>
      <w:r w:rsidRPr="007E765A">
        <w:t>NO</w:t>
      </w:r>
      <w:r w:rsidRPr="007E765A">
        <w:rPr>
          <w:vertAlign w:val="subscript"/>
        </w:rPr>
        <w:t>3</w:t>
      </w:r>
      <w:r w:rsidRPr="007E765A">
        <w:t>)</w:t>
      </w:r>
      <w:r w:rsidRPr="007E765A">
        <w:rPr>
          <w:vertAlign w:val="subscript"/>
        </w:rPr>
        <w:t>2</w:t>
      </w:r>
      <w:r w:rsidRPr="007E765A">
        <w:t xml:space="preserve"> and [Cu(</w:t>
      </w:r>
      <w:proofErr w:type="spellStart"/>
      <w:r w:rsidRPr="007E765A">
        <w:t>MeCN</w:t>
      </w:r>
      <w:proofErr w:type="spellEnd"/>
      <w:r w:rsidRPr="007E765A">
        <w:t>)</w:t>
      </w:r>
      <w:r w:rsidRPr="007E765A">
        <w:softHyphen/>
      </w:r>
      <w:r w:rsidRPr="007E765A">
        <w:rPr>
          <w:vertAlign w:val="subscript"/>
        </w:rPr>
        <w:t>4</w:t>
      </w:r>
      <w:r w:rsidRPr="007E765A">
        <w:t>]PF</w:t>
      </w:r>
      <w:r w:rsidRPr="007E765A">
        <w:rPr>
          <w:vertAlign w:val="subscript"/>
        </w:rPr>
        <w:t>6</w:t>
      </w:r>
      <w:r w:rsidRPr="007E765A">
        <w:t xml:space="preserve"> was </w:t>
      </w:r>
      <w:r w:rsidR="00155359" w:rsidRPr="007E765A">
        <w:t>investigate</w:t>
      </w:r>
      <w:r w:rsidR="00EE2B92" w:rsidRPr="007E765A">
        <w:t>d</w:t>
      </w:r>
      <w:r w:rsidRPr="007E765A">
        <w:t xml:space="preserve"> both in </w:t>
      </w:r>
      <w:r w:rsidR="00155359" w:rsidRPr="007E765A">
        <w:t>solution and in the solid state</w:t>
      </w:r>
      <w:r w:rsidR="00104FB5" w:rsidRPr="007E765A">
        <w:t xml:space="preserve">, but the </w:t>
      </w:r>
      <w:proofErr w:type="spellStart"/>
      <w:r w:rsidR="00104FB5" w:rsidRPr="007E765A">
        <w:t>chiroptical</w:t>
      </w:r>
      <w:proofErr w:type="spellEnd"/>
      <w:r w:rsidR="00104FB5" w:rsidRPr="007E765A">
        <w:t xml:space="preserve"> nature of </w:t>
      </w:r>
      <w:r w:rsidR="00104FB5" w:rsidRPr="007E765A">
        <w:rPr>
          <w:b/>
        </w:rPr>
        <w:t>H</w:t>
      </w:r>
      <w:r w:rsidR="00104FB5" w:rsidRPr="007E765A">
        <w:rPr>
          <w:b/>
          <w:vertAlign w:val="subscript"/>
        </w:rPr>
        <w:t>2</w:t>
      </w:r>
      <w:r w:rsidR="00104FB5" w:rsidRPr="007E765A">
        <w:rPr>
          <w:b/>
        </w:rPr>
        <w:t xml:space="preserve">1 </w:t>
      </w:r>
      <w:r w:rsidR="00104FB5" w:rsidRPr="007E765A">
        <w:t>was confirmed using CD-spectroscopy in CH</w:t>
      </w:r>
      <w:r w:rsidR="00104FB5" w:rsidRPr="007E765A">
        <w:rPr>
          <w:vertAlign w:val="subscript"/>
        </w:rPr>
        <w:t>3</w:t>
      </w:r>
      <w:r w:rsidR="00104FB5" w:rsidRPr="007E765A">
        <w:t>CN.</w:t>
      </w:r>
      <w:r w:rsidRPr="007E765A">
        <w:t xml:space="preserve"> </w:t>
      </w:r>
    </w:p>
    <w:p w14:paraId="5C8D0DA1" w14:textId="77777777" w:rsidR="00796F4B" w:rsidRPr="007E765A" w:rsidRDefault="00155359" w:rsidP="00155359">
      <w:pPr>
        <w:pStyle w:val="RSCB02ArticleText"/>
        <w:rPr>
          <w:rFonts w:cstheme="minorHAnsi"/>
        </w:rPr>
      </w:pPr>
      <w:r w:rsidRPr="007E765A">
        <w:t xml:space="preserve">   Our</w:t>
      </w:r>
      <w:r w:rsidR="00465AE2" w:rsidRPr="007E765A">
        <w:t xml:space="preserve"> rationale </w:t>
      </w:r>
      <w:r w:rsidRPr="007E765A">
        <w:t xml:space="preserve">was </w:t>
      </w:r>
      <w:r w:rsidR="00465AE2" w:rsidRPr="007E765A">
        <w:t xml:space="preserve">that the flexible coordination geometry of </w:t>
      </w:r>
      <w:proofErr w:type="spellStart"/>
      <w:r w:rsidR="00465AE2" w:rsidRPr="007E765A">
        <w:t>Cu</w:t>
      </w:r>
      <w:r w:rsidR="00465AE2" w:rsidRPr="007E765A">
        <w:rPr>
          <w:vertAlign w:val="superscript"/>
        </w:rPr>
        <w:t>II</w:t>
      </w:r>
      <w:proofErr w:type="spellEnd"/>
      <w:r w:rsidR="00465AE2" w:rsidRPr="007E765A">
        <w:t xml:space="preserve"> would allow more ligand influence into the structure and </w:t>
      </w:r>
      <w:r w:rsidR="001D700B" w:rsidRPr="007E765A">
        <w:t>topology of the final assembly</w:t>
      </w:r>
      <w:r w:rsidR="00190BD2" w:rsidRPr="007E765A">
        <w:t>.</w:t>
      </w:r>
      <w:r w:rsidR="001D700B" w:rsidRPr="007E765A">
        <w:t xml:space="preserve"> </w:t>
      </w:r>
      <w:r w:rsidR="00465AE2" w:rsidRPr="007E765A">
        <w:t xml:space="preserve">Reacting </w:t>
      </w:r>
      <w:r w:rsidR="00465AE2" w:rsidRPr="007E765A">
        <w:rPr>
          <w:b/>
        </w:rPr>
        <w:t>H</w:t>
      </w:r>
      <w:r w:rsidR="00465AE2" w:rsidRPr="007E765A">
        <w:rPr>
          <w:b/>
          <w:vertAlign w:val="subscript"/>
        </w:rPr>
        <w:t>2</w:t>
      </w:r>
      <w:r w:rsidR="00465AE2" w:rsidRPr="007E765A">
        <w:rPr>
          <w:b/>
        </w:rPr>
        <w:t xml:space="preserve">1 </w:t>
      </w:r>
      <w:r w:rsidR="00465AE2" w:rsidRPr="007E765A">
        <w:t xml:space="preserve">with copper nitrate </w:t>
      </w:r>
      <w:proofErr w:type="spellStart"/>
      <w:r w:rsidR="00465AE2" w:rsidRPr="007E765A">
        <w:t>trihydrate</w:t>
      </w:r>
      <w:proofErr w:type="spellEnd"/>
      <w:r w:rsidR="00465AE2" w:rsidRPr="007E765A">
        <w:t xml:space="preserve"> in methanol gave a blue solution which, on concentration by slow evaporation, yielded single crystals of [</w:t>
      </w:r>
      <w:proofErr w:type="gramStart"/>
      <w:r w:rsidR="00465AE2" w:rsidRPr="007E765A">
        <w:t>Cu</w:t>
      </w:r>
      <w:r w:rsidR="00465AE2" w:rsidRPr="007E765A">
        <w:rPr>
          <w:vertAlign w:val="subscript"/>
        </w:rPr>
        <w:t>4</w:t>
      </w:r>
      <w:r w:rsidR="00465AE2" w:rsidRPr="007E765A">
        <w:t>(</w:t>
      </w:r>
      <w:proofErr w:type="gramEnd"/>
      <w:r w:rsidR="00465AE2" w:rsidRPr="007E765A">
        <w:rPr>
          <w:b/>
        </w:rPr>
        <w:t>H</w:t>
      </w:r>
      <w:r w:rsidR="00465AE2" w:rsidRPr="007E765A">
        <w:rPr>
          <w:b/>
          <w:vertAlign w:val="subscript"/>
        </w:rPr>
        <w:t>2</w:t>
      </w:r>
      <w:r w:rsidR="00465AE2" w:rsidRPr="007E765A">
        <w:rPr>
          <w:b/>
        </w:rPr>
        <w:t>1</w:t>
      </w:r>
      <w:r w:rsidR="00465AE2" w:rsidRPr="007E765A">
        <w:t>)</w:t>
      </w:r>
      <w:r w:rsidR="00465AE2" w:rsidRPr="007E765A">
        <w:rPr>
          <w:vertAlign w:val="subscript"/>
        </w:rPr>
        <w:t>4</w:t>
      </w:r>
      <w:r w:rsidR="00465AE2" w:rsidRPr="007E765A">
        <w:t>](NO</w:t>
      </w:r>
      <w:r w:rsidR="00465AE2" w:rsidRPr="007E765A">
        <w:rPr>
          <w:vertAlign w:val="subscript"/>
        </w:rPr>
        <w:t>3</w:t>
      </w:r>
      <w:r w:rsidR="00465AE2" w:rsidRPr="007E765A">
        <w:t>)</w:t>
      </w:r>
      <w:r w:rsidR="00465AE2" w:rsidRPr="007E765A">
        <w:rPr>
          <w:vertAlign w:val="subscript"/>
        </w:rPr>
        <w:t>8</w:t>
      </w:r>
      <w:r w:rsidR="00465AE2" w:rsidRPr="007E765A">
        <w:t xml:space="preserve">. </w:t>
      </w:r>
      <w:r w:rsidR="00D341E0" w:rsidRPr="007E765A">
        <w:t>S</w:t>
      </w:r>
      <w:r w:rsidR="00465AE2" w:rsidRPr="007E765A">
        <w:t xml:space="preserve">ingle crystal X-ray diffraction revealed a </w:t>
      </w:r>
      <w:proofErr w:type="spellStart"/>
      <w:r w:rsidR="00465AE2" w:rsidRPr="007E765A">
        <w:t>tetranuclear</w:t>
      </w:r>
      <w:proofErr w:type="spellEnd"/>
      <w:r w:rsidR="00465AE2" w:rsidRPr="007E765A">
        <w:t xml:space="preserve"> </w:t>
      </w:r>
      <w:r w:rsidR="004C3DA6" w:rsidRPr="007E765A">
        <w:t xml:space="preserve">supramolecular </w:t>
      </w:r>
      <w:r w:rsidR="00465AE2" w:rsidRPr="007E765A">
        <w:t>M</w:t>
      </w:r>
      <w:r w:rsidR="00465AE2" w:rsidRPr="007E765A">
        <w:rPr>
          <w:vertAlign w:val="subscript"/>
        </w:rPr>
        <w:t>4</w:t>
      </w:r>
      <w:r w:rsidR="00465AE2" w:rsidRPr="007E765A">
        <w:t>L</w:t>
      </w:r>
      <w:r w:rsidR="00465AE2" w:rsidRPr="007E765A">
        <w:rPr>
          <w:vertAlign w:val="subscript"/>
        </w:rPr>
        <w:t>4</w:t>
      </w:r>
      <w:r w:rsidR="00465AE2" w:rsidRPr="007E765A">
        <w:t xml:space="preserve"> assembly, with a structure closely related to our previously reported </w:t>
      </w:r>
      <w:proofErr w:type="spellStart"/>
      <w:r w:rsidR="00465AE2" w:rsidRPr="007E765A">
        <w:t>Zn</w:t>
      </w:r>
      <w:r w:rsidR="00465AE2" w:rsidRPr="007E765A">
        <w:rPr>
          <w:vertAlign w:val="superscript"/>
        </w:rPr>
        <w:t>II</w:t>
      </w:r>
      <w:proofErr w:type="spellEnd"/>
      <w:r w:rsidR="00465AE2" w:rsidRPr="007E765A">
        <w:t xml:space="preserve"> </w:t>
      </w:r>
      <w:proofErr w:type="spellStart"/>
      <w:r w:rsidR="00D341E0" w:rsidRPr="007E765A">
        <w:t>tetranuclear</w:t>
      </w:r>
      <w:proofErr w:type="spellEnd"/>
      <w:r w:rsidR="00D341E0" w:rsidRPr="007E765A">
        <w:t xml:space="preserve"> grid</w:t>
      </w:r>
      <w:r w:rsidR="008B64E7" w:rsidRPr="007E765A">
        <w:rPr>
          <w:vertAlign w:val="superscript"/>
        </w:rPr>
        <w:t>6</w:t>
      </w:r>
      <w:r w:rsidR="00D341E0" w:rsidRPr="007E765A">
        <w:t xml:space="preserve"> with an achiral </w:t>
      </w:r>
      <w:proofErr w:type="spellStart"/>
      <w:r w:rsidR="00D341E0" w:rsidRPr="007E765A">
        <w:rPr>
          <w:b/>
        </w:rPr>
        <w:t>tzpa</w:t>
      </w:r>
      <w:proofErr w:type="spellEnd"/>
      <w:r w:rsidR="00D341E0" w:rsidRPr="007E765A">
        <w:rPr>
          <w:b/>
        </w:rPr>
        <w:t xml:space="preserve"> </w:t>
      </w:r>
      <w:r w:rsidR="00D341E0" w:rsidRPr="007E765A">
        <w:t>ligand (</w:t>
      </w:r>
      <w:r w:rsidR="00047345" w:rsidRPr="007E765A">
        <w:t xml:space="preserve">Ligand </w:t>
      </w:r>
      <w:r w:rsidR="00047345" w:rsidRPr="007E765A">
        <w:rPr>
          <w:b/>
        </w:rPr>
        <w:t>2</w:t>
      </w:r>
      <w:r w:rsidR="00047345" w:rsidRPr="007E765A">
        <w:t xml:space="preserve">, </w:t>
      </w:r>
      <w:r w:rsidR="00053CF1" w:rsidRPr="007E765A">
        <w:t>Figure S</w:t>
      </w:r>
      <w:r w:rsidR="008D6B24" w:rsidRPr="007E765A">
        <w:t>3</w:t>
      </w:r>
      <w:r w:rsidR="00053CF1" w:rsidRPr="007E765A">
        <w:t xml:space="preserve">, </w:t>
      </w:r>
      <w:proofErr w:type="gramStart"/>
      <w:r w:rsidR="00D341E0" w:rsidRPr="007E765A">
        <w:t>ESI</w:t>
      </w:r>
      <w:proofErr w:type="gramEnd"/>
      <w:r w:rsidR="00D341E0" w:rsidRPr="007E765A">
        <w:t>)</w:t>
      </w:r>
      <w:r w:rsidR="00465AE2" w:rsidRPr="007E765A">
        <w:t xml:space="preserve">. </w:t>
      </w:r>
      <w:r w:rsidR="00D341E0" w:rsidRPr="007E765A">
        <w:t>However,</w:t>
      </w:r>
      <w:r w:rsidR="00465AE2" w:rsidRPr="007E765A">
        <w:t xml:space="preserve"> </w:t>
      </w:r>
      <w:r w:rsidR="00D341E0" w:rsidRPr="007E765A">
        <w:t xml:space="preserve">and in </w:t>
      </w:r>
      <w:r w:rsidR="00142403" w:rsidRPr="007E765A">
        <w:t xml:space="preserve">keeping with the </w:t>
      </w:r>
      <w:proofErr w:type="spellStart"/>
      <w:r w:rsidR="00142403" w:rsidRPr="007E765A">
        <w:t>homochiral</w:t>
      </w:r>
      <w:proofErr w:type="spellEnd"/>
      <w:r w:rsidR="00142403" w:rsidRPr="007E765A">
        <w:t xml:space="preserve"> pendant groups in </w:t>
      </w:r>
      <w:r w:rsidR="00142403" w:rsidRPr="007E765A">
        <w:rPr>
          <w:b/>
        </w:rPr>
        <w:t>1</w:t>
      </w:r>
      <w:r w:rsidR="00142403" w:rsidRPr="007E765A">
        <w:t xml:space="preserve">, the diffraction data were solved in the tetragonal space group </w:t>
      </w:r>
      <w:r w:rsidR="00142403" w:rsidRPr="007E765A">
        <w:rPr>
          <w:i/>
        </w:rPr>
        <w:t>P</w:t>
      </w:r>
      <w:r w:rsidR="00142403" w:rsidRPr="007E765A">
        <w:t>4</w:t>
      </w:r>
      <w:r w:rsidR="00142403" w:rsidRPr="007E765A">
        <w:rPr>
          <w:vertAlign w:val="subscript"/>
        </w:rPr>
        <w:t>3</w:t>
      </w:r>
      <w:proofErr w:type="gramStart"/>
      <w:r w:rsidR="00142403" w:rsidRPr="007E765A">
        <w:t xml:space="preserve">,  </w:t>
      </w:r>
      <w:r w:rsidR="00D341E0" w:rsidRPr="007E765A">
        <w:rPr>
          <w:rFonts w:cstheme="minorHAnsi"/>
        </w:rPr>
        <w:t>with</w:t>
      </w:r>
      <w:proofErr w:type="gramEnd"/>
      <w:r w:rsidR="00465AE2" w:rsidRPr="007E765A">
        <w:rPr>
          <w:rFonts w:cstheme="minorHAnsi"/>
        </w:rPr>
        <w:t xml:space="preserve"> the entire complex present within the asymmetric unit.</w:t>
      </w:r>
    </w:p>
    <w:p w14:paraId="77411510" w14:textId="18E51923" w:rsidR="00796F4B" w:rsidRPr="007E765A" w:rsidRDefault="00796F4B" w:rsidP="00E803DC">
      <w:pPr>
        <w:pStyle w:val="RSCI02FigureSchemeChartwithtopbar"/>
        <w:jc w:val="center"/>
      </w:pPr>
      <w:r w:rsidRPr="007E765A">
        <w:rPr>
          <w:noProof/>
          <w:lang w:eastAsia="en-GB"/>
        </w:rPr>
        <w:drawing>
          <wp:inline distT="0" distB="0" distL="0" distR="0" wp14:anchorId="28020252" wp14:editId="701FDCE0">
            <wp:extent cx="3017520" cy="712611"/>
            <wp:effectExtent l="0" t="0" r="5080" b="0"/>
            <wp:docPr id="24" name="Picture 24"/>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7520" cy="712611"/>
                    </a:xfrm>
                    <a:prstGeom prst="rect">
                      <a:avLst/>
                    </a:prstGeom>
                  </pic:spPr>
                </pic:pic>
              </a:graphicData>
            </a:graphic>
          </wp:inline>
        </w:drawing>
      </w:r>
    </w:p>
    <w:p w14:paraId="11697C75" w14:textId="6DDD91D9" w:rsidR="00796F4B" w:rsidRPr="007E765A" w:rsidRDefault="00796F4B" w:rsidP="00FA1E46">
      <w:pPr>
        <w:pStyle w:val="RSCI05CaptiontoFigureSchemeChartwithbottombar"/>
      </w:pPr>
      <w:r w:rsidRPr="007E765A">
        <w:rPr>
          <w:b/>
        </w:rPr>
        <w:t xml:space="preserve">Figure </w:t>
      </w:r>
      <w:r w:rsidRPr="007E765A">
        <w:rPr>
          <w:b/>
        </w:rPr>
        <w:fldChar w:fldCharType="begin"/>
      </w:r>
      <w:r w:rsidRPr="007E765A">
        <w:rPr>
          <w:b/>
        </w:rPr>
        <w:instrText xml:space="preserve"> SEQ Figure \* ARABIC </w:instrText>
      </w:r>
      <w:r w:rsidRPr="007E765A">
        <w:rPr>
          <w:b/>
        </w:rPr>
        <w:fldChar w:fldCharType="separate"/>
      </w:r>
      <w:r w:rsidR="00961FED" w:rsidRPr="007E765A">
        <w:rPr>
          <w:b/>
          <w:noProof/>
        </w:rPr>
        <w:t>1</w:t>
      </w:r>
      <w:r w:rsidRPr="007E765A">
        <w:rPr>
          <w:b/>
        </w:rPr>
        <w:fldChar w:fldCharType="end"/>
      </w:r>
      <w:r w:rsidRPr="007E765A">
        <w:t xml:space="preserve"> Structure of ligand H21 developed in this study</w:t>
      </w:r>
    </w:p>
    <w:p w14:paraId="0E487B2F" w14:textId="6C24A651" w:rsidR="00FA1E46" w:rsidRPr="007E765A" w:rsidRDefault="00FA1E46" w:rsidP="00FA1E46">
      <w:pPr>
        <w:pStyle w:val="RSCI02FigureSchemeChartwithtopbar"/>
        <w:jc w:val="center"/>
      </w:pPr>
      <w:r w:rsidRPr="007E765A">
        <w:rPr>
          <w:noProof/>
          <w:lang w:eastAsia="en-GB"/>
        </w:rPr>
        <w:lastRenderedPageBreak/>
        <w:drawing>
          <wp:inline distT="0" distB="0" distL="0" distR="0" wp14:anchorId="550D62A4" wp14:editId="7393FE1D">
            <wp:extent cx="2456822" cy="2556917"/>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3274" cy="2574040"/>
                    </a:xfrm>
                    <a:prstGeom prst="rect">
                      <a:avLst/>
                    </a:prstGeom>
                    <a:noFill/>
                    <a:ln>
                      <a:noFill/>
                    </a:ln>
                  </pic:spPr>
                </pic:pic>
              </a:graphicData>
            </a:graphic>
          </wp:inline>
        </w:drawing>
      </w:r>
    </w:p>
    <w:p w14:paraId="0DAA78F1" w14:textId="38BF2547" w:rsidR="00FA1E46" w:rsidRPr="007E765A" w:rsidRDefault="00FA1E46" w:rsidP="00FA1E46">
      <w:pPr>
        <w:pStyle w:val="RSCI05CaptiontoFigureSchemeChartwithbottombar"/>
      </w:pPr>
      <w:r w:rsidRPr="007E765A">
        <w:rPr>
          <w:b/>
        </w:rPr>
        <w:t xml:space="preserve">Figure 2 </w:t>
      </w:r>
      <w:r w:rsidRPr="007E765A">
        <w:t>(a) Complete structure of [</w:t>
      </w:r>
      <w:proofErr w:type="gramStart"/>
      <w:r w:rsidRPr="007E765A">
        <w:t>Cu</w:t>
      </w:r>
      <w:r w:rsidRPr="007E765A">
        <w:rPr>
          <w:vertAlign w:val="subscript"/>
        </w:rPr>
        <w:t>4</w:t>
      </w:r>
      <w:r w:rsidRPr="007E765A">
        <w:t>(</w:t>
      </w:r>
      <w:proofErr w:type="gramEnd"/>
      <w:r w:rsidRPr="007E765A">
        <w:rPr>
          <w:b/>
        </w:rPr>
        <w:t>H</w:t>
      </w:r>
      <w:r w:rsidRPr="007E765A">
        <w:rPr>
          <w:b/>
          <w:vertAlign w:val="subscript"/>
        </w:rPr>
        <w:t>2</w:t>
      </w:r>
      <w:r w:rsidRPr="007E765A">
        <w:rPr>
          <w:b/>
        </w:rPr>
        <w:t>1</w:t>
      </w:r>
      <w:r w:rsidRPr="007E765A">
        <w:t>)</w:t>
      </w:r>
      <w:r w:rsidRPr="007E765A">
        <w:rPr>
          <w:vertAlign w:val="subscript"/>
        </w:rPr>
        <w:t>4</w:t>
      </w:r>
      <w:r w:rsidRPr="007E765A">
        <w:t>](NO</w:t>
      </w:r>
      <w:r w:rsidRPr="007E765A">
        <w:rPr>
          <w:vertAlign w:val="subscript"/>
        </w:rPr>
        <w:t>3</w:t>
      </w:r>
      <w:r w:rsidRPr="007E765A">
        <w:t>)</w:t>
      </w:r>
      <w:r w:rsidRPr="007E765A">
        <w:rPr>
          <w:vertAlign w:val="subscript"/>
        </w:rPr>
        <w:t xml:space="preserve">8 </w:t>
      </w:r>
      <w:r w:rsidRPr="007E765A">
        <w:t xml:space="preserve">with a single ligand strand highlighted in green; (b) Space filling model of </w:t>
      </w:r>
      <w:r w:rsidRPr="007E765A">
        <w:rPr>
          <w:lang w:val="en-IE"/>
        </w:rPr>
        <w:t>[Cu</w:t>
      </w:r>
      <w:r w:rsidRPr="007E765A">
        <w:rPr>
          <w:vertAlign w:val="subscript"/>
          <w:lang w:val="en-IE"/>
        </w:rPr>
        <w:t>4</w:t>
      </w:r>
      <w:r w:rsidRPr="007E765A">
        <w:rPr>
          <w:lang w:val="en-IE"/>
        </w:rPr>
        <w:t>(</w:t>
      </w:r>
      <w:r w:rsidRPr="007E765A">
        <w:rPr>
          <w:b/>
          <w:lang w:val="en-IE"/>
        </w:rPr>
        <w:t>H</w:t>
      </w:r>
      <w:r w:rsidRPr="007E765A">
        <w:rPr>
          <w:b/>
          <w:vertAlign w:val="subscript"/>
          <w:lang w:val="en-IE"/>
        </w:rPr>
        <w:t>2</w:t>
      </w:r>
      <w:r w:rsidRPr="007E765A">
        <w:rPr>
          <w:b/>
          <w:lang w:val="en-IE"/>
        </w:rPr>
        <w:t>1</w:t>
      </w:r>
      <w:r w:rsidRPr="007E765A">
        <w:rPr>
          <w:lang w:val="en-IE"/>
        </w:rPr>
        <w:t>)</w:t>
      </w:r>
      <w:r w:rsidRPr="007E765A">
        <w:rPr>
          <w:vertAlign w:val="subscript"/>
          <w:lang w:val="en-IE"/>
        </w:rPr>
        <w:t>4</w:t>
      </w:r>
      <w:r w:rsidRPr="007E765A">
        <w:rPr>
          <w:lang w:val="en-IE"/>
        </w:rPr>
        <w:t>](NO</w:t>
      </w:r>
      <w:r w:rsidRPr="007E765A">
        <w:rPr>
          <w:vertAlign w:val="subscript"/>
          <w:lang w:val="en-IE"/>
        </w:rPr>
        <w:t>3</w:t>
      </w:r>
      <w:r w:rsidRPr="007E765A">
        <w:rPr>
          <w:lang w:val="en-IE"/>
        </w:rPr>
        <w:t>)</w:t>
      </w:r>
      <w:r w:rsidRPr="007E765A">
        <w:rPr>
          <w:vertAlign w:val="subscript"/>
          <w:lang w:val="en-IE"/>
        </w:rPr>
        <w:t>8</w:t>
      </w:r>
      <w:r w:rsidRPr="007E765A">
        <w:rPr>
          <w:lang w:val="en-IE"/>
        </w:rPr>
        <w:t>; (c) Representative coordination geometry of [Cu</w:t>
      </w:r>
      <w:r w:rsidRPr="007E765A">
        <w:rPr>
          <w:vertAlign w:val="subscript"/>
          <w:lang w:val="en-IE"/>
        </w:rPr>
        <w:t>4</w:t>
      </w:r>
      <w:r w:rsidRPr="007E765A">
        <w:rPr>
          <w:lang w:val="en-IE"/>
        </w:rPr>
        <w:t>(</w:t>
      </w:r>
      <w:r w:rsidRPr="007E765A">
        <w:rPr>
          <w:b/>
          <w:lang w:val="en-IE"/>
        </w:rPr>
        <w:t>H</w:t>
      </w:r>
      <w:r w:rsidRPr="007E765A">
        <w:rPr>
          <w:b/>
          <w:vertAlign w:val="subscript"/>
          <w:lang w:val="en-IE"/>
        </w:rPr>
        <w:t>2</w:t>
      </w:r>
      <w:r w:rsidRPr="007E765A">
        <w:rPr>
          <w:b/>
          <w:lang w:val="en-IE"/>
        </w:rPr>
        <w:t>1</w:t>
      </w:r>
      <w:r w:rsidRPr="007E765A">
        <w:rPr>
          <w:lang w:val="en-IE"/>
        </w:rPr>
        <w:t>)</w:t>
      </w:r>
      <w:r w:rsidRPr="007E765A">
        <w:rPr>
          <w:vertAlign w:val="subscript"/>
          <w:lang w:val="en-IE"/>
        </w:rPr>
        <w:t>4</w:t>
      </w:r>
      <w:r w:rsidRPr="007E765A">
        <w:rPr>
          <w:lang w:val="en-IE"/>
        </w:rPr>
        <w:t>](NO</w:t>
      </w:r>
      <w:r w:rsidRPr="007E765A">
        <w:rPr>
          <w:vertAlign w:val="subscript"/>
          <w:lang w:val="en-IE"/>
        </w:rPr>
        <w:t>3</w:t>
      </w:r>
      <w:r w:rsidRPr="007E765A">
        <w:rPr>
          <w:lang w:val="en-IE"/>
        </w:rPr>
        <w:t>)</w:t>
      </w:r>
      <w:r w:rsidRPr="007E765A">
        <w:rPr>
          <w:vertAlign w:val="subscript"/>
          <w:lang w:val="en-IE"/>
        </w:rPr>
        <w:t xml:space="preserve">8 </w:t>
      </w:r>
      <w:r w:rsidRPr="007E765A">
        <w:rPr>
          <w:lang w:val="en-IE"/>
        </w:rPr>
        <w:t>with ligand molecule truncated for clarity</w:t>
      </w:r>
    </w:p>
    <w:p w14:paraId="25933628" w14:textId="0856533F" w:rsidR="00465AE2" w:rsidRPr="007E765A" w:rsidRDefault="00D341E0" w:rsidP="00155359">
      <w:pPr>
        <w:pStyle w:val="RSCB02ArticleText"/>
      </w:pPr>
      <w:r w:rsidRPr="007E765A">
        <w:t>E</w:t>
      </w:r>
      <w:r w:rsidR="00465AE2" w:rsidRPr="007E765A">
        <w:t xml:space="preserve">ach metal ion is bound </w:t>
      </w:r>
      <w:proofErr w:type="gramStart"/>
      <w:r w:rsidR="00465AE2" w:rsidRPr="007E765A">
        <w:t xml:space="preserve">in a </w:t>
      </w:r>
      <w:proofErr w:type="spellStart"/>
      <w:r w:rsidR="00465AE2" w:rsidRPr="007E765A">
        <w:t>bis</w:t>
      </w:r>
      <w:proofErr w:type="spellEnd"/>
      <w:r w:rsidR="00465AE2" w:rsidRPr="007E765A">
        <w:t>-</w:t>
      </w:r>
      <w:proofErr w:type="gramEnd"/>
      <w:r w:rsidR="00465AE2" w:rsidRPr="007E765A">
        <w:t xml:space="preserve">tridentate fashion by two </w:t>
      </w:r>
      <w:r w:rsidR="00465AE2" w:rsidRPr="007E765A">
        <w:rPr>
          <w:b/>
        </w:rPr>
        <w:t>H</w:t>
      </w:r>
      <w:r w:rsidR="00465AE2" w:rsidRPr="007E765A">
        <w:rPr>
          <w:b/>
          <w:vertAlign w:val="subscript"/>
        </w:rPr>
        <w:t>2</w:t>
      </w:r>
      <w:r w:rsidR="00465AE2" w:rsidRPr="007E765A">
        <w:rPr>
          <w:b/>
        </w:rPr>
        <w:t>1</w:t>
      </w:r>
      <w:r w:rsidR="00465AE2" w:rsidRPr="007E765A">
        <w:t xml:space="preserve"> molecules in a distorted octahedral environment, and coordinated by two </w:t>
      </w:r>
      <w:proofErr w:type="spellStart"/>
      <w:r w:rsidR="00465AE2" w:rsidRPr="007E765A">
        <w:t>pyridyl</w:t>
      </w:r>
      <w:proofErr w:type="spellEnd"/>
      <w:r w:rsidR="00465AE2" w:rsidRPr="007E765A">
        <w:t xml:space="preserve"> nitrogen atoms, two </w:t>
      </w:r>
      <w:proofErr w:type="spellStart"/>
      <w:r w:rsidR="00465AE2" w:rsidRPr="007E765A">
        <w:t>triazolyl</w:t>
      </w:r>
      <w:proofErr w:type="spellEnd"/>
      <w:r w:rsidR="00465AE2" w:rsidRPr="007E765A">
        <w:t xml:space="preserve"> nitrogen atoms and two amide oxygen atoms. </w:t>
      </w:r>
      <w:r w:rsidRPr="007E765A">
        <w:t>As expected for</w:t>
      </w:r>
      <w:r w:rsidR="00465AE2" w:rsidRPr="007E765A">
        <w:t xml:space="preserve"> six-coordinate </w:t>
      </w:r>
      <w:proofErr w:type="spellStart"/>
      <w:r w:rsidR="00465AE2" w:rsidRPr="007E765A">
        <w:t>Cu</w:t>
      </w:r>
      <w:r w:rsidR="00465AE2" w:rsidRPr="007E765A">
        <w:rPr>
          <w:vertAlign w:val="superscript"/>
        </w:rPr>
        <w:t>II</w:t>
      </w:r>
      <w:proofErr w:type="spellEnd"/>
      <w:r w:rsidR="00465AE2" w:rsidRPr="007E765A">
        <w:t xml:space="preserve"> species, a prominent </w:t>
      </w:r>
      <w:proofErr w:type="spellStart"/>
      <w:r w:rsidR="00465AE2" w:rsidRPr="007E765A">
        <w:t>Jahn</w:t>
      </w:r>
      <w:proofErr w:type="spellEnd"/>
      <w:r w:rsidR="00465AE2" w:rsidRPr="007E765A">
        <w:t xml:space="preserve">-Teller axis is observed along one </w:t>
      </w:r>
      <w:proofErr w:type="spellStart"/>
      <w:r w:rsidR="00465AE2" w:rsidRPr="007E765A">
        <w:t>N</w:t>
      </w:r>
      <w:r w:rsidR="00465AE2" w:rsidRPr="007E765A">
        <w:rPr>
          <w:vertAlign w:val="subscript"/>
        </w:rPr>
        <w:t>triazolyl</w:t>
      </w:r>
      <w:proofErr w:type="spellEnd"/>
      <w:r w:rsidR="00465AE2" w:rsidRPr="007E765A">
        <w:rPr>
          <w:i/>
        </w:rPr>
        <w:t>-</w:t>
      </w:r>
      <w:r w:rsidR="00465AE2" w:rsidRPr="007E765A">
        <w:t>Cu-</w:t>
      </w:r>
      <w:proofErr w:type="spellStart"/>
      <w:r w:rsidR="00465AE2" w:rsidRPr="007E765A">
        <w:t>O</w:t>
      </w:r>
      <w:r w:rsidR="00465AE2" w:rsidRPr="007E765A">
        <w:rPr>
          <w:vertAlign w:val="subscript"/>
        </w:rPr>
        <w:t>amide</w:t>
      </w:r>
      <w:proofErr w:type="spellEnd"/>
      <w:r w:rsidR="00465AE2" w:rsidRPr="007E765A">
        <w:t xml:space="preserve"> vectors</w:t>
      </w:r>
      <w:r w:rsidRPr="007E765A">
        <w:t xml:space="preserve"> at each metal</w:t>
      </w:r>
      <w:r w:rsidR="00465AE2" w:rsidRPr="007E765A">
        <w:t>; the equatorial M-L bonds all l</w:t>
      </w:r>
      <w:r w:rsidR="007049E7" w:rsidRPr="007E765A">
        <w:t>ie in the distance range 1.92</w:t>
      </w:r>
      <w:r w:rsidR="004F6C72" w:rsidRPr="007E765A">
        <w:rPr>
          <w:lang w:val="en-IE"/>
        </w:rPr>
        <w:t>–</w:t>
      </w:r>
      <w:r w:rsidR="00465AE2" w:rsidRPr="007E765A">
        <w:t xml:space="preserve">2.10 </w:t>
      </w:r>
      <w:r w:rsidR="00465AE2" w:rsidRPr="007E765A">
        <w:rPr>
          <w:rFonts w:ascii="Cambria Math" w:hAnsi="Cambria Math" w:cs="Cambria Math"/>
        </w:rPr>
        <w:t>Å</w:t>
      </w:r>
      <w:r w:rsidR="00465AE2" w:rsidRPr="007E765A">
        <w:t>, while the axial bonds fa</w:t>
      </w:r>
      <w:r w:rsidR="007049E7" w:rsidRPr="007E765A">
        <w:t>ll in the distance range 2.26</w:t>
      </w:r>
      <w:r w:rsidR="004F6C72" w:rsidRPr="007E765A">
        <w:rPr>
          <w:lang w:val="en-IE"/>
        </w:rPr>
        <w:t>–</w:t>
      </w:r>
      <w:r w:rsidR="00465AE2" w:rsidRPr="007E765A">
        <w:t xml:space="preserve">2.45 </w:t>
      </w:r>
      <w:r w:rsidR="00465AE2" w:rsidRPr="007E765A">
        <w:rPr>
          <w:rFonts w:ascii="Cambria Math" w:hAnsi="Cambria Math" w:cs="Cambria Math"/>
        </w:rPr>
        <w:t>Å</w:t>
      </w:r>
      <w:r w:rsidR="00465AE2" w:rsidRPr="007E765A">
        <w:t xml:space="preserve">. As was the case with the </w:t>
      </w:r>
      <w:r w:rsidRPr="007E765A">
        <w:t>achiral</w:t>
      </w:r>
      <w:r w:rsidR="00465AE2" w:rsidRPr="007E765A">
        <w:t xml:space="preserve"> </w:t>
      </w:r>
      <w:proofErr w:type="spellStart"/>
      <w:r w:rsidR="00465AE2" w:rsidRPr="007E765A">
        <w:t>Zn</w:t>
      </w:r>
      <w:r w:rsidR="00465AE2" w:rsidRPr="007E765A">
        <w:rPr>
          <w:vertAlign w:val="superscript"/>
        </w:rPr>
        <w:t>II</w:t>
      </w:r>
      <w:proofErr w:type="spellEnd"/>
      <w:r w:rsidR="00465AE2" w:rsidRPr="007E765A">
        <w:t xml:space="preserve"> complex, the assembly </w:t>
      </w:r>
      <w:r w:rsidRPr="007E765A">
        <w:t>is a</w:t>
      </w:r>
      <w:r w:rsidR="00465AE2" w:rsidRPr="007E765A">
        <w:t xml:space="preserve"> [2×2] square grid</w:t>
      </w:r>
      <w:r w:rsidRPr="007E765A">
        <w:t>,</w:t>
      </w:r>
      <w:r w:rsidR="00465AE2" w:rsidRPr="007E765A">
        <w:t xml:space="preserve"> rather than</w:t>
      </w:r>
      <w:r w:rsidRPr="007E765A">
        <w:t xml:space="preserve"> </w:t>
      </w:r>
      <w:r w:rsidR="00465AE2" w:rsidRPr="007E765A">
        <w:t xml:space="preserve">the other possible circular </w:t>
      </w:r>
      <w:proofErr w:type="spellStart"/>
      <w:r w:rsidR="00465AE2" w:rsidRPr="007E765A">
        <w:t>helicate</w:t>
      </w:r>
      <w:proofErr w:type="spellEnd"/>
      <w:r w:rsidR="00465AE2" w:rsidRPr="007E765A">
        <w:t xml:space="preserve"> topology. </w:t>
      </w:r>
      <w:r w:rsidR="00F95407" w:rsidRPr="007E765A">
        <w:t>Although the ligand is i</w:t>
      </w:r>
      <w:r w:rsidR="005679AC" w:rsidRPr="007E765A">
        <w:t>nherently chiral, the inner structure of the assembly es</w:t>
      </w:r>
      <w:bookmarkStart w:id="1" w:name="_GoBack"/>
      <w:bookmarkEnd w:id="1"/>
      <w:r w:rsidR="005679AC" w:rsidRPr="007E765A">
        <w:t>sentially retains the achiral S</w:t>
      </w:r>
      <w:r w:rsidR="005679AC" w:rsidRPr="007E765A">
        <w:rPr>
          <w:vertAlign w:val="subscript"/>
        </w:rPr>
        <w:t>4</w:t>
      </w:r>
      <w:r w:rsidR="005679AC" w:rsidRPr="007E765A">
        <w:t xml:space="preserve"> symmetry of its achiral predecessor (ESI, Figure S3), with the chiral groups seemingly not offering any strong influence on the structure of the metal binding sites themselves.</w:t>
      </w:r>
    </w:p>
    <w:p w14:paraId="1B9165E3" w14:textId="1FFB7808" w:rsidR="00465AE2" w:rsidRPr="007E765A" w:rsidRDefault="00465AE2" w:rsidP="002A01B6">
      <w:pPr>
        <w:pStyle w:val="RSCB02ArticleText"/>
        <w:ind w:firstLine="284"/>
      </w:pPr>
      <w:r w:rsidRPr="007E765A">
        <w:t>Complex [</w:t>
      </w:r>
      <w:proofErr w:type="gramStart"/>
      <w:r w:rsidRPr="007E765A">
        <w:t>Cu</w:t>
      </w:r>
      <w:r w:rsidRPr="007E765A">
        <w:rPr>
          <w:vertAlign w:val="subscript"/>
        </w:rPr>
        <w:t>4</w:t>
      </w:r>
      <w:r w:rsidRPr="007E765A">
        <w:t>(</w:t>
      </w:r>
      <w:proofErr w:type="gramEnd"/>
      <w:r w:rsidRPr="007E765A">
        <w:rPr>
          <w:b/>
        </w:rPr>
        <w:t>H</w:t>
      </w:r>
      <w:r w:rsidRPr="007E765A">
        <w:rPr>
          <w:b/>
          <w:vertAlign w:val="subscript"/>
        </w:rPr>
        <w:t>2</w:t>
      </w:r>
      <w:r w:rsidRPr="007E765A">
        <w:rPr>
          <w:b/>
        </w:rPr>
        <w:t>1</w:t>
      </w:r>
      <w:r w:rsidRPr="007E765A">
        <w:t>)</w:t>
      </w:r>
      <w:r w:rsidRPr="007E765A">
        <w:rPr>
          <w:vertAlign w:val="subscript"/>
        </w:rPr>
        <w:t>4</w:t>
      </w:r>
      <w:r w:rsidRPr="007E765A">
        <w:t>]</w:t>
      </w:r>
      <w:r w:rsidRPr="007E765A">
        <w:rPr>
          <w:vertAlign w:val="superscript"/>
        </w:rPr>
        <w:t>8+</w:t>
      </w:r>
      <w:r w:rsidRPr="007E765A">
        <w:rPr>
          <w:vertAlign w:val="subscript"/>
        </w:rPr>
        <w:t xml:space="preserve"> </w:t>
      </w:r>
      <w:r w:rsidRPr="007E765A">
        <w:t xml:space="preserve">acts as an eight-connected hydrogen bond donor by virtue of its amide N-H groups. Each donates a hydrogen bond to one </w:t>
      </w:r>
      <w:r w:rsidR="00C70E47" w:rsidRPr="007E765A">
        <w:t>NO</w:t>
      </w:r>
      <w:r w:rsidR="00C70E47" w:rsidRPr="007E765A">
        <w:rPr>
          <w:vertAlign w:val="subscript"/>
        </w:rPr>
        <w:t>3</w:t>
      </w:r>
      <w:r w:rsidR="00C70E47" w:rsidRPr="007E765A">
        <w:rPr>
          <w:vertAlign w:val="superscript"/>
        </w:rPr>
        <w:t>-</w:t>
      </w:r>
      <w:r w:rsidRPr="007E765A">
        <w:t xml:space="preserve">, with four </w:t>
      </w:r>
      <w:r w:rsidR="00D341E0" w:rsidRPr="007E765A">
        <w:t>localised</w:t>
      </w:r>
      <w:r w:rsidRPr="007E765A">
        <w:t xml:space="preserve"> </w:t>
      </w:r>
      <w:r w:rsidR="00C70E47" w:rsidRPr="007E765A">
        <w:t>NO</w:t>
      </w:r>
      <w:r w:rsidR="00C70E47" w:rsidRPr="007E765A">
        <w:rPr>
          <w:vertAlign w:val="subscript"/>
        </w:rPr>
        <w:t>3</w:t>
      </w:r>
      <w:r w:rsidR="00C70E47" w:rsidRPr="007E765A">
        <w:rPr>
          <w:vertAlign w:val="superscript"/>
        </w:rPr>
        <w:t xml:space="preserve">- </w:t>
      </w:r>
      <w:r w:rsidRPr="007E765A">
        <w:t xml:space="preserve">accepting two hydrogen bonds each, bridging two complexes. </w:t>
      </w:r>
      <w:r w:rsidR="00D341E0" w:rsidRPr="007E765A">
        <w:t>O</w:t>
      </w:r>
      <w:r w:rsidRPr="007E765A">
        <w:t xml:space="preserve">nly the four </w:t>
      </w:r>
      <w:r w:rsidR="00C70E47" w:rsidRPr="007E765A">
        <w:t>NO</w:t>
      </w:r>
      <w:r w:rsidR="00C70E47" w:rsidRPr="007E765A">
        <w:rPr>
          <w:vertAlign w:val="subscript"/>
        </w:rPr>
        <w:t>3</w:t>
      </w:r>
      <w:proofErr w:type="gramStart"/>
      <w:r w:rsidR="00C70E47" w:rsidRPr="007E765A">
        <w:rPr>
          <w:vertAlign w:val="superscript"/>
        </w:rPr>
        <w:t xml:space="preserve">-  </w:t>
      </w:r>
      <w:r w:rsidRPr="007E765A">
        <w:t>involved</w:t>
      </w:r>
      <w:proofErr w:type="gramEnd"/>
      <w:r w:rsidRPr="007E765A">
        <w:t xml:space="preserve"> in hydrogen bonding, and one involved in a localised hydrogen bonding interaction with a lattice water molecule, could be </w:t>
      </w:r>
      <w:proofErr w:type="spellStart"/>
      <w:r w:rsidRPr="007E765A">
        <w:t>crystallographically</w:t>
      </w:r>
      <w:proofErr w:type="spellEnd"/>
      <w:r w:rsidRPr="007E765A">
        <w:t xml:space="preserve"> resolved. </w:t>
      </w:r>
      <w:r w:rsidR="00D341E0" w:rsidRPr="007E765A">
        <w:t>T</w:t>
      </w:r>
      <w:r w:rsidRPr="007E765A">
        <w:t xml:space="preserve">he remaining three anions </w:t>
      </w:r>
      <w:r w:rsidR="00D341E0" w:rsidRPr="007E765A">
        <w:t>overlap</w:t>
      </w:r>
      <w:r w:rsidRPr="007E765A">
        <w:t xml:space="preserve"> crystallographic symmetry elements </w:t>
      </w:r>
      <w:r w:rsidR="00D341E0" w:rsidRPr="007E765A">
        <w:t>among</w:t>
      </w:r>
      <w:r w:rsidRPr="007E765A">
        <w:t xml:space="preserve"> diffuse pockets of electron density; their electron density contribution </w:t>
      </w:r>
      <w:r w:rsidR="00BE11FE" w:rsidRPr="007E765A">
        <w:t>was</w:t>
      </w:r>
      <w:r w:rsidRPr="007E765A">
        <w:t xml:space="preserve"> accounted for using SQUEEZE</w:t>
      </w:r>
      <w:r w:rsidR="008117C6" w:rsidRPr="007E765A">
        <w:t>.</w:t>
      </w:r>
      <w:r w:rsidR="001907F0" w:rsidRPr="007E765A">
        <w:rPr>
          <w:vertAlign w:val="superscript"/>
        </w:rPr>
        <w:t>8</w:t>
      </w:r>
      <w:r w:rsidR="008117C6" w:rsidRPr="007E765A">
        <w:t xml:space="preserve"> </w:t>
      </w:r>
      <w:proofErr w:type="gramStart"/>
      <w:r w:rsidR="00D341E0" w:rsidRPr="007E765A">
        <w:t>T</w:t>
      </w:r>
      <w:r w:rsidRPr="007E765A">
        <w:t>heir</w:t>
      </w:r>
      <w:proofErr w:type="gramEnd"/>
      <w:r w:rsidRPr="007E765A">
        <w:t xml:space="preserve"> presence was </w:t>
      </w:r>
      <w:r w:rsidR="00D341E0" w:rsidRPr="007E765A">
        <w:t>unambiguously</w:t>
      </w:r>
      <w:r w:rsidRPr="007E765A">
        <w:t xml:space="preserve"> ascertained through supporting bulk-phase characterisation methods</w:t>
      </w:r>
      <w:r w:rsidR="006554BE" w:rsidRPr="007E765A">
        <w:t xml:space="preserve"> (</w:t>
      </w:r>
      <w:r w:rsidR="003D1000" w:rsidRPr="007E765A">
        <w:t xml:space="preserve">See </w:t>
      </w:r>
      <w:r w:rsidR="006554BE" w:rsidRPr="007E765A">
        <w:t>experimental, ESI)</w:t>
      </w:r>
      <w:r w:rsidRPr="007E765A">
        <w:t>. With each</w:t>
      </w:r>
      <w:r w:rsidR="00D341E0" w:rsidRPr="007E765A">
        <w:t xml:space="preserve"> grid</w:t>
      </w:r>
      <w:r w:rsidRPr="007E765A">
        <w:t xml:space="preserve"> linked to four others through two two-connected NO</w:t>
      </w:r>
      <w:r w:rsidRPr="007E765A">
        <w:rPr>
          <w:vertAlign w:val="subscript"/>
        </w:rPr>
        <w:t>3</w:t>
      </w:r>
      <w:r w:rsidRPr="007E765A">
        <w:rPr>
          <w:vertAlign w:val="superscript"/>
        </w:rPr>
        <w:t xml:space="preserve">- </w:t>
      </w:r>
      <w:r w:rsidRPr="007E765A">
        <w:t xml:space="preserve">bridges, the overall </w:t>
      </w:r>
      <w:r w:rsidR="005679AC" w:rsidRPr="007E765A">
        <w:t>network</w:t>
      </w:r>
      <w:r w:rsidRPr="007E765A">
        <w:t xml:space="preserve"> </w:t>
      </w:r>
      <w:proofErr w:type="gramStart"/>
      <w:r w:rsidRPr="007E765A">
        <w:t>is best considered</w:t>
      </w:r>
      <w:proofErr w:type="gramEnd"/>
      <w:r w:rsidRPr="007E765A">
        <w:t xml:space="preserve"> as a three-dimensional hydrogen bonded network with </w:t>
      </w:r>
      <w:proofErr w:type="spellStart"/>
      <w:r w:rsidR="00C26334" w:rsidRPr="007E765A">
        <w:rPr>
          <w:b/>
        </w:rPr>
        <w:t>dia</w:t>
      </w:r>
      <w:proofErr w:type="spellEnd"/>
      <w:r w:rsidR="00C26334" w:rsidRPr="007E765A">
        <w:rPr>
          <w:b/>
        </w:rPr>
        <w:t xml:space="preserve"> </w:t>
      </w:r>
      <w:r w:rsidRPr="007E765A">
        <w:t>topology</w:t>
      </w:r>
      <w:r w:rsidR="00C26334" w:rsidRPr="007E765A">
        <w:t>.</w:t>
      </w:r>
    </w:p>
    <w:p w14:paraId="70686E2F" w14:textId="4C8856E2" w:rsidR="00465AE2" w:rsidRPr="007E765A" w:rsidRDefault="00465AE2" w:rsidP="003160E9">
      <w:pPr>
        <w:pStyle w:val="RSCB02ArticleText"/>
        <w:ind w:firstLine="284"/>
      </w:pPr>
      <w:r w:rsidRPr="007E765A">
        <w:t xml:space="preserve">On reacting </w:t>
      </w:r>
      <w:r w:rsidRPr="007E765A">
        <w:rPr>
          <w:b/>
        </w:rPr>
        <w:t>H</w:t>
      </w:r>
      <w:r w:rsidRPr="007E765A">
        <w:rPr>
          <w:b/>
          <w:vertAlign w:val="subscript"/>
        </w:rPr>
        <w:t>2</w:t>
      </w:r>
      <w:r w:rsidRPr="007E765A">
        <w:rPr>
          <w:b/>
        </w:rPr>
        <w:t xml:space="preserve">1 </w:t>
      </w:r>
      <w:r w:rsidRPr="007E765A">
        <w:t xml:space="preserve">with cuprous salts, our expectation was either to form a </w:t>
      </w:r>
      <w:proofErr w:type="spellStart"/>
      <w:r w:rsidRPr="007E765A">
        <w:t>bis</w:t>
      </w:r>
      <w:proofErr w:type="spellEnd"/>
      <w:r w:rsidRPr="007E765A">
        <w:t>-bidentate analogue of the above complexes, displaying the usual N</w:t>
      </w:r>
      <w:r w:rsidRPr="007E765A">
        <w:rPr>
          <w:vertAlign w:val="subscript"/>
        </w:rPr>
        <w:t>4</w:t>
      </w:r>
      <w:r w:rsidRPr="007E765A">
        <w:t xml:space="preserve"> tetrahedral coordination of many </w:t>
      </w:r>
      <w:proofErr w:type="spellStart"/>
      <w:r w:rsidRPr="007E765A">
        <w:t>Cu</w:t>
      </w:r>
      <w:r w:rsidRPr="007E765A">
        <w:rPr>
          <w:vertAlign w:val="superscript"/>
        </w:rPr>
        <w:t>I</w:t>
      </w:r>
      <w:proofErr w:type="spellEnd"/>
      <w:r w:rsidRPr="007E765A">
        <w:t xml:space="preserve"> species,</w:t>
      </w:r>
      <w:r w:rsidR="001907F0" w:rsidRPr="007E765A">
        <w:rPr>
          <w:vertAlign w:val="superscript"/>
        </w:rPr>
        <w:t>9</w:t>
      </w:r>
      <w:r w:rsidR="00C26334" w:rsidRPr="007E765A">
        <w:t xml:space="preserve"> </w:t>
      </w:r>
      <w:r w:rsidRPr="007E765A">
        <w:t xml:space="preserve">or for immediate oxidation </w:t>
      </w:r>
      <w:r w:rsidR="009058D0" w:rsidRPr="007E765A">
        <w:t xml:space="preserve">of </w:t>
      </w:r>
      <w:r w:rsidRPr="007E765A">
        <w:t>the cupric species to form an analogous complex to [Cu</w:t>
      </w:r>
      <w:r w:rsidRPr="007E765A">
        <w:rPr>
          <w:vertAlign w:val="subscript"/>
        </w:rPr>
        <w:t>4</w:t>
      </w:r>
      <w:r w:rsidRPr="007E765A">
        <w:t>(</w:t>
      </w:r>
      <w:r w:rsidRPr="007E765A">
        <w:rPr>
          <w:b/>
        </w:rPr>
        <w:t>H</w:t>
      </w:r>
      <w:r w:rsidRPr="007E765A">
        <w:rPr>
          <w:b/>
          <w:vertAlign w:val="subscript"/>
        </w:rPr>
        <w:t>2</w:t>
      </w:r>
      <w:r w:rsidRPr="007E765A">
        <w:rPr>
          <w:b/>
        </w:rPr>
        <w:t>1</w:t>
      </w:r>
      <w:r w:rsidRPr="007E765A">
        <w:t>)</w:t>
      </w:r>
      <w:r w:rsidRPr="007E765A">
        <w:rPr>
          <w:vertAlign w:val="subscript"/>
        </w:rPr>
        <w:t>4</w:t>
      </w:r>
      <w:r w:rsidRPr="007E765A">
        <w:t>](NO</w:t>
      </w:r>
      <w:r w:rsidRPr="007E765A">
        <w:rPr>
          <w:vertAlign w:val="subscript"/>
        </w:rPr>
        <w:t>3</w:t>
      </w:r>
      <w:r w:rsidRPr="007E765A">
        <w:t>)</w:t>
      </w:r>
      <w:r w:rsidRPr="007E765A">
        <w:rPr>
          <w:vertAlign w:val="subscript"/>
        </w:rPr>
        <w:t xml:space="preserve">8 </w:t>
      </w:r>
      <w:r w:rsidRPr="007E765A">
        <w:t xml:space="preserve">above. </w:t>
      </w:r>
      <w:r w:rsidR="004B6D23" w:rsidRPr="007E765A">
        <w:t>However, t</w:t>
      </w:r>
      <w:r w:rsidRPr="007E765A">
        <w:t xml:space="preserve">o our surprise, diffusion of toluene vapour into a </w:t>
      </w:r>
      <w:r w:rsidRPr="007E765A">
        <w:t xml:space="preserve">clear </w:t>
      </w:r>
      <w:proofErr w:type="spellStart"/>
      <w:r w:rsidRPr="007E765A">
        <w:t>methanolic</w:t>
      </w:r>
      <w:proofErr w:type="spellEnd"/>
      <w:r w:rsidRPr="007E765A">
        <w:t xml:space="preserve"> solution of [Cu(</w:t>
      </w:r>
      <w:proofErr w:type="spellStart"/>
      <w:r w:rsidRPr="007E765A">
        <w:t>MeCN</w:t>
      </w:r>
      <w:proofErr w:type="spellEnd"/>
      <w:r w:rsidRPr="007E765A">
        <w:t>)</w:t>
      </w:r>
      <w:r w:rsidRPr="007E765A">
        <w:rPr>
          <w:vertAlign w:val="subscript"/>
        </w:rPr>
        <w:t>4</w:t>
      </w:r>
      <w:r w:rsidRPr="007E765A">
        <w:t>](PF</w:t>
      </w:r>
      <w:r w:rsidRPr="007E765A">
        <w:rPr>
          <w:vertAlign w:val="subscript"/>
        </w:rPr>
        <w:t>6</w:t>
      </w:r>
      <w:r w:rsidRPr="007E765A">
        <w:t xml:space="preserve">) and </w:t>
      </w:r>
      <w:r w:rsidRPr="007E765A">
        <w:rPr>
          <w:b/>
        </w:rPr>
        <w:t>H</w:t>
      </w:r>
      <w:r w:rsidRPr="007E765A">
        <w:rPr>
          <w:b/>
          <w:vertAlign w:val="subscript"/>
        </w:rPr>
        <w:t>2</w:t>
      </w:r>
      <w:r w:rsidRPr="007E765A">
        <w:rPr>
          <w:b/>
        </w:rPr>
        <w:t>1</w:t>
      </w:r>
      <w:r w:rsidRPr="007E765A">
        <w:t xml:space="preserve"> gave blue crystals of [Cu</w:t>
      </w:r>
      <w:r w:rsidRPr="007E765A">
        <w:rPr>
          <w:vertAlign w:val="subscript"/>
        </w:rPr>
        <w:t>4</w:t>
      </w:r>
      <w:r w:rsidRPr="007E765A">
        <w:t>(</w:t>
      </w:r>
      <w:r w:rsidRPr="007E765A">
        <w:rPr>
          <w:b/>
        </w:rPr>
        <w:t>H1</w:t>
      </w:r>
      <w:r w:rsidRPr="007E765A">
        <w:t>)</w:t>
      </w:r>
      <w:r w:rsidRPr="007E765A">
        <w:rPr>
          <w:vertAlign w:val="subscript"/>
        </w:rPr>
        <w:t>4</w:t>
      </w:r>
      <w:r w:rsidRPr="007E765A">
        <w:t>](PF</w:t>
      </w:r>
      <w:r w:rsidRPr="007E765A">
        <w:rPr>
          <w:vertAlign w:val="subscript"/>
        </w:rPr>
        <w:t>6</w:t>
      </w:r>
      <w:r w:rsidRPr="007E765A">
        <w:t>)</w:t>
      </w:r>
      <w:r w:rsidRPr="007E765A">
        <w:rPr>
          <w:vertAlign w:val="subscript"/>
        </w:rPr>
        <w:t>4</w:t>
      </w:r>
      <w:r w:rsidRPr="007E765A">
        <w:t xml:space="preserve">, a complex which </w:t>
      </w:r>
      <w:r w:rsidR="00C26334" w:rsidRPr="007E765A">
        <w:t>shows</w:t>
      </w:r>
      <w:r w:rsidRPr="007E765A">
        <w:t xml:space="preserve"> similar connectivity to </w:t>
      </w:r>
      <w:bookmarkStart w:id="2" w:name="_Hlk5018335"/>
      <w:r w:rsidRPr="007E765A">
        <w:t>[Cu</w:t>
      </w:r>
      <w:r w:rsidRPr="007E765A">
        <w:rPr>
          <w:vertAlign w:val="subscript"/>
        </w:rPr>
        <w:t>4</w:t>
      </w:r>
      <w:r w:rsidRPr="007E765A">
        <w:t>(</w:t>
      </w:r>
      <w:r w:rsidRPr="007E765A">
        <w:rPr>
          <w:b/>
        </w:rPr>
        <w:t>H</w:t>
      </w:r>
      <w:r w:rsidRPr="007E765A">
        <w:rPr>
          <w:b/>
          <w:vertAlign w:val="subscript"/>
        </w:rPr>
        <w:t>2</w:t>
      </w:r>
      <w:r w:rsidRPr="007E765A">
        <w:rPr>
          <w:b/>
        </w:rPr>
        <w:t>1</w:t>
      </w:r>
      <w:r w:rsidRPr="007E765A">
        <w:t>)</w:t>
      </w:r>
      <w:r w:rsidRPr="007E765A">
        <w:rPr>
          <w:vertAlign w:val="subscript"/>
        </w:rPr>
        <w:t>4</w:t>
      </w:r>
      <w:r w:rsidRPr="007E765A">
        <w:t>](NO</w:t>
      </w:r>
      <w:r w:rsidRPr="007E765A">
        <w:rPr>
          <w:vertAlign w:val="subscript"/>
        </w:rPr>
        <w:t>3</w:t>
      </w:r>
      <w:r w:rsidRPr="007E765A">
        <w:t>)</w:t>
      </w:r>
      <w:r w:rsidRPr="007E765A">
        <w:rPr>
          <w:vertAlign w:val="subscript"/>
        </w:rPr>
        <w:t>8</w:t>
      </w:r>
      <w:bookmarkEnd w:id="2"/>
      <w:r w:rsidRPr="007E765A">
        <w:t xml:space="preserve">, but exhibits linkage isomerism at the metal site. The diffraction data </w:t>
      </w:r>
      <w:proofErr w:type="gramStart"/>
      <w:r w:rsidRPr="007E765A">
        <w:t xml:space="preserve">were solved and refined in the monoclinic space group </w:t>
      </w:r>
      <w:r w:rsidRPr="007E765A">
        <w:rPr>
          <w:i/>
        </w:rPr>
        <w:t>C</w:t>
      </w:r>
      <w:r w:rsidRPr="007E765A">
        <w:t xml:space="preserve">2, with halves of </w:t>
      </w:r>
      <w:r w:rsidR="00C26334" w:rsidRPr="007E765A">
        <w:t xml:space="preserve">two </w:t>
      </w:r>
      <w:r w:rsidRPr="007E765A">
        <w:t>unique complexes within the asymmetric unit</w:t>
      </w:r>
      <w:proofErr w:type="gramEnd"/>
      <w:r w:rsidRPr="007E765A">
        <w:t>. In [</w:t>
      </w:r>
      <w:proofErr w:type="gramStart"/>
      <w:r w:rsidRPr="007E765A">
        <w:t>Cu</w:t>
      </w:r>
      <w:r w:rsidRPr="007E765A">
        <w:rPr>
          <w:vertAlign w:val="subscript"/>
        </w:rPr>
        <w:t>4</w:t>
      </w:r>
      <w:r w:rsidRPr="007E765A">
        <w:t>(</w:t>
      </w:r>
      <w:proofErr w:type="gramEnd"/>
      <w:r w:rsidRPr="007E765A">
        <w:rPr>
          <w:b/>
        </w:rPr>
        <w:t>H1</w:t>
      </w:r>
      <w:r w:rsidRPr="007E765A">
        <w:t>)</w:t>
      </w:r>
      <w:r w:rsidRPr="007E765A">
        <w:rPr>
          <w:vertAlign w:val="subscript"/>
        </w:rPr>
        <w:t>4</w:t>
      </w:r>
      <w:r w:rsidRPr="007E765A">
        <w:t>](PF</w:t>
      </w:r>
      <w:r w:rsidRPr="007E765A">
        <w:rPr>
          <w:vertAlign w:val="subscript"/>
        </w:rPr>
        <w:t>6</w:t>
      </w:r>
      <w:r w:rsidRPr="007E765A">
        <w:t>)</w:t>
      </w:r>
      <w:r w:rsidRPr="007E765A">
        <w:rPr>
          <w:vertAlign w:val="subscript"/>
        </w:rPr>
        <w:t>4</w:t>
      </w:r>
      <w:r w:rsidRPr="007E765A">
        <w:t>, each of the four metal ions is coordinated in a six-coordinate N</w:t>
      </w:r>
      <w:r w:rsidRPr="007E765A">
        <w:rPr>
          <w:vertAlign w:val="subscript"/>
        </w:rPr>
        <w:t>5</w:t>
      </w:r>
      <w:r w:rsidRPr="007E765A">
        <w:t xml:space="preserve">O coordination sphere, where one amide oxygen atom has been replaced by a deprotonated amide nitrogen atom. Each ligand molecule is singly deprotonated, </w:t>
      </w:r>
      <w:r w:rsidR="00C26334" w:rsidRPr="007E765A">
        <w:t>with one of each</w:t>
      </w:r>
      <w:r w:rsidRPr="007E765A">
        <w:t xml:space="preserve"> </w:t>
      </w:r>
      <w:r w:rsidRPr="007E765A">
        <w:rPr>
          <w:i/>
        </w:rPr>
        <w:t>N</w:t>
      </w:r>
      <w:proofErr w:type="gramStart"/>
      <w:r w:rsidRPr="007E765A">
        <w:rPr>
          <w:i/>
        </w:rPr>
        <w:t>,N,N</w:t>
      </w:r>
      <w:proofErr w:type="gramEnd"/>
      <w:r w:rsidRPr="007E765A">
        <w:t xml:space="preserve"> and </w:t>
      </w:r>
      <w:r w:rsidRPr="007E765A">
        <w:rPr>
          <w:i/>
        </w:rPr>
        <w:t>N,N,O</w:t>
      </w:r>
      <w:r w:rsidRPr="007E765A">
        <w:t xml:space="preserve"> coordination modes. Unsurprisingly</w:t>
      </w:r>
      <w:r w:rsidR="00DB5EA7" w:rsidRPr="007E765A">
        <w:t>,</w:t>
      </w:r>
      <w:r w:rsidRPr="007E765A">
        <w:t xml:space="preserve"> given the increase in ligand field strength of the deprotonated amide, the </w:t>
      </w:r>
      <w:proofErr w:type="spellStart"/>
      <w:r w:rsidRPr="007E765A">
        <w:t>desymmetrisation</w:t>
      </w:r>
      <w:proofErr w:type="spellEnd"/>
      <w:r w:rsidRPr="007E765A">
        <w:t xml:space="preserve"> of the coordination sphere also</w:t>
      </w:r>
      <w:r w:rsidR="00C26334" w:rsidRPr="007E765A">
        <w:t xml:space="preserve"> switches</w:t>
      </w:r>
      <w:r w:rsidRPr="007E765A">
        <w:t xml:space="preserve"> the </w:t>
      </w:r>
      <w:proofErr w:type="spellStart"/>
      <w:r w:rsidRPr="007E765A">
        <w:t>Jahn</w:t>
      </w:r>
      <w:proofErr w:type="spellEnd"/>
      <w:r w:rsidRPr="007E765A">
        <w:t xml:space="preserve">-Teller axis of elongation to </w:t>
      </w:r>
      <w:proofErr w:type="gramStart"/>
      <w:r w:rsidRPr="007E765A">
        <w:t>be fixed</w:t>
      </w:r>
      <w:proofErr w:type="gramEnd"/>
      <w:r w:rsidRPr="007E765A">
        <w:t xml:space="preserve"> </w:t>
      </w:r>
      <w:r w:rsidR="00AA6ED9" w:rsidRPr="007E765A">
        <w:t>along</w:t>
      </w:r>
      <w:r w:rsidRPr="007E765A">
        <w:t xml:space="preserve"> the single </w:t>
      </w:r>
      <w:proofErr w:type="spellStart"/>
      <w:r w:rsidRPr="007E765A">
        <w:t>N</w:t>
      </w:r>
      <w:r w:rsidRPr="007E765A">
        <w:rPr>
          <w:vertAlign w:val="subscript"/>
        </w:rPr>
        <w:t>triazolyl</w:t>
      </w:r>
      <w:proofErr w:type="spellEnd"/>
      <w:r w:rsidRPr="007E765A">
        <w:rPr>
          <w:i/>
        </w:rPr>
        <w:t>-</w:t>
      </w:r>
      <w:r w:rsidRPr="007E765A">
        <w:t>Cu-</w:t>
      </w:r>
      <w:proofErr w:type="spellStart"/>
      <w:r w:rsidRPr="007E765A">
        <w:t>O</w:t>
      </w:r>
      <w:r w:rsidRPr="007E765A">
        <w:rPr>
          <w:vertAlign w:val="subscript"/>
        </w:rPr>
        <w:t>amide</w:t>
      </w:r>
      <w:proofErr w:type="spellEnd"/>
      <w:r w:rsidRPr="007E765A">
        <w:rPr>
          <w:vertAlign w:val="subscript"/>
        </w:rPr>
        <w:t xml:space="preserve"> </w:t>
      </w:r>
      <w:r w:rsidRPr="007E765A">
        <w:t xml:space="preserve">axis at each coordination site. Mixed N,O-donation from </w:t>
      </w:r>
      <w:proofErr w:type="spellStart"/>
      <w:r w:rsidRPr="007E765A">
        <w:t>pyridylamide</w:t>
      </w:r>
      <w:proofErr w:type="spellEnd"/>
      <w:r w:rsidRPr="007E765A">
        <w:t xml:space="preserve"> groups such as this is a particularly rare observation, w</w:t>
      </w:r>
      <w:r w:rsidR="00AA6ED9" w:rsidRPr="007E765A">
        <w:t>ith</w:t>
      </w:r>
      <w:r w:rsidRPr="007E765A">
        <w:t xml:space="preserve"> single linkage isomers exhibiting coordination through purely anionic nitrogen or neutral oxygen donors </w:t>
      </w:r>
      <w:r w:rsidR="00AA6ED9" w:rsidRPr="007E765A">
        <w:t>being</w:t>
      </w:r>
      <w:r w:rsidRPr="007E765A">
        <w:t xml:space="preserve"> far more commo</w:t>
      </w:r>
      <w:r w:rsidR="00AA6ED9" w:rsidRPr="007E765A">
        <w:t>n</w:t>
      </w:r>
      <w:r w:rsidRPr="007E765A">
        <w:t>.</w:t>
      </w:r>
      <w:r w:rsidR="00EA3F7E" w:rsidRPr="007E765A">
        <w:rPr>
          <w:vertAlign w:val="superscript"/>
        </w:rPr>
        <w:t>10</w:t>
      </w:r>
      <w:r w:rsidR="00031BAB" w:rsidRPr="007E765A">
        <w:t xml:space="preserve"> </w:t>
      </w:r>
      <w:r w:rsidRPr="007E765A">
        <w:t>Even more surprising</w:t>
      </w:r>
      <w:r w:rsidR="00C26334" w:rsidRPr="007E765A">
        <w:t>ly</w:t>
      </w:r>
      <w:r w:rsidRPr="007E765A">
        <w:t xml:space="preserve">, the overall connectivity and topology of the complex is unchanged and can still be described as a </w:t>
      </w:r>
      <w:proofErr w:type="spellStart"/>
      <w:r w:rsidRPr="007E765A">
        <w:t>tetranuclear</w:t>
      </w:r>
      <w:proofErr w:type="spellEnd"/>
      <w:r w:rsidRPr="007E765A">
        <w:t xml:space="preserve"> [2×2] square grid. This is despite significant geometric changes in the </w:t>
      </w:r>
      <w:proofErr w:type="spellStart"/>
      <w:r w:rsidRPr="007E765A">
        <w:t>internuclear</w:t>
      </w:r>
      <w:proofErr w:type="spellEnd"/>
      <w:r w:rsidRPr="007E765A">
        <w:t xml:space="preserve"> distances and angular disposition of the central </w:t>
      </w:r>
      <w:proofErr w:type="spellStart"/>
      <w:r w:rsidRPr="007E765A">
        <w:t>xylyl</w:t>
      </w:r>
      <w:proofErr w:type="spellEnd"/>
      <w:r w:rsidRPr="007E765A">
        <w:t xml:space="preserve"> bridge; a reduction in </w:t>
      </w:r>
      <w:proofErr w:type="spellStart"/>
      <w:r w:rsidRPr="007E765A">
        <w:t>intrastrand</w:t>
      </w:r>
      <w:proofErr w:type="spellEnd"/>
      <w:r w:rsidRPr="007E765A">
        <w:t xml:space="preserve"> Cu-Cu distance is accompanied by a comparable increase in diagonal (</w:t>
      </w:r>
      <w:proofErr w:type="spellStart"/>
      <w:r w:rsidRPr="007E765A">
        <w:t>interstrand</w:t>
      </w:r>
      <w:proofErr w:type="spellEnd"/>
      <w:r w:rsidRPr="007E765A">
        <w:t xml:space="preserve">) Cu-Cu distance, compared to </w:t>
      </w:r>
      <w:r w:rsidR="003652C4" w:rsidRPr="007E765A">
        <w:t>[</w:t>
      </w:r>
      <w:proofErr w:type="gramStart"/>
      <w:r w:rsidR="003652C4" w:rsidRPr="007E765A">
        <w:t>Cu</w:t>
      </w:r>
      <w:r w:rsidR="003652C4" w:rsidRPr="007E765A">
        <w:rPr>
          <w:vertAlign w:val="subscript"/>
        </w:rPr>
        <w:t>4</w:t>
      </w:r>
      <w:r w:rsidR="003652C4" w:rsidRPr="007E765A">
        <w:t>(</w:t>
      </w:r>
      <w:proofErr w:type="gramEnd"/>
      <w:r w:rsidR="003652C4" w:rsidRPr="007E765A">
        <w:rPr>
          <w:b/>
        </w:rPr>
        <w:t>H</w:t>
      </w:r>
      <w:r w:rsidR="003652C4" w:rsidRPr="007E765A">
        <w:rPr>
          <w:b/>
          <w:vertAlign w:val="subscript"/>
        </w:rPr>
        <w:t>2</w:t>
      </w:r>
      <w:r w:rsidR="003652C4" w:rsidRPr="007E765A">
        <w:rPr>
          <w:b/>
        </w:rPr>
        <w:t>1</w:t>
      </w:r>
      <w:r w:rsidR="003652C4" w:rsidRPr="007E765A">
        <w:t>)</w:t>
      </w:r>
      <w:r w:rsidR="003652C4" w:rsidRPr="007E765A">
        <w:rPr>
          <w:vertAlign w:val="subscript"/>
        </w:rPr>
        <w:t>4</w:t>
      </w:r>
      <w:r w:rsidR="003652C4" w:rsidRPr="007E765A">
        <w:t>]</w:t>
      </w:r>
      <w:r w:rsidR="003652C4" w:rsidRPr="007E765A">
        <w:rPr>
          <w:vertAlign w:val="superscript"/>
        </w:rPr>
        <w:t>8+</w:t>
      </w:r>
      <w:r w:rsidR="003652C4" w:rsidRPr="007E765A">
        <w:rPr>
          <w:vertAlign w:val="subscript"/>
        </w:rPr>
        <w:t xml:space="preserve"> </w:t>
      </w:r>
      <w:r w:rsidRPr="007E765A">
        <w:t>(</w:t>
      </w:r>
      <w:r w:rsidR="00C26334" w:rsidRPr="007E765A">
        <w:t xml:space="preserve">Table </w:t>
      </w:r>
      <w:r w:rsidR="00967100" w:rsidRPr="007E765A">
        <w:t>S</w:t>
      </w:r>
      <w:r w:rsidR="002D15D7" w:rsidRPr="007E765A">
        <w:t>2</w:t>
      </w:r>
      <w:r w:rsidR="00E215E7" w:rsidRPr="007E765A">
        <w:t>, ESI</w:t>
      </w:r>
      <w:r w:rsidRPr="007E765A">
        <w:t>).</w:t>
      </w:r>
      <w:r w:rsidR="0030060B" w:rsidRPr="007E765A">
        <w:t xml:space="preserve"> </w:t>
      </w:r>
      <w:r w:rsidR="00463ACA" w:rsidRPr="007E765A">
        <w:t>T</w:t>
      </w:r>
      <w:r w:rsidR="0030060B" w:rsidRPr="007E765A">
        <w:t xml:space="preserve">he reduction in ligand symmetry caused by deprotonation adds directionality to each strand, reducing the symmetry of the </w:t>
      </w:r>
      <w:proofErr w:type="spellStart"/>
      <w:r w:rsidR="0030060B" w:rsidRPr="007E765A">
        <w:t>tetranuclear</w:t>
      </w:r>
      <w:proofErr w:type="spellEnd"/>
      <w:r w:rsidR="0030060B" w:rsidRPr="007E765A">
        <w:t xml:space="preserve"> core to C</w:t>
      </w:r>
      <w:r w:rsidR="0030060B" w:rsidRPr="007E765A">
        <w:rPr>
          <w:vertAlign w:val="subscript"/>
        </w:rPr>
        <w:t>2</w:t>
      </w:r>
      <w:r w:rsidR="0030060B" w:rsidRPr="007E765A">
        <w:t xml:space="preserve">. With directionality along the rotation axis provided by the orientation of the chiral side chains, it </w:t>
      </w:r>
      <w:proofErr w:type="gramStart"/>
      <w:r w:rsidR="0030060B" w:rsidRPr="007E765A">
        <w:t>can be seen</w:t>
      </w:r>
      <w:proofErr w:type="gramEnd"/>
      <w:r w:rsidR="0030060B" w:rsidRPr="007E765A">
        <w:t xml:space="preserve"> that the core</w:t>
      </w:r>
      <w:r w:rsidR="00A819E6" w:rsidRPr="007E765A">
        <w:t>s</w:t>
      </w:r>
      <w:r w:rsidR="0030060B" w:rsidRPr="007E765A">
        <w:t xml:space="preserve"> of both fragments adopt the same handedness. As such, for this complex the chirality of the side chains appears to play some role in the internal configuration.</w:t>
      </w:r>
      <w:r w:rsidRPr="007E765A">
        <w:t xml:space="preserve"> </w:t>
      </w:r>
      <w:r w:rsidR="0046306B" w:rsidRPr="007E765A">
        <w:t>T</w:t>
      </w:r>
      <w:r w:rsidRPr="007E765A">
        <w:t xml:space="preserve">he </w:t>
      </w:r>
      <w:proofErr w:type="spellStart"/>
      <w:r w:rsidRPr="007E765A">
        <w:t>tetracation</w:t>
      </w:r>
      <w:proofErr w:type="spellEnd"/>
      <w:r w:rsidRPr="007E765A">
        <w:t xml:space="preserve"> </w:t>
      </w:r>
      <w:r w:rsidR="00463ACA" w:rsidRPr="007E765A">
        <w:t xml:space="preserve">also </w:t>
      </w:r>
      <w:r w:rsidRPr="007E765A">
        <w:t xml:space="preserve">adopts a more compact arrangement facilitated by four intramolecular </w:t>
      </w:r>
    </w:p>
    <w:p w14:paraId="168F307A" w14:textId="5CB17DE8" w:rsidR="00FA1E46" w:rsidRPr="007E765A" w:rsidRDefault="00FA1E46" w:rsidP="00FA1E46">
      <w:pPr>
        <w:pStyle w:val="RSCI02FigureSchemeChartwithtopbar"/>
        <w:jc w:val="center"/>
      </w:pPr>
      <w:r w:rsidRPr="007E765A">
        <w:rPr>
          <w:noProof/>
          <w:lang w:eastAsia="en-GB"/>
        </w:rPr>
        <w:drawing>
          <wp:inline distT="0" distB="0" distL="0" distR="0" wp14:anchorId="20380746" wp14:editId="4AAE90C7">
            <wp:extent cx="2409825" cy="2567071"/>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5015" cy="2689777"/>
                    </a:xfrm>
                    <a:prstGeom prst="rect">
                      <a:avLst/>
                    </a:prstGeom>
                    <a:noFill/>
                    <a:ln>
                      <a:noFill/>
                    </a:ln>
                  </pic:spPr>
                </pic:pic>
              </a:graphicData>
            </a:graphic>
          </wp:inline>
        </w:drawing>
      </w:r>
    </w:p>
    <w:p w14:paraId="46C1DAFF" w14:textId="6138CFD1" w:rsidR="00FA1E46" w:rsidRPr="007E765A" w:rsidRDefault="00FA1E46" w:rsidP="00FA1E46">
      <w:pPr>
        <w:pStyle w:val="RSCI05CaptiontoFigureSchemeChartwithbottombar"/>
      </w:pPr>
      <w:r w:rsidRPr="007E765A">
        <w:rPr>
          <w:b/>
        </w:rPr>
        <w:t xml:space="preserve">Figure </w:t>
      </w:r>
      <w:r w:rsidR="006D7C4A" w:rsidRPr="007E765A">
        <w:rPr>
          <w:b/>
        </w:rPr>
        <w:t>3</w:t>
      </w:r>
      <w:r w:rsidRPr="007E765A">
        <w:t xml:space="preserve"> (a) Complete structure of [Cu</w:t>
      </w:r>
      <w:r w:rsidRPr="007E765A">
        <w:rPr>
          <w:vertAlign w:val="subscript"/>
        </w:rPr>
        <w:t>4</w:t>
      </w:r>
      <w:r w:rsidRPr="007E765A">
        <w:t>(</w:t>
      </w:r>
      <w:r w:rsidRPr="007E765A">
        <w:rPr>
          <w:b/>
        </w:rPr>
        <w:t>H1</w:t>
      </w:r>
      <w:r w:rsidRPr="007E765A">
        <w:t>)</w:t>
      </w:r>
      <w:r w:rsidRPr="007E765A">
        <w:rPr>
          <w:vertAlign w:val="subscript"/>
        </w:rPr>
        <w:t>4</w:t>
      </w:r>
      <w:r w:rsidRPr="007E765A">
        <w:t>](PF</w:t>
      </w:r>
      <w:r w:rsidRPr="007E765A">
        <w:rPr>
          <w:vertAlign w:val="subscript"/>
        </w:rPr>
        <w:t>6</w:t>
      </w:r>
      <w:r w:rsidRPr="007E765A">
        <w:t>)</w:t>
      </w:r>
      <w:r w:rsidRPr="007E765A">
        <w:rPr>
          <w:vertAlign w:val="subscript"/>
        </w:rPr>
        <w:t>4</w:t>
      </w:r>
      <w:r w:rsidRPr="007E765A">
        <w:t xml:space="preserve"> with a single ligand strand highlighted in green; (b) Space filling model of [Cu</w:t>
      </w:r>
      <w:r w:rsidRPr="007E765A">
        <w:rPr>
          <w:vertAlign w:val="subscript"/>
        </w:rPr>
        <w:t>4</w:t>
      </w:r>
      <w:r w:rsidRPr="007E765A">
        <w:t>(</w:t>
      </w:r>
      <w:r w:rsidRPr="007E765A">
        <w:rPr>
          <w:b/>
        </w:rPr>
        <w:t>H1</w:t>
      </w:r>
      <w:r w:rsidRPr="007E765A">
        <w:t>)</w:t>
      </w:r>
      <w:r w:rsidRPr="007E765A">
        <w:rPr>
          <w:vertAlign w:val="subscript"/>
        </w:rPr>
        <w:t>4</w:t>
      </w:r>
      <w:r w:rsidRPr="007E765A">
        <w:t>](PF</w:t>
      </w:r>
      <w:r w:rsidRPr="007E765A">
        <w:rPr>
          <w:vertAlign w:val="subscript"/>
        </w:rPr>
        <w:t>6</w:t>
      </w:r>
      <w:r w:rsidRPr="007E765A">
        <w:t>)</w:t>
      </w:r>
      <w:r w:rsidRPr="007E765A">
        <w:rPr>
          <w:vertAlign w:val="subscript"/>
        </w:rPr>
        <w:t>4</w:t>
      </w:r>
      <w:r w:rsidRPr="007E765A">
        <w:t>; (c) Representative coordination geometry of [Cu</w:t>
      </w:r>
      <w:r w:rsidRPr="007E765A">
        <w:rPr>
          <w:vertAlign w:val="subscript"/>
        </w:rPr>
        <w:t>4</w:t>
      </w:r>
      <w:r w:rsidRPr="007E765A">
        <w:t>(</w:t>
      </w:r>
      <w:r w:rsidRPr="007E765A">
        <w:rPr>
          <w:b/>
        </w:rPr>
        <w:t>H1</w:t>
      </w:r>
      <w:r w:rsidRPr="007E765A">
        <w:t>)</w:t>
      </w:r>
      <w:r w:rsidRPr="007E765A">
        <w:rPr>
          <w:vertAlign w:val="subscript"/>
        </w:rPr>
        <w:t>4</w:t>
      </w:r>
      <w:r w:rsidRPr="007E765A">
        <w:t>](PF6)</w:t>
      </w:r>
      <w:r w:rsidRPr="007E765A">
        <w:rPr>
          <w:vertAlign w:val="subscript"/>
        </w:rPr>
        <w:t>4</w:t>
      </w:r>
      <w:r w:rsidRPr="007E765A">
        <w:t xml:space="preserve"> with ligand molecules truncated for clarity showing both modes of amide coordination through oxygen atom O6 and nitrogen atom N36</w:t>
      </w:r>
    </w:p>
    <w:p w14:paraId="5B03D3F2" w14:textId="52F4A5BD" w:rsidR="00FA1E46" w:rsidRPr="007E765A" w:rsidRDefault="00FA1E46" w:rsidP="00A819E6">
      <w:pPr>
        <w:pStyle w:val="RSCI02FigureSchemeChartwithtopbar"/>
        <w:jc w:val="center"/>
      </w:pPr>
      <w:r w:rsidRPr="007E765A">
        <w:rPr>
          <w:noProof/>
          <w:lang w:eastAsia="en-GB"/>
        </w:rPr>
        <w:lastRenderedPageBreak/>
        <w:drawing>
          <wp:inline distT="0" distB="0" distL="0" distR="0" wp14:anchorId="586091F5" wp14:editId="54F8243E">
            <wp:extent cx="2733151" cy="2162020"/>
            <wp:effectExtent l="0" t="0" r="0" b="0"/>
            <wp:docPr id="34" name="Picture 5">
              <a:extLst xmlns:a="http://schemas.openxmlformats.org/drawingml/2006/main">
                <a:ext uri="{FF2B5EF4-FFF2-40B4-BE49-F238E27FC236}">
                  <a16:creationId xmlns:a16="http://schemas.microsoft.com/office/drawing/2014/main" id="{51599ADE-3AE0-4F09-9198-97336683EC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1599ADE-3AE0-4F09-9198-97336683EC25}"/>
                        </a:ext>
                      </a:extLst>
                    </pic:cNvPr>
                    <pic:cNvPicPr>
                      <a:picLocks noChangeAspect="1"/>
                    </pic:cNvPicPr>
                  </pic:nvPicPr>
                  <pic:blipFill>
                    <a:blip r:embed="rId17"/>
                    <a:stretch>
                      <a:fillRect/>
                    </a:stretch>
                  </pic:blipFill>
                  <pic:spPr>
                    <a:xfrm>
                      <a:off x="0" y="0"/>
                      <a:ext cx="2751833" cy="2176798"/>
                    </a:xfrm>
                    <a:prstGeom prst="rect">
                      <a:avLst/>
                    </a:prstGeom>
                  </pic:spPr>
                </pic:pic>
              </a:graphicData>
            </a:graphic>
          </wp:inline>
        </w:drawing>
      </w:r>
    </w:p>
    <w:p w14:paraId="327EE7EF" w14:textId="4A06732B" w:rsidR="00FA1E46" w:rsidRPr="007E765A" w:rsidRDefault="00FA1E46" w:rsidP="00FA1E46">
      <w:pPr>
        <w:pStyle w:val="RSCI05CaptiontoFigureSchemeChartwithbottombar"/>
      </w:pPr>
      <w:r w:rsidRPr="007E765A">
        <w:rPr>
          <w:b/>
        </w:rPr>
        <w:t xml:space="preserve">Figure </w:t>
      </w:r>
      <w:r w:rsidR="007E765A" w:rsidRPr="007E765A">
        <w:rPr>
          <w:b/>
          <w:noProof/>
        </w:rPr>
        <w:t>4</w:t>
      </w:r>
      <w:r w:rsidRPr="007E765A">
        <w:t xml:space="preserve"> The changes in the UV-visible absorption spectra upon titrating </w:t>
      </w:r>
      <w:r w:rsidRPr="007E765A">
        <w:rPr>
          <w:b/>
        </w:rPr>
        <w:t>H</w:t>
      </w:r>
      <w:r w:rsidRPr="007E765A">
        <w:rPr>
          <w:b/>
          <w:vertAlign w:val="subscript"/>
        </w:rPr>
        <w:t>2</w:t>
      </w:r>
      <w:r w:rsidRPr="007E765A">
        <w:rPr>
          <w:b/>
        </w:rPr>
        <w:t>1</w:t>
      </w:r>
      <w:r w:rsidRPr="007E765A">
        <w:t xml:space="preserve"> (1 x 10</w:t>
      </w:r>
      <w:r w:rsidRPr="007E765A">
        <w:rPr>
          <w:vertAlign w:val="superscript"/>
        </w:rPr>
        <w:t>-5</w:t>
      </w:r>
      <w:r w:rsidRPr="007E765A">
        <w:t xml:space="preserve"> M) against </w:t>
      </w:r>
      <w:proofErr w:type="gramStart"/>
      <w:r w:rsidRPr="007E765A">
        <w:t>Cu(</w:t>
      </w:r>
      <w:proofErr w:type="gramEnd"/>
      <w:r w:rsidRPr="007E765A">
        <w:t>NO</w:t>
      </w:r>
      <w:r w:rsidRPr="007E765A">
        <w:rPr>
          <w:vertAlign w:val="subscript"/>
        </w:rPr>
        <w:t>3</w:t>
      </w:r>
      <w:r w:rsidRPr="007E765A">
        <w:t>)</w:t>
      </w:r>
      <w:r w:rsidRPr="007E765A">
        <w:rPr>
          <w:vertAlign w:val="subscript"/>
        </w:rPr>
        <w:t>2</w:t>
      </w:r>
      <w:r w:rsidRPr="007E765A">
        <w:t xml:space="preserve"> (0–4 equiv.) in </w:t>
      </w:r>
      <w:proofErr w:type="spellStart"/>
      <w:r w:rsidRPr="007E765A">
        <w:t>MeOH</w:t>
      </w:r>
      <w:proofErr w:type="spellEnd"/>
      <w:r w:rsidRPr="007E765A">
        <w:t xml:space="preserve"> at RT. Inset: Speciation distribution diagram</w:t>
      </w:r>
    </w:p>
    <w:p w14:paraId="74D6FBD4" w14:textId="77777777" w:rsidR="0030060B" w:rsidRPr="007E765A" w:rsidRDefault="0030060B" w:rsidP="002A01B6">
      <w:pPr>
        <w:pStyle w:val="RSCB02ArticleText"/>
      </w:pPr>
      <w:proofErr w:type="gramStart"/>
      <w:r w:rsidRPr="007E765A">
        <w:t>hydrogen</w:t>
      </w:r>
      <w:proofErr w:type="gramEnd"/>
      <w:r w:rsidRPr="007E765A">
        <w:t xml:space="preserve"> bonding interactions. Rather than involving the lattice anions, these are exclusively formed between the remaining protonated </w:t>
      </w:r>
      <w:proofErr w:type="gramStart"/>
      <w:r w:rsidRPr="007E765A">
        <w:t>amide</w:t>
      </w:r>
      <w:r w:rsidRPr="007E765A">
        <w:rPr>
          <w:noProof/>
          <w:w w:val="100"/>
        </w:rPr>
        <w:t xml:space="preserve"> </w:t>
      </w:r>
      <w:r w:rsidRPr="007E765A">
        <w:t xml:space="preserve"> nitrogen</w:t>
      </w:r>
      <w:proofErr w:type="gramEnd"/>
      <w:r w:rsidRPr="007E765A">
        <w:t xml:space="preserve"> atoms and the non-coordinated amide oxygen atoms from adjacent strands. While the total molecular volume of the assembly remains essentially unchanged, the volume of the tetrahedron defined by the four central copper ions undergoes a reduction of </w:t>
      </w:r>
      <w:r w:rsidRPr="007E765A">
        <w:rPr>
          <w:i/>
        </w:rPr>
        <w:t>ca.</w:t>
      </w:r>
      <w:r w:rsidRPr="007E765A">
        <w:t xml:space="preserve"> 16%. </w:t>
      </w:r>
    </w:p>
    <w:p w14:paraId="5D315823" w14:textId="0BCDFC4C" w:rsidR="00465AE2" w:rsidRPr="007E765A" w:rsidRDefault="00465AE2" w:rsidP="0030060B">
      <w:pPr>
        <w:pStyle w:val="RSCB02ArticleText"/>
        <w:ind w:firstLine="284"/>
      </w:pPr>
      <w:r w:rsidRPr="007E765A">
        <w:t>With all hydrogen bond donors accounted for in intramolecular interactions, the extended structure of [</w:t>
      </w:r>
      <w:proofErr w:type="gramStart"/>
      <w:r w:rsidRPr="007E765A">
        <w:t>Cu</w:t>
      </w:r>
      <w:r w:rsidRPr="007E765A">
        <w:rPr>
          <w:vertAlign w:val="subscript"/>
        </w:rPr>
        <w:t>4</w:t>
      </w:r>
      <w:r w:rsidRPr="007E765A">
        <w:t>(</w:t>
      </w:r>
      <w:proofErr w:type="gramEnd"/>
      <w:r w:rsidRPr="007E765A">
        <w:rPr>
          <w:b/>
        </w:rPr>
        <w:t>H1</w:t>
      </w:r>
      <w:r w:rsidRPr="007E765A">
        <w:t>)</w:t>
      </w:r>
      <w:r w:rsidRPr="007E765A">
        <w:rPr>
          <w:vertAlign w:val="subscript"/>
        </w:rPr>
        <w:t>4</w:t>
      </w:r>
      <w:r w:rsidRPr="007E765A">
        <w:t>](PF</w:t>
      </w:r>
      <w:r w:rsidRPr="007E765A">
        <w:rPr>
          <w:vertAlign w:val="subscript"/>
        </w:rPr>
        <w:t>6</w:t>
      </w:r>
      <w:r w:rsidRPr="007E765A">
        <w:t>)</w:t>
      </w:r>
      <w:r w:rsidRPr="007E765A">
        <w:rPr>
          <w:vertAlign w:val="subscript"/>
        </w:rPr>
        <w:t xml:space="preserve">4 </w:t>
      </w:r>
      <w:r w:rsidR="0046306B" w:rsidRPr="007E765A">
        <w:t>shows only</w:t>
      </w:r>
      <w:r w:rsidRPr="007E765A">
        <w:t xml:space="preserve"> C-H···X hydrogen bonding interactions</w:t>
      </w:r>
      <w:r w:rsidR="0046306B" w:rsidRPr="007E765A">
        <w:t xml:space="preserve"> and</w:t>
      </w:r>
      <w:r w:rsidRPr="007E765A">
        <w:t xml:space="preserve"> π-π stacking interactions</w:t>
      </w:r>
      <w:r w:rsidR="0046306B" w:rsidRPr="007E765A">
        <w:t xml:space="preserve">. </w:t>
      </w:r>
      <w:r w:rsidRPr="007E765A">
        <w:t xml:space="preserve">Four toluene molecules spread over six discrete orientations were located from the Fourier residuals, while all four unique anions were </w:t>
      </w:r>
      <w:proofErr w:type="gramStart"/>
      <w:r w:rsidRPr="007E765A">
        <w:t>well-ordered</w:t>
      </w:r>
      <w:proofErr w:type="gramEnd"/>
      <w:r w:rsidR="0046306B" w:rsidRPr="007E765A">
        <w:t>,</w:t>
      </w:r>
      <w:r w:rsidRPr="007E765A">
        <w:t xml:space="preserve"> </w:t>
      </w:r>
      <w:r w:rsidR="0046306B" w:rsidRPr="007E765A">
        <w:t>and show</w:t>
      </w:r>
      <w:r w:rsidRPr="007E765A">
        <w:t xml:space="preserve"> C-H···F interactions originating from the </w:t>
      </w:r>
      <w:proofErr w:type="spellStart"/>
      <w:r w:rsidRPr="007E765A">
        <w:t>triazolyl</w:t>
      </w:r>
      <w:proofErr w:type="spellEnd"/>
      <w:r w:rsidRPr="007E765A">
        <w:t xml:space="preserve"> C-H groups. </w:t>
      </w:r>
      <w:r w:rsidR="0046306B" w:rsidRPr="007E765A">
        <w:t>P</w:t>
      </w:r>
      <w:r w:rsidRPr="007E765A">
        <w:t xml:space="preserve">ockets of diffuse electron density remained within the model which could not be suitably modelled and were again accounted </w:t>
      </w:r>
      <w:r w:rsidR="0030060B" w:rsidRPr="007E765A">
        <w:t>for using the SQUEEZE routine;</w:t>
      </w:r>
      <w:r w:rsidR="008C4509" w:rsidRPr="007E765A">
        <w:t xml:space="preserve"> elemental analysis and </w:t>
      </w:r>
      <w:proofErr w:type="spellStart"/>
      <w:r w:rsidR="008C4509" w:rsidRPr="007E765A">
        <w:t>thermogravimetric</w:t>
      </w:r>
      <w:proofErr w:type="spellEnd"/>
      <w:r w:rsidR="008C4509" w:rsidRPr="007E765A">
        <w:t xml:space="preserve"> analysis </w:t>
      </w:r>
      <w:r w:rsidRPr="007E765A">
        <w:t xml:space="preserve">showed a formula of </w:t>
      </w:r>
      <w:r w:rsidR="0031000C" w:rsidRPr="007E765A">
        <w:t>[</w:t>
      </w:r>
      <w:proofErr w:type="gramStart"/>
      <w:r w:rsidR="00AD3F47" w:rsidRPr="007E765A">
        <w:t>Cu</w:t>
      </w:r>
      <w:r w:rsidR="00AD3F47" w:rsidRPr="007E765A">
        <w:rPr>
          <w:vertAlign w:val="subscript"/>
        </w:rPr>
        <w:t>4</w:t>
      </w:r>
      <w:r w:rsidR="00AD3F47" w:rsidRPr="007E765A">
        <w:t>(</w:t>
      </w:r>
      <w:proofErr w:type="gramEnd"/>
      <w:r w:rsidR="00AD3F47" w:rsidRPr="007E765A">
        <w:rPr>
          <w:b/>
        </w:rPr>
        <w:t>H1</w:t>
      </w:r>
      <w:r w:rsidR="00AD3F47" w:rsidRPr="007E765A">
        <w:t>)</w:t>
      </w:r>
      <w:r w:rsidR="00AD3F47" w:rsidRPr="007E765A">
        <w:rPr>
          <w:vertAlign w:val="subscript"/>
        </w:rPr>
        <w:t>4</w:t>
      </w:r>
      <w:r w:rsidR="00AD3F47" w:rsidRPr="007E765A">
        <w:t>(PF</w:t>
      </w:r>
      <w:r w:rsidR="00AD3F47" w:rsidRPr="007E765A">
        <w:rPr>
          <w:vertAlign w:val="subscript"/>
        </w:rPr>
        <w:t>6</w:t>
      </w:r>
      <w:r w:rsidR="00AD3F47" w:rsidRPr="007E765A">
        <w:t>)</w:t>
      </w:r>
      <w:r w:rsidR="00AD3F47" w:rsidRPr="007E765A">
        <w:rPr>
          <w:vertAlign w:val="subscript"/>
        </w:rPr>
        <w:t>4</w:t>
      </w:r>
      <w:r w:rsidR="00D44556" w:rsidRPr="007E765A">
        <w:t>]</w:t>
      </w:r>
      <w:r w:rsidR="00AD3F47" w:rsidRPr="007E765A">
        <w:rPr>
          <w:vertAlign w:val="subscript"/>
        </w:rPr>
        <w:t xml:space="preserve"> </w:t>
      </w:r>
      <w:r w:rsidR="00D44556" w:rsidRPr="007E765A">
        <w:rPr>
          <w:rFonts w:cstheme="minorHAnsi"/>
        </w:rPr>
        <w:t>·</w:t>
      </w:r>
      <w:r w:rsidR="00122082" w:rsidRPr="007E765A">
        <w:rPr>
          <w:rFonts w:cstheme="minorHAnsi"/>
        </w:rPr>
        <w:t>4</w:t>
      </w:r>
      <w:r w:rsidR="007D4CD7" w:rsidRPr="007E765A">
        <w:rPr>
          <w:rFonts w:cstheme="minorHAnsi"/>
        </w:rPr>
        <w:t>PhMe</w:t>
      </w:r>
      <w:r w:rsidR="00CA297F" w:rsidRPr="007E765A">
        <w:rPr>
          <w:rFonts w:cstheme="minorHAnsi"/>
        </w:rPr>
        <w:t>·</w:t>
      </w:r>
      <w:r w:rsidR="00AD3F47" w:rsidRPr="007E765A">
        <w:t>12H</w:t>
      </w:r>
      <w:r w:rsidR="00AD3F47" w:rsidRPr="007E765A">
        <w:rPr>
          <w:vertAlign w:val="subscript"/>
        </w:rPr>
        <w:t>2</w:t>
      </w:r>
      <w:r w:rsidR="00AD3F47" w:rsidRPr="007E765A">
        <w:t xml:space="preserve">O </w:t>
      </w:r>
      <w:r w:rsidRPr="007E765A">
        <w:t>for the bulk material.</w:t>
      </w:r>
      <w:r w:rsidR="008C4509" w:rsidRPr="007E765A">
        <w:t xml:space="preserve"> (</w:t>
      </w:r>
      <w:r w:rsidR="00B3717B" w:rsidRPr="007E765A">
        <w:t>Figure S15</w:t>
      </w:r>
      <w:r w:rsidR="0030060B" w:rsidRPr="007E765A">
        <w:t>,</w:t>
      </w:r>
      <w:r w:rsidR="00B3717B" w:rsidRPr="007E765A">
        <w:t xml:space="preserve"> </w:t>
      </w:r>
      <w:r w:rsidR="008C4509" w:rsidRPr="007E765A">
        <w:t>ESI)</w:t>
      </w:r>
      <w:r w:rsidR="0030060B" w:rsidRPr="007E765A">
        <w:t>.</w:t>
      </w:r>
      <w:r w:rsidRPr="007E765A">
        <w:t xml:space="preserve"> </w:t>
      </w:r>
      <w:r w:rsidR="0046306B" w:rsidRPr="007E765A">
        <w:t>W</w:t>
      </w:r>
      <w:r w:rsidRPr="007E765A">
        <w:t>e were unable to generate analogous systems using [</w:t>
      </w:r>
      <w:proofErr w:type="gramStart"/>
      <w:r w:rsidRPr="007E765A">
        <w:t>Cu(</w:t>
      </w:r>
      <w:proofErr w:type="spellStart"/>
      <w:proofErr w:type="gramEnd"/>
      <w:r w:rsidRPr="007E765A">
        <w:t>MeCN</w:t>
      </w:r>
      <w:proofErr w:type="spellEnd"/>
      <w:r w:rsidRPr="007E765A">
        <w:t>)</w:t>
      </w:r>
      <w:r w:rsidRPr="007E765A">
        <w:rPr>
          <w:vertAlign w:val="subscript"/>
        </w:rPr>
        <w:t>4</w:t>
      </w:r>
      <w:r w:rsidR="0030060B" w:rsidRPr="007E765A">
        <w:t>]</w:t>
      </w:r>
      <w:r w:rsidR="0030060B" w:rsidRPr="007E765A">
        <w:rPr>
          <w:vertAlign w:val="superscript"/>
        </w:rPr>
        <w:t>+</w:t>
      </w:r>
      <w:r w:rsidR="0030060B" w:rsidRPr="007E765A">
        <w:t> salts of BF</w:t>
      </w:r>
      <w:r w:rsidR="0030060B" w:rsidRPr="007E765A">
        <w:rPr>
          <w:vertAlign w:val="subscript"/>
        </w:rPr>
        <w:t>4</w:t>
      </w:r>
      <w:r w:rsidR="0030060B" w:rsidRPr="007E765A">
        <w:rPr>
          <w:vertAlign w:val="superscript"/>
        </w:rPr>
        <w:t>-</w:t>
      </w:r>
      <w:r w:rsidR="0030060B" w:rsidRPr="007E765A">
        <w:t xml:space="preserve"> or CF</w:t>
      </w:r>
      <w:r w:rsidR="0030060B" w:rsidRPr="007E765A">
        <w:rPr>
          <w:vertAlign w:val="subscript"/>
        </w:rPr>
        <w:t>3</w:t>
      </w:r>
      <w:r w:rsidR="0030060B" w:rsidRPr="007E765A">
        <w:t>SO</w:t>
      </w:r>
      <w:r w:rsidR="0030060B" w:rsidRPr="007E765A">
        <w:rPr>
          <w:vertAlign w:val="subscript"/>
        </w:rPr>
        <w:t>3</w:t>
      </w:r>
      <w:r w:rsidR="0030060B" w:rsidRPr="007E765A">
        <w:rPr>
          <w:vertAlign w:val="superscript"/>
        </w:rPr>
        <w:t>-</w:t>
      </w:r>
      <w:r w:rsidRPr="007E765A">
        <w:t>; reliance on  crystallisation in these systems may mean the different steric requirements of these anions tends towards other outcomes.</w:t>
      </w:r>
      <w:r w:rsidR="0046306B" w:rsidRPr="007E765A">
        <w:t xml:space="preserve"> </w:t>
      </w:r>
      <w:r w:rsidRPr="007E765A">
        <w:t xml:space="preserve">Reacting </w:t>
      </w:r>
      <w:r w:rsidR="00643F98" w:rsidRPr="007E765A">
        <w:rPr>
          <w:b/>
        </w:rPr>
        <w:t>H</w:t>
      </w:r>
      <w:r w:rsidR="00643F98" w:rsidRPr="007E765A">
        <w:rPr>
          <w:b/>
          <w:vertAlign w:val="subscript"/>
        </w:rPr>
        <w:t>2</w:t>
      </w:r>
      <w:r w:rsidR="00643F98" w:rsidRPr="007E765A">
        <w:rPr>
          <w:b/>
        </w:rPr>
        <w:t xml:space="preserve">1 </w:t>
      </w:r>
      <w:r w:rsidRPr="007E765A">
        <w:t xml:space="preserve">with </w:t>
      </w:r>
      <w:proofErr w:type="gramStart"/>
      <w:r w:rsidRPr="007E765A">
        <w:t>Cu(</w:t>
      </w:r>
      <w:proofErr w:type="gramEnd"/>
      <w:r w:rsidRPr="007E765A">
        <w:t>NO</w:t>
      </w:r>
      <w:r w:rsidRPr="007E765A">
        <w:rPr>
          <w:vertAlign w:val="subscript"/>
        </w:rPr>
        <w:t>3</w:t>
      </w:r>
      <w:r w:rsidRPr="007E765A">
        <w:t>)</w:t>
      </w:r>
      <w:r w:rsidRPr="007E765A">
        <w:rPr>
          <w:vertAlign w:val="subscript"/>
        </w:rPr>
        <w:t>2</w:t>
      </w:r>
      <w:r w:rsidRPr="007E765A">
        <w:t xml:space="preserve"> in </w:t>
      </w:r>
      <w:proofErr w:type="spellStart"/>
      <w:r w:rsidRPr="007E765A">
        <w:t>MeCN</w:t>
      </w:r>
      <w:proofErr w:type="spellEnd"/>
      <w:r w:rsidRPr="007E765A">
        <w:t xml:space="preserve"> in the same 1:1 molar ratio also yielded blue crystals upon slow evaporation</w:t>
      </w:r>
      <w:r w:rsidR="0046306B" w:rsidRPr="007E765A">
        <w:t>.</w:t>
      </w:r>
      <w:r w:rsidRPr="007E765A">
        <w:t xml:space="preserve"> </w:t>
      </w:r>
      <w:r w:rsidR="0046306B" w:rsidRPr="007E765A">
        <w:t xml:space="preserve">These crystals </w:t>
      </w:r>
      <w:r w:rsidR="00A819E6" w:rsidRPr="007E765A">
        <w:t>scattered poorly</w:t>
      </w:r>
      <w:r w:rsidR="0046306B" w:rsidRPr="007E765A">
        <w:t>, but nonetheless a connectivity model</w:t>
      </w:r>
      <w:r w:rsidRPr="007E765A">
        <w:t xml:space="preserve"> of [</w:t>
      </w:r>
      <w:proofErr w:type="gramStart"/>
      <w:r w:rsidRPr="007E765A">
        <w:t>Cu</w:t>
      </w:r>
      <w:r w:rsidRPr="007E765A">
        <w:rPr>
          <w:vertAlign w:val="subscript"/>
        </w:rPr>
        <w:t>2</w:t>
      </w:r>
      <w:r w:rsidRPr="007E765A">
        <w:rPr>
          <w:b/>
        </w:rPr>
        <w:t>H</w:t>
      </w:r>
      <w:r w:rsidRPr="007E765A">
        <w:rPr>
          <w:b/>
          <w:vertAlign w:val="subscript"/>
        </w:rPr>
        <w:t>2</w:t>
      </w:r>
      <w:r w:rsidRPr="007E765A">
        <w:rPr>
          <w:b/>
        </w:rPr>
        <w:t>1</w:t>
      </w:r>
      <w:r w:rsidRPr="007E765A">
        <w:t>(</w:t>
      </w:r>
      <w:proofErr w:type="gramEnd"/>
      <w:r w:rsidRPr="007E765A">
        <w:t>NO</w:t>
      </w:r>
      <w:r w:rsidRPr="007E765A">
        <w:rPr>
          <w:vertAlign w:val="subscript"/>
        </w:rPr>
        <w:t>3</w:t>
      </w:r>
      <w:r w:rsidRPr="007E765A">
        <w:t>)</w:t>
      </w:r>
      <w:r w:rsidRPr="007E765A">
        <w:rPr>
          <w:vertAlign w:val="subscript"/>
        </w:rPr>
        <w:t>4</w:t>
      </w:r>
      <w:r w:rsidRPr="007E765A">
        <w:t>]</w:t>
      </w:r>
      <w:proofErr w:type="spellStart"/>
      <w:r w:rsidRPr="007E765A">
        <w:t>MeCN</w:t>
      </w:r>
      <w:proofErr w:type="spellEnd"/>
      <w:r w:rsidR="0046306B" w:rsidRPr="007E765A">
        <w:t xml:space="preserve"> could be elucidated (</w:t>
      </w:r>
      <w:r w:rsidR="00053CF1" w:rsidRPr="007E765A">
        <w:t>Figure S</w:t>
      </w:r>
      <w:r w:rsidR="002D15D7" w:rsidRPr="007E765A">
        <w:t>2</w:t>
      </w:r>
      <w:r w:rsidR="00053CF1" w:rsidRPr="007E765A">
        <w:t xml:space="preserve">, </w:t>
      </w:r>
      <w:r w:rsidR="0046306B" w:rsidRPr="007E765A">
        <w:t>ESI). This suggested a</w:t>
      </w:r>
      <w:r w:rsidRPr="007E765A">
        <w:t xml:space="preserve"> </w:t>
      </w:r>
      <w:proofErr w:type="spellStart"/>
      <w:r w:rsidRPr="007E765A">
        <w:t>dinuclear</w:t>
      </w:r>
      <w:proofErr w:type="spellEnd"/>
      <w:r w:rsidRPr="007E765A">
        <w:t xml:space="preserve"> complex analogous</w:t>
      </w:r>
      <w:r w:rsidR="0046306B" w:rsidRPr="007E765A">
        <w:t xml:space="preserve"> to a </w:t>
      </w:r>
      <w:proofErr w:type="spellStart"/>
      <w:r w:rsidR="0046306B" w:rsidRPr="007E765A">
        <w:t>dinuclear</w:t>
      </w:r>
      <w:proofErr w:type="spellEnd"/>
      <w:r w:rsidR="0046306B" w:rsidRPr="007E765A">
        <w:t xml:space="preserve"> complex prepared with an achiral </w:t>
      </w:r>
      <w:proofErr w:type="spellStart"/>
      <w:r w:rsidR="0046306B" w:rsidRPr="007E765A">
        <w:rPr>
          <w:b/>
        </w:rPr>
        <w:t>tzpa</w:t>
      </w:r>
      <w:proofErr w:type="spellEnd"/>
      <w:r w:rsidR="0046306B" w:rsidRPr="007E765A">
        <w:rPr>
          <w:b/>
        </w:rPr>
        <w:t xml:space="preserve"> </w:t>
      </w:r>
      <w:r w:rsidR="0046306B" w:rsidRPr="007E765A">
        <w:t>ligand previously.</w:t>
      </w:r>
      <w:r w:rsidR="00771324" w:rsidRPr="007E765A">
        <w:rPr>
          <w:vertAlign w:val="superscript"/>
        </w:rPr>
        <w:t>6a</w:t>
      </w:r>
      <w:r w:rsidR="008F1073" w:rsidRPr="007E765A">
        <w:rPr>
          <w:vertAlign w:val="superscript"/>
        </w:rPr>
        <w:t xml:space="preserve"> </w:t>
      </w:r>
      <w:r w:rsidR="008F1073" w:rsidRPr="007E765A">
        <w:t>(</w:t>
      </w:r>
      <w:r w:rsidR="00397640" w:rsidRPr="007E765A">
        <w:t xml:space="preserve">Ligand </w:t>
      </w:r>
      <w:r w:rsidR="00397640" w:rsidRPr="007E765A">
        <w:rPr>
          <w:b/>
        </w:rPr>
        <w:t>2</w:t>
      </w:r>
      <w:r w:rsidR="008F1073" w:rsidRPr="007E765A">
        <w:t>, ESI)</w:t>
      </w:r>
    </w:p>
    <w:p w14:paraId="203684A6" w14:textId="0CCB2EAD" w:rsidR="00D45BC7" w:rsidRPr="007E765A" w:rsidRDefault="00465AE2" w:rsidP="002A01B6">
      <w:pPr>
        <w:pStyle w:val="RSCB02ArticleText"/>
      </w:pPr>
      <w:r w:rsidRPr="007E765A">
        <w:tab/>
        <w:t xml:space="preserve">The coordination chemistry of </w:t>
      </w:r>
      <w:r w:rsidRPr="007E765A">
        <w:rPr>
          <w:b/>
        </w:rPr>
        <w:t>H</w:t>
      </w:r>
      <w:r w:rsidRPr="007E765A">
        <w:rPr>
          <w:b/>
          <w:vertAlign w:val="subscript"/>
        </w:rPr>
        <w:t>2</w:t>
      </w:r>
      <w:r w:rsidRPr="007E765A">
        <w:rPr>
          <w:b/>
        </w:rPr>
        <w:t xml:space="preserve">1 </w:t>
      </w:r>
      <w:r w:rsidRPr="007E765A">
        <w:t xml:space="preserve">with </w:t>
      </w:r>
      <w:proofErr w:type="gramStart"/>
      <w:r w:rsidRPr="007E765A">
        <w:t>Cu(</w:t>
      </w:r>
      <w:proofErr w:type="gramEnd"/>
      <w:r w:rsidRPr="007E765A">
        <w:t>NO</w:t>
      </w:r>
      <w:r w:rsidRPr="007E765A">
        <w:rPr>
          <w:vertAlign w:val="subscript"/>
        </w:rPr>
        <w:t>3</w:t>
      </w:r>
      <w:r w:rsidRPr="007E765A">
        <w:t>)</w:t>
      </w:r>
      <w:r w:rsidRPr="007E765A">
        <w:rPr>
          <w:vertAlign w:val="subscript"/>
        </w:rPr>
        <w:t>2</w:t>
      </w:r>
      <w:r w:rsidRPr="007E765A">
        <w:t>, [Cu(</w:t>
      </w:r>
      <w:proofErr w:type="spellStart"/>
      <w:r w:rsidRPr="007E765A">
        <w:t>MeCN</w:t>
      </w:r>
      <w:proofErr w:type="spellEnd"/>
      <w:r w:rsidRPr="007E765A">
        <w:t>)</w:t>
      </w:r>
      <w:r w:rsidRPr="007E765A">
        <w:rPr>
          <w:vertAlign w:val="subscript"/>
        </w:rPr>
        <w:t>4</w:t>
      </w:r>
      <w:r w:rsidRPr="007E765A">
        <w:t>](PF</w:t>
      </w:r>
      <w:r w:rsidRPr="007E765A">
        <w:rPr>
          <w:vertAlign w:val="subscript"/>
        </w:rPr>
        <w:t>6</w:t>
      </w:r>
      <w:r w:rsidRPr="007E765A">
        <w:t xml:space="preserve">) and also </w:t>
      </w:r>
      <w:r w:rsidR="00C729ED" w:rsidRPr="007E765A">
        <w:t>Cu</w:t>
      </w:r>
      <w:r w:rsidRPr="007E765A">
        <w:t>(ClO</w:t>
      </w:r>
      <w:r w:rsidRPr="007E765A">
        <w:rPr>
          <w:vertAlign w:val="subscript"/>
        </w:rPr>
        <w:t>4</w:t>
      </w:r>
      <w:r w:rsidRPr="007E765A">
        <w:t>)</w:t>
      </w:r>
      <w:r w:rsidRPr="007E765A">
        <w:rPr>
          <w:vertAlign w:val="subscript"/>
        </w:rPr>
        <w:t>2</w:t>
      </w:r>
      <w:r w:rsidRPr="007E765A">
        <w:t>·6H</w:t>
      </w:r>
      <w:r w:rsidRPr="007E765A">
        <w:rPr>
          <w:vertAlign w:val="subscript"/>
        </w:rPr>
        <w:t>2</w:t>
      </w:r>
      <w:r w:rsidRPr="007E765A">
        <w:t>O in solution was also investigated. Analysis of the [</w:t>
      </w:r>
      <w:proofErr w:type="gramStart"/>
      <w:r w:rsidRPr="007E765A">
        <w:t>Cu</w:t>
      </w:r>
      <w:r w:rsidRPr="007E765A">
        <w:rPr>
          <w:vertAlign w:val="subscript"/>
        </w:rPr>
        <w:t>4</w:t>
      </w:r>
      <w:r w:rsidRPr="007E765A">
        <w:t>(</w:t>
      </w:r>
      <w:proofErr w:type="gramEnd"/>
      <w:r w:rsidR="00E626EA" w:rsidRPr="007E765A">
        <w:t>H</w:t>
      </w:r>
      <w:r w:rsidRPr="007E765A">
        <w:rPr>
          <w:b/>
        </w:rPr>
        <w:t>1</w:t>
      </w:r>
      <w:r w:rsidRPr="007E765A">
        <w:t>)</w:t>
      </w:r>
      <w:r w:rsidRPr="007E765A">
        <w:rPr>
          <w:vertAlign w:val="subscript"/>
        </w:rPr>
        <w:t>4</w:t>
      </w:r>
      <w:r w:rsidRPr="007E765A">
        <w:t>](PF</w:t>
      </w:r>
      <w:r w:rsidRPr="007E765A">
        <w:rPr>
          <w:vertAlign w:val="subscript"/>
        </w:rPr>
        <w:t>6</w:t>
      </w:r>
      <w:r w:rsidRPr="007E765A">
        <w:t>)</w:t>
      </w:r>
      <w:r w:rsidR="00E626EA" w:rsidRPr="007E765A">
        <w:rPr>
          <w:vertAlign w:val="subscript"/>
        </w:rPr>
        <w:t>4</w:t>
      </w:r>
      <w:r w:rsidRPr="007E765A">
        <w:t xml:space="preserve"> system by MALDI mass spectrometry showed various M+L fragments, including [4M+3L+PF</w:t>
      </w:r>
      <w:r w:rsidRPr="007E765A">
        <w:rPr>
          <w:vertAlign w:val="subscript"/>
        </w:rPr>
        <w:t>6</w:t>
      </w:r>
      <w:r w:rsidRPr="007E765A">
        <w:t>]</w:t>
      </w:r>
      <w:r w:rsidR="000972EE" w:rsidRPr="007E765A">
        <w:t xml:space="preserve"> (</w:t>
      </w:r>
      <w:r w:rsidR="000972EE" w:rsidRPr="007E765A">
        <w:rPr>
          <w:i/>
        </w:rPr>
        <w:t>m/z</w:t>
      </w:r>
      <w:r w:rsidR="000972EE" w:rsidRPr="007E765A">
        <w:t xml:space="preserve"> 2459.55, calc. 2459.57). </w:t>
      </w:r>
      <w:r w:rsidR="004229AA" w:rsidRPr="007E765A">
        <w:t>Unfortunately</w:t>
      </w:r>
      <w:r w:rsidR="000972EE" w:rsidRPr="007E765A">
        <w:t xml:space="preserve">, </w:t>
      </w:r>
      <w:proofErr w:type="gramStart"/>
      <w:r w:rsidR="000972EE" w:rsidRPr="007E765A">
        <w:t>n</w:t>
      </w:r>
      <w:r w:rsidRPr="007E765A">
        <w:t xml:space="preserve">either the parent </w:t>
      </w:r>
      <w:proofErr w:type="spellStart"/>
      <w:r w:rsidRPr="007E765A">
        <w:t>tetracation</w:t>
      </w:r>
      <w:proofErr w:type="spellEnd"/>
      <w:r w:rsidRPr="007E765A">
        <w:t xml:space="preserve"> or</w:t>
      </w:r>
      <w:proofErr w:type="gramEnd"/>
      <w:r w:rsidRPr="007E765A">
        <w:t xml:space="preserve"> </w:t>
      </w:r>
      <w:proofErr w:type="spellStart"/>
      <w:r w:rsidRPr="007E765A">
        <w:t>octacation</w:t>
      </w:r>
      <w:proofErr w:type="spellEnd"/>
      <w:r w:rsidRPr="007E765A">
        <w:t xml:space="preserve"> were detected, suggesting that the higher-order assemblies are unstable under </w:t>
      </w:r>
      <w:r w:rsidR="000972EE" w:rsidRPr="007E765A">
        <w:t xml:space="preserve">the </w:t>
      </w:r>
      <w:r w:rsidRPr="007E765A">
        <w:t xml:space="preserve">harsh </w:t>
      </w:r>
      <w:r w:rsidR="000972EE" w:rsidRPr="007E765A">
        <w:t xml:space="preserve">MALDI </w:t>
      </w:r>
      <w:r w:rsidRPr="007E765A">
        <w:t xml:space="preserve">fragmentation conditions. Solution studies of </w:t>
      </w:r>
      <w:proofErr w:type="gramStart"/>
      <w:r w:rsidRPr="007E765A">
        <w:t>Cu(</w:t>
      </w:r>
      <w:proofErr w:type="gramEnd"/>
      <w:r w:rsidRPr="007E765A">
        <w:t>NO</w:t>
      </w:r>
      <w:r w:rsidRPr="007E765A">
        <w:rPr>
          <w:vertAlign w:val="subscript"/>
        </w:rPr>
        <w:t>3</w:t>
      </w:r>
      <w:r w:rsidRPr="007E765A">
        <w:t>)</w:t>
      </w:r>
      <w:r w:rsidRPr="007E765A">
        <w:rPr>
          <w:vertAlign w:val="subscript"/>
        </w:rPr>
        <w:t>2</w:t>
      </w:r>
      <w:r w:rsidRPr="007E765A">
        <w:t xml:space="preserve"> with </w:t>
      </w:r>
      <w:r w:rsidRPr="007E765A">
        <w:rPr>
          <w:b/>
        </w:rPr>
        <w:t>H</w:t>
      </w:r>
      <w:r w:rsidRPr="007E765A">
        <w:rPr>
          <w:b/>
          <w:vertAlign w:val="subscript"/>
        </w:rPr>
        <w:t>2</w:t>
      </w:r>
      <w:r w:rsidRPr="007E765A">
        <w:rPr>
          <w:b/>
        </w:rPr>
        <w:t>1</w:t>
      </w:r>
      <w:r w:rsidRPr="007E765A">
        <w:t xml:space="preserve"> were examined under milder</w:t>
      </w:r>
      <w:r w:rsidR="009072C5" w:rsidRPr="007E765A">
        <w:t xml:space="preserve"> </w:t>
      </w:r>
      <w:r w:rsidRPr="007E765A">
        <w:t xml:space="preserve">conditions </w:t>
      </w:r>
      <w:r w:rsidRPr="007E765A">
        <w:t xml:space="preserve">where solutions of </w:t>
      </w:r>
      <w:r w:rsidRPr="007E765A">
        <w:rPr>
          <w:b/>
        </w:rPr>
        <w:t>H</w:t>
      </w:r>
      <w:r w:rsidRPr="007E765A">
        <w:rPr>
          <w:b/>
          <w:vertAlign w:val="subscript"/>
        </w:rPr>
        <w:t>2</w:t>
      </w:r>
      <w:r w:rsidRPr="007E765A">
        <w:rPr>
          <w:b/>
        </w:rPr>
        <w:t>1</w:t>
      </w:r>
      <w:r w:rsidRPr="007E765A">
        <w:t xml:space="preserve"> at 1 x 10</w:t>
      </w:r>
      <w:r w:rsidRPr="007E765A">
        <w:rPr>
          <w:vertAlign w:val="superscript"/>
        </w:rPr>
        <w:t xml:space="preserve">-5 </w:t>
      </w:r>
      <w:r w:rsidRPr="007E765A">
        <w:t xml:space="preserve">M in </w:t>
      </w:r>
      <w:proofErr w:type="spellStart"/>
      <w:r w:rsidRPr="007E765A">
        <w:t>MeOH</w:t>
      </w:r>
      <w:proofErr w:type="spellEnd"/>
      <w:r w:rsidRPr="007E765A">
        <w:t xml:space="preserve"> were analysed by absorbance and fluorescence spectroscopy upon addition of aliquots of Cu(NO</w:t>
      </w:r>
      <w:r w:rsidRPr="007E765A">
        <w:rPr>
          <w:vertAlign w:val="subscript"/>
        </w:rPr>
        <w:t>3</w:t>
      </w:r>
      <w:r w:rsidRPr="007E765A">
        <w:t>)</w:t>
      </w:r>
      <w:r w:rsidRPr="007E765A">
        <w:rPr>
          <w:vertAlign w:val="subscript"/>
        </w:rPr>
        <w:t xml:space="preserve">2 </w:t>
      </w:r>
      <w:r w:rsidRPr="007E765A">
        <w:t xml:space="preserve">solution in </w:t>
      </w:r>
      <w:proofErr w:type="spellStart"/>
      <w:r w:rsidRPr="007E765A">
        <w:t>MeOH</w:t>
      </w:r>
      <w:proofErr w:type="spellEnd"/>
      <w:r w:rsidRPr="007E765A">
        <w:t xml:space="preserve">.  The absorption spectrum of </w:t>
      </w:r>
      <w:r w:rsidRPr="007E765A">
        <w:rPr>
          <w:b/>
        </w:rPr>
        <w:t>H</w:t>
      </w:r>
      <w:r w:rsidRPr="007E765A">
        <w:rPr>
          <w:b/>
          <w:vertAlign w:val="subscript"/>
        </w:rPr>
        <w:t>2</w:t>
      </w:r>
      <w:r w:rsidRPr="007E765A">
        <w:rPr>
          <w:b/>
        </w:rPr>
        <w:t xml:space="preserve">1 </w:t>
      </w:r>
      <w:r w:rsidRPr="007E765A">
        <w:t>displayed two main bands</w:t>
      </w:r>
      <w:r w:rsidR="0035472D" w:rsidRPr="007E765A">
        <w:t xml:space="preserve"> centred at 291 nm and 250 nm</w:t>
      </w:r>
      <w:r w:rsidR="002C12EC" w:rsidRPr="007E765A">
        <w:t xml:space="preserve"> </w:t>
      </w:r>
      <w:r w:rsidR="00A819E6" w:rsidRPr="007E765A">
        <w:t>(</w:t>
      </w:r>
      <w:r w:rsidR="002C12EC" w:rsidRPr="007E765A">
        <w:t xml:space="preserve">likely </w:t>
      </w:r>
      <w:r w:rsidR="002C12EC" w:rsidRPr="007E765A">
        <w:rPr>
          <w:rFonts w:ascii="Symbol" w:hAnsi="Symbol"/>
        </w:rPr>
        <w:t></w:t>
      </w:r>
      <w:r w:rsidR="002C12EC" w:rsidRPr="007E765A">
        <w:t>–</w:t>
      </w:r>
      <w:r w:rsidR="002C12EC" w:rsidRPr="007E765A">
        <w:rPr>
          <w:rFonts w:ascii="Symbol" w:hAnsi="Symbol"/>
        </w:rPr>
        <w:t></w:t>
      </w:r>
      <w:r w:rsidR="002C12EC" w:rsidRPr="007E765A">
        <w:rPr>
          <w:rFonts w:ascii="Symbol" w:hAnsi="Symbol"/>
          <w:vertAlign w:val="superscript"/>
        </w:rPr>
        <w:t></w:t>
      </w:r>
      <w:r w:rsidR="002C12EC" w:rsidRPr="007E765A">
        <w:t xml:space="preserve"> transitions</w:t>
      </w:r>
      <w:r w:rsidR="00A819E6" w:rsidRPr="007E765A">
        <w:t>)</w:t>
      </w:r>
      <w:r w:rsidR="0035472D" w:rsidRPr="007E765A">
        <w:t>. Initially, t</w:t>
      </w:r>
      <w:r w:rsidRPr="007E765A">
        <w:t>he</w:t>
      </w:r>
      <w:r w:rsidR="00A819E6" w:rsidRPr="007E765A">
        <w:t xml:space="preserve"> 250 nm</w:t>
      </w:r>
      <w:r w:rsidRPr="007E765A">
        <w:t xml:space="preserve"> </w:t>
      </w:r>
      <w:r w:rsidR="0035472D" w:rsidRPr="007E765A">
        <w:t xml:space="preserve">band </w:t>
      </w:r>
      <w:r w:rsidR="002406D6" w:rsidRPr="007E765A">
        <w:t>decreased</w:t>
      </w:r>
      <w:r w:rsidRPr="007E765A">
        <w:t xml:space="preserve"> up to the addition of 1 equivalent of </w:t>
      </w:r>
      <w:proofErr w:type="gramStart"/>
      <w:r w:rsidRPr="007E765A">
        <w:t>Cu(</w:t>
      </w:r>
      <w:proofErr w:type="gramEnd"/>
      <w:r w:rsidRPr="007E765A">
        <w:t>NO</w:t>
      </w:r>
      <w:r w:rsidRPr="007E765A">
        <w:rPr>
          <w:vertAlign w:val="subscript"/>
        </w:rPr>
        <w:t>3</w:t>
      </w:r>
      <w:r w:rsidRPr="007E765A">
        <w:t>)</w:t>
      </w:r>
      <w:r w:rsidRPr="007E765A">
        <w:rPr>
          <w:vertAlign w:val="subscript"/>
        </w:rPr>
        <w:t>2</w:t>
      </w:r>
      <w:r w:rsidR="000204AE" w:rsidRPr="007E765A">
        <w:t>, however, thereafter a</w:t>
      </w:r>
      <w:r w:rsidRPr="007E765A">
        <w:t xml:space="preserve"> </w:t>
      </w:r>
      <w:proofErr w:type="spellStart"/>
      <w:r w:rsidR="0035472D" w:rsidRPr="007E765A">
        <w:t>hyperchromic</w:t>
      </w:r>
      <w:proofErr w:type="spellEnd"/>
      <w:r w:rsidR="0035472D" w:rsidRPr="007E765A">
        <w:t xml:space="preserve"> effect was observed</w:t>
      </w:r>
      <w:r w:rsidRPr="007E765A">
        <w:t>. The band centred at 290 nm saw an increase in absorbance and</w:t>
      </w:r>
      <w:r w:rsidR="00E23B8D" w:rsidRPr="007E765A">
        <w:t xml:space="preserve"> </w:t>
      </w:r>
      <w:r w:rsidR="00095E0A" w:rsidRPr="007E765A">
        <w:t xml:space="preserve">concomitant redshift upon addition of </w:t>
      </w:r>
      <w:proofErr w:type="gramStart"/>
      <w:r w:rsidR="00095E0A" w:rsidRPr="007E765A">
        <w:t>Cu(</w:t>
      </w:r>
      <w:proofErr w:type="gramEnd"/>
      <w:r w:rsidR="00095E0A" w:rsidRPr="007E765A">
        <w:t>NO</w:t>
      </w:r>
      <w:r w:rsidR="00095E0A" w:rsidRPr="007E765A">
        <w:rPr>
          <w:vertAlign w:val="subscript"/>
        </w:rPr>
        <w:t>3</w:t>
      </w:r>
      <w:r w:rsidR="00095E0A" w:rsidRPr="007E765A">
        <w:t>)</w:t>
      </w:r>
      <w:r w:rsidR="00095E0A" w:rsidRPr="007E765A">
        <w:rPr>
          <w:vertAlign w:val="subscript"/>
        </w:rPr>
        <w:t>2</w:t>
      </w:r>
      <w:r w:rsidR="00095E0A" w:rsidRPr="007E765A">
        <w:t>.</w:t>
      </w:r>
      <w:r w:rsidR="00182989" w:rsidRPr="007E765A">
        <w:rPr>
          <w:rFonts w:ascii="Calibri" w:hAnsi="Calibri"/>
        </w:rPr>
        <w:t>†</w:t>
      </w:r>
    </w:p>
    <w:p w14:paraId="490F1D97" w14:textId="201895C5" w:rsidR="00465AE2" w:rsidRPr="007E765A" w:rsidRDefault="00D45BC7" w:rsidP="002A01B6">
      <w:pPr>
        <w:pStyle w:val="RSCB02ArticleText"/>
      </w:pPr>
      <w:r w:rsidRPr="007E765A">
        <w:t xml:space="preserve">    </w:t>
      </w:r>
      <w:r w:rsidR="00465AE2" w:rsidRPr="007E765A">
        <w:t xml:space="preserve">To probe both the stoichiometry and binding constants in solution the </w:t>
      </w:r>
      <w:r w:rsidRPr="007E765A">
        <w:t xml:space="preserve">titration </w:t>
      </w:r>
      <w:r w:rsidR="00465AE2" w:rsidRPr="007E765A">
        <w:t>data was fit using non-linear regression analysis.</w:t>
      </w:r>
      <w:r w:rsidR="00C44607" w:rsidRPr="007E765A">
        <w:rPr>
          <w:vertAlign w:val="superscript"/>
        </w:rPr>
        <w:t>11</w:t>
      </w:r>
      <w:r w:rsidR="00465AE2" w:rsidRPr="007E765A">
        <w:t xml:space="preserve"> The distribution of three main species in solution </w:t>
      </w:r>
      <w:r w:rsidR="00695B31" w:rsidRPr="007E765A">
        <w:t>(</w:t>
      </w:r>
      <w:r w:rsidR="00465AE2" w:rsidRPr="007E765A">
        <w:rPr>
          <w:b/>
        </w:rPr>
        <w:t>H</w:t>
      </w:r>
      <w:r w:rsidR="00465AE2" w:rsidRPr="007E765A">
        <w:rPr>
          <w:b/>
          <w:vertAlign w:val="subscript"/>
        </w:rPr>
        <w:t>2</w:t>
      </w:r>
      <w:r w:rsidR="00465AE2" w:rsidRPr="007E765A">
        <w:rPr>
          <w:b/>
        </w:rPr>
        <w:t>1</w:t>
      </w:r>
      <w:r w:rsidR="00465AE2" w:rsidRPr="007E765A">
        <w:t xml:space="preserve">, 2:1 </w:t>
      </w:r>
      <w:proofErr w:type="spellStart"/>
      <w:r w:rsidR="00465AE2" w:rsidRPr="007E765A">
        <w:t>metal:ligand</w:t>
      </w:r>
      <w:proofErr w:type="spellEnd"/>
      <w:r w:rsidR="00465AE2" w:rsidRPr="007E765A">
        <w:t xml:space="preserve"> and 4:4 </w:t>
      </w:r>
      <w:proofErr w:type="spellStart"/>
      <w:r w:rsidR="00465AE2" w:rsidRPr="007E765A">
        <w:t>metal:ligand</w:t>
      </w:r>
      <w:proofErr w:type="spellEnd"/>
      <w:r w:rsidR="00695B31" w:rsidRPr="007E765A">
        <w:t>)</w:t>
      </w:r>
      <w:r w:rsidR="00465AE2" w:rsidRPr="007E765A">
        <w:t xml:space="preserve"> were estimated from this analysis. From this model the dominant species in solution, up to the addition of 1.0 equiv. of metal, is the 4:4 species with 90% abundance at 1.0 equiv. After this point the abundance of this 4:4 species decreases </w:t>
      </w:r>
      <w:r w:rsidR="00CF4B13" w:rsidRPr="007E765A">
        <w:t>and the</w:t>
      </w:r>
      <w:r w:rsidR="00465AE2" w:rsidRPr="007E765A">
        <w:t xml:space="preserve"> </w:t>
      </w:r>
      <w:r w:rsidR="00E626EA" w:rsidRPr="007E765A">
        <w:t>2:1</w:t>
      </w:r>
      <w:r w:rsidR="00465AE2" w:rsidRPr="007E765A">
        <w:t xml:space="preserve"> species</w:t>
      </w:r>
      <w:r w:rsidR="00CF4B13" w:rsidRPr="007E765A">
        <w:t xml:space="preserve"> becomes the main structure in solution</w:t>
      </w:r>
      <w:r w:rsidR="00465AE2" w:rsidRPr="007E765A">
        <w:t xml:space="preserve"> upon addition of excess Cu(NO</w:t>
      </w:r>
      <w:r w:rsidR="00465AE2" w:rsidRPr="007E765A">
        <w:rPr>
          <w:vertAlign w:val="subscript"/>
        </w:rPr>
        <w:t>3</w:t>
      </w:r>
      <w:r w:rsidR="00465AE2" w:rsidRPr="007E765A">
        <w:t>)</w:t>
      </w:r>
      <w:r w:rsidR="00465AE2" w:rsidRPr="007E765A">
        <w:rPr>
          <w:vertAlign w:val="subscript"/>
        </w:rPr>
        <w:t>2</w:t>
      </w:r>
      <w:r w:rsidR="00465AE2" w:rsidRPr="007E765A">
        <w:t xml:space="preserve">.  </w:t>
      </w:r>
      <w:r w:rsidR="00A819E6" w:rsidRPr="007E765A">
        <w:t>B</w:t>
      </w:r>
      <w:r w:rsidR="00465AE2" w:rsidRPr="007E765A">
        <w:t xml:space="preserve">inding constants </w:t>
      </w:r>
      <w:r w:rsidR="00A22D99" w:rsidRPr="007E765A">
        <w:t>were determined</w:t>
      </w:r>
      <w:r w:rsidR="00A819E6" w:rsidRPr="007E765A">
        <w:t xml:space="preserve"> with a global fit;</w:t>
      </w:r>
      <w:r w:rsidR="00A22D99" w:rsidRPr="007E765A">
        <w:t xml:space="preserve"> the 4:4 </w:t>
      </w:r>
      <w:proofErr w:type="spellStart"/>
      <w:r w:rsidR="00A22D99" w:rsidRPr="007E765A">
        <w:t>metal</w:t>
      </w:r>
      <w:proofErr w:type="gramStart"/>
      <w:r w:rsidR="00A22D99" w:rsidRPr="007E765A">
        <w:t>:ligand</w:t>
      </w:r>
      <w:proofErr w:type="spellEnd"/>
      <w:proofErr w:type="gramEnd"/>
      <w:r w:rsidR="00A22D99" w:rsidRPr="007E765A">
        <w:t xml:space="preserve"> assembly formed with</w:t>
      </w:r>
      <w:r w:rsidR="00465AE2" w:rsidRPr="007E765A">
        <w:t xml:space="preserve"> log</w:t>
      </w:r>
      <w:r w:rsidR="00465AE2" w:rsidRPr="007E765A">
        <w:rPr>
          <w:rFonts w:ascii="Symbol" w:hAnsi="Symbol"/>
        </w:rPr>
        <w:t></w:t>
      </w:r>
      <w:r w:rsidR="00465AE2" w:rsidRPr="007E765A">
        <w:rPr>
          <w:vertAlign w:val="subscript"/>
        </w:rPr>
        <w:t>44</w:t>
      </w:r>
      <w:r w:rsidR="00472302" w:rsidRPr="007E765A">
        <w:t xml:space="preserve"> = 42.28±</w:t>
      </w:r>
      <w:r w:rsidR="00A22D99" w:rsidRPr="007E765A">
        <w:t>0.32, which is</w:t>
      </w:r>
      <w:r w:rsidR="00465AE2" w:rsidRPr="007E765A">
        <w:t xml:space="preserve"> comparable to that seen for the similar achiral system with Zn(ClO</w:t>
      </w:r>
      <w:r w:rsidR="00465AE2" w:rsidRPr="007E765A">
        <w:rPr>
          <w:vertAlign w:val="subscript"/>
        </w:rPr>
        <w:t>4</w:t>
      </w:r>
      <w:r w:rsidR="00465AE2" w:rsidRPr="007E765A">
        <w:t>)</w:t>
      </w:r>
      <w:r w:rsidR="00465AE2" w:rsidRPr="007E765A">
        <w:rPr>
          <w:vertAlign w:val="subscript"/>
        </w:rPr>
        <w:t>2</w:t>
      </w:r>
      <w:r w:rsidR="00472302" w:rsidRPr="007E765A">
        <w:t>. A</w:t>
      </w:r>
      <w:r w:rsidR="00465AE2" w:rsidRPr="007E765A">
        <w:t xml:space="preserve"> log</w:t>
      </w:r>
      <w:r w:rsidR="00465AE2" w:rsidRPr="007E765A">
        <w:rPr>
          <w:rFonts w:ascii="Symbol" w:hAnsi="Symbol"/>
        </w:rPr>
        <w:t></w:t>
      </w:r>
      <w:r w:rsidR="00465AE2" w:rsidRPr="007E765A">
        <w:rPr>
          <w:vertAlign w:val="subscript"/>
        </w:rPr>
        <w:t>21</w:t>
      </w:r>
      <w:r w:rsidR="00472302" w:rsidRPr="007E765A">
        <w:t xml:space="preserve"> = 11.26±</w:t>
      </w:r>
      <w:r w:rsidR="00465AE2" w:rsidRPr="007E765A">
        <w:t xml:space="preserve">0.08 was observed for the second </w:t>
      </w:r>
      <w:r w:rsidR="00F46C77" w:rsidRPr="007E765A">
        <w:t>(</w:t>
      </w:r>
      <w:r w:rsidR="00E626EA" w:rsidRPr="007E765A">
        <w:t>2:1</w:t>
      </w:r>
      <w:r w:rsidR="00F46C77" w:rsidRPr="007E765A">
        <w:t xml:space="preserve">) </w:t>
      </w:r>
      <w:r w:rsidR="00465AE2" w:rsidRPr="007E765A">
        <w:t>species</w:t>
      </w:r>
      <w:r w:rsidR="00376D22" w:rsidRPr="007E765A">
        <w:t>, likely related to the crystallised [</w:t>
      </w:r>
      <w:proofErr w:type="gramStart"/>
      <w:r w:rsidR="00376D22" w:rsidRPr="007E765A">
        <w:t>Cu</w:t>
      </w:r>
      <w:r w:rsidR="00376D22" w:rsidRPr="007E765A">
        <w:rPr>
          <w:vertAlign w:val="subscript"/>
        </w:rPr>
        <w:t>2</w:t>
      </w:r>
      <w:r w:rsidR="00376D22" w:rsidRPr="007E765A">
        <w:rPr>
          <w:b/>
        </w:rPr>
        <w:t>H</w:t>
      </w:r>
      <w:r w:rsidR="00376D22" w:rsidRPr="007E765A">
        <w:rPr>
          <w:b/>
          <w:vertAlign w:val="subscript"/>
        </w:rPr>
        <w:t>2</w:t>
      </w:r>
      <w:r w:rsidR="00376D22" w:rsidRPr="007E765A">
        <w:rPr>
          <w:b/>
        </w:rPr>
        <w:t>1</w:t>
      </w:r>
      <w:r w:rsidR="00376D22" w:rsidRPr="007E765A">
        <w:t>(</w:t>
      </w:r>
      <w:proofErr w:type="gramEnd"/>
      <w:r w:rsidR="00376D22" w:rsidRPr="007E765A">
        <w:t>NO</w:t>
      </w:r>
      <w:r w:rsidR="00376D22" w:rsidRPr="007E765A">
        <w:rPr>
          <w:vertAlign w:val="subscript"/>
        </w:rPr>
        <w:t>3</w:t>
      </w:r>
      <w:r w:rsidR="00376D22" w:rsidRPr="007E765A">
        <w:t>)</w:t>
      </w:r>
      <w:r w:rsidR="00376D22" w:rsidRPr="007E765A">
        <w:rPr>
          <w:vertAlign w:val="subscript"/>
        </w:rPr>
        <w:t>4</w:t>
      </w:r>
      <w:r w:rsidR="00376D22" w:rsidRPr="007E765A">
        <w:t>]</w:t>
      </w:r>
      <w:proofErr w:type="spellStart"/>
      <w:r w:rsidR="00376D22" w:rsidRPr="007E765A">
        <w:t>MeCN</w:t>
      </w:r>
      <w:proofErr w:type="spellEnd"/>
      <w:r w:rsidR="00376D22" w:rsidRPr="007E765A">
        <w:t xml:space="preserve"> complex (ESI)</w:t>
      </w:r>
      <w:r w:rsidR="00465AE2" w:rsidRPr="007E765A">
        <w:t xml:space="preserve">. Solution studies of </w:t>
      </w:r>
      <w:r w:rsidR="00465AE2" w:rsidRPr="007E765A">
        <w:rPr>
          <w:b/>
        </w:rPr>
        <w:t>H</w:t>
      </w:r>
      <w:r w:rsidR="00465AE2" w:rsidRPr="007E765A">
        <w:rPr>
          <w:b/>
          <w:vertAlign w:val="subscript"/>
        </w:rPr>
        <w:t>2</w:t>
      </w:r>
      <w:r w:rsidR="00465AE2" w:rsidRPr="007E765A">
        <w:rPr>
          <w:b/>
        </w:rPr>
        <w:t>1</w:t>
      </w:r>
      <w:r w:rsidR="00465AE2" w:rsidRPr="007E765A">
        <w:t xml:space="preserve"> with </w:t>
      </w:r>
      <w:r w:rsidR="00F72AAA" w:rsidRPr="007E765A">
        <w:t>[</w:t>
      </w:r>
      <w:proofErr w:type="gramStart"/>
      <w:r w:rsidR="00465AE2" w:rsidRPr="007E765A">
        <w:t>Cu(</w:t>
      </w:r>
      <w:proofErr w:type="spellStart"/>
      <w:proofErr w:type="gramEnd"/>
      <w:r w:rsidR="00465AE2" w:rsidRPr="007E765A">
        <w:t>MeCN</w:t>
      </w:r>
      <w:proofErr w:type="spellEnd"/>
      <w:r w:rsidR="00465AE2" w:rsidRPr="007E765A">
        <w:t>)</w:t>
      </w:r>
      <w:r w:rsidR="00E279CE" w:rsidRPr="007E765A">
        <w:rPr>
          <w:vertAlign w:val="subscript"/>
        </w:rPr>
        <w:t>4</w:t>
      </w:r>
      <w:r w:rsidR="00F72AAA" w:rsidRPr="007E765A">
        <w:t>]</w:t>
      </w:r>
      <w:r w:rsidR="00E279CE" w:rsidRPr="007E765A">
        <w:t>(</w:t>
      </w:r>
      <w:r w:rsidR="00465AE2" w:rsidRPr="007E765A">
        <w:t>PF</w:t>
      </w:r>
      <w:r w:rsidR="00465AE2" w:rsidRPr="007E765A">
        <w:rPr>
          <w:vertAlign w:val="subscript"/>
        </w:rPr>
        <w:t>6</w:t>
      </w:r>
      <w:r w:rsidR="00E279CE" w:rsidRPr="007E765A">
        <w:t>)</w:t>
      </w:r>
      <w:r w:rsidR="00465AE2" w:rsidRPr="007E765A">
        <w:t xml:space="preserve"> in </w:t>
      </w:r>
      <w:proofErr w:type="spellStart"/>
      <w:r w:rsidR="00465AE2" w:rsidRPr="007E765A">
        <w:t>MeOH</w:t>
      </w:r>
      <w:proofErr w:type="spellEnd"/>
      <w:r w:rsidR="00465AE2" w:rsidRPr="007E765A">
        <w:t xml:space="preserve"> were also conducted and revealed the presence of multiple species in solution. Due to the complexity of the </w:t>
      </w:r>
      <w:proofErr w:type="gramStart"/>
      <w:r w:rsidR="00465AE2" w:rsidRPr="007E765A">
        <w:t>speciation</w:t>
      </w:r>
      <w:proofErr w:type="gramEnd"/>
      <w:r w:rsidR="00465AE2" w:rsidRPr="007E765A">
        <w:t xml:space="preserve"> the data c</w:t>
      </w:r>
      <w:r w:rsidR="00463ACA" w:rsidRPr="007E765A">
        <w:t>ould not be fit to a one or two-</w:t>
      </w:r>
      <w:r w:rsidR="00465AE2" w:rsidRPr="007E765A">
        <w:t xml:space="preserve">species </w:t>
      </w:r>
      <w:r w:rsidR="00883E4C" w:rsidRPr="007E765A">
        <w:t>model.</w:t>
      </w:r>
      <w:r w:rsidR="003F6E69" w:rsidRPr="007E765A">
        <w:t xml:space="preserve"> Absorbance and fluorescence titrations of</w:t>
      </w:r>
      <w:r w:rsidR="003F6E69" w:rsidRPr="007E765A">
        <w:rPr>
          <w:b/>
        </w:rPr>
        <w:t xml:space="preserve"> H</w:t>
      </w:r>
      <w:r w:rsidR="003F6E69" w:rsidRPr="007E765A">
        <w:rPr>
          <w:b/>
          <w:vertAlign w:val="subscript"/>
        </w:rPr>
        <w:t>2</w:t>
      </w:r>
      <w:r w:rsidR="003F6E69" w:rsidRPr="007E765A">
        <w:rPr>
          <w:b/>
        </w:rPr>
        <w:t>1</w:t>
      </w:r>
      <w:r w:rsidR="003F6E69" w:rsidRPr="007E765A">
        <w:t xml:space="preserve"> with </w:t>
      </w:r>
      <w:proofErr w:type="gramStart"/>
      <w:r w:rsidR="003F6E69" w:rsidRPr="007E765A">
        <w:t>Cu(</w:t>
      </w:r>
      <w:proofErr w:type="gramEnd"/>
      <w:r w:rsidR="003F6E69" w:rsidRPr="007E765A">
        <w:t>ClO</w:t>
      </w:r>
      <w:r w:rsidR="003F6E69" w:rsidRPr="007E765A">
        <w:rPr>
          <w:vertAlign w:val="subscript"/>
        </w:rPr>
        <w:t>4</w:t>
      </w:r>
      <w:r w:rsidR="003F6E69" w:rsidRPr="007E765A">
        <w:t>)·6H</w:t>
      </w:r>
      <w:r w:rsidR="003F6E69" w:rsidRPr="007E765A">
        <w:rPr>
          <w:vertAlign w:val="subscript"/>
        </w:rPr>
        <w:t>2</w:t>
      </w:r>
      <w:r w:rsidR="001028FC" w:rsidRPr="007E765A">
        <w:t xml:space="preserve">O </w:t>
      </w:r>
      <w:r w:rsidR="003F6E69" w:rsidRPr="007E765A">
        <w:t>revealed</w:t>
      </w:r>
      <w:r w:rsidR="001028FC" w:rsidRPr="007E765A">
        <w:t>,</w:t>
      </w:r>
      <w:r w:rsidR="003F6E69" w:rsidRPr="007E765A">
        <w:t xml:space="preserve"> </w:t>
      </w:r>
      <w:r w:rsidR="001028FC" w:rsidRPr="007E765A">
        <w:t xml:space="preserve">however, </w:t>
      </w:r>
      <w:r w:rsidR="003F6E69" w:rsidRPr="007E765A">
        <w:t xml:space="preserve">the sole formation of a 4:4 </w:t>
      </w:r>
      <w:proofErr w:type="spellStart"/>
      <w:r w:rsidR="003F6E69" w:rsidRPr="007E765A">
        <w:t>metal:ligand</w:t>
      </w:r>
      <w:proofErr w:type="spellEnd"/>
      <w:r w:rsidR="003F6E69" w:rsidRPr="007E765A">
        <w:t xml:space="preserve"> species (</w:t>
      </w:r>
      <w:r w:rsidR="00053CF1" w:rsidRPr="007E765A">
        <w:t xml:space="preserve">Figures </w:t>
      </w:r>
      <w:r w:rsidR="003077B5" w:rsidRPr="007E765A">
        <w:t>S7</w:t>
      </w:r>
      <w:r w:rsidR="001743EE" w:rsidRPr="007E765A">
        <w:rPr>
          <w:lang w:val="en-IE"/>
        </w:rPr>
        <w:t>–</w:t>
      </w:r>
      <w:r w:rsidR="00053CF1" w:rsidRPr="007E765A">
        <w:t>S</w:t>
      </w:r>
      <w:r w:rsidR="003077B5" w:rsidRPr="007E765A">
        <w:t>9</w:t>
      </w:r>
      <w:r w:rsidR="00053CF1" w:rsidRPr="007E765A">
        <w:t xml:space="preserve">, </w:t>
      </w:r>
      <w:r w:rsidR="003F6E69" w:rsidRPr="007E765A">
        <w:t>ESI).</w:t>
      </w:r>
    </w:p>
    <w:p w14:paraId="177283C8" w14:textId="540B42F9" w:rsidR="00FA1E46" w:rsidRPr="007E765A" w:rsidRDefault="00465AE2" w:rsidP="008D25A2">
      <w:pPr>
        <w:pStyle w:val="RSCB02ArticleText"/>
        <w:ind w:firstLine="284"/>
      </w:pPr>
      <w:r w:rsidRPr="007E765A">
        <w:t xml:space="preserve">The electrochemical properties of </w:t>
      </w:r>
      <w:r w:rsidR="00796F16" w:rsidRPr="007E765A">
        <w:t>[</w:t>
      </w:r>
      <w:proofErr w:type="gramStart"/>
      <w:r w:rsidR="00796F16" w:rsidRPr="007E765A">
        <w:t>Cu</w:t>
      </w:r>
      <w:r w:rsidR="00796F16" w:rsidRPr="007E765A">
        <w:rPr>
          <w:vertAlign w:val="subscript"/>
        </w:rPr>
        <w:t>4</w:t>
      </w:r>
      <w:r w:rsidR="00796F16" w:rsidRPr="007E765A">
        <w:t>(</w:t>
      </w:r>
      <w:proofErr w:type="gramEnd"/>
      <w:r w:rsidR="00796F16" w:rsidRPr="007E765A">
        <w:rPr>
          <w:b/>
        </w:rPr>
        <w:t>H</w:t>
      </w:r>
      <w:r w:rsidR="00796F16" w:rsidRPr="007E765A">
        <w:rPr>
          <w:b/>
          <w:vertAlign w:val="subscript"/>
        </w:rPr>
        <w:t>2</w:t>
      </w:r>
      <w:r w:rsidR="00796F16" w:rsidRPr="007E765A">
        <w:rPr>
          <w:b/>
        </w:rPr>
        <w:t>1</w:t>
      </w:r>
      <w:r w:rsidR="00796F16" w:rsidRPr="007E765A">
        <w:t>)</w:t>
      </w:r>
      <w:r w:rsidR="00796F16" w:rsidRPr="007E765A">
        <w:rPr>
          <w:vertAlign w:val="subscript"/>
        </w:rPr>
        <w:t>4</w:t>
      </w:r>
      <w:r w:rsidR="00796F16" w:rsidRPr="007E765A">
        <w:t>](NO</w:t>
      </w:r>
      <w:r w:rsidR="00796F16" w:rsidRPr="007E765A">
        <w:rPr>
          <w:vertAlign w:val="subscript"/>
        </w:rPr>
        <w:t>3</w:t>
      </w:r>
      <w:r w:rsidR="00796F16" w:rsidRPr="007E765A">
        <w:t>)</w:t>
      </w:r>
      <w:r w:rsidR="00796F16" w:rsidRPr="007E765A">
        <w:rPr>
          <w:vertAlign w:val="subscript"/>
        </w:rPr>
        <w:t>8</w:t>
      </w:r>
      <w:r w:rsidR="00796F16" w:rsidRPr="007E765A">
        <w:t xml:space="preserve">, </w:t>
      </w:r>
      <w:r w:rsidRPr="007E765A">
        <w:t>[Cu</w:t>
      </w:r>
      <w:r w:rsidRPr="007E765A">
        <w:rPr>
          <w:vertAlign w:val="subscript"/>
        </w:rPr>
        <w:t>4</w:t>
      </w:r>
      <w:r w:rsidRPr="007E765A">
        <w:t>(</w:t>
      </w:r>
      <w:r w:rsidRPr="007E765A">
        <w:rPr>
          <w:b/>
        </w:rPr>
        <w:t>H1</w:t>
      </w:r>
      <w:r w:rsidRPr="007E765A">
        <w:t>)</w:t>
      </w:r>
      <w:r w:rsidRPr="007E765A">
        <w:rPr>
          <w:vertAlign w:val="subscript"/>
        </w:rPr>
        <w:t>4</w:t>
      </w:r>
      <w:r w:rsidRPr="007E765A">
        <w:t>](PF</w:t>
      </w:r>
      <w:r w:rsidRPr="007E765A">
        <w:rPr>
          <w:vertAlign w:val="subscript"/>
        </w:rPr>
        <w:t>6</w:t>
      </w:r>
      <w:r w:rsidR="009C382D" w:rsidRPr="007E765A">
        <w:t>)</w:t>
      </w:r>
      <w:r w:rsidR="00E626EA" w:rsidRPr="007E765A">
        <w:rPr>
          <w:vertAlign w:val="subscript"/>
        </w:rPr>
        <w:t>4</w:t>
      </w:r>
      <w:r w:rsidR="00796F16" w:rsidRPr="007E765A">
        <w:t xml:space="preserve">, and </w:t>
      </w:r>
      <w:r w:rsidR="00796F16" w:rsidRPr="007E765A">
        <w:rPr>
          <w:b/>
        </w:rPr>
        <w:t>H</w:t>
      </w:r>
      <w:r w:rsidR="00796F16" w:rsidRPr="007E765A">
        <w:rPr>
          <w:b/>
          <w:vertAlign w:val="subscript"/>
        </w:rPr>
        <w:t>2</w:t>
      </w:r>
      <w:r w:rsidR="00796F16" w:rsidRPr="007E765A">
        <w:rPr>
          <w:b/>
        </w:rPr>
        <w:t>1</w:t>
      </w:r>
      <w:r w:rsidR="009C382D" w:rsidRPr="007E765A">
        <w:t xml:space="preserve"> </w:t>
      </w:r>
      <w:r w:rsidRPr="007E765A">
        <w:t xml:space="preserve">were studied </w:t>
      </w:r>
      <w:r w:rsidR="00532A54" w:rsidRPr="007E765A">
        <w:t xml:space="preserve">by </w:t>
      </w:r>
      <w:r w:rsidRPr="007E765A">
        <w:t xml:space="preserve">cyclic voltammetry </w:t>
      </w:r>
      <w:r w:rsidR="00923E28" w:rsidRPr="007E765A">
        <w:t>(CV)</w:t>
      </w:r>
      <w:r w:rsidR="008654F1" w:rsidRPr="007E765A">
        <w:t xml:space="preserve"> at </w:t>
      </w:r>
      <w:r w:rsidR="00463ACA" w:rsidRPr="007E765A">
        <w:rPr>
          <w:i/>
        </w:rPr>
        <w:t>ca</w:t>
      </w:r>
      <w:r w:rsidR="00463ACA" w:rsidRPr="007E765A">
        <w:t>.</w:t>
      </w:r>
      <w:r w:rsidR="008654F1" w:rsidRPr="007E765A">
        <w:t xml:space="preserve"> 1 </w:t>
      </w:r>
      <w:r w:rsidR="008654F1" w:rsidRPr="007E765A">
        <w:rPr>
          <w:rFonts w:cstheme="minorHAnsi"/>
        </w:rPr>
        <w:t xml:space="preserve">× </w:t>
      </w:r>
      <w:r w:rsidR="008654F1" w:rsidRPr="007E765A">
        <w:t>10</w:t>
      </w:r>
      <w:r w:rsidR="008654F1" w:rsidRPr="007E765A">
        <w:rPr>
          <w:vertAlign w:val="superscript"/>
        </w:rPr>
        <w:t>-2</w:t>
      </w:r>
      <w:r w:rsidR="00E30A98" w:rsidRPr="007E765A">
        <w:rPr>
          <w:vertAlign w:val="superscript"/>
        </w:rPr>
        <w:t xml:space="preserve"> </w:t>
      </w:r>
      <w:r w:rsidR="008654F1" w:rsidRPr="007E765A">
        <w:t>M</w:t>
      </w:r>
      <w:r w:rsidR="00923E28" w:rsidRPr="007E765A">
        <w:t xml:space="preserve"> </w:t>
      </w:r>
      <w:r w:rsidRPr="007E765A">
        <w:t xml:space="preserve">in </w:t>
      </w:r>
      <w:proofErr w:type="spellStart"/>
      <w:r w:rsidRPr="007E765A">
        <w:t>MeCN</w:t>
      </w:r>
      <w:proofErr w:type="spellEnd"/>
      <w:r w:rsidRPr="007E765A">
        <w:t xml:space="preserve">. The </w:t>
      </w:r>
      <w:proofErr w:type="spellStart"/>
      <w:r w:rsidRPr="007E765A">
        <w:t>ferrocene</w:t>
      </w:r>
      <w:proofErr w:type="spellEnd"/>
      <w:r w:rsidRPr="007E765A">
        <w:t>/</w:t>
      </w:r>
      <w:proofErr w:type="spellStart"/>
      <w:r w:rsidRPr="007E765A">
        <w:t>ferrocenium</w:t>
      </w:r>
      <w:proofErr w:type="spellEnd"/>
      <w:r w:rsidRPr="007E765A">
        <w:t xml:space="preserve"> redox couple </w:t>
      </w:r>
      <w:proofErr w:type="gramStart"/>
      <w:r w:rsidRPr="007E765A">
        <w:t>was used</w:t>
      </w:r>
      <w:proofErr w:type="gramEnd"/>
      <w:r w:rsidRPr="007E765A">
        <w:t xml:space="preserve"> as the internal standard. </w:t>
      </w:r>
      <w:r w:rsidR="00B61176" w:rsidRPr="007E765A">
        <w:t>As expected</w:t>
      </w:r>
      <w:r w:rsidR="00CE1866" w:rsidRPr="007E765A">
        <w:t>,</w:t>
      </w:r>
      <w:r w:rsidR="00B61176" w:rsidRPr="007E765A">
        <w:t xml:space="preserve"> t</w:t>
      </w:r>
      <w:r w:rsidRPr="007E765A">
        <w:t xml:space="preserve">he </w:t>
      </w:r>
      <w:r w:rsidR="00923E28" w:rsidRPr="007E765A">
        <w:t>CV</w:t>
      </w:r>
      <w:r w:rsidR="00796F16" w:rsidRPr="007E765A">
        <w:t xml:space="preserve"> trace</w:t>
      </w:r>
      <w:r w:rsidR="00923E28" w:rsidRPr="007E765A">
        <w:t xml:space="preserve">s </w:t>
      </w:r>
      <w:r w:rsidRPr="007E765A">
        <w:t xml:space="preserve">of the ligand and </w:t>
      </w:r>
      <w:r w:rsidR="003A2233" w:rsidRPr="007E765A">
        <w:t>the</w:t>
      </w:r>
      <w:r w:rsidRPr="007E765A">
        <w:t xml:space="preserve"> </w:t>
      </w:r>
      <w:r w:rsidR="003A2233" w:rsidRPr="007E765A">
        <w:t>[</w:t>
      </w:r>
      <w:proofErr w:type="gramStart"/>
      <w:r w:rsidR="003A2233" w:rsidRPr="007E765A">
        <w:t>Cu</w:t>
      </w:r>
      <w:r w:rsidR="003A2233" w:rsidRPr="007E765A">
        <w:rPr>
          <w:vertAlign w:val="subscript"/>
        </w:rPr>
        <w:t>4</w:t>
      </w:r>
      <w:r w:rsidR="003A2233" w:rsidRPr="007E765A">
        <w:t>(</w:t>
      </w:r>
      <w:proofErr w:type="gramEnd"/>
      <w:r w:rsidR="003A2233" w:rsidRPr="007E765A">
        <w:rPr>
          <w:b/>
        </w:rPr>
        <w:t>H</w:t>
      </w:r>
      <w:r w:rsidR="003A2233" w:rsidRPr="007E765A">
        <w:rPr>
          <w:b/>
          <w:vertAlign w:val="subscript"/>
        </w:rPr>
        <w:t>2</w:t>
      </w:r>
      <w:r w:rsidR="003A2233" w:rsidRPr="007E765A">
        <w:rPr>
          <w:b/>
        </w:rPr>
        <w:t>1</w:t>
      </w:r>
      <w:r w:rsidR="003A2233" w:rsidRPr="007E765A">
        <w:t>)</w:t>
      </w:r>
      <w:r w:rsidR="003A2233" w:rsidRPr="007E765A">
        <w:rPr>
          <w:vertAlign w:val="subscript"/>
        </w:rPr>
        <w:t>4</w:t>
      </w:r>
      <w:r w:rsidR="003A2233" w:rsidRPr="007E765A">
        <w:t>](NO</w:t>
      </w:r>
      <w:r w:rsidR="003A2233" w:rsidRPr="007E765A">
        <w:rPr>
          <w:vertAlign w:val="subscript"/>
        </w:rPr>
        <w:t>3</w:t>
      </w:r>
      <w:r w:rsidR="003A2233" w:rsidRPr="007E765A">
        <w:t>)</w:t>
      </w:r>
      <w:r w:rsidR="003A2233" w:rsidRPr="007E765A">
        <w:rPr>
          <w:vertAlign w:val="subscript"/>
        </w:rPr>
        <w:t>8</w:t>
      </w:r>
      <w:r w:rsidR="00CE1866" w:rsidRPr="007E765A">
        <w:t xml:space="preserve"> </w:t>
      </w:r>
      <w:r w:rsidRPr="007E765A">
        <w:t>complex show significant difference</w:t>
      </w:r>
      <w:r w:rsidR="00796F16" w:rsidRPr="007E765A">
        <w:t>s</w:t>
      </w:r>
      <w:r w:rsidRPr="007E765A">
        <w:t xml:space="preserve"> </w:t>
      </w:r>
      <w:r w:rsidR="00CE1866" w:rsidRPr="007E765A">
        <w:t xml:space="preserve">to that </w:t>
      </w:r>
      <w:bookmarkStart w:id="3" w:name="_Hlk9857892"/>
      <w:r w:rsidR="00376D22" w:rsidRPr="007E765A">
        <w:t>of the [Cu</w:t>
      </w:r>
      <w:r w:rsidR="00376D22" w:rsidRPr="007E765A">
        <w:rPr>
          <w:vertAlign w:val="subscript"/>
        </w:rPr>
        <w:t>4</w:t>
      </w:r>
      <w:r w:rsidR="00376D22" w:rsidRPr="007E765A">
        <w:t>(</w:t>
      </w:r>
      <w:r w:rsidR="00376D22" w:rsidRPr="007E765A">
        <w:rPr>
          <w:b/>
        </w:rPr>
        <w:t>H1</w:t>
      </w:r>
      <w:r w:rsidR="00376D22" w:rsidRPr="007E765A">
        <w:t>)</w:t>
      </w:r>
      <w:r w:rsidR="00376D22" w:rsidRPr="007E765A">
        <w:rPr>
          <w:vertAlign w:val="subscript"/>
        </w:rPr>
        <w:t>4</w:t>
      </w:r>
      <w:r w:rsidR="00376D22" w:rsidRPr="007E765A">
        <w:t>](PF</w:t>
      </w:r>
      <w:r w:rsidR="00376D22" w:rsidRPr="007E765A">
        <w:rPr>
          <w:vertAlign w:val="subscript"/>
        </w:rPr>
        <w:t>6</w:t>
      </w:r>
      <w:r w:rsidR="00376D22" w:rsidRPr="007E765A">
        <w:t>)</w:t>
      </w:r>
      <w:r w:rsidR="00376D22" w:rsidRPr="007E765A">
        <w:rPr>
          <w:vertAlign w:val="subscript"/>
        </w:rPr>
        <w:t>4</w:t>
      </w:r>
      <w:r w:rsidR="00376D22" w:rsidRPr="007E765A">
        <w:t xml:space="preserve"> complex in their redox potentials. The</w:t>
      </w:r>
      <w:r w:rsidR="00463ACA" w:rsidRPr="007E765A">
        <w:t xml:space="preserve"> ligand exhibits an</w:t>
      </w:r>
    </w:p>
    <w:p w14:paraId="034C57E7" w14:textId="22D4E5CD" w:rsidR="00FA1E46" w:rsidRPr="007E765A" w:rsidRDefault="00FA1E46" w:rsidP="00FA1E46">
      <w:pPr>
        <w:pStyle w:val="RSCI02FigureSchemeChartwithtopbar"/>
        <w:jc w:val="center"/>
      </w:pPr>
      <w:r w:rsidRPr="007E765A">
        <w:rPr>
          <w:noProof/>
          <w:lang w:eastAsia="en-GB"/>
        </w:rPr>
        <w:drawing>
          <wp:inline distT="0" distB="0" distL="0" distR="0" wp14:anchorId="5C80BBBF" wp14:editId="745EA81E">
            <wp:extent cx="2457450" cy="2063366"/>
            <wp:effectExtent l="0" t="0" r="0" b="0"/>
            <wp:docPr id="10" name="Picture 1">
              <a:extLst xmlns:a="http://schemas.openxmlformats.org/drawingml/2006/main">
                <a:ext uri="{FF2B5EF4-FFF2-40B4-BE49-F238E27FC236}">
                  <a16:creationId xmlns:a16="http://schemas.microsoft.com/office/drawing/2014/main" id="{5284BD26-390B-427B-86BB-567604F95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284BD26-390B-427B-86BB-567604F9580C}"/>
                        </a:ext>
                      </a:extLst>
                    </pic:cNvPr>
                    <pic:cNvPicPr>
                      <a:picLocks noChangeAspect="1"/>
                    </pic:cNvPicPr>
                  </pic:nvPicPr>
                  <pic:blipFill>
                    <a:blip r:embed="rId18"/>
                    <a:stretch>
                      <a:fillRect/>
                    </a:stretch>
                  </pic:blipFill>
                  <pic:spPr>
                    <a:xfrm>
                      <a:off x="0" y="0"/>
                      <a:ext cx="2515396" cy="2112020"/>
                    </a:xfrm>
                    <a:prstGeom prst="rect">
                      <a:avLst/>
                    </a:prstGeom>
                  </pic:spPr>
                </pic:pic>
              </a:graphicData>
            </a:graphic>
          </wp:inline>
        </w:drawing>
      </w:r>
    </w:p>
    <w:p w14:paraId="128792F5" w14:textId="5E129156" w:rsidR="00FA1E46" w:rsidRPr="007E765A" w:rsidRDefault="00FA1E46" w:rsidP="00FA1E46">
      <w:pPr>
        <w:pStyle w:val="RSCI05CaptiontoFigureSchemeChartwithbottombar"/>
      </w:pPr>
      <w:r w:rsidRPr="007E765A">
        <w:rPr>
          <w:b/>
        </w:rPr>
        <w:t xml:space="preserve">Figure </w:t>
      </w:r>
      <w:r w:rsidRPr="007E765A">
        <w:rPr>
          <w:b/>
          <w:noProof/>
        </w:rPr>
        <w:t>5</w:t>
      </w:r>
      <w:r w:rsidRPr="007E765A">
        <w:t xml:space="preserve"> </w:t>
      </w:r>
      <w:r w:rsidRPr="007E765A">
        <w:rPr>
          <w:lang w:val="en-IE"/>
        </w:rPr>
        <w:t xml:space="preserve">Cyclic voltammetry for </w:t>
      </w:r>
      <w:r w:rsidRPr="007E765A">
        <w:rPr>
          <w:b/>
          <w:lang w:val="en-IE"/>
        </w:rPr>
        <w:t>H</w:t>
      </w:r>
      <w:r w:rsidRPr="007E765A">
        <w:rPr>
          <w:b/>
          <w:vertAlign w:val="subscript"/>
          <w:lang w:val="en-IE"/>
        </w:rPr>
        <w:t>2</w:t>
      </w:r>
      <w:r w:rsidRPr="007E765A">
        <w:rPr>
          <w:b/>
          <w:lang w:val="en-IE"/>
        </w:rPr>
        <w:t xml:space="preserve">1, </w:t>
      </w:r>
      <w:r w:rsidRPr="007E765A">
        <w:rPr>
          <w:lang w:val="en-IE"/>
        </w:rPr>
        <w:t>[Cu</w:t>
      </w:r>
      <w:r w:rsidRPr="007E765A">
        <w:rPr>
          <w:vertAlign w:val="subscript"/>
          <w:lang w:val="en-IE"/>
        </w:rPr>
        <w:t>4</w:t>
      </w:r>
      <w:r w:rsidRPr="007E765A">
        <w:rPr>
          <w:lang w:val="en-IE"/>
        </w:rPr>
        <w:t>(</w:t>
      </w:r>
      <w:r w:rsidRPr="007E765A">
        <w:rPr>
          <w:b/>
          <w:lang w:val="en-IE"/>
        </w:rPr>
        <w:t>H</w:t>
      </w:r>
      <w:r w:rsidRPr="007E765A">
        <w:rPr>
          <w:b/>
          <w:vertAlign w:val="subscript"/>
          <w:lang w:val="en-IE"/>
        </w:rPr>
        <w:t>2</w:t>
      </w:r>
      <w:r w:rsidRPr="007E765A">
        <w:rPr>
          <w:b/>
          <w:lang w:val="en-IE"/>
        </w:rPr>
        <w:t>1</w:t>
      </w:r>
      <w:r w:rsidRPr="007E765A">
        <w:rPr>
          <w:lang w:val="en-IE"/>
        </w:rPr>
        <w:t>)</w:t>
      </w:r>
      <w:r w:rsidRPr="007E765A">
        <w:rPr>
          <w:vertAlign w:val="subscript"/>
          <w:lang w:val="en-IE"/>
        </w:rPr>
        <w:t>4</w:t>
      </w:r>
      <w:r w:rsidRPr="007E765A">
        <w:rPr>
          <w:lang w:val="en-IE"/>
        </w:rPr>
        <w:t>](NO</w:t>
      </w:r>
      <w:r w:rsidRPr="007E765A">
        <w:rPr>
          <w:vertAlign w:val="subscript"/>
          <w:lang w:val="en-IE"/>
        </w:rPr>
        <w:t>3</w:t>
      </w:r>
      <w:r w:rsidRPr="007E765A">
        <w:rPr>
          <w:lang w:val="en-IE"/>
        </w:rPr>
        <w:t>)</w:t>
      </w:r>
      <w:r w:rsidRPr="007E765A">
        <w:rPr>
          <w:vertAlign w:val="subscript"/>
          <w:lang w:val="en-IE"/>
        </w:rPr>
        <w:t>8</w:t>
      </w:r>
      <w:r w:rsidRPr="007E765A">
        <w:rPr>
          <w:b/>
          <w:lang w:val="en-IE"/>
        </w:rPr>
        <w:t xml:space="preserve"> </w:t>
      </w:r>
      <w:r w:rsidRPr="007E765A">
        <w:rPr>
          <w:lang w:val="en-IE"/>
        </w:rPr>
        <w:t xml:space="preserve">and </w:t>
      </w:r>
      <w:r w:rsidRPr="007E765A">
        <w:t>[Cu</w:t>
      </w:r>
      <w:r w:rsidRPr="007E765A">
        <w:rPr>
          <w:vertAlign w:val="subscript"/>
        </w:rPr>
        <w:t>4</w:t>
      </w:r>
      <w:r w:rsidRPr="007E765A">
        <w:t>(</w:t>
      </w:r>
      <w:r w:rsidRPr="007E765A">
        <w:rPr>
          <w:b/>
        </w:rPr>
        <w:t>H1</w:t>
      </w:r>
      <w:r w:rsidRPr="007E765A">
        <w:t>)</w:t>
      </w:r>
      <w:r w:rsidRPr="007E765A">
        <w:rPr>
          <w:vertAlign w:val="subscript"/>
        </w:rPr>
        <w:t>4</w:t>
      </w:r>
      <w:r w:rsidRPr="007E765A">
        <w:t>](PF</w:t>
      </w:r>
      <w:r w:rsidRPr="007E765A">
        <w:rPr>
          <w:vertAlign w:val="subscript"/>
        </w:rPr>
        <w:t>6</w:t>
      </w:r>
      <w:r w:rsidRPr="007E765A">
        <w:t>)</w:t>
      </w:r>
      <w:r w:rsidRPr="007E765A">
        <w:rPr>
          <w:vertAlign w:val="subscript"/>
        </w:rPr>
        <w:t>4</w:t>
      </w:r>
      <w:r w:rsidRPr="007E765A">
        <w:t xml:space="preserve"> recorded in deaerated acetonitrile; supporting electrolyte TBAPF</w:t>
      </w:r>
      <w:r w:rsidRPr="007E765A">
        <w:rPr>
          <w:vertAlign w:val="subscript"/>
        </w:rPr>
        <w:t>6</w:t>
      </w:r>
      <w:r w:rsidRPr="007E765A">
        <w:t xml:space="preserve"> 0.1 M. The Fc</w:t>
      </w:r>
      <w:r w:rsidRPr="007E765A">
        <w:rPr>
          <w:vertAlign w:val="superscript"/>
        </w:rPr>
        <w:t>+</w:t>
      </w:r>
      <w:r w:rsidRPr="007E765A">
        <w:t xml:space="preserve">/Fc couple </w:t>
      </w:r>
      <w:proofErr w:type="gramStart"/>
      <w:r w:rsidRPr="007E765A">
        <w:t>was used</w:t>
      </w:r>
      <w:proofErr w:type="gramEnd"/>
      <w:r w:rsidRPr="007E765A">
        <w:t xml:space="preserve"> as an internal standard. Scan rates were at 100 mV s</w:t>
      </w:r>
      <w:r w:rsidRPr="007E765A">
        <w:rPr>
          <w:vertAlign w:val="superscript"/>
        </w:rPr>
        <w:t xml:space="preserve">-1 </w:t>
      </w:r>
      <w:r w:rsidRPr="007E765A">
        <w:t xml:space="preserve">and were in the negative scan direction. * These waves are electrochemical side-products generated from scanning the reduction. See Figures S20 and 21 ESI for </w:t>
      </w:r>
      <w:proofErr w:type="spellStart"/>
      <w:r w:rsidRPr="007E765A">
        <w:t>cathodic</w:t>
      </w:r>
      <w:proofErr w:type="spellEnd"/>
      <w:r w:rsidRPr="007E765A">
        <w:t xml:space="preserve"> and anodic traces, where these waves disappear.</w:t>
      </w:r>
    </w:p>
    <w:p w14:paraId="632151BB" w14:textId="4618DB4B" w:rsidR="00C14217" w:rsidRPr="007E765A" w:rsidRDefault="00376D22" w:rsidP="00A819E6">
      <w:pPr>
        <w:pStyle w:val="RSCB02ArticleText"/>
      </w:pPr>
      <w:bookmarkStart w:id="4" w:name="_Hlk9857884"/>
      <w:r w:rsidRPr="007E765A">
        <w:lastRenderedPageBreak/>
        <w:t>irreversible reduction at an electrochemical</w:t>
      </w:r>
      <w:bookmarkEnd w:id="4"/>
      <w:r w:rsidRPr="007E765A">
        <w:t xml:space="preserve"> </w:t>
      </w:r>
      <w:r w:rsidR="00A819E6" w:rsidRPr="007E765A">
        <w:t xml:space="preserve">onset of -1.15 V, and a second irreversible reduction, the onset of which occurs at approximately -2.50 V (Figure S22, ESI). </w:t>
      </w:r>
      <w:r w:rsidR="00223E47" w:rsidRPr="007E765A">
        <w:t xml:space="preserve">No discernible oxidation </w:t>
      </w:r>
      <w:proofErr w:type="gramStart"/>
      <w:r w:rsidR="00223E47" w:rsidRPr="007E765A">
        <w:t>is detected</w:t>
      </w:r>
      <w:proofErr w:type="gramEnd"/>
      <w:r w:rsidR="00223E47" w:rsidRPr="007E765A">
        <w:t xml:space="preserve"> for the ligand in the observable solvent window. </w:t>
      </w:r>
      <w:r w:rsidR="0094394E" w:rsidRPr="007E765A">
        <w:t>The [Cu</w:t>
      </w:r>
      <w:r w:rsidR="0094394E" w:rsidRPr="007E765A">
        <w:rPr>
          <w:vertAlign w:val="subscript"/>
        </w:rPr>
        <w:t>4</w:t>
      </w:r>
      <w:r w:rsidR="0094394E" w:rsidRPr="007E765A">
        <w:t>(</w:t>
      </w:r>
      <w:r w:rsidR="0094394E" w:rsidRPr="007E765A">
        <w:rPr>
          <w:b/>
        </w:rPr>
        <w:t>H</w:t>
      </w:r>
      <w:r w:rsidR="0094394E" w:rsidRPr="007E765A">
        <w:rPr>
          <w:b/>
          <w:vertAlign w:val="subscript"/>
        </w:rPr>
        <w:t>2</w:t>
      </w:r>
      <w:r w:rsidR="0094394E" w:rsidRPr="007E765A">
        <w:rPr>
          <w:b/>
        </w:rPr>
        <w:t>1</w:t>
      </w:r>
      <w:r w:rsidR="0094394E" w:rsidRPr="007E765A">
        <w:t>)</w:t>
      </w:r>
      <w:r w:rsidR="0094394E" w:rsidRPr="007E765A">
        <w:rPr>
          <w:vertAlign w:val="subscript"/>
        </w:rPr>
        <w:t>4</w:t>
      </w:r>
      <w:r w:rsidR="0094394E" w:rsidRPr="007E765A">
        <w:t>](NO</w:t>
      </w:r>
      <w:r w:rsidR="0094394E" w:rsidRPr="007E765A">
        <w:rPr>
          <w:vertAlign w:val="subscript"/>
        </w:rPr>
        <w:t>3</w:t>
      </w:r>
      <w:r w:rsidR="0094394E" w:rsidRPr="007E765A">
        <w:t>)</w:t>
      </w:r>
      <w:r w:rsidR="0094394E" w:rsidRPr="007E765A">
        <w:rPr>
          <w:vertAlign w:val="subscript"/>
        </w:rPr>
        <w:t>8</w:t>
      </w:r>
      <w:r w:rsidR="0094394E" w:rsidRPr="007E765A">
        <w:t xml:space="preserve"> CV trace exhibits a small </w:t>
      </w:r>
      <w:proofErr w:type="spellStart"/>
      <w:r w:rsidR="0094394E" w:rsidRPr="007E765A">
        <w:t>cathodic</w:t>
      </w:r>
      <w:proofErr w:type="spellEnd"/>
      <w:r w:rsidR="0094394E" w:rsidRPr="007E765A">
        <w:t xml:space="preserve"> shift in the reduction wave, with an onset of -1.61 V</w:t>
      </w:r>
      <w:r w:rsidR="00527528" w:rsidRPr="007E765A">
        <w:t xml:space="preserve"> which is similar to the reduction process observed for the ligand.</w:t>
      </w:r>
      <w:r w:rsidR="0094394E" w:rsidRPr="007E765A">
        <w:rPr>
          <w:vertAlign w:val="subscript"/>
        </w:rPr>
        <w:t xml:space="preserve"> </w:t>
      </w:r>
      <w:r w:rsidR="00C14217" w:rsidRPr="007E765A">
        <w:t xml:space="preserve">In contrast to the ligand, an oxidation is observed </w:t>
      </w:r>
      <w:r w:rsidR="00796F16" w:rsidRPr="007E765A">
        <w:t>for [</w:t>
      </w:r>
      <w:proofErr w:type="gramStart"/>
      <w:r w:rsidR="00796F16" w:rsidRPr="007E765A">
        <w:t>Cu</w:t>
      </w:r>
      <w:r w:rsidR="00796F16" w:rsidRPr="007E765A">
        <w:rPr>
          <w:vertAlign w:val="subscript"/>
        </w:rPr>
        <w:t>4</w:t>
      </w:r>
      <w:r w:rsidR="00796F16" w:rsidRPr="007E765A">
        <w:t>(</w:t>
      </w:r>
      <w:proofErr w:type="gramEnd"/>
      <w:r w:rsidR="00796F16" w:rsidRPr="007E765A">
        <w:rPr>
          <w:b/>
        </w:rPr>
        <w:t>H</w:t>
      </w:r>
      <w:r w:rsidR="00796F16" w:rsidRPr="007E765A">
        <w:rPr>
          <w:b/>
          <w:vertAlign w:val="subscript"/>
        </w:rPr>
        <w:t>2</w:t>
      </w:r>
      <w:r w:rsidR="00796F16" w:rsidRPr="007E765A">
        <w:rPr>
          <w:b/>
        </w:rPr>
        <w:t>1</w:t>
      </w:r>
      <w:r w:rsidR="00796F16" w:rsidRPr="007E765A">
        <w:t>)</w:t>
      </w:r>
      <w:r w:rsidR="00796F16" w:rsidRPr="007E765A">
        <w:rPr>
          <w:vertAlign w:val="subscript"/>
        </w:rPr>
        <w:t>4</w:t>
      </w:r>
      <w:r w:rsidR="00796F16" w:rsidRPr="007E765A">
        <w:t>](NO</w:t>
      </w:r>
      <w:r w:rsidR="00796F16" w:rsidRPr="007E765A">
        <w:rPr>
          <w:vertAlign w:val="subscript"/>
        </w:rPr>
        <w:t>3</w:t>
      </w:r>
      <w:r w:rsidR="00796F16" w:rsidRPr="007E765A">
        <w:t>)</w:t>
      </w:r>
      <w:r w:rsidR="00796F16" w:rsidRPr="007E765A">
        <w:rPr>
          <w:vertAlign w:val="subscript"/>
        </w:rPr>
        <w:t>8</w:t>
      </w:r>
      <w:r w:rsidR="00796F16" w:rsidRPr="007E765A">
        <w:t xml:space="preserve"> </w:t>
      </w:r>
      <w:r w:rsidR="00C14217" w:rsidRPr="007E765A">
        <w:t xml:space="preserve">at +1.13 V. </w:t>
      </w:r>
      <w:r w:rsidR="00210346" w:rsidRPr="007E765A">
        <w:t xml:space="preserve">It is difficult to </w:t>
      </w:r>
      <w:r w:rsidR="00216820" w:rsidRPr="007E765A">
        <w:t>definitively discern whether this is a</w:t>
      </w:r>
      <w:r w:rsidR="00210346" w:rsidRPr="007E765A">
        <w:t xml:space="preserve"> </w:t>
      </w:r>
      <w:proofErr w:type="spellStart"/>
      <w:r w:rsidR="00210346" w:rsidRPr="007E765A">
        <w:t>Cu</w:t>
      </w:r>
      <w:r w:rsidR="00210346" w:rsidRPr="007E765A">
        <w:rPr>
          <w:vertAlign w:val="superscript"/>
        </w:rPr>
        <w:t>II</w:t>
      </w:r>
      <w:proofErr w:type="spellEnd"/>
      <w:r w:rsidR="00210346" w:rsidRPr="007E765A">
        <w:rPr>
          <w:vertAlign w:val="superscript"/>
        </w:rPr>
        <w:t>/III</w:t>
      </w:r>
      <w:r w:rsidR="00210346" w:rsidRPr="007E765A">
        <w:t xml:space="preserve"> </w:t>
      </w:r>
      <w:r w:rsidR="00216820" w:rsidRPr="007E765A">
        <w:t>or l</w:t>
      </w:r>
      <w:r w:rsidR="00210346" w:rsidRPr="007E765A">
        <w:t xml:space="preserve">igand-based </w:t>
      </w:r>
      <w:r w:rsidR="00216820" w:rsidRPr="007E765A">
        <w:t xml:space="preserve">process, but we note the lack of any oxidation for the ligand at similar potentials. </w:t>
      </w:r>
    </w:p>
    <w:p w14:paraId="66E4D8BF" w14:textId="6B145F43" w:rsidR="00465AE2" w:rsidRPr="007E765A" w:rsidRDefault="00216820" w:rsidP="008D25A2">
      <w:pPr>
        <w:pStyle w:val="RSCB02ArticleText"/>
        <w:ind w:firstLine="284"/>
        <w:rPr>
          <w:strike/>
        </w:rPr>
      </w:pPr>
      <w:proofErr w:type="gramStart"/>
      <w:r w:rsidRPr="007E765A">
        <w:t>By contrast</w:t>
      </w:r>
      <w:r w:rsidR="00B27858" w:rsidRPr="007E765A">
        <w:t>,</w:t>
      </w:r>
      <w:r w:rsidRPr="007E765A">
        <w:t xml:space="preserve"> the reduction of</w:t>
      </w:r>
      <w:r w:rsidR="00465AE2" w:rsidRPr="007E765A">
        <w:t xml:space="preserve"> [Cu</w:t>
      </w:r>
      <w:r w:rsidR="00465AE2" w:rsidRPr="007E765A">
        <w:rPr>
          <w:vertAlign w:val="subscript"/>
        </w:rPr>
        <w:t>4</w:t>
      </w:r>
      <w:r w:rsidR="00465AE2" w:rsidRPr="007E765A">
        <w:t>(</w:t>
      </w:r>
      <w:r w:rsidR="00465AE2" w:rsidRPr="007E765A">
        <w:rPr>
          <w:b/>
        </w:rPr>
        <w:t>H1</w:t>
      </w:r>
      <w:r w:rsidR="00465AE2" w:rsidRPr="007E765A">
        <w:t>)</w:t>
      </w:r>
      <w:r w:rsidR="00465AE2" w:rsidRPr="007E765A">
        <w:rPr>
          <w:vertAlign w:val="subscript"/>
        </w:rPr>
        <w:t>4</w:t>
      </w:r>
      <w:r w:rsidR="00465AE2" w:rsidRPr="007E765A">
        <w:t>](PF</w:t>
      </w:r>
      <w:r w:rsidR="00465AE2" w:rsidRPr="007E765A">
        <w:rPr>
          <w:vertAlign w:val="subscript"/>
        </w:rPr>
        <w:t>6</w:t>
      </w:r>
      <w:r w:rsidR="00465AE2" w:rsidRPr="007E765A">
        <w:t>)</w:t>
      </w:r>
      <w:r w:rsidR="00E626EA" w:rsidRPr="007E765A">
        <w:rPr>
          <w:vertAlign w:val="subscript"/>
        </w:rPr>
        <w:t>4</w:t>
      </w:r>
      <w:r w:rsidR="00465AE2" w:rsidRPr="007E765A">
        <w:t xml:space="preserve"> is</w:t>
      </w:r>
      <w:r w:rsidRPr="007E765A">
        <w:t xml:space="preserve"> significantly </w:t>
      </w:r>
      <w:proofErr w:type="spellStart"/>
      <w:r w:rsidRPr="007E765A">
        <w:t>anodically</w:t>
      </w:r>
      <w:proofErr w:type="spellEnd"/>
      <w:r w:rsidRPr="007E765A">
        <w:t xml:space="preserve"> shifted, with an onset of reduction of -</w:t>
      </w:r>
      <w:r w:rsidR="002A5BD5" w:rsidRPr="007E765A">
        <w:t>0</w:t>
      </w:r>
      <w:r w:rsidRPr="007E765A">
        <w:t xml:space="preserve">.91 V </w:t>
      </w:r>
      <w:r w:rsidR="00465AE2" w:rsidRPr="007E765A">
        <w:t xml:space="preserve">that </w:t>
      </w:r>
      <w:r w:rsidRPr="007E765A">
        <w:t>we have tentatively</w:t>
      </w:r>
      <w:r w:rsidR="00465AE2" w:rsidRPr="007E765A">
        <w:t xml:space="preserve"> as</w:t>
      </w:r>
      <w:r w:rsidRPr="007E765A">
        <w:t>cribe</w:t>
      </w:r>
      <w:r w:rsidR="00465AE2" w:rsidRPr="007E765A">
        <w:t xml:space="preserve">d to a </w:t>
      </w:r>
      <w:proofErr w:type="spellStart"/>
      <w:r w:rsidR="00465AE2" w:rsidRPr="007E765A">
        <w:t>Cu</w:t>
      </w:r>
      <w:r w:rsidR="00465AE2" w:rsidRPr="007E765A">
        <w:rPr>
          <w:vertAlign w:val="superscript"/>
        </w:rPr>
        <w:t>II</w:t>
      </w:r>
      <w:proofErr w:type="spellEnd"/>
      <w:r w:rsidR="00465AE2" w:rsidRPr="007E765A">
        <w:rPr>
          <w:vertAlign w:val="superscript"/>
        </w:rPr>
        <w:t>/I</w:t>
      </w:r>
      <w:r w:rsidR="00465AE2" w:rsidRPr="007E765A">
        <w:t xml:space="preserve"> process</w:t>
      </w:r>
      <w:r w:rsidRPr="007E765A">
        <w:t>,</w:t>
      </w:r>
      <w:r w:rsidR="00465AE2" w:rsidRPr="007E765A">
        <w:t xml:space="preserve"> based on similar systems reported by </w:t>
      </w:r>
      <w:proofErr w:type="spellStart"/>
      <w:r w:rsidR="008D25A2" w:rsidRPr="007E765A">
        <w:t>Sauvage</w:t>
      </w:r>
      <w:proofErr w:type="spellEnd"/>
      <w:r w:rsidR="008D25A2" w:rsidRPr="007E765A">
        <w:t xml:space="preserve"> </w:t>
      </w:r>
      <w:r w:rsidR="008D25A2" w:rsidRPr="007E765A">
        <w:rPr>
          <w:i/>
        </w:rPr>
        <w:t xml:space="preserve">et al. </w:t>
      </w:r>
      <w:r w:rsidR="008D25A2" w:rsidRPr="007E765A">
        <w:t xml:space="preserve">for octahedral Cu(II)/Cu(I) </w:t>
      </w:r>
      <w:proofErr w:type="spellStart"/>
      <w:r w:rsidR="008D25A2" w:rsidRPr="007E765A">
        <w:t>catenane</w:t>
      </w:r>
      <w:proofErr w:type="spellEnd"/>
      <w:r w:rsidR="008D25A2" w:rsidRPr="007E765A">
        <w:t xml:space="preserve"> systems.</w:t>
      </w:r>
      <w:r w:rsidR="008D25A2" w:rsidRPr="007E765A">
        <w:rPr>
          <w:vertAlign w:val="superscript"/>
        </w:rPr>
        <w:t>12</w:t>
      </w:r>
      <w:r w:rsidR="001E26FF" w:rsidRPr="007E765A">
        <w:rPr>
          <w:vertAlign w:val="superscript"/>
        </w:rPr>
        <w:t>,13</w:t>
      </w:r>
      <w:r w:rsidR="008D25A2" w:rsidRPr="007E765A">
        <w:t xml:space="preserve"> </w:t>
      </w:r>
      <w:r w:rsidR="00465AE2" w:rsidRPr="007E765A">
        <w:t xml:space="preserve">This irreversible </w:t>
      </w:r>
      <w:proofErr w:type="spellStart"/>
      <w:r w:rsidR="008903F1" w:rsidRPr="007E765A">
        <w:t>Cu</w:t>
      </w:r>
      <w:r w:rsidR="008903F1" w:rsidRPr="007E765A">
        <w:rPr>
          <w:vertAlign w:val="superscript"/>
        </w:rPr>
        <w:t>II</w:t>
      </w:r>
      <w:proofErr w:type="spellEnd"/>
      <w:r w:rsidR="008903F1" w:rsidRPr="007E765A">
        <w:rPr>
          <w:vertAlign w:val="superscript"/>
        </w:rPr>
        <w:t>/I</w:t>
      </w:r>
      <w:r w:rsidRPr="007E765A">
        <w:t xml:space="preserve">, </w:t>
      </w:r>
      <w:r w:rsidR="00465AE2" w:rsidRPr="007E765A">
        <w:t xml:space="preserve">which is not observed </w:t>
      </w:r>
      <w:r w:rsidRPr="007E765A">
        <w:t>for the ligand or for [Cu</w:t>
      </w:r>
      <w:r w:rsidRPr="007E765A">
        <w:rPr>
          <w:vertAlign w:val="subscript"/>
        </w:rPr>
        <w:t>4</w:t>
      </w:r>
      <w:r w:rsidRPr="007E765A">
        <w:t>(</w:t>
      </w:r>
      <w:r w:rsidRPr="007E765A">
        <w:rPr>
          <w:b/>
        </w:rPr>
        <w:t>H</w:t>
      </w:r>
      <w:r w:rsidRPr="007E765A">
        <w:rPr>
          <w:b/>
          <w:vertAlign w:val="subscript"/>
        </w:rPr>
        <w:t>2</w:t>
      </w:r>
      <w:r w:rsidRPr="007E765A">
        <w:rPr>
          <w:b/>
        </w:rPr>
        <w:t>1</w:t>
      </w:r>
      <w:r w:rsidRPr="007E765A">
        <w:t>)</w:t>
      </w:r>
      <w:r w:rsidRPr="007E765A">
        <w:rPr>
          <w:vertAlign w:val="subscript"/>
        </w:rPr>
        <w:t>4</w:t>
      </w:r>
      <w:r w:rsidRPr="007E765A">
        <w:t>](NO</w:t>
      </w:r>
      <w:r w:rsidRPr="007E765A">
        <w:rPr>
          <w:vertAlign w:val="subscript"/>
        </w:rPr>
        <w:t>3</w:t>
      </w:r>
      <w:r w:rsidRPr="007E765A">
        <w:t>)</w:t>
      </w:r>
      <w:r w:rsidRPr="007E765A">
        <w:rPr>
          <w:vertAlign w:val="subscript"/>
        </w:rPr>
        <w:t>8</w:t>
      </w:r>
      <w:r w:rsidRPr="007E765A">
        <w:t>,</w:t>
      </w:r>
      <w:r w:rsidR="00465AE2" w:rsidRPr="007E765A">
        <w:t xml:space="preserve"> </w:t>
      </w:r>
      <w:r w:rsidRPr="007E765A">
        <w:t>points towards</w:t>
      </w:r>
      <w:r w:rsidR="00465AE2" w:rsidRPr="007E765A">
        <w:t xml:space="preserve"> the unstable nature of the </w:t>
      </w:r>
      <w:proofErr w:type="spellStart"/>
      <w:r w:rsidR="00465AE2" w:rsidRPr="007E765A">
        <w:t>Cu</w:t>
      </w:r>
      <w:r w:rsidR="005C2CFC" w:rsidRPr="007E765A">
        <w:rPr>
          <w:vertAlign w:val="superscript"/>
        </w:rPr>
        <w:t>I</w:t>
      </w:r>
      <w:proofErr w:type="spellEnd"/>
      <w:r w:rsidR="00465AE2" w:rsidRPr="007E765A">
        <w:t xml:space="preserve"> species and is indicative of its spontaneous oxidation to </w:t>
      </w:r>
      <w:proofErr w:type="spellStart"/>
      <w:r w:rsidR="00465AE2" w:rsidRPr="007E765A">
        <w:t>Cu</w:t>
      </w:r>
      <w:r w:rsidR="005C2CFC" w:rsidRPr="007E765A">
        <w:rPr>
          <w:vertAlign w:val="superscript"/>
        </w:rPr>
        <w:t>II</w:t>
      </w:r>
      <w:proofErr w:type="spellEnd"/>
      <w:r w:rsidR="00465AE2" w:rsidRPr="007E765A">
        <w:t xml:space="preserve"> in the reaction of [Cu(</w:t>
      </w:r>
      <w:proofErr w:type="spellStart"/>
      <w:r w:rsidR="00465AE2" w:rsidRPr="007E765A">
        <w:t>MeCN</w:t>
      </w:r>
      <w:proofErr w:type="spellEnd"/>
      <w:r w:rsidR="00465AE2" w:rsidRPr="007E765A">
        <w:t>)</w:t>
      </w:r>
      <w:r w:rsidR="00465AE2" w:rsidRPr="007E765A">
        <w:rPr>
          <w:vertAlign w:val="subscript"/>
        </w:rPr>
        <w:t>4</w:t>
      </w:r>
      <w:r w:rsidR="00465AE2" w:rsidRPr="007E765A">
        <w:t>]PF</w:t>
      </w:r>
      <w:r w:rsidR="00465AE2" w:rsidRPr="007E765A">
        <w:rPr>
          <w:vertAlign w:val="subscript"/>
        </w:rPr>
        <w:t>6</w:t>
      </w:r>
      <w:r w:rsidR="00465AE2" w:rsidRPr="007E765A">
        <w:t xml:space="preserve"> with </w:t>
      </w:r>
      <w:r w:rsidR="00465AE2" w:rsidRPr="007E765A">
        <w:rPr>
          <w:b/>
        </w:rPr>
        <w:t>H</w:t>
      </w:r>
      <w:r w:rsidR="00465AE2" w:rsidRPr="007E765A">
        <w:rPr>
          <w:b/>
          <w:vertAlign w:val="subscript"/>
        </w:rPr>
        <w:t>2</w:t>
      </w:r>
      <w:r w:rsidR="00465AE2" w:rsidRPr="007E765A">
        <w:rPr>
          <w:b/>
        </w:rPr>
        <w:t xml:space="preserve">1 </w:t>
      </w:r>
      <w:r w:rsidR="00465AE2" w:rsidRPr="007E765A">
        <w:t>to form [Cu</w:t>
      </w:r>
      <w:r w:rsidR="00465AE2" w:rsidRPr="007E765A">
        <w:rPr>
          <w:vertAlign w:val="subscript"/>
        </w:rPr>
        <w:t>4</w:t>
      </w:r>
      <w:r w:rsidR="00465AE2" w:rsidRPr="007E765A">
        <w:t>(</w:t>
      </w:r>
      <w:r w:rsidR="00465AE2" w:rsidRPr="007E765A">
        <w:rPr>
          <w:b/>
        </w:rPr>
        <w:t>H1</w:t>
      </w:r>
      <w:r w:rsidR="00465AE2" w:rsidRPr="007E765A">
        <w:t>)</w:t>
      </w:r>
      <w:r w:rsidR="00465AE2" w:rsidRPr="007E765A">
        <w:rPr>
          <w:vertAlign w:val="subscript"/>
        </w:rPr>
        <w:t>4</w:t>
      </w:r>
      <w:r w:rsidR="00465AE2" w:rsidRPr="007E765A">
        <w:t>](PF</w:t>
      </w:r>
      <w:r w:rsidR="00465AE2" w:rsidRPr="007E765A">
        <w:rPr>
          <w:vertAlign w:val="subscript"/>
        </w:rPr>
        <w:t>6</w:t>
      </w:r>
      <w:r w:rsidR="00465AE2" w:rsidRPr="007E765A">
        <w:t>)</w:t>
      </w:r>
      <w:r w:rsidR="00E626EA" w:rsidRPr="007E765A">
        <w:rPr>
          <w:vertAlign w:val="subscript"/>
        </w:rPr>
        <w:t>4</w:t>
      </w:r>
      <w:r w:rsidR="00465AE2" w:rsidRPr="007E765A">
        <w:t>.</w:t>
      </w:r>
      <w:proofErr w:type="gramEnd"/>
      <w:r w:rsidR="00465AE2" w:rsidRPr="007E765A">
        <w:t xml:space="preserve"> </w:t>
      </w:r>
    </w:p>
    <w:bookmarkEnd w:id="3"/>
    <w:p w14:paraId="745C0BE6" w14:textId="7ACBC4D4" w:rsidR="00465AE2" w:rsidRPr="007E765A" w:rsidRDefault="00465AE2" w:rsidP="002A01B6">
      <w:pPr>
        <w:pStyle w:val="RSCB02ArticleText"/>
      </w:pPr>
      <w:r w:rsidRPr="007E765A">
        <w:tab/>
        <w:t xml:space="preserve">In summary, we have developed a new chiral </w:t>
      </w:r>
      <w:proofErr w:type="spellStart"/>
      <w:r w:rsidRPr="007E765A">
        <w:rPr>
          <w:b/>
        </w:rPr>
        <w:t>tzpa</w:t>
      </w:r>
      <w:proofErr w:type="spellEnd"/>
      <w:r w:rsidRPr="007E765A">
        <w:t xml:space="preserve">-type ligand and two </w:t>
      </w:r>
      <w:proofErr w:type="spellStart"/>
      <w:r w:rsidRPr="007E765A">
        <w:t>tetranuclear</w:t>
      </w:r>
      <w:proofErr w:type="spellEnd"/>
      <w:r w:rsidRPr="007E765A">
        <w:t xml:space="preserve"> Cu </w:t>
      </w:r>
      <w:proofErr w:type="gramStart"/>
      <w:r w:rsidRPr="007E765A">
        <w:t>complexes</w:t>
      </w:r>
      <w:r w:rsidR="0046306B" w:rsidRPr="007E765A">
        <w:t xml:space="preserve"> which</w:t>
      </w:r>
      <w:proofErr w:type="gramEnd"/>
      <w:r w:rsidR="0046306B" w:rsidRPr="007E765A">
        <w:t xml:space="preserve"> retain equivalent [2</w:t>
      </w:r>
      <w:r w:rsidR="00E451C9" w:rsidRPr="007E765A">
        <w:t>×</w:t>
      </w:r>
      <w:r w:rsidR="0046306B" w:rsidRPr="007E765A">
        <w:t>2] grid topology despite linkage isomerism and differences in folding. Partial d</w:t>
      </w:r>
      <w:r w:rsidRPr="007E765A">
        <w:t>eproton</w:t>
      </w:r>
      <w:r w:rsidR="0046306B" w:rsidRPr="007E765A">
        <w:t xml:space="preserve">ation under mild conditions </w:t>
      </w:r>
      <w:r w:rsidRPr="007E765A">
        <w:t xml:space="preserve">at the amide nitrogen </w:t>
      </w:r>
      <w:r w:rsidR="0041101E" w:rsidRPr="007E765A">
        <w:t xml:space="preserve">concurrent with </w:t>
      </w:r>
      <w:proofErr w:type="spellStart"/>
      <w:r w:rsidR="0041101E" w:rsidRPr="007E765A">
        <w:t>Cu</w:t>
      </w:r>
      <w:r w:rsidR="0041101E" w:rsidRPr="007E765A">
        <w:rPr>
          <w:vertAlign w:val="superscript"/>
        </w:rPr>
        <w:t>I</w:t>
      </w:r>
      <w:proofErr w:type="spellEnd"/>
      <w:r w:rsidR="0041101E" w:rsidRPr="007E765A">
        <w:t>/</w:t>
      </w:r>
      <w:proofErr w:type="spellStart"/>
      <w:r w:rsidR="0041101E" w:rsidRPr="007E765A">
        <w:t>Cu</w:t>
      </w:r>
      <w:r w:rsidR="0041101E" w:rsidRPr="007E765A">
        <w:rPr>
          <w:vertAlign w:val="superscript"/>
        </w:rPr>
        <w:t>II</w:t>
      </w:r>
      <w:proofErr w:type="spellEnd"/>
      <w:r w:rsidR="0041101E" w:rsidRPr="007E765A">
        <w:t xml:space="preserve"> redox processes </w:t>
      </w:r>
      <w:r w:rsidR="0046306B" w:rsidRPr="007E765A">
        <w:t xml:space="preserve">is a novel route to this mixed-donor species with potential relevance to </w:t>
      </w:r>
      <w:r w:rsidR="00376D22" w:rsidRPr="007E765A">
        <w:t>catalysis</w:t>
      </w:r>
      <w:r w:rsidR="0046306B" w:rsidRPr="007E765A">
        <w:t>,</w:t>
      </w:r>
      <w:r w:rsidR="00A3570E" w:rsidRPr="007E765A">
        <w:t xml:space="preserve"> </w:t>
      </w:r>
      <w:r w:rsidR="0046306B" w:rsidRPr="007E765A">
        <w:t>a</w:t>
      </w:r>
      <w:r w:rsidR="00841473" w:rsidRPr="007E765A">
        <w:t>nd</w:t>
      </w:r>
      <w:r w:rsidR="0046306B" w:rsidRPr="007E765A">
        <w:t xml:space="preserve"> provid</w:t>
      </w:r>
      <w:r w:rsidR="00841473" w:rsidRPr="007E765A">
        <w:t>es</w:t>
      </w:r>
      <w:r w:rsidR="0046306B" w:rsidRPr="007E765A">
        <w:t xml:space="preserve"> a new entry point into complex </w:t>
      </w:r>
      <w:proofErr w:type="spellStart"/>
      <w:r w:rsidR="0041101E" w:rsidRPr="007E765A">
        <w:t>metallosupramolecular</w:t>
      </w:r>
      <w:proofErr w:type="spellEnd"/>
      <w:r w:rsidR="0041101E" w:rsidRPr="007E765A">
        <w:t xml:space="preserve"> architectures.</w:t>
      </w:r>
      <w:r w:rsidRPr="007E765A">
        <w:t xml:space="preserve"> </w:t>
      </w:r>
    </w:p>
    <w:p w14:paraId="78CFDF65" w14:textId="1CD71923" w:rsidR="00465AE2" w:rsidRPr="007E765A" w:rsidRDefault="00465AE2" w:rsidP="002A01B6">
      <w:pPr>
        <w:pStyle w:val="RSCB04AHeadingSection"/>
        <w:spacing w:before="80"/>
        <w:jc w:val="both"/>
      </w:pPr>
      <w:r w:rsidRPr="007E765A">
        <w:t>Acknowledgements</w:t>
      </w:r>
    </w:p>
    <w:p w14:paraId="42431A3C" w14:textId="5CAEBFEB" w:rsidR="00465AE2" w:rsidRPr="007E765A" w:rsidRDefault="00FC770E" w:rsidP="002A01B6">
      <w:pPr>
        <w:pStyle w:val="RSCB02ArticleText"/>
      </w:pPr>
      <w:r w:rsidRPr="007E765A">
        <w:t xml:space="preserve">The authors gratefully acknowledge Science Foundation Ireland (SFI PI Award 13/1A/1865 to TG) and the School of Chemistry, Trinity College Dublin for financial support. We thank </w:t>
      </w:r>
      <w:proofErr w:type="spellStart"/>
      <w:r w:rsidRPr="007E765A">
        <w:t>Dr.</w:t>
      </w:r>
      <w:proofErr w:type="spellEnd"/>
      <w:r w:rsidRPr="007E765A">
        <w:t xml:space="preserve"> Gary </w:t>
      </w:r>
      <w:proofErr w:type="spellStart"/>
      <w:r w:rsidRPr="007E765A">
        <w:t>Hessman</w:t>
      </w:r>
      <w:proofErr w:type="spellEnd"/>
      <w:r w:rsidR="00465AE2" w:rsidRPr="007E765A">
        <w:t xml:space="preserve"> </w:t>
      </w:r>
      <w:r w:rsidRPr="007E765A">
        <w:t xml:space="preserve">for MS characterisation. </w:t>
      </w:r>
    </w:p>
    <w:p w14:paraId="1F2349B7" w14:textId="1C9D0BE2" w:rsidR="00465AE2" w:rsidRPr="007E765A" w:rsidRDefault="00465AE2" w:rsidP="002A01B6">
      <w:pPr>
        <w:pStyle w:val="RSCB04SectionHeading"/>
        <w:spacing w:before="80"/>
        <w:jc w:val="both"/>
      </w:pPr>
      <w:r w:rsidRPr="007E765A">
        <w:t>Notes and references</w:t>
      </w:r>
    </w:p>
    <w:p w14:paraId="7D224C86" w14:textId="7D41B62F" w:rsidR="00146224" w:rsidRPr="007E765A" w:rsidRDefault="00146224" w:rsidP="00146224">
      <w:pPr>
        <w:pStyle w:val="RSCB02ArticleText"/>
      </w:pPr>
      <w:r w:rsidRPr="007E765A">
        <w:rPr>
          <w:rFonts w:ascii="Calibri" w:hAnsi="Calibri"/>
        </w:rPr>
        <w:t>†</w:t>
      </w:r>
      <w:r w:rsidRPr="007E765A">
        <w:t xml:space="preserve"> CD titrations were also carried out which showed </w:t>
      </w:r>
      <w:proofErr w:type="gramStart"/>
      <w:r w:rsidR="000D2744" w:rsidRPr="007E765A">
        <w:t>Cu(</w:t>
      </w:r>
      <w:proofErr w:type="gramEnd"/>
      <w:r w:rsidR="000D2744" w:rsidRPr="007E765A">
        <w:t xml:space="preserve">II) induced </w:t>
      </w:r>
      <w:r w:rsidRPr="007E765A">
        <w:t xml:space="preserve">changes </w:t>
      </w:r>
      <w:r w:rsidR="000D2744" w:rsidRPr="007E765A">
        <w:t>in</w:t>
      </w:r>
      <w:r w:rsidRPr="007E765A">
        <w:t xml:space="preserve"> </w:t>
      </w:r>
      <w:r w:rsidRPr="007E765A">
        <w:rPr>
          <w:b/>
        </w:rPr>
        <w:t>H</w:t>
      </w:r>
      <w:r w:rsidRPr="007E765A">
        <w:rPr>
          <w:b/>
          <w:vertAlign w:val="subscript"/>
        </w:rPr>
        <w:t>2</w:t>
      </w:r>
      <w:r w:rsidRPr="007E765A">
        <w:rPr>
          <w:b/>
        </w:rPr>
        <w:t>1</w:t>
      </w:r>
      <w:r w:rsidR="000D2744" w:rsidRPr="007E765A">
        <w:rPr>
          <w:b/>
        </w:rPr>
        <w:t xml:space="preserve">. </w:t>
      </w:r>
      <w:r w:rsidR="000D2744" w:rsidRPr="007E765A">
        <w:t>However, these did change</w:t>
      </w:r>
      <w:r w:rsidRPr="007E765A">
        <w:t xml:space="preserve"> </w:t>
      </w:r>
      <w:r w:rsidR="0033254A" w:rsidRPr="007E765A">
        <w:t>slowly</w:t>
      </w:r>
      <w:r w:rsidRPr="007E765A">
        <w:t xml:space="preserve"> over time and </w:t>
      </w:r>
      <w:proofErr w:type="gramStart"/>
      <w:r w:rsidR="0033254A" w:rsidRPr="007E765A">
        <w:t xml:space="preserve">could not be easily </w:t>
      </w:r>
      <w:r w:rsidR="00801E3E" w:rsidRPr="007E765A">
        <w:t>interpret</w:t>
      </w:r>
      <w:r w:rsidR="00EF7F14" w:rsidRPr="007E765A">
        <w:t>ed</w:t>
      </w:r>
      <w:proofErr w:type="gramEnd"/>
      <w:r w:rsidR="00801E3E" w:rsidRPr="007E765A">
        <w:t>.</w:t>
      </w:r>
      <w:r w:rsidRPr="007E765A">
        <w:t xml:space="preserve"> </w:t>
      </w:r>
      <w:r w:rsidR="0033254A" w:rsidRPr="007E765A">
        <w:t>Consequently</w:t>
      </w:r>
      <w:r w:rsidRPr="007E765A">
        <w:t xml:space="preserve"> we also carried out CD-</w:t>
      </w:r>
      <w:r w:rsidR="0033254A" w:rsidRPr="007E765A">
        <w:t>titration</w:t>
      </w:r>
      <w:r w:rsidRPr="007E765A">
        <w:t xml:space="preserve"> using </w:t>
      </w:r>
      <w:proofErr w:type="gramStart"/>
      <w:r w:rsidRPr="007E765A">
        <w:t>Fe(</w:t>
      </w:r>
      <w:proofErr w:type="gramEnd"/>
      <w:r w:rsidRPr="007E765A">
        <w:t xml:space="preserve">II) which confirmed that the </w:t>
      </w:r>
      <w:r w:rsidR="0033254A" w:rsidRPr="007E765A">
        <w:t>resulting</w:t>
      </w:r>
      <w:r w:rsidRPr="007E765A">
        <w:t xml:space="preserve"> self-assembly was chiral.</w:t>
      </w:r>
      <w:r w:rsidR="000D2744" w:rsidRPr="007E765A">
        <w:t xml:space="preserve"> </w:t>
      </w:r>
    </w:p>
    <w:p w14:paraId="27CFB1FF" w14:textId="6B1D1A08" w:rsidR="00465AE2" w:rsidRPr="007E765A" w:rsidRDefault="00465AE2" w:rsidP="0028175A">
      <w:pPr>
        <w:pStyle w:val="RSCR02References"/>
        <w:tabs>
          <w:tab w:val="left" w:pos="284"/>
        </w:tabs>
        <w:rPr>
          <w:rFonts w:ascii="Calibri" w:hAnsi="Calibri" w:cs="Calibri"/>
        </w:rPr>
      </w:pPr>
      <w:r w:rsidRPr="007E765A">
        <w:t xml:space="preserve">(a) </w:t>
      </w:r>
      <w:r w:rsidRPr="007E765A">
        <w:rPr>
          <w:rFonts w:ascii="Calibri" w:hAnsi="Calibri" w:cs="Calibri"/>
        </w:rPr>
        <w:t>J.</w:t>
      </w:r>
      <w:r w:rsidR="005D6968" w:rsidRPr="007E765A">
        <w:rPr>
          <w:rFonts w:ascii="Calibri" w:hAnsi="Calibri" w:cs="Calibri"/>
        </w:rPr>
        <w:t>-</w:t>
      </w:r>
      <w:r w:rsidRPr="007E765A">
        <w:rPr>
          <w:rFonts w:ascii="Calibri" w:hAnsi="Calibri" w:cs="Calibri"/>
        </w:rPr>
        <w:t xml:space="preserve">P. </w:t>
      </w:r>
      <w:proofErr w:type="spellStart"/>
      <w:r w:rsidRPr="007E765A">
        <w:rPr>
          <w:rFonts w:ascii="Calibri" w:hAnsi="Calibri" w:cs="Calibri"/>
        </w:rPr>
        <w:t>Sauvage</w:t>
      </w:r>
      <w:proofErr w:type="spellEnd"/>
      <w:r w:rsidRPr="007E765A">
        <w:rPr>
          <w:rFonts w:ascii="Calibri" w:hAnsi="Calibri" w:cs="Calibri"/>
        </w:rPr>
        <w:t xml:space="preserve"> and </w:t>
      </w:r>
      <w:r w:rsidR="0006244E" w:rsidRPr="007E765A">
        <w:rPr>
          <w:rFonts w:ascii="Calibri" w:hAnsi="Calibri" w:cs="Calibri"/>
        </w:rPr>
        <w:t>C</w:t>
      </w:r>
      <w:r w:rsidRPr="007E765A">
        <w:rPr>
          <w:rFonts w:ascii="Calibri" w:hAnsi="Calibri" w:cs="Calibri"/>
        </w:rPr>
        <w:t>.</w:t>
      </w:r>
      <w:r w:rsidR="0006244E" w:rsidRPr="007E765A">
        <w:rPr>
          <w:rFonts w:ascii="Calibri" w:hAnsi="Calibri" w:cs="Calibri"/>
        </w:rPr>
        <w:t xml:space="preserve"> Dietrich-</w:t>
      </w:r>
      <w:proofErr w:type="spellStart"/>
      <w:r w:rsidR="0006244E" w:rsidRPr="007E765A">
        <w:rPr>
          <w:rFonts w:ascii="Calibri" w:hAnsi="Calibri" w:cs="Calibri"/>
        </w:rPr>
        <w:t>Buchecker</w:t>
      </w:r>
      <w:proofErr w:type="spellEnd"/>
      <w:r w:rsidRPr="007E765A">
        <w:rPr>
          <w:rFonts w:ascii="Calibri" w:hAnsi="Calibri" w:cs="Calibri"/>
        </w:rPr>
        <w:t xml:space="preserve">, </w:t>
      </w:r>
      <w:r w:rsidRPr="007E765A">
        <w:rPr>
          <w:rFonts w:ascii="Calibri" w:hAnsi="Calibri" w:cs="Calibri"/>
          <w:i/>
          <w:iCs/>
        </w:rPr>
        <w:t xml:space="preserve">Molecular </w:t>
      </w:r>
      <w:proofErr w:type="spellStart"/>
      <w:r w:rsidRPr="007E765A">
        <w:rPr>
          <w:rFonts w:ascii="Calibri" w:hAnsi="Calibri" w:cs="Calibri"/>
          <w:i/>
          <w:iCs/>
        </w:rPr>
        <w:t>Catenanes</w:t>
      </w:r>
      <w:proofErr w:type="spellEnd"/>
      <w:r w:rsidRPr="007E765A">
        <w:rPr>
          <w:rFonts w:ascii="Calibri" w:hAnsi="Calibri" w:cs="Calibri"/>
          <w:i/>
          <w:iCs/>
        </w:rPr>
        <w:t xml:space="preserve">, </w:t>
      </w:r>
      <w:proofErr w:type="spellStart"/>
      <w:r w:rsidRPr="007E765A">
        <w:rPr>
          <w:rFonts w:ascii="Calibri" w:hAnsi="Calibri" w:cs="Calibri"/>
          <w:i/>
          <w:iCs/>
        </w:rPr>
        <w:t>Rotaxanes</w:t>
      </w:r>
      <w:proofErr w:type="spellEnd"/>
      <w:r w:rsidRPr="007E765A">
        <w:rPr>
          <w:rFonts w:ascii="Calibri" w:hAnsi="Calibri" w:cs="Calibri"/>
          <w:i/>
          <w:iCs/>
        </w:rPr>
        <w:t xml:space="preserve"> and Knots</w:t>
      </w:r>
      <w:r w:rsidRPr="007E765A">
        <w:rPr>
          <w:rFonts w:ascii="Calibri" w:hAnsi="Calibri" w:cs="Calibri"/>
        </w:rPr>
        <w:t>, Wiley</w:t>
      </w:r>
      <w:r w:rsidR="00DE64C6" w:rsidRPr="007E765A">
        <w:rPr>
          <w:rFonts w:ascii="Calibri" w:hAnsi="Calibri" w:cs="Calibri"/>
        </w:rPr>
        <w:t>-VCH</w:t>
      </w:r>
      <w:r w:rsidR="005D6968" w:rsidRPr="007E765A">
        <w:rPr>
          <w:rFonts w:ascii="Calibri" w:hAnsi="Calibri" w:cs="Calibri"/>
        </w:rPr>
        <w:t xml:space="preserve">, </w:t>
      </w:r>
      <w:proofErr w:type="spellStart"/>
      <w:r w:rsidR="006F6D08" w:rsidRPr="007E765A">
        <w:rPr>
          <w:rFonts w:ascii="Calibri" w:hAnsi="Calibri" w:cs="Calibri"/>
        </w:rPr>
        <w:t>Weinheim</w:t>
      </w:r>
      <w:proofErr w:type="spellEnd"/>
      <w:r w:rsidRPr="007E765A">
        <w:rPr>
          <w:rFonts w:ascii="Calibri" w:hAnsi="Calibri" w:cs="Calibri"/>
        </w:rPr>
        <w:t xml:space="preserve">, 1999; (b) J. E. </w:t>
      </w:r>
      <w:proofErr w:type="spellStart"/>
      <w:r w:rsidRPr="007E765A">
        <w:rPr>
          <w:rFonts w:ascii="Calibri" w:hAnsi="Calibri" w:cs="Calibri"/>
        </w:rPr>
        <w:t>Beves</w:t>
      </w:r>
      <w:proofErr w:type="spellEnd"/>
      <w:r w:rsidRPr="007E765A">
        <w:rPr>
          <w:rFonts w:ascii="Calibri" w:hAnsi="Calibri" w:cs="Calibri"/>
        </w:rPr>
        <w:t xml:space="preserve">, B. A. Blight, C. J. Campbell, D. A. Leigh and R. T. </w:t>
      </w:r>
      <w:proofErr w:type="spellStart"/>
      <w:r w:rsidRPr="007E765A">
        <w:rPr>
          <w:rFonts w:ascii="Calibri" w:hAnsi="Calibri" w:cs="Calibri"/>
        </w:rPr>
        <w:t>Mcburney</w:t>
      </w:r>
      <w:proofErr w:type="spellEnd"/>
      <w:r w:rsidRPr="007E765A">
        <w:rPr>
          <w:rFonts w:ascii="Calibri" w:hAnsi="Calibri" w:cs="Calibri"/>
        </w:rPr>
        <w:t xml:space="preserve">, </w:t>
      </w:r>
      <w:proofErr w:type="spellStart"/>
      <w:r w:rsidRPr="007E765A">
        <w:rPr>
          <w:rFonts w:ascii="Calibri" w:hAnsi="Calibri" w:cs="Calibri"/>
          <w:i/>
          <w:iCs/>
        </w:rPr>
        <w:t>Angew</w:t>
      </w:r>
      <w:proofErr w:type="spellEnd"/>
      <w:r w:rsidRPr="007E765A">
        <w:rPr>
          <w:rFonts w:ascii="Calibri" w:hAnsi="Calibri" w:cs="Calibri"/>
          <w:i/>
          <w:iCs/>
        </w:rPr>
        <w:t>. Chem</w:t>
      </w:r>
      <w:r w:rsidRPr="007E765A">
        <w:rPr>
          <w:rFonts w:ascii="Calibri" w:hAnsi="Calibri" w:cs="Calibri"/>
        </w:rPr>
        <w:t>.</w:t>
      </w:r>
      <w:r w:rsidRPr="007E765A">
        <w:rPr>
          <w:rFonts w:ascii="Calibri" w:hAnsi="Calibri" w:cs="Calibri"/>
          <w:i/>
        </w:rPr>
        <w:t xml:space="preserve"> Int. Ed.,</w:t>
      </w:r>
      <w:r w:rsidRPr="007E765A">
        <w:rPr>
          <w:rFonts w:ascii="Calibri" w:hAnsi="Calibri" w:cs="Calibri"/>
        </w:rPr>
        <w:t xml:space="preserve"> 2011, </w:t>
      </w:r>
      <w:r w:rsidRPr="007E765A">
        <w:rPr>
          <w:rFonts w:ascii="Calibri" w:hAnsi="Calibri" w:cs="Calibri"/>
          <w:b/>
          <w:bCs/>
        </w:rPr>
        <w:t>50</w:t>
      </w:r>
      <w:r w:rsidRPr="007E765A">
        <w:rPr>
          <w:rFonts w:ascii="Calibri" w:hAnsi="Calibri" w:cs="Calibri"/>
        </w:rPr>
        <w:t xml:space="preserve">, 9260–9327; (c) D. J. </w:t>
      </w:r>
      <w:proofErr w:type="spellStart"/>
      <w:r w:rsidRPr="007E765A">
        <w:rPr>
          <w:rFonts w:ascii="Calibri" w:hAnsi="Calibri" w:cs="Calibri"/>
        </w:rPr>
        <w:t>Hoffart</w:t>
      </w:r>
      <w:proofErr w:type="spellEnd"/>
      <w:r w:rsidRPr="007E765A">
        <w:rPr>
          <w:rFonts w:ascii="Calibri" w:hAnsi="Calibri" w:cs="Calibri"/>
        </w:rPr>
        <w:t xml:space="preserve"> and S. J. Loeb, </w:t>
      </w:r>
      <w:proofErr w:type="spellStart"/>
      <w:r w:rsidRPr="007E765A">
        <w:rPr>
          <w:rFonts w:ascii="Calibri" w:hAnsi="Calibri" w:cs="Calibri"/>
          <w:i/>
          <w:iCs/>
        </w:rPr>
        <w:t>Angew</w:t>
      </w:r>
      <w:proofErr w:type="spellEnd"/>
      <w:r w:rsidRPr="007E765A">
        <w:rPr>
          <w:rFonts w:ascii="Calibri" w:hAnsi="Calibri" w:cs="Calibri"/>
          <w:i/>
          <w:iCs/>
        </w:rPr>
        <w:t xml:space="preserve">. </w:t>
      </w:r>
      <w:proofErr w:type="gramStart"/>
      <w:r w:rsidRPr="007E765A">
        <w:rPr>
          <w:rFonts w:ascii="Calibri" w:hAnsi="Calibri" w:cs="Calibri"/>
          <w:i/>
          <w:iCs/>
        </w:rPr>
        <w:t>Chem. Int. Ed</w:t>
      </w:r>
      <w:r w:rsidR="00616051" w:rsidRPr="007E765A">
        <w:rPr>
          <w:rFonts w:ascii="Calibri" w:hAnsi="Calibri" w:cs="Calibri"/>
          <w:i/>
          <w:iCs/>
        </w:rPr>
        <w:t>.</w:t>
      </w:r>
      <w:r w:rsidRPr="007E765A">
        <w:rPr>
          <w:rFonts w:ascii="Calibri" w:hAnsi="Calibri" w:cs="Calibri"/>
        </w:rPr>
        <w:t xml:space="preserve">, 2005, </w:t>
      </w:r>
      <w:r w:rsidRPr="007E765A">
        <w:rPr>
          <w:rFonts w:ascii="Calibri" w:hAnsi="Calibri" w:cs="Calibri"/>
          <w:b/>
          <w:bCs/>
        </w:rPr>
        <w:t>44</w:t>
      </w:r>
      <w:r w:rsidR="001012E7" w:rsidRPr="007E765A">
        <w:rPr>
          <w:rFonts w:ascii="Calibri" w:hAnsi="Calibri" w:cs="Calibri"/>
        </w:rPr>
        <w:t xml:space="preserve">, 901–904; (d) </w:t>
      </w:r>
      <w:r w:rsidR="00425894" w:rsidRPr="007E765A">
        <w:rPr>
          <w:rFonts w:ascii="Calibri" w:hAnsi="Calibri" w:cs="Calibri"/>
        </w:rPr>
        <w:t xml:space="preserve">O. </w:t>
      </w:r>
      <w:proofErr w:type="spellStart"/>
      <w:r w:rsidR="00425894" w:rsidRPr="007E765A">
        <w:rPr>
          <w:rFonts w:ascii="Calibri" w:hAnsi="Calibri" w:cs="Calibri"/>
        </w:rPr>
        <w:t>Kotova</w:t>
      </w:r>
      <w:proofErr w:type="spellEnd"/>
      <w:r w:rsidR="00425894" w:rsidRPr="007E765A">
        <w:rPr>
          <w:rFonts w:ascii="Calibri" w:hAnsi="Calibri" w:cs="Calibri"/>
        </w:rPr>
        <w:t xml:space="preserve">, S. J. </w:t>
      </w:r>
      <w:proofErr w:type="spellStart"/>
      <w:r w:rsidR="00425894" w:rsidRPr="007E765A">
        <w:rPr>
          <w:rFonts w:ascii="Calibri" w:hAnsi="Calibri" w:cs="Calibri"/>
        </w:rPr>
        <w:t>Bradberry</w:t>
      </w:r>
      <w:proofErr w:type="spellEnd"/>
      <w:r w:rsidR="00425894" w:rsidRPr="007E765A">
        <w:rPr>
          <w:rFonts w:ascii="Calibri" w:hAnsi="Calibri" w:cs="Calibri"/>
        </w:rPr>
        <w:t xml:space="preserve">, A. J. </w:t>
      </w:r>
      <w:proofErr w:type="spellStart"/>
      <w:r w:rsidR="00425894" w:rsidRPr="007E765A">
        <w:rPr>
          <w:rFonts w:ascii="Calibri" w:hAnsi="Calibri" w:cs="Calibri"/>
        </w:rPr>
        <w:t>Savyasachi</w:t>
      </w:r>
      <w:proofErr w:type="spellEnd"/>
      <w:r w:rsidR="00425894" w:rsidRPr="007E765A">
        <w:rPr>
          <w:rFonts w:ascii="Calibri" w:hAnsi="Calibri" w:cs="Calibri"/>
        </w:rPr>
        <w:t xml:space="preserve">,  and T. </w:t>
      </w:r>
      <w:proofErr w:type="spellStart"/>
      <w:r w:rsidR="00425894" w:rsidRPr="007E765A">
        <w:rPr>
          <w:rFonts w:ascii="Calibri" w:hAnsi="Calibri" w:cs="Calibri"/>
        </w:rPr>
        <w:t>Gunnlaugsson</w:t>
      </w:r>
      <w:proofErr w:type="spellEnd"/>
      <w:r w:rsidR="00425894" w:rsidRPr="007E765A">
        <w:rPr>
          <w:rFonts w:ascii="Calibri" w:hAnsi="Calibri" w:cs="Calibri"/>
        </w:rPr>
        <w:t>,</w:t>
      </w:r>
      <w:r w:rsidR="00425894" w:rsidRPr="007E765A">
        <w:rPr>
          <w:rFonts w:ascii="Calibri" w:hAnsi="Calibri" w:cs="Calibri"/>
          <w:i/>
          <w:iCs/>
        </w:rPr>
        <w:t> Dalton Trans</w:t>
      </w:r>
      <w:r w:rsidR="00425894" w:rsidRPr="007E765A">
        <w:rPr>
          <w:rFonts w:ascii="Calibri" w:hAnsi="Calibri" w:cs="Calibri"/>
        </w:rPr>
        <w:t>., 2018, </w:t>
      </w:r>
      <w:r w:rsidR="00425894" w:rsidRPr="007E765A">
        <w:rPr>
          <w:rFonts w:ascii="Calibri" w:hAnsi="Calibri" w:cs="Calibri"/>
          <w:b/>
          <w:bCs/>
        </w:rPr>
        <w:t>47</w:t>
      </w:r>
      <w:r w:rsidR="00425894" w:rsidRPr="007E765A">
        <w:rPr>
          <w:rFonts w:ascii="Calibri" w:hAnsi="Calibri" w:cs="Calibri"/>
        </w:rPr>
        <w:t>, 16377-16387; (e)</w:t>
      </w:r>
      <w:r w:rsidR="001B43FF" w:rsidRPr="007E765A">
        <w:rPr>
          <w:rFonts w:ascii="Calibri" w:hAnsi="Calibri" w:cs="Calibri"/>
        </w:rPr>
        <w:t xml:space="preserve"> O. </w:t>
      </w:r>
      <w:proofErr w:type="spellStart"/>
      <w:r w:rsidR="001B43FF" w:rsidRPr="007E765A">
        <w:rPr>
          <w:rFonts w:ascii="Calibri" w:hAnsi="Calibri" w:cs="Calibri"/>
        </w:rPr>
        <w:t>Kotova</w:t>
      </w:r>
      <w:proofErr w:type="spellEnd"/>
      <w:r w:rsidR="001B43FF" w:rsidRPr="007E765A">
        <w:rPr>
          <w:rFonts w:ascii="Calibri" w:hAnsi="Calibri" w:cs="Calibri"/>
        </w:rPr>
        <w:t xml:space="preserve">, S. </w:t>
      </w:r>
      <w:proofErr w:type="spellStart"/>
      <w:r w:rsidR="001B43FF" w:rsidRPr="007E765A">
        <w:rPr>
          <w:rFonts w:ascii="Calibri" w:hAnsi="Calibri" w:cs="Calibri"/>
        </w:rPr>
        <w:t>Comby</w:t>
      </w:r>
      <w:proofErr w:type="spellEnd"/>
      <w:r w:rsidR="001B43FF" w:rsidRPr="007E765A">
        <w:rPr>
          <w:rFonts w:ascii="Calibri" w:hAnsi="Calibri" w:cs="Calibri"/>
        </w:rPr>
        <w:t xml:space="preserve">, K. </w:t>
      </w:r>
      <w:proofErr w:type="spellStart"/>
      <w:r w:rsidR="001B43FF" w:rsidRPr="007E765A">
        <w:rPr>
          <w:rFonts w:ascii="Calibri" w:hAnsi="Calibri" w:cs="Calibri"/>
        </w:rPr>
        <w:t>Pandurangan</w:t>
      </w:r>
      <w:proofErr w:type="spellEnd"/>
      <w:r w:rsidR="001B43FF" w:rsidRPr="007E765A">
        <w:rPr>
          <w:rFonts w:ascii="Calibri" w:hAnsi="Calibri" w:cs="Calibri"/>
        </w:rPr>
        <w:t xml:space="preserve">, F. </w:t>
      </w:r>
      <w:proofErr w:type="spellStart"/>
      <w:r w:rsidR="001B43FF" w:rsidRPr="007E765A">
        <w:rPr>
          <w:rFonts w:ascii="Calibri" w:hAnsi="Calibri" w:cs="Calibri"/>
        </w:rPr>
        <w:t>Stomeo</w:t>
      </w:r>
      <w:proofErr w:type="spellEnd"/>
      <w:r w:rsidR="001B43FF" w:rsidRPr="007E765A">
        <w:rPr>
          <w:rFonts w:ascii="Calibri" w:hAnsi="Calibri" w:cs="Calibri"/>
        </w:rPr>
        <w:t xml:space="preserve">, J. E. O’Brien, M. Feeney, R. D. Peacock, C. P. McCoy and T. </w:t>
      </w:r>
      <w:proofErr w:type="spellStart"/>
      <w:r w:rsidR="001B43FF" w:rsidRPr="007E765A">
        <w:rPr>
          <w:rFonts w:ascii="Calibri" w:hAnsi="Calibri" w:cs="Calibri"/>
        </w:rPr>
        <w:t>Gunnlaugsson</w:t>
      </w:r>
      <w:proofErr w:type="spellEnd"/>
      <w:r w:rsidR="001B43FF" w:rsidRPr="007E765A">
        <w:rPr>
          <w:rFonts w:ascii="Calibri" w:hAnsi="Calibri" w:cs="Calibri"/>
        </w:rPr>
        <w:t>, </w:t>
      </w:r>
      <w:r w:rsidR="001B43FF" w:rsidRPr="007E765A">
        <w:rPr>
          <w:rFonts w:ascii="Calibri" w:hAnsi="Calibri" w:cs="Calibri"/>
          <w:i/>
          <w:iCs/>
        </w:rPr>
        <w:t>Dalton Trans</w:t>
      </w:r>
      <w:r w:rsidR="001B43FF" w:rsidRPr="007E765A">
        <w:rPr>
          <w:rFonts w:ascii="Calibri" w:hAnsi="Calibri" w:cs="Calibri"/>
        </w:rPr>
        <w:t>., 2018, </w:t>
      </w:r>
      <w:r w:rsidR="001B43FF" w:rsidRPr="007E765A">
        <w:rPr>
          <w:rFonts w:ascii="Calibri" w:hAnsi="Calibri" w:cs="Calibri"/>
          <w:b/>
          <w:bCs/>
        </w:rPr>
        <w:t>47</w:t>
      </w:r>
      <w:r w:rsidR="001B43FF" w:rsidRPr="007E765A">
        <w:rPr>
          <w:rFonts w:ascii="Calibri" w:hAnsi="Calibri" w:cs="Calibri"/>
        </w:rPr>
        <w:t>, 12308–12317</w:t>
      </w:r>
      <w:r w:rsidR="009D467E" w:rsidRPr="007E765A">
        <w:rPr>
          <w:rFonts w:ascii="Calibri" w:hAnsi="Calibri" w:cs="Calibri"/>
        </w:rPr>
        <w:t>; (f)</w:t>
      </w:r>
      <w:r w:rsidR="0028175A" w:rsidRPr="007E765A">
        <w:rPr>
          <w:rFonts w:ascii="Calibri" w:hAnsi="Calibri" w:cs="Calibri"/>
        </w:rPr>
        <w:t xml:space="preserve"> A. J. </w:t>
      </w:r>
      <w:proofErr w:type="spellStart"/>
      <w:r w:rsidR="0028175A" w:rsidRPr="007E765A">
        <w:rPr>
          <w:rFonts w:ascii="Calibri" w:hAnsi="Calibri" w:cs="Calibri"/>
        </w:rPr>
        <w:t>Savyasachi</w:t>
      </w:r>
      <w:proofErr w:type="spellEnd"/>
      <w:r w:rsidR="0028175A" w:rsidRPr="007E765A">
        <w:rPr>
          <w:rFonts w:ascii="Calibri" w:hAnsi="Calibri" w:cs="Calibri"/>
        </w:rPr>
        <w:t xml:space="preserve">, O. </w:t>
      </w:r>
      <w:proofErr w:type="spellStart"/>
      <w:r w:rsidR="0028175A" w:rsidRPr="007E765A">
        <w:rPr>
          <w:rFonts w:ascii="Calibri" w:hAnsi="Calibri" w:cs="Calibri"/>
        </w:rPr>
        <w:t>Kotova</w:t>
      </w:r>
      <w:proofErr w:type="spellEnd"/>
      <w:r w:rsidR="0028175A" w:rsidRPr="007E765A">
        <w:rPr>
          <w:rFonts w:ascii="Calibri" w:hAnsi="Calibri" w:cs="Calibri"/>
        </w:rPr>
        <w:t xml:space="preserve">, S. </w:t>
      </w:r>
      <w:proofErr w:type="spellStart"/>
      <w:r w:rsidR="0028175A" w:rsidRPr="007E765A">
        <w:rPr>
          <w:rFonts w:ascii="Calibri" w:hAnsi="Calibri" w:cs="Calibri"/>
        </w:rPr>
        <w:t>Shanmugaraju</w:t>
      </w:r>
      <w:proofErr w:type="spellEnd"/>
      <w:r w:rsidR="0028175A" w:rsidRPr="007E765A">
        <w:rPr>
          <w:rFonts w:ascii="Calibri" w:hAnsi="Calibri" w:cs="Calibri"/>
        </w:rPr>
        <w:t xml:space="preserve">, S. J. </w:t>
      </w:r>
      <w:proofErr w:type="spellStart"/>
      <w:r w:rsidR="0028175A" w:rsidRPr="007E765A">
        <w:rPr>
          <w:rFonts w:ascii="Calibri" w:hAnsi="Calibri" w:cs="Calibri"/>
        </w:rPr>
        <w:t>Bradberry</w:t>
      </w:r>
      <w:proofErr w:type="spellEnd"/>
      <w:r w:rsidR="0028175A" w:rsidRPr="007E765A">
        <w:rPr>
          <w:rFonts w:ascii="Calibri" w:hAnsi="Calibri" w:cs="Calibri"/>
        </w:rPr>
        <w:t xml:space="preserve">, G. M. Ó </w:t>
      </w:r>
      <w:proofErr w:type="spellStart"/>
      <w:r w:rsidR="0028175A" w:rsidRPr="007E765A">
        <w:rPr>
          <w:rFonts w:ascii="Calibri" w:hAnsi="Calibri" w:cs="Calibri"/>
        </w:rPr>
        <w:t>Máille</w:t>
      </w:r>
      <w:proofErr w:type="spellEnd"/>
      <w:r w:rsidR="0028175A" w:rsidRPr="007E765A">
        <w:rPr>
          <w:rFonts w:ascii="Calibri" w:hAnsi="Calibri" w:cs="Calibri"/>
        </w:rPr>
        <w:t xml:space="preserve"> and T. </w:t>
      </w:r>
      <w:proofErr w:type="spellStart"/>
      <w:r w:rsidR="0028175A" w:rsidRPr="007E765A">
        <w:rPr>
          <w:rFonts w:ascii="Calibri" w:hAnsi="Calibri" w:cs="Calibri"/>
        </w:rPr>
        <w:t>Gunnlaugsson</w:t>
      </w:r>
      <w:proofErr w:type="spellEnd"/>
      <w:r w:rsidR="0028175A" w:rsidRPr="007E765A">
        <w:rPr>
          <w:rFonts w:ascii="Calibri" w:hAnsi="Calibri" w:cs="Calibri"/>
        </w:rPr>
        <w:t>, </w:t>
      </w:r>
      <w:proofErr w:type="spellStart"/>
      <w:r w:rsidR="0028175A" w:rsidRPr="007E765A">
        <w:rPr>
          <w:rFonts w:ascii="Calibri" w:hAnsi="Calibri" w:cs="Calibri"/>
          <w:i/>
          <w:iCs/>
        </w:rPr>
        <w:t>Chem</w:t>
      </w:r>
      <w:proofErr w:type="spellEnd"/>
      <w:r w:rsidR="0028175A" w:rsidRPr="007E765A">
        <w:rPr>
          <w:rFonts w:ascii="Calibri" w:hAnsi="Calibri" w:cs="Calibri"/>
        </w:rPr>
        <w:t>, 2017, </w:t>
      </w:r>
      <w:r w:rsidR="0028175A" w:rsidRPr="007E765A">
        <w:rPr>
          <w:rFonts w:ascii="Calibri" w:hAnsi="Calibri" w:cs="Calibri"/>
          <w:b/>
          <w:bCs/>
        </w:rPr>
        <w:t>3</w:t>
      </w:r>
      <w:r w:rsidR="0028175A" w:rsidRPr="007E765A">
        <w:rPr>
          <w:rFonts w:ascii="Calibri" w:hAnsi="Calibri" w:cs="Calibri"/>
        </w:rPr>
        <w:t>, 764–811.</w:t>
      </w:r>
      <w:proofErr w:type="gramEnd"/>
    </w:p>
    <w:p w14:paraId="65EC462C" w14:textId="4A82E892" w:rsidR="00465AE2" w:rsidRPr="007E765A" w:rsidRDefault="00465AE2" w:rsidP="00131FD7">
      <w:pPr>
        <w:pStyle w:val="RSCR02References"/>
        <w:tabs>
          <w:tab w:val="left" w:pos="284"/>
        </w:tabs>
      </w:pPr>
      <w:r w:rsidRPr="007E765A">
        <w:t>(</w:t>
      </w:r>
      <w:proofErr w:type="gramStart"/>
      <w:r w:rsidRPr="007E765A">
        <w:t>a</w:t>
      </w:r>
      <w:proofErr w:type="gramEnd"/>
      <w:r w:rsidRPr="007E765A">
        <w:t xml:space="preserve">) R. </w:t>
      </w:r>
      <w:proofErr w:type="spellStart"/>
      <w:r w:rsidRPr="007E765A">
        <w:t>Yerushalmi</w:t>
      </w:r>
      <w:proofErr w:type="spellEnd"/>
      <w:r w:rsidRPr="007E765A">
        <w:t xml:space="preserve">, A. </w:t>
      </w:r>
      <w:proofErr w:type="spellStart"/>
      <w:r w:rsidRPr="007E765A">
        <w:t>Scherz</w:t>
      </w:r>
      <w:proofErr w:type="spellEnd"/>
      <w:r w:rsidRPr="007E765A">
        <w:t xml:space="preserve">, E. Van Der Boom and H. </w:t>
      </w:r>
      <w:proofErr w:type="spellStart"/>
      <w:r w:rsidRPr="007E765A">
        <w:t>Kraatz</w:t>
      </w:r>
      <w:proofErr w:type="spellEnd"/>
      <w:r w:rsidRPr="007E765A">
        <w:t xml:space="preserve">, </w:t>
      </w:r>
      <w:r w:rsidRPr="007E765A">
        <w:rPr>
          <w:i/>
        </w:rPr>
        <w:t>J. Mater. Chem</w:t>
      </w:r>
      <w:r w:rsidR="006A1015" w:rsidRPr="007E765A">
        <w:rPr>
          <w:i/>
        </w:rPr>
        <w:t>.</w:t>
      </w:r>
      <w:r w:rsidRPr="007E765A">
        <w:rPr>
          <w:i/>
        </w:rPr>
        <w:t>,</w:t>
      </w:r>
      <w:r w:rsidRPr="007E765A">
        <w:t xml:space="preserve"> 2005, </w:t>
      </w:r>
      <w:r w:rsidRPr="007E765A">
        <w:rPr>
          <w:b/>
        </w:rPr>
        <w:t>15</w:t>
      </w:r>
      <w:r w:rsidRPr="007E765A">
        <w:t xml:space="preserve">, 4480-4487; (b) F. </w:t>
      </w:r>
      <w:proofErr w:type="spellStart"/>
      <w:r w:rsidRPr="007E765A">
        <w:t>Niess</w:t>
      </w:r>
      <w:proofErr w:type="spellEnd"/>
      <w:r w:rsidRPr="007E765A">
        <w:t xml:space="preserve">, V. </w:t>
      </w:r>
      <w:proofErr w:type="spellStart"/>
      <w:r w:rsidRPr="007E765A">
        <w:t>Duplan</w:t>
      </w:r>
      <w:proofErr w:type="spellEnd"/>
      <w:r w:rsidRPr="007E765A">
        <w:t xml:space="preserve"> and J.</w:t>
      </w:r>
      <w:r w:rsidR="006218E2" w:rsidRPr="007E765A">
        <w:t xml:space="preserve"> -P.</w:t>
      </w:r>
      <w:r w:rsidRPr="007E765A">
        <w:t xml:space="preserve"> </w:t>
      </w:r>
      <w:proofErr w:type="spellStart"/>
      <w:r w:rsidRPr="007E765A">
        <w:t>Sauvage</w:t>
      </w:r>
      <w:proofErr w:type="spellEnd"/>
      <w:r w:rsidRPr="007E765A">
        <w:t xml:space="preserve">, </w:t>
      </w:r>
      <w:r w:rsidRPr="007E765A">
        <w:rPr>
          <w:i/>
          <w:iCs/>
        </w:rPr>
        <w:t xml:space="preserve">J. Am. Chem. </w:t>
      </w:r>
      <w:proofErr w:type="spellStart"/>
      <w:r w:rsidRPr="007E765A">
        <w:rPr>
          <w:i/>
          <w:iCs/>
        </w:rPr>
        <w:t>Soc</w:t>
      </w:r>
      <w:proofErr w:type="spellEnd"/>
      <w:r w:rsidRPr="007E765A">
        <w:t>; (</w:t>
      </w:r>
      <w:r w:rsidR="0024519B" w:rsidRPr="007E765A">
        <w:t>c</w:t>
      </w:r>
      <w:r w:rsidRPr="007E765A">
        <w:t xml:space="preserve">) J. B. Beck and S. J. Rowan, </w:t>
      </w:r>
      <w:r w:rsidRPr="007E765A">
        <w:rPr>
          <w:i/>
          <w:iCs/>
        </w:rPr>
        <w:t>J. Am. Chem. Soc.</w:t>
      </w:r>
      <w:r w:rsidRPr="007E765A">
        <w:t xml:space="preserve">, 2003, </w:t>
      </w:r>
      <w:r w:rsidRPr="007E765A">
        <w:rPr>
          <w:b/>
          <w:bCs/>
        </w:rPr>
        <w:t>125</w:t>
      </w:r>
      <w:r w:rsidRPr="007E765A">
        <w:t>, 13922–13923; (</w:t>
      </w:r>
      <w:r w:rsidR="0024519B" w:rsidRPr="007E765A">
        <w:t>d</w:t>
      </w:r>
      <w:r w:rsidRPr="007E765A">
        <w:t xml:space="preserve">) J. </w:t>
      </w:r>
      <w:proofErr w:type="spellStart"/>
      <w:r w:rsidRPr="007E765A">
        <w:t>Lovitt</w:t>
      </w:r>
      <w:proofErr w:type="spellEnd"/>
      <w:r w:rsidRPr="007E765A">
        <w:t xml:space="preserve">, C. S. Hawes, A. D. </w:t>
      </w:r>
      <w:proofErr w:type="spellStart"/>
      <w:r w:rsidRPr="007E765A">
        <w:t>Lynes</w:t>
      </w:r>
      <w:proofErr w:type="spellEnd"/>
      <w:r w:rsidRPr="007E765A">
        <w:t xml:space="preserve">, B. </w:t>
      </w:r>
      <w:proofErr w:type="spellStart"/>
      <w:r w:rsidRPr="007E765A">
        <w:t>Haffner</w:t>
      </w:r>
      <w:proofErr w:type="spellEnd"/>
      <w:r w:rsidRPr="007E765A">
        <w:t xml:space="preserve">, M. E. Mobius and T. </w:t>
      </w:r>
      <w:proofErr w:type="spellStart"/>
      <w:r w:rsidRPr="007E765A">
        <w:t>Gunnlaugsson</w:t>
      </w:r>
      <w:proofErr w:type="spellEnd"/>
      <w:r w:rsidRPr="007E765A">
        <w:t xml:space="preserve">, </w:t>
      </w:r>
      <w:proofErr w:type="spellStart"/>
      <w:r w:rsidRPr="007E765A">
        <w:rPr>
          <w:i/>
          <w:iCs/>
        </w:rPr>
        <w:t>Inorg</w:t>
      </w:r>
      <w:proofErr w:type="spellEnd"/>
      <w:r w:rsidRPr="007E765A">
        <w:rPr>
          <w:i/>
          <w:iCs/>
        </w:rPr>
        <w:t>. Chem. Front.</w:t>
      </w:r>
      <w:r w:rsidRPr="007E765A">
        <w:t xml:space="preserve">, 2017, </w:t>
      </w:r>
      <w:r w:rsidRPr="007E765A">
        <w:rPr>
          <w:b/>
          <w:bCs/>
        </w:rPr>
        <w:t>4</w:t>
      </w:r>
      <w:r w:rsidRPr="007E765A">
        <w:t>, 296–308; (</w:t>
      </w:r>
      <w:r w:rsidR="0024519B" w:rsidRPr="007E765A">
        <w:t>e</w:t>
      </w:r>
      <w:r w:rsidRPr="007E765A">
        <w:t xml:space="preserve">) E. </w:t>
      </w:r>
      <w:r w:rsidRPr="007E765A">
        <w:t xml:space="preserve">P. </w:t>
      </w:r>
      <w:proofErr w:type="spellStart"/>
      <w:r w:rsidRPr="007E765A">
        <w:t>Beaumier</w:t>
      </w:r>
      <w:proofErr w:type="spellEnd"/>
      <w:r w:rsidRPr="007E765A">
        <w:t xml:space="preserve">, A. J. Pearce, X. Y. See and I. A. Tonks, </w:t>
      </w:r>
      <w:r w:rsidRPr="007E765A">
        <w:rPr>
          <w:i/>
          <w:iCs/>
        </w:rPr>
        <w:t>Nat. Rev. Chem.</w:t>
      </w:r>
      <w:r w:rsidRPr="007E765A">
        <w:t xml:space="preserve">, 2019, </w:t>
      </w:r>
      <w:r w:rsidRPr="007E765A">
        <w:rPr>
          <w:b/>
          <w:bCs/>
        </w:rPr>
        <w:t>3</w:t>
      </w:r>
      <w:r w:rsidRPr="007E765A">
        <w:t>, 15–34</w:t>
      </w:r>
      <w:r w:rsidR="00131FD7" w:rsidRPr="007E765A">
        <w:t>, (</w:t>
      </w:r>
      <w:r w:rsidR="0024519B" w:rsidRPr="007E765A">
        <w:t>f</w:t>
      </w:r>
      <w:r w:rsidR="00131FD7" w:rsidRPr="007E765A">
        <w:t xml:space="preserve">) C. S. Hawes, A. D. </w:t>
      </w:r>
      <w:proofErr w:type="spellStart"/>
      <w:r w:rsidR="00131FD7" w:rsidRPr="007E765A">
        <w:t>Lynes</w:t>
      </w:r>
      <w:proofErr w:type="spellEnd"/>
      <w:r w:rsidR="00131FD7" w:rsidRPr="007E765A">
        <w:t>, K. Byrne,</w:t>
      </w:r>
      <w:r w:rsidR="00131FD7" w:rsidRPr="007E765A">
        <w:rPr>
          <w:vertAlign w:val="superscript"/>
        </w:rPr>
        <w:t> </w:t>
      </w:r>
      <w:r w:rsidR="00131FD7" w:rsidRPr="007E765A">
        <w:t xml:space="preserve">W. Schmitt, G. Ryan, M. E. </w:t>
      </w:r>
      <w:proofErr w:type="spellStart"/>
      <w:r w:rsidR="00131FD7" w:rsidRPr="007E765A">
        <w:t>Möbius</w:t>
      </w:r>
      <w:proofErr w:type="spellEnd"/>
      <w:r w:rsidR="00131FD7" w:rsidRPr="007E765A">
        <w:t xml:space="preserve"> and T. </w:t>
      </w:r>
      <w:proofErr w:type="spellStart"/>
      <w:r w:rsidR="00131FD7" w:rsidRPr="007E765A">
        <w:t>Gunnlaugsson</w:t>
      </w:r>
      <w:proofErr w:type="spellEnd"/>
      <w:r w:rsidR="00131FD7" w:rsidRPr="007E765A">
        <w:t>, </w:t>
      </w:r>
      <w:r w:rsidR="00131FD7" w:rsidRPr="007E765A">
        <w:rPr>
          <w:i/>
          <w:iCs/>
        </w:rPr>
        <w:t xml:space="preserve">Chem. </w:t>
      </w:r>
      <w:proofErr w:type="spellStart"/>
      <w:r w:rsidR="00131FD7" w:rsidRPr="007E765A">
        <w:rPr>
          <w:i/>
          <w:iCs/>
        </w:rPr>
        <w:t>Commun</w:t>
      </w:r>
      <w:proofErr w:type="spellEnd"/>
      <w:r w:rsidR="00131FD7" w:rsidRPr="007E765A">
        <w:t>.</w:t>
      </w:r>
      <w:r w:rsidR="00412AAB" w:rsidRPr="007E765A">
        <w:t>,</w:t>
      </w:r>
      <w:r w:rsidR="00131FD7" w:rsidRPr="007E765A">
        <w:t xml:space="preserve"> 2017, </w:t>
      </w:r>
      <w:r w:rsidR="00131FD7" w:rsidRPr="007E765A">
        <w:rPr>
          <w:b/>
          <w:bCs/>
        </w:rPr>
        <w:t>53</w:t>
      </w:r>
      <w:r w:rsidR="00131FD7" w:rsidRPr="007E765A">
        <w:t>, 5989-5992.</w:t>
      </w:r>
    </w:p>
    <w:p w14:paraId="344CEB37" w14:textId="46F7678D" w:rsidR="00465AE2" w:rsidRPr="007E765A" w:rsidRDefault="00465AE2" w:rsidP="002A01B6">
      <w:pPr>
        <w:pStyle w:val="RSCR02References"/>
        <w:tabs>
          <w:tab w:val="left" w:pos="284"/>
        </w:tabs>
      </w:pPr>
      <w:r w:rsidRPr="007E765A">
        <w:t xml:space="preserve">(a) R. A. S. </w:t>
      </w:r>
      <w:proofErr w:type="spellStart"/>
      <w:r w:rsidRPr="007E765A">
        <w:t>Vasdev</w:t>
      </w:r>
      <w:proofErr w:type="spellEnd"/>
      <w:r w:rsidRPr="007E765A">
        <w:t xml:space="preserve">, D. Preston and J. D. Crowley, </w:t>
      </w:r>
      <w:r w:rsidRPr="007E765A">
        <w:rPr>
          <w:i/>
          <w:iCs/>
        </w:rPr>
        <w:t>Dalt</w:t>
      </w:r>
      <w:r w:rsidR="00034E76" w:rsidRPr="007E765A">
        <w:rPr>
          <w:i/>
          <w:iCs/>
        </w:rPr>
        <w:t>on</w:t>
      </w:r>
      <w:r w:rsidRPr="007E765A">
        <w:rPr>
          <w:i/>
          <w:iCs/>
        </w:rPr>
        <w:t>. Trans.</w:t>
      </w:r>
      <w:r w:rsidRPr="007E765A">
        <w:t xml:space="preserve">, 2017, </w:t>
      </w:r>
      <w:r w:rsidRPr="007E765A">
        <w:rPr>
          <w:b/>
          <w:bCs/>
        </w:rPr>
        <w:t>46</w:t>
      </w:r>
      <w:r w:rsidRPr="007E765A">
        <w:t xml:space="preserve">, 2402–2414; (b) J. P. Byrne, M. </w:t>
      </w:r>
      <w:proofErr w:type="spellStart"/>
      <w:r w:rsidRPr="007E765A">
        <w:t>Martínez-Calvo</w:t>
      </w:r>
      <w:proofErr w:type="spellEnd"/>
      <w:r w:rsidRPr="007E765A">
        <w:t xml:space="preserve">, R. D. Peacock and T. </w:t>
      </w:r>
      <w:proofErr w:type="spellStart"/>
      <w:r w:rsidRPr="007E765A">
        <w:t>Gunnlaugsson</w:t>
      </w:r>
      <w:proofErr w:type="spellEnd"/>
      <w:r w:rsidRPr="007E765A">
        <w:t xml:space="preserve">, </w:t>
      </w:r>
      <w:r w:rsidRPr="007E765A">
        <w:rPr>
          <w:i/>
          <w:iCs/>
        </w:rPr>
        <w:t>Chem. Eur. J.</w:t>
      </w:r>
      <w:r w:rsidRPr="007E765A">
        <w:t xml:space="preserve">, 2016, </w:t>
      </w:r>
      <w:r w:rsidRPr="007E765A">
        <w:rPr>
          <w:b/>
          <w:bCs/>
        </w:rPr>
        <w:t>22</w:t>
      </w:r>
      <w:r w:rsidRPr="007E765A">
        <w:t>, 486–490.</w:t>
      </w:r>
    </w:p>
    <w:p w14:paraId="05E85FAC" w14:textId="77777777" w:rsidR="00465AE2" w:rsidRPr="007E765A" w:rsidRDefault="00465AE2" w:rsidP="002A01B6">
      <w:pPr>
        <w:pStyle w:val="RSCR02References"/>
        <w:tabs>
          <w:tab w:val="left" w:pos="284"/>
        </w:tabs>
      </w:pPr>
      <w:r w:rsidRPr="007E765A">
        <w:t xml:space="preserve">(a) J. A. Findlay, C. J. McAdam, J. J. Sutton, D. Preston, K. C. Gordon and J. D. Crowley, </w:t>
      </w:r>
      <w:proofErr w:type="spellStart"/>
      <w:r w:rsidRPr="007E765A">
        <w:rPr>
          <w:i/>
          <w:iCs/>
        </w:rPr>
        <w:t>Inorg</w:t>
      </w:r>
      <w:proofErr w:type="spellEnd"/>
      <w:r w:rsidRPr="007E765A">
        <w:rPr>
          <w:i/>
          <w:iCs/>
        </w:rPr>
        <w:t xml:space="preserve">. </w:t>
      </w:r>
      <w:proofErr w:type="gramStart"/>
      <w:r w:rsidRPr="007E765A">
        <w:rPr>
          <w:i/>
          <w:iCs/>
        </w:rPr>
        <w:t>Chem.</w:t>
      </w:r>
      <w:r w:rsidRPr="007E765A">
        <w:t xml:space="preserve">, 2018, </w:t>
      </w:r>
      <w:r w:rsidRPr="007E765A">
        <w:rPr>
          <w:b/>
          <w:bCs/>
        </w:rPr>
        <w:t>57</w:t>
      </w:r>
      <w:r w:rsidRPr="007E765A">
        <w:t xml:space="preserve">, 3602–3614; (b) Y. Li, J. C. Huffman and A. H. Flood, </w:t>
      </w:r>
      <w:r w:rsidRPr="007E765A">
        <w:rPr>
          <w:i/>
          <w:iCs/>
        </w:rPr>
        <w:t xml:space="preserve">Chem. </w:t>
      </w:r>
      <w:proofErr w:type="spellStart"/>
      <w:r w:rsidRPr="007E765A">
        <w:rPr>
          <w:i/>
          <w:iCs/>
        </w:rPr>
        <w:t>Commun</w:t>
      </w:r>
      <w:proofErr w:type="spellEnd"/>
      <w:r w:rsidRPr="007E765A">
        <w:rPr>
          <w:i/>
          <w:iCs/>
        </w:rPr>
        <w:t>.</w:t>
      </w:r>
      <w:r w:rsidRPr="007E765A">
        <w:t xml:space="preserve">, 2007, </w:t>
      </w:r>
      <w:r w:rsidRPr="007E765A">
        <w:rPr>
          <w:b/>
          <w:bCs/>
        </w:rPr>
        <w:t>26</w:t>
      </w:r>
      <w:r w:rsidRPr="007E765A">
        <w:t xml:space="preserve">, 26922694; (c) U. R. </w:t>
      </w:r>
      <w:proofErr w:type="spellStart"/>
      <w:r w:rsidRPr="007E765A">
        <w:t>Pokharel</w:t>
      </w:r>
      <w:proofErr w:type="spellEnd"/>
      <w:r w:rsidRPr="007E765A">
        <w:t xml:space="preserve">, F. R. </w:t>
      </w:r>
      <w:proofErr w:type="spellStart"/>
      <w:r w:rsidRPr="007E765A">
        <w:t>Fronczek</w:t>
      </w:r>
      <w:proofErr w:type="spellEnd"/>
      <w:r w:rsidRPr="007E765A">
        <w:t xml:space="preserve"> and A. W. Maverick, </w:t>
      </w:r>
      <w:r w:rsidRPr="007E765A">
        <w:rPr>
          <w:i/>
          <w:iCs/>
        </w:rPr>
        <w:t xml:space="preserve">Nat. </w:t>
      </w:r>
      <w:proofErr w:type="spellStart"/>
      <w:r w:rsidRPr="007E765A">
        <w:rPr>
          <w:i/>
          <w:iCs/>
        </w:rPr>
        <w:t>Commun</w:t>
      </w:r>
      <w:proofErr w:type="spellEnd"/>
      <w:r w:rsidRPr="007E765A">
        <w:rPr>
          <w:i/>
          <w:iCs/>
        </w:rPr>
        <w:t>.</w:t>
      </w:r>
      <w:r w:rsidRPr="007E765A">
        <w:t xml:space="preserve">, 2014, </w:t>
      </w:r>
      <w:r w:rsidRPr="007E765A">
        <w:rPr>
          <w:b/>
          <w:bCs/>
        </w:rPr>
        <w:t>5</w:t>
      </w:r>
      <w:r w:rsidRPr="007E765A">
        <w:t xml:space="preserve">, 1–5; (d) R. A. S. </w:t>
      </w:r>
      <w:proofErr w:type="spellStart"/>
      <w:r w:rsidRPr="007E765A">
        <w:t>Vasdev</w:t>
      </w:r>
      <w:proofErr w:type="spellEnd"/>
      <w:r w:rsidRPr="007E765A">
        <w:t xml:space="preserve">, D. Preston, S. </w:t>
      </w:r>
      <w:proofErr w:type="spellStart"/>
      <w:r w:rsidRPr="007E765A">
        <w:t>Scottwell</w:t>
      </w:r>
      <w:proofErr w:type="spellEnd"/>
      <w:r w:rsidRPr="007E765A">
        <w:t xml:space="preserve">, H. J. L. Brooks, J. D. Crowley and M. P. Schramm, </w:t>
      </w:r>
      <w:r w:rsidRPr="007E765A">
        <w:rPr>
          <w:i/>
          <w:iCs/>
        </w:rPr>
        <w:t>Molecules</w:t>
      </w:r>
      <w:r w:rsidRPr="007E765A">
        <w:t xml:space="preserve">, 2016, </w:t>
      </w:r>
      <w:r w:rsidRPr="007E765A">
        <w:rPr>
          <w:b/>
          <w:bCs/>
        </w:rPr>
        <w:t>21</w:t>
      </w:r>
      <w:r w:rsidRPr="007E765A">
        <w:t xml:space="preserve">, 1–13; (e) B. Jana, L. </w:t>
      </w:r>
      <w:proofErr w:type="spellStart"/>
      <w:r w:rsidRPr="007E765A">
        <w:t>Cera</w:t>
      </w:r>
      <w:proofErr w:type="spellEnd"/>
      <w:r w:rsidRPr="007E765A">
        <w:t xml:space="preserve">, B. </w:t>
      </w:r>
      <w:proofErr w:type="spellStart"/>
      <w:r w:rsidRPr="007E765A">
        <w:t>Akhuli</w:t>
      </w:r>
      <w:proofErr w:type="spellEnd"/>
      <w:r w:rsidRPr="007E765A">
        <w:t xml:space="preserve">, S. </w:t>
      </w:r>
      <w:proofErr w:type="spellStart"/>
      <w:r w:rsidRPr="007E765A">
        <w:t>Naskar</w:t>
      </w:r>
      <w:proofErr w:type="spellEnd"/>
      <w:r w:rsidRPr="007E765A">
        <w:t xml:space="preserve">, C. A. </w:t>
      </w:r>
      <w:proofErr w:type="spellStart"/>
      <w:r w:rsidRPr="007E765A">
        <w:t>Schalley</w:t>
      </w:r>
      <w:proofErr w:type="spellEnd"/>
      <w:r w:rsidRPr="007E765A">
        <w:t xml:space="preserve"> and P. Ghosh, </w:t>
      </w:r>
      <w:proofErr w:type="spellStart"/>
      <w:r w:rsidRPr="007E765A">
        <w:rPr>
          <w:i/>
          <w:iCs/>
        </w:rPr>
        <w:t>Inorg</w:t>
      </w:r>
      <w:proofErr w:type="spellEnd"/>
      <w:r w:rsidRPr="007E765A">
        <w:rPr>
          <w:i/>
          <w:iCs/>
        </w:rPr>
        <w:t>.</w:t>
      </w:r>
      <w:proofErr w:type="gramEnd"/>
      <w:r w:rsidRPr="007E765A">
        <w:rPr>
          <w:i/>
          <w:iCs/>
        </w:rPr>
        <w:t xml:space="preserve"> Chem.</w:t>
      </w:r>
      <w:r w:rsidRPr="007E765A">
        <w:t xml:space="preserve">, 2017, </w:t>
      </w:r>
      <w:r w:rsidRPr="007E765A">
        <w:rPr>
          <w:b/>
          <w:bCs/>
        </w:rPr>
        <w:t>56</w:t>
      </w:r>
      <w:r w:rsidRPr="007E765A">
        <w:t>, 12505–12513.</w:t>
      </w:r>
    </w:p>
    <w:p w14:paraId="3EAAEFEC" w14:textId="70A67231" w:rsidR="00465AE2" w:rsidRPr="007E765A" w:rsidRDefault="00465AE2" w:rsidP="002A01B6">
      <w:pPr>
        <w:pStyle w:val="RSCR02References"/>
        <w:tabs>
          <w:tab w:val="left" w:pos="284"/>
        </w:tabs>
      </w:pPr>
      <w:r w:rsidRPr="007E765A">
        <w:t xml:space="preserve">(a) E. P. </w:t>
      </w:r>
      <w:proofErr w:type="spellStart"/>
      <w:r w:rsidRPr="007E765A">
        <w:t>Mccarney</w:t>
      </w:r>
      <w:proofErr w:type="spellEnd"/>
      <w:r w:rsidRPr="007E765A">
        <w:t xml:space="preserve">, C. S. Hawes and S. </w:t>
      </w:r>
      <w:proofErr w:type="spellStart"/>
      <w:r w:rsidRPr="007E765A">
        <w:t>Blasco</w:t>
      </w:r>
      <w:proofErr w:type="spellEnd"/>
      <w:r w:rsidRPr="007E765A">
        <w:t xml:space="preserve">, </w:t>
      </w:r>
      <w:r w:rsidRPr="007E765A">
        <w:rPr>
          <w:i/>
          <w:iCs/>
        </w:rPr>
        <w:t>Dalton Trans.</w:t>
      </w:r>
      <w:r w:rsidRPr="007E765A">
        <w:t xml:space="preserve">, 2016, </w:t>
      </w:r>
      <w:r w:rsidRPr="007E765A">
        <w:rPr>
          <w:b/>
          <w:bCs/>
        </w:rPr>
        <w:t>45</w:t>
      </w:r>
      <w:r w:rsidRPr="007E765A">
        <w:t>, 10209–10221; (b)</w:t>
      </w:r>
      <w:r w:rsidRPr="007E765A">
        <w:rPr>
          <w:rFonts w:ascii="Calibri" w:hAnsi="Calibri" w:cs="Calibri"/>
          <w:w w:val="100"/>
          <w:szCs w:val="24"/>
        </w:rPr>
        <w:t xml:space="preserve"> </w:t>
      </w:r>
      <w:r w:rsidRPr="007E765A">
        <w:t xml:space="preserve">E. P. </w:t>
      </w:r>
      <w:proofErr w:type="spellStart"/>
      <w:r w:rsidRPr="007E765A">
        <w:t>Mccarney</w:t>
      </w:r>
      <w:proofErr w:type="spellEnd"/>
      <w:r w:rsidRPr="007E765A">
        <w:t xml:space="preserve">, C. S. Hawes, J. A. Kitchen, K. Byrne and W. Schmitt, </w:t>
      </w:r>
      <w:proofErr w:type="spellStart"/>
      <w:r w:rsidRPr="007E765A">
        <w:rPr>
          <w:i/>
          <w:iCs/>
        </w:rPr>
        <w:t>Inorg</w:t>
      </w:r>
      <w:proofErr w:type="spellEnd"/>
      <w:r w:rsidRPr="007E765A">
        <w:rPr>
          <w:i/>
          <w:iCs/>
        </w:rPr>
        <w:t>. Chem.</w:t>
      </w:r>
      <w:r w:rsidRPr="007E765A">
        <w:t xml:space="preserve">, 2018, </w:t>
      </w:r>
      <w:r w:rsidRPr="007E765A">
        <w:rPr>
          <w:b/>
          <w:bCs/>
        </w:rPr>
        <w:t>57</w:t>
      </w:r>
      <w:r w:rsidRPr="007E765A">
        <w:t xml:space="preserve">, 3920–3930; (c) J. P. Byrne, J. A. Kitchen, J. E. O'Brien, R. D. Peacock and T. </w:t>
      </w:r>
      <w:proofErr w:type="spellStart"/>
      <w:r w:rsidRPr="007E765A">
        <w:t>Gunnlaugsson</w:t>
      </w:r>
      <w:proofErr w:type="spellEnd"/>
      <w:r w:rsidRPr="007E765A">
        <w:t xml:space="preserve">, </w:t>
      </w:r>
      <w:proofErr w:type="spellStart"/>
      <w:r w:rsidRPr="007E765A">
        <w:rPr>
          <w:i/>
          <w:iCs/>
        </w:rPr>
        <w:t>Inorg</w:t>
      </w:r>
      <w:proofErr w:type="spellEnd"/>
      <w:r w:rsidRPr="007E765A">
        <w:rPr>
          <w:i/>
          <w:iCs/>
        </w:rPr>
        <w:t>. Chem.</w:t>
      </w:r>
      <w:r w:rsidRPr="007E765A">
        <w:t xml:space="preserve">, 2015, </w:t>
      </w:r>
      <w:r w:rsidRPr="007E765A">
        <w:rPr>
          <w:b/>
          <w:bCs/>
        </w:rPr>
        <w:t>54</w:t>
      </w:r>
      <w:r w:rsidRPr="007E765A">
        <w:t xml:space="preserve">, 1426–1439; (d) J. P. Byrne, S. </w:t>
      </w:r>
      <w:proofErr w:type="spellStart"/>
      <w:r w:rsidRPr="007E765A">
        <w:t>Blasco</w:t>
      </w:r>
      <w:proofErr w:type="spellEnd"/>
      <w:r w:rsidRPr="007E765A">
        <w:t xml:space="preserve">, A. B. </w:t>
      </w:r>
      <w:proofErr w:type="spellStart"/>
      <w:r w:rsidRPr="007E765A">
        <w:t>Aletti</w:t>
      </w:r>
      <w:proofErr w:type="spellEnd"/>
      <w:r w:rsidRPr="007E765A">
        <w:t xml:space="preserve">, G. </w:t>
      </w:r>
      <w:proofErr w:type="spellStart"/>
      <w:r w:rsidRPr="007E765A">
        <w:t>Hessman</w:t>
      </w:r>
      <w:proofErr w:type="spellEnd"/>
      <w:r w:rsidRPr="007E765A">
        <w:t xml:space="preserve"> and T. </w:t>
      </w:r>
      <w:proofErr w:type="spellStart"/>
      <w:r w:rsidRPr="007E765A">
        <w:t>Gunnlaugsson</w:t>
      </w:r>
      <w:proofErr w:type="spellEnd"/>
      <w:r w:rsidRPr="007E765A">
        <w:t xml:space="preserve">, </w:t>
      </w:r>
      <w:proofErr w:type="spellStart"/>
      <w:r w:rsidRPr="007E765A">
        <w:rPr>
          <w:i/>
          <w:iCs/>
        </w:rPr>
        <w:t>Angew</w:t>
      </w:r>
      <w:proofErr w:type="spellEnd"/>
      <w:r w:rsidRPr="007E765A">
        <w:rPr>
          <w:i/>
          <w:iCs/>
        </w:rPr>
        <w:t>. Chem. Int. Ed.</w:t>
      </w:r>
      <w:r w:rsidRPr="007E765A">
        <w:t xml:space="preserve">, 2016, </w:t>
      </w:r>
      <w:r w:rsidRPr="007E765A">
        <w:rPr>
          <w:b/>
          <w:bCs/>
        </w:rPr>
        <w:t>55</w:t>
      </w:r>
      <w:r w:rsidRPr="007E765A">
        <w:t>, 8938–8943.</w:t>
      </w:r>
    </w:p>
    <w:p w14:paraId="3EC3118B" w14:textId="7B57F8D0" w:rsidR="00465AE2" w:rsidRPr="007E765A" w:rsidRDefault="00465AE2" w:rsidP="002A01B6">
      <w:pPr>
        <w:pStyle w:val="RSCR02References"/>
        <w:tabs>
          <w:tab w:val="left" w:pos="284"/>
        </w:tabs>
        <w:rPr>
          <w:rFonts w:ascii="Calibri" w:hAnsi="Calibri" w:cs="Calibri"/>
          <w:szCs w:val="24"/>
        </w:rPr>
      </w:pPr>
      <w:proofErr w:type="gramStart"/>
      <w:r w:rsidRPr="007E765A">
        <w:t xml:space="preserve">(a) D. E. Barry, C. S. Hawes, J. P. Byrne, B. la </w:t>
      </w:r>
      <w:proofErr w:type="spellStart"/>
      <w:r w:rsidRPr="007E765A">
        <w:t>Cour</w:t>
      </w:r>
      <w:proofErr w:type="spellEnd"/>
      <w:r w:rsidRPr="007E765A">
        <w:t xml:space="preserve"> </w:t>
      </w:r>
      <w:proofErr w:type="spellStart"/>
      <w:r w:rsidRPr="007E765A">
        <w:t>Poulsen</w:t>
      </w:r>
      <w:proofErr w:type="spellEnd"/>
      <w:r w:rsidRPr="007E765A">
        <w:t xml:space="preserve">, M. </w:t>
      </w:r>
      <w:proofErr w:type="spellStart"/>
      <w:r w:rsidRPr="007E765A">
        <w:t>Ruether</w:t>
      </w:r>
      <w:proofErr w:type="spellEnd"/>
      <w:r w:rsidRPr="007E765A">
        <w:t xml:space="preserve">, J. E. O’Brien, T. </w:t>
      </w:r>
      <w:proofErr w:type="spellStart"/>
      <w:r w:rsidRPr="007E765A">
        <w:t>Gunnlaugsson</w:t>
      </w:r>
      <w:proofErr w:type="spellEnd"/>
      <w:r w:rsidRPr="007E765A">
        <w:t xml:space="preserve">, </w:t>
      </w:r>
      <w:r w:rsidRPr="007E765A">
        <w:rPr>
          <w:i/>
        </w:rPr>
        <w:t>Da</w:t>
      </w:r>
      <w:r w:rsidR="00771324" w:rsidRPr="007E765A">
        <w:rPr>
          <w:i/>
        </w:rPr>
        <w:t>l</w:t>
      </w:r>
      <w:r w:rsidRPr="007E765A">
        <w:rPr>
          <w:i/>
        </w:rPr>
        <w:t xml:space="preserve">ton Trans., </w:t>
      </w:r>
      <w:r w:rsidRPr="007E765A">
        <w:t xml:space="preserve">2017, </w:t>
      </w:r>
      <w:r w:rsidRPr="007E765A">
        <w:rPr>
          <w:b/>
        </w:rPr>
        <w:t>46</w:t>
      </w:r>
      <w:r w:rsidRPr="007E765A">
        <w:t xml:space="preserve">, 6464-6472; (b) J. P. Byrne, J. a Kitchen and T. </w:t>
      </w:r>
      <w:proofErr w:type="spellStart"/>
      <w:r w:rsidRPr="007E765A">
        <w:t>Gunnlaugsson</w:t>
      </w:r>
      <w:proofErr w:type="spellEnd"/>
      <w:r w:rsidRPr="007E765A">
        <w:t xml:space="preserve">, </w:t>
      </w:r>
      <w:r w:rsidRPr="007E765A">
        <w:rPr>
          <w:i/>
          <w:iCs/>
        </w:rPr>
        <w:t>Chem. Soc. Rev.</w:t>
      </w:r>
      <w:r w:rsidRPr="007E765A">
        <w:t xml:space="preserve">, 2014, </w:t>
      </w:r>
      <w:r w:rsidRPr="007E765A">
        <w:rPr>
          <w:b/>
          <w:bCs/>
        </w:rPr>
        <w:t>43</w:t>
      </w:r>
      <w:r w:rsidRPr="007E765A">
        <w:t xml:space="preserve">, 5302–5325; (c) J. P. Byrne, J. a Kitchen, O. </w:t>
      </w:r>
      <w:proofErr w:type="spellStart"/>
      <w:r w:rsidRPr="007E765A">
        <w:t>Kotova</w:t>
      </w:r>
      <w:proofErr w:type="spellEnd"/>
      <w:r w:rsidRPr="007E765A">
        <w:t xml:space="preserve">, V. Leigh, A. P. Bell, J. J. Boland, M. Albrecht and T. </w:t>
      </w:r>
      <w:proofErr w:type="spellStart"/>
      <w:r w:rsidRPr="007E765A">
        <w:t>Gunnlaugsson</w:t>
      </w:r>
      <w:proofErr w:type="spellEnd"/>
      <w:r w:rsidRPr="007E765A">
        <w:t xml:space="preserve">, </w:t>
      </w:r>
      <w:r w:rsidRPr="007E765A">
        <w:rPr>
          <w:i/>
          <w:iCs/>
        </w:rPr>
        <w:t>Dalton Trans.</w:t>
      </w:r>
      <w:r w:rsidRPr="007E765A">
        <w:t xml:space="preserve">, 2014, </w:t>
      </w:r>
      <w:r w:rsidRPr="007E765A">
        <w:rPr>
          <w:b/>
          <w:bCs/>
        </w:rPr>
        <w:t>43</w:t>
      </w:r>
      <w:r w:rsidRPr="007E765A">
        <w:t xml:space="preserve">, 196–209; (d) E. P. </w:t>
      </w:r>
      <w:proofErr w:type="spellStart"/>
      <w:r w:rsidRPr="007E765A">
        <w:t>McCarney</w:t>
      </w:r>
      <w:proofErr w:type="spellEnd"/>
      <w:r w:rsidRPr="007E765A">
        <w:t xml:space="preserve">, J. P. Byrne, B. </w:t>
      </w:r>
      <w:proofErr w:type="spellStart"/>
      <w:r w:rsidRPr="007E765A">
        <w:t>Twamley</w:t>
      </w:r>
      <w:proofErr w:type="spellEnd"/>
      <w:r w:rsidRPr="007E765A">
        <w:t xml:space="preserve">, M. </w:t>
      </w:r>
      <w:proofErr w:type="spellStart"/>
      <w:r w:rsidRPr="007E765A">
        <w:t>Martínez-Calvo</w:t>
      </w:r>
      <w:proofErr w:type="spellEnd"/>
      <w:r w:rsidRPr="007E765A">
        <w:t xml:space="preserve">, G. Ryan, M. E. </w:t>
      </w:r>
      <w:proofErr w:type="spellStart"/>
      <w:r w:rsidRPr="007E765A">
        <w:t>Möbius</w:t>
      </w:r>
      <w:proofErr w:type="spellEnd"/>
      <w:r w:rsidRPr="007E765A">
        <w:t xml:space="preserve"> and T. </w:t>
      </w:r>
      <w:proofErr w:type="spellStart"/>
      <w:r w:rsidRPr="007E765A">
        <w:t>Gunnlaugsson</w:t>
      </w:r>
      <w:proofErr w:type="spellEnd"/>
      <w:r w:rsidRPr="007E765A">
        <w:t xml:space="preserve">, </w:t>
      </w:r>
      <w:r w:rsidRPr="007E765A">
        <w:rPr>
          <w:i/>
          <w:iCs/>
        </w:rPr>
        <w:t>Chem</w:t>
      </w:r>
      <w:r w:rsidR="00443E0F" w:rsidRPr="007E765A">
        <w:rPr>
          <w:i/>
          <w:iCs/>
        </w:rPr>
        <w:t>.</w:t>
      </w:r>
      <w:r w:rsidRPr="007E765A">
        <w:rPr>
          <w:rFonts w:ascii="Calibri" w:hAnsi="Calibri" w:cs="Calibri"/>
          <w:i/>
          <w:iCs/>
          <w:szCs w:val="24"/>
        </w:rPr>
        <w:t xml:space="preserve"> </w:t>
      </w:r>
      <w:proofErr w:type="spellStart"/>
      <w:r w:rsidRPr="007E765A">
        <w:rPr>
          <w:rFonts w:ascii="Calibri" w:hAnsi="Calibri" w:cs="Calibri"/>
          <w:i/>
          <w:iCs/>
          <w:szCs w:val="24"/>
        </w:rPr>
        <w:t>Commun</w:t>
      </w:r>
      <w:proofErr w:type="spellEnd"/>
      <w:r w:rsidRPr="007E765A">
        <w:rPr>
          <w:rFonts w:ascii="Calibri" w:hAnsi="Calibri" w:cs="Calibri"/>
          <w:i/>
          <w:iCs/>
          <w:szCs w:val="24"/>
        </w:rPr>
        <w:t>.</w:t>
      </w:r>
      <w:r w:rsidRPr="007E765A">
        <w:rPr>
          <w:rFonts w:ascii="Calibri" w:hAnsi="Calibri" w:cs="Calibri"/>
          <w:szCs w:val="24"/>
        </w:rPr>
        <w:t xml:space="preserve">, 2015, </w:t>
      </w:r>
      <w:r w:rsidRPr="007E765A">
        <w:rPr>
          <w:rFonts w:ascii="Calibri" w:hAnsi="Calibri" w:cs="Calibri"/>
          <w:b/>
          <w:bCs/>
          <w:szCs w:val="24"/>
        </w:rPr>
        <w:t>51</w:t>
      </w:r>
      <w:r w:rsidRPr="007E765A">
        <w:rPr>
          <w:rFonts w:ascii="Calibri" w:hAnsi="Calibri" w:cs="Calibri"/>
          <w:szCs w:val="24"/>
        </w:rPr>
        <w:t xml:space="preserve">, 14123–14126; (e) J. A. Kitchen, </w:t>
      </w:r>
      <w:proofErr w:type="spellStart"/>
      <w:r w:rsidRPr="007E765A">
        <w:rPr>
          <w:rFonts w:ascii="Calibri" w:hAnsi="Calibri" w:cs="Calibri"/>
          <w:i/>
          <w:iCs/>
          <w:szCs w:val="24"/>
        </w:rPr>
        <w:t>Coord</w:t>
      </w:r>
      <w:proofErr w:type="spellEnd"/>
      <w:r w:rsidRPr="007E765A">
        <w:rPr>
          <w:rFonts w:ascii="Calibri" w:hAnsi="Calibri" w:cs="Calibri"/>
          <w:i/>
          <w:iCs/>
          <w:szCs w:val="24"/>
        </w:rPr>
        <w:t>.</w:t>
      </w:r>
      <w:proofErr w:type="gramEnd"/>
      <w:r w:rsidRPr="007E765A">
        <w:rPr>
          <w:rFonts w:ascii="Calibri" w:hAnsi="Calibri" w:cs="Calibri"/>
          <w:i/>
          <w:iCs/>
          <w:szCs w:val="24"/>
        </w:rPr>
        <w:t xml:space="preserve"> Chem. Rev.</w:t>
      </w:r>
      <w:r w:rsidRPr="007E765A">
        <w:rPr>
          <w:rFonts w:ascii="Calibri" w:hAnsi="Calibri" w:cs="Calibri"/>
          <w:szCs w:val="24"/>
        </w:rPr>
        <w:t xml:space="preserve">, 2017, </w:t>
      </w:r>
      <w:r w:rsidRPr="007E765A">
        <w:rPr>
          <w:rFonts w:ascii="Calibri" w:hAnsi="Calibri" w:cs="Calibri"/>
          <w:b/>
          <w:bCs/>
          <w:szCs w:val="24"/>
        </w:rPr>
        <w:t>340</w:t>
      </w:r>
      <w:r w:rsidRPr="007E765A">
        <w:rPr>
          <w:rFonts w:ascii="Calibri" w:hAnsi="Calibri" w:cs="Calibri"/>
          <w:szCs w:val="24"/>
        </w:rPr>
        <w:t xml:space="preserve">, 232–246; (f) O. </w:t>
      </w:r>
      <w:proofErr w:type="spellStart"/>
      <w:r w:rsidRPr="007E765A">
        <w:rPr>
          <w:rFonts w:ascii="Calibri" w:hAnsi="Calibri" w:cs="Calibri"/>
          <w:szCs w:val="24"/>
        </w:rPr>
        <w:t>Kotova</w:t>
      </w:r>
      <w:proofErr w:type="spellEnd"/>
      <w:r w:rsidRPr="007E765A">
        <w:rPr>
          <w:rFonts w:ascii="Calibri" w:hAnsi="Calibri" w:cs="Calibri"/>
          <w:szCs w:val="24"/>
        </w:rPr>
        <w:t xml:space="preserve">, J. A. Kitchen, C. </w:t>
      </w:r>
      <w:proofErr w:type="spellStart"/>
      <w:r w:rsidRPr="007E765A">
        <w:rPr>
          <w:rFonts w:ascii="Calibri" w:hAnsi="Calibri" w:cs="Calibri"/>
          <w:szCs w:val="24"/>
        </w:rPr>
        <w:t>Lincheneau</w:t>
      </w:r>
      <w:proofErr w:type="spellEnd"/>
      <w:r w:rsidRPr="007E765A">
        <w:rPr>
          <w:rFonts w:ascii="Calibri" w:hAnsi="Calibri" w:cs="Calibri"/>
          <w:szCs w:val="24"/>
        </w:rPr>
        <w:t xml:space="preserve">, R. D. Peacock and T. </w:t>
      </w:r>
      <w:proofErr w:type="spellStart"/>
      <w:r w:rsidRPr="007E765A">
        <w:rPr>
          <w:rFonts w:ascii="Calibri" w:hAnsi="Calibri" w:cs="Calibri"/>
          <w:szCs w:val="24"/>
        </w:rPr>
        <w:t>Gunnlaugsson</w:t>
      </w:r>
      <w:proofErr w:type="spellEnd"/>
      <w:r w:rsidRPr="007E765A">
        <w:rPr>
          <w:rFonts w:ascii="Calibri" w:hAnsi="Calibri" w:cs="Calibri"/>
          <w:szCs w:val="24"/>
        </w:rPr>
        <w:t xml:space="preserve">, </w:t>
      </w:r>
      <w:r w:rsidRPr="007E765A">
        <w:rPr>
          <w:rFonts w:ascii="Calibri" w:hAnsi="Calibri" w:cs="Calibri"/>
          <w:i/>
          <w:iCs/>
          <w:szCs w:val="24"/>
        </w:rPr>
        <w:t>Chem. Eur. J.</w:t>
      </w:r>
      <w:r w:rsidRPr="007E765A">
        <w:rPr>
          <w:rFonts w:ascii="Calibri" w:hAnsi="Calibri" w:cs="Calibri"/>
          <w:szCs w:val="24"/>
        </w:rPr>
        <w:t xml:space="preserve">, 2013, </w:t>
      </w:r>
      <w:r w:rsidRPr="007E765A">
        <w:rPr>
          <w:rFonts w:ascii="Calibri" w:hAnsi="Calibri" w:cs="Calibri"/>
          <w:b/>
          <w:bCs/>
          <w:szCs w:val="24"/>
        </w:rPr>
        <w:t>19</w:t>
      </w:r>
      <w:r w:rsidRPr="007E765A">
        <w:rPr>
          <w:rFonts w:ascii="Calibri" w:hAnsi="Calibri" w:cs="Calibri"/>
          <w:szCs w:val="24"/>
        </w:rPr>
        <w:t>, 16181–16186.</w:t>
      </w:r>
    </w:p>
    <w:p w14:paraId="5C84CF0C" w14:textId="0EFD82E0" w:rsidR="00465AE2" w:rsidRPr="007E765A" w:rsidRDefault="00465AE2" w:rsidP="002A01B6">
      <w:pPr>
        <w:pStyle w:val="RSCR02References"/>
        <w:tabs>
          <w:tab w:val="left" w:pos="284"/>
        </w:tabs>
      </w:pPr>
      <w:r w:rsidRPr="007E765A">
        <w:rPr>
          <w:rFonts w:ascii="Calibri" w:hAnsi="Calibri" w:cs="Calibri"/>
          <w:szCs w:val="24"/>
        </w:rPr>
        <w:t xml:space="preserve">(a) R. M. </w:t>
      </w:r>
      <w:proofErr w:type="spellStart"/>
      <w:r w:rsidRPr="007E765A">
        <w:rPr>
          <w:rFonts w:ascii="Calibri" w:hAnsi="Calibri" w:cs="Calibri"/>
          <w:szCs w:val="24"/>
        </w:rPr>
        <w:t>Meudtner</w:t>
      </w:r>
      <w:proofErr w:type="spellEnd"/>
      <w:r w:rsidRPr="007E765A">
        <w:rPr>
          <w:rFonts w:ascii="Calibri" w:hAnsi="Calibri" w:cs="Calibri"/>
          <w:szCs w:val="24"/>
        </w:rPr>
        <w:t xml:space="preserve">, M. </w:t>
      </w:r>
      <w:proofErr w:type="spellStart"/>
      <w:r w:rsidRPr="007E765A">
        <w:rPr>
          <w:rFonts w:ascii="Calibri" w:hAnsi="Calibri" w:cs="Calibri"/>
          <w:szCs w:val="24"/>
        </w:rPr>
        <w:t>Ostermeier</w:t>
      </w:r>
      <w:proofErr w:type="spellEnd"/>
      <w:r w:rsidRPr="007E765A">
        <w:rPr>
          <w:rFonts w:ascii="Calibri" w:hAnsi="Calibri" w:cs="Calibri"/>
          <w:szCs w:val="24"/>
        </w:rPr>
        <w:t xml:space="preserve">, R. Goddard, C. </w:t>
      </w:r>
      <w:proofErr w:type="spellStart"/>
      <w:r w:rsidRPr="007E765A">
        <w:rPr>
          <w:rFonts w:ascii="Calibri" w:hAnsi="Calibri" w:cs="Calibri"/>
          <w:szCs w:val="24"/>
        </w:rPr>
        <w:t>Limberg</w:t>
      </w:r>
      <w:proofErr w:type="spellEnd"/>
      <w:r w:rsidRPr="007E765A">
        <w:rPr>
          <w:rFonts w:ascii="Calibri" w:hAnsi="Calibri" w:cs="Calibri"/>
          <w:szCs w:val="24"/>
        </w:rPr>
        <w:t xml:space="preserve"> and S. Hecht, </w:t>
      </w:r>
      <w:r w:rsidRPr="007E765A">
        <w:rPr>
          <w:rFonts w:ascii="Calibri" w:hAnsi="Calibri" w:cs="Calibri"/>
          <w:i/>
          <w:iCs/>
          <w:szCs w:val="24"/>
        </w:rPr>
        <w:t>Chem. Eur. J.</w:t>
      </w:r>
      <w:r w:rsidRPr="007E765A">
        <w:rPr>
          <w:rFonts w:ascii="Calibri" w:hAnsi="Calibri" w:cs="Calibri"/>
          <w:szCs w:val="24"/>
        </w:rPr>
        <w:t xml:space="preserve">, 2007, </w:t>
      </w:r>
      <w:r w:rsidRPr="007E765A">
        <w:rPr>
          <w:rFonts w:ascii="Calibri" w:hAnsi="Calibri" w:cs="Calibri"/>
          <w:b/>
          <w:bCs/>
          <w:szCs w:val="24"/>
        </w:rPr>
        <w:t>13</w:t>
      </w:r>
      <w:r w:rsidRPr="007E765A">
        <w:rPr>
          <w:rFonts w:ascii="Calibri" w:hAnsi="Calibri" w:cs="Calibri"/>
          <w:szCs w:val="24"/>
        </w:rPr>
        <w:t xml:space="preserve">, 9834–9840; (b) D. </w:t>
      </w:r>
      <w:proofErr w:type="spellStart"/>
      <w:r w:rsidRPr="007E765A">
        <w:rPr>
          <w:rFonts w:ascii="Calibri" w:hAnsi="Calibri" w:cs="Calibri"/>
          <w:szCs w:val="24"/>
        </w:rPr>
        <w:t>Zornik</w:t>
      </w:r>
      <w:proofErr w:type="spellEnd"/>
      <w:r w:rsidRPr="007E765A">
        <w:rPr>
          <w:rFonts w:ascii="Calibri" w:hAnsi="Calibri" w:cs="Calibri"/>
          <w:szCs w:val="24"/>
        </w:rPr>
        <w:t xml:space="preserve">, R. M. </w:t>
      </w:r>
      <w:proofErr w:type="spellStart"/>
      <w:r w:rsidRPr="007E765A">
        <w:rPr>
          <w:rFonts w:ascii="Calibri" w:hAnsi="Calibri" w:cs="Calibri"/>
          <w:szCs w:val="24"/>
        </w:rPr>
        <w:t>Meudtner</w:t>
      </w:r>
      <w:proofErr w:type="spellEnd"/>
      <w:r w:rsidRPr="007E765A">
        <w:rPr>
          <w:rFonts w:ascii="Calibri" w:hAnsi="Calibri" w:cs="Calibri"/>
          <w:szCs w:val="24"/>
        </w:rPr>
        <w:t xml:space="preserve">, T. Ela </w:t>
      </w:r>
      <w:proofErr w:type="spellStart"/>
      <w:r w:rsidRPr="007E765A">
        <w:rPr>
          <w:rFonts w:ascii="Calibri" w:hAnsi="Calibri" w:cs="Calibri"/>
          <w:szCs w:val="24"/>
        </w:rPr>
        <w:t>Malah</w:t>
      </w:r>
      <w:proofErr w:type="spellEnd"/>
      <w:r w:rsidRPr="007E765A">
        <w:rPr>
          <w:rFonts w:ascii="Calibri" w:hAnsi="Calibri" w:cs="Calibri"/>
          <w:szCs w:val="24"/>
        </w:rPr>
        <w:t xml:space="preserve">, C. M. Thiele and S. Hecht, </w:t>
      </w:r>
      <w:r w:rsidRPr="007E765A">
        <w:rPr>
          <w:rFonts w:ascii="Calibri" w:hAnsi="Calibri" w:cs="Calibri"/>
          <w:i/>
          <w:iCs/>
          <w:szCs w:val="24"/>
        </w:rPr>
        <w:t>Chem. Eur. J.</w:t>
      </w:r>
      <w:r w:rsidRPr="007E765A">
        <w:rPr>
          <w:rFonts w:ascii="Calibri" w:hAnsi="Calibri" w:cs="Calibri"/>
          <w:szCs w:val="24"/>
        </w:rPr>
        <w:t xml:space="preserve">, 2011, </w:t>
      </w:r>
      <w:r w:rsidRPr="007E765A">
        <w:rPr>
          <w:rFonts w:ascii="Calibri" w:hAnsi="Calibri" w:cs="Calibri"/>
          <w:b/>
          <w:bCs/>
          <w:szCs w:val="24"/>
        </w:rPr>
        <w:t>17</w:t>
      </w:r>
      <w:r w:rsidRPr="007E765A">
        <w:rPr>
          <w:rFonts w:ascii="Calibri" w:hAnsi="Calibri" w:cs="Calibri"/>
          <w:szCs w:val="24"/>
        </w:rPr>
        <w:t xml:space="preserve">, 1473–1484; (c) R. M. </w:t>
      </w:r>
      <w:proofErr w:type="spellStart"/>
      <w:r w:rsidRPr="007E765A">
        <w:rPr>
          <w:rFonts w:ascii="Calibri" w:hAnsi="Calibri" w:cs="Calibri"/>
          <w:szCs w:val="24"/>
        </w:rPr>
        <w:t>Meudtner</w:t>
      </w:r>
      <w:proofErr w:type="spellEnd"/>
      <w:r w:rsidRPr="007E765A">
        <w:rPr>
          <w:rFonts w:ascii="Calibri" w:hAnsi="Calibri" w:cs="Calibri"/>
          <w:szCs w:val="24"/>
        </w:rPr>
        <w:t xml:space="preserve"> and S. Hecht, </w:t>
      </w:r>
      <w:proofErr w:type="spellStart"/>
      <w:r w:rsidRPr="007E765A">
        <w:rPr>
          <w:rFonts w:ascii="Calibri" w:hAnsi="Calibri" w:cs="Calibri"/>
          <w:i/>
          <w:iCs/>
          <w:szCs w:val="24"/>
        </w:rPr>
        <w:t>Angew</w:t>
      </w:r>
      <w:proofErr w:type="spellEnd"/>
      <w:r w:rsidRPr="007E765A">
        <w:rPr>
          <w:rFonts w:ascii="Calibri" w:hAnsi="Calibri" w:cs="Calibri"/>
          <w:i/>
          <w:iCs/>
          <w:szCs w:val="24"/>
        </w:rPr>
        <w:t>. Chem. Int. Ed.</w:t>
      </w:r>
      <w:r w:rsidRPr="007E765A">
        <w:rPr>
          <w:rFonts w:ascii="Calibri" w:hAnsi="Calibri" w:cs="Calibri"/>
          <w:szCs w:val="24"/>
        </w:rPr>
        <w:t xml:space="preserve">, 2008, </w:t>
      </w:r>
      <w:r w:rsidRPr="007E765A">
        <w:rPr>
          <w:rFonts w:ascii="Calibri" w:hAnsi="Calibri" w:cs="Calibri"/>
          <w:b/>
          <w:bCs/>
          <w:szCs w:val="24"/>
        </w:rPr>
        <w:t>47</w:t>
      </w:r>
      <w:r w:rsidRPr="007E765A">
        <w:rPr>
          <w:rFonts w:ascii="Calibri" w:hAnsi="Calibri" w:cs="Calibri"/>
          <w:szCs w:val="24"/>
        </w:rPr>
        <w:t xml:space="preserve">, 4926–4930; (d) R. M. </w:t>
      </w:r>
      <w:proofErr w:type="spellStart"/>
      <w:r w:rsidRPr="007E765A">
        <w:rPr>
          <w:rFonts w:ascii="Calibri" w:hAnsi="Calibri" w:cs="Calibri"/>
          <w:szCs w:val="24"/>
        </w:rPr>
        <w:t>Meudtner</w:t>
      </w:r>
      <w:proofErr w:type="spellEnd"/>
      <w:r w:rsidRPr="007E765A">
        <w:rPr>
          <w:rFonts w:ascii="Calibri" w:hAnsi="Calibri" w:cs="Calibri"/>
          <w:szCs w:val="24"/>
        </w:rPr>
        <w:t xml:space="preserve"> and S. Hecht, </w:t>
      </w:r>
      <w:proofErr w:type="spellStart"/>
      <w:r w:rsidRPr="007E765A">
        <w:rPr>
          <w:rFonts w:ascii="Calibri" w:hAnsi="Calibri" w:cs="Calibri"/>
          <w:i/>
          <w:iCs/>
          <w:szCs w:val="24"/>
        </w:rPr>
        <w:t>Macromol</w:t>
      </w:r>
      <w:proofErr w:type="spellEnd"/>
      <w:r w:rsidRPr="007E765A">
        <w:rPr>
          <w:rFonts w:ascii="Calibri" w:hAnsi="Calibri" w:cs="Calibri"/>
          <w:i/>
          <w:iCs/>
          <w:szCs w:val="24"/>
        </w:rPr>
        <w:t xml:space="preserve">. Rapid </w:t>
      </w:r>
      <w:proofErr w:type="spellStart"/>
      <w:proofErr w:type="gramStart"/>
      <w:r w:rsidRPr="007E765A">
        <w:rPr>
          <w:rFonts w:ascii="Calibri" w:hAnsi="Calibri" w:cs="Calibri"/>
          <w:i/>
          <w:iCs/>
          <w:szCs w:val="24"/>
        </w:rPr>
        <w:t>Commun</w:t>
      </w:r>
      <w:proofErr w:type="spellEnd"/>
      <w:r w:rsidRPr="007E765A">
        <w:rPr>
          <w:rFonts w:ascii="Calibri" w:hAnsi="Calibri" w:cs="Calibri"/>
          <w:i/>
          <w:iCs/>
          <w:szCs w:val="24"/>
        </w:rPr>
        <w:t>.</w:t>
      </w:r>
      <w:r w:rsidRPr="007E765A">
        <w:rPr>
          <w:rFonts w:ascii="Calibri" w:hAnsi="Calibri" w:cs="Calibri"/>
          <w:szCs w:val="24"/>
        </w:rPr>
        <w:t>,</w:t>
      </w:r>
      <w:proofErr w:type="gramEnd"/>
      <w:r w:rsidRPr="007E765A">
        <w:rPr>
          <w:rFonts w:ascii="Calibri" w:hAnsi="Calibri" w:cs="Calibri"/>
          <w:szCs w:val="24"/>
        </w:rPr>
        <w:t xml:space="preserve"> 2008, </w:t>
      </w:r>
      <w:r w:rsidRPr="007E765A">
        <w:rPr>
          <w:rFonts w:ascii="Calibri" w:hAnsi="Calibri" w:cs="Calibri"/>
          <w:b/>
          <w:bCs/>
          <w:szCs w:val="24"/>
        </w:rPr>
        <w:t>29</w:t>
      </w:r>
      <w:r w:rsidRPr="007E765A">
        <w:rPr>
          <w:rFonts w:ascii="Calibri" w:hAnsi="Calibri" w:cs="Calibri"/>
          <w:szCs w:val="24"/>
        </w:rPr>
        <w:t xml:space="preserve">, 347–351; (e) P. Kumar and R. Gupta, </w:t>
      </w:r>
      <w:r w:rsidRPr="007E765A">
        <w:rPr>
          <w:rFonts w:ascii="Calibri" w:hAnsi="Calibri" w:cs="Calibri"/>
          <w:i/>
          <w:iCs/>
          <w:szCs w:val="24"/>
        </w:rPr>
        <w:t>Dalt</w:t>
      </w:r>
      <w:r w:rsidR="00D36B89" w:rsidRPr="007E765A">
        <w:rPr>
          <w:rFonts w:ascii="Calibri" w:hAnsi="Calibri" w:cs="Calibri"/>
          <w:i/>
          <w:iCs/>
          <w:szCs w:val="24"/>
        </w:rPr>
        <w:t>on</w:t>
      </w:r>
      <w:r w:rsidRPr="007E765A">
        <w:rPr>
          <w:rFonts w:ascii="Calibri" w:hAnsi="Calibri" w:cs="Calibri"/>
          <w:i/>
          <w:iCs/>
          <w:szCs w:val="24"/>
        </w:rPr>
        <w:t>. Trans.</w:t>
      </w:r>
      <w:r w:rsidRPr="007E765A">
        <w:rPr>
          <w:rFonts w:ascii="Calibri" w:hAnsi="Calibri" w:cs="Calibri"/>
          <w:szCs w:val="24"/>
        </w:rPr>
        <w:t xml:space="preserve">, 2016, </w:t>
      </w:r>
      <w:r w:rsidRPr="007E765A">
        <w:rPr>
          <w:rFonts w:ascii="Calibri" w:hAnsi="Calibri" w:cs="Calibri"/>
          <w:b/>
          <w:bCs/>
          <w:szCs w:val="24"/>
        </w:rPr>
        <w:t>45</w:t>
      </w:r>
      <w:r w:rsidRPr="007E765A">
        <w:rPr>
          <w:rFonts w:ascii="Calibri" w:hAnsi="Calibri" w:cs="Calibri"/>
          <w:szCs w:val="24"/>
        </w:rPr>
        <w:t xml:space="preserve">, 18769–18783; (f) J. Andres and A. Chauvin, </w:t>
      </w:r>
      <w:proofErr w:type="spellStart"/>
      <w:r w:rsidRPr="007E765A">
        <w:rPr>
          <w:rFonts w:ascii="Calibri" w:hAnsi="Calibri" w:cs="Calibri"/>
          <w:i/>
          <w:iCs/>
          <w:szCs w:val="24"/>
        </w:rPr>
        <w:t>Inorg</w:t>
      </w:r>
      <w:proofErr w:type="spellEnd"/>
      <w:r w:rsidRPr="007E765A">
        <w:rPr>
          <w:rFonts w:ascii="Calibri" w:hAnsi="Calibri" w:cs="Calibri"/>
          <w:i/>
          <w:iCs/>
          <w:szCs w:val="24"/>
        </w:rPr>
        <w:t>. Chem.</w:t>
      </w:r>
      <w:r w:rsidRPr="007E765A">
        <w:rPr>
          <w:rFonts w:ascii="Calibri" w:hAnsi="Calibri" w:cs="Calibri"/>
          <w:szCs w:val="24"/>
        </w:rPr>
        <w:t xml:space="preserve">, 2011, </w:t>
      </w:r>
      <w:r w:rsidRPr="007E765A">
        <w:rPr>
          <w:rFonts w:ascii="Calibri" w:hAnsi="Calibri" w:cs="Calibri"/>
          <w:b/>
          <w:bCs/>
          <w:szCs w:val="24"/>
        </w:rPr>
        <w:t>50</w:t>
      </w:r>
      <w:r w:rsidRPr="007E765A">
        <w:rPr>
          <w:rFonts w:ascii="Calibri" w:hAnsi="Calibri" w:cs="Calibri"/>
          <w:szCs w:val="24"/>
        </w:rPr>
        <w:t>, 10082–10090.</w:t>
      </w:r>
    </w:p>
    <w:p w14:paraId="37749FD9" w14:textId="05B93258" w:rsidR="00EA3F7E" w:rsidRPr="007E765A" w:rsidRDefault="00EA3F7E" w:rsidP="002A01B6">
      <w:pPr>
        <w:pStyle w:val="RSCR02References"/>
        <w:tabs>
          <w:tab w:val="left" w:pos="284"/>
        </w:tabs>
      </w:pPr>
      <w:r w:rsidRPr="007E765A">
        <w:t xml:space="preserve">A. </w:t>
      </w:r>
      <w:proofErr w:type="spellStart"/>
      <w:r w:rsidRPr="007E765A">
        <w:t>Spek</w:t>
      </w:r>
      <w:proofErr w:type="spellEnd"/>
      <w:r w:rsidRPr="007E765A">
        <w:t xml:space="preserve">, </w:t>
      </w:r>
      <w:proofErr w:type="spellStart"/>
      <w:r w:rsidRPr="007E765A">
        <w:rPr>
          <w:i/>
        </w:rPr>
        <w:t>Acta</w:t>
      </w:r>
      <w:proofErr w:type="spellEnd"/>
      <w:r w:rsidRPr="007E765A">
        <w:rPr>
          <w:i/>
        </w:rPr>
        <w:t xml:space="preserve">. </w:t>
      </w:r>
      <w:proofErr w:type="spellStart"/>
      <w:proofErr w:type="gramStart"/>
      <w:r w:rsidRPr="007E765A">
        <w:rPr>
          <w:i/>
        </w:rPr>
        <w:t>Crystallogr</w:t>
      </w:r>
      <w:proofErr w:type="spellEnd"/>
      <w:r w:rsidRPr="007E765A">
        <w:rPr>
          <w:i/>
        </w:rPr>
        <w:t>.,</w:t>
      </w:r>
      <w:proofErr w:type="gramEnd"/>
      <w:r w:rsidRPr="007E765A">
        <w:rPr>
          <w:i/>
        </w:rPr>
        <w:t xml:space="preserve"> </w:t>
      </w:r>
      <w:r w:rsidRPr="007E765A">
        <w:t xml:space="preserve">2015, </w:t>
      </w:r>
      <w:r w:rsidRPr="007E765A">
        <w:rPr>
          <w:b/>
        </w:rPr>
        <w:t>71</w:t>
      </w:r>
      <w:r w:rsidRPr="007E765A">
        <w:t>, 9</w:t>
      </w:r>
      <w:r w:rsidRPr="007E765A">
        <w:rPr>
          <w:rFonts w:ascii="Calibri" w:hAnsi="Calibri" w:cs="Calibri"/>
        </w:rPr>
        <w:t>–</w:t>
      </w:r>
      <w:r w:rsidRPr="007E765A">
        <w:t>18.</w:t>
      </w:r>
    </w:p>
    <w:p w14:paraId="6E07D91F" w14:textId="4B101459" w:rsidR="00465AE2" w:rsidRPr="007E765A" w:rsidRDefault="00465AE2" w:rsidP="002A01B6">
      <w:pPr>
        <w:pStyle w:val="RSCR02References"/>
        <w:tabs>
          <w:tab w:val="left" w:pos="284"/>
        </w:tabs>
      </w:pPr>
      <w:r w:rsidRPr="007E765A">
        <w:t xml:space="preserve">(a) </w:t>
      </w:r>
      <w:r w:rsidRPr="007E765A">
        <w:rPr>
          <w:rFonts w:ascii="Calibri" w:hAnsi="Calibri" w:cs="Calibri"/>
          <w:szCs w:val="24"/>
        </w:rPr>
        <w:t xml:space="preserve">C. He, B. Zhang, C. </w:t>
      </w:r>
      <w:proofErr w:type="spellStart"/>
      <w:r w:rsidRPr="007E765A">
        <w:rPr>
          <w:rFonts w:ascii="Calibri" w:hAnsi="Calibri" w:cs="Calibri"/>
          <w:szCs w:val="24"/>
        </w:rPr>
        <w:t>Duan</w:t>
      </w:r>
      <w:proofErr w:type="spellEnd"/>
      <w:r w:rsidRPr="007E765A">
        <w:rPr>
          <w:rFonts w:ascii="Calibri" w:hAnsi="Calibri" w:cs="Calibri"/>
          <w:szCs w:val="24"/>
        </w:rPr>
        <w:t xml:space="preserve">, J. Li and Q. </w:t>
      </w:r>
      <w:proofErr w:type="spellStart"/>
      <w:r w:rsidRPr="007E765A">
        <w:rPr>
          <w:rFonts w:ascii="Calibri" w:hAnsi="Calibri" w:cs="Calibri"/>
          <w:szCs w:val="24"/>
        </w:rPr>
        <w:t>Meng</w:t>
      </w:r>
      <w:proofErr w:type="spellEnd"/>
      <w:r w:rsidRPr="007E765A">
        <w:rPr>
          <w:rFonts w:ascii="Calibri" w:hAnsi="Calibri" w:cs="Calibri"/>
          <w:szCs w:val="24"/>
        </w:rPr>
        <w:t xml:space="preserve">, </w:t>
      </w:r>
      <w:r w:rsidRPr="007E765A">
        <w:rPr>
          <w:rFonts w:ascii="Calibri" w:hAnsi="Calibri" w:cs="Calibri"/>
          <w:i/>
          <w:iCs/>
          <w:szCs w:val="24"/>
        </w:rPr>
        <w:t xml:space="preserve">Eur. J. </w:t>
      </w:r>
      <w:proofErr w:type="spellStart"/>
      <w:r w:rsidRPr="007E765A">
        <w:rPr>
          <w:rFonts w:ascii="Calibri" w:hAnsi="Calibri" w:cs="Calibri"/>
          <w:i/>
          <w:iCs/>
          <w:szCs w:val="24"/>
        </w:rPr>
        <w:t>Inorg</w:t>
      </w:r>
      <w:proofErr w:type="spellEnd"/>
      <w:r w:rsidRPr="007E765A">
        <w:rPr>
          <w:rFonts w:ascii="Calibri" w:hAnsi="Calibri" w:cs="Calibri"/>
          <w:i/>
          <w:iCs/>
          <w:szCs w:val="24"/>
        </w:rPr>
        <w:t>. Chem.</w:t>
      </w:r>
      <w:r w:rsidRPr="007E765A">
        <w:rPr>
          <w:rFonts w:ascii="Calibri" w:hAnsi="Calibri" w:cs="Calibri"/>
          <w:szCs w:val="24"/>
        </w:rPr>
        <w:t xml:space="preserve">, 2000, 2549–2554; (b) M. Ruben, J. </w:t>
      </w:r>
      <w:proofErr w:type="spellStart"/>
      <w:r w:rsidRPr="007E765A">
        <w:rPr>
          <w:rFonts w:ascii="Calibri" w:hAnsi="Calibri" w:cs="Calibri"/>
          <w:szCs w:val="24"/>
        </w:rPr>
        <w:t>Rojo</w:t>
      </w:r>
      <w:proofErr w:type="spellEnd"/>
      <w:r w:rsidRPr="007E765A">
        <w:rPr>
          <w:rFonts w:ascii="Calibri" w:hAnsi="Calibri" w:cs="Calibri"/>
          <w:szCs w:val="24"/>
        </w:rPr>
        <w:t>, F. J. Romero-</w:t>
      </w:r>
      <w:proofErr w:type="spellStart"/>
      <w:r w:rsidRPr="007E765A">
        <w:rPr>
          <w:rFonts w:ascii="Calibri" w:hAnsi="Calibri" w:cs="Calibri"/>
          <w:szCs w:val="24"/>
        </w:rPr>
        <w:t>salguero</w:t>
      </w:r>
      <w:proofErr w:type="spellEnd"/>
      <w:r w:rsidRPr="007E765A">
        <w:rPr>
          <w:rFonts w:ascii="Calibri" w:hAnsi="Calibri" w:cs="Calibri"/>
          <w:szCs w:val="24"/>
        </w:rPr>
        <w:t xml:space="preserve">, L. H. </w:t>
      </w:r>
      <w:proofErr w:type="spellStart"/>
      <w:r w:rsidRPr="007E765A">
        <w:rPr>
          <w:rFonts w:ascii="Calibri" w:hAnsi="Calibri" w:cs="Calibri"/>
          <w:szCs w:val="24"/>
        </w:rPr>
        <w:t>Uppadine</w:t>
      </w:r>
      <w:proofErr w:type="spellEnd"/>
      <w:r w:rsidRPr="007E765A">
        <w:rPr>
          <w:rFonts w:ascii="Calibri" w:hAnsi="Calibri" w:cs="Calibri"/>
          <w:szCs w:val="24"/>
        </w:rPr>
        <w:t xml:space="preserve"> and J. Lehn, </w:t>
      </w:r>
      <w:proofErr w:type="spellStart"/>
      <w:r w:rsidRPr="007E765A">
        <w:rPr>
          <w:rFonts w:ascii="Calibri" w:hAnsi="Calibri" w:cs="Calibri"/>
          <w:i/>
          <w:iCs/>
          <w:szCs w:val="24"/>
        </w:rPr>
        <w:t>Angew</w:t>
      </w:r>
      <w:proofErr w:type="spellEnd"/>
      <w:r w:rsidRPr="007E765A">
        <w:rPr>
          <w:rFonts w:ascii="Calibri" w:hAnsi="Calibri" w:cs="Calibri"/>
          <w:i/>
          <w:iCs/>
          <w:szCs w:val="24"/>
        </w:rPr>
        <w:t>. Chem. Int. Ed.</w:t>
      </w:r>
      <w:r w:rsidRPr="007E765A">
        <w:rPr>
          <w:rFonts w:ascii="Calibri" w:hAnsi="Calibri" w:cs="Calibri"/>
          <w:szCs w:val="24"/>
        </w:rPr>
        <w:t xml:space="preserve">, 2004, </w:t>
      </w:r>
      <w:r w:rsidRPr="007E765A">
        <w:rPr>
          <w:rFonts w:ascii="Calibri" w:hAnsi="Calibri" w:cs="Calibri"/>
          <w:b/>
          <w:bCs/>
          <w:szCs w:val="24"/>
        </w:rPr>
        <w:t>43</w:t>
      </w:r>
      <w:r w:rsidRPr="007E765A">
        <w:rPr>
          <w:rFonts w:ascii="Calibri" w:hAnsi="Calibri" w:cs="Calibri"/>
          <w:szCs w:val="24"/>
        </w:rPr>
        <w:t xml:space="preserve">, 3644–3662; (c) B. M.-T. </w:t>
      </w:r>
      <w:proofErr w:type="spellStart"/>
      <w:r w:rsidRPr="007E765A">
        <w:rPr>
          <w:rFonts w:ascii="Calibri" w:hAnsi="Calibri" w:cs="Calibri"/>
          <w:szCs w:val="24"/>
        </w:rPr>
        <w:t>Youinou</w:t>
      </w:r>
      <w:proofErr w:type="spellEnd"/>
      <w:r w:rsidRPr="007E765A">
        <w:rPr>
          <w:rFonts w:ascii="Calibri" w:hAnsi="Calibri" w:cs="Calibri"/>
          <w:szCs w:val="24"/>
        </w:rPr>
        <w:t xml:space="preserve">, N. </w:t>
      </w:r>
      <w:proofErr w:type="spellStart"/>
      <w:r w:rsidRPr="007E765A">
        <w:rPr>
          <w:rFonts w:ascii="Calibri" w:hAnsi="Calibri" w:cs="Calibri"/>
          <w:szCs w:val="24"/>
        </w:rPr>
        <w:t>Rahmouni</w:t>
      </w:r>
      <w:proofErr w:type="spellEnd"/>
      <w:r w:rsidRPr="007E765A">
        <w:rPr>
          <w:rFonts w:ascii="Calibri" w:hAnsi="Calibri" w:cs="Calibri"/>
          <w:szCs w:val="24"/>
        </w:rPr>
        <w:t>, J. Fisc</w:t>
      </w:r>
      <w:r w:rsidR="00932513" w:rsidRPr="007E765A">
        <w:rPr>
          <w:rFonts w:ascii="Calibri" w:hAnsi="Calibri" w:cs="Calibri"/>
          <w:szCs w:val="24"/>
        </w:rPr>
        <w:t>he</w:t>
      </w:r>
      <w:r w:rsidRPr="007E765A">
        <w:rPr>
          <w:rFonts w:ascii="Calibri" w:hAnsi="Calibri" w:cs="Calibri"/>
          <w:szCs w:val="24"/>
        </w:rPr>
        <w:t xml:space="preserve">r and J. A. Osborn, </w:t>
      </w:r>
      <w:proofErr w:type="spellStart"/>
      <w:r w:rsidRPr="007E765A">
        <w:rPr>
          <w:rFonts w:ascii="Calibri" w:hAnsi="Calibri" w:cs="Calibri"/>
          <w:i/>
          <w:iCs/>
          <w:szCs w:val="24"/>
        </w:rPr>
        <w:t>Angew</w:t>
      </w:r>
      <w:proofErr w:type="spellEnd"/>
      <w:r w:rsidRPr="007E765A">
        <w:rPr>
          <w:rFonts w:ascii="Calibri" w:hAnsi="Calibri" w:cs="Calibri"/>
          <w:i/>
          <w:iCs/>
          <w:szCs w:val="24"/>
        </w:rPr>
        <w:t>. Chem. Int. Ed.</w:t>
      </w:r>
      <w:r w:rsidRPr="007E765A">
        <w:rPr>
          <w:rFonts w:ascii="Calibri" w:hAnsi="Calibri" w:cs="Calibri"/>
          <w:szCs w:val="24"/>
        </w:rPr>
        <w:t xml:space="preserve">, 1992, </w:t>
      </w:r>
      <w:r w:rsidRPr="007E765A">
        <w:rPr>
          <w:rFonts w:ascii="Calibri" w:hAnsi="Calibri" w:cs="Calibri"/>
          <w:b/>
          <w:bCs/>
          <w:szCs w:val="24"/>
        </w:rPr>
        <w:t>31</w:t>
      </w:r>
      <w:r w:rsidRPr="007E765A">
        <w:rPr>
          <w:rFonts w:ascii="Calibri" w:hAnsi="Calibri" w:cs="Calibri"/>
          <w:szCs w:val="24"/>
        </w:rPr>
        <w:t>, 733–735.</w:t>
      </w:r>
    </w:p>
    <w:p w14:paraId="4D1C23C8" w14:textId="4DA569F9" w:rsidR="00EA3F7E" w:rsidRPr="007E765A" w:rsidRDefault="00EA3F7E" w:rsidP="002A01B6">
      <w:pPr>
        <w:pStyle w:val="RSCR02References"/>
        <w:tabs>
          <w:tab w:val="left" w:pos="284"/>
        </w:tabs>
      </w:pPr>
      <w:r w:rsidRPr="007E765A">
        <w:t xml:space="preserve">D. W. Boyce, D. J. Salmon, W. B. </w:t>
      </w:r>
      <w:proofErr w:type="spellStart"/>
      <w:r w:rsidRPr="007E765A">
        <w:t>Tolman</w:t>
      </w:r>
      <w:proofErr w:type="spellEnd"/>
      <w:r w:rsidRPr="007E765A">
        <w:t xml:space="preserve">, </w:t>
      </w:r>
      <w:proofErr w:type="spellStart"/>
      <w:r w:rsidRPr="007E765A">
        <w:rPr>
          <w:i/>
        </w:rPr>
        <w:t>Inorg</w:t>
      </w:r>
      <w:proofErr w:type="spellEnd"/>
      <w:r w:rsidRPr="007E765A">
        <w:rPr>
          <w:i/>
        </w:rPr>
        <w:t>. Chem.,</w:t>
      </w:r>
      <w:r w:rsidRPr="007E765A">
        <w:t xml:space="preserve"> 2014, </w:t>
      </w:r>
      <w:r w:rsidRPr="007E765A">
        <w:rPr>
          <w:b/>
        </w:rPr>
        <w:t>53</w:t>
      </w:r>
      <w:r w:rsidRPr="007E765A">
        <w:t>, 5788</w:t>
      </w:r>
      <w:r w:rsidRPr="007E765A">
        <w:rPr>
          <w:rFonts w:ascii="Calibri" w:hAnsi="Calibri" w:cs="Calibri"/>
        </w:rPr>
        <w:t>–</w:t>
      </w:r>
      <w:r w:rsidRPr="007E765A">
        <w:t xml:space="preserve">5796; (b) L. </w:t>
      </w:r>
      <w:proofErr w:type="spellStart"/>
      <w:r w:rsidRPr="007E765A">
        <w:t>Rostami</w:t>
      </w:r>
      <w:proofErr w:type="spellEnd"/>
      <w:r w:rsidRPr="007E765A">
        <w:t xml:space="preserve"> and H. </w:t>
      </w:r>
      <w:proofErr w:type="spellStart"/>
      <w:r w:rsidRPr="007E765A">
        <w:t>Golchoubian</w:t>
      </w:r>
      <w:proofErr w:type="spellEnd"/>
      <w:r w:rsidRPr="007E765A">
        <w:t xml:space="preserve">, </w:t>
      </w:r>
      <w:proofErr w:type="spellStart"/>
      <w:r w:rsidRPr="007E765A">
        <w:rPr>
          <w:i/>
          <w:iCs/>
        </w:rPr>
        <w:t>Inorganica</w:t>
      </w:r>
      <w:proofErr w:type="spellEnd"/>
      <w:r w:rsidRPr="007E765A">
        <w:rPr>
          <w:i/>
          <w:iCs/>
        </w:rPr>
        <w:t xml:space="preserve"> </w:t>
      </w:r>
      <w:proofErr w:type="spellStart"/>
      <w:r w:rsidRPr="007E765A">
        <w:rPr>
          <w:i/>
          <w:iCs/>
        </w:rPr>
        <w:t>Chim</w:t>
      </w:r>
      <w:proofErr w:type="spellEnd"/>
      <w:r w:rsidRPr="007E765A">
        <w:rPr>
          <w:i/>
          <w:iCs/>
        </w:rPr>
        <w:t xml:space="preserve">. </w:t>
      </w:r>
      <w:proofErr w:type="spellStart"/>
      <w:proofErr w:type="gramStart"/>
      <w:r w:rsidRPr="007E765A">
        <w:rPr>
          <w:i/>
          <w:iCs/>
        </w:rPr>
        <w:t>Acta</w:t>
      </w:r>
      <w:proofErr w:type="spellEnd"/>
      <w:r w:rsidRPr="007E765A">
        <w:t xml:space="preserve">, 2017, </w:t>
      </w:r>
      <w:r w:rsidRPr="007E765A">
        <w:rPr>
          <w:b/>
          <w:bCs/>
        </w:rPr>
        <w:t>462</w:t>
      </w:r>
      <w:r w:rsidRPr="007E765A">
        <w:t xml:space="preserve">, 215–22; (c) S. H. Van </w:t>
      </w:r>
      <w:proofErr w:type="spellStart"/>
      <w:r w:rsidRPr="007E765A">
        <w:t>Rijt</w:t>
      </w:r>
      <w:proofErr w:type="spellEnd"/>
      <w:r w:rsidRPr="007E765A">
        <w:t xml:space="preserve">, A. J. </w:t>
      </w:r>
      <w:proofErr w:type="spellStart"/>
      <w:r w:rsidRPr="007E765A">
        <w:t>Hebden</w:t>
      </w:r>
      <w:proofErr w:type="spellEnd"/>
      <w:r w:rsidRPr="007E765A">
        <w:t xml:space="preserve">, T. </w:t>
      </w:r>
      <w:proofErr w:type="spellStart"/>
      <w:r w:rsidRPr="007E765A">
        <w:t>Amaresekera</w:t>
      </w:r>
      <w:proofErr w:type="spellEnd"/>
      <w:r w:rsidRPr="007E765A">
        <w:t xml:space="preserve">, R. J. </w:t>
      </w:r>
      <w:proofErr w:type="spellStart"/>
      <w:r w:rsidRPr="007E765A">
        <w:t>Deeth</w:t>
      </w:r>
      <w:proofErr w:type="spellEnd"/>
      <w:r w:rsidRPr="007E765A">
        <w:t xml:space="preserve">, G. J. Clarkson, S. Parsons, P. C. </w:t>
      </w:r>
      <w:proofErr w:type="spellStart"/>
      <w:r w:rsidRPr="007E765A">
        <w:t>Mcgowan</w:t>
      </w:r>
      <w:proofErr w:type="spellEnd"/>
      <w:r w:rsidRPr="007E765A">
        <w:t xml:space="preserve"> and P. J. Sadler, </w:t>
      </w:r>
      <w:r w:rsidRPr="007E765A">
        <w:rPr>
          <w:i/>
          <w:iCs/>
        </w:rPr>
        <w:t>J. Med. Chem.</w:t>
      </w:r>
      <w:r w:rsidRPr="007E765A">
        <w:t xml:space="preserve">, 2009, </w:t>
      </w:r>
      <w:r w:rsidRPr="007E765A">
        <w:rPr>
          <w:b/>
          <w:bCs/>
        </w:rPr>
        <w:t>52</w:t>
      </w:r>
      <w:r w:rsidRPr="007E765A">
        <w:t xml:space="preserve">, 7753–7764; (d) H. Sigel and B. Martin, </w:t>
      </w:r>
      <w:r w:rsidRPr="007E765A">
        <w:rPr>
          <w:i/>
          <w:iCs/>
        </w:rPr>
        <w:t>Chem</w:t>
      </w:r>
      <w:r w:rsidR="008061CD" w:rsidRPr="007E765A">
        <w:rPr>
          <w:i/>
          <w:iCs/>
        </w:rPr>
        <w:t>.</w:t>
      </w:r>
      <w:r w:rsidRPr="007E765A">
        <w:rPr>
          <w:i/>
          <w:iCs/>
        </w:rPr>
        <w:t xml:space="preserve"> Rev</w:t>
      </w:r>
      <w:r w:rsidR="008061CD" w:rsidRPr="007E765A">
        <w:rPr>
          <w:i/>
          <w:iCs/>
        </w:rPr>
        <w:t>.</w:t>
      </w:r>
      <w:r w:rsidRPr="007E765A">
        <w:t xml:space="preserve">, 1982, </w:t>
      </w:r>
      <w:r w:rsidRPr="007E765A">
        <w:rPr>
          <w:b/>
          <w:bCs/>
        </w:rPr>
        <w:t>82</w:t>
      </w:r>
      <w:r w:rsidRPr="007E765A">
        <w:t xml:space="preserve">, 385–426; (e) H. Miyake, M. </w:t>
      </w:r>
      <w:proofErr w:type="spellStart"/>
      <w:r w:rsidRPr="007E765A">
        <w:t>Hikita</w:t>
      </w:r>
      <w:proofErr w:type="spellEnd"/>
      <w:r w:rsidRPr="007E765A">
        <w:t xml:space="preserve">, M. </w:t>
      </w:r>
      <w:proofErr w:type="spellStart"/>
      <w:r w:rsidRPr="007E765A">
        <w:t>Itazaki</w:t>
      </w:r>
      <w:proofErr w:type="spellEnd"/>
      <w:r w:rsidRPr="007E765A">
        <w:t xml:space="preserve">, H. </w:t>
      </w:r>
      <w:proofErr w:type="spellStart"/>
      <w:r w:rsidRPr="007E765A">
        <w:t>Nakazawa</w:t>
      </w:r>
      <w:proofErr w:type="spellEnd"/>
      <w:r w:rsidRPr="007E765A">
        <w:t xml:space="preserve">, H. Sugimoto and H. </w:t>
      </w:r>
      <w:proofErr w:type="spellStart"/>
      <w:r w:rsidRPr="007E765A">
        <w:t>Tsukube</w:t>
      </w:r>
      <w:proofErr w:type="spellEnd"/>
      <w:r w:rsidRPr="007E765A">
        <w:t xml:space="preserve">, </w:t>
      </w:r>
      <w:r w:rsidRPr="007E765A">
        <w:rPr>
          <w:i/>
          <w:iCs/>
        </w:rPr>
        <w:t>Chem. Eur. J.</w:t>
      </w:r>
      <w:r w:rsidRPr="007E765A">
        <w:t xml:space="preserve">, 2008, </w:t>
      </w:r>
      <w:r w:rsidRPr="007E765A">
        <w:rPr>
          <w:b/>
          <w:bCs/>
        </w:rPr>
        <w:t>3</w:t>
      </w:r>
      <w:r w:rsidRPr="007E765A">
        <w:t xml:space="preserve">, 5393–5396; (f)  V. </w:t>
      </w:r>
      <w:proofErr w:type="spellStart"/>
      <w:r w:rsidRPr="007E765A">
        <w:t>Dremov</w:t>
      </w:r>
      <w:proofErr w:type="spellEnd"/>
      <w:r w:rsidRPr="007E765A">
        <w:t xml:space="preserve">, F. W. Heinemann, P. Müller and R. </w:t>
      </w:r>
      <w:proofErr w:type="spellStart"/>
      <w:r w:rsidRPr="007E765A">
        <w:t>Alsfasser</w:t>
      </w:r>
      <w:proofErr w:type="spellEnd"/>
      <w:r w:rsidRPr="007E765A">
        <w:t xml:space="preserve">, </w:t>
      </w:r>
      <w:proofErr w:type="spellStart"/>
      <w:r w:rsidRPr="007E765A">
        <w:rPr>
          <w:i/>
          <w:iCs/>
        </w:rPr>
        <w:t>Angew</w:t>
      </w:r>
      <w:proofErr w:type="spellEnd"/>
      <w:r w:rsidRPr="007E765A">
        <w:rPr>
          <w:i/>
          <w:iCs/>
        </w:rPr>
        <w:t>.</w:t>
      </w:r>
      <w:proofErr w:type="gramEnd"/>
      <w:r w:rsidRPr="007E765A">
        <w:rPr>
          <w:i/>
          <w:iCs/>
        </w:rPr>
        <w:t xml:space="preserve"> Chem. Int. Ed.</w:t>
      </w:r>
      <w:r w:rsidRPr="007E765A">
        <w:t xml:space="preserve">, 2005, </w:t>
      </w:r>
      <w:r w:rsidRPr="007E765A">
        <w:rPr>
          <w:b/>
          <w:bCs/>
        </w:rPr>
        <w:t>44</w:t>
      </w:r>
      <w:r w:rsidRPr="007E765A">
        <w:t xml:space="preserve">, 803–806. </w:t>
      </w:r>
    </w:p>
    <w:p w14:paraId="0C21E4F2" w14:textId="0477B884" w:rsidR="00615D30" w:rsidRPr="007E765A" w:rsidRDefault="00615D30" w:rsidP="002A01B6">
      <w:pPr>
        <w:pStyle w:val="RSCR02References"/>
        <w:tabs>
          <w:tab w:val="left" w:pos="284"/>
        </w:tabs>
      </w:pPr>
      <w:proofErr w:type="spellStart"/>
      <w:r w:rsidRPr="007E765A">
        <w:t>JPlus</w:t>
      </w:r>
      <w:proofErr w:type="spellEnd"/>
      <w:r w:rsidRPr="007E765A">
        <w:t xml:space="preserve"> Consulting, </w:t>
      </w:r>
      <w:proofErr w:type="spellStart"/>
      <w:r w:rsidRPr="007E765A">
        <w:t>ReactLab</w:t>
      </w:r>
      <w:proofErr w:type="spellEnd"/>
      <w:r w:rsidRPr="007E765A">
        <w:t xml:space="preserve"> </w:t>
      </w:r>
      <w:proofErr w:type="spellStart"/>
      <w:r w:rsidRPr="007E765A">
        <w:t>Equililbria</w:t>
      </w:r>
      <w:proofErr w:type="spellEnd"/>
      <w:r w:rsidRPr="007E765A">
        <w:t xml:space="preserve">, Freemantle, Australia, 2016. </w:t>
      </w:r>
    </w:p>
    <w:p w14:paraId="72230D83" w14:textId="73E9440B" w:rsidR="00A05364" w:rsidRPr="007E765A" w:rsidRDefault="00902B59" w:rsidP="002A01B6">
      <w:pPr>
        <w:pStyle w:val="RSCR02References"/>
        <w:tabs>
          <w:tab w:val="left" w:pos="284"/>
        </w:tabs>
      </w:pPr>
      <w:r w:rsidRPr="007E765A">
        <w:t xml:space="preserve">D. J. Cárdenas, A. </w:t>
      </w:r>
      <w:proofErr w:type="spellStart"/>
      <w:r w:rsidRPr="007E765A">
        <w:t>Livoreil</w:t>
      </w:r>
      <w:proofErr w:type="spellEnd"/>
      <w:r w:rsidRPr="007E765A">
        <w:t xml:space="preserve">, J. -P. </w:t>
      </w:r>
      <w:proofErr w:type="spellStart"/>
      <w:r w:rsidRPr="007E765A">
        <w:t>Sauvage</w:t>
      </w:r>
      <w:proofErr w:type="spellEnd"/>
      <w:r w:rsidRPr="007E765A">
        <w:t xml:space="preserve">, </w:t>
      </w:r>
      <w:r w:rsidRPr="007E765A">
        <w:rPr>
          <w:i/>
        </w:rPr>
        <w:t xml:space="preserve">J. Am. Chem. Soc., </w:t>
      </w:r>
      <w:r w:rsidRPr="007E765A">
        <w:t xml:space="preserve">1996, </w:t>
      </w:r>
      <w:r w:rsidRPr="007E765A">
        <w:rPr>
          <w:b/>
        </w:rPr>
        <w:t>118</w:t>
      </w:r>
      <w:r w:rsidRPr="007E765A">
        <w:t>, 11980-11981.</w:t>
      </w:r>
    </w:p>
    <w:p w14:paraId="56E46057" w14:textId="270CB8BA" w:rsidR="002A5BD5" w:rsidRPr="007E765A" w:rsidRDefault="002A5BD5" w:rsidP="00A76975">
      <w:pPr>
        <w:pStyle w:val="RSCR02References"/>
        <w:rPr>
          <w:noProof/>
        </w:rPr>
      </w:pPr>
      <w:r w:rsidRPr="007E765A">
        <w:rPr>
          <w:noProof/>
        </w:rPr>
        <w:t xml:space="preserve">E. Coronado, P. Gaviña, J. Ponce and S. Tatay, </w:t>
      </w:r>
      <w:r w:rsidRPr="007E765A">
        <w:rPr>
          <w:i/>
          <w:iCs/>
          <w:noProof/>
        </w:rPr>
        <w:t>Chem. Eur. J.</w:t>
      </w:r>
      <w:r w:rsidRPr="007E765A">
        <w:rPr>
          <w:noProof/>
        </w:rPr>
        <w:t xml:space="preserve">, 2014, </w:t>
      </w:r>
      <w:r w:rsidRPr="007E765A">
        <w:rPr>
          <w:b/>
          <w:bCs/>
          <w:noProof/>
        </w:rPr>
        <w:t>20</w:t>
      </w:r>
      <w:r w:rsidRPr="007E765A">
        <w:rPr>
          <w:noProof/>
        </w:rPr>
        <w:t>, 6939–6950.</w:t>
      </w:r>
    </w:p>
    <w:sectPr w:rsidR="002A5BD5" w:rsidRPr="007E765A"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0B9404" w14:textId="77777777" w:rsidR="00F40AA0" w:rsidRDefault="00F40AA0" w:rsidP="00E547DB">
      <w:pPr>
        <w:spacing w:after="0" w:line="240" w:lineRule="auto"/>
      </w:pPr>
      <w:r>
        <w:separator/>
      </w:r>
    </w:p>
    <w:p w14:paraId="433A460E" w14:textId="77777777" w:rsidR="00F40AA0" w:rsidRDefault="00F40AA0"/>
    <w:p w14:paraId="2D9E5071" w14:textId="77777777" w:rsidR="00F40AA0" w:rsidRDefault="00F40AA0"/>
    <w:p w14:paraId="2D80D239" w14:textId="77777777" w:rsidR="00F40AA0" w:rsidRDefault="00F40AA0"/>
    <w:p w14:paraId="420DA003" w14:textId="77777777" w:rsidR="00F40AA0" w:rsidRDefault="00F40AA0"/>
    <w:p w14:paraId="1FC05B9F" w14:textId="77777777" w:rsidR="00F40AA0" w:rsidRDefault="00F40AA0"/>
  </w:endnote>
  <w:endnote w:type="continuationSeparator" w:id="0">
    <w:p w14:paraId="3E5E3D00" w14:textId="77777777" w:rsidR="00F40AA0" w:rsidRDefault="00F40AA0" w:rsidP="00E547DB">
      <w:pPr>
        <w:spacing w:after="0" w:line="240" w:lineRule="auto"/>
      </w:pPr>
      <w:r>
        <w:continuationSeparator/>
      </w:r>
    </w:p>
    <w:p w14:paraId="4056ED69" w14:textId="77777777" w:rsidR="00F40AA0" w:rsidRDefault="00F40AA0"/>
    <w:p w14:paraId="61DEA8C3" w14:textId="77777777" w:rsidR="00F40AA0" w:rsidRDefault="00F40AA0"/>
    <w:p w14:paraId="35FD35F4" w14:textId="77777777" w:rsidR="00F40AA0" w:rsidRDefault="00F40AA0"/>
    <w:p w14:paraId="4E0BA7CF" w14:textId="77777777" w:rsidR="00F40AA0" w:rsidRDefault="00F40AA0"/>
    <w:p w14:paraId="303185B2" w14:textId="77777777" w:rsidR="00F40AA0" w:rsidRDefault="00F40A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61489EB-3F0A-4895-9E41-F3BF36EFB126}"/>
    <w:embedBold r:id="rId2" w:fontKey="{C7CECCAF-D05B-4C37-83D7-A9640D7C1FA0}"/>
    <w:embedItalic r:id="rId3" w:fontKey="{02567D4A-75EB-4CA0-A6B4-883F5119C622}"/>
    <w:embedBoldItalic r:id="rId4" w:fontKey="{6FC62952-549C-44F6-8A2C-916B564FEA6B}"/>
  </w:font>
  <w:font w:name="Tahoma">
    <w:panose1 w:val="020B0604030504040204"/>
    <w:charset w:val="00"/>
    <w:family w:val="swiss"/>
    <w:pitch w:val="variable"/>
    <w:sig w:usb0="E1002EFF" w:usb1="C000605B" w:usb2="00000029" w:usb3="00000000" w:csb0="000101FF" w:csb1="00000000"/>
    <w:embedRegular r:id="rId5" w:fontKey="{FD8B10BD-7E5C-413F-A516-E159E4C4C9D1}"/>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embedRegular r:id="rId6" w:fontKey="{3CC18555-FC80-4700-A469-C3C7DCFA4DA8}"/>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7" w:fontKey="{5EE3F1FB-2DCF-4EF3-9379-CD04B883E4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8EB53" w14:textId="0D9B43A8" w:rsidR="0035472D" w:rsidRPr="006602F1" w:rsidRDefault="0035472D"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7E765A">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B1489" w14:textId="78A00C8C" w:rsidR="0035472D" w:rsidRPr="006602F1" w:rsidRDefault="0035472D"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7E765A">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AC037" w14:textId="55EC266B" w:rsidR="0035472D" w:rsidRPr="006602F1" w:rsidRDefault="0035472D"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013C0E46" wp14:editId="77FC51C4">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84A9FC4" w14:textId="77777777" w:rsidR="0035472D" w:rsidRPr="00F20A7C" w:rsidRDefault="0035472D"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13C0E46"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384A9FC4" w14:textId="77777777" w:rsidR="0035472D" w:rsidRPr="00F20A7C" w:rsidRDefault="0035472D"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7E765A">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6D1C97" w14:textId="77777777" w:rsidR="00F40AA0" w:rsidRDefault="00F40AA0" w:rsidP="00E547DB">
      <w:pPr>
        <w:spacing w:after="0" w:line="240" w:lineRule="auto"/>
      </w:pPr>
      <w:r>
        <w:separator/>
      </w:r>
    </w:p>
    <w:p w14:paraId="1CEEACC4" w14:textId="77777777" w:rsidR="00F40AA0" w:rsidRDefault="00F40AA0"/>
    <w:p w14:paraId="0B66A1DD" w14:textId="77777777" w:rsidR="00F40AA0" w:rsidRDefault="00F40AA0"/>
    <w:p w14:paraId="7B5C59C6" w14:textId="77777777" w:rsidR="00F40AA0" w:rsidRDefault="00F40AA0"/>
    <w:p w14:paraId="20ECED81" w14:textId="77777777" w:rsidR="00F40AA0" w:rsidRDefault="00F40AA0"/>
    <w:p w14:paraId="3C6028FB" w14:textId="77777777" w:rsidR="00F40AA0" w:rsidRDefault="00F40AA0"/>
  </w:footnote>
  <w:footnote w:type="continuationSeparator" w:id="0">
    <w:p w14:paraId="38E32608" w14:textId="77777777" w:rsidR="00F40AA0" w:rsidRDefault="00F40AA0" w:rsidP="00E547DB">
      <w:pPr>
        <w:spacing w:after="0" w:line="240" w:lineRule="auto"/>
      </w:pPr>
      <w:r>
        <w:continuationSeparator/>
      </w:r>
    </w:p>
    <w:p w14:paraId="7D36CEFA" w14:textId="77777777" w:rsidR="00F40AA0" w:rsidRDefault="00F40AA0"/>
    <w:p w14:paraId="3AAF575D" w14:textId="77777777" w:rsidR="00F40AA0" w:rsidRDefault="00F40AA0"/>
    <w:p w14:paraId="73B75F14" w14:textId="77777777" w:rsidR="00F40AA0" w:rsidRDefault="00F40AA0"/>
    <w:p w14:paraId="5CC7695E" w14:textId="77777777" w:rsidR="00F40AA0" w:rsidRDefault="00F40AA0"/>
    <w:p w14:paraId="69221296" w14:textId="77777777" w:rsidR="00F40AA0" w:rsidRDefault="00F40AA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58984" w14:textId="77777777" w:rsidR="0035472D" w:rsidRPr="00E70DCE" w:rsidRDefault="0035472D"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584235F7" wp14:editId="7F1D325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1B7E801F" w14:textId="77777777" w:rsidR="0035472D" w:rsidRPr="00F20A7C" w:rsidRDefault="0035472D"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84235F7"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1B7E801F" w14:textId="77777777" w:rsidR="0035472D" w:rsidRPr="00F20A7C" w:rsidRDefault="0035472D"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1E217692" wp14:editId="04CE8ACC">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E9AB95B" w14:textId="77777777" w:rsidR="0035472D" w:rsidRPr="00F20A7C" w:rsidRDefault="0035472D"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217692"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7E9AB95B" w14:textId="77777777" w:rsidR="0035472D" w:rsidRPr="00F20A7C" w:rsidRDefault="0035472D"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286B1" w14:textId="77777777" w:rsidR="0035472D" w:rsidRPr="009316A6" w:rsidRDefault="0035472D"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02AF59BA" wp14:editId="1C11EF18">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4053F5" w14:textId="77777777" w:rsidR="0035472D" w:rsidRPr="00F20A7C" w:rsidRDefault="0035472D"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2AF59BA"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0E4053F5" w14:textId="77777777" w:rsidR="0035472D" w:rsidRPr="00F20A7C" w:rsidRDefault="0035472D"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770E19E0" wp14:editId="73039305">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6F966AD3" w14:textId="77777777" w:rsidR="0035472D" w:rsidRPr="00F20A7C" w:rsidRDefault="0035472D"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0E19E0"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6F966AD3" w14:textId="77777777" w:rsidR="0035472D" w:rsidRPr="00F20A7C" w:rsidRDefault="0035472D"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93C2E" w14:textId="77777777" w:rsidR="0035472D" w:rsidRDefault="0035472D"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6B2C0F57" wp14:editId="1455656F">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5535D124" w14:textId="77777777" w:rsidR="0035472D" w:rsidRPr="00F20A7C" w:rsidRDefault="0035472D"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B2C0F57"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5535D124" w14:textId="77777777" w:rsidR="0035472D" w:rsidRPr="00F20A7C" w:rsidRDefault="0035472D"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2B210B4C" wp14:editId="2DBB3063">
          <wp:extent cx="972312" cy="6492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0566555B" w14:textId="77777777" w:rsidR="0035472D" w:rsidRPr="00180ABE" w:rsidRDefault="0035472D"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207EE54E"/>
    <w:lvl w:ilvl="0" w:tplc="6E0AEF00">
      <w:start w:val="1"/>
      <w:numFmt w:val="decimal"/>
      <w:pStyle w:val="RSCR02References"/>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A0"/>
    <w:rsid w:val="00004848"/>
    <w:rsid w:val="00005B8A"/>
    <w:rsid w:val="000108FE"/>
    <w:rsid w:val="000204AE"/>
    <w:rsid w:val="00022D8A"/>
    <w:rsid w:val="00023E0A"/>
    <w:rsid w:val="00027982"/>
    <w:rsid w:val="00031612"/>
    <w:rsid w:val="00031BAB"/>
    <w:rsid w:val="00032E0A"/>
    <w:rsid w:val="00034E76"/>
    <w:rsid w:val="0003744F"/>
    <w:rsid w:val="00040A16"/>
    <w:rsid w:val="000465CA"/>
    <w:rsid w:val="00047345"/>
    <w:rsid w:val="000518D2"/>
    <w:rsid w:val="00053CF1"/>
    <w:rsid w:val="00053E87"/>
    <w:rsid w:val="00055293"/>
    <w:rsid w:val="000622D1"/>
    <w:rsid w:val="0006244E"/>
    <w:rsid w:val="00064810"/>
    <w:rsid w:val="00066E2C"/>
    <w:rsid w:val="00071E41"/>
    <w:rsid w:val="00073639"/>
    <w:rsid w:val="00076F1E"/>
    <w:rsid w:val="0008268B"/>
    <w:rsid w:val="00095E0A"/>
    <w:rsid w:val="0009610A"/>
    <w:rsid w:val="000972EE"/>
    <w:rsid w:val="000A2670"/>
    <w:rsid w:val="000A4307"/>
    <w:rsid w:val="000A7E33"/>
    <w:rsid w:val="000B0304"/>
    <w:rsid w:val="000B67D1"/>
    <w:rsid w:val="000C0A9D"/>
    <w:rsid w:val="000D211B"/>
    <w:rsid w:val="000D2744"/>
    <w:rsid w:val="000D2FAC"/>
    <w:rsid w:val="000D5891"/>
    <w:rsid w:val="000D6963"/>
    <w:rsid w:val="000E0827"/>
    <w:rsid w:val="000E7A32"/>
    <w:rsid w:val="000F0959"/>
    <w:rsid w:val="000F3A41"/>
    <w:rsid w:val="001012E7"/>
    <w:rsid w:val="001023CE"/>
    <w:rsid w:val="001028FC"/>
    <w:rsid w:val="00104FB5"/>
    <w:rsid w:val="00105E4C"/>
    <w:rsid w:val="00120227"/>
    <w:rsid w:val="00122082"/>
    <w:rsid w:val="00122C41"/>
    <w:rsid w:val="00126027"/>
    <w:rsid w:val="00131FD7"/>
    <w:rsid w:val="00140F2D"/>
    <w:rsid w:val="00140FCA"/>
    <w:rsid w:val="00142403"/>
    <w:rsid w:val="00142630"/>
    <w:rsid w:val="00142D90"/>
    <w:rsid w:val="00146224"/>
    <w:rsid w:val="00146AC5"/>
    <w:rsid w:val="001508E9"/>
    <w:rsid w:val="00152CDD"/>
    <w:rsid w:val="00155359"/>
    <w:rsid w:val="001633D9"/>
    <w:rsid w:val="00171D05"/>
    <w:rsid w:val="001743EE"/>
    <w:rsid w:val="00180ABE"/>
    <w:rsid w:val="00182989"/>
    <w:rsid w:val="001850DE"/>
    <w:rsid w:val="001878BE"/>
    <w:rsid w:val="001907F0"/>
    <w:rsid w:val="00190BD2"/>
    <w:rsid w:val="001921A7"/>
    <w:rsid w:val="001923AB"/>
    <w:rsid w:val="001A512C"/>
    <w:rsid w:val="001B43FF"/>
    <w:rsid w:val="001C181F"/>
    <w:rsid w:val="001C1EB8"/>
    <w:rsid w:val="001C38D3"/>
    <w:rsid w:val="001C78B5"/>
    <w:rsid w:val="001D494E"/>
    <w:rsid w:val="001D700B"/>
    <w:rsid w:val="001E26FF"/>
    <w:rsid w:val="001F254B"/>
    <w:rsid w:val="001F3EC8"/>
    <w:rsid w:val="00206A82"/>
    <w:rsid w:val="00210346"/>
    <w:rsid w:val="00214BEC"/>
    <w:rsid w:val="00216820"/>
    <w:rsid w:val="00223E47"/>
    <w:rsid w:val="00225E31"/>
    <w:rsid w:val="00237C8A"/>
    <w:rsid w:val="0024022C"/>
    <w:rsid w:val="002406D6"/>
    <w:rsid w:val="00241ACD"/>
    <w:rsid w:val="0024519B"/>
    <w:rsid w:val="002479BE"/>
    <w:rsid w:val="00253551"/>
    <w:rsid w:val="0026145B"/>
    <w:rsid w:val="00270DD5"/>
    <w:rsid w:val="00271235"/>
    <w:rsid w:val="002719E2"/>
    <w:rsid w:val="00272D6F"/>
    <w:rsid w:val="0028175A"/>
    <w:rsid w:val="00281E4D"/>
    <w:rsid w:val="00286034"/>
    <w:rsid w:val="002A01B6"/>
    <w:rsid w:val="002A5421"/>
    <w:rsid w:val="002A5BD5"/>
    <w:rsid w:val="002A5E0C"/>
    <w:rsid w:val="002A5E24"/>
    <w:rsid w:val="002C05E0"/>
    <w:rsid w:val="002C0803"/>
    <w:rsid w:val="002C12EC"/>
    <w:rsid w:val="002C251C"/>
    <w:rsid w:val="002C2644"/>
    <w:rsid w:val="002C3D7C"/>
    <w:rsid w:val="002C5A68"/>
    <w:rsid w:val="002D15D7"/>
    <w:rsid w:val="002E59AE"/>
    <w:rsid w:val="002E5B1D"/>
    <w:rsid w:val="002F52C3"/>
    <w:rsid w:val="002F7701"/>
    <w:rsid w:val="0030060B"/>
    <w:rsid w:val="00302306"/>
    <w:rsid w:val="00306DF4"/>
    <w:rsid w:val="003077B5"/>
    <w:rsid w:val="0031000C"/>
    <w:rsid w:val="003160E9"/>
    <w:rsid w:val="0031680F"/>
    <w:rsid w:val="003245F0"/>
    <w:rsid w:val="00324998"/>
    <w:rsid w:val="00324AC2"/>
    <w:rsid w:val="00327A18"/>
    <w:rsid w:val="00330C92"/>
    <w:rsid w:val="0033254A"/>
    <w:rsid w:val="0033398E"/>
    <w:rsid w:val="0033784B"/>
    <w:rsid w:val="00341C6C"/>
    <w:rsid w:val="00345B5B"/>
    <w:rsid w:val="00347805"/>
    <w:rsid w:val="00352029"/>
    <w:rsid w:val="00352AA4"/>
    <w:rsid w:val="00354579"/>
    <w:rsid w:val="0035472D"/>
    <w:rsid w:val="00356F00"/>
    <w:rsid w:val="003652C4"/>
    <w:rsid w:val="0037216D"/>
    <w:rsid w:val="00373CC6"/>
    <w:rsid w:val="0037630E"/>
    <w:rsid w:val="00376D22"/>
    <w:rsid w:val="00377481"/>
    <w:rsid w:val="0038119A"/>
    <w:rsid w:val="00385965"/>
    <w:rsid w:val="00390DB7"/>
    <w:rsid w:val="00397640"/>
    <w:rsid w:val="003A2233"/>
    <w:rsid w:val="003A7E95"/>
    <w:rsid w:val="003B076B"/>
    <w:rsid w:val="003B1FF0"/>
    <w:rsid w:val="003B739C"/>
    <w:rsid w:val="003C6313"/>
    <w:rsid w:val="003C6740"/>
    <w:rsid w:val="003D1000"/>
    <w:rsid w:val="003D3D5C"/>
    <w:rsid w:val="003D4ECA"/>
    <w:rsid w:val="003D6715"/>
    <w:rsid w:val="003E55B2"/>
    <w:rsid w:val="003E7E2F"/>
    <w:rsid w:val="003F0E0C"/>
    <w:rsid w:val="003F6E69"/>
    <w:rsid w:val="004106D1"/>
    <w:rsid w:val="0041101E"/>
    <w:rsid w:val="00412AAB"/>
    <w:rsid w:val="004229AA"/>
    <w:rsid w:val="00425894"/>
    <w:rsid w:val="00425926"/>
    <w:rsid w:val="00430F3E"/>
    <w:rsid w:val="0043180D"/>
    <w:rsid w:val="004364B2"/>
    <w:rsid w:val="004414A5"/>
    <w:rsid w:val="00443E0F"/>
    <w:rsid w:val="0044700B"/>
    <w:rsid w:val="0046306B"/>
    <w:rsid w:val="00463ACA"/>
    <w:rsid w:val="004646E4"/>
    <w:rsid w:val="00465AE2"/>
    <w:rsid w:val="00467171"/>
    <w:rsid w:val="00467C80"/>
    <w:rsid w:val="00472302"/>
    <w:rsid w:val="00474052"/>
    <w:rsid w:val="00474C72"/>
    <w:rsid w:val="004769E2"/>
    <w:rsid w:val="004877C8"/>
    <w:rsid w:val="004901D3"/>
    <w:rsid w:val="0049324D"/>
    <w:rsid w:val="004A28BD"/>
    <w:rsid w:val="004B3894"/>
    <w:rsid w:val="004B5EA4"/>
    <w:rsid w:val="004B6D23"/>
    <w:rsid w:val="004C1946"/>
    <w:rsid w:val="004C3DA6"/>
    <w:rsid w:val="004C531E"/>
    <w:rsid w:val="004C6C90"/>
    <w:rsid w:val="004D2740"/>
    <w:rsid w:val="004D4B0A"/>
    <w:rsid w:val="004E2AD7"/>
    <w:rsid w:val="004E65BC"/>
    <w:rsid w:val="004F6700"/>
    <w:rsid w:val="004F6C72"/>
    <w:rsid w:val="004F71BE"/>
    <w:rsid w:val="00501620"/>
    <w:rsid w:val="00501DA4"/>
    <w:rsid w:val="005037CD"/>
    <w:rsid w:val="00504795"/>
    <w:rsid w:val="00504DA6"/>
    <w:rsid w:val="0050519C"/>
    <w:rsid w:val="00514CBA"/>
    <w:rsid w:val="00517B1F"/>
    <w:rsid w:val="0052267E"/>
    <w:rsid w:val="0052630A"/>
    <w:rsid w:val="00527528"/>
    <w:rsid w:val="0053177A"/>
    <w:rsid w:val="00532A54"/>
    <w:rsid w:val="00533EA1"/>
    <w:rsid w:val="00536A4A"/>
    <w:rsid w:val="00550FE0"/>
    <w:rsid w:val="00551669"/>
    <w:rsid w:val="00561597"/>
    <w:rsid w:val="005679AC"/>
    <w:rsid w:val="005771C3"/>
    <w:rsid w:val="00577B54"/>
    <w:rsid w:val="005836F8"/>
    <w:rsid w:val="00586225"/>
    <w:rsid w:val="00590978"/>
    <w:rsid w:val="00590F6D"/>
    <w:rsid w:val="00597600"/>
    <w:rsid w:val="005A1D74"/>
    <w:rsid w:val="005A3732"/>
    <w:rsid w:val="005A5A6D"/>
    <w:rsid w:val="005A5ED7"/>
    <w:rsid w:val="005A73B3"/>
    <w:rsid w:val="005A76B9"/>
    <w:rsid w:val="005B6908"/>
    <w:rsid w:val="005C14F5"/>
    <w:rsid w:val="005C1A41"/>
    <w:rsid w:val="005C2C1D"/>
    <w:rsid w:val="005C2CFC"/>
    <w:rsid w:val="005C4565"/>
    <w:rsid w:val="005D46F0"/>
    <w:rsid w:val="005D59A3"/>
    <w:rsid w:val="005D6968"/>
    <w:rsid w:val="005E05CD"/>
    <w:rsid w:val="005E1E1A"/>
    <w:rsid w:val="005F4717"/>
    <w:rsid w:val="006022A0"/>
    <w:rsid w:val="00607180"/>
    <w:rsid w:val="0061325E"/>
    <w:rsid w:val="0061561D"/>
    <w:rsid w:val="0061572F"/>
    <w:rsid w:val="00615D30"/>
    <w:rsid w:val="00615E62"/>
    <w:rsid w:val="00616051"/>
    <w:rsid w:val="006218E2"/>
    <w:rsid w:val="00621D68"/>
    <w:rsid w:val="0063087F"/>
    <w:rsid w:val="00631441"/>
    <w:rsid w:val="00632B47"/>
    <w:rsid w:val="00641030"/>
    <w:rsid w:val="00643F98"/>
    <w:rsid w:val="00645D52"/>
    <w:rsid w:val="00647DD2"/>
    <w:rsid w:val="0065133B"/>
    <w:rsid w:val="00651D94"/>
    <w:rsid w:val="00654F3E"/>
    <w:rsid w:val="006554BE"/>
    <w:rsid w:val="006556AC"/>
    <w:rsid w:val="006602F1"/>
    <w:rsid w:val="006611AF"/>
    <w:rsid w:val="006642C8"/>
    <w:rsid w:val="00666ECB"/>
    <w:rsid w:val="00670ED4"/>
    <w:rsid w:val="00672928"/>
    <w:rsid w:val="00674A86"/>
    <w:rsid w:val="00682F9B"/>
    <w:rsid w:val="00690D01"/>
    <w:rsid w:val="00695B31"/>
    <w:rsid w:val="006A1015"/>
    <w:rsid w:val="006A69C8"/>
    <w:rsid w:val="006B1659"/>
    <w:rsid w:val="006C09AF"/>
    <w:rsid w:val="006D0521"/>
    <w:rsid w:val="006D6163"/>
    <w:rsid w:val="006D7C4A"/>
    <w:rsid w:val="006E58B1"/>
    <w:rsid w:val="006E64A2"/>
    <w:rsid w:val="006E6657"/>
    <w:rsid w:val="006F01C4"/>
    <w:rsid w:val="006F487B"/>
    <w:rsid w:val="006F6D08"/>
    <w:rsid w:val="006F740B"/>
    <w:rsid w:val="006F7B56"/>
    <w:rsid w:val="00700465"/>
    <w:rsid w:val="00703111"/>
    <w:rsid w:val="007049E7"/>
    <w:rsid w:val="00711194"/>
    <w:rsid w:val="00716BBD"/>
    <w:rsid w:val="007329D9"/>
    <w:rsid w:val="00736F9C"/>
    <w:rsid w:val="00741F59"/>
    <w:rsid w:val="0074296F"/>
    <w:rsid w:val="00744A41"/>
    <w:rsid w:val="00754E24"/>
    <w:rsid w:val="007701F3"/>
    <w:rsid w:val="00771324"/>
    <w:rsid w:val="00774254"/>
    <w:rsid w:val="00780A41"/>
    <w:rsid w:val="00794787"/>
    <w:rsid w:val="00796F16"/>
    <w:rsid w:val="00796F4B"/>
    <w:rsid w:val="007A37D8"/>
    <w:rsid w:val="007A4AB6"/>
    <w:rsid w:val="007A5CE5"/>
    <w:rsid w:val="007B0014"/>
    <w:rsid w:val="007B64ED"/>
    <w:rsid w:val="007C26E7"/>
    <w:rsid w:val="007C3D03"/>
    <w:rsid w:val="007C7568"/>
    <w:rsid w:val="007C777A"/>
    <w:rsid w:val="007D1EFA"/>
    <w:rsid w:val="007D37C0"/>
    <w:rsid w:val="007D4CD7"/>
    <w:rsid w:val="007D5FE4"/>
    <w:rsid w:val="007E11B0"/>
    <w:rsid w:val="007E1794"/>
    <w:rsid w:val="007E765A"/>
    <w:rsid w:val="007F4129"/>
    <w:rsid w:val="00801E3E"/>
    <w:rsid w:val="008061CD"/>
    <w:rsid w:val="00806D4D"/>
    <w:rsid w:val="008117C6"/>
    <w:rsid w:val="008125A0"/>
    <w:rsid w:val="00813DFA"/>
    <w:rsid w:val="00820B2C"/>
    <w:rsid w:val="008222DC"/>
    <w:rsid w:val="00827802"/>
    <w:rsid w:val="00840479"/>
    <w:rsid w:val="00841473"/>
    <w:rsid w:val="008560DE"/>
    <w:rsid w:val="00861CD2"/>
    <w:rsid w:val="008654F1"/>
    <w:rsid w:val="008715BC"/>
    <w:rsid w:val="008727E6"/>
    <w:rsid w:val="00883E4C"/>
    <w:rsid w:val="0088525A"/>
    <w:rsid w:val="008903F1"/>
    <w:rsid w:val="00894E08"/>
    <w:rsid w:val="0089742F"/>
    <w:rsid w:val="008A0D60"/>
    <w:rsid w:val="008A165D"/>
    <w:rsid w:val="008A16F8"/>
    <w:rsid w:val="008A1D25"/>
    <w:rsid w:val="008B64E7"/>
    <w:rsid w:val="008C1387"/>
    <w:rsid w:val="008C4509"/>
    <w:rsid w:val="008C682F"/>
    <w:rsid w:val="008D25A2"/>
    <w:rsid w:val="008D6B24"/>
    <w:rsid w:val="008E509B"/>
    <w:rsid w:val="008F1073"/>
    <w:rsid w:val="008F1420"/>
    <w:rsid w:val="008F18D0"/>
    <w:rsid w:val="008F3037"/>
    <w:rsid w:val="008F3AB4"/>
    <w:rsid w:val="008F4811"/>
    <w:rsid w:val="008F525A"/>
    <w:rsid w:val="009026D4"/>
    <w:rsid w:val="00902B59"/>
    <w:rsid w:val="009058D0"/>
    <w:rsid w:val="009072C5"/>
    <w:rsid w:val="009079B9"/>
    <w:rsid w:val="009170AD"/>
    <w:rsid w:val="009203EB"/>
    <w:rsid w:val="00923E28"/>
    <w:rsid w:val="00924BCF"/>
    <w:rsid w:val="0092763E"/>
    <w:rsid w:val="009316A6"/>
    <w:rsid w:val="00932513"/>
    <w:rsid w:val="00934745"/>
    <w:rsid w:val="0093598E"/>
    <w:rsid w:val="00936114"/>
    <w:rsid w:val="00936712"/>
    <w:rsid w:val="009400E9"/>
    <w:rsid w:val="009416DD"/>
    <w:rsid w:val="0094394E"/>
    <w:rsid w:val="00945A14"/>
    <w:rsid w:val="00946830"/>
    <w:rsid w:val="00952924"/>
    <w:rsid w:val="00961FED"/>
    <w:rsid w:val="00962779"/>
    <w:rsid w:val="009654EC"/>
    <w:rsid w:val="00967100"/>
    <w:rsid w:val="00982083"/>
    <w:rsid w:val="009918D9"/>
    <w:rsid w:val="009A392D"/>
    <w:rsid w:val="009A3E1A"/>
    <w:rsid w:val="009B4039"/>
    <w:rsid w:val="009B7523"/>
    <w:rsid w:val="009C382D"/>
    <w:rsid w:val="009D17C3"/>
    <w:rsid w:val="009D2904"/>
    <w:rsid w:val="009D467E"/>
    <w:rsid w:val="009D47C2"/>
    <w:rsid w:val="009D6A3F"/>
    <w:rsid w:val="009E51F8"/>
    <w:rsid w:val="009F2649"/>
    <w:rsid w:val="00A00700"/>
    <w:rsid w:val="00A05364"/>
    <w:rsid w:val="00A074D7"/>
    <w:rsid w:val="00A11DB8"/>
    <w:rsid w:val="00A17D23"/>
    <w:rsid w:val="00A208E1"/>
    <w:rsid w:val="00A22B6F"/>
    <w:rsid w:val="00A22D99"/>
    <w:rsid w:val="00A23874"/>
    <w:rsid w:val="00A26360"/>
    <w:rsid w:val="00A32B79"/>
    <w:rsid w:val="00A3570E"/>
    <w:rsid w:val="00A4045A"/>
    <w:rsid w:val="00A40B77"/>
    <w:rsid w:val="00A463AF"/>
    <w:rsid w:val="00A521AB"/>
    <w:rsid w:val="00A54861"/>
    <w:rsid w:val="00A569B4"/>
    <w:rsid w:val="00A56CD0"/>
    <w:rsid w:val="00A6028D"/>
    <w:rsid w:val="00A61D3E"/>
    <w:rsid w:val="00A630F4"/>
    <w:rsid w:val="00A6314C"/>
    <w:rsid w:val="00A7643E"/>
    <w:rsid w:val="00A76975"/>
    <w:rsid w:val="00A76B8A"/>
    <w:rsid w:val="00A770E4"/>
    <w:rsid w:val="00A810A3"/>
    <w:rsid w:val="00A819E6"/>
    <w:rsid w:val="00A9649E"/>
    <w:rsid w:val="00AA1341"/>
    <w:rsid w:val="00AA6ED9"/>
    <w:rsid w:val="00AB16D0"/>
    <w:rsid w:val="00AB2C1B"/>
    <w:rsid w:val="00AC2CA5"/>
    <w:rsid w:val="00AC3BF2"/>
    <w:rsid w:val="00AC41D9"/>
    <w:rsid w:val="00AC7772"/>
    <w:rsid w:val="00AD3F47"/>
    <w:rsid w:val="00AD5483"/>
    <w:rsid w:val="00AE5ED2"/>
    <w:rsid w:val="00AF0249"/>
    <w:rsid w:val="00AF150F"/>
    <w:rsid w:val="00AF4737"/>
    <w:rsid w:val="00AF737F"/>
    <w:rsid w:val="00B0470A"/>
    <w:rsid w:val="00B128EF"/>
    <w:rsid w:val="00B12E4C"/>
    <w:rsid w:val="00B2364D"/>
    <w:rsid w:val="00B27858"/>
    <w:rsid w:val="00B3717B"/>
    <w:rsid w:val="00B4323B"/>
    <w:rsid w:val="00B43579"/>
    <w:rsid w:val="00B446A4"/>
    <w:rsid w:val="00B468EB"/>
    <w:rsid w:val="00B478F4"/>
    <w:rsid w:val="00B53582"/>
    <w:rsid w:val="00B60A80"/>
    <w:rsid w:val="00B61176"/>
    <w:rsid w:val="00B6239D"/>
    <w:rsid w:val="00B67630"/>
    <w:rsid w:val="00B70B18"/>
    <w:rsid w:val="00B722DE"/>
    <w:rsid w:val="00B73831"/>
    <w:rsid w:val="00B80DDB"/>
    <w:rsid w:val="00B81EE1"/>
    <w:rsid w:val="00B841A0"/>
    <w:rsid w:val="00B9392D"/>
    <w:rsid w:val="00B96715"/>
    <w:rsid w:val="00BA5229"/>
    <w:rsid w:val="00BA761E"/>
    <w:rsid w:val="00BB3FBE"/>
    <w:rsid w:val="00BC1861"/>
    <w:rsid w:val="00BC39C3"/>
    <w:rsid w:val="00BC603D"/>
    <w:rsid w:val="00BD5BF6"/>
    <w:rsid w:val="00BD735F"/>
    <w:rsid w:val="00BE11FE"/>
    <w:rsid w:val="00BE3AFF"/>
    <w:rsid w:val="00BF78F2"/>
    <w:rsid w:val="00C02E98"/>
    <w:rsid w:val="00C03CE1"/>
    <w:rsid w:val="00C14217"/>
    <w:rsid w:val="00C23475"/>
    <w:rsid w:val="00C26334"/>
    <w:rsid w:val="00C3016F"/>
    <w:rsid w:val="00C31922"/>
    <w:rsid w:val="00C32EDF"/>
    <w:rsid w:val="00C405FD"/>
    <w:rsid w:val="00C42573"/>
    <w:rsid w:val="00C44607"/>
    <w:rsid w:val="00C5024A"/>
    <w:rsid w:val="00C57107"/>
    <w:rsid w:val="00C572B7"/>
    <w:rsid w:val="00C609CA"/>
    <w:rsid w:val="00C62C2D"/>
    <w:rsid w:val="00C70E47"/>
    <w:rsid w:val="00C729ED"/>
    <w:rsid w:val="00C84B4D"/>
    <w:rsid w:val="00C9227C"/>
    <w:rsid w:val="00C9557D"/>
    <w:rsid w:val="00CA2740"/>
    <w:rsid w:val="00CA297F"/>
    <w:rsid w:val="00CA687D"/>
    <w:rsid w:val="00CB2DC5"/>
    <w:rsid w:val="00CC12E6"/>
    <w:rsid w:val="00CC15FD"/>
    <w:rsid w:val="00CC2E25"/>
    <w:rsid w:val="00CC6391"/>
    <w:rsid w:val="00CC7C64"/>
    <w:rsid w:val="00CD0B47"/>
    <w:rsid w:val="00CE1866"/>
    <w:rsid w:val="00CF28A0"/>
    <w:rsid w:val="00CF4B13"/>
    <w:rsid w:val="00CF5F1A"/>
    <w:rsid w:val="00CF7513"/>
    <w:rsid w:val="00D010E8"/>
    <w:rsid w:val="00D02C04"/>
    <w:rsid w:val="00D047C1"/>
    <w:rsid w:val="00D126C2"/>
    <w:rsid w:val="00D138E8"/>
    <w:rsid w:val="00D20259"/>
    <w:rsid w:val="00D208BA"/>
    <w:rsid w:val="00D21668"/>
    <w:rsid w:val="00D216BC"/>
    <w:rsid w:val="00D341E0"/>
    <w:rsid w:val="00D34E5F"/>
    <w:rsid w:val="00D35F82"/>
    <w:rsid w:val="00D36B89"/>
    <w:rsid w:val="00D42F8F"/>
    <w:rsid w:val="00D44556"/>
    <w:rsid w:val="00D45ADF"/>
    <w:rsid w:val="00D45BC7"/>
    <w:rsid w:val="00D46D02"/>
    <w:rsid w:val="00D52CED"/>
    <w:rsid w:val="00D75F2F"/>
    <w:rsid w:val="00D82D3E"/>
    <w:rsid w:val="00D957FE"/>
    <w:rsid w:val="00D9733B"/>
    <w:rsid w:val="00D97455"/>
    <w:rsid w:val="00DA07F1"/>
    <w:rsid w:val="00DA3DAF"/>
    <w:rsid w:val="00DA5A52"/>
    <w:rsid w:val="00DB30DE"/>
    <w:rsid w:val="00DB5EA7"/>
    <w:rsid w:val="00DC6FA4"/>
    <w:rsid w:val="00DD06F4"/>
    <w:rsid w:val="00DD500F"/>
    <w:rsid w:val="00DE64C6"/>
    <w:rsid w:val="00DF53E4"/>
    <w:rsid w:val="00E009C3"/>
    <w:rsid w:val="00E14496"/>
    <w:rsid w:val="00E2136E"/>
    <w:rsid w:val="00E215E7"/>
    <w:rsid w:val="00E23B8D"/>
    <w:rsid w:val="00E25AF8"/>
    <w:rsid w:val="00E279CE"/>
    <w:rsid w:val="00E30A98"/>
    <w:rsid w:val="00E30C19"/>
    <w:rsid w:val="00E31A6A"/>
    <w:rsid w:val="00E35BD1"/>
    <w:rsid w:val="00E37FDA"/>
    <w:rsid w:val="00E451C9"/>
    <w:rsid w:val="00E45ECF"/>
    <w:rsid w:val="00E46BDF"/>
    <w:rsid w:val="00E50A6F"/>
    <w:rsid w:val="00E513D2"/>
    <w:rsid w:val="00E547DB"/>
    <w:rsid w:val="00E555BF"/>
    <w:rsid w:val="00E61949"/>
    <w:rsid w:val="00E626EA"/>
    <w:rsid w:val="00E63D32"/>
    <w:rsid w:val="00E63F58"/>
    <w:rsid w:val="00E70DCE"/>
    <w:rsid w:val="00E803DC"/>
    <w:rsid w:val="00E87464"/>
    <w:rsid w:val="00E92799"/>
    <w:rsid w:val="00E94E21"/>
    <w:rsid w:val="00E96C84"/>
    <w:rsid w:val="00EA1D87"/>
    <w:rsid w:val="00EA3F7E"/>
    <w:rsid w:val="00EA446A"/>
    <w:rsid w:val="00EA5804"/>
    <w:rsid w:val="00EA7DC1"/>
    <w:rsid w:val="00EB3944"/>
    <w:rsid w:val="00EB415A"/>
    <w:rsid w:val="00EB4638"/>
    <w:rsid w:val="00EB5BA2"/>
    <w:rsid w:val="00EB5C28"/>
    <w:rsid w:val="00EB7FA6"/>
    <w:rsid w:val="00EC2D28"/>
    <w:rsid w:val="00EC6762"/>
    <w:rsid w:val="00ED5ED8"/>
    <w:rsid w:val="00EE1B3D"/>
    <w:rsid w:val="00EE2B92"/>
    <w:rsid w:val="00EE3AFB"/>
    <w:rsid w:val="00EF0D19"/>
    <w:rsid w:val="00EF1577"/>
    <w:rsid w:val="00EF61BD"/>
    <w:rsid w:val="00EF6BD4"/>
    <w:rsid w:val="00EF7F14"/>
    <w:rsid w:val="00F05C18"/>
    <w:rsid w:val="00F14EAD"/>
    <w:rsid w:val="00F15381"/>
    <w:rsid w:val="00F157DD"/>
    <w:rsid w:val="00F15F90"/>
    <w:rsid w:val="00F1768B"/>
    <w:rsid w:val="00F204DD"/>
    <w:rsid w:val="00F21465"/>
    <w:rsid w:val="00F318EF"/>
    <w:rsid w:val="00F40AA0"/>
    <w:rsid w:val="00F45AB6"/>
    <w:rsid w:val="00F46C77"/>
    <w:rsid w:val="00F52C62"/>
    <w:rsid w:val="00F5311D"/>
    <w:rsid w:val="00F576BD"/>
    <w:rsid w:val="00F6065C"/>
    <w:rsid w:val="00F61DBC"/>
    <w:rsid w:val="00F61EB1"/>
    <w:rsid w:val="00F62327"/>
    <w:rsid w:val="00F62C8B"/>
    <w:rsid w:val="00F72AAA"/>
    <w:rsid w:val="00F776E9"/>
    <w:rsid w:val="00F802D4"/>
    <w:rsid w:val="00F91982"/>
    <w:rsid w:val="00F95407"/>
    <w:rsid w:val="00F97C57"/>
    <w:rsid w:val="00FA1E46"/>
    <w:rsid w:val="00FA2DA2"/>
    <w:rsid w:val="00FA311A"/>
    <w:rsid w:val="00FB11DC"/>
    <w:rsid w:val="00FB16A8"/>
    <w:rsid w:val="00FB4409"/>
    <w:rsid w:val="00FB7964"/>
    <w:rsid w:val="00FC1346"/>
    <w:rsid w:val="00FC1AAD"/>
    <w:rsid w:val="00FC770E"/>
    <w:rsid w:val="00FD0925"/>
    <w:rsid w:val="00FD1D97"/>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D0EB92"/>
  <w15:docId w15:val="{24F4A069-EAFE-477A-9D47-79C6DCDE0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465AE2"/>
    <w:rPr>
      <w:sz w:val="16"/>
      <w:szCs w:val="16"/>
    </w:rPr>
  </w:style>
  <w:style w:type="paragraph" w:styleId="CommentText">
    <w:name w:val="annotation text"/>
    <w:basedOn w:val="Normal"/>
    <w:link w:val="CommentTextChar"/>
    <w:uiPriority w:val="99"/>
    <w:semiHidden/>
    <w:unhideWhenUsed/>
    <w:rsid w:val="00465AE2"/>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465AE2"/>
    <w:rPr>
      <w:sz w:val="20"/>
      <w:szCs w:val="20"/>
    </w:rPr>
  </w:style>
  <w:style w:type="paragraph" w:customStyle="1" w:styleId="RSCB04SectionHeading">
    <w:name w:val="RSC B04 Section Heading"/>
    <w:basedOn w:val="Normal"/>
    <w:link w:val="RSCB04SectionHeadingChar"/>
    <w:qFormat/>
    <w:rsid w:val="00465AE2"/>
    <w:pPr>
      <w:spacing w:before="400" w:after="80" w:line="240" w:lineRule="auto"/>
    </w:pPr>
    <w:rPr>
      <w:b/>
      <w:sz w:val="24"/>
    </w:rPr>
  </w:style>
  <w:style w:type="character" w:customStyle="1" w:styleId="RSCB04SectionHeadingChar">
    <w:name w:val="RSC B04 Section Heading Char"/>
    <w:basedOn w:val="DefaultParagraphFont"/>
    <w:link w:val="RSCB04SectionHeading"/>
    <w:rsid w:val="00465AE2"/>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398290559">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659306964">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15006929">
      <w:bodyDiv w:val="1"/>
      <w:marLeft w:val="0"/>
      <w:marRight w:val="0"/>
      <w:marTop w:val="0"/>
      <w:marBottom w:val="0"/>
      <w:divBdr>
        <w:top w:val="none" w:sz="0" w:space="0" w:color="auto"/>
        <w:left w:val="none" w:sz="0" w:space="0" w:color="auto"/>
        <w:bottom w:val="none" w:sz="0" w:space="0" w:color="auto"/>
        <w:right w:val="none" w:sz="0" w:space="0" w:color="auto"/>
      </w:divBdr>
    </w:div>
    <w:div w:id="1479344266">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70926185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tif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B37C9-81A7-4877-922F-F19E54FC9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4</Pages>
  <Words>3287</Words>
  <Characters>18738</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dc:creator>
  <cp:lastModifiedBy>790OEM</cp:lastModifiedBy>
  <cp:revision>64</cp:revision>
  <cp:lastPrinted>2019-07-12T15:51:00Z</cp:lastPrinted>
  <dcterms:created xsi:type="dcterms:W3CDTF">2019-07-10T15:43:00Z</dcterms:created>
  <dcterms:modified xsi:type="dcterms:W3CDTF">2019-07-15T12:46:00Z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http://www.zotero.org/styles/chemical-communications</vt:lpwstr>
  </property>
  <property fmtid="{D5CDD505-2E9C-101B-9397-08002B2CF9AE}" pid="9" name="Mendeley Recent Style Name 3_1">
    <vt:lpwstr>Chemical Communications</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ies>
</file>