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4B35D" w14:textId="77777777" w:rsidR="000711F5" w:rsidRPr="00D4200D" w:rsidRDefault="000711F5" w:rsidP="00D01D9C">
      <w:pPr>
        <w:spacing w:line="360" w:lineRule="auto"/>
        <w:outlineLvl w:val="0"/>
        <w:rPr>
          <w:rFonts w:ascii="Times New Roman" w:hAnsi="Times New Roman"/>
          <w:lang w:val="en-US"/>
        </w:rPr>
      </w:pPr>
      <w:r w:rsidRPr="00D4200D">
        <w:rPr>
          <w:rFonts w:ascii="Times New Roman" w:hAnsi="Times New Roman"/>
          <w:lang w:val="en-US"/>
        </w:rPr>
        <w:t xml:space="preserve">Climate warming disrupts mast seeding and its fitness benefits in European beech  </w:t>
      </w:r>
    </w:p>
    <w:p w14:paraId="46A1E335" w14:textId="77777777" w:rsidR="000711F5" w:rsidRPr="00D4200D" w:rsidRDefault="000711F5" w:rsidP="00D01D9C">
      <w:pPr>
        <w:spacing w:line="360" w:lineRule="auto"/>
        <w:rPr>
          <w:rFonts w:ascii="Times New Roman" w:hAnsi="Times New Roman"/>
          <w:lang w:val="en-US"/>
        </w:rPr>
      </w:pPr>
    </w:p>
    <w:p w14:paraId="4B963BB9" w14:textId="77777777" w:rsidR="000711F5" w:rsidRPr="00D4200D" w:rsidRDefault="000711F5" w:rsidP="00D01D9C">
      <w:pPr>
        <w:spacing w:line="360" w:lineRule="auto"/>
        <w:rPr>
          <w:rFonts w:ascii="Times New Roman" w:hAnsi="Times New Roman"/>
          <w:lang w:val="en-US"/>
        </w:rPr>
      </w:pPr>
      <w:r w:rsidRPr="00D4200D">
        <w:rPr>
          <w:rFonts w:ascii="Times New Roman" w:hAnsi="Times New Roman"/>
          <w:lang w:val="en-US"/>
        </w:rPr>
        <w:t>Michał Bogdziewicz</w:t>
      </w:r>
      <w:r w:rsidRPr="00D4200D">
        <w:rPr>
          <w:rFonts w:ascii="Times New Roman" w:hAnsi="Times New Roman"/>
          <w:vertAlign w:val="superscript"/>
          <w:lang w:val="en-US"/>
        </w:rPr>
        <w:t>1*</w:t>
      </w:r>
      <w:r w:rsidRPr="00D4200D">
        <w:rPr>
          <w:rFonts w:ascii="Times New Roman" w:hAnsi="Times New Roman"/>
          <w:lang w:val="en-US"/>
        </w:rPr>
        <w:t>, Dave Kelly</w:t>
      </w:r>
      <w:r w:rsidRPr="00D4200D">
        <w:rPr>
          <w:rFonts w:ascii="Times New Roman" w:hAnsi="Times New Roman"/>
          <w:vertAlign w:val="superscript"/>
          <w:lang w:val="en-US"/>
        </w:rPr>
        <w:t>2</w:t>
      </w:r>
      <w:r w:rsidRPr="00D4200D">
        <w:rPr>
          <w:rFonts w:ascii="Times New Roman" w:hAnsi="Times New Roman"/>
          <w:lang w:val="en-US"/>
        </w:rPr>
        <w:t>, Peter A. Thomas</w:t>
      </w:r>
      <w:r w:rsidRPr="00D4200D">
        <w:rPr>
          <w:rFonts w:ascii="Times New Roman" w:hAnsi="Times New Roman"/>
          <w:vertAlign w:val="superscript"/>
          <w:lang w:val="en-US"/>
        </w:rPr>
        <w:t>3</w:t>
      </w:r>
      <w:r w:rsidRPr="00D4200D">
        <w:rPr>
          <w:rFonts w:ascii="Times New Roman" w:hAnsi="Times New Roman"/>
          <w:lang w:val="en-US"/>
        </w:rPr>
        <w:t>, Jonathan G.A. Lageard</w:t>
      </w:r>
      <w:r w:rsidRPr="00D4200D">
        <w:rPr>
          <w:rFonts w:ascii="Times New Roman" w:hAnsi="Times New Roman"/>
          <w:vertAlign w:val="superscript"/>
          <w:lang w:val="en-US"/>
        </w:rPr>
        <w:t>4</w:t>
      </w:r>
      <w:r w:rsidRPr="00D4200D">
        <w:rPr>
          <w:rFonts w:ascii="Times New Roman" w:hAnsi="Times New Roman"/>
          <w:lang w:val="en-US"/>
        </w:rPr>
        <w:t>, Andrew Hacket-Pain</w:t>
      </w:r>
      <w:r w:rsidRPr="00D4200D">
        <w:rPr>
          <w:rFonts w:ascii="Times New Roman" w:hAnsi="Times New Roman"/>
          <w:vertAlign w:val="superscript"/>
          <w:lang w:val="en-US"/>
        </w:rPr>
        <w:t>5</w:t>
      </w:r>
    </w:p>
    <w:p w14:paraId="5D7E0F62" w14:textId="77777777" w:rsidR="000711F5" w:rsidRPr="00D4200D" w:rsidRDefault="000711F5" w:rsidP="00D01D9C">
      <w:pPr>
        <w:spacing w:line="360" w:lineRule="auto"/>
        <w:rPr>
          <w:rFonts w:ascii="Times New Roman" w:hAnsi="Times New Roman"/>
          <w:lang w:val="en-US"/>
        </w:rPr>
      </w:pPr>
    </w:p>
    <w:p w14:paraId="48210103" w14:textId="77777777" w:rsidR="000711F5" w:rsidRPr="00D4200D" w:rsidRDefault="000711F5" w:rsidP="00D01D9C">
      <w:pPr>
        <w:spacing w:line="360" w:lineRule="auto"/>
        <w:rPr>
          <w:rFonts w:ascii="Times New Roman" w:hAnsi="Times New Roman"/>
          <w:lang w:val="en-US"/>
        </w:rPr>
      </w:pPr>
      <w:r w:rsidRPr="00D4200D">
        <w:rPr>
          <w:rFonts w:ascii="Times New Roman" w:hAnsi="Times New Roman"/>
          <w:lang w:val="en-US"/>
        </w:rPr>
        <w:t xml:space="preserve">1 Department of Systematic Zoology, Faculty of Biology, Adam Mickiewicz University, Poznan, Poland, </w:t>
      </w:r>
    </w:p>
    <w:p w14:paraId="3530A4D6" w14:textId="77777777" w:rsidR="000711F5" w:rsidRPr="00D4200D" w:rsidRDefault="000711F5" w:rsidP="00D01D9C">
      <w:pPr>
        <w:spacing w:line="360" w:lineRule="auto"/>
        <w:rPr>
          <w:rFonts w:ascii="Times New Roman" w:hAnsi="Times New Roman"/>
          <w:lang w:val="en-US"/>
        </w:rPr>
      </w:pPr>
      <w:r w:rsidRPr="00D4200D">
        <w:rPr>
          <w:rFonts w:ascii="Times New Roman" w:hAnsi="Times New Roman"/>
          <w:lang w:val="en-US"/>
        </w:rPr>
        <w:t>2</w:t>
      </w:r>
      <w:r w:rsidRPr="00D4200D">
        <w:rPr>
          <w:rFonts w:ascii="Times New Roman" w:hAnsi="Times New Roman"/>
        </w:rPr>
        <w:t xml:space="preserve"> </w:t>
      </w:r>
      <w:r w:rsidRPr="00D4200D">
        <w:rPr>
          <w:rFonts w:ascii="Times New Roman" w:hAnsi="Times New Roman"/>
          <w:lang w:val="en-US"/>
        </w:rPr>
        <w:t>Centre for Integrative Ecology, School of Biological Sciences, University of Canterbury, Christchurch, New Zealand</w:t>
      </w:r>
    </w:p>
    <w:p w14:paraId="263069EE" w14:textId="77777777" w:rsidR="000711F5" w:rsidRPr="00D4200D" w:rsidRDefault="000711F5" w:rsidP="00D01D9C">
      <w:pPr>
        <w:spacing w:line="360" w:lineRule="auto"/>
        <w:outlineLvl w:val="0"/>
        <w:rPr>
          <w:rFonts w:ascii="Times New Roman" w:hAnsi="Times New Roman"/>
          <w:lang w:val="en-US"/>
        </w:rPr>
      </w:pPr>
      <w:r w:rsidRPr="00D4200D">
        <w:rPr>
          <w:rFonts w:ascii="Times New Roman" w:hAnsi="Times New Roman"/>
          <w:lang w:val="en-US"/>
        </w:rPr>
        <w:t>3</w:t>
      </w:r>
      <w:r w:rsidRPr="00D4200D">
        <w:rPr>
          <w:rFonts w:ascii="Times New Roman" w:hAnsi="Times New Roman"/>
        </w:rPr>
        <w:t xml:space="preserve"> S</w:t>
      </w:r>
      <w:proofErr w:type="spellStart"/>
      <w:r w:rsidRPr="00D4200D">
        <w:rPr>
          <w:rFonts w:ascii="Times New Roman" w:hAnsi="Times New Roman"/>
          <w:lang w:val="en-US"/>
        </w:rPr>
        <w:t>chool</w:t>
      </w:r>
      <w:proofErr w:type="spellEnd"/>
      <w:r w:rsidRPr="00D4200D">
        <w:rPr>
          <w:rFonts w:ascii="Times New Roman" w:hAnsi="Times New Roman"/>
          <w:lang w:val="en-US"/>
        </w:rPr>
        <w:t xml:space="preserve"> of Life Sciences, </w:t>
      </w:r>
      <w:proofErr w:type="spellStart"/>
      <w:r w:rsidRPr="00D4200D">
        <w:rPr>
          <w:rFonts w:ascii="Times New Roman" w:hAnsi="Times New Roman"/>
          <w:lang w:val="en-US"/>
        </w:rPr>
        <w:t>Keele</w:t>
      </w:r>
      <w:proofErr w:type="spellEnd"/>
      <w:r w:rsidRPr="00D4200D">
        <w:rPr>
          <w:rFonts w:ascii="Times New Roman" w:hAnsi="Times New Roman"/>
          <w:lang w:val="en-US"/>
        </w:rPr>
        <w:t xml:space="preserve"> University, Staffordshire, UK</w:t>
      </w:r>
    </w:p>
    <w:p w14:paraId="2A5C8E2D" w14:textId="77777777" w:rsidR="000711F5" w:rsidRPr="00D4200D" w:rsidRDefault="000711F5" w:rsidP="00D01D9C">
      <w:pPr>
        <w:spacing w:line="360" w:lineRule="auto"/>
        <w:rPr>
          <w:rFonts w:ascii="Times New Roman" w:hAnsi="Times New Roman"/>
          <w:lang w:val="en-US"/>
        </w:rPr>
      </w:pPr>
      <w:r w:rsidRPr="00D4200D">
        <w:rPr>
          <w:rFonts w:ascii="Times New Roman" w:hAnsi="Times New Roman"/>
          <w:lang w:val="en-US"/>
        </w:rPr>
        <w:t>4 Department of Natural Sciences, Manchester Metropolitan University, Manchester, UK</w:t>
      </w:r>
    </w:p>
    <w:p w14:paraId="3BC72F76" w14:textId="77777777" w:rsidR="000711F5" w:rsidRPr="00D4200D" w:rsidRDefault="000711F5" w:rsidP="00D01D9C">
      <w:pPr>
        <w:spacing w:line="360" w:lineRule="auto"/>
        <w:rPr>
          <w:rFonts w:ascii="Times New Roman" w:hAnsi="Times New Roman"/>
          <w:lang w:val="en-US"/>
        </w:rPr>
      </w:pPr>
      <w:r w:rsidRPr="00D4200D">
        <w:rPr>
          <w:rFonts w:ascii="Times New Roman" w:hAnsi="Times New Roman"/>
          <w:lang w:val="en-US"/>
        </w:rPr>
        <w:t>5 Department of Geography and Planning, School of Environmental Sciences, University of Liverpool, Liverpool, UK</w:t>
      </w:r>
    </w:p>
    <w:p w14:paraId="637496E9" w14:textId="77777777" w:rsidR="000711F5" w:rsidRPr="00D4200D" w:rsidRDefault="000711F5" w:rsidP="00D01D9C">
      <w:pPr>
        <w:spacing w:line="360" w:lineRule="auto"/>
        <w:rPr>
          <w:rFonts w:ascii="Times New Roman" w:hAnsi="Times New Roman"/>
          <w:lang w:val="en-US"/>
        </w:rPr>
      </w:pPr>
      <w:r w:rsidRPr="00D4200D">
        <w:rPr>
          <w:rFonts w:ascii="Times New Roman" w:hAnsi="Times New Roman"/>
          <w:lang w:val="en-US"/>
        </w:rPr>
        <w:t xml:space="preserve">*corresponding author: </w:t>
      </w:r>
      <w:hyperlink r:id="rId5" w:history="1">
        <w:r w:rsidRPr="00D4200D">
          <w:rPr>
            <w:rStyle w:val="Hyperlink"/>
            <w:rFonts w:ascii="Times New Roman" w:hAnsi="Times New Roman"/>
            <w:lang w:val="en-US"/>
          </w:rPr>
          <w:t>michalbogdziewicz@gmail.com</w:t>
        </w:r>
      </w:hyperlink>
      <w:r w:rsidRPr="00D4200D">
        <w:rPr>
          <w:rFonts w:ascii="Times New Roman" w:hAnsi="Times New Roman"/>
          <w:lang w:val="en-US"/>
        </w:rPr>
        <w:t xml:space="preserve"> </w:t>
      </w:r>
      <w:r w:rsidRPr="00D4200D">
        <w:rPr>
          <w:rFonts w:ascii="Times New Roman" w:hAnsi="Times New Roman"/>
          <w:lang w:val="en-US"/>
        </w:rPr>
        <w:br w:type="page"/>
      </w:r>
    </w:p>
    <w:p w14:paraId="0ACE48B5" w14:textId="77777777" w:rsidR="000711F5" w:rsidRPr="00D4200D" w:rsidRDefault="000711F5" w:rsidP="00D01D9C">
      <w:pPr>
        <w:spacing w:line="360" w:lineRule="auto"/>
        <w:contextualSpacing/>
        <w:rPr>
          <w:rFonts w:ascii="Times New Roman" w:hAnsi="Times New Roman"/>
          <w:lang w:val="en-US"/>
        </w:rPr>
      </w:pPr>
      <w:r w:rsidRPr="00D4200D">
        <w:rPr>
          <w:rFonts w:ascii="Times New Roman" w:hAnsi="Times New Roman"/>
          <w:b/>
          <w:lang w:val="en-US"/>
        </w:rPr>
        <w:lastRenderedPageBreak/>
        <w:t>Introductory paragraph</w:t>
      </w:r>
      <w:r w:rsidRPr="00D4200D">
        <w:rPr>
          <w:rFonts w:ascii="Times New Roman" w:hAnsi="Times New Roman"/>
          <w:lang w:val="en-US"/>
        </w:rPr>
        <w:t xml:space="preserve"> </w:t>
      </w:r>
    </w:p>
    <w:p w14:paraId="26C7F5FD" w14:textId="084695DD" w:rsidR="000711F5" w:rsidRPr="00D4200D" w:rsidRDefault="000711F5" w:rsidP="00714B0F">
      <w:pPr>
        <w:spacing w:line="360" w:lineRule="auto"/>
        <w:contextualSpacing/>
        <w:rPr>
          <w:rFonts w:ascii="Times New Roman" w:hAnsi="Times New Roman"/>
        </w:rPr>
      </w:pPr>
      <w:r w:rsidRPr="00D4200D">
        <w:rPr>
          <w:rFonts w:ascii="Times New Roman" w:hAnsi="Times New Roman"/>
        </w:rPr>
        <w:t>Many plants benefit from synchronous year-to-year variation in seed production, called masting. Masting benefits plants because it increases the efficiency of pollination and satiates predators, which reduces seed loss. Here, using a 39 year-long dataset, we show that climate warming over recent decades has increased seed production of European beech, but decreased the year-to-year variability of seed production and the reproductive synchrony among individuals. Consequently, the benefits that the plants gained from masting has declined. While climate warming was associated with increased reproductive effort, we demonstrate that less effective pollination and greater losses of seed</w:t>
      </w:r>
      <w:r w:rsidR="00732C10">
        <w:rPr>
          <w:rFonts w:ascii="Times New Roman" w:hAnsi="Times New Roman"/>
        </w:rPr>
        <w:t>s</w:t>
      </w:r>
      <w:r w:rsidRPr="00D4200D">
        <w:rPr>
          <w:rFonts w:ascii="Times New Roman" w:hAnsi="Times New Roman"/>
        </w:rPr>
        <w:t xml:space="preserve"> to predators offset any benefits to the plants. This shows that an apparently simple benefit of climate warming unravels because of complex ecological interactions. Our results indicate that in masting systems, the main beneficiaries of climate-driven increases in seed production are seed predators, not plants.</w:t>
      </w:r>
    </w:p>
    <w:p w14:paraId="6034A128" w14:textId="77777777" w:rsidR="000711F5" w:rsidRPr="00D4200D" w:rsidRDefault="000711F5" w:rsidP="00D01D9C">
      <w:pPr>
        <w:spacing w:line="360" w:lineRule="auto"/>
        <w:contextualSpacing/>
        <w:rPr>
          <w:rFonts w:ascii="Times New Roman" w:hAnsi="Times New Roman"/>
          <w:lang w:val="en-US"/>
        </w:rPr>
      </w:pPr>
    </w:p>
    <w:p w14:paraId="5E1768DA" w14:textId="77777777" w:rsidR="000711F5" w:rsidRPr="00D4200D" w:rsidRDefault="000711F5" w:rsidP="00D01D9C">
      <w:pPr>
        <w:spacing w:line="360" w:lineRule="auto"/>
        <w:contextualSpacing/>
        <w:rPr>
          <w:rFonts w:ascii="Times New Roman" w:hAnsi="Times New Roman"/>
          <w:lang w:val="en-US"/>
        </w:rPr>
      </w:pPr>
      <w:r w:rsidRPr="00D4200D">
        <w:rPr>
          <w:rFonts w:ascii="Times New Roman" w:hAnsi="Times New Roman"/>
          <w:b/>
          <w:lang w:val="en-US"/>
        </w:rPr>
        <w:t xml:space="preserve">Introduction </w:t>
      </w:r>
    </w:p>
    <w:p w14:paraId="431E4D8F" w14:textId="77777777" w:rsidR="000711F5" w:rsidRPr="00D4200D" w:rsidRDefault="000711F5" w:rsidP="00D01D9C">
      <w:pPr>
        <w:spacing w:line="360" w:lineRule="auto"/>
        <w:contextualSpacing/>
        <w:rPr>
          <w:rFonts w:ascii="Times New Roman" w:hAnsi="Times New Roman"/>
          <w:lang w:val="en-US"/>
        </w:rPr>
      </w:pPr>
      <w:r w:rsidRPr="00D4200D">
        <w:rPr>
          <w:rFonts w:ascii="Times New Roman" w:hAnsi="Times New Roman"/>
          <w:lang w:val="en-US"/>
        </w:rPr>
        <w:t>Anthropogenic environmental changes exert increasing pressure on forests world-wide</w:t>
      </w:r>
      <w:r w:rsidRPr="00D4200D">
        <w:rPr>
          <w:rFonts w:ascii="Times New Roman" w:hAnsi="Times New Roman"/>
          <w:lang w:val="en-US"/>
        </w:rPr>
        <w:fldChar w:fldCharType="begin"/>
      </w:r>
      <w:r w:rsidRPr="00D4200D">
        <w:rPr>
          <w:rFonts w:ascii="Times New Roman" w:hAnsi="Times New Roman"/>
          <w:lang w:val="en-US"/>
        </w:rPr>
        <w:instrText xml:space="preserve"> ADDIN ZOTERO_ITEM CSL_CITATION {"citationID":"a8scrg74dc","properties":{"formattedCitation":"\\super 1\\nosupersub{}","plainCitation":"1","noteIndex":0},"citationItems":[{"id":1495,"uris":["http://zotero.org/users/local/oHSLU6dk/items/XZ4L9TQQ"],"uri":["http://zotero.org/users/local/oHSLU6dk/items/XZ4L9TQQ"],"itemData":{"id":1495,"type":"article-journal","title":"Forest disturbances under climate change","container-title":"Nature Climate Change","page":"395-402","volume":"7","issue":"6","source":"www.nature.com","abstract":"Forest disturbances are sensitive to climate. However, our understanding of disturbance dynamics in response to climatic changes remains incomplete, particularly regarding large-scale patterns, interaction effects and dampening feedbacks. Here we provide a global synthesis of climate change effects on important abiotic (fire, drought, wind, snow and ice) and biotic (insects and pathogens) disturbance agents. Warmer and drier conditions particularly facilitate fire, drought and insect disturbances, while warmer and wetter conditions increase disturbances from wind and pathogens. Widespread interactions between agents are likely to amplify disturbances, while indirect climate effects such as vegetation changes can dampen long-term disturbance sensitivities to climate. Future changes in disturbance are likely to be most pronounced in coniferous forests and the boreal biome. We conclude that both ecosystems and society should be prepared for an increasingly disturbed future of forests.","DOI":"10.1038/nclimate3303","ISSN":"1758-6798","language":"en","author":[{"family":"Seidl","given":"Rupert"},{"family":"Thom","given":"Dominik"},{"family":"Kautz","given":"Markus"},{"family":"Martin-Benito","given":"Dario"},{"family":"Peltoniemi","given":"Mikko"},{"family":"Vacchiano","given":"Giorgio"},{"family":"Wild","given":"Jan"},{"family":"Ascoli","given":"Davide"},{"family":"Petr","given":"Michal"},{"family":"Honkaniemi","given":"Juha"},{"family":"Lexer","given":"Manfred J."},{"family":"Trotsiuk","given":"Volodymyr"},{"family":"Mairota","given":"Paola"},{"family":"Svoboda","given":"Miroslav"},{"family":"Fabrika","given":"Marek"},{"family":"Nagel","given":"Thomas A."},{"family":"Reyer","given":"Christopher P. O."}],"issued":{"date-parts":[["2017",6]]}}}],"schema":"https://github.com/citation-style-language/schema/raw/master/csl-citation.json"} </w:instrText>
      </w:r>
      <w:r w:rsidRPr="00D4200D">
        <w:rPr>
          <w:rFonts w:ascii="Times New Roman" w:hAnsi="Times New Roman"/>
          <w:lang w:val="en-US"/>
        </w:rPr>
        <w:fldChar w:fldCharType="separate"/>
      </w:r>
      <w:r w:rsidRPr="00D4200D">
        <w:rPr>
          <w:rFonts w:ascii="Times New Roman" w:hAnsi="Times New Roman"/>
          <w:vertAlign w:val="superscript"/>
          <w:lang w:val="en-US"/>
        </w:rPr>
        <w:t>1</w:t>
      </w:r>
      <w:r w:rsidRPr="00D4200D">
        <w:rPr>
          <w:rFonts w:ascii="Times New Roman" w:hAnsi="Times New Roman"/>
          <w:lang w:val="en-US"/>
        </w:rPr>
        <w:fldChar w:fldCharType="end"/>
      </w:r>
      <w:r w:rsidRPr="00D4200D">
        <w:rPr>
          <w:rFonts w:ascii="Times New Roman" w:hAnsi="Times New Roman"/>
          <w:lang w:val="en-US"/>
        </w:rPr>
        <w:t>. Research on the effects of environmental change on trees has focused on the impacts on tree growth, carbon sequestration, mortality, or phenology</w:t>
      </w:r>
      <w:r w:rsidRPr="00D4200D">
        <w:rPr>
          <w:rFonts w:ascii="Times New Roman" w:hAnsi="Times New Roman"/>
          <w:lang w:val="en-US"/>
        </w:rPr>
        <w:fldChar w:fldCharType="begin"/>
      </w:r>
      <w:r w:rsidRPr="00D4200D">
        <w:rPr>
          <w:rFonts w:ascii="Times New Roman" w:hAnsi="Times New Roman"/>
          <w:lang w:val="en-US"/>
        </w:rPr>
        <w:instrText xml:space="preserve"> ADDIN ZOTERO_ITEM CSL_CITATION {"citationID":"LUtt3VFu","properties":{"formattedCitation":"\\super 2\\uc0\\u8211{}4\\nosupersub{}","plainCitation":"2–4","noteIndex":0},"citationItems":[{"id":1164,"uris":["http://zotero.org/users/local/oHSLU6dk/items/8WH3RRSV"],"uri":["http://zotero.org/users/local/oHSLU6dk/items/8WH3RRSV"],"itemData":{"id":1164,"type":"article-journal","title":"Global warming reduces leaf-out and flowering synchrony among individuals","container-title":"eLife","volume":"7","source":"Crossref","URL":"https://elifesciences.org/articles/40214","DOI":"10.7554/eLife.40214","ISSN":"2050-084X","language":"en","author":[{"family":"Zohner","given":"Constantin M"},{"family":"Mo","given":"Lidong"},{"family":"Renner","given":"Susanne S"}],"issued":{"date-parts":[["2018",11,12]]},"accessed":{"date-parts":[["2019",4,19]]}}},{"id":1445,"uris":["http://zotero.org/users/local/oHSLU6dk/items/Y6HIYZS5"],"uri":["http://zotero.org/users/local/oHSLU6dk/items/Y6HIYZS5"],"itemData":{"id":1445,"type":"article-journal","title":"The global tree restoration potential","container-title":"Science","page":"76-79","volume":"365","issue":"6448","source":"science.sciencemag.org","abstract":"The potential for global forest cover\nThe restoration of forested land at a global scale could help capture atmospheric carbon and mitigate climate change. Bastin et al. used direct measurements of forest cover to generate a model of forest restoration potential across the globe (see the Perspective by Chazdon and Brancalion). Their spatially explicit maps show how much additional tree cover could exist outside of existing forests and agricultural and urban land. Ecosystems could support an additional 0.9 billion hectares of continuous forest. This would represent a greater than 25% increase in forested area, including more than 500 billion trees and more than 200 gigatonnes of additional carbon at maturity. Such a change has the potential to cut the atmospheric carbon pool by about 25%.\nScience, this issue p. 76; see also p. 24\nThe restoration of trees remains among the most effective strategies for climate change mitigation. We mapped the global potential tree coverage to show that 4.4 billion hectares of canopy cover could exist under the current climate. Excluding existing trees and agricultural and urban areas, we found that there is room for an extra 0.9 billion hectares of canopy cover, which could store 205 gigatonnes of carbon in areas that would naturally support woodlands and forests. This highlights global tree restoration as our most effective climate change solution to date. However, climate change will alter this potential tree coverage. We estimate that if we cannot deviate from the current trajectory, the global potential canopy cover may shrink by ~223 million hectares by 2050, with the vast majority of losses occurring in the tropics. Our results highlight the opportunity of climate change mitigation through global tree restoration but also the urgent need for action.\nThere is room on the planet for an extra 0.9 billion hectares of tree cover, supporting 517 billion trees and storing 205 Gt of carbon.\nThere is room on the planet for an extra 0.9 billion hectares of tree cover, supporting 517 billion trees and storing 205 Gt of carbon.","DOI":"10.1126/science.aax0848","ISSN":"0036-8075, 1095-9203","note":"PMID: 31273120","language":"en","author":[{"family":"Bastin","given":"Jean-Francois"},{"family":"Finegold","given":"Yelena"},{"family":"Garcia","given":"Claude"},{"family":"Mollicone","given":"Danilo"},{"family":"Rezende","given":"Marcelo"},{"family":"Routh","given":"Devin"},{"family":"Zohner","given":"Constantin M."},{"family":"Crowther","given":"Thomas W."}],"issued":{"date-parts":[["2019",7,5]]}}},{"id":1441,"uris":["http://zotero.org/users/local/oHSLU6dk/items/CCJYHRP6"],"uri":["http://zotero.org/users/local/oHSLU6dk/items/CCJYHRP6"],"itemData":{"id":1441,"type":"webpage","title":"Climatic change only stimulated growth for trees under weak competition in central boreal forests","container-title":"Journal of Ecology","URL":"https://besjournals.onlinelibrary.wiley.com/doi/abs/10.1111/1365-2745.13228","note":"DOI: 10.1111/1365-2745.13228","language":"en","author":[{"family":"Luo","given":"Yong"},{"family":"McIntire","given":"Eliot J. B."},{"family":"Boisvenue","given":"Céline"},{"family":"Nikiema","given":"Paul P."},{"family":"Chen","given":"Han Y. H."}],"issued":{"date-parts":[["2019",7,8]]},"accessed":{"date-parts":[["2019",7,9]]}}}],"schema":"https://github.com/citation-style-language/schema/raw/master/csl-citation.json"} </w:instrText>
      </w:r>
      <w:r w:rsidRPr="00D4200D">
        <w:rPr>
          <w:rFonts w:ascii="Times New Roman" w:hAnsi="Times New Roman"/>
          <w:lang w:val="en-US"/>
        </w:rPr>
        <w:fldChar w:fldCharType="separate"/>
      </w:r>
      <w:r w:rsidRPr="00D4200D">
        <w:rPr>
          <w:rFonts w:ascii="Times New Roman" w:hAnsi="Times New Roman"/>
          <w:vertAlign w:val="superscript"/>
          <w:lang w:val="en-US"/>
        </w:rPr>
        <w:t>2–4</w:t>
      </w:r>
      <w:r w:rsidRPr="00D4200D">
        <w:rPr>
          <w:rFonts w:ascii="Times New Roman" w:hAnsi="Times New Roman"/>
          <w:lang w:val="en-US"/>
        </w:rPr>
        <w:fldChar w:fldCharType="end"/>
      </w:r>
      <w:r w:rsidRPr="00D4200D">
        <w:rPr>
          <w:rFonts w:ascii="Times New Roman" w:hAnsi="Times New Roman"/>
          <w:lang w:val="en-US"/>
        </w:rPr>
        <w:t>. There have been few studies of the impacts of environmental change on the reproductive ecology of trees, yet long-term changes in reproduction determine the ability of trees to disperse to shifting habitats and recolonize sites after disturbance</w:t>
      </w:r>
      <w:r w:rsidRPr="00D4200D">
        <w:rPr>
          <w:rFonts w:ascii="Times New Roman" w:hAnsi="Times New Roman"/>
          <w:lang w:val="en-US"/>
        </w:rPr>
        <w:fldChar w:fldCharType="begin"/>
      </w:r>
      <w:r w:rsidRPr="00D4200D">
        <w:rPr>
          <w:rFonts w:ascii="Times New Roman" w:hAnsi="Times New Roman"/>
          <w:lang w:val="en-US"/>
        </w:rPr>
        <w:instrText xml:space="preserve"> ADDIN ZOTERO_ITEM CSL_CITATION {"citationID":"q9UyJo8M","properties":{"formattedCitation":"\\super 5\\nosupersub{}","plainCitation":"5","noteIndex":0},"citationItems":[{"id":1416,"uris":["http://zotero.org/users/local/oHSLU6dk/items/GW52XPG5"],"uri":["http://zotero.org/users/local/oHSLU6dk/items/GW52XPG5"],"itemData":{"id":1416,"type":"article-journal","title":"Do species’ traits predict recent shifts at expanding range edges?","container-title":"Ecology Letters","page":"677-689","volume":"14","issue":"7","source":"Wiley Online Library","abstract":"Ecology Letters (2011) 14: 677–689 Abstract Although some organisms have moved to higher elevations and latitudes in response to recent climate change, there is little consensus regarding the capacity of different species to track rapid climate change via range shifts. Understanding species’ abilities to shift ranges has important implications for assessing extinction risk and predicting future community structure. At an expanding front, colonization rates are determined jointly by rates of reproduction and dispersal. In addition, establishment of viable populations requires that individuals find suitable resources in novel habitats. Thus, species with greater dispersal ability, reproductive rate and ecological generalization should be more likely to expand into new regions under climate change. Here, we assess current evidence for the relationship between leading-edge range shifts and species’ traits. We found expected relationships for several datasets, including diet breadth in North American Passeriformes and egg-laying habitat in British Odonata. However, models generally had low explanatory power. Thus, even statistically and biologically meaningful relationships are unlikely to be of predictive utility for conservation and management. Trait-based range shift forecasts face several challenges, including quantifying relevant natural history variation across large numbers of species and coupling these data with extrinsic factors such as habitat fragmentation and availability.","DOI":"10.1111/j.1461-0248.2011.01620.x","ISSN":"1461-0248","language":"en","author":[{"family":"Angert","given":"Amy L."},{"family":"Crozier","given":"Lisa G."},{"family":"Rissler","given":"Leslie J."},{"family":"Gilman","given":"Sarah E."},{"family":"Tewksbury","given":"Josh J."},{"family":"Chunco","given":"Amanda J."}],"issued":{"date-parts":[["2011"]]}}}],"schema":"https://github.com/citation-style-language/schema/raw/master/csl-citation.json"} </w:instrText>
      </w:r>
      <w:r w:rsidRPr="00D4200D">
        <w:rPr>
          <w:rFonts w:ascii="Times New Roman" w:hAnsi="Times New Roman"/>
          <w:lang w:val="en-US"/>
        </w:rPr>
        <w:fldChar w:fldCharType="separate"/>
      </w:r>
      <w:r w:rsidRPr="00D4200D">
        <w:rPr>
          <w:rFonts w:ascii="Times New Roman" w:hAnsi="Times New Roman"/>
          <w:vertAlign w:val="superscript"/>
          <w:lang w:val="en-US"/>
        </w:rPr>
        <w:t>5</w:t>
      </w:r>
      <w:r w:rsidRPr="00D4200D">
        <w:rPr>
          <w:rFonts w:ascii="Times New Roman" w:hAnsi="Times New Roman"/>
          <w:lang w:val="en-US"/>
        </w:rPr>
        <w:fldChar w:fldCharType="end"/>
      </w:r>
      <w:r w:rsidRPr="00D4200D">
        <w:rPr>
          <w:rFonts w:ascii="Times New Roman" w:hAnsi="Times New Roman"/>
          <w:lang w:val="en-US"/>
        </w:rPr>
        <w:t>. What is more, reproduction of trees is likely to be sensitive to climate change, especially in the case of mast seeding (or masting) species – i.e. those that reproduce through spatially synchronous and temporally variable seed production – due to strong correlations of seed production with annual variation in weather</w:t>
      </w:r>
      <w:r w:rsidRPr="00D4200D">
        <w:rPr>
          <w:rFonts w:ascii="Times New Roman" w:hAnsi="Times New Roman"/>
          <w:lang w:val="en-US"/>
        </w:rPr>
        <w:fldChar w:fldCharType="begin"/>
      </w:r>
      <w:r w:rsidRPr="00D4200D">
        <w:rPr>
          <w:rFonts w:ascii="Times New Roman" w:hAnsi="Times New Roman"/>
          <w:lang w:val="en-US"/>
        </w:rPr>
        <w:instrText xml:space="preserve"> ADDIN ZOTERO_ITEM CSL_CITATION {"citationID":"r4lAsENq","properties":{"formattedCitation":"\\super 6\\uc0\\u8211{}8\\nosupersub{}","plainCitation":"6–8","noteIndex":0},"citationItems":[{"id":471,"uris":["http://zotero.org/users/local/oHSLU6dk/items/97IMMBQN"],"uri":["http://zotero.org/users/local/oHSLU6dk/items/97IMMBQN"],"itemData":{"id":471,"type":"article-journal","title":"Is the relationship between mast-seeding and weather in oaks related to their life-history or phylogeny?","container-title":"Ecology","page":"2603–2615","volume":"97","issue":"10","source":"Google Scholar","author":[{"family":"Koenig","given":"Walter D."},{"family":"Alejano","given":"Reyes"},{"family":"Carbonero","given":"Maria Dolores"},{"family":"Fernández-Rebollo","given":"Pilar"},{"family":"Knops","given":"Johannes MH"},{"family":"MARAñóN","given":"TEODORO"},{"family":"Padilla-Díaz","given":"Carmen M."},{"family":"Pearse","given":"Ian S."},{"family":"Pérez-Ramos","given":"Ignacio M."},{"family":"Vázquez-Piqué","given":"Javier"}],"issued":{"date-parts":[["2016"]]}}},{"id":22,"uris":["http://zotero.org/users/local/oHSLU6dk/items/Z52C3JH3"],"uri":["http://zotero.org/users/local/oHSLU6dk/items/Z52C3JH3"],"itemData":{"id":22,"type":"article-journal","title":"Effect of climate change on mast-seeding species: frequency of mass flowering and escape from specialist insect seed predators","container-title":"Global Change Biology","page":"591–596","volume":"4","issue":"6","source":"Google Scholar","title-short":"Effect of climate change on mast-seeding species","author":[{"family":"McKone","given":"Mark J."},{"family":"Kelly","given":"Dave"},{"family":"Lee","given":"William G."}],"issued":{"date-parts":[["1998"]]}}},{"id":603,"uris":["http://zotero.org/users/local/oHSLU6dk/items/KU6DQUC3"],"uri":["http://zotero.org/users/local/oHSLU6dk/items/KU6DQUC3"],"itemData":{"id":603,"type":"article-journal","title":"Spatial patterns and broad-scale weather cues of beech mast seeding in Europe","container-title":"New Phytologist","page":"595–608","volume":"215","issue":"2","source":"Google Scholar","author":[{"family":"Vacchiano","given":"Giorgio"},{"family":"Hacket-Pain","given":"Andrew"},{"family":"Turco","given":"Marco"},{"family":"Motta","given":"Renzo"},{"family":"Maringer","given":"Janet"},{"family":"Conedera","given":"Marco"},{"family":"Drobyshev","given":"Igor"},{"family":"Ascoli","given":"Davide"}],"issued":{"date-parts":[["2017"]]}}}],"schema":"https://github.com/citation-style-language/schema/raw/master/csl-citation.json"} </w:instrText>
      </w:r>
      <w:r w:rsidRPr="00D4200D">
        <w:rPr>
          <w:rFonts w:ascii="Times New Roman" w:hAnsi="Times New Roman"/>
          <w:lang w:val="en-US"/>
        </w:rPr>
        <w:fldChar w:fldCharType="separate"/>
      </w:r>
      <w:r w:rsidRPr="00D4200D">
        <w:rPr>
          <w:rFonts w:ascii="Times New Roman" w:hAnsi="Times New Roman"/>
          <w:vertAlign w:val="superscript"/>
          <w:lang w:val="en-US"/>
        </w:rPr>
        <w:t>6–8</w:t>
      </w:r>
      <w:r w:rsidRPr="00D4200D">
        <w:rPr>
          <w:rFonts w:ascii="Times New Roman" w:hAnsi="Times New Roman"/>
          <w:lang w:val="en-US"/>
        </w:rPr>
        <w:fldChar w:fldCharType="end"/>
      </w:r>
      <w:r w:rsidRPr="00D4200D">
        <w:rPr>
          <w:rFonts w:ascii="Times New Roman" w:hAnsi="Times New Roman"/>
          <w:lang w:val="en-US"/>
        </w:rPr>
        <w:t>.</w:t>
      </w:r>
    </w:p>
    <w:p w14:paraId="7C924308" w14:textId="77777777" w:rsidR="000711F5" w:rsidRPr="00D4200D" w:rsidRDefault="000711F5" w:rsidP="00D01D9C">
      <w:pPr>
        <w:spacing w:line="360" w:lineRule="auto"/>
        <w:ind w:firstLine="720"/>
        <w:contextualSpacing/>
        <w:rPr>
          <w:rFonts w:ascii="Times New Roman" w:hAnsi="Times New Roman"/>
        </w:rPr>
      </w:pPr>
      <w:r w:rsidRPr="00D4200D">
        <w:rPr>
          <w:rFonts w:ascii="Times New Roman" w:hAnsi="Times New Roman"/>
          <w:lang w:val="en-US"/>
        </w:rPr>
        <w:t>Numerous plant species, including the majority of forest-forming tree species in temperate zones, reproduce through mast seeding</w:t>
      </w:r>
      <w:r w:rsidRPr="00D4200D">
        <w:rPr>
          <w:rFonts w:ascii="Times New Roman" w:hAnsi="Times New Roman"/>
          <w:lang w:val="en-US"/>
        </w:rPr>
        <w:fldChar w:fldCharType="begin"/>
      </w:r>
      <w:r w:rsidRPr="00D4200D">
        <w:rPr>
          <w:rFonts w:ascii="Times New Roman" w:hAnsi="Times New Roman"/>
          <w:lang w:val="en-US"/>
        </w:rPr>
        <w:instrText xml:space="preserve"> ADDIN ZOTERO_ITEM CSL_CITATION {"citationID":"Cx8dNizB","properties":{"formattedCitation":"\\super 9,10\\nosupersub{}","plainCitation":"9,10","noteIndex":0},"citationItems":[{"id":26,"uris":["http://zotero.org/users/local/oHSLU6dk/items/TI7R2PTK"],"uri":["http://zotero.org/users/local/oHSLU6dk/items/TI7R2PTK"],"itemData":{"id":26,"type":"article-journal","title":"The evolutionary ecology of mast seeding","container-title":"Trends in Ecology &amp; Evolution","page":"465–470","volume":"9","issue":"12","source":"Google Scholar","author":[{"family":"Kelly","given":"Dave"}],"issued":{"date-parts":[["1994"]]}}},{"id":239,"uris":["http://zotero.org/users/local/oHSLU6dk/items/M8H8JGUG"],"uri":["http://zotero.org/users/local/oHSLU6dk/items/M8H8JGUG"],"itemData":{"id":239,"type":"article-journal","title":"The role of nutrients, productivity and climate in determining tree fruit production in European forests","container-title":"New Phytologist","page":"669–679","volume":"213","issue":"2","source":"Google Scholar","author":[{"family":"Fernández-Martínez","given":"Marcos"},{"family":"Vicca","given":"Sara"},{"family":"Janssens","given":"Ivan A."},{"family":"Espelta","given":"Josep Maria"},{"family":"Peñuelas","given":"Josep"}],"issued":{"date-parts":[["2017"]]}}}],"schema":"https://github.com/citation-style-language/schema/raw/master/csl-citation.json"} </w:instrText>
      </w:r>
      <w:r w:rsidRPr="00D4200D">
        <w:rPr>
          <w:rFonts w:ascii="Times New Roman" w:hAnsi="Times New Roman"/>
          <w:lang w:val="en-US"/>
        </w:rPr>
        <w:fldChar w:fldCharType="separate"/>
      </w:r>
      <w:r w:rsidRPr="00D4200D">
        <w:rPr>
          <w:rFonts w:ascii="Times New Roman" w:hAnsi="Times New Roman"/>
          <w:vertAlign w:val="superscript"/>
          <w:lang w:val="en-US"/>
        </w:rPr>
        <w:t>9,10</w:t>
      </w:r>
      <w:r w:rsidRPr="00D4200D">
        <w:rPr>
          <w:rFonts w:ascii="Times New Roman" w:hAnsi="Times New Roman"/>
          <w:lang w:val="en-US"/>
        </w:rPr>
        <w:fldChar w:fldCharType="end"/>
      </w:r>
      <w:r w:rsidRPr="00D4200D">
        <w:rPr>
          <w:rFonts w:ascii="Times New Roman" w:hAnsi="Times New Roman"/>
          <w:lang w:val="en-US"/>
        </w:rPr>
        <w:t xml:space="preserve">. </w:t>
      </w:r>
      <w:r w:rsidRPr="00D4200D">
        <w:rPr>
          <w:rFonts w:ascii="Times New Roman" w:hAnsi="Times New Roman"/>
        </w:rPr>
        <w:t>While masting plants are expected to be sensitive to global change</w:t>
      </w:r>
      <w:r w:rsidRPr="00D4200D">
        <w:rPr>
          <w:rFonts w:ascii="Times New Roman" w:hAnsi="Times New Roman"/>
        </w:rPr>
        <w:fldChar w:fldCharType="begin"/>
      </w:r>
      <w:r w:rsidRPr="00D4200D">
        <w:rPr>
          <w:rFonts w:ascii="Times New Roman" w:hAnsi="Times New Roman"/>
        </w:rPr>
        <w:instrText xml:space="preserve"> ADDIN ZOTERO_ITEM CSL_CITATION {"citationID":"oMFuE1R2","properties":{"formattedCitation":"\\super 11\\uc0\\u8211{}13\\nosupersub{}","plainCitation":"11–13","noteIndex":0},"citationItems":[{"id":527,"uris":["http://zotero.org/users/local/oHSLU6dk/items/AUJK6CK5"],"uri":["http://zotero.org/users/local/oHSLU6dk/items/AUJK6CK5"],"itemData":{"id":527,"type":"article-journal","title":"Resource limitation underlying multiple masting models makes mast seeding sensitive to future climate change","container-title":"New Phytologist","page":"419–430","volume":"210","issue":"2","source":"Google Scholar","author":[{"family":"Monks","given":"Adrian"},{"family":"Monks","given":"Joanne M."},{"family":"Tanentzap","given":"Andrew J."}],"issued":{"date-parts":[["2016"]]}}},{"id":465,"uris":["http://zotero.org/users/local/oHSLU6dk/items/4XHVSF8W"],"uri":["http://zotero.org/users/local/oHSLU6dk/items/4XHVSF8W"],"itemData":{"id":465,"type":"article-journal","title":"Mechanisms of mast seeding: resources, weather, cues, and selection","container-title":"New Phytologist","page":"546–562","volume":"212","issue":"3","source":"Google Scholar","title-short":"Mechanisms of mast seeding","author":[{"family":"Pearse","given":"Ian S."},{"family":"Koenig","given":"Walter D."},{"family":"Kelly","given":"Dave"}],"issued":{"date-parts":[["2016"]]}}},{"id":99,"uris":["http://zotero.org/users/local/oHSLU6dk/items/5NJBPTED"],"uri":["http://zotero.org/users/local/oHSLU6dk/items/5NJBPTED"],"itemData":{"id":99,"type":"article-journal","title":"Effects of nitrogen deposition on reproduction in a masting tree: benefits of higher seed production are trumped by negative biotic interactions","container-title":"Journal of Ecology","page":"310–320","volume":"105","issue":"2","source":"Google Scholar","title-short":"Effects of nitrogen deposition on reproduction in a masting tree","author":[{"family":"Bogdziewicz","given":"Micha\\l"},{"family":"Crone","given":"Elizabeth E."},{"family":"Steele","given":"Michael A."},{"family":"Zwolak","given":"Rafa\\l"}],"issued":{"date-parts":[["2017"]]}}}],"schema":"https://github.com/citation-style-language/schema/raw/master/csl-citation.json"}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11–13</w:t>
      </w:r>
      <w:r w:rsidRPr="00D4200D">
        <w:rPr>
          <w:rFonts w:ascii="Times New Roman" w:hAnsi="Times New Roman"/>
        </w:rPr>
        <w:fldChar w:fldCharType="end"/>
      </w:r>
      <w:r w:rsidRPr="00D4200D">
        <w:rPr>
          <w:rFonts w:ascii="Times New Roman" w:hAnsi="Times New Roman"/>
        </w:rPr>
        <w:t>, the direction of that change is a source of controversy. Predictions range from an increase, to a decrease, to an unchanged strength of masting (i.e. interannual variability and synchrony) in response to climate change</w:t>
      </w:r>
      <w:r w:rsidRPr="00D4200D">
        <w:rPr>
          <w:rFonts w:ascii="Times New Roman" w:hAnsi="Times New Roman"/>
        </w:rPr>
        <w:fldChar w:fldCharType="begin"/>
      </w:r>
      <w:r w:rsidRPr="00D4200D">
        <w:rPr>
          <w:rFonts w:ascii="Times New Roman" w:hAnsi="Times New Roman"/>
        </w:rPr>
        <w:instrText xml:space="preserve"> ADDIN ZOTERO_ITEM CSL_CITATION {"citationID":"J9oOw32d","properties":{"formattedCitation":"\\super 11,14,15\\nosupersub{}","plainCitation":"11,14,15","noteIndex":0},"citationItems":[{"id":31,"uris":["http://zotero.org/users/local/oHSLU6dk/items/9QHHGFE4"],"uri":["http://zotero.org/users/local/oHSLU6dk/items/9QHHGFE4"],"itemData":{"id":31,"type":"article-journal","title":"Of mast and mean: differential-temperature cue makes mast seeding insensitive to climate change","container-title":"Ecology Letters","page":"90–98","volume":"16","issue":"1","source":"Google Scholar","title-short":"Of mast and mean","author":[{"family":"Kelly","given":"Dave"},{"family":"Geldenhuis","given":"Andre"},{"family":"James","given":"Alex"},{"family":"Penelope Holland","given":"E."},{"family":"Plank","given":"Michael J."},{"family":"Brockie","given":"Robert E."},{"family":"Cowan","given":"Philip E."},{"family":"Harper","given":"Grant A."},{"family":"Lee","given":"William G."},{"family":"Maitland","given":"Matt J."}],"issued":{"date-parts":[["2013"]]}}},{"id":559,"uris":["http://zotero.org/users/local/oHSLU6dk/items/WVZEQPRB"],"uri":["http://zotero.org/users/local/oHSLU6dk/items/WVZEQPRB"],"itemData":{"id":559,"type":"article-journal","title":"What drives masting? The phenological synchrony hypothesis","container-title":"Ecology","page":"184–192","volume":"96","issue":"1","source":"Google Scholar","title-short":"What drives masting?","author":[{"family":"Koenig","given":"Walter D."},{"family":"Knops","given":"Johannes MH"},{"family":"Carmen","given":"William J."},{"family":"Pearse","given":"Ian S."}],"issued":{"date-parts":[["2015"]]}}},{"id":527,"uris":["http://zotero.org/users/local/oHSLU6dk/items/AUJK6CK5"],"uri":["http://zotero.org/users/local/oHSLU6dk/items/AUJK6CK5"],"itemData":{"id":527,"type":"article-journal","title":"Resource limitation underlying multiple masting models makes mast seeding sensitive to future climate change","container-title":"New Phytologist","page":"419–430","volume":"210","issue":"2","source":"Google Scholar","author":[{"family":"Monks","given":"Adrian"},{"family":"Monks","given":"Joanne M."},{"family":"Tanentzap","given":"Andrew J."}],"issued":{"date-parts":[["2016"]]}}}],"schema":"https://github.com/citation-style-language/schema/raw/master/csl-citation.json"}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11,14,15</w:t>
      </w:r>
      <w:r w:rsidRPr="00D4200D">
        <w:rPr>
          <w:rFonts w:ascii="Times New Roman" w:hAnsi="Times New Roman"/>
        </w:rPr>
        <w:fldChar w:fldCharType="end"/>
      </w:r>
      <w:r w:rsidRPr="00D4200D">
        <w:rPr>
          <w:rFonts w:ascii="Times New Roman" w:hAnsi="Times New Roman"/>
        </w:rPr>
        <w:t>, depending on the sensitivity of masting to climate and associated resources. However, the strength of masting is crucial in terms of plant fitness and forest regeneration, since masting is a life history trade-off between missed reproductive opportunities in low-seed years and enhanced pollination efficiency and decreased seed predation in mast years</w:t>
      </w:r>
      <w:r w:rsidRPr="00D4200D">
        <w:rPr>
          <w:rFonts w:ascii="Times New Roman" w:hAnsi="Times New Roman"/>
        </w:rPr>
        <w:fldChar w:fldCharType="begin"/>
      </w:r>
      <w:r w:rsidRPr="00D4200D">
        <w:rPr>
          <w:rFonts w:ascii="Times New Roman" w:hAnsi="Times New Roman"/>
        </w:rPr>
        <w:instrText xml:space="preserve"> ADDIN ZOTERO_ITEM CSL_CITATION {"citationID":"r3gzfrdx","properties":{"formattedCitation":"\\super 16\\uc0\\u8211{}18\\nosupersub{}","plainCitation":"16–18","noteIndex":0},"citationItems":[{"id":25,"uris":["http://zotero.org/users/local/oHSLU6dk/items/3XJ79M3R"],"uri":["http://zotero.org/users/local/oHSLU6dk/items/3XJ79M3R"],"itemData":{"id":25,"type":"article-journal","title":"Evaluating the wind pollination benefits of mast seeding","container-title":"Ecology","page":"117–126","volume":"82","issue":"1","source":"Google Scholar","author":[{"family":"Kelly","given":"Dave"},{"family":"Hart","given":"Deirdre E."},{"family":"Allen","given":"Robert B."}],"issued":{"date-parts":[["2001"]]}}},{"id":24,"uris":["http://zotero.org/users/local/oHSLU6dk/items/7ENA6TUR"],"uri":["http://zotero.org/users/local/oHSLU6dk/items/7ENA6TUR"],"itemData":{"id":24,"type":"article-journal","title":"Snow tussocks, chaos, and the evolution of mast seeding","container-title":"The American Naturalist","page":"44–59","volume":"160","issue":"1","source":"Google Scholar","author":[{"family":"Rees","given":"Mark"},{"family":"Kelly","given":"Dave"},{"family":"Bjørnstad","given":"Ottar N."}],"issued":{"date-parts":[["2002"]]}}},{"id":335,"uris":["http://zotero.org/users/local/oHSLU6dk/items/MUELNZDY"],"uri":["http://zotero.org/users/local/oHSLU6dk/items/MUELNZDY"],"itemData":{"id":335,"type":"article-journal","title":"Both seedling banks and specialist seed predators promote the evolution of synchronized and intermittent reproduction (masting) in trees","container-title":"Journal of ecology","page":"1398–1408","volume":"98","issue":"6","source":"Google Scholar","author":[{"family":"Tachiki","given":"Yuuya"},{"family":"Iwasa","given":"Yoh"}],"issued":{"date-parts":[["2010"]]}}}],"schema":"https://github.com/citation-style-language/schema/raw/master/csl-citation.json"}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16–18</w:t>
      </w:r>
      <w:r w:rsidRPr="00D4200D">
        <w:rPr>
          <w:rFonts w:ascii="Times New Roman" w:hAnsi="Times New Roman"/>
        </w:rPr>
        <w:fldChar w:fldCharType="end"/>
      </w:r>
      <w:r w:rsidRPr="00D4200D">
        <w:rPr>
          <w:rFonts w:ascii="Times New Roman" w:hAnsi="Times New Roman"/>
        </w:rPr>
        <w:t xml:space="preserve">. Studies that measure seed production, pollination efficiency, and seed predation for long enough to capture potential change are the key to understanding how anthropogenic climate change will affect plant </w:t>
      </w:r>
      <w:r w:rsidRPr="00D4200D">
        <w:rPr>
          <w:rFonts w:ascii="Times New Roman" w:hAnsi="Times New Roman"/>
        </w:rPr>
        <w:lastRenderedPageBreak/>
        <w:t>reproduction and thus global vegetation dynamics, but such studies are virtually non-existent. Here, we report on a unique 39-year study of 139 individuals of European beech (</w:t>
      </w:r>
      <w:r w:rsidRPr="00D4200D">
        <w:rPr>
          <w:rFonts w:ascii="Times New Roman" w:hAnsi="Times New Roman"/>
          <w:i/>
        </w:rPr>
        <w:t>Fagus sylvatica</w:t>
      </w:r>
      <w:r w:rsidRPr="00D4200D">
        <w:rPr>
          <w:rFonts w:ascii="Times New Roman" w:hAnsi="Times New Roman"/>
        </w:rPr>
        <w:t xml:space="preserve">) across twelve sites in England that documents how the success of this major European forest-forming tree species, including seed production, pre-dispersal seed predation by </w:t>
      </w:r>
      <w:proofErr w:type="spellStart"/>
      <w:r w:rsidRPr="00D4200D">
        <w:rPr>
          <w:rFonts w:ascii="Times New Roman" w:hAnsi="Times New Roman"/>
          <w:i/>
        </w:rPr>
        <w:t>Cydia</w:t>
      </w:r>
      <w:proofErr w:type="spellEnd"/>
      <w:r w:rsidRPr="00D4200D">
        <w:rPr>
          <w:rFonts w:ascii="Times New Roman" w:hAnsi="Times New Roman"/>
        </w:rPr>
        <w:t xml:space="preserve"> </w:t>
      </w:r>
      <w:proofErr w:type="spellStart"/>
      <w:r w:rsidRPr="00D4200D">
        <w:rPr>
          <w:rFonts w:ascii="Times New Roman" w:hAnsi="Times New Roman"/>
          <w:i/>
        </w:rPr>
        <w:t>fagiglandana</w:t>
      </w:r>
      <w:proofErr w:type="spellEnd"/>
      <w:r w:rsidRPr="00D4200D">
        <w:rPr>
          <w:rFonts w:ascii="Times New Roman" w:hAnsi="Times New Roman"/>
        </w:rPr>
        <w:t xml:space="preserve"> (Lepidoptera), and pollination success, has changed throughout the last four decades. </w:t>
      </w:r>
    </w:p>
    <w:p w14:paraId="1222932E" w14:textId="77777777" w:rsidR="000711F5" w:rsidRPr="00D4200D" w:rsidRDefault="000711F5" w:rsidP="00D01D9C">
      <w:pPr>
        <w:spacing w:line="360" w:lineRule="auto"/>
        <w:ind w:firstLine="720"/>
        <w:contextualSpacing/>
        <w:rPr>
          <w:rFonts w:ascii="Times New Roman" w:hAnsi="Times New Roman"/>
        </w:rPr>
      </w:pPr>
      <w:r w:rsidRPr="00D4200D">
        <w:rPr>
          <w:rFonts w:ascii="Times New Roman" w:hAnsi="Times New Roman"/>
        </w:rPr>
        <w:t>Mast seeding enhances plant fitness through economies of scale that decrease the cost of reproduction per surviving offspring</w:t>
      </w:r>
      <w:r w:rsidRPr="00D4200D">
        <w:rPr>
          <w:rFonts w:ascii="Times New Roman" w:hAnsi="Times New Roman"/>
        </w:rPr>
        <w:fldChar w:fldCharType="begin"/>
      </w:r>
      <w:r w:rsidRPr="00D4200D">
        <w:rPr>
          <w:rFonts w:ascii="Times New Roman" w:hAnsi="Times New Roman"/>
        </w:rPr>
        <w:instrText xml:space="preserve"> ADDIN ZOTERO_ITEM CSL_CITATION {"citationID":"PGIFuJQP","properties":{"formattedCitation":"\\super 12,19\\nosupersub{}","plainCitation":"12,19","noteIndex":0},"citationItems":[{"id":465,"uris":["http://zotero.org/users/local/oHSLU6dk/items/4XHVSF8W"],"uri":["http://zotero.org/users/local/oHSLU6dk/items/4XHVSF8W"],"itemData":{"id":465,"type":"article-journal","title":"Mechanisms of mast seeding: resources, weather, cues, and selection","container-title":"New Phytologist","page":"546–562","volume":"212","issue":"3","source":"Google Scholar","title-short":"Mechanisms of mast seeding","author":[{"family":"Pearse","given":"Ian S."},{"family":"Koenig","given":"Walter D."},{"family":"Kelly","given":"Dave"}],"issued":{"date-parts":[["2016"]]}}},{"id":27,"uris":["http://zotero.org/users/local/oHSLU6dk/items/KYRHWPGC"],"uri":["http://zotero.org/users/local/oHSLU6dk/items/KYRHWPGC"],"itemData":{"id":27,"type":"article-journal","title":"Mast seeding over 33 years by Dacrydium cupressinum Lamb.(rimu)(Podocarpaceae) in New Zealand: the importance of economies of scale","container-title":"Functional ecology","page":"399–408","source":"Google Scholar","title-short":"Mast seeding over 33 years by Dacrydium cupressinum Lamb.(rimu)(Podocarpaceae) in New Zealand","author":[{"family":"Norton","given":"D. A."},{"family":"Kelly","given":"D."}],"issued":{"date-parts":[["1988"]]}}}],"schema":"https://github.com/citation-style-language/schema/raw/master/csl-citation.json"}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12,19</w:t>
      </w:r>
      <w:r w:rsidRPr="00D4200D">
        <w:rPr>
          <w:rFonts w:ascii="Times New Roman" w:hAnsi="Times New Roman"/>
        </w:rPr>
        <w:fldChar w:fldCharType="end"/>
      </w:r>
      <w:r w:rsidRPr="00D4200D">
        <w:rPr>
          <w:rFonts w:ascii="Times New Roman" w:hAnsi="Times New Roman"/>
        </w:rPr>
        <w:t xml:space="preserve">. This mainly happens through two mechanisms. The first is that large and synchronized flowering effort enhances pollination success, because pollination efficiency is increased when the density of flowers is high (density dependent,   pollination efficiency hypothesis) </w:t>
      </w:r>
      <w:r w:rsidRPr="00D4200D">
        <w:rPr>
          <w:rFonts w:ascii="Times New Roman" w:hAnsi="Times New Roman"/>
        </w:rPr>
        <w:fldChar w:fldCharType="begin"/>
      </w:r>
      <w:r w:rsidRPr="00D4200D">
        <w:rPr>
          <w:rFonts w:ascii="Times New Roman" w:hAnsi="Times New Roman"/>
        </w:rPr>
        <w:instrText xml:space="preserve"> ADDIN ZOTERO_ITEM CSL_CITATION {"citationID":"bu6mHjui","properties":{"formattedCitation":"\\super 16,20,21\\nosupersub{}","plainCitation":"16,20,21","noteIndex":0},"citationItems":[{"id":25,"uris":["http://zotero.org/users/local/oHSLU6dk/items/3XJ79M3R"],"uri":["http://zotero.org/users/local/oHSLU6dk/items/3XJ79M3R"],"itemData":{"id":25,"type":"article-journal","title":"Evaluating the wind pollination benefits of mast seeding","container-title":"Ecology","page":"117–126","volume":"82","issue":"1","source":"Google Scholar","author":[{"family":"Kelly","given":"Dave"},{"family":"Hart","given":"Deirdre E."},{"family":"Allen","given":"Robert B."}],"issued":{"date-parts":[["2001"]]}}},{"id":159,"uris":["http://zotero.org/users/local/oHSLU6dk/items/BDQZPEIP"],"uri":["http://zotero.org/users/local/oHSLU6dk/items/BDQZPEIP"],"itemData":{"id":159,"type":"article-journal","title":"Sex allocation, pollen limitation and masting in whitebark pine","container-title":"Journal of Ecology","page":"1345–1352","volume":"101","issue":"5","source":"Google Scholar","author":[{"family":"Rapp","given":"Joshua M."},{"family":"McIntire","given":"Eliot JB"},{"family":"Crone","given":"Elizabeth E."}],"issued":{"date-parts":[["2013"]]}}},{"id":43,"uris":["http://zotero.org/users/local/oHSLU6dk/items/28QX3J56"],"uri":["http://zotero.org/users/local/oHSLU6dk/items/28QX3J56"],"itemData":{"id":43,"type":"article-journal","title":"Masting promotes individual-and population-level reproduction by increasing pollination efficiency","container-title":"Ecology","page":"801–807","volume":"95","issue":"4","source":"Google Scholar","author":[{"family":"Moreira","given":"Xoaquín"},{"family":"Abdala-Roberts","given":"Luis"},{"family":"Linhart","given":"Yan B."},{"family":"Mooney","given":"Kailen A."}],"issued":{"date-parts":[["2014"]]}}}],"schema":"https://github.com/citation-style-language/schema/raw/master/csl-citation.json"}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16,20,21</w:t>
      </w:r>
      <w:r w:rsidRPr="00D4200D">
        <w:rPr>
          <w:rFonts w:ascii="Times New Roman" w:hAnsi="Times New Roman"/>
        </w:rPr>
        <w:fldChar w:fldCharType="end"/>
      </w:r>
      <w:r w:rsidRPr="00D4200D">
        <w:rPr>
          <w:rFonts w:ascii="Times New Roman" w:hAnsi="Times New Roman"/>
        </w:rPr>
        <w:t xml:space="preserve">. Secondly, masting decreases seed predation by starving predator populations in years of low-seed production, and then satiating them in high-seed years (predator satiation hypothesis) </w:t>
      </w:r>
      <w:r w:rsidRPr="00D4200D">
        <w:rPr>
          <w:rFonts w:ascii="Times New Roman" w:hAnsi="Times New Roman"/>
        </w:rPr>
        <w:fldChar w:fldCharType="begin"/>
      </w:r>
      <w:r w:rsidRPr="00D4200D">
        <w:rPr>
          <w:rFonts w:ascii="Times New Roman" w:hAnsi="Times New Roman"/>
        </w:rPr>
        <w:instrText xml:space="preserve"> ADDIN ZOTERO_ITEM CSL_CITATION {"citationID":"21Ipy7cR","properties":{"formattedCitation":"\\super 22\\uc0\\u8211{}24\\nosupersub{}","plainCitation":"22–24","noteIndex":0},"citationItems":[{"id":45,"uris":["http://zotero.org/users/local/oHSLU6dk/items/F9KG44SM"],"uri":["http://zotero.org/users/local/oHSLU6dk/items/F9KG44SM"],"itemData":{"id":45,"type":"article-journal","title":"Variability in seed cone production and functional response of seed predators to seed cone availability: support for the predator satiation hypothesis","container-title":"Journal of Ecology","page":"576–583","volume":"102","issue":"3","source":"Google Scholar","title-short":"Variability in seed cone production and functional response of seed predators to seed cone availability","author":[{"family":"Linhart","given":"Yan B."},{"family":"Moreira","given":"Xoaquín"},{"family":"Snyder","given":"Marc A."},{"family":"Mooney","given":"Kailen A."}],"issued":{"date-parts":[["2014"]]}}},{"id":29,"uris":["http://zotero.org/users/local/oHSLU6dk/items/8W8DE8GY"],"uri":["http://zotero.org/users/local/oHSLU6dk/items/8W8DE8GY"],"itemData":{"id":29,"type":"article-journal","title":"Predator satiation and extreme mast seeding in 11 species of Chionochloa (Poaceae)","container-title":"Oikos","page":"477–488","volume":"90","issue":"3","source":"Google Scholar","author":[{"family":"Kelly","given":"Dave"},{"family":"Harrison","given":"Andrea L."},{"family":"Lee","given":"William G."},{"family":"Payton","given":"Ian J."},{"family":"Wilson","given":"Peter R."},{"family":"Schauber","given":"Eric M."}],"issued":{"date-parts":[["2000"]]}}},{"id":224,"uris":["http://zotero.org/users/local/oHSLU6dk/items/XVXZ9ADR"],"uri":["http://zotero.org/users/local/oHSLU6dk/items/XVXZ9ADR"],"itemData":{"id":224,"type":"article-journal","title":"Masting mediated by summer drought reduces acorn predation in Mediterranean oak forests","container-title":"Ecology","page":"805–817","volume":"89","issue":"3","source":"Google Scholar","author":[{"family":"Espelta","given":"Josep Maria"},{"family":"Cortés","given":"Pilar"},{"family":"Molowny-Horas","given":"Roberto"},{"family":"Sánchez-Humanes","given":"Belén"},{"family":"Retana","given":"Javier"}],"issued":{"date-parts":[["2008"]]}}}],"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22–24</w:t>
      </w:r>
      <w:r w:rsidRPr="00D4200D">
        <w:rPr>
          <w:rFonts w:ascii="Times New Roman" w:hAnsi="Times New Roman"/>
        </w:rPr>
        <w:fldChar w:fldCharType="end"/>
      </w:r>
      <w:r w:rsidRPr="00D4200D">
        <w:rPr>
          <w:rFonts w:ascii="Times New Roman" w:hAnsi="Times New Roman"/>
        </w:rPr>
        <w:t>. Predator satiation is crucially dependent on the sequence of high and low years, whereas pollination efficiency is affected by the size, not sequence, of high-flowering years</w:t>
      </w:r>
      <w:r w:rsidRPr="00D4200D">
        <w:rPr>
          <w:rFonts w:ascii="Times New Roman" w:hAnsi="Times New Roman"/>
        </w:rPr>
        <w:fldChar w:fldCharType="begin"/>
      </w:r>
      <w:r w:rsidRPr="00D4200D">
        <w:rPr>
          <w:rFonts w:ascii="Times New Roman" w:hAnsi="Times New Roman"/>
        </w:rPr>
        <w:instrText xml:space="preserve"> ADDIN ZOTERO_ITEM CSL_CITATION {"citationID":"aj9lv1peuu","properties":{"formattedCitation":"\\super 25\\nosupersub{}","plainCitation":"25","noteIndex":0},"citationItems":[{"id":23,"uris":["http://zotero.org/users/local/oHSLU6dk/items/EJ969XSZ"],"uri":["http://zotero.org/users/local/oHSLU6dk/items/EJ969XSZ"],"itemData":{"id":23,"type":"article-journal","title":"Mast seeding in perennial plants: why, how, where?","container-title":"Annual Review of Ecology and Systematics","page":"427–447","volume":"33","issue":"1","source":"Google Scholar","title-short":"Mast seeding in perennial plants","author":[{"family":"Kelly","given":"Dave"},{"family":"Sork","given":"Victoria L."}],"issued":{"date-parts":[["2002"]]}}}],"schema":"https://github.com/citation-style-language/schema/raw/master/csl-citation.json"}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25</w:t>
      </w:r>
      <w:r w:rsidRPr="00D4200D">
        <w:rPr>
          <w:rFonts w:ascii="Times New Roman" w:hAnsi="Times New Roman"/>
        </w:rPr>
        <w:fldChar w:fldCharType="end"/>
      </w:r>
      <w:r w:rsidRPr="00D4200D">
        <w:rPr>
          <w:rFonts w:ascii="Times New Roman" w:hAnsi="Times New Roman"/>
        </w:rPr>
        <w:t>. Therefore, the effects of global change will act differently on these two economies of scale, depending on how it alters plant reproductive variability and reproductive synchrony. This, in turn, depends on the causal relationship between masting and weather cues. Notably, if plants respond to the temperature difference between the two previous summers, as suggested by the ΔT model, then masting should be relatively insensitive to increased mean temperatures (though sensitive to changes in temperature fluctuation)</w:t>
      </w:r>
      <w:r w:rsidRPr="00D4200D">
        <w:rPr>
          <w:rFonts w:ascii="Times New Roman" w:hAnsi="Times New Roman"/>
        </w:rPr>
        <w:fldChar w:fldCharType="begin"/>
      </w:r>
      <w:r w:rsidRPr="00D4200D">
        <w:rPr>
          <w:rFonts w:ascii="Times New Roman" w:hAnsi="Times New Roman"/>
        </w:rPr>
        <w:instrText xml:space="preserve"> ADDIN ZOTERO_ITEM CSL_CITATION {"citationID":"DPQBA2Q0","properties":{"formattedCitation":"\\super 14\\nosupersub{}","plainCitation":"14","noteIndex":0},"citationItems":[{"id":31,"uris":["http://zotero.org/users/local/oHSLU6dk/items/9QHHGFE4"],"uri":["http://zotero.org/users/local/oHSLU6dk/items/9QHHGFE4"],"itemData":{"id":31,"type":"article-journal","title":"Of mast and mean: differential-temperature cue makes mast seeding insensitive to climate change","container-title":"Ecology Letters","page":"90–98","volume":"16","issue":"1","source":"Google Scholar","title-short":"Of mast and mean","author":[{"family":"Kelly","given":"Dave"},{"family":"Geldenhuis","given":"Andre"},{"family":"James","given":"Alex"},{"family":"Penelope Holland","given":"E."},{"family":"Plank","given":"Michael J."},{"family":"Brockie","given":"Robert E."},{"family":"Cowan","given":"Philip E."},{"family":"Harper","given":"Grant A."},{"family":"Lee","given":"William G."},{"family":"Maitland","given":"Matt J."}],"issued":{"date-parts":[["2013"]]}}}],"schema":"https://github.com/citation-style-language/schema/raw/master/csl-citation.json"}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14</w:t>
      </w:r>
      <w:r w:rsidRPr="00D4200D">
        <w:rPr>
          <w:rFonts w:ascii="Times New Roman" w:hAnsi="Times New Roman"/>
        </w:rPr>
        <w:fldChar w:fldCharType="end"/>
      </w:r>
      <w:r w:rsidRPr="00D4200D">
        <w:rPr>
          <w:rFonts w:ascii="Times New Roman" w:hAnsi="Times New Roman"/>
        </w:rPr>
        <w:t>. By contrast, if seed production is driven by interactions between plant internal resource dynamics and weather cues such as warm absolute temperatures, more frequent cueing will decrease synchrony among plants, reducing population-level year-to-year variation in seed crops</w:t>
      </w:r>
      <w:r w:rsidRPr="00D4200D">
        <w:rPr>
          <w:rFonts w:ascii="Times New Roman" w:hAnsi="Times New Roman"/>
        </w:rPr>
        <w:fldChar w:fldCharType="begin"/>
      </w:r>
      <w:r w:rsidRPr="00D4200D">
        <w:rPr>
          <w:rFonts w:ascii="Times New Roman" w:hAnsi="Times New Roman"/>
        </w:rPr>
        <w:instrText xml:space="preserve"> ADDIN ZOTERO_ITEM CSL_CITATION {"citationID":"J8k1HFgO","properties":{"formattedCitation":"\\super 17,26\\nosupersub{}","plainCitation":"17,26","noteIndex":0},"citationItems":[{"id":24,"uris":["http://zotero.org/users/local/oHSLU6dk/items/7ENA6TUR"],"uri":["http://zotero.org/users/local/oHSLU6dk/items/7ENA6TUR"],"itemData":{"id":24,"type":"article-journal","title":"Snow tussocks, chaos, and the evolution of mast seeding","container-title":"The American Naturalist","page":"44–59","volume":"160","issue":"1","source":"Google Scholar","author":[{"family":"Rees","given":"Mark"},{"family":"Kelly","given":"Dave"},{"family":"Bjørnstad","given":"Ottar N."}],"issued":{"date-parts":[["2002"]]}}},{"id":914,"uris":["http://zotero.org/users/local/oHSLU6dk/items/XTB75PMU"],"uri":["http://zotero.org/users/local/oHSLU6dk/items/XTB75PMU"],"itemData":{"id":914,"type":"article-journal","title":"Correlated seed failure as an environmental veto to synchronize reproduction of masting plants","container-title":"New Phytologist","page":"98–108","volume":"219","issue":"1","source":"Google Scholar","author":[{"family":"Bogdziewicz","given":"Micha\\l"},{"family":"Steele","given":"Michael A."},{"family":"Marino","given":"Shealyn"},{"family":"Crone","given":"Elizabeth E."}],"issued":{"date-parts":[["2018"]]}}}],"schema":"https://github.com/citation-style-language/schema/raw/master/csl-citation.json"}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17,26</w:t>
      </w:r>
      <w:r w:rsidRPr="00D4200D">
        <w:rPr>
          <w:rFonts w:ascii="Times New Roman" w:hAnsi="Times New Roman"/>
        </w:rPr>
        <w:fldChar w:fldCharType="end"/>
      </w:r>
      <w:r w:rsidRPr="00D4200D">
        <w:rPr>
          <w:rFonts w:ascii="Times New Roman" w:hAnsi="Times New Roman"/>
        </w:rPr>
        <w:t>. Similarly, according to the environmental stress hypothesis, resource-augmented plants should increase mean seed production, and their reproduction should become less variable over time</w:t>
      </w:r>
      <w:r w:rsidRPr="00D4200D">
        <w:rPr>
          <w:rFonts w:ascii="Times New Roman" w:hAnsi="Times New Roman"/>
        </w:rPr>
        <w:fldChar w:fldCharType="begin"/>
      </w:r>
      <w:r w:rsidRPr="00D4200D">
        <w:rPr>
          <w:rFonts w:ascii="Times New Roman" w:hAnsi="Times New Roman"/>
        </w:rPr>
        <w:instrText xml:space="preserve"> ADDIN ZOTERO_ITEM CSL_CITATION {"citationID":"wy8rDFW2","properties":{"formattedCitation":"\\super 25,27\\nosupersub{}","plainCitation":"25,27","noteIndex":0},"citationItems":[{"id":23,"uris":["http://zotero.org/users/local/oHSLU6dk/items/EJ969XSZ"],"uri":["http://zotero.org/users/local/oHSLU6dk/items/EJ969XSZ"],"itemData":{"id":23,"type":"article-journal","title":"Mast seeding in perennial plants: why, how, where?","container-title":"Annual Review of Ecology and Systematics","page":"427–447","volume":"33","issue":"1","source":"Google Scholar","title-short":"Mast seeding in perennial plants","author":[{"family":"Kelly","given":"Dave"},{"family":"Sork","given":"Victoria L."}],"issued":{"date-parts":[["2002"]]}}},{"id":625,"uris":["http://zotero.org/users/local/oHSLU6dk/items/BTJSSGTP"],"uri":["http://zotero.org/users/local/oHSLU6dk/items/BTJSSGTP"],"itemData":{"id":625,"type":"article-journal","title":"Inter-annual variation in seed production has increased over time (1900–2014)","container-title":"Proc. R. Soc. B","page":"20171666","volume":"284","issue":"1868","source":"Google Scholar","author":[{"family":"Pearse","given":"Ian S."},{"family":"LaMontagne","given":"Jalene M."},{"family":"Koenig","given":"Walter D."}],"issued":{"date-parts":[["2017"]]}}}],"schema":"https://github.com/citation-style-language/schema/raw/master/csl-citation.json"}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25,27</w:t>
      </w:r>
      <w:r w:rsidRPr="00D4200D">
        <w:rPr>
          <w:rFonts w:ascii="Times New Roman" w:hAnsi="Times New Roman"/>
        </w:rPr>
        <w:fldChar w:fldCharType="end"/>
      </w:r>
      <w:r w:rsidRPr="00D4200D">
        <w:rPr>
          <w:rFonts w:ascii="Times New Roman" w:hAnsi="Times New Roman"/>
        </w:rPr>
        <w:t>. If global environmental change disrupts masting patterns, the long-term regeneration of masting plants may decrease at the same time as global warming requires increasingly rapid geographic range shifts to keep species within suitable climate zones</w:t>
      </w:r>
      <w:r w:rsidRPr="00D4200D">
        <w:rPr>
          <w:rFonts w:ascii="Times New Roman" w:hAnsi="Times New Roman"/>
        </w:rPr>
        <w:fldChar w:fldCharType="begin"/>
      </w:r>
      <w:r w:rsidRPr="00D4200D">
        <w:rPr>
          <w:rFonts w:ascii="Times New Roman" w:hAnsi="Times New Roman"/>
        </w:rPr>
        <w:instrText xml:space="preserve"> ADDIN ZOTERO_ITEM CSL_CITATION {"citationID":"p1mHSeIV","properties":{"formattedCitation":"\\super 28,29\\nosupersub{}","plainCitation":"28,29","noteIndex":0},"citationItems":[{"id":1485,"uris":["http://zotero.org/users/local/oHSLU6dk/items/X9XB967Y"],"uri":["http://zotero.org/users/local/oHSLU6dk/items/X9XB967Y"],"itemData":{"id":1485,"type":"article-journal","title":"Ecological responses to recent climate change","container-title":"Nature","page":"389-395","volume":"416","issue":"6879","source":"www.nature.com","abstract":"There is now ample evidence of the ecological impacts of recent climate change, from polar terrestrial to tropical marine environments. The responses of both flora and fauna span an array of ecosystems and organizational hierarchies, from the species to the community levels. Despite continued uncertainty as to community and ecosystem trajectories under global change, our review exposes a coherent pattern of ecological change across systems. Although we are only at an early stage in the projected trends of global warming, ecological responses to recent climate change are already clearly visible.","DOI":"10.1038/416389a","ISSN":"1476-4687","journalAbbreviation":"Nature","language":"en","author":[{"family":"Walther","given":"Gian-Reto"},{"family":"Post","given":"Eric"},{"family":"Convey","given":"Peter"},{"family":"Menzel","given":"Annette"},{"family":"Parmesan","given":"Camille"},{"family":"Beebee","given":"Trevor J. C."},{"family":"Fromentin","given":"Jean-Marc"},{"family":"Hoegh-Guldberg","given":"Ove"},{"family":"Bairlein","given":"Franz"}],"issued":{"date-parts":[["2002",3]]}}},{"id":1484,"uris":["http://zotero.org/users/local/oHSLU6dk/items/VNNT99XS"],"uri":["http://zotero.org/users/local/oHSLU6dk/items/VNNT99XS"],"itemData":{"id":1484,"type":"article-journal","title":"Rapid Range Shifts of Species Associated with High Levels of Climate Warming","container-title":"Science","page":"1024-1026","volume":"333","issue":"6045","source":"science.sciencemag.org","abstract":"The distributions of many terrestrial organisms are currently shifting in latitude or elevation in response to changing climate. Using a meta-analysis, we estimated that the distributions of species have recently shifted to higher elevations at a median rate of 11.0 meters per decade, and to higher latitudes at a median rate of 16.9 kilometers per decade. These rates are approximately two and three times faster than previously reported. The distances moved by species are greatest in studies showing the highest levels of warming, with average latitudinal shifts being generally sufficient to track temperature changes. However, individual species vary greatly in their rates of change, suggesting that the range shift of each species depends on multiple internal species traits and external drivers of change. Rapid average shifts derive from a wide diversity of responses by individual species.\nA meta-analysis shows that species are shifting their distributions in response to climate change at an accelerating rate.\nA meta-analysis shows that species are shifting their distributions in response to climate change at an accelerating rate.","DOI":"10.1126/science.1206432","ISSN":"0036-8075, 1095-9203","note":"PMID: 21852500","language":"en","author":[{"family":"Chen","given":"I.-Ching"},{"family":"Hill","given":"Jane K."},{"family":"Ohlemüller","given":"Ralf"},{"family":"Roy","given":"David B."},{"family":"Thomas","given":"Chris D."}],"issued":{"date-parts":[["2011",8,19]]}}}],"schema":"https://github.com/citation-style-language/schema/raw/master/csl-citation.json"}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28,29</w:t>
      </w:r>
      <w:r w:rsidRPr="00D4200D">
        <w:rPr>
          <w:rFonts w:ascii="Times New Roman" w:hAnsi="Times New Roman"/>
        </w:rPr>
        <w:fldChar w:fldCharType="end"/>
      </w:r>
      <w:r w:rsidRPr="00D4200D">
        <w:rPr>
          <w:rFonts w:ascii="Times New Roman" w:hAnsi="Times New Roman"/>
        </w:rPr>
        <w:t>.</w:t>
      </w:r>
    </w:p>
    <w:p w14:paraId="5374F632" w14:textId="77777777" w:rsidR="000711F5" w:rsidRPr="00D4200D" w:rsidRDefault="000711F5" w:rsidP="00D01D9C">
      <w:pPr>
        <w:spacing w:line="360" w:lineRule="auto"/>
        <w:contextualSpacing/>
        <w:rPr>
          <w:rFonts w:ascii="Times New Roman" w:hAnsi="Times New Roman"/>
        </w:rPr>
      </w:pPr>
    </w:p>
    <w:p w14:paraId="4915B5A1" w14:textId="77777777" w:rsidR="000711F5" w:rsidRPr="00D4200D" w:rsidRDefault="000711F5" w:rsidP="00D01D9C">
      <w:pPr>
        <w:spacing w:line="360" w:lineRule="auto"/>
        <w:outlineLvl w:val="0"/>
        <w:rPr>
          <w:rFonts w:ascii="Times New Roman" w:hAnsi="Times New Roman"/>
          <w:b/>
        </w:rPr>
      </w:pPr>
      <w:r w:rsidRPr="00D4200D">
        <w:rPr>
          <w:rFonts w:ascii="Times New Roman" w:hAnsi="Times New Roman"/>
          <w:b/>
        </w:rPr>
        <w:t>Results</w:t>
      </w:r>
    </w:p>
    <w:p w14:paraId="60E5B6AE" w14:textId="77777777" w:rsidR="000711F5" w:rsidRPr="00D4200D" w:rsidRDefault="000711F5" w:rsidP="00D01D9C">
      <w:pPr>
        <w:spacing w:line="360" w:lineRule="auto"/>
        <w:ind w:firstLine="720"/>
        <w:rPr>
          <w:rFonts w:ascii="Times New Roman" w:hAnsi="Times New Roman"/>
        </w:rPr>
      </w:pPr>
      <w:r w:rsidRPr="00D4200D">
        <w:rPr>
          <w:rFonts w:ascii="Times New Roman" w:hAnsi="Times New Roman"/>
        </w:rPr>
        <w:t xml:space="preserve">Our 39-year dataset of seed production in 139 European beech trees indicated that mean reproductive effort increased during the study period, but mast seeding became progressively weaker (Fig. 1). Mean annual seed production per tree increased (Fig 1a, z = </w:t>
      </w:r>
      <w:r w:rsidRPr="00D4200D">
        <w:rPr>
          <w:rFonts w:ascii="Times New Roman" w:hAnsi="Times New Roman"/>
        </w:rPr>
        <w:lastRenderedPageBreak/>
        <w:t>4.29, p &lt; 0.001), while the probability of a tree having a year of zero seed production decreased over time (z = -2.29, p = 0.003). Accordingly, sliding window analysis indicated that interannual variation in reproduction measured by the coefficient of variation (CV)</w:t>
      </w:r>
      <w:r w:rsidRPr="00D4200D">
        <w:rPr>
          <w:rFonts w:ascii="Times New Roman" w:hAnsi="Times New Roman"/>
        </w:rPr>
        <w:fldChar w:fldCharType="begin"/>
      </w:r>
      <w:r w:rsidRPr="00D4200D">
        <w:rPr>
          <w:rFonts w:ascii="Times New Roman" w:hAnsi="Times New Roman"/>
        </w:rPr>
        <w:instrText xml:space="preserve"> ADDIN ZOTERO_ITEM CSL_CITATION {"citationID":"FPAjlty8","properties":{"formattedCitation":"\\super 30\\nosupersub{}","plainCitation":"30","noteIndex":0},"citationItems":[{"id":560,"uris":["http://zotero.org/users/local/oHSLU6dk/items/7VUVUV94"],"uri":["http://zotero.org/users/local/oHSLU6dk/items/7VUVUV94"],"itemData":{"id":560,"type":"article-journal","title":"Dissecting components of population-level variation in seed production and the evolution of masting behavior","container-title":"Oikos","page":"581–591","volume":"102","issue":"3","source":"Google Scholar","author":[{"family":"Koenig","given":"Walter D."},{"family":"Kelly","given":"Dave"},{"family":"Sork","given":"Victoria L."},{"family":"Duncan","given":"Richard P."},{"family":"Elkinton","given":"Joseph S."},{"family":"Peltonen","given":"Mikko S."},{"family":"Westfall","given":"Robert D."}],"issued":{"date-parts":[["2003"]]}}}],"schema":"https://github.com/citation-style-language/schema/raw/master/csl-citation.json"}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30</w:t>
      </w:r>
      <w:r w:rsidRPr="00D4200D">
        <w:rPr>
          <w:rFonts w:ascii="Times New Roman" w:hAnsi="Times New Roman"/>
        </w:rPr>
        <w:fldChar w:fldCharType="end"/>
      </w:r>
      <w:r w:rsidRPr="00D4200D">
        <w:rPr>
          <w:rFonts w:ascii="Times New Roman" w:hAnsi="Times New Roman"/>
        </w:rPr>
        <w:t xml:space="preserve"> decreased 40% at the population level (</w:t>
      </w:r>
      <w:proofErr w:type="spellStart"/>
      <w:r w:rsidRPr="00D4200D">
        <w:rPr>
          <w:rFonts w:ascii="Times New Roman" w:hAnsi="Times New Roman"/>
        </w:rPr>
        <w:t>CVp</w:t>
      </w:r>
      <w:proofErr w:type="spellEnd"/>
      <w:r w:rsidRPr="00D4200D">
        <w:rPr>
          <w:rFonts w:ascii="Times New Roman" w:hAnsi="Times New Roman"/>
        </w:rPr>
        <w:t>) from around 1.15 to 0.70 (Fig 1b, z = -4.93, p &lt; 0.001), and at individual-tree level (</w:t>
      </w:r>
      <w:proofErr w:type="spellStart"/>
      <w:r w:rsidRPr="00D4200D">
        <w:rPr>
          <w:rFonts w:ascii="Times New Roman" w:hAnsi="Times New Roman"/>
        </w:rPr>
        <w:t>CVi</w:t>
      </w:r>
      <w:proofErr w:type="spellEnd"/>
      <w:r w:rsidRPr="00D4200D">
        <w:rPr>
          <w:rFonts w:ascii="Times New Roman" w:hAnsi="Times New Roman"/>
        </w:rPr>
        <w:t>) from around 1.30 to 0.80 (Fig 1c, z = -9.74, p &lt; 0.001). Furthermore, synchrony, measured by mean cross-correlation of seed production among trees, also decreased by 30% from over 0.85 to around 0.60, both at the within-site (Si) (Fig 1d, z = -4.66, p &lt; 0.001) and among-site level (</w:t>
      </w:r>
      <w:proofErr w:type="spellStart"/>
      <w:r w:rsidRPr="00D4200D">
        <w:rPr>
          <w:rFonts w:ascii="Times New Roman" w:hAnsi="Times New Roman"/>
        </w:rPr>
        <w:t>Sp</w:t>
      </w:r>
      <w:proofErr w:type="spellEnd"/>
      <w:r w:rsidRPr="00D4200D">
        <w:rPr>
          <w:rFonts w:ascii="Times New Roman" w:hAnsi="Times New Roman"/>
        </w:rPr>
        <w:t xml:space="preserve">) (Fig 1e, z = -7.27, p &lt; 0.001). Thus, population-level variation in seeding across years decreased because individual trees varied less from year to year, and trees were more poorly synchronized. </w:t>
      </w:r>
    </w:p>
    <w:p w14:paraId="679E1F34" w14:textId="66C4EFFA" w:rsidR="000711F5" w:rsidRPr="00D4200D" w:rsidRDefault="000711F5" w:rsidP="00D01D9C">
      <w:pPr>
        <w:spacing w:line="360" w:lineRule="auto"/>
        <w:ind w:firstLine="720"/>
        <w:rPr>
          <w:rFonts w:ascii="Times New Roman" w:hAnsi="Times New Roman"/>
        </w:rPr>
      </w:pPr>
      <w:r w:rsidRPr="00D4200D">
        <w:rPr>
          <w:rFonts w:ascii="Times New Roman" w:hAnsi="Times New Roman"/>
        </w:rPr>
        <w:t>The analysis of abiotic drivers of seed production supported mathematical models of the role of environmental cues/vetoes in mast seeding, which predict that more frequent occurrence of weather cues for reproduction should result in a decrease in both variability and synchrony of seed crops</w:t>
      </w:r>
      <w:r w:rsidRPr="00D4200D">
        <w:rPr>
          <w:rFonts w:ascii="Times New Roman" w:hAnsi="Times New Roman"/>
        </w:rPr>
        <w:fldChar w:fldCharType="begin"/>
      </w:r>
      <w:r w:rsidRPr="00D4200D">
        <w:rPr>
          <w:rFonts w:ascii="Times New Roman" w:hAnsi="Times New Roman"/>
        </w:rPr>
        <w:instrText xml:space="preserve"> ADDIN ZOTERO_ITEM CSL_CITATION {"citationID":"pRMj1URn","properties":{"formattedCitation":"\\super 17,26\\nosupersub{}","plainCitation":"17,26","noteIndex":0},"citationItems":[{"id":24,"uris":["http://zotero.org/users/local/oHSLU6dk/items/7ENA6TUR"],"uri":["http://zotero.org/users/local/oHSLU6dk/items/7ENA6TUR"],"itemData":{"id":24,"type":"article-journal","title":"Snow tussocks, chaos, and the evolution of mast seeding","container-title":"The American Naturalist","page":"44–59","volume":"160","issue":"1","source":"Google Scholar","author":[{"family":"Rees","given":"Mark"},{"family":"Kelly","given":"Dave"},{"family":"Bjørnstad","given":"Ottar N."}],"issued":{"date-parts":[["2002"]]}}},{"id":914,"uris":["http://zotero.org/users/local/oHSLU6dk/items/XTB75PMU"],"uri":["http://zotero.org/users/local/oHSLU6dk/items/XTB75PMU"],"itemData":{"id":914,"type":"article-journal","title":"Correlated seed failure as an environmental veto to synchronize reproduction of masting plants","container-title":"New Phytologist","page":"98–108","volume":"219","issue":"1","source":"Google Scholar","author":[{"family":"Bogdziewicz","given":"Micha\\l"},{"family":"Steele","given":"Michael A."},{"family":"Marino","given":"Shealyn"},{"family":"Crone","given":"Elizabeth E."}],"issued":{"date-parts":[["2018"]]}}}],"schema":"https://github.com/citation-style-language/schema/raw/master/csl-citation.json"}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17,26</w:t>
      </w:r>
      <w:r w:rsidRPr="00D4200D">
        <w:rPr>
          <w:rFonts w:ascii="Times New Roman" w:hAnsi="Times New Roman"/>
        </w:rPr>
        <w:fldChar w:fldCharType="end"/>
      </w:r>
      <w:r w:rsidRPr="00D4200D">
        <w:rPr>
          <w:rFonts w:ascii="Times New Roman" w:hAnsi="Times New Roman"/>
        </w:rPr>
        <w:t>. In the case of European beech, seed production correlates positively with warm summer temperature one year prior to seed dispersal (</w:t>
      </w:r>
      <w:r w:rsidR="004F0C8E">
        <w:rPr>
          <w:rFonts w:ascii="Times New Roman" w:hAnsi="Times New Roman"/>
        </w:rPr>
        <w:t>Supplementary Table</w:t>
      </w:r>
      <w:r w:rsidR="00276141">
        <w:rPr>
          <w:rFonts w:ascii="Times New Roman" w:hAnsi="Times New Roman"/>
        </w:rPr>
        <w:t xml:space="preserve"> </w:t>
      </w:r>
      <w:r w:rsidRPr="00D4200D">
        <w:rPr>
          <w:rFonts w:ascii="Times New Roman" w:hAnsi="Times New Roman"/>
        </w:rPr>
        <w:t>1), likely by promoting flower initiation</w:t>
      </w:r>
      <w:r w:rsidRPr="00D4200D">
        <w:rPr>
          <w:rFonts w:ascii="Times New Roman" w:hAnsi="Times New Roman"/>
        </w:rPr>
        <w:fldChar w:fldCharType="begin"/>
      </w:r>
      <w:r w:rsidRPr="00D4200D">
        <w:rPr>
          <w:rFonts w:ascii="Times New Roman" w:hAnsi="Times New Roman"/>
        </w:rPr>
        <w:instrText xml:space="preserve"> ADDIN ZOTERO_ITEM CSL_CITATION {"citationID":"HbNb2Y5d","properties":{"formattedCitation":"\\super 8,31\\nosupersub{}","plainCitation":"8,31","noteIndex":0},"citationItems":[{"id":603,"uris":["http://zotero.org/users/local/oHSLU6dk/items/KU6DQUC3"],"uri":["http://zotero.org/users/local/oHSLU6dk/items/KU6DQUC3"],"itemData":{"id":603,"type":"article-journal","title":"Spatial patterns and broad-scale weather cues of beech mast seeding in Europe","container-title":"New Phytologist","page":"595–608","volume":"215","issue":"2","source":"Google Scholar","author":[{"family":"Vacchiano","given":"Giorgio"},{"family":"Hacket-Pain","given":"Andrew"},{"family":"Turco","given":"Marco"},{"family":"Motta","given":"Renzo"},{"family":"Maringer","given":"Janet"},{"family":"Conedera","given":"Marco"},{"family":"Drobyshev","given":"Igor"},{"family":"Ascoli","given":"Davide"}],"issued":{"date-parts":[["2017"]]}}},{"id":98,"uris":["http://zotero.org/users/local/oHSLU6dk/items/EFQK8A8Q"],"uri":["http://zotero.org/users/local/oHSLU6dk/items/EFQK8A8Q"],"itemData":{"id":98,"type":"article-journal","title":"Masting in wind-pollinated trees: system-specific roles of weather and pollination dynamics in driving seed production","container-title":"Ecology","source":"Google Scholar","title-short":"Masting in wind-pollinated trees","author":[{"family":"Bogdziewicz","given":"Micha\\l"},{"family":"Szymkowiak","given":"Jakub"},{"family":"Kasprzyk","given":"Idalia"},{"family":"Grewling","given":"\\Lukasz"},{"family":"Borowski","given":"Zbigniew"},{"family":"Borycka","given":"Katarzyna"},{"family":"Kantorowicz","given":"W\\ladys\\law"},{"family":"Myszkowska","given":"Dorota"},{"family":"Piotrowicz","given":"Katarzyna"},{"family":"Ziemianin","given":"Monika"}],"issued":{"date-parts":[["2017"]]}}}],"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8,31</w:t>
      </w:r>
      <w:r w:rsidRPr="00D4200D">
        <w:rPr>
          <w:rFonts w:ascii="Times New Roman" w:hAnsi="Times New Roman"/>
        </w:rPr>
        <w:fldChar w:fldCharType="end"/>
      </w:r>
      <w:r w:rsidRPr="00D4200D">
        <w:rPr>
          <w:rFonts w:ascii="Times New Roman" w:hAnsi="Times New Roman"/>
        </w:rPr>
        <w:t xml:space="preserve"> (the AIC analysis provided less support for the ΔT model as the driver of masting in our population: ΔAIC = 130.5, see </w:t>
      </w:r>
      <w:r w:rsidR="004F0C8E">
        <w:rPr>
          <w:rFonts w:ascii="Times New Roman" w:hAnsi="Times New Roman"/>
        </w:rPr>
        <w:t>Supplementary</w:t>
      </w:r>
      <w:r w:rsidR="004F0C8E" w:rsidRPr="00D4200D">
        <w:rPr>
          <w:rFonts w:ascii="Times New Roman" w:hAnsi="Times New Roman"/>
        </w:rPr>
        <w:t xml:space="preserve"> </w:t>
      </w:r>
      <w:r w:rsidRPr="00D4200D">
        <w:rPr>
          <w:rFonts w:ascii="Times New Roman" w:hAnsi="Times New Roman"/>
        </w:rPr>
        <w:t xml:space="preserve">Table 1). Our analysis of temporal contributions attributed the temporal change in seed production largely to increasing temperatures (Fig. 2). Sensitivity of seed production to increasing growing season mean temperature was 0.64 ± 0.44 [mean ± </w:t>
      </w:r>
      <w:proofErr w:type="spellStart"/>
      <w:r w:rsidRPr="00D4200D">
        <w:rPr>
          <w:rFonts w:ascii="Times New Roman" w:hAnsi="Times New Roman"/>
        </w:rPr>
        <w:t>s.e.m</w:t>
      </w:r>
      <w:proofErr w:type="spellEnd"/>
      <w:r w:rsidRPr="00D4200D">
        <w:rPr>
          <w:rFonts w:ascii="Times New Roman" w:hAnsi="Times New Roman"/>
        </w:rPr>
        <w:t>.] (seeds per 7-min count per tree yr</w:t>
      </w:r>
      <w:r w:rsidRPr="00D4200D">
        <w:rPr>
          <w:rFonts w:ascii="Times New Roman" w:hAnsi="Times New Roman"/>
          <w:vertAlign w:val="superscript"/>
        </w:rPr>
        <w:t>-1</w:t>
      </w:r>
      <w:r w:rsidRPr="00D4200D">
        <w:rPr>
          <w:rFonts w:ascii="Times New Roman" w:hAnsi="Times New Roman"/>
          <w:i/>
          <w:vertAlign w:val="superscript"/>
        </w:rPr>
        <w:t xml:space="preserve"> </w:t>
      </w:r>
      <w:r w:rsidRPr="00D4200D">
        <w:rPr>
          <w:rFonts w:ascii="Times New Roman" w:hAnsi="Times New Roman"/>
        </w:rPr>
        <w:t>for each °C yr</w:t>
      </w:r>
      <w:r w:rsidRPr="00D4200D">
        <w:rPr>
          <w:rFonts w:ascii="Times New Roman" w:hAnsi="Times New Roman"/>
          <w:vertAlign w:val="superscript"/>
        </w:rPr>
        <w:t>-1</w:t>
      </w:r>
      <w:r w:rsidRPr="00D4200D">
        <w:rPr>
          <w:rFonts w:ascii="Times New Roman" w:hAnsi="Times New Roman"/>
        </w:rPr>
        <w:t>), while sensitivity to increasing summer temperature a year prior to seed dispersal was 1.30 ± 0.90 (seeds per 7-min count tree yr</w:t>
      </w:r>
      <w:r w:rsidRPr="00D4200D">
        <w:rPr>
          <w:rFonts w:ascii="Times New Roman" w:hAnsi="Times New Roman"/>
          <w:vertAlign w:val="superscript"/>
        </w:rPr>
        <w:t>-1</w:t>
      </w:r>
      <w:r w:rsidRPr="00D4200D">
        <w:rPr>
          <w:rFonts w:ascii="Times New Roman" w:hAnsi="Times New Roman"/>
          <w:i/>
          <w:vertAlign w:val="superscript"/>
        </w:rPr>
        <w:t xml:space="preserve"> </w:t>
      </w:r>
      <w:r w:rsidRPr="00D4200D">
        <w:rPr>
          <w:rFonts w:ascii="Times New Roman" w:hAnsi="Times New Roman"/>
        </w:rPr>
        <w:t>for each °C yr</w:t>
      </w:r>
      <w:r w:rsidRPr="00D4200D">
        <w:rPr>
          <w:rFonts w:ascii="Times New Roman" w:hAnsi="Times New Roman"/>
          <w:vertAlign w:val="superscript"/>
        </w:rPr>
        <w:t>-1</w:t>
      </w:r>
      <w:r w:rsidRPr="00D4200D">
        <w:rPr>
          <w:rFonts w:ascii="Times New Roman" w:hAnsi="Times New Roman"/>
        </w:rPr>
        <w:t>). This suggests that the increase in mean seed production was caused by two parallel mechanisms. First, warmer growing season temperatures are likely to enhance average seed output through lengthening of the growing season and increased photosynthesis</w:t>
      </w:r>
      <w:r w:rsidRPr="00D4200D">
        <w:rPr>
          <w:rFonts w:ascii="Times New Roman" w:hAnsi="Times New Roman"/>
        </w:rPr>
        <w:fldChar w:fldCharType="begin"/>
      </w:r>
      <w:r w:rsidRPr="00D4200D">
        <w:rPr>
          <w:rFonts w:ascii="Times New Roman" w:hAnsi="Times New Roman"/>
        </w:rPr>
        <w:instrText xml:space="preserve"> ADDIN ZOTERO_ITEM CSL_CITATION {"citationID":"8ro8ESdI","properties":{"formattedCitation":"\\super 32\\nosupersub{}","plainCitation":"32","noteIndex":0},"citationItems":[{"id":1489,"uris":["http://zotero.org/users/local/oHSLU6dk/items/ILJA786M"],"uri":["http://zotero.org/users/local/oHSLU6dk/items/ILJA786M"],"itemData":{"id":1489,"type":"article-journal","title":"Responses to a Warming World","container-title":"Science","page":"793-795","volume":"294","issue":"5543","source":"science.sciencemag.org","abstract":"Animal and plant life cycles are increasingly shown to depend on temperature trends and patterns. In their Perspective, PeÃ±uelas and Filella review the evidence that global warming during the 20th century has affected the growth period of plants and the development and behavior of animals from insects to birds. The authors warn that changes in the interdependence between species could have unpredictable consequences for ecosystems, that the lengthening of the plant growing season contributes to the global increased carbon fixation, and that changes in phenology may affect not only ecosystems but also agriculture and sanitation.","DOI":"10.1126/science.1066860","ISSN":"0036-8075, 1095-9203","note":"PMID: 11679652","language":"en","author":[{"family":"Peñuelas","given":"Josep"},{"family":"Filella","given":"Iolanda"}],"issued":{"date-parts":[["2001",10,26]]}}}],"schema":"https://github.com/citation-style-language/schema/raw/master/csl-citation.json"}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32</w:t>
      </w:r>
      <w:r w:rsidRPr="00D4200D">
        <w:rPr>
          <w:rFonts w:ascii="Times New Roman" w:hAnsi="Times New Roman"/>
        </w:rPr>
        <w:fldChar w:fldCharType="end"/>
      </w:r>
      <w:r w:rsidRPr="00D4200D">
        <w:rPr>
          <w:rFonts w:ascii="Times New Roman" w:hAnsi="Times New Roman"/>
        </w:rPr>
        <w:t>. Second, more frequent warm summers in recent years apparently trigger large flowering events more frequently, and simultaneously reduce the frequency of years with no reproduction. The resource budget model predicts that more frequent weather cueing should weaken the reinforcing dynamics of stored resources on among-tree synchrony of reproductive variation</w:t>
      </w:r>
      <w:r w:rsidRPr="00D4200D">
        <w:rPr>
          <w:rFonts w:ascii="Times New Roman" w:hAnsi="Times New Roman"/>
        </w:rPr>
        <w:fldChar w:fldCharType="begin"/>
      </w:r>
      <w:r w:rsidRPr="00D4200D">
        <w:rPr>
          <w:rFonts w:ascii="Times New Roman" w:hAnsi="Times New Roman"/>
        </w:rPr>
        <w:instrText xml:space="preserve"> ADDIN ZOTERO_ITEM CSL_CITATION {"citationID":"H92s0je5","properties":{"formattedCitation":"\\super 17,26\\nosupersub{}","plainCitation":"17,26","noteIndex":0},"citationItems":[{"id":24,"uris":["http://zotero.org/users/local/oHSLU6dk/items/7ENA6TUR"],"uri":["http://zotero.org/users/local/oHSLU6dk/items/7ENA6TUR"],"itemData":{"id":24,"type":"article-journal","title":"Snow tussocks, chaos, and the evolution of mast seeding","container-title":"The American Naturalist","page":"44–59","volume":"160","issue":"1","source":"Google Scholar","author":[{"family":"Rees","given":"Mark"},{"family":"Kelly","given":"Dave"},{"family":"Bjørnstad","given":"Ottar N."}],"issued":{"date-parts":[["2002"]]}}},{"id":914,"uris":["http://zotero.org/users/local/oHSLU6dk/items/XTB75PMU"],"uri":["http://zotero.org/users/local/oHSLU6dk/items/XTB75PMU"],"itemData":{"id":914,"type":"article-journal","title":"Correlated seed failure as an environmental veto to synchronize reproduction of masting plants","container-title":"New Phytologist","page":"98–108","volume":"219","issue":"1","source":"Google Scholar","author":[{"family":"Bogdziewicz","given":"Micha\\l"},{"family":"Steele","given":"Michael A."},{"family":"Marino","given":"Shealyn"},{"family":"Crone","given":"Elizabeth E."}],"issued":{"date-parts":[["2018"]]}}}],"schema":"https://github.com/citation-style-language/schema/raw/master/csl-citation.json"}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17,26</w:t>
      </w:r>
      <w:r w:rsidRPr="00D4200D">
        <w:rPr>
          <w:rFonts w:ascii="Times New Roman" w:hAnsi="Times New Roman"/>
        </w:rPr>
        <w:fldChar w:fldCharType="end"/>
      </w:r>
      <w:r w:rsidRPr="00D4200D">
        <w:rPr>
          <w:rFonts w:ascii="Times New Roman" w:hAnsi="Times New Roman"/>
        </w:rPr>
        <w:t xml:space="preserve"> – a pattern consistent with our data. While other variables, such as summer temperature two years before seed fall or nitrogen deposition in the past 5 years, significantly explained variance of annual seed production in our beech populations (</w:t>
      </w:r>
      <w:r w:rsidR="004F0C8E">
        <w:rPr>
          <w:rFonts w:ascii="Times New Roman" w:hAnsi="Times New Roman"/>
        </w:rPr>
        <w:t>Supplementary</w:t>
      </w:r>
      <w:r w:rsidR="004F0C8E" w:rsidRPr="00D4200D">
        <w:rPr>
          <w:rFonts w:ascii="Times New Roman" w:hAnsi="Times New Roman"/>
        </w:rPr>
        <w:t xml:space="preserve"> </w:t>
      </w:r>
      <w:r w:rsidRPr="00D4200D">
        <w:rPr>
          <w:rFonts w:ascii="Times New Roman" w:hAnsi="Times New Roman"/>
        </w:rPr>
        <w:t xml:space="preserve">Table 1), they did not correlate with the temporal trends in seed production (Fig. 2). </w:t>
      </w:r>
    </w:p>
    <w:p w14:paraId="3820009B" w14:textId="3FD5A9A6" w:rsidR="000711F5" w:rsidRPr="00D4200D" w:rsidRDefault="000711F5" w:rsidP="00D01D9C">
      <w:pPr>
        <w:spacing w:line="360" w:lineRule="auto"/>
        <w:ind w:firstLine="720"/>
        <w:rPr>
          <w:rFonts w:ascii="Times New Roman" w:hAnsi="Times New Roman"/>
        </w:rPr>
      </w:pPr>
      <w:r w:rsidRPr="00D4200D">
        <w:rPr>
          <w:rFonts w:ascii="Times New Roman" w:hAnsi="Times New Roman"/>
        </w:rPr>
        <w:lastRenderedPageBreak/>
        <w:t xml:space="preserve">Unfortunately for the trees, desynchronization and more regular seeding weakened the masting benefits that economies of scale provided to European beech (see </w:t>
      </w:r>
      <w:r w:rsidR="004F0C8E">
        <w:rPr>
          <w:rFonts w:ascii="Times New Roman" w:hAnsi="Times New Roman"/>
        </w:rPr>
        <w:t>Supplementary</w:t>
      </w:r>
      <w:r w:rsidR="004F0C8E" w:rsidRPr="00D4200D">
        <w:rPr>
          <w:rFonts w:ascii="Times New Roman" w:hAnsi="Times New Roman"/>
        </w:rPr>
        <w:t xml:space="preserve"> </w:t>
      </w:r>
      <w:r w:rsidRPr="00D4200D">
        <w:rPr>
          <w:rFonts w:ascii="Times New Roman" w:hAnsi="Times New Roman"/>
        </w:rPr>
        <w:t xml:space="preserve">Table 2 for outputs of all models). The proportion of pre-dispersal seed predation by </w:t>
      </w:r>
      <w:proofErr w:type="spellStart"/>
      <w:r w:rsidRPr="00D4200D">
        <w:rPr>
          <w:rFonts w:ascii="Times New Roman" w:hAnsi="Times New Roman"/>
          <w:i/>
        </w:rPr>
        <w:t>Cydia</w:t>
      </w:r>
      <w:proofErr w:type="spellEnd"/>
      <w:r w:rsidRPr="00D4200D">
        <w:rPr>
          <w:rFonts w:ascii="Times New Roman" w:hAnsi="Times New Roman"/>
          <w:i/>
        </w:rPr>
        <w:t xml:space="preserve"> </w:t>
      </w:r>
      <w:r w:rsidRPr="00D4200D">
        <w:rPr>
          <w:rFonts w:ascii="Times New Roman" w:hAnsi="Times New Roman"/>
        </w:rPr>
        <w:t xml:space="preserve">sharply decreased with increasing ratio of the previous to the current year seed production (Fig. 3, z = -8.90, p &lt; 0.001), indicating a strong starvation effect (numerical response) of beech masting on the moth population. The slope of that relationship did not change with time, but the intercept progressively increased with time (z = 9.72, p &lt; 0.001, Fig. 3). Thus, while masting still starved insects during years of low seed production, a lesser effect on predator numbers was seen in recent years (Fig. 3). Moreover, in accordance with the predator satiation hypothesis, weaker predator starvation resulted in less effective predator satiation: the proportion of predated seeds decreased with the number of seeds produced, but the slope of that relationship became less steep in recent years (interaction term </w:t>
      </w:r>
      <w:r w:rsidRPr="00D4200D">
        <w:rPr>
          <w:rFonts w:ascii="Times New Roman" w:hAnsi="Times New Roman"/>
          <w:lang w:val="en-US"/>
        </w:rPr>
        <w:t xml:space="preserve">seed production </w:t>
      </w:r>
      <w:r w:rsidRPr="00D4200D">
        <w:rPr>
          <w:rFonts w:ascii="Times New Roman" w:hAnsi="Times New Roman"/>
          <w:lang w:val="en-US"/>
        </w:rPr>
        <w:sym w:font="Symbol" w:char="F0B4"/>
      </w:r>
      <w:r w:rsidRPr="00D4200D">
        <w:rPr>
          <w:rFonts w:ascii="Times New Roman" w:hAnsi="Times New Roman"/>
          <w:lang w:val="en-US"/>
        </w:rPr>
        <w:t xml:space="preserve"> year</w:t>
      </w:r>
      <w:r w:rsidRPr="00D4200D">
        <w:rPr>
          <w:rFonts w:ascii="Times New Roman" w:hAnsi="Times New Roman"/>
        </w:rPr>
        <w:t xml:space="preserve">: z = 2.66, p = 0.008, Fig. 3). </w:t>
      </w:r>
    </w:p>
    <w:p w14:paraId="3EC417AB" w14:textId="67E7CCCF" w:rsidR="000711F5" w:rsidRPr="00D4200D" w:rsidRDefault="000711F5" w:rsidP="00D01D9C">
      <w:pPr>
        <w:spacing w:line="360" w:lineRule="auto"/>
        <w:ind w:firstLine="720"/>
        <w:rPr>
          <w:rFonts w:ascii="Times New Roman" w:hAnsi="Times New Roman"/>
        </w:rPr>
      </w:pPr>
      <w:r w:rsidRPr="00D4200D">
        <w:rPr>
          <w:rFonts w:ascii="Times New Roman" w:hAnsi="Times New Roman"/>
        </w:rPr>
        <w:t>In the case of pollination efficiency economy of scale, the proportion of successfully pollinated seeds increased with the summed reproductive effort of conspecifics in the population, and that effect was stronger in years when the synchrony of flowering was higher (Fig. 3</w:t>
      </w:r>
      <w:r w:rsidR="00732C10">
        <w:rPr>
          <w:rFonts w:ascii="Times New Roman" w:hAnsi="Times New Roman"/>
        </w:rPr>
        <w:t>, Supplementary</w:t>
      </w:r>
      <w:r w:rsidR="00732C10" w:rsidRPr="00D4200D">
        <w:rPr>
          <w:rFonts w:ascii="Times New Roman" w:hAnsi="Times New Roman"/>
        </w:rPr>
        <w:t xml:space="preserve"> Table 2</w:t>
      </w:r>
      <w:r w:rsidRPr="00D4200D">
        <w:rPr>
          <w:rFonts w:ascii="Times New Roman" w:hAnsi="Times New Roman"/>
        </w:rPr>
        <w:t xml:space="preserve">). In the model that included both summed conspecific flowering effort and synchrony, the effect of year was not significant (p </w:t>
      </w:r>
      <w:r w:rsidR="00732C10">
        <w:rPr>
          <w:rFonts w:ascii="Times New Roman" w:hAnsi="Times New Roman"/>
        </w:rPr>
        <w:t>=</w:t>
      </w:r>
      <w:r w:rsidRPr="00D4200D">
        <w:rPr>
          <w:rFonts w:ascii="Times New Roman" w:hAnsi="Times New Roman"/>
        </w:rPr>
        <w:t xml:space="preserve"> 0.0</w:t>
      </w:r>
      <w:r w:rsidR="00732C10">
        <w:rPr>
          <w:rFonts w:ascii="Times New Roman" w:hAnsi="Times New Roman"/>
        </w:rPr>
        <w:t>7</w:t>
      </w:r>
      <w:r w:rsidRPr="00D4200D">
        <w:rPr>
          <w:rFonts w:ascii="Times New Roman" w:hAnsi="Times New Roman"/>
        </w:rPr>
        <w:t xml:space="preserve">). Thus, while large and synchronized reproductive effort always increased pollination efficiency, such large and synchronized flowering efforts happened less often in recent years, lowering the mean pollination efficiency (see below). </w:t>
      </w:r>
    </w:p>
    <w:p w14:paraId="03CCE167" w14:textId="7C9F01B5" w:rsidR="000711F5" w:rsidRPr="00D4200D" w:rsidRDefault="000711F5" w:rsidP="00D01D9C">
      <w:pPr>
        <w:spacing w:line="360" w:lineRule="auto"/>
        <w:ind w:firstLine="720"/>
        <w:rPr>
          <w:rFonts w:ascii="Times New Roman" w:hAnsi="Times New Roman"/>
        </w:rPr>
      </w:pPr>
      <w:r w:rsidRPr="00D4200D">
        <w:rPr>
          <w:rFonts w:ascii="Times New Roman" w:hAnsi="Times New Roman"/>
        </w:rPr>
        <w:t xml:space="preserve">As a consequence of these weakened economies of scale, the estimated proportion of seeds predated by insects increased dramatically from 1% at the beginning of the study to over 40% in the final years (linear effect: z = 6.07, p &lt; 0.001, quadratic effect: p = -3.42, p &lt; 0.001, Fig. 4). Simultaneously, the pollination efficiency decreased from 50% to 33% (z = -2.20, p = 0.03, Fig. 4). Thus, the large temporal increase in total seed production (Fig. 4, β = 0.04 ± 0.01 [SE]) became weaker once only pollinated seeds were considered (β = 0.03 ± 0.01, z = 4.21, p &lt; 0.001), and that positive trend almost disappeared for only pollinated and not predated seeds (β = 0.02 ± 0.01, z = 2.22, p = 0.04, Fig. 4). Overall, the increased predation pressure and decreased pollination efficiency led to 2.6-fold decrease in the probability that a female flower becomes a sound seed. This probability was estimated to equal 47% (95% confidence interval: 31% – 65%) at the beginning of the study period, and decreased to 18% (7% – 36%) in 2010s (Fig. 4). This implies that the costs to European beech </w:t>
      </w:r>
      <w:r w:rsidRPr="00D4200D">
        <w:rPr>
          <w:rFonts w:ascii="Times New Roman" w:hAnsi="Times New Roman"/>
        </w:rPr>
        <w:lastRenderedPageBreak/>
        <w:t>per viable seed more than doubled during the last four decades as economies of scale became increasingly ineffective (Fig. 4d).</w:t>
      </w:r>
    </w:p>
    <w:p w14:paraId="65EFDD92" w14:textId="77777777" w:rsidR="000711F5" w:rsidRPr="00D4200D" w:rsidRDefault="000711F5" w:rsidP="00D01D9C">
      <w:pPr>
        <w:spacing w:line="360" w:lineRule="auto"/>
        <w:rPr>
          <w:rFonts w:ascii="Times New Roman" w:hAnsi="Times New Roman"/>
        </w:rPr>
      </w:pPr>
    </w:p>
    <w:p w14:paraId="3E1409DF" w14:textId="77777777" w:rsidR="000711F5" w:rsidRPr="00D4200D" w:rsidRDefault="000711F5" w:rsidP="00D01D9C">
      <w:pPr>
        <w:spacing w:line="360" w:lineRule="auto"/>
        <w:outlineLvl w:val="0"/>
        <w:rPr>
          <w:rFonts w:ascii="Times New Roman" w:hAnsi="Times New Roman"/>
        </w:rPr>
      </w:pPr>
      <w:r w:rsidRPr="00D4200D">
        <w:rPr>
          <w:rFonts w:ascii="Times New Roman" w:hAnsi="Times New Roman"/>
          <w:b/>
        </w:rPr>
        <w:t xml:space="preserve">Discussion </w:t>
      </w:r>
      <w:r w:rsidRPr="00D4200D">
        <w:rPr>
          <w:rFonts w:ascii="Times New Roman" w:hAnsi="Times New Roman"/>
        </w:rPr>
        <w:t xml:space="preserve"> </w:t>
      </w:r>
    </w:p>
    <w:p w14:paraId="21CB9611" w14:textId="77777777" w:rsidR="000711F5" w:rsidRPr="00D4200D" w:rsidRDefault="000711F5" w:rsidP="00D01D9C">
      <w:pPr>
        <w:spacing w:line="360" w:lineRule="auto"/>
        <w:rPr>
          <w:rFonts w:ascii="Times New Roman" w:hAnsi="Times New Roman"/>
          <w:lang w:val="en-US"/>
        </w:rPr>
      </w:pPr>
      <w:r w:rsidRPr="00D4200D">
        <w:rPr>
          <w:rFonts w:ascii="Times New Roman" w:hAnsi="Times New Roman"/>
          <w:lang w:val="en-US"/>
        </w:rPr>
        <w:t>Altered mean seed production induced by global changes has been reported in few previous studies, and has found both increase</w:t>
      </w:r>
      <w:r w:rsidRPr="00D4200D">
        <w:rPr>
          <w:rFonts w:ascii="Times New Roman" w:hAnsi="Times New Roman"/>
          <w:lang w:val="en-US"/>
        </w:rPr>
        <w:fldChar w:fldCharType="begin"/>
      </w:r>
      <w:r w:rsidRPr="00D4200D">
        <w:rPr>
          <w:rFonts w:ascii="Times New Roman" w:hAnsi="Times New Roman"/>
          <w:lang w:val="en-US"/>
        </w:rPr>
        <w:instrText xml:space="preserve"> ADDIN ZOTERO_ITEM CSL_CITATION {"citationID":"v78oh7z5","properties":{"formattedCitation":"\\super 33,34\\nosupersub{}","plainCitation":"33,34","noteIndex":0},"citationItems":[{"id":630,"uris":["http://zotero.org/users/local/oHSLU6dk/items/5HCYFGDE"],"uri":["http://zotero.org/users/local/oHSLU6dk/items/5HCYFGDE"],"itemData":{"id":630,"type":"article-journal","title":"Climate and net carbon availability determine temporal patterns of seed production by Nothofagus","container-title":"Ecology","page":"972–981","volume":"86","issue":"4","source":"Google Scholar","author":[{"family":"Richardson","given":"Sarah J."},{"family":"Allen","given":"Robert B."},{"family":"Whitehead","given":"David"},{"family":"Carswell","given":"Fiona E."},{"family":"Ruscoe","given":"Wendy A."},{"family":"Platt","given":"Kevin H."}],"issued":{"date-parts":[["2005"]]}}},{"id":917,"uris":["http://zotero.org/users/local/oHSLU6dk/items/UPFVDYCF"],"uri":["http://zotero.org/users/local/oHSLU6dk/items/UPFVDYCF"],"itemData":{"id":917,"type":"article-journal","title":"Climate drivers of seed production in Picea engelmannii and response to warming temperatures in the southern Rocky Mountains","container-title":"Journal of Ecology","page":"1051–1062","volume":"104","issue":"4","source":"Google Scholar","author":[{"family":"Buechling","given":"Arne"},{"family":"Martin","given":"Patrick H."},{"family":"Canham","given":"Charles D."},{"family":"Shepperd","given":"Wayne D."},{"family":"Battaglia","given":"Mike A."}],"issued":{"date-parts":[["2016"]]}}}],"schema":"https://github.com/citation-style-language/schema/raw/master/csl-citation.json"} </w:instrText>
      </w:r>
      <w:r w:rsidRPr="00D4200D">
        <w:rPr>
          <w:rFonts w:ascii="Times New Roman" w:hAnsi="Times New Roman"/>
          <w:lang w:val="en-US"/>
        </w:rPr>
        <w:fldChar w:fldCharType="separate"/>
      </w:r>
      <w:r w:rsidRPr="00D4200D">
        <w:rPr>
          <w:rFonts w:ascii="Times New Roman" w:hAnsi="Times New Roman"/>
          <w:vertAlign w:val="superscript"/>
          <w:lang w:val="en-US"/>
        </w:rPr>
        <w:t>33,34</w:t>
      </w:r>
      <w:r w:rsidRPr="00D4200D">
        <w:rPr>
          <w:rFonts w:ascii="Times New Roman" w:hAnsi="Times New Roman"/>
          <w:lang w:val="en-US"/>
        </w:rPr>
        <w:fldChar w:fldCharType="end"/>
      </w:r>
      <w:r w:rsidRPr="00D4200D">
        <w:rPr>
          <w:rFonts w:ascii="Times New Roman" w:hAnsi="Times New Roman"/>
          <w:lang w:val="en-US"/>
        </w:rPr>
        <w:t>, and decrease</w:t>
      </w:r>
      <w:r w:rsidRPr="00D4200D">
        <w:rPr>
          <w:rFonts w:ascii="Times New Roman" w:hAnsi="Times New Roman"/>
          <w:lang w:val="en-US"/>
        </w:rPr>
        <w:fldChar w:fldCharType="begin"/>
      </w:r>
      <w:r w:rsidRPr="00D4200D">
        <w:rPr>
          <w:rFonts w:ascii="Times New Roman" w:hAnsi="Times New Roman"/>
          <w:lang w:val="en-US"/>
        </w:rPr>
        <w:instrText xml:space="preserve"> ADDIN ZOTERO_ITEM CSL_CITATION {"citationID":"0bQr7hwu","properties":{"formattedCitation":"\\super 27\\nosupersub{}","plainCitation":"27","noteIndex":0},"citationItems":[{"id":625,"uris":["http://zotero.org/users/local/oHSLU6dk/items/BTJSSGTP"],"uri":["http://zotero.org/users/local/oHSLU6dk/items/BTJSSGTP"],"itemData":{"id":625,"type":"article-journal","title":"Inter-annual variation in seed production has increased over time (1900–2014)","container-title":"Proc. R. Soc. B","page":"20171666","volume":"284","issue":"1868","source":"Google Scholar","author":[{"family":"Pearse","given":"Ian S."},{"family":"LaMontagne","given":"Jalene M."},{"family":"Koenig","given":"Walter D."}],"issued":{"date-parts":[["2017"]]}}}],"schema":"https://github.com/citation-style-language/schema/raw/master/csl-citation.json"} </w:instrText>
      </w:r>
      <w:r w:rsidRPr="00D4200D">
        <w:rPr>
          <w:rFonts w:ascii="Times New Roman" w:hAnsi="Times New Roman"/>
          <w:lang w:val="en-US"/>
        </w:rPr>
        <w:fldChar w:fldCharType="separate"/>
      </w:r>
      <w:r w:rsidRPr="00D4200D">
        <w:rPr>
          <w:rFonts w:ascii="Times New Roman" w:hAnsi="Times New Roman"/>
          <w:vertAlign w:val="superscript"/>
          <w:lang w:val="en-US"/>
        </w:rPr>
        <w:t>27</w:t>
      </w:r>
      <w:r w:rsidRPr="00D4200D">
        <w:rPr>
          <w:rFonts w:ascii="Times New Roman" w:hAnsi="Times New Roman"/>
          <w:lang w:val="en-US"/>
        </w:rPr>
        <w:fldChar w:fldCharType="end"/>
      </w:r>
      <w:r w:rsidRPr="00D4200D">
        <w:rPr>
          <w:rFonts w:ascii="Times New Roman" w:hAnsi="Times New Roman"/>
          <w:lang w:val="en-US"/>
        </w:rPr>
        <w:t xml:space="preserve"> in reproductive effort. How this translates into recruitment potential was, however, unknown since this crucially depends on parallel changes in variability and synchrony of reproduction and their consequences for seed predation and pollination efficiency </w:t>
      </w:r>
      <w:r w:rsidRPr="00D4200D">
        <w:rPr>
          <w:rFonts w:ascii="Times New Roman" w:hAnsi="Times New Roman"/>
          <w:lang w:val="en-US"/>
        </w:rPr>
        <w:fldChar w:fldCharType="begin"/>
      </w:r>
      <w:r w:rsidRPr="00D4200D">
        <w:rPr>
          <w:rFonts w:ascii="Times New Roman" w:hAnsi="Times New Roman"/>
          <w:lang w:val="en-US"/>
        </w:rPr>
        <w:instrText xml:space="preserve"> ADDIN ZOTERO_ITEM CSL_CITATION {"citationID":"A5gvhRgf","properties":{"formattedCitation":"\\super 7,13\\nosupersub{}","plainCitation":"7,13","noteIndex":0},"citationItems":[{"id":99,"uris":["http://zotero.org/users/local/oHSLU6dk/items/5NJBPTED"],"uri":["http://zotero.org/users/local/oHSLU6dk/items/5NJBPTED"],"itemData":{"id":99,"type":"article-journal","title":"Effects of nitrogen deposition on reproduction in a masting tree: benefits of higher seed production are trumped by negative biotic interactions","container-title":"Journal of Ecology","page":"310–320","volume":"105","issue":"2","source":"Google Scholar","title-short":"Effects of nitrogen deposition on reproduction in a masting tree","author":[{"family":"Bogdziewicz","given":"Micha\\l"},{"family":"Crone","given":"Elizabeth E."},{"family":"Steele","given":"Michael A."},{"family":"Zwolak","given":"Rafa\\l"}],"issued":{"date-parts":[["2017"]]}}},{"id":22,"uris":["http://zotero.org/users/local/oHSLU6dk/items/Z52C3JH3"],"uri":["http://zotero.org/users/local/oHSLU6dk/items/Z52C3JH3"],"itemData":{"id":22,"type":"article-journal","title":"Effect of climate change on mast-seeding species: frequency of mass flowering and escape from specialist insect seed predators","container-title":"Global Change Biology","page":"591–596","volume":"4","issue":"6","source":"Google Scholar","title-short":"Effect of climate change on mast-seeding species","author":[{"family":"McKone","given":"Mark J."},{"family":"Kelly","given":"Dave"},{"family":"Lee","given":"William G."}],"issued":{"date-parts":[["1998"]]}}}],"schema":"https://github.com/citation-style-language/schema/raw/master/csl-citation.json"} </w:instrText>
      </w:r>
      <w:r w:rsidRPr="00D4200D">
        <w:rPr>
          <w:rFonts w:ascii="Times New Roman" w:hAnsi="Times New Roman"/>
          <w:lang w:val="en-US"/>
        </w:rPr>
        <w:fldChar w:fldCharType="separate"/>
      </w:r>
      <w:r w:rsidRPr="00D4200D">
        <w:rPr>
          <w:rFonts w:ascii="Times New Roman" w:hAnsi="Times New Roman"/>
          <w:vertAlign w:val="superscript"/>
          <w:lang w:val="en-US"/>
        </w:rPr>
        <w:t>7,13</w:t>
      </w:r>
      <w:r w:rsidRPr="00D4200D">
        <w:rPr>
          <w:rFonts w:ascii="Times New Roman" w:hAnsi="Times New Roman"/>
          <w:lang w:val="en-US"/>
        </w:rPr>
        <w:fldChar w:fldCharType="end"/>
      </w:r>
      <w:r w:rsidRPr="00D4200D">
        <w:rPr>
          <w:rFonts w:ascii="Times New Roman" w:hAnsi="Times New Roman"/>
          <w:lang w:val="en-US"/>
        </w:rPr>
        <w:t>. Our study is the first to show that a long-term increase in mean seed production is accompanied by a decrease in synchrony and year-to-year variability of reproduction, and that these are associated with elevated costs. The apparently improved performance of European beech trees in a warmer world is offset by the breakdown of selectively beneficial strategies to avoid seed predators and improve pollination. Hence, the benefits of higher reproductive effort by the trees are largely offset by the effects of lower pollination success and higher pre-dispersal seed predation.</w:t>
      </w:r>
    </w:p>
    <w:p w14:paraId="1A48CCCA" w14:textId="050E751B" w:rsidR="000711F5" w:rsidRPr="00D4200D" w:rsidRDefault="000711F5" w:rsidP="00E8763F">
      <w:pPr>
        <w:spacing w:line="360" w:lineRule="auto"/>
        <w:rPr>
          <w:rFonts w:ascii="Times New Roman" w:hAnsi="Times New Roman"/>
          <w:lang w:val="en-US"/>
        </w:rPr>
      </w:pPr>
      <w:r w:rsidRPr="00D4200D">
        <w:rPr>
          <w:rFonts w:ascii="Times New Roman" w:hAnsi="Times New Roman"/>
          <w:lang w:val="en-US"/>
        </w:rPr>
        <w:tab/>
        <w:t>The temporal decrease in variability and synchrony of seed production provides the first documented natural experiment of how long-term changes in climate alter seed crop patterns and thereby alter the effectiveness of economies of scale. The predator satiation hypothesis consists of two parts, in which the starvation of seed predators in years of low seed production results in the satiation of reduced populations of predators in subsequent mast years</w:t>
      </w:r>
      <w:r w:rsidRPr="00D4200D">
        <w:rPr>
          <w:rFonts w:ascii="Times New Roman" w:hAnsi="Times New Roman"/>
          <w:lang w:val="en-US"/>
        </w:rPr>
        <w:fldChar w:fldCharType="begin"/>
      </w:r>
      <w:r w:rsidRPr="00D4200D">
        <w:rPr>
          <w:rFonts w:ascii="Times New Roman" w:hAnsi="Times New Roman"/>
          <w:lang w:val="en-US"/>
        </w:rPr>
        <w:instrText xml:space="preserve"> ADDIN ZOTERO_ITEM CSL_CITATION {"citationID":"8wOg2gwu","properties":{"formattedCitation":"\\super 35,36\\nosupersub{}","plainCitation":"35,36","noteIndex":0},"citationItems":[{"id":16,"uris":["http://zotero.org/users/local/oHSLU6dk/items/JM8W2FLY"],"uri":["http://zotero.org/users/local/oHSLU6dk/items/JM8W2FLY"],"itemData":{"id":16,"type":"article-journal","title":"Spatial Dynamics of Specialist Seed Predators on Synchronized and Intermittent Seed Production of Host Plants.","container-title":"The American Naturalist","page":"591-605","volume":"163","issue":"4","source":"journals.uchicago.edu (Atypon)","abstract":"Masting, the synchronized and intermittent seed production by plant populations, provides highly variable food resources for specialist seed predators. Such a reproductive mode helps minimize seed losses through predator satiation and extinction of seed predator populations. The seed predators can buffer the resource variation through dispersal or extended diapause. We developed a spatially explicit resource‐consumer model to understand the effect of masting on specialist seed predators. The masting dynamics were assumed to follow a resource‐based model for plant reproduction, and the population dynamics of the predator were represented by a spatially extended Nicholson‐Bailey model. The resultant model demonstrated that when host plants reproduce intermittently, seed predator populations go locally extinct, but global persistence of the predator is facilitated by dispersal or extended diapause. Global extinction of the predator resulted when the intermittent reproduction is highly synchronized among plants. An approximate invasion criterion for the predators showed that negative lag‐1 autocorrelation in seeding reduces invasibility, and positive lag‐1 cross‐correlation enhances invasibility. Spatial synchronization in seeding at local scale caused by pollen coupling (or climate forcing) further prevented invasion of the predators. If the predators employed extended diapause, extremely high temporal variability in reproduction was required for plants to evade the predators.","DOI":"10.1086/382661","ISSN":"0003-0147","journalAbbreviation":"The American Naturalist","author":[{"family":"Satake","given":"Akiko"},{"family":"Bjørnstad","given":"Ottar N."}],"issued":{"date-parts":[["2004",4,1]]}}},{"id":930,"uris":["http://zotero.org/users/local/oHSLU6dk/items/QQ5BDR5W"],"uri":["http://zotero.org/users/local/oHSLU6dk/items/QQ5BDR5W"],"itemData":{"id":930,"type":"article","title":"Rapid aggregative and reproductive responses of weevils to masting of North American oaks counteract predator satiation","publisher":"Ecology","author":[{"family":"Bogdziewicz","given":"Michał"},{"family":"Shealyn","given":"Marino"},{"family":"Bonal","given":"Raul"},{"family":"Zwolak","given":"Rafał"},{"family":"Steele","given":"Michael A."}],"issued":{"date-parts":[["2018"]]}}}],"schema":"https://github.com/citation-style-language/schema/raw/master/csl-citation.json"} </w:instrText>
      </w:r>
      <w:r w:rsidRPr="00D4200D">
        <w:rPr>
          <w:rFonts w:ascii="Times New Roman" w:hAnsi="Times New Roman"/>
          <w:lang w:val="en-US"/>
        </w:rPr>
        <w:fldChar w:fldCharType="separate"/>
      </w:r>
      <w:r w:rsidRPr="00D4200D">
        <w:rPr>
          <w:rFonts w:ascii="Times New Roman" w:hAnsi="Times New Roman"/>
          <w:vertAlign w:val="superscript"/>
          <w:lang w:val="en-US"/>
        </w:rPr>
        <w:t>35,36</w:t>
      </w:r>
      <w:r w:rsidRPr="00D4200D">
        <w:rPr>
          <w:rFonts w:ascii="Times New Roman" w:hAnsi="Times New Roman"/>
          <w:lang w:val="en-US"/>
        </w:rPr>
        <w:fldChar w:fldCharType="end"/>
      </w:r>
      <w:r w:rsidRPr="00D4200D">
        <w:rPr>
          <w:rFonts w:ascii="Times New Roman" w:hAnsi="Times New Roman"/>
          <w:lang w:val="en-US"/>
        </w:rPr>
        <w:t xml:space="preserve">. More regular seeding of European beech, and the reduction in the frequency of seed failures in this study weakened the starvation effect which in turn lowered the effectiveness of pre-dispersal predator satiation. Such </w:t>
      </w:r>
      <w:r w:rsidR="00CA1230" w:rsidRPr="00D4200D">
        <w:rPr>
          <w:rFonts w:ascii="Times New Roman" w:hAnsi="Times New Roman"/>
          <w:lang w:val="en-US"/>
        </w:rPr>
        <w:t>an</w:t>
      </w:r>
      <w:r w:rsidRPr="00D4200D">
        <w:rPr>
          <w:rFonts w:ascii="Times New Roman" w:hAnsi="Times New Roman"/>
          <w:lang w:val="en-US"/>
        </w:rPr>
        <w:t xml:space="preserve"> effect is in line with past experimental and observational studies that found warming or nitrogen deposition </w:t>
      </w:r>
      <w:r w:rsidR="00CA1230" w:rsidRPr="00D4200D">
        <w:rPr>
          <w:rFonts w:ascii="Times New Roman" w:hAnsi="Times New Roman"/>
          <w:lang w:val="en-US"/>
        </w:rPr>
        <w:t>was</w:t>
      </w:r>
      <w:r w:rsidRPr="00D4200D">
        <w:rPr>
          <w:rFonts w:ascii="Times New Roman" w:hAnsi="Times New Roman"/>
          <w:lang w:val="en-US"/>
        </w:rPr>
        <w:t xml:space="preserve"> associated with increased mean seed production but also higher seed predation</w:t>
      </w:r>
      <w:r w:rsidRPr="009E2C1B">
        <w:rPr>
          <w:rFonts w:ascii="Times New Roman" w:hAnsi="Times New Roman"/>
          <w:vertAlign w:val="superscript"/>
          <w:lang w:val="en-US"/>
        </w:rPr>
        <w:t>13,</w:t>
      </w:r>
      <w:r w:rsidR="00E8763F" w:rsidRPr="00D4200D">
        <w:rPr>
          <w:rFonts w:ascii="Times New Roman" w:hAnsi="Times New Roman"/>
          <w:vertAlign w:val="superscript"/>
          <w:lang w:val="en-US"/>
        </w:rPr>
        <w:t>37</w:t>
      </w:r>
      <w:r w:rsidRPr="00D4200D">
        <w:rPr>
          <w:rFonts w:ascii="Times New Roman" w:hAnsi="Times New Roman"/>
          <w:lang w:val="en-US"/>
        </w:rPr>
        <w:t xml:space="preserve">. </w:t>
      </w:r>
      <w:r w:rsidRPr="00D4200D">
        <w:rPr>
          <w:rFonts w:ascii="Times New Roman" w:hAnsi="Times New Roman"/>
        </w:rPr>
        <w:t>Furthermore, the disappearance of highly-synchronised mast years in recent years reduced the efficiency of pollination, and thus the proportion of successfully pollinated flowers</w:t>
      </w:r>
      <w:r w:rsidRPr="00D4200D">
        <w:rPr>
          <w:rFonts w:ascii="Times New Roman" w:hAnsi="Times New Roman"/>
          <w:lang w:val="en-US"/>
        </w:rPr>
        <w:t xml:space="preserve">. Together, the breakdown in economies of scale resulted in only small reproductive benefits to the studied trees, disproportionate to the size of the increase in long-term reproductive effort. Worryingly, successful beech regeneration also requires the successful starvation and satiation of </w:t>
      </w:r>
      <w:r w:rsidRPr="00D4200D">
        <w:rPr>
          <w:rFonts w:ascii="Times New Roman" w:hAnsi="Times New Roman"/>
          <w:i/>
          <w:iCs/>
          <w:lang w:val="en-US"/>
        </w:rPr>
        <w:t>post</w:t>
      </w:r>
      <w:r w:rsidRPr="00D4200D">
        <w:rPr>
          <w:rFonts w:ascii="Times New Roman" w:hAnsi="Times New Roman"/>
          <w:lang w:val="en-US"/>
        </w:rPr>
        <w:t>-dispersal seed predators, especially small mammals</w:t>
      </w:r>
      <w:r w:rsidRPr="00D4200D">
        <w:rPr>
          <w:rFonts w:ascii="Times New Roman" w:hAnsi="Times New Roman"/>
          <w:lang w:val="en-US"/>
        </w:rPr>
        <w:fldChar w:fldCharType="begin"/>
      </w:r>
      <w:r w:rsidRPr="00D4200D">
        <w:rPr>
          <w:rFonts w:ascii="Times New Roman" w:hAnsi="Times New Roman"/>
          <w:lang w:val="en-US"/>
        </w:rPr>
        <w:instrText xml:space="preserve"> ADDIN ZOTERO_ITEM CSL_CITATION {"citationID":"1gCKRNB8","properties":{"formattedCitation":"\\super 37,38\\nosupersub{}","plainCitation":"37,38","noteIndex":0},"citationItems":[{"id":97,"uris":["http://zotero.org/users/local/oHSLU6dk/items/UG8UX7CR"],"uri":["http://zotero.org/users/local/oHSLU6dk/items/UG8UX7CR"],"itemData":{"id":97,"type":"article-journal","title":"Advantages of masting in European beech: timing of granivore satiation and benefits of seed caching support the predator dispersal hypothesis","container-title":"Oecologia","page":"749–758","volume":"180","issue":"3","source":"Google Scholar","title-short":"Advantages of masting in European beech","author":[{"family":"Zwolak","given":"Rafa\\l"},{"family":"Bogdziewicz","given":"Micha\\l"},{"family":"Wróbel","given":"Aleksandra"},{"family":"Crone","given":"Elizabeth E."}],"issued":{"date-parts":[["2016"]]}}},{"id":"TB7Rip5e/b2BkoIFK","uris":["://zotero.org/users/local/oHSLU6dk/items/NEYMFXXY"],"uri":["://zotero.org/users/local/oHSLU6dk/items/NEYMFXXY"],"itemData":{"id":1455,"type":"article-journal","title":"Seed-Seed Predator Interactions of European Beech, Fagus silvatica and Forest Rodents, Clethrionomys glareolus and Apodemus flavicollis","container-title":"Oikos","page":"149-156","volume":"44","issue":"1","source":"JSTOR","archive":"JSTOR","abstract":"Field and laboratory experiments on seed preferences of forest rodents in Denmark showed that among seeds from deciduous trees rodents preferred the large, energy- and nitrogen-rich seeds of Fagus, Quercus and Corylus. These seeds have not evolved morphological structures for wind dispersal, in contrast to other seeds tested. Radio-actively labelled seeds of Fagus silvatica L. were removed by rodents and cached at 1-13 m (mean 4.13 m) distances from the point of falling. Seeds were scatter hoarded, the mean number of seeds per cache being 5.0. The typical burial site was a few centimeters below the soil surface in the wall of a rodent runway. Burial of seeds led to higher germination as seeds deposited in the litter layer were killed by frost or drought. Predation on caches was high, however, in experiments more caches survived if a surplus of seeds were given or if rodent numbers were reduced. Age structure of saplings revealed that most individuals had germinated in years following \"mast\" years. Thus, there is strong circumstantial evidence that rodents, by predation and dispersal of seeds, influence the population biology and evolution of Fagus silvatica. In turn, the synchronous production of seeds lead to prolonged reproduction periods in the rodent species, resulting in outbreaks of voles.","DOI":"10.2307/3544056","ISSN":"0030-1299","author":[{"family":"Jensen","given":"Thomas Secher"}],"issued":{"date-parts":[["1985"]]}}}],"schema":"https://github.com/citation-style-language/schema/raw/master/csl-citation.json"} </w:instrText>
      </w:r>
      <w:r w:rsidRPr="00D4200D">
        <w:rPr>
          <w:rFonts w:ascii="Times New Roman" w:hAnsi="Times New Roman"/>
          <w:lang w:val="en-US"/>
        </w:rPr>
        <w:fldChar w:fldCharType="separate"/>
      </w:r>
      <w:r w:rsidRPr="00D4200D">
        <w:rPr>
          <w:rFonts w:ascii="Times New Roman" w:hAnsi="Times New Roman"/>
          <w:vertAlign w:val="superscript"/>
          <w:lang w:val="en-US"/>
        </w:rPr>
        <w:t>3</w:t>
      </w:r>
      <w:r w:rsidR="00E8763F" w:rsidRPr="00D4200D">
        <w:rPr>
          <w:rFonts w:ascii="Times New Roman" w:hAnsi="Times New Roman"/>
          <w:vertAlign w:val="superscript"/>
          <w:lang w:val="en-US"/>
        </w:rPr>
        <w:t>8</w:t>
      </w:r>
      <w:r w:rsidRPr="00D4200D">
        <w:rPr>
          <w:rFonts w:ascii="Times New Roman" w:hAnsi="Times New Roman"/>
          <w:vertAlign w:val="superscript"/>
          <w:lang w:val="en-US"/>
        </w:rPr>
        <w:t>,3</w:t>
      </w:r>
      <w:r w:rsidR="00E8763F" w:rsidRPr="00D4200D">
        <w:rPr>
          <w:rFonts w:ascii="Times New Roman" w:hAnsi="Times New Roman"/>
          <w:vertAlign w:val="superscript"/>
          <w:lang w:val="en-US"/>
        </w:rPr>
        <w:t>9</w:t>
      </w:r>
      <w:r w:rsidRPr="00D4200D">
        <w:rPr>
          <w:rFonts w:ascii="Times New Roman" w:hAnsi="Times New Roman"/>
          <w:lang w:val="en-US"/>
        </w:rPr>
        <w:fldChar w:fldCharType="end"/>
      </w:r>
      <w:r w:rsidRPr="00D4200D">
        <w:rPr>
          <w:rFonts w:ascii="Times New Roman" w:hAnsi="Times New Roman"/>
          <w:lang w:val="en-US"/>
        </w:rPr>
        <w:t xml:space="preserve">. Here we show that predator satiation became less efficient in the case of a pre-dispersal insect seed predator, but if post-dispersal predator satiation also became less effective, as we would predict, the net effect on surviving seeds (Fig. 4) could easily be negative overall. This is an important area for further research. </w:t>
      </w:r>
    </w:p>
    <w:p w14:paraId="75E52737" w14:textId="38A608B8" w:rsidR="000711F5" w:rsidRPr="00D4200D" w:rsidRDefault="000711F5" w:rsidP="00E8763F">
      <w:pPr>
        <w:spacing w:line="360" w:lineRule="auto"/>
        <w:ind w:firstLine="720"/>
        <w:rPr>
          <w:rFonts w:ascii="Times New Roman" w:hAnsi="Times New Roman"/>
          <w:lang w:val="en-US"/>
        </w:rPr>
      </w:pPr>
      <w:r w:rsidRPr="00D4200D">
        <w:rPr>
          <w:rFonts w:ascii="Times New Roman" w:hAnsi="Times New Roman"/>
          <w:lang w:val="en-US"/>
        </w:rPr>
        <w:lastRenderedPageBreak/>
        <w:t xml:space="preserve">Climate warming was the major driver of decreased variability and synchrony of reproduction in European beech. Even though our statistical analyses do not directly prove causality, the results support the dominant role of increased temperatures in explaining the trends in masting pattern. First, </w:t>
      </w:r>
      <w:r w:rsidRPr="00D4200D">
        <w:rPr>
          <w:rFonts w:ascii="Times New Roman" w:hAnsi="Times New Roman"/>
        </w:rPr>
        <w:t>our analysis suggested that the trend in increasing seed production is driven by warming temperatures in the preceding summer, a well-documented cue for flowering in European beech</w:t>
      </w:r>
      <w:r w:rsidR="00E8763F" w:rsidRPr="00D4200D">
        <w:rPr>
          <w:rFonts w:ascii="Times New Roman" w:hAnsi="Times New Roman"/>
        </w:rPr>
        <w:fldChar w:fldCharType="begin"/>
      </w:r>
      <w:r w:rsidR="00E8763F" w:rsidRPr="00D4200D">
        <w:rPr>
          <w:rFonts w:ascii="Times New Roman" w:hAnsi="Times New Roman"/>
        </w:rPr>
        <w:instrText xml:space="preserve"> ADDIN ZOTERO_ITEM CSL_CITATION {"citationID":"t86W6ZrI","properties":{"formattedCitation":"\\super 8,31,39\\nosupersub{}","plainCitation":"8,31,39","noteIndex":0},"citationItems":[{"id":603,"uris":["http://zotero.org/users/local/oHSLU6dk/items/KU6DQUC3"],"uri":["http://zotero.org/users/local/oHSLU6dk/items/KU6DQUC3"],"itemData":{"id":603,"type":"article-journal","title":"Spatial patterns and broad-scale weather cues of beech mast seeding in Europe","container-title":"New Phytologist","page":"595–608","volume":"215","issue":"2","source":"Google Scholar","author":[{"family":"Vacchiano","given":"Giorgio"},{"family":"Hacket-Pain","given":"Andrew"},{"family":"Turco","given":"Marco"},{"family":"Motta","given":"Renzo"},{"family":"Maringer","given":"Janet"},{"family":"Conedera","given":"Marco"},{"family":"Drobyshev","given":"Igor"},{"family":"Ascoli","given":"Davide"}],"issued":{"date-parts":[["2017"]]}}},{"id":98,"uris":["http://zotero.org/users/local/oHSLU6dk/items/EFQK8A8Q"],"uri":["http://zotero.org/users/local/oHSLU6dk/items/EFQK8A8Q"],"itemData":{"id":98,"type":"article-journal","title":"Masting in wind-pollinated trees: system-specific roles of weather and pollination dynamics in driving seed production","container-title":"Ecology","source":"Google Scholar","title-short":"Masting in wind-pollinated trees","author":[{"family":"Bogdziewicz","given":"Micha\\l"},{"family":"Szymkowiak","given":"Jakub"},{"family":"Kasprzyk","given":"Idalia"},{"family":"Grewling","given":"\\Lukasz"},{"family":"Borowski","given":"Zbigniew"},{"family":"Borycka","given":"Katarzyna"},{"family":"Kantorowicz","given":"W\\ladys\\law"},{"family":"Myszkowska","given":"Dorota"},{"family":"Piotrowicz","given":"Katarzyna"},{"family":"Ziemianin","given":"Monika"}],"issued":{"date-parts":[["2017"]]}}},{"id":515,"uris":["http://zotero.org/users/local/oHSLU6dk/items/YY4JV35V"],"uri":["http://zotero.org/users/local/oHSLU6dk/items/YY4JV35V"],"itemData":{"id":515,"type":"article-journal","title":"Masting behaviour in beech: linking reproduction and climatic variation","container-title":"Canadian Journal of Botany","page":"1039–1047","volume":"79","issue":"9","source":"Google Scholar","title-short":"Masting behaviour in beech","author":[{"family":"Piovesan","given":"Gianluca"},{"family":"Adams","given":"Jonathan M."}],"issued":{"date-parts":[["2001"]]}}}],"schema":"https://github.com/citation-style-language/schema/raw/master/csl-citation.json"} </w:instrText>
      </w:r>
      <w:r w:rsidR="00E8763F" w:rsidRPr="00D4200D">
        <w:rPr>
          <w:rFonts w:ascii="Times New Roman" w:hAnsi="Times New Roman"/>
        </w:rPr>
        <w:fldChar w:fldCharType="separate"/>
      </w:r>
      <w:r w:rsidR="00E8763F" w:rsidRPr="00D4200D">
        <w:rPr>
          <w:rFonts w:ascii="Times New Roman" w:hAnsi="Times New Roman"/>
          <w:vertAlign w:val="superscript"/>
          <w:lang w:val="en-US"/>
        </w:rPr>
        <w:t>8,31,40</w:t>
      </w:r>
      <w:r w:rsidR="00E8763F" w:rsidRPr="00D4200D">
        <w:rPr>
          <w:rFonts w:ascii="Times New Roman" w:hAnsi="Times New Roman"/>
        </w:rPr>
        <w:fldChar w:fldCharType="end"/>
      </w:r>
      <w:r w:rsidRPr="00D4200D">
        <w:rPr>
          <w:rFonts w:ascii="Times New Roman" w:hAnsi="Times New Roman"/>
        </w:rPr>
        <w:t xml:space="preserve">. </w:t>
      </w:r>
      <w:r w:rsidRPr="00D4200D">
        <w:rPr>
          <w:rFonts w:ascii="Times New Roman" w:hAnsi="Times New Roman"/>
          <w:lang w:val="en-US"/>
        </w:rPr>
        <w:t>The resource budget models of masting</w:t>
      </w:r>
      <w:r w:rsidR="00E8763F" w:rsidRPr="00D4200D">
        <w:rPr>
          <w:rFonts w:ascii="Times New Roman" w:hAnsi="Times New Roman"/>
          <w:lang w:val="en-US"/>
        </w:rPr>
        <w:fldChar w:fldCharType="begin"/>
      </w:r>
      <w:r w:rsidR="00E8763F" w:rsidRPr="00D4200D">
        <w:rPr>
          <w:rFonts w:ascii="Times New Roman" w:hAnsi="Times New Roman"/>
          <w:lang w:val="en-US"/>
        </w:rPr>
        <w:instrText xml:space="preserve"> ADDIN ZOTERO_ITEM CSL_CITATION {"citationID":"a9gama4ers","properties":{"formattedCitation":"\\super 17,40\\nosupersub{}","plainCitation":"17,40","noteIndex":0},"citationItems":[{"id":54,"uris":["http://zotero.org/users/local/oHSLU6dk/items/2H782QHG"],"uri":["http://zotero.org/users/local/oHSLU6dk/items/2H782QHG"],"itemData":{"id":54,"type":"article-journal","title":"Pollen coupling of forest trees: forming synchronized and periodic reproduction out of chaos","container-title":"Journal of Theoretical Biology","page":"63–84","volume":"203","issue":"2","source":"Google Scholar","title-short":"Pollen coupling of forest trees","author":[{"family":"Satake","given":"Akiko"},{"family":"Iwasa","given":"Y. O. H."}],"issued":{"date-parts":[["2000"]]}}},{"id":24,"uris":["http://zotero.org/users/local/oHSLU6dk/items/7ENA6TUR"],"uri":["http://zotero.org/users/local/oHSLU6dk/items/7ENA6TUR"],"itemData":{"id":24,"type":"article-journal","title":"Snow tussocks, chaos, and the evolution of mast seeding","container-title":"The American Naturalist","page":"44–59","volume":"160","issue":"1","source":"Google Scholar","author":[{"family":"Rees","given":"Mark"},{"family":"Kelly","given":"Dave"},{"family":"Bjørnstad","given":"Ottar N."}],"issued":{"date-parts":[["2002"]]}}}],"schema":"https://github.com/citation-style-language/schema/raw/master/csl-citation.json"} </w:instrText>
      </w:r>
      <w:r w:rsidR="00E8763F" w:rsidRPr="00D4200D">
        <w:rPr>
          <w:rFonts w:ascii="Times New Roman" w:hAnsi="Times New Roman"/>
          <w:lang w:val="en-US"/>
        </w:rPr>
        <w:fldChar w:fldCharType="separate"/>
      </w:r>
      <w:r w:rsidR="00E8763F" w:rsidRPr="00D4200D">
        <w:rPr>
          <w:rFonts w:ascii="Times New Roman" w:hAnsi="Times New Roman"/>
          <w:vertAlign w:val="superscript"/>
          <w:lang w:val="en-US"/>
        </w:rPr>
        <w:t>17,41</w:t>
      </w:r>
      <w:r w:rsidR="00E8763F" w:rsidRPr="00D4200D">
        <w:rPr>
          <w:rFonts w:ascii="Times New Roman" w:hAnsi="Times New Roman"/>
          <w:lang w:val="en-US"/>
        </w:rPr>
        <w:fldChar w:fldCharType="end"/>
      </w:r>
      <w:r w:rsidR="00E8763F" w:rsidRPr="00D4200D">
        <w:rPr>
          <w:rFonts w:ascii="Times New Roman" w:hAnsi="Times New Roman"/>
          <w:lang w:val="en-US"/>
        </w:rPr>
        <w:t xml:space="preserve"> </w:t>
      </w:r>
      <w:r w:rsidRPr="00D4200D">
        <w:rPr>
          <w:rFonts w:ascii="Times New Roman" w:hAnsi="Times New Roman"/>
          <w:lang w:val="en-US"/>
        </w:rPr>
        <w:t>predict that more frequent occurrences of the weather cue will decrease individual variability and desynchronize flowering by weakening the reinforcing effects that resource dynamics have on reproductive synchrony</w:t>
      </w:r>
      <w:r w:rsidR="00E8763F" w:rsidRPr="00D4200D">
        <w:rPr>
          <w:rFonts w:ascii="Times New Roman" w:hAnsi="Times New Roman"/>
          <w:lang w:val="en-US"/>
        </w:rPr>
        <w:fldChar w:fldCharType="begin"/>
      </w:r>
      <w:r w:rsidR="00E8763F" w:rsidRPr="00D4200D">
        <w:rPr>
          <w:rFonts w:ascii="Times New Roman" w:hAnsi="Times New Roman"/>
          <w:lang w:val="en-US"/>
        </w:rPr>
        <w:instrText xml:space="preserve"> ADDIN ZOTERO_ITEM CSL_CITATION {"citationID":"rjNeLIrI","properties":{"formattedCitation":"\\super 26,41\\nosupersub{}","plainCitation":"26,41","noteIndex":0},"citationItems":[{"id":914,"uris":["http://zotero.org/users/local/oHSLU6dk/items/XTB75PMU"],"uri":["http://zotero.org/users/local/oHSLU6dk/items/XTB75PMU"],"itemData":{"id":914,"type":"article-journal","title":"Correlated seed failure as an environmental veto to synchronize reproduction of masting plants","container-title":"New Phytologist","page":"98–108","volume":"219","issue":"1","source":"Google Scholar","author":[{"family":"Bogdziewicz","given":"Micha\\l"},{"family":"Steele","given":"Michael A."},{"family":"Marino","given":"Shealyn"},{"family":"Crone","given":"Elizabeth E."}],"issued":{"date-parts":[["2018"]]}}},{"id":163,"uris":["http://zotero.org/users/local/oHSLU6dk/items/EECYK5NF"],"uri":["http://zotero.org/users/local/oHSLU6dk/items/EECYK5NF"],"itemData":{"id":163,"type":"article-journal","title":"Resource depletion, pollen coupling, and the ecology of mast seeding","container-title":"Annals of the New York Academy of Sciences","page":"21–34","volume":"1322","issue":"1","source":"Google Scholar","author":[{"family":"Crone","given":"Elizabeth E."},{"family":"Rapp","given":"Joshua M."}],"issued":{"date-parts":[["2014"]]}}}],"schema":"https://github.com/citation-style-language/schema/raw/master/csl-citation.json"} </w:instrText>
      </w:r>
      <w:r w:rsidR="00E8763F" w:rsidRPr="00D4200D">
        <w:rPr>
          <w:rFonts w:ascii="Times New Roman" w:hAnsi="Times New Roman"/>
          <w:lang w:val="en-US"/>
        </w:rPr>
        <w:fldChar w:fldCharType="separate"/>
      </w:r>
      <w:r w:rsidR="00E8763F" w:rsidRPr="00D4200D">
        <w:rPr>
          <w:rFonts w:ascii="Times New Roman" w:hAnsi="Times New Roman"/>
          <w:vertAlign w:val="superscript"/>
          <w:lang w:val="en-US"/>
        </w:rPr>
        <w:t>26,42</w:t>
      </w:r>
      <w:r w:rsidR="00E8763F" w:rsidRPr="00D4200D">
        <w:rPr>
          <w:rFonts w:ascii="Times New Roman" w:hAnsi="Times New Roman"/>
          <w:lang w:val="en-US"/>
        </w:rPr>
        <w:fldChar w:fldCharType="end"/>
      </w:r>
      <w:r w:rsidRPr="00D4200D">
        <w:rPr>
          <w:rFonts w:ascii="Times New Roman" w:hAnsi="Times New Roman"/>
          <w:lang w:val="en-US"/>
        </w:rPr>
        <w:t xml:space="preserve">, which jointly decrease population-level seed production variability. This mechanism is supported empirically in European beech, as we found that increased mean seed production is associated both with significantly lower </w:t>
      </w:r>
      <w:proofErr w:type="spellStart"/>
      <w:r w:rsidRPr="00D4200D">
        <w:rPr>
          <w:rFonts w:ascii="Times New Roman" w:hAnsi="Times New Roman"/>
          <w:lang w:val="en-US"/>
        </w:rPr>
        <w:t>CVi</w:t>
      </w:r>
      <w:proofErr w:type="spellEnd"/>
      <w:r w:rsidRPr="00D4200D">
        <w:rPr>
          <w:rFonts w:ascii="Times New Roman" w:hAnsi="Times New Roman"/>
          <w:lang w:val="en-US"/>
        </w:rPr>
        <w:t xml:space="preserve"> and with lower synchrony (Si). Second, the important effect </w:t>
      </w:r>
      <w:r w:rsidRPr="00D4200D">
        <w:rPr>
          <w:rFonts w:ascii="Times New Roman" w:hAnsi="Times New Roman"/>
          <w:bCs/>
          <w:lang w:val="en-US"/>
        </w:rPr>
        <w:t>on</w:t>
      </w:r>
      <w:r w:rsidRPr="00D4200D">
        <w:rPr>
          <w:rFonts w:ascii="Times New Roman" w:hAnsi="Times New Roman"/>
          <w:lang w:val="en-US"/>
        </w:rPr>
        <w:t xml:space="preserve"> mean seed production </w:t>
      </w:r>
      <w:r w:rsidRPr="00D4200D">
        <w:rPr>
          <w:rFonts w:ascii="Times New Roman" w:hAnsi="Times New Roman"/>
          <w:bCs/>
          <w:lang w:val="en-US"/>
        </w:rPr>
        <w:t>of</w:t>
      </w:r>
      <w:r w:rsidRPr="00D4200D">
        <w:rPr>
          <w:rFonts w:ascii="Times New Roman" w:hAnsi="Times New Roman"/>
          <w:lang w:val="en-US"/>
        </w:rPr>
        <w:t xml:space="preserve"> increasing mean temperatures during growing seasons </w:t>
      </w:r>
      <w:r w:rsidRPr="00D4200D">
        <w:rPr>
          <w:rFonts w:ascii="Times New Roman" w:hAnsi="Times New Roman"/>
        </w:rPr>
        <w:t>supports the environmental stress hypothesis, that predicts masting plants will produce on average more seeds with lower variability when resource availability is high</w:t>
      </w:r>
      <w:r w:rsidRPr="00D4200D">
        <w:rPr>
          <w:rFonts w:ascii="Times New Roman" w:hAnsi="Times New Roman"/>
        </w:rPr>
        <w:fldChar w:fldCharType="begin"/>
      </w:r>
      <w:r w:rsidRPr="00D4200D">
        <w:rPr>
          <w:rFonts w:ascii="Times New Roman" w:hAnsi="Times New Roman"/>
        </w:rPr>
        <w:instrText xml:space="preserve"> ADDIN ZOTERO_ITEM CSL_CITATION {"citationID":"a167nqcett5","properties":{"formattedCitation":"\\super 10,25,27\\nosupersub{}","plainCitation":"10,25,27","noteIndex":0},"citationItems":[{"id":239,"uris":["http://zotero.org/users/local/oHSLU6dk/items/M8H8JGUG"],"uri":["http://zotero.org/users/local/oHSLU6dk/items/M8H8JGUG"],"itemData":{"id":239,"type":"article-journal","title":"The role of nutrients, productivity and climate in determining tree fruit production in European forests","container-title":"New Phytologist","page":"669–679","volume":"213","issue":"2","source":"Google Scholar","author":[{"family":"Fernández-Martínez","given":"Marcos"},{"family":"Vicca","given":"Sara"},{"family":"Janssens","given":"Ivan A."},{"family":"Espelta","given":"Josep Maria"},{"family":"Peñuelas","given":"Josep"}],"issued":{"date-parts":[["2017"]]}}},{"id":23,"uris":["http://zotero.org/users/local/oHSLU6dk/items/EJ969XSZ"],"uri":["http://zotero.org/users/local/oHSLU6dk/items/EJ969XSZ"],"itemData":{"id":23,"type":"article-journal","title":"Mast seeding in perennial plants: why, how, where?","container-title":"Annual Review of Ecology and Systematics","page":"427–447","volume":"33","issue":"1","source":"Google Scholar","title-short":"Mast seeding in perennial plants","author":[{"family":"Kelly","given":"Dave"},{"family":"Sork","given":"Victoria L."}],"issued":{"date-parts":[["2002"]]}}},{"id":625,"uris":["http://zotero.org/users/local/oHSLU6dk/items/BTJSSGTP"],"uri":["http://zotero.org/users/local/oHSLU6dk/items/BTJSSGTP"],"itemData":{"id":625,"type":"article-journal","title":"Inter-annual variation in seed production has increased over time (1900–2014)","container-title":"Proc. R. Soc. B","page":"20171666","volume":"284","issue":"1868","source":"Google Scholar","author":[{"family":"Pearse","given":"Ian S."},{"family":"LaMontagne","given":"Jalene M."},{"family":"Koenig","given":"Walter D."}],"issued":{"date-parts":[["2017"]]}}}],"schema":"https://github.com/citation-style-language/schema/raw/master/csl-citation.json"}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10,25,27</w:t>
      </w:r>
      <w:r w:rsidRPr="00D4200D">
        <w:rPr>
          <w:rFonts w:ascii="Times New Roman" w:hAnsi="Times New Roman"/>
        </w:rPr>
        <w:fldChar w:fldCharType="end"/>
      </w:r>
      <w:r w:rsidRPr="00D4200D">
        <w:rPr>
          <w:rFonts w:ascii="Times New Roman" w:hAnsi="Times New Roman"/>
        </w:rPr>
        <w:t xml:space="preserve">. According to this hypothesis, plants growing under favourable conditions will be able to more rapidly accumulate the resources required for reproduction and, therefore, present a more regular pattern in seed production – a pattern consistent with the lower </w:t>
      </w:r>
      <w:proofErr w:type="spellStart"/>
      <w:r w:rsidRPr="00D4200D">
        <w:rPr>
          <w:rFonts w:ascii="Times New Roman" w:hAnsi="Times New Roman"/>
        </w:rPr>
        <w:t>CVi</w:t>
      </w:r>
      <w:proofErr w:type="spellEnd"/>
      <w:r w:rsidRPr="00D4200D">
        <w:rPr>
          <w:rFonts w:ascii="Times New Roman" w:hAnsi="Times New Roman"/>
        </w:rPr>
        <w:t xml:space="preserve"> in our data. The environmental stress hypothesis does not explicitly predict the effect of resource augmentation on reproductive synchrony. Nevertheless, warmer growing season temperatures and associated increases in resource availability potentially makes resources less limiting for reproduction, weakening the positive effect of plant internal resource dynamics on synchronising masting</w:t>
      </w:r>
      <w:r w:rsidR="00E8763F" w:rsidRPr="00D4200D">
        <w:rPr>
          <w:rFonts w:ascii="Times New Roman" w:hAnsi="Times New Roman"/>
        </w:rPr>
        <w:fldChar w:fldCharType="begin"/>
      </w:r>
      <w:r w:rsidR="00E8763F" w:rsidRPr="00D4200D">
        <w:rPr>
          <w:rFonts w:ascii="Times New Roman" w:hAnsi="Times New Roman"/>
        </w:rPr>
        <w:instrText xml:space="preserve"> ADDIN ZOTERO_ITEM CSL_CITATION {"citationID":"Rbn8VaGm","properties":{"formattedCitation":"\\super 17,26,42\\nosupersub{}","plainCitation":"17,26,42","noteIndex":0},"citationItems":[{"id":24,"uris":["http://zotero.org/users/local/oHSLU6dk/items/7ENA6TUR"],"uri":["http://zotero.org/users/local/oHSLU6dk/items/7ENA6TUR"],"itemData":{"id":24,"type":"article-journal","title":"Snow tussocks, chaos, and the evolution of mast seeding","container-title":"The American Naturalist","page":"44–59","volume":"160","issue":"1","source":"Google Scholar","author":[{"family":"Rees","given":"Mark"},{"family":"Kelly","given":"Dave"},{"family":"Bjørnstad","given":"Ottar N."}],"issued":{"date-parts":[["2002"]]}}},{"id":914,"uris":["http://zotero.org/users/local/oHSLU6dk/items/XTB75PMU"],"uri":["http://zotero.org/users/local/oHSLU6dk/items/XTB75PMU"],"itemData":{"id":914,"type":"article-journal","title":"Correlated seed failure as an environmental veto to synchronize reproduction of masting plants","container-title":"New Phytologist","page":"98–108","volume":"219","issue":"1","source":"Google Scholar","author":[{"family":"Bogdziewicz","given":"Micha\\l"},{"family":"Steele","given":"Michael A."},{"family":"Marino","given":"Shealyn"},{"family":"Crone","given":"Elizabeth E."}],"issued":{"date-parts":[["2018"]]}}},{"id":61,"uris":["http://zotero.org/users/local/oHSLU6dk/items/ZRF234MW"],"uri":["http://zotero.org/users/local/oHSLU6dk/items/ZRF234MW"],"itemData":{"id":61,"type":"article-journal","title":"A resource budget model to explain intraspecific variation in mast reproductive dynamics","container-title":"Ecological Research","page":"3–10","volume":"23","issue":"1","source":"Google Scholar","author":[{"family":"Satake","given":"Akiko"},{"family":"Bjørnstad","given":"Ottar N."}],"issued":{"date-parts":[["2008"]]}}}],"schema":"https://github.com/citation-style-language/schema/raw/master/csl-citation.json"} </w:instrText>
      </w:r>
      <w:r w:rsidR="00E8763F" w:rsidRPr="00D4200D">
        <w:rPr>
          <w:rFonts w:ascii="Times New Roman" w:hAnsi="Times New Roman"/>
        </w:rPr>
        <w:fldChar w:fldCharType="separate"/>
      </w:r>
      <w:r w:rsidR="00E8763F" w:rsidRPr="00D4200D">
        <w:rPr>
          <w:rFonts w:ascii="Times New Roman" w:hAnsi="Times New Roman"/>
          <w:vertAlign w:val="superscript"/>
          <w:lang w:val="en-US"/>
        </w:rPr>
        <w:t>17,26,43</w:t>
      </w:r>
      <w:r w:rsidR="00E8763F" w:rsidRPr="00D4200D">
        <w:rPr>
          <w:rFonts w:ascii="Times New Roman" w:hAnsi="Times New Roman"/>
        </w:rPr>
        <w:fldChar w:fldCharType="end"/>
      </w:r>
      <w:r w:rsidRPr="00D4200D">
        <w:rPr>
          <w:rFonts w:ascii="Times New Roman" w:hAnsi="Times New Roman"/>
        </w:rPr>
        <w:t xml:space="preserve">. </w:t>
      </w:r>
    </w:p>
    <w:p w14:paraId="731E4DE8" w14:textId="35641ACF" w:rsidR="000711F5" w:rsidRPr="00D4200D" w:rsidRDefault="000711F5" w:rsidP="00E8763F">
      <w:pPr>
        <w:spacing w:line="360" w:lineRule="auto"/>
        <w:ind w:firstLine="720"/>
        <w:rPr>
          <w:rFonts w:ascii="Times New Roman" w:hAnsi="Times New Roman"/>
        </w:rPr>
      </w:pPr>
      <w:r w:rsidRPr="00D4200D">
        <w:rPr>
          <w:rFonts w:ascii="Times New Roman" w:hAnsi="Times New Roman"/>
        </w:rPr>
        <w:t>The changes in masting patterns reported in this study will have profound implications for the long-term future of European beech</w:t>
      </w:r>
      <w:r w:rsidR="00CA1230" w:rsidRPr="00D4200D">
        <w:rPr>
          <w:rFonts w:ascii="Times New Roman" w:hAnsi="Times New Roman"/>
        </w:rPr>
        <w:t xml:space="preserve">. In northern Europe where beech is predicted to expand northwards under climate </w:t>
      </w:r>
      <w:r w:rsidR="008460C1" w:rsidRPr="00D4200D">
        <w:rPr>
          <w:rFonts w:ascii="Times New Roman" w:hAnsi="Times New Roman"/>
        </w:rPr>
        <w:t>warming</w:t>
      </w:r>
      <w:r w:rsidR="008460C1" w:rsidRPr="009E2C1B">
        <w:rPr>
          <w:rFonts w:ascii="Times New Roman" w:hAnsi="Times New Roman"/>
          <w:vertAlign w:val="superscript"/>
        </w:rPr>
        <w:t>4</w:t>
      </w:r>
      <w:r w:rsidR="00E8763F" w:rsidRPr="00D4200D">
        <w:rPr>
          <w:rFonts w:ascii="Times New Roman" w:hAnsi="Times New Roman"/>
          <w:vertAlign w:val="superscript"/>
        </w:rPr>
        <w:t>4</w:t>
      </w:r>
      <w:r w:rsidR="00CA1230" w:rsidRPr="00D4200D">
        <w:rPr>
          <w:rFonts w:ascii="Times New Roman" w:hAnsi="Times New Roman"/>
        </w:rPr>
        <w:t>, our results hint that a breakdown in masting might result in recruitment limitation. This emphasises the importance of including realistic reproduction processes within forest models</w:t>
      </w:r>
      <w:r w:rsidR="008460C1" w:rsidRPr="009E2C1B">
        <w:rPr>
          <w:rFonts w:ascii="Times New Roman" w:hAnsi="Times New Roman"/>
          <w:vertAlign w:val="superscript"/>
        </w:rPr>
        <w:t>4</w:t>
      </w:r>
      <w:r w:rsidR="00E8763F" w:rsidRPr="00D4200D">
        <w:rPr>
          <w:rFonts w:ascii="Times New Roman" w:hAnsi="Times New Roman"/>
          <w:vertAlign w:val="superscript"/>
        </w:rPr>
        <w:t>5</w:t>
      </w:r>
      <w:r w:rsidR="00CA1230" w:rsidRPr="00D4200D">
        <w:rPr>
          <w:rFonts w:ascii="Times New Roman" w:hAnsi="Times New Roman"/>
        </w:rPr>
        <w:t>. Similar processes may explain observed declines in beech recru</w:t>
      </w:r>
      <w:r w:rsidR="002049BE" w:rsidRPr="00D4200D">
        <w:rPr>
          <w:rFonts w:ascii="Times New Roman" w:hAnsi="Times New Roman"/>
        </w:rPr>
        <w:t>itment elsewhere in Europe</w:t>
      </w:r>
      <w:r w:rsidR="00E8763F" w:rsidRPr="00D4200D">
        <w:rPr>
          <w:rFonts w:ascii="Times New Roman" w:hAnsi="Times New Roman"/>
          <w:vertAlign w:val="superscript"/>
        </w:rPr>
        <w:t>46</w:t>
      </w:r>
      <w:r w:rsidR="002049BE" w:rsidRPr="009E2C1B">
        <w:rPr>
          <w:rFonts w:ascii="Times New Roman" w:hAnsi="Times New Roman"/>
          <w:vertAlign w:val="superscript"/>
        </w:rPr>
        <w:t>,4</w:t>
      </w:r>
      <w:r w:rsidR="00E8763F" w:rsidRPr="00D4200D">
        <w:rPr>
          <w:rFonts w:ascii="Times New Roman" w:hAnsi="Times New Roman"/>
          <w:vertAlign w:val="superscript"/>
        </w:rPr>
        <w:t>7</w:t>
      </w:r>
      <w:r w:rsidR="00CA1230" w:rsidRPr="00D4200D">
        <w:rPr>
          <w:rFonts w:ascii="Times New Roman" w:hAnsi="Times New Roman"/>
        </w:rPr>
        <w:t>.</w:t>
      </w:r>
      <w:r w:rsidRPr="00D4200D">
        <w:rPr>
          <w:rFonts w:ascii="Times New Roman" w:hAnsi="Times New Roman"/>
        </w:rPr>
        <w:t xml:space="preserve"> </w:t>
      </w:r>
      <w:r w:rsidR="00CA1230" w:rsidRPr="00D4200D">
        <w:rPr>
          <w:rFonts w:ascii="Times New Roman" w:hAnsi="Times New Roman"/>
        </w:rPr>
        <w:t xml:space="preserve">More generally, our results imply potential climate-driven changes in the dynamics of beech-dominated ecosystems, </w:t>
      </w:r>
      <w:r w:rsidRPr="00D4200D">
        <w:rPr>
          <w:rFonts w:ascii="Times New Roman" w:hAnsi="Times New Roman"/>
        </w:rPr>
        <w:t xml:space="preserve">including the spread of Lyme disease and Hantavirus by rodents dependent on beech </w:t>
      </w:r>
      <w:r w:rsidR="00E8763F" w:rsidRPr="00D4200D">
        <w:rPr>
          <w:rFonts w:ascii="Times New Roman" w:hAnsi="Times New Roman"/>
        </w:rPr>
        <w:t>seeds</w:t>
      </w:r>
      <w:r w:rsidR="00E8763F" w:rsidRPr="00D4200D">
        <w:rPr>
          <w:rFonts w:ascii="Times New Roman" w:hAnsi="Times New Roman"/>
        </w:rPr>
        <w:fldChar w:fldCharType="begin"/>
      </w:r>
      <w:r w:rsidR="00E8763F" w:rsidRPr="00D4200D">
        <w:rPr>
          <w:rFonts w:ascii="Times New Roman" w:hAnsi="Times New Roman"/>
        </w:rPr>
        <w:instrText xml:space="preserve"> ADDIN ZOTERO_ITEM CSL_CITATION {"citationID":"dbUszCdn","properties":{"formattedCitation":"\\super 43\\uc0\\u8211{}45\\nosupersub{}","plainCitation":"43–45","noteIndex":0},"citationItems":[{"id":1066,"uris":["http://zotero.org/users/local/oHSLU6dk/items/IV372JV2"],"uri":["http://zotero.org/users/local/oHSLU6dk/items/IV372JV2"],"itemData":{"id":1066,"type":"article-journal","title":"Relating increasing hantavirus incidences to the changing climate: the mast connection","container-title":"International Journal of Health Geographics","page":"1","volume":"8","issue":"1","source":"Crossref","DOI":"10.1186/1476-072X-8-1","ISSN":"1476-072X","title-short":"Relating increasing hantavirus incidences to the changing climate","language":"en","author":[{"family":"Clement","given":"Jan"},{"family":"Vercauteren","given":"Jurgen"},{"family":"Verstraeten","given":"Willem W"},{"family":"Ducoffre","given":"Geneviève"},{"family":"Barrios","given":"José M"},{"family":"Vandamme","given":"Anne-Mieke"},{"family":"Maes","given":"Piet"},{"family":"Van Ranst","given":"Marc"}],"issued":{"date-parts":[["2009"]]}}},{"id":100,"uris":["http://zotero.org/users/local/oHSLU6dk/items/CMCE6BD4"],"uri":["http://zotero.org/users/local/oHSLU6dk/items/CMCE6BD4"],"itemData":{"id":100,"type":"article-journal","title":"How do vertebrates respond to mast seeding?","container-title":"Oikos","page":"300–307","volume":"125","issue":"3","source":"Google Scholar","author":[{"family":"Bogdziewicz","given":"Micha\\l"},{"family":"Zwolak","given":"Rafa\\l"},{"family":"Crone","given":"Elizabeth E."}],"issued":{"date-parts":[["2016"]]}}},{"id":103,"uris":["http://zotero.org/users/local/oHSLU6dk/items/DNPVZ6DR"],"uri":["http://zotero.org/users/local/oHSLU6dk/items/DNPVZ6DR"],"itemData":{"id":103,"type":"article-journal","title":"Pulsed resources and community dynamics of consumers in terrestrial ecosystems","container-title":"Trends in Ecology &amp; Evolution","page":"232–237","volume":"15","issue":"6","source":"Google Scholar","author":[{"family":"Ostfeld","given":"Richard S."},{"family":"Keesing","given":"Felicia"}],"issued":{"date-parts":[["2000"]]}}}],"schema":"https://github.com/citation-style-language/schema/raw/master/csl-citation.json"} </w:instrText>
      </w:r>
      <w:r w:rsidR="00E8763F" w:rsidRPr="00D4200D">
        <w:rPr>
          <w:rFonts w:ascii="Times New Roman" w:hAnsi="Times New Roman"/>
        </w:rPr>
        <w:fldChar w:fldCharType="separate"/>
      </w:r>
      <w:r w:rsidR="00E8763F" w:rsidRPr="00D4200D">
        <w:rPr>
          <w:rFonts w:ascii="Times New Roman" w:hAnsi="Times New Roman"/>
          <w:vertAlign w:val="superscript"/>
          <w:lang w:val="en-US"/>
        </w:rPr>
        <w:t>48–50</w:t>
      </w:r>
      <w:r w:rsidR="00E8763F" w:rsidRPr="00D4200D">
        <w:rPr>
          <w:rFonts w:ascii="Times New Roman" w:hAnsi="Times New Roman"/>
        </w:rPr>
        <w:fldChar w:fldCharType="end"/>
      </w:r>
      <w:r w:rsidRPr="00D4200D">
        <w:rPr>
          <w:rFonts w:ascii="Times New Roman" w:hAnsi="Times New Roman"/>
        </w:rPr>
        <w:t>, habitat selection of ground-nesting birds</w:t>
      </w:r>
      <w:r w:rsidR="00E8763F" w:rsidRPr="009E2C1B">
        <w:rPr>
          <w:rFonts w:ascii="Times New Roman" w:hAnsi="Times New Roman"/>
          <w:vertAlign w:val="superscript"/>
        </w:rPr>
        <w:t>51</w:t>
      </w:r>
      <w:r w:rsidRPr="00D4200D">
        <w:rPr>
          <w:rFonts w:ascii="Times New Roman" w:hAnsi="Times New Roman"/>
        </w:rPr>
        <w:t xml:space="preserve">, and population dynamics of small mammal </w:t>
      </w:r>
      <w:r w:rsidR="00E8763F" w:rsidRPr="00D4200D">
        <w:rPr>
          <w:rFonts w:ascii="Times New Roman" w:hAnsi="Times New Roman"/>
        </w:rPr>
        <w:t>predators</w:t>
      </w:r>
      <w:r w:rsidR="00E8763F" w:rsidRPr="009E2C1B">
        <w:rPr>
          <w:rFonts w:ascii="Times New Roman" w:hAnsi="Times New Roman"/>
          <w:vertAlign w:val="superscript"/>
        </w:rPr>
        <w:t>52</w:t>
      </w:r>
      <w:r w:rsidRPr="00D4200D">
        <w:rPr>
          <w:rFonts w:ascii="Times New Roman" w:hAnsi="Times New Roman"/>
        </w:rPr>
        <w:t xml:space="preserve">. Similar changes are likely to occur in other masting species, with other negative conservation </w:t>
      </w:r>
      <w:r w:rsidR="00E8763F" w:rsidRPr="00D4200D">
        <w:rPr>
          <w:rFonts w:ascii="Times New Roman" w:hAnsi="Times New Roman"/>
        </w:rPr>
        <w:t>consequences</w:t>
      </w:r>
      <w:r w:rsidR="00E8763F" w:rsidRPr="009E2C1B">
        <w:rPr>
          <w:rFonts w:ascii="Times New Roman" w:hAnsi="Times New Roman"/>
          <w:vertAlign w:val="superscript"/>
        </w:rPr>
        <w:t>53</w:t>
      </w:r>
      <w:r w:rsidRPr="00D4200D">
        <w:rPr>
          <w:rFonts w:ascii="Times New Roman" w:hAnsi="Times New Roman"/>
        </w:rPr>
        <w:t>, but such long-term datasets as the one reported here are extremely rare</w:t>
      </w:r>
      <w:r w:rsidRPr="00D4200D">
        <w:rPr>
          <w:rFonts w:ascii="Times New Roman" w:hAnsi="Times New Roman"/>
        </w:rPr>
        <w:fldChar w:fldCharType="begin"/>
      </w:r>
      <w:r w:rsidRPr="00D4200D">
        <w:rPr>
          <w:rFonts w:ascii="Times New Roman" w:hAnsi="Times New Roman"/>
        </w:rPr>
        <w:instrText xml:space="preserve"> ADDIN ZOTERO_ITEM CSL_CITATION {"citationID":"epHytyuP","properties":{"formattedCitation":"\\super 27\\nosupersub{}","plainCitation":"27","noteIndex":0},"citationItems":[{"id":625,"uris":["http://zotero.org/users/local/oHSLU6dk/items/BTJSSGTP"],"uri":["http://zotero.org/users/local/oHSLU6dk/items/BTJSSGTP"],"itemData":{"id":625,"type":"article-journal","title":"Inter-annual variation in seed production has increased over time (1900–2014)","container-title":"Proc. R. Soc. B","page":"20171666","volume":"284","issue":"1868","source":"Google Scholar","author":[{"family":"Pearse","given":"Ian S."},{"family":"LaMontagne","given":"Jalene M."},{"family":"Koenig","given":"Walter D."}],"issued":{"date-parts":[["2017"]]}}}],"schema":"https://github.com/citation-style-language/schema/raw/master/csl-citation.json"}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27</w:t>
      </w:r>
      <w:r w:rsidRPr="00D4200D">
        <w:rPr>
          <w:rFonts w:ascii="Times New Roman" w:hAnsi="Times New Roman"/>
        </w:rPr>
        <w:fldChar w:fldCharType="end"/>
      </w:r>
      <w:r w:rsidRPr="00D4200D">
        <w:rPr>
          <w:rFonts w:ascii="Times New Roman" w:hAnsi="Times New Roman"/>
        </w:rPr>
        <w:t xml:space="preserve">. Thus, experiments to better understand the mechanisms underlying masting, and consequently </w:t>
      </w:r>
      <w:r w:rsidRPr="00D4200D">
        <w:rPr>
          <w:rFonts w:ascii="Times New Roman" w:hAnsi="Times New Roman"/>
        </w:rPr>
        <w:lastRenderedPageBreak/>
        <w:t>better predict the consequences of a changing climate for plant reproductive patterns and global vegetation dynamics, should become a research priority</w:t>
      </w:r>
      <w:r w:rsidR="007B73F6" w:rsidRPr="007B73F6">
        <w:rPr>
          <w:rFonts w:ascii="Times New Roman" w:hAnsi="Times New Roman"/>
          <w:vertAlign w:val="superscript"/>
        </w:rPr>
        <w:t>54</w:t>
      </w:r>
      <w:r w:rsidRPr="00D4200D">
        <w:rPr>
          <w:rFonts w:ascii="Times New Roman" w:hAnsi="Times New Roman"/>
        </w:rPr>
        <w:t xml:space="preserve">. The net benefits of climate warming in the European beech system studied here accrue largely to an invertebrate seed predator, which suggests that ecological interactions may determine the real-world consequences of global change. </w:t>
      </w:r>
    </w:p>
    <w:p w14:paraId="6C9FB0E5" w14:textId="77777777" w:rsidR="000711F5" w:rsidRPr="00D4200D" w:rsidRDefault="000711F5" w:rsidP="00D01D9C">
      <w:pPr>
        <w:spacing w:line="360" w:lineRule="auto"/>
        <w:ind w:firstLine="720"/>
        <w:rPr>
          <w:rFonts w:ascii="Times New Roman" w:hAnsi="Times New Roman"/>
        </w:rPr>
      </w:pPr>
    </w:p>
    <w:p w14:paraId="45522585" w14:textId="77777777" w:rsidR="000711F5" w:rsidRPr="00D4200D" w:rsidRDefault="000711F5" w:rsidP="00D01D9C">
      <w:pPr>
        <w:spacing w:line="360" w:lineRule="auto"/>
        <w:rPr>
          <w:rFonts w:ascii="Times New Roman" w:hAnsi="Times New Roman"/>
        </w:rPr>
      </w:pPr>
      <w:r w:rsidRPr="00D4200D">
        <w:rPr>
          <w:rFonts w:ascii="Times New Roman" w:hAnsi="Times New Roman"/>
          <w:b/>
        </w:rPr>
        <w:t xml:space="preserve">Methods </w:t>
      </w:r>
    </w:p>
    <w:p w14:paraId="7B76418B" w14:textId="7211FD23" w:rsidR="000711F5" w:rsidRPr="00D4200D" w:rsidRDefault="000711F5" w:rsidP="007D684A">
      <w:pPr>
        <w:spacing w:line="360" w:lineRule="auto"/>
        <w:rPr>
          <w:rFonts w:ascii="Times New Roman" w:hAnsi="Times New Roman"/>
        </w:rPr>
      </w:pPr>
      <w:r w:rsidRPr="00D4200D">
        <w:rPr>
          <w:rFonts w:ascii="Times New Roman" w:hAnsi="Times New Roman"/>
          <w:b/>
        </w:rPr>
        <w:t xml:space="preserve">Study species. </w:t>
      </w:r>
      <w:r w:rsidRPr="00D4200D">
        <w:rPr>
          <w:rFonts w:ascii="Times New Roman" w:hAnsi="Times New Roman"/>
        </w:rPr>
        <w:t>European beech (</w:t>
      </w:r>
      <w:r w:rsidRPr="00D4200D">
        <w:rPr>
          <w:rFonts w:ascii="Times New Roman" w:hAnsi="Times New Roman"/>
          <w:i/>
        </w:rPr>
        <w:t>Fagus sylvatica</w:t>
      </w:r>
      <w:r w:rsidRPr="00D4200D">
        <w:rPr>
          <w:rFonts w:ascii="Times New Roman" w:hAnsi="Times New Roman"/>
        </w:rPr>
        <w:t xml:space="preserve"> L.) is a major forest-forming species in temperate Europe. The seeds are eaten and dispersed by a suite of vertebrates</w:t>
      </w:r>
      <w:r w:rsidR="007D684A" w:rsidRPr="00D4200D">
        <w:rPr>
          <w:rFonts w:ascii="Times New Roman" w:hAnsi="Times New Roman"/>
        </w:rPr>
        <w:fldChar w:fldCharType="begin"/>
      </w:r>
      <w:r w:rsidR="007D684A" w:rsidRPr="00D4200D">
        <w:rPr>
          <w:rFonts w:ascii="Times New Roman" w:hAnsi="Times New Roman"/>
        </w:rPr>
        <w:instrText xml:space="preserve"> ADDIN ZOTERO_ITEM CSL_CITATION {"citationID":"BC3shPOp","properties":{"formattedCitation":"\\super 37,49\\nosupersub{}","plainCitation":"37,49","noteIndex":0},"citationItems":[{"id":97,"uris":["http://zotero.org/users/local/oHSLU6dk/items/UG8UX7CR"],"uri":["http://zotero.org/users/local/oHSLU6dk/items/UG8UX7CR"],"itemData":{"id":97,"type":"article-journal","title":"Advantages of masting in European beech: timing of granivore satiation and benefits of seed caching support the predator dispersal hypothesis","container-title":"Oecologia","page":"749–758","volume":"180","issue":"3","source":"Google Scholar","title-short":"Advantages of masting in European beech","author":[{"family":"Zwolak","given":"Rafa\\l"},{"family":"Bogdziewicz","given":"Micha\\l"},{"family":"Wróbel","given":"Aleksandra"},{"family":"Crone","given":"Elizabeth E."}],"issued":{"date-parts":[["2016"]]}}},{"id":1455,"uris":["http://zotero.org/users/local/oHSLU6dk/items/NEYMFXXY"],"uri":["http://zotero.org/users/local/oHSLU6dk/items/NEYMFXXY"],"itemData":{"id":1455,"type":"article-journal","title":"Seed-Seed Predator Interactions of European Beech, Fagus silvatica and Forest Rodents, Clethrionomys glareolus and Apodemus flavicollis","container-title":"Oikos","page":"149-156","volume":"44","issue":"1","source":"JSTOR","archive":"JSTOR","abstract":"Field and laboratory experiments on seed preferences of forest rodents in Denmark showed that among seeds from deciduous trees rodents preferred the large, energy- and nitrogen-rich seeds of Fagus, Quercus and Corylus. These seeds have not evolved morphological structures for wind dispersal, in contrast to other seeds tested. Radio-actively labelled seeds of Fagus silvatica L. were removed by rodents and cached at 1-13 m (mean 4.13 m) distances from the point of falling. Seeds were scatter hoarded, the mean number of seeds per cache being 5.0. The typical burial site was a few centimeters below the soil surface in the wall of a rodent runway. Burial of seeds led to higher germination as seeds deposited in the litter layer were killed by frost or drought. Predation on caches was high, however, in experiments more caches survived if a surplus of seeds were given or if rodent numbers were reduced. Age structure of saplings revealed that most individuals had germinated in years following \"mast\" years. Thus, there is strong circumstantial evidence that rodents, by predation and dispersal of seeds, influence the population biology and evolution of Fagus silvatica. In turn, the synchronous production of seeds lead to prolonged reproduction periods in the rodent species, resulting in outbreaks of voles.","DOI":"10.2307/3544056","ISSN":"0030-1299","author":[{"family":"Jensen","given":"Thomas Secher"}],"issued":{"date-parts":[["1985"]]}}}],"schema":"https://github.com/citation-style-language/schema/raw/master/csl-citation.json"} </w:instrText>
      </w:r>
      <w:r w:rsidR="007D684A" w:rsidRPr="00D4200D">
        <w:rPr>
          <w:rFonts w:ascii="Times New Roman" w:hAnsi="Times New Roman"/>
        </w:rPr>
        <w:fldChar w:fldCharType="separate"/>
      </w:r>
      <w:r w:rsidR="007D684A" w:rsidRPr="00D4200D">
        <w:rPr>
          <w:rFonts w:ascii="Times New Roman" w:hAnsi="Times New Roman"/>
          <w:vertAlign w:val="superscript"/>
          <w:lang w:val="en-US"/>
        </w:rPr>
        <w:t>37,5</w:t>
      </w:r>
      <w:r w:rsidR="007B73F6">
        <w:rPr>
          <w:rFonts w:ascii="Times New Roman" w:hAnsi="Times New Roman"/>
          <w:vertAlign w:val="superscript"/>
          <w:lang w:val="en-US"/>
        </w:rPr>
        <w:t>5</w:t>
      </w:r>
      <w:r w:rsidR="007D684A" w:rsidRPr="00D4200D">
        <w:rPr>
          <w:rFonts w:ascii="Times New Roman" w:hAnsi="Times New Roman"/>
        </w:rPr>
        <w:fldChar w:fldCharType="end"/>
      </w:r>
      <w:r w:rsidRPr="00D4200D">
        <w:rPr>
          <w:rFonts w:ascii="Times New Roman" w:hAnsi="Times New Roman"/>
        </w:rPr>
        <w:t xml:space="preserve">, and destroyed by a seed-eating moth, </w:t>
      </w:r>
      <w:proofErr w:type="spellStart"/>
      <w:r w:rsidRPr="00D4200D">
        <w:rPr>
          <w:rFonts w:ascii="Times New Roman" w:hAnsi="Times New Roman"/>
          <w:i/>
        </w:rPr>
        <w:t>Cydia</w:t>
      </w:r>
      <w:proofErr w:type="spellEnd"/>
      <w:r w:rsidRPr="00D4200D">
        <w:rPr>
          <w:rFonts w:ascii="Times New Roman" w:hAnsi="Times New Roman"/>
          <w:i/>
        </w:rPr>
        <w:t xml:space="preserve"> </w:t>
      </w:r>
      <w:proofErr w:type="spellStart"/>
      <w:r w:rsidRPr="00D4200D">
        <w:rPr>
          <w:rFonts w:ascii="Times New Roman" w:hAnsi="Times New Roman"/>
          <w:i/>
        </w:rPr>
        <w:t>fagiglandana</w:t>
      </w:r>
      <w:proofErr w:type="spellEnd"/>
      <w:r w:rsidRPr="00D4200D">
        <w:rPr>
          <w:rFonts w:ascii="Times New Roman" w:hAnsi="Times New Roman"/>
        </w:rPr>
        <w:t xml:space="preserve"> Z. (</w:t>
      </w:r>
      <w:proofErr w:type="spellStart"/>
      <w:r w:rsidRPr="00D4200D">
        <w:rPr>
          <w:rFonts w:ascii="Times New Roman" w:hAnsi="Times New Roman"/>
        </w:rPr>
        <w:t>Tortricidae</w:t>
      </w:r>
      <w:proofErr w:type="spellEnd"/>
      <w:r w:rsidRPr="00D4200D">
        <w:rPr>
          <w:rFonts w:ascii="Times New Roman" w:hAnsi="Times New Roman"/>
        </w:rPr>
        <w:t>). Because fruit and seed coats develop if pollination occurs and unpollinated fruits lack a seed (kernel)</w:t>
      </w:r>
      <w:r w:rsidR="007D684A" w:rsidRPr="00D4200D">
        <w:rPr>
          <w:rFonts w:ascii="Times New Roman" w:hAnsi="Times New Roman"/>
        </w:rPr>
        <w:fldChar w:fldCharType="begin"/>
      </w:r>
      <w:r w:rsidR="007D684A" w:rsidRPr="00D4200D">
        <w:rPr>
          <w:rFonts w:ascii="Times New Roman" w:hAnsi="Times New Roman"/>
        </w:rPr>
        <w:instrText xml:space="preserve"> ADDIN ZOTERO_ITEM CSL_CITATION {"citationID":"wxE0Bwb0","properties":{"formattedCitation":"\\super 50\\nosupersub{}","plainCitation":"50","noteIndex":0},"citationItems":[{"id":591,"uris":["http://zotero.org/users/local/oHSLU6dk/items/CBM4Q79Z"],"uri":["http://zotero.org/users/local/oHSLU6dk/items/CBM4Q79Z"],"itemData":{"id":591,"type":"article-journal","title":"Seed predation and cross-pollination in mast-seeding beech (Fagus sylvatica) patches","container-title":"Ecology","page":"260–265","volume":"68","issue":"2","source":"Google Scholar","author":[{"family":"Nilsson","given":"Sven G."},{"family":"Wastljung","given":"Urban"}],"issued":{"date-parts":[["1987"]]}}}],"schema":"https://github.com/citation-style-language/schema/raw/master/csl-citation.json"} </w:instrText>
      </w:r>
      <w:r w:rsidR="007D684A" w:rsidRPr="00D4200D">
        <w:rPr>
          <w:rFonts w:ascii="Times New Roman" w:hAnsi="Times New Roman"/>
        </w:rPr>
        <w:fldChar w:fldCharType="separate"/>
      </w:r>
      <w:r w:rsidR="007D684A" w:rsidRPr="00D4200D">
        <w:rPr>
          <w:rFonts w:ascii="Times New Roman" w:hAnsi="Times New Roman"/>
          <w:vertAlign w:val="superscript"/>
          <w:lang w:val="en-US"/>
        </w:rPr>
        <w:t>5</w:t>
      </w:r>
      <w:r w:rsidR="007B73F6">
        <w:rPr>
          <w:rFonts w:ascii="Times New Roman" w:hAnsi="Times New Roman"/>
          <w:vertAlign w:val="superscript"/>
          <w:lang w:val="en-US"/>
        </w:rPr>
        <w:t>6</w:t>
      </w:r>
      <w:r w:rsidR="007D684A" w:rsidRPr="00D4200D">
        <w:rPr>
          <w:rFonts w:ascii="Times New Roman" w:hAnsi="Times New Roman"/>
        </w:rPr>
        <w:fldChar w:fldCharType="end"/>
      </w:r>
      <w:r w:rsidRPr="00D4200D">
        <w:rPr>
          <w:rFonts w:ascii="Times New Roman" w:hAnsi="Times New Roman"/>
        </w:rPr>
        <w:t>, relatively accurate estimates of pollination can be made from seed production data. European beech produce</w:t>
      </w:r>
      <w:r w:rsidR="00CA1230" w:rsidRPr="00D4200D">
        <w:rPr>
          <w:rFonts w:ascii="Times New Roman" w:hAnsi="Times New Roman"/>
        </w:rPr>
        <w:t>s</w:t>
      </w:r>
      <w:r w:rsidRPr="00D4200D">
        <w:rPr>
          <w:rFonts w:ascii="Times New Roman" w:hAnsi="Times New Roman"/>
        </w:rPr>
        <w:t xml:space="preserve"> flowers in the spring, which are fertilized and develop into mature fruit in the same year as they were pollinated. Flower induction happens in </w:t>
      </w:r>
      <w:r w:rsidR="00CA1230" w:rsidRPr="00D4200D">
        <w:rPr>
          <w:rFonts w:ascii="Times New Roman" w:hAnsi="Times New Roman"/>
        </w:rPr>
        <w:t>the</w:t>
      </w:r>
      <w:r w:rsidRPr="00D4200D">
        <w:rPr>
          <w:rFonts w:ascii="Times New Roman" w:hAnsi="Times New Roman"/>
        </w:rPr>
        <w:t xml:space="preserve"> summer prior to the flowering year.</w:t>
      </w:r>
    </w:p>
    <w:p w14:paraId="02BD76B9" w14:textId="77777777" w:rsidR="000711F5" w:rsidRPr="00D4200D" w:rsidRDefault="000711F5" w:rsidP="00D01D9C">
      <w:pPr>
        <w:spacing w:line="360" w:lineRule="auto"/>
        <w:rPr>
          <w:rFonts w:ascii="Times New Roman" w:hAnsi="Times New Roman"/>
        </w:rPr>
      </w:pPr>
    </w:p>
    <w:p w14:paraId="3980492F" w14:textId="6E6D9B6E" w:rsidR="000711F5" w:rsidRPr="00D4200D" w:rsidRDefault="000711F5" w:rsidP="007D684A">
      <w:pPr>
        <w:spacing w:line="360" w:lineRule="auto"/>
        <w:rPr>
          <w:rFonts w:ascii="Times New Roman" w:hAnsi="Times New Roman"/>
        </w:rPr>
      </w:pPr>
      <w:r w:rsidRPr="00D4200D">
        <w:rPr>
          <w:rFonts w:ascii="Times New Roman" w:hAnsi="Times New Roman"/>
          <w:b/>
        </w:rPr>
        <w:t>Data collection.</w:t>
      </w:r>
      <w:r w:rsidRPr="00D4200D">
        <w:rPr>
          <w:rFonts w:ascii="Times New Roman" w:hAnsi="Times New Roman"/>
        </w:rPr>
        <w:t xml:space="preserve"> We sampled seed production in 139 beech trees located at 12 sites spaced across England annually for 39 years (1980 – 2018) (</w:t>
      </w:r>
      <w:r w:rsidR="006418CE">
        <w:rPr>
          <w:rFonts w:ascii="Times New Roman" w:hAnsi="Times New Roman"/>
        </w:rPr>
        <w:t>Supplementary</w:t>
      </w:r>
      <w:r w:rsidR="006418CE" w:rsidRPr="00D4200D">
        <w:rPr>
          <w:rFonts w:ascii="Times New Roman" w:hAnsi="Times New Roman"/>
        </w:rPr>
        <w:t xml:space="preserve"> </w:t>
      </w:r>
      <w:r w:rsidRPr="00D4200D">
        <w:rPr>
          <w:rFonts w:ascii="Times New Roman" w:hAnsi="Times New Roman"/>
        </w:rPr>
        <w:t>Fig</w:t>
      </w:r>
      <w:r w:rsidR="006418CE">
        <w:rPr>
          <w:rFonts w:ascii="Times New Roman" w:hAnsi="Times New Roman"/>
        </w:rPr>
        <w:t>ure</w:t>
      </w:r>
      <w:r w:rsidRPr="00D4200D">
        <w:rPr>
          <w:rFonts w:ascii="Times New Roman" w:hAnsi="Times New Roman"/>
        </w:rPr>
        <w:t xml:space="preserve"> 1). The ground below each tree was searched for seeds for 7 minutes, and seeds were later classified as sound, or empty with formed pericarps (not pollinated), or damaged by </w:t>
      </w:r>
      <w:proofErr w:type="spellStart"/>
      <w:r w:rsidRPr="00D4200D">
        <w:rPr>
          <w:rFonts w:ascii="Times New Roman" w:hAnsi="Times New Roman"/>
          <w:i/>
        </w:rPr>
        <w:t>Cydia</w:t>
      </w:r>
      <w:proofErr w:type="spellEnd"/>
      <w:r w:rsidRPr="00D4200D">
        <w:rPr>
          <w:rFonts w:ascii="Times New Roman" w:hAnsi="Times New Roman"/>
        </w:rPr>
        <w:t xml:space="preserve"> sp. moth. Detailed description of sites and procedures is given </w:t>
      </w:r>
      <w:r w:rsidR="007D684A" w:rsidRPr="00D4200D">
        <w:rPr>
          <w:rFonts w:ascii="Times New Roman" w:hAnsi="Times New Roman"/>
        </w:rPr>
        <w:t>in</w:t>
      </w:r>
      <w:r w:rsidR="007D684A" w:rsidRPr="00D4200D">
        <w:rPr>
          <w:rFonts w:ascii="Times New Roman" w:hAnsi="Times New Roman"/>
        </w:rPr>
        <w:fldChar w:fldCharType="begin"/>
      </w:r>
      <w:r w:rsidR="007D684A" w:rsidRPr="00D4200D">
        <w:rPr>
          <w:rFonts w:ascii="Times New Roman" w:hAnsi="Times New Roman"/>
        </w:rPr>
        <w:instrText xml:space="preserve"> ADDIN ZOTERO_ITEM CSL_CITATION {"citationID":"BLvyT0GV","properties":{"formattedCitation":"\\super 51\\nosupersub{}","plainCitation":"51","noteIndex":0},"citationItems":[{"id":1431,"uris":["http://zotero.org/users/local/oHSLU6dk/items/TEVVYU6I"],"uri":["http://zotero.org/users/local/oHSLU6dk/items/TEVVYU6I"],"itemData":{"id":1431,"type":"article-journal","title":"The English Beech Masting Survey 1980–2007: Variation in the Fruiting of the Common Beech (fagus Sylvatica L.) and Its Effects on Woodland Ecosystems","container-title":"Arboricultural Journal","page":"189-214","volume":"31","issue":"3","source":"Taylor and Francis+NEJM","abstract":"1. Study of annual production of beech mast at twelve main sites including closed canopy beechwood, shelter belts, avenues and an isolated tree in a park, as well as intermittent observations at others, has now continued for twenty-eight years. 2. During this period beech mast was sampled from up to 100 trees by seven-minute samples collected from the ground. Aerial samples have also been collected from low-growing branches. 3. Production of full seed varies greatly from year to year, and all trees produce empty pericarps as well as full mast, especially on lower or shaded branches. 4. The proportion of full nuts consumed or damaged by the moth Cydia fagiglandana Z., birds and small mammals, in English sites, can become significant especially in non-mast years. 5. Good masting occurred in 1980, 1982, 1984, 1987, 1990, 1995, 1997, 2000, 2002, 2004 and 2006: after each of these good years, one year of very poor masting normally followed. The best year recorded so far was 1990. In both 1981 and 2005, no full mast was found, and singularly very little in 1991 and 2001. 6. Regional variation within England is much less than the annual variation, but over the period the northern trees have produced on average fewer full nuts but rather more empty and total nuts. In 2007, however, northern trees produced markedly less full and total nuts than their southern counterparts. 7. Over such a long period it was inevitable that site changes would occur. In some instances the substrate beneath particular trees is now less favourable for rapid nut collection. As some trees have died, additional younger trees are now being assessed. In 1996, far more viable seed was formed in certain Scottish sites than at those we observed in England, so it is highly desirable that Scottish and Welsh sites be monitored in the future.","DOI":"10.1080/03071375.2008.9747535","ISSN":"0307-1375","title-short":"The English Beech Masting Survey 1980–2007","author":[{"family":"Packham","given":"J. R."},{"family":"Thomas","given":"P. A."},{"family":"Lageard","given":"J. G. A."},{"family":"Hilton","given":"G. M."}],"issued":{"date-parts":[["2008",10,1]]}}}],"schema":"https://github.com/citation-style-language/schema/raw/master/csl-citation.json"} </w:instrText>
      </w:r>
      <w:r w:rsidR="007D684A" w:rsidRPr="00D4200D">
        <w:rPr>
          <w:rFonts w:ascii="Times New Roman" w:hAnsi="Times New Roman"/>
        </w:rPr>
        <w:fldChar w:fldCharType="separate"/>
      </w:r>
      <w:r w:rsidR="007D684A" w:rsidRPr="00D4200D">
        <w:rPr>
          <w:rFonts w:ascii="Times New Roman" w:hAnsi="Times New Roman"/>
          <w:vertAlign w:val="superscript"/>
          <w:lang w:val="en-US"/>
        </w:rPr>
        <w:t>56</w:t>
      </w:r>
      <w:r w:rsidR="007D684A" w:rsidRPr="00D4200D">
        <w:rPr>
          <w:rFonts w:ascii="Times New Roman" w:hAnsi="Times New Roman"/>
        </w:rPr>
        <w:fldChar w:fldCharType="end"/>
      </w:r>
      <w:r w:rsidRPr="00D4200D">
        <w:rPr>
          <w:rFonts w:ascii="Times New Roman" w:hAnsi="Times New Roman"/>
        </w:rPr>
        <w:t>.</w:t>
      </w:r>
    </w:p>
    <w:p w14:paraId="09846FD7" w14:textId="7895E722" w:rsidR="000711F5" w:rsidRPr="00D4200D" w:rsidRDefault="000711F5" w:rsidP="007D684A">
      <w:pPr>
        <w:spacing w:line="360" w:lineRule="auto"/>
        <w:rPr>
          <w:rFonts w:ascii="Times New Roman" w:hAnsi="Times New Roman"/>
        </w:rPr>
      </w:pPr>
      <w:r w:rsidRPr="00D4200D">
        <w:rPr>
          <w:rFonts w:ascii="Times New Roman" w:hAnsi="Times New Roman"/>
        </w:rPr>
        <w:tab/>
        <w:t xml:space="preserve">Nitrogen deposition data for each site was estimated using the FRAME model (Fine Resolution Atmospheric Multipollutant </w:t>
      </w:r>
      <w:r w:rsidR="007D684A" w:rsidRPr="00D4200D">
        <w:rPr>
          <w:rFonts w:ascii="Times New Roman" w:hAnsi="Times New Roman"/>
        </w:rPr>
        <w:t>Exchange</w:t>
      </w:r>
      <w:r w:rsidR="007D684A" w:rsidRPr="00D4200D">
        <w:rPr>
          <w:rFonts w:ascii="Times New Roman" w:hAnsi="Times New Roman"/>
        </w:rPr>
        <w:fldChar w:fldCharType="begin"/>
      </w:r>
      <w:r w:rsidR="007D684A" w:rsidRPr="00D4200D">
        <w:rPr>
          <w:rFonts w:ascii="Times New Roman" w:hAnsi="Times New Roman"/>
        </w:rPr>
        <w:instrText xml:space="preserve"> ADDIN ZOTERO_ITEM CSL_CITATION {"citationID":"agl96pqark","properties":{"formattedCitation":"\\super 52\\nosupersub{}","plainCitation":"52","noteIndex":0},"citationItems":[{"id":1508,"uris":["http://zotero.org/users/local/oHSLU6dk/items/NM6Y4TH8"],"uri":["http://zotero.org/users/local/oHSLU6dk/items/NM6Y4TH8"],"itemData":{"id":1508,"type":"article-journal","title":"The influence of model grid resolution on estimation of national scale nitrogen deposition and exceedance of critical loads","container-title":"Biogeosciences","page":"1597-1609","volume":"9","issue":"5","source":"Crossref","abstract":"The Fine Resolution Atmospheric Multi-pollutant Exchange model (FRAME) was applied to model the spatial distribution of reactive nitrogen deposition and air concentration over the United Kingdom at a 1 km spatial resolution. The modelled deposition and concentration data were gridded at resolutions of 1 km, 5 km and 50 km to test the sensitivity of calculations of the exceedance of critical loads for nitrogen deposition to the deposition data resolution. The modelled concentrations of NO2 were validated by comparison with measurements from the rural sites in the national monitoring network and were found to achieve better agreement with the high resolution 1 km data.","DOI":"10.5194/bg-9-1597-2012","ISSN":"1726-4189","language":"en","author":[{"family":"Dore","given":"A. J."},{"family":"Kryza","given":"M."},{"family":"Hall","given":"J. R."},{"family":"Hallsworth","given":"S."},{"family":"Keller","given":"V. J. D."},{"family":"Vieno","given":"M."},{"family":"Sutton","given":"M. A."}],"issued":{"date-parts":[["2012",5,3]]}}}],"schema":"https://github.com/citation-style-language/schema/raw/master/csl-citation.json"} </w:instrText>
      </w:r>
      <w:r w:rsidR="007D684A" w:rsidRPr="00D4200D">
        <w:rPr>
          <w:rFonts w:ascii="Times New Roman" w:hAnsi="Times New Roman"/>
        </w:rPr>
        <w:fldChar w:fldCharType="separate"/>
      </w:r>
      <w:r w:rsidR="007D684A" w:rsidRPr="00D4200D">
        <w:rPr>
          <w:rFonts w:ascii="Times New Roman" w:hAnsi="Times New Roman"/>
          <w:vertAlign w:val="superscript"/>
          <w:lang w:val="en-US"/>
        </w:rPr>
        <w:t>5</w:t>
      </w:r>
      <w:r w:rsidR="007B73F6">
        <w:rPr>
          <w:rFonts w:ascii="Times New Roman" w:hAnsi="Times New Roman"/>
          <w:vertAlign w:val="superscript"/>
          <w:lang w:val="en-US"/>
        </w:rPr>
        <w:t>8</w:t>
      </w:r>
      <w:r w:rsidR="007D684A" w:rsidRPr="00D4200D">
        <w:rPr>
          <w:rFonts w:ascii="Times New Roman" w:hAnsi="Times New Roman"/>
        </w:rPr>
        <w:fldChar w:fldCharType="end"/>
      </w:r>
      <w:r w:rsidRPr="00D4200D">
        <w:rPr>
          <w:rFonts w:ascii="Times New Roman" w:hAnsi="Times New Roman"/>
        </w:rPr>
        <w:t xml:space="preserve">), an atmospheric chemistry and transport model, to produce estimates of N </w:t>
      </w:r>
      <w:r w:rsidR="007D684A" w:rsidRPr="00D4200D">
        <w:rPr>
          <w:rFonts w:ascii="Times New Roman" w:hAnsi="Times New Roman"/>
        </w:rPr>
        <w:t>deposition</w:t>
      </w:r>
      <w:r w:rsidR="007D684A" w:rsidRPr="00D4200D">
        <w:rPr>
          <w:rFonts w:ascii="Times New Roman" w:hAnsi="Times New Roman"/>
        </w:rPr>
        <w:fldChar w:fldCharType="begin"/>
      </w:r>
      <w:r w:rsidR="007D684A" w:rsidRPr="00D4200D">
        <w:rPr>
          <w:rFonts w:ascii="Times New Roman" w:hAnsi="Times New Roman"/>
        </w:rPr>
        <w:instrText xml:space="preserve"> ADDIN ZOTERO_ITEM CSL_CITATION {"citationID":"aj3n48p4qd","properties":{"formattedCitation":"\\super 53\\nosupersub{}","plainCitation":"53","noteIndex":0},"citationItems":[{"id":1502,"uris":["http://zotero.org/users/local/oHSLU6dk/items/TL6IM77R"],"uri":["http://zotero.org/users/local/oHSLU6dk/items/TL6IM77R"],"itemData":{"id":1502,"type":"article-journal","title":"Long-term increases in soil carbon due to ecosystem fertilization by atmospheric nitrogen deposition demonstrated by regional-scale modelling and observations","container-title":"Scientific Reports","page":"1-11","volume":"7","issue":"1","source":"www.nature.com","abstract":"Fertilization of nitrogen (N)-limited ecosystems by anthropogenic atmospheric nitrogen deposition (Ndep) may promote CO2 removal from the atmosphere, thereby buffering human effects on global radiative forcing. We used the biogeochemical ecosystem model N14CP, which considers interactions among C (carbon), N and P (phosphorus), driven by a new reconstruction of historical Ndep, to assess the responses of soil organic carbon (SOC) stocks in British semi-natural landscapes to anthropogenic change. We calculate that increased net primary production due to Ndep has enhanced detrital inputs of C to soils, causing an average increase of 1.2 kgCm−2 (c. 10%) in soil SOC over the period 1750–2010. The simulation results are consistent with observed changes in topsoil SOC concentration in the late 20th Century, derived from sample-resample measurements at nearly 2000 field sites. More than half (57%) of the additional topsoil SOC is predicted to have a short turnover time (c. 20 years), and will therefore be sensitive to future changes in Ndep. The results are the first to validate model predictions of Ndep effects against observations of SOC at a regional field scale. They demonstrate the importance of long-term macronutrient interactions and the transitory nature of soil responses in the terrestrial C cycle.","DOI":"10.1038/s41598-017-02002-w","ISSN":"2045-2322","journalAbbreviation":"Sci Rep","language":"en","author":[{"family":"Tipping","given":"E."},{"family":"Davies","given":"J. a. C."},{"family":"Henrys","given":"P. A."},{"family":"Kirk","given":"G. J. D."},{"family":"Lilly","given":"A."},{"family":"Dragosits","given":"U."},{"family":"Carnell","given":"E. J."},{"family":"Dore","given":"A. J."},{"family":"Sutton","given":"M. A."},{"family":"Tomlinson","given":"S. J."}],"issued":{"date-parts":[["2017",5,15]]}}}],"schema":"https://github.com/citation-style-language/schema/raw/master/csl-citation.json"} </w:instrText>
      </w:r>
      <w:r w:rsidR="007D684A" w:rsidRPr="00D4200D">
        <w:rPr>
          <w:rFonts w:ascii="Times New Roman" w:hAnsi="Times New Roman"/>
        </w:rPr>
        <w:fldChar w:fldCharType="separate"/>
      </w:r>
      <w:r w:rsidR="007D684A" w:rsidRPr="00D4200D">
        <w:rPr>
          <w:rFonts w:ascii="Times New Roman" w:hAnsi="Times New Roman"/>
          <w:vertAlign w:val="superscript"/>
          <w:lang w:val="en-US"/>
        </w:rPr>
        <w:t>5</w:t>
      </w:r>
      <w:r w:rsidR="007B73F6">
        <w:rPr>
          <w:rFonts w:ascii="Times New Roman" w:hAnsi="Times New Roman"/>
          <w:vertAlign w:val="superscript"/>
          <w:lang w:val="en-US"/>
        </w:rPr>
        <w:t>9</w:t>
      </w:r>
      <w:r w:rsidR="007D684A" w:rsidRPr="00D4200D">
        <w:rPr>
          <w:rFonts w:ascii="Times New Roman" w:hAnsi="Times New Roman"/>
        </w:rPr>
        <w:fldChar w:fldCharType="end"/>
      </w:r>
      <w:r w:rsidRPr="00D4200D">
        <w:rPr>
          <w:rFonts w:ascii="Times New Roman" w:hAnsi="Times New Roman"/>
        </w:rPr>
        <w:t>. Deposition data was available at a 5 x 5km resolution and produced estimates of both total reduced and oxidised N (kg N ha-1 yr-1) over deciduous forest for three snapshots (1970, 1990, 2010). Linear interpolation was used to estimate annual deposition. Data was provided by CEH Edinburgh. Mean monthly maximum temperature and monthly sum precipitation for each site was obtained from the corresponding 0.25˚ grid cell of the E-OBS dataset (version 19.0e)</w:t>
      </w:r>
      <w:r w:rsidR="007B73F6" w:rsidRPr="007B73F6">
        <w:rPr>
          <w:rFonts w:ascii="Times New Roman" w:hAnsi="Times New Roman"/>
          <w:vertAlign w:val="superscript"/>
        </w:rPr>
        <w:t>60</w:t>
      </w:r>
      <w:r w:rsidRPr="00D4200D">
        <w:rPr>
          <w:rFonts w:ascii="Times New Roman" w:hAnsi="Times New Roman"/>
        </w:rPr>
        <w:t>.</w:t>
      </w:r>
    </w:p>
    <w:p w14:paraId="38C33477" w14:textId="77777777" w:rsidR="000711F5" w:rsidRPr="00D4200D" w:rsidRDefault="000711F5" w:rsidP="00D01D9C">
      <w:pPr>
        <w:spacing w:line="360" w:lineRule="auto"/>
        <w:rPr>
          <w:rFonts w:ascii="Times New Roman" w:hAnsi="Times New Roman"/>
        </w:rPr>
      </w:pPr>
    </w:p>
    <w:p w14:paraId="33C09D43" w14:textId="77777777" w:rsidR="000711F5" w:rsidRPr="00D4200D" w:rsidRDefault="000711F5" w:rsidP="00D01D9C">
      <w:pPr>
        <w:spacing w:line="360" w:lineRule="auto"/>
        <w:outlineLvl w:val="0"/>
        <w:rPr>
          <w:rFonts w:ascii="Times New Roman" w:hAnsi="Times New Roman"/>
        </w:rPr>
      </w:pPr>
      <w:r w:rsidRPr="00D4200D">
        <w:rPr>
          <w:rFonts w:ascii="Times New Roman" w:hAnsi="Times New Roman"/>
          <w:b/>
        </w:rPr>
        <w:t>Analysis.</w:t>
      </w:r>
      <w:r w:rsidRPr="00D4200D">
        <w:rPr>
          <w:rFonts w:ascii="Times New Roman" w:hAnsi="Times New Roman"/>
        </w:rPr>
        <w:t xml:space="preserve"> </w:t>
      </w:r>
    </w:p>
    <w:p w14:paraId="7F5DD99E" w14:textId="77777777" w:rsidR="000711F5" w:rsidRPr="00D4200D" w:rsidRDefault="000711F5" w:rsidP="00D01D9C">
      <w:pPr>
        <w:spacing w:line="360" w:lineRule="auto"/>
        <w:rPr>
          <w:rFonts w:ascii="Times New Roman" w:hAnsi="Times New Roman"/>
        </w:rPr>
      </w:pPr>
      <w:r w:rsidRPr="00D4200D">
        <w:rPr>
          <w:rFonts w:ascii="Times New Roman" w:hAnsi="Times New Roman"/>
          <w:b/>
        </w:rPr>
        <w:t>Trends in seed production.</w:t>
      </w:r>
      <w:r w:rsidRPr="00D4200D">
        <w:rPr>
          <w:rFonts w:ascii="Times New Roman" w:hAnsi="Times New Roman"/>
        </w:rPr>
        <w:t xml:space="preserve"> We started our analysis by asking whether and how seed production patterns of European beech changed over the last 39 years. We built a zero-inflated, negative binomial family generalized linear mixed model (GLMM) with </w:t>
      </w:r>
      <w:r w:rsidRPr="00D4200D">
        <w:rPr>
          <w:rFonts w:ascii="Times New Roman" w:hAnsi="Times New Roman"/>
        </w:rPr>
        <w:lastRenderedPageBreak/>
        <w:t xml:space="preserve">autoregressive order-1 autocorrelation structure, and included total yearly seed production per tree as a response while year was included as fixed effect in both in count and logit part of the model. The model included tree ID and site as random intercepts.  </w:t>
      </w:r>
    </w:p>
    <w:p w14:paraId="4E729123" w14:textId="42E26618" w:rsidR="000711F5" w:rsidRPr="00D4200D" w:rsidRDefault="000711F5" w:rsidP="007D684A">
      <w:pPr>
        <w:spacing w:line="360" w:lineRule="auto"/>
        <w:rPr>
          <w:rFonts w:ascii="Times New Roman" w:hAnsi="Times New Roman"/>
        </w:rPr>
      </w:pPr>
      <w:r w:rsidRPr="00D4200D">
        <w:rPr>
          <w:rFonts w:ascii="Times New Roman" w:hAnsi="Times New Roman"/>
          <w:b/>
        </w:rPr>
        <w:t>Temporal contributions and sensitivities of changes.</w:t>
      </w:r>
      <w:r w:rsidRPr="00D4200D">
        <w:rPr>
          <w:rFonts w:ascii="Times New Roman" w:hAnsi="Times New Roman"/>
        </w:rPr>
        <w:t xml:space="preserve"> To attribute the temporal trends in seed production to its possible drivers, we used the temporal contribution </w:t>
      </w:r>
      <w:r w:rsidR="007D684A" w:rsidRPr="00D4200D">
        <w:rPr>
          <w:rFonts w:ascii="Times New Roman" w:hAnsi="Times New Roman"/>
        </w:rPr>
        <w:t>method</w:t>
      </w:r>
      <w:r w:rsidR="007D684A" w:rsidRPr="00D4200D">
        <w:rPr>
          <w:rFonts w:ascii="Times New Roman" w:hAnsi="Times New Roman"/>
        </w:rPr>
        <w:fldChar w:fldCharType="begin"/>
      </w:r>
      <w:r w:rsidR="007D684A" w:rsidRPr="00D4200D">
        <w:rPr>
          <w:rFonts w:ascii="Times New Roman" w:hAnsi="Times New Roman"/>
        </w:rPr>
        <w:instrText xml:space="preserve"> ADDIN ZOTERO_ITEM CSL_CITATION {"citationID":"rWB3gnqo","properties":{"formattedCitation":"\\super 55,56\\nosupersub{}","plainCitation":"55,56","noteIndex":0},"citationItems":[{"id":1462,"uris":["http://zotero.org/users/local/oHSLU6dk/items/6HY2INSS"],"uri":["http://zotero.org/users/local/oHSLU6dk/items/6HY2INSS"],"itemData":{"id":1462,"type":"article-journal","title":"Global trends in carbon sinks and their relationships with CO 2 and temperature","container-title":"Nature Climate Change","page":"73","volume":"9","issue":"1","source":"www.nature.com","abstract":"Global net ecosystem production (NEP) from a number of atmospheric inversions and dynamic global vegetation models is analysed to attribute trends to potential drivers. CO2 is found to have a positive effect on NEP that is constrained by climate warming.","DOI":"10.1038/s41558-018-0367-7","ISSN":"1758-6798","language":"En","author":[{"family":"Fernández-Martínez","given":"M."},{"family":"Sardans","given":"J."},{"family":"Chevallier","given":"F."},{"family":"Ciais","given":"P."},{"family":"Obersteiner","given":"M."},{"family":"Vicca","given":"S."},{"family":"Canadell","given":"J. G."},{"family":"Bastos","given":"A."},{"family":"Friedlingstein","given":"P."},{"family":"Sitch","given":"S."},{"family":"Piao","given":"S. L."},{"family":"Janssens","given":"I. A."},{"family":"Peñuelas","given":"J."}],"issued":{"date-parts":[["2019",1]]}}},{"id":653,"uris":["http://zotero.org/users/local/oHSLU6dk/items/S3XX269X"],"uri":["http://zotero.org/users/local/oHSLU6dk/items/S3XX269X"],"itemData":{"id":653,"type":"article-journal","title":"Atmospheric deposition, CO 2, and change in the land carbon sink","container-title":"Scientific Reports","page":"9632","volume":"7","issue":"1","source":"Google Scholar","author":[{"family":"Fernández-Martínez","given":"M."},{"family":"Vicca","given":"Sara"},{"family":"Janssens","given":"Ivan A."},{"family":"Ciais","given":"P."},{"family":"Obersteiner","given":"M."},{"family":"Bartrons","given":"M."},{"family":"Sardans","given":"Jordi"},{"family":"Verger","given":"Aleixandre"},{"family":"Canadell","given":"J. G."},{"family":"Chevallier","given":"F."}],"issued":{"date-parts":[["2017"]]}}}],"schema":"https://github.com/citation-style-language/schema/raw/master/csl-citation.json"} </w:instrText>
      </w:r>
      <w:r w:rsidR="007D684A" w:rsidRPr="00D4200D">
        <w:rPr>
          <w:rFonts w:ascii="Times New Roman" w:hAnsi="Times New Roman"/>
        </w:rPr>
        <w:fldChar w:fldCharType="separate"/>
      </w:r>
      <w:r w:rsidR="007D684A" w:rsidRPr="00D4200D">
        <w:rPr>
          <w:rFonts w:ascii="Times New Roman" w:hAnsi="Times New Roman"/>
          <w:vertAlign w:val="superscript"/>
          <w:lang w:val="en-US"/>
        </w:rPr>
        <w:t>6</w:t>
      </w:r>
      <w:r w:rsidR="007B73F6">
        <w:rPr>
          <w:rFonts w:ascii="Times New Roman" w:hAnsi="Times New Roman"/>
          <w:vertAlign w:val="superscript"/>
          <w:lang w:val="en-US"/>
        </w:rPr>
        <w:t>1</w:t>
      </w:r>
      <w:r w:rsidR="007D684A" w:rsidRPr="00D4200D">
        <w:rPr>
          <w:rFonts w:ascii="Times New Roman" w:hAnsi="Times New Roman"/>
          <w:vertAlign w:val="superscript"/>
          <w:lang w:val="en-US"/>
        </w:rPr>
        <w:t>,6</w:t>
      </w:r>
      <w:r w:rsidR="007B73F6">
        <w:rPr>
          <w:rFonts w:ascii="Times New Roman" w:hAnsi="Times New Roman"/>
          <w:vertAlign w:val="superscript"/>
          <w:lang w:val="en-US"/>
        </w:rPr>
        <w:t>2</w:t>
      </w:r>
      <w:r w:rsidR="007D684A" w:rsidRPr="00D4200D">
        <w:rPr>
          <w:rFonts w:ascii="Times New Roman" w:hAnsi="Times New Roman"/>
        </w:rPr>
        <w:fldChar w:fldCharType="end"/>
      </w:r>
      <w:r w:rsidRPr="00D4200D">
        <w:rPr>
          <w:rFonts w:ascii="Times New Roman" w:hAnsi="Times New Roman"/>
        </w:rPr>
        <w:t>. First, using the tree ID and site as the random intercepts and an autoregressive order-1 autocorrelation structure, we modelled seed production as a function of weather cues identified as important for beech seeding in past studies</w:t>
      </w:r>
      <w:r w:rsidRPr="00D4200D">
        <w:rPr>
          <w:rFonts w:ascii="Times New Roman" w:hAnsi="Times New Roman"/>
        </w:rPr>
        <w:fldChar w:fldCharType="begin"/>
      </w:r>
      <w:r w:rsidRPr="00D4200D">
        <w:rPr>
          <w:rFonts w:ascii="Times New Roman" w:hAnsi="Times New Roman"/>
        </w:rPr>
        <w:instrText xml:space="preserve"> ADDIN ZOTERO_ITEM CSL_CITATION {"citationID":"YazpWqwU","properties":{"formattedCitation":"\\super 39,57,58\\nosupersub{}","plainCitation":"39,57,58","noteIndex":0},"citationItems":[{"id":515,"uris":["http://zotero.org/users/local/oHSLU6dk/items/YY4JV35V"],"uri":["http://zotero.org/users/local/oHSLU6dk/items/YY4JV35V"],"itemData":{"id":515,"type":"article-journal","title":"Masting behaviour in beech: linking reproduction and climatic variation","container-title":"Canadian Journal of Botany","page":"1039–1047","volume":"79","issue":"9","source":"Google Scholar","title-short":"Masting behaviour in beech","author":[{"family":"Piovesan","given":"Gianluca"},{"family":"Adams","given":"Jonathan M."}],"issued":{"date-parts":[["2001"]]}}},{"id":1196,"uris":["http://zotero.org/users/local/oHSLU6dk/items/WQTCPC9Y"],"uri":["http://zotero.org/users/local/oHSLU6dk/items/WQTCPC9Y"],"itemData":{"id":1196,"type":"article-journal","title":"Climatically controlled reproduction drives interannual growth variability in a temperate tree species","container-title":"Ecology letters","page":"1833–1844","volume":"21","issue":"12","source":"Google Scholar","author":[{"family":"Hacket-Pain","given":"Andrew J."},{"family":"Ascoli","given":"Davide"},{"family":"Vacchiano","given":"Giorgio"},{"family":"Biondi","given":"Franco"},{"family":"Cavin","given":"Liam"},{"family":"Conedera","given":"Marco"},{"family":"Drobyshev","given":"Igor"},{"family":"Liñán","given":"Isabel Dorado"},{"family":"Friend","given":"Andrew D."},{"family":"Grabner","given":"Michael"}],"issued":{"date-parts":[["2018"]]}}},{"id":818,"uris":["http://zotero.org/users/local/oHSLU6dk/items/QDDTJUIM"],"uri":["http://zotero.org/users/local/oHSLU6dk/items/QDDTJUIM"],"itemData":{"id":818,"type":"article-journal","title":"Masting behaviour and dendrochronology of European beech (Fagus sylvatica L.) in southern Sweden","container-title":"Forest Ecology and Management","page":"2160–2171","volume":"259","issue":"11","source":"Google Scholar","author":[{"family":"Drobyshev","given":"Igor"},{"family":"Övergaard","given":"Rolf"},{"family":"Saygin","given":"Igor"},{"family":"Niklasson","given":"Mats"},{"family":"Hickler","given":"Thomas"},{"family":"Karlsson","given":"Matts"},{"family":"Sykes","given":"Martin T."}],"issued":{"date-parts":[["2010"]]}}}],"schema":"https://github.com/citation-style-language/schema/raw/master/csl-citation.json"} </w:instrText>
      </w:r>
      <w:r w:rsidRPr="00D4200D">
        <w:rPr>
          <w:rFonts w:ascii="Times New Roman" w:hAnsi="Times New Roman"/>
        </w:rPr>
        <w:fldChar w:fldCharType="separate"/>
      </w:r>
      <w:r w:rsidR="007D684A" w:rsidRPr="00D4200D">
        <w:rPr>
          <w:rFonts w:ascii="Times New Roman" w:hAnsi="Times New Roman"/>
          <w:vertAlign w:val="superscript"/>
          <w:lang w:val="en-US"/>
        </w:rPr>
        <w:t>6</w:t>
      </w:r>
      <w:r w:rsidR="007B73F6">
        <w:rPr>
          <w:rFonts w:ascii="Times New Roman" w:hAnsi="Times New Roman"/>
          <w:vertAlign w:val="superscript"/>
          <w:lang w:val="en-US"/>
        </w:rPr>
        <w:t>3</w:t>
      </w:r>
      <w:r w:rsidRPr="00D4200D">
        <w:rPr>
          <w:rFonts w:ascii="Times New Roman" w:hAnsi="Times New Roman"/>
          <w:vertAlign w:val="superscript"/>
          <w:lang w:val="en-US"/>
        </w:rPr>
        <w:t>,</w:t>
      </w:r>
      <w:r w:rsidR="007D684A" w:rsidRPr="00D4200D">
        <w:rPr>
          <w:rFonts w:ascii="Times New Roman" w:hAnsi="Times New Roman"/>
          <w:vertAlign w:val="superscript"/>
          <w:lang w:val="en-US"/>
        </w:rPr>
        <w:t>6</w:t>
      </w:r>
      <w:r w:rsidR="007B73F6">
        <w:rPr>
          <w:rFonts w:ascii="Times New Roman" w:hAnsi="Times New Roman"/>
          <w:vertAlign w:val="superscript"/>
          <w:lang w:val="en-US"/>
        </w:rPr>
        <w:t>4</w:t>
      </w:r>
      <w:r w:rsidRPr="00D4200D">
        <w:rPr>
          <w:rFonts w:ascii="Times New Roman" w:hAnsi="Times New Roman"/>
        </w:rPr>
        <w:fldChar w:fldCharType="end"/>
      </w:r>
      <w:r w:rsidRPr="00D4200D">
        <w:rPr>
          <w:rFonts w:ascii="Times New Roman" w:hAnsi="Times New Roman"/>
        </w:rPr>
        <w:t xml:space="preserve">, i.e. mean max temperature and summed precipitation in summer (June and July) one and two years before seed dispersal. We also included mean temperature in the growing season (May-August) and nitrogen deposition, i.e. the cumulative totals of the previous 5 years to test whether resource augmentation drives the trend. We then used the full model to predict the change of the response variables during the study period (1980–2018). We first calculated the observed trend (slope estimate ± standard error of the slope estimate) in our data using GLMMs with random intercepts and temporal autocorrelation structure (see above, Trends in seed production). We then calculated the trend predicted by the full model and the trends predicted by the same model but maintaining the predictors constant one at a time (e.g., summer temperature is held constant, using the median values per site, while all other predictors change according to the observations). The difference between the observed trend and when one variable was controlled was the contribution of that predictor variable to the change in the response variable. The difference between all individual contributions and the observed trend were considered to be unknown contributions. Finally, we calculated the average seed production sensitivities to predictor changes by dividing the temporal contributions by the trends of the predictor variables. All errors were calculated using the error-propagation </w:t>
      </w:r>
      <w:r w:rsidR="007D684A" w:rsidRPr="00D4200D">
        <w:rPr>
          <w:rFonts w:ascii="Times New Roman" w:hAnsi="Times New Roman"/>
        </w:rPr>
        <w:t>method</w:t>
      </w:r>
      <w:r w:rsidR="007D684A" w:rsidRPr="009E2C1B">
        <w:rPr>
          <w:rFonts w:ascii="Times New Roman" w:hAnsi="Times New Roman"/>
          <w:vertAlign w:val="superscript"/>
        </w:rPr>
        <w:t>6</w:t>
      </w:r>
      <w:r w:rsidR="007B73F6">
        <w:rPr>
          <w:rFonts w:ascii="Times New Roman" w:hAnsi="Times New Roman"/>
          <w:vertAlign w:val="superscript"/>
        </w:rPr>
        <w:t>1</w:t>
      </w:r>
      <w:r w:rsidRPr="00D4200D">
        <w:rPr>
          <w:rFonts w:ascii="Times New Roman" w:hAnsi="Times New Roman"/>
        </w:rPr>
        <w:t>.</w:t>
      </w:r>
    </w:p>
    <w:p w14:paraId="1C36C69B" w14:textId="77777777" w:rsidR="000711F5" w:rsidRPr="00D4200D" w:rsidRDefault="000711F5" w:rsidP="004D6E3B">
      <w:pPr>
        <w:spacing w:line="360" w:lineRule="auto"/>
        <w:rPr>
          <w:rFonts w:ascii="Times New Roman" w:hAnsi="Times New Roman"/>
        </w:rPr>
      </w:pPr>
      <w:r w:rsidRPr="00D4200D">
        <w:rPr>
          <w:rFonts w:ascii="Times New Roman" w:hAnsi="Times New Roman"/>
          <w:b/>
        </w:rPr>
        <w:t>Changes in masting behaviour (time series).</w:t>
      </w:r>
      <w:r w:rsidRPr="00D4200D">
        <w:rPr>
          <w:rFonts w:ascii="Times New Roman" w:hAnsi="Times New Roman"/>
        </w:rPr>
        <w:t xml:space="preserve"> To explore whether changes in mean seed production were accompanied by changes in annual variation and among-plant synchrony in reproduction we calculated variability and synchrony on a 10-year sliding window with 1-year step size from 1980 to 2018 for each tree (for plant-level analysis) or site (for site-level analysis) separately. We used the coefficient of variation (CV) as a measure of temporal variability, and the mean Pearson cross-correlation as a measure of reproductive synchrony. CV was calculated both at tree- (</w:t>
      </w:r>
      <w:proofErr w:type="spellStart"/>
      <w:r w:rsidRPr="00D4200D">
        <w:rPr>
          <w:rFonts w:ascii="Times New Roman" w:hAnsi="Times New Roman"/>
        </w:rPr>
        <w:t>CVi</w:t>
      </w:r>
      <w:proofErr w:type="spellEnd"/>
      <w:r w:rsidRPr="00D4200D">
        <w:rPr>
          <w:rFonts w:ascii="Times New Roman" w:hAnsi="Times New Roman"/>
        </w:rPr>
        <w:t>) and population-level (</w:t>
      </w:r>
      <w:proofErr w:type="spellStart"/>
      <w:r w:rsidRPr="00D4200D">
        <w:rPr>
          <w:rFonts w:ascii="Times New Roman" w:hAnsi="Times New Roman"/>
        </w:rPr>
        <w:t>CVp</w:t>
      </w:r>
      <w:proofErr w:type="spellEnd"/>
      <w:r w:rsidRPr="00D4200D">
        <w:rPr>
          <w:rFonts w:ascii="Times New Roman" w:hAnsi="Times New Roman"/>
        </w:rPr>
        <w:t>)</w:t>
      </w:r>
      <w:r w:rsidRPr="00D4200D">
        <w:rPr>
          <w:rFonts w:ascii="Times New Roman" w:hAnsi="Times New Roman"/>
        </w:rPr>
        <w:fldChar w:fldCharType="begin"/>
      </w:r>
      <w:r w:rsidRPr="00D4200D">
        <w:rPr>
          <w:rFonts w:ascii="Times New Roman" w:hAnsi="Times New Roman"/>
        </w:rPr>
        <w:instrText xml:space="preserve"> ADDIN ZOTERO_ITEM CSL_CITATION {"citationID":"ah1k3t736u","properties":{"formattedCitation":"\\super 30\\nosupersub{}","plainCitation":"30","noteIndex":0},"citationItems":[{"id":560,"uris":["http://zotero.org/users/local/oHSLU6dk/items/7VUVUV94"],"uri":["http://zotero.org/users/local/oHSLU6dk/items/7VUVUV94"],"itemData":{"id":560,"type":"article-journal","title":"Dissecting components of population-level variation in seed production and the evolution of masting behavior","container-title":"Oikos","page":"581–591","volume":"102","issue":"3","source":"Google Scholar","author":[{"family":"Koenig","given":"Walter D."},{"family":"Kelly","given":"Dave"},{"family":"Sork","given":"Victoria L."},{"family":"Duncan","given":"Richard P."},{"family":"Elkinton","given":"Joseph S."},{"family":"Peltonen","given":"Mikko S."},{"family":"Westfall","given":"Robert D."}],"issued":{"date-parts":[["2003"]]}}}],"schema":"https://github.com/citation-style-language/schema/raw/master/csl-citation.json"} </w:instrText>
      </w:r>
      <w:r w:rsidRPr="00D4200D">
        <w:rPr>
          <w:rFonts w:ascii="Times New Roman" w:hAnsi="Times New Roman"/>
        </w:rPr>
        <w:fldChar w:fldCharType="separate"/>
      </w:r>
      <w:r w:rsidRPr="00D4200D">
        <w:rPr>
          <w:rFonts w:ascii="Times New Roman" w:hAnsi="Times New Roman"/>
          <w:vertAlign w:val="superscript"/>
          <w:lang w:val="en-US"/>
        </w:rPr>
        <w:t>30</w:t>
      </w:r>
      <w:r w:rsidRPr="00D4200D">
        <w:rPr>
          <w:rFonts w:ascii="Times New Roman" w:hAnsi="Times New Roman"/>
        </w:rPr>
        <w:fldChar w:fldCharType="end"/>
      </w:r>
      <w:r w:rsidRPr="00D4200D">
        <w:rPr>
          <w:rFonts w:ascii="Times New Roman" w:hAnsi="Times New Roman"/>
        </w:rPr>
        <w:t xml:space="preserve">. Similarly, synchrony was calculated as a mean pairwise correlation of seed production of an individual plant with all other individuals observed at the site (within-site synchrony, Si), or as a mean pairwise correlation of mean site-level seed production with all other sites (among-populations </w:t>
      </w:r>
      <w:r w:rsidRPr="00D4200D">
        <w:rPr>
          <w:rFonts w:ascii="Times New Roman" w:hAnsi="Times New Roman"/>
        </w:rPr>
        <w:lastRenderedPageBreak/>
        <w:t xml:space="preserve">synchrony, </w:t>
      </w:r>
      <w:proofErr w:type="spellStart"/>
      <w:r w:rsidRPr="00D4200D">
        <w:rPr>
          <w:rFonts w:ascii="Times New Roman" w:hAnsi="Times New Roman"/>
        </w:rPr>
        <w:t>Sp</w:t>
      </w:r>
      <w:proofErr w:type="spellEnd"/>
      <w:r w:rsidRPr="00D4200D">
        <w:rPr>
          <w:rFonts w:ascii="Times New Roman" w:hAnsi="Times New Roman"/>
        </w:rPr>
        <w:t xml:space="preserve">). Next, these rolling masting metrics were included as a response in linear mixed models with autoregressive order-1 autocorrelation structure and tree ID and site (for </w:t>
      </w:r>
      <w:proofErr w:type="spellStart"/>
      <w:r w:rsidRPr="00D4200D">
        <w:rPr>
          <w:rFonts w:ascii="Times New Roman" w:hAnsi="Times New Roman"/>
        </w:rPr>
        <w:t>CVi</w:t>
      </w:r>
      <w:proofErr w:type="spellEnd"/>
      <w:r w:rsidRPr="00D4200D">
        <w:rPr>
          <w:rFonts w:ascii="Times New Roman" w:hAnsi="Times New Roman"/>
        </w:rPr>
        <w:t xml:space="preserve"> and Si) or only site (</w:t>
      </w:r>
      <w:proofErr w:type="spellStart"/>
      <w:r w:rsidRPr="00D4200D">
        <w:rPr>
          <w:rFonts w:ascii="Times New Roman" w:hAnsi="Times New Roman"/>
        </w:rPr>
        <w:t>CVp</w:t>
      </w:r>
      <w:proofErr w:type="spellEnd"/>
      <w:r w:rsidRPr="00D4200D">
        <w:rPr>
          <w:rFonts w:ascii="Times New Roman" w:hAnsi="Times New Roman"/>
        </w:rPr>
        <w:t xml:space="preserve"> and </w:t>
      </w:r>
      <w:proofErr w:type="spellStart"/>
      <w:r w:rsidRPr="00D4200D">
        <w:rPr>
          <w:rFonts w:ascii="Times New Roman" w:hAnsi="Times New Roman"/>
        </w:rPr>
        <w:t>Sp</w:t>
      </w:r>
      <w:proofErr w:type="spellEnd"/>
      <w:r w:rsidRPr="00D4200D">
        <w:rPr>
          <w:rFonts w:ascii="Times New Roman" w:hAnsi="Times New Roman"/>
        </w:rPr>
        <w:t xml:space="preserve">) included as random intercepts. </w:t>
      </w:r>
    </w:p>
    <w:p w14:paraId="7C6DE872" w14:textId="48C57038" w:rsidR="000711F5" w:rsidRPr="00D4200D" w:rsidRDefault="000711F5" w:rsidP="007D684A">
      <w:pPr>
        <w:spacing w:line="360" w:lineRule="auto"/>
        <w:rPr>
          <w:rFonts w:ascii="Times New Roman" w:hAnsi="Times New Roman"/>
        </w:rPr>
      </w:pPr>
      <w:r w:rsidRPr="00D4200D">
        <w:rPr>
          <w:rFonts w:ascii="Times New Roman" w:hAnsi="Times New Roman"/>
          <w:b/>
        </w:rPr>
        <w:t>Economies of scale.</w:t>
      </w:r>
      <w:r w:rsidRPr="00D4200D">
        <w:rPr>
          <w:rFonts w:ascii="Times New Roman" w:hAnsi="Times New Roman"/>
        </w:rPr>
        <w:t xml:space="preserve"> We explored whether beech masting provides fitness benefit through economies of scale, and whether that benefit changed with time. To do so, we built three binomial family GLMMs: two with proportion of seeds predated (predator satiation economy of scale), and another with proportion of seeds pollinated (pollination efficiency economy of scale) included as a response, all per tree per year. In all models, we used tree ID and site as random intercepts, observation-level random effect to account for </w:t>
      </w:r>
      <w:proofErr w:type="spellStart"/>
      <w:r w:rsidRPr="00D4200D">
        <w:rPr>
          <w:rFonts w:ascii="Times New Roman" w:hAnsi="Times New Roman"/>
        </w:rPr>
        <w:t>overdispersion</w:t>
      </w:r>
      <w:proofErr w:type="spellEnd"/>
      <w:r w:rsidRPr="00D4200D">
        <w:rPr>
          <w:rFonts w:ascii="Times New Roman" w:hAnsi="Times New Roman"/>
        </w:rPr>
        <w:t xml:space="preserve">, and autoregressive order-1 autocorrelation structure. In the first predator satiation model, the fixed effect included tree-level yearly seed production (satiation effect or functional response of the predator), while in the second, the fixed effect included the ratio of the number of seeds produced in the current year to the number produced in the previous year (starvation effect or the numerical response of the predator). In the pollination efficiency model, fixed effects included summed number of total seeds produced by all conspecific trees at a particular site, the within site within year synchrony of seeding (calculated as coefficient of variation), and their interaction term. In all models, we also included the quadratic terms of fixed effects which were retained or dropped based on the standard AIC </w:t>
      </w:r>
      <w:r w:rsidR="007D684A" w:rsidRPr="00D4200D">
        <w:rPr>
          <w:rFonts w:ascii="Times New Roman" w:hAnsi="Times New Roman"/>
        </w:rPr>
        <w:t>criteria</w:t>
      </w:r>
      <w:r w:rsidR="007D684A" w:rsidRPr="009E2C1B">
        <w:rPr>
          <w:rFonts w:ascii="Times New Roman" w:hAnsi="Times New Roman"/>
          <w:vertAlign w:val="superscript"/>
        </w:rPr>
        <w:t>6</w:t>
      </w:r>
      <w:r w:rsidR="007B73F6">
        <w:rPr>
          <w:rFonts w:ascii="Times New Roman" w:hAnsi="Times New Roman"/>
          <w:vertAlign w:val="superscript"/>
        </w:rPr>
        <w:t>5</w:t>
      </w:r>
      <w:r w:rsidRPr="00D4200D">
        <w:rPr>
          <w:rFonts w:ascii="Times New Roman" w:hAnsi="Times New Roman"/>
        </w:rPr>
        <w:t xml:space="preserve">. Finally, to test for temporal patterns in economies of scale we included the second-order interactions of the above-listed fixed factors with year. These were removed from the final models if not significant. </w:t>
      </w:r>
    </w:p>
    <w:p w14:paraId="1F7B49D6" w14:textId="731ECD29" w:rsidR="000711F5" w:rsidRPr="00D4200D" w:rsidRDefault="000711F5" w:rsidP="00FC6F40">
      <w:pPr>
        <w:spacing w:line="360" w:lineRule="auto"/>
        <w:rPr>
          <w:rFonts w:ascii="Times New Roman" w:hAnsi="Times New Roman"/>
        </w:rPr>
      </w:pPr>
      <w:r w:rsidRPr="00D4200D">
        <w:rPr>
          <w:rFonts w:ascii="Times New Roman" w:hAnsi="Times New Roman"/>
          <w:b/>
        </w:rPr>
        <w:t xml:space="preserve">Temporal changes in pollinated and </w:t>
      </w:r>
      <w:proofErr w:type="spellStart"/>
      <w:r w:rsidRPr="00D4200D">
        <w:rPr>
          <w:rFonts w:ascii="Times New Roman" w:hAnsi="Times New Roman"/>
          <w:b/>
        </w:rPr>
        <w:t>unpredated</w:t>
      </w:r>
      <w:proofErr w:type="spellEnd"/>
      <w:r w:rsidRPr="00D4200D">
        <w:rPr>
          <w:rFonts w:ascii="Times New Roman" w:hAnsi="Times New Roman"/>
          <w:b/>
        </w:rPr>
        <w:t xml:space="preserve"> seeds, and costs of reproduction</w:t>
      </w:r>
      <w:r w:rsidRPr="00D4200D">
        <w:rPr>
          <w:rFonts w:ascii="Times New Roman" w:hAnsi="Times New Roman"/>
        </w:rPr>
        <w:t xml:space="preserve">. In the final step, we explored how the proportion of pollinated and predated seeds changed over time, how this translated into the production of “pollinated”, and “pollinated and not predated” seeds, and how all these affected beech reproductive costs. The temporal change in proportion of predated and pollinated seeds was tested using binomial GLMMs with similar structure as in tests of economies of scale, but using year as a fixed factor. In the case of proportion of predated seeds, we also included the previous year seed production as a covariate as this strongly affects </w:t>
      </w:r>
      <w:proofErr w:type="spellStart"/>
      <w:r w:rsidRPr="00D4200D">
        <w:rPr>
          <w:rFonts w:ascii="Times New Roman" w:hAnsi="Times New Roman"/>
          <w:i/>
        </w:rPr>
        <w:t>Cydia</w:t>
      </w:r>
      <w:proofErr w:type="spellEnd"/>
      <w:r w:rsidRPr="00D4200D">
        <w:rPr>
          <w:rFonts w:ascii="Times New Roman" w:hAnsi="Times New Roman"/>
        </w:rPr>
        <w:t xml:space="preserve"> population dynamics (see Results). In turn, temporal change in the production of “pollinated”, and “pollinated and not predated” seeds </w:t>
      </w:r>
      <w:proofErr w:type="gramStart"/>
      <w:r w:rsidRPr="00D4200D">
        <w:rPr>
          <w:rFonts w:ascii="Times New Roman" w:hAnsi="Times New Roman"/>
        </w:rPr>
        <w:t>was</w:t>
      </w:r>
      <w:proofErr w:type="gramEnd"/>
      <w:r w:rsidRPr="00D4200D">
        <w:rPr>
          <w:rFonts w:ascii="Times New Roman" w:hAnsi="Times New Roman"/>
        </w:rPr>
        <w:t xml:space="preserve"> modelled similarly as in the models exploring temporal changes in total seed production, but we used tree-level number of pollinated or pollinated and not predated seeds as a response. The change in reproductive costs was calculated as 1-S, where S was calculated as probability that a seed is pollinated times probability that it will avoid </w:t>
      </w:r>
      <w:proofErr w:type="spellStart"/>
      <w:r w:rsidRPr="00D4200D">
        <w:rPr>
          <w:rFonts w:ascii="Times New Roman" w:hAnsi="Times New Roman"/>
          <w:i/>
        </w:rPr>
        <w:t>Cydia</w:t>
      </w:r>
      <w:proofErr w:type="spellEnd"/>
      <w:r w:rsidRPr="00D4200D">
        <w:rPr>
          <w:rFonts w:ascii="Times New Roman" w:hAnsi="Times New Roman"/>
        </w:rPr>
        <w:t xml:space="preserve"> predation. We used </w:t>
      </w:r>
      <w:r w:rsidRPr="00D4200D">
        <w:rPr>
          <w:rFonts w:ascii="Times New Roman" w:hAnsi="Times New Roman"/>
        </w:rPr>
        <w:lastRenderedPageBreak/>
        <w:t>parameter estimates from the above-described GLMMs and obtained standard errors with parametric bootstrapping, that is, sampling from the distributions defined by the mean and standard error of each coefficient to obtain a joint distribution for the derived variables.</w:t>
      </w:r>
    </w:p>
    <w:p w14:paraId="57CC6A49" w14:textId="7A333E75" w:rsidR="000711F5" w:rsidRPr="00D4200D" w:rsidRDefault="000711F5" w:rsidP="007D684A">
      <w:pPr>
        <w:spacing w:line="360" w:lineRule="auto"/>
        <w:ind w:firstLine="360"/>
        <w:rPr>
          <w:rFonts w:ascii="Times New Roman" w:hAnsi="Times New Roman"/>
        </w:rPr>
      </w:pPr>
      <w:r w:rsidRPr="00D4200D">
        <w:rPr>
          <w:rFonts w:ascii="Times New Roman" w:hAnsi="Times New Roman"/>
        </w:rPr>
        <w:t xml:space="preserve">All statistics were run in R (version 3.4.1), mixed models were fitted via </w:t>
      </w:r>
      <w:proofErr w:type="spellStart"/>
      <w:r w:rsidR="007D684A" w:rsidRPr="00D4200D">
        <w:rPr>
          <w:rFonts w:ascii="Times New Roman" w:hAnsi="Times New Roman"/>
        </w:rPr>
        <w:t>glmmTMB</w:t>
      </w:r>
      <w:proofErr w:type="spellEnd"/>
      <w:r w:rsidR="007D684A" w:rsidRPr="00D4200D">
        <w:rPr>
          <w:rFonts w:ascii="Times New Roman" w:hAnsi="Times New Roman"/>
        </w:rPr>
        <w:fldChar w:fldCharType="begin"/>
      </w:r>
      <w:r w:rsidR="007D684A" w:rsidRPr="00D4200D">
        <w:rPr>
          <w:rFonts w:ascii="Times New Roman" w:hAnsi="Times New Roman"/>
        </w:rPr>
        <w:instrText xml:space="preserve"> ADDIN ZOTERO_ITEM CSL_CITATION {"citationID":"Q3CjbqUW","properties":{"formattedCitation":"\\super 60\\nosupersub{}","plainCitation":"60","noteIndex":0},"citationItems":[{"id":1438,"uris":["http://zotero.org/users/local/oHSLU6dk/items/S23YVGUV"],"uri":["http://zotero.org/users/local/oHSLU6dk/items/S23YVGUV"],"itemData":{"id":1438,"type":"article-journal","title":"glmmTMB Balances Speed and Flexibility Among Packages for Zero-inflated Generalized Linear Mixed Modeling","container-title":"The R Journal","page":"378-400","volume":"9","issue":"2","source":"journal.r-project.org","ISSN":"2073-4859","language":"en","author":[{"family":"Brooks","given":"Mollie E."},{"family":"Kristensen","given":"Kasper"},{"family":"Benthem","given":"Koen J.","dropping-particle":"van"},{"family":"Magnusson","given":"Arni"},{"family":"Berg","given":"Casper W."},{"family":"Nielsen","given":"Anders"},{"family":"Skaug","given":"Hans J."},{"family":"Mächler","given":"Martin"},{"family":"Bolker","given":"Benjamin M."}],"issued":{"date-parts":[["2017"]]}}}],"schema":"https://github.com/citation-style-language/schema/raw/master/csl-citation.json"} </w:instrText>
      </w:r>
      <w:r w:rsidR="007D684A" w:rsidRPr="00D4200D">
        <w:rPr>
          <w:rFonts w:ascii="Times New Roman" w:hAnsi="Times New Roman"/>
        </w:rPr>
        <w:fldChar w:fldCharType="separate"/>
      </w:r>
      <w:r w:rsidR="007D684A" w:rsidRPr="00D4200D">
        <w:rPr>
          <w:rFonts w:ascii="Times New Roman" w:hAnsi="Times New Roman"/>
          <w:vertAlign w:val="superscript"/>
          <w:lang w:val="en-US"/>
        </w:rPr>
        <w:t>6</w:t>
      </w:r>
      <w:r w:rsidR="007B73F6">
        <w:rPr>
          <w:rFonts w:ascii="Times New Roman" w:hAnsi="Times New Roman"/>
          <w:vertAlign w:val="superscript"/>
          <w:lang w:val="en-US"/>
        </w:rPr>
        <w:t>6</w:t>
      </w:r>
      <w:r w:rsidR="007D684A" w:rsidRPr="00D4200D">
        <w:rPr>
          <w:rFonts w:ascii="Times New Roman" w:hAnsi="Times New Roman"/>
        </w:rPr>
        <w:fldChar w:fldCharType="end"/>
      </w:r>
      <w:r w:rsidRPr="00D4200D">
        <w:rPr>
          <w:rFonts w:ascii="Times New Roman" w:hAnsi="Times New Roman"/>
        </w:rPr>
        <w:t xml:space="preserve">. Model validation was run with the </w:t>
      </w:r>
      <w:proofErr w:type="spellStart"/>
      <w:r w:rsidRPr="00D4200D">
        <w:rPr>
          <w:rFonts w:ascii="Times New Roman" w:hAnsi="Times New Roman"/>
        </w:rPr>
        <w:t>DHARMa</w:t>
      </w:r>
      <w:proofErr w:type="spellEnd"/>
      <w:r w:rsidRPr="00D4200D">
        <w:rPr>
          <w:rFonts w:ascii="Times New Roman" w:hAnsi="Times New Roman"/>
        </w:rPr>
        <w:t xml:space="preserve"> package </w:t>
      </w:r>
      <w:r w:rsidR="007D684A" w:rsidRPr="00D4200D">
        <w:rPr>
          <w:rFonts w:ascii="Times New Roman" w:hAnsi="Times New Roman"/>
        </w:rPr>
        <w:fldChar w:fldCharType="begin"/>
      </w:r>
      <w:r w:rsidR="007D684A" w:rsidRPr="00D4200D">
        <w:rPr>
          <w:rFonts w:ascii="Times New Roman" w:hAnsi="Times New Roman"/>
        </w:rPr>
        <w:instrText xml:space="preserve"> ADDIN ZOTERO_ITEM CSL_CITATION {"citationID":"pVdo3eva","properties":{"formattedCitation":"\\super 61\\nosupersub{}","plainCitation":"61","noteIndex":0},"citationItems":[{"id":1262,"uris":["http://zotero.org/users/local/oHSLU6dk/items/NB27MSR5"],"uri":["http://zotero.org/users/local/oHSLU6dk/items/NB27MSR5"],"itemData":{"id":1262,"type":"article-journal","title":"DHARMa: residual diagnostics for hierarchical (multi-level/mixed) regression models","container-title":"R package version 0.1","volume":"5","source":"Google Scholar","title-short":"DHARMa","author":[{"family":"Hartig","given":"F."}],"issued":{"date-parts":[["2017"]]}}}],"schema":"https://github.com/citation-style-language/schema/raw/master/csl-citation.json"} </w:instrText>
      </w:r>
      <w:r w:rsidR="007D684A" w:rsidRPr="00D4200D">
        <w:rPr>
          <w:rFonts w:ascii="Times New Roman" w:hAnsi="Times New Roman"/>
        </w:rPr>
        <w:fldChar w:fldCharType="separate"/>
      </w:r>
      <w:r w:rsidR="007D684A" w:rsidRPr="00D4200D">
        <w:rPr>
          <w:rFonts w:ascii="Times New Roman" w:hAnsi="Times New Roman"/>
          <w:vertAlign w:val="superscript"/>
          <w:lang w:val="en-US"/>
        </w:rPr>
        <w:t>6</w:t>
      </w:r>
      <w:r w:rsidR="007B73F6">
        <w:rPr>
          <w:rFonts w:ascii="Times New Roman" w:hAnsi="Times New Roman"/>
          <w:vertAlign w:val="superscript"/>
          <w:lang w:val="en-US"/>
        </w:rPr>
        <w:t>7</w:t>
      </w:r>
      <w:r w:rsidR="007D684A" w:rsidRPr="00D4200D">
        <w:rPr>
          <w:rFonts w:ascii="Times New Roman" w:hAnsi="Times New Roman"/>
        </w:rPr>
        <w:fldChar w:fldCharType="end"/>
      </w:r>
      <w:r w:rsidRPr="00D4200D">
        <w:rPr>
          <w:rFonts w:ascii="Times New Roman" w:hAnsi="Times New Roman"/>
        </w:rPr>
        <w:t xml:space="preserve">. We used the </w:t>
      </w:r>
      <w:proofErr w:type="spellStart"/>
      <w:r w:rsidRPr="00D4200D">
        <w:rPr>
          <w:rFonts w:ascii="Times New Roman" w:hAnsi="Times New Roman"/>
        </w:rPr>
        <w:t>windowscanr</w:t>
      </w:r>
      <w:proofErr w:type="spellEnd"/>
      <w:r w:rsidRPr="00D4200D">
        <w:rPr>
          <w:rFonts w:ascii="Times New Roman" w:hAnsi="Times New Roman"/>
        </w:rPr>
        <w:t xml:space="preserve"> package for rolling window analysis</w:t>
      </w:r>
      <w:r w:rsidRPr="00D4200D">
        <w:rPr>
          <w:rFonts w:ascii="Times New Roman" w:hAnsi="Times New Roman"/>
          <w:vertAlign w:val="superscript"/>
        </w:rPr>
        <w:t>6</w:t>
      </w:r>
      <w:r w:rsidR="007B73F6">
        <w:rPr>
          <w:rFonts w:ascii="Times New Roman" w:hAnsi="Times New Roman"/>
          <w:vertAlign w:val="superscript"/>
        </w:rPr>
        <w:t>8</w:t>
      </w:r>
      <w:r w:rsidRPr="009E2C1B">
        <w:rPr>
          <w:rFonts w:ascii="Times New Roman" w:hAnsi="Times New Roman"/>
        </w:rPr>
        <w:t>.</w:t>
      </w:r>
      <w:r w:rsidRPr="00D4200D">
        <w:rPr>
          <w:rFonts w:ascii="Times New Roman" w:hAnsi="Times New Roman"/>
        </w:rPr>
        <w:t xml:space="preserve"> In models in which we detected heteroscedasticity of residuals, the dispersion was modelled as a function of fixed factors using the </w:t>
      </w:r>
      <w:proofErr w:type="spellStart"/>
      <w:r w:rsidRPr="00D4200D">
        <w:rPr>
          <w:rFonts w:ascii="Times New Roman" w:hAnsi="Times New Roman"/>
        </w:rPr>
        <w:t>dispformula</w:t>
      </w:r>
      <w:proofErr w:type="spellEnd"/>
      <w:r w:rsidRPr="00D4200D">
        <w:rPr>
          <w:rFonts w:ascii="Times New Roman" w:hAnsi="Times New Roman"/>
        </w:rPr>
        <w:t xml:space="preserve"> function. </w:t>
      </w:r>
    </w:p>
    <w:p w14:paraId="581660AA" w14:textId="77777777" w:rsidR="000711F5" w:rsidRPr="00D4200D" w:rsidRDefault="000711F5" w:rsidP="00D01D9C">
      <w:pPr>
        <w:spacing w:line="360" w:lineRule="auto"/>
        <w:rPr>
          <w:rFonts w:ascii="Times New Roman" w:hAnsi="Times New Roman"/>
        </w:rPr>
      </w:pPr>
    </w:p>
    <w:p w14:paraId="6D87340B" w14:textId="77777777" w:rsidR="000711F5" w:rsidRPr="00D4200D" w:rsidRDefault="000711F5" w:rsidP="00D01D9C">
      <w:pPr>
        <w:spacing w:line="360" w:lineRule="auto"/>
        <w:outlineLvl w:val="0"/>
        <w:rPr>
          <w:rFonts w:ascii="Times New Roman" w:hAnsi="Times New Roman"/>
          <w:b/>
        </w:rPr>
      </w:pPr>
      <w:r w:rsidRPr="00D4200D">
        <w:rPr>
          <w:rFonts w:ascii="Times New Roman" w:hAnsi="Times New Roman"/>
          <w:b/>
        </w:rPr>
        <w:t xml:space="preserve">Acknowledgments </w:t>
      </w:r>
    </w:p>
    <w:p w14:paraId="76E4857A" w14:textId="77777777" w:rsidR="000711F5" w:rsidRPr="00D4200D" w:rsidRDefault="000711F5" w:rsidP="00D01D9C">
      <w:pPr>
        <w:spacing w:line="360" w:lineRule="auto"/>
        <w:rPr>
          <w:rFonts w:ascii="Times New Roman" w:hAnsi="Times New Roman"/>
        </w:rPr>
      </w:pPr>
      <w:r w:rsidRPr="00D4200D">
        <w:rPr>
          <w:rFonts w:ascii="Times New Roman" w:hAnsi="Times New Roman"/>
        </w:rPr>
        <w:t xml:space="preserve">The study was partially funded by the UK Natural Environment Research Council grant no. NE/S007857/1. MB was supported by the (Polish) National Science Centre grants </w:t>
      </w:r>
      <w:proofErr w:type="spellStart"/>
      <w:r w:rsidRPr="00D4200D">
        <w:rPr>
          <w:rFonts w:ascii="Times New Roman" w:hAnsi="Times New Roman"/>
        </w:rPr>
        <w:t>Sonatina</w:t>
      </w:r>
      <w:proofErr w:type="spellEnd"/>
      <w:r w:rsidRPr="00D4200D">
        <w:rPr>
          <w:rFonts w:ascii="Times New Roman" w:hAnsi="Times New Roman"/>
        </w:rPr>
        <w:t xml:space="preserve"> no. 2017/24/C/NZ8/00151 and </w:t>
      </w:r>
      <w:proofErr w:type="spellStart"/>
      <w:r w:rsidRPr="00D4200D">
        <w:rPr>
          <w:rFonts w:ascii="Times New Roman" w:hAnsi="Times New Roman"/>
        </w:rPr>
        <w:t>Uwertura</w:t>
      </w:r>
      <w:proofErr w:type="spellEnd"/>
      <w:r w:rsidRPr="00D4200D">
        <w:rPr>
          <w:rFonts w:ascii="Times New Roman" w:hAnsi="Times New Roman"/>
        </w:rPr>
        <w:t xml:space="preserve"> no. 2018/28/U/NZ8/00003. We thank Marcos Fernández-Martínez for statistical consultation, and Richard </w:t>
      </w:r>
      <w:proofErr w:type="spellStart"/>
      <w:r w:rsidRPr="00D4200D">
        <w:rPr>
          <w:rFonts w:ascii="Times New Roman" w:hAnsi="Times New Roman"/>
        </w:rPr>
        <w:t>Chiverrell</w:t>
      </w:r>
      <w:proofErr w:type="spellEnd"/>
      <w:r w:rsidRPr="00D4200D">
        <w:rPr>
          <w:rFonts w:ascii="Times New Roman" w:hAnsi="Times New Roman"/>
        </w:rPr>
        <w:t xml:space="preserve">, Andy Morse and Laura </w:t>
      </w:r>
      <w:proofErr w:type="spellStart"/>
      <w:r w:rsidRPr="00D4200D">
        <w:rPr>
          <w:rFonts w:ascii="Times New Roman" w:hAnsi="Times New Roman"/>
        </w:rPr>
        <w:t>McGarty</w:t>
      </w:r>
      <w:proofErr w:type="spellEnd"/>
      <w:r w:rsidRPr="00D4200D">
        <w:rPr>
          <w:rFonts w:ascii="Times New Roman" w:hAnsi="Times New Roman"/>
        </w:rPr>
        <w:t xml:space="preserve"> for comments on the manuscript. The late J.R. Packham and G.M. Hilton are acknowledged for initiating the English Beech Masting Survey, as are friends, family and colleagues who have assisted in annual data collection. We acknowledge the E-OBS dataset from the EU-FP6 project UERRA (http://www.uerra.eu) and the data providers in the ECA&amp;D project (</w:t>
      </w:r>
      <w:hyperlink r:id="rId6" w:history="1">
        <w:r w:rsidRPr="00D4200D">
          <w:rPr>
            <w:rStyle w:val="Hyperlink"/>
            <w:rFonts w:ascii="Times New Roman" w:hAnsi="Times New Roman"/>
            <w:color w:val="auto"/>
          </w:rPr>
          <w:t>https://www.ecad.eu</w:t>
        </w:r>
      </w:hyperlink>
      <w:r w:rsidRPr="00D4200D">
        <w:rPr>
          <w:rFonts w:ascii="Times New Roman" w:hAnsi="Times New Roman"/>
        </w:rPr>
        <w:t xml:space="preserve">). We thank Ulrike </w:t>
      </w:r>
      <w:proofErr w:type="spellStart"/>
      <w:r w:rsidRPr="00D4200D">
        <w:rPr>
          <w:rFonts w:ascii="Times New Roman" w:hAnsi="Times New Roman"/>
        </w:rPr>
        <w:t>Dragosits</w:t>
      </w:r>
      <w:proofErr w:type="spellEnd"/>
      <w:r w:rsidRPr="00D4200D">
        <w:rPr>
          <w:rFonts w:ascii="Times New Roman" w:hAnsi="Times New Roman"/>
        </w:rPr>
        <w:t xml:space="preserve"> and Sam Tomlinson (NERC Centre for Ecology &amp; Hydrology, Edinburgh, Scotland) for providing nitrogen deposition data and advice.</w:t>
      </w:r>
      <w:r w:rsidRPr="00D4200D">
        <w:rPr>
          <w:rFonts w:ascii="Times New Roman" w:hAnsi="Times New Roman"/>
          <w:color w:val="1F497D"/>
          <w:sz w:val="22"/>
          <w:szCs w:val="22"/>
        </w:rPr>
        <w:t xml:space="preserve"> </w:t>
      </w:r>
    </w:p>
    <w:p w14:paraId="37E18059" w14:textId="77777777" w:rsidR="000711F5" w:rsidRPr="00D4200D" w:rsidRDefault="000711F5" w:rsidP="00D01D9C">
      <w:pPr>
        <w:spacing w:line="360" w:lineRule="auto"/>
        <w:rPr>
          <w:rFonts w:ascii="Times New Roman" w:hAnsi="Times New Roman"/>
        </w:rPr>
      </w:pPr>
    </w:p>
    <w:p w14:paraId="30DFE9B2" w14:textId="07C7CD0A" w:rsidR="000711F5" w:rsidRDefault="000711F5" w:rsidP="00A557DD">
      <w:pPr>
        <w:spacing w:line="360" w:lineRule="auto"/>
        <w:rPr>
          <w:rFonts w:ascii="Times New Roman" w:hAnsi="Times New Roman"/>
        </w:rPr>
      </w:pPr>
      <w:r w:rsidRPr="009E2C1B">
        <w:rPr>
          <w:rFonts w:ascii="Times New Roman" w:hAnsi="Times New Roman"/>
          <w:b/>
          <w:bCs/>
        </w:rPr>
        <w:t>Authors</w:t>
      </w:r>
      <w:r w:rsidRPr="00D4200D">
        <w:rPr>
          <w:rFonts w:ascii="Times New Roman" w:hAnsi="Times New Roman"/>
          <w:b/>
          <w:bCs/>
        </w:rPr>
        <w:t>’</w:t>
      </w:r>
      <w:r w:rsidRPr="009E2C1B">
        <w:rPr>
          <w:rFonts w:ascii="Times New Roman" w:hAnsi="Times New Roman"/>
          <w:b/>
          <w:bCs/>
        </w:rPr>
        <w:t xml:space="preserve"> contributions.</w:t>
      </w:r>
      <w:r w:rsidRPr="00D4200D">
        <w:rPr>
          <w:rFonts w:ascii="Times New Roman" w:hAnsi="Times New Roman"/>
        </w:rPr>
        <w:t xml:space="preserve"> </w:t>
      </w:r>
      <w:r w:rsidR="00CA1230" w:rsidRPr="00D4200D">
        <w:rPr>
          <w:rFonts w:ascii="Times New Roman" w:hAnsi="Times New Roman"/>
        </w:rPr>
        <w:t>MB conceived the study and drafted the manuscript; MB led the analysis with input from AHP and DK; PT, JL, AHP collected and managed the data. All authors interpreted the results, revised the text, and provided critical feedback and helped shape the final text.</w:t>
      </w:r>
    </w:p>
    <w:p w14:paraId="1711A4B2" w14:textId="62F8F7EE" w:rsidR="000943C6" w:rsidRDefault="000943C6" w:rsidP="00A557DD">
      <w:pPr>
        <w:spacing w:line="360" w:lineRule="auto"/>
        <w:rPr>
          <w:rFonts w:ascii="Times New Roman" w:hAnsi="Times New Roman"/>
        </w:rPr>
      </w:pPr>
    </w:p>
    <w:p w14:paraId="044C5050" w14:textId="53604AAF" w:rsidR="00432B77" w:rsidRDefault="00432B77" w:rsidP="00A557DD">
      <w:pPr>
        <w:spacing w:line="360" w:lineRule="auto"/>
        <w:rPr>
          <w:rFonts w:ascii="Times New Roman" w:hAnsi="Times New Roman"/>
        </w:rPr>
      </w:pPr>
      <w:r w:rsidRPr="00432B77">
        <w:rPr>
          <w:rFonts w:ascii="Times New Roman" w:hAnsi="Times New Roman"/>
          <w:b/>
        </w:rPr>
        <w:t>Conflict of interest.</w:t>
      </w:r>
      <w:r>
        <w:rPr>
          <w:rFonts w:ascii="Times New Roman" w:hAnsi="Times New Roman"/>
        </w:rPr>
        <w:t xml:space="preserve"> Authors declare </w:t>
      </w:r>
      <w:bookmarkStart w:id="0" w:name="_GoBack"/>
      <w:bookmarkEnd w:id="0"/>
      <w:r w:rsidRPr="00432B77">
        <w:rPr>
          <w:rFonts w:ascii="Times New Roman" w:hAnsi="Times New Roman"/>
        </w:rPr>
        <w:t>no competing interests as defined by Nature Research, or other interests that might be perceived to influence the results and/or discussion reported in this paper.</w:t>
      </w:r>
    </w:p>
    <w:p w14:paraId="2546033D" w14:textId="77777777" w:rsidR="00432B77" w:rsidRDefault="00432B77" w:rsidP="00A557DD">
      <w:pPr>
        <w:spacing w:line="360" w:lineRule="auto"/>
        <w:rPr>
          <w:rFonts w:ascii="Times New Roman" w:hAnsi="Times New Roman"/>
        </w:rPr>
      </w:pPr>
    </w:p>
    <w:p w14:paraId="6D58C4D3" w14:textId="04F61413" w:rsidR="000943C6" w:rsidRPr="000943C6" w:rsidRDefault="000943C6" w:rsidP="00A557DD">
      <w:pPr>
        <w:spacing w:line="360" w:lineRule="auto"/>
        <w:rPr>
          <w:rFonts w:ascii="Times New Roman" w:hAnsi="Times New Roman"/>
          <w:b/>
        </w:rPr>
      </w:pPr>
      <w:r w:rsidRPr="000943C6">
        <w:rPr>
          <w:rFonts w:ascii="Times New Roman" w:hAnsi="Times New Roman"/>
          <w:b/>
        </w:rPr>
        <w:t>Data availability.</w:t>
      </w:r>
    </w:p>
    <w:p w14:paraId="191510FB" w14:textId="1BD01AD5" w:rsidR="000711F5" w:rsidRDefault="000943C6" w:rsidP="00D01D9C">
      <w:pPr>
        <w:spacing w:line="360" w:lineRule="auto"/>
        <w:rPr>
          <w:rFonts w:ascii="Times New Roman" w:hAnsi="Times New Roman"/>
        </w:rPr>
      </w:pPr>
      <w:r w:rsidRPr="000943C6">
        <w:rPr>
          <w:rFonts w:ascii="Times New Roman" w:hAnsi="Times New Roman"/>
        </w:rPr>
        <w:t>The data that support the findings of this study are available on request from the corresponding author</w:t>
      </w:r>
      <w:r>
        <w:rPr>
          <w:rFonts w:ascii="Times New Roman" w:hAnsi="Times New Roman"/>
        </w:rPr>
        <w:t xml:space="preserve"> (MB).</w:t>
      </w:r>
    </w:p>
    <w:p w14:paraId="122300AB" w14:textId="77777777" w:rsidR="000943C6" w:rsidRPr="00D4200D" w:rsidRDefault="000943C6" w:rsidP="00D01D9C">
      <w:pPr>
        <w:spacing w:line="360" w:lineRule="auto"/>
        <w:rPr>
          <w:rFonts w:ascii="Times New Roman" w:hAnsi="Times New Roman"/>
        </w:rPr>
      </w:pPr>
    </w:p>
    <w:p w14:paraId="58393351" w14:textId="77777777" w:rsidR="000711F5" w:rsidRPr="00D4200D" w:rsidRDefault="000711F5" w:rsidP="00D01D9C">
      <w:pPr>
        <w:spacing w:line="360" w:lineRule="auto"/>
        <w:outlineLvl w:val="0"/>
        <w:rPr>
          <w:rFonts w:ascii="Times New Roman" w:hAnsi="Times New Roman"/>
          <w:b/>
          <w:lang w:val="da-DK"/>
        </w:rPr>
      </w:pPr>
      <w:r w:rsidRPr="00D4200D">
        <w:rPr>
          <w:rFonts w:ascii="Times New Roman" w:hAnsi="Times New Roman"/>
          <w:b/>
          <w:lang w:val="da-DK"/>
        </w:rPr>
        <w:lastRenderedPageBreak/>
        <w:t xml:space="preserve">Literature </w:t>
      </w:r>
    </w:p>
    <w:p w14:paraId="257284DE"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da-DK"/>
        </w:rPr>
        <w:fldChar w:fldCharType="begin"/>
      </w:r>
      <w:r w:rsidRPr="00D4200D">
        <w:rPr>
          <w:rFonts w:ascii="Times New Roman" w:hAnsi="Times New Roman"/>
          <w:lang w:val="da-DK"/>
        </w:rPr>
        <w:instrText xml:space="preserve"> ADDIN ZOTERO_BIBL {"uncited":[],"omitted":[],"custom":[]} CSL_BIBLIOGRAPHY </w:instrText>
      </w:r>
      <w:r w:rsidRPr="00D4200D">
        <w:rPr>
          <w:rFonts w:ascii="Times New Roman" w:hAnsi="Times New Roman"/>
          <w:lang w:val="da-DK"/>
        </w:rPr>
        <w:fldChar w:fldCharType="separate"/>
      </w:r>
      <w:r w:rsidRPr="00D4200D">
        <w:rPr>
          <w:rFonts w:ascii="Times New Roman" w:hAnsi="Times New Roman"/>
          <w:lang w:val="da-DK"/>
        </w:rPr>
        <w:t>1.</w:t>
      </w:r>
      <w:r w:rsidRPr="00D4200D">
        <w:rPr>
          <w:rFonts w:ascii="Times New Roman" w:hAnsi="Times New Roman"/>
          <w:lang w:val="da-DK"/>
        </w:rPr>
        <w:tab/>
        <w:t xml:space="preserve">Seidl, R. </w:t>
      </w:r>
      <w:r w:rsidRPr="00D4200D">
        <w:rPr>
          <w:rFonts w:ascii="Times New Roman" w:hAnsi="Times New Roman"/>
          <w:i/>
          <w:iCs/>
          <w:lang w:val="da-DK"/>
        </w:rPr>
        <w:t>et al.</w:t>
      </w:r>
      <w:r w:rsidRPr="00D4200D">
        <w:rPr>
          <w:rFonts w:ascii="Times New Roman" w:hAnsi="Times New Roman"/>
          <w:lang w:val="da-DK"/>
        </w:rPr>
        <w:t xml:space="preserve"> </w:t>
      </w:r>
      <w:r w:rsidRPr="00D4200D">
        <w:rPr>
          <w:rFonts w:ascii="Times New Roman" w:hAnsi="Times New Roman"/>
          <w:lang w:val="en-US"/>
        </w:rPr>
        <w:t xml:space="preserve">Forest disturbances under climate change. </w:t>
      </w:r>
      <w:r w:rsidRPr="00D4200D">
        <w:rPr>
          <w:rFonts w:ascii="Times New Roman" w:hAnsi="Times New Roman"/>
          <w:i/>
          <w:iCs/>
          <w:lang w:val="en-US"/>
        </w:rPr>
        <w:t>Nature Climate Change</w:t>
      </w:r>
      <w:r w:rsidRPr="00D4200D">
        <w:rPr>
          <w:rFonts w:ascii="Times New Roman" w:hAnsi="Times New Roman"/>
          <w:lang w:val="en-US"/>
        </w:rPr>
        <w:t xml:space="preserve"> </w:t>
      </w:r>
      <w:r w:rsidRPr="00D4200D">
        <w:rPr>
          <w:rFonts w:ascii="Times New Roman" w:hAnsi="Times New Roman"/>
          <w:b/>
          <w:bCs/>
          <w:lang w:val="en-US"/>
        </w:rPr>
        <w:t>7</w:t>
      </w:r>
      <w:r w:rsidRPr="00D4200D">
        <w:rPr>
          <w:rFonts w:ascii="Times New Roman" w:hAnsi="Times New Roman"/>
          <w:lang w:val="en-US"/>
        </w:rPr>
        <w:t>, 395–402 (2017).</w:t>
      </w:r>
    </w:p>
    <w:p w14:paraId="355FF557"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2.</w:t>
      </w:r>
      <w:r w:rsidRPr="00D4200D">
        <w:rPr>
          <w:rFonts w:ascii="Times New Roman" w:hAnsi="Times New Roman"/>
          <w:lang w:val="en-US"/>
        </w:rPr>
        <w:tab/>
        <w:t xml:space="preserve">Zohner, C. M., Mo, L. &amp; Renner, S. S. Global warming reduces leaf-out and flowering synchrony among individuals. </w:t>
      </w:r>
      <w:r w:rsidRPr="00D4200D">
        <w:rPr>
          <w:rFonts w:ascii="Times New Roman" w:hAnsi="Times New Roman"/>
          <w:i/>
          <w:iCs/>
          <w:lang w:val="en-US"/>
        </w:rPr>
        <w:t>eLife</w:t>
      </w:r>
      <w:r w:rsidRPr="00D4200D">
        <w:rPr>
          <w:rFonts w:ascii="Times New Roman" w:hAnsi="Times New Roman"/>
          <w:lang w:val="en-US"/>
        </w:rPr>
        <w:t xml:space="preserve"> </w:t>
      </w:r>
      <w:r w:rsidRPr="00D4200D">
        <w:rPr>
          <w:rFonts w:ascii="Times New Roman" w:hAnsi="Times New Roman"/>
          <w:b/>
          <w:bCs/>
          <w:lang w:val="en-US"/>
        </w:rPr>
        <w:t>7</w:t>
      </w:r>
      <w:r w:rsidRPr="00D4200D">
        <w:rPr>
          <w:rFonts w:ascii="Times New Roman" w:hAnsi="Times New Roman"/>
          <w:lang w:val="en-US"/>
        </w:rPr>
        <w:t>, (2018).</w:t>
      </w:r>
    </w:p>
    <w:p w14:paraId="3D53E964"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da-DK"/>
        </w:rPr>
        <w:t>3.</w:t>
      </w:r>
      <w:r w:rsidRPr="00D4200D">
        <w:rPr>
          <w:rFonts w:ascii="Times New Roman" w:hAnsi="Times New Roman"/>
          <w:lang w:val="da-DK"/>
        </w:rPr>
        <w:tab/>
        <w:t xml:space="preserve">Bastin, J.-F. </w:t>
      </w:r>
      <w:r w:rsidRPr="00D4200D">
        <w:rPr>
          <w:rFonts w:ascii="Times New Roman" w:hAnsi="Times New Roman"/>
          <w:i/>
          <w:iCs/>
          <w:lang w:val="da-DK"/>
        </w:rPr>
        <w:t>et al.</w:t>
      </w:r>
      <w:r w:rsidRPr="00D4200D">
        <w:rPr>
          <w:rFonts w:ascii="Times New Roman" w:hAnsi="Times New Roman"/>
          <w:lang w:val="da-DK"/>
        </w:rPr>
        <w:t xml:space="preserve"> </w:t>
      </w:r>
      <w:r w:rsidRPr="00D4200D">
        <w:rPr>
          <w:rFonts w:ascii="Times New Roman" w:hAnsi="Times New Roman"/>
          <w:lang w:val="en-US"/>
        </w:rPr>
        <w:t xml:space="preserve">The global tree restoration potential. </w:t>
      </w:r>
      <w:r w:rsidRPr="00D4200D">
        <w:rPr>
          <w:rFonts w:ascii="Times New Roman" w:hAnsi="Times New Roman"/>
          <w:i/>
          <w:iCs/>
          <w:lang w:val="en-US"/>
        </w:rPr>
        <w:t>Science</w:t>
      </w:r>
      <w:r w:rsidRPr="00D4200D">
        <w:rPr>
          <w:rFonts w:ascii="Times New Roman" w:hAnsi="Times New Roman"/>
          <w:lang w:val="en-US"/>
        </w:rPr>
        <w:t xml:space="preserve"> </w:t>
      </w:r>
      <w:r w:rsidRPr="00D4200D">
        <w:rPr>
          <w:rFonts w:ascii="Times New Roman" w:hAnsi="Times New Roman"/>
          <w:b/>
          <w:bCs/>
          <w:lang w:val="en-US"/>
        </w:rPr>
        <w:t>365</w:t>
      </w:r>
      <w:r w:rsidRPr="00D4200D">
        <w:rPr>
          <w:rFonts w:ascii="Times New Roman" w:hAnsi="Times New Roman"/>
          <w:lang w:val="en-US"/>
        </w:rPr>
        <w:t>, 76–79 (2019).</w:t>
      </w:r>
    </w:p>
    <w:p w14:paraId="572D728D"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4.</w:t>
      </w:r>
      <w:r w:rsidRPr="00D4200D">
        <w:rPr>
          <w:rFonts w:ascii="Times New Roman" w:hAnsi="Times New Roman"/>
          <w:lang w:val="en-US"/>
        </w:rPr>
        <w:tab/>
        <w:t xml:space="preserve">Luo, Y., McIntire, E. J. B., Boisvenue, C., Nikiema, P. P. &amp; Chen, H. Y. H. Climatic change only stimulated growth for trees under weak competition in central boreal forests. </w:t>
      </w:r>
      <w:r w:rsidRPr="00D4200D">
        <w:rPr>
          <w:rFonts w:ascii="Times New Roman" w:hAnsi="Times New Roman"/>
          <w:i/>
          <w:iCs/>
          <w:lang w:val="en-US"/>
        </w:rPr>
        <w:t>Journal of Ecology</w:t>
      </w:r>
      <w:r w:rsidRPr="00D4200D">
        <w:rPr>
          <w:rFonts w:ascii="Times New Roman" w:hAnsi="Times New Roman"/>
          <w:lang w:val="en-US"/>
        </w:rPr>
        <w:t xml:space="preserve"> (2019). doi:10.1111/1365-2745.13228</w:t>
      </w:r>
    </w:p>
    <w:p w14:paraId="0590612B"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5.</w:t>
      </w:r>
      <w:r w:rsidRPr="00D4200D">
        <w:rPr>
          <w:rFonts w:ascii="Times New Roman" w:hAnsi="Times New Roman"/>
          <w:lang w:val="en-US"/>
        </w:rPr>
        <w:tab/>
        <w:t xml:space="preserve">Angert, A. L. </w:t>
      </w:r>
      <w:r w:rsidRPr="00D4200D">
        <w:rPr>
          <w:rFonts w:ascii="Times New Roman" w:hAnsi="Times New Roman"/>
          <w:i/>
          <w:iCs/>
          <w:lang w:val="en-US"/>
        </w:rPr>
        <w:t>et al.</w:t>
      </w:r>
      <w:r w:rsidRPr="00D4200D">
        <w:rPr>
          <w:rFonts w:ascii="Times New Roman" w:hAnsi="Times New Roman"/>
          <w:lang w:val="en-US"/>
        </w:rPr>
        <w:t xml:space="preserve"> Do species’ traits predict recent shifts at expanding range edges? </w:t>
      </w:r>
      <w:r w:rsidRPr="00D4200D">
        <w:rPr>
          <w:rFonts w:ascii="Times New Roman" w:hAnsi="Times New Roman"/>
          <w:i/>
          <w:iCs/>
          <w:lang w:val="en-US"/>
        </w:rPr>
        <w:t>Ecology Letters</w:t>
      </w:r>
      <w:r w:rsidRPr="00D4200D">
        <w:rPr>
          <w:rFonts w:ascii="Times New Roman" w:hAnsi="Times New Roman"/>
          <w:lang w:val="en-US"/>
        </w:rPr>
        <w:t xml:space="preserve"> </w:t>
      </w:r>
      <w:r w:rsidRPr="00D4200D">
        <w:rPr>
          <w:rFonts w:ascii="Times New Roman" w:hAnsi="Times New Roman"/>
          <w:b/>
          <w:bCs/>
          <w:lang w:val="en-US"/>
        </w:rPr>
        <w:t>14</w:t>
      </w:r>
      <w:r w:rsidRPr="00D4200D">
        <w:rPr>
          <w:rFonts w:ascii="Times New Roman" w:hAnsi="Times New Roman"/>
          <w:lang w:val="en-US"/>
        </w:rPr>
        <w:t>, 677–689 (2011).</w:t>
      </w:r>
    </w:p>
    <w:p w14:paraId="0EEC6F36"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6.</w:t>
      </w:r>
      <w:r w:rsidRPr="00D4200D">
        <w:rPr>
          <w:rFonts w:ascii="Times New Roman" w:hAnsi="Times New Roman"/>
          <w:lang w:val="en-US"/>
        </w:rPr>
        <w:tab/>
        <w:t xml:space="preserve">Koenig, W. D. </w:t>
      </w:r>
      <w:r w:rsidRPr="00D4200D">
        <w:rPr>
          <w:rFonts w:ascii="Times New Roman" w:hAnsi="Times New Roman"/>
          <w:i/>
          <w:iCs/>
          <w:lang w:val="en-US"/>
        </w:rPr>
        <w:t>et al.</w:t>
      </w:r>
      <w:r w:rsidRPr="00D4200D">
        <w:rPr>
          <w:rFonts w:ascii="Times New Roman" w:hAnsi="Times New Roman"/>
          <w:lang w:val="en-US"/>
        </w:rPr>
        <w:t xml:space="preserve"> Is the relationship between mast-seeding and weather in oaks related to their life-history or phylogeny? </w:t>
      </w:r>
      <w:r w:rsidRPr="00D4200D">
        <w:rPr>
          <w:rFonts w:ascii="Times New Roman" w:hAnsi="Times New Roman"/>
          <w:i/>
          <w:iCs/>
          <w:lang w:val="en-US"/>
        </w:rPr>
        <w:t>Ecology</w:t>
      </w:r>
      <w:r w:rsidRPr="00D4200D">
        <w:rPr>
          <w:rFonts w:ascii="Times New Roman" w:hAnsi="Times New Roman"/>
          <w:lang w:val="en-US"/>
        </w:rPr>
        <w:t xml:space="preserve"> </w:t>
      </w:r>
      <w:r w:rsidRPr="00D4200D">
        <w:rPr>
          <w:rFonts w:ascii="Times New Roman" w:hAnsi="Times New Roman"/>
          <w:b/>
          <w:bCs/>
          <w:lang w:val="en-US"/>
        </w:rPr>
        <w:t>97</w:t>
      </w:r>
      <w:r w:rsidRPr="00D4200D">
        <w:rPr>
          <w:rFonts w:ascii="Times New Roman" w:hAnsi="Times New Roman"/>
          <w:lang w:val="en-US"/>
        </w:rPr>
        <w:t>, 2603–2615 (2016).</w:t>
      </w:r>
    </w:p>
    <w:p w14:paraId="1F733420"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7.</w:t>
      </w:r>
      <w:r w:rsidRPr="00D4200D">
        <w:rPr>
          <w:rFonts w:ascii="Times New Roman" w:hAnsi="Times New Roman"/>
          <w:lang w:val="en-US"/>
        </w:rPr>
        <w:tab/>
        <w:t xml:space="preserve">McKone, M. J., Kelly, D. &amp; Lee, W. G. Effect of climate change on mast-seeding species: frequency of mass flowering and escape from specialist insect seed predators. </w:t>
      </w:r>
      <w:r w:rsidRPr="00D4200D">
        <w:rPr>
          <w:rFonts w:ascii="Times New Roman" w:hAnsi="Times New Roman"/>
          <w:i/>
          <w:iCs/>
          <w:lang w:val="en-US"/>
        </w:rPr>
        <w:t>Global Change Biology</w:t>
      </w:r>
      <w:r w:rsidRPr="00D4200D">
        <w:rPr>
          <w:rFonts w:ascii="Times New Roman" w:hAnsi="Times New Roman"/>
          <w:lang w:val="en-US"/>
        </w:rPr>
        <w:t xml:space="preserve"> </w:t>
      </w:r>
      <w:r w:rsidRPr="00D4200D">
        <w:rPr>
          <w:rFonts w:ascii="Times New Roman" w:hAnsi="Times New Roman"/>
          <w:b/>
          <w:bCs/>
          <w:lang w:val="en-US"/>
        </w:rPr>
        <w:t>4</w:t>
      </w:r>
      <w:r w:rsidRPr="00D4200D">
        <w:rPr>
          <w:rFonts w:ascii="Times New Roman" w:hAnsi="Times New Roman"/>
          <w:lang w:val="en-US"/>
        </w:rPr>
        <w:t>, 591–596 (1998).</w:t>
      </w:r>
    </w:p>
    <w:p w14:paraId="21A36A5F"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8.</w:t>
      </w:r>
      <w:r w:rsidRPr="00D4200D">
        <w:rPr>
          <w:rFonts w:ascii="Times New Roman" w:hAnsi="Times New Roman"/>
          <w:lang w:val="en-US"/>
        </w:rPr>
        <w:tab/>
        <w:t xml:space="preserve">Vacchiano, G. </w:t>
      </w:r>
      <w:r w:rsidRPr="00D4200D">
        <w:rPr>
          <w:rFonts w:ascii="Times New Roman" w:hAnsi="Times New Roman"/>
          <w:i/>
          <w:iCs/>
          <w:lang w:val="en-US"/>
        </w:rPr>
        <w:t>et al.</w:t>
      </w:r>
      <w:r w:rsidRPr="00D4200D">
        <w:rPr>
          <w:rFonts w:ascii="Times New Roman" w:hAnsi="Times New Roman"/>
          <w:lang w:val="en-US"/>
        </w:rPr>
        <w:t xml:space="preserve"> Spatial patterns and broad-scale weather cues of beech mast seeding in Europe. </w:t>
      </w:r>
      <w:r w:rsidRPr="00D4200D">
        <w:rPr>
          <w:rFonts w:ascii="Times New Roman" w:hAnsi="Times New Roman"/>
          <w:i/>
          <w:iCs/>
          <w:lang w:val="en-US"/>
        </w:rPr>
        <w:t>New Phytologist</w:t>
      </w:r>
      <w:r w:rsidRPr="00D4200D">
        <w:rPr>
          <w:rFonts w:ascii="Times New Roman" w:hAnsi="Times New Roman"/>
          <w:lang w:val="en-US"/>
        </w:rPr>
        <w:t xml:space="preserve"> </w:t>
      </w:r>
      <w:r w:rsidRPr="00D4200D">
        <w:rPr>
          <w:rFonts w:ascii="Times New Roman" w:hAnsi="Times New Roman"/>
          <w:b/>
          <w:bCs/>
          <w:lang w:val="en-US"/>
        </w:rPr>
        <w:t>215</w:t>
      </w:r>
      <w:r w:rsidRPr="00D4200D">
        <w:rPr>
          <w:rFonts w:ascii="Times New Roman" w:hAnsi="Times New Roman"/>
          <w:lang w:val="en-US"/>
        </w:rPr>
        <w:t>, 595–608 (2017).</w:t>
      </w:r>
    </w:p>
    <w:p w14:paraId="15348193"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9.</w:t>
      </w:r>
      <w:r w:rsidRPr="00D4200D">
        <w:rPr>
          <w:rFonts w:ascii="Times New Roman" w:hAnsi="Times New Roman"/>
          <w:lang w:val="en-US"/>
        </w:rPr>
        <w:tab/>
        <w:t xml:space="preserve">Kelly, D. The evolutionary ecology of mast seeding. </w:t>
      </w:r>
      <w:r w:rsidRPr="00D4200D">
        <w:rPr>
          <w:rFonts w:ascii="Times New Roman" w:hAnsi="Times New Roman"/>
          <w:i/>
          <w:iCs/>
          <w:lang w:val="en-US"/>
        </w:rPr>
        <w:t>Trends in Ecology &amp; Evolution</w:t>
      </w:r>
      <w:r w:rsidRPr="00D4200D">
        <w:rPr>
          <w:rFonts w:ascii="Times New Roman" w:hAnsi="Times New Roman"/>
          <w:lang w:val="en-US"/>
        </w:rPr>
        <w:t xml:space="preserve"> </w:t>
      </w:r>
      <w:r w:rsidRPr="00D4200D">
        <w:rPr>
          <w:rFonts w:ascii="Times New Roman" w:hAnsi="Times New Roman"/>
          <w:b/>
          <w:bCs/>
          <w:lang w:val="en-US"/>
        </w:rPr>
        <w:t>9</w:t>
      </w:r>
      <w:r w:rsidRPr="00D4200D">
        <w:rPr>
          <w:rFonts w:ascii="Times New Roman" w:hAnsi="Times New Roman"/>
          <w:lang w:val="en-US"/>
        </w:rPr>
        <w:t>, 465–470 (1994).</w:t>
      </w:r>
    </w:p>
    <w:p w14:paraId="1A5BADAF"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10.</w:t>
      </w:r>
      <w:r w:rsidRPr="00D4200D">
        <w:rPr>
          <w:rFonts w:ascii="Times New Roman" w:hAnsi="Times New Roman"/>
          <w:lang w:val="en-US"/>
        </w:rPr>
        <w:tab/>
        <w:t xml:space="preserve">Fernández-Martínez, M., Vicca, S., Janssens, I. A., Espelta, J. M. &amp; Peñuelas, J. The role of nutrients, productivity and climate in determining tree fruit production in European forests. </w:t>
      </w:r>
      <w:r w:rsidRPr="00D4200D">
        <w:rPr>
          <w:rFonts w:ascii="Times New Roman" w:hAnsi="Times New Roman"/>
          <w:i/>
          <w:iCs/>
          <w:lang w:val="en-US"/>
        </w:rPr>
        <w:t>New Phytologist</w:t>
      </w:r>
      <w:r w:rsidRPr="00D4200D">
        <w:rPr>
          <w:rFonts w:ascii="Times New Roman" w:hAnsi="Times New Roman"/>
          <w:lang w:val="en-US"/>
        </w:rPr>
        <w:t xml:space="preserve"> </w:t>
      </w:r>
      <w:r w:rsidRPr="00D4200D">
        <w:rPr>
          <w:rFonts w:ascii="Times New Roman" w:hAnsi="Times New Roman"/>
          <w:b/>
          <w:bCs/>
          <w:lang w:val="en-US"/>
        </w:rPr>
        <w:t>213</w:t>
      </w:r>
      <w:r w:rsidRPr="00D4200D">
        <w:rPr>
          <w:rFonts w:ascii="Times New Roman" w:hAnsi="Times New Roman"/>
          <w:lang w:val="en-US"/>
        </w:rPr>
        <w:t>, 669–679 (2017).</w:t>
      </w:r>
    </w:p>
    <w:p w14:paraId="4A22DEC7"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11.</w:t>
      </w:r>
      <w:r w:rsidRPr="00D4200D">
        <w:rPr>
          <w:rFonts w:ascii="Times New Roman" w:hAnsi="Times New Roman"/>
          <w:lang w:val="en-US"/>
        </w:rPr>
        <w:tab/>
        <w:t xml:space="preserve">Monks, A., Monks, J. M. &amp; Tanentzap, A. J. Resource limitation underlying multiple masting models makes mast seeding sensitive to future climate change. </w:t>
      </w:r>
      <w:r w:rsidRPr="00D4200D">
        <w:rPr>
          <w:rFonts w:ascii="Times New Roman" w:hAnsi="Times New Roman"/>
          <w:i/>
          <w:iCs/>
          <w:lang w:val="en-US"/>
        </w:rPr>
        <w:t>New Phytologist</w:t>
      </w:r>
      <w:r w:rsidRPr="00D4200D">
        <w:rPr>
          <w:rFonts w:ascii="Times New Roman" w:hAnsi="Times New Roman"/>
          <w:lang w:val="en-US"/>
        </w:rPr>
        <w:t xml:space="preserve"> </w:t>
      </w:r>
      <w:r w:rsidRPr="00D4200D">
        <w:rPr>
          <w:rFonts w:ascii="Times New Roman" w:hAnsi="Times New Roman"/>
          <w:b/>
          <w:bCs/>
          <w:lang w:val="en-US"/>
        </w:rPr>
        <w:t>210</w:t>
      </w:r>
      <w:r w:rsidRPr="00D4200D">
        <w:rPr>
          <w:rFonts w:ascii="Times New Roman" w:hAnsi="Times New Roman"/>
          <w:lang w:val="en-US"/>
        </w:rPr>
        <w:t>, 419–430 (2016).</w:t>
      </w:r>
    </w:p>
    <w:p w14:paraId="36C947B8"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12.</w:t>
      </w:r>
      <w:r w:rsidRPr="00D4200D">
        <w:rPr>
          <w:rFonts w:ascii="Times New Roman" w:hAnsi="Times New Roman"/>
          <w:lang w:val="en-US"/>
        </w:rPr>
        <w:tab/>
        <w:t xml:space="preserve">Pearse, I. S., Koenig, W. D. &amp; Kelly, D. Mechanisms of mast seeding: resources, weather, cues, and selection. </w:t>
      </w:r>
      <w:r w:rsidRPr="00D4200D">
        <w:rPr>
          <w:rFonts w:ascii="Times New Roman" w:hAnsi="Times New Roman"/>
          <w:i/>
          <w:iCs/>
          <w:lang w:val="en-US"/>
        </w:rPr>
        <w:t>New Phytologist</w:t>
      </w:r>
      <w:r w:rsidRPr="00D4200D">
        <w:rPr>
          <w:rFonts w:ascii="Times New Roman" w:hAnsi="Times New Roman"/>
          <w:lang w:val="en-US"/>
        </w:rPr>
        <w:t xml:space="preserve"> </w:t>
      </w:r>
      <w:r w:rsidRPr="00D4200D">
        <w:rPr>
          <w:rFonts w:ascii="Times New Roman" w:hAnsi="Times New Roman"/>
          <w:b/>
          <w:bCs/>
          <w:lang w:val="en-US"/>
        </w:rPr>
        <w:t>212</w:t>
      </w:r>
      <w:r w:rsidRPr="00D4200D">
        <w:rPr>
          <w:rFonts w:ascii="Times New Roman" w:hAnsi="Times New Roman"/>
          <w:lang w:val="en-US"/>
        </w:rPr>
        <w:t>, 546–562 (2016).</w:t>
      </w:r>
    </w:p>
    <w:p w14:paraId="62D125FF"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13.</w:t>
      </w:r>
      <w:r w:rsidRPr="00D4200D">
        <w:rPr>
          <w:rFonts w:ascii="Times New Roman" w:hAnsi="Times New Roman"/>
          <w:lang w:val="en-US"/>
        </w:rPr>
        <w:tab/>
        <w:t xml:space="preserve">Bogdziewicz, M., Crone, E. E., Steele, M. A. &amp; Zwolak, R. Effects of nitrogen deposition on reproduction in a masting tree: benefits of higher seed production are trumped by negative biotic interactions. </w:t>
      </w:r>
      <w:r w:rsidRPr="00D4200D">
        <w:rPr>
          <w:rFonts w:ascii="Times New Roman" w:hAnsi="Times New Roman"/>
          <w:i/>
          <w:iCs/>
          <w:lang w:val="en-US"/>
        </w:rPr>
        <w:t>Journal of Ecology</w:t>
      </w:r>
      <w:r w:rsidRPr="00D4200D">
        <w:rPr>
          <w:rFonts w:ascii="Times New Roman" w:hAnsi="Times New Roman"/>
          <w:lang w:val="en-US"/>
        </w:rPr>
        <w:t xml:space="preserve"> </w:t>
      </w:r>
      <w:r w:rsidRPr="00D4200D">
        <w:rPr>
          <w:rFonts w:ascii="Times New Roman" w:hAnsi="Times New Roman"/>
          <w:b/>
          <w:bCs/>
          <w:lang w:val="en-US"/>
        </w:rPr>
        <w:t>105</w:t>
      </w:r>
      <w:r w:rsidRPr="00D4200D">
        <w:rPr>
          <w:rFonts w:ascii="Times New Roman" w:hAnsi="Times New Roman"/>
          <w:lang w:val="en-US"/>
        </w:rPr>
        <w:t>, 310–320 (2017).</w:t>
      </w:r>
    </w:p>
    <w:p w14:paraId="0CABA4C5"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14.</w:t>
      </w:r>
      <w:r w:rsidRPr="00D4200D">
        <w:rPr>
          <w:rFonts w:ascii="Times New Roman" w:hAnsi="Times New Roman"/>
          <w:lang w:val="en-US"/>
        </w:rPr>
        <w:tab/>
        <w:t xml:space="preserve">Kelly, D. </w:t>
      </w:r>
      <w:r w:rsidRPr="00D4200D">
        <w:rPr>
          <w:rFonts w:ascii="Times New Roman" w:hAnsi="Times New Roman"/>
          <w:i/>
          <w:iCs/>
          <w:lang w:val="en-US"/>
        </w:rPr>
        <w:t>et al.</w:t>
      </w:r>
      <w:r w:rsidRPr="00D4200D">
        <w:rPr>
          <w:rFonts w:ascii="Times New Roman" w:hAnsi="Times New Roman"/>
          <w:lang w:val="en-US"/>
        </w:rPr>
        <w:t xml:space="preserve"> Of mast and mean: differential-temperature cue makes mast seeding insensitive to climate change. </w:t>
      </w:r>
      <w:r w:rsidRPr="00D4200D">
        <w:rPr>
          <w:rFonts w:ascii="Times New Roman" w:hAnsi="Times New Roman"/>
          <w:i/>
          <w:iCs/>
          <w:lang w:val="en-US"/>
        </w:rPr>
        <w:t>Ecology Letters</w:t>
      </w:r>
      <w:r w:rsidRPr="00D4200D">
        <w:rPr>
          <w:rFonts w:ascii="Times New Roman" w:hAnsi="Times New Roman"/>
          <w:lang w:val="en-US"/>
        </w:rPr>
        <w:t xml:space="preserve"> </w:t>
      </w:r>
      <w:r w:rsidRPr="00D4200D">
        <w:rPr>
          <w:rFonts w:ascii="Times New Roman" w:hAnsi="Times New Roman"/>
          <w:b/>
          <w:bCs/>
          <w:lang w:val="en-US"/>
        </w:rPr>
        <w:t>16</w:t>
      </w:r>
      <w:r w:rsidRPr="00D4200D">
        <w:rPr>
          <w:rFonts w:ascii="Times New Roman" w:hAnsi="Times New Roman"/>
          <w:lang w:val="en-US"/>
        </w:rPr>
        <w:t>, 90–98 (2013).</w:t>
      </w:r>
    </w:p>
    <w:p w14:paraId="2FDCDA15"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lastRenderedPageBreak/>
        <w:t>15.</w:t>
      </w:r>
      <w:r w:rsidRPr="00D4200D">
        <w:rPr>
          <w:rFonts w:ascii="Times New Roman" w:hAnsi="Times New Roman"/>
          <w:lang w:val="en-US"/>
        </w:rPr>
        <w:tab/>
        <w:t xml:space="preserve">Koenig, W. D., Knops, J. M., Carmen, W. J. &amp; Pearse, I. S. What drives masting? The phenological synchrony hypothesis. </w:t>
      </w:r>
      <w:r w:rsidRPr="00D4200D">
        <w:rPr>
          <w:rFonts w:ascii="Times New Roman" w:hAnsi="Times New Roman"/>
          <w:i/>
          <w:iCs/>
          <w:lang w:val="en-US"/>
        </w:rPr>
        <w:t>Ecology</w:t>
      </w:r>
      <w:r w:rsidRPr="00D4200D">
        <w:rPr>
          <w:rFonts w:ascii="Times New Roman" w:hAnsi="Times New Roman"/>
          <w:lang w:val="en-US"/>
        </w:rPr>
        <w:t xml:space="preserve"> </w:t>
      </w:r>
      <w:r w:rsidRPr="00D4200D">
        <w:rPr>
          <w:rFonts w:ascii="Times New Roman" w:hAnsi="Times New Roman"/>
          <w:b/>
          <w:bCs/>
          <w:lang w:val="en-US"/>
        </w:rPr>
        <w:t>96</w:t>
      </w:r>
      <w:r w:rsidRPr="00D4200D">
        <w:rPr>
          <w:rFonts w:ascii="Times New Roman" w:hAnsi="Times New Roman"/>
          <w:lang w:val="en-US"/>
        </w:rPr>
        <w:t>, 184–192 (2015).</w:t>
      </w:r>
    </w:p>
    <w:p w14:paraId="46A71A2A"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16.</w:t>
      </w:r>
      <w:r w:rsidRPr="00D4200D">
        <w:rPr>
          <w:rFonts w:ascii="Times New Roman" w:hAnsi="Times New Roman"/>
          <w:lang w:val="en-US"/>
        </w:rPr>
        <w:tab/>
        <w:t xml:space="preserve">Kelly, D., Hart, D. E. &amp; Allen, R. B. Evaluating the wind pollination benefits of mast seeding. </w:t>
      </w:r>
      <w:r w:rsidRPr="00D4200D">
        <w:rPr>
          <w:rFonts w:ascii="Times New Roman" w:hAnsi="Times New Roman"/>
          <w:i/>
          <w:iCs/>
          <w:lang w:val="en-US"/>
        </w:rPr>
        <w:t>Ecology</w:t>
      </w:r>
      <w:r w:rsidRPr="00D4200D">
        <w:rPr>
          <w:rFonts w:ascii="Times New Roman" w:hAnsi="Times New Roman"/>
          <w:lang w:val="en-US"/>
        </w:rPr>
        <w:t xml:space="preserve"> </w:t>
      </w:r>
      <w:r w:rsidRPr="00D4200D">
        <w:rPr>
          <w:rFonts w:ascii="Times New Roman" w:hAnsi="Times New Roman"/>
          <w:b/>
          <w:bCs/>
          <w:lang w:val="en-US"/>
        </w:rPr>
        <w:t>82</w:t>
      </w:r>
      <w:r w:rsidRPr="00D4200D">
        <w:rPr>
          <w:rFonts w:ascii="Times New Roman" w:hAnsi="Times New Roman"/>
          <w:lang w:val="en-US"/>
        </w:rPr>
        <w:t>, 117–126 (2001).</w:t>
      </w:r>
    </w:p>
    <w:p w14:paraId="13A3A27D"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17.</w:t>
      </w:r>
      <w:r w:rsidRPr="00D4200D">
        <w:rPr>
          <w:rFonts w:ascii="Times New Roman" w:hAnsi="Times New Roman"/>
          <w:lang w:val="en-US"/>
        </w:rPr>
        <w:tab/>
        <w:t xml:space="preserve">Rees, M., Kelly, D. &amp; Bjørnstad, O. N. Snow tussocks, chaos, and the evolution of mast seeding. </w:t>
      </w:r>
      <w:r w:rsidRPr="00D4200D">
        <w:rPr>
          <w:rFonts w:ascii="Times New Roman" w:hAnsi="Times New Roman"/>
          <w:i/>
          <w:iCs/>
          <w:lang w:val="en-US"/>
        </w:rPr>
        <w:t>The American Naturalist</w:t>
      </w:r>
      <w:r w:rsidRPr="00D4200D">
        <w:rPr>
          <w:rFonts w:ascii="Times New Roman" w:hAnsi="Times New Roman"/>
          <w:lang w:val="en-US"/>
        </w:rPr>
        <w:t xml:space="preserve"> </w:t>
      </w:r>
      <w:r w:rsidRPr="00D4200D">
        <w:rPr>
          <w:rFonts w:ascii="Times New Roman" w:hAnsi="Times New Roman"/>
          <w:b/>
          <w:bCs/>
          <w:lang w:val="en-US"/>
        </w:rPr>
        <w:t>160</w:t>
      </w:r>
      <w:r w:rsidRPr="00D4200D">
        <w:rPr>
          <w:rFonts w:ascii="Times New Roman" w:hAnsi="Times New Roman"/>
          <w:lang w:val="en-US"/>
        </w:rPr>
        <w:t>, 44–59 (2002).</w:t>
      </w:r>
    </w:p>
    <w:p w14:paraId="079D581A"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18.</w:t>
      </w:r>
      <w:r w:rsidRPr="00D4200D">
        <w:rPr>
          <w:rFonts w:ascii="Times New Roman" w:hAnsi="Times New Roman"/>
          <w:lang w:val="en-US"/>
        </w:rPr>
        <w:tab/>
        <w:t xml:space="preserve">Tachiki, Y. &amp; Iwasa, Y. Both seedling banks and specialist seed predators promote the evolution of synchronized and intermittent reproduction (masting) in trees. </w:t>
      </w:r>
      <w:r w:rsidRPr="00D4200D">
        <w:rPr>
          <w:rFonts w:ascii="Times New Roman" w:hAnsi="Times New Roman"/>
          <w:i/>
          <w:iCs/>
          <w:lang w:val="en-US"/>
        </w:rPr>
        <w:t>Journal of Ecology</w:t>
      </w:r>
      <w:r w:rsidRPr="00D4200D">
        <w:rPr>
          <w:rFonts w:ascii="Times New Roman" w:hAnsi="Times New Roman"/>
          <w:lang w:val="en-US"/>
        </w:rPr>
        <w:t xml:space="preserve"> </w:t>
      </w:r>
      <w:r w:rsidRPr="00D4200D">
        <w:rPr>
          <w:rFonts w:ascii="Times New Roman" w:hAnsi="Times New Roman"/>
          <w:b/>
          <w:bCs/>
          <w:lang w:val="en-US"/>
        </w:rPr>
        <w:t>98</w:t>
      </w:r>
      <w:r w:rsidRPr="00D4200D">
        <w:rPr>
          <w:rFonts w:ascii="Times New Roman" w:hAnsi="Times New Roman"/>
          <w:lang w:val="en-US"/>
        </w:rPr>
        <w:t>, 1398–1408 (2010).</w:t>
      </w:r>
    </w:p>
    <w:p w14:paraId="3A4983E2"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19.</w:t>
      </w:r>
      <w:r w:rsidRPr="00D4200D">
        <w:rPr>
          <w:rFonts w:ascii="Times New Roman" w:hAnsi="Times New Roman"/>
          <w:lang w:val="en-US"/>
        </w:rPr>
        <w:tab/>
        <w:t xml:space="preserve">Norton, D. A. &amp; Kelly, D. Mast seeding over 33 years by Dacrydium cupressinum Lamb.(rimu)(Podocarpaceae) in New Zealand: the importance of economies of scale. </w:t>
      </w:r>
      <w:r w:rsidRPr="00D4200D">
        <w:rPr>
          <w:rFonts w:ascii="Times New Roman" w:hAnsi="Times New Roman"/>
          <w:i/>
          <w:iCs/>
          <w:lang w:val="en-US"/>
        </w:rPr>
        <w:t>Functional Ecology</w:t>
      </w:r>
      <w:r w:rsidRPr="00D4200D">
        <w:rPr>
          <w:rFonts w:ascii="Times New Roman" w:hAnsi="Times New Roman"/>
          <w:lang w:val="en-US"/>
        </w:rPr>
        <w:t xml:space="preserve"> 399–408 (1988).</w:t>
      </w:r>
    </w:p>
    <w:p w14:paraId="315555E9"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20.</w:t>
      </w:r>
      <w:r w:rsidRPr="00D4200D">
        <w:rPr>
          <w:rFonts w:ascii="Times New Roman" w:hAnsi="Times New Roman"/>
          <w:lang w:val="en-US"/>
        </w:rPr>
        <w:tab/>
        <w:t xml:space="preserve">Rapp, J. M., McIntire, E. J. &amp; Crone, E. E. Sex allocation, pollen limitation and masting in whitebark pine. </w:t>
      </w:r>
      <w:r w:rsidRPr="00D4200D">
        <w:rPr>
          <w:rFonts w:ascii="Times New Roman" w:hAnsi="Times New Roman"/>
          <w:i/>
          <w:iCs/>
          <w:lang w:val="en-US"/>
        </w:rPr>
        <w:t>Journal of Ecology</w:t>
      </w:r>
      <w:r w:rsidRPr="00D4200D">
        <w:rPr>
          <w:rFonts w:ascii="Times New Roman" w:hAnsi="Times New Roman"/>
          <w:lang w:val="en-US"/>
        </w:rPr>
        <w:t xml:space="preserve"> </w:t>
      </w:r>
      <w:r w:rsidRPr="00D4200D">
        <w:rPr>
          <w:rFonts w:ascii="Times New Roman" w:hAnsi="Times New Roman"/>
          <w:b/>
          <w:bCs/>
          <w:lang w:val="en-US"/>
        </w:rPr>
        <w:t>101</w:t>
      </w:r>
      <w:r w:rsidRPr="00D4200D">
        <w:rPr>
          <w:rFonts w:ascii="Times New Roman" w:hAnsi="Times New Roman"/>
          <w:lang w:val="en-US"/>
        </w:rPr>
        <w:t>, 1345–1352 (2013).</w:t>
      </w:r>
    </w:p>
    <w:p w14:paraId="31CD9932"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21.</w:t>
      </w:r>
      <w:r w:rsidRPr="00D4200D">
        <w:rPr>
          <w:rFonts w:ascii="Times New Roman" w:hAnsi="Times New Roman"/>
          <w:lang w:val="en-US"/>
        </w:rPr>
        <w:tab/>
        <w:t xml:space="preserve">Moreira, X., Abdala-Roberts, L., Linhart, Y. B. &amp; Mooney, K. A. Masting promotes individual-and population-level reproduction by increasing pollination efficiency. </w:t>
      </w:r>
      <w:r w:rsidRPr="00D4200D">
        <w:rPr>
          <w:rFonts w:ascii="Times New Roman" w:hAnsi="Times New Roman"/>
          <w:i/>
          <w:iCs/>
          <w:lang w:val="en-US"/>
        </w:rPr>
        <w:t>Ecology</w:t>
      </w:r>
      <w:r w:rsidRPr="00D4200D">
        <w:rPr>
          <w:rFonts w:ascii="Times New Roman" w:hAnsi="Times New Roman"/>
          <w:lang w:val="en-US"/>
        </w:rPr>
        <w:t xml:space="preserve"> </w:t>
      </w:r>
      <w:r w:rsidRPr="00D4200D">
        <w:rPr>
          <w:rFonts w:ascii="Times New Roman" w:hAnsi="Times New Roman"/>
          <w:b/>
          <w:bCs/>
          <w:lang w:val="en-US"/>
        </w:rPr>
        <w:t>95</w:t>
      </w:r>
      <w:r w:rsidRPr="00D4200D">
        <w:rPr>
          <w:rFonts w:ascii="Times New Roman" w:hAnsi="Times New Roman"/>
          <w:lang w:val="en-US"/>
        </w:rPr>
        <w:t>, 801–807 (2014).</w:t>
      </w:r>
    </w:p>
    <w:p w14:paraId="377AECEE"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22.</w:t>
      </w:r>
      <w:r w:rsidRPr="00D4200D">
        <w:rPr>
          <w:rFonts w:ascii="Times New Roman" w:hAnsi="Times New Roman"/>
          <w:lang w:val="en-US"/>
        </w:rPr>
        <w:tab/>
        <w:t xml:space="preserve">Linhart, Y. B., Moreira, X., Snyder, M. A. &amp; Mooney, K. A. Variability in seed cone production and functional response of seed predators to seed cone availability: support for the predator satiation hypothesis. </w:t>
      </w:r>
      <w:r w:rsidRPr="00D4200D">
        <w:rPr>
          <w:rFonts w:ascii="Times New Roman" w:hAnsi="Times New Roman"/>
          <w:i/>
          <w:iCs/>
          <w:lang w:val="en-US"/>
        </w:rPr>
        <w:t>Journal of Ecology</w:t>
      </w:r>
      <w:r w:rsidRPr="00D4200D">
        <w:rPr>
          <w:rFonts w:ascii="Times New Roman" w:hAnsi="Times New Roman"/>
          <w:lang w:val="en-US"/>
        </w:rPr>
        <w:t xml:space="preserve"> </w:t>
      </w:r>
      <w:r w:rsidRPr="00D4200D">
        <w:rPr>
          <w:rFonts w:ascii="Times New Roman" w:hAnsi="Times New Roman"/>
          <w:b/>
          <w:bCs/>
          <w:lang w:val="en-US"/>
        </w:rPr>
        <w:t>102</w:t>
      </w:r>
      <w:r w:rsidRPr="00D4200D">
        <w:rPr>
          <w:rFonts w:ascii="Times New Roman" w:hAnsi="Times New Roman"/>
          <w:lang w:val="en-US"/>
        </w:rPr>
        <w:t>, 576–583 (2014).</w:t>
      </w:r>
    </w:p>
    <w:p w14:paraId="01E0312B"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23.</w:t>
      </w:r>
      <w:r w:rsidRPr="00D4200D">
        <w:rPr>
          <w:rFonts w:ascii="Times New Roman" w:hAnsi="Times New Roman"/>
          <w:lang w:val="en-US"/>
        </w:rPr>
        <w:tab/>
        <w:t xml:space="preserve">Kelly, D. </w:t>
      </w:r>
      <w:r w:rsidRPr="00D4200D">
        <w:rPr>
          <w:rFonts w:ascii="Times New Roman" w:hAnsi="Times New Roman"/>
          <w:i/>
          <w:iCs/>
          <w:lang w:val="en-US"/>
        </w:rPr>
        <w:t>et al.</w:t>
      </w:r>
      <w:r w:rsidRPr="00D4200D">
        <w:rPr>
          <w:rFonts w:ascii="Times New Roman" w:hAnsi="Times New Roman"/>
          <w:lang w:val="en-US"/>
        </w:rPr>
        <w:t xml:space="preserve"> Predator satiation and extreme mast seeding in 11 species of Chionochloa (Poaceae). </w:t>
      </w:r>
      <w:r w:rsidRPr="00D4200D">
        <w:rPr>
          <w:rFonts w:ascii="Times New Roman" w:hAnsi="Times New Roman"/>
          <w:i/>
          <w:iCs/>
          <w:lang w:val="en-US"/>
        </w:rPr>
        <w:t>Oikos</w:t>
      </w:r>
      <w:r w:rsidRPr="00D4200D">
        <w:rPr>
          <w:rFonts w:ascii="Times New Roman" w:hAnsi="Times New Roman"/>
          <w:lang w:val="en-US"/>
        </w:rPr>
        <w:t xml:space="preserve"> </w:t>
      </w:r>
      <w:r w:rsidRPr="00D4200D">
        <w:rPr>
          <w:rFonts w:ascii="Times New Roman" w:hAnsi="Times New Roman"/>
          <w:b/>
          <w:bCs/>
          <w:lang w:val="en-US"/>
        </w:rPr>
        <w:t>90</w:t>
      </w:r>
      <w:r w:rsidRPr="00D4200D">
        <w:rPr>
          <w:rFonts w:ascii="Times New Roman" w:hAnsi="Times New Roman"/>
          <w:lang w:val="en-US"/>
        </w:rPr>
        <w:t>, 477–488 (2000).</w:t>
      </w:r>
    </w:p>
    <w:p w14:paraId="10CAF5C6"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24.</w:t>
      </w:r>
      <w:r w:rsidRPr="00D4200D">
        <w:rPr>
          <w:rFonts w:ascii="Times New Roman" w:hAnsi="Times New Roman"/>
          <w:lang w:val="en-US"/>
        </w:rPr>
        <w:tab/>
        <w:t xml:space="preserve">Espelta, J. M., Cortés, P., Molowny-Horas, R., Sánchez-Humanes, B. &amp; Retana, J. Masting mediated by summer drought reduces acorn predation in Mediterranean oak forests. </w:t>
      </w:r>
      <w:r w:rsidRPr="00D4200D">
        <w:rPr>
          <w:rFonts w:ascii="Times New Roman" w:hAnsi="Times New Roman"/>
          <w:i/>
          <w:iCs/>
          <w:lang w:val="en-US"/>
        </w:rPr>
        <w:t>Ecology</w:t>
      </w:r>
      <w:r w:rsidRPr="00D4200D">
        <w:rPr>
          <w:rFonts w:ascii="Times New Roman" w:hAnsi="Times New Roman"/>
          <w:lang w:val="en-US"/>
        </w:rPr>
        <w:t xml:space="preserve"> </w:t>
      </w:r>
      <w:r w:rsidRPr="00D4200D">
        <w:rPr>
          <w:rFonts w:ascii="Times New Roman" w:hAnsi="Times New Roman"/>
          <w:b/>
          <w:bCs/>
          <w:lang w:val="en-US"/>
        </w:rPr>
        <w:t>89</w:t>
      </w:r>
      <w:r w:rsidRPr="00D4200D">
        <w:rPr>
          <w:rFonts w:ascii="Times New Roman" w:hAnsi="Times New Roman"/>
          <w:lang w:val="en-US"/>
        </w:rPr>
        <w:t>, 805–817 (2008).</w:t>
      </w:r>
    </w:p>
    <w:p w14:paraId="5543546B"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25.</w:t>
      </w:r>
      <w:r w:rsidRPr="00D4200D">
        <w:rPr>
          <w:rFonts w:ascii="Times New Roman" w:hAnsi="Times New Roman"/>
          <w:lang w:val="en-US"/>
        </w:rPr>
        <w:tab/>
        <w:t xml:space="preserve">Kelly, D. &amp; Sork, V. L. Mast seeding in perennial plants: why, how, where? </w:t>
      </w:r>
      <w:r w:rsidRPr="00D4200D">
        <w:rPr>
          <w:rFonts w:ascii="Times New Roman" w:hAnsi="Times New Roman"/>
          <w:i/>
          <w:iCs/>
          <w:lang w:val="en-US"/>
        </w:rPr>
        <w:t>Annual Review of Ecology and Systematics</w:t>
      </w:r>
      <w:r w:rsidRPr="00D4200D">
        <w:rPr>
          <w:rFonts w:ascii="Times New Roman" w:hAnsi="Times New Roman"/>
          <w:lang w:val="en-US"/>
        </w:rPr>
        <w:t xml:space="preserve"> </w:t>
      </w:r>
      <w:r w:rsidRPr="00D4200D">
        <w:rPr>
          <w:rFonts w:ascii="Times New Roman" w:hAnsi="Times New Roman"/>
          <w:b/>
          <w:bCs/>
          <w:lang w:val="en-US"/>
        </w:rPr>
        <w:t>33</w:t>
      </w:r>
      <w:r w:rsidRPr="00D4200D">
        <w:rPr>
          <w:rFonts w:ascii="Times New Roman" w:hAnsi="Times New Roman"/>
          <w:lang w:val="en-US"/>
        </w:rPr>
        <w:t>, 427–447 (2002).</w:t>
      </w:r>
    </w:p>
    <w:p w14:paraId="130A7327"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26.</w:t>
      </w:r>
      <w:r w:rsidRPr="00D4200D">
        <w:rPr>
          <w:rFonts w:ascii="Times New Roman" w:hAnsi="Times New Roman"/>
          <w:lang w:val="en-US"/>
        </w:rPr>
        <w:tab/>
        <w:t xml:space="preserve">Bogdziewicz, M., Steele, M. A., Marino, S. &amp; Crone, E. E. Correlated seed failure as an environmental veto to synchronize reproduction of masting plants. </w:t>
      </w:r>
      <w:r w:rsidRPr="00D4200D">
        <w:rPr>
          <w:rFonts w:ascii="Times New Roman" w:hAnsi="Times New Roman"/>
          <w:i/>
          <w:iCs/>
          <w:lang w:val="en-US"/>
        </w:rPr>
        <w:t>New Phytologist</w:t>
      </w:r>
      <w:r w:rsidRPr="00D4200D">
        <w:rPr>
          <w:rFonts w:ascii="Times New Roman" w:hAnsi="Times New Roman"/>
          <w:lang w:val="en-US"/>
        </w:rPr>
        <w:t xml:space="preserve"> </w:t>
      </w:r>
      <w:r w:rsidRPr="00D4200D">
        <w:rPr>
          <w:rFonts w:ascii="Times New Roman" w:hAnsi="Times New Roman"/>
          <w:b/>
          <w:bCs/>
          <w:lang w:val="en-US"/>
        </w:rPr>
        <w:t>219</w:t>
      </w:r>
      <w:r w:rsidRPr="00D4200D">
        <w:rPr>
          <w:rFonts w:ascii="Times New Roman" w:hAnsi="Times New Roman"/>
          <w:lang w:val="en-US"/>
        </w:rPr>
        <w:t>, 98–108 (2018).</w:t>
      </w:r>
    </w:p>
    <w:p w14:paraId="12F05053"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27.</w:t>
      </w:r>
      <w:r w:rsidRPr="00D4200D">
        <w:rPr>
          <w:rFonts w:ascii="Times New Roman" w:hAnsi="Times New Roman"/>
          <w:lang w:val="en-US"/>
        </w:rPr>
        <w:tab/>
        <w:t xml:space="preserve">Pearse, I. S., LaMontagne, J. M. &amp; Koenig, W. D. Inter-annual variation in seed production has increased over time (1900–2014). </w:t>
      </w:r>
      <w:r w:rsidRPr="00D4200D">
        <w:rPr>
          <w:rFonts w:ascii="Times New Roman" w:hAnsi="Times New Roman"/>
          <w:i/>
          <w:iCs/>
          <w:lang w:val="en-US"/>
        </w:rPr>
        <w:t>Proc. R. Soc. B</w:t>
      </w:r>
      <w:r w:rsidRPr="00D4200D">
        <w:rPr>
          <w:rFonts w:ascii="Times New Roman" w:hAnsi="Times New Roman"/>
          <w:lang w:val="en-US"/>
        </w:rPr>
        <w:t xml:space="preserve"> </w:t>
      </w:r>
      <w:r w:rsidRPr="00D4200D">
        <w:rPr>
          <w:rFonts w:ascii="Times New Roman" w:hAnsi="Times New Roman"/>
          <w:b/>
          <w:bCs/>
          <w:lang w:val="en-US"/>
        </w:rPr>
        <w:t>284</w:t>
      </w:r>
      <w:r w:rsidRPr="00D4200D">
        <w:rPr>
          <w:rFonts w:ascii="Times New Roman" w:hAnsi="Times New Roman"/>
          <w:lang w:val="en-US"/>
        </w:rPr>
        <w:t>, 20171666 (2017).</w:t>
      </w:r>
    </w:p>
    <w:p w14:paraId="284639A0"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28.</w:t>
      </w:r>
      <w:r w:rsidRPr="00D4200D">
        <w:rPr>
          <w:rFonts w:ascii="Times New Roman" w:hAnsi="Times New Roman"/>
          <w:lang w:val="en-US"/>
        </w:rPr>
        <w:tab/>
        <w:t xml:space="preserve">Walther, G.-R. </w:t>
      </w:r>
      <w:r w:rsidRPr="00D4200D">
        <w:rPr>
          <w:rFonts w:ascii="Times New Roman" w:hAnsi="Times New Roman"/>
          <w:i/>
          <w:iCs/>
          <w:lang w:val="en-US"/>
        </w:rPr>
        <w:t>et al.</w:t>
      </w:r>
      <w:r w:rsidRPr="00D4200D">
        <w:rPr>
          <w:rFonts w:ascii="Times New Roman" w:hAnsi="Times New Roman"/>
          <w:lang w:val="en-US"/>
        </w:rPr>
        <w:t xml:space="preserve"> Ecological responses to recent climate change. </w:t>
      </w:r>
      <w:r w:rsidRPr="00D4200D">
        <w:rPr>
          <w:rFonts w:ascii="Times New Roman" w:hAnsi="Times New Roman"/>
          <w:i/>
          <w:iCs/>
          <w:lang w:val="en-US"/>
        </w:rPr>
        <w:t>Nature</w:t>
      </w:r>
      <w:r w:rsidRPr="00D4200D">
        <w:rPr>
          <w:rFonts w:ascii="Times New Roman" w:hAnsi="Times New Roman"/>
          <w:lang w:val="en-US"/>
        </w:rPr>
        <w:t xml:space="preserve"> </w:t>
      </w:r>
      <w:r w:rsidRPr="00D4200D">
        <w:rPr>
          <w:rFonts w:ascii="Times New Roman" w:hAnsi="Times New Roman"/>
          <w:b/>
          <w:bCs/>
          <w:lang w:val="en-US"/>
        </w:rPr>
        <w:t>416</w:t>
      </w:r>
      <w:r w:rsidRPr="00D4200D">
        <w:rPr>
          <w:rFonts w:ascii="Times New Roman" w:hAnsi="Times New Roman"/>
          <w:lang w:val="en-US"/>
        </w:rPr>
        <w:t>, 389–395 (2002).</w:t>
      </w:r>
    </w:p>
    <w:p w14:paraId="291D6ED1"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lastRenderedPageBreak/>
        <w:t>29.</w:t>
      </w:r>
      <w:r w:rsidRPr="00D4200D">
        <w:rPr>
          <w:rFonts w:ascii="Times New Roman" w:hAnsi="Times New Roman"/>
          <w:lang w:val="en-US"/>
        </w:rPr>
        <w:tab/>
        <w:t xml:space="preserve">Chen, I.-C., Hill, J. K., Ohlemüller, R., Roy, D. B. &amp; Thomas, C. D. Rapid Range Shifts of Species Associated with High Levels of Climate Warming. </w:t>
      </w:r>
      <w:r w:rsidRPr="00D4200D">
        <w:rPr>
          <w:rFonts w:ascii="Times New Roman" w:hAnsi="Times New Roman"/>
          <w:i/>
          <w:iCs/>
          <w:lang w:val="en-US"/>
        </w:rPr>
        <w:t>Science</w:t>
      </w:r>
      <w:r w:rsidRPr="00D4200D">
        <w:rPr>
          <w:rFonts w:ascii="Times New Roman" w:hAnsi="Times New Roman"/>
          <w:lang w:val="en-US"/>
        </w:rPr>
        <w:t xml:space="preserve"> </w:t>
      </w:r>
      <w:r w:rsidRPr="00D4200D">
        <w:rPr>
          <w:rFonts w:ascii="Times New Roman" w:hAnsi="Times New Roman"/>
          <w:b/>
          <w:bCs/>
          <w:lang w:val="en-US"/>
        </w:rPr>
        <w:t>333</w:t>
      </w:r>
      <w:r w:rsidRPr="00D4200D">
        <w:rPr>
          <w:rFonts w:ascii="Times New Roman" w:hAnsi="Times New Roman"/>
          <w:lang w:val="en-US"/>
        </w:rPr>
        <w:t>, 1024–1026 (2011).</w:t>
      </w:r>
    </w:p>
    <w:p w14:paraId="69310A89"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30.</w:t>
      </w:r>
      <w:r w:rsidRPr="00D4200D">
        <w:rPr>
          <w:rFonts w:ascii="Times New Roman" w:hAnsi="Times New Roman"/>
          <w:lang w:val="en-US"/>
        </w:rPr>
        <w:tab/>
        <w:t xml:space="preserve">Koenig, W. D. </w:t>
      </w:r>
      <w:r w:rsidRPr="00D4200D">
        <w:rPr>
          <w:rFonts w:ascii="Times New Roman" w:hAnsi="Times New Roman"/>
          <w:i/>
          <w:iCs/>
          <w:lang w:val="en-US"/>
        </w:rPr>
        <w:t>et al.</w:t>
      </w:r>
      <w:r w:rsidRPr="00D4200D">
        <w:rPr>
          <w:rFonts w:ascii="Times New Roman" w:hAnsi="Times New Roman"/>
          <w:lang w:val="en-US"/>
        </w:rPr>
        <w:t xml:space="preserve"> Dissecting components of population-level variation in seed production and the evolution of masting behavior. </w:t>
      </w:r>
      <w:r w:rsidRPr="00D4200D">
        <w:rPr>
          <w:rFonts w:ascii="Times New Roman" w:hAnsi="Times New Roman"/>
          <w:i/>
          <w:iCs/>
          <w:lang w:val="en-US"/>
        </w:rPr>
        <w:t>Oikos</w:t>
      </w:r>
      <w:r w:rsidRPr="00D4200D">
        <w:rPr>
          <w:rFonts w:ascii="Times New Roman" w:hAnsi="Times New Roman"/>
          <w:lang w:val="en-US"/>
        </w:rPr>
        <w:t xml:space="preserve"> </w:t>
      </w:r>
      <w:r w:rsidRPr="00D4200D">
        <w:rPr>
          <w:rFonts w:ascii="Times New Roman" w:hAnsi="Times New Roman"/>
          <w:b/>
          <w:bCs/>
          <w:lang w:val="en-US"/>
        </w:rPr>
        <w:t>102</w:t>
      </w:r>
      <w:r w:rsidRPr="00D4200D">
        <w:rPr>
          <w:rFonts w:ascii="Times New Roman" w:hAnsi="Times New Roman"/>
          <w:lang w:val="en-US"/>
        </w:rPr>
        <w:t>, 581–591 (2003).</w:t>
      </w:r>
    </w:p>
    <w:p w14:paraId="196E15F8"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31.</w:t>
      </w:r>
      <w:r w:rsidRPr="00D4200D">
        <w:rPr>
          <w:rFonts w:ascii="Times New Roman" w:hAnsi="Times New Roman"/>
          <w:lang w:val="en-US"/>
        </w:rPr>
        <w:tab/>
        <w:t xml:space="preserve">Bogdziewicz, M. </w:t>
      </w:r>
      <w:r w:rsidRPr="00D4200D">
        <w:rPr>
          <w:rFonts w:ascii="Times New Roman" w:hAnsi="Times New Roman"/>
          <w:i/>
          <w:iCs/>
          <w:lang w:val="en-US"/>
        </w:rPr>
        <w:t>et al.</w:t>
      </w:r>
      <w:r w:rsidRPr="00D4200D">
        <w:rPr>
          <w:rFonts w:ascii="Times New Roman" w:hAnsi="Times New Roman"/>
          <w:lang w:val="en-US"/>
        </w:rPr>
        <w:t xml:space="preserve"> Masting in wind-pollinated trees: system-specific roles of weather and pollination dynamics in driving seed production. </w:t>
      </w:r>
      <w:r w:rsidRPr="00D4200D">
        <w:rPr>
          <w:rFonts w:ascii="Times New Roman" w:hAnsi="Times New Roman"/>
          <w:i/>
          <w:iCs/>
          <w:lang w:val="en-US"/>
        </w:rPr>
        <w:t>Ecology</w:t>
      </w:r>
      <w:r w:rsidRPr="00D4200D">
        <w:rPr>
          <w:rFonts w:ascii="Times New Roman" w:hAnsi="Times New Roman"/>
          <w:lang w:val="en-US"/>
        </w:rPr>
        <w:t xml:space="preserve"> </w:t>
      </w:r>
      <w:r w:rsidRPr="00D4200D">
        <w:rPr>
          <w:rFonts w:ascii="Times New Roman" w:hAnsi="Times New Roman"/>
          <w:b/>
          <w:lang w:val="en-US"/>
        </w:rPr>
        <w:t>98</w:t>
      </w:r>
      <w:r w:rsidRPr="00D4200D">
        <w:rPr>
          <w:rFonts w:ascii="Times New Roman" w:hAnsi="Times New Roman"/>
          <w:lang w:val="en-US"/>
        </w:rPr>
        <w:t>, 2615–2625 (2017).</w:t>
      </w:r>
    </w:p>
    <w:p w14:paraId="2F4D89A9" w14:textId="77777777" w:rsidR="000711F5" w:rsidRPr="00D4200D" w:rsidRDefault="000711F5" w:rsidP="00D01D9C">
      <w:pPr>
        <w:pStyle w:val="Bibliography"/>
        <w:spacing w:line="360" w:lineRule="auto"/>
        <w:rPr>
          <w:rFonts w:ascii="Times New Roman" w:hAnsi="Times New Roman"/>
          <w:lang w:val="fr-FR"/>
        </w:rPr>
      </w:pPr>
      <w:r w:rsidRPr="00D4200D">
        <w:rPr>
          <w:rFonts w:ascii="Times New Roman" w:hAnsi="Times New Roman"/>
          <w:lang w:val="en-US"/>
        </w:rPr>
        <w:t>32.</w:t>
      </w:r>
      <w:r w:rsidRPr="00D4200D">
        <w:rPr>
          <w:rFonts w:ascii="Times New Roman" w:hAnsi="Times New Roman"/>
          <w:lang w:val="en-US"/>
        </w:rPr>
        <w:tab/>
        <w:t xml:space="preserve">Peñuelas, J. &amp; Filella, I. Responses to a Warming World. </w:t>
      </w:r>
      <w:r w:rsidRPr="00D4200D">
        <w:rPr>
          <w:rFonts w:ascii="Times New Roman" w:hAnsi="Times New Roman"/>
          <w:i/>
          <w:iCs/>
          <w:lang w:val="fr-FR"/>
        </w:rPr>
        <w:t>Science</w:t>
      </w:r>
      <w:r w:rsidRPr="00D4200D">
        <w:rPr>
          <w:rFonts w:ascii="Times New Roman" w:hAnsi="Times New Roman"/>
          <w:lang w:val="fr-FR"/>
        </w:rPr>
        <w:t xml:space="preserve"> </w:t>
      </w:r>
      <w:r w:rsidRPr="00D4200D">
        <w:rPr>
          <w:rFonts w:ascii="Times New Roman" w:hAnsi="Times New Roman"/>
          <w:b/>
          <w:bCs/>
          <w:lang w:val="fr-FR"/>
        </w:rPr>
        <w:t>294</w:t>
      </w:r>
      <w:r w:rsidRPr="00D4200D">
        <w:rPr>
          <w:rFonts w:ascii="Times New Roman" w:hAnsi="Times New Roman"/>
          <w:lang w:val="fr-FR"/>
        </w:rPr>
        <w:t>, 793–795 (2001).</w:t>
      </w:r>
    </w:p>
    <w:p w14:paraId="4CA6E592"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fr-FR"/>
        </w:rPr>
        <w:t>33.</w:t>
      </w:r>
      <w:r w:rsidRPr="00D4200D">
        <w:rPr>
          <w:rFonts w:ascii="Times New Roman" w:hAnsi="Times New Roman"/>
          <w:lang w:val="fr-FR"/>
        </w:rPr>
        <w:tab/>
        <w:t xml:space="preserve">Richardson, S. J. </w:t>
      </w:r>
      <w:r w:rsidRPr="00D4200D">
        <w:rPr>
          <w:rFonts w:ascii="Times New Roman" w:hAnsi="Times New Roman"/>
          <w:i/>
          <w:iCs/>
          <w:lang w:val="fr-FR"/>
        </w:rPr>
        <w:t>et al.</w:t>
      </w:r>
      <w:r w:rsidRPr="00D4200D">
        <w:rPr>
          <w:rFonts w:ascii="Times New Roman" w:hAnsi="Times New Roman"/>
          <w:lang w:val="fr-FR"/>
        </w:rPr>
        <w:t xml:space="preserve"> </w:t>
      </w:r>
      <w:r w:rsidRPr="00D4200D">
        <w:rPr>
          <w:rFonts w:ascii="Times New Roman" w:hAnsi="Times New Roman"/>
          <w:lang w:val="en-US"/>
        </w:rPr>
        <w:t xml:space="preserve">Climate and net carbon availability determine temporal patterns of seed production by Nothofagus. </w:t>
      </w:r>
      <w:r w:rsidRPr="00D4200D">
        <w:rPr>
          <w:rFonts w:ascii="Times New Roman" w:hAnsi="Times New Roman"/>
          <w:i/>
          <w:iCs/>
          <w:lang w:val="en-US"/>
        </w:rPr>
        <w:t>Ecology</w:t>
      </w:r>
      <w:r w:rsidRPr="00D4200D">
        <w:rPr>
          <w:rFonts w:ascii="Times New Roman" w:hAnsi="Times New Roman"/>
          <w:lang w:val="en-US"/>
        </w:rPr>
        <w:t xml:space="preserve"> </w:t>
      </w:r>
      <w:r w:rsidRPr="00D4200D">
        <w:rPr>
          <w:rFonts w:ascii="Times New Roman" w:hAnsi="Times New Roman"/>
          <w:b/>
          <w:bCs/>
          <w:lang w:val="en-US"/>
        </w:rPr>
        <w:t>86</w:t>
      </w:r>
      <w:r w:rsidRPr="00D4200D">
        <w:rPr>
          <w:rFonts w:ascii="Times New Roman" w:hAnsi="Times New Roman"/>
          <w:lang w:val="en-US"/>
        </w:rPr>
        <w:t>, 972–981 (2005).</w:t>
      </w:r>
    </w:p>
    <w:p w14:paraId="39C1EF53"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34.</w:t>
      </w:r>
      <w:r w:rsidRPr="00D4200D">
        <w:rPr>
          <w:rFonts w:ascii="Times New Roman" w:hAnsi="Times New Roman"/>
          <w:lang w:val="en-US"/>
        </w:rPr>
        <w:tab/>
        <w:t xml:space="preserve">Buechling, A., Martin, P. H., Canham, C. D., Shepperd, W. D. &amp; Battaglia, M. A. Climate drivers of seed production in Picea engelmannii and response to warming temperatures in the southern Rocky Mountains. </w:t>
      </w:r>
      <w:r w:rsidRPr="00D4200D">
        <w:rPr>
          <w:rFonts w:ascii="Times New Roman" w:hAnsi="Times New Roman"/>
          <w:i/>
          <w:iCs/>
          <w:lang w:val="en-US"/>
        </w:rPr>
        <w:t>Journal of Ecology</w:t>
      </w:r>
      <w:r w:rsidRPr="00D4200D">
        <w:rPr>
          <w:rFonts w:ascii="Times New Roman" w:hAnsi="Times New Roman"/>
          <w:lang w:val="en-US"/>
        </w:rPr>
        <w:t xml:space="preserve"> </w:t>
      </w:r>
      <w:r w:rsidRPr="00D4200D">
        <w:rPr>
          <w:rFonts w:ascii="Times New Roman" w:hAnsi="Times New Roman"/>
          <w:b/>
          <w:bCs/>
          <w:lang w:val="en-US"/>
        </w:rPr>
        <w:t>104</w:t>
      </w:r>
      <w:r w:rsidRPr="00D4200D">
        <w:rPr>
          <w:rFonts w:ascii="Times New Roman" w:hAnsi="Times New Roman"/>
          <w:lang w:val="en-US"/>
        </w:rPr>
        <w:t>, 1051–1062 (2016).</w:t>
      </w:r>
    </w:p>
    <w:p w14:paraId="60072276" w14:textId="77777777"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35.</w:t>
      </w:r>
      <w:r w:rsidRPr="00D4200D">
        <w:rPr>
          <w:rFonts w:ascii="Times New Roman" w:hAnsi="Times New Roman"/>
          <w:lang w:val="en-US"/>
        </w:rPr>
        <w:tab/>
        <w:t xml:space="preserve">Satake, A. &amp; Bjørnstad, O. N. Spatial Dynamics of Specialist Seed Predators on Synchronized and Intermittent Seed Production of Host Plants. </w:t>
      </w:r>
      <w:r w:rsidRPr="00D4200D">
        <w:rPr>
          <w:rFonts w:ascii="Times New Roman" w:hAnsi="Times New Roman"/>
          <w:i/>
          <w:iCs/>
          <w:lang w:val="en-US"/>
        </w:rPr>
        <w:t>The American Naturalist</w:t>
      </w:r>
      <w:r w:rsidRPr="00D4200D">
        <w:rPr>
          <w:rFonts w:ascii="Times New Roman" w:hAnsi="Times New Roman"/>
          <w:lang w:val="en-US"/>
        </w:rPr>
        <w:t xml:space="preserve"> </w:t>
      </w:r>
      <w:r w:rsidRPr="00D4200D">
        <w:rPr>
          <w:rFonts w:ascii="Times New Roman" w:hAnsi="Times New Roman"/>
          <w:b/>
          <w:bCs/>
          <w:lang w:val="en-US"/>
        </w:rPr>
        <w:t>163</w:t>
      </w:r>
      <w:r w:rsidRPr="00D4200D">
        <w:rPr>
          <w:rFonts w:ascii="Times New Roman" w:hAnsi="Times New Roman"/>
          <w:lang w:val="en-US"/>
        </w:rPr>
        <w:t>, 591–605 (2004).</w:t>
      </w:r>
    </w:p>
    <w:p w14:paraId="47BBADE4" w14:textId="412DAA62" w:rsidR="00E8763F" w:rsidRPr="00D4200D" w:rsidRDefault="000711F5" w:rsidP="00E8763F">
      <w:pPr>
        <w:pStyle w:val="Bibliography"/>
        <w:spacing w:line="360" w:lineRule="auto"/>
        <w:rPr>
          <w:rFonts w:ascii="Times New Roman" w:hAnsi="Times New Roman"/>
          <w:lang w:val="en-US"/>
        </w:rPr>
      </w:pPr>
      <w:r w:rsidRPr="00D4200D">
        <w:rPr>
          <w:rFonts w:ascii="Times New Roman" w:hAnsi="Times New Roman"/>
          <w:lang w:val="en-US"/>
        </w:rPr>
        <w:t>36.</w:t>
      </w:r>
      <w:r w:rsidRPr="00D4200D">
        <w:rPr>
          <w:rFonts w:ascii="Times New Roman" w:hAnsi="Times New Roman"/>
          <w:lang w:val="en-US"/>
        </w:rPr>
        <w:tab/>
        <w:t xml:space="preserve">Bogdziewicz, M., Shealyn, M., Bonal, R., Zwolak, R. &amp; Steele, M. A. Rapid aggregative and reproductive responses of weevils to masting of North American oaks counteract predator satiation. </w:t>
      </w:r>
      <w:r w:rsidRPr="00D4200D">
        <w:rPr>
          <w:rFonts w:ascii="Times New Roman" w:hAnsi="Times New Roman"/>
          <w:i/>
          <w:lang w:val="en-US"/>
        </w:rPr>
        <w:t>Ecology</w:t>
      </w:r>
      <w:r w:rsidRPr="00D4200D">
        <w:rPr>
          <w:rFonts w:ascii="Times New Roman" w:hAnsi="Times New Roman"/>
          <w:lang w:val="en-US"/>
        </w:rPr>
        <w:t xml:space="preserve"> </w:t>
      </w:r>
      <w:r w:rsidRPr="00D4200D">
        <w:rPr>
          <w:rFonts w:ascii="Times New Roman" w:hAnsi="Times New Roman"/>
          <w:b/>
          <w:lang w:val="en-US"/>
        </w:rPr>
        <w:t>99</w:t>
      </w:r>
      <w:r w:rsidRPr="00D4200D">
        <w:rPr>
          <w:rFonts w:ascii="Times New Roman" w:hAnsi="Times New Roman"/>
          <w:lang w:val="en-US"/>
        </w:rPr>
        <w:t>, 2575-2582 (2018).</w:t>
      </w:r>
      <w:r w:rsidR="00E8763F" w:rsidRPr="00D4200D">
        <w:rPr>
          <w:rFonts w:ascii="Times New Roman" w:hAnsi="Times New Roman"/>
          <w:lang w:val="en-US"/>
        </w:rPr>
        <w:t xml:space="preserve"> </w:t>
      </w:r>
    </w:p>
    <w:p w14:paraId="0CC1E482" w14:textId="1BF6A4EE" w:rsidR="000711F5" w:rsidRPr="00D4200D" w:rsidRDefault="00E8763F" w:rsidP="00E8763F">
      <w:pPr>
        <w:pStyle w:val="Bibliography"/>
        <w:spacing w:line="360" w:lineRule="auto"/>
        <w:rPr>
          <w:rFonts w:ascii="Times New Roman" w:hAnsi="Times New Roman"/>
          <w:lang w:val="en-US"/>
        </w:rPr>
      </w:pPr>
      <w:r w:rsidRPr="00D4200D">
        <w:rPr>
          <w:rFonts w:ascii="Times New Roman" w:hAnsi="Times New Roman"/>
          <w:lang w:val="en-US"/>
        </w:rPr>
        <w:t xml:space="preserve">37. Verheyen, K., </w:t>
      </w:r>
      <w:r w:rsidRPr="00D4200D">
        <w:rPr>
          <w:rFonts w:ascii="Times New Roman" w:hAnsi="Times New Roman"/>
          <w:i/>
          <w:iCs/>
          <w:lang w:val="en-US"/>
        </w:rPr>
        <w:t>et al.</w:t>
      </w:r>
      <w:r w:rsidRPr="00D4200D">
        <w:rPr>
          <w:rFonts w:ascii="Times New Roman" w:hAnsi="Times New Roman"/>
          <w:lang w:val="en-US"/>
        </w:rPr>
        <w:t xml:space="preserve"> J</w:t>
      </w:r>
      <w:r w:rsidRPr="00D4200D">
        <w:rPr>
          <w:rFonts w:ascii="Times New Roman" w:hAnsi="Times New Roman"/>
          <w:i/>
          <w:iCs/>
          <w:lang w:val="en-US"/>
        </w:rPr>
        <w:t>uniperus communis</w:t>
      </w:r>
      <w:r w:rsidRPr="00D4200D">
        <w:rPr>
          <w:rFonts w:ascii="Times New Roman" w:hAnsi="Times New Roman"/>
          <w:lang w:val="en-US"/>
        </w:rPr>
        <w:t xml:space="preserve">: victim of the combined action of climate warming and nitrogen deposition? </w:t>
      </w:r>
      <w:r w:rsidRPr="00D4200D">
        <w:rPr>
          <w:rFonts w:ascii="Times New Roman" w:hAnsi="Times New Roman"/>
          <w:i/>
          <w:iCs/>
          <w:lang w:val="en-US"/>
        </w:rPr>
        <w:t>Plant Biology</w:t>
      </w:r>
      <w:r w:rsidRPr="00D4200D">
        <w:rPr>
          <w:rFonts w:ascii="Times New Roman" w:hAnsi="Times New Roman"/>
          <w:lang w:val="en-US"/>
        </w:rPr>
        <w:t xml:space="preserve"> </w:t>
      </w:r>
      <w:r w:rsidRPr="00D4200D">
        <w:rPr>
          <w:rFonts w:ascii="Times New Roman" w:hAnsi="Times New Roman"/>
          <w:b/>
          <w:bCs/>
          <w:lang w:val="en-US"/>
        </w:rPr>
        <w:t>11,</w:t>
      </w:r>
      <w:r w:rsidRPr="00D4200D">
        <w:rPr>
          <w:rFonts w:ascii="Times New Roman" w:hAnsi="Times New Roman"/>
          <w:lang w:val="en-US"/>
        </w:rPr>
        <w:t xml:space="preserve"> 49-59 (2009). </w:t>
      </w:r>
    </w:p>
    <w:p w14:paraId="05680853" w14:textId="04AF3C1B" w:rsidR="000711F5" w:rsidRPr="00D4200D" w:rsidRDefault="00E8763F" w:rsidP="00E8763F">
      <w:pPr>
        <w:pStyle w:val="Bibliography"/>
        <w:spacing w:line="360" w:lineRule="auto"/>
        <w:rPr>
          <w:rFonts w:ascii="Times New Roman" w:hAnsi="Times New Roman"/>
          <w:lang w:val="en-US"/>
        </w:rPr>
      </w:pPr>
      <w:r w:rsidRPr="00D4200D">
        <w:rPr>
          <w:rFonts w:ascii="Times New Roman" w:hAnsi="Times New Roman"/>
          <w:lang w:val="en-US"/>
        </w:rPr>
        <w:t>38</w:t>
      </w:r>
      <w:r w:rsidR="000711F5" w:rsidRPr="00D4200D">
        <w:rPr>
          <w:rFonts w:ascii="Times New Roman" w:hAnsi="Times New Roman"/>
          <w:lang w:val="en-US"/>
        </w:rPr>
        <w:t>.</w:t>
      </w:r>
      <w:r w:rsidR="000711F5" w:rsidRPr="00D4200D">
        <w:rPr>
          <w:rFonts w:ascii="Times New Roman" w:hAnsi="Times New Roman"/>
          <w:lang w:val="en-US"/>
        </w:rPr>
        <w:tab/>
        <w:t xml:space="preserve">Zwolak, R., Bogdziewicz, M., Wróbel, A. &amp; Crone, E. E. Advantages of masting in European beech: timing of granivore satiation and benefits of seed caching support the predator dispersal hypothesis. </w:t>
      </w:r>
      <w:r w:rsidR="000711F5" w:rsidRPr="00D4200D">
        <w:rPr>
          <w:rFonts w:ascii="Times New Roman" w:hAnsi="Times New Roman"/>
          <w:i/>
          <w:iCs/>
          <w:lang w:val="en-US"/>
        </w:rPr>
        <w:t>Oecologia</w:t>
      </w:r>
      <w:r w:rsidR="000711F5" w:rsidRPr="00D4200D">
        <w:rPr>
          <w:rFonts w:ascii="Times New Roman" w:hAnsi="Times New Roman"/>
          <w:lang w:val="en-US"/>
        </w:rPr>
        <w:t xml:space="preserve"> </w:t>
      </w:r>
      <w:r w:rsidR="000711F5" w:rsidRPr="00D4200D">
        <w:rPr>
          <w:rFonts w:ascii="Times New Roman" w:hAnsi="Times New Roman"/>
          <w:b/>
          <w:bCs/>
          <w:lang w:val="en-US"/>
        </w:rPr>
        <w:t>180</w:t>
      </w:r>
      <w:r w:rsidR="000711F5" w:rsidRPr="00D4200D">
        <w:rPr>
          <w:rFonts w:ascii="Times New Roman" w:hAnsi="Times New Roman"/>
          <w:lang w:val="en-US"/>
        </w:rPr>
        <w:t>, 749–758 (2016).</w:t>
      </w:r>
    </w:p>
    <w:p w14:paraId="03141B5E" w14:textId="51A18271" w:rsidR="000711F5" w:rsidRPr="00D4200D" w:rsidRDefault="00E8763F" w:rsidP="00E8763F">
      <w:pPr>
        <w:pStyle w:val="Bibliography"/>
        <w:spacing w:line="360" w:lineRule="auto"/>
        <w:rPr>
          <w:rFonts w:ascii="Times New Roman" w:hAnsi="Times New Roman"/>
          <w:lang w:val="en-US"/>
        </w:rPr>
      </w:pPr>
      <w:r w:rsidRPr="00D4200D">
        <w:rPr>
          <w:rFonts w:ascii="Times New Roman" w:hAnsi="Times New Roman"/>
          <w:lang w:val="en-US"/>
        </w:rPr>
        <w:t>39</w:t>
      </w:r>
      <w:r w:rsidR="000711F5" w:rsidRPr="00D4200D">
        <w:rPr>
          <w:rFonts w:ascii="Times New Roman" w:hAnsi="Times New Roman"/>
          <w:lang w:val="en-US"/>
        </w:rPr>
        <w:t>.</w:t>
      </w:r>
      <w:r w:rsidR="000711F5" w:rsidRPr="00D4200D">
        <w:rPr>
          <w:rFonts w:ascii="Times New Roman" w:hAnsi="Times New Roman"/>
          <w:lang w:val="en-US"/>
        </w:rPr>
        <w:tab/>
        <w:t xml:space="preserve">Jensen, T. S. Seed-Seed Predator Interactions of European Beech, Fagus silvatica and Forest Rodents, Clethrionomys glareolus and Apodemus flavicollis. </w:t>
      </w:r>
      <w:r w:rsidR="000711F5" w:rsidRPr="00D4200D">
        <w:rPr>
          <w:rFonts w:ascii="Times New Roman" w:hAnsi="Times New Roman"/>
          <w:i/>
          <w:iCs/>
          <w:lang w:val="en-US"/>
        </w:rPr>
        <w:t>Oikos</w:t>
      </w:r>
      <w:r w:rsidR="000711F5" w:rsidRPr="00D4200D">
        <w:rPr>
          <w:rFonts w:ascii="Times New Roman" w:hAnsi="Times New Roman"/>
          <w:lang w:val="en-US"/>
        </w:rPr>
        <w:t xml:space="preserve"> </w:t>
      </w:r>
      <w:r w:rsidR="000711F5" w:rsidRPr="00D4200D">
        <w:rPr>
          <w:rFonts w:ascii="Times New Roman" w:hAnsi="Times New Roman"/>
          <w:b/>
          <w:bCs/>
          <w:lang w:val="en-US"/>
        </w:rPr>
        <w:t>44</w:t>
      </w:r>
      <w:r w:rsidR="000711F5" w:rsidRPr="00D4200D">
        <w:rPr>
          <w:rFonts w:ascii="Times New Roman" w:hAnsi="Times New Roman"/>
          <w:lang w:val="en-US"/>
        </w:rPr>
        <w:t>, 149–156 (1985).</w:t>
      </w:r>
    </w:p>
    <w:p w14:paraId="356A9601" w14:textId="3C161074" w:rsidR="000711F5" w:rsidRPr="00D4200D" w:rsidRDefault="00E8763F" w:rsidP="00D01D9C">
      <w:pPr>
        <w:pStyle w:val="Bibliography"/>
        <w:spacing w:line="360" w:lineRule="auto"/>
        <w:rPr>
          <w:rFonts w:ascii="Times New Roman" w:hAnsi="Times New Roman"/>
          <w:lang w:val="en-US"/>
        </w:rPr>
      </w:pPr>
      <w:r w:rsidRPr="00D4200D">
        <w:rPr>
          <w:rFonts w:ascii="Times New Roman" w:hAnsi="Times New Roman"/>
          <w:lang w:val="en-US"/>
        </w:rPr>
        <w:t>40</w:t>
      </w:r>
      <w:r w:rsidR="000711F5" w:rsidRPr="00D4200D">
        <w:rPr>
          <w:rFonts w:ascii="Times New Roman" w:hAnsi="Times New Roman"/>
          <w:lang w:val="en-US"/>
        </w:rPr>
        <w:t>.</w:t>
      </w:r>
      <w:r w:rsidR="000711F5" w:rsidRPr="00D4200D">
        <w:rPr>
          <w:rFonts w:ascii="Times New Roman" w:hAnsi="Times New Roman"/>
          <w:lang w:val="en-US"/>
        </w:rPr>
        <w:tab/>
        <w:t xml:space="preserve">Piovesan, G. &amp; Adams, J. M. Masting behaviour in beech: linking reproduction and climatic variation. </w:t>
      </w:r>
      <w:r w:rsidR="000711F5" w:rsidRPr="00D4200D">
        <w:rPr>
          <w:rFonts w:ascii="Times New Roman" w:hAnsi="Times New Roman"/>
          <w:i/>
          <w:iCs/>
          <w:lang w:val="en-US"/>
        </w:rPr>
        <w:t>Canadian Journal of Botany</w:t>
      </w:r>
      <w:r w:rsidR="000711F5" w:rsidRPr="00D4200D">
        <w:rPr>
          <w:rFonts w:ascii="Times New Roman" w:hAnsi="Times New Roman"/>
          <w:lang w:val="en-US"/>
        </w:rPr>
        <w:t xml:space="preserve"> </w:t>
      </w:r>
      <w:r w:rsidR="000711F5" w:rsidRPr="00D4200D">
        <w:rPr>
          <w:rFonts w:ascii="Times New Roman" w:hAnsi="Times New Roman"/>
          <w:b/>
          <w:bCs/>
          <w:lang w:val="en-US"/>
        </w:rPr>
        <w:t>79</w:t>
      </w:r>
      <w:r w:rsidR="000711F5" w:rsidRPr="00D4200D">
        <w:rPr>
          <w:rFonts w:ascii="Times New Roman" w:hAnsi="Times New Roman"/>
          <w:lang w:val="en-US"/>
        </w:rPr>
        <w:t>, 1039–1047 (2001).</w:t>
      </w:r>
    </w:p>
    <w:p w14:paraId="55096853" w14:textId="3581FF18" w:rsidR="000711F5" w:rsidRPr="00D4200D" w:rsidRDefault="00E8763F" w:rsidP="00D01D9C">
      <w:pPr>
        <w:pStyle w:val="Bibliography"/>
        <w:spacing w:line="360" w:lineRule="auto"/>
        <w:rPr>
          <w:rFonts w:ascii="Times New Roman" w:hAnsi="Times New Roman"/>
          <w:lang w:val="en-US"/>
        </w:rPr>
      </w:pPr>
      <w:r w:rsidRPr="00D4200D">
        <w:rPr>
          <w:rFonts w:ascii="Times New Roman" w:hAnsi="Times New Roman"/>
          <w:lang w:val="en-US"/>
        </w:rPr>
        <w:t>41</w:t>
      </w:r>
      <w:r w:rsidR="000711F5" w:rsidRPr="00D4200D">
        <w:rPr>
          <w:rFonts w:ascii="Times New Roman" w:hAnsi="Times New Roman"/>
          <w:lang w:val="en-US"/>
        </w:rPr>
        <w:t>.</w:t>
      </w:r>
      <w:r w:rsidR="000711F5" w:rsidRPr="00D4200D">
        <w:rPr>
          <w:rFonts w:ascii="Times New Roman" w:hAnsi="Times New Roman"/>
          <w:lang w:val="en-US"/>
        </w:rPr>
        <w:tab/>
        <w:t xml:space="preserve">Satake, A. &amp; Iwasa, Y. O. H. Pollen coupling of forest trees: forming synchronized and periodic reproduction out of chaos. </w:t>
      </w:r>
      <w:r w:rsidR="000711F5" w:rsidRPr="00D4200D">
        <w:rPr>
          <w:rFonts w:ascii="Times New Roman" w:hAnsi="Times New Roman"/>
          <w:i/>
          <w:iCs/>
          <w:lang w:val="en-US"/>
        </w:rPr>
        <w:t>Journal of Theoretical Biology</w:t>
      </w:r>
      <w:r w:rsidR="000711F5" w:rsidRPr="00D4200D">
        <w:rPr>
          <w:rFonts w:ascii="Times New Roman" w:hAnsi="Times New Roman"/>
          <w:lang w:val="en-US"/>
        </w:rPr>
        <w:t xml:space="preserve"> </w:t>
      </w:r>
      <w:r w:rsidR="000711F5" w:rsidRPr="00D4200D">
        <w:rPr>
          <w:rFonts w:ascii="Times New Roman" w:hAnsi="Times New Roman"/>
          <w:b/>
          <w:bCs/>
          <w:lang w:val="en-US"/>
        </w:rPr>
        <w:t>203</w:t>
      </w:r>
      <w:r w:rsidR="000711F5" w:rsidRPr="00D4200D">
        <w:rPr>
          <w:rFonts w:ascii="Times New Roman" w:hAnsi="Times New Roman"/>
          <w:lang w:val="en-US"/>
        </w:rPr>
        <w:t>, 63–84 (2000).</w:t>
      </w:r>
    </w:p>
    <w:p w14:paraId="64F41F54" w14:textId="57240419" w:rsidR="000711F5" w:rsidRPr="00D4200D" w:rsidRDefault="00E8763F" w:rsidP="00D01D9C">
      <w:pPr>
        <w:pStyle w:val="Bibliography"/>
        <w:spacing w:line="360" w:lineRule="auto"/>
        <w:rPr>
          <w:rFonts w:ascii="Times New Roman" w:hAnsi="Times New Roman"/>
          <w:lang w:val="en-US"/>
        </w:rPr>
      </w:pPr>
      <w:r w:rsidRPr="00D4200D">
        <w:rPr>
          <w:rFonts w:ascii="Times New Roman" w:hAnsi="Times New Roman"/>
          <w:lang w:val="en-US"/>
        </w:rPr>
        <w:t>42</w:t>
      </w:r>
      <w:r w:rsidR="000711F5" w:rsidRPr="00D4200D">
        <w:rPr>
          <w:rFonts w:ascii="Times New Roman" w:hAnsi="Times New Roman"/>
          <w:lang w:val="en-US"/>
        </w:rPr>
        <w:t>.</w:t>
      </w:r>
      <w:r w:rsidR="000711F5" w:rsidRPr="00D4200D">
        <w:rPr>
          <w:rFonts w:ascii="Times New Roman" w:hAnsi="Times New Roman"/>
          <w:lang w:val="en-US"/>
        </w:rPr>
        <w:tab/>
        <w:t xml:space="preserve">Crone, E. E. &amp; Rapp, J. M. Resource depletion, pollen coupling, and the ecology of mast seeding. </w:t>
      </w:r>
      <w:r w:rsidR="000711F5" w:rsidRPr="00D4200D">
        <w:rPr>
          <w:rFonts w:ascii="Times New Roman" w:hAnsi="Times New Roman"/>
          <w:i/>
          <w:iCs/>
          <w:lang w:val="en-US"/>
        </w:rPr>
        <w:t>Annals of the New York Academy of Sciences</w:t>
      </w:r>
      <w:r w:rsidR="000711F5" w:rsidRPr="00D4200D">
        <w:rPr>
          <w:rFonts w:ascii="Times New Roman" w:hAnsi="Times New Roman"/>
          <w:lang w:val="en-US"/>
        </w:rPr>
        <w:t xml:space="preserve"> </w:t>
      </w:r>
      <w:r w:rsidR="000711F5" w:rsidRPr="00D4200D">
        <w:rPr>
          <w:rFonts w:ascii="Times New Roman" w:hAnsi="Times New Roman"/>
          <w:b/>
          <w:bCs/>
          <w:lang w:val="en-US"/>
        </w:rPr>
        <w:t>1322</w:t>
      </w:r>
      <w:r w:rsidR="000711F5" w:rsidRPr="00D4200D">
        <w:rPr>
          <w:rFonts w:ascii="Times New Roman" w:hAnsi="Times New Roman"/>
          <w:lang w:val="en-US"/>
        </w:rPr>
        <w:t>, 21–34 (2014).</w:t>
      </w:r>
    </w:p>
    <w:p w14:paraId="0D62C1C2" w14:textId="1BBE1EC2" w:rsidR="008460C1" w:rsidRPr="00D4200D" w:rsidRDefault="00E8763F" w:rsidP="00D01D9C">
      <w:pPr>
        <w:pStyle w:val="Bibliography"/>
        <w:spacing w:line="360" w:lineRule="auto"/>
        <w:rPr>
          <w:rFonts w:ascii="Times New Roman" w:hAnsi="Times New Roman"/>
          <w:lang w:val="en-US"/>
        </w:rPr>
      </w:pPr>
      <w:r w:rsidRPr="00D4200D">
        <w:rPr>
          <w:rFonts w:ascii="Times New Roman" w:hAnsi="Times New Roman"/>
          <w:lang w:val="en-US"/>
        </w:rPr>
        <w:lastRenderedPageBreak/>
        <w:t>43</w:t>
      </w:r>
      <w:r w:rsidR="000711F5" w:rsidRPr="00D4200D">
        <w:rPr>
          <w:rFonts w:ascii="Times New Roman" w:hAnsi="Times New Roman"/>
          <w:lang w:val="en-US"/>
        </w:rPr>
        <w:t>.</w:t>
      </w:r>
      <w:r w:rsidR="000711F5" w:rsidRPr="00D4200D">
        <w:rPr>
          <w:rFonts w:ascii="Times New Roman" w:hAnsi="Times New Roman"/>
          <w:lang w:val="en-US"/>
        </w:rPr>
        <w:tab/>
        <w:t xml:space="preserve">Satake, A. &amp; Bjørnstad, O. N. A resource budget model to explain intraspecific variation in mast reproductive dynamics. </w:t>
      </w:r>
      <w:r w:rsidR="000711F5" w:rsidRPr="00D4200D">
        <w:rPr>
          <w:rFonts w:ascii="Times New Roman" w:hAnsi="Times New Roman"/>
          <w:i/>
          <w:iCs/>
          <w:lang w:val="en-US"/>
        </w:rPr>
        <w:t>Ecological Research</w:t>
      </w:r>
      <w:r w:rsidR="000711F5" w:rsidRPr="00D4200D">
        <w:rPr>
          <w:rFonts w:ascii="Times New Roman" w:hAnsi="Times New Roman"/>
          <w:lang w:val="en-US"/>
        </w:rPr>
        <w:t xml:space="preserve"> </w:t>
      </w:r>
      <w:r w:rsidR="000711F5" w:rsidRPr="00D4200D">
        <w:rPr>
          <w:rFonts w:ascii="Times New Roman" w:hAnsi="Times New Roman"/>
          <w:b/>
          <w:bCs/>
          <w:lang w:val="en-US"/>
        </w:rPr>
        <w:t>23</w:t>
      </w:r>
      <w:r w:rsidR="000711F5" w:rsidRPr="00D4200D">
        <w:rPr>
          <w:rFonts w:ascii="Times New Roman" w:hAnsi="Times New Roman"/>
          <w:lang w:val="en-US"/>
        </w:rPr>
        <w:t>, 3–10 (2008).</w:t>
      </w:r>
    </w:p>
    <w:p w14:paraId="66BA71A5" w14:textId="7922E982" w:rsidR="008460C1" w:rsidRPr="00D4200D" w:rsidRDefault="00E8763F" w:rsidP="008460C1">
      <w:pPr>
        <w:pStyle w:val="Bibliography"/>
        <w:spacing w:line="360" w:lineRule="auto"/>
        <w:rPr>
          <w:rFonts w:ascii="Times New Roman" w:hAnsi="Times New Roman"/>
          <w:lang w:val="en-US"/>
        </w:rPr>
      </w:pPr>
      <w:r w:rsidRPr="00D4200D">
        <w:rPr>
          <w:rFonts w:ascii="Times New Roman" w:hAnsi="Times New Roman"/>
          <w:lang w:val="en-US"/>
        </w:rPr>
        <w:t>44</w:t>
      </w:r>
      <w:r w:rsidR="008460C1" w:rsidRPr="00D4200D">
        <w:rPr>
          <w:rFonts w:ascii="Times New Roman" w:hAnsi="Times New Roman"/>
          <w:lang w:val="en-US"/>
        </w:rPr>
        <w:t xml:space="preserve">. Sykes, M.T., Prentice, I.C. and Cramer, W. A bioclimatic model for the potential distributions of north European tree species under present and future climates. </w:t>
      </w:r>
      <w:r w:rsidR="008460C1" w:rsidRPr="009E2C1B">
        <w:rPr>
          <w:rFonts w:ascii="Times New Roman" w:hAnsi="Times New Roman"/>
          <w:i/>
          <w:iCs/>
          <w:lang w:val="en-US"/>
        </w:rPr>
        <w:t>Journal of Biogeography</w:t>
      </w:r>
      <w:r w:rsidR="008460C1" w:rsidRPr="00D4200D">
        <w:rPr>
          <w:rFonts w:ascii="Times New Roman" w:hAnsi="Times New Roman"/>
          <w:lang w:val="en-US"/>
        </w:rPr>
        <w:t xml:space="preserve">, </w:t>
      </w:r>
      <w:r w:rsidR="008460C1" w:rsidRPr="009E2C1B">
        <w:rPr>
          <w:rFonts w:ascii="Times New Roman" w:hAnsi="Times New Roman"/>
          <w:b/>
          <w:bCs/>
          <w:lang w:val="en-US"/>
        </w:rPr>
        <w:t>23,</w:t>
      </w:r>
      <w:r w:rsidR="008460C1" w:rsidRPr="00D4200D">
        <w:rPr>
          <w:rFonts w:ascii="Times New Roman" w:hAnsi="Times New Roman"/>
          <w:lang w:val="en-US"/>
        </w:rPr>
        <w:t xml:space="preserve"> 203-233 (1996) </w:t>
      </w:r>
    </w:p>
    <w:p w14:paraId="7CB68D97" w14:textId="5CF49DD2" w:rsidR="002049BE" w:rsidRPr="00D4200D" w:rsidRDefault="00E8763F" w:rsidP="008460C1">
      <w:pPr>
        <w:pStyle w:val="Bibliography"/>
        <w:spacing w:line="360" w:lineRule="auto"/>
        <w:rPr>
          <w:rFonts w:ascii="Times New Roman" w:hAnsi="Times New Roman"/>
          <w:lang w:val="en-US"/>
        </w:rPr>
      </w:pPr>
      <w:r w:rsidRPr="00D4200D">
        <w:rPr>
          <w:rFonts w:ascii="Times New Roman" w:hAnsi="Times New Roman"/>
          <w:lang w:val="en-US"/>
        </w:rPr>
        <w:t>45</w:t>
      </w:r>
      <w:r w:rsidR="008460C1" w:rsidRPr="00D4200D">
        <w:rPr>
          <w:rFonts w:ascii="Times New Roman" w:hAnsi="Times New Roman"/>
          <w:lang w:val="en-US"/>
        </w:rPr>
        <w:t>. Vacchiano, G.</w:t>
      </w:r>
      <w:r w:rsidR="008460C1" w:rsidRPr="009E2C1B">
        <w:rPr>
          <w:rFonts w:ascii="Times New Roman" w:hAnsi="Times New Roman"/>
          <w:lang w:val="en-US"/>
        </w:rPr>
        <w:t xml:space="preserve"> </w:t>
      </w:r>
      <w:r w:rsidR="008460C1" w:rsidRPr="009E2C1B">
        <w:rPr>
          <w:rFonts w:ascii="Times New Roman" w:hAnsi="Times New Roman"/>
          <w:i/>
          <w:iCs/>
          <w:lang w:val="en-US"/>
        </w:rPr>
        <w:t xml:space="preserve">et al. </w:t>
      </w:r>
      <w:r w:rsidR="008460C1" w:rsidRPr="00D4200D">
        <w:rPr>
          <w:rFonts w:ascii="Times New Roman" w:hAnsi="Times New Roman"/>
          <w:lang w:val="en-US"/>
        </w:rPr>
        <w:t xml:space="preserve">Reproducing reproduction: How to simulate mast seeding in forest models. Ecological modelling, </w:t>
      </w:r>
      <w:r w:rsidR="008460C1" w:rsidRPr="009E2C1B">
        <w:rPr>
          <w:rFonts w:ascii="Times New Roman" w:hAnsi="Times New Roman"/>
          <w:b/>
          <w:bCs/>
          <w:lang w:val="en-US"/>
        </w:rPr>
        <w:t xml:space="preserve">376, </w:t>
      </w:r>
      <w:r w:rsidR="008460C1" w:rsidRPr="00D4200D">
        <w:rPr>
          <w:rFonts w:ascii="Times New Roman" w:hAnsi="Times New Roman"/>
          <w:lang w:val="en-US"/>
        </w:rPr>
        <w:t>40-53.(2018)</w:t>
      </w:r>
      <w:r w:rsidR="002049BE" w:rsidRPr="00D4200D">
        <w:rPr>
          <w:rFonts w:ascii="Times New Roman" w:hAnsi="Times New Roman"/>
          <w:lang w:val="en-US"/>
        </w:rPr>
        <w:t xml:space="preserve"> </w:t>
      </w:r>
    </w:p>
    <w:p w14:paraId="745D3DFE" w14:textId="6CA51C9D" w:rsidR="002049BE" w:rsidRPr="00D4200D" w:rsidRDefault="00E8763F" w:rsidP="008460C1">
      <w:pPr>
        <w:pStyle w:val="Bibliography"/>
        <w:spacing w:line="360" w:lineRule="auto"/>
        <w:rPr>
          <w:rFonts w:ascii="Times New Roman" w:hAnsi="Times New Roman"/>
          <w:lang w:val="en-US"/>
        </w:rPr>
      </w:pPr>
      <w:r w:rsidRPr="00D4200D">
        <w:rPr>
          <w:rFonts w:ascii="Times New Roman" w:hAnsi="Times New Roman"/>
          <w:lang w:val="en-US"/>
        </w:rPr>
        <w:t>46</w:t>
      </w:r>
      <w:r w:rsidR="002049BE" w:rsidRPr="00D4200D">
        <w:rPr>
          <w:rFonts w:ascii="Times New Roman" w:hAnsi="Times New Roman"/>
          <w:lang w:val="en-US"/>
        </w:rPr>
        <w:t>. Penuelas, J., &amp; Boada, A global change</w:t>
      </w:r>
      <w:r w:rsidR="002049BE" w:rsidRPr="00D4200D">
        <w:rPr>
          <w:rFonts w:ascii="Times New Roman" w:eastAsia="MS Mincho" w:hAnsi="Times New Roman"/>
          <w:lang w:val="en-US"/>
        </w:rPr>
        <w:t>‐</w:t>
      </w:r>
      <w:r w:rsidR="002049BE" w:rsidRPr="00D4200D">
        <w:rPr>
          <w:rFonts w:ascii="Times New Roman" w:hAnsi="Times New Roman"/>
          <w:lang w:val="en-US"/>
        </w:rPr>
        <w:t xml:space="preserve">induced biome shift in the Montseny mountains (NE Spain). </w:t>
      </w:r>
      <w:r w:rsidR="002049BE" w:rsidRPr="00D4200D">
        <w:rPr>
          <w:rFonts w:ascii="Times New Roman" w:hAnsi="Times New Roman"/>
          <w:i/>
          <w:iCs/>
          <w:lang w:val="en-US"/>
        </w:rPr>
        <w:t>Global Change Biology</w:t>
      </w:r>
      <w:r w:rsidR="002049BE" w:rsidRPr="00D4200D">
        <w:rPr>
          <w:rFonts w:ascii="Times New Roman" w:hAnsi="Times New Roman"/>
          <w:lang w:val="en-US"/>
        </w:rPr>
        <w:t xml:space="preserve">, </w:t>
      </w:r>
      <w:r w:rsidR="002049BE" w:rsidRPr="00D4200D">
        <w:rPr>
          <w:rFonts w:ascii="Times New Roman" w:hAnsi="Times New Roman"/>
          <w:b/>
          <w:bCs/>
          <w:lang w:val="en-US"/>
        </w:rPr>
        <w:t>9,</w:t>
      </w:r>
      <w:r w:rsidR="002049BE" w:rsidRPr="00D4200D">
        <w:rPr>
          <w:rFonts w:ascii="Times New Roman" w:hAnsi="Times New Roman"/>
          <w:lang w:val="en-US"/>
        </w:rPr>
        <w:t xml:space="preserve"> 131-140 (2003) </w:t>
      </w:r>
    </w:p>
    <w:p w14:paraId="40B48D0A" w14:textId="1DB4ED87" w:rsidR="008460C1" w:rsidRPr="00D4200D" w:rsidRDefault="00E8763F" w:rsidP="002049BE">
      <w:pPr>
        <w:pStyle w:val="Bibliography"/>
        <w:spacing w:line="360" w:lineRule="auto"/>
        <w:rPr>
          <w:rFonts w:ascii="Times New Roman" w:hAnsi="Times New Roman"/>
          <w:lang w:val="en-US"/>
        </w:rPr>
      </w:pPr>
      <w:r w:rsidRPr="00D4200D">
        <w:rPr>
          <w:rFonts w:ascii="Times New Roman" w:hAnsi="Times New Roman"/>
          <w:lang w:val="en-US"/>
        </w:rPr>
        <w:t>47</w:t>
      </w:r>
      <w:r w:rsidR="002049BE" w:rsidRPr="00D4200D">
        <w:rPr>
          <w:rFonts w:ascii="Times New Roman" w:hAnsi="Times New Roman"/>
          <w:lang w:val="en-US"/>
        </w:rPr>
        <w:t xml:space="preserve">. Jump, A. S., Hunt, J. M., &amp; Penuelas, J.. Climate relationships of growth and establishment across the altitudinal range of Fagus sylvatica in the Montseny Mountains, northeast Spain. </w:t>
      </w:r>
      <w:r w:rsidR="002049BE" w:rsidRPr="009E2C1B">
        <w:rPr>
          <w:rFonts w:ascii="Times New Roman" w:hAnsi="Times New Roman"/>
          <w:i/>
          <w:iCs/>
          <w:lang w:val="en-US"/>
        </w:rPr>
        <w:t>Ecoscience</w:t>
      </w:r>
      <w:r w:rsidR="002049BE" w:rsidRPr="00D4200D">
        <w:rPr>
          <w:rFonts w:ascii="Times New Roman" w:hAnsi="Times New Roman"/>
          <w:lang w:val="en-US"/>
        </w:rPr>
        <w:t xml:space="preserve">, </w:t>
      </w:r>
      <w:r w:rsidR="002049BE" w:rsidRPr="009E2C1B">
        <w:rPr>
          <w:rFonts w:ascii="Times New Roman" w:hAnsi="Times New Roman"/>
          <w:b/>
          <w:bCs/>
          <w:lang w:val="en-US"/>
        </w:rPr>
        <w:t>14,</w:t>
      </w:r>
      <w:r w:rsidR="002049BE" w:rsidRPr="00D4200D">
        <w:rPr>
          <w:rFonts w:ascii="Times New Roman" w:hAnsi="Times New Roman"/>
          <w:lang w:val="en-US"/>
        </w:rPr>
        <w:t xml:space="preserve"> 507-518. (2007)</w:t>
      </w:r>
    </w:p>
    <w:p w14:paraId="5A36D3D7" w14:textId="67AEACA0"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4</w:t>
      </w:r>
      <w:r w:rsidR="00E8763F" w:rsidRPr="00D4200D">
        <w:rPr>
          <w:rFonts w:ascii="Times New Roman" w:hAnsi="Times New Roman"/>
          <w:lang w:val="en-US"/>
        </w:rPr>
        <w:t>8</w:t>
      </w:r>
      <w:r w:rsidRPr="00D4200D">
        <w:rPr>
          <w:rFonts w:ascii="Times New Roman" w:hAnsi="Times New Roman"/>
          <w:lang w:val="en-US"/>
        </w:rPr>
        <w:t>.</w:t>
      </w:r>
      <w:r w:rsidRPr="00D4200D">
        <w:rPr>
          <w:rFonts w:ascii="Times New Roman" w:hAnsi="Times New Roman"/>
          <w:lang w:val="en-US"/>
        </w:rPr>
        <w:tab/>
        <w:t xml:space="preserve">Clement, J. </w:t>
      </w:r>
      <w:r w:rsidRPr="00D4200D">
        <w:rPr>
          <w:rFonts w:ascii="Times New Roman" w:hAnsi="Times New Roman"/>
          <w:i/>
          <w:iCs/>
          <w:lang w:val="en-US"/>
        </w:rPr>
        <w:t>et al.</w:t>
      </w:r>
      <w:r w:rsidRPr="00D4200D">
        <w:rPr>
          <w:rFonts w:ascii="Times New Roman" w:hAnsi="Times New Roman"/>
          <w:lang w:val="en-US"/>
        </w:rPr>
        <w:t xml:space="preserve"> Relating increasing hantavirus incidences to the changing climate: the mast connection. </w:t>
      </w:r>
      <w:r w:rsidRPr="00D4200D">
        <w:rPr>
          <w:rFonts w:ascii="Times New Roman" w:hAnsi="Times New Roman"/>
          <w:i/>
          <w:iCs/>
          <w:lang w:val="en-US"/>
        </w:rPr>
        <w:t>International Journal of Health Geographics</w:t>
      </w:r>
      <w:r w:rsidRPr="00D4200D">
        <w:rPr>
          <w:rFonts w:ascii="Times New Roman" w:hAnsi="Times New Roman"/>
          <w:lang w:val="en-US"/>
        </w:rPr>
        <w:t xml:space="preserve"> </w:t>
      </w:r>
      <w:r w:rsidRPr="00D4200D">
        <w:rPr>
          <w:rFonts w:ascii="Times New Roman" w:hAnsi="Times New Roman"/>
          <w:b/>
          <w:bCs/>
          <w:lang w:val="en-US"/>
        </w:rPr>
        <w:t>8</w:t>
      </w:r>
      <w:r w:rsidRPr="00D4200D">
        <w:rPr>
          <w:rFonts w:ascii="Times New Roman" w:hAnsi="Times New Roman"/>
          <w:lang w:val="en-US"/>
        </w:rPr>
        <w:t>, 1 (2009).</w:t>
      </w:r>
    </w:p>
    <w:p w14:paraId="0469C9A8" w14:textId="33216026" w:rsidR="000711F5" w:rsidRPr="00D4200D" w:rsidRDefault="000711F5" w:rsidP="00D01D9C">
      <w:pPr>
        <w:pStyle w:val="Bibliography"/>
        <w:spacing w:line="360" w:lineRule="auto"/>
        <w:rPr>
          <w:rFonts w:ascii="Times New Roman" w:hAnsi="Times New Roman"/>
          <w:lang w:val="en-US"/>
        </w:rPr>
      </w:pPr>
      <w:r w:rsidRPr="00D4200D">
        <w:rPr>
          <w:rFonts w:ascii="Times New Roman" w:hAnsi="Times New Roman"/>
          <w:lang w:val="en-US"/>
        </w:rPr>
        <w:t>4</w:t>
      </w:r>
      <w:r w:rsidR="00E8763F" w:rsidRPr="00D4200D">
        <w:rPr>
          <w:rFonts w:ascii="Times New Roman" w:hAnsi="Times New Roman"/>
          <w:lang w:val="en-US"/>
        </w:rPr>
        <w:t>9</w:t>
      </w:r>
      <w:r w:rsidRPr="00D4200D">
        <w:rPr>
          <w:rFonts w:ascii="Times New Roman" w:hAnsi="Times New Roman"/>
          <w:lang w:val="en-US"/>
        </w:rPr>
        <w:t>.</w:t>
      </w:r>
      <w:r w:rsidRPr="00D4200D">
        <w:rPr>
          <w:rFonts w:ascii="Times New Roman" w:hAnsi="Times New Roman"/>
          <w:lang w:val="en-US"/>
        </w:rPr>
        <w:tab/>
        <w:t xml:space="preserve">Bogdziewicz, M., Zwolak, R. &amp; Crone, E. E. How do vertebrates respond to mast seeding? </w:t>
      </w:r>
      <w:r w:rsidRPr="00D4200D">
        <w:rPr>
          <w:rFonts w:ascii="Times New Roman" w:hAnsi="Times New Roman"/>
          <w:i/>
          <w:iCs/>
          <w:lang w:val="en-US"/>
        </w:rPr>
        <w:t>Oikos</w:t>
      </w:r>
      <w:r w:rsidRPr="00D4200D">
        <w:rPr>
          <w:rFonts w:ascii="Times New Roman" w:hAnsi="Times New Roman"/>
          <w:lang w:val="en-US"/>
        </w:rPr>
        <w:t xml:space="preserve"> </w:t>
      </w:r>
      <w:r w:rsidRPr="00D4200D">
        <w:rPr>
          <w:rFonts w:ascii="Times New Roman" w:hAnsi="Times New Roman"/>
          <w:b/>
          <w:bCs/>
          <w:lang w:val="en-US"/>
        </w:rPr>
        <w:t>125</w:t>
      </w:r>
      <w:r w:rsidRPr="00D4200D">
        <w:rPr>
          <w:rFonts w:ascii="Times New Roman" w:hAnsi="Times New Roman"/>
          <w:lang w:val="en-US"/>
        </w:rPr>
        <w:t>, 300–307 (2016).</w:t>
      </w:r>
    </w:p>
    <w:p w14:paraId="6969F0BE" w14:textId="0E25119A" w:rsidR="000711F5" w:rsidRPr="00D4200D" w:rsidRDefault="00E8763F" w:rsidP="00D01D9C">
      <w:pPr>
        <w:pStyle w:val="Bibliography"/>
        <w:spacing w:line="360" w:lineRule="auto"/>
        <w:rPr>
          <w:rFonts w:ascii="Times New Roman" w:hAnsi="Times New Roman"/>
          <w:lang w:val="en-US"/>
        </w:rPr>
      </w:pPr>
      <w:r w:rsidRPr="00D4200D">
        <w:rPr>
          <w:rFonts w:ascii="Times New Roman" w:hAnsi="Times New Roman"/>
          <w:lang w:val="en-US"/>
        </w:rPr>
        <w:t>50</w:t>
      </w:r>
      <w:r w:rsidR="000711F5" w:rsidRPr="00D4200D">
        <w:rPr>
          <w:rFonts w:ascii="Times New Roman" w:hAnsi="Times New Roman"/>
          <w:lang w:val="en-US"/>
        </w:rPr>
        <w:t>.</w:t>
      </w:r>
      <w:r w:rsidR="000711F5" w:rsidRPr="00D4200D">
        <w:rPr>
          <w:rFonts w:ascii="Times New Roman" w:hAnsi="Times New Roman"/>
          <w:lang w:val="en-US"/>
        </w:rPr>
        <w:tab/>
        <w:t xml:space="preserve">Ostfeld, R. S. &amp; Keesing, F. Pulsed resources and community dynamics of consumers in </w:t>
      </w:r>
      <w:r w:rsidR="000711F5" w:rsidRPr="007B73F6">
        <w:rPr>
          <w:rFonts w:ascii="Times New Roman" w:hAnsi="Times New Roman"/>
          <w:i/>
          <w:lang w:val="en-US"/>
        </w:rPr>
        <w:t>terrstrial</w:t>
      </w:r>
      <w:r w:rsidR="000711F5" w:rsidRPr="00D4200D">
        <w:rPr>
          <w:rFonts w:ascii="Times New Roman" w:hAnsi="Times New Roman"/>
          <w:lang w:val="en-US"/>
        </w:rPr>
        <w:t xml:space="preserve"> ecosystems. </w:t>
      </w:r>
      <w:r w:rsidR="000711F5" w:rsidRPr="00D4200D">
        <w:rPr>
          <w:rFonts w:ascii="Times New Roman" w:hAnsi="Times New Roman"/>
          <w:i/>
          <w:iCs/>
          <w:lang w:val="en-US"/>
        </w:rPr>
        <w:t>Trends in Ecology &amp; Evolution</w:t>
      </w:r>
      <w:r w:rsidR="000711F5" w:rsidRPr="00D4200D">
        <w:rPr>
          <w:rFonts w:ascii="Times New Roman" w:hAnsi="Times New Roman"/>
          <w:lang w:val="en-US"/>
        </w:rPr>
        <w:t xml:space="preserve"> </w:t>
      </w:r>
      <w:r w:rsidR="000711F5" w:rsidRPr="00D4200D">
        <w:rPr>
          <w:rFonts w:ascii="Times New Roman" w:hAnsi="Times New Roman"/>
          <w:b/>
          <w:bCs/>
          <w:lang w:val="en-US"/>
        </w:rPr>
        <w:t>15</w:t>
      </w:r>
      <w:r w:rsidR="000711F5" w:rsidRPr="00D4200D">
        <w:rPr>
          <w:rFonts w:ascii="Times New Roman" w:hAnsi="Times New Roman"/>
          <w:lang w:val="en-US"/>
        </w:rPr>
        <w:t>, 232–237 (2000).</w:t>
      </w:r>
    </w:p>
    <w:p w14:paraId="2045AA80" w14:textId="1AB80931" w:rsidR="000711F5" w:rsidRPr="00D4200D" w:rsidRDefault="00E8763F" w:rsidP="00D01D9C">
      <w:pPr>
        <w:pStyle w:val="Bibliography"/>
        <w:spacing w:line="360" w:lineRule="auto"/>
        <w:rPr>
          <w:rFonts w:ascii="Times New Roman" w:hAnsi="Times New Roman"/>
          <w:lang w:val="en-US"/>
        </w:rPr>
      </w:pPr>
      <w:r w:rsidRPr="00D4200D">
        <w:rPr>
          <w:rFonts w:ascii="Times New Roman" w:hAnsi="Times New Roman"/>
          <w:lang w:val="en-US"/>
        </w:rPr>
        <w:t>51</w:t>
      </w:r>
      <w:r w:rsidR="000711F5" w:rsidRPr="00D4200D">
        <w:rPr>
          <w:rFonts w:ascii="Times New Roman" w:hAnsi="Times New Roman"/>
          <w:lang w:val="en-US"/>
        </w:rPr>
        <w:t>.</w:t>
      </w:r>
      <w:r w:rsidR="000711F5" w:rsidRPr="00D4200D">
        <w:rPr>
          <w:rFonts w:ascii="Times New Roman" w:hAnsi="Times New Roman"/>
          <w:lang w:val="en-US"/>
        </w:rPr>
        <w:tab/>
        <w:t xml:space="preserve">Szymkowiak, J. &amp; Thomson, R. L. Nest predator avoidance during habitat selection of a songbird varies with mast peaks and troughs. </w:t>
      </w:r>
      <w:r w:rsidR="000711F5" w:rsidRPr="00D4200D">
        <w:rPr>
          <w:rFonts w:ascii="Times New Roman" w:hAnsi="Times New Roman"/>
          <w:i/>
          <w:iCs/>
          <w:lang w:val="en-US"/>
        </w:rPr>
        <w:t>Behav Ecol Sociobiol</w:t>
      </w:r>
      <w:r w:rsidR="000711F5" w:rsidRPr="00D4200D">
        <w:rPr>
          <w:rFonts w:ascii="Times New Roman" w:hAnsi="Times New Roman"/>
          <w:lang w:val="en-US"/>
        </w:rPr>
        <w:t xml:space="preserve"> </w:t>
      </w:r>
      <w:r w:rsidR="000711F5" w:rsidRPr="00D4200D">
        <w:rPr>
          <w:rFonts w:ascii="Times New Roman" w:hAnsi="Times New Roman"/>
          <w:b/>
          <w:bCs/>
          <w:lang w:val="en-US"/>
        </w:rPr>
        <w:t>73</w:t>
      </w:r>
      <w:r w:rsidR="000711F5" w:rsidRPr="00D4200D">
        <w:rPr>
          <w:rFonts w:ascii="Times New Roman" w:hAnsi="Times New Roman"/>
          <w:lang w:val="en-US"/>
        </w:rPr>
        <w:t>, 91 (2019).</w:t>
      </w:r>
    </w:p>
    <w:p w14:paraId="2BAAC58C" w14:textId="21456F39" w:rsidR="000711F5" w:rsidRPr="00D4200D" w:rsidRDefault="00E8763F" w:rsidP="00D01D9C">
      <w:pPr>
        <w:pStyle w:val="Bibliography"/>
        <w:spacing w:line="360" w:lineRule="auto"/>
        <w:rPr>
          <w:rFonts w:ascii="Times New Roman" w:hAnsi="Times New Roman"/>
          <w:lang w:val="en-US"/>
        </w:rPr>
      </w:pPr>
      <w:r w:rsidRPr="00D4200D">
        <w:rPr>
          <w:rFonts w:ascii="Times New Roman" w:hAnsi="Times New Roman"/>
          <w:lang w:val="en-US"/>
        </w:rPr>
        <w:t>52</w:t>
      </w:r>
      <w:r w:rsidR="000711F5" w:rsidRPr="00D4200D">
        <w:rPr>
          <w:rFonts w:ascii="Times New Roman" w:hAnsi="Times New Roman"/>
          <w:lang w:val="en-US"/>
        </w:rPr>
        <w:t>.</w:t>
      </w:r>
      <w:r w:rsidR="000711F5" w:rsidRPr="00D4200D">
        <w:rPr>
          <w:rFonts w:ascii="Times New Roman" w:hAnsi="Times New Roman"/>
          <w:lang w:val="en-US"/>
        </w:rPr>
        <w:tab/>
        <w:t xml:space="preserve">Schmidt, K. A. &amp; Ostfeld, R. S. Numerical and behavioral effects within a pulse-driven system: Consequences for shared prey. </w:t>
      </w:r>
      <w:r w:rsidR="000711F5" w:rsidRPr="00D4200D">
        <w:rPr>
          <w:rFonts w:ascii="Times New Roman" w:hAnsi="Times New Roman"/>
          <w:i/>
          <w:iCs/>
          <w:lang w:val="en-US"/>
        </w:rPr>
        <w:t>Ecology</w:t>
      </w:r>
      <w:r w:rsidR="000711F5" w:rsidRPr="00D4200D">
        <w:rPr>
          <w:rFonts w:ascii="Times New Roman" w:hAnsi="Times New Roman"/>
          <w:lang w:val="en-US"/>
        </w:rPr>
        <w:t xml:space="preserve"> </w:t>
      </w:r>
      <w:r w:rsidR="000711F5" w:rsidRPr="00D4200D">
        <w:rPr>
          <w:rFonts w:ascii="Times New Roman" w:hAnsi="Times New Roman"/>
          <w:b/>
          <w:bCs/>
          <w:lang w:val="en-US"/>
        </w:rPr>
        <w:t>89</w:t>
      </w:r>
      <w:r w:rsidR="000711F5" w:rsidRPr="00D4200D">
        <w:rPr>
          <w:rFonts w:ascii="Times New Roman" w:hAnsi="Times New Roman"/>
          <w:lang w:val="en-US"/>
        </w:rPr>
        <w:t>, 635–646 (2008).</w:t>
      </w:r>
    </w:p>
    <w:p w14:paraId="0D8B83EB" w14:textId="77777777" w:rsidR="007B73F6" w:rsidRDefault="00E8763F" w:rsidP="007B73F6">
      <w:pPr>
        <w:pStyle w:val="Bibliography"/>
        <w:spacing w:line="360" w:lineRule="auto"/>
        <w:rPr>
          <w:rFonts w:ascii="Times New Roman" w:hAnsi="Times New Roman"/>
          <w:lang w:val="en-US"/>
        </w:rPr>
      </w:pPr>
      <w:r w:rsidRPr="00D4200D">
        <w:rPr>
          <w:rFonts w:ascii="Times New Roman" w:hAnsi="Times New Roman"/>
          <w:lang w:val="en-US"/>
        </w:rPr>
        <w:t>53</w:t>
      </w:r>
      <w:r w:rsidR="000711F5" w:rsidRPr="00D4200D">
        <w:rPr>
          <w:rFonts w:ascii="Times New Roman" w:hAnsi="Times New Roman"/>
          <w:lang w:val="en-US"/>
        </w:rPr>
        <w:t>.</w:t>
      </w:r>
      <w:r w:rsidR="000711F5" w:rsidRPr="00D4200D">
        <w:rPr>
          <w:rFonts w:ascii="Times New Roman" w:hAnsi="Times New Roman"/>
          <w:lang w:val="en-US"/>
        </w:rPr>
        <w:tab/>
        <w:t xml:space="preserve">Elliott, G. &amp; Kemp, J. Large-scale pest control in New Zealand beech forests. </w:t>
      </w:r>
      <w:r w:rsidR="000711F5" w:rsidRPr="00D4200D">
        <w:rPr>
          <w:rFonts w:ascii="Times New Roman" w:hAnsi="Times New Roman"/>
          <w:i/>
          <w:iCs/>
          <w:lang w:val="en-US"/>
        </w:rPr>
        <w:t>Ecological Management &amp; Restoration</w:t>
      </w:r>
      <w:r w:rsidR="000711F5" w:rsidRPr="00D4200D">
        <w:rPr>
          <w:rFonts w:ascii="Times New Roman" w:hAnsi="Times New Roman"/>
          <w:lang w:val="en-US"/>
        </w:rPr>
        <w:t xml:space="preserve"> </w:t>
      </w:r>
      <w:r w:rsidR="000711F5" w:rsidRPr="00D4200D">
        <w:rPr>
          <w:rFonts w:ascii="Times New Roman" w:hAnsi="Times New Roman"/>
          <w:b/>
          <w:bCs/>
          <w:lang w:val="en-US"/>
        </w:rPr>
        <w:t>17</w:t>
      </w:r>
      <w:r w:rsidR="000711F5" w:rsidRPr="00D4200D">
        <w:rPr>
          <w:rFonts w:ascii="Times New Roman" w:hAnsi="Times New Roman"/>
          <w:lang w:val="en-US"/>
        </w:rPr>
        <w:t>, 200–209 (2016).</w:t>
      </w:r>
    </w:p>
    <w:p w14:paraId="4E6E7FEB" w14:textId="5DE55277" w:rsidR="007B73F6" w:rsidRPr="007B73F6" w:rsidRDefault="007B73F6" w:rsidP="007B73F6">
      <w:pPr>
        <w:pStyle w:val="Bibliography"/>
        <w:spacing w:line="360" w:lineRule="auto"/>
        <w:rPr>
          <w:rFonts w:ascii="Times New Roman" w:hAnsi="Times New Roman"/>
          <w:lang w:val="en-US"/>
        </w:rPr>
      </w:pPr>
      <w:r>
        <w:rPr>
          <w:rFonts w:ascii="Times New Roman" w:hAnsi="Times New Roman"/>
          <w:lang w:val="en-US"/>
        </w:rPr>
        <w:t xml:space="preserve">54. Bogdziewicz, M.  </w:t>
      </w:r>
      <w:r w:rsidRPr="007B73F6">
        <w:rPr>
          <w:rFonts w:ascii="Times New Roman" w:hAnsi="Times New Roman"/>
          <w:i/>
          <w:lang w:val="en-US"/>
        </w:rPr>
        <w:t>et al.</w:t>
      </w:r>
      <w:r>
        <w:rPr>
          <w:rFonts w:ascii="Times New Roman" w:hAnsi="Times New Roman"/>
          <w:i/>
          <w:lang w:val="en-US"/>
        </w:rPr>
        <w:t xml:space="preserve"> </w:t>
      </w:r>
      <w:r w:rsidRPr="007B73F6">
        <w:rPr>
          <w:rFonts w:ascii="Times New Roman" w:hAnsi="Times New Roman"/>
          <w:lang w:val="en-US"/>
        </w:rPr>
        <w:t>From theory to experiments for testing the proximate mechanisms of mast seeding: an agenda for an experimental ecology</w:t>
      </w:r>
      <w:r>
        <w:rPr>
          <w:rFonts w:ascii="Times New Roman" w:hAnsi="Times New Roman"/>
          <w:lang w:val="en-US"/>
        </w:rPr>
        <w:t xml:space="preserve">. </w:t>
      </w:r>
      <w:r w:rsidRPr="007B73F6">
        <w:rPr>
          <w:rFonts w:ascii="Times New Roman" w:hAnsi="Times New Roman"/>
          <w:i/>
          <w:lang w:val="en-US"/>
        </w:rPr>
        <w:t>Ecology Letters</w:t>
      </w:r>
      <w:r>
        <w:rPr>
          <w:rFonts w:ascii="Times New Roman" w:hAnsi="Times New Roman"/>
          <w:i/>
          <w:lang w:val="en-US"/>
        </w:rPr>
        <w:t xml:space="preserve"> </w:t>
      </w:r>
      <w:r w:rsidRPr="007B73F6">
        <w:rPr>
          <w:rFonts w:ascii="Times New Roman" w:hAnsi="Times New Roman"/>
          <w:lang w:val="en-US"/>
        </w:rPr>
        <w:t>DOI:10.1111/ele.13442</w:t>
      </w:r>
    </w:p>
    <w:p w14:paraId="4E9E2D2E" w14:textId="6F4B1CF7" w:rsidR="000711F5" w:rsidRPr="00D4200D" w:rsidRDefault="007D684A" w:rsidP="00D01D9C">
      <w:pPr>
        <w:pStyle w:val="Bibliography"/>
        <w:spacing w:line="360" w:lineRule="auto"/>
        <w:rPr>
          <w:rFonts w:ascii="Times New Roman" w:hAnsi="Times New Roman"/>
          <w:lang w:val="en-US"/>
        </w:rPr>
      </w:pPr>
      <w:r w:rsidRPr="00D4200D">
        <w:rPr>
          <w:rFonts w:ascii="Times New Roman" w:hAnsi="Times New Roman"/>
          <w:lang w:val="en-US"/>
        </w:rPr>
        <w:t>5</w:t>
      </w:r>
      <w:r w:rsidR="007B73F6">
        <w:rPr>
          <w:rFonts w:ascii="Times New Roman" w:hAnsi="Times New Roman"/>
          <w:lang w:val="en-US"/>
        </w:rPr>
        <w:t>5</w:t>
      </w:r>
      <w:r w:rsidR="000711F5" w:rsidRPr="00D4200D">
        <w:rPr>
          <w:rFonts w:ascii="Times New Roman" w:hAnsi="Times New Roman"/>
          <w:lang w:val="en-US"/>
        </w:rPr>
        <w:t>.</w:t>
      </w:r>
      <w:r w:rsidR="000711F5" w:rsidRPr="00D4200D">
        <w:rPr>
          <w:rFonts w:ascii="Times New Roman" w:hAnsi="Times New Roman"/>
          <w:lang w:val="en-US"/>
        </w:rPr>
        <w:tab/>
        <w:t xml:space="preserve">Jensen, T. S. Seed-Seed Predator Interactions of European Beech, Fagus silvatica and Forest Rodents, Clethrionomys glareolus and Apodemus flavicollis. </w:t>
      </w:r>
      <w:r w:rsidR="000711F5" w:rsidRPr="00D4200D">
        <w:rPr>
          <w:rFonts w:ascii="Times New Roman" w:hAnsi="Times New Roman"/>
          <w:i/>
          <w:iCs/>
          <w:lang w:val="en-US"/>
        </w:rPr>
        <w:t>Oikos</w:t>
      </w:r>
      <w:r w:rsidR="000711F5" w:rsidRPr="00D4200D">
        <w:rPr>
          <w:rFonts w:ascii="Times New Roman" w:hAnsi="Times New Roman"/>
          <w:lang w:val="en-US"/>
        </w:rPr>
        <w:t xml:space="preserve"> </w:t>
      </w:r>
      <w:r w:rsidR="000711F5" w:rsidRPr="00D4200D">
        <w:rPr>
          <w:rFonts w:ascii="Times New Roman" w:hAnsi="Times New Roman"/>
          <w:b/>
          <w:bCs/>
          <w:lang w:val="en-US"/>
        </w:rPr>
        <w:t>44</w:t>
      </w:r>
      <w:r w:rsidR="000711F5" w:rsidRPr="00D4200D">
        <w:rPr>
          <w:rFonts w:ascii="Times New Roman" w:hAnsi="Times New Roman"/>
          <w:lang w:val="en-US"/>
        </w:rPr>
        <w:t>, 149–156 (1985).</w:t>
      </w:r>
    </w:p>
    <w:p w14:paraId="25381A53" w14:textId="069CB4C8" w:rsidR="000711F5" w:rsidRPr="00D4200D" w:rsidRDefault="007D684A" w:rsidP="00D01D9C">
      <w:pPr>
        <w:pStyle w:val="Bibliography"/>
        <w:spacing w:line="360" w:lineRule="auto"/>
        <w:rPr>
          <w:rFonts w:ascii="Times New Roman" w:hAnsi="Times New Roman"/>
          <w:lang w:val="en-US"/>
        </w:rPr>
      </w:pPr>
      <w:r w:rsidRPr="00D4200D">
        <w:rPr>
          <w:rFonts w:ascii="Times New Roman" w:hAnsi="Times New Roman"/>
          <w:lang w:val="en-US"/>
        </w:rPr>
        <w:t>5</w:t>
      </w:r>
      <w:r w:rsidR="007B73F6">
        <w:rPr>
          <w:rFonts w:ascii="Times New Roman" w:hAnsi="Times New Roman"/>
          <w:lang w:val="en-US"/>
        </w:rPr>
        <w:t>6</w:t>
      </w:r>
      <w:r w:rsidR="000711F5" w:rsidRPr="00D4200D">
        <w:rPr>
          <w:rFonts w:ascii="Times New Roman" w:hAnsi="Times New Roman"/>
          <w:lang w:val="en-US"/>
        </w:rPr>
        <w:t>.</w:t>
      </w:r>
      <w:r w:rsidR="000711F5" w:rsidRPr="00D4200D">
        <w:rPr>
          <w:rFonts w:ascii="Times New Roman" w:hAnsi="Times New Roman"/>
          <w:lang w:val="en-US"/>
        </w:rPr>
        <w:tab/>
        <w:t>Nilsson, S. G. &amp; Wastljung, U. Seed predation and cross-pollination in mast-seeding beech (</w:t>
      </w:r>
      <w:r w:rsidR="000711F5" w:rsidRPr="00D4200D">
        <w:rPr>
          <w:rFonts w:ascii="Times New Roman" w:hAnsi="Times New Roman"/>
          <w:i/>
          <w:lang w:val="en-US"/>
        </w:rPr>
        <w:t>Fagus sylvatica</w:t>
      </w:r>
      <w:r w:rsidR="000711F5" w:rsidRPr="00D4200D">
        <w:rPr>
          <w:rFonts w:ascii="Times New Roman" w:hAnsi="Times New Roman"/>
          <w:lang w:val="en-US"/>
        </w:rPr>
        <w:t xml:space="preserve">) patches. </w:t>
      </w:r>
      <w:r w:rsidR="000711F5" w:rsidRPr="00D4200D">
        <w:rPr>
          <w:rFonts w:ascii="Times New Roman" w:hAnsi="Times New Roman"/>
          <w:i/>
          <w:iCs/>
          <w:lang w:val="en-US"/>
        </w:rPr>
        <w:t>Ecology</w:t>
      </w:r>
      <w:r w:rsidR="000711F5" w:rsidRPr="00D4200D">
        <w:rPr>
          <w:rFonts w:ascii="Times New Roman" w:hAnsi="Times New Roman"/>
          <w:lang w:val="en-US"/>
        </w:rPr>
        <w:t xml:space="preserve"> </w:t>
      </w:r>
      <w:r w:rsidR="000711F5" w:rsidRPr="00D4200D">
        <w:rPr>
          <w:rFonts w:ascii="Times New Roman" w:hAnsi="Times New Roman"/>
          <w:b/>
          <w:bCs/>
          <w:lang w:val="en-US"/>
        </w:rPr>
        <w:t>68</w:t>
      </w:r>
      <w:r w:rsidR="000711F5" w:rsidRPr="00D4200D">
        <w:rPr>
          <w:rFonts w:ascii="Times New Roman" w:hAnsi="Times New Roman"/>
          <w:lang w:val="en-US"/>
        </w:rPr>
        <w:t>, 260–265 (1987).</w:t>
      </w:r>
    </w:p>
    <w:p w14:paraId="7456A91B" w14:textId="6D0D6073" w:rsidR="000711F5" w:rsidRPr="00D4200D" w:rsidRDefault="007D684A" w:rsidP="00D01D9C">
      <w:pPr>
        <w:pStyle w:val="Bibliography"/>
        <w:spacing w:line="360" w:lineRule="auto"/>
        <w:rPr>
          <w:rFonts w:ascii="Times New Roman" w:hAnsi="Times New Roman"/>
          <w:lang w:val="en-US"/>
        </w:rPr>
      </w:pPr>
      <w:r w:rsidRPr="00D4200D">
        <w:rPr>
          <w:rFonts w:ascii="Times New Roman" w:hAnsi="Times New Roman"/>
          <w:lang w:val="en-US"/>
        </w:rPr>
        <w:t>5</w:t>
      </w:r>
      <w:r w:rsidR="007B73F6">
        <w:rPr>
          <w:rFonts w:ascii="Times New Roman" w:hAnsi="Times New Roman"/>
          <w:lang w:val="en-US"/>
        </w:rPr>
        <w:t>7</w:t>
      </w:r>
      <w:r w:rsidR="000711F5" w:rsidRPr="00D4200D">
        <w:rPr>
          <w:rFonts w:ascii="Times New Roman" w:hAnsi="Times New Roman"/>
          <w:lang w:val="en-US"/>
        </w:rPr>
        <w:t>.</w:t>
      </w:r>
      <w:r w:rsidR="000711F5" w:rsidRPr="00D4200D">
        <w:rPr>
          <w:rFonts w:ascii="Times New Roman" w:hAnsi="Times New Roman"/>
          <w:lang w:val="en-US"/>
        </w:rPr>
        <w:tab/>
        <w:t>Packham, J. R., Thomas, P. A., Lageard, J. G. A. &amp; Hilton, G. M. The English Beech Masting Survey 1980–2007: Variation in the Fruiting of the Common Beech (</w:t>
      </w:r>
      <w:r w:rsidR="000711F5" w:rsidRPr="00D4200D">
        <w:rPr>
          <w:rFonts w:ascii="Times New Roman" w:hAnsi="Times New Roman"/>
          <w:i/>
          <w:lang w:val="en-US"/>
        </w:rPr>
        <w:t xml:space="preserve">Fagus </w:t>
      </w:r>
      <w:r w:rsidR="000711F5" w:rsidRPr="00D4200D">
        <w:rPr>
          <w:rFonts w:ascii="Times New Roman" w:hAnsi="Times New Roman"/>
          <w:i/>
          <w:lang w:val="en-US"/>
        </w:rPr>
        <w:lastRenderedPageBreak/>
        <w:t xml:space="preserve">sylvatica </w:t>
      </w:r>
      <w:r w:rsidR="000711F5" w:rsidRPr="00D4200D">
        <w:rPr>
          <w:rFonts w:ascii="Times New Roman" w:hAnsi="Times New Roman"/>
          <w:lang w:val="en-US"/>
        </w:rPr>
        <w:t xml:space="preserve">L.) and Its Effects on Woodland Ecosystems. </w:t>
      </w:r>
      <w:r w:rsidR="000711F5" w:rsidRPr="00D4200D">
        <w:rPr>
          <w:rFonts w:ascii="Times New Roman" w:hAnsi="Times New Roman"/>
          <w:i/>
          <w:iCs/>
          <w:lang w:val="en-US"/>
        </w:rPr>
        <w:t>Arboricultural Journal</w:t>
      </w:r>
      <w:r w:rsidR="000711F5" w:rsidRPr="00D4200D">
        <w:rPr>
          <w:rFonts w:ascii="Times New Roman" w:hAnsi="Times New Roman"/>
          <w:lang w:val="en-US"/>
        </w:rPr>
        <w:t xml:space="preserve"> </w:t>
      </w:r>
      <w:r w:rsidR="000711F5" w:rsidRPr="00D4200D">
        <w:rPr>
          <w:rFonts w:ascii="Times New Roman" w:hAnsi="Times New Roman"/>
          <w:b/>
          <w:bCs/>
          <w:lang w:val="en-US"/>
        </w:rPr>
        <w:t>31</w:t>
      </w:r>
      <w:r w:rsidR="000711F5" w:rsidRPr="00D4200D">
        <w:rPr>
          <w:rFonts w:ascii="Times New Roman" w:hAnsi="Times New Roman"/>
          <w:lang w:val="en-US"/>
        </w:rPr>
        <w:t>, 189–214 (2008).</w:t>
      </w:r>
    </w:p>
    <w:p w14:paraId="3BA27189" w14:textId="7FA213A2" w:rsidR="000711F5" w:rsidRPr="00D4200D" w:rsidRDefault="007D684A" w:rsidP="00D01D9C">
      <w:pPr>
        <w:pStyle w:val="Bibliography"/>
        <w:spacing w:line="360" w:lineRule="auto"/>
        <w:rPr>
          <w:rFonts w:ascii="Times New Roman" w:hAnsi="Times New Roman"/>
          <w:lang w:val="en-US"/>
        </w:rPr>
      </w:pPr>
      <w:r w:rsidRPr="009E2C1B">
        <w:rPr>
          <w:rFonts w:ascii="Times New Roman" w:hAnsi="Times New Roman"/>
          <w:lang w:val="da-DK"/>
        </w:rPr>
        <w:t>5</w:t>
      </w:r>
      <w:r w:rsidR="007B73F6">
        <w:rPr>
          <w:rFonts w:ascii="Times New Roman" w:hAnsi="Times New Roman"/>
          <w:lang w:val="da-DK"/>
        </w:rPr>
        <w:t>8</w:t>
      </w:r>
      <w:r w:rsidR="000711F5" w:rsidRPr="009E2C1B">
        <w:rPr>
          <w:rFonts w:ascii="Times New Roman" w:hAnsi="Times New Roman"/>
          <w:lang w:val="da-DK"/>
        </w:rPr>
        <w:t>.</w:t>
      </w:r>
      <w:r w:rsidR="000711F5" w:rsidRPr="009E2C1B">
        <w:rPr>
          <w:rFonts w:ascii="Times New Roman" w:hAnsi="Times New Roman"/>
          <w:lang w:val="da-DK"/>
        </w:rPr>
        <w:tab/>
        <w:t xml:space="preserve">Dore, A. J. </w:t>
      </w:r>
      <w:r w:rsidR="000711F5" w:rsidRPr="009E2C1B">
        <w:rPr>
          <w:rFonts w:ascii="Times New Roman" w:hAnsi="Times New Roman"/>
          <w:i/>
          <w:iCs/>
          <w:lang w:val="da-DK"/>
        </w:rPr>
        <w:t>et al.</w:t>
      </w:r>
      <w:r w:rsidR="000711F5" w:rsidRPr="009E2C1B">
        <w:rPr>
          <w:rFonts w:ascii="Times New Roman" w:hAnsi="Times New Roman"/>
          <w:lang w:val="da-DK"/>
        </w:rPr>
        <w:t xml:space="preserve"> </w:t>
      </w:r>
      <w:r w:rsidR="000711F5" w:rsidRPr="00D4200D">
        <w:rPr>
          <w:rFonts w:ascii="Times New Roman" w:hAnsi="Times New Roman"/>
          <w:lang w:val="en-US"/>
        </w:rPr>
        <w:t xml:space="preserve">The influence of model grid resolution on estimation of national scale nitrogen deposition and exceedance of critical loads. </w:t>
      </w:r>
      <w:r w:rsidR="000711F5" w:rsidRPr="00D4200D">
        <w:rPr>
          <w:rFonts w:ascii="Times New Roman" w:hAnsi="Times New Roman"/>
          <w:i/>
          <w:iCs/>
          <w:lang w:val="en-US"/>
        </w:rPr>
        <w:t>Biogeosciences</w:t>
      </w:r>
      <w:r w:rsidR="000711F5" w:rsidRPr="00D4200D">
        <w:rPr>
          <w:rFonts w:ascii="Times New Roman" w:hAnsi="Times New Roman"/>
          <w:lang w:val="en-US"/>
        </w:rPr>
        <w:t xml:space="preserve"> </w:t>
      </w:r>
      <w:r w:rsidR="000711F5" w:rsidRPr="00D4200D">
        <w:rPr>
          <w:rFonts w:ascii="Times New Roman" w:hAnsi="Times New Roman"/>
          <w:b/>
          <w:bCs/>
          <w:lang w:val="en-US"/>
        </w:rPr>
        <w:t>9</w:t>
      </w:r>
      <w:r w:rsidR="000711F5" w:rsidRPr="00D4200D">
        <w:rPr>
          <w:rFonts w:ascii="Times New Roman" w:hAnsi="Times New Roman"/>
          <w:lang w:val="en-US"/>
        </w:rPr>
        <w:t>, 1597–1609 (2012).</w:t>
      </w:r>
    </w:p>
    <w:p w14:paraId="61EA7101" w14:textId="1DC56ADF" w:rsidR="000711F5" w:rsidRPr="00D4200D" w:rsidRDefault="007D684A" w:rsidP="00D01D9C">
      <w:pPr>
        <w:pStyle w:val="Bibliography"/>
        <w:spacing w:line="360" w:lineRule="auto"/>
        <w:rPr>
          <w:rFonts w:ascii="Times New Roman" w:hAnsi="Times New Roman"/>
          <w:lang w:val="en-US"/>
        </w:rPr>
      </w:pPr>
      <w:r w:rsidRPr="00D4200D">
        <w:rPr>
          <w:rFonts w:ascii="Times New Roman" w:hAnsi="Times New Roman"/>
          <w:lang w:val="en-US"/>
        </w:rPr>
        <w:t>5</w:t>
      </w:r>
      <w:r w:rsidR="007B73F6">
        <w:rPr>
          <w:rFonts w:ascii="Times New Roman" w:hAnsi="Times New Roman"/>
          <w:lang w:val="en-US"/>
        </w:rPr>
        <w:t>9</w:t>
      </w:r>
      <w:r w:rsidR="000711F5" w:rsidRPr="00D4200D">
        <w:rPr>
          <w:rFonts w:ascii="Times New Roman" w:hAnsi="Times New Roman"/>
          <w:lang w:val="en-US"/>
        </w:rPr>
        <w:t>.</w:t>
      </w:r>
      <w:r w:rsidR="000711F5" w:rsidRPr="00D4200D">
        <w:rPr>
          <w:rFonts w:ascii="Times New Roman" w:hAnsi="Times New Roman"/>
          <w:lang w:val="en-US"/>
        </w:rPr>
        <w:tab/>
        <w:t xml:space="preserve">Tipping, E. </w:t>
      </w:r>
      <w:r w:rsidR="000711F5" w:rsidRPr="00D4200D">
        <w:rPr>
          <w:rFonts w:ascii="Times New Roman" w:hAnsi="Times New Roman"/>
          <w:i/>
          <w:iCs/>
          <w:lang w:val="en-US"/>
        </w:rPr>
        <w:t>et al.</w:t>
      </w:r>
      <w:r w:rsidR="000711F5" w:rsidRPr="00D4200D">
        <w:rPr>
          <w:rFonts w:ascii="Times New Roman" w:hAnsi="Times New Roman"/>
          <w:lang w:val="en-US"/>
        </w:rPr>
        <w:t xml:space="preserve"> Long-term increases in soil carbon due to ecosystem fertilization by atmospheric nitrogen deposition demonstrated by regional-scale modelling and observations. </w:t>
      </w:r>
      <w:r w:rsidR="000711F5" w:rsidRPr="00D4200D">
        <w:rPr>
          <w:rFonts w:ascii="Times New Roman" w:hAnsi="Times New Roman"/>
          <w:i/>
          <w:iCs/>
          <w:lang w:val="en-US"/>
        </w:rPr>
        <w:t>Sci Rep</w:t>
      </w:r>
      <w:r w:rsidR="000711F5" w:rsidRPr="00D4200D">
        <w:rPr>
          <w:rFonts w:ascii="Times New Roman" w:hAnsi="Times New Roman"/>
          <w:lang w:val="en-US"/>
        </w:rPr>
        <w:t xml:space="preserve"> </w:t>
      </w:r>
      <w:r w:rsidR="000711F5" w:rsidRPr="00D4200D">
        <w:rPr>
          <w:rFonts w:ascii="Times New Roman" w:hAnsi="Times New Roman"/>
          <w:b/>
          <w:bCs/>
          <w:lang w:val="en-US"/>
        </w:rPr>
        <w:t>7</w:t>
      </w:r>
      <w:r w:rsidR="000711F5" w:rsidRPr="00D4200D">
        <w:rPr>
          <w:rFonts w:ascii="Times New Roman" w:hAnsi="Times New Roman"/>
          <w:lang w:val="en-US"/>
        </w:rPr>
        <w:t>, 1–11 (2017).</w:t>
      </w:r>
    </w:p>
    <w:p w14:paraId="79FE2434" w14:textId="65D47B3B" w:rsidR="000711F5" w:rsidRPr="00D4200D" w:rsidRDefault="007B73F6" w:rsidP="007D684A">
      <w:pPr>
        <w:pStyle w:val="Bibliography"/>
        <w:spacing w:line="360" w:lineRule="auto"/>
        <w:rPr>
          <w:rFonts w:ascii="Times New Roman" w:hAnsi="Times New Roman"/>
          <w:lang w:val="en-US"/>
        </w:rPr>
      </w:pPr>
      <w:r>
        <w:rPr>
          <w:rFonts w:ascii="Times New Roman" w:hAnsi="Times New Roman"/>
          <w:lang w:val="en-US"/>
        </w:rPr>
        <w:t>60</w:t>
      </w:r>
      <w:r w:rsidR="000711F5" w:rsidRPr="00D4200D">
        <w:rPr>
          <w:rFonts w:ascii="Times New Roman" w:hAnsi="Times New Roman"/>
          <w:lang w:val="en-US"/>
        </w:rPr>
        <w:t>.</w:t>
      </w:r>
      <w:r w:rsidR="000711F5" w:rsidRPr="00D4200D">
        <w:rPr>
          <w:rFonts w:ascii="Times New Roman" w:hAnsi="Times New Roman"/>
          <w:lang w:val="en-US"/>
        </w:rPr>
        <w:tab/>
        <w:t xml:space="preserve">Cornes, R. C., van der Schrier, G., van den Besselaar, E. J. &amp; Jones, P. D. An Ensemble Version of the E-OBS Temperature and Precipitation Data Sets. </w:t>
      </w:r>
      <w:r w:rsidR="000711F5" w:rsidRPr="00D4200D">
        <w:rPr>
          <w:rFonts w:ascii="Times New Roman" w:hAnsi="Times New Roman"/>
          <w:i/>
          <w:iCs/>
          <w:lang w:val="en-US"/>
        </w:rPr>
        <w:t>Journal of Geophysical Research: Atmospheres</w:t>
      </w:r>
      <w:r w:rsidR="000711F5" w:rsidRPr="00D4200D">
        <w:rPr>
          <w:rFonts w:ascii="Times New Roman" w:hAnsi="Times New Roman"/>
          <w:lang w:val="en-US"/>
        </w:rPr>
        <w:t xml:space="preserve"> </w:t>
      </w:r>
      <w:r w:rsidR="000711F5" w:rsidRPr="00D4200D">
        <w:rPr>
          <w:rFonts w:ascii="Times New Roman" w:hAnsi="Times New Roman"/>
          <w:b/>
          <w:bCs/>
          <w:lang w:val="en-US"/>
        </w:rPr>
        <w:t>123</w:t>
      </w:r>
      <w:r w:rsidR="000711F5" w:rsidRPr="00D4200D">
        <w:rPr>
          <w:rFonts w:ascii="Times New Roman" w:hAnsi="Times New Roman"/>
          <w:lang w:val="en-US"/>
        </w:rPr>
        <w:t>, 9391–9409 (2018).</w:t>
      </w:r>
    </w:p>
    <w:p w14:paraId="25BFCDDD" w14:textId="35C6E350" w:rsidR="000711F5" w:rsidRPr="00D4200D" w:rsidRDefault="007D684A" w:rsidP="00D01D9C">
      <w:pPr>
        <w:pStyle w:val="Bibliography"/>
        <w:spacing w:line="360" w:lineRule="auto"/>
        <w:rPr>
          <w:rFonts w:ascii="Times New Roman" w:hAnsi="Times New Roman"/>
          <w:lang w:val="en-US"/>
        </w:rPr>
      </w:pPr>
      <w:r w:rsidRPr="00432B77">
        <w:rPr>
          <w:rFonts w:ascii="Times New Roman" w:hAnsi="Times New Roman"/>
          <w:lang w:val="en-US"/>
        </w:rPr>
        <w:t>6</w:t>
      </w:r>
      <w:r w:rsidR="007B73F6" w:rsidRPr="00432B77">
        <w:rPr>
          <w:rFonts w:ascii="Times New Roman" w:hAnsi="Times New Roman"/>
          <w:lang w:val="en-US"/>
        </w:rPr>
        <w:t>1</w:t>
      </w:r>
      <w:r w:rsidR="000711F5" w:rsidRPr="00432B77">
        <w:rPr>
          <w:rFonts w:ascii="Times New Roman" w:hAnsi="Times New Roman"/>
          <w:lang w:val="en-US"/>
        </w:rPr>
        <w:t>.</w:t>
      </w:r>
      <w:r w:rsidR="000711F5" w:rsidRPr="00432B77">
        <w:rPr>
          <w:rFonts w:ascii="Times New Roman" w:hAnsi="Times New Roman"/>
          <w:lang w:val="en-US"/>
        </w:rPr>
        <w:tab/>
        <w:t xml:space="preserve">Fernández-Martínez, M. </w:t>
      </w:r>
      <w:r w:rsidR="000711F5" w:rsidRPr="00432B77">
        <w:rPr>
          <w:rFonts w:ascii="Times New Roman" w:hAnsi="Times New Roman"/>
          <w:i/>
          <w:iCs/>
          <w:lang w:val="en-US"/>
        </w:rPr>
        <w:t>et al.</w:t>
      </w:r>
      <w:r w:rsidR="000711F5" w:rsidRPr="00432B77">
        <w:rPr>
          <w:rFonts w:ascii="Times New Roman" w:hAnsi="Times New Roman"/>
          <w:lang w:val="en-US"/>
        </w:rPr>
        <w:t xml:space="preserve"> </w:t>
      </w:r>
      <w:r w:rsidR="000711F5" w:rsidRPr="00D4200D">
        <w:rPr>
          <w:rFonts w:ascii="Times New Roman" w:hAnsi="Times New Roman"/>
          <w:lang w:val="en-US"/>
        </w:rPr>
        <w:t xml:space="preserve">Global trends in carbon sinks and their relationships with CO 2 and temperature. </w:t>
      </w:r>
      <w:r w:rsidR="000711F5" w:rsidRPr="00D4200D">
        <w:rPr>
          <w:rFonts w:ascii="Times New Roman" w:hAnsi="Times New Roman"/>
          <w:i/>
          <w:iCs/>
          <w:lang w:val="en-US"/>
        </w:rPr>
        <w:t>Nature Climate Change</w:t>
      </w:r>
      <w:r w:rsidR="000711F5" w:rsidRPr="00D4200D">
        <w:rPr>
          <w:rFonts w:ascii="Times New Roman" w:hAnsi="Times New Roman"/>
          <w:lang w:val="en-US"/>
        </w:rPr>
        <w:t xml:space="preserve"> </w:t>
      </w:r>
      <w:r w:rsidR="000711F5" w:rsidRPr="00D4200D">
        <w:rPr>
          <w:rFonts w:ascii="Times New Roman" w:hAnsi="Times New Roman"/>
          <w:b/>
          <w:bCs/>
          <w:lang w:val="en-US"/>
        </w:rPr>
        <w:t>9</w:t>
      </w:r>
      <w:r w:rsidR="000711F5" w:rsidRPr="00D4200D">
        <w:rPr>
          <w:rFonts w:ascii="Times New Roman" w:hAnsi="Times New Roman"/>
          <w:lang w:val="en-US"/>
        </w:rPr>
        <w:t>, 73 (2019).</w:t>
      </w:r>
    </w:p>
    <w:p w14:paraId="4A494B36" w14:textId="586D7359" w:rsidR="000711F5" w:rsidRPr="00D4200D" w:rsidRDefault="007D684A" w:rsidP="00D01D9C">
      <w:pPr>
        <w:pStyle w:val="Bibliography"/>
        <w:spacing w:line="360" w:lineRule="auto"/>
        <w:rPr>
          <w:rFonts w:ascii="Times New Roman" w:hAnsi="Times New Roman"/>
          <w:lang w:val="en-US"/>
        </w:rPr>
      </w:pPr>
      <w:r w:rsidRPr="00432B77">
        <w:rPr>
          <w:rFonts w:ascii="Times New Roman" w:hAnsi="Times New Roman"/>
          <w:lang w:val="en-US"/>
        </w:rPr>
        <w:t>6</w:t>
      </w:r>
      <w:r w:rsidR="007B73F6" w:rsidRPr="00432B77">
        <w:rPr>
          <w:rFonts w:ascii="Times New Roman" w:hAnsi="Times New Roman"/>
          <w:lang w:val="en-US"/>
        </w:rPr>
        <w:t>2</w:t>
      </w:r>
      <w:r w:rsidR="000711F5" w:rsidRPr="00432B77">
        <w:rPr>
          <w:rFonts w:ascii="Times New Roman" w:hAnsi="Times New Roman"/>
          <w:lang w:val="en-US"/>
        </w:rPr>
        <w:t>.</w:t>
      </w:r>
      <w:r w:rsidR="000711F5" w:rsidRPr="00432B77">
        <w:rPr>
          <w:rFonts w:ascii="Times New Roman" w:hAnsi="Times New Roman"/>
          <w:lang w:val="en-US"/>
        </w:rPr>
        <w:tab/>
        <w:t xml:space="preserve">Fernández-Martínez, M. </w:t>
      </w:r>
      <w:r w:rsidR="000711F5" w:rsidRPr="00432B77">
        <w:rPr>
          <w:rFonts w:ascii="Times New Roman" w:hAnsi="Times New Roman"/>
          <w:i/>
          <w:iCs/>
          <w:lang w:val="en-US"/>
        </w:rPr>
        <w:t>et al.</w:t>
      </w:r>
      <w:r w:rsidR="000711F5" w:rsidRPr="00432B77">
        <w:rPr>
          <w:rFonts w:ascii="Times New Roman" w:hAnsi="Times New Roman"/>
          <w:lang w:val="en-US"/>
        </w:rPr>
        <w:t xml:space="preserve"> </w:t>
      </w:r>
      <w:r w:rsidR="000711F5" w:rsidRPr="00D4200D">
        <w:rPr>
          <w:rFonts w:ascii="Times New Roman" w:hAnsi="Times New Roman"/>
          <w:lang w:val="en-US"/>
        </w:rPr>
        <w:t xml:space="preserve">Atmospheric deposition, CO 2, and change in the land carbon sink. </w:t>
      </w:r>
      <w:r w:rsidR="000711F5" w:rsidRPr="00D4200D">
        <w:rPr>
          <w:rFonts w:ascii="Times New Roman" w:hAnsi="Times New Roman"/>
          <w:i/>
          <w:iCs/>
          <w:lang w:val="en-US"/>
        </w:rPr>
        <w:t>Scientific Reports</w:t>
      </w:r>
      <w:r w:rsidR="000711F5" w:rsidRPr="00D4200D">
        <w:rPr>
          <w:rFonts w:ascii="Times New Roman" w:hAnsi="Times New Roman"/>
          <w:lang w:val="en-US"/>
        </w:rPr>
        <w:t xml:space="preserve"> </w:t>
      </w:r>
      <w:r w:rsidR="000711F5" w:rsidRPr="00D4200D">
        <w:rPr>
          <w:rFonts w:ascii="Times New Roman" w:hAnsi="Times New Roman"/>
          <w:b/>
          <w:bCs/>
          <w:lang w:val="en-US"/>
        </w:rPr>
        <w:t>7</w:t>
      </w:r>
      <w:r w:rsidR="000711F5" w:rsidRPr="00D4200D">
        <w:rPr>
          <w:rFonts w:ascii="Times New Roman" w:hAnsi="Times New Roman"/>
          <w:lang w:val="en-US"/>
        </w:rPr>
        <w:t>, 9632 (2017).</w:t>
      </w:r>
    </w:p>
    <w:p w14:paraId="78D72BBC" w14:textId="3317E93D" w:rsidR="000711F5" w:rsidRPr="00D4200D" w:rsidRDefault="007D684A" w:rsidP="00D01D9C">
      <w:pPr>
        <w:pStyle w:val="Bibliography"/>
        <w:spacing w:line="360" w:lineRule="auto"/>
        <w:rPr>
          <w:rFonts w:ascii="Times New Roman" w:hAnsi="Times New Roman"/>
          <w:lang w:val="en-US"/>
        </w:rPr>
      </w:pPr>
      <w:r w:rsidRPr="00D4200D">
        <w:rPr>
          <w:rFonts w:ascii="Times New Roman" w:hAnsi="Times New Roman"/>
          <w:lang w:val="en-US"/>
        </w:rPr>
        <w:t>6</w:t>
      </w:r>
      <w:r w:rsidR="007B73F6">
        <w:rPr>
          <w:rFonts w:ascii="Times New Roman" w:hAnsi="Times New Roman"/>
          <w:lang w:val="en-US"/>
        </w:rPr>
        <w:t>3</w:t>
      </w:r>
      <w:r w:rsidR="000711F5" w:rsidRPr="00D4200D">
        <w:rPr>
          <w:rFonts w:ascii="Times New Roman" w:hAnsi="Times New Roman"/>
          <w:lang w:val="en-US"/>
        </w:rPr>
        <w:t>.</w:t>
      </w:r>
      <w:r w:rsidR="000711F5" w:rsidRPr="00D4200D">
        <w:rPr>
          <w:rFonts w:ascii="Times New Roman" w:hAnsi="Times New Roman"/>
          <w:lang w:val="en-US"/>
        </w:rPr>
        <w:tab/>
        <w:t xml:space="preserve">Hacket-Pain, A. J. </w:t>
      </w:r>
      <w:r w:rsidR="000711F5" w:rsidRPr="00D4200D">
        <w:rPr>
          <w:rFonts w:ascii="Times New Roman" w:hAnsi="Times New Roman"/>
          <w:i/>
          <w:iCs/>
          <w:lang w:val="en-US"/>
        </w:rPr>
        <w:t>et al.</w:t>
      </w:r>
      <w:r w:rsidR="000711F5" w:rsidRPr="00D4200D">
        <w:rPr>
          <w:rFonts w:ascii="Times New Roman" w:hAnsi="Times New Roman"/>
          <w:lang w:val="en-US"/>
        </w:rPr>
        <w:t xml:space="preserve"> Climatically controlled reproduction drives interannual growth variability in a temperate tree species. </w:t>
      </w:r>
      <w:r w:rsidR="000711F5" w:rsidRPr="00D4200D">
        <w:rPr>
          <w:rFonts w:ascii="Times New Roman" w:hAnsi="Times New Roman"/>
          <w:i/>
          <w:iCs/>
          <w:lang w:val="en-US"/>
        </w:rPr>
        <w:t>Ecology Letters</w:t>
      </w:r>
      <w:r w:rsidR="000711F5" w:rsidRPr="00D4200D">
        <w:rPr>
          <w:rFonts w:ascii="Times New Roman" w:hAnsi="Times New Roman"/>
          <w:lang w:val="en-US"/>
        </w:rPr>
        <w:t xml:space="preserve"> </w:t>
      </w:r>
      <w:r w:rsidR="000711F5" w:rsidRPr="00D4200D">
        <w:rPr>
          <w:rFonts w:ascii="Times New Roman" w:hAnsi="Times New Roman"/>
          <w:b/>
          <w:bCs/>
          <w:lang w:val="en-US"/>
        </w:rPr>
        <w:t>21</w:t>
      </w:r>
      <w:r w:rsidR="000711F5" w:rsidRPr="00D4200D">
        <w:rPr>
          <w:rFonts w:ascii="Times New Roman" w:hAnsi="Times New Roman"/>
          <w:lang w:val="en-US"/>
        </w:rPr>
        <w:t>, 1833–1844 (2018).</w:t>
      </w:r>
    </w:p>
    <w:p w14:paraId="71B5B252" w14:textId="2889550D" w:rsidR="000711F5" w:rsidRPr="00D4200D" w:rsidRDefault="007D684A" w:rsidP="00D01D9C">
      <w:pPr>
        <w:pStyle w:val="Bibliography"/>
        <w:spacing w:line="360" w:lineRule="auto"/>
        <w:rPr>
          <w:rFonts w:ascii="Times New Roman" w:hAnsi="Times New Roman"/>
          <w:lang w:val="en-US"/>
        </w:rPr>
      </w:pPr>
      <w:r w:rsidRPr="00D4200D">
        <w:rPr>
          <w:rFonts w:ascii="Times New Roman" w:hAnsi="Times New Roman"/>
          <w:lang w:val="en-US"/>
        </w:rPr>
        <w:t>6</w:t>
      </w:r>
      <w:r w:rsidR="007B73F6">
        <w:rPr>
          <w:rFonts w:ascii="Times New Roman" w:hAnsi="Times New Roman"/>
          <w:lang w:val="en-US"/>
        </w:rPr>
        <w:t>4</w:t>
      </w:r>
      <w:r w:rsidR="000711F5" w:rsidRPr="00D4200D">
        <w:rPr>
          <w:rFonts w:ascii="Times New Roman" w:hAnsi="Times New Roman"/>
          <w:lang w:val="en-US"/>
        </w:rPr>
        <w:t>.</w:t>
      </w:r>
      <w:r w:rsidR="000711F5" w:rsidRPr="00D4200D">
        <w:rPr>
          <w:rFonts w:ascii="Times New Roman" w:hAnsi="Times New Roman"/>
          <w:lang w:val="en-US"/>
        </w:rPr>
        <w:tab/>
        <w:t xml:space="preserve">Drobyshev, I. </w:t>
      </w:r>
      <w:r w:rsidR="000711F5" w:rsidRPr="00D4200D">
        <w:rPr>
          <w:rFonts w:ascii="Times New Roman" w:hAnsi="Times New Roman"/>
          <w:i/>
          <w:iCs/>
          <w:lang w:val="en-US"/>
        </w:rPr>
        <w:t>et al.</w:t>
      </w:r>
      <w:r w:rsidR="000711F5" w:rsidRPr="00D4200D">
        <w:rPr>
          <w:rFonts w:ascii="Times New Roman" w:hAnsi="Times New Roman"/>
          <w:lang w:val="en-US"/>
        </w:rPr>
        <w:t xml:space="preserve"> Masting behaviour and dendrochronology of European beech (</w:t>
      </w:r>
      <w:r w:rsidR="000711F5" w:rsidRPr="00D4200D">
        <w:rPr>
          <w:rFonts w:ascii="Times New Roman" w:hAnsi="Times New Roman"/>
          <w:i/>
          <w:lang w:val="en-US"/>
        </w:rPr>
        <w:t xml:space="preserve">Fagus sylvatica </w:t>
      </w:r>
      <w:r w:rsidR="000711F5" w:rsidRPr="00D4200D">
        <w:rPr>
          <w:rFonts w:ascii="Times New Roman" w:hAnsi="Times New Roman"/>
          <w:lang w:val="en-US"/>
        </w:rPr>
        <w:t xml:space="preserve">L.) in southern Sweden. </w:t>
      </w:r>
      <w:r w:rsidR="000711F5" w:rsidRPr="00D4200D">
        <w:rPr>
          <w:rFonts w:ascii="Times New Roman" w:hAnsi="Times New Roman"/>
          <w:i/>
          <w:iCs/>
          <w:lang w:val="en-US"/>
        </w:rPr>
        <w:t>Forest Ecology and Management</w:t>
      </w:r>
      <w:r w:rsidR="000711F5" w:rsidRPr="00D4200D">
        <w:rPr>
          <w:rFonts w:ascii="Times New Roman" w:hAnsi="Times New Roman"/>
          <w:lang w:val="en-US"/>
        </w:rPr>
        <w:t xml:space="preserve"> </w:t>
      </w:r>
      <w:r w:rsidR="000711F5" w:rsidRPr="00D4200D">
        <w:rPr>
          <w:rFonts w:ascii="Times New Roman" w:hAnsi="Times New Roman"/>
          <w:b/>
          <w:bCs/>
          <w:lang w:val="en-US"/>
        </w:rPr>
        <w:t>259</w:t>
      </w:r>
      <w:r w:rsidR="000711F5" w:rsidRPr="00D4200D">
        <w:rPr>
          <w:rFonts w:ascii="Times New Roman" w:hAnsi="Times New Roman"/>
          <w:lang w:val="en-US"/>
        </w:rPr>
        <w:t>, 2160–2171 (2010).</w:t>
      </w:r>
    </w:p>
    <w:p w14:paraId="6286EAB3" w14:textId="1B9E8E9A" w:rsidR="000711F5" w:rsidRPr="00D4200D" w:rsidRDefault="007D684A" w:rsidP="00D01D9C">
      <w:pPr>
        <w:pStyle w:val="Bibliography"/>
        <w:spacing w:line="360" w:lineRule="auto"/>
        <w:rPr>
          <w:rFonts w:ascii="Times New Roman" w:hAnsi="Times New Roman"/>
          <w:lang w:val="en-US"/>
        </w:rPr>
      </w:pPr>
      <w:r w:rsidRPr="00D4200D">
        <w:rPr>
          <w:rFonts w:ascii="Times New Roman" w:hAnsi="Times New Roman"/>
          <w:lang w:val="en-US"/>
        </w:rPr>
        <w:t>6</w:t>
      </w:r>
      <w:r w:rsidR="007B73F6">
        <w:rPr>
          <w:rFonts w:ascii="Times New Roman" w:hAnsi="Times New Roman"/>
          <w:lang w:val="en-US"/>
        </w:rPr>
        <w:t>5</w:t>
      </w:r>
      <w:r w:rsidR="000711F5" w:rsidRPr="00D4200D">
        <w:rPr>
          <w:rFonts w:ascii="Times New Roman" w:hAnsi="Times New Roman"/>
          <w:lang w:val="en-US"/>
        </w:rPr>
        <w:t>.</w:t>
      </w:r>
      <w:r w:rsidR="000711F5" w:rsidRPr="00D4200D">
        <w:rPr>
          <w:rFonts w:ascii="Times New Roman" w:hAnsi="Times New Roman"/>
          <w:lang w:val="en-US"/>
        </w:rPr>
        <w:tab/>
        <w:t xml:space="preserve">Burnham, K. P. &amp; Anderson, D. R. </w:t>
      </w:r>
      <w:r w:rsidR="000711F5" w:rsidRPr="00D4200D">
        <w:rPr>
          <w:rFonts w:ascii="Times New Roman" w:hAnsi="Times New Roman"/>
          <w:i/>
          <w:iCs/>
          <w:lang w:val="en-US"/>
        </w:rPr>
        <w:t>Model selection and multimodel inference: a practical information-theoretic approach</w:t>
      </w:r>
      <w:r w:rsidR="000711F5" w:rsidRPr="00D4200D">
        <w:rPr>
          <w:rFonts w:ascii="Times New Roman" w:hAnsi="Times New Roman"/>
          <w:lang w:val="en-US"/>
        </w:rPr>
        <w:t>. (Springer Science &amp; Business Media, 2003).</w:t>
      </w:r>
    </w:p>
    <w:p w14:paraId="6CE6B90E" w14:textId="7F7085A2" w:rsidR="000711F5" w:rsidRPr="00D4200D" w:rsidRDefault="007D684A" w:rsidP="00D01D9C">
      <w:pPr>
        <w:pStyle w:val="Bibliography"/>
        <w:spacing w:line="360" w:lineRule="auto"/>
        <w:rPr>
          <w:rFonts w:ascii="Times New Roman" w:hAnsi="Times New Roman"/>
          <w:lang w:val="en-US"/>
        </w:rPr>
      </w:pPr>
      <w:r w:rsidRPr="00D4200D">
        <w:rPr>
          <w:rFonts w:ascii="Times New Roman" w:hAnsi="Times New Roman"/>
          <w:lang w:val="en-US"/>
        </w:rPr>
        <w:t>6</w:t>
      </w:r>
      <w:r w:rsidR="007B73F6">
        <w:rPr>
          <w:rFonts w:ascii="Times New Roman" w:hAnsi="Times New Roman"/>
          <w:lang w:val="en-US"/>
        </w:rPr>
        <w:t>6</w:t>
      </w:r>
      <w:r w:rsidR="000711F5" w:rsidRPr="00D4200D">
        <w:rPr>
          <w:rFonts w:ascii="Times New Roman" w:hAnsi="Times New Roman"/>
          <w:lang w:val="en-US"/>
        </w:rPr>
        <w:t>.</w:t>
      </w:r>
      <w:r w:rsidR="000711F5" w:rsidRPr="00D4200D">
        <w:rPr>
          <w:rFonts w:ascii="Times New Roman" w:hAnsi="Times New Roman"/>
          <w:lang w:val="en-US"/>
        </w:rPr>
        <w:tab/>
        <w:t xml:space="preserve">Brooks, M. E. </w:t>
      </w:r>
      <w:r w:rsidR="000711F5" w:rsidRPr="00D4200D">
        <w:rPr>
          <w:rFonts w:ascii="Times New Roman" w:hAnsi="Times New Roman"/>
          <w:i/>
          <w:iCs/>
          <w:lang w:val="en-US"/>
        </w:rPr>
        <w:t>et al.</w:t>
      </w:r>
      <w:r w:rsidR="000711F5" w:rsidRPr="00D4200D">
        <w:rPr>
          <w:rFonts w:ascii="Times New Roman" w:hAnsi="Times New Roman"/>
          <w:lang w:val="en-US"/>
        </w:rPr>
        <w:t xml:space="preserve"> glmmTMB Balances Speed and Flexibility Among Packages for Zero-inflated Generalized Linear Mixed Modeling. </w:t>
      </w:r>
      <w:r w:rsidR="000711F5" w:rsidRPr="00D4200D">
        <w:rPr>
          <w:rFonts w:ascii="Times New Roman" w:hAnsi="Times New Roman"/>
          <w:i/>
          <w:iCs/>
          <w:lang w:val="en-US"/>
        </w:rPr>
        <w:t>The R Journal</w:t>
      </w:r>
      <w:r w:rsidR="000711F5" w:rsidRPr="00D4200D">
        <w:rPr>
          <w:rFonts w:ascii="Times New Roman" w:hAnsi="Times New Roman"/>
          <w:lang w:val="en-US"/>
        </w:rPr>
        <w:t xml:space="preserve"> </w:t>
      </w:r>
      <w:r w:rsidR="000711F5" w:rsidRPr="00D4200D">
        <w:rPr>
          <w:rFonts w:ascii="Times New Roman" w:hAnsi="Times New Roman"/>
          <w:b/>
          <w:bCs/>
          <w:lang w:val="en-US"/>
        </w:rPr>
        <w:t>9</w:t>
      </w:r>
      <w:r w:rsidR="000711F5" w:rsidRPr="00D4200D">
        <w:rPr>
          <w:rFonts w:ascii="Times New Roman" w:hAnsi="Times New Roman"/>
          <w:lang w:val="en-US"/>
        </w:rPr>
        <w:t>, 378–400 (2017).</w:t>
      </w:r>
    </w:p>
    <w:p w14:paraId="6A563ABB" w14:textId="7AFA3EAC" w:rsidR="000711F5" w:rsidRPr="00D4200D" w:rsidRDefault="007D684A" w:rsidP="00D01D9C">
      <w:pPr>
        <w:pStyle w:val="Bibliography"/>
        <w:spacing w:line="360" w:lineRule="auto"/>
        <w:rPr>
          <w:rFonts w:ascii="Times New Roman" w:hAnsi="Times New Roman"/>
          <w:lang w:val="en-US"/>
        </w:rPr>
      </w:pPr>
      <w:r w:rsidRPr="00D4200D">
        <w:rPr>
          <w:rFonts w:ascii="Times New Roman" w:hAnsi="Times New Roman"/>
          <w:lang w:val="en-US"/>
        </w:rPr>
        <w:t>6</w:t>
      </w:r>
      <w:r w:rsidR="007B73F6">
        <w:rPr>
          <w:rFonts w:ascii="Times New Roman" w:hAnsi="Times New Roman"/>
          <w:lang w:val="en-US"/>
        </w:rPr>
        <w:t>7</w:t>
      </w:r>
      <w:r w:rsidR="000711F5" w:rsidRPr="00D4200D">
        <w:rPr>
          <w:rFonts w:ascii="Times New Roman" w:hAnsi="Times New Roman"/>
          <w:lang w:val="en-US"/>
        </w:rPr>
        <w:t>.</w:t>
      </w:r>
      <w:r w:rsidR="000711F5" w:rsidRPr="00D4200D">
        <w:rPr>
          <w:rFonts w:ascii="Times New Roman" w:hAnsi="Times New Roman"/>
          <w:lang w:val="en-US"/>
        </w:rPr>
        <w:tab/>
        <w:t xml:space="preserve">Hartig, F. DHARMa: residual diagnostics for hierarchical (multi-level/mixed) regression models. </w:t>
      </w:r>
      <w:r w:rsidR="000711F5" w:rsidRPr="00D4200D">
        <w:rPr>
          <w:rFonts w:ascii="Times New Roman" w:hAnsi="Times New Roman"/>
          <w:i/>
          <w:iCs/>
          <w:lang w:val="en-US"/>
        </w:rPr>
        <w:t>R package version 0.1</w:t>
      </w:r>
      <w:r w:rsidR="000711F5" w:rsidRPr="00D4200D">
        <w:rPr>
          <w:rFonts w:ascii="Times New Roman" w:hAnsi="Times New Roman"/>
          <w:lang w:val="en-US"/>
        </w:rPr>
        <w:t xml:space="preserve"> </w:t>
      </w:r>
      <w:r w:rsidR="000711F5" w:rsidRPr="00D4200D">
        <w:rPr>
          <w:rFonts w:ascii="Times New Roman" w:hAnsi="Times New Roman"/>
          <w:b/>
          <w:bCs/>
          <w:lang w:val="en-US"/>
        </w:rPr>
        <w:t>5</w:t>
      </w:r>
      <w:r w:rsidR="000711F5" w:rsidRPr="00D4200D">
        <w:rPr>
          <w:rFonts w:ascii="Times New Roman" w:hAnsi="Times New Roman"/>
          <w:lang w:val="en-US"/>
        </w:rPr>
        <w:t xml:space="preserve">, (2017). </w:t>
      </w:r>
    </w:p>
    <w:p w14:paraId="6E0F1F8A" w14:textId="081D6386" w:rsidR="000711F5" w:rsidRPr="00D4200D" w:rsidRDefault="007D684A" w:rsidP="00E8763F">
      <w:pPr>
        <w:pStyle w:val="Bibliography"/>
        <w:spacing w:line="360" w:lineRule="auto"/>
        <w:rPr>
          <w:rFonts w:ascii="Times New Roman" w:hAnsi="Times New Roman"/>
          <w:lang w:val="en-US"/>
        </w:rPr>
      </w:pPr>
      <w:r w:rsidRPr="00D4200D">
        <w:rPr>
          <w:rFonts w:ascii="Times New Roman" w:hAnsi="Times New Roman"/>
          <w:lang w:val="en-US"/>
        </w:rPr>
        <w:t>6</w:t>
      </w:r>
      <w:r w:rsidR="007B73F6">
        <w:rPr>
          <w:rFonts w:ascii="Times New Roman" w:hAnsi="Times New Roman"/>
          <w:lang w:val="en-US"/>
        </w:rPr>
        <w:t>8</w:t>
      </w:r>
      <w:r w:rsidR="000711F5" w:rsidRPr="00D4200D">
        <w:rPr>
          <w:rFonts w:ascii="Times New Roman" w:hAnsi="Times New Roman"/>
          <w:lang w:val="en-US"/>
        </w:rPr>
        <w:t>. Tavares, H. windowscanr: Apply functions using sliding windows. R package version 0.1. (2019)</w:t>
      </w:r>
    </w:p>
    <w:p w14:paraId="26A7F322" w14:textId="77777777" w:rsidR="000711F5" w:rsidRPr="00D4200D" w:rsidRDefault="000711F5" w:rsidP="00D01D9C">
      <w:pPr>
        <w:spacing w:line="360" w:lineRule="auto"/>
        <w:rPr>
          <w:rFonts w:ascii="Times New Roman" w:hAnsi="Times New Roman"/>
        </w:rPr>
      </w:pPr>
      <w:r w:rsidRPr="00D4200D">
        <w:rPr>
          <w:rFonts w:ascii="Times New Roman" w:hAnsi="Times New Roman"/>
          <w:lang w:val="da-DK"/>
        </w:rPr>
        <w:fldChar w:fldCharType="end"/>
      </w:r>
      <w:r w:rsidRPr="00D4200D">
        <w:rPr>
          <w:rFonts w:ascii="Times New Roman" w:hAnsi="Times New Roman"/>
        </w:rPr>
        <w:br w:type="page"/>
      </w:r>
    </w:p>
    <w:p w14:paraId="142738D2" w14:textId="7D1BB450" w:rsidR="000711F5" w:rsidRPr="00D4200D" w:rsidRDefault="000711F5" w:rsidP="00D01D9C">
      <w:pPr>
        <w:spacing w:line="360" w:lineRule="auto"/>
        <w:rPr>
          <w:rFonts w:ascii="Times New Roman" w:hAnsi="Times New Roman"/>
        </w:rPr>
      </w:pPr>
      <w:r w:rsidRPr="00D4200D">
        <w:rPr>
          <w:rFonts w:ascii="Times New Roman" w:hAnsi="Times New Roman"/>
        </w:rPr>
        <w:lastRenderedPageBreak/>
        <w:t>Figure 1. Temporal trends in European beech (</w:t>
      </w:r>
      <w:r w:rsidRPr="00D4200D">
        <w:rPr>
          <w:rFonts w:ascii="Times New Roman" w:hAnsi="Times New Roman"/>
          <w:i/>
          <w:iCs/>
        </w:rPr>
        <w:t>Fagus sylvatica</w:t>
      </w:r>
      <w:r w:rsidRPr="00D4200D">
        <w:rPr>
          <w:rFonts w:ascii="Times New Roman" w:hAnsi="Times New Roman"/>
        </w:rPr>
        <w:t xml:space="preserve">) seed production in England, population- and individual-level variability (CV), and within- and among-site synchrony of reproduction for 12 sites and 139 trees (1980–2018). (a) Observed population-level seed production per year per 7-minute search periods, and fitted long term mean. Significant fitted trends in temporal change in (b) population-level </w:t>
      </w:r>
      <w:proofErr w:type="spellStart"/>
      <w:r w:rsidRPr="00D4200D">
        <w:rPr>
          <w:rFonts w:ascii="Times New Roman" w:hAnsi="Times New Roman"/>
        </w:rPr>
        <w:t>CVp</w:t>
      </w:r>
      <w:proofErr w:type="spellEnd"/>
      <w:r w:rsidRPr="00D4200D">
        <w:rPr>
          <w:rFonts w:ascii="Times New Roman" w:hAnsi="Times New Roman"/>
        </w:rPr>
        <w:t xml:space="preserve">, (c) mean individual </w:t>
      </w:r>
      <w:proofErr w:type="spellStart"/>
      <w:r w:rsidRPr="00D4200D">
        <w:rPr>
          <w:rFonts w:ascii="Times New Roman" w:hAnsi="Times New Roman"/>
        </w:rPr>
        <w:t>CVi</w:t>
      </w:r>
      <w:proofErr w:type="spellEnd"/>
      <w:r w:rsidRPr="00D4200D">
        <w:rPr>
          <w:rFonts w:ascii="Times New Roman" w:hAnsi="Times New Roman"/>
        </w:rPr>
        <w:t>, (d) synchrony among trees within a site (Si), and (e) synchrony among sites (</w:t>
      </w:r>
      <w:proofErr w:type="spellStart"/>
      <w:r w:rsidRPr="00D4200D">
        <w:rPr>
          <w:rFonts w:ascii="Times New Roman" w:hAnsi="Times New Roman"/>
        </w:rPr>
        <w:t>Sp</w:t>
      </w:r>
      <w:proofErr w:type="spellEnd"/>
      <w:r w:rsidRPr="00D4200D">
        <w:rPr>
          <w:rFonts w:ascii="Times New Roman" w:hAnsi="Times New Roman"/>
        </w:rPr>
        <w:t xml:space="preserve">). Trends were calculated using GLMMs, with the </w:t>
      </w:r>
      <w:r w:rsidR="00574D28" w:rsidRPr="00D4200D">
        <w:rPr>
          <w:rFonts w:ascii="Times New Roman" w:hAnsi="Times New Roman"/>
        </w:rPr>
        <w:t xml:space="preserve">site </w:t>
      </w:r>
      <w:r w:rsidRPr="00D4200D">
        <w:rPr>
          <w:rFonts w:ascii="Times New Roman" w:hAnsi="Times New Roman"/>
        </w:rPr>
        <w:t xml:space="preserve">and trees as random intercepts and year as a fixed effect. Models also </w:t>
      </w:r>
      <w:r w:rsidR="00C927EF">
        <w:rPr>
          <w:rFonts w:ascii="Times New Roman" w:hAnsi="Times New Roman"/>
        </w:rPr>
        <w:t>included</w:t>
      </w:r>
      <w:r w:rsidRPr="00D4200D">
        <w:rPr>
          <w:rFonts w:ascii="Times New Roman" w:hAnsi="Times New Roman"/>
        </w:rPr>
        <w:t xml:space="preserve"> an autoregressive order-1 autocorrelation structure. Shading around prediction lines indicates the 95% confidence intervals. See Methods for further details.</w:t>
      </w:r>
    </w:p>
    <w:p w14:paraId="3FBB7F1F" w14:textId="07D53E8C" w:rsidR="000711F5" w:rsidRPr="00D4200D" w:rsidRDefault="00017EA7" w:rsidP="00D01D9C">
      <w:pPr>
        <w:spacing w:line="360" w:lineRule="auto"/>
        <w:rPr>
          <w:rFonts w:ascii="Times New Roman" w:hAnsi="Times New Roman"/>
          <w:lang w:val="en-US"/>
        </w:rPr>
      </w:pPr>
      <w:r>
        <w:rPr>
          <w:rFonts w:ascii="Times New Roman" w:hAnsi="Times New Roman"/>
          <w:noProof/>
          <w:lang w:val="en-US"/>
        </w:rPr>
        <w:drawing>
          <wp:inline distT="0" distB="0" distL="0" distR="0" wp14:anchorId="1ACD4891" wp14:editId="52710807">
            <wp:extent cx="5756910" cy="3519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tiff"/>
                    <pic:cNvPicPr/>
                  </pic:nvPicPr>
                  <pic:blipFill>
                    <a:blip r:embed="rId7"/>
                    <a:stretch>
                      <a:fillRect/>
                    </a:stretch>
                  </pic:blipFill>
                  <pic:spPr>
                    <a:xfrm>
                      <a:off x="0" y="0"/>
                      <a:ext cx="5756910" cy="3519170"/>
                    </a:xfrm>
                    <a:prstGeom prst="rect">
                      <a:avLst/>
                    </a:prstGeom>
                  </pic:spPr>
                </pic:pic>
              </a:graphicData>
            </a:graphic>
          </wp:inline>
        </w:drawing>
      </w:r>
    </w:p>
    <w:p w14:paraId="17088FE5" w14:textId="77777777" w:rsidR="000711F5" w:rsidRPr="00D4200D" w:rsidRDefault="000711F5" w:rsidP="00D01D9C">
      <w:pPr>
        <w:spacing w:line="360" w:lineRule="auto"/>
        <w:rPr>
          <w:rFonts w:ascii="Times New Roman" w:hAnsi="Times New Roman"/>
          <w:lang w:val="en-US"/>
        </w:rPr>
      </w:pPr>
    </w:p>
    <w:p w14:paraId="3E85108B" w14:textId="13ED17D9" w:rsidR="000711F5" w:rsidRPr="00D4200D" w:rsidRDefault="000711F5" w:rsidP="00D01D9C">
      <w:pPr>
        <w:spacing w:line="360" w:lineRule="auto"/>
        <w:rPr>
          <w:rFonts w:ascii="Times New Roman" w:hAnsi="Times New Roman"/>
          <w:lang w:val="en-US"/>
        </w:rPr>
      </w:pPr>
      <w:r w:rsidRPr="00D4200D">
        <w:rPr>
          <w:rFonts w:ascii="Times New Roman" w:hAnsi="Times New Roman"/>
          <w:lang w:val="en-US"/>
        </w:rPr>
        <w:br w:type="page"/>
      </w:r>
      <w:r w:rsidRPr="00D4200D">
        <w:rPr>
          <w:rFonts w:ascii="Times New Roman" w:hAnsi="Times New Roman"/>
          <w:lang w:val="en-US"/>
        </w:rPr>
        <w:lastRenderedPageBreak/>
        <w:t>Figure 2. Temporal contribution of the predictor variables. The analysis</w:t>
      </w:r>
      <w:r w:rsidR="00164221">
        <w:rPr>
          <w:rFonts w:ascii="Times New Roman" w:hAnsi="Times New Roman"/>
          <w:lang w:val="en-US"/>
        </w:rPr>
        <w:t xml:space="preserve">, based on </w:t>
      </w:r>
      <w:r w:rsidR="00164221" w:rsidRPr="00D4200D">
        <w:rPr>
          <w:rFonts w:ascii="Times New Roman" w:hAnsi="Times New Roman"/>
        </w:rPr>
        <w:t>12 sites and 139 trees (1980–2018)</w:t>
      </w:r>
      <w:r w:rsidR="00164221">
        <w:rPr>
          <w:rFonts w:ascii="Times New Roman" w:hAnsi="Times New Roman"/>
        </w:rPr>
        <w:t>,</w:t>
      </w:r>
      <w:r w:rsidRPr="00D4200D">
        <w:rPr>
          <w:rFonts w:ascii="Times New Roman" w:hAnsi="Times New Roman"/>
          <w:lang w:val="en-US"/>
        </w:rPr>
        <w:t xml:space="preserve"> suggested that increasing temperature is the main contributor to the observed increase in European beech (</w:t>
      </w:r>
      <w:r w:rsidRPr="00D4200D">
        <w:rPr>
          <w:rFonts w:ascii="Times New Roman" w:hAnsi="Times New Roman"/>
          <w:i/>
          <w:lang w:val="en-US"/>
        </w:rPr>
        <w:t>Fagus sylvatica</w:t>
      </w:r>
      <w:r w:rsidRPr="00D4200D">
        <w:rPr>
          <w:rFonts w:ascii="Times New Roman" w:hAnsi="Times New Roman"/>
          <w:lang w:val="en-US"/>
        </w:rPr>
        <w:t xml:space="preserve">) seed production (in </w:t>
      </w:r>
      <w:r w:rsidRPr="00D4200D">
        <w:rPr>
          <w:rFonts w:ascii="Times New Roman" w:hAnsi="Times New Roman"/>
        </w:rPr>
        <w:t>seeds per tree per year per 7-minute search periods)</w:t>
      </w:r>
      <w:r w:rsidRPr="00D4200D">
        <w:rPr>
          <w:rFonts w:ascii="Times New Roman" w:hAnsi="Times New Roman"/>
          <w:lang w:val="en-US"/>
        </w:rPr>
        <w:t xml:space="preserve">. The difference between the modelled contributions and the observed trends has been considered as an unknown contribution to the temporal variation seed production. The temporal trends of the predictors are shown in square brackets. Error bars </w:t>
      </w:r>
      <w:r w:rsidR="00164221">
        <w:rPr>
          <w:rFonts w:ascii="Times New Roman" w:hAnsi="Times New Roman"/>
          <w:lang w:val="en-US"/>
        </w:rPr>
        <w:t xml:space="preserve">for associated contributions </w:t>
      </w:r>
      <w:r w:rsidRPr="00D4200D">
        <w:rPr>
          <w:rFonts w:ascii="Times New Roman" w:hAnsi="Times New Roman"/>
          <w:lang w:val="en-US"/>
        </w:rPr>
        <w:t>indicate standard errors. TempT1 is the mean max June-July temperate in the year prior seed dispersal, while TempT2 two years before. PrecipT1 is summed June-July precipitation in the year prior seed dispersal. Units are °C for temperature, kg ha−1 yr−1 for N deposition, mm for precipitation. See Methods for information about the methodology used to calculate the contributions. Significance levels</w:t>
      </w:r>
      <w:r w:rsidR="00164221">
        <w:rPr>
          <w:rFonts w:ascii="Times New Roman" w:hAnsi="Times New Roman"/>
          <w:lang w:val="en-US"/>
        </w:rPr>
        <w:t xml:space="preserve"> (two-sided t-test)</w:t>
      </w:r>
      <w:r w:rsidRPr="00D4200D">
        <w:rPr>
          <w:rFonts w:ascii="Times New Roman" w:hAnsi="Times New Roman"/>
          <w:lang w:val="en-US"/>
        </w:rPr>
        <w:t xml:space="preserve">: </w:t>
      </w:r>
      <w:r w:rsidR="00902D3F">
        <w:rPr>
          <w:rFonts w:ascii="Times New Roman" w:hAnsi="Times New Roman"/>
          <w:lang w:val="en-US"/>
        </w:rPr>
        <w:t>+</w:t>
      </w:r>
      <w:r w:rsidRPr="00D4200D">
        <w:rPr>
          <w:rFonts w:ascii="Times New Roman" w:hAnsi="Times New Roman"/>
          <w:lang w:val="en-US"/>
        </w:rPr>
        <w:t xml:space="preserve"> P </w:t>
      </w:r>
      <w:r w:rsidR="00902D3F">
        <w:rPr>
          <w:rFonts w:ascii="Times New Roman" w:hAnsi="Times New Roman"/>
          <w:lang w:val="en-US"/>
        </w:rPr>
        <w:t>=</w:t>
      </w:r>
      <w:r w:rsidRPr="00D4200D">
        <w:rPr>
          <w:rFonts w:ascii="Times New Roman" w:hAnsi="Times New Roman"/>
          <w:lang w:val="en-US"/>
        </w:rPr>
        <w:t xml:space="preserve"> 0.</w:t>
      </w:r>
      <w:r w:rsidR="00902D3F">
        <w:rPr>
          <w:rFonts w:ascii="Times New Roman" w:hAnsi="Times New Roman"/>
          <w:lang w:val="en-US"/>
        </w:rPr>
        <w:t>10</w:t>
      </w:r>
      <w:r w:rsidRPr="00D4200D">
        <w:rPr>
          <w:rFonts w:ascii="Times New Roman" w:hAnsi="Times New Roman"/>
          <w:lang w:val="en-US"/>
        </w:rPr>
        <w:t xml:space="preserve">; *P </w:t>
      </w:r>
      <w:r w:rsidR="00902D3F">
        <w:rPr>
          <w:rFonts w:ascii="Times New Roman" w:hAnsi="Times New Roman"/>
          <w:lang w:val="en-US"/>
        </w:rPr>
        <w:t>=</w:t>
      </w:r>
      <w:r w:rsidRPr="00D4200D">
        <w:rPr>
          <w:rFonts w:ascii="Times New Roman" w:hAnsi="Times New Roman"/>
          <w:lang w:val="en-US"/>
        </w:rPr>
        <w:t xml:space="preserve"> 0.0</w:t>
      </w:r>
      <w:r w:rsidR="00902D3F">
        <w:rPr>
          <w:rFonts w:ascii="Times New Roman" w:hAnsi="Times New Roman"/>
          <w:lang w:val="en-US"/>
        </w:rPr>
        <w:t>4</w:t>
      </w:r>
      <w:r w:rsidRPr="00D4200D">
        <w:rPr>
          <w:rFonts w:ascii="Times New Roman" w:hAnsi="Times New Roman"/>
          <w:lang w:val="en-US"/>
        </w:rPr>
        <w:t>; ***P &lt; 0.001.</w:t>
      </w:r>
    </w:p>
    <w:p w14:paraId="11D881DC" w14:textId="398F7208" w:rsidR="000711F5" w:rsidRPr="00D4200D" w:rsidRDefault="00056A42" w:rsidP="00D01D9C">
      <w:pPr>
        <w:spacing w:line="360" w:lineRule="auto"/>
        <w:rPr>
          <w:rFonts w:ascii="Times New Roman" w:hAnsi="Times New Roman"/>
          <w:lang w:val="en-US"/>
        </w:rPr>
      </w:pPr>
      <w:r>
        <w:rPr>
          <w:rFonts w:ascii="Times New Roman" w:hAnsi="Times New Roman"/>
          <w:noProof/>
          <w:lang w:val="en-US"/>
        </w:rPr>
        <w:drawing>
          <wp:inline distT="0" distB="0" distL="0" distR="0" wp14:anchorId="4F165E3E" wp14:editId="7D174410">
            <wp:extent cx="5756910" cy="5230495"/>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tiff"/>
                    <pic:cNvPicPr/>
                  </pic:nvPicPr>
                  <pic:blipFill>
                    <a:blip r:embed="rId8"/>
                    <a:stretch>
                      <a:fillRect/>
                    </a:stretch>
                  </pic:blipFill>
                  <pic:spPr>
                    <a:xfrm>
                      <a:off x="0" y="0"/>
                      <a:ext cx="5756910" cy="5230495"/>
                    </a:xfrm>
                    <a:prstGeom prst="rect">
                      <a:avLst/>
                    </a:prstGeom>
                  </pic:spPr>
                </pic:pic>
              </a:graphicData>
            </a:graphic>
          </wp:inline>
        </w:drawing>
      </w:r>
    </w:p>
    <w:p w14:paraId="39FA94D6" w14:textId="77777777" w:rsidR="000711F5" w:rsidRPr="00D4200D" w:rsidRDefault="000711F5" w:rsidP="00D01D9C">
      <w:pPr>
        <w:spacing w:line="360" w:lineRule="auto"/>
        <w:rPr>
          <w:rFonts w:ascii="Times New Roman" w:hAnsi="Times New Roman"/>
          <w:lang w:val="en-US"/>
        </w:rPr>
      </w:pPr>
      <w:r w:rsidRPr="00D4200D">
        <w:rPr>
          <w:rFonts w:ascii="Times New Roman" w:hAnsi="Times New Roman"/>
          <w:lang w:val="en-US"/>
        </w:rPr>
        <w:br w:type="page"/>
      </w:r>
    </w:p>
    <w:p w14:paraId="5D2CAD42" w14:textId="77777777" w:rsidR="000711F5" w:rsidRPr="00D4200D" w:rsidRDefault="000711F5" w:rsidP="00D01D9C">
      <w:pPr>
        <w:spacing w:line="360" w:lineRule="auto"/>
        <w:rPr>
          <w:rFonts w:ascii="Times New Roman" w:hAnsi="Times New Roman"/>
          <w:lang w:val="en-US"/>
        </w:rPr>
      </w:pPr>
    </w:p>
    <w:p w14:paraId="15FF9CD0" w14:textId="2E0A4A12" w:rsidR="000711F5" w:rsidRPr="00D4200D" w:rsidRDefault="000711F5" w:rsidP="00D01D9C">
      <w:pPr>
        <w:spacing w:line="360" w:lineRule="auto"/>
        <w:rPr>
          <w:rFonts w:ascii="Times New Roman" w:hAnsi="Times New Roman"/>
          <w:lang w:val="en-US"/>
        </w:rPr>
      </w:pPr>
      <w:r w:rsidRPr="00D4200D">
        <w:rPr>
          <w:rFonts w:ascii="Times New Roman" w:hAnsi="Times New Roman"/>
          <w:lang w:val="en-US"/>
        </w:rPr>
        <w:t xml:space="preserve">Figure 3. Weakening benefits to European beech from mast seeding. The proportion of seed production of each tree infested by </w:t>
      </w:r>
      <w:proofErr w:type="spellStart"/>
      <w:r w:rsidRPr="00D4200D">
        <w:rPr>
          <w:rFonts w:ascii="Times New Roman" w:hAnsi="Times New Roman"/>
          <w:i/>
          <w:lang w:val="en-US"/>
        </w:rPr>
        <w:t>Cydia</w:t>
      </w:r>
      <w:proofErr w:type="spellEnd"/>
      <w:r w:rsidRPr="00D4200D">
        <w:rPr>
          <w:rFonts w:ascii="Times New Roman" w:hAnsi="Times New Roman"/>
          <w:lang w:val="en-US"/>
        </w:rPr>
        <w:t xml:space="preserve"> sp. moths vs. (a) the current seed production per tree, and (b) the ratio of seed production in the current vs. the previous year. Different color lines show predictions for early (before 2000, black) and late (after 2000, yellow) monitoring periods. In later years, predation was higher for a given level of seed crop variation. (c) The proportion of successfully pollinated seeds on a plant vs the summed reproductive effort of all other conspecific trees at a particular study site. Different color lines show estimates for low (CV </w:t>
      </w:r>
      <w:r w:rsidR="00554229">
        <w:rPr>
          <w:rFonts w:ascii="Times New Roman" w:hAnsi="Times New Roman"/>
          <w:lang w:val="en-US"/>
        </w:rPr>
        <w:t>&gt;</w:t>
      </w:r>
      <w:r w:rsidRPr="00D4200D">
        <w:rPr>
          <w:rFonts w:ascii="Times New Roman" w:hAnsi="Times New Roman"/>
          <w:lang w:val="en-US"/>
        </w:rPr>
        <w:t xml:space="preserve"> 0.5, </w:t>
      </w:r>
      <w:r w:rsidR="00554229">
        <w:rPr>
          <w:rFonts w:ascii="Times New Roman" w:hAnsi="Times New Roman"/>
          <w:lang w:val="en-US"/>
        </w:rPr>
        <w:t>yellow</w:t>
      </w:r>
      <w:r w:rsidRPr="00D4200D">
        <w:rPr>
          <w:rFonts w:ascii="Times New Roman" w:hAnsi="Times New Roman"/>
          <w:lang w:val="en-US"/>
        </w:rPr>
        <w:t xml:space="preserve">) and high (CV </w:t>
      </w:r>
      <w:r w:rsidR="00554229">
        <w:rPr>
          <w:rFonts w:ascii="Times New Roman" w:hAnsi="Times New Roman"/>
          <w:lang w:val="en-US"/>
        </w:rPr>
        <w:t>&lt;</w:t>
      </w:r>
      <w:r w:rsidRPr="00D4200D">
        <w:rPr>
          <w:rFonts w:ascii="Times New Roman" w:hAnsi="Times New Roman"/>
          <w:lang w:val="en-US"/>
        </w:rPr>
        <w:t xml:space="preserve"> 0.5, </w:t>
      </w:r>
      <w:r w:rsidR="00554229">
        <w:rPr>
          <w:rFonts w:ascii="Times New Roman" w:hAnsi="Times New Roman"/>
          <w:lang w:val="en-US"/>
        </w:rPr>
        <w:t>green</w:t>
      </w:r>
      <w:r w:rsidRPr="00D4200D">
        <w:rPr>
          <w:rFonts w:ascii="Times New Roman" w:hAnsi="Times New Roman"/>
          <w:lang w:val="en-US"/>
        </w:rPr>
        <w:t>) within-site synchrony of flowering. When sites were more highly synchronous, pollination increased for a given flowering effort. Synchrony was calculated as CV of within-site among-tree flowering effort (thus, smaller value indicates higher among-tree synchrony of seeding). The lines are based on the significant binomial GLMM</w:t>
      </w:r>
      <w:r w:rsidR="007B73F6">
        <w:rPr>
          <w:rFonts w:ascii="Times New Roman" w:hAnsi="Times New Roman"/>
          <w:lang w:val="en-US"/>
        </w:rPr>
        <w:t>s</w:t>
      </w:r>
      <w:r w:rsidRPr="00D4200D">
        <w:rPr>
          <w:rFonts w:ascii="Times New Roman" w:hAnsi="Times New Roman"/>
          <w:lang w:val="en-US"/>
        </w:rPr>
        <w:t xml:space="preserve"> predictions, while </w:t>
      </w:r>
      <w:r w:rsidRPr="00D4200D">
        <w:rPr>
          <w:rFonts w:ascii="Times New Roman" w:hAnsi="Times New Roman"/>
        </w:rPr>
        <w:t>shading indicates the 95% confidence intervals</w:t>
      </w:r>
      <w:r w:rsidR="00554229">
        <w:rPr>
          <w:rFonts w:ascii="Times New Roman" w:hAnsi="Times New Roman"/>
        </w:rPr>
        <w:t xml:space="preserve">, and is </w:t>
      </w:r>
      <w:r w:rsidRPr="00D4200D">
        <w:rPr>
          <w:rFonts w:ascii="Times New Roman" w:hAnsi="Times New Roman"/>
          <w:lang w:val="en-US"/>
        </w:rPr>
        <w:t xml:space="preserve">based on 39-yr data set of 139 beech trees spaced across 12 sites in England. All models included the interaction term between the predictor showed at the x-axis and year. In the case of pollination efficiency, once synchrony and flowering effort were included, year effect became not significant (see Table S2). </w:t>
      </w:r>
    </w:p>
    <w:p w14:paraId="0A2F9741" w14:textId="3B2DC882" w:rsidR="000711F5" w:rsidRPr="00D4200D" w:rsidRDefault="008C21D9" w:rsidP="00D01D9C">
      <w:pPr>
        <w:spacing w:line="360" w:lineRule="auto"/>
        <w:rPr>
          <w:rFonts w:ascii="Times New Roman" w:hAnsi="Times New Roman"/>
          <w:lang w:val="en-US"/>
        </w:rPr>
      </w:pPr>
      <w:r>
        <w:rPr>
          <w:rFonts w:ascii="Times New Roman" w:hAnsi="Times New Roman"/>
          <w:noProof/>
          <w:lang w:val="en-US"/>
        </w:rPr>
        <w:drawing>
          <wp:inline distT="0" distB="0" distL="0" distR="0" wp14:anchorId="6671FA84" wp14:editId="54FCCE0A">
            <wp:extent cx="5756910" cy="1918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tiff"/>
                    <pic:cNvPicPr/>
                  </pic:nvPicPr>
                  <pic:blipFill>
                    <a:blip r:embed="rId9"/>
                    <a:stretch>
                      <a:fillRect/>
                    </a:stretch>
                  </pic:blipFill>
                  <pic:spPr>
                    <a:xfrm>
                      <a:off x="0" y="0"/>
                      <a:ext cx="5756910" cy="1918335"/>
                    </a:xfrm>
                    <a:prstGeom prst="rect">
                      <a:avLst/>
                    </a:prstGeom>
                  </pic:spPr>
                </pic:pic>
              </a:graphicData>
            </a:graphic>
          </wp:inline>
        </w:drawing>
      </w:r>
    </w:p>
    <w:p w14:paraId="5ECA5B39" w14:textId="7C414CA8" w:rsidR="000711F5" w:rsidRPr="00D4200D" w:rsidRDefault="000711F5" w:rsidP="00D01D9C">
      <w:pPr>
        <w:spacing w:line="360" w:lineRule="auto"/>
        <w:rPr>
          <w:rFonts w:ascii="Times New Roman" w:hAnsi="Times New Roman"/>
          <w:lang w:val="en-US"/>
        </w:rPr>
      </w:pPr>
      <w:r w:rsidRPr="00D4200D">
        <w:rPr>
          <w:rFonts w:ascii="Times New Roman" w:hAnsi="Times New Roman"/>
          <w:lang w:val="en-US"/>
        </w:rPr>
        <w:br w:type="page"/>
      </w:r>
      <w:r w:rsidRPr="00D4200D">
        <w:rPr>
          <w:rFonts w:ascii="Times New Roman" w:hAnsi="Times New Roman"/>
          <w:lang w:val="en-US"/>
        </w:rPr>
        <w:lastRenderedPageBreak/>
        <w:t xml:space="preserve">Figure 4. </w:t>
      </w:r>
      <w:r w:rsidRPr="00D4200D">
        <w:rPr>
          <w:rFonts w:ascii="Times New Roman" w:hAnsi="Times New Roman"/>
        </w:rPr>
        <w:t xml:space="preserve">Temporal trends in European beech (a) total and effective seed production, (b) pollination efficiency, (c) seed predation, and (d) economies of scale, for 12 sites and 139 trees (1980–2018). Trends were calculated using GLMMs, with the </w:t>
      </w:r>
      <w:r w:rsidR="00574D28" w:rsidRPr="00D4200D">
        <w:rPr>
          <w:rFonts w:ascii="Times New Roman" w:hAnsi="Times New Roman"/>
        </w:rPr>
        <w:t xml:space="preserve">site </w:t>
      </w:r>
      <w:r w:rsidRPr="00D4200D">
        <w:rPr>
          <w:rFonts w:ascii="Times New Roman" w:hAnsi="Times New Roman"/>
        </w:rPr>
        <w:t>and trees as a random intercepts and year as a fixed effect. Models also used an autoregressive order-1 autocorrelation structure. Shading indicates the 95% confidence intervals of the means. In (a) temporal trend was calculated based on either all seeds produced, only the fraction of pollinated seeds, or only pollinated and not-predated seeds. See Methods for further details.</w:t>
      </w:r>
      <w:r w:rsidR="007B73F6">
        <w:rPr>
          <w:rFonts w:ascii="Times New Roman" w:hAnsi="Times New Roman"/>
        </w:rPr>
        <w:t xml:space="preserve"> D) shows means and 95% confidence intervals. </w:t>
      </w:r>
    </w:p>
    <w:p w14:paraId="141A85E8" w14:textId="77777777" w:rsidR="000711F5" w:rsidRPr="00D4200D" w:rsidRDefault="000711F5" w:rsidP="00D01D9C">
      <w:pPr>
        <w:pStyle w:val="ListParagraph"/>
        <w:spacing w:line="360" w:lineRule="auto"/>
        <w:rPr>
          <w:rFonts w:ascii="Times New Roman" w:hAnsi="Times New Roman"/>
          <w:lang w:val="en-US"/>
        </w:rPr>
      </w:pPr>
    </w:p>
    <w:p w14:paraId="588FD3D8" w14:textId="60ECD18B" w:rsidR="000711F5" w:rsidRPr="00D4200D" w:rsidRDefault="00844E60" w:rsidP="00D01D9C">
      <w:pPr>
        <w:spacing w:line="360" w:lineRule="auto"/>
        <w:rPr>
          <w:rFonts w:ascii="Times New Roman" w:hAnsi="Times New Roman"/>
          <w:lang w:val="en-US"/>
        </w:rPr>
      </w:pPr>
      <w:r>
        <w:rPr>
          <w:rFonts w:ascii="Times New Roman" w:hAnsi="Times New Roman"/>
          <w:noProof/>
          <w:lang w:val="en-US"/>
        </w:rPr>
        <w:drawing>
          <wp:inline distT="0" distB="0" distL="0" distR="0" wp14:anchorId="782F9C75" wp14:editId="21D40732">
            <wp:extent cx="5756910" cy="3519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tiff"/>
                    <pic:cNvPicPr/>
                  </pic:nvPicPr>
                  <pic:blipFill>
                    <a:blip r:embed="rId10"/>
                    <a:stretch>
                      <a:fillRect/>
                    </a:stretch>
                  </pic:blipFill>
                  <pic:spPr>
                    <a:xfrm>
                      <a:off x="0" y="0"/>
                      <a:ext cx="5756910" cy="3519170"/>
                    </a:xfrm>
                    <a:prstGeom prst="rect">
                      <a:avLst/>
                    </a:prstGeom>
                  </pic:spPr>
                </pic:pic>
              </a:graphicData>
            </a:graphic>
          </wp:inline>
        </w:drawing>
      </w:r>
    </w:p>
    <w:p w14:paraId="20BEF903" w14:textId="77777777" w:rsidR="000711F5" w:rsidRPr="0085299B" w:rsidRDefault="000711F5" w:rsidP="00D01D9C">
      <w:pPr>
        <w:spacing w:line="360" w:lineRule="auto"/>
        <w:rPr>
          <w:rFonts w:ascii="Times" w:hAnsi="Times"/>
          <w:lang w:val="en-US"/>
        </w:rPr>
      </w:pPr>
    </w:p>
    <w:sectPr w:rsidR="000711F5" w:rsidRPr="0085299B" w:rsidSect="00EC582D">
      <w:pgSz w:w="11900" w:h="16840"/>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altName w:val="Titling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5679A"/>
    <w:multiLevelType w:val="hybridMultilevel"/>
    <w:tmpl w:val="68CE08CC"/>
    <w:lvl w:ilvl="0" w:tplc="60CE5558">
      <w:start w:val="6"/>
      <w:numFmt w:val="bullet"/>
      <w:lvlText w:val="-"/>
      <w:lvlJc w:val="left"/>
      <w:pPr>
        <w:ind w:left="420" w:hanging="360"/>
      </w:pPr>
      <w:rPr>
        <w:rFonts w:ascii="Calibri" w:eastAsia="Times New Roman" w:hAnsi="Calibr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22374FF6"/>
    <w:multiLevelType w:val="hybridMultilevel"/>
    <w:tmpl w:val="FD28910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3359292A"/>
    <w:multiLevelType w:val="hybridMultilevel"/>
    <w:tmpl w:val="B89CC1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3C651D3B"/>
    <w:multiLevelType w:val="hybridMultilevel"/>
    <w:tmpl w:val="3C1EB0EA"/>
    <w:lvl w:ilvl="0" w:tplc="08090017">
      <w:start w:val="1"/>
      <w:numFmt w:val="lowerLetter"/>
      <w:lvlText w:val="%1)"/>
      <w:lvlJc w:val="left"/>
      <w:pPr>
        <w:ind w:left="720"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5E4E13C8"/>
    <w:multiLevelType w:val="hybridMultilevel"/>
    <w:tmpl w:val="B89CC1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20"/>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BF1"/>
    <w:rsid w:val="0001254C"/>
    <w:rsid w:val="00012F4F"/>
    <w:rsid w:val="00016EC5"/>
    <w:rsid w:val="00017EA7"/>
    <w:rsid w:val="00020EE6"/>
    <w:rsid w:val="00024444"/>
    <w:rsid w:val="00034607"/>
    <w:rsid w:val="0003556F"/>
    <w:rsid w:val="00037C42"/>
    <w:rsid w:val="0004334C"/>
    <w:rsid w:val="0005093C"/>
    <w:rsid w:val="00051B5C"/>
    <w:rsid w:val="00055C12"/>
    <w:rsid w:val="00056A42"/>
    <w:rsid w:val="0006367A"/>
    <w:rsid w:val="00064C75"/>
    <w:rsid w:val="000666F8"/>
    <w:rsid w:val="000678DC"/>
    <w:rsid w:val="000711F5"/>
    <w:rsid w:val="000732CC"/>
    <w:rsid w:val="00075F90"/>
    <w:rsid w:val="00076D0E"/>
    <w:rsid w:val="00080EAF"/>
    <w:rsid w:val="00081E7E"/>
    <w:rsid w:val="0008358A"/>
    <w:rsid w:val="000861F2"/>
    <w:rsid w:val="00087523"/>
    <w:rsid w:val="000877EE"/>
    <w:rsid w:val="00093CC7"/>
    <w:rsid w:val="000943C6"/>
    <w:rsid w:val="000952ED"/>
    <w:rsid w:val="0009628A"/>
    <w:rsid w:val="000A17F3"/>
    <w:rsid w:val="000A1A0D"/>
    <w:rsid w:val="000B013F"/>
    <w:rsid w:val="000B1414"/>
    <w:rsid w:val="000B15FF"/>
    <w:rsid w:val="000C3C84"/>
    <w:rsid w:val="000C46AE"/>
    <w:rsid w:val="000C5FB9"/>
    <w:rsid w:val="000C6B89"/>
    <w:rsid w:val="000C7054"/>
    <w:rsid w:val="000D007F"/>
    <w:rsid w:val="000E6085"/>
    <w:rsid w:val="000F4310"/>
    <w:rsid w:val="000F462F"/>
    <w:rsid w:val="00104CBC"/>
    <w:rsid w:val="00116280"/>
    <w:rsid w:val="001170F7"/>
    <w:rsid w:val="001178EB"/>
    <w:rsid w:val="00126A92"/>
    <w:rsid w:val="00136ADA"/>
    <w:rsid w:val="00142B7A"/>
    <w:rsid w:val="00151969"/>
    <w:rsid w:val="0015340C"/>
    <w:rsid w:val="0015585B"/>
    <w:rsid w:val="00155B73"/>
    <w:rsid w:val="0016248B"/>
    <w:rsid w:val="00164221"/>
    <w:rsid w:val="00164882"/>
    <w:rsid w:val="00165103"/>
    <w:rsid w:val="0016608E"/>
    <w:rsid w:val="0016751F"/>
    <w:rsid w:val="0017295D"/>
    <w:rsid w:val="00177738"/>
    <w:rsid w:val="001829C6"/>
    <w:rsid w:val="0019188C"/>
    <w:rsid w:val="00194B51"/>
    <w:rsid w:val="001972B1"/>
    <w:rsid w:val="001A0C0D"/>
    <w:rsid w:val="001A2385"/>
    <w:rsid w:val="001A6AE5"/>
    <w:rsid w:val="001B06E6"/>
    <w:rsid w:val="001B10C9"/>
    <w:rsid w:val="001B64FA"/>
    <w:rsid w:val="001B732D"/>
    <w:rsid w:val="001C411C"/>
    <w:rsid w:val="001C4331"/>
    <w:rsid w:val="001D5A30"/>
    <w:rsid w:val="001D6DEF"/>
    <w:rsid w:val="001E0F71"/>
    <w:rsid w:val="001E13FA"/>
    <w:rsid w:val="001E303C"/>
    <w:rsid w:val="001E46B6"/>
    <w:rsid w:val="001E6338"/>
    <w:rsid w:val="001F25BB"/>
    <w:rsid w:val="001F4BA2"/>
    <w:rsid w:val="001F751C"/>
    <w:rsid w:val="00200412"/>
    <w:rsid w:val="002049BE"/>
    <w:rsid w:val="00207C91"/>
    <w:rsid w:val="002260A6"/>
    <w:rsid w:val="00237256"/>
    <w:rsid w:val="0023741D"/>
    <w:rsid w:val="00264254"/>
    <w:rsid w:val="00276141"/>
    <w:rsid w:val="00285B44"/>
    <w:rsid w:val="0029323A"/>
    <w:rsid w:val="002A49A3"/>
    <w:rsid w:val="002B6AAD"/>
    <w:rsid w:val="002C1458"/>
    <w:rsid w:val="002C3095"/>
    <w:rsid w:val="002C371E"/>
    <w:rsid w:val="002C7A6E"/>
    <w:rsid w:val="002D09FE"/>
    <w:rsid w:val="002E0378"/>
    <w:rsid w:val="002E20C9"/>
    <w:rsid w:val="002E2BEF"/>
    <w:rsid w:val="002E3CCE"/>
    <w:rsid w:val="003032D9"/>
    <w:rsid w:val="00304939"/>
    <w:rsid w:val="00305E33"/>
    <w:rsid w:val="00306BEF"/>
    <w:rsid w:val="00310801"/>
    <w:rsid w:val="00314EBF"/>
    <w:rsid w:val="0032391E"/>
    <w:rsid w:val="00323F20"/>
    <w:rsid w:val="00334732"/>
    <w:rsid w:val="00341A32"/>
    <w:rsid w:val="003425BB"/>
    <w:rsid w:val="003474E3"/>
    <w:rsid w:val="00347DD5"/>
    <w:rsid w:val="003513D1"/>
    <w:rsid w:val="00352B85"/>
    <w:rsid w:val="00355E07"/>
    <w:rsid w:val="003630E4"/>
    <w:rsid w:val="00364166"/>
    <w:rsid w:val="00377328"/>
    <w:rsid w:val="00377D9E"/>
    <w:rsid w:val="00382D3C"/>
    <w:rsid w:val="00395876"/>
    <w:rsid w:val="003A435D"/>
    <w:rsid w:val="003B0FFE"/>
    <w:rsid w:val="003B2970"/>
    <w:rsid w:val="003B44FB"/>
    <w:rsid w:val="003B4DC4"/>
    <w:rsid w:val="003B7ACE"/>
    <w:rsid w:val="003C0244"/>
    <w:rsid w:val="003D1FC6"/>
    <w:rsid w:val="003D4DFA"/>
    <w:rsid w:val="003D6EFB"/>
    <w:rsid w:val="003D7A9F"/>
    <w:rsid w:val="003E01CA"/>
    <w:rsid w:val="003E1EBC"/>
    <w:rsid w:val="003F0375"/>
    <w:rsid w:val="00401264"/>
    <w:rsid w:val="004027F7"/>
    <w:rsid w:val="00403C08"/>
    <w:rsid w:val="0040420E"/>
    <w:rsid w:val="004063E0"/>
    <w:rsid w:val="004144A0"/>
    <w:rsid w:val="00427E2A"/>
    <w:rsid w:val="00432B77"/>
    <w:rsid w:val="0043571A"/>
    <w:rsid w:val="00440CE9"/>
    <w:rsid w:val="004415BE"/>
    <w:rsid w:val="00447907"/>
    <w:rsid w:val="00454FCD"/>
    <w:rsid w:val="00456100"/>
    <w:rsid w:val="004562E5"/>
    <w:rsid w:val="00456462"/>
    <w:rsid w:val="0046227E"/>
    <w:rsid w:val="00467712"/>
    <w:rsid w:val="004703FF"/>
    <w:rsid w:val="00490270"/>
    <w:rsid w:val="004904BC"/>
    <w:rsid w:val="00490D33"/>
    <w:rsid w:val="004936CD"/>
    <w:rsid w:val="004A5135"/>
    <w:rsid w:val="004A78B0"/>
    <w:rsid w:val="004B7D61"/>
    <w:rsid w:val="004B7E02"/>
    <w:rsid w:val="004D1925"/>
    <w:rsid w:val="004D43BC"/>
    <w:rsid w:val="004D4987"/>
    <w:rsid w:val="004D5F3F"/>
    <w:rsid w:val="004D6E3B"/>
    <w:rsid w:val="004E00AA"/>
    <w:rsid w:val="004E3DB2"/>
    <w:rsid w:val="004F0C41"/>
    <w:rsid w:val="004F0C8E"/>
    <w:rsid w:val="004F42CB"/>
    <w:rsid w:val="004F600C"/>
    <w:rsid w:val="004F7526"/>
    <w:rsid w:val="00503B45"/>
    <w:rsid w:val="00506865"/>
    <w:rsid w:val="0051030E"/>
    <w:rsid w:val="00510B6B"/>
    <w:rsid w:val="00512025"/>
    <w:rsid w:val="005125D7"/>
    <w:rsid w:val="00513604"/>
    <w:rsid w:val="00513BEC"/>
    <w:rsid w:val="0051434B"/>
    <w:rsid w:val="00516181"/>
    <w:rsid w:val="00521BBE"/>
    <w:rsid w:val="005245A9"/>
    <w:rsid w:val="0052573E"/>
    <w:rsid w:val="00525A0F"/>
    <w:rsid w:val="00531ED4"/>
    <w:rsid w:val="0053367A"/>
    <w:rsid w:val="005356B8"/>
    <w:rsid w:val="0053642A"/>
    <w:rsid w:val="00540C95"/>
    <w:rsid w:val="00547DAC"/>
    <w:rsid w:val="00551D19"/>
    <w:rsid w:val="00554229"/>
    <w:rsid w:val="005719D8"/>
    <w:rsid w:val="00574D28"/>
    <w:rsid w:val="00577459"/>
    <w:rsid w:val="00581C1A"/>
    <w:rsid w:val="00583384"/>
    <w:rsid w:val="00585497"/>
    <w:rsid w:val="00585EED"/>
    <w:rsid w:val="00587147"/>
    <w:rsid w:val="005903FA"/>
    <w:rsid w:val="00592665"/>
    <w:rsid w:val="00594FD3"/>
    <w:rsid w:val="0059560E"/>
    <w:rsid w:val="005A0F20"/>
    <w:rsid w:val="005A32CB"/>
    <w:rsid w:val="005B084D"/>
    <w:rsid w:val="005B55ED"/>
    <w:rsid w:val="005C00D9"/>
    <w:rsid w:val="005C2697"/>
    <w:rsid w:val="005D76E1"/>
    <w:rsid w:val="005E017B"/>
    <w:rsid w:val="005E05D6"/>
    <w:rsid w:val="005E156B"/>
    <w:rsid w:val="005E296F"/>
    <w:rsid w:val="005E5A4F"/>
    <w:rsid w:val="005E7030"/>
    <w:rsid w:val="005F3498"/>
    <w:rsid w:val="005F3E96"/>
    <w:rsid w:val="00602BFD"/>
    <w:rsid w:val="00610436"/>
    <w:rsid w:val="00620B96"/>
    <w:rsid w:val="00624E1A"/>
    <w:rsid w:val="006270FB"/>
    <w:rsid w:val="00634301"/>
    <w:rsid w:val="00635297"/>
    <w:rsid w:val="00635614"/>
    <w:rsid w:val="0063750E"/>
    <w:rsid w:val="006408A8"/>
    <w:rsid w:val="006418CE"/>
    <w:rsid w:val="0064436E"/>
    <w:rsid w:val="0064748A"/>
    <w:rsid w:val="0066027A"/>
    <w:rsid w:val="00662402"/>
    <w:rsid w:val="00674BAF"/>
    <w:rsid w:val="006779DE"/>
    <w:rsid w:val="00684153"/>
    <w:rsid w:val="006854C3"/>
    <w:rsid w:val="00693F17"/>
    <w:rsid w:val="00696780"/>
    <w:rsid w:val="006972F5"/>
    <w:rsid w:val="006A266F"/>
    <w:rsid w:val="006A6CF8"/>
    <w:rsid w:val="006A7DC6"/>
    <w:rsid w:val="006B3ED8"/>
    <w:rsid w:val="006B4360"/>
    <w:rsid w:val="006B547E"/>
    <w:rsid w:val="006C0CDE"/>
    <w:rsid w:val="006C113C"/>
    <w:rsid w:val="006C52D7"/>
    <w:rsid w:val="006C6F28"/>
    <w:rsid w:val="006D244B"/>
    <w:rsid w:val="006D5F76"/>
    <w:rsid w:val="006E1325"/>
    <w:rsid w:val="006E2273"/>
    <w:rsid w:val="006E2EDC"/>
    <w:rsid w:val="006F108B"/>
    <w:rsid w:val="006F2812"/>
    <w:rsid w:val="006F3CCB"/>
    <w:rsid w:val="00700CA4"/>
    <w:rsid w:val="007024CC"/>
    <w:rsid w:val="0070298A"/>
    <w:rsid w:val="00702E62"/>
    <w:rsid w:val="007073BD"/>
    <w:rsid w:val="007128B9"/>
    <w:rsid w:val="00714B0F"/>
    <w:rsid w:val="00717473"/>
    <w:rsid w:val="00723850"/>
    <w:rsid w:val="00727921"/>
    <w:rsid w:val="0073113D"/>
    <w:rsid w:val="00732C10"/>
    <w:rsid w:val="00733B32"/>
    <w:rsid w:val="007343E7"/>
    <w:rsid w:val="00741B81"/>
    <w:rsid w:val="00744D13"/>
    <w:rsid w:val="0074506B"/>
    <w:rsid w:val="00745470"/>
    <w:rsid w:val="00747391"/>
    <w:rsid w:val="00756316"/>
    <w:rsid w:val="00762D6B"/>
    <w:rsid w:val="00762E09"/>
    <w:rsid w:val="00763A2B"/>
    <w:rsid w:val="00763EC2"/>
    <w:rsid w:val="00767E60"/>
    <w:rsid w:val="0077704C"/>
    <w:rsid w:val="00777411"/>
    <w:rsid w:val="00783911"/>
    <w:rsid w:val="007865E4"/>
    <w:rsid w:val="007A1824"/>
    <w:rsid w:val="007A7980"/>
    <w:rsid w:val="007B4685"/>
    <w:rsid w:val="007B4F9F"/>
    <w:rsid w:val="007B5387"/>
    <w:rsid w:val="007B73F6"/>
    <w:rsid w:val="007C27D1"/>
    <w:rsid w:val="007C53BD"/>
    <w:rsid w:val="007D2D3F"/>
    <w:rsid w:val="007D5CD5"/>
    <w:rsid w:val="007D684A"/>
    <w:rsid w:val="007E0A75"/>
    <w:rsid w:val="007E6EB2"/>
    <w:rsid w:val="007E7E04"/>
    <w:rsid w:val="007F520D"/>
    <w:rsid w:val="007F5B96"/>
    <w:rsid w:val="00805C79"/>
    <w:rsid w:val="00810237"/>
    <w:rsid w:val="0081209F"/>
    <w:rsid w:val="00814449"/>
    <w:rsid w:val="0081662B"/>
    <w:rsid w:val="0081665E"/>
    <w:rsid w:val="00816C65"/>
    <w:rsid w:val="008211E5"/>
    <w:rsid w:val="008214D6"/>
    <w:rsid w:val="008265B0"/>
    <w:rsid w:val="00826FD5"/>
    <w:rsid w:val="008275B4"/>
    <w:rsid w:val="008352B0"/>
    <w:rsid w:val="0083649B"/>
    <w:rsid w:val="0084350D"/>
    <w:rsid w:val="00844E60"/>
    <w:rsid w:val="00846070"/>
    <w:rsid w:val="008460C1"/>
    <w:rsid w:val="00851B72"/>
    <w:rsid w:val="0085299B"/>
    <w:rsid w:val="00857505"/>
    <w:rsid w:val="00861DAB"/>
    <w:rsid w:val="00862ECB"/>
    <w:rsid w:val="00864303"/>
    <w:rsid w:val="00867C0E"/>
    <w:rsid w:val="00873821"/>
    <w:rsid w:val="00875D8C"/>
    <w:rsid w:val="0088271C"/>
    <w:rsid w:val="00882C16"/>
    <w:rsid w:val="00882E50"/>
    <w:rsid w:val="00883AB7"/>
    <w:rsid w:val="00883B6C"/>
    <w:rsid w:val="00885048"/>
    <w:rsid w:val="00887F0B"/>
    <w:rsid w:val="00890E60"/>
    <w:rsid w:val="0089250B"/>
    <w:rsid w:val="00892CF4"/>
    <w:rsid w:val="008B0CEC"/>
    <w:rsid w:val="008B5E07"/>
    <w:rsid w:val="008B65C8"/>
    <w:rsid w:val="008C128F"/>
    <w:rsid w:val="008C21D9"/>
    <w:rsid w:val="008C2F21"/>
    <w:rsid w:val="008C3FF6"/>
    <w:rsid w:val="008C42AD"/>
    <w:rsid w:val="008D01D1"/>
    <w:rsid w:val="008D1592"/>
    <w:rsid w:val="008D35AA"/>
    <w:rsid w:val="008D3CC1"/>
    <w:rsid w:val="008D4916"/>
    <w:rsid w:val="008D57CD"/>
    <w:rsid w:val="008D5A9F"/>
    <w:rsid w:val="008D71AF"/>
    <w:rsid w:val="008E191D"/>
    <w:rsid w:val="008F2A5A"/>
    <w:rsid w:val="008F4150"/>
    <w:rsid w:val="00902D3F"/>
    <w:rsid w:val="00904720"/>
    <w:rsid w:val="00911B79"/>
    <w:rsid w:val="009122CD"/>
    <w:rsid w:val="009150C3"/>
    <w:rsid w:val="00916217"/>
    <w:rsid w:val="00917DDA"/>
    <w:rsid w:val="00926C96"/>
    <w:rsid w:val="00930448"/>
    <w:rsid w:val="00936CD0"/>
    <w:rsid w:val="00941CE1"/>
    <w:rsid w:val="0094261C"/>
    <w:rsid w:val="009458E5"/>
    <w:rsid w:val="00950AEE"/>
    <w:rsid w:val="00952900"/>
    <w:rsid w:val="00954828"/>
    <w:rsid w:val="00962351"/>
    <w:rsid w:val="009655F0"/>
    <w:rsid w:val="009657B6"/>
    <w:rsid w:val="00974D75"/>
    <w:rsid w:val="00976F59"/>
    <w:rsid w:val="00992B47"/>
    <w:rsid w:val="009937D0"/>
    <w:rsid w:val="00994D55"/>
    <w:rsid w:val="00996329"/>
    <w:rsid w:val="009966A8"/>
    <w:rsid w:val="009A5965"/>
    <w:rsid w:val="009B0D35"/>
    <w:rsid w:val="009B433F"/>
    <w:rsid w:val="009C3069"/>
    <w:rsid w:val="009D32D0"/>
    <w:rsid w:val="009D5ABD"/>
    <w:rsid w:val="009E021C"/>
    <w:rsid w:val="009E2C1B"/>
    <w:rsid w:val="009F020C"/>
    <w:rsid w:val="009F2A98"/>
    <w:rsid w:val="009F465B"/>
    <w:rsid w:val="009F7345"/>
    <w:rsid w:val="00A00076"/>
    <w:rsid w:val="00A018EE"/>
    <w:rsid w:val="00A03FD3"/>
    <w:rsid w:val="00A119A4"/>
    <w:rsid w:val="00A2408E"/>
    <w:rsid w:val="00A27859"/>
    <w:rsid w:val="00A3640C"/>
    <w:rsid w:val="00A41B71"/>
    <w:rsid w:val="00A52AAE"/>
    <w:rsid w:val="00A557DD"/>
    <w:rsid w:val="00A56893"/>
    <w:rsid w:val="00A63E5A"/>
    <w:rsid w:val="00A66725"/>
    <w:rsid w:val="00A67A7E"/>
    <w:rsid w:val="00A67B13"/>
    <w:rsid w:val="00A67C8D"/>
    <w:rsid w:val="00A7428F"/>
    <w:rsid w:val="00A77D0A"/>
    <w:rsid w:val="00A820BE"/>
    <w:rsid w:val="00A925CF"/>
    <w:rsid w:val="00A92CE8"/>
    <w:rsid w:val="00A97D5A"/>
    <w:rsid w:val="00AA2947"/>
    <w:rsid w:val="00AA3CAA"/>
    <w:rsid w:val="00AA47E8"/>
    <w:rsid w:val="00AA686A"/>
    <w:rsid w:val="00AA7819"/>
    <w:rsid w:val="00AB7E58"/>
    <w:rsid w:val="00AC2754"/>
    <w:rsid w:val="00AC370E"/>
    <w:rsid w:val="00AE1567"/>
    <w:rsid w:val="00AF083C"/>
    <w:rsid w:val="00AF6C51"/>
    <w:rsid w:val="00B02385"/>
    <w:rsid w:val="00B0496C"/>
    <w:rsid w:val="00B0775F"/>
    <w:rsid w:val="00B11B00"/>
    <w:rsid w:val="00B15E32"/>
    <w:rsid w:val="00B25AF2"/>
    <w:rsid w:val="00B26B86"/>
    <w:rsid w:val="00B32011"/>
    <w:rsid w:val="00B32C50"/>
    <w:rsid w:val="00B33CAD"/>
    <w:rsid w:val="00B43CFB"/>
    <w:rsid w:val="00B45F93"/>
    <w:rsid w:val="00B507B7"/>
    <w:rsid w:val="00B51873"/>
    <w:rsid w:val="00B52D4E"/>
    <w:rsid w:val="00B535C8"/>
    <w:rsid w:val="00B60AE0"/>
    <w:rsid w:val="00B64E81"/>
    <w:rsid w:val="00B6733D"/>
    <w:rsid w:val="00B70889"/>
    <w:rsid w:val="00B81734"/>
    <w:rsid w:val="00B92C04"/>
    <w:rsid w:val="00B95B4A"/>
    <w:rsid w:val="00BA0135"/>
    <w:rsid w:val="00BA0C8F"/>
    <w:rsid w:val="00BA1C72"/>
    <w:rsid w:val="00BA63C6"/>
    <w:rsid w:val="00BA7B5A"/>
    <w:rsid w:val="00BB64AF"/>
    <w:rsid w:val="00BC17AA"/>
    <w:rsid w:val="00BC1862"/>
    <w:rsid w:val="00BD7054"/>
    <w:rsid w:val="00BD77BF"/>
    <w:rsid w:val="00BE00CA"/>
    <w:rsid w:val="00BE0576"/>
    <w:rsid w:val="00BE1CC8"/>
    <w:rsid w:val="00BE6746"/>
    <w:rsid w:val="00BF3527"/>
    <w:rsid w:val="00BF4E88"/>
    <w:rsid w:val="00BF528B"/>
    <w:rsid w:val="00BF565A"/>
    <w:rsid w:val="00BF5B22"/>
    <w:rsid w:val="00C04062"/>
    <w:rsid w:val="00C047B7"/>
    <w:rsid w:val="00C06119"/>
    <w:rsid w:val="00C0689F"/>
    <w:rsid w:val="00C1049D"/>
    <w:rsid w:val="00C12836"/>
    <w:rsid w:val="00C15635"/>
    <w:rsid w:val="00C1714C"/>
    <w:rsid w:val="00C17AF8"/>
    <w:rsid w:val="00C309CA"/>
    <w:rsid w:val="00C30E8A"/>
    <w:rsid w:val="00C33719"/>
    <w:rsid w:val="00C343AF"/>
    <w:rsid w:val="00C37A4A"/>
    <w:rsid w:val="00C41C75"/>
    <w:rsid w:val="00C44A46"/>
    <w:rsid w:val="00C54580"/>
    <w:rsid w:val="00C56061"/>
    <w:rsid w:val="00C56A78"/>
    <w:rsid w:val="00C5707E"/>
    <w:rsid w:val="00C57CB1"/>
    <w:rsid w:val="00C60BE0"/>
    <w:rsid w:val="00C6777A"/>
    <w:rsid w:val="00C74C35"/>
    <w:rsid w:val="00C76EB2"/>
    <w:rsid w:val="00C84214"/>
    <w:rsid w:val="00C861B5"/>
    <w:rsid w:val="00C927EF"/>
    <w:rsid w:val="00C94624"/>
    <w:rsid w:val="00C9591A"/>
    <w:rsid w:val="00C95DA0"/>
    <w:rsid w:val="00CA1230"/>
    <w:rsid w:val="00CA3F24"/>
    <w:rsid w:val="00CA6D24"/>
    <w:rsid w:val="00CA7F48"/>
    <w:rsid w:val="00CB256F"/>
    <w:rsid w:val="00CB2DAD"/>
    <w:rsid w:val="00CC1324"/>
    <w:rsid w:val="00CC601A"/>
    <w:rsid w:val="00CC6561"/>
    <w:rsid w:val="00CC69EB"/>
    <w:rsid w:val="00CE5647"/>
    <w:rsid w:val="00CF23ED"/>
    <w:rsid w:val="00D01D9C"/>
    <w:rsid w:val="00D02841"/>
    <w:rsid w:val="00D0290D"/>
    <w:rsid w:val="00D129DB"/>
    <w:rsid w:val="00D15750"/>
    <w:rsid w:val="00D23864"/>
    <w:rsid w:val="00D243FF"/>
    <w:rsid w:val="00D257F5"/>
    <w:rsid w:val="00D27069"/>
    <w:rsid w:val="00D30011"/>
    <w:rsid w:val="00D35D01"/>
    <w:rsid w:val="00D368FA"/>
    <w:rsid w:val="00D4200D"/>
    <w:rsid w:val="00D47470"/>
    <w:rsid w:val="00D5021E"/>
    <w:rsid w:val="00D50234"/>
    <w:rsid w:val="00D527D5"/>
    <w:rsid w:val="00D55370"/>
    <w:rsid w:val="00D624CF"/>
    <w:rsid w:val="00D63E0B"/>
    <w:rsid w:val="00D64DA2"/>
    <w:rsid w:val="00D711AE"/>
    <w:rsid w:val="00D75D59"/>
    <w:rsid w:val="00D8009F"/>
    <w:rsid w:val="00D810F8"/>
    <w:rsid w:val="00D843FD"/>
    <w:rsid w:val="00D84671"/>
    <w:rsid w:val="00D849B9"/>
    <w:rsid w:val="00D948C7"/>
    <w:rsid w:val="00DA142E"/>
    <w:rsid w:val="00DA59CA"/>
    <w:rsid w:val="00DA6931"/>
    <w:rsid w:val="00DA7C91"/>
    <w:rsid w:val="00DB7D22"/>
    <w:rsid w:val="00DB7EFD"/>
    <w:rsid w:val="00DC00A5"/>
    <w:rsid w:val="00DC2D06"/>
    <w:rsid w:val="00DC6410"/>
    <w:rsid w:val="00DC76DF"/>
    <w:rsid w:val="00DD07A2"/>
    <w:rsid w:val="00DD2F1A"/>
    <w:rsid w:val="00DD5A9F"/>
    <w:rsid w:val="00DE74DE"/>
    <w:rsid w:val="00DF17F6"/>
    <w:rsid w:val="00DF3E97"/>
    <w:rsid w:val="00E16EA5"/>
    <w:rsid w:val="00E20021"/>
    <w:rsid w:val="00E20399"/>
    <w:rsid w:val="00E211A8"/>
    <w:rsid w:val="00E2127A"/>
    <w:rsid w:val="00E212A5"/>
    <w:rsid w:val="00E24938"/>
    <w:rsid w:val="00E35DFC"/>
    <w:rsid w:val="00E364C7"/>
    <w:rsid w:val="00E37B29"/>
    <w:rsid w:val="00E37E1C"/>
    <w:rsid w:val="00E44863"/>
    <w:rsid w:val="00E450E0"/>
    <w:rsid w:val="00E458CF"/>
    <w:rsid w:val="00E4593D"/>
    <w:rsid w:val="00E45C2D"/>
    <w:rsid w:val="00E469C6"/>
    <w:rsid w:val="00E57C10"/>
    <w:rsid w:val="00E61AB7"/>
    <w:rsid w:val="00E73C1E"/>
    <w:rsid w:val="00E75368"/>
    <w:rsid w:val="00E803B1"/>
    <w:rsid w:val="00E81702"/>
    <w:rsid w:val="00E81A68"/>
    <w:rsid w:val="00E8763F"/>
    <w:rsid w:val="00EA1CDD"/>
    <w:rsid w:val="00EB41BE"/>
    <w:rsid w:val="00EB69AD"/>
    <w:rsid w:val="00EC1D4B"/>
    <w:rsid w:val="00EC5599"/>
    <w:rsid w:val="00EC57B6"/>
    <w:rsid w:val="00EC582D"/>
    <w:rsid w:val="00ED13E7"/>
    <w:rsid w:val="00ED1FAF"/>
    <w:rsid w:val="00ED4F8E"/>
    <w:rsid w:val="00ED7EA4"/>
    <w:rsid w:val="00EE09D6"/>
    <w:rsid w:val="00EE22C4"/>
    <w:rsid w:val="00EE74A7"/>
    <w:rsid w:val="00EF1B6A"/>
    <w:rsid w:val="00EF5239"/>
    <w:rsid w:val="00EF626D"/>
    <w:rsid w:val="00F02676"/>
    <w:rsid w:val="00F03BF1"/>
    <w:rsid w:val="00F069EB"/>
    <w:rsid w:val="00F264F2"/>
    <w:rsid w:val="00F33031"/>
    <w:rsid w:val="00F3484F"/>
    <w:rsid w:val="00F40D7B"/>
    <w:rsid w:val="00F51D8E"/>
    <w:rsid w:val="00F5241C"/>
    <w:rsid w:val="00F57B07"/>
    <w:rsid w:val="00F61983"/>
    <w:rsid w:val="00F658E4"/>
    <w:rsid w:val="00F70F79"/>
    <w:rsid w:val="00F7155B"/>
    <w:rsid w:val="00F73496"/>
    <w:rsid w:val="00F75618"/>
    <w:rsid w:val="00F82CB9"/>
    <w:rsid w:val="00F87B9F"/>
    <w:rsid w:val="00F907B2"/>
    <w:rsid w:val="00F91B90"/>
    <w:rsid w:val="00F93DE7"/>
    <w:rsid w:val="00F94958"/>
    <w:rsid w:val="00F9675F"/>
    <w:rsid w:val="00FA0FFF"/>
    <w:rsid w:val="00FA20BD"/>
    <w:rsid w:val="00FA234D"/>
    <w:rsid w:val="00FA6627"/>
    <w:rsid w:val="00FB496B"/>
    <w:rsid w:val="00FC096E"/>
    <w:rsid w:val="00FC3629"/>
    <w:rsid w:val="00FC48C9"/>
    <w:rsid w:val="00FC4926"/>
    <w:rsid w:val="00FC6F40"/>
    <w:rsid w:val="00FD1801"/>
    <w:rsid w:val="00FD2EB5"/>
    <w:rsid w:val="00FD5C02"/>
    <w:rsid w:val="00FD7788"/>
    <w:rsid w:val="00FD7EB9"/>
    <w:rsid w:val="00FD7EF9"/>
    <w:rsid w:val="00FF10B3"/>
    <w:rsid w:val="00FF3CDD"/>
    <w:rsid w:val="00FF440C"/>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BDCACE"/>
  <w14:defaultImageDpi w14:val="0"/>
  <w15:docId w15:val="{164FAB18-2EF9-4D33-8188-4B7723127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zh-TW"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965"/>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03BF1"/>
    <w:pPr>
      <w:ind w:left="720"/>
      <w:contextualSpacing/>
    </w:pPr>
  </w:style>
  <w:style w:type="paragraph" w:styleId="Bibliography">
    <w:name w:val="Bibliography"/>
    <w:basedOn w:val="Normal"/>
    <w:next w:val="Normal"/>
    <w:uiPriority w:val="99"/>
    <w:rsid w:val="0081209F"/>
    <w:pPr>
      <w:tabs>
        <w:tab w:val="left" w:pos="380"/>
      </w:tabs>
      <w:spacing w:line="480" w:lineRule="auto"/>
      <w:ind w:left="384" w:hanging="384"/>
    </w:pPr>
  </w:style>
  <w:style w:type="character" w:styleId="CommentReference">
    <w:name w:val="annotation reference"/>
    <w:uiPriority w:val="99"/>
    <w:semiHidden/>
    <w:rsid w:val="00DF17F6"/>
    <w:rPr>
      <w:rFonts w:cs="Times New Roman"/>
      <w:sz w:val="16"/>
    </w:rPr>
  </w:style>
  <w:style w:type="paragraph" w:styleId="CommentText">
    <w:name w:val="annotation text"/>
    <w:basedOn w:val="Normal"/>
    <w:link w:val="CommentTextChar"/>
    <w:uiPriority w:val="99"/>
    <w:semiHidden/>
    <w:rsid w:val="00DF17F6"/>
    <w:rPr>
      <w:sz w:val="20"/>
      <w:szCs w:val="20"/>
    </w:rPr>
  </w:style>
  <w:style w:type="character" w:customStyle="1" w:styleId="CommentTextChar">
    <w:name w:val="Comment Text Char"/>
    <w:link w:val="CommentText"/>
    <w:uiPriority w:val="99"/>
    <w:semiHidden/>
    <w:locked/>
    <w:rsid w:val="00DF17F6"/>
    <w:rPr>
      <w:sz w:val="20"/>
    </w:rPr>
  </w:style>
  <w:style w:type="paragraph" w:styleId="CommentSubject">
    <w:name w:val="annotation subject"/>
    <w:basedOn w:val="CommentText"/>
    <w:next w:val="CommentText"/>
    <w:link w:val="CommentSubjectChar"/>
    <w:uiPriority w:val="99"/>
    <w:semiHidden/>
    <w:rsid w:val="00DF17F6"/>
    <w:rPr>
      <w:b/>
      <w:bCs/>
    </w:rPr>
  </w:style>
  <w:style w:type="character" w:customStyle="1" w:styleId="CommentSubjectChar">
    <w:name w:val="Comment Subject Char"/>
    <w:link w:val="CommentSubject"/>
    <w:uiPriority w:val="99"/>
    <w:semiHidden/>
    <w:locked/>
    <w:rsid w:val="00DF17F6"/>
    <w:rPr>
      <w:b/>
      <w:sz w:val="20"/>
    </w:rPr>
  </w:style>
  <w:style w:type="paragraph" w:styleId="BalloonText">
    <w:name w:val="Balloon Text"/>
    <w:basedOn w:val="Normal"/>
    <w:link w:val="BalloonTextChar"/>
    <w:uiPriority w:val="99"/>
    <w:semiHidden/>
    <w:rsid w:val="00DF17F6"/>
    <w:rPr>
      <w:rFonts w:ascii="Times New Roman" w:hAnsi="Times New Roman"/>
      <w:sz w:val="18"/>
      <w:szCs w:val="18"/>
    </w:rPr>
  </w:style>
  <w:style w:type="character" w:customStyle="1" w:styleId="BalloonTextChar">
    <w:name w:val="Balloon Text Char"/>
    <w:link w:val="BalloonText"/>
    <w:uiPriority w:val="99"/>
    <w:semiHidden/>
    <w:locked/>
    <w:rsid w:val="00DF17F6"/>
    <w:rPr>
      <w:rFonts w:ascii="Times New Roman" w:hAnsi="Times New Roman"/>
      <w:sz w:val="18"/>
    </w:rPr>
  </w:style>
  <w:style w:type="character" w:styleId="LineNumber">
    <w:name w:val="line number"/>
    <w:uiPriority w:val="99"/>
    <w:semiHidden/>
    <w:rsid w:val="00EC582D"/>
    <w:rPr>
      <w:rFonts w:cs="Times New Roman"/>
    </w:rPr>
  </w:style>
  <w:style w:type="paragraph" w:styleId="DocumentMap">
    <w:name w:val="Document Map"/>
    <w:basedOn w:val="Normal"/>
    <w:link w:val="DocumentMapChar"/>
    <w:uiPriority w:val="99"/>
    <w:semiHidden/>
    <w:locked/>
    <w:rsid w:val="00887F0B"/>
    <w:rPr>
      <w:rFonts w:ascii="Times New Roman" w:hAnsi="Times New Roman"/>
    </w:rPr>
  </w:style>
  <w:style w:type="character" w:customStyle="1" w:styleId="DocumentMapChar">
    <w:name w:val="Document Map Char"/>
    <w:link w:val="DocumentMap"/>
    <w:uiPriority w:val="99"/>
    <w:semiHidden/>
    <w:locked/>
    <w:rsid w:val="00887F0B"/>
    <w:rPr>
      <w:rFonts w:ascii="Times New Roman" w:hAnsi="Times New Roman"/>
      <w:sz w:val="24"/>
      <w:lang w:val="en-GB" w:eastAsia="en-US"/>
    </w:rPr>
  </w:style>
  <w:style w:type="paragraph" w:styleId="Revision">
    <w:name w:val="Revision"/>
    <w:hidden/>
    <w:uiPriority w:val="99"/>
    <w:semiHidden/>
    <w:rsid w:val="00034607"/>
    <w:rPr>
      <w:sz w:val="24"/>
      <w:szCs w:val="24"/>
      <w:lang w:val="en-GB" w:eastAsia="en-US"/>
    </w:rPr>
  </w:style>
  <w:style w:type="character" w:styleId="Hyperlink">
    <w:name w:val="Hyperlink"/>
    <w:uiPriority w:val="99"/>
    <w:locked/>
    <w:rsid w:val="00E364C7"/>
    <w:rPr>
      <w:rFonts w:cs="Times New Roman"/>
      <w:color w:val="0563C1"/>
      <w:u w:val="single"/>
    </w:rPr>
  </w:style>
  <w:style w:type="character" w:styleId="Emphasis">
    <w:name w:val="Emphasis"/>
    <w:uiPriority w:val="99"/>
    <w:qFormat/>
    <w:locked/>
    <w:rsid w:val="00D243FF"/>
    <w:rPr>
      <w:rFonts w:cs="Times New Roman"/>
      <w:i/>
    </w:rPr>
  </w:style>
  <w:style w:type="character" w:customStyle="1" w:styleId="UnresolvedMention1">
    <w:name w:val="Unresolved Mention1"/>
    <w:uiPriority w:val="99"/>
    <w:semiHidden/>
    <w:rsid w:val="00D01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591638">
      <w:marLeft w:val="0"/>
      <w:marRight w:val="0"/>
      <w:marTop w:val="0"/>
      <w:marBottom w:val="0"/>
      <w:divBdr>
        <w:top w:val="none" w:sz="0" w:space="0" w:color="auto"/>
        <w:left w:val="none" w:sz="0" w:space="0" w:color="auto"/>
        <w:bottom w:val="none" w:sz="0" w:space="0" w:color="auto"/>
        <w:right w:val="none" w:sz="0" w:space="0" w:color="auto"/>
      </w:divBdr>
    </w:div>
    <w:div w:id="1469591639">
      <w:marLeft w:val="0"/>
      <w:marRight w:val="0"/>
      <w:marTop w:val="0"/>
      <w:marBottom w:val="0"/>
      <w:divBdr>
        <w:top w:val="none" w:sz="0" w:space="0" w:color="auto"/>
        <w:left w:val="none" w:sz="0" w:space="0" w:color="auto"/>
        <w:bottom w:val="none" w:sz="0" w:space="0" w:color="auto"/>
        <w:right w:val="none" w:sz="0" w:space="0" w:color="auto"/>
      </w:divBdr>
    </w:div>
    <w:div w:id="1469591640">
      <w:marLeft w:val="0"/>
      <w:marRight w:val="0"/>
      <w:marTop w:val="0"/>
      <w:marBottom w:val="0"/>
      <w:divBdr>
        <w:top w:val="none" w:sz="0" w:space="0" w:color="auto"/>
        <w:left w:val="none" w:sz="0" w:space="0" w:color="auto"/>
        <w:bottom w:val="none" w:sz="0" w:space="0" w:color="auto"/>
        <w:right w:val="none" w:sz="0" w:space="0" w:color="auto"/>
      </w:divBdr>
    </w:div>
    <w:div w:id="1469591641">
      <w:marLeft w:val="0"/>
      <w:marRight w:val="0"/>
      <w:marTop w:val="0"/>
      <w:marBottom w:val="0"/>
      <w:divBdr>
        <w:top w:val="none" w:sz="0" w:space="0" w:color="auto"/>
        <w:left w:val="none" w:sz="0" w:space="0" w:color="auto"/>
        <w:bottom w:val="none" w:sz="0" w:space="0" w:color="auto"/>
        <w:right w:val="none" w:sz="0" w:space="0" w:color="auto"/>
      </w:divBdr>
    </w:div>
    <w:div w:id="1469591642">
      <w:marLeft w:val="0"/>
      <w:marRight w:val="0"/>
      <w:marTop w:val="0"/>
      <w:marBottom w:val="0"/>
      <w:divBdr>
        <w:top w:val="none" w:sz="0" w:space="0" w:color="auto"/>
        <w:left w:val="none" w:sz="0" w:space="0" w:color="auto"/>
        <w:bottom w:val="none" w:sz="0" w:space="0" w:color="auto"/>
        <w:right w:val="none" w:sz="0" w:space="0" w:color="auto"/>
      </w:divBdr>
    </w:div>
    <w:div w:id="1469591643">
      <w:marLeft w:val="0"/>
      <w:marRight w:val="0"/>
      <w:marTop w:val="0"/>
      <w:marBottom w:val="0"/>
      <w:divBdr>
        <w:top w:val="none" w:sz="0" w:space="0" w:color="auto"/>
        <w:left w:val="none" w:sz="0" w:space="0" w:color="auto"/>
        <w:bottom w:val="none" w:sz="0" w:space="0" w:color="auto"/>
        <w:right w:val="none" w:sz="0" w:space="0" w:color="auto"/>
      </w:divBdr>
    </w:div>
    <w:div w:id="1469591644">
      <w:marLeft w:val="0"/>
      <w:marRight w:val="0"/>
      <w:marTop w:val="0"/>
      <w:marBottom w:val="0"/>
      <w:divBdr>
        <w:top w:val="none" w:sz="0" w:space="0" w:color="auto"/>
        <w:left w:val="none" w:sz="0" w:space="0" w:color="auto"/>
        <w:bottom w:val="none" w:sz="0" w:space="0" w:color="auto"/>
        <w:right w:val="none" w:sz="0" w:space="0" w:color="auto"/>
      </w:divBdr>
    </w:div>
    <w:div w:id="1469591645">
      <w:marLeft w:val="0"/>
      <w:marRight w:val="0"/>
      <w:marTop w:val="0"/>
      <w:marBottom w:val="0"/>
      <w:divBdr>
        <w:top w:val="none" w:sz="0" w:space="0" w:color="auto"/>
        <w:left w:val="none" w:sz="0" w:space="0" w:color="auto"/>
        <w:bottom w:val="none" w:sz="0" w:space="0" w:color="auto"/>
        <w:right w:val="none" w:sz="0" w:space="0" w:color="auto"/>
      </w:divBdr>
    </w:div>
    <w:div w:id="1469591646">
      <w:marLeft w:val="0"/>
      <w:marRight w:val="0"/>
      <w:marTop w:val="0"/>
      <w:marBottom w:val="0"/>
      <w:divBdr>
        <w:top w:val="none" w:sz="0" w:space="0" w:color="auto"/>
        <w:left w:val="none" w:sz="0" w:space="0" w:color="auto"/>
        <w:bottom w:val="none" w:sz="0" w:space="0" w:color="auto"/>
        <w:right w:val="none" w:sz="0" w:space="0" w:color="auto"/>
      </w:divBdr>
    </w:div>
    <w:div w:id="1469591647">
      <w:marLeft w:val="0"/>
      <w:marRight w:val="0"/>
      <w:marTop w:val="0"/>
      <w:marBottom w:val="0"/>
      <w:divBdr>
        <w:top w:val="none" w:sz="0" w:space="0" w:color="auto"/>
        <w:left w:val="none" w:sz="0" w:space="0" w:color="auto"/>
        <w:bottom w:val="none" w:sz="0" w:space="0" w:color="auto"/>
        <w:right w:val="none" w:sz="0" w:space="0" w:color="auto"/>
      </w:divBdr>
    </w:div>
    <w:div w:id="1469591648">
      <w:marLeft w:val="0"/>
      <w:marRight w:val="0"/>
      <w:marTop w:val="0"/>
      <w:marBottom w:val="0"/>
      <w:divBdr>
        <w:top w:val="none" w:sz="0" w:space="0" w:color="auto"/>
        <w:left w:val="none" w:sz="0" w:space="0" w:color="auto"/>
        <w:bottom w:val="none" w:sz="0" w:space="0" w:color="auto"/>
        <w:right w:val="none" w:sz="0" w:space="0" w:color="auto"/>
      </w:divBdr>
    </w:div>
    <w:div w:id="169464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cad.eu" TargetMode="External"/><Relationship Id="rId11" Type="http://schemas.openxmlformats.org/officeDocument/2006/relationships/fontTable" Target="fontTable.xml"/><Relationship Id="rId5" Type="http://schemas.openxmlformats.org/officeDocument/2006/relationships/hyperlink" Target="mailto:michalbogdziewicz@gmail.com" TargetMode="Externa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20</Pages>
  <Words>18803</Words>
  <Characters>107183</Characters>
  <Application>Microsoft Office Word</Application>
  <DocSecurity>0</DocSecurity>
  <Lines>893</Lines>
  <Paragraphs>251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University of Liverpool</Company>
  <LinksUpToDate>false</LinksUpToDate>
  <CharactersWithSpaces>125735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Hacket Pain</dc:creator>
  <cp:keywords/>
  <dc:description/>
  <cp:lastModifiedBy>Michał B</cp:lastModifiedBy>
  <cp:revision>24</cp:revision>
  <cp:lastPrinted>2019-08-29T08:35:00Z</cp:lastPrinted>
  <dcterms:created xsi:type="dcterms:W3CDTF">2019-10-31T14:15:00Z</dcterms:created>
  <dcterms:modified xsi:type="dcterms:W3CDTF">2019-12-17T05:53:00Z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zotero-version="5.0.73"&gt;&lt;session id="TB7Rip5e"/&gt;&lt;style id="http://www.zotero.org/styles/nature" hasBibliography="1" bibliographyStyleHasBeenSet="1"/&gt;&lt;prefs&gt;&lt;pref name="fieldType" value="Field"/&gt;&lt;pref name="delayCitationUpdates" valu</vt:lpwstr>
  </property>
  <property fmtid="{D5CDD505-2E9C-101B-9397-08002B2CF9AE}" pid="3" name="ZOTERO_PREF_2">
    <vt:lpwstr>e="true"/&gt;&lt;pref name="dontAskDelayCitationUpdates" value="true"/&gt;&lt;/prefs&gt;&lt;/data&gt;</vt:lpwstr>
  </property>
</Properties>
</file>