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261579" w14:textId="190185F0" w:rsidR="002C6ABA" w:rsidRDefault="00956E83" w:rsidP="00E307C2">
      <w:pPr>
        <w:spacing w:after="120" w:line="276"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Chemisorption and Physisorption at the Metal-Organic Interface: Bond Energies of Naphthalene and Azulene on Coinage Metal Surfaces</w:t>
      </w:r>
    </w:p>
    <w:p w14:paraId="63679D7D" w14:textId="3227174B" w:rsidR="0024603E" w:rsidRPr="00A74267" w:rsidRDefault="0024603E" w:rsidP="00E307C2">
      <w:pPr>
        <w:spacing w:after="120" w:line="276" w:lineRule="auto"/>
        <w:jc w:val="center"/>
        <w:rPr>
          <w:rFonts w:ascii="Times New Roman" w:hAnsi="Times New Roman" w:cs="Times New Roman"/>
          <w:sz w:val="32"/>
          <w:szCs w:val="32"/>
          <w:lang w:val="en-US"/>
        </w:rPr>
      </w:pPr>
    </w:p>
    <w:p w14:paraId="1911AC90" w14:textId="77777777" w:rsidR="00C26126" w:rsidRPr="00A74267" w:rsidRDefault="00C26126" w:rsidP="00E307C2">
      <w:pPr>
        <w:spacing w:after="120" w:line="276" w:lineRule="auto"/>
        <w:jc w:val="center"/>
        <w:rPr>
          <w:rFonts w:ascii="Times New Roman" w:hAnsi="Times New Roman" w:cs="Times New Roman"/>
          <w:sz w:val="24"/>
          <w:szCs w:val="24"/>
          <w:u w:val="single"/>
          <w:lang w:val="en-US"/>
        </w:rPr>
      </w:pPr>
    </w:p>
    <w:p w14:paraId="5615D638" w14:textId="44F96E36" w:rsidR="0084188D" w:rsidRPr="00AD2643" w:rsidRDefault="005D423A" w:rsidP="00E307C2">
      <w:pPr>
        <w:spacing w:after="120" w:line="276" w:lineRule="auto"/>
        <w:jc w:val="center"/>
        <w:rPr>
          <w:rFonts w:ascii="Times New Roman" w:hAnsi="Times New Roman" w:cs="Times New Roman"/>
          <w:sz w:val="24"/>
          <w:szCs w:val="24"/>
          <w:lang w:val="en-US"/>
        </w:rPr>
      </w:pPr>
      <w:r w:rsidRPr="00AD2643">
        <w:rPr>
          <w:rFonts w:ascii="Times New Roman" w:hAnsi="Times New Roman" w:cs="Times New Roman"/>
          <w:sz w:val="24"/>
          <w:szCs w:val="24"/>
          <w:lang w:val="en-US"/>
        </w:rPr>
        <w:t>Stefan R. Kachel</w:t>
      </w:r>
      <w:r w:rsidR="00584AA4">
        <w:rPr>
          <w:rFonts w:ascii="Times New Roman" w:hAnsi="Times New Roman" w:cs="Times New Roman"/>
          <w:sz w:val="24"/>
          <w:szCs w:val="24"/>
          <w:lang w:val="en-US"/>
        </w:rPr>
        <w:t>,</w:t>
      </w:r>
      <w:r w:rsidR="00747078" w:rsidRPr="00AD2643">
        <w:rPr>
          <w:rFonts w:ascii="Cambria Math" w:hAnsi="Cambria Math" w:cs="Times New Roman"/>
          <w:sz w:val="24"/>
          <w:szCs w:val="24"/>
          <w:vertAlign w:val="superscript"/>
        </w:rPr>
        <w:t>⧧</w:t>
      </w:r>
      <w:r w:rsidRPr="00AD2643">
        <w:rPr>
          <w:rFonts w:ascii="Times New Roman" w:hAnsi="Times New Roman" w:cs="Times New Roman"/>
          <w:sz w:val="24"/>
          <w:szCs w:val="24"/>
          <w:vertAlign w:val="superscript"/>
          <w:lang w:val="en-US"/>
        </w:rPr>
        <w:t>a</w:t>
      </w:r>
      <w:r w:rsidRPr="00AD2643">
        <w:rPr>
          <w:rFonts w:ascii="Times New Roman" w:hAnsi="Times New Roman" w:cs="Times New Roman"/>
          <w:sz w:val="24"/>
          <w:szCs w:val="24"/>
          <w:lang w:val="en-US"/>
        </w:rPr>
        <w:t xml:space="preserve"> </w:t>
      </w:r>
      <w:r w:rsidR="00A74267" w:rsidRPr="00AD2643">
        <w:rPr>
          <w:rFonts w:ascii="Times New Roman" w:hAnsi="Times New Roman" w:cs="Times New Roman"/>
          <w:sz w:val="24"/>
          <w:szCs w:val="24"/>
          <w:lang w:val="en-US"/>
        </w:rPr>
        <w:t>Benedikt P. Klein</w:t>
      </w:r>
      <w:r w:rsidR="00584AA4">
        <w:rPr>
          <w:rFonts w:ascii="Times New Roman" w:hAnsi="Times New Roman" w:cs="Times New Roman"/>
          <w:sz w:val="24"/>
          <w:szCs w:val="24"/>
          <w:lang w:val="en-US"/>
        </w:rPr>
        <w:t>,</w:t>
      </w:r>
      <w:r w:rsidR="00747078" w:rsidRPr="00E0430C">
        <w:rPr>
          <w:rFonts w:ascii="Cambria Math" w:hAnsi="Cambria Math" w:cs="Times New Roman"/>
          <w:sz w:val="24"/>
          <w:szCs w:val="24"/>
          <w:vertAlign w:val="superscript"/>
        </w:rPr>
        <w:t>⧧</w:t>
      </w:r>
      <w:r w:rsidR="00A74267" w:rsidRPr="00AD2643">
        <w:rPr>
          <w:rFonts w:ascii="Times New Roman" w:hAnsi="Times New Roman" w:cs="Times New Roman"/>
          <w:sz w:val="24"/>
          <w:szCs w:val="24"/>
          <w:vertAlign w:val="superscript"/>
          <w:lang w:val="en-US"/>
        </w:rPr>
        <w:t>a</w:t>
      </w:r>
      <w:r w:rsidR="005D0D48" w:rsidRPr="00AD2643">
        <w:rPr>
          <w:rFonts w:ascii="Times New Roman" w:hAnsi="Times New Roman" w:cs="Times New Roman"/>
          <w:sz w:val="24"/>
          <w:szCs w:val="24"/>
          <w:lang w:val="en-US"/>
        </w:rPr>
        <w:t xml:space="preserve"> Juliana M. Morbec</w:t>
      </w:r>
      <w:r w:rsidR="00584AA4">
        <w:rPr>
          <w:rFonts w:ascii="Times New Roman" w:hAnsi="Times New Roman" w:cs="Times New Roman"/>
          <w:sz w:val="24"/>
          <w:szCs w:val="24"/>
          <w:lang w:val="en-US"/>
        </w:rPr>
        <w:t>,</w:t>
      </w:r>
      <w:r w:rsidR="005D0D48" w:rsidRPr="00AD2643">
        <w:rPr>
          <w:rFonts w:ascii="Times New Roman" w:hAnsi="Times New Roman" w:cs="Times New Roman"/>
          <w:sz w:val="24"/>
          <w:szCs w:val="24"/>
          <w:vertAlign w:val="superscript"/>
          <w:lang w:val="en-US"/>
        </w:rPr>
        <w:t>b</w:t>
      </w:r>
      <w:r w:rsidR="006F52FE">
        <w:rPr>
          <w:rFonts w:ascii="Times New Roman" w:hAnsi="Times New Roman" w:cs="Times New Roman"/>
          <w:sz w:val="24"/>
          <w:szCs w:val="24"/>
          <w:vertAlign w:val="superscript"/>
          <w:lang w:val="en-US"/>
        </w:rPr>
        <w:t>§</w:t>
      </w:r>
      <w:r w:rsidR="00A74267" w:rsidRPr="00AD2643">
        <w:rPr>
          <w:rFonts w:ascii="Times New Roman" w:hAnsi="Times New Roman" w:cs="Times New Roman"/>
          <w:sz w:val="24"/>
          <w:szCs w:val="24"/>
          <w:lang w:val="en-US"/>
        </w:rPr>
        <w:t xml:space="preserve"> Maik Schöniger,</w:t>
      </w:r>
      <w:r w:rsidR="00584AA4" w:rsidRPr="00AD2643">
        <w:rPr>
          <w:rFonts w:ascii="Times New Roman" w:hAnsi="Times New Roman" w:cs="Times New Roman"/>
          <w:sz w:val="24"/>
          <w:szCs w:val="24"/>
          <w:vertAlign w:val="superscript"/>
          <w:lang w:val="en-US"/>
        </w:rPr>
        <w:t>a</w:t>
      </w:r>
      <w:r w:rsidR="00A74267" w:rsidRPr="00AD2643">
        <w:rPr>
          <w:rFonts w:ascii="Times New Roman" w:hAnsi="Times New Roman" w:cs="Times New Roman"/>
          <w:sz w:val="24"/>
          <w:szCs w:val="24"/>
          <w:lang w:val="en-US"/>
        </w:rPr>
        <w:t xml:space="preserve"> Mark Hutter</w:t>
      </w:r>
      <w:r w:rsidR="00CE7DBF" w:rsidRPr="00AD2643">
        <w:rPr>
          <w:rFonts w:ascii="Times New Roman" w:hAnsi="Times New Roman" w:cs="Times New Roman"/>
          <w:sz w:val="24"/>
          <w:szCs w:val="24"/>
          <w:lang w:val="en-US"/>
        </w:rPr>
        <w:t>,</w:t>
      </w:r>
      <w:r w:rsidR="00584AA4" w:rsidRPr="00AD2643">
        <w:rPr>
          <w:rFonts w:ascii="Times New Roman" w:hAnsi="Times New Roman" w:cs="Times New Roman"/>
          <w:sz w:val="24"/>
          <w:szCs w:val="24"/>
          <w:vertAlign w:val="superscript"/>
          <w:lang w:val="en-US"/>
        </w:rPr>
        <w:t>a</w:t>
      </w:r>
      <w:r w:rsidR="00CE7DBF" w:rsidRPr="00AD2643">
        <w:rPr>
          <w:rFonts w:ascii="Times New Roman" w:hAnsi="Times New Roman" w:cs="Times New Roman"/>
          <w:sz w:val="24"/>
          <w:szCs w:val="24"/>
          <w:lang w:val="en-US"/>
        </w:rPr>
        <w:t xml:space="preserve"> </w:t>
      </w:r>
      <w:r w:rsidR="00486CCA" w:rsidRPr="00AD2643">
        <w:rPr>
          <w:rFonts w:ascii="Times New Roman" w:hAnsi="Times New Roman" w:cs="Times New Roman"/>
          <w:sz w:val="24"/>
          <w:szCs w:val="24"/>
          <w:lang w:val="en-US"/>
        </w:rPr>
        <w:t>Martin Schmid</w:t>
      </w:r>
      <w:r w:rsidR="00584AA4">
        <w:rPr>
          <w:rFonts w:ascii="Times New Roman" w:hAnsi="Times New Roman" w:cs="Times New Roman"/>
          <w:sz w:val="24"/>
          <w:szCs w:val="24"/>
          <w:lang w:val="en-US"/>
        </w:rPr>
        <w:t>,</w:t>
      </w:r>
      <w:r w:rsidR="001B0FE8" w:rsidRPr="00AD2643">
        <w:rPr>
          <w:rFonts w:ascii="Times New Roman" w:hAnsi="Times New Roman" w:cs="Times New Roman"/>
          <w:sz w:val="24"/>
          <w:szCs w:val="24"/>
          <w:vertAlign w:val="superscript"/>
          <w:lang w:val="en-US"/>
        </w:rPr>
        <w:t>a</w:t>
      </w:r>
      <w:r w:rsidR="00486CCA" w:rsidRPr="00AD2643">
        <w:rPr>
          <w:rFonts w:ascii="Times New Roman" w:hAnsi="Times New Roman" w:cs="Times New Roman"/>
          <w:sz w:val="24"/>
          <w:szCs w:val="24"/>
          <w:lang w:val="en-US"/>
        </w:rPr>
        <w:t xml:space="preserve"> </w:t>
      </w:r>
      <w:r w:rsidR="005D0D48" w:rsidRPr="00AD2643">
        <w:rPr>
          <w:rFonts w:ascii="Times New Roman" w:hAnsi="Times New Roman" w:cs="Times New Roman"/>
          <w:sz w:val="24"/>
          <w:szCs w:val="24"/>
          <w:lang w:val="en-US"/>
        </w:rPr>
        <w:t>Peter Kratzer</w:t>
      </w:r>
      <w:r w:rsidR="00584AA4">
        <w:rPr>
          <w:rFonts w:ascii="Times New Roman" w:hAnsi="Times New Roman" w:cs="Times New Roman"/>
          <w:sz w:val="24"/>
          <w:szCs w:val="24"/>
          <w:lang w:val="en-US"/>
        </w:rPr>
        <w:t>,</w:t>
      </w:r>
      <w:r w:rsidR="005D0D48" w:rsidRPr="00AD2643">
        <w:rPr>
          <w:rFonts w:ascii="Times New Roman" w:hAnsi="Times New Roman" w:cs="Times New Roman"/>
          <w:sz w:val="24"/>
          <w:szCs w:val="24"/>
          <w:vertAlign w:val="superscript"/>
          <w:lang w:val="en-US"/>
        </w:rPr>
        <w:t>b</w:t>
      </w:r>
      <w:r w:rsidR="00A268A2" w:rsidRPr="00AD2643">
        <w:rPr>
          <w:rFonts w:ascii="Times New Roman" w:hAnsi="Times New Roman" w:cs="Times New Roman"/>
          <w:sz w:val="24"/>
          <w:szCs w:val="24"/>
          <w:lang w:val="en-US"/>
        </w:rPr>
        <w:t xml:space="preserve"> </w:t>
      </w:r>
      <w:r w:rsidR="00C91967" w:rsidRPr="00AD2643">
        <w:rPr>
          <w:rFonts w:ascii="Times New Roman" w:hAnsi="Times New Roman" w:cs="Times New Roman"/>
          <w:sz w:val="24"/>
          <w:szCs w:val="24"/>
          <w:lang w:val="en-US"/>
        </w:rPr>
        <w:t>Bernd Meyer</w:t>
      </w:r>
      <w:r w:rsidR="00584AA4">
        <w:rPr>
          <w:rFonts w:ascii="Times New Roman" w:hAnsi="Times New Roman" w:cs="Times New Roman"/>
          <w:sz w:val="24"/>
          <w:szCs w:val="24"/>
          <w:lang w:val="en-US"/>
        </w:rPr>
        <w:t>,</w:t>
      </w:r>
      <w:r w:rsidR="00C91967" w:rsidRPr="00AD2643">
        <w:rPr>
          <w:rFonts w:ascii="Times New Roman" w:hAnsi="Times New Roman" w:cs="Times New Roman"/>
          <w:sz w:val="24"/>
          <w:szCs w:val="24"/>
          <w:vertAlign w:val="superscript"/>
          <w:lang w:val="en-US"/>
        </w:rPr>
        <w:t>c</w:t>
      </w:r>
      <w:r w:rsidR="00C91967" w:rsidRPr="00AD2643">
        <w:rPr>
          <w:rFonts w:ascii="Times New Roman" w:hAnsi="Times New Roman" w:cs="Times New Roman"/>
          <w:sz w:val="24"/>
          <w:szCs w:val="24"/>
          <w:lang w:val="en-US"/>
        </w:rPr>
        <w:t xml:space="preserve"> </w:t>
      </w:r>
      <w:r w:rsidR="00A268A2" w:rsidRPr="00AD2643">
        <w:rPr>
          <w:rFonts w:ascii="Times New Roman" w:hAnsi="Times New Roman" w:cs="Times New Roman"/>
          <w:sz w:val="24"/>
          <w:szCs w:val="24"/>
          <w:lang w:val="en-US"/>
        </w:rPr>
        <w:t>Ralf Tonner</w:t>
      </w:r>
      <w:r w:rsidR="00584AA4">
        <w:rPr>
          <w:rFonts w:ascii="Times New Roman" w:hAnsi="Times New Roman" w:cs="Times New Roman"/>
          <w:sz w:val="24"/>
          <w:szCs w:val="24"/>
          <w:lang w:val="en-US"/>
        </w:rPr>
        <w:t>,</w:t>
      </w:r>
      <w:r w:rsidR="00A268A2" w:rsidRPr="00AD2643">
        <w:rPr>
          <w:rFonts w:ascii="Times New Roman" w:hAnsi="Times New Roman" w:cs="Times New Roman"/>
          <w:sz w:val="24"/>
          <w:szCs w:val="24"/>
          <w:vertAlign w:val="superscript"/>
          <w:lang w:val="en-US"/>
        </w:rPr>
        <w:t>a</w:t>
      </w:r>
      <w:r w:rsidR="005D0D48" w:rsidRPr="00AD2643">
        <w:rPr>
          <w:rFonts w:ascii="Times New Roman" w:hAnsi="Times New Roman" w:cs="Times New Roman"/>
          <w:sz w:val="24"/>
          <w:szCs w:val="24"/>
          <w:lang w:val="en-US"/>
        </w:rPr>
        <w:t xml:space="preserve"> </w:t>
      </w:r>
      <w:r w:rsidR="0084188D" w:rsidRPr="00AD2643">
        <w:rPr>
          <w:rFonts w:ascii="Times New Roman" w:hAnsi="Times New Roman" w:cs="Times New Roman"/>
          <w:sz w:val="24"/>
          <w:szCs w:val="24"/>
          <w:lang w:val="en-US"/>
        </w:rPr>
        <w:t>J. Michael Gottfried</w:t>
      </w:r>
      <w:r w:rsidR="00747078" w:rsidRPr="00AD2643">
        <w:rPr>
          <w:rFonts w:ascii="Times New Roman" w:hAnsi="Times New Roman" w:cs="Times New Roman"/>
          <w:sz w:val="24"/>
          <w:szCs w:val="24"/>
          <w:lang w:val="en-US"/>
        </w:rPr>
        <w:t>*</w:t>
      </w:r>
      <w:r w:rsidR="0084188D" w:rsidRPr="00AD2643">
        <w:rPr>
          <w:rFonts w:ascii="Times New Roman" w:hAnsi="Times New Roman" w:cs="Times New Roman"/>
          <w:sz w:val="24"/>
          <w:szCs w:val="24"/>
          <w:vertAlign w:val="superscript"/>
          <w:lang w:val="en-US"/>
        </w:rPr>
        <w:t>a</w:t>
      </w:r>
    </w:p>
    <w:p w14:paraId="1EC80E3E" w14:textId="77777777" w:rsidR="00C26126" w:rsidRPr="00AD2643" w:rsidRDefault="00C26126" w:rsidP="00E307C2">
      <w:pPr>
        <w:spacing w:after="120" w:line="276" w:lineRule="auto"/>
        <w:jc w:val="center"/>
        <w:rPr>
          <w:rFonts w:ascii="Times New Roman" w:hAnsi="Times New Roman" w:cs="Times New Roman"/>
          <w:sz w:val="24"/>
          <w:szCs w:val="24"/>
          <w:lang w:val="en-US"/>
        </w:rPr>
      </w:pPr>
    </w:p>
    <w:p w14:paraId="0862F06E" w14:textId="7963C63C" w:rsidR="0084188D" w:rsidRPr="007B43BD" w:rsidRDefault="007B43BD" w:rsidP="00E307C2">
      <w:pPr>
        <w:spacing w:after="120" w:line="276" w:lineRule="auto"/>
        <w:jc w:val="center"/>
        <w:rPr>
          <w:rFonts w:ascii="Times New Roman" w:hAnsi="Times New Roman" w:cs="Times New Roman"/>
          <w:i/>
          <w:sz w:val="24"/>
          <w:szCs w:val="24"/>
        </w:rPr>
      </w:pPr>
      <w:r w:rsidRPr="004B5FA7">
        <w:rPr>
          <w:rFonts w:ascii="Times New Roman" w:hAnsi="Times New Roman" w:cs="Times New Roman"/>
          <w:i/>
          <w:sz w:val="24"/>
          <w:szCs w:val="24"/>
          <w:vertAlign w:val="superscript"/>
        </w:rPr>
        <w:t>a</w:t>
      </w:r>
      <w:r w:rsidRPr="004B5FA7">
        <w:rPr>
          <w:rFonts w:ascii="Times New Roman" w:hAnsi="Times New Roman" w:cs="Times New Roman"/>
          <w:i/>
          <w:sz w:val="24"/>
          <w:szCs w:val="24"/>
        </w:rPr>
        <w:t>Fachbereich Chemie</w:t>
      </w:r>
      <w:r>
        <w:rPr>
          <w:rFonts w:ascii="Times New Roman" w:hAnsi="Times New Roman" w:cs="Times New Roman"/>
          <w:i/>
          <w:sz w:val="24"/>
          <w:szCs w:val="24"/>
        </w:rPr>
        <w:t xml:space="preserve">, </w:t>
      </w:r>
      <w:r w:rsidRPr="004B5FA7">
        <w:rPr>
          <w:rFonts w:ascii="Times New Roman" w:hAnsi="Times New Roman" w:cs="Times New Roman"/>
          <w:i/>
          <w:sz w:val="24"/>
          <w:szCs w:val="24"/>
        </w:rPr>
        <w:t>Philipps-Universität Marburg, Hans-Meerwein-St</w:t>
      </w:r>
      <w:r>
        <w:rPr>
          <w:rFonts w:ascii="Times New Roman" w:hAnsi="Times New Roman" w:cs="Times New Roman"/>
          <w:i/>
          <w:sz w:val="24"/>
          <w:szCs w:val="24"/>
        </w:rPr>
        <w:t>raße</w:t>
      </w:r>
      <w:r w:rsidRPr="004B5FA7">
        <w:rPr>
          <w:rFonts w:ascii="Times New Roman" w:hAnsi="Times New Roman" w:cs="Times New Roman"/>
          <w:i/>
          <w:sz w:val="24"/>
          <w:szCs w:val="24"/>
        </w:rPr>
        <w:t xml:space="preserve"> </w:t>
      </w:r>
      <w:r w:rsidRPr="000177F6">
        <w:rPr>
          <w:rFonts w:ascii="Times New Roman" w:hAnsi="Times New Roman" w:cs="Times New Roman"/>
          <w:i/>
          <w:sz w:val="24"/>
          <w:szCs w:val="24"/>
        </w:rPr>
        <w:t xml:space="preserve">4, </w:t>
      </w:r>
      <w:r w:rsidR="00190F52">
        <w:rPr>
          <w:rFonts w:ascii="Times New Roman" w:hAnsi="Times New Roman" w:cs="Times New Roman"/>
          <w:i/>
          <w:sz w:val="24"/>
          <w:szCs w:val="24"/>
        </w:rPr>
        <w:br/>
      </w:r>
      <w:r w:rsidRPr="000177F6">
        <w:rPr>
          <w:rFonts w:ascii="Times New Roman" w:hAnsi="Times New Roman" w:cs="Times New Roman"/>
          <w:i/>
          <w:sz w:val="24"/>
          <w:szCs w:val="24"/>
        </w:rPr>
        <w:t>35032 Marburg, Germany</w:t>
      </w:r>
    </w:p>
    <w:p w14:paraId="56AE6189" w14:textId="673F38FE" w:rsidR="0084188D" w:rsidRPr="007B43BD" w:rsidRDefault="005D0D48" w:rsidP="00E307C2">
      <w:pPr>
        <w:spacing w:after="120" w:line="276" w:lineRule="auto"/>
        <w:jc w:val="center"/>
        <w:rPr>
          <w:rFonts w:ascii="Times New Roman" w:hAnsi="Times New Roman" w:cs="Times New Roman"/>
          <w:i/>
          <w:sz w:val="24"/>
          <w:szCs w:val="24"/>
        </w:rPr>
      </w:pPr>
      <w:r>
        <w:rPr>
          <w:rFonts w:ascii="Times New Roman" w:hAnsi="Times New Roman" w:cs="Times New Roman"/>
          <w:i/>
          <w:sz w:val="24"/>
          <w:szCs w:val="24"/>
          <w:vertAlign w:val="superscript"/>
        </w:rPr>
        <w:t>b</w:t>
      </w:r>
      <w:r w:rsidR="00E47380">
        <w:rPr>
          <w:rFonts w:ascii="Times New Roman" w:hAnsi="Times New Roman" w:cs="Times New Roman"/>
          <w:i/>
          <w:sz w:val="24"/>
          <w:szCs w:val="24"/>
        </w:rPr>
        <w:t xml:space="preserve">Fakultät für Physik, </w:t>
      </w:r>
      <w:r w:rsidRPr="004B5FA7">
        <w:rPr>
          <w:rFonts w:ascii="Times New Roman" w:hAnsi="Times New Roman" w:cs="Times New Roman"/>
          <w:i/>
          <w:sz w:val="24"/>
          <w:szCs w:val="24"/>
        </w:rPr>
        <w:t xml:space="preserve">Universität </w:t>
      </w:r>
      <w:r>
        <w:rPr>
          <w:rFonts w:ascii="Times New Roman" w:hAnsi="Times New Roman" w:cs="Times New Roman"/>
          <w:i/>
          <w:sz w:val="24"/>
          <w:szCs w:val="24"/>
        </w:rPr>
        <w:t>Duisburg-Essen</w:t>
      </w:r>
      <w:r w:rsidRPr="004B5FA7">
        <w:rPr>
          <w:rFonts w:ascii="Times New Roman" w:hAnsi="Times New Roman" w:cs="Times New Roman"/>
          <w:i/>
          <w:sz w:val="24"/>
          <w:szCs w:val="24"/>
        </w:rPr>
        <w:t>,</w:t>
      </w:r>
      <w:r w:rsidR="00E47380">
        <w:rPr>
          <w:rFonts w:ascii="Times New Roman" w:hAnsi="Times New Roman" w:cs="Times New Roman"/>
          <w:i/>
          <w:sz w:val="24"/>
          <w:szCs w:val="24"/>
        </w:rPr>
        <w:t xml:space="preserve"> </w:t>
      </w:r>
      <w:r>
        <w:rPr>
          <w:rFonts w:ascii="Times New Roman" w:hAnsi="Times New Roman" w:cs="Times New Roman"/>
          <w:i/>
          <w:sz w:val="24"/>
          <w:szCs w:val="24"/>
        </w:rPr>
        <w:t>Lotharstraße 1</w:t>
      </w:r>
      <w:r w:rsidRPr="000177F6">
        <w:rPr>
          <w:rFonts w:ascii="Times New Roman" w:hAnsi="Times New Roman" w:cs="Times New Roman"/>
          <w:i/>
          <w:sz w:val="24"/>
          <w:szCs w:val="24"/>
        </w:rPr>
        <w:t xml:space="preserve">, </w:t>
      </w:r>
      <w:r>
        <w:rPr>
          <w:rFonts w:ascii="Times New Roman" w:hAnsi="Times New Roman" w:cs="Times New Roman"/>
          <w:i/>
          <w:sz w:val="24"/>
          <w:szCs w:val="24"/>
        </w:rPr>
        <w:t>47048</w:t>
      </w:r>
      <w:r w:rsidRPr="000177F6">
        <w:rPr>
          <w:rFonts w:ascii="Times New Roman" w:hAnsi="Times New Roman" w:cs="Times New Roman"/>
          <w:i/>
          <w:sz w:val="24"/>
          <w:szCs w:val="24"/>
        </w:rPr>
        <w:t xml:space="preserve"> </w:t>
      </w:r>
      <w:r>
        <w:rPr>
          <w:rFonts w:ascii="Times New Roman" w:hAnsi="Times New Roman" w:cs="Times New Roman"/>
          <w:i/>
          <w:sz w:val="24"/>
          <w:szCs w:val="24"/>
        </w:rPr>
        <w:t>Duisburg</w:t>
      </w:r>
      <w:r w:rsidRPr="000177F6">
        <w:rPr>
          <w:rFonts w:ascii="Times New Roman" w:hAnsi="Times New Roman" w:cs="Times New Roman"/>
          <w:i/>
          <w:sz w:val="24"/>
          <w:szCs w:val="24"/>
        </w:rPr>
        <w:t>, Germany</w:t>
      </w:r>
    </w:p>
    <w:p w14:paraId="5EF43AE7" w14:textId="4688C676" w:rsidR="0084188D" w:rsidRPr="00FC63AF" w:rsidRDefault="007B43BD" w:rsidP="00E307C2">
      <w:pPr>
        <w:spacing w:after="120" w:line="276" w:lineRule="auto"/>
        <w:jc w:val="center"/>
        <w:rPr>
          <w:rFonts w:ascii="Times New Roman" w:hAnsi="Times New Roman" w:cs="Times New Roman"/>
          <w:sz w:val="24"/>
          <w:szCs w:val="24"/>
        </w:rPr>
      </w:pPr>
      <w:r>
        <w:rPr>
          <w:rFonts w:ascii="Times New Roman" w:hAnsi="Times New Roman" w:cs="Times New Roman"/>
          <w:i/>
          <w:sz w:val="24"/>
          <w:szCs w:val="24"/>
          <w:vertAlign w:val="superscript"/>
        </w:rPr>
        <w:t>c</w:t>
      </w:r>
      <w:r w:rsidR="00A02550">
        <w:rPr>
          <w:rFonts w:ascii="Times New Roman" w:hAnsi="Times New Roman" w:cs="Times New Roman"/>
          <w:i/>
          <w:sz w:val="24"/>
          <w:szCs w:val="24"/>
        </w:rPr>
        <w:t>Interdisciplinary Center for Molecular Materials (ICMM) and Computer-Chemistry-Center (CCC), Friedrich-Alexander-</w:t>
      </w:r>
      <w:r w:rsidR="00A02550" w:rsidRPr="004B5FA7">
        <w:rPr>
          <w:rFonts w:ascii="Times New Roman" w:hAnsi="Times New Roman" w:cs="Times New Roman"/>
          <w:i/>
          <w:sz w:val="24"/>
          <w:szCs w:val="24"/>
        </w:rPr>
        <w:t xml:space="preserve">Universität </w:t>
      </w:r>
      <w:r w:rsidR="00A02550">
        <w:rPr>
          <w:rFonts w:ascii="Times New Roman" w:hAnsi="Times New Roman" w:cs="Times New Roman"/>
          <w:i/>
          <w:sz w:val="24"/>
          <w:szCs w:val="24"/>
        </w:rPr>
        <w:t>Erlangen-Nürnberg</w:t>
      </w:r>
      <w:r w:rsidR="00A02550" w:rsidRPr="004B5FA7">
        <w:rPr>
          <w:rFonts w:ascii="Times New Roman" w:hAnsi="Times New Roman" w:cs="Times New Roman"/>
          <w:i/>
          <w:sz w:val="24"/>
          <w:szCs w:val="24"/>
        </w:rPr>
        <w:t xml:space="preserve">, </w:t>
      </w:r>
      <w:r w:rsidR="00190F52">
        <w:rPr>
          <w:rFonts w:ascii="Times New Roman" w:hAnsi="Times New Roman" w:cs="Times New Roman"/>
          <w:i/>
          <w:sz w:val="24"/>
          <w:szCs w:val="24"/>
        </w:rPr>
        <w:br/>
      </w:r>
      <w:r w:rsidR="00A02550">
        <w:rPr>
          <w:rFonts w:ascii="Times New Roman" w:hAnsi="Times New Roman" w:cs="Times New Roman"/>
          <w:i/>
          <w:sz w:val="24"/>
          <w:szCs w:val="24"/>
        </w:rPr>
        <w:t>Nägelsbachstraße</w:t>
      </w:r>
      <w:r w:rsidR="00A02550" w:rsidRPr="004B5FA7">
        <w:rPr>
          <w:rFonts w:ascii="Times New Roman" w:hAnsi="Times New Roman" w:cs="Times New Roman"/>
          <w:i/>
          <w:sz w:val="24"/>
          <w:szCs w:val="24"/>
        </w:rPr>
        <w:t xml:space="preserve"> </w:t>
      </w:r>
      <w:r w:rsidR="00A02550">
        <w:rPr>
          <w:rFonts w:ascii="Times New Roman" w:hAnsi="Times New Roman" w:cs="Times New Roman"/>
          <w:i/>
          <w:sz w:val="24"/>
          <w:szCs w:val="24"/>
        </w:rPr>
        <w:t>25, 91052</w:t>
      </w:r>
      <w:r w:rsidR="00A02550" w:rsidRPr="000177F6">
        <w:rPr>
          <w:rFonts w:ascii="Times New Roman" w:hAnsi="Times New Roman" w:cs="Times New Roman"/>
          <w:i/>
          <w:sz w:val="24"/>
          <w:szCs w:val="24"/>
        </w:rPr>
        <w:t xml:space="preserve"> </w:t>
      </w:r>
      <w:r w:rsidR="00A02550">
        <w:rPr>
          <w:rFonts w:ascii="Times New Roman" w:hAnsi="Times New Roman" w:cs="Times New Roman"/>
          <w:i/>
          <w:sz w:val="24"/>
          <w:szCs w:val="24"/>
        </w:rPr>
        <w:t>Erlangen</w:t>
      </w:r>
      <w:r w:rsidR="00A02550" w:rsidRPr="000177F6">
        <w:rPr>
          <w:rFonts w:ascii="Times New Roman" w:hAnsi="Times New Roman" w:cs="Times New Roman"/>
          <w:i/>
          <w:sz w:val="24"/>
          <w:szCs w:val="24"/>
        </w:rPr>
        <w:t>, Germany</w:t>
      </w:r>
    </w:p>
    <w:p w14:paraId="5A84A39B" w14:textId="77777777" w:rsidR="00C26126" w:rsidRPr="00FC63AF" w:rsidRDefault="00C26126" w:rsidP="00E307C2">
      <w:pPr>
        <w:spacing w:after="120" w:line="276" w:lineRule="auto"/>
        <w:jc w:val="both"/>
        <w:rPr>
          <w:rFonts w:ascii="Times New Roman" w:hAnsi="Times New Roman" w:cs="Times New Roman"/>
          <w:b/>
          <w:sz w:val="24"/>
          <w:szCs w:val="24"/>
        </w:rPr>
      </w:pPr>
      <w:r w:rsidRPr="00FC63AF">
        <w:rPr>
          <w:rFonts w:ascii="Times New Roman" w:hAnsi="Times New Roman" w:cs="Times New Roman"/>
          <w:b/>
          <w:sz w:val="24"/>
          <w:szCs w:val="24"/>
        </w:rPr>
        <w:br w:type="page"/>
      </w:r>
    </w:p>
    <w:p w14:paraId="2D855C88" w14:textId="77777777" w:rsidR="00C26126" w:rsidRPr="00E950AD" w:rsidRDefault="00C26126" w:rsidP="00E307C2">
      <w:pPr>
        <w:spacing w:after="120" w:line="276" w:lineRule="auto"/>
        <w:jc w:val="both"/>
        <w:rPr>
          <w:rFonts w:ascii="Times New Roman" w:hAnsi="Times New Roman" w:cs="Times New Roman"/>
          <w:b/>
          <w:sz w:val="24"/>
          <w:szCs w:val="24"/>
          <w:lang w:val="en-US"/>
        </w:rPr>
      </w:pPr>
      <w:r w:rsidRPr="00E950AD">
        <w:rPr>
          <w:rFonts w:ascii="Times New Roman" w:hAnsi="Times New Roman" w:cs="Times New Roman"/>
          <w:b/>
          <w:sz w:val="24"/>
          <w:szCs w:val="24"/>
          <w:lang w:val="en-US"/>
        </w:rPr>
        <w:lastRenderedPageBreak/>
        <w:t>Abstract</w:t>
      </w:r>
    </w:p>
    <w:p w14:paraId="0666D213" w14:textId="6C3F9A5E" w:rsidR="00340143" w:rsidRDefault="00445C4A" w:rsidP="00E307C2">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Organic-inorganic h</w:t>
      </w:r>
      <w:r w:rsidR="009A34A4">
        <w:rPr>
          <w:rFonts w:ascii="Times New Roman" w:hAnsi="Times New Roman" w:cs="Times New Roman"/>
          <w:sz w:val="24"/>
          <w:szCs w:val="24"/>
          <w:lang w:val="en-US"/>
        </w:rPr>
        <w:t xml:space="preserve">ybrid interfaces play a </w:t>
      </w:r>
      <w:r w:rsidR="009A76BA">
        <w:rPr>
          <w:rFonts w:ascii="Times New Roman" w:hAnsi="Times New Roman" w:cs="Times New Roman"/>
          <w:sz w:val="24"/>
          <w:szCs w:val="24"/>
          <w:lang w:val="en-US"/>
        </w:rPr>
        <w:t>prominent</w:t>
      </w:r>
      <w:r w:rsidR="009A34A4">
        <w:rPr>
          <w:rFonts w:ascii="Times New Roman" w:hAnsi="Times New Roman" w:cs="Times New Roman"/>
          <w:sz w:val="24"/>
          <w:szCs w:val="24"/>
          <w:lang w:val="en-US"/>
        </w:rPr>
        <w:t xml:space="preserve"> role in organic (opto)electronics, heterogeneous catalysis, sensors, and other current fields of technology. </w:t>
      </w:r>
      <w:r w:rsidR="00036EDF">
        <w:rPr>
          <w:rFonts w:ascii="Times New Roman" w:hAnsi="Times New Roman" w:cs="Times New Roman"/>
          <w:sz w:val="24"/>
          <w:szCs w:val="24"/>
          <w:lang w:val="en-US"/>
        </w:rPr>
        <w:t>The performance</w:t>
      </w:r>
      <w:r w:rsidR="000C7600">
        <w:rPr>
          <w:rFonts w:ascii="Times New Roman" w:hAnsi="Times New Roman" w:cs="Times New Roman"/>
          <w:sz w:val="24"/>
          <w:szCs w:val="24"/>
          <w:lang w:val="en-US"/>
        </w:rPr>
        <w:t xml:space="preserve"> of the related devices and processes depends critically on the </w:t>
      </w:r>
      <w:r w:rsidR="00074CEB">
        <w:rPr>
          <w:rFonts w:ascii="Times New Roman" w:hAnsi="Times New Roman" w:cs="Times New Roman"/>
          <w:sz w:val="24"/>
          <w:szCs w:val="24"/>
          <w:lang w:val="en-US"/>
        </w:rPr>
        <w:t>nature and</w:t>
      </w:r>
      <w:r w:rsidR="000C7600">
        <w:rPr>
          <w:rFonts w:ascii="Times New Roman" w:hAnsi="Times New Roman" w:cs="Times New Roman"/>
          <w:sz w:val="24"/>
          <w:szCs w:val="24"/>
          <w:lang w:val="en-US"/>
        </w:rPr>
        <w:t xml:space="preserve"> </w:t>
      </w:r>
      <w:r w:rsidR="00DA144A">
        <w:rPr>
          <w:rFonts w:ascii="Times New Roman" w:hAnsi="Times New Roman" w:cs="Times New Roman"/>
          <w:sz w:val="24"/>
          <w:szCs w:val="24"/>
          <w:lang w:val="en-US"/>
        </w:rPr>
        <w:t>strength of the i</w:t>
      </w:r>
      <w:r w:rsidR="009B38BF">
        <w:rPr>
          <w:rFonts w:ascii="Times New Roman" w:hAnsi="Times New Roman" w:cs="Times New Roman"/>
          <w:sz w:val="24"/>
          <w:szCs w:val="24"/>
          <w:lang w:val="en-US"/>
        </w:rPr>
        <w:t xml:space="preserve">nterfacial interaction. </w:t>
      </w:r>
      <w:r w:rsidR="000C7600">
        <w:rPr>
          <w:rFonts w:ascii="Times New Roman" w:hAnsi="Times New Roman" w:cs="Times New Roman"/>
          <w:sz w:val="24"/>
          <w:szCs w:val="24"/>
          <w:lang w:val="en-US"/>
        </w:rPr>
        <w:t>Here, we</w:t>
      </w:r>
      <w:r w:rsidR="001B1716">
        <w:rPr>
          <w:rFonts w:ascii="Times New Roman" w:hAnsi="Times New Roman" w:cs="Times New Roman"/>
          <w:sz w:val="24"/>
          <w:szCs w:val="24"/>
          <w:lang w:val="en-US"/>
        </w:rPr>
        <w:t xml:space="preserve"> use the </w:t>
      </w:r>
      <w:r w:rsidR="00584AA4">
        <w:rPr>
          <w:rFonts w:ascii="Times New Roman" w:hAnsi="Times New Roman" w:cs="Times New Roman"/>
          <w:sz w:val="24"/>
          <w:szCs w:val="24"/>
          <w:lang w:val="en-US"/>
        </w:rPr>
        <w:t xml:space="preserve">molecular </w:t>
      </w:r>
      <w:r w:rsidR="001B1716">
        <w:rPr>
          <w:rFonts w:ascii="Times New Roman" w:hAnsi="Times New Roman" w:cs="Times New Roman"/>
          <w:sz w:val="24"/>
          <w:szCs w:val="24"/>
          <w:lang w:val="en-US"/>
        </w:rPr>
        <w:t xml:space="preserve">isomers naphthalene and azulene on the Ag(111) and Cu(111) surfaces as model systems that cover different bonding regimes from physisorption to chemisorption. </w:t>
      </w:r>
      <w:r w:rsidR="009A76BA">
        <w:rPr>
          <w:rFonts w:ascii="Times New Roman" w:hAnsi="Times New Roman" w:cs="Times New Roman"/>
          <w:sz w:val="24"/>
          <w:szCs w:val="24"/>
          <w:lang w:val="en-US"/>
        </w:rPr>
        <w:t xml:space="preserve">Azulene serves </w:t>
      </w:r>
      <w:r w:rsidR="00E96DFA">
        <w:rPr>
          <w:rFonts w:ascii="Times New Roman" w:hAnsi="Times New Roman" w:cs="Times New Roman"/>
          <w:sz w:val="24"/>
          <w:szCs w:val="24"/>
          <w:lang w:val="en-US"/>
        </w:rPr>
        <w:t xml:space="preserve">here also </w:t>
      </w:r>
      <w:r w:rsidR="009A76BA">
        <w:rPr>
          <w:rFonts w:ascii="Times New Roman" w:hAnsi="Times New Roman" w:cs="Times New Roman"/>
          <w:sz w:val="24"/>
          <w:szCs w:val="24"/>
          <w:lang w:val="en-US"/>
        </w:rPr>
        <w:t xml:space="preserve">as a model for </w:t>
      </w:r>
      <w:r w:rsidR="003E02BA">
        <w:rPr>
          <w:rFonts w:ascii="Times New Roman" w:hAnsi="Times New Roman" w:cs="Times New Roman"/>
          <w:sz w:val="24"/>
          <w:szCs w:val="24"/>
          <w:lang w:val="en-US"/>
        </w:rPr>
        <w:t xml:space="preserve">nonalternant </w:t>
      </w:r>
      <w:r w:rsidR="003D2D2E">
        <w:rPr>
          <w:rFonts w:ascii="Times New Roman" w:hAnsi="Times New Roman" w:cs="Times New Roman"/>
          <w:sz w:val="24"/>
          <w:szCs w:val="24"/>
          <w:lang w:val="en-US"/>
        </w:rPr>
        <w:t>molecular electronic</w:t>
      </w:r>
      <w:r w:rsidR="00340143">
        <w:rPr>
          <w:rFonts w:ascii="Times New Roman" w:hAnsi="Times New Roman" w:cs="Times New Roman"/>
          <w:sz w:val="24"/>
          <w:szCs w:val="24"/>
          <w:lang w:val="en-US"/>
        </w:rPr>
        <w:t xml:space="preserve"> materials and for </w:t>
      </w:r>
      <w:r w:rsidR="00E96DFA">
        <w:rPr>
          <w:rFonts w:ascii="Times New Roman" w:hAnsi="Times New Roman" w:cs="Times New Roman"/>
          <w:sz w:val="24"/>
          <w:szCs w:val="24"/>
          <w:lang w:val="en-US"/>
        </w:rPr>
        <w:t xml:space="preserve">topological </w:t>
      </w:r>
      <w:r w:rsidR="009A76BA">
        <w:rPr>
          <w:rFonts w:ascii="Times New Roman" w:hAnsi="Times New Roman" w:cs="Times New Roman"/>
          <w:sz w:val="24"/>
          <w:szCs w:val="24"/>
          <w:lang w:val="en-US"/>
        </w:rPr>
        <w:t xml:space="preserve">5-7 defects in graphene. </w:t>
      </w:r>
      <w:r w:rsidR="001B1716">
        <w:rPr>
          <w:rFonts w:ascii="Times New Roman" w:hAnsi="Times New Roman" w:cs="Times New Roman"/>
          <w:sz w:val="24"/>
          <w:szCs w:val="24"/>
          <w:lang w:val="en-US"/>
        </w:rPr>
        <w:t xml:space="preserve">The interaction energies are </w:t>
      </w:r>
      <w:r w:rsidR="00A02550">
        <w:rPr>
          <w:rFonts w:ascii="Times New Roman" w:hAnsi="Times New Roman" w:cs="Times New Roman"/>
          <w:sz w:val="24"/>
          <w:szCs w:val="24"/>
          <w:lang w:val="en-US"/>
        </w:rPr>
        <w:t xml:space="preserve">determined </w:t>
      </w:r>
      <w:r w:rsidR="001B1716">
        <w:rPr>
          <w:rFonts w:ascii="Times New Roman" w:hAnsi="Times New Roman" w:cs="Times New Roman"/>
          <w:sz w:val="24"/>
          <w:szCs w:val="24"/>
          <w:lang w:val="en-US"/>
        </w:rPr>
        <w:t xml:space="preserve">from quantitative analysis of temperature-programmed desorption (TPD) data. </w:t>
      </w:r>
      <w:r w:rsidR="00E96DFA">
        <w:rPr>
          <w:rFonts w:ascii="Times New Roman" w:hAnsi="Times New Roman" w:cs="Times New Roman"/>
          <w:sz w:val="24"/>
          <w:szCs w:val="24"/>
          <w:lang w:val="en-US"/>
        </w:rPr>
        <w:t>On both surfaces, azulene (A</w:t>
      </w:r>
      <w:r w:rsidR="00D80E45">
        <w:rPr>
          <w:rFonts w:ascii="Times New Roman" w:hAnsi="Times New Roman" w:cs="Times New Roman"/>
          <w:sz w:val="24"/>
          <w:szCs w:val="24"/>
          <w:lang w:val="en-US"/>
        </w:rPr>
        <w:t>z</w:t>
      </w:r>
      <w:r w:rsidR="00E96DFA">
        <w:rPr>
          <w:rFonts w:ascii="Times New Roman" w:hAnsi="Times New Roman" w:cs="Times New Roman"/>
          <w:sz w:val="24"/>
          <w:szCs w:val="24"/>
          <w:lang w:val="en-US"/>
        </w:rPr>
        <w:t>) binds more strongly than naphthalene (N</w:t>
      </w:r>
      <w:r w:rsidR="00D80E45">
        <w:rPr>
          <w:rFonts w:ascii="Times New Roman" w:hAnsi="Times New Roman" w:cs="Times New Roman"/>
          <w:sz w:val="24"/>
          <w:szCs w:val="24"/>
          <w:lang w:val="en-US"/>
        </w:rPr>
        <w:t>t</w:t>
      </w:r>
      <w:r w:rsidR="00E96DFA">
        <w:rPr>
          <w:rFonts w:ascii="Times New Roman" w:hAnsi="Times New Roman" w:cs="Times New Roman"/>
          <w:sz w:val="24"/>
          <w:szCs w:val="24"/>
          <w:lang w:val="en-US"/>
        </w:rPr>
        <w:t>), with zero-coverage desorp</w:t>
      </w:r>
      <w:r w:rsidR="003D2D2E">
        <w:rPr>
          <w:rFonts w:ascii="Times New Roman" w:hAnsi="Times New Roman" w:cs="Times New Roman"/>
          <w:sz w:val="24"/>
          <w:szCs w:val="24"/>
          <w:lang w:val="en-US"/>
        </w:rPr>
        <w:t>tion energies (in kJ/mol) of 120</w:t>
      </w:r>
      <w:r w:rsidR="00E96DFA">
        <w:rPr>
          <w:rFonts w:ascii="Times New Roman" w:hAnsi="Times New Roman" w:cs="Times New Roman"/>
          <w:sz w:val="24"/>
          <w:szCs w:val="24"/>
          <w:lang w:val="en-US"/>
        </w:rPr>
        <w:t xml:space="preserve"> for A</w:t>
      </w:r>
      <w:r w:rsidR="00D80E45">
        <w:rPr>
          <w:rFonts w:ascii="Times New Roman" w:hAnsi="Times New Roman" w:cs="Times New Roman"/>
          <w:sz w:val="24"/>
          <w:szCs w:val="24"/>
          <w:lang w:val="en-US"/>
        </w:rPr>
        <w:t>z</w:t>
      </w:r>
      <w:r w:rsidR="00E96DFA">
        <w:rPr>
          <w:rFonts w:ascii="Times New Roman" w:hAnsi="Times New Roman" w:cs="Times New Roman"/>
          <w:sz w:val="24"/>
          <w:szCs w:val="24"/>
          <w:lang w:val="en-US"/>
        </w:rPr>
        <w:t>/Ag</w:t>
      </w:r>
      <w:r w:rsidR="003D2D2E">
        <w:rPr>
          <w:rFonts w:ascii="Times New Roman" w:hAnsi="Times New Roman" w:cs="Times New Roman"/>
          <w:sz w:val="24"/>
          <w:szCs w:val="24"/>
          <w:lang w:val="en-US"/>
        </w:rPr>
        <w:t xml:space="preserve"> and 179</w:t>
      </w:r>
      <w:r w:rsidR="00E96DFA">
        <w:rPr>
          <w:rFonts w:ascii="Times New Roman" w:hAnsi="Times New Roman" w:cs="Times New Roman"/>
          <w:sz w:val="24"/>
          <w:szCs w:val="24"/>
          <w:lang w:val="en-US"/>
        </w:rPr>
        <w:t xml:space="preserve"> for A</w:t>
      </w:r>
      <w:r w:rsidR="00D80E45">
        <w:rPr>
          <w:rFonts w:ascii="Times New Roman" w:hAnsi="Times New Roman" w:cs="Times New Roman"/>
          <w:sz w:val="24"/>
          <w:szCs w:val="24"/>
          <w:lang w:val="en-US"/>
        </w:rPr>
        <w:t>z</w:t>
      </w:r>
      <w:r w:rsidR="00E96DFA">
        <w:rPr>
          <w:rFonts w:ascii="Times New Roman" w:hAnsi="Times New Roman" w:cs="Times New Roman"/>
          <w:sz w:val="24"/>
          <w:szCs w:val="24"/>
          <w:lang w:val="en-US"/>
        </w:rPr>
        <w:t xml:space="preserve">/Cu, compared to </w:t>
      </w:r>
      <w:r w:rsidR="003D2D2E">
        <w:rPr>
          <w:rFonts w:ascii="Times New Roman" w:hAnsi="Times New Roman" w:cs="Times New Roman"/>
          <w:sz w:val="24"/>
          <w:szCs w:val="24"/>
          <w:lang w:val="en-US"/>
        </w:rPr>
        <w:t>103</w:t>
      </w:r>
      <w:r w:rsidR="00E96DFA">
        <w:rPr>
          <w:rFonts w:ascii="Times New Roman" w:hAnsi="Times New Roman" w:cs="Times New Roman"/>
          <w:sz w:val="24"/>
          <w:szCs w:val="24"/>
          <w:lang w:val="en-US"/>
        </w:rPr>
        <w:t xml:space="preserve"> for N</w:t>
      </w:r>
      <w:r w:rsidR="00D80E45">
        <w:rPr>
          <w:rFonts w:ascii="Times New Roman" w:hAnsi="Times New Roman" w:cs="Times New Roman"/>
          <w:sz w:val="24"/>
          <w:szCs w:val="24"/>
          <w:lang w:val="en-US"/>
        </w:rPr>
        <w:t>t</w:t>
      </w:r>
      <w:r w:rsidR="00E96DFA">
        <w:rPr>
          <w:rFonts w:ascii="Times New Roman" w:hAnsi="Times New Roman" w:cs="Times New Roman"/>
          <w:sz w:val="24"/>
          <w:szCs w:val="24"/>
          <w:lang w:val="en-US"/>
        </w:rPr>
        <w:t xml:space="preserve">/Ag and </w:t>
      </w:r>
      <w:r w:rsidR="00BA48C0" w:rsidRPr="00BD4A99">
        <w:rPr>
          <w:rFonts w:ascii="Times New Roman" w:hAnsi="Times New Roman" w:cs="Times New Roman"/>
          <w:sz w:val="24"/>
          <w:szCs w:val="24"/>
          <w:lang w:val="en-US"/>
        </w:rPr>
        <w:t>114</w:t>
      </w:r>
      <w:r w:rsidR="00E96DFA" w:rsidRPr="00D56FDE">
        <w:rPr>
          <w:rFonts w:ascii="Times New Roman" w:hAnsi="Times New Roman" w:cs="Times New Roman"/>
          <w:sz w:val="24"/>
          <w:szCs w:val="24"/>
          <w:lang w:val="en-US"/>
        </w:rPr>
        <w:t xml:space="preserve"> for N</w:t>
      </w:r>
      <w:r w:rsidR="00D80E45" w:rsidRPr="00D56FDE">
        <w:rPr>
          <w:rFonts w:ascii="Times New Roman" w:hAnsi="Times New Roman" w:cs="Times New Roman"/>
          <w:sz w:val="24"/>
          <w:szCs w:val="24"/>
          <w:lang w:val="en-US"/>
        </w:rPr>
        <w:t>t</w:t>
      </w:r>
      <w:r w:rsidR="00E96DFA" w:rsidRPr="00D56FDE">
        <w:rPr>
          <w:rFonts w:ascii="Times New Roman" w:hAnsi="Times New Roman" w:cs="Times New Roman"/>
          <w:sz w:val="24"/>
          <w:szCs w:val="24"/>
          <w:lang w:val="en-US"/>
        </w:rPr>
        <w:t>/Cu.</w:t>
      </w:r>
      <w:r w:rsidR="00E96DFA">
        <w:rPr>
          <w:rFonts w:ascii="Times New Roman" w:hAnsi="Times New Roman" w:cs="Times New Roman"/>
          <w:sz w:val="24"/>
          <w:szCs w:val="24"/>
          <w:lang w:val="en-US"/>
        </w:rPr>
        <w:t xml:space="preserve"> </w:t>
      </w:r>
      <w:r w:rsidR="001B1716">
        <w:rPr>
          <w:rFonts w:ascii="Times New Roman" w:hAnsi="Times New Roman" w:cs="Times New Roman"/>
          <w:sz w:val="24"/>
          <w:szCs w:val="24"/>
          <w:lang w:val="en-US"/>
        </w:rPr>
        <w:t xml:space="preserve">The </w:t>
      </w:r>
      <w:r w:rsidR="00340143">
        <w:rPr>
          <w:rFonts w:ascii="Times New Roman" w:hAnsi="Times New Roman" w:cs="Times New Roman"/>
          <w:sz w:val="24"/>
          <w:szCs w:val="24"/>
          <w:lang w:val="en-US"/>
        </w:rPr>
        <w:t xml:space="preserve">integrated </w:t>
      </w:r>
      <w:r w:rsidR="001B1716">
        <w:rPr>
          <w:rFonts w:ascii="Times New Roman" w:hAnsi="Times New Roman" w:cs="Times New Roman"/>
          <w:sz w:val="24"/>
          <w:szCs w:val="24"/>
          <w:lang w:val="en-US"/>
        </w:rPr>
        <w:t xml:space="preserve">experimental </w:t>
      </w:r>
      <w:r w:rsidR="00340143">
        <w:rPr>
          <w:rFonts w:ascii="Times New Roman" w:hAnsi="Times New Roman" w:cs="Times New Roman"/>
          <w:sz w:val="24"/>
          <w:szCs w:val="24"/>
          <w:lang w:val="en-US"/>
        </w:rPr>
        <w:t xml:space="preserve">energies </w:t>
      </w:r>
      <w:r w:rsidR="001B1716">
        <w:rPr>
          <w:rFonts w:ascii="Times New Roman" w:hAnsi="Times New Roman" w:cs="Times New Roman"/>
          <w:sz w:val="24"/>
          <w:szCs w:val="24"/>
          <w:lang w:val="en-US"/>
        </w:rPr>
        <w:t xml:space="preserve">are compared </w:t>
      </w:r>
      <w:r w:rsidR="00340143">
        <w:rPr>
          <w:rFonts w:ascii="Times New Roman" w:hAnsi="Times New Roman" w:cs="Times New Roman"/>
          <w:sz w:val="24"/>
          <w:szCs w:val="24"/>
          <w:lang w:val="en-US"/>
        </w:rPr>
        <w:t xml:space="preserve">to </w:t>
      </w:r>
      <w:r w:rsidR="003D2D2E">
        <w:rPr>
          <w:rFonts w:ascii="Times New Roman" w:hAnsi="Times New Roman" w:cs="Times New Roman"/>
          <w:sz w:val="24"/>
          <w:szCs w:val="24"/>
          <w:lang w:val="en-US"/>
        </w:rPr>
        <w:t>adsorption energies from</w:t>
      </w:r>
      <w:r w:rsidR="001B1716">
        <w:rPr>
          <w:rFonts w:ascii="Times New Roman" w:hAnsi="Times New Roman" w:cs="Times New Roman"/>
          <w:sz w:val="24"/>
          <w:szCs w:val="24"/>
          <w:lang w:val="en-US"/>
        </w:rPr>
        <w:t xml:space="preserve"> density-functional theory (DFT) calculations, which include van der Waals contributions using</w:t>
      </w:r>
      <w:r w:rsidR="001B1716" w:rsidRPr="00712697">
        <w:rPr>
          <w:rFonts w:ascii="Times New Roman" w:hAnsi="Times New Roman" w:cs="Times New Roman"/>
          <w:sz w:val="24"/>
          <w:szCs w:val="24"/>
          <w:lang w:val="en-US"/>
        </w:rPr>
        <w:t xml:space="preserve"> four d</w:t>
      </w:r>
      <w:r w:rsidR="001B1716" w:rsidRPr="00BA235F">
        <w:rPr>
          <w:rFonts w:ascii="Times New Roman" w:hAnsi="Times New Roman" w:cs="Times New Roman"/>
          <w:sz w:val="24"/>
          <w:szCs w:val="24"/>
          <w:lang w:val="en-US"/>
        </w:rPr>
        <w:t>ifferent correction schemes for the PBE functional</w:t>
      </w:r>
      <w:r w:rsidR="001B1716">
        <w:rPr>
          <w:rFonts w:ascii="Times New Roman" w:hAnsi="Times New Roman" w:cs="Times New Roman"/>
          <w:sz w:val="24"/>
          <w:szCs w:val="24"/>
          <w:lang w:val="en-US"/>
        </w:rPr>
        <w:t>:</w:t>
      </w:r>
      <w:r w:rsidR="001B1716" w:rsidRPr="00BA235F">
        <w:rPr>
          <w:rFonts w:ascii="Times New Roman" w:hAnsi="Times New Roman" w:cs="Times New Roman"/>
          <w:sz w:val="24"/>
          <w:szCs w:val="24"/>
          <w:lang w:val="en-US"/>
        </w:rPr>
        <w:t xml:space="preserve"> </w:t>
      </w:r>
      <w:r w:rsidR="001B1716">
        <w:rPr>
          <w:rFonts w:ascii="Times New Roman" w:hAnsi="Times New Roman" w:cs="Times New Roman"/>
          <w:sz w:val="24"/>
          <w:szCs w:val="24"/>
          <w:lang w:val="en-US"/>
        </w:rPr>
        <w:t>(1) DFT-D3 scheme with Becke-Johnson damping, (2)</w:t>
      </w:r>
      <w:r w:rsidR="00340143">
        <w:rPr>
          <w:rFonts w:ascii="Times New Roman" w:hAnsi="Times New Roman" w:cs="Times New Roman"/>
          <w:sz w:val="24"/>
          <w:szCs w:val="24"/>
          <w:lang w:val="en-US"/>
        </w:rPr>
        <w:t xml:space="preserve"> </w:t>
      </w:r>
      <w:r w:rsidR="001B1716">
        <w:rPr>
          <w:rFonts w:ascii="Times New Roman" w:hAnsi="Times New Roman" w:cs="Times New Roman"/>
          <w:sz w:val="24"/>
          <w:szCs w:val="24"/>
          <w:lang w:val="en-US"/>
        </w:rPr>
        <w:t>vdW</w:t>
      </w:r>
      <w:r w:rsidR="001B1716">
        <w:rPr>
          <w:rFonts w:ascii="Times New Roman" w:hAnsi="Times New Roman" w:cs="Times New Roman"/>
          <w:sz w:val="24"/>
          <w:szCs w:val="24"/>
          <w:vertAlign w:val="superscript"/>
          <w:lang w:val="en-US"/>
        </w:rPr>
        <w:t>s</w:t>
      </w:r>
      <w:r w:rsidR="001B1716" w:rsidRPr="00E962CC">
        <w:rPr>
          <w:rFonts w:ascii="Times New Roman" w:hAnsi="Times New Roman" w:cs="Times New Roman"/>
          <w:sz w:val="24"/>
          <w:szCs w:val="24"/>
          <w:vertAlign w:val="superscript"/>
          <w:lang w:val="en-US"/>
        </w:rPr>
        <w:t>urf</w:t>
      </w:r>
      <w:r w:rsidR="001B1716">
        <w:rPr>
          <w:rFonts w:ascii="Times New Roman" w:hAnsi="Times New Roman" w:cs="Times New Roman"/>
          <w:sz w:val="24"/>
          <w:szCs w:val="24"/>
          <w:lang w:val="en-US"/>
        </w:rPr>
        <w:t xml:space="preserve"> correction based on DFT-TS, (3) </w:t>
      </w:r>
      <w:r w:rsidR="00E04DF7">
        <w:rPr>
          <w:rFonts w:ascii="Times New Roman" w:hAnsi="Times New Roman" w:cs="Times New Roman"/>
          <w:sz w:val="24"/>
          <w:szCs w:val="24"/>
          <w:lang w:val="en-US"/>
        </w:rPr>
        <w:t>m</w:t>
      </w:r>
      <w:r w:rsidR="001B1716" w:rsidRPr="00E962CC">
        <w:rPr>
          <w:rFonts w:ascii="Times New Roman" w:hAnsi="Times New Roman" w:cs="Times New Roman"/>
          <w:sz w:val="24"/>
          <w:szCs w:val="24"/>
          <w:lang w:val="en-US"/>
        </w:rPr>
        <w:t>any-</w:t>
      </w:r>
      <w:r w:rsidR="00E04DF7">
        <w:rPr>
          <w:rFonts w:ascii="Times New Roman" w:hAnsi="Times New Roman" w:cs="Times New Roman"/>
          <w:sz w:val="24"/>
          <w:szCs w:val="24"/>
          <w:lang w:val="en-US"/>
        </w:rPr>
        <w:t>b</w:t>
      </w:r>
      <w:r w:rsidR="001B1716" w:rsidRPr="00E962CC">
        <w:rPr>
          <w:rFonts w:ascii="Times New Roman" w:hAnsi="Times New Roman" w:cs="Times New Roman"/>
          <w:sz w:val="24"/>
          <w:szCs w:val="24"/>
          <w:lang w:val="en-US"/>
        </w:rPr>
        <w:t xml:space="preserve">ody </w:t>
      </w:r>
      <w:r w:rsidR="00E04DF7">
        <w:rPr>
          <w:rFonts w:ascii="Times New Roman" w:hAnsi="Times New Roman" w:cs="Times New Roman"/>
          <w:sz w:val="24"/>
          <w:szCs w:val="24"/>
          <w:lang w:val="en-US"/>
        </w:rPr>
        <w:t>d</w:t>
      </w:r>
      <w:r w:rsidR="001B1716" w:rsidRPr="00E962CC">
        <w:rPr>
          <w:rFonts w:ascii="Times New Roman" w:hAnsi="Times New Roman" w:cs="Times New Roman"/>
          <w:sz w:val="24"/>
          <w:szCs w:val="24"/>
          <w:lang w:val="en-US"/>
        </w:rPr>
        <w:t>ispersio</w:t>
      </w:r>
      <w:r w:rsidR="001B1716">
        <w:rPr>
          <w:rFonts w:ascii="Times New Roman" w:hAnsi="Times New Roman" w:cs="Times New Roman"/>
          <w:sz w:val="24"/>
          <w:szCs w:val="24"/>
          <w:lang w:val="en-US"/>
        </w:rPr>
        <w:t xml:space="preserve">n correction scheme, and (4) </w:t>
      </w:r>
      <w:r w:rsidR="001B1716" w:rsidRPr="00ED56CF">
        <w:rPr>
          <w:rFonts w:ascii="Times New Roman" w:hAnsi="Times New Roman" w:cs="Times New Roman"/>
          <w:sz w:val="24"/>
          <w:szCs w:val="24"/>
          <w:lang w:val="en-US"/>
        </w:rPr>
        <w:t>D3</w:t>
      </w:r>
      <w:r w:rsidR="001B1716" w:rsidRPr="00ED56CF">
        <w:rPr>
          <w:rFonts w:ascii="Times New Roman" w:hAnsi="Times New Roman" w:cs="Times New Roman"/>
          <w:sz w:val="24"/>
          <w:szCs w:val="24"/>
          <w:vertAlign w:val="superscript"/>
          <w:lang w:val="en-US"/>
        </w:rPr>
        <w:t>surf</w:t>
      </w:r>
      <w:r w:rsidR="001B1716" w:rsidRPr="00ED56CF">
        <w:rPr>
          <w:rFonts w:ascii="Times New Roman" w:hAnsi="Times New Roman" w:cs="Times New Roman"/>
          <w:color w:val="FF0000"/>
          <w:sz w:val="24"/>
          <w:szCs w:val="24"/>
          <w:lang w:val="en-US"/>
        </w:rPr>
        <w:t xml:space="preserve"> </w:t>
      </w:r>
      <w:r w:rsidR="001B1716" w:rsidRPr="00ED56CF">
        <w:rPr>
          <w:rFonts w:ascii="Times New Roman" w:hAnsi="Times New Roman" w:cs="Times New Roman"/>
          <w:color w:val="000000" w:themeColor="text1"/>
          <w:sz w:val="24"/>
          <w:szCs w:val="24"/>
          <w:lang w:val="en-US"/>
        </w:rPr>
        <w:t>scheme</w:t>
      </w:r>
      <w:r w:rsidR="003D2D2E">
        <w:rPr>
          <w:rFonts w:ascii="Times New Roman" w:hAnsi="Times New Roman" w:cs="Times New Roman"/>
          <w:color w:val="000000" w:themeColor="text1"/>
          <w:sz w:val="24"/>
          <w:szCs w:val="24"/>
          <w:lang w:val="en-US"/>
        </w:rPr>
        <w:t>.</w:t>
      </w:r>
      <w:r w:rsidR="00340143">
        <w:rPr>
          <w:rFonts w:ascii="Times New Roman" w:hAnsi="Times New Roman" w:cs="Times New Roman"/>
          <w:color w:val="000000" w:themeColor="text1"/>
          <w:sz w:val="24"/>
          <w:szCs w:val="24"/>
          <w:lang w:val="en-US"/>
        </w:rPr>
        <w:t xml:space="preserve"> Differences in the performance of these methods are discussed. </w:t>
      </w:r>
      <w:r w:rsidR="00A25A83">
        <w:rPr>
          <w:rFonts w:ascii="Times New Roman" w:hAnsi="Times New Roman" w:cs="Times New Roman"/>
          <w:color w:val="000000" w:themeColor="text1"/>
          <w:sz w:val="24"/>
          <w:szCs w:val="24"/>
          <w:lang w:val="en-US"/>
        </w:rPr>
        <w:t>P</w:t>
      </w:r>
      <w:r w:rsidR="00340143" w:rsidRPr="00FC47D2">
        <w:rPr>
          <w:rFonts w:ascii="Times New Roman" w:hAnsi="Times New Roman" w:cs="Times New Roman"/>
          <w:sz w:val="24"/>
          <w:szCs w:val="24"/>
          <w:lang w:val="en-US"/>
        </w:rPr>
        <w:t>eriodic energ</w:t>
      </w:r>
      <w:r w:rsidR="00340143">
        <w:rPr>
          <w:rFonts w:ascii="Times New Roman" w:hAnsi="Times New Roman" w:cs="Times New Roman"/>
          <w:sz w:val="24"/>
          <w:szCs w:val="24"/>
          <w:lang w:val="en-US"/>
        </w:rPr>
        <w:t xml:space="preserve">y decomposition analysis </w:t>
      </w:r>
      <w:r w:rsidR="002D0DCB">
        <w:rPr>
          <w:rFonts w:ascii="Times New Roman" w:hAnsi="Times New Roman" w:cs="Times New Roman"/>
          <w:sz w:val="24"/>
          <w:szCs w:val="24"/>
          <w:lang w:val="en-US"/>
        </w:rPr>
        <w:t xml:space="preserve">(pEDA) </w:t>
      </w:r>
      <w:r w:rsidR="00340143">
        <w:rPr>
          <w:rFonts w:ascii="Times New Roman" w:hAnsi="Times New Roman" w:cs="Times New Roman"/>
          <w:sz w:val="24"/>
          <w:szCs w:val="24"/>
          <w:lang w:val="en-US"/>
        </w:rPr>
        <w:t>reveals details of the surface chemical bond and confirms that Az/Cu forms a chemisorptive bond</w:t>
      </w:r>
      <w:r w:rsidR="00FB797E">
        <w:rPr>
          <w:rFonts w:ascii="Times New Roman" w:hAnsi="Times New Roman" w:cs="Times New Roman"/>
          <w:sz w:val="24"/>
          <w:szCs w:val="24"/>
          <w:lang w:val="en-US"/>
        </w:rPr>
        <w:t xml:space="preserve">, while the other </w:t>
      </w:r>
      <w:r w:rsidR="00340143">
        <w:rPr>
          <w:rFonts w:ascii="Times New Roman" w:hAnsi="Times New Roman" w:cs="Times New Roman"/>
          <w:sz w:val="24"/>
          <w:szCs w:val="24"/>
          <w:lang w:val="en-US"/>
        </w:rPr>
        <w:t xml:space="preserve">systems are physisorbed. The variation of the adsorbate-substrate interaction with the topology of the </w:t>
      </w:r>
      <w:r w:rsidR="00340143">
        <w:rPr>
          <w:rFonts w:ascii="Times New Roman" w:hAnsi="Times New Roman" w:cs="Times New Roman"/>
          <w:sz w:val="24"/>
          <w:szCs w:val="24"/>
          <w:lang w:val="en-US"/>
        </w:rPr>
        <w:sym w:font="Symbol" w:char="F070"/>
      </w:r>
      <w:r w:rsidR="00340143">
        <w:rPr>
          <w:rFonts w:ascii="Times New Roman" w:hAnsi="Times New Roman" w:cs="Times New Roman"/>
          <w:sz w:val="24"/>
          <w:szCs w:val="24"/>
          <w:lang w:val="en-US"/>
        </w:rPr>
        <w:t xml:space="preserve">-electron systems and the type of surface can be employed </w:t>
      </w:r>
      <w:r w:rsidR="00FB797E">
        <w:rPr>
          <w:rFonts w:ascii="Times New Roman" w:hAnsi="Times New Roman" w:cs="Times New Roman"/>
          <w:sz w:val="24"/>
          <w:szCs w:val="24"/>
          <w:lang w:val="en-US"/>
        </w:rPr>
        <w:t>to modify</w:t>
      </w:r>
      <w:r w:rsidR="00340143">
        <w:rPr>
          <w:rFonts w:ascii="Times New Roman" w:hAnsi="Times New Roman" w:cs="Times New Roman"/>
          <w:sz w:val="24"/>
          <w:szCs w:val="24"/>
          <w:lang w:val="en-US"/>
        </w:rPr>
        <w:t xml:space="preserve"> interface properties in graphene-based and organic electronic devices. </w:t>
      </w:r>
    </w:p>
    <w:p w14:paraId="72B2E13B" w14:textId="2EB70502" w:rsidR="001B1716" w:rsidRPr="003D2D2E" w:rsidRDefault="001B1716" w:rsidP="00E307C2">
      <w:pPr>
        <w:spacing w:after="120" w:line="276" w:lineRule="auto"/>
        <w:jc w:val="both"/>
        <w:rPr>
          <w:rFonts w:ascii="Times New Roman" w:hAnsi="Times New Roman" w:cs="Times New Roman"/>
          <w:sz w:val="24"/>
          <w:szCs w:val="24"/>
          <w:lang w:val="en-US"/>
        </w:rPr>
      </w:pPr>
    </w:p>
    <w:p w14:paraId="036344CA" w14:textId="43B0DA48" w:rsidR="001B1716" w:rsidRDefault="001B1716" w:rsidP="00E307C2">
      <w:pPr>
        <w:spacing w:after="120" w:line="276" w:lineRule="auto"/>
        <w:jc w:val="both"/>
        <w:rPr>
          <w:rFonts w:ascii="Times New Roman" w:hAnsi="Times New Roman" w:cs="Times New Roman"/>
          <w:sz w:val="24"/>
          <w:szCs w:val="24"/>
          <w:lang w:val="en-US"/>
        </w:rPr>
      </w:pPr>
    </w:p>
    <w:p w14:paraId="29BE7A08" w14:textId="77777777" w:rsidR="00B834EC" w:rsidRDefault="00B834EC" w:rsidP="00E307C2">
      <w:pPr>
        <w:spacing w:after="120" w:line="276" w:lineRule="auto"/>
        <w:jc w:val="both"/>
        <w:rPr>
          <w:rFonts w:ascii="Times New Roman" w:hAnsi="Times New Roman" w:cs="Times New Roman"/>
          <w:sz w:val="24"/>
          <w:szCs w:val="24"/>
          <w:lang w:val="en-US"/>
        </w:rPr>
      </w:pPr>
    </w:p>
    <w:p w14:paraId="1E6CEE2F" w14:textId="23A6B1BB" w:rsidR="003045DC" w:rsidRDefault="003045DC" w:rsidP="00E307C2">
      <w:pPr>
        <w:spacing w:after="120" w:line="276" w:lineRule="auto"/>
        <w:jc w:val="center"/>
        <w:rPr>
          <w:rFonts w:ascii="Times New Roman" w:hAnsi="Times New Roman" w:cs="Times New Roman"/>
          <w:sz w:val="24"/>
          <w:szCs w:val="24"/>
          <w:lang w:val="en-US"/>
        </w:rPr>
      </w:pPr>
      <w:r w:rsidRPr="00AD2643">
        <w:rPr>
          <w:rFonts w:ascii="Times New Roman" w:hAnsi="Times New Roman" w:cs="Times New Roman"/>
          <w:sz w:val="24"/>
          <w:szCs w:val="24"/>
          <w:lang w:val="en-US"/>
        </w:rPr>
        <w:t xml:space="preserve"> </w:t>
      </w:r>
    </w:p>
    <w:p w14:paraId="42B7DE6C" w14:textId="77777777" w:rsidR="00B834EC" w:rsidRDefault="00B834EC" w:rsidP="00E307C2">
      <w:pPr>
        <w:spacing w:after="120" w:line="276" w:lineRule="auto"/>
        <w:jc w:val="both"/>
        <w:rPr>
          <w:rFonts w:ascii="Times New Roman" w:hAnsi="Times New Roman" w:cs="Times New Roman"/>
          <w:sz w:val="24"/>
          <w:szCs w:val="24"/>
          <w:lang w:val="en-US"/>
        </w:rPr>
      </w:pPr>
    </w:p>
    <w:p w14:paraId="22DC9D9E" w14:textId="77777777" w:rsidR="00B834EC" w:rsidRDefault="00B834EC" w:rsidP="00E307C2">
      <w:pPr>
        <w:spacing w:after="120" w:line="276" w:lineRule="auto"/>
        <w:jc w:val="both"/>
        <w:rPr>
          <w:rFonts w:ascii="Times New Roman" w:hAnsi="Times New Roman" w:cs="Times New Roman"/>
          <w:sz w:val="24"/>
          <w:szCs w:val="24"/>
          <w:lang w:val="en-US"/>
        </w:rPr>
      </w:pPr>
    </w:p>
    <w:p w14:paraId="04977BB6" w14:textId="77777777" w:rsidR="00B834EC" w:rsidRPr="00756547" w:rsidRDefault="00B834EC" w:rsidP="00E307C2">
      <w:pPr>
        <w:spacing w:after="120" w:line="276" w:lineRule="auto"/>
        <w:jc w:val="both"/>
        <w:rPr>
          <w:rFonts w:ascii="Times New Roman" w:hAnsi="Times New Roman" w:cs="Times New Roman"/>
          <w:sz w:val="24"/>
          <w:szCs w:val="24"/>
          <w:lang w:val="en-US"/>
        </w:rPr>
      </w:pPr>
    </w:p>
    <w:p w14:paraId="04E63BDF" w14:textId="7C198FC8" w:rsidR="005E7B2C" w:rsidRDefault="005E7B2C" w:rsidP="00E307C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08AB2F6" w14:textId="571F34BD" w:rsidR="009B38BF" w:rsidRPr="00AD2643" w:rsidRDefault="006935D1" w:rsidP="00E307C2">
      <w:pPr>
        <w:spacing w:line="276" w:lineRule="auto"/>
        <w:rPr>
          <w:rFonts w:ascii="Times New Roman" w:hAnsi="Times New Roman" w:cs="Times New Roman"/>
          <w:caps/>
          <w:sz w:val="24"/>
          <w:szCs w:val="24"/>
          <w:lang w:val="en-US"/>
        </w:rPr>
      </w:pPr>
      <w:r w:rsidRPr="00AD2643">
        <w:rPr>
          <w:rFonts w:ascii="Times New Roman" w:hAnsi="Times New Roman" w:cs="Times New Roman"/>
          <w:b/>
          <w:caps/>
          <w:sz w:val="24"/>
          <w:szCs w:val="24"/>
          <w:lang w:val="en-US"/>
        </w:rPr>
        <w:lastRenderedPageBreak/>
        <w:t>Introduction</w:t>
      </w:r>
    </w:p>
    <w:p w14:paraId="29AF5D55" w14:textId="48C2A565" w:rsidR="00FA4E07" w:rsidRDefault="00F047B1" w:rsidP="00E307C2">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Hybrid interfaces between organic and inorganic materials </w:t>
      </w:r>
      <w:r w:rsidR="009B38BF">
        <w:rPr>
          <w:rFonts w:ascii="Times New Roman" w:hAnsi="Times New Roman" w:cs="Times New Roman"/>
          <w:sz w:val="24"/>
          <w:szCs w:val="24"/>
          <w:lang w:val="en-US"/>
        </w:rPr>
        <w:t>play a prominent role in modern technolog</w:t>
      </w:r>
      <w:r w:rsidR="00445C4A">
        <w:rPr>
          <w:rFonts w:ascii="Times New Roman" w:hAnsi="Times New Roman" w:cs="Times New Roman"/>
          <w:sz w:val="24"/>
          <w:szCs w:val="24"/>
          <w:lang w:val="en-US"/>
        </w:rPr>
        <w:t xml:space="preserve">y and the related </w:t>
      </w:r>
      <w:r>
        <w:rPr>
          <w:rFonts w:ascii="Times New Roman" w:hAnsi="Times New Roman" w:cs="Times New Roman"/>
          <w:sz w:val="24"/>
          <w:szCs w:val="24"/>
          <w:lang w:val="en-US"/>
        </w:rPr>
        <w:t>fundamental research.</w:t>
      </w:r>
      <w:r w:rsidR="00F163E3">
        <w:rPr>
          <w:rFonts w:ascii="Times New Roman" w:hAnsi="Times New Roman" w:cs="Times New Roman"/>
          <w:sz w:val="24"/>
          <w:szCs w:val="24"/>
          <w:lang w:val="en-US"/>
        </w:rPr>
        <w:fldChar w:fldCharType="begin">
          <w:fldData xml:space="preserve">PEVuZE5vdGU+PENpdGU+PEF1dGhvcj5Hb3R0ZnJpZWQ8L0F1dGhvcj48WWVhcj4yMDE2PC9ZZWFy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</w:fldData>
        </w:fldChar>
      </w:r>
      <w:r w:rsidR="00F163E3">
        <w:rPr>
          <w:rFonts w:ascii="Times New Roman" w:hAnsi="Times New Roman" w:cs="Times New Roman"/>
          <w:sz w:val="24"/>
          <w:szCs w:val="24"/>
          <w:lang w:val="en-US"/>
        </w:rPr>
        <w:instrText xml:space="preserve"> ADDIN EN.CITE </w:instrText>
      </w:r>
      <w:r w:rsidR="00F163E3">
        <w:rPr>
          <w:rFonts w:ascii="Times New Roman" w:hAnsi="Times New Roman" w:cs="Times New Roman"/>
          <w:sz w:val="24"/>
          <w:szCs w:val="24"/>
          <w:lang w:val="en-US"/>
        </w:rPr>
        <w:fldChar w:fldCharType="begin">
          <w:fldData xml:space="preserve">PEVuZE5vdGU+PENpdGU+PEF1dGhvcj5Hb3R0ZnJpZWQ8L0F1dGhvcj48WWVhcj4yMDE2PC9ZZWFy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</w:fldData>
        </w:fldChar>
      </w:r>
      <w:r w:rsidR="00F163E3">
        <w:rPr>
          <w:rFonts w:ascii="Times New Roman" w:hAnsi="Times New Roman" w:cs="Times New Roman"/>
          <w:sz w:val="24"/>
          <w:szCs w:val="24"/>
          <w:lang w:val="en-US"/>
        </w:rPr>
        <w:instrText xml:space="preserve"> ADDIN EN.CITE.DATA </w:instrText>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end"/>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separate"/>
      </w:r>
      <w:r w:rsidR="00F163E3" w:rsidRPr="00F163E3">
        <w:rPr>
          <w:rFonts w:ascii="Times New Roman" w:hAnsi="Times New Roman" w:cs="Times New Roman"/>
          <w:noProof/>
          <w:sz w:val="24"/>
          <w:szCs w:val="24"/>
          <w:vertAlign w:val="superscript"/>
          <w:lang w:val="en-US"/>
        </w:rPr>
        <w:t>1-2</w:t>
      </w:r>
      <w:r w:rsidR="00F163E3">
        <w:rPr>
          <w:rFonts w:ascii="Times New Roman" w:hAnsi="Times New Roman" w:cs="Times New Roman"/>
          <w:sz w:val="24"/>
          <w:szCs w:val="24"/>
          <w:lang w:val="en-US"/>
        </w:rPr>
        <w:fldChar w:fldCharType="end"/>
      </w:r>
      <w:r w:rsidR="00713C8E">
        <w:rPr>
          <w:rFonts w:ascii="Times New Roman" w:hAnsi="Times New Roman" w:cs="Times New Roman"/>
          <w:sz w:val="24"/>
          <w:szCs w:val="24"/>
          <w:lang w:val="en-US"/>
        </w:rPr>
        <w:t xml:space="preserve"> These interfaces carry multiple functionalities and possess properties different from those of the adjacent pristine phases.</w:t>
      </w:r>
      <w:r w:rsidR="00F163E3">
        <w:rPr>
          <w:rFonts w:ascii="Times New Roman" w:hAnsi="Times New Roman" w:cs="Times New Roman"/>
          <w:sz w:val="24"/>
          <w:szCs w:val="24"/>
          <w:lang w:val="en-US"/>
        </w:rPr>
        <w:fldChar w:fldCharType="begin"/>
      </w:r>
      <w:r w:rsidR="00F163E3">
        <w:rPr>
          <w:rFonts w:ascii="Times New Roman" w:hAnsi="Times New Roman" w:cs="Times New Roman"/>
          <w:sz w:val="24"/>
          <w:szCs w:val="24"/>
          <w:lang w:val="en-US"/>
        </w:rPr>
        <w:instrText xml:space="preserve"> ADDIN EN.CITE &lt;EndNote&gt;&lt;Cite ExcludeYear="1"&gt;&lt;Author&gt;Kroemer&lt;/Author&gt;&lt;Year&gt;2001&lt;/Year&gt;&lt;RecNum&gt;543&lt;/RecNum&gt;&lt;DisplayText&gt;&lt;style face="superscript"&gt;1, 3&lt;/style&gt;&lt;/DisplayText&gt;&lt;record&gt;&lt;rec-number&gt;543&lt;/rec-number&gt;&lt;foreign-keys&gt;&lt;key app="EN" db-id="z9drfvvvsxvrzwe5w9h5asrzsddv0da995ps" timestamp="1566564582"&gt;543&lt;/key&gt;&lt;/foreign-keys&gt;&lt;ref-type name="Journal Article"&gt;17&lt;/ref-type&gt;&lt;contributors&gt;&lt;authors&gt;&lt;author&gt;Kroemer, H.&lt;/author&gt;&lt;/authors&gt;&lt;/contributors&gt;&lt;titles&gt;&lt;title&gt;Nobel Lecture: Quasielectric fields and band offsets: teaching electrons new tricks&lt;/title&gt;&lt;secondary-title&gt;Rev. Mod. Phys.&lt;/secondary-title&gt;&lt;/titles&gt;&lt;periodical&gt;&lt;full-title&gt;Rev. Mod. Phys.&lt;/full-title&gt;&lt;/periodical&gt;&lt;pages&gt;783-793&lt;/pages&gt;&lt;volume&gt;73&lt;/volume&gt;&lt;number&gt;3&lt;/number&gt;&lt;dates&gt;&lt;year&gt;2001&lt;/year&gt;&lt;pub-dates&gt;&lt;date&gt;10/22/&lt;/date&gt;&lt;/pub-dates&gt;&lt;/dates&gt;&lt;publisher&gt;American Physical Society&lt;/publisher&gt;&lt;urls&gt;&lt;related-urls&gt;&lt;url&gt;https://link.aps.org/doi/10.1103/RevModPhys.73.783&lt;/url&gt;&lt;/related-urls&gt;&lt;/urls&gt;&lt;electronic-resource-num&gt;10.1103/RevModPhys.73.783&lt;/electronic-resource-num&gt;&lt;/record&gt;&lt;/Cite&gt;&lt;Cite&gt;&lt;Author&gt;Gottfried&lt;/Author&gt;&lt;Year&gt;2016&lt;/Year&gt;&lt;RecNum&gt;277&lt;/RecNum&gt;&lt;record&gt;&lt;rec-number&gt;277&lt;/rec-number&gt;&lt;foreign-keys&gt;&lt;key app="EN" db-id="z9drfvvvsxvrzwe5w9h5asrzsddv0da995ps" timestamp="1552577971"&gt;277&lt;/key&gt;&lt;/foreign-keys&gt;&lt;ref-type name="Journal Article"&gt;17&lt;/ref-type&gt;&lt;contributors&gt;&lt;authors&gt;&lt;author&gt;Gottfried, J. M.&lt;/author&gt;&lt;/authors&gt;&lt;/contributors&gt;&lt;titles&gt;&lt;title&gt;Quantitative model studies for interfaces in organic electronic devices&lt;/title&gt;&lt;secondary-title&gt;New J. Phys.&lt;/secondary-title&gt;&lt;/titles&gt;&lt;periodical&gt;&lt;full-title&gt;New J. Phys.&lt;/full-title&gt;&lt;/periodical&gt;&lt;pages&gt;111002&lt;/pages&gt;&lt;volume&gt;18&lt;/volume&gt;&lt;number&gt;11&lt;/number&gt;&lt;dates&gt;&lt;year&gt;2016&lt;/year&gt;&lt;/dates&gt;&lt;isbn&gt;1367-2630&lt;/isbn&gt;&lt;label&gt;RN411&lt;/label&gt;&lt;urls&gt;&lt;related-urls&gt;&lt;url&gt;http://stacks.iop.org/1367-2630/18/i=11/a=111002&lt;/url&gt;&lt;/related-urls&gt;&lt;/urls&gt;&lt;/record&gt;&lt;/Cite&gt;&lt;/EndNote&gt;</w:instrText>
      </w:r>
      <w:r w:rsidR="00F163E3">
        <w:rPr>
          <w:rFonts w:ascii="Times New Roman" w:hAnsi="Times New Roman" w:cs="Times New Roman"/>
          <w:sz w:val="24"/>
          <w:szCs w:val="24"/>
          <w:lang w:val="en-US"/>
        </w:rPr>
        <w:fldChar w:fldCharType="separate"/>
      </w:r>
      <w:r w:rsidR="00F163E3" w:rsidRPr="00F163E3">
        <w:rPr>
          <w:rFonts w:ascii="Times New Roman" w:hAnsi="Times New Roman" w:cs="Times New Roman"/>
          <w:noProof/>
          <w:sz w:val="24"/>
          <w:szCs w:val="24"/>
          <w:vertAlign w:val="superscript"/>
          <w:lang w:val="en-US"/>
        </w:rPr>
        <w:t>1, 3</w:t>
      </w:r>
      <w:r w:rsidR="00F163E3">
        <w:rPr>
          <w:rFonts w:ascii="Times New Roman" w:hAnsi="Times New Roman" w:cs="Times New Roman"/>
          <w:sz w:val="24"/>
          <w:szCs w:val="24"/>
          <w:lang w:val="en-US"/>
        </w:rPr>
        <w:fldChar w:fldCharType="end"/>
      </w:r>
      <w:r w:rsidR="002B5532">
        <w:rPr>
          <w:rFonts w:ascii="Times New Roman" w:hAnsi="Times New Roman" w:cs="Times New Roman"/>
          <w:sz w:val="24"/>
          <w:szCs w:val="24"/>
          <w:lang w:val="en-US"/>
        </w:rPr>
        <w:t xml:space="preserve"> </w:t>
      </w:r>
      <w:r w:rsidR="00976672">
        <w:rPr>
          <w:rFonts w:ascii="Times New Roman" w:hAnsi="Times New Roman" w:cs="Times New Roman"/>
          <w:sz w:val="24"/>
          <w:szCs w:val="24"/>
          <w:lang w:val="en-US"/>
        </w:rPr>
        <w:t>With the advent of organic (opto)electronics</w:t>
      </w:r>
      <w:r w:rsidR="009C13DB">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r>
      <w:r w:rsidR="00F163E3">
        <w:rPr>
          <w:rFonts w:ascii="Times New Roman" w:hAnsi="Times New Roman" w:cs="Times New Roman"/>
          <w:sz w:val="24"/>
          <w:szCs w:val="24"/>
          <w:lang w:val="en-US"/>
        </w:rPr>
        <w:instrText xml:space="preserve"> ADDIN EN.CITE &lt;EndNote&gt;&lt;Cite&gt;&lt;Author&gt;Klauk&lt;/Author&gt;&lt;Year&gt;2012&lt;/Year&gt;&lt;RecNum&gt;362&lt;/RecNum&gt;&lt;DisplayText&gt;&lt;style face="superscript"&gt;4-5&lt;/style&gt;&lt;/DisplayText&gt;&lt;record&gt;&lt;rec-number&gt;362&lt;/rec-number&gt;&lt;foreign-keys&gt;&lt;key app="EN" db-id="z9drfvvvsxvrzwe5w9h5asrzsddv0da995ps" timestamp="1552577971"&gt;362&lt;/key&gt;&lt;/foreign-keys&gt;&lt;ref-type name="Edited Book"&gt;28&lt;/ref-type&gt;&lt;contributors&gt;&lt;authors&gt;&lt;author&gt;Klauk, H.&lt;/author&gt;&lt;/authors&gt;&lt;/contributors&gt;&lt;titles&gt;&lt;title&gt;Organic Electronics II: More Materials and Applications&lt;/title&gt;&lt;/titles&gt;&lt;dates&gt;&lt;year&gt;2012&lt;/year&gt;&lt;/dates&gt;&lt;pub-location&gt;Weinheim&lt;/pub-location&gt;&lt;publisher&gt;Wiley-VCH&lt;/publisher&gt;&lt;label&gt;klauk_2&lt;/label&gt;&lt;urls&gt;&lt;/urls&gt;&lt;custom3&gt;book&lt;/custom3&gt;&lt;/record&gt;&lt;/Cite&gt;&lt;Cite&gt;&lt;Author&gt;Hu&lt;/Author&gt;&lt;Year&gt;2013&lt;/Year&gt;&lt;RecNum&gt;544&lt;/RecNum&gt;&lt;record&gt;&lt;rec-number&gt;544&lt;/rec-number&gt;&lt;foreign-keys&gt;&lt;key app="EN" db-id="z9drfvvvsxvrzwe5w9h5asrzsddv0da995ps" timestamp="1566564802"&gt;544&lt;/key&gt;&lt;/foreign-keys&gt;&lt;ref-type name="Edited Book"&gt;28&lt;/ref-type&gt;&lt;contributors&gt;&lt;authors&gt;&lt;author&gt;Hu, W.&lt;/author&gt;&lt;/authors&gt;&lt;/contributors&gt;&lt;titles&gt;&lt;title&gt;Organic Optoelectronics&lt;/title&gt;&lt;/titles&gt;&lt;dates&gt;&lt;year&gt;2013&lt;/year&gt;&lt;/dates&gt;&lt;pub-location&gt;Weinheim&lt;/pub-location&gt;&lt;publisher&gt;Wiley-VCH&lt;/publisher&gt;&lt;urls&gt;&lt;/urls&gt;&lt;/record&gt;&lt;/Cite&gt;&lt;/EndNote&gt;</w:instrText>
      </w:r>
      <w:r w:rsidR="00F163E3">
        <w:rPr>
          <w:rFonts w:ascii="Times New Roman" w:hAnsi="Times New Roman" w:cs="Times New Roman"/>
          <w:sz w:val="24"/>
          <w:szCs w:val="24"/>
          <w:lang w:val="en-US"/>
        </w:rPr>
        <w:fldChar w:fldCharType="separate"/>
      </w:r>
      <w:r w:rsidR="00F163E3" w:rsidRPr="00F163E3">
        <w:rPr>
          <w:rFonts w:ascii="Times New Roman" w:hAnsi="Times New Roman" w:cs="Times New Roman"/>
          <w:noProof/>
          <w:sz w:val="24"/>
          <w:szCs w:val="24"/>
          <w:vertAlign w:val="superscript"/>
          <w:lang w:val="en-US"/>
        </w:rPr>
        <w:t>4-5</w:t>
      </w:r>
      <w:r w:rsidR="00F163E3">
        <w:rPr>
          <w:rFonts w:ascii="Times New Roman" w:hAnsi="Times New Roman" w:cs="Times New Roman"/>
          <w:sz w:val="24"/>
          <w:szCs w:val="24"/>
          <w:lang w:val="en-US"/>
        </w:rPr>
        <w:fldChar w:fldCharType="end"/>
      </w:r>
      <w:r w:rsidR="00976672">
        <w:rPr>
          <w:rFonts w:ascii="Times New Roman" w:hAnsi="Times New Roman" w:cs="Times New Roman"/>
          <w:sz w:val="24"/>
          <w:szCs w:val="24"/>
          <w:lang w:val="en-US"/>
        </w:rPr>
        <w:t xml:space="preserve"> interfaces between organic semiconductors</w:t>
      </w:r>
      <w:r w:rsidR="00584AA4">
        <w:rPr>
          <w:rFonts w:ascii="Times New Roman" w:hAnsi="Times New Roman" w:cs="Times New Roman"/>
          <w:sz w:val="24"/>
          <w:szCs w:val="24"/>
          <w:lang w:val="en-US"/>
        </w:rPr>
        <w:t xml:space="preserve"> (OSCs)</w:t>
      </w:r>
      <w:r w:rsidR="00976672">
        <w:rPr>
          <w:rFonts w:ascii="Times New Roman" w:hAnsi="Times New Roman" w:cs="Times New Roman"/>
          <w:sz w:val="24"/>
          <w:szCs w:val="24"/>
          <w:lang w:val="en-US"/>
        </w:rPr>
        <w:t xml:space="preserve"> and metals have come into focus, because they control charge injection</w:t>
      </w:r>
      <w:r w:rsidR="00584AA4">
        <w:rPr>
          <w:rFonts w:ascii="Times New Roman" w:hAnsi="Times New Roman" w:cs="Times New Roman"/>
          <w:sz w:val="24"/>
          <w:szCs w:val="24"/>
          <w:lang w:val="en-US"/>
        </w:rPr>
        <w:t xml:space="preserve"> </w:t>
      </w:r>
      <w:r w:rsidR="00976672">
        <w:rPr>
          <w:rFonts w:ascii="Times New Roman" w:hAnsi="Times New Roman" w:cs="Times New Roman"/>
          <w:sz w:val="24"/>
          <w:szCs w:val="24"/>
          <w:lang w:val="en-US"/>
        </w:rPr>
        <w:t xml:space="preserve">as a crucial </w:t>
      </w:r>
      <w:r w:rsidR="007F41EC">
        <w:rPr>
          <w:rFonts w:ascii="Times New Roman" w:hAnsi="Times New Roman" w:cs="Times New Roman"/>
          <w:sz w:val="24"/>
          <w:szCs w:val="24"/>
          <w:lang w:val="en-US"/>
        </w:rPr>
        <w:t>performance-determining process</w:t>
      </w:r>
      <w:r w:rsidR="00584AA4" w:rsidRPr="00584AA4">
        <w:rPr>
          <w:rFonts w:ascii="Times New Roman" w:hAnsi="Times New Roman" w:cs="Times New Roman"/>
          <w:sz w:val="24"/>
          <w:szCs w:val="24"/>
          <w:lang w:val="en-US"/>
        </w:rPr>
        <w:t xml:space="preserve"> </w:t>
      </w:r>
      <w:r w:rsidR="00584AA4">
        <w:rPr>
          <w:rFonts w:ascii="Times New Roman" w:hAnsi="Times New Roman" w:cs="Times New Roman"/>
          <w:sz w:val="24"/>
          <w:szCs w:val="24"/>
          <w:lang w:val="en-US"/>
        </w:rPr>
        <w:t>at the metal/OSC contacts</w:t>
      </w:r>
      <w:r w:rsidR="007F41EC">
        <w:rPr>
          <w:rFonts w:ascii="Times New Roman" w:hAnsi="Times New Roman" w:cs="Times New Roman"/>
          <w:sz w:val="24"/>
          <w:szCs w:val="24"/>
          <w:lang w:val="en-US"/>
        </w:rPr>
        <w:t>. However, the</w:t>
      </w:r>
      <w:r w:rsidR="00976672">
        <w:rPr>
          <w:rFonts w:ascii="Times New Roman" w:hAnsi="Times New Roman" w:cs="Times New Roman"/>
          <w:sz w:val="24"/>
          <w:szCs w:val="24"/>
          <w:lang w:val="en-US"/>
        </w:rPr>
        <w:t xml:space="preserve"> fundamental understanding </w:t>
      </w:r>
      <w:r w:rsidR="007F41EC">
        <w:rPr>
          <w:rFonts w:ascii="Times New Roman" w:hAnsi="Times New Roman" w:cs="Times New Roman"/>
          <w:sz w:val="24"/>
          <w:szCs w:val="24"/>
          <w:lang w:val="en-US"/>
        </w:rPr>
        <w:t xml:space="preserve">of these interfaces is still lacking, because reliable quantitative investigations are methodologically challenging. </w:t>
      </w:r>
    </w:p>
    <w:p w14:paraId="71D4B8E9" w14:textId="29E6A351" w:rsidR="00147624" w:rsidRDefault="00DC78D9" w:rsidP="00E307C2">
      <w:pPr>
        <w:spacing w:line="276" w:lineRule="auto"/>
        <w:jc w:val="both"/>
        <w:rPr>
          <w:rFonts w:ascii="Times New Roman" w:hAnsi="Times New Roman" w:cs="Times New Roman"/>
          <w:sz w:val="24"/>
          <w:szCs w:val="24"/>
          <w:lang w:val="en-US"/>
        </w:rPr>
      </w:pPr>
      <w:r w:rsidRPr="00BA235F">
        <w:rPr>
          <w:rFonts w:ascii="Times New Roman" w:hAnsi="Times New Roman" w:cs="Times New Roman"/>
          <w:sz w:val="24"/>
          <w:szCs w:val="24"/>
          <w:lang w:val="en-US"/>
        </w:rPr>
        <w:t xml:space="preserve">The </w:t>
      </w:r>
      <w:r w:rsidR="007213CA">
        <w:rPr>
          <w:rFonts w:ascii="Times New Roman" w:hAnsi="Times New Roman" w:cs="Times New Roman"/>
          <w:sz w:val="24"/>
          <w:szCs w:val="24"/>
          <w:lang w:val="en-US"/>
        </w:rPr>
        <w:t xml:space="preserve">nature of the metal/organic </w:t>
      </w:r>
      <w:r w:rsidRPr="00BA235F">
        <w:rPr>
          <w:rFonts w:ascii="Times New Roman" w:hAnsi="Times New Roman" w:cs="Times New Roman"/>
          <w:sz w:val="24"/>
          <w:szCs w:val="24"/>
          <w:lang w:val="en-US"/>
        </w:rPr>
        <w:t xml:space="preserve">interaction depends on the electronic structure of the </w:t>
      </w:r>
      <w:r w:rsidR="002C3524">
        <w:rPr>
          <w:rFonts w:ascii="Times New Roman" w:hAnsi="Times New Roman" w:cs="Times New Roman"/>
          <w:sz w:val="24"/>
          <w:szCs w:val="24"/>
          <w:lang w:val="en-US"/>
        </w:rPr>
        <w:t>OSC</w:t>
      </w:r>
      <w:r w:rsidR="006B3E91">
        <w:rPr>
          <w:rFonts w:ascii="Times New Roman" w:hAnsi="Times New Roman" w:cs="Times New Roman"/>
          <w:sz w:val="24"/>
          <w:szCs w:val="24"/>
          <w:lang w:val="en-US"/>
        </w:rPr>
        <w:t>, especially</w:t>
      </w:r>
      <w:r w:rsidRPr="00BA235F">
        <w:rPr>
          <w:rFonts w:ascii="Times New Roman" w:hAnsi="Times New Roman" w:cs="Times New Roman"/>
          <w:sz w:val="24"/>
          <w:szCs w:val="24"/>
          <w:lang w:val="en-US"/>
        </w:rPr>
        <w:t xml:space="preserve"> </w:t>
      </w:r>
      <w:r w:rsidR="00A840A4">
        <w:rPr>
          <w:rFonts w:ascii="Times New Roman" w:hAnsi="Times New Roman" w:cs="Times New Roman"/>
          <w:sz w:val="24"/>
          <w:szCs w:val="24"/>
          <w:lang w:val="en-US"/>
        </w:rPr>
        <w:t>its</w:t>
      </w:r>
      <w:r w:rsidR="002F3EFD">
        <w:rPr>
          <w:rFonts w:ascii="Times New Roman" w:hAnsi="Times New Roman" w:cs="Times New Roman"/>
          <w:sz w:val="24"/>
          <w:szCs w:val="24"/>
          <w:lang w:val="en-US"/>
        </w:rPr>
        <w:t xml:space="preserve"> frontier orbitals, which are typically part of the</w:t>
      </w:r>
      <w:r w:rsidRPr="00BA235F">
        <w:rPr>
          <w:rFonts w:ascii="Times New Roman" w:hAnsi="Times New Roman" w:cs="Times New Roman"/>
          <w:sz w:val="24"/>
          <w:szCs w:val="24"/>
          <w:lang w:val="en-US"/>
        </w:rPr>
        <w:t xml:space="preserve"> </w:t>
      </w:r>
      <w:r w:rsidR="00293321" w:rsidRPr="00BA235F">
        <w:rPr>
          <w:rFonts w:ascii="Times New Roman" w:hAnsi="Times New Roman" w:cs="Times New Roman"/>
          <w:sz w:val="24"/>
          <w:szCs w:val="24"/>
          <w:lang w:val="en-US"/>
        </w:rPr>
        <w:t>π</w:t>
      </w:r>
      <w:r w:rsidRPr="00660196">
        <w:rPr>
          <w:rFonts w:ascii="Times New Roman" w:hAnsi="Times New Roman" w:cs="Times New Roman"/>
          <w:sz w:val="24"/>
          <w:szCs w:val="24"/>
          <w:lang w:val="en-US"/>
        </w:rPr>
        <w:t xml:space="preserve">-electron system. </w:t>
      </w:r>
      <w:r w:rsidR="00FC27A4" w:rsidRPr="00660196">
        <w:rPr>
          <w:rFonts w:ascii="Times New Roman" w:hAnsi="Times New Roman" w:cs="Times New Roman"/>
          <w:sz w:val="24"/>
          <w:szCs w:val="24"/>
          <w:lang w:val="en-US"/>
        </w:rPr>
        <w:t>With</w:t>
      </w:r>
      <w:r w:rsidR="009A76BA">
        <w:rPr>
          <w:rFonts w:ascii="Times New Roman" w:hAnsi="Times New Roman" w:cs="Times New Roman"/>
          <w:sz w:val="24"/>
          <w:szCs w:val="24"/>
          <w:lang w:val="en-US"/>
        </w:rPr>
        <w:t>in</w:t>
      </w:r>
      <w:r w:rsidR="00FC27A4" w:rsidRPr="00660196">
        <w:rPr>
          <w:rFonts w:ascii="Times New Roman" w:hAnsi="Times New Roman" w:cs="Times New Roman"/>
          <w:sz w:val="24"/>
          <w:szCs w:val="24"/>
          <w:lang w:val="en-US"/>
        </w:rPr>
        <w:t xml:space="preserve"> the framework of the Hückel molecular orbital (HMO) theory, t</w:t>
      </w:r>
      <w:r w:rsidR="00D47DFA" w:rsidRPr="00660196">
        <w:rPr>
          <w:rFonts w:ascii="Times New Roman" w:hAnsi="Times New Roman" w:cs="Times New Roman"/>
          <w:sz w:val="24"/>
          <w:szCs w:val="24"/>
          <w:lang w:val="en-US"/>
        </w:rPr>
        <w:t xml:space="preserve">he electronic structure of a </w:t>
      </w:r>
      <w:r w:rsidR="00293321" w:rsidRPr="00660196">
        <w:rPr>
          <w:rFonts w:ascii="Times New Roman" w:hAnsi="Times New Roman" w:cs="Times New Roman"/>
          <w:sz w:val="24"/>
          <w:szCs w:val="24"/>
          <w:lang w:val="en-US"/>
        </w:rPr>
        <w:t>π</w:t>
      </w:r>
      <w:r w:rsidR="0023773A" w:rsidRPr="00660196">
        <w:rPr>
          <w:rFonts w:ascii="Times New Roman" w:hAnsi="Times New Roman" w:cs="Times New Roman"/>
          <w:sz w:val="24"/>
          <w:szCs w:val="24"/>
          <w:lang w:val="en-US"/>
        </w:rPr>
        <w:t>-electron system is related to its topology</w:t>
      </w:r>
      <w:r w:rsidR="00FC27A4" w:rsidRPr="00660196">
        <w:rPr>
          <w:rFonts w:ascii="Times New Roman" w:hAnsi="Times New Roman" w:cs="Times New Roman"/>
          <w:sz w:val="24"/>
          <w:szCs w:val="24"/>
          <w:lang w:val="en-US"/>
        </w:rPr>
        <w:t xml:space="preserve"> as expressed by the topological matrix, which reflects the connectivity pa</w:t>
      </w:r>
      <w:r w:rsidR="006F434C" w:rsidRPr="00660196">
        <w:rPr>
          <w:rFonts w:ascii="Times New Roman" w:hAnsi="Times New Roman" w:cs="Times New Roman"/>
          <w:sz w:val="24"/>
          <w:szCs w:val="24"/>
          <w:lang w:val="en-US"/>
        </w:rPr>
        <w:t xml:space="preserve">ttern of the atoms within the </w:t>
      </w:r>
      <w:r w:rsidR="00293321" w:rsidRPr="00660196">
        <w:rPr>
          <w:rFonts w:ascii="Times New Roman" w:hAnsi="Times New Roman" w:cs="Times New Roman"/>
          <w:sz w:val="24"/>
          <w:szCs w:val="24"/>
          <w:lang w:val="en-US"/>
        </w:rPr>
        <w:t>π</w:t>
      </w:r>
      <w:r w:rsidR="00FC27A4" w:rsidRPr="00660196">
        <w:rPr>
          <w:rFonts w:ascii="Times New Roman" w:hAnsi="Times New Roman" w:cs="Times New Roman"/>
          <w:sz w:val="24"/>
          <w:szCs w:val="24"/>
          <w:lang w:val="en-US"/>
        </w:rPr>
        <w:t>-system</w:t>
      </w:r>
      <w:r w:rsidR="009C13DB">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fldData xml:space="preserve">PEVuZE5vdGU+PENpdGU+PEF1dGhvcj5Sw7xkZW5iZXJnPC9BdXRob3I+PFllYXI+MTk2MTwvWWVh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==
</w:fldData>
        </w:fldChar>
      </w:r>
      <w:r w:rsidR="00F163E3">
        <w:rPr>
          <w:rFonts w:ascii="Times New Roman" w:hAnsi="Times New Roman" w:cs="Times New Roman"/>
          <w:sz w:val="24"/>
          <w:szCs w:val="24"/>
          <w:lang w:val="en-US"/>
        </w:rPr>
        <w:instrText xml:space="preserve"> ADDIN EN.CITE </w:instrText>
      </w:r>
      <w:r w:rsidR="00F163E3">
        <w:rPr>
          <w:rFonts w:ascii="Times New Roman" w:hAnsi="Times New Roman" w:cs="Times New Roman"/>
          <w:sz w:val="24"/>
          <w:szCs w:val="24"/>
          <w:lang w:val="en-US"/>
        </w:rPr>
        <w:fldChar w:fldCharType="begin">
          <w:fldData xml:space="preserve">PEVuZE5vdGU+PENpdGU+PEF1dGhvcj5Sw7xkZW5iZXJnPC9BdXRob3I+PFllYXI+MTk2MTwvWWVh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==
</w:fldData>
        </w:fldChar>
      </w:r>
      <w:r w:rsidR="00F163E3">
        <w:rPr>
          <w:rFonts w:ascii="Times New Roman" w:hAnsi="Times New Roman" w:cs="Times New Roman"/>
          <w:sz w:val="24"/>
          <w:szCs w:val="24"/>
          <w:lang w:val="en-US"/>
        </w:rPr>
        <w:instrText xml:space="preserve"> ADDIN EN.CITE.DATA </w:instrText>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end"/>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separate"/>
      </w:r>
      <w:r w:rsidR="00F163E3" w:rsidRPr="00F163E3">
        <w:rPr>
          <w:rFonts w:ascii="Times New Roman" w:hAnsi="Times New Roman" w:cs="Times New Roman"/>
          <w:noProof/>
          <w:sz w:val="24"/>
          <w:szCs w:val="24"/>
          <w:vertAlign w:val="superscript"/>
          <w:lang w:val="en-US"/>
        </w:rPr>
        <w:t>6-7</w:t>
      </w:r>
      <w:r w:rsidR="00F163E3">
        <w:rPr>
          <w:rFonts w:ascii="Times New Roman" w:hAnsi="Times New Roman" w:cs="Times New Roman"/>
          <w:sz w:val="24"/>
          <w:szCs w:val="24"/>
          <w:lang w:val="en-US"/>
        </w:rPr>
        <w:fldChar w:fldCharType="end"/>
      </w:r>
      <w:r w:rsidR="003B46A2" w:rsidRPr="00660196">
        <w:rPr>
          <w:rFonts w:ascii="Times New Roman" w:hAnsi="Times New Roman" w:cs="Times New Roman"/>
          <w:sz w:val="24"/>
          <w:szCs w:val="24"/>
          <w:lang w:val="en-US"/>
        </w:rPr>
        <w:t xml:space="preserve"> Molecular </w:t>
      </w:r>
      <w:r w:rsidR="002C3524">
        <w:rPr>
          <w:rFonts w:ascii="Times New Roman" w:hAnsi="Times New Roman" w:cs="Times New Roman"/>
          <w:sz w:val="24"/>
          <w:szCs w:val="24"/>
          <w:lang w:val="en-US"/>
        </w:rPr>
        <w:t>OSCs</w:t>
      </w:r>
      <w:r w:rsidR="003B46A2" w:rsidRPr="00660196">
        <w:rPr>
          <w:rFonts w:ascii="Times New Roman" w:hAnsi="Times New Roman" w:cs="Times New Roman"/>
          <w:sz w:val="24"/>
          <w:szCs w:val="24"/>
          <w:lang w:val="en-US"/>
        </w:rPr>
        <w:t xml:space="preserve"> usually contain </w:t>
      </w:r>
      <w:r w:rsidR="00D93731">
        <w:rPr>
          <w:rFonts w:ascii="Times New Roman" w:hAnsi="Times New Roman" w:cs="Times New Roman"/>
          <w:sz w:val="24"/>
          <w:szCs w:val="24"/>
          <w:lang w:val="en-US"/>
        </w:rPr>
        <w:t>benz</w:t>
      </w:r>
      <w:r w:rsidR="00D5196C">
        <w:rPr>
          <w:rFonts w:ascii="Times New Roman" w:hAnsi="Times New Roman" w:cs="Times New Roman"/>
          <w:sz w:val="24"/>
          <w:szCs w:val="24"/>
          <w:lang w:val="en-US"/>
        </w:rPr>
        <w:t>en</w:t>
      </w:r>
      <w:r w:rsidR="00D93731">
        <w:rPr>
          <w:rFonts w:ascii="Times New Roman" w:hAnsi="Times New Roman" w:cs="Times New Roman"/>
          <w:sz w:val="24"/>
          <w:szCs w:val="24"/>
          <w:lang w:val="en-US"/>
        </w:rPr>
        <w:t xml:space="preserve">oid </w:t>
      </w:r>
      <w:r w:rsidR="006F434C" w:rsidRPr="00660196">
        <w:rPr>
          <w:rFonts w:ascii="Times New Roman" w:hAnsi="Times New Roman" w:cs="Times New Roman"/>
          <w:sz w:val="24"/>
          <w:szCs w:val="24"/>
          <w:lang w:val="en-US"/>
        </w:rPr>
        <w:t xml:space="preserve">aromatic </w:t>
      </w:r>
      <w:r w:rsidR="00293321" w:rsidRPr="00660196">
        <w:rPr>
          <w:rFonts w:ascii="Times New Roman" w:hAnsi="Times New Roman" w:cs="Times New Roman"/>
          <w:sz w:val="24"/>
          <w:szCs w:val="24"/>
          <w:lang w:val="en-US"/>
        </w:rPr>
        <w:t>π</w:t>
      </w:r>
      <w:r w:rsidR="004459F1" w:rsidRPr="00660196">
        <w:rPr>
          <w:rFonts w:ascii="Times New Roman" w:hAnsi="Times New Roman" w:cs="Times New Roman"/>
          <w:sz w:val="24"/>
          <w:szCs w:val="24"/>
          <w:lang w:val="en-US"/>
        </w:rPr>
        <w:t xml:space="preserve">-systems </w:t>
      </w:r>
      <w:r w:rsidR="00D93731">
        <w:rPr>
          <w:rFonts w:ascii="Times New Roman" w:hAnsi="Times New Roman" w:cs="Times New Roman"/>
          <w:sz w:val="24"/>
          <w:szCs w:val="24"/>
          <w:lang w:val="en-US"/>
        </w:rPr>
        <w:t xml:space="preserve">(i.e., </w:t>
      </w:r>
      <w:r w:rsidR="00550C99">
        <w:rPr>
          <w:rFonts w:ascii="Times New Roman" w:hAnsi="Times New Roman" w:cs="Times New Roman"/>
          <w:sz w:val="24"/>
          <w:szCs w:val="24"/>
          <w:lang w:val="en-US"/>
        </w:rPr>
        <w:t>their</w:t>
      </w:r>
      <w:r w:rsidR="008017D2">
        <w:rPr>
          <w:rFonts w:ascii="Times New Roman" w:hAnsi="Times New Roman" w:cs="Times New Roman"/>
          <w:sz w:val="24"/>
          <w:szCs w:val="24"/>
          <w:lang w:val="en-US"/>
        </w:rPr>
        <w:t xml:space="preserve"> aromatic backbone consist</w:t>
      </w:r>
      <w:r w:rsidR="00D93731">
        <w:rPr>
          <w:rFonts w:ascii="Times New Roman" w:hAnsi="Times New Roman" w:cs="Times New Roman"/>
          <w:sz w:val="24"/>
          <w:szCs w:val="24"/>
          <w:lang w:val="en-US"/>
        </w:rPr>
        <w:t xml:space="preserve"> of hexagonal benzene rings)</w:t>
      </w:r>
      <w:r w:rsidR="002A0867" w:rsidRPr="00660196">
        <w:rPr>
          <w:rFonts w:ascii="Times New Roman" w:hAnsi="Times New Roman" w:cs="Times New Roman"/>
          <w:sz w:val="24"/>
          <w:szCs w:val="24"/>
          <w:lang w:val="en-US"/>
        </w:rPr>
        <w:t xml:space="preserve"> and thus have alternant</w:t>
      </w:r>
      <w:r w:rsidR="002C3524">
        <w:rPr>
          <w:rFonts w:ascii="Times New Roman" w:hAnsi="Times New Roman" w:cs="Times New Roman"/>
          <w:sz w:val="24"/>
          <w:szCs w:val="24"/>
          <w:lang w:val="en-US"/>
        </w:rPr>
        <w:t xml:space="preserve"> (or bipartite</w:t>
      </w:r>
      <w:r w:rsidR="00F163E3">
        <w:rPr>
          <w:rFonts w:ascii="Times New Roman" w:hAnsi="Times New Roman" w:cs="Times New Roman"/>
          <w:sz w:val="24"/>
          <w:szCs w:val="24"/>
          <w:lang w:val="en-US"/>
        </w:rPr>
        <w:fldChar w:fldCharType="begin"/>
      </w:r>
      <w:r w:rsidR="00F163E3">
        <w:rPr>
          <w:rFonts w:ascii="Times New Roman" w:hAnsi="Times New Roman" w:cs="Times New Roman"/>
          <w:sz w:val="24"/>
          <w:szCs w:val="24"/>
          <w:lang w:val="en-US"/>
        </w:rPr>
        <w:instrText xml:space="preserve"> ADDIN EN.CITE &lt;EndNote&gt;&lt;Cite&gt;&lt;Author&gt;Trinajsti&lt;/Author&gt;&lt;Year&gt;1991&lt;/Year&gt;&lt;RecNum&gt;611&lt;/RecNum&gt;&lt;DisplayText&gt;&lt;style face="superscript"&gt;8&lt;/style&gt;&lt;/DisplayText&gt;&lt;record&gt;&lt;rec-number&gt;611&lt;/rec-number&gt;&lt;foreign-keys&gt;&lt;key app="EN" db-id="z9drfvvvsxvrzwe5w9h5asrzsddv0da995ps" timestamp="1574781634"&gt;611&lt;/key&gt;&lt;/foreign-keys&gt;&lt;ref-type name="Book Section"&gt;5&lt;/ref-type&gt;&lt;contributors&gt;&lt;authors&gt;&lt;author&gt;Trinajsti, N&lt;/author&gt;&lt;/authors&gt;&lt;secondary-authors&gt;&lt;author&gt;Bonchev, D. &lt;/author&gt;&lt;author&gt;Rouvray, D. H. &lt;/author&gt;&lt;/secondary-authors&gt;&lt;/contributors&gt;&lt;titles&gt;&lt;title&gt;Graph Theory and Molecular Orbitals&lt;/title&gt;&lt;secondary-title&gt;Chemical Graph Theory: Introduction and Fundamentals&lt;/secondary-title&gt;&lt;/titles&gt;&lt;dates&gt;&lt;year&gt;1991&lt;/year&gt;&lt;/dates&gt;&lt;pub-location&gt;New York, Philadelphia, London, Paris, Montreux, Tokyo, Melbourne&lt;/pub-location&gt;&lt;publisher&gt;Gordon and Breach Science Publishers&lt;/publisher&gt;&lt;urls&gt;&lt;/urls&gt;&lt;/record&gt;&lt;/Cite&gt;&lt;/EndNote&gt;</w:instrText>
      </w:r>
      <w:r w:rsidR="00F163E3">
        <w:rPr>
          <w:rFonts w:ascii="Times New Roman" w:hAnsi="Times New Roman" w:cs="Times New Roman"/>
          <w:sz w:val="24"/>
          <w:szCs w:val="24"/>
          <w:lang w:val="en-US"/>
        </w:rPr>
        <w:fldChar w:fldCharType="separate"/>
      </w:r>
      <w:r w:rsidR="00F163E3" w:rsidRPr="00F163E3">
        <w:rPr>
          <w:rFonts w:ascii="Times New Roman" w:hAnsi="Times New Roman" w:cs="Times New Roman"/>
          <w:noProof/>
          <w:sz w:val="24"/>
          <w:szCs w:val="24"/>
          <w:vertAlign w:val="superscript"/>
          <w:lang w:val="en-US"/>
        </w:rPr>
        <w:t>8</w:t>
      </w:r>
      <w:r w:rsidR="00F163E3">
        <w:rPr>
          <w:rFonts w:ascii="Times New Roman" w:hAnsi="Times New Roman" w:cs="Times New Roman"/>
          <w:sz w:val="24"/>
          <w:szCs w:val="24"/>
          <w:lang w:val="en-US"/>
        </w:rPr>
        <w:fldChar w:fldCharType="end"/>
      </w:r>
      <w:r w:rsidR="002C3524">
        <w:rPr>
          <w:rFonts w:ascii="Times New Roman" w:hAnsi="Times New Roman" w:cs="Times New Roman"/>
          <w:sz w:val="24"/>
          <w:szCs w:val="24"/>
          <w:lang w:val="en-US"/>
        </w:rPr>
        <w:t>)</w:t>
      </w:r>
      <w:r w:rsidR="002A0867" w:rsidRPr="00660196">
        <w:rPr>
          <w:rFonts w:ascii="Times New Roman" w:hAnsi="Times New Roman" w:cs="Times New Roman"/>
          <w:sz w:val="24"/>
          <w:szCs w:val="24"/>
          <w:lang w:val="en-US"/>
        </w:rPr>
        <w:t xml:space="preserve"> topologies.</w:t>
      </w:r>
      <w:r w:rsidR="00496AB9" w:rsidRPr="007B0D3C">
        <w:rPr>
          <w:rFonts w:ascii="Times New Roman" w:hAnsi="Times New Roman" w:cs="Times New Roman"/>
          <w:sz w:val="24"/>
          <w:szCs w:val="24"/>
          <w:lang w:val="en-US"/>
        </w:rPr>
        <w:t xml:space="preserve"> In contrast, aromatic backbones with </w:t>
      </w:r>
      <w:r w:rsidR="00C21ACB">
        <w:rPr>
          <w:rFonts w:ascii="Times New Roman" w:hAnsi="Times New Roman" w:cs="Times New Roman"/>
          <w:sz w:val="24"/>
          <w:szCs w:val="24"/>
          <w:lang w:val="en-US"/>
        </w:rPr>
        <w:t>nonalternant</w:t>
      </w:r>
      <w:r w:rsidR="002C3524">
        <w:rPr>
          <w:rFonts w:ascii="Times New Roman" w:hAnsi="Times New Roman" w:cs="Times New Roman"/>
          <w:sz w:val="24"/>
          <w:szCs w:val="24"/>
          <w:lang w:val="en-US"/>
        </w:rPr>
        <w:t xml:space="preserve"> (or nonbipartite)</w:t>
      </w:r>
      <w:r w:rsidR="00496AB9" w:rsidRPr="007B0D3C">
        <w:rPr>
          <w:rFonts w:ascii="Times New Roman" w:hAnsi="Times New Roman" w:cs="Times New Roman"/>
          <w:sz w:val="24"/>
          <w:szCs w:val="24"/>
          <w:lang w:val="en-US"/>
        </w:rPr>
        <w:t xml:space="preserve"> topologies have only recently gained interest in the context of organic (opto)electronics</w:t>
      </w:r>
      <w:r w:rsidR="00045F75">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r>
      <w:r w:rsidR="00F163E3">
        <w:rPr>
          <w:rFonts w:ascii="Times New Roman" w:hAnsi="Times New Roman" w:cs="Times New Roman"/>
          <w:sz w:val="24"/>
          <w:szCs w:val="24"/>
          <w:lang w:val="en-US"/>
        </w:rPr>
        <w:instrText xml:space="preserve"> ADDIN EN.CITE &lt;EndNote&gt;&lt;Cite&gt;&lt;Author&gt;Xin&lt;/Author&gt;&lt;Year&gt;2017&lt;/Year&gt;&lt;RecNum&gt;272&lt;/RecNum&gt;&lt;DisplayText&gt;&lt;style face="superscript"&gt;9&lt;/style&gt;&lt;/DisplayText&gt;&lt;record&gt;&lt;rec-number&gt;272&lt;/rec-number&gt;&lt;foreign-keys&gt;&lt;key app="EN" db-id="z9drfvvvsxvrzwe5w9h5asrzsddv0da995ps" timestamp="1552577971"&gt;272&lt;/key&gt;&lt;/foreign-keys&gt;&lt;ref-type name="Journal Article"&gt;17&lt;/ref-type&gt;&lt;contributors&gt;&lt;authors&gt;&lt;author&gt;Xin, H.&lt;/author&gt;&lt;author&gt;Gao, X.&lt;/author&gt;&lt;/authors&gt;&lt;/contributors&gt;&lt;titles&gt;&lt;title&gt;Application of Azulene in Constructing Organic Optoelectronic Materials: New Tricks for an Old Dog&lt;/title&gt;&lt;secondary-title&gt;ChemPlusChem&lt;/secondary-title&gt;&lt;/titles&gt;&lt;periodical&gt;&lt;full-title&gt;ChemPlusChem&lt;/full-title&gt;&lt;/periodical&gt;&lt;pages&gt;945-956&lt;/pages&gt;&lt;volume&gt;82&lt;/volume&gt;&lt;number&gt;7&lt;/number&gt;&lt;dates&gt;&lt;year&gt;2017&lt;/year&gt;&lt;/dates&gt;&lt;isbn&gt;2192-6506&lt;/isbn&gt;&lt;label&gt;RN406&lt;/label&gt;&lt;urls&gt;&lt;related-urls&gt;&lt;url&gt;http://dx.doi.org/10.1002/cplu.201700039&lt;/url&gt;&lt;/related-urls&gt;&lt;/urls&gt;&lt;/record&gt;&lt;/Cite&gt;&lt;/EndNote&gt;</w:instrText>
      </w:r>
      <w:r w:rsidR="00F163E3">
        <w:rPr>
          <w:rFonts w:ascii="Times New Roman" w:hAnsi="Times New Roman" w:cs="Times New Roman"/>
          <w:sz w:val="24"/>
          <w:szCs w:val="24"/>
          <w:lang w:val="en-US"/>
        </w:rPr>
        <w:fldChar w:fldCharType="separate"/>
      </w:r>
      <w:r w:rsidR="00F163E3" w:rsidRPr="00F163E3">
        <w:rPr>
          <w:rFonts w:ascii="Times New Roman" w:hAnsi="Times New Roman" w:cs="Times New Roman"/>
          <w:noProof/>
          <w:sz w:val="24"/>
          <w:szCs w:val="24"/>
          <w:vertAlign w:val="superscript"/>
          <w:lang w:val="en-US"/>
        </w:rPr>
        <w:t>9</w:t>
      </w:r>
      <w:r w:rsidR="00F163E3">
        <w:rPr>
          <w:rFonts w:ascii="Times New Roman" w:hAnsi="Times New Roman" w:cs="Times New Roman"/>
          <w:sz w:val="24"/>
          <w:szCs w:val="24"/>
          <w:lang w:val="en-US"/>
        </w:rPr>
        <w:fldChar w:fldCharType="end"/>
      </w:r>
      <w:r w:rsidR="00641CD1" w:rsidRPr="007B0D3C">
        <w:rPr>
          <w:rFonts w:ascii="Times New Roman" w:hAnsi="Times New Roman" w:cs="Times New Roman"/>
          <w:sz w:val="24"/>
          <w:szCs w:val="24"/>
          <w:lang w:val="en-US"/>
        </w:rPr>
        <w:t xml:space="preserve"> </w:t>
      </w:r>
      <w:r w:rsidR="00C21ACB">
        <w:rPr>
          <w:rFonts w:ascii="Times New Roman" w:hAnsi="Times New Roman" w:cs="Times New Roman"/>
          <w:sz w:val="24"/>
          <w:szCs w:val="24"/>
          <w:lang w:val="en-US"/>
        </w:rPr>
        <w:t>Nonalternant</w:t>
      </w:r>
      <w:r w:rsidR="00FA4E07">
        <w:rPr>
          <w:rFonts w:ascii="Times New Roman" w:hAnsi="Times New Roman" w:cs="Times New Roman"/>
          <w:sz w:val="24"/>
          <w:szCs w:val="24"/>
          <w:lang w:val="en-US"/>
        </w:rPr>
        <w:t xml:space="preserve"> structural elements are also used for the topological design of graphene </w:t>
      </w:r>
      <w:r w:rsidR="00FA4E07" w:rsidRPr="00E7344C">
        <w:rPr>
          <w:rFonts w:ascii="Times New Roman" w:hAnsi="Times New Roman" w:cs="Times New Roman"/>
          <w:sz w:val="24"/>
          <w:szCs w:val="24"/>
          <w:lang w:val="en-US"/>
        </w:rPr>
        <w:t>derivatives.</w:t>
      </w:r>
      <w:r w:rsidR="00F163E3">
        <w:rPr>
          <w:rFonts w:ascii="Times New Roman" w:hAnsi="Times New Roman" w:cs="Times New Roman"/>
          <w:sz w:val="24"/>
          <w:szCs w:val="24"/>
          <w:lang w:val="en-US"/>
        </w:rPr>
        <w:fldChar w:fldCharType="begin"/>
      </w:r>
      <w:r w:rsidR="00F163E3">
        <w:rPr>
          <w:rFonts w:ascii="Times New Roman" w:hAnsi="Times New Roman" w:cs="Times New Roman"/>
          <w:sz w:val="24"/>
          <w:szCs w:val="24"/>
          <w:lang w:val="en-US"/>
        </w:rPr>
        <w:instrText xml:space="preserve"> ADDIN EN.CITE &lt;EndNote&gt;&lt;Cite&gt;&lt;Author&gt;Ni&lt;/Author&gt;&lt;Year&gt;2019&lt;/Year&gt;&lt;RecNum&gt;573&lt;/RecNum&gt;&lt;DisplayText&gt;&lt;style face="superscript"&gt;10&lt;/style&gt;&lt;/DisplayText&gt;&lt;record&gt;&lt;rec-number&gt;573&lt;/rec-number&gt;&lt;foreign-keys&gt;&lt;key app="EN" db-id="z9drfvvvsxvrzwe5w9h5asrzsddv0da995ps" timestamp="1567517588"&gt;573&lt;/key&gt;&lt;/foreign-keys&gt;&lt;ref-type name="Book Section"&gt;5&lt;/ref-type&gt;&lt;contributors&gt;&lt;authors&gt;&lt;author&gt;Ni, B.&lt;/author&gt;&lt;author&gt;Zhang, T.&lt;/author&gt;&lt;author&gt;Li, J.&lt;/author&gt;&lt;author&gt;Li, X.&lt;/author&gt;&lt;author&gt;Gao, H.&lt;/author&gt;&lt;/authors&gt;&lt;secondary-authors&gt;&lt;author&gt;E. Celasco&lt;/author&gt;&lt;author&gt;A. N. Chaika&lt;/author&gt;&lt;author&gt;T. Stauber&lt;/author&gt;&lt;author&gt;M. Zhang&lt;/author&gt;&lt;author&gt;C. Ozkan&lt;/author&gt;&lt;author&gt;C. Ozkan&lt;/author&gt;&lt;author&gt;U. Ozkan&lt;/author&gt;&lt;author&gt;B. Palys&lt;/author&gt;&lt;author&gt;S. W. Harun&lt;/author&gt;&lt;/secondary-authors&gt;&lt;/contributors&gt;&lt;titles&gt;&lt;title&gt;Topological Design of Graphene&lt;/title&gt;&lt;secondary-title&gt;Handbook of Graphene&lt;/secondary-title&gt;&lt;/titles&gt;&lt;dates&gt;&lt;year&gt;2019&lt;/year&gt;&lt;/dates&gt;&lt;pub-location&gt;New York&lt;/pub-location&gt;&lt;publisher&gt;Wiley&lt;/publisher&gt;&lt;urls&gt;&lt;/urls&gt;&lt;electronic-resource-num&gt;doi:10.1002/9781119468455.ch19&lt;/electronic-resource-num&gt;&lt;/record&gt;&lt;/Cite&gt;&lt;/EndNote&gt;</w:instrText>
      </w:r>
      <w:r w:rsidR="00F163E3">
        <w:rPr>
          <w:rFonts w:ascii="Times New Roman" w:hAnsi="Times New Roman" w:cs="Times New Roman"/>
          <w:sz w:val="24"/>
          <w:szCs w:val="24"/>
          <w:lang w:val="en-US"/>
        </w:rPr>
        <w:fldChar w:fldCharType="separate"/>
      </w:r>
      <w:r w:rsidR="00F163E3" w:rsidRPr="00F163E3">
        <w:rPr>
          <w:rFonts w:ascii="Times New Roman" w:hAnsi="Times New Roman" w:cs="Times New Roman"/>
          <w:noProof/>
          <w:sz w:val="24"/>
          <w:szCs w:val="24"/>
          <w:vertAlign w:val="superscript"/>
          <w:lang w:val="en-US"/>
        </w:rPr>
        <w:t>10</w:t>
      </w:r>
      <w:r w:rsidR="00F163E3">
        <w:rPr>
          <w:rFonts w:ascii="Times New Roman" w:hAnsi="Times New Roman" w:cs="Times New Roman"/>
          <w:sz w:val="24"/>
          <w:szCs w:val="24"/>
          <w:lang w:val="en-US"/>
        </w:rPr>
        <w:fldChar w:fldCharType="end"/>
      </w:r>
    </w:p>
    <w:p w14:paraId="417BC931" w14:textId="2E48202D" w:rsidR="00E56442" w:rsidRDefault="00550C99" w:rsidP="00E307C2">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Recently,</w:t>
      </w:r>
      <w:r w:rsidR="00587A1A" w:rsidRPr="007B0D3C">
        <w:rPr>
          <w:rFonts w:ascii="Times New Roman" w:hAnsi="Times New Roman" w:cs="Times New Roman"/>
          <w:sz w:val="24"/>
          <w:szCs w:val="24"/>
          <w:lang w:val="en-US"/>
        </w:rPr>
        <w:t xml:space="preserve"> i</w:t>
      </w:r>
      <w:r w:rsidR="00AA4372">
        <w:rPr>
          <w:rFonts w:ascii="Times New Roman" w:hAnsi="Times New Roman" w:cs="Times New Roman"/>
          <w:sz w:val="24"/>
          <w:szCs w:val="24"/>
          <w:lang w:val="en-US"/>
        </w:rPr>
        <w:t>t</w:t>
      </w:r>
      <w:r w:rsidR="00587A1A" w:rsidRPr="007B0D3C">
        <w:rPr>
          <w:rFonts w:ascii="Times New Roman" w:hAnsi="Times New Roman" w:cs="Times New Roman"/>
          <w:sz w:val="24"/>
          <w:szCs w:val="24"/>
          <w:lang w:val="en-US"/>
        </w:rPr>
        <w:t xml:space="preserve"> has been shown that </w:t>
      </w:r>
      <w:r>
        <w:rPr>
          <w:rFonts w:ascii="Times New Roman" w:hAnsi="Times New Roman" w:cs="Times New Roman"/>
          <w:sz w:val="24"/>
          <w:szCs w:val="24"/>
          <w:lang w:val="en-US"/>
        </w:rPr>
        <w:t xml:space="preserve">the </w:t>
      </w:r>
      <w:r w:rsidR="001202EC">
        <w:rPr>
          <w:rFonts w:ascii="Times New Roman" w:hAnsi="Times New Roman" w:cs="Times New Roman"/>
          <w:sz w:val="24"/>
          <w:szCs w:val="24"/>
          <w:lang w:val="en-US"/>
        </w:rPr>
        <w:t>strength of the surface chemical bond can depend on the topology of the</w:t>
      </w:r>
      <w:r w:rsidR="001202EC" w:rsidRPr="00660196">
        <w:rPr>
          <w:rFonts w:ascii="Times New Roman" w:hAnsi="Times New Roman" w:cs="Times New Roman"/>
          <w:sz w:val="24"/>
          <w:szCs w:val="24"/>
          <w:lang w:val="en-US"/>
        </w:rPr>
        <w:t xml:space="preserve"> </w:t>
      </w:r>
      <w:r w:rsidRPr="00660196">
        <w:rPr>
          <w:rFonts w:ascii="Times New Roman" w:hAnsi="Times New Roman" w:cs="Times New Roman"/>
          <w:sz w:val="24"/>
          <w:szCs w:val="24"/>
          <w:lang w:val="en-US"/>
        </w:rPr>
        <w:t>π</w:t>
      </w:r>
      <w:r w:rsidR="001202EC">
        <w:rPr>
          <w:rFonts w:ascii="Times New Roman" w:hAnsi="Times New Roman" w:cs="Times New Roman"/>
          <w:sz w:val="24"/>
          <w:szCs w:val="24"/>
          <w:lang w:val="en-US"/>
        </w:rPr>
        <w:t>-electron system</w:t>
      </w:r>
      <w:r w:rsidR="00147624">
        <w:rPr>
          <w:rFonts w:ascii="Times New Roman" w:hAnsi="Times New Roman" w:cs="Times New Roman"/>
          <w:sz w:val="24"/>
          <w:szCs w:val="24"/>
          <w:lang w:val="en-US"/>
        </w:rPr>
        <w:t xml:space="preserve">: while naphthalene on Cu(111) is physisorbed, its </w:t>
      </w:r>
      <w:r w:rsidR="00C21ACB">
        <w:rPr>
          <w:rFonts w:ascii="Times New Roman" w:hAnsi="Times New Roman" w:cs="Times New Roman"/>
          <w:sz w:val="24"/>
          <w:szCs w:val="24"/>
          <w:lang w:val="en-US"/>
        </w:rPr>
        <w:t>nonalternant</w:t>
      </w:r>
      <w:r w:rsidR="00147624">
        <w:rPr>
          <w:rFonts w:ascii="Times New Roman" w:hAnsi="Times New Roman" w:cs="Times New Roman"/>
          <w:sz w:val="24"/>
          <w:szCs w:val="24"/>
          <w:lang w:val="en-US"/>
        </w:rPr>
        <w:t xml:space="preserve"> isomer azulene forms a chemisorptive bond.</w:t>
      </w:r>
      <w:r w:rsidR="00F163E3">
        <w:rPr>
          <w:rFonts w:ascii="Times New Roman" w:hAnsi="Times New Roman" w:cs="Times New Roman"/>
          <w:sz w:val="24"/>
          <w:szCs w:val="24"/>
          <w:lang w:val="en-US"/>
        </w:rPr>
        <w:fldChar w:fldCharType="begin"/>
      </w:r>
      <w:r w:rsidR="00F163E3">
        <w:rPr>
          <w:rFonts w:ascii="Times New Roman" w:hAnsi="Times New Roman" w:cs="Times New Roman"/>
          <w:sz w:val="24"/>
          <w:szCs w:val="24"/>
          <w:lang w:val="en-US"/>
        </w:rPr>
        <w:instrText xml:space="preserve"> ADDIN EN.CITE &lt;EndNote&gt;&lt;Cite&gt;&lt;Author&gt;Klein&lt;/Author&gt;&lt;Year&gt;2019&lt;/Year&gt;&lt;RecNum&gt;455&lt;/RecNum&gt;&lt;DisplayText&gt;&lt;style face="superscript"&gt;7&lt;/style&gt;&lt;/DisplayText&gt;&lt;record&gt;&lt;rec-number&gt;455&lt;/rec-number&gt;&lt;foreign-keys&gt;&lt;key app="EN" db-id="z9drfvvvsxvrzwe5w9h5asrzsddv0da995ps" timestamp="1552580045"&gt;455&lt;/key&gt;&lt;/foreign-keys&gt;&lt;ref-type name="Journal Article"&gt;17&lt;/ref-type&gt;&lt;contributors&gt;&lt;authors&gt;&lt;author&gt;Klein, B. P.&lt;/author&gt;&lt;author&gt;van der Heijden, N. J.&lt;/author&gt;&lt;author&gt;Kachel, S. R.&lt;/author&gt;&lt;author&gt;Franke, M.&lt;/author&gt;&lt;author&gt;Krug, C. K.&lt;/author&gt;&lt;author&gt;Greulich, K. K.&lt;/author&gt;&lt;author&gt;Ruppenthal, L.&lt;/author&gt;&lt;author&gt;Müller, P.&lt;/author&gt;&lt;author&gt;Rosenow, P.&lt;/author&gt;&lt;author&gt;Parhizkar, S.&lt;/author&gt;&lt;author&gt;Bocquet, F. C.&lt;/author&gt;&lt;author&gt;Schmid, M.&lt;/author&gt;&lt;author&gt;Hieringer, W.&lt;/author&gt;&lt;author&gt;Maurer, R. J.&lt;/author&gt;&lt;author&gt;Tonner, R.&lt;/author&gt;&lt;author&gt;Kumpf, C.&lt;/author&gt;&lt;author&gt;Swart, I.&lt;/author&gt;&lt;author&gt;Gottfried, J. M.&lt;/author&gt;&lt;/authors&gt;&lt;/contributors&gt;&lt;titles&gt;&lt;title&gt;Molecular Topology and the Surface Chemical Bond: Alternant Versus Nonalternant Aromatic Systems as Functional Structural Elements&lt;/title&gt;&lt;secondary-title&gt;Phys. Rev. X&lt;/secondary-title&gt;&lt;/titles&gt;&lt;periodical&gt;&lt;full-title&gt;Phys. Rev. X&lt;/full-title&gt;&lt;/periodical&gt;&lt;pages&gt;011030&lt;/pages&gt;&lt;volume&gt;9&lt;/volume&gt;&lt;number&gt;1&lt;/number&gt;&lt;dates&gt;&lt;year&gt;2019&lt;/year&gt;&lt;pub-dates&gt;&lt;date&gt;02/13/&lt;/date&gt;&lt;/pub-dates&gt;&lt;/dates&gt;&lt;publisher&gt;American Physical Society&lt;/publisher&gt;&lt;urls&gt;&lt;related-urls&gt;&lt;url&gt;https://link.aps.org/doi/10.1103/PhysRevX.9.011030&lt;/url&gt;&lt;/related-urls&gt;&lt;/urls&gt;&lt;electronic-resource-num&gt;10.1103/PhysRevX.9.011030&lt;/electronic-resource-num&gt;&lt;/record&gt;&lt;/Cite&gt;&lt;/EndNote&gt;</w:instrText>
      </w:r>
      <w:r w:rsidR="00F163E3">
        <w:rPr>
          <w:rFonts w:ascii="Times New Roman" w:hAnsi="Times New Roman" w:cs="Times New Roman"/>
          <w:sz w:val="24"/>
          <w:szCs w:val="24"/>
          <w:lang w:val="en-US"/>
        </w:rPr>
        <w:fldChar w:fldCharType="separate"/>
      </w:r>
      <w:r w:rsidR="00F163E3" w:rsidRPr="00F163E3">
        <w:rPr>
          <w:rFonts w:ascii="Times New Roman" w:hAnsi="Times New Roman" w:cs="Times New Roman"/>
          <w:noProof/>
          <w:sz w:val="24"/>
          <w:szCs w:val="24"/>
          <w:vertAlign w:val="superscript"/>
          <w:lang w:val="en-US"/>
        </w:rPr>
        <w:t>7</w:t>
      </w:r>
      <w:r w:rsidR="00F163E3">
        <w:rPr>
          <w:rFonts w:ascii="Times New Roman" w:hAnsi="Times New Roman" w:cs="Times New Roman"/>
          <w:sz w:val="24"/>
          <w:szCs w:val="24"/>
          <w:lang w:val="en-US"/>
        </w:rPr>
        <w:fldChar w:fldCharType="end"/>
      </w:r>
      <w:r w:rsidR="00DE1ACC">
        <w:rPr>
          <w:rFonts w:ascii="Times New Roman" w:hAnsi="Times New Roman" w:cs="Times New Roman"/>
          <w:sz w:val="24"/>
          <w:szCs w:val="24"/>
          <w:lang w:val="en-US"/>
        </w:rPr>
        <w:t xml:space="preserve"> </w:t>
      </w:r>
      <w:r w:rsidR="0000679D">
        <w:rPr>
          <w:rFonts w:ascii="Times New Roman" w:hAnsi="Times New Roman" w:cs="Times New Roman"/>
          <w:sz w:val="24"/>
          <w:szCs w:val="24"/>
          <w:lang w:val="en-US"/>
        </w:rPr>
        <w:t>Even when both azulene and naphthalene are chemisorbed to the more reactive Pt(111) surface, there remains a large difference in the interaction strength.</w:t>
      </w:r>
      <w:r w:rsidR="0000679D">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&lt;EndNote&gt;&lt;Cite&gt;&lt;Author&gt;Klein&lt;/Author&gt;&lt;Year&gt;2020&lt;/Year&gt;&lt;RecNum&gt;624&lt;/RecNum&gt;&lt;DisplayText&gt;&lt;style face="superscript"&gt;11&lt;/style&gt;&lt;/DisplayText&gt;&lt;record&gt;&lt;rec-number&gt;624&lt;/rec-number&gt;&lt;foreign-keys&gt;&lt;key app="EN" db-id="z9drfvvvsxvrzwe5w9h5asrzsddv0da995ps" timestamp="1580384147"&gt;624&lt;/key&gt;&lt;/foreign-keys&gt;&lt;ref-type name="Journal Article"&gt;17&lt;/ref-type&gt;&lt;contributors&gt;&lt;authors&gt;&lt;author&gt;Klein, Benedikt P.&lt;/author&gt;&lt;author&gt;Harman, S. Elizabeth&lt;/author&gt;&lt;author&gt;Ruppenthal, Lukas&lt;/author&gt;&lt;author&gt;Ruehl, Griffin M.&lt;/author&gt;&lt;author&gt;Hall, Samuel J.&lt;/author&gt;&lt;author&gt;Carey, Spencer J.&lt;/author&gt;&lt;author&gt;Herritsch, Jan&lt;/author&gt;&lt;author&gt;Schmid, Martin&lt;/author&gt;&lt;author&gt;Maurer, Reinhard J.&lt;/author&gt;&lt;author&gt;Tonner, Ralf&lt;/author&gt;&lt;author&gt;Campbell, Charles T.&lt;/author&gt;&lt;author&gt;Gottfried, J. Michael&lt;/author&gt;&lt;/authors&gt;&lt;/contributors&gt;&lt;titles&gt;&lt;title&gt;Enhanced Bonding of Pentagon–Heptagon Defects in Graphene to Metal Surfaces: Insights from the Adsorption of Azulene and Naphthalene to Pt(111)&lt;/title&gt;&lt;secondary-title&gt;Chem. Mater.&lt;/secondary-title&gt;&lt;/titles&gt;&lt;periodical&gt;&lt;full-title&gt;Chem. Mater.&lt;/full-title&gt;&lt;/periodical&gt;&lt;pages&gt;DOI: 10.1021/acs.chemmater.9b03744&lt;/pages&gt;&lt;dates&gt;&lt;year&gt;2020&lt;/year&gt;&lt;pub-dates&gt;&lt;date&gt;2020/01/24&lt;/date&gt;&lt;/pub-dates&gt;&lt;/dates&gt;&lt;publisher&gt;American Chemical Society&lt;/publisher&gt;&lt;isbn&gt;0897-4756&lt;/isbn&gt;&lt;urls&gt;&lt;related-urls&gt;&lt;url&gt;https://doi.org/10.1021/acs.chemmater.9b03744&lt;/url&gt;&lt;/related-urls&gt;&lt;/urls&gt;&lt;electronic-resource-num&gt;10.1021/acs.chemmater.9b03744&lt;/electronic-resource-num&gt;&lt;/record&gt;&lt;/Cite&gt;&lt;/EndNote&gt;</w:instrText>
      </w:r>
      <w:r w:rsidR="0000679D">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11</w:t>
      </w:r>
      <w:r w:rsidR="0000679D">
        <w:rPr>
          <w:rFonts w:ascii="Times New Roman" w:hAnsi="Times New Roman" w:cs="Times New Roman"/>
          <w:sz w:val="24"/>
          <w:szCs w:val="24"/>
          <w:lang w:val="en-US"/>
        </w:rPr>
        <w:fldChar w:fldCharType="end"/>
      </w:r>
      <w:r w:rsidR="00C167D7">
        <w:rPr>
          <w:rFonts w:ascii="Times New Roman" w:hAnsi="Times New Roman" w:cs="Times New Roman"/>
          <w:sz w:val="24"/>
          <w:szCs w:val="24"/>
          <w:lang w:val="en-US"/>
        </w:rPr>
        <w:t xml:space="preserve"> The </w:t>
      </w:r>
      <w:r w:rsidR="001202EC">
        <w:rPr>
          <w:rFonts w:ascii="Times New Roman" w:hAnsi="Times New Roman" w:cs="Times New Roman"/>
          <w:sz w:val="24"/>
          <w:szCs w:val="24"/>
          <w:lang w:val="en-US"/>
        </w:rPr>
        <w:t xml:space="preserve">observation </w:t>
      </w:r>
      <w:r w:rsidR="00C167D7">
        <w:rPr>
          <w:rFonts w:ascii="Times New Roman" w:hAnsi="Times New Roman" w:cs="Times New Roman"/>
          <w:sz w:val="24"/>
          <w:szCs w:val="24"/>
          <w:lang w:val="en-US"/>
        </w:rPr>
        <w:t xml:space="preserve">that these two closely related molecules–both are bicyclic aromatic hydrocarbons with the same number of carbon </w:t>
      </w:r>
      <w:r w:rsidR="00AA4372">
        <w:rPr>
          <w:rFonts w:ascii="Times New Roman" w:hAnsi="Times New Roman" w:cs="Times New Roman"/>
          <w:sz w:val="24"/>
          <w:szCs w:val="24"/>
          <w:lang w:val="en-US"/>
        </w:rPr>
        <w:t xml:space="preserve">and </w:t>
      </w:r>
      <w:r w:rsidR="00C167D7">
        <w:rPr>
          <w:rFonts w:ascii="Times New Roman" w:hAnsi="Times New Roman" w:cs="Times New Roman"/>
          <w:sz w:val="24"/>
          <w:szCs w:val="24"/>
          <w:lang w:val="en-US"/>
        </w:rPr>
        <w:t>hydrogen atoms–bind so differently to surfaces make them a very interesting model system for quantitative studies of the metal-</w:t>
      </w:r>
      <w:r w:rsidR="00DA01AB">
        <w:rPr>
          <w:rFonts w:ascii="Times New Roman" w:hAnsi="Times New Roman" w:cs="Times New Roman"/>
          <w:sz w:val="24"/>
          <w:szCs w:val="24"/>
          <w:lang w:val="en-US"/>
        </w:rPr>
        <w:t xml:space="preserve">organic interfacial interaction, both in experiment and theory. </w:t>
      </w:r>
    </w:p>
    <w:p w14:paraId="174F86F4" w14:textId="083274E9" w:rsidR="00DA01AB" w:rsidRDefault="00D5196C" w:rsidP="00E307C2">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extension of previous work</w:t>
      </w:r>
      <w:r w:rsidR="00DA01AB">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fldData xml:space="preserve">PEVuZE5vdGU+PENpdGU+PEF1dGhvcj5LbGVpbjwvQXV0aG9yPjxZZWFyPjIwMTk8L1llYXI+PFJl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=
</w:fldData>
        </w:fldChar>
      </w:r>
      <w:r w:rsidR="0000679D">
        <w:rPr>
          <w:rFonts w:ascii="Times New Roman" w:hAnsi="Times New Roman" w:cs="Times New Roman"/>
          <w:sz w:val="24"/>
          <w:szCs w:val="24"/>
          <w:lang w:val="en-US"/>
        </w:rPr>
        <w:instrText xml:space="preserve"> ADDIN EN.CITE </w:instrText>
      </w:r>
      <w:r w:rsidR="0000679D">
        <w:rPr>
          <w:rFonts w:ascii="Times New Roman" w:hAnsi="Times New Roman" w:cs="Times New Roman"/>
          <w:sz w:val="24"/>
          <w:szCs w:val="24"/>
          <w:lang w:val="en-US"/>
        </w:rPr>
        <w:fldChar w:fldCharType="begin">
          <w:fldData xml:space="preserve">PEVuZE5vdGU+PENpdGU+PEF1dGhvcj5LbGVpbjwvQXV0aG9yPjxZZWFyPjIwMTk8L1llYXI+PFJl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=
</w:fldData>
        </w:fldChar>
      </w:r>
      <w:r w:rsidR="0000679D">
        <w:rPr>
          <w:rFonts w:ascii="Times New Roman" w:hAnsi="Times New Roman" w:cs="Times New Roman"/>
          <w:sz w:val="24"/>
          <w:szCs w:val="24"/>
          <w:lang w:val="en-US"/>
        </w:rPr>
        <w:instrText xml:space="preserve"> ADDIN EN.CITE.DATA </w:instrText>
      </w:r>
      <w:r w:rsidR="0000679D">
        <w:rPr>
          <w:rFonts w:ascii="Times New Roman" w:hAnsi="Times New Roman" w:cs="Times New Roman"/>
          <w:sz w:val="24"/>
          <w:szCs w:val="24"/>
          <w:lang w:val="en-US"/>
        </w:rPr>
      </w:r>
      <w:r w:rsidR="0000679D">
        <w:rPr>
          <w:rFonts w:ascii="Times New Roman" w:hAnsi="Times New Roman" w:cs="Times New Roman"/>
          <w:sz w:val="24"/>
          <w:szCs w:val="24"/>
          <w:lang w:val="en-US"/>
        </w:rPr>
        <w:fldChar w:fldCharType="end"/>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7, 12</w:t>
      </w:r>
      <w:r w:rsidR="00F163E3">
        <w:rPr>
          <w:rFonts w:ascii="Times New Roman" w:hAnsi="Times New Roman" w:cs="Times New Roman"/>
          <w:sz w:val="24"/>
          <w:szCs w:val="24"/>
          <w:lang w:val="en-US"/>
        </w:rPr>
        <w:fldChar w:fldCharType="end"/>
      </w:r>
      <w:r w:rsidR="0000679D">
        <w:rPr>
          <w:rFonts w:ascii="Times New Roman" w:hAnsi="Times New Roman" w:cs="Times New Roman"/>
          <w:sz w:val="24"/>
          <w:szCs w:val="24"/>
          <w:lang w:val="en-US"/>
        </w:rPr>
        <w:t xml:space="preserve"> </w:t>
      </w:r>
      <w:r w:rsidR="00DA01AB">
        <w:rPr>
          <w:rFonts w:ascii="Times New Roman" w:hAnsi="Times New Roman" w:cs="Times New Roman"/>
          <w:sz w:val="24"/>
          <w:szCs w:val="24"/>
          <w:lang w:val="en-US"/>
        </w:rPr>
        <w:t>we study here the interaction of both molecules with the (111) surfaces of silver and copper</w:t>
      </w:r>
      <w:r>
        <w:rPr>
          <w:rFonts w:ascii="Times New Roman" w:hAnsi="Times New Roman" w:cs="Times New Roman"/>
          <w:sz w:val="24"/>
          <w:szCs w:val="24"/>
          <w:lang w:val="en-US"/>
        </w:rPr>
        <w:t xml:space="preserve"> for various coverages in the submonolayer regime</w:t>
      </w:r>
      <w:r w:rsidR="00DA01AB">
        <w:rPr>
          <w:rFonts w:ascii="Times New Roman" w:hAnsi="Times New Roman" w:cs="Times New Roman"/>
          <w:sz w:val="24"/>
          <w:szCs w:val="24"/>
          <w:lang w:val="en-US"/>
        </w:rPr>
        <w:t>.</w:t>
      </w:r>
      <w:r>
        <w:rPr>
          <w:rFonts w:ascii="Times New Roman" w:hAnsi="Times New Roman" w:cs="Times New Roman"/>
          <w:sz w:val="24"/>
          <w:szCs w:val="24"/>
          <w:lang w:val="en-US"/>
        </w:rPr>
        <w:t xml:space="preserve"> The different systems (and coverages)</w:t>
      </w:r>
      <w:r w:rsidR="00DA01AB">
        <w:rPr>
          <w:rFonts w:ascii="Times New Roman" w:hAnsi="Times New Roman" w:cs="Times New Roman"/>
          <w:sz w:val="24"/>
          <w:szCs w:val="24"/>
          <w:lang w:val="en-US"/>
        </w:rPr>
        <w:t xml:space="preserve"> provide us with a gradational change of the molecule-metal interaction from physisorption to chemisorption. Since both </w:t>
      </w:r>
      <w:r w:rsidR="00DE5300">
        <w:rPr>
          <w:rFonts w:ascii="Times New Roman" w:hAnsi="Times New Roman" w:cs="Times New Roman"/>
          <w:sz w:val="24"/>
          <w:szCs w:val="24"/>
          <w:lang w:val="en-US"/>
        </w:rPr>
        <w:t xml:space="preserve">isomers desorb as intact </w:t>
      </w:r>
      <w:r w:rsidR="00DA01AB">
        <w:rPr>
          <w:rFonts w:ascii="Times New Roman" w:hAnsi="Times New Roman" w:cs="Times New Roman"/>
          <w:sz w:val="24"/>
          <w:szCs w:val="24"/>
          <w:lang w:val="en-US"/>
        </w:rPr>
        <w:t>molecules from both surfaces, temperature-programmed desorption (TPD</w:t>
      </w:r>
      <w:r w:rsidR="00E87AF2">
        <w:rPr>
          <w:rFonts w:ascii="Times New Roman" w:hAnsi="Times New Roman" w:cs="Times New Roman"/>
          <w:sz w:val="24"/>
          <w:szCs w:val="24"/>
          <w:lang w:val="en-US"/>
        </w:rPr>
        <w:t>, Figure 1</w:t>
      </w:r>
      <w:r w:rsidR="00DA01AB">
        <w:rPr>
          <w:rFonts w:ascii="Times New Roman" w:hAnsi="Times New Roman" w:cs="Times New Roman"/>
          <w:sz w:val="24"/>
          <w:szCs w:val="24"/>
          <w:lang w:val="en-US"/>
        </w:rPr>
        <w:t>) is the method of choice</w:t>
      </w:r>
      <w:r>
        <w:rPr>
          <w:rFonts w:ascii="Times New Roman" w:hAnsi="Times New Roman" w:cs="Times New Roman"/>
          <w:sz w:val="24"/>
          <w:szCs w:val="24"/>
          <w:lang w:val="en-US"/>
        </w:rPr>
        <w:t xml:space="preserve"> to assess the</w:t>
      </w:r>
      <w:r w:rsidR="00DE5300">
        <w:rPr>
          <w:rFonts w:ascii="Times New Roman" w:hAnsi="Times New Roman" w:cs="Times New Roman"/>
          <w:sz w:val="24"/>
          <w:szCs w:val="24"/>
          <w:lang w:val="en-US"/>
        </w:rPr>
        <w:t xml:space="preserve"> strength of the</w:t>
      </w:r>
      <w:r>
        <w:rPr>
          <w:rFonts w:ascii="Times New Roman" w:hAnsi="Times New Roman" w:cs="Times New Roman"/>
          <w:sz w:val="24"/>
          <w:szCs w:val="24"/>
          <w:lang w:val="en-US"/>
        </w:rPr>
        <w:t xml:space="preserve"> adsorbate-substrate bond</w:t>
      </w:r>
      <w:r w:rsidR="00DA01AB">
        <w:rPr>
          <w:rFonts w:ascii="Times New Roman" w:hAnsi="Times New Roman" w:cs="Times New Roman"/>
          <w:sz w:val="24"/>
          <w:szCs w:val="24"/>
          <w:lang w:val="en-US"/>
        </w:rPr>
        <w:t xml:space="preserve">. </w:t>
      </w:r>
      <w:r>
        <w:rPr>
          <w:rFonts w:ascii="Times New Roman" w:hAnsi="Times New Roman" w:cs="Times New Roman"/>
          <w:sz w:val="24"/>
          <w:szCs w:val="24"/>
          <w:lang w:val="en-US"/>
        </w:rPr>
        <w:t>To obtain reliable and reproducible data, a dedicated setup including a</w:t>
      </w:r>
      <w:r w:rsidRPr="00D5196C">
        <w:rPr>
          <w:rFonts w:ascii="Times New Roman" w:hAnsi="Times New Roman" w:cs="Times New Roman"/>
          <w:sz w:val="24"/>
          <w:szCs w:val="24"/>
          <w:lang w:val="en-US"/>
        </w:rPr>
        <w:t xml:space="preserve"> </w:t>
      </w:r>
      <w:r>
        <w:rPr>
          <w:rFonts w:ascii="Times New Roman" w:hAnsi="Times New Roman" w:cs="Times New Roman"/>
          <w:sz w:val="24"/>
          <w:szCs w:val="24"/>
          <w:lang w:val="en-US"/>
        </w:rPr>
        <w:t>Feulner cup cryo shroud for line-of-sight conditions, along with precise temperature calibration and sample positioning</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&lt;EndNote&gt;&lt;Cite&gt;&lt;Author&gt;Schlichting&lt;/Author&gt;&lt;Year&gt;1993&lt;/Year&gt;&lt;RecNum&gt;593&lt;/RecNum&gt;&lt;DisplayText&gt;&lt;style face="superscript"&gt;13&lt;/style&gt;&lt;/DisplayText&gt;&lt;record&gt;&lt;rec-number&gt;593&lt;/rec-number&gt;&lt;foreign-keys&gt;&lt;key app="EN" db-id="z9drfvvvsxvrzwe5w9h5asrzsddv0da995ps" timestamp="1570737322"&gt;593&lt;/key&gt;&lt;/foreign-keys&gt;&lt;ref-type name="Journal Article"&gt;17&lt;/ref-type&gt;&lt;contributors&gt;&lt;authors&gt;&lt;author&gt;Schlichting, H.&lt;/author&gt;&lt;author&gt;Menzel, D.&lt;/author&gt;&lt;/authors&gt;&lt;/contributors&gt;&lt;titles&gt;&lt;title&gt;Techniques for wide range, high resolution and precision, thermal desorption measurements: I. Principles of apparatus and operation&lt;/title&gt;&lt;secondary-title&gt;Surf. Sci.&lt;/secondary-title&gt;&lt;/titles&gt;&lt;periodical&gt;&lt;full-title&gt;Surf. Sci.&lt;/full-title&gt;&lt;/periodical&gt;&lt;pages&gt;209-218&lt;/pages&gt;&lt;volume&gt;285&lt;/volume&gt;&lt;number&gt;3&lt;/number&gt;&lt;dates&gt;&lt;year&gt;1993&lt;/year&gt;&lt;pub-dates&gt;&lt;date&gt;1993/04/10/&lt;/date&gt;&lt;/pub-dates&gt;&lt;/dates&gt;&lt;isbn&gt;0039-6028&lt;/isbn&gt;&lt;urls&gt;&lt;related-urls&gt;&lt;url&gt;http://www.sciencedirect.com/science/article/pii/003960289390431I&lt;/url&gt;&lt;/related-urls&gt;&lt;/urls&gt;&lt;electronic-resource-num&gt;https://doi.org/10.1016/0039-6028(93)90431-I&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13</w:t>
      </w:r>
      <w:r w:rsidR="00F163E3">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was employed. The resulting data were subjected to </w:t>
      </w:r>
      <w:r w:rsidR="00E56442">
        <w:rPr>
          <w:rFonts w:ascii="Times New Roman" w:hAnsi="Times New Roman" w:cs="Times New Roman"/>
          <w:sz w:val="24"/>
          <w:szCs w:val="24"/>
          <w:lang w:val="en-US"/>
        </w:rPr>
        <w:t>exte</w:t>
      </w:r>
      <w:r>
        <w:rPr>
          <w:rFonts w:ascii="Times New Roman" w:hAnsi="Times New Roman" w:cs="Times New Roman"/>
          <w:sz w:val="24"/>
          <w:szCs w:val="24"/>
          <w:lang w:val="en-US"/>
        </w:rPr>
        <w:t xml:space="preserve">nded analysis with several </w:t>
      </w:r>
      <w:r w:rsidR="00E56442">
        <w:rPr>
          <w:rFonts w:ascii="Times New Roman" w:hAnsi="Times New Roman" w:cs="Times New Roman"/>
          <w:sz w:val="24"/>
          <w:szCs w:val="24"/>
          <w:lang w:val="en-US"/>
        </w:rPr>
        <w:t>suitable methods.</w:t>
      </w:r>
    </w:p>
    <w:p w14:paraId="4CAFC286" w14:textId="75AB8AF6" w:rsidR="00FA4E07" w:rsidRDefault="00550C99" w:rsidP="00E307C2">
      <w:pPr>
        <w:spacing w:line="276"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The different bond strengths of the </w:t>
      </w:r>
      <w:r w:rsidR="00DE5300">
        <w:rPr>
          <w:rFonts w:ascii="Times New Roman" w:hAnsi="Times New Roman" w:cs="Times New Roman"/>
          <w:sz w:val="24"/>
          <w:szCs w:val="24"/>
          <w:lang w:val="en-US"/>
        </w:rPr>
        <w:t>isomer pair</w:t>
      </w:r>
      <w:r>
        <w:rPr>
          <w:rFonts w:ascii="Times New Roman" w:hAnsi="Times New Roman" w:cs="Times New Roman"/>
          <w:sz w:val="24"/>
          <w:szCs w:val="24"/>
          <w:lang w:val="en-US"/>
        </w:rPr>
        <w:t xml:space="preserve"> makes it especially suitable for benchmarking current methods for the correction of dispersion interaction</w:t>
      </w:r>
      <w:r w:rsidR="00FA4E07">
        <w:rPr>
          <w:rFonts w:ascii="Times New Roman" w:hAnsi="Times New Roman" w:cs="Times New Roman"/>
          <w:sz w:val="24"/>
          <w:szCs w:val="24"/>
          <w:lang w:val="en-US"/>
        </w:rPr>
        <w:t xml:space="preserve"> with</w:t>
      </w:r>
      <w:r w:rsidR="002633D1">
        <w:rPr>
          <w:rFonts w:ascii="Times New Roman" w:hAnsi="Times New Roman" w:cs="Times New Roman"/>
          <w:sz w:val="24"/>
          <w:szCs w:val="24"/>
          <w:lang w:val="en-US"/>
        </w:rPr>
        <w:t>in the density-</w:t>
      </w:r>
      <w:r w:rsidR="00FA4E07">
        <w:rPr>
          <w:rFonts w:ascii="Times New Roman" w:hAnsi="Times New Roman" w:cs="Times New Roman"/>
          <w:sz w:val="24"/>
          <w:szCs w:val="24"/>
          <w:lang w:val="en-US"/>
        </w:rPr>
        <w:t>functional theory (DFT) approach</w:t>
      </w:r>
      <w:r>
        <w:rPr>
          <w:rFonts w:ascii="Times New Roman" w:hAnsi="Times New Roman" w:cs="Times New Roman"/>
          <w:sz w:val="24"/>
          <w:szCs w:val="24"/>
          <w:lang w:val="en-US"/>
        </w:rPr>
        <w:t>. Therefore, we compare here</w:t>
      </w:r>
      <w:r w:rsidR="009E2C6D">
        <w:rPr>
          <w:rFonts w:ascii="Times New Roman" w:hAnsi="Times New Roman" w:cs="Times New Roman"/>
          <w:sz w:val="24"/>
          <w:szCs w:val="24"/>
          <w:lang w:val="en-US"/>
        </w:rPr>
        <w:t xml:space="preserve"> </w:t>
      </w:r>
      <w:r w:rsidR="009E2C6D" w:rsidRPr="00712697">
        <w:rPr>
          <w:rFonts w:ascii="Times New Roman" w:hAnsi="Times New Roman" w:cs="Times New Roman"/>
          <w:sz w:val="24"/>
          <w:szCs w:val="24"/>
          <w:lang w:val="en-US"/>
        </w:rPr>
        <w:t>four d</w:t>
      </w:r>
      <w:r w:rsidR="009E2C6D" w:rsidRPr="00BA235F">
        <w:rPr>
          <w:rFonts w:ascii="Times New Roman" w:hAnsi="Times New Roman" w:cs="Times New Roman"/>
          <w:sz w:val="24"/>
          <w:szCs w:val="24"/>
          <w:lang w:val="en-US"/>
        </w:rPr>
        <w:t>ifferent correction schemes for the PBE functional</w:t>
      </w:r>
      <w:r w:rsidR="009E2C6D">
        <w:rPr>
          <w:rFonts w:ascii="Times New Roman" w:hAnsi="Times New Roman" w:cs="Times New Roman"/>
          <w:sz w:val="24"/>
          <w:szCs w:val="24"/>
          <w:lang w:val="en-US"/>
        </w:rPr>
        <w:t xml:space="preserve">: </w:t>
      </w:r>
      <w:r>
        <w:rPr>
          <w:rFonts w:ascii="Times New Roman" w:hAnsi="Times New Roman" w:cs="Times New Roman"/>
          <w:sz w:val="24"/>
          <w:szCs w:val="24"/>
          <w:lang w:val="en-US"/>
        </w:rPr>
        <w:t>(1) the DFT-D3 scheme</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&lt;EndNote&gt;&lt;Cite&gt;&lt;Author&gt;Grimme&lt;/Author&gt;&lt;Year&gt;2010&lt;/Year&gt;&lt;RecNum&gt;15&lt;/RecNum&gt;&lt;DisplayText&gt;&lt;style face="superscript"&gt;14&lt;/style&gt;&lt;/DisplayText&gt;&lt;record&gt;&lt;rec-number&gt;15&lt;/rec-number&gt;&lt;foreign-keys&gt;&lt;key app="EN" db-id="z9drfvvvsxvrzwe5w9h5asrzsddv0da995ps" timestamp="1552577970"&gt;15&lt;/key&gt;&lt;/foreign-keys&gt;&lt;ref-type name="Journal Article"&gt;17&lt;/ref-type&gt;&lt;contributors&gt;&lt;authors&gt;&lt;author&gt;Grimme, S.&lt;/author&gt;&lt;author&gt;Antony, J.&lt;/author&gt;&lt;author&gt;Ehrlich, S.&lt;/author&gt;&lt;author&gt;Krieg, H.&lt;/author&gt;&lt;/authors&gt;&lt;/contributors&gt;&lt;titles&gt;&lt;title&gt;A consistent and accurate ab initio parametrization of density functional dispersion correction (DFT-D) for the 94 elements H-Pu&lt;/title&gt;&lt;secondary-title&gt;J. Chem. Phys.&lt;/secondary-title&gt;&lt;/titles&gt;&lt;periodical&gt;&lt;full-title&gt;J. Chem. Phys.&lt;/full-title&gt;&lt;/periodical&gt;&lt;pages&gt;154104&lt;/pages&gt;&lt;volume&gt;132&lt;/volume&gt;&lt;dates&gt;&lt;year&gt;2010&lt;/year&gt;&lt;/dates&gt;&lt;label&gt;RN103&lt;/label&gt;&lt;urls&gt;&lt;/urls&gt;&lt;/record&gt;&lt;/Cite&gt;&lt;/EndNote&gt;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14</w:t>
      </w:r>
      <w:r w:rsidR="00F163E3">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with Becke-Johnson damping function,</w:t>
      </w:r>
      <w:r w:rsidR="00F163E3">
        <w:rPr>
          <w:rFonts w:ascii="Times New Roman" w:hAnsi="Times New Roman" w:cs="Times New Roman"/>
          <w:color w:val="000000" w:themeColor="text1"/>
          <w:sz w:val="24"/>
          <w:szCs w:val="24"/>
          <w:lang w:val="en-US"/>
        </w:rPr>
        <w:fldChar w:fldCharType="begin"/>
      </w:r>
      <w:r w:rsidR="0000679D">
        <w:rPr>
          <w:rFonts w:ascii="Times New Roman" w:hAnsi="Times New Roman" w:cs="Times New Roman"/>
          <w:color w:val="000000" w:themeColor="text1"/>
          <w:sz w:val="24"/>
          <w:szCs w:val="24"/>
          <w:lang w:val="en-US"/>
        </w:rPr>
        <w:instrText xml:space="preserve"> ADDIN EN.CITE &lt;EndNote&gt;&lt;Cite&gt;&lt;Author&gt;Becke&lt;/Author&gt;&lt;Year&gt;2005&lt;/Year&gt;&lt;RecNum&gt;484&lt;/RecNum&gt;&lt;DisplayText&gt;&lt;style face="superscript"&gt;15-16&lt;/style&gt;&lt;/DisplayText&gt;&lt;record&gt;&lt;rec-number&gt;484&lt;/rec-number&gt;&lt;foreign-keys&gt;&lt;key app="EN" db-id="z9drfvvvsxvrzwe5w9h5asrzsddv0da995ps" timestamp="1560775912"&gt;484&lt;/key&gt;&lt;/foreign-keys&gt;&lt;ref-type name="Journal Article"&gt;17&lt;/ref-type&gt;&lt;contributors&gt;&lt;authors&gt;&lt;author&gt;Becke, A. D. &lt;/author&gt;&lt;author&gt;Johnson, E. R.&lt;/author&gt;&lt;/authors&gt;&lt;/contributors&gt;&lt;titles&gt;&lt;title&gt;A density-functional model of the dispersion interaction&lt;/title&gt;&lt;secondary-title&gt;J. Chem. Phys.&lt;/secondary-title&gt;&lt;/titles&gt;&lt;periodical&gt;&lt;full-title&gt;J. Chem. Phys.&lt;/full-title&gt;&lt;/periodical&gt;&lt;pages&gt;154101&lt;/pages&gt;&lt;volume&gt;123&lt;/volume&gt;&lt;number&gt;15&lt;/number&gt;&lt;dates&gt;&lt;year&gt;2005&lt;/year&gt;&lt;/dates&gt;&lt;urls&gt;&lt;related-urls&gt;&lt;url&gt;https://aip.scitation.org/doi/abs/10.1063/1.2065267&lt;/url&gt;&lt;/related-urls&gt;&lt;/urls&gt;&lt;electronic-resource-num&gt;10.1063/1.2065267&lt;/electronic-resource-num&gt;&lt;/record&gt;&lt;/Cite&gt;&lt;Cite&gt;&lt;Author&gt;Grimme&lt;/Author&gt;&lt;Year&gt;2011&lt;/Year&gt;&lt;RecNum&gt;16&lt;/RecNum&gt;&lt;record&gt;&lt;rec-number&gt;16&lt;/rec-number&gt;&lt;foreign-keys&gt;&lt;key app="EN" db-id="z9drfvvvsxvrzwe5w9h5asrzsddv0da995ps" timestamp="1552577970"&gt;16&lt;/key&gt;&lt;/foreign-keys&gt;&lt;ref-type name="Journal Article"&gt;17&lt;/ref-type&gt;&lt;contributors&gt;&lt;authors&gt;&lt;author&gt;Grimme, S.&lt;/author&gt;&lt;author&gt;Ehrlich, S.&lt;/author&gt;&lt;author&gt;Goerigk, L.&lt;/author&gt;&lt;/authors&gt;&lt;/contributors&gt;&lt;titles&gt;&lt;title&gt;Effect of the damping function in dispersion corrected density functional theory&lt;/title&gt;&lt;secondary-title&gt;J. Comput. Chem.&lt;/secondary-title&gt;&lt;/titles&gt;&lt;periodical&gt;&lt;full-title&gt;J. Comput. Chem.&lt;/full-title&gt;&lt;/periodical&gt;&lt;pages&gt;1456-1465&lt;/pages&gt;&lt;volume&gt;32&lt;/volume&gt;&lt;dates&gt;&lt;year&gt;2011&lt;/year&gt;&lt;/dates&gt;&lt;isbn&gt;1096-987X&lt;/isbn&gt;&lt;label&gt;RN104&lt;/label&gt;&lt;urls&gt;&lt;/urls&gt;&lt;/record&gt;&lt;/Cite&gt;&lt;/EndNote&gt;</w:instrText>
      </w:r>
      <w:r w:rsidR="00F163E3">
        <w:rPr>
          <w:rFonts w:ascii="Times New Roman" w:hAnsi="Times New Roman" w:cs="Times New Roman"/>
          <w:color w:val="000000" w:themeColor="text1"/>
          <w:sz w:val="24"/>
          <w:szCs w:val="24"/>
          <w:lang w:val="en-US"/>
        </w:rPr>
        <w:fldChar w:fldCharType="separate"/>
      </w:r>
      <w:r w:rsidR="0000679D" w:rsidRPr="0000679D">
        <w:rPr>
          <w:rFonts w:ascii="Times New Roman" w:hAnsi="Times New Roman" w:cs="Times New Roman"/>
          <w:noProof/>
          <w:color w:val="000000" w:themeColor="text1"/>
          <w:sz w:val="24"/>
          <w:szCs w:val="24"/>
          <w:vertAlign w:val="superscript"/>
          <w:lang w:val="en-US"/>
        </w:rPr>
        <w:t>15-16</w:t>
      </w:r>
      <w:r w:rsidR="00F163E3">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lang w:val="en-US"/>
        </w:rPr>
        <w:t>(2) the vdW</w:t>
      </w:r>
      <w:r>
        <w:rPr>
          <w:rFonts w:ascii="Times New Roman" w:hAnsi="Times New Roman" w:cs="Times New Roman"/>
          <w:sz w:val="24"/>
          <w:szCs w:val="24"/>
          <w:vertAlign w:val="superscript"/>
          <w:lang w:val="en-US"/>
        </w:rPr>
        <w:t>s</w:t>
      </w:r>
      <w:r w:rsidRPr="00E962CC">
        <w:rPr>
          <w:rFonts w:ascii="Times New Roman" w:hAnsi="Times New Roman" w:cs="Times New Roman"/>
          <w:sz w:val="24"/>
          <w:szCs w:val="24"/>
          <w:vertAlign w:val="superscript"/>
          <w:lang w:val="en-US"/>
        </w:rPr>
        <w:t>urf</w:t>
      </w:r>
      <w:r>
        <w:rPr>
          <w:rFonts w:ascii="Times New Roman" w:hAnsi="Times New Roman" w:cs="Times New Roman"/>
          <w:sz w:val="24"/>
          <w:szCs w:val="24"/>
          <w:lang w:val="en-US"/>
        </w:rPr>
        <w:t xml:space="preserve"> correction</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&lt;EndNote&gt;&lt;Cite&gt;&lt;Author&gt;Ruiz&lt;/Author&gt;&lt;Year&gt;2012&lt;/Year&gt;&lt;RecNum&gt;449&lt;/RecNum&gt;&lt;DisplayText&gt;&lt;style face="superscript"&gt;17&lt;/style&gt;&lt;/DisplayText&gt;&lt;record&gt;&lt;rec-number&gt;449&lt;/rec-number&gt;&lt;foreign-keys&gt;&lt;key app="EN" db-id="z9drfvvvsxvrzwe5w9h5asrzsddv0da995ps" timestamp="1552578940"&gt;449&lt;/key&gt;&lt;/foreign-keys&gt;&lt;ref-type name="Journal Article"&gt;17&lt;/ref-type&gt;&lt;contributors&gt;&lt;authors&gt;&lt;author&gt;Ruiz, V. G.&lt;/author&gt;&lt;author&gt;Liu, W.&lt;/author&gt;&lt;author&gt;Zojer, E.&lt;/author&gt;&lt;author&gt;Scheffler, M.&lt;/author&gt;&lt;author&gt;Tkatchenko, A.&lt;/author&gt;&lt;/authors&gt;&lt;/contributors&gt;&lt;titles&gt;&lt;title&gt;Density-Functional Theory with Screened van der Waals Interactions for the Modeling of Hybrid Inorganic-Organic Systems&lt;/title&gt;&lt;secondary-title&gt;Phys. Rev. Lett.&lt;/secondary-title&gt;&lt;/titles&gt;&lt;periodical&gt;&lt;full-title&gt;Phys. Rev. Lett.&lt;/full-title&gt;&lt;/periodical&gt;&lt;pages&gt;146103&lt;/pages&gt;&lt;volume&gt;108&lt;/volume&gt;&lt;number&gt;14&lt;/number&gt;&lt;dates&gt;&lt;year&gt;2012&lt;/year&gt;&lt;pub-dates&gt;&lt;date&gt;04/06/&lt;/date&gt;&lt;/pub-dates&gt;&lt;/dates&gt;&lt;publisher&gt;American Physical Society&lt;/publisher&gt;&lt;urls&gt;&lt;related-urls&gt;&lt;url&gt;https://link.aps.org/doi/10.1103/PhysRevLett.108.146103&lt;/url&gt;&lt;/related-urls&gt;&lt;/urls&gt;&lt;electronic-resource-num&gt;10.1103/PhysRevLett.108.146103&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17</w:t>
      </w:r>
      <w:r w:rsidR="00F163E3">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based on DFT-TS</w:t>
      </w:r>
      <w:r w:rsidR="00A02550">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fldData xml:space="preserve">PEVuZE5vdGU+PENpdGU+PEF1dGhvcj5Ua2F0Y2hlbmtvPC9BdXRob3I+PFllYXI+MjAwOTwvWWVh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</w:fldData>
        </w:fldChar>
      </w:r>
      <w:r w:rsidR="0000679D">
        <w:rPr>
          <w:rFonts w:ascii="Times New Roman" w:hAnsi="Times New Roman" w:cs="Times New Roman"/>
          <w:sz w:val="24"/>
          <w:szCs w:val="24"/>
          <w:lang w:val="en-US"/>
        </w:rPr>
        <w:instrText xml:space="preserve"> ADDIN EN.CITE </w:instrText>
      </w:r>
      <w:r w:rsidR="0000679D">
        <w:rPr>
          <w:rFonts w:ascii="Times New Roman" w:hAnsi="Times New Roman" w:cs="Times New Roman"/>
          <w:sz w:val="24"/>
          <w:szCs w:val="24"/>
          <w:lang w:val="en-US"/>
        </w:rPr>
        <w:fldChar w:fldCharType="begin">
          <w:fldData xml:space="preserve">PEVuZE5vdGU+PENpdGU+PEF1dGhvcj5Ua2F0Y2hlbmtvPC9BdXRob3I+PFllYXI+MjAwOTwvWWVh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</w:fldData>
        </w:fldChar>
      </w:r>
      <w:r w:rsidR="0000679D">
        <w:rPr>
          <w:rFonts w:ascii="Times New Roman" w:hAnsi="Times New Roman" w:cs="Times New Roman"/>
          <w:sz w:val="24"/>
          <w:szCs w:val="24"/>
          <w:lang w:val="en-US"/>
        </w:rPr>
        <w:instrText xml:space="preserve"> ADDIN EN.CITE.DATA </w:instrText>
      </w:r>
      <w:r w:rsidR="0000679D">
        <w:rPr>
          <w:rFonts w:ascii="Times New Roman" w:hAnsi="Times New Roman" w:cs="Times New Roman"/>
          <w:sz w:val="24"/>
          <w:szCs w:val="24"/>
          <w:lang w:val="en-US"/>
        </w:rPr>
      </w:r>
      <w:r w:rsidR="0000679D">
        <w:rPr>
          <w:rFonts w:ascii="Times New Roman" w:hAnsi="Times New Roman" w:cs="Times New Roman"/>
          <w:sz w:val="24"/>
          <w:szCs w:val="24"/>
          <w:lang w:val="en-US"/>
        </w:rPr>
        <w:fldChar w:fldCharType="end"/>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18-20</w:t>
      </w:r>
      <w:r w:rsidR="00F163E3">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(3) a </w:t>
      </w:r>
      <w:r w:rsidR="00E04DF7">
        <w:rPr>
          <w:rFonts w:ascii="Times New Roman" w:hAnsi="Times New Roman" w:cs="Times New Roman"/>
          <w:sz w:val="24"/>
          <w:szCs w:val="24"/>
          <w:lang w:val="en-US"/>
        </w:rPr>
        <w:t>m</w:t>
      </w:r>
      <w:r w:rsidRPr="00E962CC">
        <w:rPr>
          <w:rFonts w:ascii="Times New Roman" w:hAnsi="Times New Roman" w:cs="Times New Roman"/>
          <w:sz w:val="24"/>
          <w:szCs w:val="24"/>
          <w:lang w:val="en-US"/>
        </w:rPr>
        <w:t>any-</w:t>
      </w:r>
      <w:r w:rsidR="00E04DF7">
        <w:rPr>
          <w:rFonts w:ascii="Times New Roman" w:hAnsi="Times New Roman" w:cs="Times New Roman"/>
          <w:sz w:val="24"/>
          <w:szCs w:val="24"/>
          <w:lang w:val="en-US"/>
        </w:rPr>
        <w:t>b</w:t>
      </w:r>
      <w:r w:rsidRPr="00E962CC">
        <w:rPr>
          <w:rFonts w:ascii="Times New Roman" w:hAnsi="Times New Roman" w:cs="Times New Roman"/>
          <w:sz w:val="24"/>
          <w:szCs w:val="24"/>
          <w:lang w:val="en-US"/>
        </w:rPr>
        <w:t xml:space="preserve">ody </w:t>
      </w:r>
      <w:r w:rsidR="00E04DF7">
        <w:rPr>
          <w:rFonts w:ascii="Times New Roman" w:hAnsi="Times New Roman" w:cs="Times New Roman"/>
          <w:sz w:val="24"/>
          <w:szCs w:val="24"/>
          <w:lang w:val="en-US"/>
        </w:rPr>
        <w:t>d</w:t>
      </w:r>
      <w:r w:rsidRPr="00E962CC">
        <w:rPr>
          <w:rFonts w:ascii="Times New Roman" w:hAnsi="Times New Roman" w:cs="Times New Roman"/>
          <w:sz w:val="24"/>
          <w:szCs w:val="24"/>
          <w:lang w:val="en-US"/>
        </w:rPr>
        <w:t>ispersio</w:t>
      </w:r>
      <w:r>
        <w:rPr>
          <w:rFonts w:ascii="Times New Roman" w:hAnsi="Times New Roman" w:cs="Times New Roman"/>
          <w:sz w:val="24"/>
          <w:szCs w:val="24"/>
          <w:lang w:val="en-US"/>
        </w:rPr>
        <w:t>n (MBD) correction scheme,</w:t>
      </w:r>
      <w:r w:rsidR="00F163E3">
        <w:rPr>
          <w:rFonts w:ascii="Times New Roman" w:hAnsi="Times New Roman"/>
          <w:sz w:val="24"/>
          <w:szCs w:val="24"/>
          <w:lang w:val="en-US"/>
        </w:rPr>
        <w:fldChar w:fldCharType="begin">
          <w:fldData xml:space="preserve">PEVuZE5vdGU+PENpdGU+PEF1dGhvcj5Ua2F0Y2hlbmtvPC9BdXRob3I+PFllYXI+MjAxMjwvWWVh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</w:fldData>
        </w:fldChar>
      </w:r>
      <w:r w:rsidR="0000679D">
        <w:rPr>
          <w:rFonts w:ascii="Times New Roman" w:hAnsi="Times New Roman"/>
          <w:sz w:val="24"/>
          <w:szCs w:val="24"/>
          <w:lang w:val="en-US"/>
        </w:rPr>
        <w:instrText xml:space="preserve"> ADDIN EN.CITE </w:instrText>
      </w:r>
      <w:r w:rsidR="0000679D">
        <w:rPr>
          <w:rFonts w:ascii="Times New Roman" w:hAnsi="Times New Roman"/>
          <w:sz w:val="24"/>
          <w:szCs w:val="24"/>
          <w:lang w:val="en-US"/>
        </w:rPr>
        <w:fldChar w:fldCharType="begin">
          <w:fldData xml:space="preserve">PEVuZE5vdGU+PENpdGU+PEF1dGhvcj5Ua2F0Y2hlbmtvPC9BdXRob3I+PFllYXI+MjAxMjwvWWVh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</w:fldData>
        </w:fldChar>
      </w:r>
      <w:r w:rsidR="0000679D">
        <w:rPr>
          <w:rFonts w:ascii="Times New Roman" w:hAnsi="Times New Roman"/>
          <w:sz w:val="24"/>
          <w:szCs w:val="24"/>
          <w:lang w:val="en-US"/>
        </w:rPr>
        <w:instrText xml:space="preserve"> ADDIN EN.CITE.DATA </w:instrText>
      </w:r>
      <w:r w:rsidR="0000679D">
        <w:rPr>
          <w:rFonts w:ascii="Times New Roman" w:hAnsi="Times New Roman"/>
          <w:sz w:val="24"/>
          <w:szCs w:val="24"/>
          <w:lang w:val="en-US"/>
        </w:rPr>
      </w:r>
      <w:r w:rsidR="0000679D">
        <w:rPr>
          <w:rFonts w:ascii="Times New Roman" w:hAnsi="Times New Roman"/>
          <w:sz w:val="24"/>
          <w:szCs w:val="24"/>
          <w:lang w:val="en-US"/>
        </w:rPr>
        <w:fldChar w:fldCharType="end"/>
      </w:r>
      <w:r w:rsidR="00F163E3">
        <w:rPr>
          <w:rFonts w:ascii="Times New Roman" w:hAnsi="Times New Roman"/>
          <w:sz w:val="24"/>
          <w:szCs w:val="24"/>
          <w:lang w:val="en-US"/>
        </w:rPr>
      </w:r>
      <w:r w:rsidR="00F163E3">
        <w:rPr>
          <w:rFonts w:ascii="Times New Roman" w:hAnsi="Times New Roman"/>
          <w:sz w:val="24"/>
          <w:szCs w:val="24"/>
          <w:lang w:val="en-US"/>
        </w:rPr>
        <w:fldChar w:fldCharType="separate"/>
      </w:r>
      <w:r w:rsidR="0000679D" w:rsidRPr="0000679D">
        <w:rPr>
          <w:rFonts w:ascii="Times New Roman" w:hAnsi="Times New Roman"/>
          <w:noProof/>
          <w:sz w:val="24"/>
          <w:szCs w:val="24"/>
          <w:vertAlign w:val="superscript"/>
          <w:lang w:val="en-US"/>
        </w:rPr>
        <w:t>21-22</w:t>
      </w:r>
      <w:r w:rsidR="00F163E3">
        <w:rPr>
          <w:rFonts w:ascii="Times New Roman" w:hAnsi="Times New Roman"/>
          <w:sz w:val="24"/>
          <w:szCs w:val="24"/>
          <w:lang w:val="en-US"/>
        </w:rPr>
        <w:fldChar w:fldCharType="end"/>
      </w:r>
      <w:r>
        <w:rPr>
          <w:rFonts w:ascii="Times New Roman" w:hAnsi="Times New Roman"/>
          <w:sz w:val="24"/>
          <w:szCs w:val="24"/>
          <w:lang w:val="en-US"/>
        </w:rPr>
        <w:t xml:space="preserve"> </w:t>
      </w:r>
      <w:r>
        <w:rPr>
          <w:rFonts w:ascii="Times New Roman" w:hAnsi="Times New Roman" w:cs="Times New Roman"/>
          <w:sz w:val="24"/>
          <w:szCs w:val="24"/>
          <w:lang w:val="en-US"/>
        </w:rPr>
        <w:t xml:space="preserve">and (4) the </w:t>
      </w:r>
      <w:r w:rsidRPr="00ED56CF">
        <w:rPr>
          <w:rFonts w:ascii="Times New Roman" w:hAnsi="Times New Roman" w:cs="Times New Roman"/>
          <w:sz w:val="24"/>
          <w:szCs w:val="24"/>
          <w:lang w:val="en-US"/>
        </w:rPr>
        <w:t>D3</w:t>
      </w:r>
      <w:r w:rsidRPr="00ED56CF">
        <w:rPr>
          <w:rFonts w:ascii="Times New Roman" w:hAnsi="Times New Roman" w:cs="Times New Roman"/>
          <w:sz w:val="24"/>
          <w:szCs w:val="24"/>
          <w:vertAlign w:val="superscript"/>
          <w:lang w:val="en-US"/>
        </w:rPr>
        <w:t>surf</w:t>
      </w:r>
      <w:r w:rsidRPr="00ED56CF">
        <w:rPr>
          <w:rFonts w:ascii="Times New Roman" w:hAnsi="Times New Roman" w:cs="Times New Roman"/>
          <w:color w:val="FF0000"/>
          <w:sz w:val="24"/>
          <w:szCs w:val="24"/>
          <w:lang w:val="en-US"/>
        </w:rPr>
        <w:t xml:space="preserve"> </w:t>
      </w:r>
      <w:r w:rsidRPr="00ED56CF">
        <w:rPr>
          <w:rFonts w:ascii="Times New Roman" w:hAnsi="Times New Roman" w:cs="Times New Roman"/>
          <w:color w:val="000000" w:themeColor="text1"/>
          <w:sz w:val="24"/>
          <w:szCs w:val="24"/>
          <w:lang w:val="en-US"/>
        </w:rPr>
        <w:t>scheme</w:t>
      </w:r>
      <w:r w:rsidRPr="009C4E37">
        <w:rPr>
          <w:rFonts w:ascii="Times New Roman" w:hAnsi="Times New Roman" w:cs="Times New Roman"/>
          <w:color w:val="000000" w:themeColor="text1"/>
          <w:sz w:val="24"/>
          <w:szCs w:val="24"/>
          <w:lang w:val="en-US"/>
        </w:rPr>
        <w:t>.</w:t>
      </w:r>
      <w:r w:rsidR="00F163E3">
        <w:rPr>
          <w:rFonts w:ascii="Times New Roman" w:hAnsi="Times New Roman" w:cs="Times New Roman"/>
          <w:color w:val="000000" w:themeColor="text1"/>
          <w:sz w:val="24"/>
          <w:szCs w:val="24"/>
          <w:lang w:val="en-US"/>
        </w:rPr>
        <w:fldChar w:fldCharType="begin"/>
      </w:r>
      <w:r w:rsidR="0000679D">
        <w:rPr>
          <w:rFonts w:ascii="Times New Roman" w:hAnsi="Times New Roman" w:cs="Times New Roman"/>
          <w:color w:val="000000" w:themeColor="text1"/>
          <w:sz w:val="24"/>
          <w:szCs w:val="24"/>
          <w:lang w:val="en-US"/>
        </w:rPr>
        <w:instrText xml:space="preserve"> ADDIN EN.CITE &lt;EndNote&gt;&lt;Cite&gt;&lt;Author&gt;Klein&lt;/Author&gt;&lt;Year&gt;2019&lt;/Year&gt;&lt;RecNum&gt;594&lt;/RecNum&gt;&lt;DisplayText&gt;&lt;style face="superscript"&gt;12&lt;/style&gt;&lt;/DisplayText&gt;&lt;record&gt;&lt;rec-number&gt;594&lt;/rec-number&gt;&lt;foreign-keys&gt;&lt;key app="EN" db-id="z9drfvvvsxvrzwe5w9h5asrzsddv0da995ps" timestamp="1570737724"&gt;594&lt;/key&gt;&lt;/foreign-keys&gt;&lt;ref-type name="Journal Article"&gt;17&lt;/ref-type&gt;&lt;contributors&gt;&lt;authors&gt;&lt;author&gt;Benedikt P. Klein&lt;/author&gt;&lt;author&gt;Juliana M. Morbec&lt;/author&gt;&lt;author&gt;Markus Franke&lt;/author&gt;&lt;author&gt;Katharina K. Greulich&lt;/author&gt;&lt;author&gt;Malte Sachs&lt;/author&gt;&lt;author&gt;Shayan Parhizkar&lt;/author&gt;&lt;author&gt;François C. Bocquet&lt;/author&gt;&lt;author&gt;Martin Schmid&lt;/author&gt;&lt;author&gt;Samuel J. Hall&lt;/author&gt;&lt;author&gt;Reinhard J. Maurer&lt;/author&gt;&lt;author&gt;Bernd Meyer&lt;/author&gt;&lt;author&gt;Ralf Tonner&lt;/author&gt;&lt;author&gt;Christian Kumpf&lt;/author&gt;&lt;author&gt;Peter Kratzer&lt;/author&gt;&lt;author&gt;J. Michael Gottfried&lt;/author&gt;&lt;/authors&gt;&lt;/contributors&gt;&lt;titles&gt;&lt;title&gt;Molecule-Metal Bond of Alternant versus Nonalternant Aromatic Systems on Coinage Metal Surfaces: Naphthalene versus Azulene on Ag(111) and Cu(111)&lt;/title&gt;&lt;secondary-title&gt;J. Phys. Chem. C&lt;/secondary-title&gt;&lt;/titles&gt;&lt;periodical&gt;&lt;full-title&gt;J. Phys. Chem. C&lt;/full-title&gt;&lt;/periodical&gt;&lt;pages&gt;29219-29230&lt;/pages&gt;&lt;volume&gt;123&lt;/volume&gt;&lt;number&gt;48&lt;/number&gt;&lt;dates&gt;&lt;year&gt;2019&lt;/year&gt;&lt;/dates&gt;&lt;urls&gt;&lt;related-urls&gt;&lt;url&gt;https://doi.org/10.1021/acs.jpcc.9b08824&lt;/url&gt;&lt;/related-urls&gt;&lt;/urls&gt;&lt;electronic-resource-num&gt;10.1021/acs.jpcc.9b08824&lt;/electronic-resource-num&gt;&lt;/record&gt;&lt;/Cite&gt;&lt;/EndNote&gt;</w:instrText>
      </w:r>
      <w:r w:rsidR="00F163E3">
        <w:rPr>
          <w:rFonts w:ascii="Times New Roman" w:hAnsi="Times New Roman" w:cs="Times New Roman"/>
          <w:color w:val="000000" w:themeColor="text1"/>
          <w:sz w:val="24"/>
          <w:szCs w:val="24"/>
          <w:lang w:val="en-US"/>
        </w:rPr>
        <w:fldChar w:fldCharType="separate"/>
      </w:r>
      <w:r w:rsidR="0000679D" w:rsidRPr="0000679D">
        <w:rPr>
          <w:rFonts w:ascii="Times New Roman" w:hAnsi="Times New Roman" w:cs="Times New Roman"/>
          <w:noProof/>
          <w:color w:val="000000" w:themeColor="text1"/>
          <w:sz w:val="24"/>
          <w:szCs w:val="24"/>
          <w:vertAlign w:val="superscript"/>
          <w:lang w:val="en-US"/>
        </w:rPr>
        <w:t>12</w:t>
      </w:r>
      <w:r w:rsidR="00F163E3">
        <w:rPr>
          <w:rFonts w:ascii="Times New Roman" w:hAnsi="Times New Roman" w:cs="Times New Roman"/>
          <w:color w:val="000000" w:themeColor="text1"/>
          <w:sz w:val="24"/>
          <w:szCs w:val="24"/>
          <w:lang w:val="en-US"/>
        </w:rPr>
        <w:fldChar w:fldCharType="end"/>
      </w:r>
      <w:r w:rsidR="009E2C6D">
        <w:rPr>
          <w:rFonts w:ascii="Times New Roman" w:hAnsi="Times New Roman" w:cs="Times New Roman"/>
          <w:color w:val="000000" w:themeColor="text1"/>
          <w:sz w:val="24"/>
          <w:szCs w:val="24"/>
          <w:lang w:val="en-US"/>
        </w:rPr>
        <w:t xml:space="preserve"> </w:t>
      </w:r>
    </w:p>
    <w:p w14:paraId="55854241" w14:textId="235AA5BC" w:rsidR="006610F3" w:rsidRDefault="006610F3" w:rsidP="00E307C2">
      <w:pPr>
        <w:spacing w:line="276" w:lineRule="auto"/>
        <w:jc w:val="both"/>
        <w:rPr>
          <w:rFonts w:ascii="Times New Roman" w:hAnsi="Times New Roman" w:cs="Times New Roman"/>
          <w:sz w:val="24"/>
          <w:szCs w:val="24"/>
          <w:lang w:val="en-US"/>
        </w:rPr>
      </w:pPr>
      <w:r w:rsidRPr="00E950AD">
        <w:rPr>
          <w:rFonts w:ascii="Times New Roman" w:hAnsi="Times New Roman" w:cs="Times New Roman"/>
          <w:sz w:val="24"/>
          <w:szCs w:val="24"/>
          <w:lang w:val="en-US"/>
        </w:rPr>
        <w:lastRenderedPageBreak/>
        <w:t xml:space="preserve">Our results reveal the critical role of the topology of the conjugated </w:t>
      </w:r>
      <w:r w:rsidR="00293321" w:rsidRPr="00756547">
        <w:rPr>
          <w:rFonts w:ascii="Times New Roman" w:hAnsi="Times New Roman" w:cs="Times New Roman"/>
          <w:sz w:val="24"/>
          <w:szCs w:val="24"/>
          <w:lang w:val="en-US"/>
        </w:rPr>
        <w:t>π</w:t>
      </w:r>
      <w:r w:rsidR="00293321" w:rsidRPr="00E950AD">
        <w:rPr>
          <w:rFonts w:ascii="Times New Roman" w:hAnsi="Times New Roman" w:cs="Times New Roman"/>
          <w:sz w:val="24"/>
          <w:szCs w:val="24"/>
          <w:lang w:val="en-US"/>
        </w:rPr>
        <w:t>-</w:t>
      </w:r>
      <w:r w:rsidRPr="00E950AD">
        <w:rPr>
          <w:rFonts w:ascii="Times New Roman" w:hAnsi="Times New Roman" w:cs="Times New Roman"/>
          <w:sz w:val="24"/>
          <w:szCs w:val="24"/>
          <w:lang w:val="en-US"/>
        </w:rPr>
        <w:t>electron system in controlling the chemical bond at the metal/organic interface</w:t>
      </w:r>
      <w:r w:rsidR="009E2C6D">
        <w:rPr>
          <w:rFonts w:ascii="Times New Roman" w:hAnsi="Times New Roman" w:cs="Times New Roman"/>
          <w:sz w:val="24"/>
          <w:szCs w:val="24"/>
          <w:lang w:val="en-US"/>
        </w:rPr>
        <w:t xml:space="preserve"> and show that the </w:t>
      </w:r>
      <w:r w:rsidR="00FA4E07">
        <w:rPr>
          <w:rFonts w:ascii="Times New Roman" w:hAnsi="Times New Roman" w:cs="Times New Roman"/>
          <w:sz w:val="24"/>
          <w:szCs w:val="24"/>
          <w:lang w:val="en-US"/>
        </w:rPr>
        <w:t>dispersion</w:t>
      </w:r>
      <w:r w:rsidR="009E2C6D">
        <w:rPr>
          <w:rFonts w:ascii="Times New Roman" w:hAnsi="Times New Roman" w:cs="Times New Roman"/>
          <w:sz w:val="24"/>
          <w:szCs w:val="24"/>
          <w:lang w:val="en-US"/>
        </w:rPr>
        <w:t xml:space="preserve"> correction schemes perform quite differently with respect to the metal-organic bond energies.</w:t>
      </w:r>
    </w:p>
    <w:p w14:paraId="2B4E5154" w14:textId="77777777" w:rsidR="00D91D53" w:rsidRDefault="00045FF1" w:rsidP="00E307C2">
      <w:pPr>
        <w:spacing w:after="120" w:line="276" w:lineRule="auto"/>
        <w:jc w:val="center"/>
        <w:rPr>
          <w:rFonts w:ascii="Times New Roman" w:hAnsi="Times New Roman" w:cs="Times New Roman"/>
          <w:sz w:val="24"/>
          <w:szCs w:val="24"/>
          <w:lang w:val="en-US"/>
        </w:rPr>
      </w:pPr>
      <w:r w:rsidRPr="00756547" w:rsidDel="00045FF1">
        <w:rPr>
          <w:rFonts w:ascii="Times New Roman" w:hAnsi="Times New Roman" w:cs="Times New Roman"/>
          <w:noProof/>
          <w:sz w:val="24"/>
          <w:szCs w:val="24"/>
          <w:lang w:val="en-US"/>
        </w:rPr>
        <w:t xml:space="preserve"> </w:t>
      </w:r>
      <w:r w:rsidR="00D91D53" w:rsidRPr="00723490">
        <w:rPr>
          <w:rFonts w:ascii="Times New Roman" w:hAnsi="Times New Roman" w:cs="Times New Roman"/>
          <w:noProof/>
          <w:sz w:val="24"/>
          <w:szCs w:val="24"/>
          <w:lang w:val="en-US"/>
        </w:rPr>
        <w:drawing>
          <wp:inline distT="0" distB="0" distL="0" distR="0" wp14:anchorId="7B59BCB1" wp14:editId="3CA8D799">
            <wp:extent cx="2838450" cy="3800475"/>
            <wp:effectExtent l="0" t="0" r="0" b="9525"/>
            <wp:docPr id="1" name="Grafik 1" descr="C:\Users\Kachel\SynologyDrive\Promotion\Paper_Veröffentlichungen\Azulen_TPD\Figures\Fig1_Water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chel\SynologyDrive\Promotion\Paper_Veröffentlichungen\Azulen_TPD\Figures\Fig1_Waterf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3800475"/>
                    </a:xfrm>
                    <a:prstGeom prst="rect">
                      <a:avLst/>
                    </a:prstGeom>
                    <a:noFill/>
                    <a:ln>
                      <a:noFill/>
                    </a:ln>
                  </pic:spPr>
                </pic:pic>
              </a:graphicData>
            </a:graphic>
          </wp:inline>
        </w:drawing>
      </w:r>
    </w:p>
    <w:p w14:paraId="7692DDF3" w14:textId="7E07235F" w:rsidR="00D91D53" w:rsidRDefault="00D91D53" w:rsidP="00E307C2">
      <w:pPr>
        <w:spacing w:after="120" w:line="276" w:lineRule="auto"/>
        <w:jc w:val="both"/>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Figure 1.</w:t>
      </w:r>
      <w:r w:rsidRPr="00E950A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Monolayer TPD traces for </w:t>
      </w:r>
      <w:r>
        <w:rPr>
          <w:rFonts w:ascii="Times New Roman" w:hAnsi="Times New Roman" w:cs="Times New Roman"/>
          <w:sz w:val="24"/>
          <w:szCs w:val="24"/>
          <w:lang w:val="en-US"/>
        </w:rPr>
        <w:t>(a) naphthalene/Ag(111), (b) naphthalene/Cu(111),</w:t>
      </w:r>
      <w:r w:rsidRPr="00954BFC">
        <w:rPr>
          <w:rFonts w:ascii="Times New Roman" w:hAnsi="Times New Roman" w:cs="Times New Roman"/>
          <w:sz w:val="24"/>
          <w:szCs w:val="24"/>
          <w:lang w:val="en-US"/>
        </w:rPr>
        <w:t xml:space="preserve"> </w:t>
      </w:r>
      <w:r>
        <w:rPr>
          <w:rFonts w:ascii="Times New Roman" w:hAnsi="Times New Roman" w:cs="Times New Roman"/>
          <w:sz w:val="24"/>
          <w:szCs w:val="24"/>
          <w:lang w:val="en-US"/>
        </w:rPr>
        <w:t>(c) azulene/Ag(111), (d) azulene/Cu(111), measured with a</w:t>
      </w:r>
      <w:r w:rsidRPr="00E950AD">
        <w:rPr>
          <w:rFonts w:ascii="Times New Roman" w:eastAsia="Calibri" w:hAnsi="Times New Roman" w:cs="Times New Roman"/>
          <w:sz w:val="24"/>
          <w:szCs w:val="24"/>
          <w:lang w:val="en-US"/>
        </w:rPr>
        <w:t xml:space="preserve"> heating rate </w:t>
      </w:r>
      <w:r>
        <w:rPr>
          <w:rFonts w:ascii="Times New Roman" w:eastAsia="Calibri" w:hAnsi="Times New Roman" w:cs="Times New Roman"/>
          <w:sz w:val="24"/>
          <w:szCs w:val="24"/>
          <w:lang w:val="en-US"/>
        </w:rPr>
        <w:t>of</w:t>
      </w:r>
      <w:r w:rsidRPr="00E950AD">
        <w:rPr>
          <w:rFonts w:ascii="Times New Roman" w:eastAsia="Calibri" w:hAnsi="Times New Roman" w:cs="Times New Roman"/>
          <w:sz w:val="24"/>
          <w:szCs w:val="24"/>
          <w:lang w:val="en-US"/>
        </w:rPr>
        <w:t xml:space="preserve"> 1 K/s</w:t>
      </w:r>
      <w:r>
        <w:rPr>
          <w:rFonts w:ascii="Times New Roman" w:eastAsia="Calibri" w:hAnsi="Times New Roman" w:cs="Times New Roman"/>
          <w:sz w:val="24"/>
          <w:szCs w:val="24"/>
          <w:lang w:val="en-US"/>
        </w:rPr>
        <w:t xml:space="preserve"> by mass spectrometric </w:t>
      </w:r>
      <w:r w:rsidRPr="000006D8">
        <w:rPr>
          <w:rFonts w:ascii="Times New Roman" w:eastAsia="Calibri" w:hAnsi="Times New Roman" w:cs="Times New Roman"/>
          <w:sz w:val="24"/>
          <w:szCs w:val="24"/>
          <w:lang w:val="en-US"/>
        </w:rPr>
        <w:t>detection of</w:t>
      </w:r>
      <w:r w:rsidRPr="00AD2643">
        <w:rPr>
          <w:rFonts w:ascii="Times New Roman" w:eastAsia="Calibri" w:hAnsi="Times New Roman" w:cs="Times New Roman"/>
          <w:sz w:val="24"/>
          <w:szCs w:val="24"/>
          <w:lang w:val="en-US"/>
        </w:rPr>
        <w:t xml:space="preserve"> </w:t>
      </w:r>
      <w:r w:rsidRPr="00AD2643">
        <w:rPr>
          <w:rFonts w:ascii="Times New Roman" w:eastAsia="Calibri" w:hAnsi="Times New Roman" w:cs="Times New Roman"/>
          <w:i/>
          <w:sz w:val="24"/>
          <w:szCs w:val="24"/>
          <w:lang w:val="en-US"/>
        </w:rPr>
        <w:t>m</w:t>
      </w:r>
      <w:r w:rsidRPr="00AD2643">
        <w:rPr>
          <w:rFonts w:ascii="Times New Roman" w:eastAsia="Calibri" w:hAnsi="Times New Roman" w:cs="Times New Roman"/>
          <w:sz w:val="24"/>
          <w:szCs w:val="24"/>
          <w:lang w:val="en-US"/>
        </w:rPr>
        <w:t>/</w:t>
      </w:r>
      <w:r w:rsidRPr="00AD2643">
        <w:rPr>
          <w:rFonts w:ascii="Times New Roman" w:eastAsia="Calibri" w:hAnsi="Times New Roman" w:cs="Times New Roman"/>
          <w:i/>
          <w:sz w:val="24"/>
          <w:szCs w:val="24"/>
          <w:lang w:val="en-US"/>
        </w:rPr>
        <w:t>z</w:t>
      </w:r>
      <w:r w:rsidRPr="00AD2643">
        <w:rPr>
          <w:rFonts w:ascii="Times New Roman" w:eastAsia="Calibri" w:hAnsi="Times New Roman" w:cs="Times New Roman"/>
          <w:sz w:val="24"/>
          <w:szCs w:val="24"/>
          <w:lang w:val="en-US"/>
        </w:rPr>
        <w:t xml:space="preserve"> = 128 amu.</w:t>
      </w:r>
      <w:r>
        <w:rPr>
          <w:rFonts w:ascii="Times New Roman" w:eastAsia="Calibri" w:hAnsi="Times New Roman" w:cs="Times New Roman"/>
          <w:sz w:val="24"/>
          <w:szCs w:val="24"/>
          <w:lang w:val="en-US"/>
        </w:rPr>
        <w:t xml:space="preserve"> </w:t>
      </w:r>
      <w:r w:rsidR="00790FD1">
        <w:rPr>
          <w:rFonts w:ascii="Times New Roman" w:eastAsia="Calibri" w:hAnsi="Times New Roman" w:cs="Times New Roman"/>
          <w:sz w:val="24"/>
          <w:szCs w:val="24"/>
          <w:lang w:val="en-US"/>
        </w:rPr>
        <w:t>The vertical dashed lines indicate the desorption range for naphthalene/Ag(111) as a guide to the eye and for comparison with the other systems.</w:t>
      </w:r>
    </w:p>
    <w:p w14:paraId="29B97B5F" w14:textId="466DDCFA" w:rsidR="00A74267" w:rsidRPr="00E950AD" w:rsidRDefault="00A74267" w:rsidP="00E307C2">
      <w:pPr>
        <w:spacing w:line="276" w:lineRule="auto"/>
        <w:jc w:val="both"/>
        <w:rPr>
          <w:rFonts w:ascii="Times New Roman" w:hAnsi="Times New Roman" w:cs="Times New Roman"/>
          <w:b/>
          <w:sz w:val="24"/>
          <w:szCs w:val="24"/>
          <w:lang w:val="en-US"/>
        </w:rPr>
      </w:pPr>
    </w:p>
    <w:p w14:paraId="165B394A" w14:textId="6C0A7494" w:rsidR="0032140B" w:rsidRPr="00AD2643" w:rsidRDefault="0032140B" w:rsidP="00E307C2">
      <w:pPr>
        <w:spacing w:after="120" w:line="276" w:lineRule="auto"/>
        <w:jc w:val="both"/>
        <w:rPr>
          <w:rFonts w:ascii="Times New Roman" w:hAnsi="Times New Roman" w:cs="Times New Roman"/>
          <w:b/>
          <w:caps/>
          <w:sz w:val="24"/>
          <w:szCs w:val="24"/>
          <w:lang w:val="en-US"/>
        </w:rPr>
      </w:pPr>
      <w:r w:rsidRPr="00AD2643">
        <w:rPr>
          <w:rFonts w:ascii="Times New Roman" w:hAnsi="Times New Roman" w:cs="Times New Roman"/>
          <w:b/>
          <w:caps/>
          <w:sz w:val="24"/>
          <w:szCs w:val="24"/>
          <w:lang w:val="en-US"/>
        </w:rPr>
        <w:t>Methods</w:t>
      </w:r>
    </w:p>
    <w:p w14:paraId="020C991F" w14:textId="5A8401DE" w:rsidR="002220CD" w:rsidRDefault="001404A9" w:rsidP="00E307C2">
      <w:pPr>
        <w:spacing w:after="120" w:line="276" w:lineRule="auto"/>
        <w:jc w:val="both"/>
        <w:rPr>
          <w:rFonts w:ascii="Times New Roman" w:hAnsi="Times New Roman" w:cs="Times New Roman"/>
          <w:b/>
          <w:sz w:val="24"/>
          <w:szCs w:val="24"/>
          <w:lang w:val="en-US"/>
        </w:rPr>
      </w:pPr>
      <w:r w:rsidRPr="00E950AD">
        <w:rPr>
          <w:rFonts w:ascii="Times New Roman" w:hAnsi="Times New Roman" w:cs="Times New Roman"/>
          <w:b/>
          <w:sz w:val="24"/>
          <w:szCs w:val="24"/>
          <w:lang w:val="en-US"/>
        </w:rPr>
        <w:t>Experi</w:t>
      </w:r>
      <w:r w:rsidRPr="0032140B">
        <w:rPr>
          <w:rFonts w:ascii="Times New Roman" w:hAnsi="Times New Roman" w:cs="Times New Roman"/>
          <w:b/>
          <w:sz w:val="24"/>
          <w:szCs w:val="24"/>
          <w:lang w:val="en-US"/>
        </w:rPr>
        <w:t>menta</w:t>
      </w:r>
      <w:r w:rsidR="0032140B" w:rsidRPr="00AD2643">
        <w:rPr>
          <w:rFonts w:ascii="Times New Roman" w:hAnsi="Times New Roman" w:cs="Times New Roman"/>
          <w:b/>
          <w:sz w:val="24"/>
          <w:szCs w:val="24"/>
          <w:lang w:val="en-US"/>
        </w:rPr>
        <w:t>l Methods.</w:t>
      </w:r>
      <w:r w:rsidR="0032140B">
        <w:rPr>
          <w:rFonts w:ascii="Times New Roman" w:hAnsi="Times New Roman" w:cs="Times New Roman"/>
          <w:sz w:val="24"/>
          <w:szCs w:val="24"/>
          <w:lang w:val="en-US"/>
        </w:rPr>
        <w:t xml:space="preserve"> </w:t>
      </w:r>
      <w:r w:rsidR="00E27624" w:rsidRPr="00E950AD">
        <w:rPr>
          <w:rFonts w:ascii="Times New Roman" w:hAnsi="Times New Roman" w:cs="Times New Roman"/>
          <w:sz w:val="24"/>
          <w:szCs w:val="24"/>
          <w:lang w:val="en-US"/>
        </w:rPr>
        <w:t xml:space="preserve">TPD </w:t>
      </w:r>
      <w:r w:rsidR="008750BC">
        <w:rPr>
          <w:rFonts w:ascii="Times New Roman" w:hAnsi="Times New Roman" w:cs="Times New Roman"/>
          <w:sz w:val="24"/>
          <w:szCs w:val="24"/>
          <w:lang w:val="en-US"/>
        </w:rPr>
        <w:t>was</w:t>
      </w:r>
      <w:r w:rsidR="00E27624" w:rsidRPr="00E950AD">
        <w:rPr>
          <w:rFonts w:ascii="Times New Roman" w:hAnsi="Times New Roman" w:cs="Times New Roman"/>
          <w:sz w:val="24"/>
          <w:szCs w:val="24"/>
          <w:lang w:val="en-US"/>
        </w:rPr>
        <w:t xml:space="preserve"> carried out in a </w:t>
      </w:r>
      <w:r w:rsidR="00A67728" w:rsidRPr="00E950AD">
        <w:rPr>
          <w:rFonts w:ascii="Times New Roman" w:hAnsi="Times New Roman" w:cs="Times New Roman"/>
          <w:sz w:val="24"/>
          <w:szCs w:val="24"/>
          <w:lang w:val="en-US"/>
        </w:rPr>
        <w:t xml:space="preserve">dedicated </w:t>
      </w:r>
      <w:r w:rsidR="00E27624" w:rsidRPr="00E950AD">
        <w:rPr>
          <w:rFonts w:ascii="Times New Roman" w:hAnsi="Times New Roman" w:cs="Times New Roman"/>
          <w:sz w:val="24"/>
          <w:szCs w:val="24"/>
          <w:lang w:val="en-US"/>
        </w:rPr>
        <w:t>ultrahigh-vacuum</w:t>
      </w:r>
      <w:r w:rsidR="008750BC">
        <w:rPr>
          <w:rFonts w:ascii="Times New Roman" w:hAnsi="Times New Roman" w:cs="Times New Roman"/>
          <w:sz w:val="24"/>
          <w:szCs w:val="24"/>
          <w:lang w:val="en-US"/>
        </w:rPr>
        <w:t xml:space="preserve"> (UHV)</w:t>
      </w:r>
      <w:r w:rsidR="00E27624" w:rsidRPr="00E950AD">
        <w:rPr>
          <w:rFonts w:ascii="Times New Roman" w:hAnsi="Times New Roman" w:cs="Times New Roman"/>
          <w:sz w:val="24"/>
          <w:szCs w:val="24"/>
          <w:lang w:val="en-US"/>
        </w:rPr>
        <w:t xml:space="preserve"> apparatus with a base pressure in the low 10</w:t>
      </w:r>
      <w:r w:rsidR="00E27624" w:rsidRPr="00E950AD">
        <w:rPr>
          <w:rFonts w:ascii="Times New Roman" w:hAnsi="Times New Roman" w:cs="Times New Roman"/>
          <w:sz w:val="24"/>
          <w:szCs w:val="24"/>
          <w:vertAlign w:val="superscript"/>
          <w:lang w:val="en-US"/>
        </w:rPr>
        <w:t>-10</w:t>
      </w:r>
      <w:r w:rsidR="00E27624" w:rsidRPr="00E950AD">
        <w:rPr>
          <w:rFonts w:ascii="Times New Roman" w:hAnsi="Times New Roman" w:cs="Times New Roman"/>
          <w:sz w:val="24"/>
          <w:szCs w:val="24"/>
          <w:lang w:val="en-US"/>
        </w:rPr>
        <w:t xml:space="preserve"> mbar regime. The apparatus </w:t>
      </w:r>
      <w:r w:rsidR="00A67728" w:rsidRPr="00E950AD">
        <w:rPr>
          <w:rFonts w:ascii="Times New Roman" w:hAnsi="Times New Roman" w:cs="Times New Roman"/>
          <w:sz w:val="24"/>
          <w:szCs w:val="24"/>
          <w:lang w:val="en-US"/>
        </w:rPr>
        <w:t>host</w:t>
      </w:r>
      <w:r w:rsidR="008750BC">
        <w:rPr>
          <w:rFonts w:ascii="Times New Roman" w:hAnsi="Times New Roman" w:cs="Times New Roman"/>
          <w:sz w:val="24"/>
          <w:szCs w:val="24"/>
          <w:lang w:val="en-US"/>
        </w:rPr>
        <w:t>s</w:t>
      </w:r>
      <w:r w:rsidR="00E27624" w:rsidRPr="00E950AD">
        <w:rPr>
          <w:rFonts w:ascii="Times New Roman" w:hAnsi="Times New Roman" w:cs="Times New Roman"/>
          <w:sz w:val="24"/>
          <w:szCs w:val="24"/>
          <w:lang w:val="en-US"/>
        </w:rPr>
        <w:t xml:space="preserve"> a HIDEN EPIC 1000 quadrupole mass spectrometer mounted inside a differentially pumped cryo</w:t>
      </w:r>
      <w:r w:rsidR="00D37D3C">
        <w:rPr>
          <w:rFonts w:ascii="Times New Roman" w:hAnsi="Times New Roman" w:cs="Times New Roman"/>
          <w:sz w:val="24"/>
          <w:szCs w:val="24"/>
          <w:lang w:val="en-US"/>
        </w:rPr>
        <w:t xml:space="preserve"> </w:t>
      </w:r>
      <w:r w:rsidR="00E27624" w:rsidRPr="00E950AD">
        <w:rPr>
          <w:rFonts w:ascii="Times New Roman" w:hAnsi="Times New Roman" w:cs="Times New Roman"/>
          <w:sz w:val="24"/>
          <w:szCs w:val="24"/>
          <w:lang w:val="en-US"/>
        </w:rPr>
        <w:t>shroud cooled to 80 K with l-N</w:t>
      </w:r>
      <w:r w:rsidR="00E27624" w:rsidRPr="000F36C2">
        <w:rPr>
          <w:rFonts w:ascii="Times New Roman" w:hAnsi="Times New Roman" w:cs="Times New Roman"/>
          <w:sz w:val="24"/>
          <w:szCs w:val="24"/>
          <w:vertAlign w:val="subscript"/>
          <w:lang w:val="en-US"/>
        </w:rPr>
        <w:t>2</w:t>
      </w:r>
      <w:r w:rsidR="00E27624" w:rsidRPr="00E950AD">
        <w:rPr>
          <w:rFonts w:ascii="Times New Roman" w:hAnsi="Times New Roman" w:cs="Times New Roman"/>
          <w:sz w:val="24"/>
          <w:szCs w:val="24"/>
          <w:lang w:val="en-US"/>
        </w:rPr>
        <w:t>. This setup is a variant of line-of-sight mass spectrometry</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&lt;EndNote&gt;&lt;Cite&gt;&lt;Author&gt;Hessey&lt;/Author&gt;&lt;Year&gt;2015&lt;/Year&gt;&lt;RecNum&gt;4&lt;/RecNum&gt;&lt;DisplayText&gt;&lt;style face="superscript"&gt;23&lt;/style&gt;&lt;/DisplayText&gt;&lt;record&gt;&lt;rec-number&gt;4&lt;/rec-number&gt;&lt;foreign-keys&gt;&lt;key app="EN" db-id="z9drfvvvsxvrzwe5w9h5asrzsddv0da995ps" timestamp="1552577970"&gt;4&lt;/key&gt;&lt;/foreign-keys&gt;&lt;ref-type name="Journal Article"&gt;17&lt;/ref-type&gt;&lt;contributors&gt;&lt;authors&gt;&lt;author&gt;Hessey, S. G.&lt;/author&gt;&lt;author&gt;Jones, R. G.&lt;/author&gt;&lt;/authors&gt;&lt;/contributors&gt;&lt;titles&gt;&lt;title&gt;Line-of-sight mass spectrometry: principles and practice&lt;/title&gt;&lt;secondary-title&gt;Surf. Interface Anal.&lt;/secondary-title&gt;&lt;/titles&gt;&lt;periodical&gt;&lt;full-title&gt;Surf. Interface Anal.&lt;/full-title&gt;&lt;/periodical&gt;&lt;pages&gt;587-600&lt;/pages&gt;&lt;volume&gt;47&lt;/volume&gt;&lt;number&gt;5&lt;/number&gt;&lt;dates&gt;&lt;year&gt;2015&lt;/year&gt;&lt;/dates&gt;&lt;label&gt;Hessey_2015&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23</w:t>
      </w:r>
      <w:r w:rsidR="00F163E3">
        <w:rPr>
          <w:rFonts w:ascii="Times New Roman" w:hAnsi="Times New Roman" w:cs="Times New Roman"/>
          <w:sz w:val="24"/>
          <w:szCs w:val="24"/>
          <w:lang w:val="en-US"/>
        </w:rPr>
        <w:fldChar w:fldCharType="end"/>
      </w:r>
      <w:r w:rsidR="00E27624" w:rsidRPr="00E950AD">
        <w:rPr>
          <w:rFonts w:ascii="Times New Roman" w:hAnsi="Times New Roman" w:cs="Times New Roman"/>
          <w:sz w:val="24"/>
          <w:szCs w:val="24"/>
          <w:lang w:val="en-US"/>
        </w:rPr>
        <w:t xml:space="preserve"> and ensures that molecules </w:t>
      </w:r>
      <w:r w:rsidR="008B7B9C" w:rsidRPr="00E950AD">
        <w:rPr>
          <w:rFonts w:ascii="Times New Roman" w:hAnsi="Times New Roman" w:cs="Times New Roman"/>
          <w:sz w:val="24"/>
          <w:szCs w:val="24"/>
          <w:lang w:val="en-US"/>
        </w:rPr>
        <w:t>impinging on</w:t>
      </w:r>
      <w:r w:rsidR="00E27624" w:rsidRPr="00E950AD">
        <w:rPr>
          <w:rFonts w:ascii="Times New Roman" w:hAnsi="Times New Roman" w:cs="Times New Roman"/>
          <w:sz w:val="24"/>
          <w:szCs w:val="24"/>
          <w:lang w:val="en-US"/>
        </w:rPr>
        <w:t xml:space="preserve"> the inner wall of the cryo</w:t>
      </w:r>
      <w:r w:rsidR="00D37D3C">
        <w:rPr>
          <w:rFonts w:ascii="Times New Roman" w:hAnsi="Times New Roman" w:cs="Times New Roman"/>
          <w:sz w:val="24"/>
          <w:szCs w:val="24"/>
          <w:lang w:val="en-US"/>
        </w:rPr>
        <w:t xml:space="preserve"> </w:t>
      </w:r>
      <w:r w:rsidR="00E27624" w:rsidRPr="00E950AD">
        <w:rPr>
          <w:rFonts w:ascii="Times New Roman" w:hAnsi="Times New Roman" w:cs="Times New Roman"/>
          <w:sz w:val="24"/>
          <w:szCs w:val="24"/>
          <w:lang w:val="en-US"/>
        </w:rPr>
        <w:t xml:space="preserve">shroud </w:t>
      </w:r>
      <w:r w:rsidR="008B7B9C" w:rsidRPr="00E950AD">
        <w:rPr>
          <w:rFonts w:ascii="Times New Roman" w:hAnsi="Times New Roman" w:cs="Times New Roman"/>
          <w:sz w:val="24"/>
          <w:szCs w:val="24"/>
          <w:lang w:val="en-US"/>
        </w:rPr>
        <w:t>are permanently adsorbed (or condensed)</w:t>
      </w:r>
      <w:r w:rsidR="00E27624" w:rsidRPr="00E950AD">
        <w:rPr>
          <w:rFonts w:ascii="Times New Roman" w:hAnsi="Times New Roman" w:cs="Times New Roman"/>
          <w:sz w:val="24"/>
          <w:szCs w:val="24"/>
          <w:lang w:val="en-US"/>
        </w:rPr>
        <w:t xml:space="preserve"> there, such that the mass spectrometer detects </w:t>
      </w:r>
      <w:r w:rsidR="008750BC">
        <w:rPr>
          <w:rFonts w:ascii="Times New Roman" w:hAnsi="Times New Roman" w:cs="Times New Roman"/>
          <w:sz w:val="24"/>
          <w:szCs w:val="24"/>
          <w:lang w:val="en-US"/>
        </w:rPr>
        <w:t>main</w:t>
      </w:r>
      <w:r w:rsidR="008750BC" w:rsidRPr="00E950AD">
        <w:rPr>
          <w:rFonts w:ascii="Times New Roman" w:hAnsi="Times New Roman" w:cs="Times New Roman"/>
          <w:sz w:val="24"/>
          <w:szCs w:val="24"/>
          <w:lang w:val="en-US"/>
        </w:rPr>
        <w:t xml:space="preserve">ly </w:t>
      </w:r>
      <w:r w:rsidR="00E27624" w:rsidRPr="00E950AD">
        <w:rPr>
          <w:rFonts w:ascii="Times New Roman" w:hAnsi="Times New Roman" w:cs="Times New Roman"/>
          <w:sz w:val="24"/>
          <w:szCs w:val="24"/>
          <w:lang w:val="en-US"/>
        </w:rPr>
        <w:t xml:space="preserve">molecules with a straight trajectory </w:t>
      </w:r>
      <w:r w:rsidR="008750BC">
        <w:rPr>
          <w:rFonts w:ascii="Times New Roman" w:hAnsi="Times New Roman" w:cs="Times New Roman"/>
          <w:sz w:val="24"/>
          <w:szCs w:val="24"/>
          <w:lang w:val="en-US"/>
        </w:rPr>
        <w:t>from the</w:t>
      </w:r>
      <w:r w:rsidR="008750BC" w:rsidRPr="00E950AD">
        <w:rPr>
          <w:rFonts w:ascii="Times New Roman" w:hAnsi="Times New Roman" w:cs="Times New Roman"/>
          <w:sz w:val="24"/>
          <w:szCs w:val="24"/>
          <w:lang w:val="en-US"/>
        </w:rPr>
        <w:t xml:space="preserve"> </w:t>
      </w:r>
      <w:r w:rsidR="00E27624" w:rsidRPr="00E950AD">
        <w:rPr>
          <w:rFonts w:ascii="Times New Roman" w:hAnsi="Times New Roman" w:cs="Times New Roman"/>
          <w:sz w:val="24"/>
          <w:szCs w:val="24"/>
          <w:lang w:val="en-US"/>
        </w:rPr>
        <w:t xml:space="preserve">sample. This leads to improved quality of the TPD traces and is the basis for their quantitative analysis. Temperatures </w:t>
      </w:r>
      <w:r w:rsidR="00FC1AFB" w:rsidRPr="00E950AD">
        <w:rPr>
          <w:rFonts w:ascii="Times New Roman" w:hAnsi="Times New Roman" w:cs="Times New Roman"/>
          <w:sz w:val="24"/>
          <w:szCs w:val="24"/>
          <w:lang w:val="en-US"/>
        </w:rPr>
        <w:t>were</w:t>
      </w:r>
      <w:r w:rsidR="00E27624" w:rsidRPr="00E950AD">
        <w:rPr>
          <w:rFonts w:ascii="Times New Roman" w:hAnsi="Times New Roman" w:cs="Times New Roman"/>
          <w:sz w:val="24"/>
          <w:szCs w:val="24"/>
          <w:lang w:val="en-US"/>
        </w:rPr>
        <w:t xml:space="preserve"> </w:t>
      </w:r>
      <w:r w:rsidR="00D435B9">
        <w:rPr>
          <w:rFonts w:ascii="Times New Roman" w:hAnsi="Times New Roman" w:cs="Times New Roman"/>
          <w:sz w:val="24"/>
          <w:szCs w:val="24"/>
          <w:lang w:val="en-US"/>
        </w:rPr>
        <w:t xml:space="preserve">precisely </w:t>
      </w:r>
      <w:r w:rsidR="00E27624" w:rsidRPr="00E950AD">
        <w:rPr>
          <w:rFonts w:ascii="Times New Roman" w:hAnsi="Times New Roman" w:cs="Times New Roman"/>
          <w:sz w:val="24"/>
          <w:szCs w:val="24"/>
          <w:lang w:val="en-US"/>
        </w:rPr>
        <w:t xml:space="preserve">measured </w:t>
      </w:r>
      <w:r w:rsidR="00D435B9">
        <w:rPr>
          <w:rFonts w:ascii="Times New Roman" w:hAnsi="Times New Roman" w:cs="Times New Roman"/>
          <w:sz w:val="24"/>
          <w:szCs w:val="24"/>
          <w:lang w:val="en-US"/>
        </w:rPr>
        <w:t>inside</w:t>
      </w:r>
      <w:r w:rsidR="00E27624" w:rsidRPr="00E950AD">
        <w:rPr>
          <w:rFonts w:ascii="Times New Roman" w:hAnsi="Times New Roman" w:cs="Times New Roman"/>
          <w:sz w:val="24"/>
          <w:szCs w:val="24"/>
          <w:lang w:val="en-US"/>
        </w:rPr>
        <w:t xml:space="preserve"> the sample using a calibrated </w:t>
      </w:r>
      <w:r w:rsidR="001B284D">
        <w:rPr>
          <w:rFonts w:ascii="Times New Roman" w:hAnsi="Times New Roman" w:cs="Times New Roman"/>
          <w:sz w:val="24"/>
          <w:szCs w:val="24"/>
          <w:lang w:val="en-US"/>
        </w:rPr>
        <w:t>t</w:t>
      </w:r>
      <w:r w:rsidR="00E27624" w:rsidRPr="00E950AD">
        <w:rPr>
          <w:rFonts w:ascii="Times New Roman" w:hAnsi="Times New Roman" w:cs="Times New Roman"/>
          <w:sz w:val="24"/>
          <w:szCs w:val="24"/>
          <w:lang w:val="en-US"/>
        </w:rPr>
        <w:t xml:space="preserve">ype K thermocouple. Azulene </w:t>
      </w:r>
      <w:r w:rsidR="000E332B" w:rsidRPr="00E950AD">
        <w:rPr>
          <w:rFonts w:ascii="Times New Roman" w:hAnsi="Times New Roman" w:cs="Times New Roman"/>
          <w:sz w:val="24"/>
          <w:szCs w:val="24"/>
          <w:lang w:val="en-US"/>
        </w:rPr>
        <w:t xml:space="preserve">(Sigma-Aldrich, purity &gt;99.0%) </w:t>
      </w:r>
      <w:r w:rsidR="00E27624" w:rsidRPr="00E950AD">
        <w:rPr>
          <w:rFonts w:ascii="Times New Roman" w:hAnsi="Times New Roman" w:cs="Times New Roman"/>
          <w:sz w:val="24"/>
          <w:szCs w:val="24"/>
          <w:lang w:val="en-US"/>
        </w:rPr>
        <w:t>and naphthalene (Sigm</w:t>
      </w:r>
      <w:r w:rsidR="000E332B" w:rsidRPr="00E950AD">
        <w:rPr>
          <w:rFonts w:ascii="Times New Roman" w:hAnsi="Times New Roman" w:cs="Times New Roman"/>
          <w:sz w:val="24"/>
          <w:szCs w:val="24"/>
          <w:lang w:val="en-US"/>
        </w:rPr>
        <w:t xml:space="preserve">a-Aldrich, purity &gt;99.7%) were </w:t>
      </w:r>
      <w:r w:rsidR="00E27624" w:rsidRPr="00E950AD">
        <w:rPr>
          <w:rFonts w:ascii="Times New Roman" w:hAnsi="Times New Roman" w:cs="Times New Roman"/>
          <w:sz w:val="24"/>
          <w:szCs w:val="24"/>
          <w:lang w:val="en-US"/>
        </w:rPr>
        <w:t xml:space="preserve">introduced into </w:t>
      </w:r>
      <w:r w:rsidR="000E332B" w:rsidRPr="00E950AD">
        <w:rPr>
          <w:rFonts w:ascii="Times New Roman" w:hAnsi="Times New Roman" w:cs="Times New Roman"/>
          <w:sz w:val="24"/>
          <w:szCs w:val="24"/>
          <w:lang w:val="en-US"/>
        </w:rPr>
        <w:t xml:space="preserve">the </w:t>
      </w:r>
      <w:r w:rsidR="008750BC">
        <w:rPr>
          <w:rFonts w:ascii="Times New Roman" w:hAnsi="Times New Roman" w:cs="Times New Roman"/>
          <w:sz w:val="24"/>
          <w:szCs w:val="24"/>
          <w:lang w:val="en-US"/>
        </w:rPr>
        <w:t>UHV</w:t>
      </w:r>
      <w:r w:rsidR="008750BC" w:rsidRPr="00E950AD">
        <w:rPr>
          <w:rFonts w:ascii="Times New Roman" w:hAnsi="Times New Roman" w:cs="Times New Roman"/>
          <w:sz w:val="24"/>
          <w:szCs w:val="24"/>
          <w:lang w:val="en-US"/>
        </w:rPr>
        <w:t xml:space="preserve"> </w:t>
      </w:r>
      <w:r w:rsidR="000E332B" w:rsidRPr="00E950AD">
        <w:rPr>
          <w:rFonts w:ascii="Times New Roman" w:hAnsi="Times New Roman" w:cs="Times New Roman"/>
          <w:sz w:val="24"/>
          <w:szCs w:val="24"/>
          <w:lang w:val="en-US"/>
        </w:rPr>
        <w:t xml:space="preserve">systems through leak </w:t>
      </w:r>
      <w:r w:rsidR="00E27624" w:rsidRPr="00E950AD">
        <w:rPr>
          <w:rFonts w:ascii="Times New Roman" w:hAnsi="Times New Roman" w:cs="Times New Roman"/>
          <w:sz w:val="24"/>
          <w:szCs w:val="24"/>
          <w:lang w:val="en-US"/>
        </w:rPr>
        <w:t xml:space="preserve">valves after </w:t>
      </w:r>
      <w:r w:rsidR="00D435B9">
        <w:rPr>
          <w:rFonts w:ascii="Times New Roman" w:hAnsi="Times New Roman" w:cs="Times New Roman"/>
          <w:sz w:val="24"/>
          <w:szCs w:val="24"/>
          <w:lang w:val="en-US"/>
        </w:rPr>
        <w:t>repeated</w:t>
      </w:r>
      <w:r w:rsidR="00D435B9" w:rsidRPr="00E950AD">
        <w:rPr>
          <w:rFonts w:ascii="Times New Roman" w:hAnsi="Times New Roman" w:cs="Times New Roman"/>
          <w:sz w:val="24"/>
          <w:szCs w:val="24"/>
          <w:lang w:val="en-US"/>
        </w:rPr>
        <w:t xml:space="preserve"> </w:t>
      </w:r>
      <w:r w:rsidR="00E27624" w:rsidRPr="00E950AD">
        <w:rPr>
          <w:rFonts w:ascii="Times New Roman" w:hAnsi="Times New Roman" w:cs="Times New Roman"/>
          <w:sz w:val="24"/>
          <w:szCs w:val="24"/>
          <w:lang w:val="en-US"/>
        </w:rPr>
        <w:t>freeze</w:t>
      </w:r>
      <w:r w:rsidR="00D37D3C">
        <w:rPr>
          <w:rFonts w:ascii="Times New Roman" w:hAnsi="Times New Roman" w:cs="Times New Roman"/>
          <w:sz w:val="24"/>
          <w:szCs w:val="24"/>
          <w:lang w:val="en-US"/>
        </w:rPr>
        <w:t>-pump</w:t>
      </w:r>
      <w:r w:rsidR="000E332B" w:rsidRPr="00E950AD">
        <w:rPr>
          <w:rFonts w:ascii="Times New Roman" w:hAnsi="Times New Roman" w:cs="Times New Roman"/>
          <w:sz w:val="24"/>
          <w:szCs w:val="24"/>
          <w:lang w:val="en-US"/>
        </w:rPr>
        <w:t>-thaw cycles of the reservoirs.</w:t>
      </w:r>
      <w:r w:rsidR="00FC1AFB" w:rsidRPr="00E950AD">
        <w:rPr>
          <w:rFonts w:ascii="Times New Roman" w:hAnsi="Times New Roman" w:cs="Times New Roman"/>
          <w:sz w:val="24"/>
          <w:szCs w:val="24"/>
          <w:lang w:val="en-US"/>
        </w:rPr>
        <w:t xml:space="preserve"> P</w:t>
      </w:r>
      <w:r w:rsidR="00E27624" w:rsidRPr="00E950AD">
        <w:rPr>
          <w:rFonts w:ascii="Times New Roman" w:hAnsi="Times New Roman" w:cs="Times New Roman"/>
          <w:sz w:val="24"/>
          <w:szCs w:val="24"/>
          <w:lang w:val="en-US"/>
        </w:rPr>
        <w:t xml:space="preserve">olished </w:t>
      </w:r>
      <w:r w:rsidR="000E332B" w:rsidRPr="00E950AD">
        <w:rPr>
          <w:rFonts w:ascii="Times New Roman" w:hAnsi="Times New Roman" w:cs="Times New Roman"/>
          <w:sz w:val="24"/>
          <w:szCs w:val="24"/>
          <w:lang w:val="en-US"/>
        </w:rPr>
        <w:t xml:space="preserve">Ag(111) and </w:t>
      </w:r>
      <w:r w:rsidR="00E27624" w:rsidRPr="00E950AD">
        <w:rPr>
          <w:rFonts w:ascii="Times New Roman" w:hAnsi="Times New Roman" w:cs="Times New Roman"/>
          <w:sz w:val="24"/>
          <w:szCs w:val="24"/>
          <w:lang w:val="en-US"/>
        </w:rPr>
        <w:t>Cu(111) single-crystal surface</w:t>
      </w:r>
      <w:r w:rsidR="000E332B" w:rsidRPr="00E950AD">
        <w:rPr>
          <w:rFonts w:ascii="Times New Roman" w:hAnsi="Times New Roman" w:cs="Times New Roman"/>
          <w:sz w:val="24"/>
          <w:szCs w:val="24"/>
          <w:lang w:val="en-US"/>
        </w:rPr>
        <w:t xml:space="preserve">s (purity </w:t>
      </w:r>
      <w:r w:rsidR="00E27624" w:rsidRPr="00E950AD">
        <w:rPr>
          <w:rFonts w:ascii="Times New Roman" w:hAnsi="Times New Roman" w:cs="Times New Roman"/>
          <w:sz w:val="24"/>
          <w:szCs w:val="24"/>
          <w:lang w:val="en-US"/>
        </w:rPr>
        <w:t xml:space="preserve">&gt;99.9999%, roughness &lt;0.03 </w:t>
      </w:r>
      <w:r w:rsidR="000E332B" w:rsidRPr="00E950AD">
        <w:rPr>
          <w:rFonts w:ascii="Times New Roman" w:hAnsi="Times New Roman" w:cs="Times New Roman"/>
          <w:sz w:val="24"/>
          <w:szCs w:val="24"/>
          <w:lang w:val="en-US"/>
        </w:rPr>
        <w:t xml:space="preserve">μm, orientation accuracy </w:t>
      </w:r>
      <w:r w:rsidR="00D75E8E" w:rsidRPr="00E950AD">
        <w:rPr>
          <w:rFonts w:ascii="Times New Roman" w:hAnsi="Times New Roman" w:cs="Times New Roman"/>
          <w:sz w:val="24"/>
          <w:szCs w:val="24"/>
          <w:lang w:val="en-US"/>
        </w:rPr>
        <w:t>&lt;0.1°</w:t>
      </w:r>
      <w:r w:rsidR="00E27624" w:rsidRPr="00E950AD">
        <w:rPr>
          <w:rFonts w:ascii="Times New Roman" w:hAnsi="Times New Roman" w:cs="Times New Roman"/>
          <w:sz w:val="24"/>
          <w:szCs w:val="24"/>
          <w:lang w:val="en-US"/>
        </w:rPr>
        <w:t xml:space="preserve">, from </w:t>
      </w:r>
      <w:r w:rsidR="00E27624" w:rsidRPr="000B77A1">
        <w:rPr>
          <w:rFonts w:ascii="Times New Roman" w:hAnsi="Times New Roman" w:cs="Times New Roman"/>
          <w:sz w:val="24"/>
          <w:szCs w:val="24"/>
          <w:lang w:val="en-US"/>
        </w:rPr>
        <w:t>MaTecK/Germany) w</w:t>
      </w:r>
      <w:r w:rsidR="000E332B" w:rsidRPr="000B77A1">
        <w:rPr>
          <w:rFonts w:ascii="Times New Roman" w:hAnsi="Times New Roman" w:cs="Times New Roman"/>
          <w:sz w:val="24"/>
          <w:szCs w:val="24"/>
          <w:lang w:val="en-US"/>
        </w:rPr>
        <w:t xml:space="preserve">ere prepared by iterated </w:t>
      </w:r>
      <w:r w:rsidR="00E27624" w:rsidRPr="000B77A1">
        <w:rPr>
          <w:rFonts w:ascii="Times New Roman" w:hAnsi="Times New Roman" w:cs="Times New Roman"/>
          <w:sz w:val="24"/>
          <w:szCs w:val="24"/>
          <w:lang w:val="en-US"/>
        </w:rPr>
        <w:t>sputtering with A</w:t>
      </w:r>
      <w:r w:rsidR="000E332B" w:rsidRPr="000B77A1">
        <w:rPr>
          <w:rFonts w:ascii="Times New Roman" w:hAnsi="Times New Roman" w:cs="Times New Roman"/>
          <w:sz w:val="24"/>
          <w:szCs w:val="24"/>
          <w:lang w:val="en-US"/>
        </w:rPr>
        <w:t>r</w:t>
      </w:r>
      <w:r w:rsidR="000E332B" w:rsidRPr="00AD2643">
        <w:rPr>
          <w:rFonts w:ascii="Times New Roman" w:hAnsi="Times New Roman" w:cs="Times New Roman"/>
          <w:sz w:val="24"/>
          <w:szCs w:val="24"/>
          <w:vertAlign w:val="superscript"/>
          <w:lang w:val="en-US"/>
        </w:rPr>
        <w:t>+</w:t>
      </w:r>
      <w:r w:rsidR="000E332B" w:rsidRPr="000B77A1">
        <w:rPr>
          <w:rFonts w:ascii="Times New Roman" w:hAnsi="Times New Roman" w:cs="Times New Roman"/>
          <w:sz w:val="24"/>
          <w:szCs w:val="24"/>
          <w:lang w:val="en-US"/>
        </w:rPr>
        <w:t xml:space="preserve"> (0.5 keV, 5-</w:t>
      </w:r>
      <w:r w:rsidR="007C56AB" w:rsidRPr="000B77A1">
        <w:rPr>
          <w:rFonts w:ascii="Times New Roman" w:hAnsi="Times New Roman" w:cs="Times New Roman"/>
          <w:sz w:val="24"/>
          <w:szCs w:val="24"/>
          <w:lang w:val="en-US"/>
        </w:rPr>
        <w:t>7</w:t>
      </w:r>
      <w:r w:rsidR="000E332B" w:rsidRPr="000B77A1">
        <w:rPr>
          <w:rFonts w:ascii="Times New Roman" w:hAnsi="Times New Roman" w:cs="Times New Roman"/>
          <w:sz w:val="24"/>
          <w:szCs w:val="24"/>
          <w:lang w:val="en-US"/>
        </w:rPr>
        <w:t xml:space="preserve"> μA, 30 </w:t>
      </w:r>
      <w:r w:rsidR="007C56AB" w:rsidRPr="000B77A1">
        <w:rPr>
          <w:rFonts w:ascii="Times New Roman" w:hAnsi="Times New Roman" w:cs="Times New Roman"/>
          <w:sz w:val="24"/>
          <w:szCs w:val="24"/>
          <w:lang w:val="en-US"/>
        </w:rPr>
        <w:t>min) and annealing (850</w:t>
      </w:r>
      <w:r w:rsidR="00E27624" w:rsidRPr="000B77A1">
        <w:rPr>
          <w:rFonts w:ascii="Times New Roman" w:hAnsi="Times New Roman" w:cs="Times New Roman"/>
          <w:sz w:val="24"/>
          <w:szCs w:val="24"/>
          <w:lang w:val="en-US"/>
        </w:rPr>
        <w:t xml:space="preserve"> </w:t>
      </w:r>
      <w:r w:rsidR="000E332B" w:rsidRPr="000B77A1">
        <w:rPr>
          <w:rFonts w:ascii="Times New Roman" w:hAnsi="Times New Roman" w:cs="Times New Roman"/>
          <w:sz w:val="24"/>
          <w:szCs w:val="24"/>
          <w:lang w:val="en-US"/>
        </w:rPr>
        <w:t xml:space="preserve">K, 15 min). </w:t>
      </w:r>
      <w:r w:rsidR="00EB12EE" w:rsidRPr="00AD2643">
        <w:rPr>
          <w:rFonts w:ascii="Times New Roman" w:hAnsi="Times New Roman" w:cs="Times New Roman"/>
          <w:sz w:val="24"/>
          <w:szCs w:val="24"/>
          <w:lang w:val="en-US"/>
        </w:rPr>
        <w:t xml:space="preserve">For each system, monolayer coverage (1 ML) corresponds to </w:t>
      </w:r>
      <w:r w:rsidR="00EB12EE" w:rsidRPr="00AD2643">
        <w:rPr>
          <w:rFonts w:ascii="Times New Roman" w:hAnsi="Times New Roman" w:cs="Times New Roman"/>
          <w:sz w:val="24"/>
          <w:szCs w:val="24"/>
          <w:lang w:val="en-US"/>
        </w:rPr>
        <w:lastRenderedPageBreak/>
        <w:t>the integral of the saturated first-layer desorption trace.</w:t>
      </w:r>
      <w:r w:rsidR="0079644C" w:rsidRPr="000B77A1">
        <w:rPr>
          <w:rFonts w:ascii="Times New Roman" w:hAnsi="Times New Roman" w:cs="Times New Roman"/>
          <w:sz w:val="24"/>
          <w:szCs w:val="24"/>
          <w:lang w:val="en-US"/>
        </w:rPr>
        <w:t xml:space="preserve"> </w:t>
      </w:r>
      <w:r w:rsidR="00C46E28" w:rsidRPr="000B77A1">
        <w:rPr>
          <w:rFonts w:ascii="Times New Roman" w:hAnsi="Times New Roman" w:cs="Times New Roman"/>
          <w:sz w:val="24"/>
          <w:szCs w:val="24"/>
          <w:lang w:val="en-US"/>
        </w:rPr>
        <w:t>For the adjustment of the different (sub)monolayer coverages, partial thermal desorption</w:t>
      </w:r>
      <w:r w:rsidR="00C46E28">
        <w:rPr>
          <w:rFonts w:ascii="Times New Roman" w:hAnsi="Times New Roman" w:cs="Times New Roman"/>
          <w:sz w:val="24"/>
          <w:szCs w:val="24"/>
          <w:lang w:val="en-US"/>
        </w:rPr>
        <w:t xml:space="preserve"> of an initial excess dosage was used as described in the supporting information (SI)</w:t>
      </w:r>
      <w:r w:rsidR="008C24B5">
        <w:rPr>
          <w:rFonts w:ascii="Times New Roman" w:hAnsi="Times New Roman" w:cs="Times New Roman"/>
          <w:sz w:val="24"/>
          <w:szCs w:val="24"/>
          <w:lang w:val="en-US"/>
        </w:rPr>
        <w:t>, Figure S1</w:t>
      </w:r>
      <w:r w:rsidR="00C46E28">
        <w:rPr>
          <w:rFonts w:ascii="Times New Roman" w:hAnsi="Times New Roman" w:cs="Times New Roman"/>
          <w:sz w:val="24"/>
          <w:szCs w:val="24"/>
          <w:lang w:val="en-US"/>
        </w:rPr>
        <w:t>.</w:t>
      </w:r>
      <w:r w:rsidR="000B77A1">
        <w:rPr>
          <w:rFonts w:ascii="Times New Roman" w:hAnsi="Times New Roman" w:cs="Times New Roman"/>
          <w:sz w:val="24"/>
          <w:szCs w:val="24"/>
          <w:lang w:val="en-US"/>
        </w:rPr>
        <w:t xml:space="preserve"> A coverage of 1 ML corresponds </w:t>
      </w:r>
      <w:r w:rsidR="000B77A1" w:rsidRPr="009B6996">
        <w:rPr>
          <w:rFonts w:ascii="Times New Roman" w:hAnsi="Times New Roman" w:cs="Times New Roman"/>
          <w:sz w:val="24"/>
          <w:szCs w:val="24"/>
          <w:lang w:val="en-US"/>
        </w:rPr>
        <w:t>to</w:t>
      </w:r>
      <w:r w:rsidR="00C46E28" w:rsidRPr="009B6996">
        <w:rPr>
          <w:rFonts w:ascii="Times New Roman" w:hAnsi="Times New Roman" w:cs="Times New Roman"/>
          <w:b/>
          <w:sz w:val="24"/>
          <w:szCs w:val="24"/>
          <w:lang w:val="en-US"/>
        </w:rPr>
        <w:t xml:space="preserve"> </w:t>
      </w:r>
      <w:r w:rsidR="00770C33" w:rsidRPr="00AD2643">
        <w:rPr>
          <w:rFonts w:ascii="Times New Roman" w:hAnsi="Times New Roman" w:cs="Times New Roman"/>
          <w:sz w:val="24"/>
          <w:szCs w:val="24"/>
          <w:lang w:val="en-US"/>
        </w:rPr>
        <w:t>2.28</w:t>
      </w:r>
      <w:r w:rsidR="00CA398E" w:rsidRPr="009B6996">
        <w:rPr>
          <w:rFonts w:ascii="Cambria Math" w:eastAsia="Calibri" w:hAnsi="Cambria Math" w:cs="Times New Roman"/>
          <w:noProof/>
          <w:sz w:val="24"/>
          <w:szCs w:val="24"/>
          <w:lang w:val="en-US" w:eastAsia="de-DE"/>
        </w:rPr>
        <w:t>⋅</w:t>
      </w:r>
      <w:r w:rsidR="00CA398E" w:rsidRPr="009B6996">
        <w:rPr>
          <w:rFonts w:ascii="Times New Roman" w:eastAsia="Calibri" w:hAnsi="Times New Roman" w:cs="Times New Roman"/>
          <w:noProof/>
          <w:sz w:val="24"/>
          <w:szCs w:val="24"/>
          <w:lang w:val="en-US" w:eastAsia="de-DE"/>
        </w:rPr>
        <w:t>10</w:t>
      </w:r>
      <w:r w:rsidR="00770C33" w:rsidRPr="00AD2643">
        <w:rPr>
          <w:rFonts w:ascii="Times New Roman" w:eastAsia="Calibri" w:hAnsi="Times New Roman" w:cs="Times New Roman"/>
          <w:noProof/>
          <w:sz w:val="24"/>
          <w:szCs w:val="24"/>
          <w:vertAlign w:val="superscript"/>
          <w:lang w:val="en-US" w:eastAsia="de-DE"/>
        </w:rPr>
        <w:t>14</w:t>
      </w:r>
      <w:r w:rsidR="00CA398E" w:rsidRPr="009B6996">
        <w:rPr>
          <w:rFonts w:ascii="Times New Roman" w:eastAsia="Calibri" w:hAnsi="Times New Roman" w:cs="Times New Roman"/>
          <w:noProof/>
          <w:sz w:val="24"/>
          <w:szCs w:val="24"/>
          <w:lang w:val="en-US" w:eastAsia="de-DE"/>
        </w:rPr>
        <w:t xml:space="preserve"> molecules/cm²</w:t>
      </w:r>
      <w:r w:rsidR="000B77A1" w:rsidRPr="00AD2643">
        <w:rPr>
          <w:rFonts w:ascii="Times New Roman" w:eastAsia="Calibri" w:hAnsi="Times New Roman" w:cs="Times New Roman"/>
          <w:noProof/>
          <w:sz w:val="24"/>
          <w:szCs w:val="24"/>
          <w:lang w:val="en-US" w:eastAsia="de-DE"/>
        </w:rPr>
        <w:t>, according to previous work</w:t>
      </w:r>
      <w:r w:rsidR="00CA398E" w:rsidRPr="007A66EC">
        <w:rPr>
          <w:rFonts w:ascii="Times New Roman" w:eastAsia="Calibri" w:hAnsi="Times New Roman" w:cs="Times New Roman"/>
          <w:noProof/>
          <w:sz w:val="24"/>
          <w:szCs w:val="24"/>
          <w:lang w:val="en-US" w:eastAsia="de-DE"/>
        </w:rPr>
        <w:t>.</w:t>
      </w:r>
      <w:r w:rsidR="00F163E3">
        <w:rPr>
          <w:rFonts w:ascii="Times New Roman" w:eastAsia="Calibri" w:hAnsi="Times New Roman" w:cs="Times New Roman"/>
          <w:noProof/>
          <w:sz w:val="24"/>
          <w:szCs w:val="24"/>
          <w:lang w:val="en-US" w:eastAsia="de-DE"/>
        </w:rPr>
        <w:fldChar w:fldCharType="begin">
          <w:fldData xml:space="preserve">PEVuZE5vdGU+PENpdGU+PEF1dGhvcj5LbGVpbjwvQXV0aG9yPjxZZWFyPjIwMTk8L1llYXI+PFJl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=
</w:fldData>
        </w:fldChar>
      </w:r>
      <w:r w:rsidR="0000679D">
        <w:rPr>
          <w:rFonts w:ascii="Times New Roman" w:eastAsia="Calibri" w:hAnsi="Times New Roman" w:cs="Times New Roman"/>
          <w:noProof/>
          <w:sz w:val="24"/>
          <w:szCs w:val="24"/>
          <w:lang w:val="en-US" w:eastAsia="de-DE"/>
        </w:rPr>
        <w:instrText xml:space="preserve"> ADDIN EN.CITE </w:instrText>
      </w:r>
      <w:r w:rsidR="0000679D">
        <w:rPr>
          <w:rFonts w:ascii="Times New Roman" w:eastAsia="Calibri" w:hAnsi="Times New Roman" w:cs="Times New Roman"/>
          <w:noProof/>
          <w:sz w:val="24"/>
          <w:szCs w:val="24"/>
          <w:lang w:val="en-US" w:eastAsia="de-DE"/>
        </w:rPr>
        <w:fldChar w:fldCharType="begin">
          <w:fldData xml:space="preserve">PEVuZE5vdGU+PENpdGU+PEF1dGhvcj5LbGVpbjwvQXV0aG9yPjxZZWFyPjIwMTk8L1llYXI+PFJl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=
</w:fldData>
        </w:fldChar>
      </w:r>
      <w:r w:rsidR="0000679D">
        <w:rPr>
          <w:rFonts w:ascii="Times New Roman" w:eastAsia="Calibri" w:hAnsi="Times New Roman" w:cs="Times New Roman"/>
          <w:noProof/>
          <w:sz w:val="24"/>
          <w:szCs w:val="24"/>
          <w:lang w:val="en-US" w:eastAsia="de-DE"/>
        </w:rPr>
        <w:instrText xml:space="preserve"> ADDIN EN.CITE.DATA </w:instrText>
      </w:r>
      <w:r w:rsidR="0000679D">
        <w:rPr>
          <w:rFonts w:ascii="Times New Roman" w:eastAsia="Calibri" w:hAnsi="Times New Roman" w:cs="Times New Roman"/>
          <w:noProof/>
          <w:sz w:val="24"/>
          <w:szCs w:val="24"/>
          <w:lang w:val="en-US" w:eastAsia="de-DE"/>
        </w:rPr>
      </w:r>
      <w:r w:rsidR="0000679D">
        <w:rPr>
          <w:rFonts w:ascii="Times New Roman" w:eastAsia="Calibri" w:hAnsi="Times New Roman" w:cs="Times New Roman"/>
          <w:noProof/>
          <w:sz w:val="24"/>
          <w:szCs w:val="24"/>
          <w:lang w:val="en-US" w:eastAsia="de-DE"/>
        </w:rPr>
        <w:fldChar w:fldCharType="end"/>
      </w:r>
      <w:r w:rsidR="00F163E3">
        <w:rPr>
          <w:rFonts w:ascii="Times New Roman" w:eastAsia="Calibri" w:hAnsi="Times New Roman" w:cs="Times New Roman"/>
          <w:noProof/>
          <w:sz w:val="24"/>
          <w:szCs w:val="24"/>
          <w:lang w:val="en-US" w:eastAsia="de-DE"/>
        </w:rPr>
      </w:r>
      <w:r w:rsidR="00F163E3">
        <w:rPr>
          <w:rFonts w:ascii="Times New Roman" w:eastAsia="Calibri" w:hAnsi="Times New Roman" w:cs="Times New Roman"/>
          <w:noProof/>
          <w:sz w:val="24"/>
          <w:szCs w:val="24"/>
          <w:lang w:val="en-US" w:eastAsia="de-DE"/>
        </w:rPr>
        <w:fldChar w:fldCharType="separate"/>
      </w:r>
      <w:r w:rsidR="0000679D" w:rsidRPr="0000679D">
        <w:rPr>
          <w:rFonts w:ascii="Times New Roman" w:eastAsia="Calibri" w:hAnsi="Times New Roman" w:cs="Times New Roman"/>
          <w:noProof/>
          <w:sz w:val="24"/>
          <w:szCs w:val="24"/>
          <w:vertAlign w:val="superscript"/>
          <w:lang w:val="en-US" w:eastAsia="de-DE"/>
        </w:rPr>
        <w:t>7, 12</w:t>
      </w:r>
      <w:r w:rsidR="00F163E3">
        <w:rPr>
          <w:rFonts w:ascii="Times New Roman" w:eastAsia="Calibri" w:hAnsi="Times New Roman" w:cs="Times New Roman"/>
          <w:noProof/>
          <w:sz w:val="24"/>
          <w:szCs w:val="24"/>
          <w:lang w:val="en-US" w:eastAsia="de-DE"/>
        </w:rPr>
        <w:fldChar w:fldCharType="end"/>
      </w:r>
    </w:p>
    <w:p w14:paraId="63A70FB2" w14:textId="4A88749C" w:rsidR="00563B6F" w:rsidRDefault="0032140B" w:rsidP="00E307C2">
      <w:pPr>
        <w:spacing w:after="120" w:line="276" w:lineRule="auto"/>
        <w:jc w:val="both"/>
        <w:rPr>
          <w:rFonts w:ascii="Times New Roman" w:hAnsi="Times New Roman" w:cs="Times New Roman"/>
          <w:color w:val="000000" w:themeColor="text1"/>
          <w:sz w:val="24"/>
          <w:szCs w:val="24"/>
          <w:lang w:val="en-US"/>
        </w:rPr>
      </w:pPr>
      <w:r w:rsidRPr="00AD2643">
        <w:rPr>
          <w:rFonts w:ascii="Times New Roman" w:hAnsi="Times New Roman" w:cs="Times New Roman"/>
          <w:b/>
          <w:sz w:val="24"/>
          <w:szCs w:val="24"/>
          <w:lang w:val="en-US"/>
        </w:rPr>
        <w:t>Density Functional Theory Calculations.</w:t>
      </w:r>
      <w:r>
        <w:rPr>
          <w:rFonts w:ascii="Times New Roman" w:hAnsi="Times New Roman" w:cs="Times New Roman"/>
          <w:sz w:val="24"/>
          <w:szCs w:val="24"/>
          <w:lang w:val="en-US"/>
        </w:rPr>
        <w:t xml:space="preserve"> </w:t>
      </w:r>
      <w:r w:rsidR="00990CBE">
        <w:rPr>
          <w:rFonts w:ascii="Times New Roman" w:hAnsi="Times New Roman"/>
          <w:sz w:val="24"/>
          <w:szCs w:val="24"/>
          <w:lang w:val="en-US"/>
        </w:rPr>
        <w:t>DFT</w:t>
      </w:r>
      <w:r w:rsidR="00D90299">
        <w:rPr>
          <w:rFonts w:ascii="Times New Roman" w:hAnsi="Times New Roman"/>
          <w:sz w:val="24"/>
          <w:szCs w:val="24"/>
          <w:lang w:val="en-US"/>
        </w:rPr>
        <w:t xml:space="preserve"> calculations </w:t>
      </w:r>
      <w:r w:rsidR="002D0DCB">
        <w:rPr>
          <w:rFonts w:ascii="Times New Roman" w:hAnsi="Times New Roman"/>
          <w:sz w:val="24"/>
          <w:szCs w:val="24"/>
          <w:lang w:val="en-US"/>
        </w:rPr>
        <w:t xml:space="preserve">with periodic boundary conditions </w:t>
      </w:r>
      <w:r w:rsidR="00D90299">
        <w:rPr>
          <w:rFonts w:ascii="Times New Roman" w:hAnsi="Times New Roman"/>
          <w:sz w:val="24"/>
          <w:szCs w:val="24"/>
          <w:lang w:val="en-US"/>
        </w:rPr>
        <w:t xml:space="preserve">were performed to compute the adsorption </w:t>
      </w:r>
      <w:r w:rsidR="00563B6F">
        <w:rPr>
          <w:rFonts w:ascii="Times New Roman" w:hAnsi="Times New Roman"/>
          <w:sz w:val="24"/>
          <w:szCs w:val="24"/>
          <w:lang w:val="en-US"/>
        </w:rPr>
        <w:t>energies of azulene and naphthalene</w:t>
      </w:r>
      <w:r w:rsidR="00D90299">
        <w:rPr>
          <w:rFonts w:ascii="Times New Roman" w:hAnsi="Times New Roman"/>
          <w:sz w:val="24"/>
          <w:szCs w:val="24"/>
          <w:lang w:val="en-US"/>
        </w:rPr>
        <w:t xml:space="preserve"> on</w:t>
      </w:r>
      <w:r w:rsidR="00563B6F">
        <w:rPr>
          <w:rFonts w:ascii="Times New Roman" w:hAnsi="Times New Roman"/>
          <w:sz w:val="24"/>
          <w:szCs w:val="24"/>
          <w:lang w:val="en-US"/>
        </w:rPr>
        <w:t xml:space="preserve"> </w:t>
      </w:r>
      <w:r w:rsidR="00D90299">
        <w:rPr>
          <w:rFonts w:ascii="Times New Roman" w:hAnsi="Times New Roman"/>
          <w:sz w:val="24"/>
          <w:szCs w:val="24"/>
          <w:lang w:val="en-US"/>
        </w:rPr>
        <w:t>Ag(111) and Cu(111). We used the generalized gradient approximation (GGA) proposed by Perdew, Burke, and Ernzerhof (PBE)</w:t>
      </w:r>
      <w:r w:rsidR="00F163E3">
        <w:rPr>
          <w:rFonts w:ascii="Times New Roman" w:hAnsi="Times New Roman"/>
          <w:sz w:val="24"/>
          <w:szCs w:val="24"/>
          <w:lang w:val="en-US"/>
        </w:rPr>
        <w:fldChar w:fldCharType="begin"/>
      </w:r>
      <w:r w:rsidR="0000679D">
        <w:rPr>
          <w:rFonts w:ascii="Times New Roman" w:hAnsi="Times New Roman"/>
          <w:sz w:val="24"/>
          <w:szCs w:val="24"/>
          <w:lang w:val="en-US"/>
        </w:rPr>
        <w:instrText xml:space="preserve"> ADDIN EN.CITE &lt;EndNote&gt;&lt;Cite&gt;&lt;Author&gt;Perdew&lt;/Author&gt;&lt;Year&gt;1996&lt;/Year&gt;&lt;RecNum&gt;103&lt;/RecNum&gt;&lt;DisplayText&gt;&lt;style face="superscript"&gt;24&lt;/style&gt;&lt;/DisplayText&gt;&lt;record&gt;&lt;rec-number&gt;103&lt;/rec-number&gt;&lt;foreign-keys&gt;&lt;key app="EN" db-id="z9drfvvvsxvrzwe5w9h5asrzsddv0da995ps" timestamp="1552577970"&gt;103&lt;/key&gt;&lt;/foreign-keys&gt;&lt;ref-type name="Journal Article"&gt;17&lt;/ref-type&gt;&lt;contributors&gt;&lt;authors&gt;&lt;author&gt;Perdew, J. P.&lt;/author&gt;&lt;author&gt;Burke, K.&lt;/author&gt;&lt;author&gt;Ernzerhof, M.&lt;/author&gt;&lt;/authors&gt;&lt;/contributors&gt;&lt;titles&gt;&lt;title&gt;Generalized Gradient Approximation Made Simple&lt;/title&gt;&lt;secondary-title&gt;Phys. Rev. Lett.&lt;/secondary-title&gt;&lt;/titles&gt;&lt;periodical&gt;&lt;full-title&gt;Phys. Rev. Lett.&lt;/full-title&gt;&lt;/periodical&gt;&lt;pages&gt;3865-3868&lt;/pages&gt;&lt;volume&gt;77&lt;/volume&gt;&lt;number&gt;18&lt;/number&gt;&lt;dates&gt;&lt;year&gt;1996&lt;/year&gt;&lt;/dates&gt;&lt;label&gt;RN214&lt;/label&gt;&lt;urls&gt;&lt;/urls&gt;&lt;/record&gt;&lt;/Cite&gt;&lt;/EndNote&gt;</w:instrText>
      </w:r>
      <w:r w:rsidR="00F163E3">
        <w:rPr>
          <w:rFonts w:ascii="Times New Roman" w:hAnsi="Times New Roman"/>
          <w:sz w:val="24"/>
          <w:szCs w:val="24"/>
          <w:lang w:val="en-US"/>
        </w:rPr>
        <w:fldChar w:fldCharType="separate"/>
      </w:r>
      <w:r w:rsidR="0000679D" w:rsidRPr="0000679D">
        <w:rPr>
          <w:rFonts w:ascii="Times New Roman" w:hAnsi="Times New Roman"/>
          <w:noProof/>
          <w:sz w:val="24"/>
          <w:szCs w:val="24"/>
          <w:vertAlign w:val="superscript"/>
          <w:lang w:val="en-US"/>
        </w:rPr>
        <w:t>24</w:t>
      </w:r>
      <w:r w:rsidR="00F163E3">
        <w:rPr>
          <w:rFonts w:ascii="Times New Roman" w:hAnsi="Times New Roman"/>
          <w:sz w:val="24"/>
          <w:szCs w:val="24"/>
          <w:lang w:val="en-US"/>
        </w:rPr>
        <w:fldChar w:fldCharType="end"/>
      </w:r>
      <w:r w:rsidR="00D90299">
        <w:rPr>
          <w:rFonts w:ascii="Times New Roman" w:hAnsi="Times New Roman"/>
          <w:sz w:val="24"/>
          <w:szCs w:val="24"/>
          <w:lang w:val="en-US"/>
        </w:rPr>
        <w:t xml:space="preserve"> for the exchange-correlation functional in combination with four different methods to treat the van der Waals (vdW) interactions</w:t>
      </w:r>
      <w:r w:rsidR="00F914E9">
        <w:rPr>
          <w:rFonts w:ascii="Times New Roman" w:hAnsi="Times New Roman"/>
          <w:sz w:val="24"/>
          <w:szCs w:val="24"/>
          <w:lang w:val="en-US"/>
        </w:rPr>
        <w:t xml:space="preserve">: </w:t>
      </w:r>
      <w:r w:rsidR="00F914E9">
        <w:rPr>
          <w:rFonts w:ascii="Times New Roman" w:hAnsi="Times New Roman" w:cs="Times New Roman"/>
          <w:sz w:val="24"/>
          <w:szCs w:val="24"/>
          <w:lang w:val="en-US"/>
        </w:rPr>
        <w:t>(1) the DFT-D3 scheme</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&lt;EndNote&gt;&lt;Cite&gt;&lt;Author&gt;Grimme&lt;/Author&gt;&lt;Year&gt;2010&lt;/Year&gt;&lt;RecNum&gt;15&lt;/RecNum&gt;&lt;DisplayText&gt;&lt;style face="superscript"&gt;14&lt;/style&gt;&lt;/DisplayText&gt;&lt;record&gt;&lt;rec-number&gt;15&lt;/rec-number&gt;&lt;foreign-keys&gt;&lt;key app="EN" db-id="z9drfvvvsxvrzwe5w9h5asrzsddv0da995ps" timestamp="1552577970"&gt;15&lt;/key&gt;&lt;/foreign-keys&gt;&lt;ref-type name="Journal Article"&gt;17&lt;/ref-type&gt;&lt;contributors&gt;&lt;authors&gt;&lt;author&gt;Grimme, S.&lt;/author&gt;&lt;author&gt;Antony, J.&lt;/author&gt;&lt;author&gt;Ehrlich, S.&lt;/author&gt;&lt;author&gt;Krieg, H.&lt;/author&gt;&lt;/authors&gt;&lt;/contributors&gt;&lt;titles&gt;&lt;title&gt;A consistent and accurate ab initio parametrization of density functional dispersion correction (DFT-D) for the 94 elements H-Pu&lt;/title&gt;&lt;secondary-title&gt;J. Chem. Phys.&lt;/secondary-title&gt;&lt;/titles&gt;&lt;periodical&gt;&lt;full-title&gt;J. Chem. Phys.&lt;/full-title&gt;&lt;/periodical&gt;&lt;pages&gt;154104&lt;/pages&gt;&lt;volume&gt;132&lt;/volume&gt;&lt;dates&gt;&lt;year&gt;2010&lt;/year&gt;&lt;/dates&gt;&lt;label&gt;RN103&lt;/label&gt;&lt;urls&gt;&lt;/urls&gt;&lt;/record&gt;&lt;/Cite&gt;&lt;/EndNote&gt;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14</w:t>
      </w:r>
      <w:r w:rsidR="00F163E3">
        <w:rPr>
          <w:rFonts w:ascii="Times New Roman" w:hAnsi="Times New Roman" w:cs="Times New Roman"/>
          <w:sz w:val="24"/>
          <w:szCs w:val="24"/>
          <w:lang w:val="en-US"/>
        </w:rPr>
        <w:fldChar w:fldCharType="end"/>
      </w:r>
      <w:r w:rsidR="00F914E9">
        <w:rPr>
          <w:rFonts w:ascii="Times New Roman" w:hAnsi="Times New Roman" w:cs="Times New Roman"/>
          <w:sz w:val="24"/>
          <w:szCs w:val="24"/>
          <w:lang w:val="en-US"/>
        </w:rPr>
        <w:t xml:space="preserve"> with Becke-Johnson damping function,</w:t>
      </w:r>
      <w:r w:rsidR="00F163E3">
        <w:rPr>
          <w:rFonts w:ascii="Times New Roman" w:hAnsi="Times New Roman" w:cs="Times New Roman"/>
          <w:color w:val="000000" w:themeColor="text1"/>
          <w:sz w:val="24"/>
          <w:szCs w:val="24"/>
          <w:lang w:val="en-US"/>
        </w:rPr>
        <w:fldChar w:fldCharType="begin"/>
      </w:r>
      <w:r w:rsidR="0000679D">
        <w:rPr>
          <w:rFonts w:ascii="Times New Roman" w:hAnsi="Times New Roman" w:cs="Times New Roman"/>
          <w:color w:val="000000" w:themeColor="text1"/>
          <w:sz w:val="24"/>
          <w:szCs w:val="24"/>
          <w:lang w:val="en-US"/>
        </w:rPr>
        <w:instrText xml:space="preserve"> ADDIN EN.CITE &lt;EndNote&gt;&lt;Cite&gt;&lt;Author&gt;Becke&lt;/Author&gt;&lt;Year&gt;2005&lt;/Year&gt;&lt;RecNum&gt;484&lt;/RecNum&gt;&lt;DisplayText&gt;&lt;style face="superscript"&gt;15-16&lt;/style&gt;&lt;/DisplayText&gt;&lt;record&gt;&lt;rec-number&gt;484&lt;/rec-number&gt;&lt;foreign-keys&gt;&lt;key app="EN" db-id="z9drfvvvsxvrzwe5w9h5asrzsddv0da995ps" timestamp="1560775912"&gt;484&lt;/key&gt;&lt;/foreign-keys&gt;&lt;ref-type name="Journal Article"&gt;17&lt;/ref-type&gt;&lt;contributors&gt;&lt;authors&gt;&lt;author&gt;Becke, A. D. &lt;/author&gt;&lt;author&gt;Johnson, E. R.&lt;/author&gt;&lt;/authors&gt;&lt;/contributors&gt;&lt;titles&gt;&lt;title&gt;A density-functional model of the dispersion interaction&lt;/title&gt;&lt;secondary-title&gt;J. Chem. Phys.&lt;/secondary-title&gt;&lt;/titles&gt;&lt;periodical&gt;&lt;full-title&gt;J. Chem. Phys.&lt;/full-title&gt;&lt;/periodical&gt;&lt;pages&gt;154101&lt;/pages&gt;&lt;volume&gt;123&lt;/volume&gt;&lt;number&gt;15&lt;/number&gt;&lt;dates&gt;&lt;year&gt;2005&lt;/year&gt;&lt;/dates&gt;&lt;urls&gt;&lt;related-urls&gt;&lt;url&gt;https://aip.scitation.org/doi/abs/10.1063/1.2065267&lt;/url&gt;&lt;/related-urls&gt;&lt;/urls&gt;&lt;electronic-resource-num&gt;10.1063/1.2065267&lt;/electronic-resource-num&gt;&lt;/record&gt;&lt;/Cite&gt;&lt;Cite&gt;&lt;Author&gt;Grimme&lt;/Author&gt;&lt;Year&gt;2011&lt;/Year&gt;&lt;RecNum&gt;16&lt;/RecNum&gt;&lt;record&gt;&lt;rec-number&gt;16&lt;/rec-number&gt;&lt;foreign-keys&gt;&lt;key app="EN" db-id="z9drfvvvsxvrzwe5w9h5asrzsddv0da995ps" timestamp="1552577970"&gt;16&lt;/key&gt;&lt;/foreign-keys&gt;&lt;ref-type name="Journal Article"&gt;17&lt;/ref-type&gt;&lt;contributors&gt;&lt;authors&gt;&lt;author&gt;Grimme, S.&lt;/author&gt;&lt;author&gt;Ehrlich, S.&lt;/author&gt;&lt;author&gt;Goerigk, L.&lt;/author&gt;&lt;/authors&gt;&lt;/contributors&gt;&lt;titles&gt;&lt;title&gt;Effect of the damping function in dispersion corrected density functional theory&lt;/title&gt;&lt;secondary-title&gt;J. Comput. Chem.&lt;/secondary-title&gt;&lt;/titles&gt;&lt;periodical&gt;&lt;full-title&gt;J. Comput. Chem.&lt;/full-title&gt;&lt;/periodical&gt;&lt;pages&gt;1456-1465&lt;/pages&gt;&lt;volume&gt;32&lt;/volume&gt;&lt;dates&gt;&lt;year&gt;2011&lt;/year&gt;&lt;/dates&gt;&lt;isbn&gt;1096-987X&lt;/isbn&gt;&lt;label&gt;RN104&lt;/label&gt;&lt;urls&gt;&lt;/urls&gt;&lt;/record&gt;&lt;/Cite&gt;&lt;/EndNote&gt;</w:instrText>
      </w:r>
      <w:r w:rsidR="00F163E3">
        <w:rPr>
          <w:rFonts w:ascii="Times New Roman" w:hAnsi="Times New Roman" w:cs="Times New Roman"/>
          <w:color w:val="000000" w:themeColor="text1"/>
          <w:sz w:val="24"/>
          <w:szCs w:val="24"/>
          <w:lang w:val="en-US"/>
        </w:rPr>
        <w:fldChar w:fldCharType="separate"/>
      </w:r>
      <w:r w:rsidR="0000679D" w:rsidRPr="0000679D">
        <w:rPr>
          <w:rFonts w:ascii="Times New Roman" w:hAnsi="Times New Roman" w:cs="Times New Roman"/>
          <w:noProof/>
          <w:color w:val="000000" w:themeColor="text1"/>
          <w:sz w:val="24"/>
          <w:szCs w:val="24"/>
          <w:vertAlign w:val="superscript"/>
          <w:lang w:val="en-US"/>
        </w:rPr>
        <w:t>15-16</w:t>
      </w:r>
      <w:r w:rsidR="00F163E3">
        <w:rPr>
          <w:rFonts w:ascii="Times New Roman" w:hAnsi="Times New Roman" w:cs="Times New Roman"/>
          <w:color w:val="000000" w:themeColor="text1"/>
          <w:sz w:val="24"/>
          <w:szCs w:val="24"/>
          <w:lang w:val="en-US"/>
        </w:rPr>
        <w:fldChar w:fldCharType="end"/>
      </w:r>
      <w:r w:rsidR="00F914E9">
        <w:rPr>
          <w:rFonts w:ascii="Times New Roman" w:hAnsi="Times New Roman" w:cs="Times New Roman"/>
          <w:color w:val="000000" w:themeColor="text1"/>
          <w:sz w:val="24"/>
          <w:szCs w:val="24"/>
          <w:lang w:val="en-US"/>
        </w:rPr>
        <w:t xml:space="preserve"> </w:t>
      </w:r>
      <w:r w:rsidR="00F914E9">
        <w:rPr>
          <w:rFonts w:ascii="Times New Roman" w:hAnsi="Times New Roman" w:cs="Times New Roman"/>
          <w:sz w:val="24"/>
          <w:szCs w:val="24"/>
          <w:lang w:val="en-US"/>
        </w:rPr>
        <w:t>(2) the vdW</w:t>
      </w:r>
      <w:r w:rsidR="00F914E9">
        <w:rPr>
          <w:rFonts w:ascii="Times New Roman" w:hAnsi="Times New Roman" w:cs="Times New Roman"/>
          <w:sz w:val="24"/>
          <w:szCs w:val="24"/>
          <w:vertAlign w:val="superscript"/>
          <w:lang w:val="en-US"/>
        </w:rPr>
        <w:t>s</w:t>
      </w:r>
      <w:r w:rsidR="00F914E9" w:rsidRPr="00E962CC">
        <w:rPr>
          <w:rFonts w:ascii="Times New Roman" w:hAnsi="Times New Roman" w:cs="Times New Roman"/>
          <w:sz w:val="24"/>
          <w:szCs w:val="24"/>
          <w:vertAlign w:val="superscript"/>
          <w:lang w:val="en-US"/>
        </w:rPr>
        <w:t>urf</w:t>
      </w:r>
      <w:r w:rsidR="00F914E9">
        <w:rPr>
          <w:rFonts w:ascii="Times New Roman" w:hAnsi="Times New Roman" w:cs="Times New Roman"/>
          <w:sz w:val="24"/>
          <w:szCs w:val="24"/>
          <w:lang w:val="en-US"/>
        </w:rPr>
        <w:t xml:space="preserve"> correction</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&lt;EndNote&gt;&lt;Cite&gt;&lt;Author&gt;Ruiz&lt;/Author&gt;&lt;Year&gt;2012&lt;/Year&gt;&lt;RecNum&gt;449&lt;/RecNum&gt;&lt;DisplayText&gt;&lt;style face="superscript"&gt;17&lt;/style&gt;&lt;/DisplayText&gt;&lt;record&gt;&lt;rec-number&gt;449&lt;/rec-number&gt;&lt;foreign-keys&gt;&lt;key app="EN" db-id="z9drfvvvsxvrzwe5w9h5asrzsddv0da995ps" timestamp="1552578940"&gt;449&lt;/key&gt;&lt;/foreign-keys&gt;&lt;ref-type name="Journal Article"&gt;17&lt;/ref-type&gt;&lt;contributors&gt;&lt;authors&gt;&lt;author&gt;Ruiz, V. G.&lt;/author&gt;&lt;author&gt;Liu, W.&lt;/author&gt;&lt;author&gt;Zojer, E.&lt;/author&gt;&lt;author&gt;Scheffler, M.&lt;/author&gt;&lt;author&gt;Tkatchenko, A.&lt;/author&gt;&lt;/authors&gt;&lt;/contributors&gt;&lt;titles&gt;&lt;title&gt;Density-Functional Theory with Screened van der Waals Interactions for the Modeling of Hybrid Inorganic-Organic Systems&lt;/title&gt;&lt;secondary-title&gt;Phys. Rev. Lett.&lt;/secondary-title&gt;&lt;/titles&gt;&lt;periodical&gt;&lt;full-title&gt;Phys. Rev. Lett.&lt;/full-title&gt;&lt;/periodical&gt;&lt;pages&gt;146103&lt;/pages&gt;&lt;volume&gt;108&lt;/volume&gt;&lt;number&gt;14&lt;/number&gt;&lt;dates&gt;&lt;year&gt;2012&lt;/year&gt;&lt;pub-dates&gt;&lt;date&gt;04/06/&lt;/date&gt;&lt;/pub-dates&gt;&lt;/dates&gt;&lt;publisher&gt;American Physical Society&lt;/publisher&gt;&lt;urls&gt;&lt;related-urls&gt;&lt;url&gt;https://link.aps.org/doi/10.1103/PhysRevLett.108.146103&lt;/url&gt;&lt;/related-urls&gt;&lt;/urls&gt;&lt;electronic-resource-num&gt;10.1103/PhysRevLett.108.146103&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17</w:t>
      </w:r>
      <w:r w:rsidR="00F163E3">
        <w:rPr>
          <w:rFonts w:ascii="Times New Roman" w:hAnsi="Times New Roman" w:cs="Times New Roman"/>
          <w:sz w:val="24"/>
          <w:szCs w:val="24"/>
          <w:lang w:val="en-US"/>
        </w:rPr>
        <w:fldChar w:fldCharType="end"/>
      </w:r>
      <w:r w:rsidR="00B96733">
        <w:rPr>
          <w:rFonts w:ascii="Times New Roman" w:hAnsi="Times New Roman" w:cs="Times New Roman"/>
          <w:sz w:val="24"/>
          <w:szCs w:val="24"/>
          <w:lang w:val="en-US"/>
        </w:rPr>
        <w:t xml:space="preserve"> </w:t>
      </w:r>
      <w:r w:rsidR="00F914E9">
        <w:rPr>
          <w:rFonts w:ascii="Times New Roman" w:hAnsi="Times New Roman" w:cs="Times New Roman"/>
          <w:sz w:val="24"/>
          <w:szCs w:val="24"/>
          <w:lang w:val="en-US"/>
        </w:rPr>
        <w:t>based on DFT-TS</w:t>
      </w:r>
      <w:r w:rsidR="00A02550">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fldData xml:space="preserve">PEVuZE5vdGU+PENpdGU+PEF1dGhvcj5Ua2F0Y2hlbmtvPC9BdXRob3I+PFllYXI+MjAwOTwvWWVh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</w:fldData>
        </w:fldChar>
      </w:r>
      <w:r w:rsidR="0000679D">
        <w:rPr>
          <w:rFonts w:ascii="Times New Roman" w:hAnsi="Times New Roman" w:cs="Times New Roman"/>
          <w:sz w:val="24"/>
          <w:szCs w:val="24"/>
          <w:lang w:val="en-US"/>
        </w:rPr>
        <w:instrText xml:space="preserve"> ADDIN EN.CITE </w:instrText>
      </w:r>
      <w:r w:rsidR="0000679D">
        <w:rPr>
          <w:rFonts w:ascii="Times New Roman" w:hAnsi="Times New Roman" w:cs="Times New Roman"/>
          <w:sz w:val="24"/>
          <w:szCs w:val="24"/>
          <w:lang w:val="en-US"/>
        </w:rPr>
        <w:fldChar w:fldCharType="begin">
          <w:fldData xml:space="preserve">PEVuZE5vdGU+PENpdGU+PEF1dGhvcj5Ua2F0Y2hlbmtvPC9BdXRob3I+PFllYXI+MjAwOTwvWWVh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</w:fldData>
        </w:fldChar>
      </w:r>
      <w:r w:rsidR="0000679D">
        <w:rPr>
          <w:rFonts w:ascii="Times New Roman" w:hAnsi="Times New Roman" w:cs="Times New Roman"/>
          <w:sz w:val="24"/>
          <w:szCs w:val="24"/>
          <w:lang w:val="en-US"/>
        </w:rPr>
        <w:instrText xml:space="preserve"> ADDIN EN.CITE.DATA </w:instrText>
      </w:r>
      <w:r w:rsidR="0000679D">
        <w:rPr>
          <w:rFonts w:ascii="Times New Roman" w:hAnsi="Times New Roman" w:cs="Times New Roman"/>
          <w:sz w:val="24"/>
          <w:szCs w:val="24"/>
          <w:lang w:val="en-US"/>
        </w:rPr>
      </w:r>
      <w:r w:rsidR="0000679D">
        <w:rPr>
          <w:rFonts w:ascii="Times New Roman" w:hAnsi="Times New Roman" w:cs="Times New Roman"/>
          <w:sz w:val="24"/>
          <w:szCs w:val="24"/>
          <w:lang w:val="en-US"/>
        </w:rPr>
        <w:fldChar w:fldCharType="end"/>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18-20</w:t>
      </w:r>
      <w:r w:rsidR="00F163E3">
        <w:rPr>
          <w:rFonts w:ascii="Times New Roman" w:hAnsi="Times New Roman" w:cs="Times New Roman"/>
          <w:sz w:val="24"/>
          <w:szCs w:val="24"/>
          <w:lang w:val="en-US"/>
        </w:rPr>
        <w:fldChar w:fldCharType="end"/>
      </w:r>
      <w:r w:rsidR="00F914E9">
        <w:rPr>
          <w:rFonts w:ascii="Times New Roman" w:hAnsi="Times New Roman" w:cs="Times New Roman"/>
          <w:sz w:val="24"/>
          <w:szCs w:val="24"/>
          <w:lang w:val="en-US"/>
        </w:rPr>
        <w:t xml:space="preserve"> (3) a </w:t>
      </w:r>
      <w:r w:rsidR="00E04DF7">
        <w:rPr>
          <w:rFonts w:ascii="Times New Roman" w:hAnsi="Times New Roman" w:cs="Times New Roman"/>
          <w:sz w:val="24"/>
          <w:szCs w:val="24"/>
          <w:lang w:val="en-US"/>
        </w:rPr>
        <w:t>m</w:t>
      </w:r>
      <w:r w:rsidR="00F914E9" w:rsidRPr="00E962CC">
        <w:rPr>
          <w:rFonts w:ascii="Times New Roman" w:hAnsi="Times New Roman" w:cs="Times New Roman"/>
          <w:sz w:val="24"/>
          <w:szCs w:val="24"/>
          <w:lang w:val="en-US"/>
        </w:rPr>
        <w:t>any-</w:t>
      </w:r>
      <w:r w:rsidR="00E04DF7">
        <w:rPr>
          <w:rFonts w:ascii="Times New Roman" w:hAnsi="Times New Roman" w:cs="Times New Roman"/>
          <w:sz w:val="24"/>
          <w:szCs w:val="24"/>
          <w:lang w:val="en-US"/>
        </w:rPr>
        <w:t>b</w:t>
      </w:r>
      <w:r w:rsidR="00F914E9" w:rsidRPr="00E962CC">
        <w:rPr>
          <w:rFonts w:ascii="Times New Roman" w:hAnsi="Times New Roman" w:cs="Times New Roman"/>
          <w:sz w:val="24"/>
          <w:szCs w:val="24"/>
          <w:lang w:val="en-US"/>
        </w:rPr>
        <w:t xml:space="preserve">ody </w:t>
      </w:r>
      <w:r w:rsidR="00E04DF7">
        <w:rPr>
          <w:rFonts w:ascii="Times New Roman" w:hAnsi="Times New Roman" w:cs="Times New Roman"/>
          <w:sz w:val="24"/>
          <w:szCs w:val="24"/>
          <w:lang w:val="en-US"/>
        </w:rPr>
        <w:t>d</w:t>
      </w:r>
      <w:r w:rsidR="00F914E9" w:rsidRPr="00E962CC">
        <w:rPr>
          <w:rFonts w:ascii="Times New Roman" w:hAnsi="Times New Roman" w:cs="Times New Roman"/>
          <w:sz w:val="24"/>
          <w:szCs w:val="24"/>
          <w:lang w:val="en-US"/>
        </w:rPr>
        <w:t>ispersio</w:t>
      </w:r>
      <w:r w:rsidR="00F914E9">
        <w:rPr>
          <w:rFonts w:ascii="Times New Roman" w:hAnsi="Times New Roman" w:cs="Times New Roman"/>
          <w:sz w:val="24"/>
          <w:szCs w:val="24"/>
          <w:lang w:val="en-US"/>
        </w:rPr>
        <w:t>n (MBD) correction scheme,</w:t>
      </w:r>
      <w:r w:rsidR="00F163E3">
        <w:rPr>
          <w:rFonts w:ascii="Times New Roman" w:hAnsi="Times New Roman"/>
          <w:sz w:val="24"/>
          <w:szCs w:val="24"/>
          <w:lang w:val="en-US"/>
        </w:rPr>
        <w:fldChar w:fldCharType="begin">
          <w:fldData xml:space="preserve">PEVuZE5vdGU+PENpdGU+PEF1dGhvcj5Ua2F0Y2hlbmtvPC9BdXRob3I+PFllYXI+MjAxMjwvWWVh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</w:fldData>
        </w:fldChar>
      </w:r>
      <w:r w:rsidR="0000679D">
        <w:rPr>
          <w:rFonts w:ascii="Times New Roman" w:hAnsi="Times New Roman"/>
          <w:sz w:val="24"/>
          <w:szCs w:val="24"/>
          <w:lang w:val="en-US"/>
        </w:rPr>
        <w:instrText xml:space="preserve"> ADDIN EN.CITE </w:instrText>
      </w:r>
      <w:r w:rsidR="0000679D">
        <w:rPr>
          <w:rFonts w:ascii="Times New Roman" w:hAnsi="Times New Roman"/>
          <w:sz w:val="24"/>
          <w:szCs w:val="24"/>
          <w:lang w:val="en-US"/>
        </w:rPr>
        <w:fldChar w:fldCharType="begin">
          <w:fldData xml:space="preserve">PEVuZE5vdGU+PENpdGU+PEF1dGhvcj5Ua2F0Y2hlbmtvPC9BdXRob3I+PFllYXI+MjAxMjwvWWVh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</w:fldData>
        </w:fldChar>
      </w:r>
      <w:r w:rsidR="0000679D">
        <w:rPr>
          <w:rFonts w:ascii="Times New Roman" w:hAnsi="Times New Roman"/>
          <w:sz w:val="24"/>
          <w:szCs w:val="24"/>
          <w:lang w:val="en-US"/>
        </w:rPr>
        <w:instrText xml:space="preserve"> ADDIN EN.CITE.DATA </w:instrText>
      </w:r>
      <w:r w:rsidR="0000679D">
        <w:rPr>
          <w:rFonts w:ascii="Times New Roman" w:hAnsi="Times New Roman"/>
          <w:sz w:val="24"/>
          <w:szCs w:val="24"/>
          <w:lang w:val="en-US"/>
        </w:rPr>
      </w:r>
      <w:r w:rsidR="0000679D">
        <w:rPr>
          <w:rFonts w:ascii="Times New Roman" w:hAnsi="Times New Roman"/>
          <w:sz w:val="24"/>
          <w:szCs w:val="24"/>
          <w:lang w:val="en-US"/>
        </w:rPr>
        <w:fldChar w:fldCharType="end"/>
      </w:r>
      <w:r w:rsidR="00F163E3">
        <w:rPr>
          <w:rFonts w:ascii="Times New Roman" w:hAnsi="Times New Roman"/>
          <w:sz w:val="24"/>
          <w:szCs w:val="24"/>
          <w:lang w:val="en-US"/>
        </w:rPr>
      </w:r>
      <w:r w:rsidR="00F163E3">
        <w:rPr>
          <w:rFonts w:ascii="Times New Roman" w:hAnsi="Times New Roman"/>
          <w:sz w:val="24"/>
          <w:szCs w:val="24"/>
          <w:lang w:val="en-US"/>
        </w:rPr>
        <w:fldChar w:fldCharType="separate"/>
      </w:r>
      <w:r w:rsidR="0000679D" w:rsidRPr="0000679D">
        <w:rPr>
          <w:rFonts w:ascii="Times New Roman" w:hAnsi="Times New Roman"/>
          <w:noProof/>
          <w:sz w:val="24"/>
          <w:szCs w:val="24"/>
          <w:vertAlign w:val="superscript"/>
          <w:lang w:val="en-US"/>
        </w:rPr>
        <w:t>21-22</w:t>
      </w:r>
      <w:r w:rsidR="00F163E3">
        <w:rPr>
          <w:rFonts w:ascii="Times New Roman" w:hAnsi="Times New Roman"/>
          <w:sz w:val="24"/>
          <w:szCs w:val="24"/>
          <w:lang w:val="en-US"/>
        </w:rPr>
        <w:fldChar w:fldCharType="end"/>
      </w:r>
      <w:r w:rsidR="00F914E9">
        <w:rPr>
          <w:rFonts w:ascii="Times New Roman" w:hAnsi="Times New Roman"/>
          <w:sz w:val="24"/>
          <w:szCs w:val="24"/>
          <w:lang w:val="en-US"/>
        </w:rPr>
        <w:t xml:space="preserve"> </w:t>
      </w:r>
      <w:r w:rsidR="00F914E9">
        <w:rPr>
          <w:rFonts w:ascii="Times New Roman" w:hAnsi="Times New Roman" w:cs="Times New Roman"/>
          <w:sz w:val="24"/>
          <w:szCs w:val="24"/>
          <w:lang w:val="en-US"/>
        </w:rPr>
        <w:t xml:space="preserve">and (4) the </w:t>
      </w:r>
      <w:r w:rsidR="00F914E9" w:rsidRPr="00ED56CF">
        <w:rPr>
          <w:rFonts w:ascii="Times New Roman" w:hAnsi="Times New Roman" w:cs="Times New Roman"/>
          <w:sz w:val="24"/>
          <w:szCs w:val="24"/>
          <w:lang w:val="en-US"/>
        </w:rPr>
        <w:t>D3</w:t>
      </w:r>
      <w:r w:rsidR="00F914E9" w:rsidRPr="00ED56CF">
        <w:rPr>
          <w:rFonts w:ascii="Times New Roman" w:hAnsi="Times New Roman" w:cs="Times New Roman"/>
          <w:sz w:val="24"/>
          <w:szCs w:val="24"/>
          <w:vertAlign w:val="superscript"/>
          <w:lang w:val="en-US"/>
        </w:rPr>
        <w:t>surf</w:t>
      </w:r>
      <w:r w:rsidR="00F914E9" w:rsidRPr="00ED56CF">
        <w:rPr>
          <w:rFonts w:ascii="Times New Roman" w:hAnsi="Times New Roman" w:cs="Times New Roman"/>
          <w:color w:val="FF0000"/>
          <w:sz w:val="24"/>
          <w:szCs w:val="24"/>
          <w:lang w:val="en-US"/>
        </w:rPr>
        <w:t xml:space="preserve"> </w:t>
      </w:r>
      <w:r w:rsidR="00F914E9" w:rsidRPr="00ED56CF">
        <w:rPr>
          <w:rFonts w:ascii="Times New Roman" w:hAnsi="Times New Roman" w:cs="Times New Roman"/>
          <w:color w:val="000000" w:themeColor="text1"/>
          <w:sz w:val="24"/>
          <w:szCs w:val="24"/>
          <w:lang w:val="en-US"/>
        </w:rPr>
        <w:t>scheme</w:t>
      </w:r>
      <w:r w:rsidR="00F914E9" w:rsidRPr="009C4E37">
        <w:rPr>
          <w:rFonts w:ascii="Times New Roman" w:hAnsi="Times New Roman" w:cs="Times New Roman"/>
          <w:color w:val="000000" w:themeColor="text1"/>
          <w:sz w:val="24"/>
          <w:szCs w:val="24"/>
          <w:lang w:val="en-US"/>
        </w:rPr>
        <w:t>.</w:t>
      </w:r>
      <w:r w:rsidR="00F163E3">
        <w:rPr>
          <w:rFonts w:ascii="Times New Roman" w:hAnsi="Times New Roman" w:cs="Times New Roman"/>
          <w:color w:val="000000" w:themeColor="text1"/>
          <w:sz w:val="24"/>
          <w:szCs w:val="24"/>
          <w:lang w:val="en-US"/>
        </w:rPr>
        <w:fldChar w:fldCharType="begin"/>
      </w:r>
      <w:r w:rsidR="0000679D">
        <w:rPr>
          <w:rFonts w:ascii="Times New Roman" w:hAnsi="Times New Roman" w:cs="Times New Roman"/>
          <w:color w:val="000000" w:themeColor="text1"/>
          <w:sz w:val="24"/>
          <w:szCs w:val="24"/>
          <w:lang w:val="en-US"/>
        </w:rPr>
        <w:instrText xml:space="preserve"> ADDIN EN.CITE &lt;EndNote&gt;&lt;Cite&gt;&lt;Author&gt;Klein&lt;/Author&gt;&lt;Year&gt;2019&lt;/Year&gt;&lt;RecNum&gt;594&lt;/RecNum&gt;&lt;DisplayText&gt;&lt;style face="superscript"&gt;12&lt;/style&gt;&lt;/DisplayText&gt;&lt;record&gt;&lt;rec-number&gt;594&lt;/rec-number&gt;&lt;foreign-keys&gt;&lt;key app="EN" db-id="z9drfvvvsxvrzwe5w9h5asrzsddv0da995ps" timestamp="1570737724"&gt;594&lt;/key&gt;&lt;/foreign-keys&gt;&lt;ref-type name="Journal Article"&gt;17&lt;/ref-type&gt;&lt;contributors&gt;&lt;authors&gt;&lt;author&gt;Benedikt P. Klein&lt;/author&gt;&lt;author&gt;Juliana M. Morbec&lt;/author&gt;&lt;author&gt;Markus Franke&lt;/author&gt;&lt;author&gt;Katharina K. Greulich&lt;/author&gt;&lt;author&gt;Malte Sachs&lt;/author&gt;&lt;author&gt;Shayan Parhizkar&lt;/author&gt;&lt;author&gt;François C. Bocquet&lt;/author&gt;&lt;author&gt;Martin Schmid&lt;/author&gt;&lt;author&gt;Samuel J. Hall&lt;/author&gt;&lt;author&gt;Reinhard J. Maurer&lt;/author&gt;&lt;author&gt;Bernd Meyer&lt;/author&gt;&lt;author&gt;Ralf Tonner&lt;/author&gt;&lt;author&gt;Christian Kumpf&lt;/author&gt;&lt;author&gt;Peter Kratzer&lt;/author&gt;&lt;author&gt;J. Michael Gottfried&lt;/author&gt;&lt;/authors&gt;&lt;/contributors&gt;&lt;titles&gt;&lt;title&gt;Molecule-Metal Bond of Alternant versus Nonalternant Aromatic Systems on Coinage Metal Surfaces: Naphthalene versus Azulene on Ag(111) and Cu(111)&lt;/title&gt;&lt;secondary-title&gt;J. Phys. Chem. C&lt;/secondary-title&gt;&lt;/titles&gt;&lt;periodical&gt;&lt;full-title&gt;J. Phys. Chem. C&lt;/full-title&gt;&lt;/periodical&gt;&lt;pages&gt;29219-29230&lt;/pages&gt;&lt;volume&gt;123&lt;/volume&gt;&lt;number&gt;48&lt;/number&gt;&lt;dates&gt;&lt;year&gt;2019&lt;/year&gt;&lt;/dates&gt;&lt;urls&gt;&lt;related-urls&gt;&lt;url&gt;https://doi.org/10.1021/acs.jpcc.9b08824&lt;/url&gt;&lt;/related-urls&gt;&lt;/urls&gt;&lt;electronic-resource-num&gt;10.1021/acs.jpcc.9b08824&lt;/electronic-resource-num&gt;&lt;/record&gt;&lt;/Cite&gt;&lt;/EndNote&gt;</w:instrText>
      </w:r>
      <w:r w:rsidR="00F163E3">
        <w:rPr>
          <w:rFonts w:ascii="Times New Roman" w:hAnsi="Times New Roman" w:cs="Times New Roman"/>
          <w:color w:val="000000" w:themeColor="text1"/>
          <w:sz w:val="24"/>
          <w:szCs w:val="24"/>
          <w:lang w:val="en-US"/>
        </w:rPr>
        <w:fldChar w:fldCharType="separate"/>
      </w:r>
      <w:r w:rsidR="0000679D" w:rsidRPr="0000679D">
        <w:rPr>
          <w:rFonts w:ascii="Times New Roman" w:hAnsi="Times New Roman" w:cs="Times New Roman"/>
          <w:noProof/>
          <w:color w:val="000000" w:themeColor="text1"/>
          <w:sz w:val="24"/>
          <w:szCs w:val="24"/>
          <w:vertAlign w:val="superscript"/>
          <w:lang w:val="en-US"/>
        </w:rPr>
        <w:t>12</w:t>
      </w:r>
      <w:r w:rsidR="00F163E3">
        <w:rPr>
          <w:rFonts w:ascii="Times New Roman" w:hAnsi="Times New Roman" w:cs="Times New Roman"/>
          <w:color w:val="000000" w:themeColor="text1"/>
          <w:sz w:val="24"/>
          <w:szCs w:val="24"/>
          <w:lang w:val="en-US"/>
        </w:rPr>
        <w:fldChar w:fldCharType="end"/>
      </w:r>
      <w:r w:rsidR="00F914E9" w:rsidRPr="009C4E37">
        <w:rPr>
          <w:rFonts w:ascii="Times New Roman" w:hAnsi="Times New Roman" w:cs="Times New Roman"/>
          <w:color w:val="000000" w:themeColor="text1"/>
          <w:sz w:val="24"/>
          <w:szCs w:val="24"/>
          <w:lang w:val="en-US"/>
        </w:rPr>
        <w:t xml:space="preserve"> </w:t>
      </w:r>
    </w:p>
    <w:p w14:paraId="244CF8D8" w14:textId="23B24910" w:rsidR="005E0CAF" w:rsidRPr="00941BC9" w:rsidRDefault="005E0CAF" w:rsidP="00E307C2">
      <w:pPr>
        <w:spacing w:after="120" w:line="276" w:lineRule="auto"/>
        <w:jc w:val="both"/>
        <w:rPr>
          <w:lang w:val="en-US"/>
        </w:rPr>
      </w:pPr>
      <w:r w:rsidRPr="00941BC9">
        <w:rPr>
          <w:rFonts w:ascii="Times New Roman" w:hAnsi="Times New Roman" w:cs="Times New Roman"/>
          <w:color w:val="000000" w:themeColor="text1"/>
          <w:sz w:val="24"/>
          <w:szCs w:val="24"/>
          <w:lang w:val="en-US"/>
        </w:rPr>
        <w:t xml:space="preserve">The DFT-D3 scheme proposed by Grimme et al. uses atomic pairwise contributions to the dispersion interaction energy based on the polarization of the respective atoms in their chemical </w:t>
      </w:r>
      <w:r w:rsidR="00A02550">
        <w:rPr>
          <w:rFonts w:ascii="Times New Roman" w:hAnsi="Times New Roman" w:cs="Times New Roman"/>
          <w:color w:val="000000" w:themeColor="text1"/>
          <w:sz w:val="24"/>
          <w:szCs w:val="24"/>
          <w:lang w:val="en-US"/>
        </w:rPr>
        <w:t>environment</w:t>
      </w:r>
      <w:r w:rsidR="00A02550" w:rsidRPr="00941BC9">
        <w:rPr>
          <w:rFonts w:ascii="Times New Roman" w:hAnsi="Times New Roman" w:cs="Times New Roman"/>
          <w:color w:val="000000" w:themeColor="text1"/>
          <w:sz w:val="24"/>
          <w:szCs w:val="24"/>
          <w:lang w:val="en-US"/>
        </w:rPr>
        <w:t xml:space="preserve"> </w:t>
      </w:r>
      <w:r w:rsidRPr="00941BC9">
        <w:rPr>
          <w:rFonts w:ascii="Times New Roman" w:hAnsi="Times New Roman" w:cs="Times New Roman"/>
          <w:color w:val="000000" w:themeColor="text1"/>
          <w:sz w:val="24"/>
          <w:szCs w:val="24"/>
          <w:lang w:val="en-US"/>
        </w:rPr>
        <w:t>of the system.</w:t>
      </w:r>
      <w:r w:rsidR="00F163E3">
        <w:rPr>
          <w:rFonts w:ascii="Times New Roman" w:hAnsi="Times New Roman" w:cs="Times New Roman"/>
          <w:color w:val="000000" w:themeColor="text1"/>
          <w:sz w:val="24"/>
          <w:szCs w:val="24"/>
          <w:lang w:val="en-US"/>
        </w:rPr>
        <w:fldChar w:fldCharType="begin"/>
      </w:r>
      <w:r w:rsidR="0000679D">
        <w:rPr>
          <w:rFonts w:ascii="Times New Roman" w:hAnsi="Times New Roman" w:cs="Times New Roman"/>
          <w:color w:val="000000" w:themeColor="text1"/>
          <w:sz w:val="24"/>
          <w:szCs w:val="24"/>
          <w:lang w:val="en-US"/>
        </w:rPr>
        <w:instrText xml:space="preserve"> ADDIN EN.CITE &lt;EndNote&gt;&lt;Cite&gt;&lt;Author&gt;Grimme&lt;/Author&gt;&lt;Year&gt;2010&lt;/Year&gt;&lt;RecNum&gt;15&lt;/RecNum&gt;&lt;DisplayText&gt;&lt;style face="superscript"&gt;14&lt;/style&gt;&lt;/DisplayText&gt;&lt;record&gt;&lt;rec-number&gt;15&lt;/rec-number&gt;&lt;foreign-keys&gt;&lt;key app="EN" db-id="z9drfvvvsxvrzwe5w9h5asrzsddv0da995ps" timestamp="1552577970"&gt;15&lt;/key&gt;&lt;/foreign-keys&gt;&lt;ref-type name="Journal Article"&gt;17&lt;/ref-type&gt;&lt;contributors&gt;&lt;authors&gt;&lt;author&gt;Grimme, S.&lt;/author&gt;&lt;author&gt;Antony, J.&lt;/author&gt;&lt;author&gt;Ehrlich, S.&lt;/author&gt;&lt;author&gt;Krieg, H.&lt;/author&gt;&lt;/authors&gt;&lt;/contributors&gt;&lt;titles&gt;&lt;title&gt;A consistent and accurate ab initio parametrization of density functional dispersion correction (DFT-D) for the 94 elements H-Pu&lt;/title&gt;&lt;secondary-title&gt;J. Chem. Phys.&lt;/secondary-title&gt;&lt;/titles&gt;&lt;periodical&gt;&lt;full-title&gt;J. Chem. Phys.&lt;/full-title&gt;&lt;/periodical&gt;&lt;pages&gt;154104&lt;/pages&gt;&lt;volume&gt;132&lt;/volume&gt;&lt;dates&gt;&lt;year&gt;2010&lt;/year&gt;&lt;/dates&gt;&lt;label&gt;RN103&lt;/label&gt;&lt;urls&gt;&lt;/urls&gt;&lt;/record&gt;&lt;/Cite&gt;&lt;/EndNote&gt;</w:instrText>
      </w:r>
      <w:r w:rsidR="00F163E3">
        <w:rPr>
          <w:rFonts w:ascii="Times New Roman" w:hAnsi="Times New Roman" w:cs="Times New Roman"/>
          <w:color w:val="000000" w:themeColor="text1"/>
          <w:sz w:val="24"/>
          <w:szCs w:val="24"/>
          <w:lang w:val="en-US"/>
        </w:rPr>
        <w:fldChar w:fldCharType="separate"/>
      </w:r>
      <w:r w:rsidR="0000679D" w:rsidRPr="0000679D">
        <w:rPr>
          <w:rFonts w:ascii="Times New Roman" w:hAnsi="Times New Roman" w:cs="Times New Roman"/>
          <w:noProof/>
          <w:color w:val="000000" w:themeColor="text1"/>
          <w:sz w:val="24"/>
          <w:szCs w:val="24"/>
          <w:vertAlign w:val="superscript"/>
          <w:lang w:val="en-US"/>
        </w:rPr>
        <w:t>14</w:t>
      </w:r>
      <w:r w:rsidR="00F163E3">
        <w:rPr>
          <w:rFonts w:ascii="Times New Roman" w:hAnsi="Times New Roman" w:cs="Times New Roman"/>
          <w:color w:val="000000" w:themeColor="text1"/>
          <w:sz w:val="24"/>
          <w:szCs w:val="24"/>
          <w:lang w:val="en-US"/>
        </w:rPr>
        <w:fldChar w:fldCharType="end"/>
      </w:r>
      <w:r w:rsidRPr="00941BC9">
        <w:rPr>
          <w:rFonts w:ascii="Times New Roman" w:hAnsi="Times New Roman" w:cs="Times New Roman"/>
          <w:color w:val="000000" w:themeColor="text1"/>
          <w:sz w:val="24"/>
          <w:szCs w:val="24"/>
          <w:lang w:val="en-US"/>
        </w:rPr>
        <w:t xml:space="preserve"> The energy contributions are based on tabulated C</w:t>
      </w:r>
      <w:r w:rsidRPr="00941BC9">
        <w:rPr>
          <w:rFonts w:ascii="Times New Roman" w:hAnsi="Times New Roman" w:cs="Times New Roman"/>
          <w:color w:val="000000" w:themeColor="text1"/>
          <w:sz w:val="24"/>
          <w:szCs w:val="24"/>
          <w:vertAlign w:val="subscript"/>
          <w:lang w:val="en-US"/>
        </w:rPr>
        <w:t>6</w:t>
      </w:r>
      <w:r w:rsidRPr="00941BC9">
        <w:rPr>
          <w:rFonts w:ascii="Times New Roman" w:hAnsi="Times New Roman" w:cs="Times New Roman"/>
          <w:color w:val="000000" w:themeColor="text1"/>
          <w:sz w:val="24"/>
          <w:szCs w:val="24"/>
          <w:lang w:val="en-US"/>
        </w:rPr>
        <w:t xml:space="preserve"> coefficients taking into account the fractional coordination number of the atom under consideration and a damping function for close interatomic distances following a proposal by Becke and Johnson.</w:t>
      </w:r>
      <w:r w:rsidR="00F163E3">
        <w:rPr>
          <w:rFonts w:ascii="Times New Roman" w:hAnsi="Times New Roman" w:cs="Times New Roman"/>
          <w:color w:val="000000" w:themeColor="text1"/>
          <w:sz w:val="24"/>
          <w:szCs w:val="24"/>
          <w:lang w:val="en-US"/>
        </w:rPr>
        <w:fldChar w:fldCharType="begin"/>
      </w:r>
      <w:r w:rsidR="0000679D">
        <w:rPr>
          <w:rFonts w:ascii="Times New Roman" w:hAnsi="Times New Roman" w:cs="Times New Roman"/>
          <w:color w:val="000000" w:themeColor="text1"/>
          <w:sz w:val="24"/>
          <w:szCs w:val="24"/>
          <w:lang w:val="en-US"/>
        </w:rPr>
        <w:instrText xml:space="preserve"> ADDIN EN.CITE &lt;EndNote&gt;&lt;Cite&gt;&lt;Author&gt;Becke&lt;/Author&gt;&lt;Year&gt;2005&lt;/Year&gt;&lt;RecNum&gt;484&lt;/RecNum&gt;&lt;DisplayText&gt;&lt;style face="superscript"&gt;15-16&lt;/style&gt;&lt;/DisplayText&gt;&lt;record&gt;&lt;rec-number&gt;484&lt;/rec-number&gt;&lt;foreign-keys&gt;&lt;key app="EN" db-id="z9drfvvvsxvrzwe5w9h5asrzsddv0da995ps" timestamp="1560775912"&gt;484&lt;/key&gt;&lt;/foreign-keys&gt;&lt;ref-type name="Journal Article"&gt;17&lt;/ref-type&gt;&lt;contributors&gt;&lt;authors&gt;&lt;author&gt;Becke, A. D. &lt;/author&gt;&lt;author&gt;Johnson, E. R.&lt;/author&gt;&lt;/authors&gt;&lt;/contributors&gt;&lt;titles&gt;&lt;title&gt;A density-functional model of the dispersion interaction&lt;/title&gt;&lt;secondary-title&gt;J. Chem. Phys.&lt;/secondary-title&gt;&lt;/titles&gt;&lt;periodical&gt;&lt;full-title&gt;J. Chem. Phys.&lt;/full-title&gt;&lt;/periodical&gt;&lt;pages&gt;154101&lt;/pages&gt;&lt;volume&gt;123&lt;/volume&gt;&lt;number&gt;15&lt;/number&gt;&lt;dates&gt;&lt;year&gt;2005&lt;/year&gt;&lt;/dates&gt;&lt;urls&gt;&lt;related-urls&gt;&lt;url&gt;https://aip.scitation.org/doi/abs/10.1063/1.2065267&lt;/url&gt;&lt;/related-urls&gt;&lt;/urls&gt;&lt;electronic-resource-num&gt;10.1063/1.2065267&lt;/electronic-resource-num&gt;&lt;/record&gt;&lt;/Cite&gt;&lt;Cite&gt;&lt;Author&gt;Grimme&lt;/Author&gt;&lt;Year&gt;2011&lt;/Year&gt;&lt;RecNum&gt;16&lt;/RecNum&gt;&lt;record&gt;&lt;rec-number&gt;16&lt;/rec-number&gt;&lt;foreign-keys&gt;&lt;key app="EN" db-id="z9drfvvvsxvrzwe5w9h5asrzsddv0da995ps" timestamp="1552577970"&gt;16&lt;/key&gt;&lt;/foreign-keys&gt;&lt;ref-type name="Journal Article"&gt;17&lt;/ref-type&gt;&lt;contributors&gt;&lt;authors&gt;&lt;author&gt;Grimme, S.&lt;/author&gt;&lt;author&gt;Ehrlich, S.&lt;/author&gt;&lt;author&gt;Goerigk, L.&lt;/author&gt;&lt;/authors&gt;&lt;/contributors&gt;&lt;titles&gt;&lt;title&gt;Effect of the damping function in dispersion corrected density functional theory&lt;/title&gt;&lt;secondary-title&gt;J. Comput. Chem.&lt;/secondary-title&gt;&lt;/titles&gt;&lt;periodical&gt;&lt;full-title&gt;J. Comput. Chem.&lt;/full-title&gt;&lt;/periodical&gt;&lt;pages&gt;1456-1465&lt;/pages&gt;&lt;volume&gt;32&lt;/volume&gt;&lt;dates&gt;&lt;year&gt;2011&lt;/year&gt;&lt;/dates&gt;&lt;isbn&gt;1096-987X&lt;/isbn&gt;&lt;label&gt;RN104&lt;/label&gt;&lt;urls&gt;&lt;/urls&gt;&lt;/record&gt;&lt;/Cite&gt;&lt;/EndNote&gt;</w:instrText>
      </w:r>
      <w:r w:rsidR="00F163E3">
        <w:rPr>
          <w:rFonts w:ascii="Times New Roman" w:hAnsi="Times New Roman" w:cs="Times New Roman"/>
          <w:color w:val="000000" w:themeColor="text1"/>
          <w:sz w:val="24"/>
          <w:szCs w:val="24"/>
          <w:lang w:val="en-US"/>
        </w:rPr>
        <w:fldChar w:fldCharType="separate"/>
      </w:r>
      <w:r w:rsidR="0000679D" w:rsidRPr="0000679D">
        <w:rPr>
          <w:rFonts w:ascii="Times New Roman" w:hAnsi="Times New Roman" w:cs="Times New Roman"/>
          <w:noProof/>
          <w:color w:val="000000" w:themeColor="text1"/>
          <w:sz w:val="24"/>
          <w:szCs w:val="24"/>
          <w:vertAlign w:val="superscript"/>
          <w:lang w:val="en-US"/>
        </w:rPr>
        <w:t>15-16</w:t>
      </w:r>
      <w:r w:rsidR="00F163E3">
        <w:rPr>
          <w:rFonts w:ascii="Times New Roman" w:hAnsi="Times New Roman" w:cs="Times New Roman"/>
          <w:color w:val="000000" w:themeColor="text1"/>
          <w:sz w:val="24"/>
          <w:szCs w:val="24"/>
          <w:lang w:val="en-US"/>
        </w:rPr>
        <w:fldChar w:fldCharType="end"/>
      </w:r>
    </w:p>
    <w:p w14:paraId="198574F9" w14:textId="3EE5BA16" w:rsidR="00563B6F" w:rsidRDefault="00D90299" w:rsidP="00E307C2">
      <w:pPr>
        <w:spacing w:after="120" w:line="276" w:lineRule="auto"/>
        <w:jc w:val="both"/>
        <w:rPr>
          <w:rFonts w:ascii="Times New Roman" w:hAnsi="Times New Roman"/>
          <w:sz w:val="24"/>
          <w:szCs w:val="24"/>
          <w:lang w:val="en-US"/>
        </w:rPr>
      </w:pPr>
      <w:r>
        <w:rPr>
          <w:rFonts w:ascii="Times New Roman" w:hAnsi="Times New Roman"/>
          <w:sz w:val="24"/>
          <w:szCs w:val="24"/>
          <w:lang w:val="en-US"/>
        </w:rPr>
        <w:t>The vdW</w:t>
      </w:r>
      <w:r>
        <w:rPr>
          <w:rFonts w:ascii="Times New Roman" w:hAnsi="Times New Roman"/>
          <w:sz w:val="24"/>
          <w:szCs w:val="24"/>
          <w:vertAlign w:val="superscript"/>
          <w:lang w:val="en-US"/>
        </w:rPr>
        <w:t>surf</w:t>
      </w:r>
      <w:r>
        <w:rPr>
          <w:rFonts w:ascii="Times New Roman" w:hAnsi="Times New Roman"/>
          <w:sz w:val="24"/>
          <w:szCs w:val="24"/>
          <w:lang w:val="en-US"/>
        </w:rPr>
        <w:t> approach</w:t>
      </w:r>
      <w:r w:rsidR="00F163E3">
        <w:rPr>
          <w:rFonts w:ascii="Times New Roman" w:hAnsi="Times New Roman"/>
          <w:sz w:val="24"/>
          <w:szCs w:val="24"/>
          <w:lang w:val="en-US"/>
        </w:rPr>
        <w:fldChar w:fldCharType="begin"/>
      </w:r>
      <w:r w:rsidR="0000679D">
        <w:rPr>
          <w:rFonts w:ascii="Times New Roman" w:hAnsi="Times New Roman"/>
          <w:sz w:val="24"/>
          <w:szCs w:val="24"/>
          <w:lang w:val="en-US"/>
        </w:rPr>
        <w:instrText xml:space="preserve"> ADDIN EN.CITE &lt;EndNote&gt;&lt;Cite&gt;&lt;Author&gt;Ruiz&lt;/Author&gt;&lt;Year&gt;2012&lt;/Year&gt;&lt;RecNum&gt;449&lt;/RecNum&gt;&lt;DisplayText&gt;&lt;style face="superscript"&gt;17&lt;/style&gt;&lt;/DisplayText&gt;&lt;record&gt;&lt;rec-number&gt;449&lt;/rec-number&gt;&lt;foreign-keys&gt;&lt;key app="EN" db-id="z9drfvvvsxvrzwe5w9h5asrzsddv0da995ps" timestamp="1552578940"&gt;449&lt;/key&gt;&lt;/foreign-keys&gt;&lt;ref-type name="Journal Article"&gt;17&lt;/ref-type&gt;&lt;contributors&gt;&lt;authors&gt;&lt;author&gt;Ruiz, V. G.&lt;/author&gt;&lt;author&gt;Liu, W.&lt;/author&gt;&lt;author&gt;Zojer, E.&lt;/author&gt;&lt;author&gt;Scheffler, M.&lt;/author&gt;&lt;author&gt;Tkatchenko, A.&lt;/author&gt;&lt;/authors&gt;&lt;/contributors&gt;&lt;titles&gt;&lt;title&gt;Density-Functional Theory with Screened van der Waals Interactions for the Modeling of Hybrid Inorganic-Organic Systems&lt;/title&gt;&lt;secondary-title&gt;Phys. Rev. Lett.&lt;/secondary-title&gt;&lt;/titles&gt;&lt;periodical&gt;&lt;full-title&gt;Phys. Rev. Lett.&lt;/full-title&gt;&lt;/periodical&gt;&lt;pages&gt;146103&lt;/pages&gt;&lt;volume&gt;108&lt;/volume&gt;&lt;number&gt;14&lt;/number&gt;&lt;dates&gt;&lt;year&gt;2012&lt;/year&gt;&lt;pub-dates&gt;&lt;date&gt;04/06/&lt;/date&gt;&lt;/pub-dates&gt;&lt;/dates&gt;&lt;publisher&gt;American Physical Society&lt;/publisher&gt;&lt;urls&gt;&lt;related-urls&gt;&lt;url&gt;https://link.aps.org/doi/10.1103/PhysRevLett.108.146103&lt;/url&gt;&lt;/related-urls&gt;&lt;/urls&gt;&lt;electronic-resource-num&gt;10.1103/PhysRevLett.108.146103&lt;/electronic-resource-num&gt;&lt;/record&gt;&lt;/Cite&gt;&lt;/EndNote&gt;</w:instrText>
      </w:r>
      <w:r w:rsidR="00F163E3">
        <w:rPr>
          <w:rFonts w:ascii="Times New Roman" w:hAnsi="Times New Roman"/>
          <w:sz w:val="24"/>
          <w:szCs w:val="24"/>
          <w:lang w:val="en-US"/>
        </w:rPr>
        <w:fldChar w:fldCharType="separate"/>
      </w:r>
      <w:r w:rsidR="0000679D" w:rsidRPr="0000679D">
        <w:rPr>
          <w:rFonts w:ascii="Times New Roman" w:hAnsi="Times New Roman"/>
          <w:noProof/>
          <w:sz w:val="24"/>
          <w:szCs w:val="24"/>
          <w:vertAlign w:val="superscript"/>
          <w:lang w:val="en-US"/>
        </w:rPr>
        <w:t>17</w:t>
      </w:r>
      <w:r w:rsidR="00F163E3">
        <w:rPr>
          <w:rFonts w:ascii="Times New Roman" w:hAnsi="Times New Roman"/>
          <w:sz w:val="24"/>
          <w:szCs w:val="24"/>
          <w:lang w:val="en-US"/>
        </w:rPr>
        <w:fldChar w:fldCharType="end"/>
      </w:r>
      <w:r>
        <w:rPr>
          <w:rFonts w:ascii="Times New Roman" w:hAnsi="Times New Roman"/>
          <w:sz w:val="24"/>
          <w:szCs w:val="24"/>
          <w:lang w:val="en-US"/>
        </w:rPr>
        <w:t xml:space="preserve"> includes the collective electronic response of the substrate in the determination of the vdW parameters (C</w:t>
      </w:r>
      <w:r>
        <w:rPr>
          <w:rFonts w:ascii="Times New Roman" w:hAnsi="Times New Roman"/>
          <w:sz w:val="24"/>
          <w:szCs w:val="24"/>
          <w:vertAlign w:val="subscript"/>
          <w:lang w:val="en-US"/>
        </w:rPr>
        <w:t>6</w:t>
      </w:r>
      <w:r>
        <w:rPr>
          <w:rFonts w:ascii="Times New Roman" w:hAnsi="Times New Roman"/>
          <w:sz w:val="24"/>
          <w:szCs w:val="24"/>
          <w:lang w:val="en-US"/>
        </w:rPr>
        <w:t> coefficients, polarizabilities and vdW radii) by combining the pairwise Tkatchenko-Scheffler (TS) method</w:t>
      </w:r>
      <w:r w:rsidR="00F163E3">
        <w:rPr>
          <w:rFonts w:ascii="Times New Roman" w:hAnsi="Times New Roman"/>
          <w:sz w:val="24"/>
          <w:szCs w:val="24"/>
          <w:lang w:val="en-US"/>
        </w:rPr>
        <w:fldChar w:fldCharType="begin"/>
      </w:r>
      <w:r w:rsidR="0000679D">
        <w:rPr>
          <w:rFonts w:ascii="Times New Roman" w:hAnsi="Times New Roman"/>
          <w:sz w:val="24"/>
          <w:szCs w:val="24"/>
          <w:lang w:val="en-US"/>
        </w:rPr>
        <w:instrText xml:space="preserve"> ADDIN EN.CITE &lt;EndNote&gt;&lt;Cite&gt;&lt;Author&gt;Tkatchenko&lt;/Author&gt;&lt;Year&gt;2009&lt;/Year&gt;&lt;RecNum&gt;448&lt;/RecNum&gt;&lt;DisplayText&gt;&lt;style face="superscript"&gt;18&lt;/style&gt;&lt;/DisplayText&gt;&lt;record&gt;&lt;rec-number&gt;448&lt;/rec-number&gt;&lt;foreign-keys&gt;&lt;key app="EN" db-id="z9drfvvvsxvrzwe5w9h5asrzsddv0da995ps" timestamp="1552578912"&gt;448&lt;/key&gt;&lt;/foreign-keys&gt;&lt;ref-type name="Journal Article"&gt;17&lt;/ref-type&gt;&lt;contributors&gt;&lt;authors&gt;&lt;author&gt;Tkatchenko, A.&lt;/author&gt;&lt;author&gt;Scheffler, M.&lt;/author&gt;&lt;/authors&gt;&lt;/contributors&gt;&lt;titles&gt;&lt;title&gt;Accurate Molecular Van Der Waals Interactions from Ground-State Electron Density and Free-Atom Reference Data&lt;/title&gt;&lt;secondary-title&gt;Phys. Rev. Lett.&lt;/secondary-title&gt;&lt;/titles&gt;&lt;periodical&gt;&lt;full-title&gt;Phys. Rev. Lett.&lt;/full-title&gt;&lt;/periodical&gt;&lt;pages&gt;073005&lt;/pages&gt;&lt;volume&gt;102&lt;/volume&gt;&lt;number&gt;7&lt;/number&gt;&lt;dates&gt;&lt;year&gt;2009&lt;/year&gt;&lt;pub-dates&gt;&lt;date&gt;02/20/&lt;/date&gt;&lt;/pub-dates&gt;&lt;/dates&gt;&lt;publisher&gt;American Physical Society&lt;/publisher&gt;&lt;urls&gt;&lt;related-urls&gt;&lt;url&gt;https://link.aps.org/doi/10.1103/PhysRevLett.102.073005&lt;/url&gt;&lt;/related-urls&gt;&lt;/urls&gt;&lt;electronic-resource-num&gt;10.1103/PhysRevLett.102.073005&lt;/electronic-resource-num&gt;&lt;/record&gt;&lt;/Cite&gt;&lt;/EndNote&gt;</w:instrText>
      </w:r>
      <w:r w:rsidR="00F163E3">
        <w:rPr>
          <w:rFonts w:ascii="Times New Roman" w:hAnsi="Times New Roman"/>
          <w:sz w:val="24"/>
          <w:szCs w:val="24"/>
          <w:lang w:val="en-US"/>
        </w:rPr>
        <w:fldChar w:fldCharType="separate"/>
      </w:r>
      <w:r w:rsidR="0000679D" w:rsidRPr="0000679D">
        <w:rPr>
          <w:rFonts w:ascii="Times New Roman" w:hAnsi="Times New Roman"/>
          <w:noProof/>
          <w:sz w:val="24"/>
          <w:szCs w:val="24"/>
          <w:vertAlign w:val="superscript"/>
          <w:lang w:val="en-US"/>
        </w:rPr>
        <w:t>18</w:t>
      </w:r>
      <w:r w:rsidR="00F163E3">
        <w:rPr>
          <w:rFonts w:ascii="Times New Roman" w:hAnsi="Times New Roman"/>
          <w:sz w:val="24"/>
          <w:szCs w:val="24"/>
          <w:lang w:val="en-US"/>
        </w:rPr>
        <w:fldChar w:fldCharType="end"/>
      </w:r>
      <w:r>
        <w:rPr>
          <w:rFonts w:ascii="Times New Roman" w:hAnsi="Times New Roman"/>
          <w:sz w:val="24"/>
          <w:szCs w:val="24"/>
          <w:lang w:val="en-US"/>
        </w:rPr>
        <w:t xml:space="preserve"> with the Lifshitz-Zaremba-Kohn theory</w:t>
      </w:r>
      <w:r w:rsidR="00764F70">
        <w:rPr>
          <w:rFonts w:ascii="Times New Roman" w:hAnsi="Times New Roman"/>
          <w:sz w:val="24"/>
          <w:szCs w:val="24"/>
          <w:lang w:val="en-US"/>
        </w:rPr>
        <w:t>.</w:t>
      </w:r>
      <w:r w:rsidR="00F163E3">
        <w:rPr>
          <w:rFonts w:ascii="Times New Roman" w:hAnsi="Times New Roman"/>
          <w:sz w:val="24"/>
          <w:szCs w:val="24"/>
          <w:lang w:val="en-US"/>
        </w:rPr>
        <w:fldChar w:fldCharType="begin"/>
      </w:r>
      <w:r w:rsidR="0000679D">
        <w:rPr>
          <w:rFonts w:ascii="Times New Roman" w:hAnsi="Times New Roman"/>
          <w:sz w:val="24"/>
          <w:szCs w:val="24"/>
          <w:lang w:val="en-US"/>
        </w:rPr>
        <w:instrText xml:space="preserve"> ADDIN EN.CITE &lt;EndNote&gt;&lt;Cite&gt;&lt;Author&gt;Lifshitz&lt;/Author&gt;&lt;Year&gt;1956&lt;/Year&gt;&lt;RecNum&gt;452&lt;/RecNum&gt;&lt;DisplayText&gt;&lt;style face="superscript"&gt;19-20&lt;/style&gt;&lt;/DisplayText&gt;&lt;record&gt;&lt;rec-number&gt;452&lt;/rec-number&gt;&lt;foreign-keys&gt;&lt;key app="EN" db-id="z9drfvvvsxvrzwe5w9h5asrzsddv0da995ps" timestamp="1552579644"&gt;452&lt;/key&gt;&lt;/foreign-keys&gt;&lt;ref-type name="Journal Article"&gt;17&lt;/ref-type&gt;&lt;contributors&gt;&lt;authors&gt;&lt;author&gt;Lifshitz, E. M.&lt;/author&gt;&lt;/authors&gt;&lt;/contributors&gt;&lt;titles&gt;&lt;title&gt;The Theory of Molecular Attractive Forces between Solids&lt;/title&gt;&lt;secondary-title&gt;Soviet Physics JETP 2&lt;/secondary-title&gt;&lt;/titles&gt;&lt;periodical&gt;&lt;full-title&gt;Soviet Physics JETP 2&lt;/full-title&gt;&lt;/periodical&gt;&lt;pages&gt;73-83&lt;/pages&gt;&lt;volume&gt;2&lt;/volume&gt;&lt;number&gt;1&lt;/number&gt;&lt;dates&gt;&lt;year&gt;1956&lt;/year&gt;&lt;/dates&gt;&lt;urls&gt;&lt;/urls&gt;&lt;/record&gt;&lt;/Cite&gt;&lt;Cite&gt;&lt;Author&gt;Zaremba&lt;/Author&gt;&lt;Year&gt;1976&lt;/Year&gt;&lt;RecNum&gt;453&lt;/RecNum&gt;&lt;record&gt;&lt;rec-number&gt;453&lt;/rec-number&gt;&lt;foreign-keys&gt;&lt;key app="EN" db-id="z9drfvvvsxvrzwe5w9h5asrzsddv0da995ps" timestamp="1552579706"&gt;453&lt;/key&gt;&lt;/foreign-keys&gt;&lt;ref-type name="Journal Article"&gt;17&lt;/ref-type&gt;&lt;contributors&gt;&lt;authors&gt;&lt;author&gt;Zaremba, E.&lt;/author&gt;&lt;author&gt;Kohn, W.&lt;/author&gt;&lt;/authors&gt;&lt;/contributors&gt;&lt;titles&gt;&lt;title&gt;Van der Waals interaction between an atom and a solid surface&lt;/title&gt;&lt;secondary-title&gt;Phys. Rev. B&lt;/secondary-title&gt;&lt;/titles&gt;&lt;periodical&gt;&lt;full-title&gt;Phys. Rev. B&lt;/full-title&gt;&lt;/periodical&gt;&lt;pages&gt;2270-2285&lt;/pages&gt;&lt;volume&gt;13&lt;/volume&gt;&lt;number&gt;6&lt;/number&gt;&lt;dates&gt;&lt;year&gt;1976&lt;/year&gt;&lt;pub-dates&gt;&lt;date&gt;03/15/&lt;/date&gt;&lt;/pub-dates&gt;&lt;/dates&gt;&lt;publisher&gt;American Physical Society&lt;/publisher&gt;&lt;urls&gt;&lt;related-urls&gt;&lt;url&gt;https://link.aps.org/doi/10.1103/PhysRevB.13.2270&lt;/url&gt;&lt;/related-urls&gt;&lt;/urls&gt;&lt;electronic-resource-num&gt;10.1103/PhysRevB.13.2270&lt;/electronic-resource-num&gt;&lt;/record&gt;&lt;/Cite&gt;&lt;/EndNote&gt;</w:instrText>
      </w:r>
      <w:r w:rsidR="00F163E3">
        <w:rPr>
          <w:rFonts w:ascii="Times New Roman" w:hAnsi="Times New Roman"/>
          <w:sz w:val="24"/>
          <w:szCs w:val="24"/>
          <w:lang w:val="en-US"/>
        </w:rPr>
        <w:fldChar w:fldCharType="separate"/>
      </w:r>
      <w:r w:rsidR="0000679D" w:rsidRPr="0000679D">
        <w:rPr>
          <w:rFonts w:ascii="Times New Roman" w:hAnsi="Times New Roman"/>
          <w:noProof/>
          <w:sz w:val="24"/>
          <w:szCs w:val="24"/>
          <w:vertAlign w:val="superscript"/>
          <w:lang w:val="en-US"/>
        </w:rPr>
        <w:t>19-20</w:t>
      </w:r>
      <w:r w:rsidR="00F163E3">
        <w:rPr>
          <w:rFonts w:ascii="Times New Roman" w:hAnsi="Times New Roman"/>
          <w:sz w:val="24"/>
          <w:szCs w:val="24"/>
          <w:lang w:val="en-US"/>
        </w:rPr>
        <w:fldChar w:fldCharType="end"/>
      </w:r>
      <w:r>
        <w:rPr>
          <w:rFonts w:ascii="Times New Roman" w:hAnsi="Times New Roman"/>
          <w:sz w:val="24"/>
          <w:szCs w:val="24"/>
          <w:lang w:val="en-US"/>
        </w:rPr>
        <w:t xml:space="preserve"> </w:t>
      </w:r>
    </w:p>
    <w:p w14:paraId="1237997C" w14:textId="7D037009" w:rsidR="00563B6F" w:rsidRDefault="00D90299" w:rsidP="00E307C2">
      <w:pPr>
        <w:spacing w:after="120" w:line="276" w:lineRule="auto"/>
        <w:jc w:val="both"/>
        <w:rPr>
          <w:rFonts w:ascii="Times New Roman" w:hAnsi="Times New Roman"/>
          <w:sz w:val="24"/>
          <w:szCs w:val="24"/>
          <w:lang w:val="en-US"/>
        </w:rPr>
      </w:pPr>
      <w:r>
        <w:rPr>
          <w:rFonts w:ascii="Times New Roman" w:hAnsi="Times New Roman"/>
          <w:sz w:val="24"/>
          <w:szCs w:val="24"/>
          <w:lang w:val="en-US"/>
        </w:rPr>
        <w:t>The MBD method</w:t>
      </w:r>
      <w:r w:rsidR="00F163E3">
        <w:rPr>
          <w:rFonts w:ascii="Times New Roman" w:hAnsi="Times New Roman"/>
          <w:sz w:val="24"/>
          <w:szCs w:val="24"/>
          <w:lang w:val="en-US"/>
        </w:rPr>
        <w:fldChar w:fldCharType="begin">
          <w:fldData xml:space="preserve">PEVuZE5vdGU+PENpdGU+PEF1dGhvcj5Ua2F0Y2hlbmtvPC9BdXRob3I+PFllYXI+MjAxMjwvWWVh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</w:fldData>
        </w:fldChar>
      </w:r>
      <w:r w:rsidR="0000679D">
        <w:rPr>
          <w:rFonts w:ascii="Times New Roman" w:hAnsi="Times New Roman"/>
          <w:sz w:val="24"/>
          <w:szCs w:val="24"/>
          <w:lang w:val="en-US"/>
        </w:rPr>
        <w:instrText xml:space="preserve"> ADDIN EN.CITE </w:instrText>
      </w:r>
      <w:r w:rsidR="0000679D">
        <w:rPr>
          <w:rFonts w:ascii="Times New Roman" w:hAnsi="Times New Roman"/>
          <w:sz w:val="24"/>
          <w:szCs w:val="24"/>
          <w:lang w:val="en-US"/>
        </w:rPr>
        <w:fldChar w:fldCharType="begin">
          <w:fldData xml:space="preserve">PEVuZE5vdGU+PENpdGU+PEF1dGhvcj5Ua2F0Y2hlbmtvPC9BdXRob3I+PFllYXI+MjAxMjwvWWVh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</w:fldData>
        </w:fldChar>
      </w:r>
      <w:r w:rsidR="0000679D">
        <w:rPr>
          <w:rFonts w:ascii="Times New Roman" w:hAnsi="Times New Roman"/>
          <w:sz w:val="24"/>
          <w:szCs w:val="24"/>
          <w:lang w:val="en-US"/>
        </w:rPr>
        <w:instrText xml:space="preserve"> ADDIN EN.CITE.DATA </w:instrText>
      </w:r>
      <w:r w:rsidR="0000679D">
        <w:rPr>
          <w:rFonts w:ascii="Times New Roman" w:hAnsi="Times New Roman"/>
          <w:sz w:val="24"/>
          <w:szCs w:val="24"/>
          <w:lang w:val="en-US"/>
        </w:rPr>
      </w:r>
      <w:r w:rsidR="0000679D">
        <w:rPr>
          <w:rFonts w:ascii="Times New Roman" w:hAnsi="Times New Roman"/>
          <w:sz w:val="24"/>
          <w:szCs w:val="24"/>
          <w:lang w:val="en-US"/>
        </w:rPr>
        <w:fldChar w:fldCharType="end"/>
      </w:r>
      <w:r w:rsidR="00F163E3">
        <w:rPr>
          <w:rFonts w:ascii="Times New Roman" w:hAnsi="Times New Roman"/>
          <w:sz w:val="24"/>
          <w:szCs w:val="24"/>
          <w:lang w:val="en-US"/>
        </w:rPr>
      </w:r>
      <w:r w:rsidR="00F163E3">
        <w:rPr>
          <w:rFonts w:ascii="Times New Roman" w:hAnsi="Times New Roman"/>
          <w:sz w:val="24"/>
          <w:szCs w:val="24"/>
          <w:lang w:val="en-US"/>
        </w:rPr>
        <w:fldChar w:fldCharType="separate"/>
      </w:r>
      <w:r w:rsidR="0000679D" w:rsidRPr="0000679D">
        <w:rPr>
          <w:rFonts w:ascii="Times New Roman" w:hAnsi="Times New Roman"/>
          <w:noProof/>
          <w:sz w:val="24"/>
          <w:szCs w:val="24"/>
          <w:vertAlign w:val="superscript"/>
          <w:lang w:val="en-US"/>
        </w:rPr>
        <w:t>21-22</w:t>
      </w:r>
      <w:r w:rsidR="00F163E3">
        <w:rPr>
          <w:rFonts w:ascii="Times New Roman" w:hAnsi="Times New Roman"/>
          <w:sz w:val="24"/>
          <w:szCs w:val="24"/>
          <w:lang w:val="en-US"/>
        </w:rPr>
        <w:fldChar w:fldCharType="end"/>
      </w:r>
      <w:r>
        <w:rPr>
          <w:rFonts w:ascii="Times New Roman" w:hAnsi="Times New Roman"/>
          <w:sz w:val="24"/>
          <w:szCs w:val="24"/>
          <w:lang w:val="en-US"/>
        </w:rPr>
        <w:t xml:space="preserve"> accounts for collective </w:t>
      </w:r>
      <w:r w:rsidR="002633D1">
        <w:rPr>
          <w:rFonts w:ascii="Times New Roman" w:hAnsi="Times New Roman"/>
          <w:sz w:val="24"/>
          <w:szCs w:val="24"/>
          <w:lang w:val="en-US"/>
        </w:rPr>
        <w:t>vdW</w:t>
      </w:r>
      <w:r>
        <w:rPr>
          <w:rFonts w:ascii="Times New Roman" w:hAnsi="Times New Roman"/>
          <w:sz w:val="24"/>
          <w:szCs w:val="24"/>
          <w:lang w:val="en-US"/>
        </w:rPr>
        <w:t xml:space="preserve"> effects beyond the pairwise approximation by representing the atomic response functions (within the random phase approximation) by a set of quantum harmonic oscillators interacting via the dipole–dipole interaction potential. </w:t>
      </w:r>
    </w:p>
    <w:p w14:paraId="3470C2C2" w14:textId="4C67E641" w:rsidR="00EE3A76" w:rsidRDefault="00EE3A76" w:rsidP="00E307C2">
      <w:pPr>
        <w:spacing w:after="120" w:line="276" w:lineRule="auto"/>
        <w:jc w:val="both"/>
        <w:rPr>
          <w:rFonts w:ascii="Times New Roman" w:hAnsi="Times New Roman"/>
          <w:sz w:val="24"/>
          <w:szCs w:val="24"/>
          <w:lang w:val="en-US"/>
        </w:rPr>
      </w:pPr>
      <w:r>
        <w:rPr>
          <w:rFonts w:ascii="Times New Roman" w:hAnsi="Times New Roman"/>
          <w:sz w:val="24"/>
          <w:szCs w:val="24"/>
          <w:lang w:val="en-US"/>
        </w:rPr>
        <w:t>The D3</w:t>
      </w:r>
      <w:r w:rsidRPr="00723F2C">
        <w:rPr>
          <w:rFonts w:ascii="Times New Roman" w:hAnsi="Times New Roman"/>
          <w:sz w:val="24"/>
          <w:szCs w:val="24"/>
          <w:vertAlign w:val="superscript"/>
          <w:lang w:val="en-US"/>
        </w:rPr>
        <w:t>surf</w:t>
      </w:r>
      <w:r>
        <w:rPr>
          <w:rFonts w:ascii="Times New Roman" w:hAnsi="Times New Roman"/>
          <w:sz w:val="24"/>
          <w:szCs w:val="24"/>
          <w:lang w:val="en-US"/>
        </w:rPr>
        <w:t xml:space="preserve"> scheme is an extension of the original </w:t>
      </w:r>
      <w:r w:rsidR="00AD07F9">
        <w:rPr>
          <w:rFonts w:ascii="Times New Roman" w:hAnsi="Times New Roman"/>
          <w:sz w:val="24"/>
          <w:szCs w:val="24"/>
          <w:lang w:val="en-US"/>
        </w:rPr>
        <w:t>DFT-</w:t>
      </w:r>
      <w:r>
        <w:rPr>
          <w:rFonts w:ascii="Times New Roman" w:hAnsi="Times New Roman"/>
          <w:sz w:val="24"/>
          <w:szCs w:val="24"/>
          <w:lang w:val="en-US"/>
        </w:rPr>
        <w:t xml:space="preserve">D3 method </w:t>
      </w:r>
      <w:r w:rsidR="00AD07F9">
        <w:rPr>
          <w:rFonts w:ascii="Times New Roman" w:hAnsi="Times New Roman"/>
          <w:sz w:val="24"/>
          <w:szCs w:val="24"/>
          <w:lang w:val="en-US"/>
        </w:rPr>
        <w:t xml:space="preserve">proposed by Grimme et al. </w:t>
      </w:r>
      <w:r>
        <w:rPr>
          <w:rFonts w:ascii="Times New Roman" w:hAnsi="Times New Roman"/>
          <w:sz w:val="24"/>
          <w:szCs w:val="24"/>
          <w:lang w:val="en-US"/>
        </w:rPr>
        <w:t>in which the parameter set of coordination-dependent C</w:t>
      </w:r>
      <w:r w:rsidRPr="00E41325">
        <w:rPr>
          <w:rFonts w:ascii="Times New Roman" w:hAnsi="Times New Roman"/>
          <w:sz w:val="24"/>
          <w:szCs w:val="24"/>
          <w:vertAlign w:val="subscript"/>
          <w:lang w:val="en-US"/>
        </w:rPr>
        <w:t>6</w:t>
      </w:r>
      <w:r>
        <w:rPr>
          <w:rFonts w:ascii="Times New Roman" w:hAnsi="Times New Roman"/>
          <w:sz w:val="24"/>
          <w:szCs w:val="24"/>
          <w:lang w:val="en-US"/>
        </w:rPr>
        <w:t xml:space="preserve"> coefficients is extended by additional values for Cu and Ag at the higher coordination numbers of the surface and bulk atoms.</w:t>
      </w:r>
    </w:p>
    <w:p w14:paraId="6869717F" w14:textId="3180F33E" w:rsidR="00D90299" w:rsidRDefault="00D90299" w:rsidP="00E307C2">
      <w:pPr>
        <w:spacing w:after="120" w:line="276" w:lineRule="auto"/>
        <w:jc w:val="both"/>
        <w:rPr>
          <w:rFonts w:ascii="Times New Roman" w:hAnsi="Times New Roman" w:cs="Times New Roman"/>
          <w:sz w:val="24"/>
          <w:szCs w:val="24"/>
          <w:lang w:val="en-US"/>
        </w:rPr>
      </w:pPr>
      <w:r>
        <w:rPr>
          <w:rFonts w:ascii="Times New Roman" w:hAnsi="Times New Roman"/>
          <w:sz w:val="24"/>
          <w:szCs w:val="24"/>
          <w:lang w:val="en-US"/>
        </w:rPr>
        <w:t xml:space="preserve">Calculations with the </w:t>
      </w:r>
      <w:r w:rsidR="00AD07F9">
        <w:rPr>
          <w:rFonts w:ascii="Times New Roman" w:hAnsi="Times New Roman"/>
          <w:sz w:val="24"/>
          <w:szCs w:val="24"/>
          <w:lang w:val="en-US"/>
        </w:rPr>
        <w:t>DFT-</w:t>
      </w:r>
      <w:r>
        <w:rPr>
          <w:rFonts w:ascii="Times New Roman" w:hAnsi="Times New Roman"/>
          <w:sz w:val="24"/>
          <w:szCs w:val="24"/>
          <w:lang w:val="en-US"/>
        </w:rPr>
        <w:t xml:space="preserve">D3 scheme </w:t>
      </w:r>
      <w:r w:rsidRPr="004B5FA7">
        <w:rPr>
          <w:rFonts w:ascii="Times New Roman" w:hAnsi="Times New Roman" w:cs="Times New Roman"/>
          <w:sz w:val="24"/>
          <w:szCs w:val="24"/>
          <w:lang w:val="en-US"/>
        </w:rPr>
        <w:t>were performed with the Vienna Ab Initio Simulation Package (VASP)</w:t>
      </w:r>
      <w:r w:rsidR="00764F70">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fldData xml:space="preserve">PEVuZE5vdGU+PENpdGU+PEF1dGhvcj5LcmVzc2U8L0F1dGhvcj48WWVhcj4xOTkzPC9ZZWFyPjxS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</w:fldData>
        </w:fldChar>
      </w:r>
      <w:r w:rsidR="0000679D">
        <w:rPr>
          <w:rFonts w:ascii="Times New Roman" w:hAnsi="Times New Roman" w:cs="Times New Roman"/>
          <w:sz w:val="24"/>
          <w:szCs w:val="24"/>
          <w:lang w:val="en-US"/>
        </w:rPr>
        <w:instrText xml:space="preserve"> ADDIN EN.CITE </w:instrText>
      </w:r>
      <w:r w:rsidR="0000679D">
        <w:rPr>
          <w:rFonts w:ascii="Times New Roman" w:hAnsi="Times New Roman" w:cs="Times New Roman"/>
          <w:sz w:val="24"/>
          <w:szCs w:val="24"/>
          <w:lang w:val="en-US"/>
        </w:rPr>
        <w:fldChar w:fldCharType="begin">
          <w:fldData xml:space="preserve">PEVuZE5vdGU+PENpdGU+PEF1dGhvcj5LcmVzc2U8L0F1dGhvcj48WWVhcj4xOTkzPC9ZZWFyPjxS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</w:fldData>
        </w:fldChar>
      </w:r>
      <w:r w:rsidR="0000679D">
        <w:rPr>
          <w:rFonts w:ascii="Times New Roman" w:hAnsi="Times New Roman" w:cs="Times New Roman"/>
          <w:sz w:val="24"/>
          <w:szCs w:val="24"/>
          <w:lang w:val="en-US"/>
        </w:rPr>
        <w:instrText xml:space="preserve"> ADDIN EN.CITE.DATA </w:instrText>
      </w:r>
      <w:r w:rsidR="0000679D">
        <w:rPr>
          <w:rFonts w:ascii="Times New Roman" w:hAnsi="Times New Roman" w:cs="Times New Roman"/>
          <w:sz w:val="24"/>
          <w:szCs w:val="24"/>
          <w:lang w:val="en-US"/>
        </w:rPr>
      </w:r>
      <w:r w:rsidR="0000679D">
        <w:rPr>
          <w:rFonts w:ascii="Times New Roman" w:hAnsi="Times New Roman" w:cs="Times New Roman"/>
          <w:sz w:val="24"/>
          <w:szCs w:val="24"/>
          <w:lang w:val="en-US"/>
        </w:rPr>
        <w:fldChar w:fldCharType="end"/>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25-28</w:t>
      </w:r>
      <w:r w:rsidR="00F163E3">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4B5FA7">
        <w:rPr>
          <w:rFonts w:ascii="Times New Roman" w:hAnsi="Times New Roman" w:cs="Times New Roman"/>
          <w:sz w:val="24"/>
          <w:szCs w:val="24"/>
          <w:lang w:val="en-US"/>
        </w:rPr>
        <w:t>The PBE functional</w:t>
      </w:r>
      <w:r w:rsidR="00A02550">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&lt;EndNote&gt;&lt;Cite&gt;&lt;Author&gt;Perdew&lt;/Author&gt;&lt;Year&gt;1996&lt;/Year&gt;&lt;RecNum&gt;103&lt;/RecNum&gt;&lt;DisplayText&gt;&lt;style face="superscript"&gt;24&lt;/style&gt;&lt;/DisplayText&gt;&lt;record&gt;&lt;rec-number&gt;103&lt;/rec-number&gt;&lt;foreign-keys&gt;&lt;key app="EN" db-id="z9drfvvvsxvrzwe5w9h5asrzsddv0da995ps" timestamp="1552577970"&gt;103&lt;/key&gt;&lt;/foreign-keys&gt;&lt;ref-type name="Journal Article"&gt;17&lt;/ref-type&gt;&lt;contributors&gt;&lt;authors&gt;&lt;author&gt;Perdew, J. P.&lt;/author&gt;&lt;author&gt;Burke, K.&lt;/author&gt;&lt;author&gt;Ernzerhof, M.&lt;/author&gt;&lt;/authors&gt;&lt;/contributors&gt;&lt;titles&gt;&lt;title&gt;Generalized Gradient Approximation Made Simple&lt;/title&gt;&lt;secondary-title&gt;Phys. Rev. Lett.&lt;/secondary-title&gt;&lt;/titles&gt;&lt;periodical&gt;&lt;full-title&gt;Phys. Rev. Lett.&lt;/full-title&gt;&lt;/periodical&gt;&lt;pages&gt;3865-3868&lt;/pages&gt;&lt;volume&gt;77&lt;/volume&gt;&lt;number&gt;18&lt;/number&gt;&lt;dates&gt;&lt;year&gt;1996&lt;/year&gt;&lt;/dates&gt;&lt;label&gt;RN214&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24</w:t>
      </w:r>
      <w:r w:rsidR="00F163E3">
        <w:rPr>
          <w:rFonts w:ascii="Times New Roman" w:hAnsi="Times New Roman" w:cs="Times New Roman"/>
          <w:sz w:val="24"/>
          <w:szCs w:val="24"/>
          <w:lang w:val="en-US"/>
        </w:rPr>
        <w:fldChar w:fldCharType="end"/>
      </w:r>
      <w:r w:rsidR="00A02550">
        <w:rPr>
          <w:rFonts w:ascii="Times New Roman" w:hAnsi="Times New Roman" w:cs="Times New Roman"/>
          <w:sz w:val="24"/>
          <w:szCs w:val="24"/>
          <w:lang w:val="en-US"/>
        </w:rPr>
        <w:t xml:space="preserve"> </w:t>
      </w:r>
      <w:r w:rsidRPr="004B5FA7">
        <w:rPr>
          <w:rFonts w:ascii="Times New Roman" w:hAnsi="Times New Roman" w:cs="Times New Roman"/>
          <w:sz w:val="24"/>
          <w:szCs w:val="24"/>
          <w:lang w:val="en-US"/>
        </w:rPr>
        <w:t>the projector-augmented wave (PAW) ansatz</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&lt;EndNote&gt;&lt;Cite&gt;&lt;Author&gt;Blöchl&lt;/Author&gt;&lt;Year&gt;1994&lt;/Year&gt;&lt;RecNum&gt;100&lt;/RecNum&gt;&lt;DisplayText&gt;&lt;style face="superscript"&gt;29-30&lt;/style&gt;&lt;/DisplayText&gt;&lt;record&gt;&lt;rec-number&gt;100&lt;/rec-number&gt;&lt;foreign-keys&gt;&lt;key app="EN" db-id="z9drfvvvsxvrzwe5w9h5asrzsddv0da995ps" timestamp="1552577970"&gt;100&lt;/key&gt;&lt;/foreign-keys&gt;&lt;ref-type name="Journal Article"&gt;17&lt;/ref-type&gt;&lt;contributors&gt;&lt;authors&gt;&lt;author&gt;Blöchl, P. E.&lt;/author&gt;&lt;/authors&gt;&lt;/contributors&gt;&lt;titles&gt;&lt;title&gt;Projector augmented-wave method&lt;/title&gt;&lt;secondary-title&gt;Phys. Rev. B&lt;/secondary-title&gt;&lt;/titles&gt;&lt;periodical&gt;&lt;full-title&gt;Phys. Rev. B&lt;/full-title&gt;&lt;/periodical&gt;&lt;pages&gt;17953-17979&lt;/pages&gt;&lt;volume&gt;50&lt;/volume&gt;&lt;dates&gt;&lt;year&gt;1994&lt;/year&gt;&lt;/dates&gt;&lt;label&gt;RN211&lt;/label&gt;&lt;urls&gt;&lt;/urls&gt;&lt;/record&gt;&lt;/Cite&gt;&lt;Cite&gt;&lt;Author&gt;Kresse&lt;/Author&gt;&lt;Year&gt;1999&lt;/Year&gt;&lt;RecNum&gt;101&lt;/RecNum&gt;&lt;record&gt;&lt;rec-number&gt;101&lt;/rec-number&gt;&lt;foreign-keys&gt;&lt;key app="EN" db-id="z9drfvvvsxvrzwe5w9h5asrzsddv0da995ps" timestamp="1552577970"&gt;101&lt;/key&gt;&lt;/foreign-keys&gt;&lt;ref-type name="Journal Article"&gt;17&lt;/ref-type&gt;&lt;contributors&gt;&lt;authors&gt;&lt;author&gt;Kresse, G.&lt;/author&gt;&lt;author&gt;Joubert, D.&lt;/author&gt;&lt;/authors&gt;&lt;/contributors&gt;&lt;titles&gt;&lt;title&gt;From ultrasoft pseudopotentials to the projector augmented-wave method&lt;/title&gt;&lt;secondary-title&gt;Phys. Rev. B&lt;/secondary-title&gt;&lt;/titles&gt;&lt;periodical&gt;&lt;full-title&gt;Phys. Rev. B&lt;/full-title&gt;&lt;/periodical&gt;&lt;pages&gt;1758-1775&lt;/pages&gt;&lt;volume&gt;59&lt;/volume&gt;&lt;dates&gt;&lt;year&gt;1999&lt;/year&gt;&lt;/dates&gt;&lt;label&gt;RN212&lt;/label&gt;&lt;urls&gt;&lt;/urls&gt;&lt;/record&gt;&lt;/Cite&gt;&lt;/EndNote&gt;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29-30</w:t>
      </w:r>
      <w:r w:rsidR="00F163E3">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4B5FA7">
        <w:rPr>
          <w:rFonts w:ascii="Times New Roman" w:hAnsi="Times New Roman" w:cs="Times New Roman"/>
          <w:sz w:val="24"/>
          <w:szCs w:val="24"/>
          <w:lang w:val="en-US"/>
        </w:rPr>
        <w:t>for the atomic cores</w:t>
      </w:r>
      <w:r w:rsidR="00A02550">
        <w:rPr>
          <w:rFonts w:ascii="Times New Roman" w:hAnsi="Times New Roman" w:cs="Times New Roman"/>
          <w:sz w:val="24"/>
          <w:szCs w:val="24"/>
          <w:lang w:val="en-US"/>
        </w:rPr>
        <w:t xml:space="preserve">, a </w:t>
      </w:r>
      <w:r w:rsidRPr="0051482B">
        <w:rPr>
          <w:rFonts w:ascii="Times New Roman" w:hAnsi="Times New Roman" w:cs="Times New Roman"/>
          <w:sz w:val="24"/>
          <w:szCs w:val="24"/>
          <w:lang w:val="en-US"/>
        </w:rPr>
        <w:t>plane-wave cuto</w:t>
      </w:r>
      <w:r w:rsidRPr="0051482B">
        <w:rPr>
          <w:rFonts w:ascii="Cambria Math" w:hAnsi="Cambria Math" w:cs="Cambria Math"/>
          <w:sz w:val="24"/>
          <w:szCs w:val="24"/>
          <w:lang w:val="en-US"/>
        </w:rPr>
        <w:t>ﬀ</w:t>
      </w:r>
      <w:r w:rsidRPr="0051482B">
        <w:rPr>
          <w:rFonts w:ascii="Times New Roman" w:hAnsi="Times New Roman" w:cs="Times New Roman"/>
          <w:sz w:val="24"/>
          <w:szCs w:val="24"/>
          <w:lang w:val="en-US"/>
        </w:rPr>
        <w:t xml:space="preserve"> e</w:t>
      </w:r>
      <w:r>
        <w:rPr>
          <w:rFonts w:ascii="Times New Roman" w:hAnsi="Times New Roman" w:cs="Times New Roman"/>
          <w:sz w:val="24"/>
          <w:szCs w:val="24"/>
          <w:lang w:val="en-US"/>
        </w:rPr>
        <w:t>nergy of 350 eV</w:t>
      </w:r>
      <w:r w:rsidR="00A02550">
        <w:rPr>
          <w:rFonts w:ascii="Times New Roman" w:hAnsi="Times New Roman" w:cs="Times New Roman"/>
          <w:sz w:val="24"/>
          <w:szCs w:val="24"/>
          <w:lang w:val="en-US"/>
        </w:rPr>
        <w:t>,</w:t>
      </w:r>
      <w:r>
        <w:rPr>
          <w:rFonts w:ascii="Times New Roman" w:hAnsi="Times New Roman" w:cs="Times New Roman"/>
          <w:sz w:val="24"/>
          <w:szCs w:val="24"/>
          <w:lang w:val="en-US"/>
        </w:rPr>
        <w:t xml:space="preserve"> and a vacuum layer of </w:t>
      </w:r>
      <w:r w:rsidRPr="005B6756">
        <w:rPr>
          <w:rFonts w:ascii="Times New Roman" w:hAnsi="Times New Roman" w:cs="Times New Roman"/>
          <w:sz w:val="24"/>
          <w:szCs w:val="24"/>
          <w:lang w:val="en-US"/>
        </w:rPr>
        <w:t xml:space="preserve">30 </w:t>
      </w:r>
      <w:r w:rsidRPr="005B6756">
        <w:rPr>
          <w:rFonts w:ascii="Times New Roman" w:hAnsi="Times New Roman"/>
          <w:sz w:val="24"/>
          <w:szCs w:val="24"/>
          <w:lang w:val="en-US"/>
        </w:rPr>
        <w:t>Å were</w:t>
      </w:r>
      <w:r w:rsidR="005B6756" w:rsidRPr="005B6756">
        <w:rPr>
          <w:rFonts w:ascii="Times New Roman" w:hAnsi="Times New Roman"/>
          <w:sz w:val="24"/>
          <w:szCs w:val="24"/>
          <w:lang w:val="en-US"/>
        </w:rPr>
        <w:t xml:space="preserve"> used.</w:t>
      </w:r>
      <w:r w:rsidRPr="005B6756">
        <w:rPr>
          <w:rFonts w:ascii="Times New Roman" w:hAnsi="Times New Roman"/>
          <w:sz w:val="24"/>
          <w:szCs w:val="24"/>
          <w:lang w:val="en-US"/>
        </w:rPr>
        <w:t xml:space="preserve"> </w:t>
      </w:r>
      <w:r w:rsidR="005B6756" w:rsidRPr="005B6756">
        <w:rPr>
          <w:rFonts w:ascii="Times New Roman" w:hAnsi="Times New Roman"/>
          <w:sz w:val="24"/>
          <w:szCs w:val="24"/>
          <w:lang w:val="en-US"/>
        </w:rPr>
        <w:t>F</w:t>
      </w:r>
      <w:r w:rsidRPr="005B6756">
        <w:rPr>
          <w:rFonts w:ascii="Times New Roman" w:hAnsi="Times New Roman" w:cs="Times New Roman"/>
          <w:sz w:val="24"/>
          <w:szCs w:val="24"/>
          <w:lang w:val="en-US"/>
        </w:rPr>
        <w:t xml:space="preserve">or </w:t>
      </w:r>
      <w:r w:rsidRPr="0051482B">
        <w:rPr>
          <w:rFonts w:ascii="Times New Roman" w:hAnsi="Times New Roman" w:cs="Times New Roman"/>
          <w:sz w:val="24"/>
          <w:szCs w:val="24"/>
          <w:lang w:val="en-US"/>
        </w:rPr>
        <w:t>all calculations</w:t>
      </w:r>
      <w:r>
        <w:rPr>
          <w:rFonts w:ascii="Times New Roman" w:hAnsi="Times New Roman" w:cs="Times New Roman"/>
          <w:sz w:val="24"/>
          <w:szCs w:val="24"/>
          <w:lang w:val="en-US"/>
        </w:rPr>
        <w:t xml:space="preserve"> a </w:t>
      </w:r>
      <w:r w:rsidRPr="0051482B">
        <w:rPr>
          <w:rFonts w:ascii="Times New Roman" w:hAnsi="Times New Roman" w:cs="Times New Roman"/>
          <w:sz w:val="24"/>
          <w:szCs w:val="24"/>
          <w:lang w:val="en-US"/>
        </w:rPr>
        <w:t>24×24×1 Monkhorst-Pack k-point mesh was</w:t>
      </w:r>
      <w:r>
        <w:rPr>
          <w:rFonts w:ascii="Times New Roman" w:hAnsi="Times New Roman" w:cs="Times New Roman"/>
          <w:sz w:val="24"/>
          <w:szCs w:val="24"/>
          <w:lang w:val="en-US"/>
        </w:rPr>
        <w:t xml:space="preserve"> adjusted to the supercell of </w:t>
      </w:r>
      <w:r w:rsidR="00A02550">
        <w:rPr>
          <w:rFonts w:ascii="Times New Roman" w:hAnsi="Times New Roman" w:cs="Times New Roman"/>
          <w:sz w:val="24"/>
          <w:szCs w:val="24"/>
          <w:lang w:val="en-US"/>
        </w:rPr>
        <w:t xml:space="preserve">a </w:t>
      </w:r>
      <w:r w:rsidRPr="00AD07F9">
        <w:rPr>
          <w:rFonts w:ascii="Times New Roman" w:hAnsi="Times New Roman" w:cs="Times New Roman"/>
          <w:sz w:val="24"/>
          <w:szCs w:val="24"/>
          <w:lang w:val="en-US"/>
        </w:rPr>
        <w:t>4-layer slab.</w:t>
      </w:r>
      <w:r w:rsidR="0036364F">
        <w:rPr>
          <w:rFonts w:ascii="Times New Roman" w:hAnsi="Times New Roman" w:cs="Times New Roman"/>
          <w:sz w:val="24"/>
          <w:szCs w:val="24"/>
          <w:lang w:val="en-US"/>
        </w:rPr>
        <w:t xml:space="preserve"> The fcc bulk lattice parameters were obtained with the same method and were </w:t>
      </w:r>
      <w:r w:rsidR="0036364F" w:rsidRPr="0036364F">
        <w:rPr>
          <w:rFonts w:ascii="Times New Roman" w:hAnsi="Times New Roman" w:cs="Times New Roman"/>
          <w:sz w:val="24"/>
          <w:szCs w:val="24"/>
          <w:lang w:val="en-US"/>
        </w:rPr>
        <w:t xml:space="preserve">4.072 </w:t>
      </w:r>
      <w:r w:rsidR="0036364F" w:rsidRPr="005B6756">
        <w:rPr>
          <w:rFonts w:ascii="Times New Roman" w:hAnsi="Times New Roman"/>
          <w:sz w:val="24"/>
          <w:szCs w:val="24"/>
          <w:lang w:val="en-US"/>
        </w:rPr>
        <w:t>Å</w:t>
      </w:r>
      <w:r w:rsidR="0036364F">
        <w:rPr>
          <w:rFonts w:ascii="Times New Roman" w:hAnsi="Times New Roman"/>
          <w:sz w:val="24"/>
          <w:szCs w:val="24"/>
          <w:lang w:val="en-US"/>
        </w:rPr>
        <w:t xml:space="preserve"> for silver and </w:t>
      </w:r>
      <w:r w:rsidR="0036364F" w:rsidRPr="0036364F">
        <w:rPr>
          <w:rFonts w:ascii="Times New Roman" w:hAnsi="Times New Roman"/>
          <w:sz w:val="24"/>
          <w:szCs w:val="24"/>
          <w:lang w:val="en-US"/>
        </w:rPr>
        <w:t xml:space="preserve">3.568 </w:t>
      </w:r>
      <w:r w:rsidR="0036364F" w:rsidRPr="005B6756">
        <w:rPr>
          <w:rFonts w:ascii="Times New Roman" w:hAnsi="Times New Roman"/>
          <w:sz w:val="24"/>
          <w:szCs w:val="24"/>
          <w:lang w:val="en-US"/>
        </w:rPr>
        <w:t>Å</w:t>
      </w:r>
      <w:r w:rsidR="0036364F">
        <w:rPr>
          <w:rFonts w:ascii="Times New Roman" w:hAnsi="Times New Roman"/>
          <w:sz w:val="24"/>
          <w:szCs w:val="24"/>
          <w:lang w:val="en-US"/>
        </w:rPr>
        <w:t xml:space="preserve"> for copper.</w:t>
      </w:r>
      <w:r w:rsidR="0036364F">
        <w:rPr>
          <w:rFonts w:ascii="Times New Roman" w:hAnsi="Times New Roman" w:cs="Times New Roman"/>
          <w:sz w:val="24"/>
          <w:szCs w:val="24"/>
          <w:lang w:val="en-US"/>
        </w:rPr>
        <w:t xml:space="preserve"> </w:t>
      </w:r>
      <w:r w:rsidR="00EA2305">
        <w:rPr>
          <w:rFonts w:ascii="Times New Roman" w:hAnsi="Times New Roman" w:cs="Times New Roman"/>
          <w:sz w:val="24"/>
          <w:szCs w:val="24"/>
          <w:lang w:val="en-US"/>
        </w:rPr>
        <w:t xml:space="preserve">The frequency calculations for the thermodynamic corrections were also performed in VASP using a finite differences approach, where only the </w:t>
      </w:r>
      <w:r w:rsidR="00A02550">
        <w:rPr>
          <w:rFonts w:ascii="Times New Roman" w:hAnsi="Times New Roman" w:cs="Times New Roman"/>
          <w:sz w:val="24"/>
          <w:szCs w:val="24"/>
          <w:lang w:val="en-US"/>
        </w:rPr>
        <w:t xml:space="preserve">atoms of the </w:t>
      </w:r>
      <w:r w:rsidR="00EA2305">
        <w:rPr>
          <w:rFonts w:ascii="Times New Roman" w:hAnsi="Times New Roman" w:cs="Times New Roman"/>
          <w:sz w:val="24"/>
          <w:szCs w:val="24"/>
          <w:lang w:val="en-US"/>
        </w:rPr>
        <w:t>molecule and the first surface layer were allowed to relax. The calculation of the enthalpies follows the literature.</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&lt;EndNote&gt;&lt;Cite&gt;&lt;Author&gt;Pecher&lt;/Author&gt;&lt;Year&gt;2017&lt;/Year&gt;&lt;RecNum&gt;105&lt;/RecNum&gt;&lt;DisplayText&gt;&lt;style face="superscript"&gt;31&lt;/style&gt;&lt;/DisplayText&gt;&lt;record&gt;&lt;rec-number&gt;105&lt;/rec-number&gt;&lt;foreign-keys&gt;&lt;key app="EN" db-id="z9drfvvvsxvrzwe5w9h5asrzsddv0da995ps" timestamp="1552577970"&gt;105&lt;/key&gt;&lt;/foreign-keys&gt;&lt;ref-type name="Journal Article"&gt;17&lt;/ref-type&gt;&lt;contributors&gt;&lt;authors&gt;&lt;author&gt;Pecher, J.&lt;/author&gt;&lt;author&gt;Tonner, R.&lt;/author&gt;&lt;/authors&gt;&lt;/contributors&gt;&lt;titles&gt;&lt;title&gt;Precursor states of organic adsorbates on semiconductor surfaces are chemisorbed and immobile&lt;/title&gt;&lt;secondary-title&gt;Chem. Phys. Chem.&lt;/secondary-title&gt;&lt;/titles&gt;&lt;periodical&gt;&lt;full-title&gt;Chem. Phys. Chem.&lt;/full-title&gt;&lt;/periodical&gt;&lt;pages&gt;34-38&lt;/pages&gt;&lt;volume&gt;18&lt;/volume&gt;&lt;dates&gt;&lt;year&gt;2017&lt;/year&gt;&lt;/dates&gt;&lt;label&gt;RN217&lt;/label&gt;&lt;urls&gt;&lt;/urls&gt;&lt;/record&gt;&lt;/Cite&gt;&lt;/EndNote&gt;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31</w:t>
      </w:r>
      <w:r w:rsidR="00F163E3">
        <w:rPr>
          <w:rFonts w:ascii="Times New Roman" w:hAnsi="Times New Roman" w:cs="Times New Roman"/>
          <w:sz w:val="24"/>
          <w:szCs w:val="24"/>
          <w:lang w:val="en-US"/>
        </w:rPr>
        <w:fldChar w:fldCharType="end"/>
      </w:r>
    </w:p>
    <w:p w14:paraId="303411BE" w14:textId="09655B36" w:rsidR="00D90299" w:rsidRPr="000F36C2" w:rsidRDefault="00D90299" w:rsidP="00E307C2">
      <w:pPr>
        <w:spacing w:after="120" w:line="276" w:lineRule="auto"/>
        <w:jc w:val="both"/>
        <w:rPr>
          <w:rFonts w:ascii="Times New Roman" w:hAnsi="Times New Roman" w:cs="Times New Roman"/>
          <w:b/>
          <w:sz w:val="24"/>
          <w:szCs w:val="24"/>
          <w:highlight w:val="yellow"/>
          <w:lang w:val="en-US"/>
        </w:rPr>
      </w:pPr>
      <w:r>
        <w:rPr>
          <w:rFonts w:ascii="Times New Roman" w:hAnsi="Times New Roman"/>
          <w:sz w:val="24"/>
          <w:szCs w:val="24"/>
          <w:lang w:val="en-US"/>
        </w:rPr>
        <w:t>Calculations with the vdW</w:t>
      </w:r>
      <w:r>
        <w:rPr>
          <w:rFonts w:ascii="Times New Roman" w:hAnsi="Times New Roman"/>
          <w:sz w:val="24"/>
          <w:szCs w:val="24"/>
          <w:vertAlign w:val="superscript"/>
          <w:lang w:val="en-US"/>
        </w:rPr>
        <w:t xml:space="preserve">surf </w:t>
      </w:r>
      <w:r>
        <w:rPr>
          <w:rFonts w:ascii="Times New Roman" w:hAnsi="Times New Roman"/>
          <w:sz w:val="24"/>
          <w:szCs w:val="24"/>
          <w:lang w:val="en-US"/>
        </w:rPr>
        <w:t>and the MBD methods were performed using the FHI-aims code</w:t>
      </w:r>
      <w:r w:rsidR="008F12DD">
        <w:rPr>
          <w:rFonts w:ascii="Times New Roman" w:hAnsi="Times New Roman"/>
          <w:sz w:val="24"/>
          <w:szCs w:val="24"/>
          <w:lang w:val="en-US"/>
        </w:rPr>
        <w:t>,</w:t>
      </w:r>
      <w:r w:rsidR="00F163E3">
        <w:rPr>
          <w:rFonts w:ascii="Times New Roman" w:hAnsi="Times New Roman"/>
          <w:sz w:val="24"/>
          <w:szCs w:val="24"/>
          <w:lang w:val="en-US"/>
        </w:rPr>
        <w:fldChar w:fldCharType="begin"/>
      </w:r>
      <w:r w:rsidR="0000679D">
        <w:rPr>
          <w:rFonts w:ascii="Times New Roman" w:hAnsi="Times New Roman"/>
          <w:sz w:val="24"/>
          <w:szCs w:val="24"/>
          <w:lang w:val="en-US"/>
        </w:rPr>
        <w:instrText xml:space="preserve"> ADDIN EN.CITE &lt;EndNote&gt;&lt;Cite&gt;&lt;Author&gt;Blum&lt;/Author&gt;&lt;Year&gt;2009&lt;/Year&gt;&lt;RecNum&gt;454&lt;/RecNum&gt;&lt;DisplayText&gt;&lt;style face="superscript"&gt;32&lt;/style&gt;&lt;/DisplayText&gt;&lt;record&gt;&lt;rec-number&gt;454&lt;/rec-number&gt;&lt;foreign-keys&gt;&lt;key app="EN" db-id="z9drfvvvsxvrzwe5w9h5asrzsddv0da995ps" timestamp="1552579837"&gt;454&lt;/key&gt;&lt;/foreign-keys&gt;&lt;ref-type name="Journal Article"&gt;17&lt;/ref-type&gt;&lt;contributors&gt;&lt;authors&gt;&lt;author&gt;Blum, V.&lt;/author&gt;&lt;author&gt;Gehrke, R.&lt;/author&gt;&lt;author&gt;Hanke, F.&lt;/author&gt;&lt;author&gt;Havu, P.&lt;/author&gt;&lt;author&gt;Havu, V.&lt;/author&gt;&lt;author&gt;Ren, X.&lt;/author&gt;&lt;author&gt;Reuter, K.&lt;/author&gt;&lt;author&gt;Scheffler, M.&lt;/author&gt;&lt;/authors&gt;&lt;/contributors&gt;&lt;titles&gt;&lt;title&gt;Ab initio molecular simulations with numeric atom-centered orbitals&lt;/title&gt;&lt;secondary-title&gt;Comput. Phys. Commun.&lt;/secondary-title&gt;&lt;/titles&gt;&lt;periodical&gt;&lt;full-title&gt;Comput. Phys. Commun.&lt;/full-title&gt;&lt;/periodical&gt;&lt;pages&gt;2175-2196&lt;/pages&gt;&lt;volume&gt;180&lt;/volume&gt;&lt;number&gt;11&lt;/number&gt;&lt;keywords&gt;&lt;keyword&gt;molecular simulations&lt;/keyword&gt;&lt;keyword&gt;Density-functional theory&lt;/keyword&gt;&lt;keyword&gt;Atom-centered basis functions&lt;/keyword&gt;&lt;keyword&gt;Hartree–Fock&lt;/keyword&gt;&lt;keyword&gt;MP2&lt;/keyword&gt;&lt;keyword&gt;O() DFT&lt;/keyword&gt;&lt;keyword&gt;self-energy&lt;/keyword&gt;&lt;/keywords&gt;&lt;dates&gt;&lt;year&gt;2009&lt;/year&gt;&lt;pub-dates&gt;&lt;date&gt;2009/11/01/&lt;/date&gt;&lt;/pub-dates&gt;&lt;/dates&gt;&lt;isbn&gt;0010-4655&lt;/isbn&gt;&lt;urls&gt;&lt;related-urls&gt;&lt;url&gt;http://www.sciencedirect.com/science/article/pii/S0010465509002033&lt;/url&gt;&lt;/related-urls&gt;&lt;/urls&gt;&lt;electronic-resource-num&gt;https://doi.org/10.1016/j.cpc.2009.06.022&lt;/electronic-resource-num&gt;&lt;/record&gt;&lt;/Cite&gt;&lt;/EndNote&gt;</w:instrText>
      </w:r>
      <w:r w:rsidR="00F163E3">
        <w:rPr>
          <w:rFonts w:ascii="Times New Roman" w:hAnsi="Times New Roman"/>
          <w:sz w:val="24"/>
          <w:szCs w:val="24"/>
          <w:lang w:val="en-US"/>
        </w:rPr>
        <w:fldChar w:fldCharType="separate"/>
      </w:r>
      <w:r w:rsidR="0000679D" w:rsidRPr="0000679D">
        <w:rPr>
          <w:rFonts w:ascii="Times New Roman" w:hAnsi="Times New Roman"/>
          <w:noProof/>
          <w:sz w:val="24"/>
          <w:szCs w:val="24"/>
          <w:vertAlign w:val="superscript"/>
          <w:lang w:val="en-US"/>
        </w:rPr>
        <w:t>32</w:t>
      </w:r>
      <w:r w:rsidR="00F163E3">
        <w:rPr>
          <w:rFonts w:ascii="Times New Roman" w:hAnsi="Times New Roman"/>
          <w:sz w:val="24"/>
          <w:szCs w:val="24"/>
          <w:lang w:val="en-US"/>
        </w:rPr>
        <w:fldChar w:fldCharType="end"/>
      </w:r>
      <w:r w:rsidR="008F12DD">
        <w:rPr>
          <w:rFonts w:ascii="Times New Roman" w:hAnsi="Times New Roman"/>
          <w:sz w:val="24"/>
          <w:szCs w:val="24"/>
          <w:lang w:val="en-US"/>
        </w:rPr>
        <w:t xml:space="preserve"> </w:t>
      </w:r>
      <w:r>
        <w:rPr>
          <w:rFonts w:ascii="Times New Roman" w:hAnsi="Times New Roman"/>
          <w:sz w:val="24"/>
          <w:szCs w:val="24"/>
          <w:lang w:val="en-US"/>
        </w:rPr>
        <w:t xml:space="preserve">an all-electron code that uses numeric atom-centered orbitals as basis functions. We used “tight-tier2” basis sets for the Ag, Cu and H atoms, and </w:t>
      </w:r>
      <w:r w:rsidR="00A02550">
        <w:rPr>
          <w:rFonts w:ascii="Times New Roman" w:hAnsi="Times New Roman"/>
          <w:sz w:val="24"/>
          <w:szCs w:val="24"/>
          <w:lang w:val="en-US"/>
        </w:rPr>
        <w:t xml:space="preserve">the </w:t>
      </w:r>
      <w:r>
        <w:rPr>
          <w:rFonts w:ascii="Times New Roman" w:hAnsi="Times New Roman"/>
          <w:sz w:val="24"/>
          <w:szCs w:val="24"/>
          <w:lang w:val="en-US"/>
        </w:rPr>
        <w:t>“tight-tier3” basis set for the C atoms. Convergence criteria of 10</w:t>
      </w:r>
      <w:r>
        <w:rPr>
          <w:rFonts w:ascii="Times New Roman" w:hAnsi="Times New Roman"/>
          <w:sz w:val="24"/>
          <w:szCs w:val="24"/>
          <w:vertAlign w:val="superscript"/>
          <w:lang w:val="en-US"/>
        </w:rPr>
        <w:t>-5</w:t>
      </w:r>
      <w:r>
        <w:rPr>
          <w:rFonts w:ascii="Times New Roman" w:hAnsi="Times New Roman"/>
          <w:sz w:val="24"/>
          <w:szCs w:val="24"/>
          <w:lang w:val="en-US"/>
        </w:rPr>
        <w:t> electrons/Å</w:t>
      </w:r>
      <w:r>
        <w:rPr>
          <w:rFonts w:ascii="Times New Roman" w:hAnsi="Times New Roman"/>
          <w:sz w:val="24"/>
          <w:szCs w:val="24"/>
          <w:vertAlign w:val="superscript"/>
          <w:lang w:val="en-US"/>
        </w:rPr>
        <w:t>3</w:t>
      </w:r>
      <w:r>
        <w:rPr>
          <w:rFonts w:ascii="Times New Roman" w:hAnsi="Times New Roman"/>
          <w:sz w:val="24"/>
          <w:szCs w:val="24"/>
          <w:lang w:val="en-US"/>
        </w:rPr>
        <w:t> and 10</w:t>
      </w:r>
      <w:r>
        <w:rPr>
          <w:rFonts w:ascii="Times New Roman" w:hAnsi="Times New Roman"/>
          <w:sz w:val="24"/>
          <w:szCs w:val="24"/>
          <w:vertAlign w:val="superscript"/>
          <w:lang w:val="en-US"/>
        </w:rPr>
        <w:t>-5</w:t>
      </w:r>
      <w:r>
        <w:rPr>
          <w:rFonts w:ascii="Times New Roman" w:hAnsi="Times New Roman"/>
          <w:sz w:val="24"/>
          <w:szCs w:val="24"/>
          <w:lang w:val="en-US"/>
        </w:rPr>
        <w:t xml:space="preserve"> eV were applied for the charge density and the total energy, respectively. Both Cu(111) and Ag(111) surfaces were modeled </w:t>
      </w:r>
      <w:r>
        <w:rPr>
          <w:rFonts w:ascii="Times New Roman" w:hAnsi="Times New Roman"/>
          <w:sz w:val="24"/>
          <w:szCs w:val="24"/>
          <w:lang w:val="en-US"/>
        </w:rPr>
        <w:lastRenderedPageBreak/>
        <w:t>using a (2√3 × 2√3)</w:t>
      </w:r>
      <w:r w:rsidR="004A369B">
        <w:rPr>
          <w:rFonts w:ascii="Times New Roman" w:hAnsi="Times New Roman"/>
          <w:sz w:val="24"/>
          <w:szCs w:val="24"/>
          <w:lang w:val="en-US"/>
        </w:rPr>
        <w:t>-</w:t>
      </w:r>
      <w:r w:rsidRPr="00AD2643">
        <w:rPr>
          <w:rFonts w:ascii="Times New Roman" w:hAnsi="Times New Roman"/>
          <w:i/>
          <w:sz w:val="24"/>
          <w:szCs w:val="24"/>
          <w:lang w:val="en-US"/>
        </w:rPr>
        <w:t>R</w:t>
      </w:r>
      <w:r>
        <w:rPr>
          <w:rFonts w:ascii="Times New Roman" w:hAnsi="Times New Roman"/>
          <w:sz w:val="24"/>
          <w:szCs w:val="24"/>
          <w:lang w:val="en-US"/>
        </w:rPr>
        <w:t xml:space="preserve">30º unit cell, with </w:t>
      </w:r>
      <w:r w:rsidRPr="00AD07F9">
        <w:rPr>
          <w:rFonts w:ascii="Times New Roman" w:hAnsi="Times New Roman"/>
          <w:sz w:val="24"/>
          <w:szCs w:val="24"/>
          <w:lang w:val="en-US"/>
        </w:rPr>
        <w:t>a five-layer slab</w:t>
      </w:r>
      <w:r>
        <w:rPr>
          <w:rFonts w:ascii="Times New Roman" w:hAnsi="Times New Roman"/>
          <w:sz w:val="24"/>
          <w:szCs w:val="24"/>
          <w:lang w:val="en-US"/>
        </w:rPr>
        <w:t xml:space="preserve"> and a vacuum region of </w:t>
      </w:r>
      <w:r w:rsidR="00F23645">
        <w:rPr>
          <w:rFonts w:ascii="Times New Roman" w:hAnsi="Times New Roman"/>
          <w:sz w:val="24"/>
          <w:szCs w:val="24"/>
          <w:lang w:val="en-US"/>
        </w:rPr>
        <w:t>1</w:t>
      </w:r>
      <w:r>
        <w:rPr>
          <w:rFonts w:ascii="Times New Roman" w:hAnsi="Times New Roman"/>
          <w:sz w:val="24"/>
          <w:szCs w:val="24"/>
          <w:lang w:val="en-US"/>
        </w:rPr>
        <w:t>30 Å. In the geometry optimizations, the molecules and the top two metal layers were allowed to relax while the remaining bottom layers were constrained to their bulk positions; a force convergence criterion of 10</w:t>
      </w:r>
      <w:r>
        <w:rPr>
          <w:rFonts w:ascii="Times New Roman" w:hAnsi="Times New Roman"/>
          <w:sz w:val="24"/>
          <w:szCs w:val="24"/>
          <w:vertAlign w:val="superscript"/>
          <w:lang w:val="en-US"/>
        </w:rPr>
        <w:t>-2</w:t>
      </w:r>
      <w:r>
        <w:rPr>
          <w:rFonts w:ascii="Times New Roman" w:hAnsi="Times New Roman"/>
          <w:sz w:val="24"/>
          <w:szCs w:val="24"/>
          <w:lang w:val="en-US"/>
        </w:rPr>
        <w:t xml:space="preserve"> eV/Å was applied for structural relaxations. We used a </w:t>
      </w:r>
      <w:r w:rsidRPr="0051482B">
        <w:rPr>
          <w:rFonts w:ascii="Times New Roman" w:hAnsi="Times New Roman" w:cs="Times New Roman"/>
          <w:sz w:val="24"/>
          <w:szCs w:val="24"/>
          <w:lang w:val="en-US"/>
        </w:rPr>
        <w:t xml:space="preserve">4×4×1 </w:t>
      </w:r>
      <w:r w:rsidR="00F23645">
        <w:rPr>
          <w:rFonts w:ascii="Times New Roman" w:hAnsi="Times New Roman"/>
          <w:sz w:val="24"/>
          <w:szCs w:val="24"/>
          <w:lang w:val="en-US"/>
        </w:rPr>
        <w:t>Monkhorst-Pack k-point mesh to sample the Brillouin z</w:t>
      </w:r>
      <w:r w:rsidR="00F23645" w:rsidRPr="00F23645">
        <w:rPr>
          <w:rFonts w:ascii="Times New Roman" w:hAnsi="Times New Roman"/>
          <w:sz w:val="24"/>
          <w:szCs w:val="24"/>
          <w:lang w:val="en-US"/>
        </w:rPr>
        <w:t>one</w:t>
      </w:r>
      <w:r>
        <w:rPr>
          <w:rFonts w:ascii="Times New Roman" w:hAnsi="Times New Roman"/>
          <w:sz w:val="24"/>
          <w:szCs w:val="24"/>
          <w:lang w:val="en-US"/>
        </w:rPr>
        <w:t xml:space="preserve">. </w:t>
      </w:r>
      <w:r w:rsidR="0036364F">
        <w:rPr>
          <w:rFonts w:ascii="Times New Roman" w:hAnsi="Times New Roman" w:cs="Times New Roman"/>
          <w:sz w:val="24"/>
          <w:szCs w:val="24"/>
          <w:lang w:val="en-US"/>
        </w:rPr>
        <w:t xml:space="preserve">The fcc bulk lattice parameters were obtained with </w:t>
      </w:r>
      <w:r w:rsidR="0036364F">
        <w:rPr>
          <w:rFonts w:ascii="Times New Roman" w:hAnsi="Times New Roman"/>
          <w:sz w:val="24"/>
          <w:szCs w:val="24"/>
          <w:lang w:val="en-US"/>
        </w:rPr>
        <w:t>vdW</w:t>
      </w:r>
      <w:r w:rsidR="0036364F">
        <w:rPr>
          <w:rFonts w:ascii="Times New Roman" w:hAnsi="Times New Roman"/>
          <w:sz w:val="24"/>
          <w:szCs w:val="24"/>
          <w:vertAlign w:val="superscript"/>
          <w:lang w:val="en-US"/>
        </w:rPr>
        <w:t xml:space="preserve">surf </w:t>
      </w:r>
      <w:r w:rsidR="0036364F">
        <w:rPr>
          <w:rFonts w:ascii="Times New Roman" w:hAnsi="Times New Roman" w:cs="Times New Roman"/>
          <w:sz w:val="24"/>
          <w:szCs w:val="24"/>
          <w:lang w:val="en-US"/>
        </w:rPr>
        <w:t xml:space="preserve">were also used for the MBD calculations and were </w:t>
      </w:r>
      <w:r w:rsidR="0036364F" w:rsidRPr="0036364F">
        <w:rPr>
          <w:rFonts w:ascii="Times New Roman" w:hAnsi="Times New Roman" w:cs="Times New Roman"/>
          <w:sz w:val="24"/>
          <w:szCs w:val="24"/>
          <w:lang w:val="en-US"/>
        </w:rPr>
        <w:t>4.0</w:t>
      </w:r>
      <w:r w:rsidR="0036364F">
        <w:rPr>
          <w:rFonts w:ascii="Times New Roman" w:hAnsi="Times New Roman" w:cs="Times New Roman"/>
          <w:sz w:val="24"/>
          <w:szCs w:val="24"/>
          <w:lang w:val="en-US"/>
        </w:rPr>
        <w:t>14</w:t>
      </w:r>
      <w:r w:rsidR="0036364F" w:rsidRPr="0036364F">
        <w:rPr>
          <w:rFonts w:ascii="Times New Roman" w:hAnsi="Times New Roman" w:cs="Times New Roman"/>
          <w:sz w:val="24"/>
          <w:szCs w:val="24"/>
          <w:lang w:val="en-US"/>
        </w:rPr>
        <w:t xml:space="preserve"> </w:t>
      </w:r>
      <w:r w:rsidR="0036364F" w:rsidRPr="005B6756">
        <w:rPr>
          <w:rFonts w:ascii="Times New Roman" w:hAnsi="Times New Roman"/>
          <w:sz w:val="24"/>
          <w:szCs w:val="24"/>
          <w:lang w:val="en-US"/>
        </w:rPr>
        <w:t>Å</w:t>
      </w:r>
      <w:r w:rsidR="0036364F">
        <w:rPr>
          <w:rFonts w:ascii="Times New Roman" w:hAnsi="Times New Roman"/>
          <w:sz w:val="24"/>
          <w:szCs w:val="24"/>
          <w:lang w:val="en-US"/>
        </w:rPr>
        <w:t xml:space="preserve"> for silver and </w:t>
      </w:r>
      <w:r w:rsidR="0036364F" w:rsidRPr="0036364F">
        <w:rPr>
          <w:rFonts w:ascii="Times New Roman" w:hAnsi="Times New Roman"/>
          <w:sz w:val="24"/>
          <w:szCs w:val="24"/>
          <w:lang w:val="en-US"/>
        </w:rPr>
        <w:t>3.6</w:t>
      </w:r>
      <w:r w:rsidR="0036364F">
        <w:rPr>
          <w:rFonts w:ascii="Times New Roman" w:hAnsi="Times New Roman"/>
          <w:sz w:val="24"/>
          <w:szCs w:val="24"/>
          <w:lang w:val="en-US"/>
        </w:rPr>
        <w:t>01</w:t>
      </w:r>
      <w:r w:rsidR="0036364F" w:rsidRPr="0036364F">
        <w:rPr>
          <w:rFonts w:ascii="Times New Roman" w:hAnsi="Times New Roman"/>
          <w:sz w:val="24"/>
          <w:szCs w:val="24"/>
          <w:lang w:val="en-US"/>
        </w:rPr>
        <w:t xml:space="preserve"> </w:t>
      </w:r>
      <w:r w:rsidR="0036364F" w:rsidRPr="005B6756">
        <w:rPr>
          <w:rFonts w:ascii="Times New Roman" w:hAnsi="Times New Roman"/>
          <w:sz w:val="24"/>
          <w:szCs w:val="24"/>
          <w:lang w:val="en-US"/>
        </w:rPr>
        <w:t>Å</w:t>
      </w:r>
      <w:r w:rsidR="0036364F">
        <w:rPr>
          <w:rFonts w:ascii="Times New Roman" w:hAnsi="Times New Roman"/>
          <w:sz w:val="24"/>
          <w:szCs w:val="24"/>
          <w:lang w:val="en-US"/>
        </w:rPr>
        <w:t xml:space="preserve"> for copper. </w:t>
      </w:r>
      <w:r w:rsidRPr="00AE6D7D">
        <w:rPr>
          <w:rFonts w:ascii="Times New Roman" w:hAnsi="Times New Roman" w:cs="Times New Roman"/>
          <w:sz w:val="24"/>
          <w:szCs w:val="24"/>
          <w:lang w:val="en-US"/>
        </w:rPr>
        <w:t>The vibrational frequencies for the calculation of the zero point energies and thermodynamic corrections were computed using the PHONOPY</w:t>
      </w:r>
      <w:r w:rsidR="00AD07F9">
        <w:rPr>
          <w:rFonts w:ascii="Times New Roman" w:hAnsi="Times New Roman" w:cs="Times New Roman"/>
          <w:sz w:val="24"/>
          <w:szCs w:val="24"/>
          <w:lang w:val="en-US"/>
        </w:rPr>
        <w:t xml:space="preserve"> </w:t>
      </w:r>
      <w:r w:rsidRPr="00AE6D7D">
        <w:rPr>
          <w:rFonts w:ascii="Times New Roman" w:hAnsi="Times New Roman" w:cs="Times New Roman"/>
          <w:sz w:val="24"/>
          <w:szCs w:val="24"/>
          <w:lang w:val="en-US"/>
        </w:rPr>
        <w:t>package</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&lt;EndNote&gt;&lt;Cite&gt;&lt;Author&gt;Togo&lt;/Author&gt;&lt;Year&gt;2015&lt;/Year&gt;&lt;RecNum&gt;465&lt;/RecNum&gt;&lt;DisplayText&gt;&lt;style face="superscript"&gt;33&lt;/style&gt;&lt;/DisplayText&gt;&lt;record&gt;&lt;rec-number&gt;465&lt;/rec-number&gt;&lt;foreign-keys&gt;&lt;key app="EN" db-id="z9drfvvvsxvrzwe5w9h5asrzsddv0da995ps" timestamp="1552671643"&gt;465&lt;/key&gt;&lt;/foreign-keys&gt;&lt;ref-type name="Journal Article"&gt;17&lt;/ref-type&gt;&lt;contributors&gt;&lt;authors&gt;&lt;author&gt;Togo, A.&lt;/author&gt;&lt;author&gt;Tanaka, I.&lt;/author&gt;&lt;/authors&gt;&lt;/contributors&gt;&lt;titles&gt;&lt;title&gt;First principles phonon calculations in materials science&lt;/title&gt;&lt;secondary-title&gt;Scripta Materialia&lt;/secondary-title&gt;&lt;/titles&gt;&lt;periodical&gt;&lt;full-title&gt;Scripta Materialia&lt;/full-title&gt;&lt;/periodical&gt;&lt;pages&gt;1-5&lt;/pages&gt;&lt;volume&gt;108&lt;/volume&gt;&lt;keywords&gt;&lt;keyword&gt;First principles phonon calculation&lt;/keyword&gt;&lt;keyword&gt;Thermal ellipsoid&lt;/keyword&gt;&lt;keyword&gt;Thermal expansion&lt;/keyword&gt;&lt;/keywords&gt;&lt;dates&gt;&lt;year&gt;2015&lt;/year&gt;&lt;pub-dates&gt;&lt;date&gt;2015/11/01/&lt;/date&gt;&lt;/pub-dates&gt;&lt;/dates&gt;&lt;isbn&gt;1359-6462&lt;/isbn&gt;&lt;urls&gt;&lt;related-urls&gt;&lt;url&gt;http://www.sciencedirect.com/science/article/pii/S1359646215003127&lt;/url&gt;&lt;/related-urls&gt;&lt;/urls&gt;&lt;electronic-resource-num&gt;https://doi.org/10.1016/j.scriptamat.2015.07.021&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33</w:t>
      </w:r>
      <w:r w:rsidR="00F163E3">
        <w:rPr>
          <w:rFonts w:ascii="Times New Roman" w:hAnsi="Times New Roman" w:cs="Times New Roman"/>
          <w:sz w:val="24"/>
          <w:szCs w:val="24"/>
          <w:lang w:val="en-US"/>
        </w:rPr>
        <w:fldChar w:fldCharType="end"/>
      </w:r>
      <w:r w:rsidRPr="00AE6D7D">
        <w:rPr>
          <w:rFonts w:ascii="Times New Roman" w:hAnsi="Times New Roman" w:cs="Times New Roman"/>
          <w:sz w:val="24"/>
          <w:szCs w:val="24"/>
          <w:lang w:val="en-US"/>
        </w:rPr>
        <w:t xml:space="preserve"> in conjunction with the FHI-aims code. </w:t>
      </w:r>
    </w:p>
    <w:p w14:paraId="02D497FF" w14:textId="132A0431" w:rsidR="00094E92" w:rsidRPr="008635B9" w:rsidRDefault="00094E92" w:rsidP="00E307C2">
      <w:pPr>
        <w:spacing w:after="120" w:line="276" w:lineRule="auto"/>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The D3</w:t>
      </w:r>
      <w:r w:rsidRPr="00290963">
        <w:rPr>
          <w:rFonts w:ascii="Times New Roman" w:hAnsi="Times New Roman" w:cs="Times New Roman"/>
          <w:color w:val="000000" w:themeColor="text1"/>
          <w:sz w:val="24"/>
          <w:szCs w:val="24"/>
          <w:vertAlign w:val="superscript"/>
          <w:lang w:val="en-US"/>
        </w:rPr>
        <w:t>surf</w:t>
      </w:r>
      <w:r>
        <w:rPr>
          <w:rFonts w:ascii="Times New Roman" w:hAnsi="Times New Roman" w:cs="Times New Roman"/>
          <w:color w:val="000000" w:themeColor="text1"/>
          <w:sz w:val="24"/>
          <w:szCs w:val="24"/>
          <w:lang w:val="en-US"/>
        </w:rPr>
        <w:t xml:space="preserve"> calculations were performed with the PWscf code of the Quantum Espresso software package.</w:t>
      </w:r>
      <w:r w:rsidR="00F163E3">
        <w:rPr>
          <w:rFonts w:ascii="Times New Roman" w:hAnsi="Times New Roman" w:cs="Times New Roman"/>
          <w:color w:val="000000" w:themeColor="text1"/>
          <w:sz w:val="24"/>
          <w:szCs w:val="24"/>
          <w:lang w:val="en-US"/>
        </w:rPr>
        <w:fldChar w:fldCharType="begin"/>
      </w:r>
      <w:r w:rsidR="0000679D">
        <w:rPr>
          <w:rFonts w:ascii="Times New Roman" w:hAnsi="Times New Roman" w:cs="Times New Roman"/>
          <w:color w:val="000000" w:themeColor="text1"/>
          <w:sz w:val="24"/>
          <w:szCs w:val="24"/>
          <w:lang w:val="en-US"/>
        </w:rPr>
        <w:instrText xml:space="preserve"> ADDIN EN.CITE &lt;EndNote&gt;&lt;Cite&gt;&lt;Author&gt;Giannozzi&lt;/Author&gt;&lt;Year&gt;2009&lt;/Year&gt;&lt;RecNum&gt;486&lt;/RecNum&gt;&lt;DisplayText&gt;&lt;style face="superscript"&gt;34&lt;/style&gt;&lt;/DisplayText&gt;&lt;record&gt;&lt;rec-number&gt;486&lt;/rec-number&gt;&lt;foreign-keys&gt;&lt;key app="EN" db-id="z9drfvvvsxvrzwe5w9h5asrzsddv0da995ps" timestamp="1560963822"&gt;486&lt;/key&gt;&lt;/foreign-keys&gt;&lt;ref-type name="Journal Article"&gt;17&lt;/ref-type&gt;&lt;contributors&gt;&lt;authors&gt;&lt;author&gt;Giannozzi, P.&lt;/author&gt;&lt;author&gt;Baroni, S.&lt;/author&gt;&lt;author&gt;Bonini, N.&lt;/author&gt;&lt;author&gt;Calandra, M.&lt;/author&gt;&lt;author&gt;Car, R.&lt;/author&gt;&lt;author&gt;Cavazzoni, C.&lt;/author&gt;&lt;author&gt;Ceresoli, D.&lt;/author&gt;&lt;author&gt;Chiarotti, G. L.&lt;/author&gt;&lt;author&gt;Cococcioni, M.&lt;/author&gt;&lt;author&gt;Dabo, I.&lt;/author&gt;&lt;author&gt;Dal Corso, A.&lt;/author&gt;&lt;author&gt;de Gironcoli, S.&lt;/author&gt;&lt;author&gt;Fabris, S.&lt;/author&gt;&lt;author&gt;Fratesi, G.&lt;/author&gt;&lt;author&gt;Gebauer, R.&lt;/author&gt;&lt;author&gt;Gerstmann, U.&lt;/author&gt;&lt;author&gt;Gougoussis, C.&lt;/author&gt;&lt;author&gt;Kokalj, A.&lt;/author&gt;&lt;author&gt;Lazzeri, M.&lt;/author&gt;&lt;author&gt;Martin-Samos, L.&lt;/author&gt;&lt;author&gt;Marzari, N.&lt;/author&gt;&lt;author&gt;Mauri, F.&lt;/author&gt;&lt;author&gt;Mazzarello, R.&lt;/author&gt;&lt;author&gt;Paolini, S.&lt;/author&gt;&lt;author&gt;Pasquarello, A.&lt;/author&gt;&lt;author&gt;Paulatto, L.&lt;/author&gt;&lt;author&gt;Sbraccia, C.&lt;/author&gt;&lt;author&gt;Scandolo, S.&lt;/author&gt;&lt;author&gt;Sclauzero, G.&lt;/author&gt;&lt;author&gt;Seitsonen, A. P.&lt;/author&gt;&lt;author&gt;Smogunov, A.&lt;/author&gt;&lt;author&gt;Umari, P.&lt;/author&gt;&lt;author&gt;Wentzcovitch, R. M.&lt;/author&gt;&lt;/authors&gt;&lt;/contributors&gt;&lt;titles&gt;&lt;title&gt;QUANTUM ESPRESSO: a modular and open-source software project for quantum simulations of materials&lt;/title&gt;&lt;secondary-title&gt;J. Phys.: Condens. Matter&lt;/secondary-title&gt;&lt;/titles&gt;&lt;periodical&gt;&lt;full-title&gt;J. Phys.: Condens. Matter&lt;/full-title&gt;&lt;/periodical&gt;&lt;pages&gt;395502&lt;/pages&gt;&lt;volume&gt;21&lt;/volume&gt;&lt;number&gt;39&lt;/number&gt;&lt;dates&gt;&lt;year&gt;2009&lt;/year&gt;&lt;pub-dates&gt;&lt;date&gt;2009/09/01&lt;/date&gt;&lt;/pub-dates&gt;&lt;/dates&gt;&lt;publisher&gt;IOP Publishing&lt;/publisher&gt;&lt;isbn&gt;0953-8984&amp;#xD;1361-648X&lt;/isbn&gt;&lt;urls&gt;&lt;related-urls&gt;&lt;url&gt;http://dx.doi.org/10.1088/0953-8984/21/39/395502&lt;/url&gt;&lt;/related-urls&gt;&lt;/urls&gt;&lt;electronic-resource-num&gt;10.1088/0953-8984/21/39/395502&lt;/electronic-resource-num&gt;&lt;/record&gt;&lt;/Cite&gt;&lt;/EndNote&gt;</w:instrText>
      </w:r>
      <w:r w:rsidR="00F163E3">
        <w:rPr>
          <w:rFonts w:ascii="Times New Roman" w:hAnsi="Times New Roman" w:cs="Times New Roman"/>
          <w:color w:val="000000" w:themeColor="text1"/>
          <w:sz w:val="24"/>
          <w:szCs w:val="24"/>
          <w:lang w:val="en-US"/>
        </w:rPr>
        <w:fldChar w:fldCharType="separate"/>
      </w:r>
      <w:r w:rsidR="0000679D" w:rsidRPr="0000679D">
        <w:rPr>
          <w:rFonts w:ascii="Times New Roman" w:hAnsi="Times New Roman" w:cs="Times New Roman"/>
          <w:noProof/>
          <w:color w:val="000000" w:themeColor="text1"/>
          <w:sz w:val="24"/>
          <w:szCs w:val="24"/>
          <w:vertAlign w:val="superscript"/>
          <w:lang w:val="en-US"/>
        </w:rPr>
        <w:t>34</w:t>
      </w:r>
      <w:r w:rsidR="00F163E3">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 xml:space="preserve"> As in the D3 calculations we use the PBE function</w:t>
      </w:r>
      <w:r w:rsidRPr="008635B9">
        <w:rPr>
          <w:rFonts w:ascii="Times New Roman" w:hAnsi="Times New Roman" w:cs="Times New Roman"/>
          <w:sz w:val="24"/>
          <w:szCs w:val="24"/>
          <w:lang w:val="en-US"/>
        </w:rPr>
        <w:t>al</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&lt;EndNote&gt;&lt;Cite&gt;&lt;Author&gt;Perdew&lt;/Author&gt;&lt;Year&gt;1996&lt;/Year&gt;&lt;RecNum&gt;103&lt;/RecNum&gt;&lt;DisplayText&gt;&lt;style face="superscript"&gt;24&lt;/style&gt;&lt;/DisplayText&gt;&lt;record&gt;&lt;rec-number&gt;103&lt;/rec-number&gt;&lt;foreign-keys&gt;&lt;key app="EN" db-id="z9drfvvvsxvrzwe5w9h5asrzsddv0da995ps" timestamp="1552577970"&gt;103&lt;/key&gt;&lt;/foreign-keys&gt;&lt;ref-type name="Journal Article"&gt;17&lt;/ref-type&gt;&lt;contributors&gt;&lt;authors&gt;&lt;author&gt;Perdew, J. P.&lt;/author&gt;&lt;author&gt;Burke, K.&lt;/author&gt;&lt;author&gt;Ernzerhof, M.&lt;/author&gt;&lt;/authors&gt;&lt;/contributors&gt;&lt;titles&gt;&lt;title&gt;Generalized Gradient Approximation Made Simple&lt;/title&gt;&lt;secondary-title&gt;Phys. Rev. Lett.&lt;/secondary-title&gt;&lt;/titles&gt;&lt;periodical&gt;&lt;full-title&gt;Phys. Rev. Lett.&lt;/full-title&gt;&lt;/periodical&gt;&lt;pages&gt;3865-3868&lt;/pages&gt;&lt;volume&gt;77&lt;/volume&gt;&lt;number&gt;18&lt;/number&gt;&lt;dates&gt;&lt;year&gt;1996&lt;/year&gt;&lt;/dates&gt;&lt;label&gt;RN214&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24</w:t>
      </w:r>
      <w:r w:rsidR="00F163E3">
        <w:rPr>
          <w:rFonts w:ascii="Times New Roman" w:hAnsi="Times New Roman" w:cs="Times New Roman"/>
          <w:sz w:val="24"/>
          <w:szCs w:val="24"/>
          <w:lang w:val="en-US"/>
        </w:rPr>
        <w:fldChar w:fldCharType="end"/>
      </w:r>
      <w:r>
        <w:rPr>
          <w:rFonts w:ascii="Times New Roman" w:hAnsi="Times New Roman" w:cs="Times New Roman"/>
          <w:color w:val="000000" w:themeColor="text1"/>
          <w:sz w:val="24"/>
          <w:szCs w:val="24"/>
          <w:lang w:val="en-US"/>
        </w:rPr>
        <w:t xml:space="preserve"> and the Becke-Johnson damping function within the dispersion correction scheme.</w:t>
      </w:r>
      <w:r w:rsidR="00F163E3">
        <w:rPr>
          <w:rFonts w:ascii="Times New Roman" w:hAnsi="Times New Roman" w:cs="Times New Roman"/>
          <w:color w:val="000000" w:themeColor="text1"/>
          <w:sz w:val="24"/>
          <w:szCs w:val="24"/>
          <w:lang w:val="en-US"/>
        </w:rPr>
        <w:fldChar w:fldCharType="begin"/>
      </w:r>
      <w:r w:rsidR="0000679D">
        <w:rPr>
          <w:rFonts w:ascii="Times New Roman" w:hAnsi="Times New Roman" w:cs="Times New Roman"/>
          <w:color w:val="000000" w:themeColor="text1"/>
          <w:sz w:val="24"/>
          <w:szCs w:val="24"/>
          <w:lang w:val="en-US"/>
        </w:rPr>
        <w:instrText xml:space="preserve"> ADDIN EN.CITE &lt;EndNote&gt;&lt;Cite&gt;&lt;Author&gt;Grimme&lt;/Author&gt;&lt;Year&gt;2011&lt;/Year&gt;&lt;RecNum&gt;16&lt;/RecNum&gt;&lt;DisplayText&gt;&lt;style face="superscript"&gt;15-16&lt;/style&gt;&lt;/DisplayText&gt;&lt;record&gt;&lt;rec-number&gt;16&lt;/rec-number&gt;&lt;foreign-keys&gt;&lt;key app="EN" db-id="z9drfvvvsxvrzwe5w9h5asrzsddv0da995ps" timestamp="1552577970"&gt;16&lt;/key&gt;&lt;/foreign-keys&gt;&lt;ref-type name="Journal Article"&gt;17&lt;/ref-type&gt;&lt;contributors&gt;&lt;authors&gt;&lt;author&gt;Grimme, S.&lt;/author&gt;&lt;author&gt;Ehrlich, S.&lt;/author&gt;&lt;author&gt;Goerigk, L.&lt;/author&gt;&lt;/authors&gt;&lt;/contributors&gt;&lt;titles&gt;&lt;title&gt;Effect of the damping function in dispersion corrected density functional theory&lt;/title&gt;&lt;secondary-title&gt;J. Comput. Chem.&lt;/secondary-title&gt;&lt;/titles&gt;&lt;periodical&gt;&lt;full-title&gt;J. Comput. Chem.&lt;/full-title&gt;&lt;/periodical&gt;&lt;pages&gt;1456-1465&lt;/pages&gt;&lt;volume&gt;32&lt;/volume&gt;&lt;dates&gt;&lt;year&gt;2011&lt;/year&gt;&lt;/dates&gt;&lt;isbn&gt;1096-987X&lt;/isbn&gt;&lt;label&gt;RN104&lt;/label&gt;&lt;urls&gt;&lt;/urls&gt;&lt;/record&gt;&lt;/Cite&gt;&lt;Cite&gt;&lt;Author&gt;Becke&lt;/Author&gt;&lt;Year&gt;2005&lt;/Year&gt;&lt;RecNum&gt;484&lt;/RecNum&gt;&lt;record&gt;&lt;rec-number&gt;484&lt;/rec-number&gt;&lt;foreign-keys&gt;&lt;key app="EN" db-id="z9drfvvvsxvrzwe5w9h5asrzsddv0da995ps" timestamp="1560775912"&gt;484&lt;/key&gt;&lt;/foreign-keys&gt;&lt;ref-type name="Journal Article"&gt;17&lt;/ref-type&gt;&lt;contributors&gt;&lt;authors&gt;&lt;author&gt;Becke, A. D. &lt;/author&gt;&lt;author&gt;Johnson, E. R.&lt;/author&gt;&lt;/authors&gt;&lt;/contributors&gt;&lt;titles&gt;&lt;title&gt;A density-functional model of the dispersion interaction&lt;/title&gt;&lt;secondary-title&gt;J. Chem. Phys.&lt;/secondary-title&gt;&lt;/titles&gt;&lt;periodical&gt;&lt;full-title&gt;J. Chem. Phys.&lt;/full-title&gt;&lt;/periodical&gt;&lt;pages&gt;154101&lt;/pages&gt;&lt;volume&gt;123&lt;/volume&gt;&lt;number&gt;15&lt;/number&gt;&lt;dates&gt;&lt;year&gt;2005&lt;/year&gt;&lt;/dates&gt;&lt;urls&gt;&lt;related-urls&gt;&lt;url&gt;https://aip.scitation.org/doi/abs/10.1063/1.2065267&lt;/url&gt;&lt;/related-urls&gt;&lt;/urls&gt;&lt;electronic-resource-num&gt;10.1063/1.2065267&lt;/electronic-resource-num&gt;&lt;/record&gt;&lt;/Cite&gt;&lt;/EndNote&gt;</w:instrText>
      </w:r>
      <w:r w:rsidR="00F163E3">
        <w:rPr>
          <w:rFonts w:ascii="Times New Roman" w:hAnsi="Times New Roman" w:cs="Times New Roman"/>
          <w:color w:val="000000" w:themeColor="text1"/>
          <w:sz w:val="24"/>
          <w:szCs w:val="24"/>
          <w:lang w:val="en-US"/>
        </w:rPr>
        <w:fldChar w:fldCharType="separate"/>
      </w:r>
      <w:r w:rsidR="0000679D" w:rsidRPr="0000679D">
        <w:rPr>
          <w:rFonts w:ascii="Times New Roman" w:hAnsi="Times New Roman" w:cs="Times New Roman"/>
          <w:noProof/>
          <w:color w:val="000000" w:themeColor="text1"/>
          <w:sz w:val="24"/>
          <w:szCs w:val="24"/>
          <w:vertAlign w:val="superscript"/>
          <w:lang w:val="en-US"/>
        </w:rPr>
        <w:t>15-16</w:t>
      </w:r>
      <w:r w:rsidR="00F163E3">
        <w:rPr>
          <w:rFonts w:ascii="Times New Roman" w:hAnsi="Times New Roman" w:cs="Times New Roman"/>
          <w:color w:val="000000" w:themeColor="text1"/>
          <w:sz w:val="24"/>
          <w:szCs w:val="24"/>
          <w:lang w:val="en-US"/>
        </w:rPr>
        <w:fldChar w:fldCharType="end"/>
      </w:r>
      <w:r>
        <w:rPr>
          <w:rFonts w:ascii="Times New Roman" w:hAnsi="Times New Roman" w:cs="Times New Roman"/>
          <w:sz w:val="24"/>
          <w:szCs w:val="24"/>
          <w:lang w:val="en-US"/>
        </w:rPr>
        <w:t xml:space="preserve"> Atomic cores were represented by Vanderbilt ultrasoft pseudopotentials</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&lt;EndNote&gt;&lt;Cite&gt;&lt;Author&gt;Vanderbilt&lt;/Author&gt;&lt;Year&gt;1990&lt;/Year&gt;&lt;RecNum&gt;235&lt;/RecNum&gt;&lt;DisplayText&gt;&lt;style face="superscript"&gt;35&lt;/style&gt;&lt;/DisplayText&gt;&lt;record&gt;&lt;rec-number&gt;235&lt;/rec-number&gt;&lt;foreign-keys&gt;&lt;key app="EN" db-id="z9drfvvvsxvrzwe5w9h5asrzsddv0da995ps" timestamp="1552577971"&gt;235&lt;/key&gt;&lt;/foreign-keys&gt;&lt;ref-type name="Journal Article"&gt;17&lt;/ref-type&gt;&lt;contributors&gt;&lt;authors&gt;&lt;author&gt;Vanderbilt, D.&lt;/author&gt;&lt;/authors&gt;&lt;/contributors&gt;&lt;titles&gt;&lt;title&gt;Soft self-consistent pseudopotentials in a generalized eigenvalue formalism&lt;/title&gt;&lt;secondary-title&gt;Phys. Rev. B&lt;/secondary-title&gt;&lt;/titles&gt;&lt;periodical&gt;&lt;full-title&gt;Phys. Rev. B&lt;/full-title&gt;&lt;/periodical&gt;&lt;pages&gt;7892-7895&lt;/pages&gt;&lt;volume&gt;41&lt;/volume&gt;&lt;number&gt;11&lt;/number&gt;&lt;dates&gt;&lt;year&gt;1990&lt;/year&gt;&lt;/dates&gt;&lt;label&gt;RN363&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35</w:t>
      </w:r>
      <w:r w:rsidR="00F163E3">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the wave functions were expanded in a plane wave basis with cutoff energy of 30 Ry.</w:t>
      </w:r>
      <w:r w:rsidR="00A02550">
        <w:rPr>
          <w:rFonts w:ascii="Times New Roman" w:hAnsi="Times New Roman" w:cs="Times New Roman"/>
          <w:sz w:val="24"/>
          <w:szCs w:val="24"/>
          <w:lang w:val="en-US"/>
        </w:rPr>
        <w:t xml:space="preserve"> </w:t>
      </w:r>
      <w:r w:rsidR="0036364F">
        <w:rPr>
          <w:rFonts w:ascii="Times New Roman" w:hAnsi="Times New Roman" w:cs="Times New Roman"/>
          <w:sz w:val="24"/>
          <w:szCs w:val="24"/>
          <w:lang w:val="en-US"/>
        </w:rPr>
        <w:t>With this setup and the D3</w:t>
      </w:r>
      <w:r w:rsidR="0036364F" w:rsidRPr="00016BB5">
        <w:rPr>
          <w:rFonts w:ascii="Times New Roman" w:hAnsi="Times New Roman" w:cs="Times New Roman"/>
          <w:sz w:val="24"/>
          <w:szCs w:val="24"/>
          <w:vertAlign w:val="superscript"/>
          <w:lang w:val="en-US"/>
        </w:rPr>
        <w:t>surf</w:t>
      </w:r>
      <w:r w:rsidR="0036364F">
        <w:rPr>
          <w:rFonts w:ascii="Times New Roman" w:hAnsi="Times New Roman" w:cs="Times New Roman"/>
          <w:sz w:val="24"/>
          <w:szCs w:val="24"/>
          <w:lang w:val="en-US"/>
        </w:rPr>
        <w:t xml:space="preserve"> dispersion correction scheme, we obtain </w:t>
      </w:r>
      <w:r w:rsidR="00592F4D">
        <w:rPr>
          <w:rFonts w:ascii="Times New Roman" w:hAnsi="Times New Roman" w:cs="Times New Roman"/>
          <w:sz w:val="24"/>
          <w:szCs w:val="24"/>
          <w:lang w:val="en-US"/>
        </w:rPr>
        <w:t xml:space="preserve">fcc </w:t>
      </w:r>
      <w:r w:rsidR="0036364F">
        <w:rPr>
          <w:rFonts w:ascii="Times New Roman" w:hAnsi="Times New Roman" w:cs="Times New Roman"/>
          <w:sz w:val="24"/>
          <w:szCs w:val="24"/>
          <w:lang w:val="en-US"/>
        </w:rPr>
        <w:t xml:space="preserve">bulk lattice constants for </w:t>
      </w:r>
      <w:r w:rsidR="00592F4D">
        <w:rPr>
          <w:rFonts w:ascii="Times New Roman" w:hAnsi="Times New Roman" w:cs="Times New Roman"/>
          <w:sz w:val="24"/>
          <w:szCs w:val="24"/>
          <w:lang w:val="en-US"/>
        </w:rPr>
        <w:t>silver</w:t>
      </w:r>
      <w:r w:rsidR="0036364F">
        <w:rPr>
          <w:rFonts w:ascii="Times New Roman" w:hAnsi="Times New Roman" w:cs="Times New Roman"/>
          <w:sz w:val="24"/>
          <w:szCs w:val="24"/>
          <w:lang w:val="en-US"/>
        </w:rPr>
        <w:t xml:space="preserve"> and </w:t>
      </w:r>
      <w:r w:rsidR="00592F4D">
        <w:rPr>
          <w:rFonts w:ascii="Times New Roman" w:hAnsi="Times New Roman" w:cs="Times New Roman"/>
          <w:sz w:val="24"/>
          <w:szCs w:val="24"/>
          <w:lang w:val="en-US"/>
        </w:rPr>
        <w:t xml:space="preserve">copper </w:t>
      </w:r>
      <w:r w:rsidR="0036364F">
        <w:rPr>
          <w:rFonts w:ascii="Times New Roman" w:hAnsi="Times New Roman" w:cs="Times New Roman"/>
          <w:sz w:val="24"/>
          <w:szCs w:val="24"/>
          <w:lang w:val="en-US"/>
        </w:rPr>
        <w:t xml:space="preserve">of </w:t>
      </w:r>
      <w:r w:rsidR="00592F4D">
        <w:rPr>
          <w:rFonts w:ascii="Times New Roman" w:hAnsi="Times New Roman" w:cs="Times New Roman"/>
          <w:sz w:val="24"/>
          <w:szCs w:val="24"/>
          <w:lang w:val="en-US"/>
        </w:rPr>
        <w:t>4.101</w:t>
      </w:r>
      <w:r w:rsidR="0036364F">
        <w:rPr>
          <w:rFonts w:ascii="Times New Roman" w:hAnsi="Times New Roman" w:cs="Times New Roman"/>
          <w:sz w:val="24"/>
          <w:szCs w:val="24"/>
          <w:lang w:val="en-US"/>
        </w:rPr>
        <w:t> </w:t>
      </w:r>
      <w:r w:rsidR="0036364F" w:rsidRPr="008635B9">
        <w:rPr>
          <w:rFonts w:ascii="Times New Roman" w:hAnsi="Times New Roman"/>
          <w:sz w:val="24"/>
          <w:szCs w:val="24"/>
          <w:lang w:val="en-US"/>
        </w:rPr>
        <w:t>Å</w:t>
      </w:r>
      <w:r w:rsidR="0036364F" w:rsidRPr="008635B9">
        <w:rPr>
          <w:rFonts w:ascii="Times New Roman" w:hAnsi="Times New Roman" w:cs="Times New Roman"/>
          <w:sz w:val="24"/>
          <w:szCs w:val="24"/>
          <w:lang w:val="en-US"/>
        </w:rPr>
        <w:t xml:space="preserve"> </w:t>
      </w:r>
      <w:r w:rsidR="0036364F">
        <w:rPr>
          <w:rFonts w:ascii="Times New Roman" w:hAnsi="Times New Roman" w:cs="Times New Roman"/>
          <w:sz w:val="24"/>
          <w:szCs w:val="24"/>
          <w:lang w:val="en-US"/>
        </w:rPr>
        <w:t xml:space="preserve">and </w:t>
      </w:r>
      <w:r w:rsidR="00592F4D">
        <w:rPr>
          <w:rFonts w:ascii="Times New Roman" w:hAnsi="Times New Roman" w:cs="Times New Roman"/>
          <w:sz w:val="24"/>
          <w:szCs w:val="24"/>
          <w:lang w:val="en-US"/>
        </w:rPr>
        <w:t>3.606</w:t>
      </w:r>
      <w:r w:rsidR="0036364F">
        <w:rPr>
          <w:rFonts w:ascii="Times New Roman" w:hAnsi="Times New Roman" w:cs="Times New Roman"/>
          <w:sz w:val="24"/>
          <w:szCs w:val="24"/>
          <w:lang w:val="en-US"/>
        </w:rPr>
        <w:t> </w:t>
      </w:r>
      <w:r w:rsidR="0036364F" w:rsidRPr="008635B9">
        <w:rPr>
          <w:rFonts w:ascii="Times New Roman" w:hAnsi="Times New Roman"/>
          <w:sz w:val="24"/>
          <w:szCs w:val="24"/>
          <w:lang w:val="en-US"/>
        </w:rPr>
        <w:t>Å</w:t>
      </w:r>
      <w:r w:rsidR="0036364F">
        <w:rPr>
          <w:rFonts w:ascii="Times New Roman" w:hAnsi="Times New Roman" w:cs="Times New Roman"/>
          <w:sz w:val="24"/>
          <w:szCs w:val="24"/>
          <w:lang w:val="en-US"/>
        </w:rPr>
        <w:t>, respectively</w:t>
      </w:r>
      <w:r w:rsidR="00592F4D">
        <w:rPr>
          <w:rFonts w:ascii="Times New Roman" w:hAnsi="Times New Roman" w:cs="Times New Roman"/>
          <w:sz w:val="24"/>
          <w:szCs w:val="24"/>
          <w:lang w:val="en-US"/>
        </w:rPr>
        <w:t xml:space="preserve">. </w:t>
      </w:r>
      <w:r>
        <w:rPr>
          <w:rFonts w:ascii="Times New Roman" w:hAnsi="Times New Roman" w:cs="Times New Roman"/>
          <w:sz w:val="24"/>
          <w:szCs w:val="24"/>
          <w:lang w:val="en-US"/>
        </w:rPr>
        <w:t>Surfaces were represented by periodically repeated slabs with a thickness of 5 atomic layers and a</w:t>
      </w:r>
      <w:r w:rsidRPr="008635B9">
        <w:rPr>
          <w:rFonts w:ascii="Times New Roman" w:hAnsi="Times New Roman" w:cs="Times New Roman"/>
          <w:sz w:val="24"/>
          <w:szCs w:val="24"/>
          <w:lang w:val="en-US"/>
        </w:rPr>
        <w:t xml:space="preserve"> </w:t>
      </w:r>
      <w:r w:rsidRPr="008635B9">
        <w:rPr>
          <w:rFonts w:ascii="Times New Roman" w:hAnsi="Times New Roman"/>
          <w:sz w:val="24"/>
          <w:szCs w:val="24"/>
          <w:lang w:val="en-US"/>
        </w:rPr>
        <w:t>(2√3 × 2√3)</w:t>
      </w:r>
      <w:r w:rsidR="00A67106">
        <w:rPr>
          <w:rFonts w:ascii="Times New Roman" w:hAnsi="Times New Roman"/>
          <w:sz w:val="24"/>
          <w:szCs w:val="24"/>
          <w:lang w:val="en-US"/>
        </w:rPr>
        <w:t>-</w:t>
      </w:r>
      <w:r w:rsidRPr="00AD2643">
        <w:rPr>
          <w:rFonts w:ascii="Times New Roman" w:hAnsi="Times New Roman"/>
          <w:i/>
          <w:sz w:val="24"/>
          <w:szCs w:val="24"/>
          <w:lang w:val="en-US"/>
        </w:rPr>
        <w:t>R</w:t>
      </w:r>
      <w:r w:rsidRPr="008635B9">
        <w:rPr>
          <w:rFonts w:ascii="Times New Roman" w:hAnsi="Times New Roman"/>
          <w:sz w:val="24"/>
          <w:szCs w:val="24"/>
          <w:lang w:val="en-US"/>
        </w:rPr>
        <w:t xml:space="preserve">30º </w:t>
      </w:r>
      <w:r>
        <w:rPr>
          <w:rFonts w:ascii="Times New Roman" w:hAnsi="Times New Roman"/>
          <w:sz w:val="24"/>
          <w:szCs w:val="24"/>
          <w:lang w:val="en-US"/>
        </w:rPr>
        <w:t xml:space="preserve">surface </w:t>
      </w:r>
      <w:r w:rsidRPr="008635B9">
        <w:rPr>
          <w:rFonts w:ascii="Times New Roman" w:hAnsi="Times New Roman"/>
          <w:sz w:val="24"/>
          <w:szCs w:val="24"/>
          <w:lang w:val="en-US"/>
        </w:rPr>
        <w:t>unit</w:t>
      </w:r>
      <w:r>
        <w:rPr>
          <w:rFonts w:ascii="Times New Roman" w:hAnsi="Times New Roman"/>
          <w:sz w:val="24"/>
          <w:szCs w:val="24"/>
          <w:lang w:val="en-US"/>
        </w:rPr>
        <w:t xml:space="preserve"> cell. The optimized bulk lattice constants were used for the lateral dimensions of the slabs. In the structure optimization the force convergence criterion was set to 0.003 eV/Å. Only the upper three surface layers and the adsorbate were allowed to relax, while the bottom two layers were kept frozen at their bulk positions. k-point sampling was done with a </w:t>
      </w:r>
      <w:r w:rsidR="009D7960" w:rsidRPr="00BB1EFA">
        <w:rPr>
          <w:rFonts w:ascii="Symbol" w:hAnsi="Symbol"/>
          <w:sz w:val="24"/>
          <w:szCs w:val="24"/>
          <w:lang w:val="en-US"/>
        </w:rPr>
        <w:t></w:t>
      </w:r>
      <w:r>
        <w:rPr>
          <w:rFonts w:ascii="Times New Roman" w:hAnsi="Times New Roman"/>
          <w:sz w:val="24"/>
          <w:szCs w:val="24"/>
          <w:lang w:val="en-US"/>
        </w:rPr>
        <w:t>-centered</w:t>
      </w:r>
      <w:r>
        <w:rPr>
          <w:rFonts w:ascii="Times New Roman" w:hAnsi="Times New Roman" w:cs="Times New Roman"/>
          <w:sz w:val="24"/>
          <w:szCs w:val="24"/>
          <w:lang w:val="en-US"/>
        </w:rPr>
        <w:t xml:space="preserve"> 7×7×1 Monkhorst-Pack mesh</w:t>
      </w:r>
      <w:r w:rsidR="00A02550">
        <w:rPr>
          <w:rFonts w:ascii="Times New Roman" w:hAnsi="Times New Roman" w:cs="Times New Roman"/>
          <w:sz w:val="24"/>
          <w:szCs w:val="24"/>
          <w:lang w:val="en-US"/>
        </w:rPr>
        <w:t>.</w:t>
      </w:r>
      <w:r w:rsidR="00504B6D">
        <w:rPr>
          <w:rFonts w:ascii="Times New Roman" w:hAnsi="Times New Roman" w:cs="Times New Roman"/>
          <w:sz w:val="24"/>
          <w:szCs w:val="24"/>
          <w:lang w:val="en-US"/>
        </w:rPr>
        <w:t xml:space="preserve"> Further details can be found in Tables S5 and S6 in the supporting information (SI).</w:t>
      </w:r>
    </w:p>
    <w:p w14:paraId="75757862" w14:textId="274B27E1" w:rsidR="00CC7975" w:rsidRDefault="00CC7975" w:rsidP="00E307C2">
      <w:pPr>
        <w:spacing w:after="120" w:line="276"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energy decomposition analysi</w:t>
      </w:r>
      <w:r w:rsidR="00B40572">
        <w:rPr>
          <w:rFonts w:ascii="Times New Roman" w:eastAsia="Times New Roman" w:hAnsi="Times New Roman" w:cs="Times New Roman"/>
          <w:bCs/>
          <w:sz w:val="24"/>
          <w:szCs w:val="24"/>
          <w:lang w:val="en-US"/>
        </w:rPr>
        <w:t xml:space="preserve">s </w:t>
      </w:r>
      <w:r w:rsidR="00562CF8">
        <w:rPr>
          <w:rFonts w:ascii="Times New Roman" w:eastAsia="Times New Roman" w:hAnsi="Times New Roman" w:cs="Times New Roman"/>
          <w:bCs/>
          <w:sz w:val="24"/>
          <w:szCs w:val="24"/>
          <w:lang w:val="en-US"/>
        </w:rPr>
        <w:t xml:space="preserve">using periodic boundary conditions </w:t>
      </w:r>
      <w:r w:rsidR="00B40572">
        <w:rPr>
          <w:rFonts w:ascii="Times New Roman" w:eastAsia="Times New Roman" w:hAnsi="Times New Roman" w:cs="Times New Roman"/>
          <w:bCs/>
          <w:sz w:val="24"/>
          <w:szCs w:val="24"/>
          <w:lang w:val="en-US"/>
        </w:rPr>
        <w:t>(pEDA) was performed using the</w:t>
      </w:r>
      <w:r w:rsidR="006173CD" w:rsidRPr="000F36C2">
        <w:rPr>
          <w:rFonts w:ascii="Times New Roman" w:eastAsia="Times New Roman" w:hAnsi="Times New Roman" w:cs="Times New Roman"/>
          <w:bCs/>
          <w:sz w:val="24"/>
          <w:szCs w:val="24"/>
          <w:lang w:val="en-US"/>
        </w:rPr>
        <w:t xml:space="preserve"> PBE</w:t>
      </w:r>
      <w:r w:rsidR="00562CF8">
        <w:rPr>
          <w:rFonts w:ascii="Times New Roman" w:eastAsia="Times New Roman" w:hAnsi="Times New Roman" w:cs="Times New Roman"/>
          <w:bCs/>
          <w:sz w:val="24"/>
          <w:szCs w:val="24"/>
          <w:lang w:val="en-US"/>
        </w:rPr>
        <w:t xml:space="preserve"> functional</w:t>
      </w:r>
      <w:r w:rsidR="00F163E3">
        <w:rPr>
          <w:rFonts w:ascii="Times New Roman" w:eastAsia="Times New Roman" w:hAnsi="Times New Roman" w:cs="Times New Roman"/>
          <w:bCs/>
          <w:sz w:val="24"/>
          <w:szCs w:val="24"/>
          <w:lang w:val="en-US"/>
        </w:rPr>
        <w:fldChar w:fldCharType="begin"/>
      </w:r>
      <w:r w:rsidR="0000679D">
        <w:rPr>
          <w:rFonts w:ascii="Times New Roman" w:eastAsia="Times New Roman" w:hAnsi="Times New Roman" w:cs="Times New Roman"/>
          <w:bCs/>
          <w:sz w:val="24"/>
          <w:szCs w:val="24"/>
          <w:lang w:val="en-US"/>
        </w:rPr>
        <w:instrText xml:space="preserve"> ADDIN EN.CITE &lt;EndNote&gt;&lt;Cite&gt;&lt;Author&gt;Perdew&lt;/Author&gt;&lt;Year&gt;1996&lt;/Year&gt;&lt;RecNum&gt;103&lt;/RecNum&gt;&lt;DisplayText&gt;&lt;style face="superscript"&gt;24&lt;/style&gt;&lt;/DisplayText&gt;&lt;record&gt;&lt;rec-number&gt;103&lt;/rec-number&gt;&lt;foreign-keys&gt;&lt;key app="EN" db-id="z9drfvvvsxvrzwe5w9h5asrzsddv0da995ps" timestamp="1552577970"&gt;103&lt;/key&gt;&lt;/foreign-keys&gt;&lt;ref-type name="Journal Article"&gt;17&lt;/ref-type&gt;&lt;contributors&gt;&lt;authors&gt;&lt;author&gt;Perdew, J. P.&lt;/author&gt;&lt;author&gt;Burke, K.&lt;/author&gt;&lt;author&gt;Ernzerhof, M.&lt;/author&gt;&lt;/authors&gt;&lt;/contributors&gt;&lt;titles&gt;&lt;title&gt;Generalized Gradient Approximation Made Simple&lt;/title&gt;&lt;secondary-title&gt;Phys. Rev. Lett.&lt;/secondary-title&gt;&lt;/titles&gt;&lt;periodical&gt;&lt;full-title&gt;Phys. Rev. Lett.&lt;/full-title&gt;&lt;/periodical&gt;&lt;pages&gt;3865-3868&lt;/pages&gt;&lt;volume&gt;77&lt;/volume&gt;&lt;number&gt;18&lt;/number&gt;&lt;dates&gt;&lt;year&gt;1996&lt;/year&gt;&lt;/dates&gt;&lt;label&gt;RN214&lt;/label&gt;&lt;urls&gt;&lt;/urls&gt;&lt;/record&gt;&lt;/Cite&gt;&lt;/EndNote&gt;</w:instrText>
      </w:r>
      <w:r w:rsidR="00F163E3">
        <w:rPr>
          <w:rFonts w:ascii="Times New Roman" w:eastAsia="Times New Roman" w:hAnsi="Times New Roman" w:cs="Times New Roman"/>
          <w:bCs/>
          <w:sz w:val="24"/>
          <w:szCs w:val="24"/>
          <w:lang w:val="en-US"/>
        </w:rPr>
        <w:fldChar w:fldCharType="separate"/>
      </w:r>
      <w:r w:rsidR="0000679D" w:rsidRPr="0000679D">
        <w:rPr>
          <w:rFonts w:ascii="Times New Roman" w:eastAsia="Times New Roman" w:hAnsi="Times New Roman" w:cs="Times New Roman"/>
          <w:bCs/>
          <w:noProof/>
          <w:sz w:val="24"/>
          <w:szCs w:val="24"/>
          <w:vertAlign w:val="superscript"/>
          <w:lang w:val="en-US"/>
        </w:rPr>
        <w:t>24</w:t>
      </w:r>
      <w:r w:rsidR="00F163E3">
        <w:rPr>
          <w:rFonts w:ascii="Times New Roman" w:eastAsia="Times New Roman" w:hAnsi="Times New Roman" w:cs="Times New Roman"/>
          <w:bCs/>
          <w:sz w:val="24"/>
          <w:szCs w:val="24"/>
          <w:lang w:val="en-US"/>
        </w:rPr>
        <w:fldChar w:fldCharType="end"/>
      </w:r>
      <w:r w:rsidR="00562CF8">
        <w:rPr>
          <w:rFonts w:ascii="Times New Roman" w:eastAsia="Times New Roman" w:hAnsi="Times New Roman" w:cs="Times New Roman"/>
          <w:bCs/>
          <w:sz w:val="24"/>
          <w:szCs w:val="24"/>
          <w:lang w:val="en-US"/>
        </w:rPr>
        <w:t xml:space="preserve"> and the DFT</w:t>
      </w:r>
      <w:r w:rsidR="006173CD" w:rsidRPr="000F36C2">
        <w:rPr>
          <w:rFonts w:ascii="Times New Roman" w:eastAsia="Times New Roman" w:hAnsi="Times New Roman" w:cs="Times New Roman"/>
          <w:bCs/>
          <w:sz w:val="24"/>
          <w:szCs w:val="24"/>
          <w:lang w:val="en-US"/>
        </w:rPr>
        <w:t>-D3</w:t>
      </w:r>
      <w:r w:rsidR="00562CF8">
        <w:rPr>
          <w:rFonts w:ascii="Times New Roman" w:eastAsia="Times New Roman" w:hAnsi="Times New Roman" w:cs="Times New Roman"/>
          <w:bCs/>
          <w:sz w:val="24"/>
          <w:szCs w:val="24"/>
          <w:lang w:val="en-US"/>
        </w:rPr>
        <w:t xml:space="preserve"> dispersion correction scheme,</w:t>
      </w:r>
      <w:r w:rsidR="00F163E3">
        <w:rPr>
          <w:rFonts w:ascii="Times New Roman" w:eastAsia="Times New Roman" w:hAnsi="Times New Roman" w:cs="Times New Roman"/>
          <w:bCs/>
          <w:sz w:val="24"/>
          <w:szCs w:val="24"/>
          <w:lang w:val="en-US"/>
        </w:rPr>
        <w:fldChar w:fldCharType="begin"/>
      </w:r>
      <w:r w:rsidR="0000679D">
        <w:rPr>
          <w:rFonts w:ascii="Times New Roman" w:eastAsia="Times New Roman" w:hAnsi="Times New Roman" w:cs="Times New Roman"/>
          <w:bCs/>
          <w:sz w:val="24"/>
          <w:szCs w:val="24"/>
          <w:lang w:val="en-US"/>
        </w:rPr>
        <w:instrText xml:space="preserve"> ADDIN EN.CITE &lt;EndNote&gt;&lt;Cite&gt;&lt;Author&gt;Grimme&lt;/Author&gt;&lt;Year&gt;2010&lt;/Year&gt;&lt;RecNum&gt;15&lt;/RecNum&gt;&lt;DisplayText&gt;&lt;style face="superscript"&gt;14&lt;/style&gt;&lt;/DisplayText&gt;&lt;record&gt;&lt;rec-number&gt;15&lt;/rec-number&gt;&lt;foreign-keys&gt;&lt;key app="EN" db-id="z9drfvvvsxvrzwe5w9h5asrzsddv0da995ps" timestamp="1552577970"&gt;15&lt;/key&gt;&lt;/foreign-keys&gt;&lt;ref-type name="Journal Article"&gt;17&lt;/ref-type&gt;&lt;contributors&gt;&lt;authors&gt;&lt;author&gt;Grimme, S.&lt;/author&gt;&lt;author&gt;Antony, J.&lt;/author&gt;&lt;author&gt;Ehrlich, S.&lt;/author&gt;&lt;author&gt;Krieg, H.&lt;/author&gt;&lt;/authors&gt;&lt;/contributors&gt;&lt;titles&gt;&lt;title&gt;A consistent and accurate ab initio parametrization of density functional dispersion correction (DFT-D) for the 94 elements H-Pu&lt;/title&gt;&lt;secondary-title&gt;J. Chem. Phys.&lt;/secondary-title&gt;&lt;/titles&gt;&lt;periodical&gt;&lt;full-title&gt;J. Chem. Phys.&lt;/full-title&gt;&lt;/periodical&gt;&lt;pages&gt;154104&lt;/pages&gt;&lt;volume&gt;132&lt;/volume&gt;&lt;dates&gt;&lt;year&gt;2010&lt;/year&gt;&lt;/dates&gt;&lt;label&gt;RN103&lt;/label&gt;&lt;urls&gt;&lt;/urls&gt;&lt;/record&gt;&lt;/Cite&gt;&lt;/EndNote&gt;</w:instrText>
      </w:r>
      <w:r w:rsidR="00F163E3">
        <w:rPr>
          <w:rFonts w:ascii="Times New Roman" w:eastAsia="Times New Roman" w:hAnsi="Times New Roman" w:cs="Times New Roman"/>
          <w:bCs/>
          <w:sz w:val="24"/>
          <w:szCs w:val="24"/>
          <w:lang w:val="en-US"/>
        </w:rPr>
        <w:fldChar w:fldCharType="separate"/>
      </w:r>
      <w:r w:rsidR="0000679D" w:rsidRPr="0000679D">
        <w:rPr>
          <w:rFonts w:ascii="Times New Roman" w:eastAsia="Times New Roman" w:hAnsi="Times New Roman" w:cs="Times New Roman"/>
          <w:bCs/>
          <w:noProof/>
          <w:sz w:val="24"/>
          <w:szCs w:val="24"/>
          <w:vertAlign w:val="superscript"/>
          <w:lang w:val="en-US"/>
        </w:rPr>
        <w:t>14</w:t>
      </w:r>
      <w:r w:rsidR="00F163E3">
        <w:rPr>
          <w:rFonts w:ascii="Times New Roman" w:eastAsia="Times New Roman" w:hAnsi="Times New Roman" w:cs="Times New Roman"/>
          <w:bCs/>
          <w:sz w:val="24"/>
          <w:szCs w:val="24"/>
          <w:lang w:val="en-US"/>
        </w:rPr>
        <w:fldChar w:fldCharType="end"/>
      </w:r>
      <w:r w:rsidR="00562CF8">
        <w:rPr>
          <w:rFonts w:ascii="Times New Roman" w:eastAsia="Times New Roman" w:hAnsi="Times New Roman" w:cs="Times New Roman"/>
          <w:bCs/>
          <w:sz w:val="24"/>
          <w:szCs w:val="24"/>
          <w:lang w:val="en-US"/>
        </w:rPr>
        <w:t xml:space="preserve"> a TZ2P basis set</w:t>
      </w:r>
      <w:r w:rsidR="00F163E3">
        <w:rPr>
          <w:rFonts w:ascii="Times New Roman" w:eastAsia="Times New Roman" w:hAnsi="Times New Roman" w:cs="Times New Roman"/>
          <w:bCs/>
          <w:sz w:val="24"/>
          <w:szCs w:val="24"/>
          <w:lang w:val="en-US"/>
        </w:rPr>
        <w:fldChar w:fldCharType="begin"/>
      </w:r>
      <w:r w:rsidR="0000679D">
        <w:rPr>
          <w:rFonts w:ascii="Times New Roman" w:eastAsia="Times New Roman" w:hAnsi="Times New Roman" w:cs="Times New Roman"/>
          <w:bCs/>
          <w:sz w:val="24"/>
          <w:szCs w:val="24"/>
          <w:lang w:val="en-US"/>
        </w:rPr>
        <w:instrText xml:space="preserve"> ADDIN EN.CITE &lt;EndNote&gt;&lt;Cite&gt;&lt;Author&gt;van Lenthe&lt;/Author&gt;&lt;Year&gt;2003&lt;/Year&gt;&lt;RecNum&gt;320&lt;/RecNum&gt;&lt;DisplayText&gt;&lt;style face="superscript"&gt;36&lt;/style&gt;&lt;/DisplayText&gt;&lt;record&gt;&lt;rec-number&gt;320&lt;/rec-number&gt;&lt;foreign-keys&gt;&lt;key app="EN" db-id="z9drfvvvsxvrzwe5w9h5asrzsddv0da995ps" timestamp="1552577971"&gt;320&lt;/key&gt;&lt;/foreign-keys&gt;&lt;ref-type name="Journal Article"&gt;17&lt;/ref-type&gt;&lt;contributors&gt;&lt;authors&gt;&lt;author&gt;van Lenthe, E.&lt;/author&gt;&lt;author&gt;Baerends, E. J.&lt;/author&gt;&lt;/authors&gt;&lt;/contributors&gt;&lt;titles&gt;&lt;title&gt;Optimized Slater-type basis sets for the elements 1-118&lt;/title&gt;&lt;secondary-title&gt;J. Comput. Chem.&lt;/secondary-title&gt;&lt;/titles&gt;&lt;periodical&gt;&lt;full-title&gt;J. Comput. Chem.&lt;/full-title&gt;&lt;/periodical&gt;&lt;pages&gt;1142-1156&lt;/pages&gt;&lt;volume&gt;24&lt;/volume&gt;&lt;dates&gt;&lt;year&gt;2003&lt;/year&gt;&lt;/dates&gt;&lt;label&gt;RN5&lt;/label&gt;&lt;urls&gt;&lt;/urls&gt;&lt;/record&gt;&lt;/Cite&gt;&lt;/EndNote&gt;</w:instrText>
      </w:r>
      <w:r w:rsidR="00F163E3">
        <w:rPr>
          <w:rFonts w:ascii="Times New Roman" w:eastAsia="Times New Roman" w:hAnsi="Times New Roman" w:cs="Times New Roman"/>
          <w:bCs/>
          <w:sz w:val="24"/>
          <w:szCs w:val="24"/>
          <w:lang w:val="en-US"/>
        </w:rPr>
        <w:fldChar w:fldCharType="separate"/>
      </w:r>
      <w:r w:rsidR="0000679D" w:rsidRPr="0000679D">
        <w:rPr>
          <w:rFonts w:ascii="Times New Roman" w:eastAsia="Times New Roman" w:hAnsi="Times New Roman" w:cs="Times New Roman"/>
          <w:bCs/>
          <w:noProof/>
          <w:sz w:val="24"/>
          <w:szCs w:val="24"/>
          <w:vertAlign w:val="superscript"/>
          <w:lang w:val="en-US"/>
        </w:rPr>
        <w:t>36</w:t>
      </w:r>
      <w:r w:rsidR="00F163E3">
        <w:rPr>
          <w:rFonts w:ascii="Times New Roman" w:eastAsia="Times New Roman" w:hAnsi="Times New Roman" w:cs="Times New Roman"/>
          <w:bCs/>
          <w:sz w:val="24"/>
          <w:szCs w:val="24"/>
          <w:lang w:val="en-US"/>
        </w:rPr>
        <w:fldChar w:fldCharType="end"/>
      </w:r>
      <w:r w:rsidR="00562CF8">
        <w:rPr>
          <w:rFonts w:ascii="Times New Roman" w:eastAsia="Times New Roman" w:hAnsi="Times New Roman" w:cs="Times New Roman"/>
          <w:bCs/>
          <w:sz w:val="24"/>
          <w:szCs w:val="24"/>
          <w:lang w:val="en-US"/>
        </w:rPr>
        <w:t xml:space="preserve"> and considering relativistic effects with the zeroth order regular approximation (</w:t>
      </w:r>
      <w:r w:rsidR="00F17A64">
        <w:rPr>
          <w:rFonts w:ascii="Times New Roman" w:eastAsia="Times New Roman" w:hAnsi="Times New Roman" w:cs="Times New Roman"/>
          <w:bCs/>
          <w:sz w:val="24"/>
          <w:szCs w:val="24"/>
          <w:lang w:val="en-US"/>
        </w:rPr>
        <w:t>ZORA</w:t>
      </w:r>
      <w:r w:rsidR="00562CF8">
        <w:rPr>
          <w:rFonts w:ascii="Times New Roman" w:eastAsia="Times New Roman" w:hAnsi="Times New Roman" w:cs="Times New Roman"/>
          <w:bCs/>
          <w:sz w:val="24"/>
          <w:szCs w:val="24"/>
          <w:lang w:val="en-US"/>
        </w:rPr>
        <w:t>)</w:t>
      </w:r>
      <w:r w:rsidR="00DA5537">
        <w:rPr>
          <w:rFonts w:ascii="Times New Roman" w:eastAsia="Times New Roman" w:hAnsi="Times New Roman" w:cs="Times New Roman"/>
          <w:bCs/>
          <w:sz w:val="24"/>
          <w:szCs w:val="24"/>
          <w:lang w:val="en-US"/>
        </w:rPr>
        <w:t>,</w:t>
      </w:r>
      <w:r w:rsidR="00F163E3">
        <w:rPr>
          <w:rFonts w:ascii="Times New Roman" w:hAnsi="Times New Roman"/>
          <w:sz w:val="24"/>
          <w:szCs w:val="24"/>
          <w:lang w:val="en-US"/>
        </w:rPr>
        <w:fldChar w:fldCharType="begin"/>
      </w:r>
      <w:r w:rsidR="0000679D">
        <w:rPr>
          <w:rFonts w:ascii="Times New Roman" w:hAnsi="Times New Roman"/>
          <w:sz w:val="24"/>
          <w:szCs w:val="24"/>
          <w:lang w:val="en-US"/>
        </w:rPr>
        <w:instrText xml:space="preserve"> ADDIN EN.CITE &lt;EndNote&gt;&lt;Cite&gt;&lt;Author&gt;van Lenthe&lt;/Author&gt;&lt;Year&gt;1993&lt;/Year&gt;&lt;RecNum&gt;467&lt;/RecNum&gt;&lt;DisplayText&gt;&lt;style face="superscript"&gt;37&lt;/style&gt;&lt;/DisplayText&gt;&lt;record&gt;&lt;rec-number&gt;467&lt;/rec-number&gt;&lt;foreign-keys&gt;&lt;key app="EN" db-id="z9drfvvvsxvrzwe5w9h5asrzsddv0da995ps" timestamp="1552673632"&gt;467&lt;/key&gt;&lt;/foreign-keys&gt;&lt;ref-type name="Journal Article"&gt;17&lt;/ref-type&gt;&lt;contributors&gt;&lt;authors&gt;&lt;author&gt;van Lenthe, E. &lt;/author&gt;&lt;author&gt;Baerends, E. J.&lt;/author&gt;&lt;author&gt;Snijders, J. G.&lt;/author&gt;&lt;/authors&gt;&lt;/contributors&gt;&lt;titles&gt;&lt;title&gt;Relativistic regular two</w:instrText>
      </w:r>
      <w:r w:rsidR="0000679D">
        <w:rPr>
          <w:rFonts w:ascii="Cambria Math" w:hAnsi="Cambria Math" w:cs="Cambria Math"/>
          <w:sz w:val="24"/>
          <w:szCs w:val="24"/>
          <w:lang w:val="en-US"/>
        </w:rPr>
        <w:instrText>‐</w:instrText>
      </w:r>
      <w:r w:rsidR="0000679D">
        <w:rPr>
          <w:rFonts w:ascii="Times New Roman" w:hAnsi="Times New Roman"/>
          <w:sz w:val="24"/>
          <w:szCs w:val="24"/>
          <w:lang w:val="en-US"/>
        </w:rPr>
        <w:instrText>component Hamiltonians&lt;/title&gt;&lt;secondary-title&gt;J. Chem. Phys.&lt;/secondary-title&gt;&lt;/titles&gt;&lt;periodical&gt;&lt;full-title&gt;J. Chem. Phys.&lt;/full-title&gt;&lt;/periodical&gt;&lt;pages&gt;4597-4610&lt;/pages&gt;&lt;volume&gt;99&lt;/volume&gt;&lt;number&gt;6&lt;/number&gt;&lt;dates&gt;&lt;year&gt;1993&lt;/year&gt;&lt;/dates&gt;&lt;urls&gt;&lt;related-urls&gt;&lt;url&gt;https://aip.scitation.org/doi/abs/10.1063/1.466059&lt;/url&gt;&lt;/related-urls&gt;&lt;/urls&gt;&lt;electronic-resource-num&gt;10.1063/1.466059&lt;/electronic-resource-num&gt;&lt;/record&gt;&lt;/Cite&gt;&lt;/EndNote&gt;</w:instrText>
      </w:r>
      <w:r w:rsidR="00F163E3">
        <w:rPr>
          <w:rFonts w:ascii="Times New Roman" w:hAnsi="Times New Roman"/>
          <w:sz w:val="24"/>
          <w:szCs w:val="24"/>
          <w:lang w:val="en-US"/>
        </w:rPr>
        <w:fldChar w:fldCharType="separate"/>
      </w:r>
      <w:r w:rsidR="0000679D" w:rsidRPr="0000679D">
        <w:rPr>
          <w:rFonts w:ascii="Times New Roman" w:hAnsi="Times New Roman"/>
          <w:noProof/>
          <w:sz w:val="24"/>
          <w:szCs w:val="24"/>
          <w:vertAlign w:val="superscript"/>
          <w:lang w:val="en-US"/>
        </w:rPr>
        <w:t>37</w:t>
      </w:r>
      <w:r w:rsidR="00F163E3">
        <w:rPr>
          <w:rFonts w:ascii="Times New Roman" w:hAnsi="Times New Roman"/>
          <w:sz w:val="24"/>
          <w:szCs w:val="24"/>
          <w:lang w:val="en-US"/>
        </w:rPr>
        <w:fldChar w:fldCharType="end"/>
      </w:r>
      <w:r w:rsidR="00874C43">
        <w:rPr>
          <w:rFonts w:ascii="Times New Roman" w:hAnsi="Times New Roman"/>
          <w:sz w:val="24"/>
          <w:szCs w:val="24"/>
          <w:lang w:val="en-US"/>
        </w:rPr>
        <w:t xml:space="preserve"> </w:t>
      </w:r>
      <w:r>
        <w:rPr>
          <w:rFonts w:ascii="Times New Roman" w:eastAsia="Times New Roman" w:hAnsi="Times New Roman" w:cs="Times New Roman"/>
          <w:bCs/>
          <w:sz w:val="24"/>
          <w:szCs w:val="24"/>
          <w:lang w:val="en-US"/>
        </w:rPr>
        <w:t>with</w:t>
      </w:r>
      <w:r w:rsidR="006173CD" w:rsidRPr="000F36C2">
        <w:rPr>
          <w:rFonts w:ascii="Times New Roman" w:eastAsia="Times New Roman" w:hAnsi="Times New Roman" w:cs="Times New Roman"/>
          <w:bCs/>
          <w:sz w:val="24"/>
          <w:szCs w:val="24"/>
          <w:lang w:val="en-US"/>
        </w:rPr>
        <w:t xml:space="preserve"> </w:t>
      </w:r>
      <w:r w:rsidR="00B40572">
        <w:rPr>
          <w:rFonts w:ascii="Times New Roman" w:eastAsia="Times New Roman" w:hAnsi="Times New Roman" w:cs="Times New Roman"/>
          <w:bCs/>
          <w:sz w:val="24"/>
          <w:szCs w:val="24"/>
          <w:lang w:val="en-US"/>
        </w:rPr>
        <w:t xml:space="preserve">the </w:t>
      </w:r>
      <w:r w:rsidR="006173CD" w:rsidRPr="000F36C2">
        <w:rPr>
          <w:rFonts w:ascii="Times New Roman" w:eastAsia="Times New Roman" w:hAnsi="Times New Roman" w:cs="Times New Roman"/>
          <w:bCs/>
          <w:sz w:val="24"/>
          <w:szCs w:val="24"/>
          <w:lang w:val="en-US"/>
        </w:rPr>
        <w:t xml:space="preserve">pEDA </w:t>
      </w:r>
      <w:r w:rsidR="00DA5537">
        <w:rPr>
          <w:rFonts w:ascii="Times New Roman" w:eastAsia="Times New Roman" w:hAnsi="Times New Roman" w:cs="Times New Roman"/>
          <w:bCs/>
          <w:sz w:val="24"/>
          <w:szCs w:val="24"/>
          <w:lang w:val="en-US"/>
        </w:rPr>
        <w:t xml:space="preserve">as implemented in the ADF-BAND </w:t>
      </w:r>
      <w:r w:rsidR="00B40572">
        <w:rPr>
          <w:rFonts w:ascii="Times New Roman" w:eastAsia="Times New Roman" w:hAnsi="Times New Roman" w:cs="Times New Roman"/>
          <w:bCs/>
          <w:sz w:val="24"/>
          <w:szCs w:val="24"/>
          <w:lang w:val="en-US"/>
        </w:rPr>
        <w:t xml:space="preserve">package </w:t>
      </w:r>
      <w:r w:rsidR="00DA5537" w:rsidRPr="00301DD3">
        <w:rPr>
          <w:rFonts w:ascii="Times New Roman" w:eastAsia="Times New Roman" w:hAnsi="Times New Roman" w:cs="Times New Roman"/>
          <w:bCs/>
          <w:sz w:val="24"/>
          <w:szCs w:val="24"/>
          <w:lang w:val="en-US"/>
        </w:rPr>
        <w:t>2017</w:t>
      </w:r>
      <w:r w:rsidR="00301DD3" w:rsidRPr="00301DD3">
        <w:rPr>
          <w:rFonts w:ascii="Times New Roman" w:eastAsia="Times New Roman" w:hAnsi="Times New Roman" w:cs="Times New Roman"/>
          <w:bCs/>
          <w:sz w:val="24"/>
          <w:szCs w:val="24"/>
          <w:lang w:val="en-US"/>
        </w:rPr>
        <w:t>.</w:t>
      </w:r>
      <w:r w:rsidR="00F163E3">
        <w:rPr>
          <w:rFonts w:ascii="Times New Roman" w:eastAsia="Times New Roman" w:hAnsi="Times New Roman" w:cs="Times New Roman"/>
          <w:bCs/>
          <w:sz w:val="24"/>
          <w:szCs w:val="24"/>
          <w:lang w:val="en-US"/>
        </w:rPr>
        <w:fldChar w:fldCharType="begin">
          <w:fldData xml:space="preserve">PEVuZE5vdGU+PENpdGU+PEF1dGhvcj5SYXVwYWNoPC9BdXRob3I+PFllYXI+MjAxNTwvWWVhcj48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</w:fldData>
        </w:fldChar>
      </w:r>
      <w:r w:rsidR="0000679D">
        <w:rPr>
          <w:rFonts w:ascii="Times New Roman" w:eastAsia="Times New Roman" w:hAnsi="Times New Roman" w:cs="Times New Roman"/>
          <w:bCs/>
          <w:sz w:val="24"/>
          <w:szCs w:val="24"/>
          <w:lang w:val="en-US"/>
        </w:rPr>
        <w:instrText xml:space="preserve"> ADDIN EN.CITE </w:instrText>
      </w:r>
      <w:r w:rsidR="0000679D">
        <w:rPr>
          <w:rFonts w:ascii="Times New Roman" w:eastAsia="Times New Roman" w:hAnsi="Times New Roman" w:cs="Times New Roman"/>
          <w:bCs/>
          <w:sz w:val="24"/>
          <w:szCs w:val="24"/>
          <w:lang w:val="en-US"/>
        </w:rPr>
        <w:fldChar w:fldCharType="begin">
          <w:fldData xml:space="preserve">PEVuZE5vdGU+PENpdGU+PEF1dGhvcj5SYXVwYWNoPC9BdXRob3I+PFllYXI+MjAxNTwvWWVhcj48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</w:fldData>
        </w:fldChar>
      </w:r>
      <w:r w:rsidR="0000679D">
        <w:rPr>
          <w:rFonts w:ascii="Times New Roman" w:eastAsia="Times New Roman" w:hAnsi="Times New Roman" w:cs="Times New Roman"/>
          <w:bCs/>
          <w:sz w:val="24"/>
          <w:szCs w:val="24"/>
          <w:lang w:val="en-US"/>
        </w:rPr>
        <w:instrText xml:space="preserve"> ADDIN EN.CITE.DATA </w:instrText>
      </w:r>
      <w:r w:rsidR="0000679D">
        <w:rPr>
          <w:rFonts w:ascii="Times New Roman" w:eastAsia="Times New Roman" w:hAnsi="Times New Roman" w:cs="Times New Roman"/>
          <w:bCs/>
          <w:sz w:val="24"/>
          <w:szCs w:val="24"/>
          <w:lang w:val="en-US"/>
        </w:rPr>
      </w:r>
      <w:r w:rsidR="0000679D">
        <w:rPr>
          <w:rFonts w:ascii="Times New Roman" w:eastAsia="Times New Roman" w:hAnsi="Times New Roman" w:cs="Times New Roman"/>
          <w:bCs/>
          <w:sz w:val="24"/>
          <w:szCs w:val="24"/>
          <w:lang w:val="en-US"/>
        </w:rPr>
        <w:fldChar w:fldCharType="end"/>
      </w:r>
      <w:r w:rsidR="00F163E3">
        <w:rPr>
          <w:rFonts w:ascii="Times New Roman" w:eastAsia="Times New Roman" w:hAnsi="Times New Roman" w:cs="Times New Roman"/>
          <w:bCs/>
          <w:sz w:val="24"/>
          <w:szCs w:val="24"/>
          <w:lang w:val="en-US"/>
        </w:rPr>
      </w:r>
      <w:r w:rsidR="00F163E3">
        <w:rPr>
          <w:rFonts w:ascii="Times New Roman" w:eastAsia="Times New Roman" w:hAnsi="Times New Roman" w:cs="Times New Roman"/>
          <w:bCs/>
          <w:sz w:val="24"/>
          <w:szCs w:val="24"/>
          <w:lang w:val="en-US"/>
        </w:rPr>
        <w:fldChar w:fldCharType="separate"/>
      </w:r>
      <w:r w:rsidR="0000679D" w:rsidRPr="0000679D">
        <w:rPr>
          <w:rFonts w:ascii="Times New Roman" w:eastAsia="Times New Roman" w:hAnsi="Times New Roman" w:cs="Times New Roman"/>
          <w:bCs/>
          <w:noProof/>
          <w:sz w:val="24"/>
          <w:szCs w:val="24"/>
          <w:vertAlign w:val="superscript"/>
          <w:lang w:val="en-US"/>
        </w:rPr>
        <w:t>38-40</w:t>
      </w:r>
      <w:r w:rsidR="00F163E3">
        <w:rPr>
          <w:rFonts w:ascii="Times New Roman" w:eastAsia="Times New Roman" w:hAnsi="Times New Roman" w:cs="Times New Roman"/>
          <w:bCs/>
          <w:sz w:val="24"/>
          <w:szCs w:val="24"/>
          <w:lang w:val="en-US"/>
        </w:rPr>
        <w:fldChar w:fldCharType="end"/>
      </w:r>
      <w:r w:rsidR="006173CD" w:rsidRPr="00301DD3">
        <w:rPr>
          <w:rFonts w:ascii="Times New Roman" w:eastAsia="Times New Roman" w:hAnsi="Times New Roman" w:cs="Times New Roman"/>
          <w:bCs/>
          <w:sz w:val="24"/>
          <w:szCs w:val="24"/>
          <w:lang w:val="en-US"/>
        </w:rPr>
        <w:t xml:space="preserve"> </w:t>
      </w:r>
      <w:r w:rsidRPr="00301DD3">
        <w:rPr>
          <w:rFonts w:ascii="Times New Roman" w:eastAsia="Times New Roman" w:hAnsi="Times New Roman" w:cs="Times New Roman"/>
          <w:bCs/>
          <w:sz w:val="24"/>
          <w:szCs w:val="24"/>
          <w:lang w:val="en-US"/>
        </w:rPr>
        <w:t>The</w:t>
      </w:r>
      <w:r>
        <w:rPr>
          <w:rFonts w:ascii="Times New Roman" w:eastAsia="Times New Roman" w:hAnsi="Times New Roman" w:cs="Times New Roman"/>
          <w:bCs/>
          <w:sz w:val="24"/>
          <w:szCs w:val="24"/>
          <w:lang w:val="en-US"/>
        </w:rPr>
        <w:t xml:space="preserve"> optimized </w:t>
      </w:r>
      <w:r>
        <w:rPr>
          <w:rFonts w:ascii="Times New Roman" w:hAnsi="Times New Roman"/>
          <w:sz w:val="24"/>
          <w:szCs w:val="24"/>
          <w:lang w:val="en-US"/>
        </w:rPr>
        <w:t>(2√3 × 2√3)</w:t>
      </w:r>
      <w:r w:rsidR="006F4AF2">
        <w:rPr>
          <w:rFonts w:ascii="Times New Roman" w:hAnsi="Times New Roman"/>
          <w:sz w:val="24"/>
          <w:szCs w:val="24"/>
          <w:lang w:val="en-US"/>
        </w:rPr>
        <w:t>-</w:t>
      </w:r>
      <w:r w:rsidRPr="00AD2643">
        <w:rPr>
          <w:rFonts w:ascii="Times New Roman" w:hAnsi="Times New Roman"/>
          <w:i/>
          <w:sz w:val="24"/>
          <w:szCs w:val="24"/>
          <w:lang w:val="en-US"/>
        </w:rPr>
        <w:t>R</w:t>
      </w:r>
      <w:r>
        <w:rPr>
          <w:rFonts w:ascii="Times New Roman" w:hAnsi="Times New Roman"/>
          <w:sz w:val="24"/>
          <w:szCs w:val="24"/>
          <w:lang w:val="en-US"/>
        </w:rPr>
        <w:t xml:space="preserve">30º </w:t>
      </w:r>
      <w:r>
        <w:rPr>
          <w:rFonts w:ascii="Times New Roman" w:eastAsia="Times New Roman" w:hAnsi="Times New Roman" w:cs="Times New Roman"/>
          <w:bCs/>
          <w:sz w:val="24"/>
          <w:szCs w:val="24"/>
          <w:lang w:val="en-US"/>
        </w:rPr>
        <w:t>structures were taken from the PBE-D3 calculations in VASP</w:t>
      </w:r>
      <w:r w:rsidR="00A85FC7">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lang w:val="en-US"/>
        </w:rPr>
        <w:t xml:space="preserve"> </w:t>
      </w:r>
      <w:r w:rsidR="00A85FC7">
        <w:rPr>
          <w:rFonts w:ascii="Times New Roman" w:eastAsia="Times New Roman" w:hAnsi="Times New Roman" w:cs="Times New Roman"/>
          <w:bCs/>
          <w:sz w:val="24"/>
          <w:szCs w:val="24"/>
          <w:lang w:val="en-US"/>
        </w:rPr>
        <w:t>I</w:t>
      </w:r>
      <w:r w:rsidR="00F17A64">
        <w:rPr>
          <w:rFonts w:ascii="Times New Roman" w:eastAsia="Times New Roman" w:hAnsi="Times New Roman" w:cs="Times New Roman"/>
          <w:bCs/>
          <w:sz w:val="24"/>
          <w:szCs w:val="24"/>
          <w:lang w:val="en-US"/>
        </w:rPr>
        <w:t>n ADF-BAND a</w:t>
      </w:r>
      <w:r>
        <w:rPr>
          <w:rFonts w:ascii="Times New Roman" w:eastAsia="Times New Roman" w:hAnsi="Times New Roman" w:cs="Times New Roman"/>
          <w:bCs/>
          <w:sz w:val="24"/>
          <w:szCs w:val="24"/>
          <w:lang w:val="en-US"/>
        </w:rPr>
        <w:t xml:space="preserve"> </w:t>
      </w:r>
      <w:r>
        <w:rPr>
          <w:rFonts w:ascii="Times New Roman" w:hAnsi="Times New Roman" w:cs="Times New Roman"/>
          <w:sz w:val="24"/>
          <w:szCs w:val="24"/>
          <w:lang w:val="en-US"/>
        </w:rPr>
        <w:t>7</w:t>
      </w:r>
      <w:r w:rsidRPr="0051482B">
        <w:rPr>
          <w:rFonts w:ascii="Times New Roman" w:hAnsi="Times New Roman" w:cs="Times New Roman"/>
          <w:sz w:val="24"/>
          <w:szCs w:val="24"/>
          <w:lang w:val="en-US"/>
        </w:rPr>
        <w:t>×</w:t>
      </w:r>
      <w:r>
        <w:rPr>
          <w:rFonts w:ascii="Times New Roman" w:hAnsi="Times New Roman" w:cs="Times New Roman"/>
          <w:sz w:val="24"/>
          <w:szCs w:val="24"/>
          <w:lang w:val="en-US"/>
        </w:rPr>
        <w:t xml:space="preserve">7 k-grid </w:t>
      </w:r>
      <w:r w:rsidR="00DA5537">
        <w:rPr>
          <w:rFonts w:ascii="Times New Roman" w:hAnsi="Times New Roman" w:cs="Times New Roman"/>
          <w:sz w:val="24"/>
          <w:szCs w:val="24"/>
          <w:lang w:val="en-US"/>
        </w:rPr>
        <w:t>and 2-dimensional periodic boundary conditions were</w:t>
      </w:r>
      <w:r w:rsidR="00F17A64">
        <w:rPr>
          <w:rFonts w:ascii="Times New Roman" w:hAnsi="Times New Roman" w:cs="Times New Roman"/>
          <w:sz w:val="24"/>
          <w:szCs w:val="24"/>
          <w:lang w:val="en-US"/>
        </w:rPr>
        <w:t xml:space="preserve"> used.</w:t>
      </w:r>
      <w:r w:rsidR="00D435B9">
        <w:rPr>
          <w:rFonts w:ascii="Times New Roman" w:hAnsi="Times New Roman" w:cs="Times New Roman"/>
          <w:sz w:val="24"/>
          <w:szCs w:val="24"/>
          <w:lang w:val="en-US"/>
        </w:rPr>
        <w:t xml:space="preserve"> </w:t>
      </w:r>
      <w:r w:rsidR="00D76351">
        <w:rPr>
          <w:rFonts w:ascii="Times New Roman" w:hAnsi="Times New Roman" w:cs="Times New Roman"/>
          <w:sz w:val="24"/>
          <w:szCs w:val="24"/>
          <w:lang w:val="en-US"/>
        </w:rPr>
        <w:t xml:space="preserve">The </w:t>
      </w:r>
      <w:r w:rsidR="00D76351" w:rsidRPr="00941BC9">
        <w:rPr>
          <w:rFonts w:ascii="Times New Roman" w:hAnsi="Times New Roman" w:cs="Times New Roman"/>
          <w:sz w:val="24"/>
          <w:szCs w:val="24"/>
          <w:lang w:val="en-US"/>
        </w:rPr>
        <w:t>integration accuracy</w:t>
      </w:r>
      <w:r w:rsidR="00D76351">
        <w:rPr>
          <w:rFonts w:ascii="Times New Roman" w:hAnsi="Times New Roman" w:cs="Times New Roman"/>
          <w:sz w:val="24"/>
          <w:szCs w:val="24"/>
          <w:lang w:val="en-US"/>
        </w:rPr>
        <w:t xml:space="preserve"> of the used Becke-grid was set to quality “normal”.</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&lt;EndNote&gt;&lt;Cite&gt;&lt;Author&gt;Franchini&lt;/Author&gt;&lt;Year&gt;2013&lt;/Year&gt;&lt;RecNum&gt;291&lt;/RecNum&gt;&lt;DisplayText&gt;&lt;style face="superscript"&gt;41&lt;/style&gt;&lt;/DisplayText&gt;&lt;record&gt;&lt;rec-number&gt;291&lt;/rec-number&gt;&lt;foreign-keys&gt;&lt;key app="EN" db-id="z9drfvvvsxvrzwe5w9h5asrzsddv0da995ps" timestamp="1552577971"&gt;291&lt;/key&gt;&lt;/foreign-keys&gt;&lt;ref-type name="Journal Article"&gt;17&lt;/ref-type&gt;&lt;contributors&gt;&lt;authors&gt;&lt;author&gt;Franchini, M.&lt;/author&gt;&lt;author&gt;Philipsen, P. H. T.&lt;/author&gt;&lt;author&gt;Visscher, L.&lt;/author&gt;&lt;/authors&gt;&lt;/contributors&gt;&lt;titles&gt;&lt;title&gt;The Becke Fuzzy Cells Integration Scheme in the Amsterdam Density Functional Program Suite&lt;/title&gt;&lt;secondary-title&gt;J. Comput. Chem.&lt;/secondary-title&gt;&lt;/titles&gt;&lt;periodical&gt;&lt;full-title&gt;J. Comput. Chem.&lt;/full-title&gt;&lt;/periodical&gt;&lt;pages&gt;1819-1827&lt;/pages&gt;&lt;volume&gt;34&lt;/volume&gt;&lt;number&gt;21&lt;/number&gt;&lt;dates&gt;&lt;year&gt;2013&lt;/year&gt;&lt;/dates&gt;&lt;isbn&gt;1096-987X&lt;/isbn&gt;&lt;label&gt;RN426&lt;/label&gt;&lt;urls&gt;&lt;related-urls&gt;&lt;url&gt;http://dx.doi.org/10.1002/jcc.23323&lt;/url&gt;&lt;/related-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41</w:t>
      </w:r>
      <w:r w:rsidR="00F163E3">
        <w:rPr>
          <w:rFonts w:ascii="Times New Roman" w:hAnsi="Times New Roman" w:cs="Times New Roman"/>
          <w:sz w:val="24"/>
          <w:szCs w:val="24"/>
          <w:lang w:val="en-US"/>
        </w:rPr>
        <w:fldChar w:fldCharType="end"/>
      </w:r>
      <w:r w:rsidR="00046EE3">
        <w:rPr>
          <w:rFonts w:ascii="Times New Roman" w:hAnsi="Times New Roman" w:cs="Times New Roman"/>
          <w:sz w:val="24"/>
          <w:szCs w:val="24"/>
          <w:lang w:val="en-US"/>
        </w:rPr>
        <w:t xml:space="preserve"> The </w:t>
      </w:r>
      <w:r w:rsidR="00F163E3">
        <w:rPr>
          <w:rFonts w:ascii="Times New Roman" w:hAnsi="Times New Roman" w:cs="Times New Roman"/>
          <w:sz w:val="24"/>
          <w:szCs w:val="24"/>
          <w:lang w:val="en-US"/>
        </w:rPr>
        <w:t xml:space="preserve">charge transfer was </w:t>
      </w:r>
      <w:r w:rsidR="00046EE3">
        <w:rPr>
          <w:rFonts w:ascii="Times New Roman" w:hAnsi="Times New Roman" w:cs="Times New Roman"/>
          <w:sz w:val="24"/>
          <w:szCs w:val="24"/>
          <w:lang w:val="en-US"/>
        </w:rPr>
        <w:t xml:space="preserve">derived via </w:t>
      </w:r>
      <w:r w:rsidR="00F163E3">
        <w:rPr>
          <w:rFonts w:ascii="Times New Roman" w:hAnsi="Times New Roman" w:cs="Times New Roman"/>
          <w:sz w:val="24"/>
          <w:szCs w:val="24"/>
          <w:lang w:val="en-US"/>
        </w:rPr>
        <w:t>Bader’s</w:t>
      </w:r>
      <w:r w:rsidR="00046EE3">
        <w:rPr>
          <w:rFonts w:ascii="Times New Roman" w:hAnsi="Times New Roman" w:cs="Times New Roman"/>
          <w:sz w:val="24"/>
          <w:szCs w:val="24"/>
          <w:lang w:val="en-US"/>
        </w:rPr>
        <w:t xml:space="preserve"> atoms-in-molecules (AIM)</w:t>
      </w:r>
      <w:r w:rsidR="00F163E3">
        <w:rPr>
          <w:rFonts w:ascii="Times New Roman" w:hAnsi="Times New Roman" w:cs="Times New Roman"/>
          <w:sz w:val="24"/>
          <w:szCs w:val="24"/>
          <w:lang w:val="en-US"/>
        </w:rPr>
        <w:t xml:space="preserve"> scheme and was calculated in ADF-BAND 2017. The same values were already reported in previous work.</w:t>
      </w:r>
      <w:r w:rsidR="00F163E3">
        <w:rPr>
          <w:rFonts w:ascii="Times New Roman" w:hAnsi="Times New Roman" w:cs="Times New Roman"/>
          <w:sz w:val="24"/>
          <w:szCs w:val="24"/>
          <w:lang w:val="en-US"/>
        </w:rPr>
        <w:fldChar w:fldCharType="begin">
          <w:fldData xml:space="preserve">PEVuZE5vdGU+PENpdGU+PEF1dGhvcj5LbGVpbjwvQXV0aG9yPjxZZWFyPjIwMTk8L1llYXI+PFJl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=
</w:fldData>
        </w:fldChar>
      </w:r>
      <w:r w:rsidR="0000679D">
        <w:rPr>
          <w:rFonts w:ascii="Times New Roman" w:hAnsi="Times New Roman" w:cs="Times New Roman"/>
          <w:sz w:val="24"/>
          <w:szCs w:val="24"/>
          <w:lang w:val="en-US"/>
        </w:rPr>
        <w:instrText xml:space="preserve"> ADDIN EN.CITE </w:instrText>
      </w:r>
      <w:r w:rsidR="0000679D">
        <w:rPr>
          <w:rFonts w:ascii="Times New Roman" w:hAnsi="Times New Roman" w:cs="Times New Roman"/>
          <w:sz w:val="24"/>
          <w:szCs w:val="24"/>
          <w:lang w:val="en-US"/>
        </w:rPr>
        <w:fldChar w:fldCharType="begin">
          <w:fldData xml:space="preserve">PEVuZE5vdGU+PENpdGU+PEF1dGhvcj5LbGVpbjwvQXV0aG9yPjxZZWFyPjIwMTk8L1llYXI+PFJl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=
</w:fldData>
        </w:fldChar>
      </w:r>
      <w:r w:rsidR="0000679D">
        <w:rPr>
          <w:rFonts w:ascii="Times New Roman" w:hAnsi="Times New Roman" w:cs="Times New Roman"/>
          <w:sz w:val="24"/>
          <w:szCs w:val="24"/>
          <w:lang w:val="en-US"/>
        </w:rPr>
        <w:instrText xml:space="preserve"> ADDIN EN.CITE.DATA </w:instrText>
      </w:r>
      <w:r w:rsidR="0000679D">
        <w:rPr>
          <w:rFonts w:ascii="Times New Roman" w:hAnsi="Times New Roman" w:cs="Times New Roman"/>
          <w:sz w:val="24"/>
          <w:szCs w:val="24"/>
          <w:lang w:val="en-US"/>
        </w:rPr>
      </w:r>
      <w:r w:rsidR="0000679D">
        <w:rPr>
          <w:rFonts w:ascii="Times New Roman" w:hAnsi="Times New Roman" w:cs="Times New Roman"/>
          <w:sz w:val="24"/>
          <w:szCs w:val="24"/>
          <w:lang w:val="en-US"/>
        </w:rPr>
        <w:fldChar w:fldCharType="end"/>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7, 12</w:t>
      </w:r>
      <w:r w:rsidR="00F163E3">
        <w:rPr>
          <w:rFonts w:ascii="Times New Roman" w:hAnsi="Times New Roman" w:cs="Times New Roman"/>
          <w:sz w:val="24"/>
          <w:szCs w:val="24"/>
          <w:lang w:val="en-US"/>
        </w:rPr>
        <w:fldChar w:fldCharType="end"/>
      </w:r>
      <w:r w:rsidR="00046EE3">
        <w:rPr>
          <w:rFonts w:ascii="Times New Roman" w:hAnsi="Times New Roman" w:cs="Times New Roman"/>
          <w:sz w:val="24"/>
          <w:szCs w:val="24"/>
          <w:lang w:val="en-US"/>
        </w:rPr>
        <w:t xml:space="preserve"> </w:t>
      </w:r>
    </w:p>
    <w:p w14:paraId="2F703D03" w14:textId="0D130A28" w:rsidR="00A41377" w:rsidRPr="00E950AD" w:rsidRDefault="006173CD" w:rsidP="00E307C2">
      <w:pPr>
        <w:spacing w:after="120" w:line="276" w:lineRule="auto"/>
        <w:jc w:val="both"/>
        <w:rPr>
          <w:rFonts w:ascii="Times New Roman" w:hAnsi="Times New Roman" w:cs="Times New Roman"/>
          <w:b/>
          <w:sz w:val="24"/>
          <w:szCs w:val="24"/>
          <w:lang w:val="en-US"/>
        </w:rPr>
      </w:pPr>
      <w:r w:rsidRPr="000F36C2">
        <w:rPr>
          <w:rFonts w:ascii="Times New Roman" w:eastAsia="Times New Roman" w:hAnsi="Times New Roman" w:cs="Times New Roman"/>
          <w:bCs/>
          <w:sz w:val="24"/>
          <w:szCs w:val="24"/>
          <w:lang w:val="en-US"/>
        </w:rPr>
        <w:t xml:space="preserve">The pEDA method allows to </w:t>
      </w:r>
      <w:r w:rsidR="00DA5537">
        <w:rPr>
          <w:rFonts w:ascii="Times New Roman" w:eastAsia="Times New Roman" w:hAnsi="Times New Roman" w:cs="Times New Roman"/>
          <w:bCs/>
          <w:sz w:val="24"/>
          <w:szCs w:val="24"/>
          <w:lang w:val="en-US"/>
        </w:rPr>
        <w:t>decompose</w:t>
      </w:r>
      <w:r w:rsidR="00CC7975">
        <w:rPr>
          <w:rFonts w:ascii="Times New Roman" w:eastAsia="Times New Roman" w:hAnsi="Times New Roman" w:cs="Times New Roman"/>
          <w:bCs/>
          <w:sz w:val="24"/>
          <w:szCs w:val="24"/>
          <w:lang w:val="en-US"/>
        </w:rPr>
        <w:t xml:space="preserve"> the bond energy </w:t>
      </w:r>
      <w:r w:rsidRPr="000F36C2">
        <w:rPr>
          <w:rFonts w:ascii="Times New Roman" w:eastAsia="Times New Roman" w:hAnsi="Times New Roman" w:cs="Times New Roman"/>
          <w:bCs/>
          <w:sz w:val="24"/>
          <w:szCs w:val="24"/>
          <w:lang w:val="en-US"/>
        </w:rPr>
        <w:t xml:space="preserve">into </w:t>
      </w:r>
      <w:r w:rsidR="00DA5537">
        <w:rPr>
          <w:rFonts w:ascii="Times New Roman" w:eastAsia="Times New Roman" w:hAnsi="Times New Roman" w:cs="Times New Roman"/>
          <w:bCs/>
          <w:sz w:val="24"/>
          <w:szCs w:val="24"/>
          <w:lang w:val="en-US"/>
        </w:rPr>
        <w:t xml:space="preserve">several physically well-defined terms, thus </w:t>
      </w:r>
      <w:r w:rsidR="00F17A64">
        <w:rPr>
          <w:rFonts w:ascii="Times New Roman" w:eastAsia="Times New Roman" w:hAnsi="Times New Roman" w:cs="Times New Roman"/>
          <w:bCs/>
          <w:sz w:val="24"/>
          <w:szCs w:val="24"/>
          <w:lang w:val="en-US"/>
        </w:rPr>
        <w:t>permitting</w:t>
      </w:r>
      <w:r w:rsidR="00CC7975">
        <w:rPr>
          <w:rFonts w:ascii="Times New Roman" w:eastAsia="Times New Roman" w:hAnsi="Times New Roman" w:cs="Times New Roman"/>
          <w:bCs/>
          <w:sz w:val="24"/>
          <w:szCs w:val="24"/>
          <w:lang w:val="en-US"/>
        </w:rPr>
        <w:t xml:space="preserve"> a </w:t>
      </w:r>
      <w:r w:rsidR="00DA5537">
        <w:rPr>
          <w:rFonts w:ascii="Times New Roman" w:eastAsia="Times New Roman" w:hAnsi="Times New Roman" w:cs="Times New Roman"/>
          <w:bCs/>
          <w:sz w:val="24"/>
          <w:szCs w:val="24"/>
          <w:lang w:val="en-US"/>
        </w:rPr>
        <w:t>more detailed</w:t>
      </w:r>
      <w:r w:rsidRPr="000F36C2">
        <w:rPr>
          <w:rFonts w:ascii="Times New Roman" w:eastAsia="Times New Roman" w:hAnsi="Times New Roman" w:cs="Times New Roman"/>
          <w:bCs/>
          <w:sz w:val="24"/>
          <w:szCs w:val="24"/>
          <w:lang w:val="en-US"/>
        </w:rPr>
        <w:t xml:space="preserve"> interpret</w:t>
      </w:r>
      <w:r w:rsidR="00CC7975">
        <w:rPr>
          <w:rFonts w:ascii="Times New Roman" w:eastAsia="Times New Roman" w:hAnsi="Times New Roman" w:cs="Times New Roman"/>
          <w:bCs/>
          <w:sz w:val="24"/>
          <w:szCs w:val="24"/>
          <w:lang w:val="en-US"/>
        </w:rPr>
        <w:t>ation of</w:t>
      </w:r>
      <w:r w:rsidRPr="000F36C2">
        <w:rPr>
          <w:rFonts w:ascii="Times New Roman" w:eastAsia="Times New Roman" w:hAnsi="Times New Roman" w:cs="Times New Roman"/>
          <w:bCs/>
          <w:sz w:val="24"/>
          <w:szCs w:val="24"/>
          <w:lang w:val="en-US"/>
        </w:rPr>
        <w:t xml:space="preserve"> the </w:t>
      </w:r>
      <w:r w:rsidR="00DA5537">
        <w:rPr>
          <w:rFonts w:ascii="Times New Roman" w:eastAsia="Times New Roman" w:hAnsi="Times New Roman" w:cs="Times New Roman"/>
          <w:bCs/>
          <w:sz w:val="24"/>
          <w:szCs w:val="24"/>
          <w:lang w:val="en-US"/>
        </w:rPr>
        <w:t xml:space="preserve">character of the chemical </w:t>
      </w:r>
      <w:r w:rsidRPr="000F36C2">
        <w:rPr>
          <w:rFonts w:ascii="Times New Roman" w:eastAsia="Times New Roman" w:hAnsi="Times New Roman" w:cs="Times New Roman"/>
          <w:bCs/>
          <w:sz w:val="24"/>
          <w:szCs w:val="24"/>
          <w:lang w:val="en-US"/>
        </w:rPr>
        <w:t>bond</w:t>
      </w:r>
      <w:r w:rsidR="00CC7975">
        <w:rPr>
          <w:rFonts w:ascii="Times New Roman" w:eastAsia="Times New Roman" w:hAnsi="Times New Roman" w:cs="Times New Roman"/>
          <w:bCs/>
          <w:sz w:val="24"/>
          <w:szCs w:val="24"/>
          <w:lang w:val="en-US"/>
        </w:rPr>
        <w:t xml:space="preserve"> between two fragments.</w:t>
      </w:r>
      <w:r w:rsidR="00F163E3">
        <w:rPr>
          <w:rFonts w:ascii="Times New Roman" w:eastAsia="Times New Roman" w:hAnsi="Times New Roman" w:cs="Times New Roman"/>
          <w:bCs/>
          <w:sz w:val="24"/>
          <w:szCs w:val="24"/>
          <w:lang w:val="en-US"/>
        </w:rPr>
        <w:fldChar w:fldCharType="begin"/>
      </w:r>
      <w:r w:rsidR="0000679D">
        <w:rPr>
          <w:rFonts w:ascii="Times New Roman" w:eastAsia="Times New Roman" w:hAnsi="Times New Roman" w:cs="Times New Roman"/>
          <w:bCs/>
          <w:sz w:val="24"/>
          <w:szCs w:val="24"/>
          <w:lang w:val="en-US"/>
        </w:rPr>
        <w:instrText xml:space="preserve"> ADDIN EN.CITE &lt;EndNote&gt;&lt;Cite&gt;&lt;Author&gt;Pecher&lt;/Author&gt;&lt;Year&gt;2019&lt;/Year&gt;&lt;RecNum&gt;476&lt;/RecNum&gt;&lt;DisplayText&gt;&lt;style face="superscript"&gt;42&lt;/style&gt;&lt;/DisplayText&gt;&lt;record&gt;&lt;rec-number&gt;476&lt;/rec-number&gt;&lt;foreign-keys&gt;&lt;key app="EN" db-id="z9drfvvvsxvrzwe5w9h5asrzsddv0da995ps" timestamp="1557995308"&gt;476&lt;/key&gt;&lt;/foreign-keys&gt;&lt;ref-type name="Journal Article"&gt;17&lt;/ref-type&gt;&lt;contributors&gt;&lt;authors&gt;&lt;author&gt;Pecher, L.&lt;/author&gt;&lt;author&gt;Tonner, R.&lt;/author&gt;&lt;/authors&gt;&lt;/contributors&gt;&lt;titles&gt;&lt;title&gt;Deriving bonding concepts for molecules, surfaces, and solids with energy decomposition analysis for extended systems&lt;/title&gt;&lt;secondary-title&gt;WIREs Comput Mol Sci.&lt;/secondary-title&gt;&lt;/titles&gt;&lt;periodical&gt;&lt;full-title&gt;WIREs Comput Mol Sci.&lt;/full-title&gt;&lt;/periodical&gt;&lt;pages&gt;e1401&lt;/pages&gt;&lt;volume&gt;9&lt;/volume&gt;&lt;dates&gt;&lt;year&gt;2019&lt;/year&gt;&lt;/dates&gt;&lt;isbn&gt;1759-0876&lt;/isbn&gt;&lt;urls&gt;&lt;related-urls&gt;&lt;url&gt;https://onlinelibrary.wiley.com/doi/abs/10.1002/wcms.1401&lt;/url&gt;&lt;/related-urls&gt;&lt;/urls&gt;&lt;electronic-resource-num&gt;10.1002/wcms.1401&lt;/electronic-resource-num&gt;&lt;/record&gt;&lt;/Cite&gt;&lt;/EndNote&gt;</w:instrText>
      </w:r>
      <w:r w:rsidR="00F163E3">
        <w:rPr>
          <w:rFonts w:ascii="Times New Roman" w:eastAsia="Times New Roman" w:hAnsi="Times New Roman" w:cs="Times New Roman"/>
          <w:bCs/>
          <w:sz w:val="24"/>
          <w:szCs w:val="24"/>
          <w:lang w:val="en-US"/>
        </w:rPr>
        <w:fldChar w:fldCharType="separate"/>
      </w:r>
      <w:r w:rsidR="0000679D" w:rsidRPr="0000679D">
        <w:rPr>
          <w:rFonts w:ascii="Times New Roman" w:eastAsia="Times New Roman" w:hAnsi="Times New Roman" w:cs="Times New Roman"/>
          <w:bCs/>
          <w:noProof/>
          <w:sz w:val="24"/>
          <w:szCs w:val="24"/>
          <w:vertAlign w:val="superscript"/>
          <w:lang w:val="en-US"/>
        </w:rPr>
        <w:t>42</w:t>
      </w:r>
      <w:r w:rsidR="00F163E3">
        <w:rPr>
          <w:rFonts w:ascii="Times New Roman" w:eastAsia="Times New Roman" w:hAnsi="Times New Roman" w:cs="Times New Roman"/>
          <w:bCs/>
          <w:sz w:val="24"/>
          <w:szCs w:val="24"/>
          <w:lang w:val="en-US"/>
        </w:rPr>
        <w:fldChar w:fldCharType="end"/>
      </w:r>
      <w:r w:rsidR="00CC7975">
        <w:rPr>
          <w:rFonts w:ascii="Times New Roman" w:eastAsia="Times New Roman" w:hAnsi="Times New Roman" w:cs="Times New Roman"/>
          <w:bCs/>
          <w:sz w:val="24"/>
          <w:szCs w:val="24"/>
          <w:lang w:val="en-US"/>
        </w:rPr>
        <w:t xml:space="preserve"> In our case</w:t>
      </w:r>
      <w:r w:rsidR="00B66167">
        <w:rPr>
          <w:rFonts w:ascii="Times New Roman" w:eastAsia="Times New Roman" w:hAnsi="Times New Roman" w:cs="Times New Roman"/>
          <w:bCs/>
          <w:sz w:val="24"/>
          <w:szCs w:val="24"/>
          <w:lang w:val="en-US"/>
        </w:rPr>
        <w:t>,</w:t>
      </w:r>
      <w:r w:rsidR="00CC7975">
        <w:rPr>
          <w:rFonts w:ascii="Times New Roman" w:eastAsia="Times New Roman" w:hAnsi="Times New Roman" w:cs="Times New Roman"/>
          <w:bCs/>
          <w:sz w:val="24"/>
          <w:szCs w:val="24"/>
          <w:lang w:val="en-US"/>
        </w:rPr>
        <w:t xml:space="preserve"> the fragments are chosen to be the molecule and the surface</w:t>
      </w:r>
      <w:r w:rsidR="00DA5537">
        <w:rPr>
          <w:rFonts w:ascii="Times New Roman" w:eastAsia="Times New Roman" w:hAnsi="Times New Roman" w:cs="Times New Roman"/>
          <w:bCs/>
          <w:sz w:val="24"/>
          <w:szCs w:val="24"/>
          <w:lang w:val="en-US"/>
        </w:rPr>
        <w:t xml:space="preserve"> in their respective singlet electronic states</w:t>
      </w:r>
      <w:r w:rsidR="00CC7975">
        <w:rPr>
          <w:rFonts w:ascii="Times New Roman" w:eastAsia="Times New Roman" w:hAnsi="Times New Roman" w:cs="Times New Roman"/>
          <w:bCs/>
          <w:sz w:val="24"/>
          <w:szCs w:val="24"/>
          <w:lang w:val="en-US"/>
        </w:rPr>
        <w:t>.</w:t>
      </w:r>
      <w:r w:rsidR="00DA5537">
        <w:rPr>
          <w:rFonts w:ascii="Times New Roman" w:eastAsia="Times New Roman" w:hAnsi="Times New Roman" w:cs="Times New Roman"/>
          <w:bCs/>
          <w:sz w:val="24"/>
          <w:szCs w:val="24"/>
          <w:lang w:val="en-US"/>
        </w:rPr>
        <w:t xml:space="preserve"> The convergence of the pEDA values with the k-space sampling density is non-trivial for metal surfaces</w:t>
      </w:r>
      <w:r w:rsidR="00F163E3">
        <w:rPr>
          <w:rFonts w:ascii="Times New Roman" w:eastAsia="Times New Roman" w:hAnsi="Times New Roman" w:cs="Times New Roman"/>
          <w:bCs/>
          <w:sz w:val="24"/>
          <w:szCs w:val="24"/>
          <w:lang w:val="en-US"/>
        </w:rPr>
        <w:fldChar w:fldCharType="begin"/>
      </w:r>
      <w:r w:rsidR="0000679D">
        <w:rPr>
          <w:rFonts w:ascii="Times New Roman" w:eastAsia="Times New Roman" w:hAnsi="Times New Roman" w:cs="Times New Roman"/>
          <w:bCs/>
          <w:sz w:val="24"/>
          <w:szCs w:val="24"/>
          <w:lang w:val="en-US"/>
        </w:rPr>
        <w:instrText xml:space="preserve"> ADDIN EN.CITE &lt;EndNote&gt;&lt;Cite&gt;&lt;Author&gt;Raupach&lt;/Author&gt;&lt;Year&gt;2015&lt;/Year&gt;&lt;RecNum&gt;114&lt;/RecNum&gt;&lt;DisplayText&gt;&lt;style face="superscript"&gt;38&lt;/style&gt;&lt;/DisplayText&gt;&lt;record&gt;&lt;rec-number&gt;114&lt;/rec-number&gt;&lt;foreign-keys&gt;&lt;key app="EN" db-id="z9drfvvvsxvrzwe5w9h5asrzsddv0da995ps" timestamp="1552577970"&gt;114&lt;/key&gt;&lt;/foreign-keys&gt;&lt;ref-type name="Journal Article"&gt;17&lt;/ref-type&gt;&lt;contributors&gt;&lt;authors&gt;&lt;author&gt;Raupach, Marc&lt;/author&gt;&lt;author&gt;Tonner, Ralf&lt;/author&gt;&lt;/authors&gt;&lt;/contributors&gt;&lt;titles&gt;&lt;title&gt;A periodic energy decomposition analysis method for the investigation of chemical bonding in extended systems&lt;/title&gt;&lt;secondary-title&gt;J. Chem. Phys.&lt;/secondary-title&gt;&lt;/titles&gt;&lt;periodical&gt;&lt;full-title&gt;J. Chem. Phys.&lt;/full-title&gt;&lt;/periodical&gt;&lt;pages&gt;194105&lt;/pages&gt;&lt;volume&gt;142&lt;/volume&gt;&lt;dates&gt;&lt;year&gt;2015&lt;/year&gt;&lt;/dates&gt;&lt;label&gt;RN227&lt;/label&gt;&lt;urls&gt;&lt;/urls&gt;&lt;/record&gt;&lt;/Cite&gt;&lt;/EndNote&gt;</w:instrText>
      </w:r>
      <w:r w:rsidR="00F163E3">
        <w:rPr>
          <w:rFonts w:ascii="Times New Roman" w:eastAsia="Times New Roman" w:hAnsi="Times New Roman" w:cs="Times New Roman"/>
          <w:bCs/>
          <w:sz w:val="24"/>
          <w:szCs w:val="24"/>
          <w:lang w:val="en-US"/>
        </w:rPr>
        <w:fldChar w:fldCharType="separate"/>
      </w:r>
      <w:r w:rsidR="0000679D" w:rsidRPr="0000679D">
        <w:rPr>
          <w:rFonts w:ascii="Times New Roman" w:eastAsia="Times New Roman" w:hAnsi="Times New Roman" w:cs="Times New Roman"/>
          <w:bCs/>
          <w:noProof/>
          <w:sz w:val="24"/>
          <w:szCs w:val="24"/>
          <w:vertAlign w:val="superscript"/>
          <w:lang w:val="en-US"/>
        </w:rPr>
        <w:t>38</w:t>
      </w:r>
      <w:r w:rsidR="00F163E3">
        <w:rPr>
          <w:rFonts w:ascii="Times New Roman" w:eastAsia="Times New Roman" w:hAnsi="Times New Roman" w:cs="Times New Roman"/>
          <w:bCs/>
          <w:sz w:val="24"/>
          <w:szCs w:val="24"/>
          <w:lang w:val="en-US"/>
        </w:rPr>
        <w:fldChar w:fldCharType="end"/>
      </w:r>
      <w:r w:rsidR="00994CEF">
        <w:rPr>
          <w:rFonts w:ascii="Times New Roman" w:eastAsia="Times New Roman" w:hAnsi="Times New Roman" w:cs="Times New Roman"/>
          <w:bCs/>
          <w:sz w:val="24"/>
          <w:szCs w:val="24"/>
          <w:lang w:val="en-US"/>
        </w:rPr>
        <w:t xml:space="preserve"> </w:t>
      </w:r>
      <w:r w:rsidR="00DA5537">
        <w:rPr>
          <w:rFonts w:ascii="Times New Roman" w:eastAsia="Times New Roman" w:hAnsi="Times New Roman" w:cs="Times New Roman"/>
          <w:bCs/>
          <w:sz w:val="24"/>
          <w:szCs w:val="24"/>
          <w:lang w:val="en-US"/>
        </w:rPr>
        <w:t>and has been checked thoroughly</w:t>
      </w:r>
      <w:r w:rsidR="00DC5F40">
        <w:rPr>
          <w:rFonts w:ascii="Times New Roman" w:eastAsia="Times New Roman" w:hAnsi="Times New Roman" w:cs="Times New Roman"/>
          <w:bCs/>
          <w:sz w:val="24"/>
          <w:szCs w:val="24"/>
          <w:lang w:val="en-US"/>
        </w:rPr>
        <w:t xml:space="preserve">, as explained in detail in </w:t>
      </w:r>
      <w:r w:rsidR="00504B6D">
        <w:rPr>
          <w:rFonts w:ascii="Times New Roman" w:hAnsi="Times New Roman" w:cs="Times New Roman"/>
          <w:sz w:val="24"/>
          <w:szCs w:val="24"/>
          <w:lang w:val="en-US"/>
        </w:rPr>
        <w:t xml:space="preserve">Tables S7 and S8 in </w:t>
      </w:r>
      <w:r w:rsidR="00DC5F40">
        <w:rPr>
          <w:rFonts w:ascii="Times New Roman" w:eastAsia="Times New Roman" w:hAnsi="Times New Roman" w:cs="Times New Roman"/>
          <w:bCs/>
          <w:sz w:val="24"/>
          <w:szCs w:val="24"/>
          <w:lang w:val="en-US"/>
        </w:rPr>
        <w:t xml:space="preserve">the </w:t>
      </w:r>
      <w:r w:rsidR="00504B6D">
        <w:rPr>
          <w:rFonts w:ascii="Times New Roman" w:hAnsi="Times New Roman" w:cs="Times New Roman"/>
          <w:sz w:val="24"/>
          <w:szCs w:val="24"/>
          <w:lang w:val="en-US"/>
        </w:rPr>
        <w:t>SI</w:t>
      </w:r>
      <w:r w:rsidR="00DA5537">
        <w:rPr>
          <w:rFonts w:ascii="Times New Roman" w:eastAsia="Times New Roman" w:hAnsi="Times New Roman" w:cs="Times New Roman"/>
          <w:bCs/>
          <w:sz w:val="24"/>
          <w:szCs w:val="24"/>
          <w:lang w:val="en-US"/>
        </w:rPr>
        <w:t xml:space="preserve">. </w:t>
      </w:r>
      <w:r w:rsidR="00D90299">
        <w:rPr>
          <w:rFonts w:ascii="Times New Roman" w:hAnsi="Times New Roman" w:cs="Times New Roman"/>
          <w:sz w:val="24"/>
          <w:szCs w:val="24"/>
          <w:lang w:val="en-US"/>
        </w:rPr>
        <w:t>Further details for all DFT calculations</w:t>
      </w:r>
      <w:r w:rsidR="00527ECB">
        <w:rPr>
          <w:rFonts w:ascii="Times New Roman" w:hAnsi="Times New Roman" w:cs="Times New Roman"/>
          <w:sz w:val="24"/>
          <w:szCs w:val="24"/>
          <w:lang w:val="en-US"/>
        </w:rPr>
        <w:t xml:space="preserve"> </w:t>
      </w:r>
      <w:r w:rsidR="00D90299">
        <w:rPr>
          <w:rFonts w:ascii="Times New Roman" w:hAnsi="Times New Roman" w:cs="Times New Roman"/>
          <w:sz w:val="24"/>
          <w:szCs w:val="24"/>
          <w:lang w:val="en-US"/>
        </w:rPr>
        <w:t xml:space="preserve">can be found in the </w:t>
      </w:r>
      <w:r w:rsidR="00DC5F40" w:rsidRPr="00E950AD">
        <w:rPr>
          <w:rFonts w:ascii="Times New Roman" w:hAnsi="Times New Roman" w:cs="Times New Roman"/>
          <w:sz w:val="24"/>
          <w:szCs w:val="24"/>
          <w:lang w:val="en-US"/>
        </w:rPr>
        <w:t>SI</w:t>
      </w:r>
      <w:r w:rsidR="00EE573F">
        <w:rPr>
          <w:rFonts w:ascii="Times New Roman" w:hAnsi="Times New Roman" w:cs="Times New Roman"/>
          <w:sz w:val="24"/>
          <w:szCs w:val="24"/>
          <w:lang w:val="en-US"/>
        </w:rPr>
        <w:t xml:space="preserve">. A comparison of the calculation parameters of all employed DFT methods can be found in </w:t>
      </w:r>
      <w:r w:rsidR="00504B6D">
        <w:rPr>
          <w:rFonts w:ascii="Times New Roman" w:hAnsi="Times New Roman" w:cs="Times New Roman"/>
          <w:sz w:val="24"/>
          <w:szCs w:val="24"/>
          <w:lang w:val="en-US"/>
        </w:rPr>
        <w:t>Table S9</w:t>
      </w:r>
      <w:r w:rsidR="00EE573F">
        <w:rPr>
          <w:rFonts w:ascii="Times New Roman" w:hAnsi="Times New Roman" w:cs="Times New Roman"/>
          <w:sz w:val="24"/>
          <w:szCs w:val="24"/>
          <w:lang w:val="en-US"/>
        </w:rPr>
        <w:t>.</w:t>
      </w:r>
    </w:p>
    <w:p w14:paraId="5BCDF1DD" w14:textId="77777777" w:rsidR="000C59FC" w:rsidRDefault="000C59FC" w:rsidP="00E307C2">
      <w:pPr>
        <w:spacing w:after="120" w:line="276" w:lineRule="auto"/>
        <w:jc w:val="both"/>
        <w:rPr>
          <w:rFonts w:ascii="Times New Roman" w:hAnsi="Times New Roman" w:cs="Times New Roman"/>
          <w:b/>
          <w:caps/>
          <w:sz w:val="24"/>
          <w:szCs w:val="24"/>
          <w:lang w:val="en-US"/>
        </w:rPr>
      </w:pPr>
    </w:p>
    <w:p w14:paraId="06C4A2CD" w14:textId="77777777" w:rsidR="000C59FC" w:rsidRDefault="000C59FC" w:rsidP="00E307C2">
      <w:pPr>
        <w:spacing w:after="120" w:line="276" w:lineRule="auto"/>
        <w:jc w:val="both"/>
        <w:rPr>
          <w:rFonts w:ascii="Times New Roman" w:hAnsi="Times New Roman" w:cs="Times New Roman"/>
          <w:b/>
          <w:caps/>
          <w:sz w:val="24"/>
          <w:szCs w:val="24"/>
          <w:lang w:val="en-US"/>
        </w:rPr>
      </w:pPr>
    </w:p>
    <w:p w14:paraId="40A63B16" w14:textId="77777777" w:rsidR="000C59FC" w:rsidRDefault="000C59FC" w:rsidP="00E307C2">
      <w:pPr>
        <w:spacing w:after="120" w:line="276" w:lineRule="auto"/>
        <w:jc w:val="both"/>
        <w:rPr>
          <w:rFonts w:ascii="Times New Roman" w:hAnsi="Times New Roman" w:cs="Times New Roman"/>
          <w:b/>
          <w:caps/>
          <w:sz w:val="24"/>
          <w:szCs w:val="24"/>
          <w:lang w:val="en-US"/>
        </w:rPr>
      </w:pPr>
    </w:p>
    <w:p w14:paraId="7FE1660A" w14:textId="318D883D" w:rsidR="009011CA" w:rsidRPr="00AD2643" w:rsidRDefault="00890469" w:rsidP="00E307C2">
      <w:pPr>
        <w:spacing w:after="120" w:line="276" w:lineRule="auto"/>
        <w:jc w:val="both"/>
        <w:rPr>
          <w:rFonts w:ascii="Times New Roman" w:hAnsi="Times New Roman" w:cs="Times New Roman"/>
          <w:b/>
          <w:caps/>
          <w:sz w:val="24"/>
          <w:szCs w:val="24"/>
          <w:lang w:val="en-US"/>
        </w:rPr>
      </w:pPr>
      <w:r w:rsidRPr="00AD2643">
        <w:rPr>
          <w:rFonts w:ascii="Times New Roman" w:hAnsi="Times New Roman" w:cs="Times New Roman"/>
          <w:b/>
          <w:caps/>
          <w:sz w:val="24"/>
          <w:szCs w:val="24"/>
          <w:lang w:val="en-US"/>
        </w:rPr>
        <w:lastRenderedPageBreak/>
        <w:t>Results</w:t>
      </w:r>
      <w:r w:rsidR="00FD4F26" w:rsidRPr="00AD2643">
        <w:rPr>
          <w:rFonts w:ascii="Times New Roman" w:hAnsi="Times New Roman" w:cs="Times New Roman"/>
          <w:b/>
          <w:caps/>
          <w:sz w:val="24"/>
          <w:szCs w:val="24"/>
          <w:lang w:val="en-US"/>
        </w:rPr>
        <w:t xml:space="preserve"> and Discussion</w:t>
      </w:r>
    </w:p>
    <w:p w14:paraId="2B11A4A6" w14:textId="767350D2" w:rsidR="00D80E45" w:rsidRDefault="001F1414" w:rsidP="00E307C2">
      <w:pPr>
        <w:spacing w:after="120" w:line="276" w:lineRule="auto"/>
        <w:jc w:val="both"/>
        <w:rPr>
          <w:rFonts w:ascii="Times New Roman" w:hAnsi="Times New Roman" w:cs="Times New Roman"/>
          <w:sz w:val="24"/>
          <w:szCs w:val="24"/>
          <w:lang w:val="en-US"/>
        </w:rPr>
      </w:pPr>
      <w:r w:rsidRPr="00E950AD">
        <w:rPr>
          <w:rFonts w:ascii="Times New Roman" w:hAnsi="Times New Roman" w:cs="Times New Roman"/>
          <w:b/>
          <w:sz w:val="24"/>
          <w:szCs w:val="24"/>
          <w:lang w:val="en-US"/>
        </w:rPr>
        <w:t>TPD Coverage S</w:t>
      </w:r>
      <w:r w:rsidR="00F92A6B" w:rsidRPr="00E950AD">
        <w:rPr>
          <w:rFonts w:ascii="Times New Roman" w:hAnsi="Times New Roman" w:cs="Times New Roman"/>
          <w:b/>
          <w:sz w:val="24"/>
          <w:szCs w:val="24"/>
          <w:lang w:val="en-US"/>
        </w:rPr>
        <w:t>erie</w:t>
      </w:r>
      <w:r w:rsidR="00F92A6B" w:rsidRPr="0032140B">
        <w:rPr>
          <w:rFonts w:ascii="Times New Roman" w:hAnsi="Times New Roman" w:cs="Times New Roman"/>
          <w:b/>
          <w:sz w:val="24"/>
          <w:szCs w:val="24"/>
          <w:lang w:val="en-US"/>
        </w:rPr>
        <w:t>s</w:t>
      </w:r>
      <w:r w:rsidR="0032140B" w:rsidRPr="00AD2643">
        <w:rPr>
          <w:rFonts w:ascii="Times New Roman" w:hAnsi="Times New Roman" w:cs="Times New Roman"/>
          <w:b/>
          <w:sz w:val="24"/>
          <w:szCs w:val="24"/>
          <w:lang w:val="en-US"/>
        </w:rPr>
        <w:t>.</w:t>
      </w:r>
      <w:r w:rsidR="0032140B">
        <w:rPr>
          <w:rFonts w:ascii="Times New Roman" w:hAnsi="Times New Roman" w:cs="Times New Roman"/>
          <w:sz w:val="24"/>
          <w:szCs w:val="24"/>
          <w:lang w:val="en-US"/>
        </w:rPr>
        <w:t xml:space="preserve"> </w:t>
      </w:r>
      <w:r w:rsidR="000352B0">
        <w:rPr>
          <w:rFonts w:ascii="Times New Roman" w:hAnsi="Times New Roman" w:cs="Times New Roman"/>
          <w:sz w:val="24"/>
          <w:szCs w:val="24"/>
          <w:lang w:val="en-US"/>
        </w:rPr>
        <w:t>TPD traces of all four systems at complete monolayer co</w:t>
      </w:r>
      <w:r w:rsidR="00045FF1">
        <w:rPr>
          <w:rFonts w:ascii="Times New Roman" w:hAnsi="Times New Roman" w:cs="Times New Roman"/>
          <w:sz w:val="24"/>
          <w:szCs w:val="24"/>
          <w:lang w:val="en-US"/>
        </w:rPr>
        <w:t>verage are compared in Figure 1</w:t>
      </w:r>
      <w:r w:rsidR="000352B0">
        <w:rPr>
          <w:rFonts w:ascii="Times New Roman" w:hAnsi="Times New Roman" w:cs="Times New Roman"/>
          <w:sz w:val="24"/>
          <w:szCs w:val="24"/>
          <w:lang w:val="en-US"/>
        </w:rPr>
        <w:t xml:space="preserve">. Depending on the </w:t>
      </w:r>
      <w:r w:rsidR="00D37832">
        <w:rPr>
          <w:rFonts w:ascii="Times New Roman" w:hAnsi="Times New Roman" w:cs="Times New Roman"/>
          <w:sz w:val="24"/>
          <w:szCs w:val="24"/>
          <w:lang w:val="en-US"/>
        </w:rPr>
        <w:t>pairing of adsorbate</w:t>
      </w:r>
      <w:r w:rsidR="00E41326">
        <w:rPr>
          <w:rFonts w:ascii="Times New Roman" w:hAnsi="Times New Roman" w:cs="Times New Roman"/>
          <w:sz w:val="24"/>
          <w:szCs w:val="24"/>
          <w:lang w:val="en-US"/>
        </w:rPr>
        <w:t xml:space="preserve"> (azulene, naphthalene)</w:t>
      </w:r>
      <w:r w:rsidR="00D37832">
        <w:rPr>
          <w:rFonts w:ascii="Times New Roman" w:hAnsi="Times New Roman" w:cs="Times New Roman"/>
          <w:sz w:val="24"/>
          <w:szCs w:val="24"/>
          <w:lang w:val="en-US"/>
        </w:rPr>
        <w:t xml:space="preserve"> and substrate</w:t>
      </w:r>
      <w:r w:rsidR="00E41326">
        <w:rPr>
          <w:rFonts w:ascii="Times New Roman" w:hAnsi="Times New Roman" w:cs="Times New Roman"/>
          <w:sz w:val="24"/>
          <w:szCs w:val="24"/>
          <w:lang w:val="en-US"/>
        </w:rPr>
        <w:t xml:space="preserve"> (Ag(111), Cu(111))</w:t>
      </w:r>
      <w:r w:rsidR="000352B0">
        <w:rPr>
          <w:rFonts w:ascii="Times New Roman" w:hAnsi="Times New Roman" w:cs="Times New Roman"/>
          <w:sz w:val="24"/>
          <w:szCs w:val="24"/>
          <w:lang w:val="en-US"/>
        </w:rPr>
        <w:t>,</w:t>
      </w:r>
      <w:r w:rsidR="00D37832">
        <w:rPr>
          <w:rFonts w:ascii="Times New Roman" w:hAnsi="Times New Roman" w:cs="Times New Roman"/>
          <w:sz w:val="24"/>
          <w:szCs w:val="24"/>
          <w:lang w:val="en-US"/>
        </w:rPr>
        <w:t xml:space="preserve"> desorption </w:t>
      </w:r>
      <w:r w:rsidR="00B66167">
        <w:rPr>
          <w:rFonts w:ascii="Times New Roman" w:hAnsi="Times New Roman" w:cs="Times New Roman"/>
          <w:sz w:val="24"/>
          <w:szCs w:val="24"/>
          <w:lang w:val="en-US"/>
        </w:rPr>
        <w:t xml:space="preserve">occurs over </w:t>
      </w:r>
      <w:r w:rsidR="004A1F9C">
        <w:rPr>
          <w:rFonts w:ascii="Times New Roman" w:hAnsi="Times New Roman" w:cs="Times New Roman"/>
          <w:sz w:val="24"/>
          <w:szCs w:val="24"/>
          <w:lang w:val="en-US"/>
        </w:rPr>
        <w:t>different temperature ranges. Naphtha</w:t>
      </w:r>
      <w:r w:rsidR="00946F89">
        <w:rPr>
          <w:rFonts w:ascii="Times New Roman" w:hAnsi="Times New Roman" w:cs="Times New Roman"/>
          <w:sz w:val="24"/>
          <w:szCs w:val="24"/>
          <w:lang w:val="en-US"/>
        </w:rPr>
        <w:t>lene</w:t>
      </w:r>
      <w:r w:rsidR="000352B0">
        <w:rPr>
          <w:rFonts w:ascii="Times New Roman" w:hAnsi="Times New Roman" w:cs="Times New Roman"/>
          <w:sz w:val="24"/>
          <w:szCs w:val="24"/>
          <w:lang w:val="en-US"/>
        </w:rPr>
        <w:t xml:space="preserve"> on </w:t>
      </w:r>
      <w:r w:rsidR="00946F89">
        <w:rPr>
          <w:rFonts w:ascii="Times New Roman" w:hAnsi="Times New Roman" w:cs="Times New Roman"/>
          <w:sz w:val="24"/>
          <w:szCs w:val="24"/>
          <w:lang w:val="en-US"/>
        </w:rPr>
        <w:t>Ag</w:t>
      </w:r>
      <w:r w:rsidR="000352B0">
        <w:rPr>
          <w:rFonts w:ascii="Times New Roman" w:hAnsi="Times New Roman" w:cs="Times New Roman"/>
          <w:sz w:val="24"/>
          <w:szCs w:val="24"/>
          <w:lang w:val="en-US"/>
        </w:rPr>
        <w:t>(111)</w:t>
      </w:r>
      <w:r w:rsidR="00E41326">
        <w:rPr>
          <w:rFonts w:ascii="Times New Roman" w:hAnsi="Times New Roman" w:cs="Times New Roman"/>
          <w:sz w:val="24"/>
          <w:szCs w:val="24"/>
          <w:lang w:val="en-US"/>
        </w:rPr>
        <w:t xml:space="preserve"> </w:t>
      </w:r>
      <w:r w:rsidR="00946F89">
        <w:rPr>
          <w:rFonts w:ascii="Times New Roman" w:hAnsi="Times New Roman" w:cs="Times New Roman"/>
          <w:sz w:val="24"/>
          <w:szCs w:val="24"/>
          <w:lang w:val="en-US"/>
        </w:rPr>
        <w:t xml:space="preserve">has the narrowest </w:t>
      </w:r>
      <w:r w:rsidR="000352B0">
        <w:rPr>
          <w:rFonts w:ascii="Times New Roman" w:hAnsi="Times New Roman" w:cs="Times New Roman"/>
          <w:sz w:val="24"/>
          <w:szCs w:val="24"/>
          <w:lang w:val="en-US"/>
        </w:rPr>
        <w:t xml:space="preserve">desorption </w:t>
      </w:r>
      <w:r w:rsidR="00946F89">
        <w:rPr>
          <w:rFonts w:ascii="Times New Roman" w:hAnsi="Times New Roman" w:cs="Times New Roman"/>
          <w:sz w:val="24"/>
          <w:szCs w:val="24"/>
          <w:lang w:val="en-US"/>
        </w:rPr>
        <w:t>range</w:t>
      </w:r>
      <w:r w:rsidR="004A1F9C">
        <w:rPr>
          <w:rFonts w:ascii="Times New Roman" w:hAnsi="Times New Roman" w:cs="Times New Roman"/>
          <w:sz w:val="24"/>
          <w:szCs w:val="24"/>
          <w:lang w:val="en-US"/>
        </w:rPr>
        <w:t xml:space="preserve"> from 190</w:t>
      </w:r>
      <w:r w:rsidR="00954BFC">
        <w:rPr>
          <w:rFonts w:ascii="Times New Roman" w:hAnsi="Times New Roman" w:cs="Times New Roman"/>
          <w:sz w:val="24"/>
          <w:szCs w:val="24"/>
          <w:lang w:val="en-US"/>
        </w:rPr>
        <w:t xml:space="preserve"> K</w:t>
      </w:r>
      <w:r w:rsidR="000352B0">
        <w:rPr>
          <w:rFonts w:ascii="Times New Roman" w:hAnsi="Times New Roman" w:cs="Times New Roman"/>
          <w:sz w:val="24"/>
          <w:szCs w:val="24"/>
          <w:lang w:val="en-US"/>
        </w:rPr>
        <w:t xml:space="preserve"> to 350 K, whereas azulene on </w:t>
      </w:r>
      <w:r w:rsidR="004A1F9C">
        <w:rPr>
          <w:rFonts w:ascii="Times New Roman" w:hAnsi="Times New Roman" w:cs="Times New Roman"/>
          <w:sz w:val="24"/>
          <w:szCs w:val="24"/>
          <w:lang w:val="en-US"/>
        </w:rPr>
        <w:t>Cu</w:t>
      </w:r>
      <w:r w:rsidR="000352B0">
        <w:rPr>
          <w:rFonts w:ascii="Times New Roman" w:hAnsi="Times New Roman" w:cs="Times New Roman"/>
          <w:sz w:val="24"/>
          <w:szCs w:val="24"/>
          <w:lang w:val="en-US"/>
        </w:rPr>
        <w:t>(111)</w:t>
      </w:r>
      <w:r w:rsidR="004A1F9C">
        <w:rPr>
          <w:rFonts w:ascii="Times New Roman" w:hAnsi="Times New Roman" w:cs="Times New Roman"/>
          <w:sz w:val="24"/>
          <w:szCs w:val="24"/>
          <w:lang w:val="en-US"/>
        </w:rPr>
        <w:t xml:space="preserve"> </w:t>
      </w:r>
      <w:r w:rsidR="00946F89">
        <w:rPr>
          <w:rFonts w:ascii="Times New Roman" w:hAnsi="Times New Roman" w:cs="Times New Roman"/>
          <w:sz w:val="24"/>
          <w:szCs w:val="24"/>
          <w:lang w:val="en-US"/>
        </w:rPr>
        <w:t>has the widest range from 240</w:t>
      </w:r>
      <w:r w:rsidR="00954BFC">
        <w:rPr>
          <w:rFonts w:ascii="Times New Roman" w:hAnsi="Times New Roman" w:cs="Times New Roman"/>
          <w:sz w:val="24"/>
          <w:szCs w:val="24"/>
          <w:lang w:val="en-US"/>
        </w:rPr>
        <w:t xml:space="preserve"> K</w:t>
      </w:r>
      <w:r w:rsidR="00946F89">
        <w:rPr>
          <w:rFonts w:ascii="Times New Roman" w:hAnsi="Times New Roman" w:cs="Times New Roman"/>
          <w:sz w:val="24"/>
          <w:szCs w:val="24"/>
          <w:lang w:val="en-US"/>
        </w:rPr>
        <w:t xml:space="preserve"> to 550 K. The temperatures</w:t>
      </w:r>
      <w:r w:rsidR="00A85FC7">
        <w:rPr>
          <w:rFonts w:ascii="Times New Roman" w:hAnsi="Times New Roman" w:cs="Times New Roman"/>
          <w:sz w:val="24"/>
          <w:szCs w:val="24"/>
          <w:lang w:val="en-US"/>
        </w:rPr>
        <w:t>,</w:t>
      </w:r>
      <w:r w:rsidR="00946F89">
        <w:rPr>
          <w:rFonts w:ascii="Times New Roman" w:hAnsi="Times New Roman" w:cs="Times New Roman"/>
          <w:sz w:val="24"/>
          <w:szCs w:val="24"/>
          <w:lang w:val="en-US"/>
        </w:rPr>
        <w:t xml:space="preserve"> </w:t>
      </w:r>
      <w:r w:rsidR="000352B0">
        <w:rPr>
          <w:rFonts w:ascii="Times New Roman" w:hAnsi="Times New Roman" w:cs="Times New Roman"/>
          <w:sz w:val="24"/>
          <w:szCs w:val="24"/>
          <w:lang w:val="en-US"/>
        </w:rPr>
        <w:t>at which desorption i</w:t>
      </w:r>
      <w:r w:rsidR="00C16EC1">
        <w:rPr>
          <w:rFonts w:ascii="Times New Roman" w:hAnsi="Times New Roman" w:cs="Times New Roman"/>
          <w:sz w:val="24"/>
          <w:szCs w:val="24"/>
          <w:lang w:val="en-US"/>
        </w:rPr>
        <w:t>s</w:t>
      </w:r>
      <w:r w:rsidR="000352B0">
        <w:rPr>
          <w:rFonts w:ascii="Times New Roman" w:hAnsi="Times New Roman" w:cs="Times New Roman"/>
          <w:sz w:val="24"/>
          <w:szCs w:val="24"/>
          <w:lang w:val="en-US"/>
        </w:rPr>
        <w:t xml:space="preserve"> complete</w:t>
      </w:r>
      <w:r w:rsidR="00A85FC7">
        <w:rPr>
          <w:rFonts w:ascii="Times New Roman" w:hAnsi="Times New Roman" w:cs="Times New Roman"/>
          <w:sz w:val="24"/>
          <w:szCs w:val="24"/>
          <w:lang w:val="en-US"/>
        </w:rPr>
        <w:t>,</w:t>
      </w:r>
      <w:r w:rsidR="00946F89">
        <w:rPr>
          <w:rFonts w:ascii="Times New Roman" w:hAnsi="Times New Roman" w:cs="Times New Roman"/>
          <w:sz w:val="24"/>
          <w:szCs w:val="24"/>
          <w:lang w:val="en-US"/>
        </w:rPr>
        <w:t xml:space="preserve"> also vary considerably. On both surfaces, azulene requires a higher temperature</w:t>
      </w:r>
      <w:r w:rsidR="00B20E22">
        <w:rPr>
          <w:rFonts w:ascii="Times New Roman" w:hAnsi="Times New Roman" w:cs="Times New Roman"/>
          <w:sz w:val="24"/>
          <w:szCs w:val="24"/>
          <w:lang w:val="en-US"/>
        </w:rPr>
        <w:t xml:space="preserve"> for complete desorption</w:t>
      </w:r>
      <w:r w:rsidR="00946F89">
        <w:rPr>
          <w:rFonts w:ascii="Times New Roman" w:hAnsi="Times New Roman" w:cs="Times New Roman"/>
          <w:sz w:val="24"/>
          <w:szCs w:val="24"/>
          <w:lang w:val="en-US"/>
        </w:rPr>
        <w:t xml:space="preserve"> than naphthalene (550 K vs. 370 K on Cu</w:t>
      </w:r>
      <w:r w:rsidR="001A3AD4">
        <w:rPr>
          <w:rFonts w:ascii="Times New Roman" w:hAnsi="Times New Roman" w:cs="Times New Roman"/>
          <w:sz w:val="24"/>
          <w:szCs w:val="24"/>
          <w:lang w:val="en-US"/>
        </w:rPr>
        <w:t>(111)</w:t>
      </w:r>
      <w:r w:rsidR="00946F89">
        <w:rPr>
          <w:rFonts w:ascii="Times New Roman" w:hAnsi="Times New Roman" w:cs="Times New Roman"/>
          <w:sz w:val="24"/>
          <w:szCs w:val="24"/>
          <w:lang w:val="en-US"/>
        </w:rPr>
        <w:t>; 400 K vs. 350 K on Ag</w:t>
      </w:r>
      <w:r w:rsidR="001A3AD4">
        <w:rPr>
          <w:rFonts w:ascii="Times New Roman" w:hAnsi="Times New Roman" w:cs="Times New Roman"/>
          <w:sz w:val="24"/>
          <w:szCs w:val="24"/>
          <w:lang w:val="en-US"/>
        </w:rPr>
        <w:t>(111)</w:t>
      </w:r>
      <w:r w:rsidR="00946F89">
        <w:rPr>
          <w:rFonts w:ascii="Times New Roman" w:hAnsi="Times New Roman" w:cs="Times New Roman"/>
          <w:sz w:val="24"/>
          <w:szCs w:val="24"/>
          <w:lang w:val="en-US"/>
        </w:rPr>
        <w:t xml:space="preserve">), </w:t>
      </w:r>
      <w:r w:rsidR="00E41326">
        <w:rPr>
          <w:rFonts w:ascii="Times New Roman" w:hAnsi="Times New Roman" w:cs="Times New Roman"/>
          <w:sz w:val="24"/>
          <w:szCs w:val="24"/>
          <w:lang w:val="en-US"/>
        </w:rPr>
        <w:t xml:space="preserve">suggesting </w:t>
      </w:r>
      <w:r w:rsidR="00946F89">
        <w:rPr>
          <w:rFonts w:ascii="Times New Roman" w:hAnsi="Times New Roman" w:cs="Times New Roman"/>
          <w:sz w:val="24"/>
          <w:szCs w:val="24"/>
          <w:lang w:val="en-US"/>
        </w:rPr>
        <w:t xml:space="preserve">that the </w:t>
      </w:r>
      <w:r w:rsidR="00C21ACB">
        <w:rPr>
          <w:rFonts w:ascii="Times New Roman" w:hAnsi="Times New Roman" w:cs="Times New Roman"/>
          <w:sz w:val="24"/>
          <w:szCs w:val="24"/>
          <w:lang w:val="en-US"/>
        </w:rPr>
        <w:t>nonalternant</w:t>
      </w:r>
      <w:r w:rsidR="00946F89">
        <w:rPr>
          <w:rFonts w:ascii="Times New Roman" w:hAnsi="Times New Roman" w:cs="Times New Roman"/>
          <w:sz w:val="24"/>
          <w:szCs w:val="24"/>
          <w:lang w:val="en-US"/>
        </w:rPr>
        <w:t xml:space="preserve"> isomer binds more strongly to both metal surfaces.</w:t>
      </w:r>
      <w:r w:rsidR="00755FBC">
        <w:rPr>
          <w:rFonts w:ascii="Times New Roman" w:hAnsi="Times New Roman" w:cs="Times New Roman"/>
          <w:sz w:val="24"/>
          <w:szCs w:val="24"/>
          <w:lang w:val="en-US"/>
        </w:rPr>
        <w:t xml:space="preserve"> </w:t>
      </w:r>
    </w:p>
    <w:p w14:paraId="52F5A611" w14:textId="59A7930C" w:rsidR="00E41326" w:rsidRDefault="00755FBC" w:rsidP="00E307C2">
      <w:pPr>
        <w:spacing w:after="120" w:line="276" w:lineRule="auto"/>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 xml:space="preserve">To </w:t>
      </w:r>
      <w:r w:rsidR="00D37832">
        <w:rPr>
          <w:rFonts w:ascii="Times New Roman" w:hAnsi="Times New Roman" w:cs="Times New Roman"/>
          <w:sz w:val="24"/>
          <w:szCs w:val="24"/>
          <w:lang w:val="en-US"/>
        </w:rPr>
        <w:t>gain</w:t>
      </w:r>
      <w:r>
        <w:rPr>
          <w:rFonts w:ascii="Times New Roman" w:hAnsi="Times New Roman" w:cs="Times New Roman"/>
          <w:sz w:val="24"/>
          <w:szCs w:val="24"/>
          <w:lang w:val="en-US"/>
        </w:rPr>
        <w:t xml:space="preserve"> further insight into the cove</w:t>
      </w:r>
      <w:r w:rsidR="00D37832">
        <w:rPr>
          <w:rFonts w:ascii="Times New Roman" w:hAnsi="Times New Roman" w:cs="Times New Roman"/>
          <w:sz w:val="24"/>
          <w:szCs w:val="24"/>
          <w:lang w:val="en-US"/>
        </w:rPr>
        <w:t xml:space="preserve">rage dependence </w:t>
      </w:r>
      <w:r w:rsidR="000006D8">
        <w:rPr>
          <w:rFonts w:ascii="Times New Roman" w:hAnsi="Times New Roman" w:cs="Times New Roman"/>
          <w:sz w:val="24"/>
          <w:szCs w:val="24"/>
          <w:lang w:val="en-US"/>
        </w:rPr>
        <w:t xml:space="preserve">of the desorption rate </w:t>
      </w:r>
      <w:r w:rsidR="00D37832">
        <w:rPr>
          <w:rFonts w:ascii="Times New Roman" w:hAnsi="Times New Roman" w:cs="Times New Roman"/>
          <w:sz w:val="24"/>
          <w:szCs w:val="24"/>
          <w:lang w:val="en-US"/>
        </w:rPr>
        <w:t xml:space="preserve">and </w:t>
      </w:r>
      <w:r w:rsidR="000006D8">
        <w:rPr>
          <w:rFonts w:ascii="Times New Roman" w:hAnsi="Times New Roman" w:cs="Times New Roman"/>
          <w:sz w:val="24"/>
          <w:szCs w:val="24"/>
          <w:lang w:val="en-US"/>
        </w:rPr>
        <w:t xml:space="preserve">to </w:t>
      </w:r>
      <w:r w:rsidR="00D37832">
        <w:rPr>
          <w:rFonts w:ascii="Times New Roman" w:hAnsi="Times New Roman" w:cs="Times New Roman"/>
          <w:sz w:val="24"/>
          <w:szCs w:val="24"/>
          <w:lang w:val="en-US"/>
        </w:rPr>
        <w:t xml:space="preserve">acquire </w:t>
      </w:r>
      <w:r>
        <w:rPr>
          <w:rFonts w:ascii="Times New Roman" w:hAnsi="Times New Roman" w:cs="Times New Roman"/>
          <w:sz w:val="24"/>
          <w:szCs w:val="24"/>
          <w:lang w:val="en-US"/>
        </w:rPr>
        <w:t xml:space="preserve">data for the quantitative analysis, desorption traces for different initial coverages </w:t>
      </w:r>
      <w:r w:rsidR="00382EB8" w:rsidRPr="006C1F00">
        <w:rPr>
          <w:rFonts w:ascii="Times New Roman" w:hAnsi="Times New Roman" w:cs="Times New Roman"/>
          <w:i/>
          <w:sz w:val="24"/>
          <w:szCs w:val="24"/>
          <w:lang w:val="en-US"/>
        </w:rPr>
        <w:sym w:font="Symbol" w:char="F051"/>
      </w:r>
      <w:r w:rsidR="00382EB8" w:rsidRPr="006C1F00">
        <w:rPr>
          <w:rFonts w:ascii="Times New Roman" w:hAnsi="Times New Roman" w:cs="Times New Roman"/>
          <w:sz w:val="24"/>
          <w:szCs w:val="24"/>
          <w:vertAlign w:val="subscript"/>
          <w:lang w:val="en-US"/>
        </w:rPr>
        <w:t>0</w:t>
      </w:r>
      <w:r w:rsidR="00382EB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were </w:t>
      </w:r>
      <w:r w:rsidR="00D37832">
        <w:rPr>
          <w:rFonts w:ascii="Times New Roman" w:hAnsi="Times New Roman" w:cs="Times New Roman"/>
          <w:sz w:val="24"/>
          <w:szCs w:val="24"/>
          <w:lang w:val="en-US"/>
        </w:rPr>
        <w:t>measured, as shown in</w:t>
      </w:r>
      <w:r w:rsidR="00045FF1">
        <w:rPr>
          <w:rFonts w:ascii="Times New Roman" w:hAnsi="Times New Roman" w:cs="Times New Roman"/>
          <w:sz w:val="24"/>
          <w:szCs w:val="24"/>
          <w:lang w:val="en-US"/>
        </w:rPr>
        <w:t xml:space="preserve"> Figures 2 and 3</w:t>
      </w:r>
      <w:r>
        <w:rPr>
          <w:rFonts w:ascii="Times New Roman" w:hAnsi="Times New Roman" w:cs="Times New Roman"/>
          <w:sz w:val="24"/>
          <w:szCs w:val="24"/>
          <w:lang w:val="en-US"/>
        </w:rPr>
        <w:t xml:space="preserve">. </w:t>
      </w:r>
      <w:r w:rsidR="00D37832">
        <w:rPr>
          <w:rFonts w:ascii="Times New Roman" w:hAnsi="Times New Roman" w:cs="Times New Roman"/>
          <w:sz w:val="24"/>
          <w:szCs w:val="24"/>
          <w:lang w:val="en-US"/>
        </w:rPr>
        <w:t>A</w:t>
      </w:r>
      <w:r w:rsidR="00335A41" w:rsidRPr="00E950AD">
        <w:rPr>
          <w:rFonts w:ascii="Times New Roman" w:hAnsi="Times New Roman" w:cs="Times New Roman"/>
          <w:sz w:val="24"/>
          <w:szCs w:val="24"/>
          <w:lang w:val="en-US"/>
        </w:rPr>
        <w:t xml:space="preserve">ll systems </w:t>
      </w:r>
      <w:r w:rsidR="000006D8">
        <w:rPr>
          <w:rFonts w:ascii="Times New Roman" w:hAnsi="Times New Roman" w:cs="Times New Roman"/>
          <w:sz w:val="24"/>
          <w:szCs w:val="24"/>
          <w:lang w:val="en-US"/>
        </w:rPr>
        <w:t>experience</w:t>
      </w:r>
      <w:r w:rsidR="000006D8" w:rsidRPr="00E950AD">
        <w:rPr>
          <w:rFonts w:ascii="Times New Roman" w:hAnsi="Times New Roman" w:cs="Times New Roman"/>
          <w:sz w:val="24"/>
          <w:szCs w:val="24"/>
          <w:lang w:val="en-US"/>
        </w:rPr>
        <w:t xml:space="preserve"> </w:t>
      </w:r>
      <w:r w:rsidR="00335A41" w:rsidRPr="00E950AD">
        <w:rPr>
          <w:rFonts w:ascii="Times New Roman" w:hAnsi="Times New Roman" w:cs="Times New Roman"/>
          <w:sz w:val="24"/>
          <w:szCs w:val="24"/>
          <w:lang w:val="en-US"/>
        </w:rPr>
        <w:t>substantial peak broadening towards lower temperatures</w:t>
      </w:r>
      <w:r w:rsidR="00D37832">
        <w:rPr>
          <w:rFonts w:ascii="Times New Roman" w:hAnsi="Times New Roman" w:cs="Times New Roman"/>
          <w:sz w:val="24"/>
          <w:szCs w:val="24"/>
          <w:lang w:val="en-US"/>
        </w:rPr>
        <w:t xml:space="preserve"> with increasing </w:t>
      </w:r>
      <w:r w:rsidR="00D37832" w:rsidRPr="006C1F00">
        <w:rPr>
          <w:rFonts w:ascii="Times New Roman" w:hAnsi="Times New Roman" w:cs="Times New Roman"/>
          <w:i/>
          <w:sz w:val="24"/>
          <w:szCs w:val="24"/>
          <w:lang w:val="en-US"/>
        </w:rPr>
        <w:sym w:font="Symbol" w:char="F051"/>
      </w:r>
      <w:r w:rsidR="00D37832" w:rsidRPr="006C1F00">
        <w:rPr>
          <w:rFonts w:ascii="Times New Roman" w:hAnsi="Times New Roman" w:cs="Times New Roman"/>
          <w:sz w:val="24"/>
          <w:szCs w:val="24"/>
          <w:vertAlign w:val="subscript"/>
          <w:lang w:val="en-US"/>
        </w:rPr>
        <w:t>0</w:t>
      </w:r>
      <w:r w:rsidR="00E06190">
        <w:rPr>
          <w:rFonts w:ascii="Times New Roman" w:hAnsi="Times New Roman" w:cs="Times New Roman"/>
          <w:sz w:val="24"/>
          <w:szCs w:val="24"/>
          <w:lang w:val="en-US"/>
        </w:rPr>
        <w:t>. Th</w:t>
      </w:r>
      <w:r w:rsidR="00A85FC7">
        <w:rPr>
          <w:rFonts w:ascii="Times New Roman" w:hAnsi="Times New Roman" w:cs="Times New Roman"/>
          <w:sz w:val="24"/>
          <w:szCs w:val="24"/>
          <w:lang w:val="en-US"/>
        </w:rPr>
        <w:t xml:space="preserve">is </w:t>
      </w:r>
      <w:r w:rsidR="00E06190">
        <w:rPr>
          <w:rFonts w:ascii="Times New Roman" w:hAnsi="Times New Roman" w:cs="Times New Roman"/>
          <w:sz w:val="24"/>
          <w:szCs w:val="24"/>
          <w:lang w:val="en-US"/>
        </w:rPr>
        <w:t xml:space="preserve">effect </w:t>
      </w:r>
      <w:r w:rsidR="00A85FC7">
        <w:rPr>
          <w:rFonts w:ascii="Times New Roman" w:hAnsi="Times New Roman" w:cs="Times New Roman"/>
          <w:sz w:val="24"/>
          <w:szCs w:val="24"/>
          <w:lang w:val="en-US"/>
        </w:rPr>
        <w:t xml:space="preserve">is </w:t>
      </w:r>
      <w:r w:rsidR="00E06190">
        <w:rPr>
          <w:rFonts w:ascii="Times New Roman" w:hAnsi="Times New Roman" w:cs="Times New Roman"/>
          <w:sz w:val="24"/>
          <w:szCs w:val="24"/>
          <w:lang w:val="en-US"/>
        </w:rPr>
        <w:t xml:space="preserve">frequently observed in TPD curves of organic molecules and </w:t>
      </w:r>
      <w:r w:rsidR="00A85FC7">
        <w:rPr>
          <w:rFonts w:ascii="Times New Roman" w:hAnsi="Times New Roman" w:cs="Times New Roman"/>
          <w:sz w:val="24"/>
          <w:szCs w:val="24"/>
          <w:lang w:val="en-US"/>
        </w:rPr>
        <w:t>can be</w:t>
      </w:r>
      <w:r w:rsidR="00E06190">
        <w:rPr>
          <w:rFonts w:ascii="Times New Roman" w:hAnsi="Times New Roman" w:cs="Times New Roman"/>
          <w:sz w:val="24"/>
          <w:szCs w:val="24"/>
          <w:lang w:val="en-US"/>
        </w:rPr>
        <w:t xml:space="preserve"> attributed to coverage-dependent</w:t>
      </w:r>
      <w:r w:rsidR="00335A41" w:rsidRPr="00E950AD">
        <w:rPr>
          <w:rFonts w:ascii="Times New Roman" w:hAnsi="Times New Roman" w:cs="Times New Roman"/>
          <w:sz w:val="24"/>
          <w:szCs w:val="24"/>
          <w:lang w:val="en-US"/>
        </w:rPr>
        <w:t xml:space="preserve"> lateral </w:t>
      </w:r>
      <w:r w:rsidR="00E06190">
        <w:rPr>
          <w:rFonts w:ascii="Times New Roman" w:hAnsi="Times New Roman" w:cs="Times New Roman"/>
          <w:sz w:val="24"/>
          <w:szCs w:val="24"/>
          <w:lang w:val="en-US"/>
        </w:rPr>
        <w:t>repulsion between surface dipoles</w:t>
      </w:r>
      <w:r w:rsidR="00335A41" w:rsidRPr="00E950AD">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&lt;EndNote&gt;&lt;Cite&gt;&lt;Author&gt;Winkler&lt;/Author&gt;&lt;Year&gt;2009&lt;/Year&gt;&lt;RecNum&gt;545&lt;/RecNum&gt;&lt;DisplayText&gt;&lt;style face="superscript"&gt;43&lt;/style&gt;&lt;/DisplayText&gt;&lt;record&gt;&lt;rec-number&gt;545&lt;/rec-number&gt;&lt;foreign-keys&gt;&lt;key app="EN" db-id="z9drfvvvsxvrzwe5w9h5asrzsddv0da995ps" timestamp="1566565104"&gt;545&lt;/key&gt;&lt;/foreign-keys&gt;&lt;ref-type name="Book Section"&gt;5&lt;/ref-type&gt;&lt;contributors&gt;&lt;authors&gt;&lt;author&gt;Winkler, A.&lt;/author&gt;&lt;/authors&gt;&lt;secondary-authors&gt;&lt;author&gt;Al-Shamery, K.&lt;/author&gt;&lt;author&gt;Horowitz, G.&lt;/author&gt;&lt;author&gt;Sitter, H.&lt;/author&gt;&lt;author&gt;Rubahn, H.-G.&lt;/author&gt;&lt;/secondary-authors&gt;&lt;/contributors&gt;&lt;titles&gt;&lt;title&gt;Thermal Desorption Of Organic Molecules&lt;/title&gt;&lt;secondary-title&gt;Interface Controlled Organic Thin Films&lt;/secondary-title&gt;&lt;/titles&gt;&lt;pages&gt;29-36&lt;/pages&gt;&lt;dates&gt;&lt;year&gt;2009&lt;/year&gt;&lt;/dates&gt;&lt;pub-location&gt;Berlin, Heidelberg&lt;/pub-location&gt;&lt;publisher&gt;Springer&lt;/publisher&gt;&lt;isbn&gt;978-3-540-95930-4&lt;/isbn&gt;&lt;label&gt;Winkler2009&lt;/label&gt;&lt;urls&gt;&lt;related-urls&gt;&lt;url&gt;https://doi.org/10.1007/978-3-540-95930-4_5&lt;/url&gt;&lt;/related-urls&gt;&lt;/urls&gt;&lt;electronic-resource-num&gt;10.1007/978-3-540-95930-4_5&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43</w:t>
      </w:r>
      <w:r w:rsidR="00F163E3">
        <w:rPr>
          <w:rFonts w:ascii="Times New Roman" w:hAnsi="Times New Roman" w:cs="Times New Roman"/>
          <w:sz w:val="24"/>
          <w:szCs w:val="24"/>
          <w:lang w:val="en-US"/>
        </w:rPr>
        <w:fldChar w:fldCharType="end"/>
      </w:r>
      <w:r w:rsidR="00D246F5">
        <w:rPr>
          <w:rFonts w:ascii="Times New Roman" w:hAnsi="Times New Roman" w:cs="Times New Roman"/>
          <w:sz w:val="24"/>
          <w:szCs w:val="24"/>
          <w:lang w:val="en-US"/>
        </w:rPr>
        <w:t xml:space="preserve"> </w:t>
      </w:r>
      <w:r w:rsidR="00E06190" w:rsidRPr="000F36C2">
        <w:rPr>
          <w:rFonts w:ascii="Times New Roman" w:hAnsi="Times New Roman" w:cs="Times New Roman"/>
          <w:sz w:val="24"/>
          <w:szCs w:val="24"/>
          <w:lang w:val="en-US"/>
        </w:rPr>
        <w:t xml:space="preserve">The </w:t>
      </w:r>
      <w:r w:rsidR="00295A5D">
        <w:rPr>
          <w:rFonts w:ascii="Times New Roman" w:hAnsi="Times New Roman" w:cs="Times New Roman"/>
          <w:sz w:val="24"/>
          <w:szCs w:val="24"/>
          <w:lang w:val="en-US"/>
        </w:rPr>
        <w:t xml:space="preserve">vertical </w:t>
      </w:r>
      <w:r w:rsidR="00E06190" w:rsidRPr="000F36C2">
        <w:rPr>
          <w:rFonts w:ascii="Times New Roman" w:hAnsi="Times New Roman" w:cs="Times New Roman"/>
          <w:sz w:val="24"/>
          <w:szCs w:val="24"/>
          <w:lang w:val="en-US"/>
        </w:rPr>
        <w:t>dipoles mainly arise from the</w:t>
      </w:r>
      <w:r w:rsidR="00E06190" w:rsidRPr="00E950AD">
        <w:rPr>
          <w:rFonts w:ascii="Times New Roman" w:hAnsi="Times New Roman" w:cs="Times New Roman"/>
          <w:sz w:val="24"/>
          <w:szCs w:val="24"/>
          <w:lang w:val="en-US"/>
        </w:rPr>
        <w:t xml:space="preserve"> </w:t>
      </w:r>
      <w:r w:rsidR="0038010A">
        <w:rPr>
          <w:rFonts w:ascii="Times New Roman" w:hAnsi="Times New Roman" w:cs="Times New Roman"/>
          <w:sz w:val="24"/>
          <w:szCs w:val="24"/>
          <w:lang w:val="en-US"/>
        </w:rPr>
        <w:t>"pillow"</w:t>
      </w:r>
      <w:r w:rsidR="00295A5D">
        <w:rPr>
          <w:rFonts w:ascii="Times New Roman" w:hAnsi="Times New Roman" w:cs="Times New Roman"/>
          <w:sz w:val="24"/>
          <w:szCs w:val="24"/>
          <w:lang w:val="en-US"/>
        </w:rPr>
        <w:t>, "cushion"</w:t>
      </w:r>
      <w:r w:rsidR="0038010A">
        <w:rPr>
          <w:rFonts w:ascii="Times New Roman" w:hAnsi="Times New Roman" w:cs="Times New Roman"/>
          <w:sz w:val="24"/>
          <w:szCs w:val="24"/>
          <w:lang w:val="en-US"/>
        </w:rPr>
        <w:t xml:space="preserve"> or </w:t>
      </w:r>
      <w:r w:rsidR="00E06190">
        <w:rPr>
          <w:rFonts w:ascii="Times New Roman" w:hAnsi="Times New Roman" w:cs="Times New Roman"/>
          <w:sz w:val="24"/>
          <w:szCs w:val="24"/>
          <w:lang w:val="en-US"/>
        </w:rPr>
        <w:t xml:space="preserve">Pauli </w:t>
      </w:r>
      <w:r w:rsidR="00E06190" w:rsidRPr="00E950AD">
        <w:rPr>
          <w:rFonts w:ascii="Times New Roman" w:hAnsi="Times New Roman" w:cs="Times New Roman"/>
          <w:sz w:val="24"/>
          <w:szCs w:val="24"/>
          <w:lang w:val="en-US"/>
        </w:rPr>
        <w:t>push-back eff</w:t>
      </w:r>
      <w:r w:rsidR="0038010A">
        <w:rPr>
          <w:rFonts w:ascii="Times New Roman" w:hAnsi="Times New Roman" w:cs="Times New Roman"/>
          <w:sz w:val="24"/>
          <w:szCs w:val="24"/>
          <w:lang w:val="en-US"/>
        </w:rPr>
        <w:t>ect</w:t>
      </w:r>
      <w:r w:rsidR="00E06190">
        <w:rPr>
          <w:rFonts w:ascii="Times New Roman" w:hAnsi="Times New Roman" w:cs="Times New Roman"/>
          <w:sz w:val="24"/>
          <w:szCs w:val="24"/>
          <w:lang w:val="en-US"/>
        </w:rPr>
        <w:t>, which describes the redistribution of electron density near the surface due to the Pauli</w:t>
      </w:r>
      <w:r w:rsidR="00A85FC7">
        <w:rPr>
          <w:rFonts w:ascii="Times New Roman" w:hAnsi="Times New Roman" w:cs="Times New Roman"/>
          <w:sz w:val="24"/>
          <w:szCs w:val="24"/>
          <w:lang w:val="en-US"/>
        </w:rPr>
        <w:t xml:space="preserve"> </w:t>
      </w:r>
      <w:r w:rsidR="00E06190">
        <w:rPr>
          <w:rFonts w:ascii="Times New Roman" w:hAnsi="Times New Roman" w:cs="Times New Roman"/>
          <w:sz w:val="24"/>
          <w:szCs w:val="24"/>
          <w:lang w:val="en-US"/>
        </w:rPr>
        <w:t>repulsion with the electrons in the molecule.</w:t>
      </w:r>
      <w:r w:rsidR="00F163E3">
        <w:rPr>
          <w:rFonts w:ascii="Times New Roman" w:hAnsi="Times New Roman" w:cs="Times New Roman"/>
          <w:sz w:val="24"/>
          <w:szCs w:val="24"/>
          <w:lang w:val="en-US"/>
        </w:rPr>
        <w:fldChar w:fldCharType="begin">
          <w:fldData xml:space="preserve">PEVuZE5vdGU+PENpdGU+PEF1dGhvcj5XaXR0ZTwvQXV0aG9yPjxZZWFyPjIwMDU8L1llYXI+PFJl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</w:fldData>
        </w:fldChar>
      </w:r>
      <w:r w:rsidR="0000679D">
        <w:rPr>
          <w:rFonts w:ascii="Times New Roman" w:hAnsi="Times New Roman" w:cs="Times New Roman"/>
          <w:sz w:val="24"/>
          <w:szCs w:val="24"/>
          <w:lang w:val="en-US"/>
        </w:rPr>
        <w:instrText xml:space="preserve"> ADDIN EN.CITE </w:instrText>
      </w:r>
      <w:r w:rsidR="0000679D">
        <w:rPr>
          <w:rFonts w:ascii="Times New Roman" w:hAnsi="Times New Roman" w:cs="Times New Roman"/>
          <w:sz w:val="24"/>
          <w:szCs w:val="24"/>
          <w:lang w:val="en-US"/>
        </w:rPr>
        <w:fldChar w:fldCharType="begin">
          <w:fldData xml:space="preserve">PEVuZE5vdGU+PENpdGU+PEF1dGhvcj5XaXR0ZTwvQXV0aG9yPjxZZWFyPjIwMDU8L1llYXI+PFJl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</w:fldData>
        </w:fldChar>
      </w:r>
      <w:r w:rsidR="0000679D">
        <w:rPr>
          <w:rFonts w:ascii="Times New Roman" w:hAnsi="Times New Roman" w:cs="Times New Roman"/>
          <w:sz w:val="24"/>
          <w:szCs w:val="24"/>
          <w:lang w:val="en-US"/>
        </w:rPr>
        <w:instrText xml:space="preserve"> ADDIN EN.CITE.DATA </w:instrText>
      </w:r>
      <w:r w:rsidR="0000679D">
        <w:rPr>
          <w:rFonts w:ascii="Times New Roman" w:hAnsi="Times New Roman" w:cs="Times New Roman"/>
          <w:sz w:val="24"/>
          <w:szCs w:val="24"/>
          <w:lang w:val="en-US"/>
        </w:rPr>
      </w:r>
      <w:r w:rsidR="0000679D">
        <w:rPr>
          <w:rFonts w:ascii="Times New Roman" w:hAnsi="Times New Roman" w:cs="Times New Roman"/>
          <w:sz w:val="24"/>
          <w:szCs w:val="24"/>
          <w:lang w:val="en-US"/>
        </w:rPr>
        <w:fldChar w:fldCharType="end"/>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12, 44-45</w:t>
      </w:r>
      <w:r w:rsidR="00F163E3">
        <w:rPr>
          <w:rFonts w:ascii="Times New Roman" w:hAnsi="Times New Roman" w:cs="Times New Roman"/>
          <w:sz w:val="24"/>
          <w:szCs w:val="24"/>
          <w:lang w:val="en-US"/>
        </w:rPr>
        <w:fldChar w:fldCharType="end"/>
      </w:r>
      <w:r w:rsidR="00986AD7">
        <w:rPr>
          <w:rFonts w:ascii="Times New Roman" w:hAnsi="Times New Roman" w:cs="Times New Roman"/>
          <w:sz w:val="24"/>
          <w:szCs w:val="24"/>
          <w:lang w:val="en-US"/>
        </w:rPr>
        <w:t xml:space="preserve"> </w:t>
      </w:r>
      <w:r w:rsidR="0038010A">
        <w:rPr>
          <w:rFonts w:ascii="Times New Roman" w:hAnsi="Times New Roman" w:cs="Times New Roman"/>
          <w:sz w:val="24"/>
          <w:szCs w:val="24"/>
          <w:lang w:val="en-US"/>
        </w:rPr>
        <w:t>Additional dipole contributions may result from e</w:t>
      </w:r>
      <w:r w:rsidR="002B4CEF" w:rsidRPr="00E950AD">
        <w:rPr>
          <w:rFonts w:ascii="Times New Roman" w:hAnsi="Times New Roman" w:cs="Times New Roman"/>
          <w:sz w:val="24"/>
          <w:szCs w:val="24"/>
          <w:lang w:val="en-US"/>
        </w:rPr>
        <w:t xml:space="preserve">lectron transfer between </w:t>
      </w:r>
      <w:r w:rsidR="00B67B66">
        <w:rPr>
          <w:rFonts w:ascii="Times New Roman" w:hAnsi="Times New Roman" w:cs="Times New Roman"/>
          <w:sz w:val="24"/>
          <w:szCs w:val="24"/>
          <w:lang w:val="en-US"/>
        </w:rPr>
        <w:t xml:space="preserve">the </w:t>
      </w:r>
      <w:r w:rsidR="002B4CEF" w:rsidRPr="00E950AD">
        <w:rPr>
          <w:rFonts w:ascii="Times New Roman" w:hAnsi="Times New Roman" w:cs="Times New Roman"/>
          <w:sz w:val="24"/>
          <w:szCs w:val="24"/>
          <w:lang w:val="en-US"/>
        </w:rPr>
        <w:t>molecules and the surface</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&lt;EndNote&gt;&lt;Cite&gt;&lt;Author&gt;Fernandez-Torrente&lt;/Author&gt;&lt;Year&gt;2007&lt;/Year&gt;&lt;RecNum&gt;261&lt;/RecNum&gt;&lt;DisplayText&gt;&lt;style face="superscript"&gt;46&lt;/style&gt;&lt;/DisplayText&gt;&lt;record&gt;&lt;rec-number&gt;261&lt;/rec-number&gt;&lt;foreign-keys&gt;&lt;key app="EN" db-id="z9drfvvvsxvrzwe5w9h5asrzsddv0da995ps" timestamp="1552577971"&gt;261&lt;/key&gt;&lt;/foreign-keys&gt;&lt;ref-type name="Journal Article"&gt;17&lt;/ref-type&gt;&lt;contributors&gt;&lt;authors&gt;&lt;author&gt;Fernandez-Torrente, I.&lt;/author&gt;&lt;author&gt;Monturet, S.&lt;/author&gt;&lt;author&gt;Franke, K. J.&lt;/author&gt;&lt;author&gt;Fraxedas, J.&lt;/author&gt;&lt;author&gt;Lorente, N.&lt;/author&gt;&lt;author&gt;Pascual, J. I.&lt;/author&gt;&lt;/authors&gt;&lt;/contributors&gt;&lt;titles&gt;&lt;title&gt;Long-range repulsive interaction between molecules on a metal surface induced by charge transfer&lt;/title&gt;&lt;secondary-title&gt;Phys. Rev. Lett.&lt;/secondary-title&gt;&lt;/titles&gt;&lt;periodical&gt;&lt;full-title&gt;Phys. Rev. Lett.&lt;/full-title&gt;&lt;/periodical&gt;&lt;pages&gt;176103&lt;/pages&gt;&lt;volume&gt;99&lt;/volume&gt;&lt;number&gt;17&lt;/number&gt;&lt;dates&gt;&lt;year&gt;2007&lt;/year&gt;&lt;/dates&gt;&lt;isbn&gt;0031-9007 (Print) 0031-9007&lt;/isbn&gt;&lt;label&gt;RN394&lt;/label&gt;&lt;urls&gt;&lt;/urls&gt;&lt;/record&gt;&lt;/Cite&gt;&lt;/EndNote&gt;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46</w:t>
      </w:r>
      <w:r w:rsidR="00F163E3">
        <w:rPr>
          <w:rFonts w:ascii="Times New Roman" w:hAnsi="Times New Roman" w:cs="Times New Roman"/>
          <w:sz w:val="24"/>
          <w:szCs w:val="24"/>
          <w:lang w:val="en-US"/>
        </w:rPr>
        <w:fldChar w:fldCharType="end"/>
      </w:r>
      <w:r w:rsidR="002B4CEF" w:rsidRPr="00E950AD">
        <w:rPr>
          <w:rFonts w:ascii="Times New Roman" w:hAnsi="Times New Roman" w:cs="Times New Roman"/>
          <w:sz w:val="24"/>
          <w:szCs w:val="24"/>
          <w:lang w:val="en-US"/>
        </w:rPr>
        <w:t xml:space="preserve"> </w:t>
      </w:r>
      <w:r w:rsidR="00295A5D">
        <w:rPr>
          <w:rFonts w:ascii="Times New Roman" w:hAnsi="Times New Roman" w:cs="Times New Roman"/>
          <w:sz w:val="24"/>
          <w:szCs w:val="24"/>
          <w:lang w:val="en-US"/>
        </w:rPr>
        <w:t>or deformation of the molecule in the case of chemisorption.</w:t>
      </w:r>
    </w:p>
    <w:p w14:paraId="7EABCB9F" w14:textId="338AC979" w:rsidR="00BF4049" w:rsidRDefault="00723490" w:rsidP="00E307C2">
      <w:pPr>
        <w:spacing w:after="120" w:line="276" w:lineRule="auto"/>
        <w:jc w:val="center"/>
        <w:rPr>
          <w:rFonts w:ascii="Times New Roman" w:hAnsi="Times New Roman" w:cs="Times New Roman"/>
          <w:sz w:val="24"/>
          <w:szCs w:val="24"/>
          <w:highlight w:val="yellow"/>
          <w:lang w:val="en-US"/>
        </w:rPr>
      </w:pPr>
      <w:r w:rsidRPr="00723490">
        <w:rPr>
          <w:rFonts w:ascii="Times New Roman" w:hAnsi="Times New Roman" w:cs="Times New Roman"/>
          <w:noProof/>
          <w:sz w:val="24"/>
          <w:szCs w:val="24"/>
          <w:lang w:val="en-US"/>
        </w:rPr>
        <w:drawing>
          <wp:inline distT="0" distB="0" distL="0" distR="0" wp14:anchorId="55159F2A" wp14:editId="621A82BF">
            <wp:extent cx="5806800" cy="272880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chel\SynologyDrive\Promotion\Paper_Veröffentlichungen\Azulen_TPD\Figures\Fig2_Nt_CS.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06800" cy="2728800"/>
                    </a:xfrm>
                    <a:prstGeom prst="rect">
                      <a:avLst/>
                    </a:prstGeom>
                    <a:noFill/>
                    <a:ln>
                      <a:noFill/>
                    </a:ln>
                  </pic:spPr>
                </pic:pic>
              </a:graphicData>
            </a:graphic>
          </wp:inline>
        </w:drawing>
      </w:r>
    </w:p>
    <w:p w14:paraId="34F0CC4B" w14:textId="17C5D4AF" w:rsidR="00E41326" w:rsidRPr="00E950AD" w:rsidRDefault="00E41326" w:rsidP="00E307C2">
      <w:pPr>
        <w:spacing w:after="120" w:line="276" w:lineRule="auto"/>
        <w:jc w:val="both"/>
        <w:rPr>
          <w:rFonts w:ascii="Times New Roman" w:eastAsia="Calibri" w:hAnsi="Times New Roman" w:cs="Times New Roman"/>
          <w:sz w:val="24"/>
          <w:szCs w:val="24"/>
          <w:lang w:val="en-US"/>
        </w:rPr>
      </w:pPr>
      <w:r w:rsidRPr="00E950AD">
        <w:rPr>
          <w:rFonts w:ascii="Times New Roman" w:eastAsia="Calibri" w:hAnsi="Times New Roman" w:cs="Times New Roman"/>
          <w:b/>
          <w:sz w:val="24"/>
          <w:szCs w:val="24"/>
          <w:lang w:val="en-US"/>
        </w:rPr>
        <w:t xml:space="preserve">Figure </w:t>
      </w:r>
      <w:r>
        <w:rPr>
          <w:rFonts w:ascii="Times New Roman" w:eastAsia="Calibri" w:hAnsi="Times New Roman" w:cs="Times New Roman"/>
          <w:b/>
          <w:sz w:val="24"/>
          <w:szCs w:val="24"/>
          <w:lang w:val="en-US"/>
        </w:rPr>
        <w:t>2.</w:t>
      </w:r>
      <w:r w:rsidRPr="00E950A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Series of TPD traces for different initial coverages </w:t>
      </w:r>
      <w:r w:rsidRPr="006C1F00">
        <w:rPr>
          <w:rFonts w:ascii="Times New Roman" w:hAnsi="Times New Roman" w:cs="Times New Roman"/>
          <w:i/>
          <w:sz w:val="24"/>
          <w:szCs w:val="24"/>
          <w:lang w:val="en-US"/>
        </w:rPr>
        <w:sym w:font="Symbol" w:char="F051"/>
      </w:r>
      <w:r w:rsidRPr="006C1F00">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of naphthalene on (a) Ag(111) and (b) Cu(111).</w:t>
      </w:r>
      <w:r w:rsidR="00163AE8">
        <w:rPr>
          <w:rFonts w:ascii="Times New Roman" w:hAnsi="Times New Roman" w:cs="Times New Roman"/>
          <w:sz w:val="24"/>
          <w:szCs w:val="24"/>
          <w:lang w:val="en-US"/>
        </w:rPr>
        <w:t xml:space="preserve"> Initial coverages listed in the graphs from top to bottom correspond to the TPD traces from left to right.</w:t>
      </w:r>
      <w:r>
        <w:rPr>
          <w:rFonts w:ascii="Times New Roman" w:hAnsi="Times New Roman" w:cs="Times New Roman"/>
          <w:sz w:val="24"/>
          <w:szCs w:val="24"/>
          <w:lang w:val="en-US"/>
        </w:rPr>
        <w:t xml:space="preserve"> </w:t>
      </w:r>
      <w:r w:rsidRPr="000006D8">
        <w:rPr>
          <w:rFonts w:ascii="Times New Roman" w:hAnsi="Times New Roman" w:cs="Times New Roman"/>
          <w:sz w:val="24"/>
          <w:szCs w:val="24"/>
          <w:lang w:val="en-US"/>
        </w:rPr>
        <w:t>The m</w:t>
      </w:r>
      <w:r w:rsidRPr="000006D8">
        <w:rPr>
          <w:rFonts w:ascii="Times New Roman" w:eastAsia="Calibri" w:hAnsi="Times New Roman" w:cs="Times New Roman"/>
          <w:sz w:val="24"/>
          <w:szCs w:val="24"/>
          <w:lang w:val="en-US"/>
        </w:rPr>
        <w:t>onolayer spectra</w:t>
      </w:r>
      <w:r w:rsidR="00163AE8">
        <w:rPr>
          <w:rFonts w:ascii="Times New Roman" w:eastAsia="Calibri" w:hAnsi="Times New Roman" w:cs="Times New Roman"/>
          <w:sz w:val="24"/>
          <w:szCs w:val="24"/>
          <w:lang w:val="en-US"/>
        </w:rPr>
        <w:t xml:space="preserve"> (1.00 ML)</w:t>
      </w:r>
      <w:r w:rsidRPr="000006D8">
        <w:rPr>
          <w:rFonts w:ascii="Times New Roman" w:eastAsia="Calibri" w:hAnsi="Times New Roman" w:cs="Times New Roman"/>
          <w:sz w:val="24"/>
          <w:szCs w:val="24"/>
          <w:lang w:val="en-US"/>
        </w:rPr>
        <w:t xml:space="preserve"> are </w:t>
      </w:r>
      <w:r w:rsidR="008F12DD">
        <w:rPr>
          <w:rFonts w:ascii="Times New Roman" w:eastAsia="Calibri" w:hAnsi="Times New Roman" w:cs="Times New Roman"/>
          <w:sz w:val="24"/>
          <w:szCs w:val="24"/>
          <w:lang w:val="en-US"/>
        </w:rPr>
        <w:t>indicated</w:t>
      </w:r>
      <w:r w:rsidR="008F12DD" w:rsidRPr="000006D8">
        <w:rPr>
          <w:rFonts w:ascii="Times New Roman" w:eastAsia="Calibri" w:hAnsi="Times New Roman" w:cs="Times New Roman"/>
          <w:sz w:val="24"/>
          <w:szCs w:val="24"/>
          <w:lang w:val="en-US"/>
        </w:rPr>
        <w:t xml:space="preserve"> </w:t>
      </w:r>
      <w:r w:rsidRPr="000006D8">
        <w:rPr>
          <w:rFonts w:ascii="Times New Roman" w:eastAsia="Calibri" w:hAnsi="Times New Roman" w:cs="Times New Roman"/>
          <w:sz w:val="24"/>
          <w:szCs w:val="24"/>
          <w:lang w:val="en-US"/>
        </w:rPr>
        <w:t xml:space="preserve">by bold lines. </w:t>
      </w:r>
      <w:r w:rsidRPr="000006D8">
        <w:rPr>
          <w:rFonts w:ascii="Times New Roman" w:hAnsi="Times New Roman" w:cs="Times New Roman"/>
          <w:sz w:val="24"/>
          <w:szCs w:val="24"/>
          <w:lang w:val="en-US"/>
        </w:rPr>
        <w:t>The measurements were performed with a</w:t>
      </w:r>
      <w:r w:rsidRPr="000006D8">
        <w:rPr>
          <w:rFonts w:ascii="Times New Roman" w:eastAsia="Calibri" w:hAnsi="Times New Roman" w:cs="Times New Roman"/>
          <w:sz w:val="24"/>
          <w:szCs w:val="24"/>
          <w:lang w:val="en-US"/>
        </w:rPr>
        <w:t xml:space="preserve"> heating rate </w:t>
      </w:r>
      <w:r w:rsidRPr="00A333AB">
        <w:rPr>
          <w:rFonts w:ascii="Times New Roman" w:eastAsia="Calibri" w:hAnsi="Times New Roman" w:cs="Times New Roman"/>
          <w:sz w:val="24"/>
          <w:szCs w:val="24"/>
          <w:lang w:val="en-US"/>
        </w:rPr>
        <w:t>of</w:t>
      </w:r>
      <w:r w:rsidRPr="000006D8">
        <w:rPr>
          <w:rFonts w:ascii="Times New Roman" w:eastAsia="Calibri" w:hAnsi="Times New Roman" w:cs="Times New Roman"/>
          <w:sz w:val="24"/>
          <w:szCs w:val="24"/>
          <w:lang w:val="en-US"/>
        </w:rPr>
        <w:t xml:space="preserve"> 1 K/s by mass spectrometric detection of</w:t>
      </w:r>
      <w:r w:rsidRPr="00AD2643">
        <w:rPr>
          <w:rFonts w:ascii="Times New Roman" w:eastAsia="Calibri" w:hAnsi="Times New Roman" w:cs="Times New Roman"/>
          <w:sz w:val="24"/>
          <w:szCs w:val="24"/>
          <w:lang w:val="en-US"/>
        </w:rPr>
        <w:t xml:space="preserve"> </w:t>
      </w:r>
      <w:r w:rsidRPr="00AD2643">
        <w:rPr>
          <w:rFonts w:ascii="Times New Roman" w:eastAsia="Calibri" w:hAnsi="Times New Roman" w:cs="Times New Roman"/>
          <w:i/>
          <w:sz w:val="24"/>
          <w:szCs w:val="24"/>
          <w:lang w:val="en-US"/>
        </w:rPr>
        <w:t>m</w:t>
      </w:r>
      <w:r w:rsidRPr="00AD2643">
        <w:rPr>
          <w:rFonts w:ascii="Times New Roman" w:eastAsia="Calibri" w:hAnsi="Times New Roman" w:cs="Times New Roman"/>
          <w:sz w:val="24"/>
          <w:szCs w:val="24"/>
          <w:lang w:val="en-US"/>
        </w:rPr>
        <w:t>/</w:t>
      </w:r>
      <w:r w:rsidRPr="00AD2643">
        <w:rPr>
          <w:rFonts w:ascii="Times New Roman" w:eastAsia="Calibri" w:hAnsi="Times New Roman" w:cs="Times New Roman"/>
          <w:i/>
          <w:sz w:val="24"/>
          <w:szCs w:val="24"/>
          <w:lang w:val="en-US"/>
        </w:rPr>
        <w:t>z</w:t>
      </w:r>
      <w:r w:rsidRPr="00AD2643">
        <w:rPr>
          <w:rFonts w:ascii="Times New Roman" w:eastAsia="Calibri" w:hAnsi="Times New Roman" w:cs="Times New Roman"/>
          <w:sz w:val="24"/>
          <w:szCs w:val="24"/>
          <w:lang w:val="en-US"/>
        </w:rPr>
        <w:t xml:space="preserve"> = 128 amu.</w:t>
      </w:r>
      <w:r>
        <w:rPr>
          <w:rFonts w:ascii="Times New Roman" w:eastAsia="Calibri" w:hAnsi="Times New Roman" w:cs="Times New Roman"/>
          <w:sz w:val="24"/>
          <w:szCs w:val="24"/>
          <w:lang w:val="en-US"/>
        </w:rPr>
        <w:t xml:space="preserve"> </w:t>
      </w:r>
    </w:p>
    <w:p w14:paraId="0A9CE054" w14:textId="05BB94E4" w:rsidR="00E41326" w:rsidRPr="00E950AD" w:rsidRDefault="00E41326" w:rsidP="00E307C2">
      <w:pPr>
        <w:spacing w:after="120" w:line="276" w:lineRule="auto"/>
        <w:jc w:val="both"/>
        <w:rPr>
          <w:rFonts w:ascii="Times New Roman" w:hAnsi="Times New Roman" w:cs="Times New Roman"/>
          <w:sz w:val="24"/>
          <w:szCs w:val="24"/>
          <w:lang w:val="en-US"/>
        </w:rPr>
      </w:pPr>
    </w:p>
    <w:p w14:paraId="1BAD7975" w14:textId="625B17F7" w:rsidR="00300B73" w:rsidRPr="00E950AD" w:rsidRDefault="00A06599" w:rsidP="00E307C2">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TPD traces of azulene on Cu(111) in Figure 3b show a peak around 300 K, which appears a</w:t>
      </w:r>
      <w:r w:rsidR="000006D8">
        <w:rPr>
          <w:rFonts w:ascii="Times New Roman" w:hAnsi="Times New Roman" w:cs="Times New Roman"/>
          <w:sz w:val="24"/>
          <w:szCs w:val="24"/>
          <w:lang w:val="en-US"/>
        </w:rPr>
        <w:t>t initial coverages b</w:t>
      </w:r>
      <w:r w:rsidR="0026013D">
        <w:rPr>
          <w:rFonts w:ascii="Times New Roman" w:hAnsi="Times New Roman" w:cs="Times New Roman"/>
          <w:sz w:val="24"/>
          <w:szCs w:val="24"/>
          <w:lang w:val="en-US"/>
        </w:rPr>
        <w:t>etween 0.7 and 0.9 ML</w:t>
      </w:r>
      <w:r w:rsidR="001C47E3">
        <w:rPr>
          <w:rFonts w:ascii="Times New Roman" w:hAnsi="Times New Roman" w:cs="Times New Roman"/>
          <w:sz w:val="24"/>
          <w:szCs w:val="24"/>
          <w:lang w:val="en-US"/>
        </w:rPr>
        <w:t>. This peak</w:t>
      </w:r>
      <w:r w:rsidR="0026013D">
        <w:rPr>
          <w:rFonts w:ascii="Times New Roman" w:hAnsi="Times New Roman" w:cs="Times New Roman"/>
          <w:sz w:val="24"/>
          <w:szCs w:val="24"/>
          <w:lang w:val="en-US"/>
        </w:rPr>
        <w:t xml:space="preserve"> </w:t>
      </w:r>
      <w:r w:rsidR="0026013D" w:rsidRPr="00E950AD">
        <w:rPr>
          <w:rFonts w:ascii="Times New Roman" w:hAnsi="Times New Roman" w:cs="Times New Roman"/>
          <w:sz w:val="24"/>
          <w:szCs w:val="24"/>
          <w:lang w:val="en-US"/>
        </w:rPr>
        <w:t xml:space="preserve">is attributed to </w:t>
      </w:r>
      <w:r w:rsidR="001C47E3">
        <w:rPr>
          <w:rFonts w:ascii="Times New Roman" w:hAnsi="Times New Roman" w:cs="Times New Roman"/>
          <w:sz w:val="24"/>
          <w:szCs w:val="24"/>
          <w:lang w:val="en-US"/>
        </w:rPr>
        <w:t xml:space="preserve">desorption from </w:t>
      </w:r>
      <w:r w:rsidR="0026013D" w:rsidRPr="00E950AD">
        <w:rPr>
          <w:rFonts w:ascii="Times New Roman" w:hAnsi="Times New Roman" w:cs="Times New Roman"/>
          <w:sz w:val="24"/>
          <w:szCs w:val="24"/>
          <w:lang w:val="en-US"/>
        </w:rPr>
        <w:t>a compressed</w:t>
      </w:r>
      <w:r w:rsidR="001C47E3">
        <w:rPr>
          <w:rFonts w:ascii="Times New Roman" w:hAnsi="Times New Roman" w:cs="Times New Roman"/>
          <w:sz w:val="24"/>
          <w:szCs w:val="24"/>
          <w:lang w:val="en-US"/>
        </w:rPr>
        <w:t>, incommensurate</w:t>
      </w:r>
      <w:r w:rsidR="0026013D" w:rsidRPr="00E950A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submonolayer azulene </w:t>
      </w:r>
      <w:r w:rsidR="0026013D" w:rsidRPr="00E950AD">
        <w:rPr>
          <w:rFonts w:ascii="Times New Roman" w:hAnsi="Times New Roman" w:cs="Times New Roman"/>
          <w:sz w:val="24"/>
          <w:szCs w:val="24"/>
          <w:lang w:val="en-US"/>
        </w:rPr>
        <w:t>phase</w:t>
      </w:r>
      <w:r w:rsidR="001C47E3">
        <w:rPr>
          <w:rFonts w:ascii="Times New Roman" w:hAnsi="Times New Roman" w:cs="Times New Roman"/>
          <w:sz w:val="24"/>
          <w:szCs w:val="24"/>
          <w:lang w:val="en-US"/>
        </w:rPr>
        <w:t>, which was</w:t>
      </w:r>
      <w:r w:rsidR="00D246F5">
        <w:rPr>
          <w:rFonts w:ascii="Times New Roman" w:hAnsi="Times New Roman" w:cs="Times New Roman"/>
          <w:sz w:val="24"/>
          <w:szCs w:val="24"/>
          <w:lang w:val="en-US"/>
        </w:rPr>
        <w:t xml:space="preserve"> previously observed by </w:t>
      </w:r>
      <w:r w:rsidR="00D246F5">
        <w:rPr>
          <w:rFonts w:ascii="Times New Roman" w:hAnsi="Times New Roman" w:cs="Times New Roman"/>
          <w:sz w:val="24"/>
          <w:szCs w:val="24"/>
          <w:lang w:val="en-US"/>
        </w:rPr>
        <w:lastRenderedPageBreak/>
        <w:t>nc-AFM.</w:t>
      </w:r>
      <w:r w:rsidR="00F163E3">
        <w:rPr>
          <w:rFonts w:ascii="Times New Roman" w:hAnsi="Times New Roman" w:cs="Times New Roman"/>
          <w:sz w:val="24"/>
          <w:szCs w:val="24"/>
          <w:lang w:val="en-US"/>
        </w:rPr>
        <w:fldChar w:fldCharType="begin"/>
      </w:r>
      <w:r w:rsidR="00F163E3">
        <w:rPr>
          <w:rFonts w:ascii="Times New Roman" w:hAnsi="Times New Roman" w:cs="Times New Roman"/>
          <w:sz w:val="24"/>
          <w:szCs w:val="24"/>
          <w:lang w:val="en-US"/>
        </w:rPr>
        <w:instrText xml:space="preserve"> ADDIN EN.CITE &lt;EndNote&gt;&lt;Cite&gt;&lt;Author&gt;Klein&lt;/Author&gt;&lt;Year&gt;2019&lt;/Year&gt;&lt;RecNum&gt;455&lt;/RecNum&gt;&lt;DisplayText&gt;&lt;style face="superscript"&gt;7&lt;/style&gt;&lt;/DisplayText&gt;&lt;record&gt;&lt;rec-number&gt;455&lt;/rec-number&gt;&lt;foreign-keys&gt;&lt;key app="EN" db-id="z9drfvvvsxvrzwe5w9h5asrzsddv0da995ps" timestamp="1552580045"&gt;455&lt;/key&gt;&lt;/foreign-keys&gt;&lt;ref-type name="Journal Article"&gt;17&lt;/ref-type&gt;&lt;contributors&gt;&lt;authors&gt;&lt;author&gt;Klein, B. P.&lt;/author&gt;&lt;author&gt;van der Heijden, N. J.&lt;/author&gt;&lt;author&gt;Kachel, S. R.&lt;/author&gt;&lt;author&gt;Franke, M.&lt;/author&gt;&lt;author&gt;Krug, C. K.&lt;/author&gt;&lt;author&gt;Greulich, K. K.&lt;/author&gt;&lt;author&gt;Ruppenthal, L.&lt;/author&gt;&lt;author&gt;Müller, P.&lt;/author&gt;&lt;author&gt;Rosenow, P.&lt;/author&gt;&lt;author&gt;Parhizkar, S.&lt;/author&gt;&lt;author&gt;Bocquet, F. C.&lt;/author&gt;&lt;author&gt;Schmid, M.&lt;/author&gt;&lt;author&gt;Hieringer, W.&lt;/author&gt;&lt;author&gt;Maurer, R. J.&lt;/author&gt;&lt;author&gt;Tonner, R.&lt;/author&gt;&lt;author&gt;Kumpf, C.&lt;/author&gt;&lt;author&gt;Swart, I.&lt;/author&gt;&lt;author&gt;Gottfried, J. M.&lt;/author&gt;&lt;/authors&gt;&lt;/contributors&gt;&lt;titles&gt;&lt;title&gt;Molecular Topology and the Surface Chemical Bond: Alternant Versus Nonalternant Aromatic Systems as Functional Structural Elements&lt;/title&gt;&lt;secondary-title&gt;Phys. Rev. X&lt;/secondary-title&gt;&lt;/titles&gt;&lt;periodical&gt;&lt;full-title&gt;Phys. Rev. X&lt;/full-title&gt;&lt;/periodical&gt;&lt;pages&gt;011030&lt;/pages&gt;&lt;volume&gt;9&lt;/volume&gt;&lt;number&gt;1&lt;/number&gt;&lt;dates&gt;&lt;year&gt;2019&lt;/year&gt;&lt;pub-dates&gt;&lt;date&gt;02/13/&lt;/date&gt;&lt;/pub-dates&gt;&lt;/dates&gt;&lt;publisher&gt;American Physical Society&lt;/publisher&gt;&lt;urls&gt;&lt;related-urls&gt;&lt;url&gt;https://link.aps.org/doi/10.1103/PhysRevX.9.011030&lt;/url&gt;&lt;/related-urls&gt;&lt;/urls&gt;&lt;electronic-resource-num&gt;10.1103/PhysRevX.9.011030&lt;/electronic-resource-num&gt;&lt;/record&gt;&lt;/Cite&gt;&lt;/EndNote&gt;</w:instrText>
      </w:r>
      <w:r w:rsidR="00F163E3">
        <w:rPr>
          <w:rFonts w:ascii="Times New Roman" w:hAnsi="Times New Roman" w:cs="Times New Roman"/>
          <w:sz w:val="24"/>
          <w:szCs w:val="24"/>
          <w:lang w:val="en-US"/>
        </w:rPr>
        <w:fldChar w:fldCharType="separate"/>
      </w:r>
      <w:r w:rsidR="00F163E3" w:rsidRPr="00F163E3">
        <w:rPr>
          <w:rFonts w:ascii="Times New Roman" w:hAnsi="Times New Roman" w:cs="Times New Roman"/>
          <w:noProof/>
          <w:sz w:val="24"/>
          <w:szCs w:val="24"/>
          <w:vertAlign w:val="superscript"/>
          <w:lang w:val="en-US"/>
        </w:rPr>
        <w:t>7</w:t>
      </w:r>
      <w:r w:rsidR="00F163E3">
        <w:rPr>
          <w:rFonts w:ascii="Times New Roman" w:hAnsi="Times New Roman" w:cs="Times New Roman"/>
          <w:sz w:val="24"/>
          <w:szCs w:val="24"/>
          <w:lang w:val="en-US"/>
        </w:rPr>
        <w:fldChar w:fldCharType="end"/>
      </w:r>
      <w:r w:rsidR="00D246F5">
        <w:rPr>
          <w:rFonts w:ascii="Times New Roman" w:hAnsi="Times New Roman" w:cs="Times New Roman"/>
          <w:sz w:val="24"/>
          <w:szCs w:val="24"/>
          <w:lang w:val="en-US"/>
        </w:rPr>
        <w:t xml:space="preserve"> </w:t>
      </w:r>
      <w:r w:rsidR="001C47E3">
        <w:rPr>
          <w:rFonts w:ascii="Times New Roman" w:hAnsi="Times New Roman" w:cs="Times New Roman"/>
          <w:sz w:val="24"/>
          <w:szCs w:val="24"/>
          <w:lang w:val="en-US"/>
        </w:rPr>
        <w:t xml:space="preserve">Less pronounced, this </w:t>
      </w:r>
      <w:r w:rsidR="007570BC">
        <w:rPr>
          <w:rFonts w:ascii="Times New Roman" w:hAnsi="Times New Roman" w:cs="Times New Roman"/>
          <w:sz w:val="24"/>
          <w:szCs w:val="24"/>
          <w:lang w:val="en-US"/>
        </w:rPr>
        <w:t xml:space="preserve">decompression </w:t>
      </w:r>
      <w:r w:rsidR="001C47E3">
        <w:rPr>
          <w:rFonts w:ascii="Times New Roman" w:hAnsi="Times New Roman" w:cs="Times New Roman"/>
          <w:sz w:val="24"/>
          <w:szCs w:val="24"/>
          <w:lang w:val="en-US"/>
        </w:rPr>
        <w:t>peak also occurs for azulene/Ag</w:t>
      </w:r>
      <w:r w:rsidR="007570BC">
        <w:rPr>
          <w:rFonts w:ascii="Times New Roman" w:hAnsi="Times New Roman" w:cs="Times New Roman"/>
          <w:sz w:val="24"/>
          <w:szCs w:val="24"/>
          <w:lang w:val="en-US"/>
        </w:rPr>
        <w:t xml:space="preserve">(111) </w:t>
      </w:r>
      <w:r w:rsidR="001C47E3">
        <w:rPr>
          <w:rFonts w:ascii="Times New Roman" w:hAnsi="Times New Roman" w:cs="Times New Roman"/>
          <w:sz w:val="24"/>
          <w:szCs w:val="24"/>
          <w:lang w:val="en-US"/>
        </w:rPr>
        <w:t xml:space="preserve">around </w:t>
      </w:r>
      <w:r w:rsidR="007570BC">
        <w:rPr>
          <w:rFonts w:ascii="Times New Roman" w:hAnsi="Times New Roman" w:cs="Times New Roman"/>
          <w:sz w:val="24"/>
          <w:szCs w:val="24"/>
          <w:lang w:val="en-US"/>
        </w:rPr>
        <w:t>220 K</w:t>
      </w:r>
      <w:r w:rsidR="00DC5F40">
        <w:rPr>
          <w:rFonts w:ascii="Times New Roman" w:hAnsi="Times New Roman" w:cs="Times New Roman"/>
          <w:sz w:val="24"/>
          <w:szCs w:val="24"/>
          <w:lang w:val="en-US"/>
        </w:rPr>
        <w:t xml:space="preserve">, but it is absent from the spectra of naphthalene. </w:t>
      </w:r>
      <w:r w:rsidR="007570BC">
        <w:rPr>
          <w:rFonts w:ascii="Times New Roman" w:hAnsi="Times New Roman" w:cs="Times New Roman"/>
          <w:sz w:val="24"/>
          <w:szCs w:val="24"/>
          <w:lang w:val="en-US"/>
        </w:rPr>
        <w:t xml:space="preserve">Apparently, the occurrence of the decompression peak correlates with the strength of the adsorbate-substrate interaction. </w:t>
      </w:r>
      <w:r w:rsidR="00321422" w:rsidRPr="00E950AD">
        <w:rPr>
          <w:rFonts w:ascii="Times New Roman" w:hAnsi="Times New Roman" w:cs="Times New Roman"/>
          <w:sz w:val="24"/>
          <w:szCs w:val="24"/>
          <w:lang w:val="en-US"/>
        </w:rPr>
        <w:t xml:space="preserve">Above monolayer coverage, second- and multilayer desorption peaks occur, which are </w:t>
      </w:r>
      <w:r w:rsidR="00CD6814">
        <w:rPr>
          <w:rFonts w:ascii="Times New Roman" w:hAnsi="Times New Roman" w:cs="Times New Roman"/>
          <w:sz w:val="24"/>
          <w:szCs w:val="24"/>
          <w:lang w:val="en-US"/>
        </w:rPr>
        <w:t>not displayed</w:t>
      </w:r>
      <w:r w:rsidR="00321422" w:rsidRPr="00E950AD">
        <w:rPr>
          <w:rFonts w:ascii="Times New Roman" w:hAnsi="Times New Roman" w:cs="Times New Roman"/>
          <w:sz w:val="24"/>
          <w:szCs w:val="24"/>
          <w:lang w:val="en-US"/>
        </w:rPr>
        <w:t>.</w:t>
      </w:r>
      <w:r w:rsidR="00300B73" w:rsidRPr="00E950AD">
        <w:rPr>
          <w:rFonts w:ascii="Times New Roman" w:hAnsi="Times New Roman" w:cs="Times New Roman"/>
          <w:sz w:val="24"/>
          <w:szCs w:val="24"/>
          <w:lang w:val="en-US"/>
        </w:rPr>
        <w:t xml:space="preserve"> </w:t>
      </w:r>
    </w:p>
    <w:p w14:paraId="61180CD9" w14:textId="6E6007B0" w:rsidR="00E41326" w:rsidRDefault="00723490" w:rsidP="00E307C2">
      <w:pPr>
        <w:spacing w:after="120" w:line="276" w:lineRule="auto"/>
        <w:jc w:val="center"/>
        <w:rPr>
          <w:rFonts w:ascii="Times New Roman" w:hAnsi="Times New Roman" w:cs="Times New Roman"/>
          <w:sz w:val="24"/>
          <w:szCs w:val="24"/>
          <w:lang w:val="en-US"/>
        </w:rPr>
      </w:pPr>
      <w:r w:rsidRPr="00723490">
        <w:rPr>
          <w:rFonts w:ascii="Times New Roman" w:hAnsi="Times New Roman" w:cs="Times New Roman"/>
          <w:noProof/>
          <w:sz w:val="24"/>
          <w:szCs w:val="24"/>
          <w:lang w:val="en-US"/>
        </w:rPr>
        <w:drawing>
          <wp:inline distT="0" distB="0" distL="0" distR="0" wp14:anchorId="104FD5F1" wp14:editId="7304400E">
            <wp:extent cx="5806800" cy="272880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chel\SynologyDrive\Promotion\Paper_Veröffentlichungen\Azulen_TPD\Figures\Fig3_Az_CS.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06800" cy="2728800"/>
                    </a:xfrm>
                    <a:prstGeom prst="rect">
                      <a:avLst/>
                    </a:prstGeom>
                    <a:noFill/>
                    <a:ln>
                      <a:noFill/>
                    </a:ln>
                  </pic:spPr>
                </pic:pic>
              </a:graphicData>
            </a:graphic>
          </wp:inline>
        </w:drawing>
      </w:r>
    </w:p>
    <w:p w14:paraId="72B1BF2A" w14:textId="2E7950B6" w:rsidR="00E41326" w:rsidRPr="00E950AD" w:rsidRDefault="00E41326" w:rsidP="00E307C2">
      <w:pPr>
        <w:spacing w:after="120" w:line="276" w:lineRule="auto"/>
        <w:jc w:val="both"/>
        <w:rPr>
          <w:rFonts w:ascii="Times New Roman" w:eastAsia="Calibri" w:hAnsi="Times New Roman" w:cs="Times New Roman"/>
          <w:sz w:val="24"/>
          <w:szCs w:val="24"/>
          <w:lang w:val="en-US"/>
        </w:rPr>
      </w:pPr>
      <w:r w:rsidRPr="00E950AD">
        <w:rPr>
          <w:rFonts w:ascii="Times New Roman" w:eastAsia="Calibri" w:hAnsi="Times New Roman" w:cs="Times New Roman"/>
          <w:b/>
          <w:sz w:val="24"/>
          <w:szCs w:val="24"/>
          <w:lang w:val="en-US"/>
        </w:rPr>
        <w:t xml:space="preserve">Figure </w:t>
      </w:r>
      <w:r>
        <w:rPr>
          <w:rFonts w:ascii="Times New Roman" w:eastAsia="Calibri" w:hAnsi="Times New Roman" w:cs="Times New Roman"/>
          <w:b/>
          <w:sz w:val="24"/>
          <w:szCs w:val="24"/>
          <w:lang w:val="en-US"/>
        </w:rPr>
        <w:t>3.</w:t>
      </w:r>
      <w:r w:rsidRPr="00E950A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Series of TPD traces for different initial coverages </w:t>
      </w:r>
      <w:r w:rsidRPr="006C1F00">
        <w:rPr>
          <w:rFonts w:ascii="Times New Roman" w:hAnsi="Times New Roman" w:cs="Times New Roman"/>
          <w:i/>
          <w:sz w:val="24"/>
          <w:szCs w:val="24"/>
          <w:lang w:val="en-US"/>
        </w:rPr>
        <w:sym w:font="Symbol" w:char="F051"/>
      </w:r>
      <w:r w:rsidRPr="006C1F00">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of azulene on (a) Ag(111) and (b) Cu(111).</w:t>
      </w:r>
      <w:r w:rsidR="00163AE8" w:rsidRPr="00163AE8">
        <w:rPr>
          <w:rFonts w:ascii="Times New Roman" w:hAnsi="Times New Roman" w:cs="Times New Roman"/>
          <w:sz w:val="24"/>
          <w:szCs w:val="24"/>
          <w:lang w:val="en-US"/>
        </w:rPr>
        <w:t xml:space="preserve"> </w:t>
      </w:r>
      <w:r w:rsidR="00163AE8">
        <w:rPr>
          <w:rFonts w:ascii="Times New Roman" w:hAnsi="Times New Roman" w:cs="Times New Roman"/>
          <w:sz w:val="24"/>
          <w:szCs w:val="24"/>
          <w:lang w:val="en-US"/>
        </w:rPr>
        <w:t xml:space="preserve">Initial coverages listed in the graphs from top to bottom correspond to the TPD traces from left to right. </w:t>
      </w:r>
      <w:r>
        <w:rPr>
          <w:rFonts w:ascii="Times New Roman" w:hAnsi="Times New Roman" w:cs="Times New Roman"/>
          <w:sz w:val="24"/>
          <w:szCs w:val="24"/>
          <w:lang w:val="en-US"/>
        </w:rPr>
        <w:t>The m</w:t>
      </w:r>
      <w:r w:rsidRPr="00E950AD">
        <w:rPr>
          <w:rFonts w:ascii="Times New Roman" w:eastAsia="Calibri" w:hAnsi="Times New Roman" w:cs="Times New Roman"/>
          <w:sz w:val="24"/>
          <w:szCs w:val="24"/>
          <w:lang w:val="en-US"/>
        </w:rPr>
        <w:t xml:space="preserve">onolayer </w:t>
      </w:r>
      <w:r w:rsidRPr="000006D8">
        <w:rPr>
          <w:rFonts w:ascii="Times New Roman" w:eastAsia="Calibri" w:hAnsi="Times New Roman" w:cs="Times New Roman"/>
          <w:sz w:val="24"/>
          <w:szCs w:val="24"/>
          <w:lang w:val="en-US"/>
        </w:rPr>
        <w:t>spectra</w:t>
      </w:r>
      <w:r w:rsidR="00163AE8">
        <w:rPr>
          <w:rFonts w:ascii="Times New Roman" w:eastAsia="Calibri" w:hAnsi="Times New Roman" w:cs="Times New Roman"/>
          <w:sz w:val="24"/>
          <w:szCs w:val="24"/>
          <w:lang w:val="en-US"/>
        </w:rPr>
        <w:t xml:space="preserve"> (1.00 ML)</w:t>
      </w:r>
      <w:r w:rsidRPr="000006D8">
        <w:rPr>
          <w:rFonts w:ascii="Times New Roman" w:eastAsia="Calibri" w:hAnsi="Times New Roman" w:cs="Times New Roman"/>
          <w:sz w:val="24"/>
          <w:szCs w:val="24"/>
          <w:lang w:val="en-US"/>
        </w:rPr>
        <w:t xml:space="preserve"> are marked by bold lines. </w:t>
      </w:r>
      <w:r w:rsidRPr="000006D8">
        <w:rPr>
          <w:rFonts w:ascii="Times New Roman" w:hAnsi="Times New Roman" w:cs="Times New Roman"/>
          <w:sz w:val="24"/>
          <w:szCs w:val="24"/>
          <w:lang w:val="en-US"/>
        </w:rPr>
        <w:t>The measurements were performed with a</w:t>
      </w:r>
      <w:r w:rsidRPr="000006D8">
        <w:rPr>
          <w:rFonts w:ascii="Times New Roman" w:eastAsia="Calibri" w:hAnsi="Times New Roman" w:cs="Times New Roman"/>
          <w:sz w:val="24"/>
          <w:szCs w:val="24"/>
          <w:lang w:val="en-US"/>
        </w:rPr>
        <w:t xml:space="preserve"> heating rate of 1 K/s by mass spectrometric detection of</w:t>
      </w:r>
      <w:r w:rsidRPr="00AD2643">
        <w:rPr>
          <w:rFonts w:ascii="Times New Roman" w:eastAsia="Calibri" w:hAnsi="Times New Roman" w:cs="Times New Roman"/>
          <w:sz w:val="24"/>
          <w:szCs w:val="24"/>
          <w:lang w:val="en-US"/>
        </w:rPr>
        <w:t xml:space="preserve"> </w:t>
      </w:r>
      <w:r w:rsidRPr="00AD2643">
        <w:rPr>
          <w:rFonts w:ascii="Times New Roman" w:eastAsia="Calibri" w:hAnsi="Times New Roman" w:cs="Times New Roman"/>
          <w:i/>
          <w:sz w:val="24"/>
          <w:szCs w:val="24"/>
          <w:lang w:val="en-US"/>
        </w:rPr>
        <w:t>m</w:t>
      </w:r>
      <w:r w:rsidRPr="00AD2643">
        <w:rPr>
          <w:rFonts w:ascii="Times New Roman" w:eastAsia="Calibri" w:hAnsi="Times New Roman" w:cs="Times New Roman"/>
          <w:sz w:val="24"/>
          <w:szCs w:val="24"/>
          <w:lang w:val="en-US"/>
        </w:rPr>
        <w:t>/</w:t>
      </w:r>
      <w:r w:rsidRPr="00AD2643">
        <w:rPr>
          <w:rFonts w:ascii="Times New Roman" w:eastAsia="Calibri" w:hAnsi="Times New Roman" w:cs="Times New Roman"/>
          <w:i/>
          <w:sz w:val="24"/>
          <w:szCs w:val="24"/>
          <w:lang w:val="en-US"/>
        </w:rPr>
        <w:t>z</w:t>
      </w:r>
      <w:r w:rsidRPr="00AD2643">
        <w:rPr>
          <w:rFonts w:ascii="Times New Roman" w:eastAsia="Calibri" w:hAnsi="Times New Roman" w:cs="Times New Roman"/>
          <w:sz w:val="24"/>
          <w:szCs w:val="24"/>
          <w:lang w:val="en-US"/>
        </w:rPr>
        <w:t xml:space="preserve"> = 128 amu.</w:t>
      </w:r>
      <w:r>
        <w:rPr>
          <w:rFonts w:ascii="Times New Roman" w:eastAsia="Calibri" w:hAnsi="Times New Roman" w:cs="Times New Roman"/>
          <w:sz w:val="24"/>
          <w:szCs w:val="24"/>
          <w:lang w:val="en-US"/>
        </w:rPr>
        <w:t xml:space="preserve"> </w:t>
      </w:r>
    </w:p>
    <w:p w14:paraId="25D9E044" w14:textId="31C2680A" w:rsidR="00F65F76" w:rsidRPr="00E950AD" w:rsidRDefault="000006D8" w:rsidP="00E307C2">
      <w:pPr>
        <w:spacing w:after="120" w:line="276" w:lineRule="auto"/>
        <w:jc w:val="both"/>
        <w:rPr>
          <w:rFonts w:ascii="Times New Roman" w:eastAsia="Calibri" w:hAnsi="Times New Roman" w:cs="Times New Roman"/>
          <w:sz w:val="24"/>
          <w:szCs w:val="24"/>
          <w:lang w:val="en-US"/>
        </w:rPr>
      </w:pPr>
      <w:r>
        <w:rPr>
          <w:rFonts w:ascii="Times New Roman" w:hAnsi="Times New Roman" w:cs="Times New Roman"/>
          <w:sz w:val="24"/>
          <w:szCs w:val="24"/>
          <w:lang w:val="en-US"/>
        </w:rPr>
        <w:br w:type="textWrapping" w:clear="all"/>
      </w:r>
      <w:r w:rsidR="001F1414" w:rsidRPr="00E950AD">
        <w:rPr>
          <w:rFonts w:ascii="Times New Roman" w:hAnsi="Times New Roman" w:cs="Times New Roman"/>
          <w:b/>
          <w:sz w:val="24"/>
          <w:szCs w:val="24"/>
          <w:lang w:val="en-US"/>
        </w:rPr>
        <w:t>Quanti</w:t>
      </w:r>
      <w:r w:rsidR="007E2F6B" w:rsidRPr="00E950AD">
        <w:rPr>
          <w:rFonts w:ascii="Times New Roman" w:hAnsi="Times New Roman" w:cs="Times New Roman"/>
          <w:b/>
          <w:sz w:val="24"/>
          <w:szCs w:val="24"/>
          <w:lang w:val="en-US"/>
        </w:rPr>
        <w:t>t</w:t>
      </w:r>
      <w:r w:rsidR="001F1414" w:rsidRPr="00E950AD">
        <w:rPr>
          <w:rFonts w:ascii="Times New Roman" w:hAnsi="Times New Roman" w:cs="Times New Roman"/>
          <w:b/>
          <w:sz w:val="24"/>
          <w:szCs w:val="24"/>
          <w:lang w:val="en-US"/>
        </w:rPr>
        <w:t>ative</w:t>
      </w:r>
      <w:r w:rsidR="0063221E">
        <w:rPr>
          <w:rFonts w:ascii="Times New Roman" w:hAnsi="Times New Roman" w:cs="Times New Roman"/>
          <w:b/>
          <w:sz w:val="24"/>
          <w:szCs w:val="24"/>
          <w:lang w:val="en-US"/>
        </w:rPr>
        <w:t xml:space="preserve"> </w:t>
      </w:r>
      <w:r w:rsidR="001F1414" w:rsidRPr="00E950AD">
        <w:rPr>
          <w:rFonts w:ascii="Times New Roman" w:hAnsi="Times New Roman" w:cs="Times New Roman"/>
          <w:b/>
          <w:sz w:val="24"/>
          <w:szCs w:val="24"/>
          <w:lang w:val="en-US"/>
        </w:rPr>
        <w:t>Analysis</w:t>
      </w:r>
      <w:r w:rsidR="0063221E">
        <w:rPr>
          <w:rFonts w:ascii="Times New Roman" w:hAnsi="Times New Roman" w:cs="Times New Roman"/>
          <w:b/>
          <w:sz w:val="24"/>
          <w:szCs w:val="24"/>
          <w:lang w:val="en-US"/>
        </w:rPr>
        <w:t xml:space="preserve"> of the TPD Data</w:t>
      </w:r>
      <w:r w:rsidR="0032140B">
        <w:rPr>
          <w:rFonts w:ascii="Times New Roman" w:hAnsi="Times New Roman" w:cs="Times New Roman"/>
          <w:b/>
          <w:sz w:val="24"/>
          <w:szCs w:val="24"/>
          <w:lang w:val="en-US"/>
        </w:rPr>
        <w:t>.</w:t>
      </w:r>
      <w:r w:rsidR="0032140B">
        <w:rPr>
          <w:rFonts w:ascii="Times New Roman" w:eastAsia="Calibri" w:hAnsi="Times New Roman" w:cs="Times New Roman"/>
          <w:sz w:val="24"/>
          <w:szCs w:val="24"/>
          <w:lang w:val="en-US"/>
        </w:rPr>
        <w:t xml:space="preserve"> </w:t>
      </w:r>
      <w:r w:rsidR="00F65F76" w:rsidRPr="00E950AD">
        <w:rPr>
          <w:rFonts w:ascii="Times New Roman" w:eastAsia="Calibri" w:hAnsi="Times New Roman" w:cs="Times New Roman"/>
          <w:sz w:val="24"/>
          <w:szCs w:val="24"/>
          <w:lang w:val="en-US"/>
        </w:rPr>
        <w:t>The desorption activation energy</w:t>
      </w:r>
      <w:r w:rsidR="001F14F4">
        <w:rPr>
          <w:rFonts w:ascii="Times New Roman" w:eastAsia="Calibri" w:hAnsi="Times New Roman" w:cs="Times New Roman"/>
          <w:sz w:val="24"/>
          <w:szCs w:val="24"/>
          <w:lang w:val="en-US"/>
        </w:rPr>
        <w:t xml:space="preserve"> </w:t>
      </w:r>
      <w:r w:rsidR="001F14F4" w:rsidRPr="000F36C2">
        <w:rPr>
          <w:rFonts w:ascii="Times New Roman" w:eastAsia="Calibri" w:hAnsi="Times New Roman" w:cs="Times New Roman"/>
          <w:i/>
          <w:sz w:val="24"/>
          <w:szCs w:val="24"/>
          <w:lang w:val="en-US"/>
        </w:rPr>
        <w:t>E</w:t>
      </w:r>
      <w:r w:rsidR="001F14F4" w:rsidRPr="000F36C2">
        <w:rPr>
          <w:rFonts w:ascii="Times New Roman" w:eastAsia="Calibri" w:hAnsi="Times New Roman" w:cs="Times New Roman"/>
          <w:sz w:val="24"/>
          <w:szCs w:val="24"/>
          <w:vertAlign w:val="subscript"/>
          <w:lang w:val="en-US"/>
        </w:rPr>
        <w:t>d</w:t>
      </w:r>
      <w:r w:rsidR="001F14F4">
        <w:rPr>
          <w:rFonts w:ascii="Times New Roman" w:eastAsia="Calibri" w:hAnsi="Times New Roman" w:cs="Times New Roman"/>
          <w:sz w:val="24"/>
          <w:szCs w:val="24"/>
          <w:lang w:val="en-US"/>
        </w:rPr>
        <w:t xml:space="preserve"> </w:t>
      </w:r>
      <w:r w:rsidR="00F65F76" w:rsidRPr="00E950AD">
        <w:rPr>
          <w:rFonts w:ascii="Times New Roman" w:eastAsia="Calibri" w:hAnsi="Times New Roman" w:cs="Times New Roman"/>
          <w:sz w:val="24"/>
          <w:szCs w:val="24"/>
          <w:lang w:val="en-US"/>
        </w:rPr>
        <w:t>as a measure of the adsorbate-substrate bond energy</w:t>
      </w:r>
      <w:r w:rsidR="00FF5812">
        <w:rPr>
          <w:rFonts w:ascii="Times New Roman" w:eastAsia="Calibri" w:hAnsi="Times New Roman" w:cs="Times New Roman"/>
          <w:sz w:val="24"/>
          <w:szCs w:val="24"/>
          <w:lang w:val="en-US"/>
        </w:rPr>
        <w:t xml:space="preserve"> is</w:t>
      </w:r>
      <w:r w:rsidR="00F65F76" w:rsidRPr="00E950AD">
        <w:rPr>
          <w:rFonts w:ascii="Times New Roman" w:eastAsia="Calibri" w:hAnsi="Times New Roman" w:cs="Times New Roman"/>
          <w:sz w:val="24"/>
          <w:szCs w:val="24"/>
          <w:lang w:val="en-US"/>
        </w:rPr>
        <w:t xml:space="preserve"> obtained by quantitative analysis of the TPD data using the </w:t>
      </w:r>
      <w:r w:rsidR="00A85FC7">
        <w:rPr>
          <w:rFonts w:ascii="Times New Roman" w:eastAsia="Calibri" w:hAnsi="Times New Roman" w:cs="Times New Roman"/>
          <w:sz w:val="24"/>
          <w:szCs w:val="24"/>
          <w:lang w:val="en-US"/>
        </w:rPr>
        <w:t>Polanyi-Wigner</w:t>
      </w:r>
      <w:r>
        <w:rPr>
          <w:rFonts w:ascii="Times New Roman" w:eastAsia="Calibri" w:hAnsi="Times New Roman" w:cs="Times New Roman"/>
          <w:sz w:val="24"/>
          <w:szCs w:val="24"/>
          <w:lang w:val="en-US"/>
        </w:rPr>
        <w:t xml:space="preserve"> </w:t>
      </w:r>
      <w:r w:rsidR="00F65F76" w:rsidRPr="00E950AD">
        <w:rPr>
          <w:rFonts w:ascii="Times New Roman" w:eastAsia="Calibri" w:hAnsi="Times New Roman" w:cs="Times New Roman"/>
          <w:sz w:val="24"/>
          <w:szCs w:val="24"/>
          <w:lang w:val="en-US"/>
        </w:rPr>
        <w:t>rate equation</w:t>
      </w:r>
      <w:r w:rsidR="00DE3562">
        <w:rPr>
          <w:rFonts w:ascii="Times New Roman" w:eastAsia="Calibri" w:hAnsi="Times New Roman" w:cs="Times New Roman"/>
          <w:sz w:val="24"/>
          <w:szCs w:val="24"/>
          <w:lang w:val="en-US"/>
        </w:rPr>
        <w:t>:</w:t>
      </w:r>
      <w:r w:rsidR="00F163E3">
        <w:rPr>
          <w:rFonts w:ascii="Times New Roman" w:eastAsia="Calibri" w:hAnsi="Times New Roman" w:cs="Times New Roman"/>
          <w:sz w:val="24"/>
          <w:szCs w:val="24"/>
          <w:lang w:val="en-US"/>
        </w:rPr>
        <w:fldChar w:fldCharType="begin">
          <w:fldData xml:space="preserve">PEVuZE5vdGU+PENpdGU+PEF1dGhvcj5DaHJpc3RtYW5uPC9BdXRob3I+PFllYXI+MTk5MTwvWWVh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</w:fldData>
        </w:fldChar>
      </w:r>
      <w:r w:rsidR="0000679D">
        <w:rPr>
          <w:rFonts w:ascii="Times New Roman" w:eastAsia="Calibri" w:hAnsi="Times New Roman" w:cs="Times New Roman"/>
          <w:sz w:val="24"/>
          <w:szCs w:val="24"/>
          <w:lang w:val="en-US"/>
        </w:rPr>
        <w:instrText xml:space="preserve"> ADDIN EN.CITE </w:instrText>
      </w:r>
      <w:r w:rsidR="0000679D">
        <w:rPr>
          <w:rFonts w:ascii="Times New Roman" w:eastAsia="Calibri" w:hAnsi="Times New Roman" w:cs="Times New Roman"/>
          <w:sz w:val="24"/>
          <w:szCs w:val="24"/>
          <w:lang w:val="en-US"/>
        </w:rPr>
        <w:fldChar w:fldCharType="begin">
          <w:fldData xml:space="preserve">PEVuZE5vdGU+PENpdGU+PEF1dGhvcj5DaHJpc3RtYW5uPC9BdXRob3I+PFllYXI+MTk5MTwvWWVh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</w:fldData>
        </w:fldChar>
      </w:r>
      <w:r w:rsidR="0000679D">
        <w:rPr>
          <w:rFonts w:ascii="Times New Roman" w:eastAsia="Calibri" w:hAnsi="Times New Roman" w:cs="Times New Roman"/>
          <w:sz w:val="24"/>
          <w:szCs w:val="24"/>
          <w:lang w:val="en-US"/>
        </w:rPr>
        <w:instrText xml:space="preserve"> ADDIN EN.CITE.DATA </w:instrText>
      </w:r>
      <w:r w:rsidR="0000679D">
        <w:rPr>
          <w:rFonts w:ascii="Times New Roman" w:eastAsia="Calibri" w:hAnsi="Times New Roman" w:cs="Times New Roman"/>
          <w:sz w:val="24"/>
          <w:szCs w:val="24"/>
          <w:lang w:val="en-US"/>
        </w:rPr>
      </w:r>
      <w:r w:rsidR="0000679D">
        <w:rPr>
          <w:rFonts w:ascii="Times New Roman" w:eastAsia="Calibri" w:hAnsi="Times New Roman" w:cs="Times New Roman"/>
          <w:sz w:val="24"/>
          <w:szCs w:val="24"/>
          <w:lang w:val="en-US"/>
        </w:rPr>
        <w:fldChar w:fldCharType="end"/>
      </w:r>
      <w:r w:rsidR="00F163E3">
        <w:rPr>
          <w:rFonts w:ascii="Times New Roman" w:eastAsia="Calibri" w:hAnsi="Times New Roman" w:cs="Times New Roman"/>
          <w:sz w:val="24"/>
          <w:szCs w:val="24"/>
          <w:lang w:val="en-US"/>
        </w:rPr>
      </w:r>
      <w:r w:rsidR="00F163E3">
        <w:rPr>
          <w:rFonts w:ascii="Times New Roman" w:eastAsia="Calibri" w:hAnsi="Times New Roman" w:cs="Times New Roman"/>
          <w:sz w:val="24"/>
          <w:szCs w:val="24"/>
          <w:lang w:val="en-US"/>
        </w:rPr>
        <w:fldChar w:fldCharType="separate"/>
      </w:r>
      <w:r w:rsidR="0000679D" w:rsidRPr="0000679D">
        <w:rPr>
          <w:rFonts w:ascii="Times New Roman" w:eastAsia="Calibri" w:hAnsi="Times New Roman" w:cs="Times New Roman"/>
          <w:noProof/>
          <w:sz w:val="24"/>
          <w:szCs w:val="24"/>
          <w:vertAlign w:val="superscript"/>
          <w:lang w:val="en-US"/>
        </w:rPr>
        <w:t>47-49</w:t>
      </w:r>
      <w:r w:rsidR="00F163E3">
        <w:rPr>
          <w:rFonts w:ascii="Times New Roman" w:eastAsia="Calibri" w:hAnsi="Times New Roman" w:cs="Times New Roman"/>
          <w:sz w:val="24"/>
          <w:szCs w:val="24"/>
          <w:lang w:val="en-US"/>
        </w:rPr>
        <w:fldChar w:fldCharType="end"/>
      </w:r>
      <w:r w:rsidR="00F65F76" w:rsidRPr="00E950AD">
        <w:rPr>
          <w:rFonts w:ascii="Times New Roman" w:eastAsia="Calibri" w:hAnsi="Times New Roman" w:cs="Times New Roman"/>
          <w:sz w:val="24"/>
          <w:szCs w:val="24"/>
          <w:lang w:val="en-US"/>
        </w:rPr>
        <w:t xml:space="preserve"> </w:t>
      </w:r>
    </w:p>
    <w:p w14:paraId="327D5903" w14:textId="4D8B0004" w:rsidR="00F65F76" w:rsidRPr="00E950AD" w:rsidRDefault="0068139C" w:rsidP="00E307C2">
      <w:pPr>
        <w:spacing w:after="120" w:line="276" w:lineRule="auto"/>
        <w:jc w:val="both"/>
        <w:rPr>
          <w:rFonts w:ascii="Times New Roman" w:eastAsia="Calibri" w:hAnsi="Times New Roman" w:cs="Times New Roman"/>
          <w:sz w:val="24"/>
          <w:szCs w:val="24"/>
          <w:lang w:val="en-US"/>
        </w:rPr>
      </w:pPr>
      <w:r w:rsidRPr="00756547">
        <w:rPr>
          <w:rFonts w:ascii="Times New Roman" w:eastAsia="Calibri" w:hAnsi="Times New Roman" w:cs="Times New Roman"/>
          <w:position w:val="-22"/>
          <w:sz w:val="24"/>
          <w:szCs w:val="24"/>
          <w:lang w:val="en-US"/>
        </w:rPr>
        <w:object w:dxaOrig="2799" w:dyaOrig="580" w14:anchorId="65FE2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28.5pt" o:ole="" o:preferrelative="f">
            <v:imagedata r:id="rId11" o:title=""/>
          </v:shape>
          <o:OLEObject Type="Embed" ProgID="Equation.DSMT4" ShapeID="_x0000_i1025" DrawAspect="Content" ObjectID="_1644163737" r:id="rId12"/>
        </w:object>
      </w:r>
      <w:r w:rsidR="00F65F76" w:rsidRPr="00E950AD">
        <w:rPr>
          <w:rFonts w:ascii="Times New Roman" w:eastAsia="Calibri" w:hAnsi="Times New Roman" w:cs="Times New Roman"/>
          <w:sz w:val="24"/>
          <w:szCs w:val="24"/>
          <w:lang w:val="en-US"/>
        </w:rPr>
        <w:t xml:space="preserve"> </w:t>
      </w:r>
      <w:r w:rsidR="00F65F76" w:rsidRPr="00E950AD">
        <w:rPr>
          <w:rFonts w:ascii="Times New Roman" w:eastAsia="Calibri" w:hAnsi="Times New Roman" w:cs="Times New Roman"/>
          <w:sz w:val="24"/>
          <w:szCs w:val="24"/>
          <w:lang w:val="en-US"/>
        </w:rPr>
        <w:tab/>
      </w:r>
      <w:r w:rsidR="00F65F76" w:rsidRPr="00E950AD">
        <w:rPr>
          <w:rFonts w:ascii="Times New Roman" w:eastAsia="Calibri" w:hAnsi="Times New Roman" w:cs="Times New Roman"/>
          <w:sz w:val="24"/>
          <w:szCs w:val="24"/>
          <w:lang w:val="en-US"/>
        </w:rPr>
        <w:tab/>
      </w:r>
      <w:r w:rsidR="00F65F76" w:rsidRPr="00E950AD">
        <w:rPr>
          <w:rFonts w:ascii="Times New Roman" w:eastAsia="Calibri" w:hAnsi="Times New Roman" w:cs="Times New Roman"/>
          <w:sz w:val="24"/>
          <w:szCs w:val="24"/>
          <w:lang w:val="en-US"/>
        </w:rPr>
        <w:tab/>
      </w:r>
      <w:r w:rsidR="00F65F76" w:rsidRPr="00E950AD">
        <w:rPr>
          <w:rFonts w:ascii="Times New Roman" w:eastAsia="Calibri" w:hAnsi="Times New Roman" w:cs="Times New Roman"/>
          <w:sz w:val="24"/>
          <w:szCs w:val="24"/>
          <w:lang w:val="en-US"/>
        </w:rPr>
        <w:tab/>
      </w:r>
      <w:r w:rsidR="00F65F76" w:rsidRPr="00E950AD">
        <w:rPr>
          <w:rFonts w:ascii="Times New Roman" w:eastAsia="Calibri" w:hAnsi="Times New Roman" w:cs="Times New Roman"/>
          <w:sz w:val="24"/>
          <w:szCs w:val="24"/>
          <w:lang w:val="en-US"/>
        </w:rPr>
        <w:tab/>
      </w:r>
      <w:r w:rsidR="00F65F76" w:rsidRPr="00E950AD">
        <w:rPr>
          <w:rFonts w:ascii="Times New Roman" w:eastAsia="Calibri" w:hAnsi="Times New Roman" w:cs="Times New Roman"/>
          <w:sz w:val="24"/>
          <w:szCs w:val="24"/>
          <w:lang w:val="en-US"/>
        </w:rPr>
        <w:tab/>
      </w:r>
      <w:r w:rsidR="00F65F76" w:rsidRPr="00E950AD">
        <w:rPr>
          <w:rFonts w:ascii="Times New Roman" w:eastAsia="Calibri" w:hAnsi="Times New Roman" w:cs="Times New Roman"/>
          <w:sz w:val="24"/>
          <w:szCs w:val="24"/>
          <w:lang w:val="en-US"/>
        </w:rPr>
        <w:tab/>
        <w:t>(1)</w:t>
      </w:r>
    </w:p>
    <w:p w14:paraId="3BDC2CDF" w14:textId="087095F4" w:rsidR="00F638EF" w:rsidRDefault="00A85FC7" w:rsidP="00E307C2">
      <w:pPr>
        <w:spacing w:line="276"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Here</w:t>
      </w:r>
      <w:r w:rsidR="00F65F76" w:rsidRPr="00E950AD">
        <w:rPr>
          <w:rFonts w:ascii="Times New Roman" w:eastAsia="Calibri" w:hAnsi="Times New Roman" w:cs="Times New Roman"/>
          <w:sz w:val="24"/>
          <w:szCs w:val="24"/>
          <w:lang w:val="en-US"/>
        </w:rPr>
        <w:t>,</w:t>
      </w:r>
      <w:r w:rsidR="00A93BC8">
        <w:rPr>
          <w:rFonts w:ascii="Times New Roman" w:eastAsia="Calibri" w:hAnsi="Times New Roman" w:cs="Times New Roman"/>
          <w:sz w:val="24"/>
          <w:szCs w:val="24"/>
          <w:lang w:val="en-US"/>
        </w:rPr>
        <w:t xml:space="preserve"> </w:t>
      </w:r>
      <w:r w:rsidR="00A93BC8" w:rsidRPr="00AD2643">
        <w:rPr>
          <w:rFonts w:ascii="Times New Roman" w:eastAsia="Calibri" w:hAnsi="Times New Roman" w:cs="Times New Roman"/>
          <w:i/>
          <w:sz w:val="24"/>
          <w:szCs w:val="24"/>
          <w:lang w:val="en-US"/>
        </w:rPr>
        <w:t>r</w:t>
      </w:r>
      <w:r w:rsidR="00A93BC8" w:rsidRPr="00AD2643">
        <w:rPr>
          <w:rFonts w:ascii="Times New Roman" w:eastAsia="Calibri" w:hAnsi="Times New Roman" w:cs="Times New Roman"/>
          <w:sz w:val="24"/>
          <w:szCs w:val="24"/>
          <w:vertAlign w:val="subscript"/>
          <w:lang w:val="en-US"/>
        </w:rPr>
        <w:t>d</w:t>
      </w:r>
      <w:r w:rsidR="00A93BC8">
        <w:rPr>
          <w:rFonts w:ascii="Times New Roman" w:eastAsia="Calibri" w:hAnsi="Times New Roman" w:cs="Times New Roman"/>
          <w:sz w:val="24"/>
          <w:szCs w:val="24"/>
          <w:lang w:val="en-US"/>
        </w:rPr>
        <w:t xml:space="preserve"> </w:t>
      </w:r>
      <w:r w:rsidR="00925F77" w:rsidRPr="00E950AD">
        <w:rPr>
          <w:rFonts w:ascii="Times New Roman" w:eastAsia="Calibri" w:hAnsi="Times New Roman" w:cs="Times New Roman"/>
          <w:sz w:val="24"/>
          <w:szCs w:val="24"/>
          <w:lang w:val="en-US"/>
        </w:rPr>
        <w:t>is the desorption rate,</w:t>
      </w:r>
      <w:r w:rsidR="00F65F76" w:rsidRPr="00E950AD">
        <w:rPr>
          <w:rFonts w:ascii="Times New Roman" w:eastAsia="Calibri" w:hAnsi="Times New Roman" w:cs="Times New Roman"/>
          <w:sz w:val="24"/>
          <w:szCs w:val="24"/>
          <w:lang w:val="en-US"/>
        </w:rPr>
        <w:t xml:space="preserve"> </w:t>
      </w:r>
      <w:r w:rsidR="00A93BC8" w:rsidRPr="00AD2643">
        <w:rPr>
          <w:rFonts w:ascii="Times New Roman" w:eastAsia="Calibri" w:hAnsi="Times New Roman" w:cs="Times New Roman"/>
          <w:i/>
          <w:sz w:val="24"/>
          <w:szCs w:val="24"/>
          <w:lang w:val="en-US"/>
        </w:rPr>
        <w:t>Θ</w:t>
      </w:r>
      <w:r w:rsidR="00A93BC8">
        <w:rPr>
          <w:rFonts w:ascii="Times New Roman" w:eastAsia="Calibri" w:hAnsi="Times New Roman" w:cs="Times New Roman"/>
          <w:sz w:val="24"/>
          <w:szCs w:val="24"/>
          <w:lang w:val="en-US"/>
        </w:rPr>
        <w:t xml:space="preserve"> </w:t>
      </w:r>
      <w:r w:rsidR="00F65F76" w:rsidRPr="00E950AD">
        <w:rPr>
          <w:rFonts w:ascii="Times New Roman" w:eastAsia="Calibri" w:hAnsi="Times New Roman" w:cs="Times New Roman"/>
          <w:sz w:val="24"/>
          <w:szCs w:val="24"/>
          <w:lang w:val="en-US"/>
        </w:rPr>
        <w:t xml:space="preserve">is the coverage, </w:t>
      </w:r>
      <w:r w:rsidR="00A93BC8" w:rsidRPr="00AD2643">
        <w:rPr>
          <w:rFonts w:ascii="Times New Roman" w:eastAsia="Calibri" w:hAnsi="Times New Roman" w:cs="Times New Roman"/>
          <w:i/>
          <w:sz w:val="24"/>
          <w:szCs w:val="24"/>
          <w:lang w:val="en-US"/>
        </w:rPr>
        <w:t>ν</w:t>
      </w:r>
      <w:r w:rsidR="00A93BC8" w:rsidRPr="00AD2643">
        <w:rPr>
          <w:rFonts w:ascii="Times New Roman" w:eastAsia="Calibri" w:hAnsi="Times New Roman" w:cs="Times New Roman"/>
          <w:sz w:val="24"/>
          <w:szCs w:val="24"/>
          <w:vertAlign w:val="subscript"/>
          <w:lang w:val="en-US"/>
        </w:rPr>
        <w:t>d</w:t>
      </w:r>
      <w:r w:rsidR="00A93BC8">
        <w:rPr>
          <w:rFonts w:ascii="Times New Roman" w:eastAsia="Calibri" w:hAnsi="Times New Roman" w:cs="Times New Roman"/>
          <w:sz w:val="24"/>
          <w:szCs w:val="24"/>
          <w:lang w:val="en-US"/>
        </w:rPr>
        <w:t xml:space="preserve"> </w:t>
      </w:r>
      <w:r w:rsidR="00F65F76" w:rsidRPr="00E950AD">
        <w:rPr>
          <w:rFonts w:ascii="Times New Roman" w:eastAsia="Calibri" w:hAnsi="Times New Roman" w:cs="Times New Roman"/>
          <w:sz w:val="24"/>
          <w:szCs w:val="24"/>
          <w:lang w:val="en-US"/>
        </w:rPr>
        <w:t xml:space="preserve">is the </w:t>
      </w:r>
      <w:r w:rsidR="00303B14">
        <w:rPr>
          <w:rFonts w:ascii="Times New Roman" w:eastAsia="Calibri" w:hAnsi="Times New Roman" w:cs="Times New Roman"/>
          <w:sz w:val="24"/>
          <w:szCs w:val="24"/>
          <w:lang w:val="en-US"/>
        </w:rPr>
        <w:t xml:space="preserve">pre-exponential factor for </w:t>
      </w:r>
      <w:r w:rsidR="00F65F76" w:rsidRPr="00E950AD">
        <w:rPr>
          <w:rFonts w:ascii="Times New Roman" w:eastAsia="Calibri" w:hAnsi="Times New Roman" w:cs="Times New Roman"/>
          <w:sz w:val="24"/>
          <w:szCs w:val="24"/>
          <w:lang w:val="en-US"/>
        </w:rPr>
        <w:t xml:space="preserve">desorption </w:t>
      </w:r>
      <w:r w:rsidR="00303B14">
        <w:rPr>
          <w:rFonts w:ascii="Times New Roman" w:eastAsia="Calibri" w:hAnsi="Times New Roman" w:cs="Times New Roman"/>
          <w:sz w:val="24"/>
          <w:szCs w:val="24"/>
          <w:lang w:val="en-US"/>
        </w:rPr>
        <w:t>(</w:t>
      </w:r>
      <w:r w:rsidR="00F65F76" w:rsidRPr="00E950AD">
        <w:rPr>
          <w:rFonts w:ascii="Times New Roman" w:eastAsia="Calibri" w:hAnsi="Times New Roman" w:cs="Times New Roman"/>
          <w:sz w:val="24"/>
          <w:szCs w:val="24"/>
          <w:lang w:val="en-US"/>
        </w:rPr>
        <w:t>prefactor</w:t>
      </w:r>
      <w:r w:rsidR="00303B14">
        <w:rPr>
          <w:rFonts w:ascii="Times New Roman" w:eastAsia="Calibri" w:hAnsi="Times New Roman" w:cs="Times New Roman"/>
          <w:sz w:val="24"/>
          <w:szCs w:val="24"/>
          <w:lang w:val="en-US"/>
        </w:rPr>
        <w:t>)</w:t>
      </w:r>
      <w:r w:rsidR="00F65F76" w:rsidRPr="00E950AD">
        <w:rPr>
          <w:rFonts w:ascii="Times New Roman" w:eastAsia="Calibri" w:hAnsi="Times New Roman" w:cs="Times New Roman"/>
          <w:sz w:val="24"/>
          <w:szCs w:val="24"/>
          <w:lang w:val="en-US"/>
        </w:rPr>
        <w:t xml:space="preserve">, </w:t>
      </w:r>
      <w:r w:rsidR="00A93BC8" w:rsidRPr="00AD2643">
        <w:rPr>
          <w:rFonts w:ascii="Times New Roman" w:eastAsia="Calibri" w:hAnsi="Times New Roman" w:cs="Times New Roman"/>
          <w:i/>
          <w:sz w:val="24"/>
          <w:szCs w:val="24"/>
          <w:lang w:val="en-US"/>
        </w:rPr>
        <w:t>T</w:t>
      </w:r>
      <w:r w:rsidR="00A93BC8">
        <w:rPr>
          <w:rFonts w:ascii="Times New Roman" w:eastAsia="Calibri" w:hAnsi="Times New Roman" w:cs="Times New Roman"/>
          <w:sz w:val="24"/>
          <w:szCs w:val="24"/>
          <w:lang w:val="en-US"/>
        </w:rPr>
        <w:t xml:space="preserve"> </w:t>
      </w:r>
      <w:r w:rsidR="00F65F76" w:rsidRPr="00E950AD">
        <w:rPr>
          <w:rFonts w:ascii="Times New Roman" w:eastAsia="Calibri" w:hAnsi="Times New Roman" w:cs="Times New Roman"/>
          <w:sz w:val="24"/>
          <w:szCs w:val="24"/>
          <w:lang w:val="en-US"/>
        </w:rPr>
        <w:t>is the temperature, and</w:t>
      </w:r>
      <w:r w:rsidR="00A93BC8">
        <w:rPr>
          <w:rFonts w:ascii="Times New Roman" w:eastAsia="Calibri" w:hAnsi="Times New Roman" w:cs="Times New Roman"/>
          <w:sz w:val="24"/>
          <w:szCs w:val="24"/>
          <w:lang w:val="en-US"/>
        </w:rPr>
        <w:t xml:space="preserve"> </w:t>
      </w:r>
      <w:r w:rsidR="00A93BC8" w:rsidRPr="00AD2643">
        <w:rPr>
          <w:rFonts w:ascii="Times New Roman" w:eastAsia="Calibri" w:hAnsi="Times New Roman" w:cs="Times New Roman"/>
          <w:i/>
          <w:sz w:val="24"/>
          <w:szCs w:val="24"/>
          <w:lang w:val="en-US"/>
        </w:rPr>
        <w:t>R</w:t>
      </w:r>
      <w:r w:rsidR="00A93BC8">
        <w:rPr>
          <w:rFonts w:ascii="Times New Roman" w:eastAsia="Calibri" w:hAnsi="Times New Roman" w:cs="Times New Roman"/>
          <w:sz w:val="24"/>
          <w:szCs w:val="24"/>
          <w:lang w:val="en-US"/>
        </w:rPr>
        <w:t xml:space="preserve"> </w:t>
      </w:r>
      <w:r w:rsidR="00F65F76" w:rsidRPr="00E950AD">
        <w:rPr>
          <w:rFonts w:ascii="Times New Roman" w:eastAsia="Calibri" w:hAnsi="Times New Roman" w:cs="Times New Roman"/>
          <w:sz w:val="24"/>
          <w:szCs w:val="24"/>
          <w:lang w:val="en-US"/>
        </w:rPr>
        <w:t xml:space="preserve">is the universal gas constant. </w:t>
      </w:r>
    </w:p>
    <w:p w14:paraId="1E789AD8" w14:textId="7130EBAB" w:rsidR="00F638EF" w:rsidRPr="002B7621" w:rsidRDefault="00F638EF" w:rsidP="00E307C2">
      <w:pPr>
        <w:spacing w:line="276" w:lineRule="auto"/>
        <w:jc w:val="both"/>
        <w:rPr>
          <w:rFonts w:ascii="Times New Roman" w:hAnsi="Times New Roman" w:cs="Times New Roman"/>
          <w:sz w:val="24"/>
          <w:szCs w:val="24"/>
          <w:highlight w:val="yellow"/>
          <w:lang w:val="en-US"/>
        </w:rPr>
      </w:pPr>
      <w:r w:rsidRPr="0089383C">
        <w:rPr>
          <w:rFonts w:ascii="Times New Roman" w:hAnsi="Times New Roman" w:cs="Times New Roman"/>
          <w:sz w:val="24"/>
          <w:szCs w:val="24"/>
          <w:lang w:val="en-US"/>
        </w:rPr>
        <w:t>If</w:t>
      </w:r>
      <w:r w:rsidRPr="002B7621">
        <w:rPr>
          <w:rFonts w:ascii="Times New Roman" w:hAnsi="Times New Roman" w:cs="Times New Roman"/>
          <w:sz w:val="24"/>
          <w:szCs w:val="24"/>
          <w:lang w:val="en-US"/>
        </w:rPr>
        <w:t xml:space="preserve"> the adsorption is nonactivated for all </w:t>
      </w:r>
      <w:r w:rsidRPr="0089383C">
        <w:rPr>
          <w:rFonts w:ascii="Times New Roman" w:eastAsia="Calibri" w:hAnsi="Times New Roman" w:cs="Times New Roman"/>
          <w:i/>
          <w:sz w:val="24"/>
          <w:szCs w:val="24"/>
          <w:lang w:val="en-US"/>
        </w:rPr>
        <w:t>Θ</w:t>
      </w:r>
      <w:r w:rsidRPr="002B7621">
        <w:rPr>
          <w:rFonts w:ascii="Times New Roman" w:hAnsi="Times New Roman" w:cs="Times New Roman"/>
          <w:sz w:val="24"/>
          <w:szCs w:val="24"/>
          <w:lang w:val="en-US"/>
        </w:rPr>
        <w:t xml:space="preserve">, </w:t>
      </w:r>
      <w:r w:rsidRPr="0089383C">
        <w:rPr>
          <w:rFonts w:ascii="Times New Roman" w:eastAsia="Calibri" w:hAnsi="Times New Roman" w:cs="Times New Roman"/>
          <w:i/>
          <w:sz w:val="24"/>
          <w:szCs w:val="24"/>
          <w:lang w:val="en-US"/>
        </w:rPr>
        <w:t>E</w:t>
      </w:r>
      <w:r w:rsidRPr="0089383C">
        <w:rPr>
          <w:rFonts w:ascii="Times New Roman" w:eastAsia="Calibri" w:hAnsi="Times New Roman" w:cs="Times New Roman"/>
          <w:sz w:val="24"/>
          <w:szCs w:val="24"/>
          <w:vertAlign w:val="subscript"/>
          <w:lang w:val="en-US"/>
        </w:rPr>
        <w:t>d</w:t>
      </w:r>
      <w:r w:rsidRPr="002B7621">
        <w:rPr>
          <w:rFonts w:ascii="Times New Roman" w:hAnsi="Times New Roman" w:cs="Times New Roman"/>
          <w:sz w:val="24"/>
          <w:szCs w:val="24"/>
          <w:lang w:val="en-US"/>
        </w:rPr>
        <w:t xml:space="preserve"> can be equ</w:t>
      </w:r>
      <w:r w:rsidRPr="001F2A57">
        <w:rPr>
          <w:rFonts w:ascii="Times New Roman" w:hAnsi="Times New Roman" w:cs="Times New Roman"/>
          <w:sz w:val="24"/>
          <w:szCs w:val="24"/>
          <w:lang w:val="en-US"/>
        </w:rPr>
        <w:t>at</w:t>
      </w:r>
      <w:r w:rsidRPr="002B7621">
        <w:rPr>
          <w:rFonts w:ascii="Times New Roman" w:hAnsi="Times New Roman" w:cs="Times New Roman"/>
          <w:sz w:val="24"/>
          <w:szCs w:val="24"/>
          <w:lang w:val="en-US"/>
        </w:rPr>
        <w:t xml:space="preserve">ed </w:t>
      </w:r>
      <w:r w:rsidR="00A85FC7" w:rsidRPr="002B7621">
        <w:rPr>
          <w:rFonts w:ascii="Times New Roman" w:hAnsi="Times New Roman" w:cs="Times New Roman"/>
          <w:sz w:val="24"/>
          <w:szCs w:val="24"/>
          <w:lang w:val="en-US"/>
        </w:rPr>
        <w:t>in good approximation</w:t>
      </w:r>
      <w:r w:rsidR="00A85FC7">
        <w:rPr>
          <w:rFonts w:ascii="Times New Roman" w:hAnsi="Times New Roman" w:cs="Times New Roman"/>
          <w:sz w:val="24"/>
          <w:szCs w:val="24"/>
          <w:lang w:val="en-US"/>
        </w:rPr>
        <w:t xml:space="preserve"> </w:t>
      </w:r>
      <w:r w:rsidRPr="002B7621">
        <w:rPr>
          <w:rFonts w:ascii="Times New Roman" w:hAnsi="Times New Roman" w:cs="Times New Roman"/>
          <w:sz w:val="24"/>
          <w:szCs w:val="24"/>
          <w:lang w:val="en-US"/>
        </w:rPr>
        <w:t>to the</w:t>
      </w:r>
      <w:r w:rsidR="006A569A">
        <w:rPr>
          <w:rFonts w:ascii="Times New Roman" w:hAnsi="Times New Roman" w:cs="Times New Roman"/>
          <w:sz w:val="24"/>
          <w:szCs w:val="24"/>
          <w:lang w:val="en-US"/>
        </w:rPr>
        <w:t xml:space="preserve"> negative</w:t>
      </w:r>
      <w:r w:rsidRPr="002B7621">
        <w:rPr>
          <w:rFonts w:ascii="Times New Roman" w:hAnsi="Times New Roman" w:cs="Times New Roman"/>
          <w:sz w:val="24"/>
          <w:szCs w:val="24"/>
          <w:lang w:val="en-US"/>
        </w:rPr>
        <w:t xml:space="preserve"> differential adsorption energy.</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&lt;EndNote&gt;&lt;Cite&gt;&lt;Author&gt;King&lt;/Author&gt;&lt;Year&gt;1975&lt;/Year&gt;&lt;RecNum&gt;242&lt;/RecNum&gt;&lt;DisplayText&gt;&lt;style face="superscript"&gt;50&lt;/style&gt;&lt;/DisplayText&gt;&lt;record&gt;&lt;rec-number&gt;242&lt;/rec-number&gt;&lt;foreign-keys&gt;&lt;key app="EN" db-id="z9drfvvvsxvrzwe5w9h5asrzsddv0da995ps" timestamp="1552577971"&gt;242&lt;/key&gt;&lt;/foreign-keys&gt;&lt;ref-type name="Journal Article"&gt;17&lt;/ref-type&gt;&lt;contributors&gt;&lt;authors&gt;&lt;author&gt;King, D. A.&lt;/author&gt;&lt;/authors&gt;&lt;/contributors&gt;&lt;titles&gt;&lt;title&gt;Thermal desorption from metal surfaces: A review&lt;/title&gt;&lt;secondary-title&gt;Surf. Sci.&lt;/secondary-title&gt;&lt;/titles&gt;&lt;periodical&gt;&lt;full-title&gt;Surf. Sci.&lt;/full-title&gt;&lt;/periodical&gt;&lt;pages&gt;384-402&lt;/pages&gt;&lt;volume&gt;47&lt;/volume&gt;&lt;number&gt;1&lt;/number&gt;&lt;dates&gt;&lt;year&gt;1975&lt;/year&gt;&lt;/dates&gt;&lt;label&gt;RN371&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50</w:t>
      </w:r>
      <w:r w:rsidR="00F163E3">
        <w:rPr>
          <w:rFonts w:ascii="Times New Roman" w:hAnsi="Times New Roman" w:cs="Times New Roman"/>
          <w:sz w:val="24"/>
          <w:szCs w:val="24"/>
          <w:lang w:val="en-US"/>
        </w:rPr>
        <w:fldChar w:fldCharType="end"/>
      </w:r>
      <w:r w:rsidRPr="0089383C">
        <w:rPr>
          <w:rFonts w:ascii="Times New Roman" w:eastAsia="Calibri" w:hAnsi="Times New Roman" w:cs="Times New Roman"/>
          <w:sz w:val="24"/>
          <w:szCs w:val="24"/>
          <w:lang w:val="en-US"/>
        </w:rPr>
        <w:t xml:space="preserve"> </w:t>
      </w:r>
      <w:r w:rsidRPr="0089383C">
        <w:rPr>
          <w:rFonts w:ascii="Times New Roman" w:hAnsi="Times New Roman" w:cs="Times New Roman"/>
          <w:sz w:val="24"/>
          <w:szCs w:val="24"/>
          <w:lang w:val="en-US"/>
        </w:rPr>
        <w:t>For comparison with DFT calculations, which provide integral adsorption energies</w:t>
      </w:r>
      <w:r>
        <w:rPr>
          <w:rFonts w:ascii="Times New Roman" w:hAnsi="Times New Roman" w:cs="Times New Roman"/>
          <w:sz w:val="24"/>
          <w:szCs w:val="24"/>
          <w:lang w:val="en-US"/>
        </w:rPr>
        <w:t xml:space="preserve">, </w:t>
      </w:r>
      <w:r w:rsidRPr="00756547">
        <w:rPr>
          <w:rFonts w:ascii="Times New Roman" w:hAnsi="Times New Roman" w:cs="Times New Roman"/>
          <w:sz w:val="24"/>
          <w:szCs w:val="24"/>
          <w:lang w:val="en-US"/>
        </w:rPr>
        <w:t xml:space="preserve">the experimental energies </w:t>
      </w:r>
      <w:r>
        <w:rPr>
          <w:rFonts w:ascii="Times New Roman" w:hAnsi="Times New Roman" w:cs="Times New Roman"/>
          <w:sz w:val="24"/>
          <w:szCs w:val="24"/>
          <w:lang w:val="en-US"/>
        </w:rPr>
        <w:t>must be integrated:</w:t>
      </w:r>
    </w:p>
    <w:p w14:paraId="0DCC866F" w14:textId="46147C42" w:rsidR="00F65F76" w:rsidRPr="00E950AD" w:rsidRDefault="0068139C" w:rsidP="00E307C2">
      <w:pPr>
        <w:spacing w:line="276" w:lineRule="auto"/>
        <w:jc w:val="both"/>
        <w:rPr>
          <w:rFonts w:ascii="Times New Roman" w:eastAsia="Calibri" w:hAnsi="Times New Roman" w:cs="Times New Roman"/>
          <w:sz w:val="24"/>
          <w:szCs w:val="24"/>
          <w:lang w:val="en-US"/>
        </w:rPr>
      </w:pPr>
      <w:r w:rsidRPr="00756547">
        <w:rPr>
          <w:rFonts w:ascii="Times New Roman" w:eastAsia="Calibri" w:hAnsi="Times New Roman" w:cs="Times New Roman"/>
          <w:position w:val="-28"/>
          <w:sz w:val="24"/>
          <w:szCs w:val="24"/>
          <w:lang w:val="en-US"/>
        </w:rPr>
        <w:object w:dxaOrig="2620" w:dyaOrig="639" w14:anchorId="760AFC29">
          <v:shape id="_x0000_i1026" type="#_x0000_t75" style="width:147.75pt;height:30pt" o:ole="" o:preferrelative="f">
            <v:imagedata r:id="rId13" o:title=""/>
          </v:shape>
          <o:OLEObject Type="Embed" ProgID="Equation.DSMT4" ShapeID="_x0000_i1026" DrawAspect="Content" ObjectID="_1644163738" r:id="rId14"/>
        </w:object>
      </w:r>
      <w:r w:rsidR="00F638EF" w:rsidRPr="00756547">
        <w:rPr>
          <w:rFonts w:ascii="Times New Roman" w:hAnsi="Times New Roman" w:cs="Times New Roman"/>
          <w:sz w:val="24"/>
          <w:szCs w:val="24"/>
          <w:lang w:val="en-US"/>
        </w:rPr>
        <w:tab/>
      </w:r>
      <w:r w:rsidR="00F638EF" w:rsidRPr="00756547">
        <w:rPr>
          <w:rFonts w:ascii="Times New Roman" w:hAnsi="Times New Roman" w:cs="Times New Roman"/>
          <w:sz w:val="24"/>
          <w:szCs w:val="24"/>
          <w:lang w:val="en-US"/>
        </w:rPr>
        <w:tab/>
      </w:r>
      <w:r w:rsidR="00F638EF" w:rsidRPr="00756547">
        <w:rPr>
          <w:rFonts w:ascii="Times New Roman" w:hAnsi="Times New Roman" w:cs="Times New Roman"/>
          <w:sz w:val="24"/>
          <w:szCs w:val="24"/>
          <w:lang w:val="en-US"/>
        </w:rPr>
        <w:tab/>
      </w:r>
      <w:r w:rsidR="00F638EF" w:rsidRPr="00756547">
        <w:rPr>
          <w:rFonts w:ascii="Times New Roman" w:hAnsi="Times New Roman" w:cs="Times New Roman"/>
          <w:sz w:val="24"/>
          <w:szCs w:val="24"/>
          <w:lang w:val="en-US"/>
        </w:rPr>
        <w:tab/>
      </w:r>
      <w:r w:rsidR="00F638EF">
        <w:rPr>
          <w:rFonts w:ascii="Times New Roman" w:hAnsi="Times New Roman" w:cs="Times New Roman"/>
          <w:sz w:val="24"/>
          <w:szCs w:val="24"/>
          <w:lang w:val="en-US"/>
        </w:rPr>
        <w:tab/>
      </w:r>
      <w:r w:rsidR="00F638EF">
        <w:rPr>
          <w:rFonts w:ascii="Times New Roman" w:hAnsi="Times New Roman" w:cs="Times New Roman"/>
          <w:sz w:val="24"/>
          <w:szCs w:val="24"/>
          <w:lang w:val="en-US"/>
        </w:rPr>
        <w:tab/>
      </w:r>
      <w:r w:rsidR="00F638EF">
        <w:rPr>
          <w:rFonts w:ascii="Times New Roman" w:hAnsi="Times New Roman" w:cs="Times New Roman"/>
          <w:sz w:val="24"/>
          <w:szCs w:val="24"/>
          <w:lang w:val="en-US"/>
        </w:rPr>
        <w:tab/>
      </w:r>
      <w:r w:rsidR="00F638EF" w:rsidRPr="00AD2643">
        <w:rPr>
          <w:rFonts w:ascii="Times New Roman" w:hAnsi="Times New Roman" w:cs="Times New Roman"/>
          <w:sz w:val="24"/>
          <w:szCs w:val="24"/>
          <w:lang w:val="en-US"/>
        </w:rPr>
        <w:t>(2)</w:t>
      </w:r>
    </w:p>
    <w:p w14:paraId="7A4E0898" w14:textId="2D844127" w:rsidR="00F65F76" w:rsidRPr="00E950AD" w:rsidRDefault="00F65F76" w:rsidP="00E307C2">
      <w:pPr>
        <w:spacing w:after="120" w:line="276" w:lineRule="auto"/>
        <w:jc w:val="both"/>
        <w:rPr>
          <w:rFonts w:ascii="Times New Roman" w:eastAsia="Calibri" w:hAnsi="Times New Roman" w:cs="Times New Roman"/>
          <w:sz w:val="24"/>
          <w:szCs w:val="24"/>
          <w:lang w:val="en-US"/>
        </w:rPr>
      </w:pPr>
      <w:r w:rsidRPr="00E950AD">
        <w:rPr>
          <w:rFonts w:ascii="Times New Roman" w:eastAsia="Calibri" w:hAnsi="Times New Roman" w:cs="Times New Roman"/>
          <w:sz w:val="24"/>
          <w:szCs w:val="24"/>
          <w:lang w:val="en-US"/>
        </w:rPr>
        <w:t>The</w:t>
      </w:r>
      <w:r w:rsidR="001F14F4">
        <w:rPr>
          <w:rFonts w:ascii="Times New Roman" w:eastAsia="Calibri" w:hAnsi="Times New Roman" w:cs="Times New Roman"/>
          <w:sz w:val="24"/>
          <w:szCs w:val="24"/>
          <w:lang w:val="en-US"/>
        </w:rPr>
        <w:t xml:space="preserve"> so-called</w:t>
      </w:r>
      <w:r w:rsidRPr="00E950AD">
        <w:rPr>
          <w:rFonts w:ascii="Times New Roman" w:eastAsia="Calibri" w:hAnsi="Times New Roman" w:cs="Times New Roman"/>
          <w:sz w:val="24"/>
          <w:szCs w:val="24"/>
          <w:lang w:val="en-US"/>
        </w:rPr>
        <w:t xml:space="preserve"> "complete" methods for TPD analysis</w:t>
      </w:r>
      <w:r w:rsidR="00F163E3">
        <w:rPr>
          <w:rFonts w:ascii="Times New Roman" w:eastAsia="Calibri" w:hAnsi="Times New Roman" w:cs="Times New Roman"/>
          <w:sz w:val="24"/>
          <w:szCs w:val="24"/>
          <w:lang w:val="en-US"/>
        </w:rPr>
        <w:fldChar w:fldCharType="begin"/>
      </w:r>
      <w:r w:rsidR="0000679D">
        <w:rPr>
          <w:rFonts w:ascii="Times New Roman" w:eastAsia="Calibri" w:hAnsi="Times New Roman" w:cs="Times New Roman"/>
          <w:sz w:val="24"/>
          <w:szCs w:val="24"/>
          <w:lang w:val="en-US"/>
        </w:rPr>
        <w:instrText xml:space="preserve"> ADDIN EN.CITE &lt;EndNote&gt;&lt;Cite&gt;&lt;Author&gt;Bauer&lt;/Author&gt;&lt;Year&gt;1975&lt;/Year&gt;&lt;RecNum&gt;243&lt;/RecNum&gt;&lt;DisplayText&gt;&lt;style face="superscript"&gt;50-51&lt;/style&gt;&lt;/DisplayText&gt;&lt;record&gt;&lt;rec-number&gt;243&lt;/rec-number&gt;&lt;foreign-keys&gt;&lt;key app="EN" db-id="z9drfvvvsxvrzwe5w9h5asrzsddv0da995ps" timestamp="1552577971"&gt;243&lt;/key&gt;&lt;/foreign-keys&gt;&lt;ref-type name="Journal Article"&gt;17&lt;/ref-type&gt;&lt;contributors&gt;&lt;authors&gt;&lt;author&gt;Bauer, E.&lt;/author&gt;&lt;author&gt;Bonczek, F.&lt;/author&gt;&lt;author&gt;Poppa, H.&lt;/author&gt;&lt;author&gt;Todd, G.&lt;/author&gt;&lt;/authors&gt;&lt;/contributors&gt;&lt;titles&gt;&lt;title&gt;Thermal desorption of metals from tungsten single crystal surfaces&lt;/title&gt;&lt;secondary-title&gt;Surf. Sci.&lt;/secondary-title&gt;&lt;/titles&gt;&lt;periodical&gt;&lt;full-title&gt;Surf. Sci.&lt;/full-title&gt;&lt;/periodical&gt;&lt;pages&gt;87-109&lt;/pages&gt;&lt;volume&gt;53&lt;/volume&gt;&lt;number&gt;1&lt;/number&gt;&lt;dates&gt;&lt;year&gt;1975&lt;/year&gt;&lt;/dates&gt;&lt;label&gt;RN372&lt;/label&gt;&lt;urls&gt;&lt;/urls&gt;&lt;/record&gt;&lt;/Cite&gt;&lt;Cite&gt;&lt;Author&gt;King&lt;/Author&gt;&lt;Year&gt;1975&lt;/Year&gt;&lt;RecNum&gt;242&lt;/RecNum&gt;&lt;record&gt;&lt;rec-number&gt;242&lt;/rec-number&gt;&lt;foreign-keys&gt;&lt;key app="EN" db-id="z9drfvvvsxvrzwe5w9h5asrzsddv0da995ps" timestamp="1552577971"&gt;242&lt;/key&gt;&lt;/foreign-keys&gt;&lt;ref-type name="Journal Article"&gt;17&lt;/ref-type&gt;&lt;contributors&gt;&lt;authors&gt;&lt;author&gt;King, D. A.&lt;/author&gt;&lt;/authors&gt;&lt;/contributors&gt;&lt;titles&gt;&lt;title&gt;Thermal desorption from metal surfaces: A review&lt;/title&gt;&lt;secondary-title&gt;Surf. Sci.&lt;/secondary-title&gt;&lt;/titles&gt;&lt;periodical&gt;&lt;full-title&gt;Surf. Sci.&lt;/full-title&gt;&lt;/periodical&gt;&lt;pages&gt;384-402&lt;/pages&gt;&lt;volume&gt;47&lt;/volume&gt;&lt;number&gt;1&lt;/number&gt;&lt;dates&gt;&lt;year&gt;1975&lt;/year&gt;&lt;/dates&gt;&lt;label&gt;RN371&lt;/label&gt;&lt;urls&gt;&lt;/urls&gt;&lt;/record&gt;&lt;/Cite&gt;&lt;/EndNote&gt;</w:instrText>
      </w:r>
      <w:r w:rsidR="00F163E3">
        <w:rPr>
          <w:rFonts w:ascii="Times New Roman" w:eastAsia="Calibri" w:hAnsi="Times New Roman" w:cs="Times New Roman"/>
          <w:sz w:val="24"/>
          <w:szCs w:val="24"/>
          <w:lang w:val="en-US"/>
        </w:rPr>
        <w:fldChar w:fldCharType="separate"/>
      </w:r>
      <w:r w:rsidR="0000679D" w:rsidRPr="0000679D">
        <w:rPr>
          <w:rFonts w:ascii="Times New Roman" w:eastAsia="Calibri" w:hAnsi="Times New Roman" w:cs="Times New Roman"/>
          <w:noProof/>
          <w:sz w:val="24"/>
          <w:szCs w:val="24"/>
          <w:vertAlign w:val="superscript"/>
          <w:lang w:val="en-US"/>
        </w:rPr>
        <w:t>50-51</w:t>
      </w:r>
      <w:r w:rsidR="00F163E3">
        <w:rPr>
          <w:rFonts w:ascii="Times New Roman" w:eastAsia="Calibri" w:hAnsi="Times New Roman" w:cs="Times New Roman"/>
          <w:sz w:val="24"/>
          <w:szCs w:val="24"/>
          <w:lang w:val="en-US"/>
        </w:rPr>
        <w:fldChar w:fldCharType="end"/>
      </w:r>
      <w:r w:rsidRPr="00E950AD">
        <w:rPr>
          <w:rFonts w:ascii="Times New Roman" w:eastAsia="Calibri" w:hAnsi="Times New Roman" w:cs="Times New Roman"/>
          <w:sz w:val="24"/>
          <w:szCs w:val="24"/>
          <w:lang w:val="en-US"/>
        </w:rPr>
        <w:t xml:space="preserve"> are not </w:t>
      </w:r>
      <w:r w:rsidR="000006D8">
        <w:rPr>
          <w:rFonts w:ascii="Times New Roman" w:eastAsia="Calibri" w:hAnsi="Times New Roman" w:cs="Times New Roman"/>
          <w:sz w:val="24"/>
          <w:szCs w:val="24"/>
          <w:lang w:val="en-US"/>
        </w:rPr>
        <w:t>suita</w:t>
      </w:r>
      <w:r w:rsidR="000006D8" w:rsidRPr="00E950AD">
        <w:rPr>
          <w:rFonts w:ascii="Times New Roman" w:eastAsia="Calibri" w:hAnsi="Times New Roman" w:cs="Times New Roman"/>
          <w:sz w:val="24"/>
          <w:szCs w:val="24"/>
          <w:lang w:val="en-US"/>
        </w:rPr>
        <w:t xml:space="preserve">ble </w:t>
      </w:r>
      <w:r w:rsidRPr="00E950AD">
        <w:rPr>
          <w:rFonts w:ascii="Times New Roman" w:eastAsia="Calibri" w:hAnsi="Times New Roman" w:cs="Times New Roman"/>
          <w:sz w:val="24"/>
          <w:szCs w:val="24"/>
          <w:lang w:val="en-US"/>
        </w:rPr>
        <w:t>here because of the strong lateral repulsion.</w:t>
      </w:r>
      <w:r w:rsidR="00F163E3">
        <w:rPr>
          <w:rFonts w:ascii="Times New Roman" w:eastAsia="Calibri" w:hAnsi="Times New Roman" w:cs="Times New Roman"/>
          <w:sz w:val="24"/>
          <w:szCs w:val="24"/>
          <w:lang w:val="en-US"/>
        </w:rPr>
        <w:fldChar w:fldCharType="begin"/>
      </w:r>
      <w:r w:rsidR="0000679D">
        <w:rPr>
          <w:rFonts w:ascii="Times New Roman" w:eastAsia="Calibri" w:hAnsi="Times New Roman" w:cs="Times New Roman"/>
          <w:sz w:val="24"/>
          <w:szCs w:val="24"/>
          <w:lang w:val="en-US"/>
        </w:rPr>
        <w:instrText xml:space="preserve"> ADDIN EN.CITE &lt;EndNote&gt;&lt;Cite&gt;&lt;Author&gt;Nieskens&lt;/Author&gt;&lt;Year&gt;2003&lt;/Year&gt;&lt;RecNum&gt;240&lt;/RecNum&gt;&lt;DisplayText&gt;&lt;style face="superscript"&gt;49&lt;/style&gt;&lt;/DisplayText&gt;&lt;record&gt;&lt;rec-number&gt;240&lt;/rec-number&gt;&lt;foreign-keys&gt;&lt;key app="EN" db-id="z9drfvvvsxvrzwe5w9h5asrzsddv0da995ps" timestamp="1552577971"&gt;240&lt;/key&gt;&lt;/foreign-keys&gt;&lt;ref-type name="Journal Article"&gt;17&lt;/ref-type&gt;&lt;contributors&gt;&lt;authors&gt;&lt;author&gt;Nieskens, D. L. S.&lt;/author&gt;&lt;author&gt;van Bavel, A. P.&lt;/author&gt;&lt;author&gt;Niemantsverdriet, J. W.&lt;/author&gt;&lt;/authors&gt;&lt;/contributors&gt;&lt;titles&gt;&lt;title&gt;The analysis of temperature programmed desorption experiments of systems with lateral interactions; implications of the compensation effect&lt;/title&gt;&lt;secondary-title&gt;Surf. Sci.&lt;/secondary-title&gt;&lt;/titles&gt;&lt;periodical&gt;&lt;full-title&gt;Surf. Sci.&lt;/full-title&gt;&lt;/periodical&gt;&lt;pages&gt;159-169&lt;/pages&gt;&lt;volume&gt;546&lt;/volume&gt;&lt;number&gt;2-3&lt;/number&gt;&lt;dates&gt;&lt;year&gt;2003&lt;/year&gt;&lt;/dates&gt;&lt;label&gt;RN369&lt;/label&gt;&lt;urls&gt;&lt;/urls&gt;&lt;/record&gt;&lt;/Cite&gt;&lt;/EndNote&gt;</w:instrText>
      </w:r>
      <w:r w:rsidR="00F163E3">
        <w:rPr>
          <w:rFonts w:ascii="Times New Roman" w:eastAsia="Calibri" w:hAnsi="Times New Roman" w:cs="Times New Roman"/>
          <w:sz w:val="24"/>
          <w:szCs w:val="24"/>
          <w:lang w:val="en-US"/>
        </w:rPr>
        <w:fldChar w:fldCharType="separate"/>
      </w:r>
      <w:r w:rsidR="0000679D" w:rsidRPr="0000679D">
        <w:rPr>
          <w:rFonts w:ascii="Times New Roman" w:eastAsia="Calibri" w:hAnsi="Times New Roman" w:cs="Times New Roman"/>
          <w:noProof/>
          <w:sz w:val="24"/>
          <w:szCs w:val="24"/>
          <w:vertAlign w:val="superscript"/>
          <w:lang w:val="en-US"/>
        </w:rPr>
        <w:t>49</w:t>
      </w:r>
      <w:r w:rsidR="00F163E3">
        <w:rPr>
          <w:rFonts w:ascii="Times New Roman" w:eastAsia="Calibri" w:hAnsi="Times New Roman" w:cs="Times New Roman"/>
          <w:sz w:val="24"/>
          <w:szCs w:val="24"/>
          <w:lang w:val="en-US"/>
        </w:rPr>
        <w:fldChar w:fldCharType="end"/>
      </w:r>
      <w:r w:rsidR="001B31F6">
        <w:rPr>
          <w:rFonts w:ascii="Times New Roman" w:eastAsia="Calibri" w:hAnsi="Times New Roman" w:cs="Times New Roman"/>
          <w:sz w:val="24"/>
          <w:szCs w:val="24"/>
          <w:lang w:val="en-US"/>
        </w:rPr>
        <w:t xml:space="preserve"> Instead, we use alternative and, in combination, similarly effective methods. A straight-forward approach that </w:t>
      </w:r>
      <w:r w:rsidR="001B31F6" w:rsidRPr="00F65F76">
        <w:rPr>
          <w:rFonts w:ascii="Times New Roman" w:eastAsia="Calibri" w:hAnsi="Times New Roman" w:cs="Times New Roman"/>
          <w:sz w:val="24"/>
          <w:szCs w:val="24"/>
          <w:lang w:val="en-US"/>
        </w:rPr>
        <w:t xml:space="preserve">provides the coverage-dependent desorption </w:t>
      </w:r>
      <w:r w:rsidR="001B31F6">
        <w:rPr>
          <w:rFonts w:ascii="Times New Roman" w:eastAsia="Calibri" w:hAnsi="Times New Roman" w:cs="Times New Roman"/>
          <w:sz w:val="24"/>
          <w:szCs w:val="24"/>
          <w:lang w:val="en-US"/>
        </w:rPr>
        <w:t xml:space="preserve">activation </w:t>
      </w:r>
      <w:r w:rsidR="001B31F6" w:rsidRPr="00F65F76">
        <w:rPr>
          <w:rFonts w:ascii="Times New Roman" w:eastAsia="Calibri" w:hAnsi="Times New Roman" w:cs="Times New Roman"/>
          <w:sz w:val="24"/>
          <w:szCs w:val="24"/>
          <w:lang w:val="en-US"/>
        </w:rPr>
        <w:t>energy</w:t>
      </w:r>
      <w:r w:rsidR="001B31F6">
        <w:rPr>
          <w:rFonts w:ascii="Times New Roman" w:eastAsia="Calibri" w:hAnsi="Times New Roman" w:cs="Times New Roman"/>
          <w:sz w:val="24"/>
          <w:szCs w:val="24"/>
          <w:lang w:val="en-US"/>
        </w:rPr>
        <w:t xml:space="preserve"> </w:t>
      </w:r>
      <w:r w:rsidR="001B31F6" w:rsidRPr="00EE5FFB">
        <w:rPr>
          <w:rFonts w:ascii="Times New Roman" w:eastAsia="Calibri" w:hAnsi="Times New Roman" w:cs="Times New Roman"/>
          <w:i/>
          <w:sz w:val="24"/>
          <w:szCs w:val="24"/>
          <w:lang w:val="en-US"/>
        </w:rPr>
        <w:t>E</w:t>
      </w:r>
      <w:r w:rsidR="001B31F6" w:rsidRPr="00EE5FFB">
        <w:rPr>
          <w:rFonts w:ascii="Times New Roman" w:eastAsia="Calibri" w:hAnsi="Times New Roman" w:cs="Times New Roman"/>
          <w:sz w:val="24"/>
          <w:szCs w:val="24"/>
          <w:vertAlign w:val="subscript"/>
          <w:lang w:val="en-US"/>
        </w:rPr>
        <w:t>d</w:t>
      </w:r>
      <w:r w:rsidR="001B31F6">
        <w:rPr>
          <w:rFonts w:ascii="Times New Roman" w:eastAsia="Calibri" w:hAnsi="Times New Roman" w:cs="Times New Roman"/>
          <w:sz w:val="24"/>
          <w:szCs w:val="24"/>
          <w:lang w:val="en-US"/>
        </w:rPr>
        <w:t>(</w:t>
      </w:r>
      <w:r w:rsidR="001B31F6" w:rsidRPr="00C81E66">
        <w:rPr>
          <w:rFonts w:ascii="Times New Roman" w:eastAsia="Calibri" w:hAnsi="Times New Roman" w:cs="Times New Roman"/>
          <w:i/>
          <w:sz w:val="24"/>
          <w:szCs w:val="24"/>
          <w:lang w:val="en-US"/>
        </w:rPr>
        <w:t>Θ</w:t>
      </w:r>
      <w:r w:rsidR="001B31F6">
        <w:rPr>
          <w:rFonts w:ascii="Times New Roman" w:eastAsia="Calibri" w:hAnsi="Times New Roman" w:cs="Times New Roman"/>
          <w:sz w:val="24"/>
          <w:szCs w:val="24"/>
          <w:lang w:val="en-US"/>
        </w:rPr>
        <w:t>) from a single TPD trace was</w:t>
      </w:r>
      <w:r w:rsidRPr="00E950AD">
        <w:rPr>
          <w:rFonts w:ascii="Times New Roman" w:eastAsia="Calibri" w:hAnsi="Times New Roman" w:cs="Times New Roman"/>
          <w:sz w:val="24"/>
          <w:szCs w:val="24"/>
          <w:lang w:val="en-US"/>
        </w:rPr>
        <w:t xml:space="preserve"> </w:t>
      </w:r>
      <w:r w:rsidR="001B31F6">
        <w:rPr>
          <w:rFonts w:ascii="Times New Roman" w:eastAsia="Calibri" w:hAnsi="Times New Roman" w:cs="Times New Roman"/>
          <w:sz w:val="24"/>
          <w:szCs w:val="24"/>
          <w:lang w:val="en-US"/>
        </w:rPr>
        <w:t xml:space="preserve">first </w:t>
      </w:r>
      <w:r w:rsidRPr="00E950AD">
        <w:rPr>
          <w:rFonts w:ascii="Times New Roman" w:eastAsia="Calibri" w:hAnsi="Times New Roman" w:cs="Times New Roman"/>
          <w:sz w:val="24"/>
          <w:szCs w:val="24"/>
          <w:lang w:val="en-US"/>
        </w:rPr>
        <w:t xml:space="preserve">proposed by Nieskens </w:t>
      </w:r>
      <w:r w:rsidRPr="00AD2643">
        <w:rPr>
          <w:rFonts w:ascii="Times New Roman" w:eastAsia="Calibri" w:hAnsi="Times New Roman" w:cs="Times New Roman"/>
          <w:sz w:val="24"/>
          <w:szCs w:val="24"/>
          <w:lang w:val="en-US"/>
        </w:rPr>
        <w:t>et al.</w:t>
      </w:r>
      <w:r w:rsidR="0063221E">
        <w:rPr>
          <w:rFonts w:ascii="Times New Roman" w:eastAsia="Calibri" w:hAnsi="Times New Roman" w:cs="Times New Roman"/>
          <w:sz w:val="24"/>
          <w:szCs w:val="24"/>
          <w:lang w:val="en-US"/>
        </w:rPr>
        <w:t xml:space="preserve"> and is based </w:t>
      </w:r>
      <w:r w:rsidR="00452A38">
        <w:rPr>
          <w:rFonts w:ascii="Times New Roman" w:eastAsia="Calibri" w:hAnsi="Times New Roman" w:cs="Times New Roman"/>
          <w:sz w:val="24"/>
          <w:szCs w:val="24"/>
          <w:lang w:val="en-US"/>
        </w:rPr>
        <w:t>on</w:t>
      </w:r>
      <w:r w:rsidR="0063221E">
        <w:rPr>
          <w:rFonts w:ascii="Times New Roman" w:eastAsia="Calibri" w:hAnsi="Times New Roman" w:cs="Times New Roman"/>
          <w:sz w:val="24"/>
          <w:szCs w:val="24"/>
          <w:lang w:val="en-US"/>
        </w:rPr>
        <w:t xml:space="preserve"> rewriting Equation 1 as follows:</w:t>
      </w:r>
      <w:r w:rsidR="00F163E3">
        <w:rPr>
          <w:rFonts w:ascii="Times New Roman" w:eastAsia="Calibri" w:hAnsi="Times New Roman" w:cs="Times New Roman"/>
          <w:sz w:val="24"/>
          <w:szCs w:val="24"/>
          <w:lang w:val="en-US"/>
        </w:rPr>
        <w:fldChar w:fldCharType="begin"/>
      </w:r>
      <w:r w:rsidR="0000679D">
        <w:rPr>
          <w:rFonts w:ascii="Times New Roman" w:eastAsia="Calibri" w:hAnsi="Times New Roman" w:cs="Times New Roman"/>
          <w:sz w:val="24"/>
          <w:szCs w:val="24"/>
          <w:lang w:val="en-US"/>
        </w:rPr>
        <w:instrText xml:space="preserve"> ADDIN EN.CITE &lt;EndNote&gt;&lt;Cite&gt;&lt;Author&gt;Nieskens&lt;/Author&gt;&lt;Year&gt;2003&lt;/Year&gt;&lt;RecNum&gt;240&lt;/RecNum&gt;&lt;DisplayText&gt;&lt;style face="superscript"&gt;49, 52&lt;/style&gt;&lt;/DisplayText&gt;&lt;record&gt;&lt;rec-number&gt;240&lt;/rec-number&gt;&lt;foreign-keys&gt;&lt;key app="EN" db-id="z9drfvvvsxvrzwe5w9h5asrzsddv0da995ps" timestamp="1552577971"&gt;240&lt;/key&gt;&lt;/foreign-keys&gt;&lt;ref-type name="Journal Article"&gt;17&lt;/ref-type&gt;&lt;contributors&gt;&lt;authors&gt;&lt;author&gt;Nieskens, D. L. S.&lt;/author&gt;&lt;author&gt;van Bavel, A. P.&lt;/author&gt;&lt;author&gt;Niemantsverdriet, J. W.&lt;/author&gt;&lt;/authors&gt;&lt;/contributors&gt;&lt;titles&gt;&lt;title&gt;The analysis of temperature programmed desorption experiments of systems with lateral interactions; implications of the compensation effect&lt;/title&gt;&lt;secondary-title&gt;Surf. Sci.&lt;/secondary-title&gt;&lt;/titles&gt;&lt;periodical&gt;&lt;full-title&gt;Surf. Sci.&lt;/full-title&gt;&lt;/periodical&gt;&lt;pages&gt;159-169&lt;/pages&gt;&lt;volume&gt;546&lt;/volume&gt;&lt;number&gt;2-3&lt;/number&gt;&lt;dates&gt;&lt;year&gt;2003&lt;/year&gt;&lt;/dates&gt;&lt;label&gt;RN369&lt;/label&gt;&lt;urls&gt;&lt;/urls&gt;&lt;/record&gt;&lt;/Cite&gt;&lt;Cite&gt;&lt;Author&gt;Tait&lt;/Author&gt;&lt;Year&gt;2005&lt;/Year&gt;&lt;RecNum&gt;241&lt;/RecNum&gt;&lt;record&gt;&lt;rec-number&gt;241&lt;/rec-number&gt;&lt;foreign-keys&gt;&lt;key app="EN" db-id="z9drfvvvsxvrzwe5w9h5asrzsddv0da995ps" timestamp="1552577971"&gt;241&lt;/key&gt;&lt;/foreign-keys&gt;&lt;ref-type name="Journal Article"&gt;17&lt;/ref-type&gt;&lt;contributors&gt;&lt;authors&gt;&lt;author&gt;Tait, S. L.&lt;/author&gt;&lt;author&gt;Dohnálek, Z.&lt;/author&gt;&lt;author&gt;Campbell, C. T.&lt;/author&gt;&lt;author&gt;Kay, B. D.&lt;/author&gt;&lt;/authors&gt;&lt;/contributors&gt;&lt;titles&gt;&lt;title&gt;n-alkanes on MgO(100). I. Coverage-dependent desorption kinetics of n-butane&lt;/title&gt;&lt;secondary-title&gt;J. Chem. Phys.&lt;/secondary-title&gt;&lt;/titles&gt;&lt;periodical&gt;&lt;full-title&gt;J. Chem. Phys.&lt;/full-title&gt;&lt;/periodical&gt;&lt;pages&gt;164707&lt;/pages&gt;&lt;volume&gt;122&lt;/volume&gt;&lt;number&gt;16&lt;/number&gt;&lt;dates&gt;&lt;year&gt;2005&lt;/year&gt;&lt;/dates&gt;&lt;isbn&gt;0021-9606&lt;/isbn&gt;&lt;label&gt;RN370&lt;/label&gt;&lt;urls&gt;&lt;related-urls&gt;&lt;url&gt;https://doi.org/10.1063/1.1883629&lt;/url&gt;&lt;/related-urls&gt;&lt;/urls&gt;&lt;/record&gt;&lt;/Cite&gt;&lt;/EndNote&gt;</w:instrText>
      </w:r>
      <w:r w:rsidR="00F163E3">
        <w:rPr>
          <w:rFonts w:ascii="Times New Roman" w:eastAsia="Calibri" w:hAnsi="Times New Roman" w:cs="Times New Roman"/>
          <w:sz w:val="24"/>
          <w:szCs w:val="24"/>
          <w:lang w:val="en-US"/>
        </w:rPr>
        <w:fldChar w:fldCharType="separate"/>
      </w:r>
      <w:r w:rsidR="0000679D" w:rsidRPr="0000679D">
        <w:rPr>
          <w:rFonts w:ascii="Times New Roman" w:eastAsia="Calibri" w:hAnsi="Times New Roman" w:cs="Times New Roman"/>
          <w:noProof/>
          <w:sz w:val="24"/>
          <w:szCs w:val="24"/>
          <w:vertAlign w:val="superscript"/>
          <w:lang w:val="en-US"/>
        </w:rPr>
        <w:t>49, 52</w:t>
      </w:r>
      <w:r w:rsidR="00F163E3">
        <w:rPr>
          <w:rFonts w:ascii="Times New Roman" w:eastAsia="Calibri" w:hAnsi="Times New Roman" w:cs="Times New Roman"/>
          <w:sz w:val="24"/>
          <w:szCs w:val="24"/>
          <w:lang w:val="en-US"/>
        </w:rPr>
        <w:fldChar w:fldCharType="end"/>
      </w:r>
    </w:p>
    <w:p w14:paraId="1EAC98DF" w14:textId="0149FC14" w:rsidR="00F65F76" w:rsidRPr="00F65F76" w:rsidRDefault="0068139C" w:rsidP="00E307C2">
      <w:pPr>
        <w:spacing w:after="120" w:line="276" w:lineRule="auto"/>
        <w:jc w:val="both"/>
        <w:rPr>
          <w:rFonts w:ascii="Times New Roman" w:eastAsia="Calibri" w:hAnsi="Times New Roman" w:cs="Times New Roman"/>
          <w:sz w:val="24"/>
          <w:szCs w:val="24"/>
          <w:lang w:val="en-US"/>
        </w:rPr>
      </w:pPr>
      <w:r w:rsidRPr="00F65F76">
        <w:rPr>
          <w:rFonts w:ascii="Times New Roman" w:eastAsia="Calibri" w:hAnsi="Times New Roman" w:cs="Times New Roman"/>
          <w:position w:val="-30"/>
          <w:sz w:val="24"/>
          <w:szCs w:val="24"/>
          <w:lang w:val="en-US"/>
        </w:rPr>
        <w:object w:dxaOrig="2439" w:dyaOrig="700" w14:anchorId="6191562B">
          <v:shape id="_x0000_i1027" type="#_x0000_t75" style="width:123pt;height:36pt;mso-position-horizontal:absolute" o:ole="" o:preferrelative="f">
            <v:imagedata r:id="rId15" o:title=""/>
          </v:shape>
          <o:OLEObject Type="Embed" ProgID="Equation.DSMT4" ShapeID="_x0000_i1027" DrawAspect="Content" ObjectID="_1644163739" r:id="rId16"/>
        </w:object>
      </w:r>
      <w:r w:rsidR="00F65F76" w:rsidRPr="00F65F76">
        <w:rPr>
          <w:rFonts w:ascii="Times New Roman" w:eastAsia="Calibri" w:hAnsi="Times New Roman" w:cs="Times New Roman"/>
          <w:sz w:val="24"/>
          <w:szCs w:val="24"/>
          <w:lang w:val="en-US"/>
        </w:rPr>
        <w:t xml:space="preserve"> </w:t>
      </w:r>
      <w:r w:rsidR="00F65F76" w:rsidRPr="00F65F76">
        <w:rPr>
          <w:rFonts w:ascii="Times New Roman" w:eastAsia="Calibri" w:hAnsi="Times New Roman" w:cs="Times New Roman"/>
          <w:sz w:val="24"/>
          <w:szCs w:val="24"/>
          <w:lang w:val="en-US"/>
        </w:rPr>
        <w:tab/>
      </w:r>
      <w:r w:rsidR="00F65F76" w:rsidRPr="00F65F76">
        <w:rPr>
          <w:rFonts w:ascii="Times New Roman" w:eastAsia="Calibri" w:hAnsi="Times New Roman" w:cs="Times New Roman"/>
          <w:sz w:val="24"/>
          <w:szCs w:val="24"/>
          <w:lang w:val="en-US"/>
        </w:rPr>
        <w:tab/>
      </w:r>
      <w:r w:rsidR="00F65F76" w:rsidRPr="00F65F76">
        <w:rPr>
          <w:rFonts w:ascii="Times New Roman" w:eastAsia="Calibri" w:hAnsi="Times New Roman" w:cs="Times New Roman"/>
          <w:sz w:val="24"/>
          <w:szCs w:val="24"/>
          <w:lang w:val="en-US"/>
        </w:rPr>
        <w:tab/>
      </w:r>
      <w:r w:rsidR="00F65F76" w:rsidRPr="00F65F76">
        <w:rPr>
          <w:rFonts w:ascii="Times New Roman" w:eastAsia="Calibri" w:hAnsi="Times New Roman" w:cs="Times New Roman"/>
          <w:sz w:val="24"/>
          <w:szCs w:val="24"/>
          <w:lang w:val="en-US"/>
        </w:rPr>
        <w:tab/>
      </w:r>
      <w:r w:rsidR="00F65F76" w:rsidRPr="00F65F76">
        <w:rPr>
          <w:rFonts w:ascii="Times New Roman" w:eastAsia="Calibri" w:hAnsi="Times New Roman" w:cs="Times New Roman"/>
          <w:sz w:val="24"/>
          <w:szCs w:val="24"/>
          <w:lang w:val="en-US"/>
        </w:rPr>
        <w:tab/>
      </w:r>
      <w:r w:rsidR="00F65F76" w:rsidRPr="00F65F76">
        <w:rPr>
          <w:rFonts w:ascii="Times New Roman" w:eastAsia="Calibri" w:hAnsi="Times New Roman" w:cs="Times New Roman"/>
          <w:sz w:val="24"/>
          <w:szCs w:val="24"/>
          <w:lang w:val="en-US"/>
        </w:rPr>
        <w:tab/>
      </w:r>
      <w:r w:rsidR="00F65F76" w:rsidRPr="00F65F76">
        <w:rPr>
          <w:rFonts w:ascii="Times New Roman" w:eastAsia="Calibri" w:hAnsi="Times New Roman" w:cs="Times New Roman"/>
          <w:sz w:val="24"/>
          <w:szCs w:val="24"/>
          <w:lang w:val="en-US"/>
        </w:rPr>
        <w:tab/>
      </w:r>
      <w:r w:rsidR="00F65F76" w:rsidRPr="00F65F76">
        <w:rPr>
          <w:rFonts w:ascii="Times New Roman" w:eastAsia="Calibri" w:hAnsi="Times New Roman" w:cs="Times New Roman"/>
          <w:sz w:val="24"/>
          <w:szCs w:val="24"/>
          <w:lang w:val="en-US"/>
        </w:rPr>
        <w:tab/>
        <w:t>(</w:t>
      </w:r>
      <w:r w:rsidR="00F638EF">
        <w:rPr>
          <w:rFonts w:ascii="Times New Roman" w:eastAsia="Calibri" w:hAnsi="Times New Roman" w:cs="Times New Roman"/>
          <w:sz w:val="24"/>
          <w:szCs w:val="24"/>
          <w:lang w:val="en-US"/>
        </w:rPr>
        <w:t>3</w:t>
      </w:r>
      <w:r w:rsidR="00F65F76" w:rsidRPr="00F65F76">
        <w:rPr>
          <w:rFonts w:ascii="Times New Roman" w:eastAsia="Calibri" w:hAnsi="Times New Roman" w:cs="Times New Roman"/>
          <w:sz w:val="24"/>
          <w:szCs w:val="24"/>
          <w:lang w:val="en-US"/>
        </w:rPr>
        <w:t>)</w:t>
      </w:r>
    </w:p>
    <w:p w14:paraId="41331BC8" w14:textId="4AA94E21" w:rsidR="001B31F6" w:rsidRPr="0089383C" w:rsidRDefault="00884126" w:rsidP="00E307C2">
      <w:pPr>
        <w:spacing w:after="120" w:line="276" w:lineRule="auto"/>
        <w:jc w:val="both"/>
        <w:rPr>
          <w:rFonts w:ascii="Times New Roman" w:eastAsia="Calibri" w:hAnsi="Times New Roman" w:cs="Times New Roman"/>
          <w:sz w:val="24"/>
          <w:szCs w:val="24"/>
          <w:lang w:val="en-US"/>
        </w:rPr>
      </w:pPr>
      <w:r w:rsidRPr="00F65F76">
        <w:rPr>
          <w:rFonts w:ascii="Times New Roman" w:eastAsia="Calibri" w:hAnsi="Times New Roman" w:cs="Times New Roman"/>
          <w:sz w:val="24"/>
          <w:szCs w:val="24"/>
          <w:lang w:val="en-US"/>
        </w:rPr>
        <w:t xml:space="preserve">It should be noted that Equation </w:t>
      </w:r>
      <w:r w:rsidR="00F638EF">
        <w:rPr>
          <w:rFonts w:ascii="Times New Roman" w:eastAsia="Calibri" w:hAnsi="Times New Roman" w:cs="Times New Roman"/>
          <w:sz w:val="24"/>
          <w:szCs w:val="24"/>
          <w:lang w:val="en-US"/>
        </w:rPr>
        <w:t>3</w:t>
      </w:r>
      <w:r w:rsidRPr="00F65F76">
        <w:rPr>
          <w:rFonts w:ascii="Times New Roman" w:eastAsia="Calibri" w:hAnsi="Times New Roman" w:cs="Times New Roman"/>
          <w:sz w:val="24"/>
          <w:szCs w:val="24"/>
          <w:lang w:val="en-US"/>
        </w:rPr>
        <w:t xml:space="preserve"> </w:t>
      </w:r>
      <w:r w:rsidR="0044146B">
        <w:rPr>
          <w:rFonts w:ascii="Times New Roman" w:eastAsia="Calibri" w:hAnsi="Times New Roman" w:cs="Times New Roman"/>
          <w:sz w:val="24"/>
          <w:szCs w:val="24"/>
          <w:lang w:val="en-US"/>
        </w:rPr>
        <w:t>is strictly only applicable when</w:t>
      </w:r>
      <w:r w:rsidRPr="00F65F76">
        <w:rPr>
          <w:rFonts w:ascii="Times New Roman" w:eastAsia="Calibri" w:hAnsi="Times New Roman" w:cs="Times New Roman"/>
          <w:sz w:val="24"/>
          <w:szCs w:val="24"/>
          <w:lang w:val="en-US"/>
        </w:rPr>
        <w:t xml:space="preserve"> the prefactor </w:t>
      </w:r>
      <w:r>
        <w:rPr>
          <w:rFonts w:ascii="Times New Roman" w:eastAsia="Calibri" w:hAnsi="Times New Roman" w:cs="Times New Roman"/>
          <w:sz w:val="24"/>
          <w:szCs w:val="24"/>
          <w:lang w:val="en-US"/>
        </w:rPr>
        <w:t>is independent of the</w:t>
      </w:r>
      <w:r w:rsidR="0044146B">
        <w:rPr>
          <w:rFonts w:ascii="Times New Roman" w:eastAsia="Calibri" w:hAnsi="Times New Roman" w:cs="Times New Roman"/>
          <w:sz w:val="24"/>
          <w:szCs w:val="24"/>
          <w:lang w:val="en-US"/>
        </w:rPr>
        <w:t xml:space="preserve"> coverage, which is not necessarily the case.</w:t>
      </w:r>
      <w:r w:rsidR="00F163E3">
        <w:rPr>
          <w:rFonts w:ascii="Times New Roman" w:eastAsia="Calibri" w:hAnsi="Times New Roman" w:cs="Times New Roman"/>
          <w:sz w:val="24"/>
          <w:szCs w:val="24"/>
          <w:lang w:val="en-US"/>
        </w:rPr>
        <w:fldChar w:fldCharType="begin">
          <w:fldData xml:space="preserve">PEVuZE5vdGU+PENpdGU+PEF1dGhvcj5Sb29zPC9BdXRob3I+PFllYXI+MjAxMDwvWWVhcj48UmVj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</w:fldData>
        </w:fldChar>
      </w:r>
      <w:r w:rsidR="0000679D">
        <w:rPr>
          <w:rFonts w:ascii="Times New Roman" w:eastAsia="Calibri" w:hAnsi="Times New Roman" w:cs="Times New Roman"/>
          <w:sz w:val="24"/>
          <w:szCs w:val="24"/>
          <w:lang w:val="en-US"/>
        </w:rPr>
        <w:instrText xml:space="preserve"> ADDIN EN.CITE </w:instrText>
      </w:r>
      <w:r w:rsidR="0000679D">
        <w:rPr>
          <w:rFonts w:ascii="Times New Roman" w:eastAsia="Calibri" w:hAnsi="Times New Roman" w:cs="Times New Roman"/>
          <w:sz w:val="24"/>
          <w:szCs w:val="24"/>
          <w:lang w:val="en-US"/>
        </w:rPr>
        <w:fldChar w:fldCharType="begin">
          <w:fldData xml:space="preserve">PEVuZE5vdGU+PENpdGU+PEF1dGhvcj5Sb29zPC9BdXRob3I+PFllYXI+MjAxMDwvWWVhcj48UmVj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</w:fldData>
        </w:fldChar>
      </w:r>
      <w:r w:rsidR="0000679D">
        <w:rPr>
          <w:rFonts w:ascii="Times New Roman" w:eastAsia="Calibri" w:hAnsi="Times New Roman" w:cs="Times New Roman"/>
          <w:sz w:val="24"/>
          <w:szCs w:val="24"/>
          <w:lang w:val="en-US"/>
        </w:rPr>
        <w:instrText xml:space="preserve"> ADDIN EN.CITE.DATA </w:instrText>
      </w:r>
      <w:r w:rsidR="0000679D">
        <w:rPr>
          <w:rFonts w:ascii="Times New Roman" w:eastAsia="Calibri" w:hAnsi="Times New Roman" w:cs="Times New Roman"/>
          <w:sz w:val="24"/>
          <w:szCs w:val="24"/>
          <w:lang w:val="en-US"/>
        </w:rPr>
      </w:r>
      <w:r w:rsidR="0000679D">
        <w:rPr>
          <w:rFonts w:ascii="Times New Roman" w:eastAsia="Calibri" w:hAnsi="Times New Roman" w:cs="Times New Roman"/>
          <w:sz w:val="24"/>
          <w:szCs w:val="24"/>
          <w:lang w:val="en-US"/>
        </w:rPr>
        <w:fldChar w:fldCharType="end"/>
      </w:r>
      <w:r w:rsidR="00F163E3">
        <w:rPr>
          <w:rFonts w:ascii="Times New Roman" w:eastAsia="Calibri" w:hAnsi="Times New Roman" w:cs="Times New Roman"/>
          <w:sz w:val="24"/>
          <w:szCs w:val="24"/>
          <w:lang w:val="en-US"/>
        </w:rPr>
      </w:r>
      <w:r w:rsidR="00F163E3">
        <w:rPr>
          <w:rFonts w:ascii="Times New Roman" w:eastAsia="Calibri" w:hAnsi="Times New Roman" w:cs="Times New Roman"/>
          <w:sz w:val="24"/>
          <w:szCs w:val="24"/>
          <w:lang w:val="en-US"/>
        </w:rPr>
        <w:fldChar w:fldCharType="separate"/>
      </w:r>
      <w:r w:rsidR="0000679D" w:rsidRPr="0000679D">
        <w:rPr>
          <w:rFonts w:ascii="Times New Roman" w:eastAsia="Calibri" w:hAnsi="Times New Roman" w:cs="Times New Roman"/>
          <w:noProof/>
          <w:sz w:val="24"/>
          <w:szCs w:val="24"/>
          <w:vertAlign w:val="superscript"/>
          <w:lang w:val="en-US"/>
        </w:rPr>
        <w:t>53-54</w:t>
      </w:r>
      <w:r w:rsidR="00F163E3">
        <w:rPr>
          <w:rFonts w:ascii="Times New Roman" w:eastAsia="Calibri" w:hAnsi="Times New Roman" w:cs="Times New Roman"/>
          <w:sz w:val="24"/>
          <w:szCs w:val="24"/>
          <w:lang w:val="en-US"/>
        </w:rPr>
        <w:fldChar w:fldCharType="end"/>
      </w:r>
      <w:r w:rsidR="00D246F5">
        <w:rPr>
          <w:rFonts w:ascii="Times New Roman" w:eastAsia="Calibri" w:hAnsi="Times New Roman" w:cs="Times New Roman"/>
          <w:sz w:val="24"/>
          <w:szCs w:val="24"/>
          <w:lang w:val="en-US"/>
        </w:rPr>
        <w:t xml:space="preserve"> </w:t>
      </w:r>
      <w:r w:rsidR="0044146B">
        <w:rPr>
          <w:rFonts w:ascii="Times New Roman" w:hAnsi="Times New Roman" w:cs="Times New Roman"/>
          <w:sz w:val="24"/>
          <w:szCs w:val="24"/>
          <w:lang w:val="en-US"/>
        </w:rPr>
        <w:t>I</w:t>
      </w:r>
      <w:r>
        <w:rPr>
          <w:rFonts w:ascii="Times New Roman" w:eastAsia="Calibri" w:hAnsi="Times New Roman" w:cs="Times New Roman"/>
          <w:sz w:val="24"/>
          <w:szCs w:val="24"/>
          <w:lang w:val="en-US"/>
        </w:rPr>
        <w:t>n practice</w:t>
      </w:r>
      <w:r w:rsidRPr="00F65F7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moderate </w:t>
      </w:r>
      <w:r w:rsidRPr="00F65F76">
        <w:rPr>
          <w:rFonts w:ascii="Times New Roman" w:eastAsia="Calibri" w:hAnsi="Times New Roman" w:cs="Times New Roman"/>
          <w:sz w:val="24"/>
          <w:szCs w:val="24"/>
          <w:lang w:val="en-US"/>
        </w:rPr>
        <w:t>changes</w:t>
      </w:r>
      <w:r>
        <w:rPr>
          <w:rFonts w:ascii="Times New Roman" w:eastAsia="Calibri" w:hAnsi="Times New Roman" w:cs="Times New Roman"/>
          <w:sz w:val="24"/>
          <w:szCs w:val="24"/>
          <w:lang w:val="en-US"/>
        </w:rPr>
        <w:t xml:space="preserve"> </w:t>
      </w:r>
      <w:r w:rsidRPr="00F65F76">
        <w:rPr>
          <w:rFonts w:ascii="Times New Roman" w:eastAsia="Calibri" w:hAnsi="Times New Roman" w:cs="Times New Roman"/>
          <w:sz w:val="24"/>
          <w:szCs w:val="24"/>
          <w:lang w:val="en-US"/>
        </w:rPr>
        <w:t xml:space="preserve">have a </w:t>
      </w:r>
      <w:r>
        <w:rPr>
          <w:rFonts w:ascii="Times New Roman" w:eastAsia="Calibri" w:hAnsi="Times New Roman" w:cs="Times New Roman"/>
          <w:sz w:val="24"/>
          <w:szCs w:val="24"/>
          <w:lang w:val="en-US"/>
        </w:rPr>
        <w:t>small</w:t>
      </w:r>
      <w:r w:rsidRPr="00F65F76">
        <w:rPr>
          <w:rFonts w:ascii="Times New Roman" w:eastAsia="Calibri" w:hAnsi="Times New Roman" w:cs="Times New Roman"/>
          <w:sz w:val="24"/>
          <w:szCs w:val="24"/>
          <w:lang w:val="en-US"/>
        </w:rPr>
        <w:t xml:space="preserve"> effect on the estimate</w:t>
      </w:r>
      <w:r w:rsidRPr="00976672">
        <w:rPr>
          <w:rFonts w:ascii="Times New Roman" w:eastAsia="Calibri" w:hAnsi="Times New Roman" w:cs="Times New Roman"/>
          <w:sz w:val="24"/>
          <w:szCs w:val="24"/>
          <w:lang w:val="en-US"/>
        </w:rPr>
        <w:t xml:space="preserve"> </w:t>
      </w:r>
      <w:r w:rsidRPr="006473DA">
        <w:rPr>
          <w:rFonts w:ascii="Times New Roman" w:eastAsia="Calibri" w:hAnsi="Times New Roman" w:cs="Times New Roman"/>
          <w:sz w:val="24"/>
          <w:szCs w:val="24"/>
          <w:lang w:val="en-US"/>
        </w:rPr>
        <w:t>of</w:t>
      </w:r>
      <w:r>
        <w:rPr>
          <w:rFonts w:ascii="Times New Roman" w:eastAsia="Calibri" w:hAnsi="Times New Roman" w:cs="Times New Roman"/>
          <w:sz w:val="24"/>
          <w:szCs w:val="24"/>
          <w:lang w:val="en-US"/>
        </w:rPr>
        <w:t xml:space="preserve"> </w:t>
      </w:r>
      <w:r w:rsidRPr="006473DA">
        <w:rPr>
          <w:rFonts w:ascii="Times New Roman" w:eastAsia="Calibri" w:hAnsi="Times New Roman" w:cs="Times New Roman"/>
          <w:i/>
          <w:sz w:val="24"/>
          <w:szCs w:val="24"/>
          <w:lang w:val="en-US"/>
        </w:rPr>
        <w:t>E</w:t>
      </w:r>
      <w:r w:rsidRPr="006473DA">
        <w:rPr>
          <w:rFonts w:ascii="Times New Roman" w:eastAsia="Calibri" w:hAnsi="Times New Roman" w:cs="Times New Roman"/>
          <w:sz w:val="24"/>
          <w:szCs w:val="24"/>
          <w:vertAlign w:val="subscript"/>
          <w:lang w:val="en-US"/>
        </w:rPr>
        <w:t>d</w:t>
      </w:r>
      <w:r>
        <w:rPr>
          <w:rFonts w:ascii="Times New Roman" w:eastAsia="Calibri" w:hAnsi="Times New Roman" w:cs="Times New Roman"/>
          <w:sz w:val="24"/>
          <w:szCs w:val="24"/>
          <w:lang w:val="en-US"/>
        </w:rPr>
        <w:t>.</w:t>
      </w:r>
      <w:r w:rsidRPr="00F65F76">
        <w:rPr>
          <w:rFonts w:ascii="Times New Roman" w:eastAsia="Calibri" w:hAnsi="Times New Roman" w:cs="Times New Roman"/>
          <w:sz w:val="24"/>
          <w:szCs w:val="24"/>
          <w:lang w:val="en-US"/>
        </w:rPr>
        <w:t xml:space="preserve"> Even if </w:t>
      </w:r>
      <w:r>
        <w:rPr>
          <w:rFonts w:ascii="Times New Roman" w:eastAsia="Calibri" w:hAnsi="Times New Roman" w:cs="Times New Roman"/>
          <w:sz w:val="24"/>
          <w:szCs w:val="24"/>
          <w:lang w:val="en-US"/>
        </w:rPr>
        <w:t xml:space="preserve">the prefactor </w:t>
      </w:r>
      <w:r w:rsidRPr="00F65F76">
        <w:rPr>
          <w:rFonts w:ascii="Times New Roman" w:eastAsia="Calibri" w:hAnsi="Times New Roman" w:cs="Times New Roman"/>
          <w:sz w:val="24"/>
          <w:szCs w:val="24"/>
          <w:lang w:val="en-US"/>
        </w:rPr>
        <w:t xml:space="preserve">varies </w:t>
      </w:r>
      <w:r>
        <w:rPr>
          <w:rFonts w:ascii="Times New Roman" w:eastAsia="Calibri" w:hAnsi="Times New Roman" w:cs="Times New Roman"/>
          <w:sz w:val="24"/>
          <w:szCs w:val="24"/>
          <w:lang w:val="en-US"/>
        </w:rPr>
        <w:t>by as much as</w:t>
      </w:r>
      <w:r w:rsidRPr="00F65F76">
        <w:rPr>
          <w:rFonts w:ascii="Times New Roman" w:eastAsia="Calibri" w:hAnsi="Times New Roman" w:cs="Times New Roman"/>
          <w:sz w:val="24"/>
          <w:szCs w:val="24"/>
          <w:lang w:val="en-US"/>
        </w:rPr>
        <w:t xml:space="preserve"> one order of magnitude</w:t>
      </w:r>
      <w:r>
        <w:rPr>
          <w:rFonts w:ascii="Times New Roman" w:eastAsia="Calibri" w:hAnsi="Times New Roman" w:cs="Times New Roman"/>
          <w:sz w:val="24"/>
          <w:szCs w:val="24"/>
          <w:lang w:val="en-US"/>
        </w:rPr>
        <w:t xml:space="preserve"> over the coverage range</w:t>
      </w:r>
      <w:r w:rsidRPr="00F65F76">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w:t>
      </w:r>
      <w:r w:rsidRPr="006473DA">
        <w:rPr>
          <w:rFonts w:ascii="Times New Roman" w:eastAsia="Calibri" w:hAnsi="Times New Roman" w:cs="Times New Roman"/>
          <w:i/>
          <w:sz w:val="24"/>
          <w:szCs w:val="24"/>
          <w:lang w:val="en-US"/>
        </w:rPr>
        <w:t>E</w:t>
      </w:r>
      <w:r w:rsidRPr="006473DA">
        <w:rPr>
          <w:rFonts w:ascii="Times New Roman" w:eastAsia="Calibri" w:hAnsi="Times New Roman" w:cs="Times New Roman"/>
          <w:sz w:val="24"/>
          <w:szCs w:val="24"/>
          <w:vertAlign w:val="subscript"/>
          <w:lang w:val="en-US"/>
        </w:rPr>
        <w:t>d</w:t>
      </w:r>
      <w:r>
        <w:rPr>
          <w:rFonts w:ascii="Times New Roman" w:eastAsia="Calibri" w:hAnsi="Times New Roman" w:cs="Times New Roman"/>
          <w:sz w:val="24"/>
          <w:szCs w:val="24"/>
          <w:lang w:val="en-US"/>
        </w:rPr>
        <w:t xml:space="preserve"> </w:t>
      </w:r>
      <w:r w:rsidRPr="00F65F76">
        <w:rPr>
          <w:rFonts w:ascii="Times New Roman" w:eastAsia="Calibri" w:hAnsi="Times New Roman" w:cs="Times New Roman"/>
          <w:sz w:val="24"/>
          <w:szCs w:val="24"/>
          <w:lang w:val="en-US"/>
        </w:rPr>
        <w:t xml:space="preserve">changes by </w:t>
      </w:r>
      <w:r w:rsidRPr="0089383C">
        <w:rPr>
          <w:rFonts w:ascii="Times New Roman" w:eastAsia="Calibri" w:hAnsi="Times New Roman" w:cs="Times New Roman"/>
          <w:sz w:val="24"/>
          <w:szCs w:val="24"/>
          <w:lang w:val="en-US"/>
        </w:rPr>
        <w:t>only a few percent.</w:t>
      </w:r>
      <w:r w:rsidR="00F163E3">
        <w:rPr>
          <w:rFonts w:ascii="Times New Roman" w:eastAsia="Calibri" w:hAnsi="Times New Roman" w:cs="Times New Roman"/>
          <w:sz w:val="24"/>
          <w:szCs w:val="24"/>
          <w:lang w:val="en-US"/>
        </w:rPr>
        <w:fldChar w:fldCharType="begin"/>
      </w:r>
      <w:r w:rsidR="0000679D">
        <w:rPr>
          <w:rFonts w:ascii="Times New Roman" w:eastAsia="Calibri" w:hAnsi="Times New Roman" w:cs="Times New Roman"/>
          <w:sz w:val="24"/>
          <w:szCs w:val="24"/>
          <w:lang w:val="en-US"/>
        </w:rPr>
        <w:instrText xml:space="preserve"> ADDIN EN.CITE &lt;EndNote&gt;&lt;Cite&gt;&lt;Author&gt;Nieskens&lt;/Author&gt;&lt;Year&gt;2003&lt;/Year&gt;&lt;RecNum&gt;240&lt;/RecNum&gt;&lt;DisplayText&gt;&lt;style face="superscript"&gt;49&lt;/style&gt;&lt;/DisplayText&gt;&lt;record&gt;&lt;rec-number&gt;240&lt;/rec-number&gt;&lt;foreign-keys&gt;&lt;key app="EN" db-id="z9drfvvvsxvrzwe5w9h5asrzsddv0da995ps" timestamp="1552577971"&gt;240&lt;/key&gt;&lt;/foreign-keys&gt;&lt;ref-type name="Journal Article"&gt;17&lt;/ref-type&gt;&lt;contributors&gt;&lt;authors&gt;&lt;author&gt;Nieskens, D. L. S.&lt;/author&gt;&lt;author&gt;van Bavel, A. P.&lt;/author&gt;&lt;author&gt;Niemantsverdriet, J. W.&lt;/author&gt;&lt;/authors&gt;&lt;/contributors&gt;&lt;titles&gt;&lt;title&gt;The analysis of temperature programmed desorption experiments of systems with lateral interactions; implications of the compensation effect&lt;/title&gt;&lt;secondary-title&gt;Surf. Sci.&lt;/secondary-title&gt;&lt;/titles&gt;&lt;periodical&gt;&lt;full-title&gt;Surf. Sci.&lt;/full-title&gt;&lt;/periodical&gt;&lt;pages&gt;159-169&lt;/pages&gt;&lt;volume&gt;546&lt;/volume&gt;&lt;number&gt;2-3&lt;/number&gt;&lt;dates&gt;&lt;year&gt;2003&lt;/year&gt;&lt;/dates&gt;&lt;label&gt;RN369&lt;/label&gt;&lt;urls&gt;&lt;/urls&gt;&lt;/record&gt;&lt;/Cite&gt;&lt;/EndNote&gt;</w:instrText>
      </w:r>
      <w:r w:rsidR="00F163E3">
        <w:rPr>
          <w:rFonts w:ascii="Times New Roman" w:eastAsia="Calibri" w:hAnsi="Times New Roman" w:cs="Times New Roman"/>
          <w:sz w:val="24"/>
          <w:szCs w:val="24"/>
          <w:lang w:val="en-US"/>
        </w:rPr>
        <w:fldChar w:fldCharType="separate"/>
      </w:r>
      <w:r w:rsidR="0000679D" w:rsidRPr="0000679D">
        <w:rPr>
          <w:rFonts w:ascii="Times New Roman" w:eastAsia="Calibri" w:hAnsi="Times New Roman" w:cs="Times New Roman"/>
          <w:noProof/>
          <w:sz w:val="24"/>
          <w:szCs w:val="24"/>
          <w:vertAlign w:val="superscript"/>
          <w:lang w:val="en-US"/>
        </w:rPr>
        <w:t>49</w:t>
      </w:r>
      <w:r w:rsidR="00F163E3">
        <w:rPr>
          <w:rFonts w:ascii="Times New Roman" w:eastAsia="Calibri" w:hAnsi="Times New Roman" w:cs="Times New Roman"/>
          <w:sz w:val="24"/>
          <w:szCs w:val="24"/>
          <w:lang w:val="en-US"/>
        </w:rPr>
        <w:fldChar w:fldCharType="end"/>
      </w:r>
      <w:r w:rsidR="0063221E">
        <w:rPr>
          <w:rFonts w:ascii="Times New Roman" w:eastAsia="Calibri" w:hAnsi="Times New Roman" w:cs="Times New Roman"/>
          <w:sz w:val="24"/>
          <w:szCs w:val="24"/>
          <w:lang w:val="en-US"/>
        </w:rPr>
        <w:t xml:space="preserve"> </w:t>
      </w:r>
      <w:r w:rsidR="001B31F6">
        <w:rPr>
          <w:rFonts w:ascii="Times New Roman" w:eastAsia="Calibri" w:hAnsi="Times New Roman" w:cs="Times New Roman"/>
          <w:sz w:val="24"/>
          <w:szCs w:val="24"/>
          <w:lang w:val="en-US"/>
        </w:rPr>
        <w:t>In addition to th</w:t>
      </w:r>
      <w:r w:rsidR="0063221E">
        <w:rPr>
          <w:rFonts w:ascii="Times New Roman" w:eastAsia="Calibri" w:hAnsi="Times New Roman" w:cs="Times New Roman"/>
          <w:sz w:val="24"/>
          <w:szCs w:val="24"/>
          <w:lang w:val="en-US"/>
        </w:rPr>
        <w:t>is analysis</w:t>
      </w:r>
      <w:r w:rsidR="001B31F6">
        <w:rPr>
          <w:rFonts w:ascii="Times New Roman" w:eastAsia="Calibri" w:hAnsi="Times New Roman" w:cs="Times New Roman"/>
          <w:sz w:val="24"/>
          <w:szCs w:val="24"/>
          <w:lang w:val="en-US"/>
        </w:rPr>
        <w:t xml:space="preserve">, we employ </w:t>
      </w:r>
      <w:r w:rsidR="0063221E">
        <w:rPr>
          <w:rFonts w:ascii="Times New Roman" w:eastAsia="Calibri" w:hAnsi="Times New Roman" w:cs="Times New Roman"/>
          <w:sz w:val="24"/>
          <w:szCs w:val="24"/>
          <w:lang w:val="en-US"/>
        </w:rPr>
        <w:t>here heating</w:t>
      </w:r>
      <w:r w:rsidR="00D60230">
        <w:rPr>
          <w:rFonts w:ascii="Times New Roman" w:eastAsia="Calibri" w:hAnsi="Times New Roman" w:cs="Times New Roman"/>
          <w:sz w:val="24"/>
          <w:szCs w:val="24"/>
          <w:lang w:val="en-US"/>
        </w:rPr>
        <w:t>-</w:t>
      </w:r>
      <w:r w:rsidR="0063221E">
        <w:rPr>
          <w:rFonts w:ascii="Times New Roman" w:eastAsia="Calibri" w:hAnsi="Times New Roman" w:cs="Times New Roman"/>
          <w:sz w:val="24"/>
          <w:szCs w:val="24"/>
          <w:lang w:val="en-US"/>
        </w:rPr>
        <w:t>rate variation analysis,</w:t>
      </w:r>
      <w:r w:rsidR="00F163E3">
        <w:rPr>
          <w:rFonts w:ascii="Times New Roman" w:eastAsia="Calibri" w:hAnsi="Times New Roman" w:cs="Times New Roman"/>
          <w:sz w:val="24"/>
          <w:szCs w:val="24"/>
          <w:lang w:val="en-US"/>
        </w:rPr>
        <w:fldChar w:fldCharType="begin"/>
      </w:r>
      <w:r w:rsidR="0000679D">
        <w:rPr>
          <w:rFonts w:ascii="Times New Roman" w:eastAsia="Calibri" w:hAnsi="Times New Roman" w:cs="Times New Roman"/>
          <w:sz w:val="24"/>
          <w:szCs w:val="24"/>
          <w:lang w:val="en-US"/>
        </w:rPr>
        <w:instrText xml:space="preserve"> ADDIN EN.CITE &lt;EndNote&gt;&lt;Cite&gt;&lt;Author&gt;Falconer&lt;/Author&gt;&lt;Year&gt;1975&lt;/Year&gt;&lt;RecNum&gt;608&lt;/RecNum&gt;&lt;DisplayText&gt;&lt;style face="superscript"&gt;55&lt;/style&gt;&lt;/DisplayText&gt;&lt;record&gt;&lt;rec-number&gt;608&lt;/rec-number&gt;&lt;foreign-keys&gt;&lt;key app="EN" db-id="z9drfvvvsxvrzwe5w9h5asrzsddv0da995ps" timestamp="1571918529"&gt;608&lt;/key&gt;&lt;/foreign-keys&gt;&lt;ref-type name="Journal Article"&gt;17&lt;/ref-type&gt;&lt;contributors&gt;&lt;authors&gt;&lt;author&gt;Falconer, J. L.&lt;/author&gt;&lt;author&gt;Madix, R. J.&lt;/author&gt;&lt;/authors&gt;&lt;/contributors&gt;&lt;titles&gt;&lt;title&gt;Flash desorption activation energies: DCOOH decomposition and CO desorption from Ni (110)&lt;/title&gt;&lt;secondary-title&gt;Surf. Sci.&lt;/secondary-title&gt;&lt;/titles&gt;&lt;periodical&gt;&lt;full-title&gt;Surf. Sci.&lt;/full-title&gt;&lt;/periodical&gt;&lt;pages&gt;393-405&lt;/pages&gt;&lt;volume&gt;48&lt;/volume&gt;&lt;number&gt;2&lt;/number&gt;&lt;dates&gt;&lt;year&gt;1975&lt;/year&gt;&lt;pub-dates&gt;&lt;date&gt;1975/03/02/&lt;/date&gt;&lt;/pub-dates&gt;&lt;/dates&gt;&lt;isbn&gt;0039-6028&lt;/isbn&gt;&lt;urls&gt;&lt;related-urls&gt;&lt;url&gt;http://www.sciencedirect.com/science/article/pii/0039602875904148&lt;/url&gt;&lt;/related-urls&gt;&lt;/urls&gt;&lt;electronic-resource-num&gt;https://doi.org/10.1016/0039-6028(75)90414-8&lt;/electronic-resource-num&gt;&lt;/record&gt;&lt;/Cite&gt;&lt;/EndNote&gt;</w:instrText>
      </w:r>
      <w:r w:rsidR="00F163E3">
        <w:rPr>
          <w:rFonts w:ascii="Times New Roman" w:eastAsia="Calibri" w:hAnsi="Times New Roman" w:cs="Times New Roman"/>
          <w:sz w:val="24"/>
          <w:szCs w:val="24"/>
          <w:lang w:val="en-US"/>
        </w:rPr>
        <w:fldChar w:fldCharType="separate"/>
      </w:r>
      <w:r w:rsidR="0000679D" w:rsidRPr="0000679D">
        <w:rPr>
          <w:rFonts w:ascii="Times New Roman" w:eastAsia="Calibri" w:hAnsi="Times New Roman" w:cs="Times New Roman"/>
          <w:noProof/>
          <w:sz w:val="24"/>
          <w:szCs w:val="24"/>
          <w:vertAlign w:val="superscript"/>
          <w:lang w:val="en-US"/>
        </w:rPr>
        <w:t>55</w:t>
      </w:r>
      <w:r w:rsidR="00F163E3">
        <w:rPr>
          <w:rFonts w:ascii="Times New Roman" w:eastAsia="Calibri" w:hAnsi="Times New Roman" w:cs="Times New Roman"/>
          <w:sz w:val="24"/>
          <w:szCs w:val="24"/>
          <w:lang w:val="en-US"/>
        </w:rPr>
        <w:fldChar w:fldCharType="end"/>
      </w:r>
      <w:r w:rsidR="0063221E">
        <w:rPr>
          <w:rFonts w:ascii="Times New Roman" w:eastAsia="Calibri" w:hAnsi="Times New Roman" w:cs="Times New Roman"/>
          <w:sz w:val="24"/>
          <w:szCs w:val="24"/>
          <w:lang w:val="en-US"/>
        </w:rPr>
        <w:t xml:space="preserve"> </w:t>
      </w:r>
      <w:r w:rsidR="001B31F6">
        <w:rPr>
          <w:rFonts w:ascii="Times New Roman" w:eastAsia="Calibri" w:hAnsi="Times New Roman" w:cs="Times New Roman"/>
          <w:sz w:val="24"/>
          <w:szCs w:val="24"/>
          <w:lang w:val="en-US"/>
        </w:rPr>
        <w:t xml:space="preserve">a direct fitting procedure of the TPD </w:t>
      </w:r>
      <w:r w:rsidR="001B31F6" w:rsidRPr="00F11AF1">
        <w:rPr>
          <w:rFonts w:ascii="Times New Roman" w:eastAsia="Calibri" w:hAnsi="Times New Roman" w:cs="Times New Roman"/>
          <w:sz w:val="24"/>
          <w:szCs w:val="24"/>
          <w:lang w:val="en-US"/>
        </w:rPr>
        <w:t xml:space="preserve">data, and a </w:t>
      </w:r>
      <w:r w:rsidR="00F638EF" w:rsidRPr="00F11AF1">
        <w:rPr>
          <w:rFonts w:ascii="Times New Roman" w:eastAsia="Calibri" w:hAnsi="Times New Roman" w:cs="Times New Roman"/>
          <w:sz w:val="24"/>
          <w:szCs w:val="24"/>
          <w:lang w:val="en-US"/>
        </w:rPr>
        <w:t xml:space="preserve">modified </w:t>
      </w:r>
      <w:r w:rsidR="001B31F6" w:rsidRPr="00F11AF1">
        <w:rPr>
          <w:rFonts w:ascii="Times New Roman" w:eastAsia="Calibri" w:hAnsi="Times New Roman" w:cs="Times New Roman"/>
          <w:sz w:val="24"/>
          <w:szCs w:val="24"/>
          <w:lang w:val="en-US"/>
        </w:rPr>
        <w:t>leading-edge analysis method</w:t>
      </w:r>
      <w:r w:rsidR="0063221E" w:rsidRPr="00F11AF1">
        <w:rPr>
          <w:rFonts w:ascii="Times New Roman" w:eastAsia="Calibri" w:hAnsi="Times New Roman" w:cs="Times New Roman"/>
          <w:sz w:val="24"/>
          <w:szCs w:val="24"/>
          <w:lang w:val="en-US"/>
        </w:rPr>
        <w:t xml:space="preserve"> that provides coverage-dependent prefactors</w:t>
      </w:r>
      <w:r w:rsidR="001B31F6" w:rsidRPr="00F11AF1">
        <w:rPr>
          <w:rFonts w:ascii="Times New Roman" w:eastAsia="Calibri" w:hAnsi="Times New Roman" w:cs="Times New Roman"/>
          <w:sz w:val="24"/>
          <w:szCs w:val="24"/>
          <w:lang w:val="en-US"/>
        </w:rPr>
        <w:t>.</w:t>
      </w:r>
      <w:r w:rsidR="00F163E3">
        <w:rPr>
          <w:rFonts w:ascii="Times New Roman" w:eastAsia="Calibri" w:hAnsi="Times New Roman" w:cs="Times New Roman"/>
          <w:sz w:val="24"/>
          <w:szCs w:val="24"/>
          <w:lang w:val="en-US"/>
        </w:rPr>
        <w:fldChar w:fldCharType="begin">
          <w:fldData xml:space="preserve">PEVuZE5vdGU+PENpdGU+PEF1dGhvcj5IYWJlbnNjaGFkZW48L0F1dGhvcj48WWVhcj4xOTg0PC9Z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</w:fldData>
        </w:fldChar>
      </w:r>
      <w:r w:rsidR="0000679D">
        <w:rPr>
          <w:rFonts w:ascii="Times New Roman" w:eastAsia="Calibri" w:hAnsi="Times New Roman" w:cs="Times New Roman"/>
          <w:sz w:val="24"/>
          <w:szCs w:val="24"/>
          <w:lang w:val="en-US"/>
        </w:rPr>
        <w:instrText xml:space="preserve"> ADDIN EN.CITE </w:instrText>
      </w:r>
      <w:r w:rsidR="0000679D">
        <w:rPr>
          <w:rFonts w:ascii="Times New Roman" w:eastAsia="Calibri" w:hAnsi="Times New Roman" w:cs="Times New Roman"/>
          <w:sz w:val="24"/>
          <w:szCs w:val="24"/>
          <w:lang w:val="en-US"/>
        </w:rPr>
        <w:fldChar w:fldCharType="begin">
          <w:fldData xml:space="preserve">PEVuZE5vdGU+PENpdGU+PEF1dGhvcj5IYWJlbnNjaGFkZW48L0F1dGhvcj48WWVhcj4xOTg0PC9Z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</w:fldData>
        </w:fldChar>
      </w:r>
      <w:r w:rsidR="0000679D">
        <w:rPr>
          <w:rFonts w:ascii="Times New Roman" w:eastAsia="Calibri" w:hAnsi="Times New Roman" w:cs="Times New Roman"/>
          <w:sz w:val="24"/>
          <w:szCs w:val="24"/>
          <w:lang w:val="en-US"/>
        </w:rPr>
        <w:instrText xml:space="preserve"> ADDIN EN.CITE.DATA </w:instrText>
      </w:r>
      <w:r w:rsidR="0000679D">
        <w:rPr>
          <w:rFonts w:ascii="Times New Roman" w:eastAsia="Calibri" w:hAnsi="Times New Roman" w:cs="Times New Roman"/>
          <w:sz w:val="24"/>
          <w:szCs w:val="24"/>
          <w:lang w:val="en-US"/>
        </w:rPr>
      </w:r>
      <w:r w:rsidR="0000679D">
        <w:rPr>
          <w:rFonts w:ascii="Times New Roman" w:eastAsia="Calibri" w:hAnsi="Times New Roman" w:cs="Times New Roman"/>
          <w:sz w:val="24"/>
          <w:szCs w:val="24"/>
          <w:lang w:val="en-US"/>
        </w:rPr>
        <w:fldChar w:fldCharType="end"/>
      </w:r>
      <w:r w:rsidR="00F163E3">
        <w:rPr>
          <w:rFonts w:ascii="Times New Roman" w:eastAsia="Calibri" w:hAnsi="Times New Roman" w:cs="Times New Roman"/>
          <w:sz w:val="24"/>
          <w:szCs w:val="24"/>
          <w:lang w:val="en-US"/>
        </w:rPr>
      </w:r>
      <w:r w:rsidR="00F163E3">
        <w:rPr>
          <w:rFonts w:ascii="Times New Roman" w:eastAsia="Calibri" w:hAnsi="Times New Roman" w:cs="Times New Roman"/>
          <w:sz w:val="24"/>
          <w:szCs w:val="24"/>
          <w:lang w:val="en-US"/>
        </w:rPr>
        <w:fldChar w:fldCharType="separate"/>
      </w:r>
      <w:r w:rsidR="0000679D" w:rsidRPr="0000679D">
        <w:rPr>
          <w:rFonts w:ascii="Times New Roman" w:eastAsia="Calibri" w:hAnsi="Times New Roman" w:cs="Times New Roman"/>
          <w:noProof/>
          <w:sz w:val="24"/>
          <w:szCs w:val="24"/>
          <w:vertAlign w:val="superscript"/>
          <w:lang w:val="en-US"/>
        </w:rPr>
        <w:t>56-57</w:t>
      </w:r>
      <w:r w:rsidR="00F163E3">
        <w:rPr>
          <w:rFonts w:ascii="Times New Roman" w:eastAsia="Calibri" w:hAnsi="Times New Roman" w:cs="Times New Roman"/>
          <w:sz w:val="24"/>
          <w:szCs w:val="24"/>
          <w:lang w:val="en-US"/>
        </w:rPr>
        <w:fldChar w:fldCharType="end"/>
      </w:r>
      <w:r w:rsidR="001B31F6">
        <w:rPr>
          <w:rFonts w:ascii="Times New Roman" w:eastAsia="Calibri" w:hAnsi="Times New Roman" w:cs="Times New Roman"/>
          <w:sz w:val="24"/>
          <w:szCs w:val="24"/>
          <w:lang w:val="en-US"/>
        </w:rPr>
        <w:t xml:space="preserve"> </w:t>
      </w:r>
    </w:p>
    <w:p w14:paraId="006F4524" w14:textId="59329890" w:rsidR="004061CA" w:rsidRDefault="00A07A31" w:rsidP="00E307C2">
      <w:pPr>
        <w:spacing w:after="120" w:line="276" w:lineRule="auto"/>
        <w:jc w:val="both"/>
        <w:rPr>
          <w:rFonts w:ascii="Times New Roman" w:eastAsia="Calibri" w:hAnsi="Times New Roman" w:cs="Times New Roman"/>
          <w:sz w:val="24"/>
          <w:szCs w:val="24"/>
          <w:lang w:val="en-US"/>
        </w:rPr>
      </w:pPr>
      <w:r>
        <w:rPr>
          <w:rFonts w:ascii="Times New Roman" w:eastAsia="Calibri" w:hAnsi="Times New Roman" w:cs="Times New Roman"/>
          <w:i/>
          <w:sz w:val="24"/>
          <w:szCs w:val="24"/>
          <w:lang w:val="en-US"/>
        </w:rPr>
        <w:t>D</w:t>
      </w:r>
      <w:r w:rsidR="00884126" w:rsidRPr="000F36C2">
        <w:rPr>
          <w:rFonts w:ascii="Times New Roman" w:eastAsia="Calibri" w:hAnsi="Times New Roman" w:cs="Times New Roman"/>
          <w:i/>
          <w:sz w:val="24"/>
          <w:szCs w:val="24"/>
          <w:lang w:val="en-US"/>
        </w:rPr>
        <w:t>esorption prefactors</w:t>
      </w:r>
      <w:r w:rsidR="00884126">
        <w:rPr>
          <w:rFonts w:ascii="Times New Roman" w:eastAsia="Calibri" w:hAnsi="Times New Roman" w:cs="Times New Roman"/>
          <w:sz w:val="24"/>
          <w:szCs w:val="24"/>
          <w:lang w:val="en-US"/>
        </w:rPr>
        <w:t>.</w:t>
      </w:r>
      <w:r w:rsidR="00884126" w:rsidRPr="00CD42A7">
        <w:rPr>
          <w:rFonts w:ascii="Times New Roman" w:eastAsia="Calibri" w:hAnsi="Times New Roman" w:cs="Times New Roman"/>
          <w:sz w:val="24"/>
          <w:szCs w:val="24"/>
          <w:lang w:val="en-US"/>
        </w:rPr>
        <w:t xml:space="preserve"> </w:t>
      </w:r>
      <w:r w:rsidR="00884126" w:rsidRPr="00F65F76">
        <w:rPr>
          <w:rFonts w:ascii="Times New Roman" w:eastAsia="Calibri" w:hAnsi="Times New Roman" w:cs="Times New Roman"/>
          <w:sz w:val="24"/>
          <w:szCs w:val="24"/>
          <w:lang w:val="en-US"/>
        </w:rPr>
        <w:t xml:space="preserve">The prefactors </w:t>
      </w:r>
      <w:r w:rsidR="00884126">
        <w:rPr>
          <w:rFonts w:ascii="Times New Roman" w:eastAsia="Calibri" w:hAnsi="Times New Roman" w:cs="Times New Roman"/>
          <w:sz w:val="24"/>
          <w:szCs w:val="24"/>
          <w:lang w:val="en-US"/>
        </w:rPr>
        <w:t>required for application</w:t>
      </w:r>
      <w:r w:rsidR="00884126" w:rsidRPr="00F65F76">
        <w:rPr>
          <w:rFonts w:ascii="Times New Roman" w:eastAsia="Calibri" w:hAnsi="Times New Roman" w:cs="Times New Roman"/>
          <w:sz w:val="24"/>
          <w:szCs w:val="24"/>
          <w:lang w:val="en-US"/>
        </w:rPr>
        <w:t xml:space="preserve"> in Equation </w:t>
      </w:r>
      <w:r w:rsidR="00F638EF">
        <w:rPr>
          <w:rFonts w:ascii="Times New Roman" w:eastAsia="Calibri" w:hAnsi="Times New Roman" w:cs="Times New Roman"/>
          <w:sz w:val="24"/>
          <w:szCs w:val="24"/>
          <w:lang w:val="en-US"/>
        </w:rPr>
        <w:t>3</w:t>
      </w:r>
      <w:r w:rsidR="00884126" w:rsidRPr="00F65F76">
        <w:rPr>
          <w:rFonts w:ascii="Times New Roman" w:eastAsia="Calibri" w:hAnsi="Times New Roman" w:cs="Times New Roman"/>
          <w:sz w:val="24"/>
          <w:szCs w:val="24"/>
          <w:lang w:val="en-US"/>
        </w:rPr>
        <w:t xml:space="preserve"> were determined by heating</w:t>
      </w:r>
      <w:r w:rsidR="00D60230">
        <w:rPr>
          <w:rFonts w:ascii="Times New Roman" w:eastAsia="Calibri" w:hAnsi="Times New Roman" w:cs="Times New Roman"/>
          <w:sz w:val="24"/>
          <w:szCs w:val="24"/>
          <w:lang w:val="en-US"/>
        </w:rPr>
        <w:t>-</w:t>
      </w:r>
      <w:r w:rsidR="00884126" w:rsidRPr="00F65F76">
        <w:rPr>
          <w:rFonts w:ascii="Times New Roman" w:eastAsia="Calibri" w:hAnsi="Times New Roman" w:cs="Times New Roman"/>
          <w:sz w:val="24"/>
          <w:szCs w:val="24"/>
          <w:lang w:val="en-US"/>
        </w:rPr>
        <w:t>rate variation (HRV) analysis</w:t>
      </w:r>
      <w:r w:rsidR="009B143E">
        <w:rPr>
          <w:rFonts w:ascii="Times New Roman" w:eastAsia="Calibri" w:hAnsi="Times New Roman" w:cs="Times New Roman"/>
          <w:sz w:val="24"/>
          <w:szCs w:val="24"/>
          <w:lang w:val="en-US"/>
        </w:rPr>
        <w:t xml:space="preserve"> according to</w:t>
      </w:r>
      <w:r w:rsidR="00A85FC7">
        <w:rPr>
          <w:rFonts w:ascii="Times New Roman" w:eastAsia="Calibri" w:hAnsi="Times New Roman" w:cs="Times New Roman"/>
          <w:sz w:val="24"/>
          <w:szCs w:val="24"/>
          <w:lang w:val="en-US"/>
        </w:rPr>
        <w:t>:</w:t>
      </w:r>
      <w:r w:rsidR="00F163E3">
        <w:rPr>
          <w:rFonts w:ascii="Times New Roman" w:eastAsia="Calibri" w:hAnsi="Times New Roman" w:cs="Times New Roman"/>
          <w:sz w:val="24"/>
          <w:szCs w:val="24"/>
          <w:lang w:val="en-US"/>
        </w:rPr>
        <w:fldChar w:fldCharType="begin"/>
      </w:r>
      <w:r w:rsidR="0000679D">
        <w:rPr>
          <w:rFonts w:ascii="Times New Roman" w:eastAsia="Calibri" w:hAnsi="Times New Roman" w:cs="Times New Roman"/>
          <w:sz w:val="24"/>
          <w:szCs w:val="24"/>
          <w:lang w:val="en-US"/>
        </w:rPr>
        <w:instrText xml:space="preserve"> ADDIN EN.CITE &lt;EndNote&gt;&lt;Cite&gt;&lt;Author&gt;Christmann&lt;/Author&gt;&lt;Year&gt;1991&lt;/Year&gt;&lt;RecNum&gt;385&lt;/RecNum&gt;&lt;DisplayText&gt;&lt;style face="superscript"&gt;47&lt;/style&gt;&lt;/DisplayText&gt;&lt;record&gt;&lt;rec-number&gt;385&lt;/rec-number&gt;&lt;foreign-keys&gt;&lt;key app="EN" db-id="z9drfvvvsxvrzwe5w9h5asrzsddv0da995ps" timestamp="1552577971"&gt;385&lt;/key&gt;&lt;/foreign-keys&gt;&lt;ref-type name="Book"&gt;6&lt;/ref-type&gt;&lt;contributors&gt;&lt;authors&gt;&lt;author&gt;Christmann, K.&lt;/author&gt;&lt;/authors&gt;&lt;/contributors&gt;&lt;titles&gt;&lt;title&gt;Introduction to Surface Physical Chemistry&lt;/title&gt;&lt;/titles&gt;&lt;dates&gt;&lt;year&gt;1991&lt;/year&gt;&lt;/dates&gt;&lt;pub-location&gt;Darmstadt, New York&lt;/pub-location&gt;&lt;publisher&gt;Steinkopff Verlag, Springer-Verlag&lt;/publisher&gt;&lt;label&gt;RN393&lt;/label&gt;&lt;urls&gt;&lt;/urls&gt;&lt;custom3&gt;book&lt;/custom3&gt;&lt;/record&gt;&lt;/Cite&gt;&lt;/EndNote&gt;</w:instrText>
      </w:r>
      <w:r w:rsidR="00F163E3">
        <w:rPr>
          <w:rFonts w:ascii="Times New Roman" w:eastAsia="Calibri" w:hAnsi="Times New Roman" w:cs="Times New Roman"/>
          <w:sz w:val="24"/>
          <w:szCs w:val="24"/>
          <w:lang w:val="en-US"/>
        </w:rPr>
        <w:fldChar w:fldCharType="separate"/>
      </w:r>
      <w:r w:rsidR="0000679D" w:rsidRPr="0000679D">
        <w:rPr>
          <w:rFonts w:ascii="Times New Roman" w:eastAsia="Calibri" w:hAnsi="Times New Roman" w:cs="Times New Roman"/>
          <w:noProof/>
          <w:sz w:val="24"/>
          <w:szCs w:val="24"/>
          <w:vertAlign w:val="superscript"/>
          <w:lang w:val="en-US"/>
        </w:rPr>
        <w:t>47</w:t>
      </w:r>
      <w:r w:rsidR="00F163E3">
        <w:rPr>
          <w:rFonts w:ascii="Times New Roman" w:eastAsia="Calibri" w:hAnsi="Times New Roman" w:cs="Times New Roman"/>
          <w:sz w:val="24"/>
          <w:szCs w:val="24"/>
          <w:lang w:val="en-US"/>
        </w:rPr>
        <w:fldChar w:fldCharType="end"/>
      </w:r>
      <w:r w:rsidR="00884126" w:rsidRPr="00F65F76">
        <w:rPr>
          <w:rFonts w:ascii="Times New Roman" w:eastAsia="Calibri" w:hAnsi="Times New Roman" w:cs="Times New Roman"/>
          <w:sz w:val="24"/>
          <w:szCs w:val="24"/>
          <w:lang w:val="en-US"/>
        </w:rPr>
        <w:t xml:space="preserve"> </w:t>
      </w:r>
    </w:p>
    <w:p w14:paraId="648F759C" w14:textId="05963F06" w:rsidR="004061CA" w:rsidRDefault="00F638EF" w:rsidP="00E307C2">
      <w:pPr>
        <w:spacing w:after="120" w:line="276" w:lineRule="auto"/>
        <w:jc w:val="both"/>
        <w:rPr>
          <w:rFonts w:ascii="Times New Roman" w:eastAsia="Calibri" w:hAnsi="Times New Roman" w:cs="Times New Roman"/>
          <w:sz w:val="24"/>
          <w:szCs w:val="24"/>
          <w:lang w:val="en-US"/>
        </w:rPr>
      </w:pPr>
      <w:r w:rsidRPr="005A2AF6">
        <w:rPr>
          <w:rFonts w:ascii="Times New Roman" w:eastAsia="Calibri" w:hAnsi="Times New Roman" w:cs="Times New Roman"/>
          <w:position w:val="-30"/>
          <w:sz w:val="24"/>
          <w:szCs w:val="24"/>
          <w:lang w:val="en-US"/>
        </w:rPr>
        <w:object w:dxaOrig="2400" w:dyaOrig="700" w14:anchorId="44CA79FD">
          <v:shape id="_x0000_i1028" type="#_x0000_t75" style="width:120pt;height:36pt" o:ole="" o:preferrelative="f">
            <v:imagedata r:id="rId17" o:title=""/>
          </v:shape>
          <o:OLEObject Type="Embed" ProgID="Equation.DSMT4" ShapeID="_x0000_i1028" DrawAspect="Content" ObjectID="_1644163740" r:id="rId18"/>
        </w:object>
      </w:r>
      <w:r w:rsidR="004061CA" w:rsidRPr="005A2AF6">
        <w:rPr>
          <w:rFonts w:ascii="Times New Roman" w:eastAsia="Calibri" w:hAnsi="Times New Roman" w:cs="Times New Roman"/>
          <w:sz w:val="24"/>
          <w:szCs w:val="24"/>
          <w:lang w:val="en-US"/>
        </w:rPr>
        <w:t xml:space="preserve"> </w:t>
      </w:r>
      <w:r w:rsidR="004061CA" w:rsidRPr="005A2AF6">
        <w:rPr>
          <w:rFonts w:ascii="Times New Roman" w:eastAsia="Calibri" w:hAnsi="Times New Roman" w:cs="Times New Roman"/>
          <w:sz w:val="24"/>
          <w:szCs w:val="24"/>
          <w:lang w:val="en-US"/>
        </w:rPr>
        <w:tab/>
      </w:r>
      <w:r w:rsidR="004061CA" w:rsidRPr="005A2AF6">
        <w:rPr>
          <w:rFonts w:ascii="Times New Roman" w:eastAsia="Calibri" w:hAnsi="Times New Roman" w:cs="Times New Roman"/>
          <w:sz w:val="24"/>
          <w:szCs w:val="24"/>
          <w:lang w:val="en-US"/>
        </w:rPr>
        <w:tab/>
      </w:r>
      <w:r w:rsidR="004061CA" w:rsidRPr="005A2AF6">
        <w:rPr>
          <w:rFonts w:ascii="Times New Roman" w:eastAsia="Calibri" w:hAnsi="Times New Roman" w:cs="Times New Roman"/>
          <w:sz w:val="24"/>
          <w:szCs w:val="24"/>
          <w:lang w:val="en-US"/>
        </w:rPr>
        <w:tab/>
      </w:r>
      <w:r w:rsidR="004061CA" w:rsidRPr="005A2AF6">
        <w:rPr>
          <w:rFonts w:ascii="Times New Roman" w:eastAsia="Calibri" w:hAnsi="Times New Roman" w:cs="Times New Roman"/>
          <w:sz w:val="24"/>
          <w:szCs w:val="24"/>
          <w:lang w:val="en-US"/>
        </w:rPr>
        <w:tab/>
      </w:r>
      <w:r w:rsidR="004061CA" w:rsidRPr="005A2AF6">
        <w:rPr>
          <w:rFonts w:ascii="Times New Roman" w:eastAsia="Calibri" w:hAnsi="Times New Roman" w:cs="Times New Roman"/>
          <w:sz w:val="24"/>
          <w:szCs w:val="24"/>
          <w:lang w:val="en-US"/>
        </w:rPr>
        <w:tab/>
      </w:r>
      <w:r w:rsidR="004061CA" w:rsidRPr="005A2AF6">
        <w:rPr>
          <w:rFonts w:ascii="Times New Roman" w:eastAsia="Calibri" w:hAnsi="Times New Roman" w:cs="Times New Roman"/>
          <w:sz w:val="24"/>
          <w:szCs w:val="24"/>
          <w:lang w:val="en-US"/>
        </w:rPr>
        <w:tab/>
      </w:r>
      <w:r w:rsidR="004061CA" w:rsidRPr="005A2AF6">
        <w:rPr>
          <w:rFonts w:ascii="Times New Roman" w:eastAsia="Calibri" w:hAnsi="Times New Roman" w:cs="Times New Roman"/>
          <w:sz w:val="24"/>
          <w:szCs w:val="24"/>
          <w:lang w:val="en-US"/>
        </w:rPr>
        <w:tab/>
      </w:r>
      <w:r w:rsidR="004061CA" w:rsidRPr="005A2AF6">
        <w:rPr>
          <w:rFonts w:ascii="Times New Roman" w:eastAsia="Calibri" w:hAnsi="Times New Roman" w:cs="Times New Roman"/>
          <w:sz w:val="24"/>
          <w:szCs w:val="24"/>
          <w:lang w:val="en-US"/>
        </w:rPr>
        <w:tab/>
        <w:t>(</w:t>
      </w:r>
      <w:r w:rsidR="000B383D">
        <w:rPr>
          <w:rFonts w:ascii="Times New Roman" w:eastAsia="Calibri" w:hAnsi="Times New Roman" w:cs="Times New Roman"/>
          <w:sz w:val="24"/>
          <w:szCs w:val="24"/>
          <w:lang w:val="en-US"/>
        </w:rPr>
        <w:t>4</w:t>
      </w:r>
      <w:r w:rsidR="004061CA" w:rsidRPr="005A2AF6">
        <w:rPr>
          <w:rFonts w:ascii="Times New Roman" w:eastAsia="Calibri" w:hAnsi="Times New Roman" w:cs="Times New Roman"/>
          <w:sz w:val="24"/>
          <w:szCs w:val="24"/>
          <w:lang w:val="en-US"/>
        </w:rPr>
        <w:t>)</w:t>
      </w:r>
    </w:p>
    <w:p w14:paraId="64865DBD" w14:textId="7F1A2816" w:rsidR="00A07A31" w:rsidRDefault="007854D1" w:rsidP="00E307C2">
      <w:pPr>
        <w:spacing w:after="120" w:line="276"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In this equation</w:t>
      </w:r>
      <w:r w:rsidR="00452B43">
        <w:rPr>
          <w:rFonts w:ascii="Times New Roman" w:eastAsia="Calibri" w:hAnsi="Times New Roman" w:cs="Times New Roman"/>
          <w:sz w:val="24"/>
          <w:szCs w:val="24"/>
          <w:lang w:val="en-US"/>
        </w:rPr>
        <w:t xml:space="preserve"> </w:t>
      </w:r>
      <w:r w:rsidR="00452B43" w:rsidRPr="000C59FC">
        <w:rPr>
          <w:rFonts w:ascii="Times New Roman" w:eastAsia="Calibri" w:hAnsi="Times New Roman" w:cs="Times New Roman"/>
          <w:i/>
          <w:sz w:val="24"/>
          <w:szCs w:val="24"/>
          <w:lang w:val="en-US"/>
        </w:rPr>
        <w:t>β</w:t>
      </w:r>
      <w:r w:rsidR="00452B43">
        <w:rPr>
          <w:rFonts w:ascii="Times New Roman" w:eastAsia="Calibri" w:hAnsi="Times New Roman" w:cs="Times New Roman"/>
          <w:sz w:val="24"/>
          <w:szCs w:val="24"/>
          <w:lang w:val="en-US"/>
        </w:rPr>
        <w:t xml:space="preserve"> is</w:t>
      </w:r>
      <w:r>
        <w:rPr>
          <w:rFonts w:ascii="Times New Roman" w:eastAsia="Calibri" w:hAnsi="Times New Roman" w:cs="Times New Roman"/>
          <w:sz w:val="24"/>
          <w:szCs w:val="24"/>
          <w:lang w:val="en-US"/>
        </w:rPr>
        <w:t xml:space="preserve"> the heating rate</w:t>
      </w:r>
      <w:r w:rsidR="00452B43">
        <w:rPr>
          <w:rFonts w:ascii="Times New Roman" w:eastAsia="Calibri" w:hAnsi="Times New Roman" w:cs="Times New Roman"/>
          <w:sz w:val="24"/>
          <w:szCs w:val="24"/>
          <w:lang w:val="en-US"/>
        </w:rPr>
        <w:t xml:space="preserve"> and is defined as d</w:t>
      </w:r>
      <w:r w:rsidR="00452B43" w:rsidRPr="000C59FC">
        <w:rPr>
          <w:rFonts w:ascii="Times New Roman" w:eastAsia="Calibri" w:hAnsi="Times New Roman" w:cs="Times New Roman"/>
          <w:i/>
          <w:sz w:val="24"/>
          <w:szCs w:val="24"/>
          <w:lang w:val="en-US"/>
        </w:rPr>
        <w:t>T</w:t>
      </w:r>
      <w:r w:rsidR="00452B43">
        <w:rPr>
          <w:rFonts w:ascii="Times New Roman" w:eastAsia="Calibri" w:hAnsi="Times New Roman" w:cs="Times New Roman"/>
          <w:sz w:val="24"/>
          <w:szCs w:val="24"/>
          <w:lang w:val="en-US"/>
        </w:rPr>
        <w:t>/d</w:t>
      </w:r>
      <w:r w:rsidR="00452B43" w:rsidRPr="000C59FC">
        <w:rPr>
          <w:rFonts w:ascii="Times New Roman" w:eastAsia="Calibri" w:hAnsi="Times New Roman" w:cs="Times New Roman"/>
          <w:i/>
          <w:sz w:val="24"/>
          <w:szCs w:val="24"/>
          <w:lang w:val="en-US"/>
        </w:rPr>
        <w:t>t</w:t>
      </w:r>
      <w:r w:rsidR="00452B43" w:rsidRPr="000C59FC">
        <w:rPr>
          <w:rFonts w:ascii="Times New Roman" w:eastAsia="Calibri" w:hAnsi="Times New Roman" w:cs="Times New Roman"/>
          <w:sz w:val="24"/>
          <w:szCs w:val="24"/>
          <w:lang w:val="en-US"/>
        </w:rPr>
        <w:t>.</w:t>
      </w:r>
      <w:r w:rsidR="0001745E">
        <w:rPr>
          <w:rFonts w:ascii="Times New Roman" w:eastAsia="Calibri" w:hAnsi="Times New Roman" w:cs="Times New Roman"/>
          <w:sz w:val="24"/>
          <w:szCs w:val="24"/>
          <w:lang w:val="en-US"/>
        </w:rPr>
        <w:t xml:space="preserve"> </w:t>
      </w:r>
      <w:r w:rsidR="004061CA">
        <w:rPr>
          <w:rFonts w:ascii="Times New Roman" w:eastAsia="Calibri" w:hAnsi="Times New Roman" w:cs="Times New Roman"/>
          <w:sz w:val="24"/>
          <w:szCs w:val="24"/>
          <w:lang w:val="en-US"/>
        </w:rPr>
        <w:t xml:space="preserve">This method </w:t>
      </w:r>
      <w:r w:rsidR="00884126">
        <w:rPr>
          <w:rFonts w:ascii="Times New Roman" w:eastAsia="Calibri" w:hAnsi="Times New Roman" w:cs="Times New Roman"/>
          <w:sz w:val="24"/>
          <w:szCs w:val="24"/>
          <w:lang w:val="en-US"/>
        </w:rPr>
        <w:t xml:space="preserve">can be used </w:t>
      </w:r>
      <w:r w:rsidR="00C4180C" w:rsidRPr="00F65F76">
        <w:rPr>
          <w:rFonts w:ascii="Times New Roman" w:eastAsia="Calibri" w:hAnsi="Times New Roman" w:cs="Times New Roman"/>
          <w:sz w:val="24"/>
          <w:szCs w:val="24"/>
          <w:lang w:val="en-US"/>
        </w:rPr>
        <w:t>in the low-coverage r</w:t>
      </w:r>
      <w:r w:rsidR="00C4180C">
        <w:rPr>
          <w:rFonts w:ascii="Times New Roman" w:eastAsia="Calibri" w:hAnsi="Times New Roman" w:cs="Times New Roman"/>
          <w:sz w:val="24"/>
          <w:szCs w:val="24"/>
          <w:lang w:val="en-US"/>
        </w:rPr>
        <w:t xml:space="preserve">ange, where </w:t>
      </w:r>
      <w:r w:rsidR="004061CA">
        <w:rPr>
          <w:rFonts w:ascii="Times New Roman" w:eastAsia="Calibri" w:hAnsi="Times New Roman" w:cs="Times New Roman"/>
          <w:sz w:val="24"/>
          <w:szCs w:val="24"/>
          <w:lang w:val="en-US"/>
        </w:rPr>
        <w:t>the peaks have a regular first-order shape</w:t>
      </w:r>
      <w:r w:rsidR="00A85FC7">
        <w:rPr>
          <w:rFonts w:ascii="Times New Roman" w:eastAsia="Calibri" w:hAnsi="Times New Roman" w:cs="Times New Roman"/>
          <w:sz w:val="24"/>
          <w:szCs w:val="24"/>
          <w:lang w:val="en-US"/>
        </w:rPr>
        <w:t>,</w:t>
      </w:r>
      <w:r w:rsidR="004061CA">
        <w:rPr>
          <w:rFonts w:ascii="Times New Roman" w:eastAsia="Calibri" w:hAnsi="Times New Roman" w:cs="Times New Roman"/>
          <w:sz w:val="24"/>
          <w:szCs w:val="24"/>
          <w:lang w:val="en-US"/>
        </w:rPr>
        <w:t xml:space="preserve"> because the </w:t>
      </w:r>
      <w:r w:rsidR="00C4180C">
        <w:rPr>
          <w:rFonts w:ascii="Times New Roman" w:eastAsia="Calibri" w:hAnsi="Times New Roman" w:cs="Times New Roman"/>
          <w:sz w:val="24"/>
          <w:szCs w:val="24"/>
          <w:lang w:val="en-US"/>
        </w:rPr>
        <w:t>broadening due to intermolecular repulsion is small. A representative data set for azulene o</w:t>
      </w:r>
      <w:r w:rsidR="00F638EF">
        <w:rPr>
          <w:rFonts w:ascii="Times New Roman" w:eastAsia="Calibri" w:hAnsi="Times New Roman" w:cs="Times New Roman"/>
          <w:sz w:val="24"/>
          <w:szCs w:val="24"/>
          <w:lang w:val="en-US"/>
        </w:rPr>
        <w:t xml:space="preserve">n Ag(111) is shown in Figure 4; the data for the other adsorbate systems </w:t>
      </w:r>
      <w:r w:rsidR="00C4180C">
        <w:rPr>
          <w:rFonts w:ascii="Times New Roman" w:eastAsia="Calibri" w:hAnsi="Times New Roman" w:cs="Times New Roman"/>
          <w:sz w:val="24"/>
          <w:szCs w:val="24"/>
          <w:lang w:val="en-US"/>
        </w:rPr>
        <w:t>are shown in the SI</w:t>
      </w:r>
      <w:r w:rsidR="008C24B5">
        <w:rPr>
          <w:rFonts w:ascii="Times New Roman" w:eastAsia="Calibri" w:hAnsi="Times New Roman" w:cs="Times New Roman"/>
          <w:sz w:val="24"/>
          <w:szCs w:val="24"/>
          <w:lang w:val="en-US"/>
        </w:rPr>
        <w:t>, Figures S2-S</w:t>
      </w:r>
      <w:r w:rsidR="009E112A">
        <w:rPr>
          <w:rFonts w:ascii="Times New Roman" w:eastAsia="Calibri" w:hAnsi="Times New Roman" w:cs="Times New Roman"/>
          <w:sz w:val="24"/>
          <w:szCs w:val="24"/>
          <w:lang w:val="en-US"/>
        </w:rPr>
        <w:t>5</w:t>
      </w:r>
      <w:r w:rsidR="00C4180C">
        <w:rPr>
          <w:rFonts w:ascii="Times New Roman" w:eastAsia="Calibri" w:hAnsi="Times New Roman" w:cs="Times New Roman"/>
          <w:sz w:val="24"/>
          <w:szCs w:val="24"/>
          <w:lang w:val="en-US"/>
        </w:rPr>
        <w:t xml:space="preserve">. </w:t>
      </w:r>
      <w:r w:rsidR="00F638EF">
        <w:rPr>
          <w:rFonts w:ascii="Times New Roman" w:hAnsi="Times New Roman" w:cs="Times New Roman"/>
          <w:sz w:val="24"/>
          <w:szCs w:val="24"/>
          <w:lang w:val="en-US"/>
        </w:rPr>
        <w:t>The obtained experimental prefactors</w:t>
      </w:r>
      <w:r w:rsidR="00F638EF" w:rsidRPr="00851208">
        <w:rPr>
          <w:rFonts w:ascii="Times New Roman" w:hAnsi="Times New Roman" w:cs="Times New Roman"/>
          <w:sz w:val="24"/>
          <w:szCs w:val="24"/>
          <w:lang w:val="en-US"/>
        </w:rPr>
        <w:t xml:space="preserve"> </w:t>
      </w:r>
      <w:r w:rsidR="00F638EF">
        <w:rPr>
          <w:rFonts w:ascii="Times New Roman" w:hAnsi="Times New Roman" w:cs="Times New Roman"/>
          <w:sz w:val="24"/>
          <w:szCs w:val="24"/>
          <w:lang w:val="en-US"/>
        </w:rPr>
        <w:t xml:space="preserve">are shown in Table 1 (mean values) and </w:t>
      </w:r>
      <w:r w:rsidR="00F638EF" w:rsidRPr="00C52DEF">
        <w:rPr>
          <w:rFonts w:ascii="Times New Roman" w:hAnsi="Times New Roman" w:cs="Times New Roman"/>
          <w:sz w:val="24"/>
          <w:szCs w:val="24"/>
          <w:lang w:val="en-US"/>
        </w:rPr>
        <w:t xml:space="preserve">Table </w:t>
      </w:r>
      <w:r w:rsidR="008C24B5" w:rsidRPr="00C52DEF">
        <w:rPr>
          <w:rFonts w:ascii="Times New Roman" w:hAnsi="Times New Roman" w:cs="Times New Roman"/>
          <w:sz w:val="24"/>
          <w:szCs w:val="24"/>
          <w:lang w:val="en-US"/>
        </w:rPr>
        <w:t>S</w:t>
      </w:r>
      <w:r w:rsidR="00C52DEF" w:rsidRPr="000C59FC">
        <w:rPr>
          <w:rFonts w:ascii="Times New Roman" w:hAnsi="Times New Roman" w:cs="Times New Roman"/>
          <w:sz w:val="24"/>
          <w:szCs w:val="24"/>
          <w:lang w:val="en-US"/>
        </w:rPr>
        <w:t>1</w:t>
      </w:r>
      <w:r w:rsidR="00F638EF" w:rsidRPr="00B204B3">
        <w:rPr>
          <w:rFonts w:ascii="Times New Roman" w:hAnsi="Times New Roman" w:cs="Times New Roman"/>
          <w:sz w:val="24"/>
          <w:szCs w:val="24"/>
          <w:lang w:val="en-US"/>
        </w:rPr>
        <w:t xml:space="preserve"> in</w:t>
      </w:r>
      <w:r w:rsidR="00F638EF">
        <w:rPr>
          <w:rFonts w:ascii="Times New Roman" w:hAnsi="Times New Roman" w:cs="Times New Roman"/>
          <w:sz w:val="24"/>
          <w:szCs w:val="24"/>
          <w:lang w:val="en-US"/>
        </w:rPr>
        <w:t xml:space="preserve"> the SI (individual values). The prefactors are highest for azulene on Cu(111) and lowest for naphthalene on both surfaces. A higher prefactor can </w:t>
      </w:r>
      <w:r w:rsidR="00A07A31">
        <w:rPr>
          <w:rFonts w:ascii="Times New Roman" w:hAnsi="Times New Roman" w:cs="Times New Roman"/>
          <w:sz w:val="24"/>
          <w:szCs w:val="24"/>
          <w:lang w:val="en-US"/>
        </w:rPr>
        <w:t xml:space="preserve">indicate </w:t>
      </w:r>
      <w:r w:rsidR="00F638EF">
        <w:rPr>
          <w:rFonts w:ascii="Times New Roman" w:hAnsi="Times New Roman" w:cs="Times New Roman"/>
          <w:sz w:val="24"/>
          <w:szCs w:val="24"/>
          <w:lang w:val="en-US"/>
        </w:rPr>
        <w:t>a</w:t>
      </w:r>
      <w:r w:rsidR="00F638EF" w:rsidRPr="00851208">
        <w:rPr>
          <w:rFonts w:ascii="Times New Roman" w:hAnsi="Times New Roman" w:cs="Times New Roman"/>
          <w:sz w:val="24"/>
          <w:szCs w:val="24"/>
          <w:lang w:val="en-US"/>
        </w:rPr>
        <w:t xml:space="preserve"> </w:t>
      </w:r>
      <w:r w:rsidR="00F638EF">
        <w:rPr>
          <w:rFonts w:ascii="Times New Roman" w:hAnsi="Times New Roman" w:cs="Times New Roman"/>
          <w:sz w:val="24"/>
          <w:szCs w:val="24"/>
          <w:lang w:val="en-US"/>
        </w:rPr>
        <w:t xml:space="preserve">reduced mobility of the precursor to desorption </w:t>
      </w:r>
      <w:r w:rsidR="00A07A31">
        <w:rPr>
          <w:rFonts w:ascii="Times New Roman" w:hAnsi="Times New Roman" w:cs="Times New Roman"/>
          <w:sz w:val="24"/>
          <w:szCs w:val="24"/>
          <w:lang w:val="en-US"/>
        </w:rPr>
        <w:t>due to</w:t>
      </w:r>
      <w:r w:rsidR="00F638EF">
        <w:rPr>
          <w:rFonts w:ascii="Times New Roman" w:hAnsi="Times New Roman" w:cs="Times New Roman"/>
          <w:sz w:val="24"/>
          <w:szCs w:val="24"/>
          <w:lang w:val="en-US"/>
        </w:rPr>
        <w:t xml:space="preserve"> a </w:t>
      </w:r>
      <w:r w:rsidR="00F638EF" w:rsidRPr="00851208">
        <w:rPr>
          <w:rFonts w:ascii="Times New Roman" w:hAnsi="Times New Roman" w:cs="Times New Roman"/>
          <w:sz w:val="24"/>
          <w:szCs w:val="24"/>
          <w:lang w:val="en-US"/>
        </w:rPr>
        <w:t>more localized surface chemical bond.</w:t>
      </w:r>
      <w:r w:rsidR="00F163E3">
        <w:rPr>
          <w:rFonts w:ascii="Times New Roman" w:hAnsi="Times New Roman" w:cs="Times New Roman"/>
          <w:sz w:val="24"/>
          <w:szCs w:val="24"/>
          <w:lang w:val="en-US"/>
        </w:rPr>
        <w:fldChar w:fldCharType="begin">
          <w:fldData xml:space="preserve">PEVuZE5vdGU+PENpdGU+PEF1dGhvcj5EcmVzc2VyPC9BdXRob3I+PFllYXI+MTk3NDwvWWVhcj48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=
</w:fldData>
        </w:fldChar>
      </w:r>
      <w:r w:rsidR="0000679D">
        <w:rPr>
          <w:rFonts w:ascii="Times New Roman" w:hAnsi="Times New Roman" w:cs="Times New Roman"/>
          <w:sz w:val="24"/>
          <w:szCs w:val="24"/>
          <w:lang w:val="en-US"/>
        </w:rPr>
        <w:instrText xml:space="preserve"> ADDIN EN.CITE </w:instrText>
      </w:r>
      <w:r w:rsidR="0000679D">
        <w:rPr>
          <w:rFonts w:ascii="Times New Roman" w:hAnsi="Times New Roman" w:cs="Times New Roman"/>
          <w:sz w:val="24"/>
          <w:szCs w:val="24"/>
          <w:lang w:val="en-US"/>
        </w:rPr>
        <w:fldChar w:fldCharType="begin">
          <w:fldData xml:space="preserve">PEVuZE5vdGU+PENpdGU+PEF1dGhvcj5EcmVzc2VyPC9BdXRob3I+PFllYXI+MTk3NDwvWWVhcj48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=
</w:fldData>
        </w:fldChar>
      </w:r>
      <w:r w:rsidR="0000679D">
        <w:rPr>
          <w:rFonts w:ascii="Times New Roman" w:hAnsi="Times New Roman" w:cs="Times New Roman"/>
          <w:sz w:val="24"/>
          <w:szCs w:val="24"/>
          <w:lang w:val="en-US"/>
        </w:rPr>
        <w:instrText xml:space="preserve"> ADDIN EN.CITE.DATA </w:instrText>
      </w:r>
      <w:r w:rsidR="0000679D">
        <w:rPr>
          <w:rFonts w:ascii="Times New Roman" w:hAnsi="Times New Roman" w:cs="Times New Roman"/>
          <w:sz w:val="24"/>
          <w:szCs w:val="24"/>
          <w:lang w:val="en-US"/>
        </w:rPr>
      </w:r>
      <w:r w:rsidR="0000679D">
        <w:rPr>
          <w:rFonts w:ascii="Times New Roman" w:hAnsi="Times New Roman" w:cs="Times New Roman"/>
          <w:sz w:val="24"/>
          <w:szCs w:val="24"/>
          <w:lang w:val="en-US"/>
        </w:rPr>
        <w:fldChar w:fldCharType="end"/>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58-59</w:t>
      </w:r>
      <w:r w:rsidR="00F163E3">
        <w:rPr>
          <w:rFonts w:ascii="Times New Roman" w:hAnsi="Times New Roman" w:cs="Times New Roman"/>
          <w:sz w:val="24"/>
          <w:szCs w:val="24"/>
          <w:lang w:val="en-US"/>
        </w:rPr>
        <w:fldChar w:fldCharType="end"/>
      </w:r>
      <w:r w:rsidR="00A07A31">
        <w:rPr>
          <w:rFonts w:ascii="Times New Roman" w:hAnsi="Times New Roman" w:cs="Times New Roman"/>
          <w:sz w:val="24"/>
          <w:szCs w:val="24"/>
          <w:lang w:val="en-US"/>
        </w:rPr>
        <w:t xml:space="preserve"> </w:t>
      </w:r>
      <w:r w:rsidR="000B383D">
        <w:rPr>
          <w:rFonts w:ascii="Times New Roman" w:hAnsi="Times New Roman" w:cs="Times New Roman"/>
          <w:sz w:val="24"/>
          <w:szCs w:val="24"/>
          <w:lang w:val="en-US"/>
        </w:rPr>
        <w:t>Equation 4</w:t>
      </w:r>
      <w:r w:rsidR="00A07A31">
        <w:rPr>
          <w:rFonts w:ascii="Times New Roman" w:hAnsi="Times New Roman" w:cs="Times New Roman"/>
          <w:sz w:val="24"/>
          <w:szCs w:val="24"/>
          <w:lang w:val="en-US"/>
        </w:rPr>
        <w:t xml:space="preserve"> shows that</w:t>
      </w:r>
      <w:r w:rsidR="004061CA">
        <w:rPr>
          <w:rFonts w:ascii="Times New Roman" w:hAnsi="Times New Roman" w:cs="Times New Roman"/>
          <w:sz w:val="24"/>
          <w:szCs w:val="24"/>
          <w:lang w:val="en-US"/>
        </w:rPr>
        <w:t xml:space="preserve"> t</w:t>
      </w:r>
      <w:r w:rsidR="00C4180C">
        <w:rPr>
          <w:rFonts w:ascii="Times New Roman" w:eastAsia="Calibri" w:hAnsi="Times New Roman" w:cs="Times New Roman"/>
          <w:sz w:val="24"/>
          <w:szCs w:val="24"/>
          <w:lang w:val="en-US"/>
        </w:rPr>
        <w:t xml:space="preserve">he HRV analysis </w:t>
      </w:r>
      <w:r w:rsidR="00884126">
        <w:rPr>
          <w:rFonts w:ascii="Times New Roman" w:eastAsia="Calibri" w:hAnsi="Times New Roman" w:cs="Times New Roman"/>
          <w:sz w:val="24"/>
          <w:szCs w:val="24"/>
          <w:lang w:val="en-US"/>
        </w:rPr>
        <w:t xml:space="preserve">also provides </w:t>
      </w:r>
      <w:r w:rsidR="00A07A31">
        <w:rPr>
          <w:rFonts w:ascii="Times New Roman" w:hAnsi="Times New Roman" w:cs="Times New Roman"/>
          <w:sz w:val="24"/>
          <w:szCs w:val="24"/>
          <w:lang w:val="en-US"/>
        </w:rPr>
        <w:t>the</w:t>
      </w:r>
      <w:r w:rsidR="00884126">
        <w:rPr>
          <w:rFonts w:ascii="Times New Roman" w:hAnsi="Times New Roman" w:cs="Times New Roman"/>
          <w:sz w:val="24"/>
          <w:szCs w:val="24"/>
          <w:lang w:val="en-US"/>
        </w:rPr>
        <w:t xml:space="preserve"> </w:t>
      </w:r>
      <w:r w:rsidR="00884126" w:rsidRPr="00851208">
        <w:rPr>
          <w:rFonts w:ascii="Times New Roman" w:hAnsi="Times New Roman" w:cs="Times New Roman"/>
          <w:sz w:val="24"/>
          <w:szCs w:val="24"/>
          <w:lang w:val="en-US"/>
        </w:rPr>
        <w:t>desorption</w:t>
      </w:r>
      <w:r w:rsidR="00884126">
        <w:rPr>
          <w:rFonts w:ascii="Times New Roman" w:hAnsi="Times New Roman" w:cs="Times New Roman"/>
          <w:sz w:val="24"/>
          <w:szCs w:val="24"/>
          <w:lang w:val="en-US"/>
        </w:rPr>
        <w:t xml:space="preserve"> energies</w:t>
      </w:r>
      <w:r w:rsidR="00884126" w:rsidRPr="00851208">
        <w:rPr>
          <w:rFonts w:ascii="Times New Roman" w:hAnsi="Times New Roman" w:cs="Times New Roman"/>
          <w:sz w:val="24"/>
          <w:szCs w:val="24"/>
          <w:lang w:val="en-US"/>
        </w:rPr>
        <w:t xml:space="preserve"> </w:t>
      </w:r>
      <w:r w:rsidR="00884126" w:rsidRPr="006C1F00">
        <w:rPr>
          <w:rFonts w:ascii="Times New Roman" w:eastAsia="Calibri" w:hAnsi="Times New Roman" w:cs="Times New Roman"/>
          <w:i/>
          <w:sz w:val="24"/>
          <w:szCs w:val="24"/>
          <w:lang w:val="en-US"/>
        </w:rPr>
        <w:t>E</w:t>
      </w:r>
      <w:r w:rsidR="00884126" w:rsidRPr="006C1F00">
        <w:rPr>
          <w:rFonts w:ascii="Times New Roman" w:eastAsia="Calibri" w:hAnsi="Times New Roman" w:cs="Times New Roman"/>
          <w:sz w:val="24"/>
          <w:szCs w:val="24"/>
          <w:vertAlign w:val="subscript"/>
          <w:lang w:val="en-US"/>
        </w:rPr>
        <w:t>d</w:t>
      </w:r>
      <w:r w:rsidR="00A07A31">
        <w:rPr>
          <w:rFonts w:ascii="Times New Roman" w:hAnsi="Times New Roman" w:cs="Times New Roman"/>
          <w:sz w:val="24"/>
          <w:szCs w:val="24"/>
          <w:lang w:val="en-US"/>
        </w:rPr>
        <w:t>, which will be discussed later.</w:t>
      </w:r>
    </w:p>
    <w:p w14:paraId="18A3E98B" w14:textId="6A775D81" w:rsidR="005732E3" w:rsidRDefault="00A07A31" w:rsidP="00E307C2">
      <w:pPr>
        <w:spacing w:line="276" w:lineRule="auto"/>
        <w:jc w:val="both"/>
        <w:rPr>
          <w:rFonts w:ascii="Times New Roman" w:eastAsia="Calibri" w:hAnsi="Times New Roman" w:cs="Times New Roman"/>
          <w:sz w:val="24"/>
          <w:szCs w:val="24"/>
          <w:lang w:val="en-US"/>
        </w:rPr>
      </w:pPr>
      <w:r w:rsidRPr="00AD2643">
        <w:rPr>
          <w:rFonts w:ascii="Times New Roman" w:eastAsia="Calibri" w:hAnsi="Times New Roman" w:cs="Times New Roman"/>
          <w:sz w:val="24"/>
          <w:szCs w:val="24"/>
          <w:lang w:val="en-US"/>
        </w:rPr>
        <w:t>In the literature, a</w:t>
      </w:r>
      <w:r w:rsidR="00593C26" w:rsidRPr="00A07A31">
        <w:rPr>
          <w:rFonts w:ascii="Times New Roman" w:eastAsia="Calibri" w:hAnsi="Times New Roman" w:cs="Times New Roman"/>
          <w:sz w:val="24"/>
          <w:szCs w:val="24"/>
          <w:lang w:val="en-US"/>
        </w:rPr>
        <w:t>nalysis</w:t>
      </w:r>
      <w:r w:rsidR="00593C26">
        <w:rPr>
          <w:rFonts w:ascii="Times New Roman" w:eastAsia="Calibri" w:hAnsi="Times New Roman" w:cs="Times New Roman"/>
          <w:sz w:val="24"/>
          <w:szCs w:val="24"/>
          <w:lang w:val="en-US"/>
        </w:rPr>
        <w:t xml:space="preserve"> of</w:t>
      </w:r>
      <w:r w:rsidR="00F85338">
        <w:rPr>
          <w:rFonts w:ascii="Times New Roman" w:eastAsia="Calibri" w:hAnsi="Times New Roman" w:cs="Times New Roman"/>
          <w:sz w:val="24"/>
          <w:szCs w:val="24"/>
          <w:lang w:val="en-US"/>
        </w:rPr>
        <w:t xml:space="preserve"> TPD data </w:t>
      </w:r>
      <w:r w:rsidR="00593C26">
        <w:rPr>
          <w:rFonts w:ascii="Times New Roman" w:eastAsia="Calibri" w:hAnsi="Times New Roman" w:cs="Times New Roman"/>
          <w:sz w:val="24"/>
          <w:szCs w:val="24"/>
          <w:lang w:val="en-US"/>
        </w:rPr>
        <w:t>is frequently performed with</w:t>
      </w:r>
      <w:r w:rsidR="00F85338">
        <w:rPr>
          <w:rFonts w:ascii="Times New Roman" w:eastAsia="Calibri" w:hAnsi="Times New Roman" w:cs="Times New Roman"/>
          <w:sz w:val="24"/>
          <w:szCs w:val="24"/>
          <w:lang w:val="en-US"/>
        </w:rPr>
        <w:t xml:space="preserve"> estimated, not measured, prefactors </w:t>
      </w:r>
      <w:r w:rsidR="00D00352" w:rsidRPr="00EE5FFB">
        <w:rPr>
          <w:rFonts w:ascii="Times New Roman" w:eastAsia="Calibri" w:hAnsi="Times New Roman" w:cs="Times New Roman"/>
          <w:i/>
          <w:sz w:val="24"/>
          <w:szCs w:val="24"/>
          <w:lang w:val="en-US"/>
        </w:rPr>
        <w:t>ν</w:t>
      </w:r>
      <w:r w:rsidR="00D00352" w:rsidRPr="00EE5FFB">
        <w:rPr>
          <w:rFonts w:ascii="Times New Roman" w:eastAsia="Calibri" w:hAnsi="Times New Roman" w:cs="Times New Roman"/>
          <w:sz w:val="24"/>
          <w:szCs w:val="24"/>
          <w:vertAlign w:val="subscript"/>
          <w:lang w:val="en-US"/>
        </w:rPr>
        <w:t>d</w:t>
      </w:r>
      <w:r w:rsidR="00F65F76" w:rsidRPr="00E950AD">
        <w:rPr>
          <w:rFonts w:ascii="Times New Roman" w:eastAsia="Calibri" w:hAnsi="Times New Roman" w:cs="Times New Roman"/>
          <w:sz w:val="24"/>
          <w:szCs w:val="24"/>
          <w:lang w:val="en-US"/>
        </w:rPr>
        <w:t xml:space="preserve">. </w:t>
      </w:r>
      <w:r w:rsidR="00171B80">
        <w:rPr>
          <w:rFonts w:ascii="Times New Roman" w:eastAsia="Calibri" w:hAnsi="Times New Roman" w:cs="Times New Roman"/>
          <w:sz w:val="24"/>
          <w:szCs w:val="24"/>
          <w:lang w:val="en-US"/>
        </w:rPr>
        <w:t xml:space="preserve">For a rough estimate of the </w:t>
      </w:r>
      <w:r w:rsidR="00F65F76" w:rsidRPr="00E950AD">
        <w:rPr>
          <w:rFonts w:ascii="Times New Roman" w:eastAsia="Calibri" w:hAnsi="Times New Roman" w:cs="Times New Roman"/>
          <w:sz w:val="24"/>
          <w:szCs w:val="24"/>
          <w:lang w:val="en-US"/>
        </w:rPr>
        <w:t>desorption energ</w:t>
      </w:r>
      <w:r w:rsidR="00171B80">
        <w:rPr>
          <w:rFonts w:ascii="Times New Roman" w:eastAsia="Calibri" w:hAnsi="Times New Roman" w:cs="Times New Roman"/>
          <w:sz w:val="24"/>
          <w:szCs w:val="24"/>
          <w:lang w:val="en-US"/>
        </w:rPr>
        <w:t>y</w:t>
      </w:r>
      <w:r w:rsidR="00F65F76" w:rsidRPr="00E950AD">
        <w:rPr>
          <w:rFonts w:ascii="Times New Roman" w:eastAsia="Calibri" w:hAnsi="Times New Roman" w:cs="Times New Roman"/>
          <w:sz w:val="24"/>
          <w:szCs w:val="24"/>
          <w:lang w:val="en-US"/>
        </w:rPr>
        <w:t xml:space="preserve"> </w:t>
      </w:r>
      <w:r w:rsidR="00171B80">
        <w:rPr>
          <w:rFonts w:ascii="Times New Roman" w:eastAsia="Calibri" w:hAnsi="Times New Roman" w:cs="Times New Roman"/>
          <w:sz w:val="24"/>
          <w:szCs w:val="24"/>
          <w:lang w:val="en-US"/>
        </w:rPr>
        <w:t>from</w:t>
      </w:r>
      <w:r w:rsidR="00F65F76" w:rsidRPr="00E950AD">
        <w:rPr>
          <w:rFonts w:ascii="Times New Roman" w:eastAsia="Calibri" w:hAnsi="Times New Roman" w:cs="Times New Roman"/>
          <w:sz w:val="24"/>
          <w:szCs w:val="24"/>
          <w:lang w:val="en-US"/>
        </w:rPr>
        <w:t xml:space="preserve"> </w:t>
      </w:r>
      <w:r w:rsidR="00767D42">
        <w:rPr>
          <w:rFonts w:ascii="Times New Roman" w:eastAsia="Calibri" w:hAnsi="Times New Roman" w:cs="Times New Roman"/>
          <w:sz w:val="24"/>
          <w:szCs w:val="24"/>
          <w:lang w:val="en-US"/>
        </w:rPr>
        <w:t xml:space="preserve">a </w:t>
      </w:r>
      <w:r w:rsidR="00F65F76" w:rsidRPr="00E950AD">
        <w:rPr>
          <w:rFonts w:ascii="Times New Roman" w:eastAsia="Calibri" w:hAnsi="Times New Roman" w:cs="Times New Roman"/>
          <w:sz w:val="24"/>
          <w:szCs w:val="24"/>
          <w:lang w:val="en-US"/>
        </w:rPr>
        <w:t>single desorption maxim</w:t>
      </w:r>
      <w:r w:rsidR="00767D42">
        <w:rPr>
          <w:rFonts w:ascii="Times New Roman" w:eastAsia="Calibri" w:hAnsi="Times New Roman" w:cs="Times New Roman"/>
          <w:sz w:val="24"/>
          <w:szCs w:val="24"/>
          <w:lang w:val="en-US"/>
        </w:rPr>
        <w:t>um</w:t>
      </w:r>
      <w:r w:rsidR="00F65F76" w:rsidRPr="00E950AD">
        <w:rPr>
          <w:rFonts w:ascii="Times New Roman" w:eastAsia="Calibri" w:hAnsi="Times New Roman" w:cs="Times New Roman"/>
          <w:sz w:val="24"/>
          <w:szCs w:val="24"/>
          <w:lang w:val="en-US"/>
        </w:rPr>
        <w:t xml:space="preserve">, the prefactor is </w:t>
      </w:r>
      <w:r w:rsidR="00171B80">
        <w:rPr>
          <w:rFonts w:ascii="Times New Roman" w:eastAsia="Calibri" w:hAnsi="Times New Roman" w:cs="Times New Roman"/>
          <w:sz w:val="24"/>
          <w:szCs w:val="24"/>
          <w:lang w:val="en-US"/>
        </w:rPr>
        <w:t>usually</w:t>
      </w:r>
      <w:r w:rsidR="00171B80" w:rsidRPr="00E950AD">
        <w:rPr>
          <w:rFonts w:ascii="Times New Roman" w:eastAsia="Calibri" w:hAnsi="Times New Roman" w:cs="Times New Roman"/>
          <w:sz w:val="24"/>
          <w:szCs w:val="24"/>
          <w:lang w:val="en-US"/>
        </w:rPr>
        <w:t xml:space="preserve"> </w:t>
      </w:r>
      <w:r w:rsidR="00F65F76" w:rsidRPr="00E950AD">
        <w:rPr>
          <w:rFonts w:ascii="Times New Roman" w:eastAsia="Calibri" w:hAnsi="Times New Roman" w:cs="Times New Roman"/>
          <w:sz w:val="24"/>
          <w:szCs w:val="24"/>
          <w:lang w:val="en-US"/>
        </w:rPr>
        <w:t>assumed to be 1</w:t>
      </w:r>
      <w:r w:rsidR="00F65F76" w:rsidRPr="00E950AD">
        <w:rPr>
          <w:rFonts w:ascii="Cambria Math" w:eastAsia="Calibri" w:hAnsi="Cambria Math" w:cs="Cambria Math"/>
          <w:sz w:val="24"/>
          <w:szCs w:val="24"/>
          <w:lang w:val="en-US"/>
        </w:rPr>
        <w:t>⋅</w:t>
      </w:r>
      <w:r w:rsidR="00F65F76" w:rsidRPr="00E950AD">
        <w:rPr>
          <w:rFonts w:ascii="Times New Roman" w:eastAsia="Calibri" w:hAnsi="Times New Roman" w:cs="Times New Roman"/>
          <w:sz w:val="24"/>
          <w:szCs w:val="24"/>
          <w:lang w:val="en-US"/>
        </w:rPr>
        <w:t>10</w:t>
      </w:r>
      <w:r w:rsidR="00F65F76" w:rsidRPr="00E950AD">
        <w:rPr>
          <w:rFonts w:ascii="Times New Roman" w:eastAsia="Calibri" w:hAnsi="Times New Roman" w:cs="Times New Roman"/>
          <w:sz w:val="24"/>
          <w:szCs w:val="24"/>
          <w:vertAlign w:val="superscript"/>
          <w:lang w:val="en-US"/>
        </w:rPr>
        <w:t>13</w:t>
      </w:r>
      <w:r w:rsidR="00F65F76" w:rsidRPr="00E950AD">
        <w:rPr>
          <w:rFonts w:ascii="Times New Roman" w:eastAsia="Calibri" w:hAnsi="Times New Roman" w:cs="Times New Roman"/>
          <w:sz w:val="24"/>
          <w:szCs w:val="24"/>
          <w:lang w:val="en-US"/>
        </w:rPr>
        <w:t xml:space="preserve"> s</w:t>
      </w:r>
      <w:r w:rsidR="00F65F76" w:rsidRPr="00E950AD">
        <w:rPr>
          <w:rFonts w:ascii="Times New Roman" w:eastAsia="Calibri" w:hAnsi="Times New Roman" w:cs="Times New Roman"/>
          <w:sz w:val="24"/>
          <w:szCs w:val="24"/>
          <w:vertAlign w:val="superscript"/>
          <w:lang w:val="en-US"/>
        </w:rPr>
        <w:t>-1</w:t>
      </w:r>
      <w:r w:rsidR="00171B80">
        <w:rPr>
          <w:rFonts w:ascii="Times New Roman" w:eastAsia="Calibri" w:hAnsi="Times New Roman" w:cs="Times New Roman"/>
          <w:sz w:val="24"/>
          <w:szCs w:val="24"/>
          <w:lang w:val="en-US"/>
        </w:rPr>
        <w:t>,</w:t>
      </w:r>
      <w:r w:rsidR="00F65F76" w:rsidRPr="00E950AD">
        <w:rPr>
          <w:rFonts w:ascii="Times New Roman" w:eastAsia="Calibri" w:hAnsi="Times New Roman" w:cs="Times New Roman"/>
          <w:sz w:val="24"/>
          <w:szCs w:val="24"/>
          <w:lang w:val="en-US"/>
        </w:rPr>
        <w:t xml:space="preserve"> </w:t>
      </w:r>
      <w:r w:rsidR="00171B80">
        <w:rPr>
          <w:rFonts w:ascii="Times New Roman" w:eastAsia="Calibri" w:hAnsi="Times New Roman" w:cs="Times New Roman"/>
          <w:sz w:val="24"/>
          <w:szCs w:val="24"/>
          <w:lang w:val="en-US"/>
        </w:rPr>
        <w:t>which can be reasonably accurate f</w:t>
      </w:r>
      <w:r w:rsidR="00F65F76" w:rsidRPr="00E950AD">
        <w:rPr>
          <w:rFonts w:ascii="Times New Roman" w:eastAsia="Calibri" w:hAnsi="Times New Roman" w:cs="Times New Roman"/>
          <w:sz w:val="24"/>
          <w:szCs w:val="24"/>
          <w:lang w:val="en-US"/>
        </w:rPr>
        <w:t xml:space="preserve">or atoms or </w:t>
      </w:r>
      <w:r w:rsidR="00171B80">
        <w:rPr>
          <w:rFonts w:ascii="Times New Roman" w:eastAsia="Calibri" w:hAnsi="Times New Roman" w:cs="Times New Roman"/>
          <w:sz w:val="24"/>
          <w:szCs w:val="24"/>
          <w:lang w:val="en-US"/>
        </w:rPr>
        <w:t>diatomic</w:t>
      </w:r>
      <w:r w:rsidR="00171B80" w:rsidRPr="00E950AD">
        <w:rPr>
          <w:rFonts w:ascii="Times New Roman" w:eastAsia="Calibri" w:hAnsi="Times New Roman" w:cs="Times New Roman"/>
          <w:sz w:val="24"/>
          <w:szCs w:val="24"/>
          <w:lang w:val="en-US"/>
        </w:rPr>
        <w:t xml:space="preserve"> </w:t>
      </w:r>
      <w:r w:rsidR="00F65F76" w:rsidRPr="00E950AD">
        <w:rPr>
          <w:rFonts w:ascii="Times New Roman" w:eastAsia="Calibri" w:hAnsi="Times New Roman" w:cs="Times New Roman"/>
          <w:sz w:val="24"/>
          <w:szCs w:val="24"/>
          <w:lang w:val="en-US"/>
        </w:rPr>
        <w:t>molecules.</w:t>
      </w:r>
      <w:r w:rsidR="00F163E3">
        <w:rPr>
          <w:rFonts w:ascii="Times New Roman" w:eastAsia="Calibri" w:hAnsi="Times New Roman" w:cs="Times New Roman"/>
          <w:sz w:val="24"/>
          <w:szCs w:val="24"/>
          <w:lang w:val="en-US"/>
        </w:rPr>
        <w:fldChar w:fldCharType="begin"/>
      </w:r>
      <w:r w:rsidR="0000679D">
        <w:rPr>
          <w:rFonts w:ascii="Times New Roman" w:eastAsia="Calibri" w:hAnsi="Times New Roman" w:cs="Times New Roman"/>
          <w:sz w:val="24"/>
          <w:szCs w:val="24"/>
          <w:lang w:val="en-US"/>
        </w:rPr>
        <w:instrText xml:space="preserve"> ADDIN EN.CITE &lt;EndNote&gt;&lt;Cite&gt;&lt;Author&gt;Redhead&lt;/Author&gt;&lt;Year&gt;1962&lt;/Year&gt;&lt;RecNum&gt;115&lt;/RecNum&gt;&lt;DisplayText&gt;&lt;style face="superscript"&gt;60&lt;/style&gt;&lt;/DisplayText&gt;&lt;record&gt;&lt;rec-number&gt;115&lt;/rec-number&gt;&lt;foreign-keys&gt;&lt;key app="EN" db-id="z9drfvvvsxvrzwe5w9h5asrzsddv0da995ps" timestamp="1552577970"&gt;115&lt;/key&gt;&lt;/foreign-keys&gt;&lt;ref-type name="Journal Article"&gt;17&lt;/ref-type&gt;&lt;contributors&gt;&lt;authors&gt;&lt;author&gt;Redhead, P. A.&lt;/author&gt;&lt;/authors&gt;&lt;/contributors&gt;&lt;titles&gt;&lt;title&gt;Thermal desorption of gases&lt;/title&gt;&lt;secondary-title&gt;Vacuum&lt;/secondary-title&gt;&lt;/titles&gt;&lt;periodical&gt;&lt;full-title&gt;Vacuum&lt;/full-title&gt;&lt;/periodical&gt;&lt;pages&gt;203-211&lt;/pages&gt;&lt;volume&gt;12&lt;/volume&gt;&lt;dates&gt;&lt;year&gt;1962&lt;/year&gt;&lt;/dates&gt;&lt;isbn&gt;0042-207X&lt;/isbn&gt;&lt;label&gt;RN228&lt;/label&gt;&lt;urls&gt;&lt;related-urls&gt;&lt;url&gt;http://dx.doi.org/10.1016/0042-207X(62)90978-8&lt;/url&gt;&lt;/related-urls&gt;&lt;/urls&gt;&lt;/record&gt;&lt;/Cite&gt;&lt;/EndNote&gt;</w:instrText>
      </w:r>
      <w:r w:rsidR="00F163E3">
        <w:rPr>
          <w:rFonts w:ascii="Times New Roman" w:eastAsia="Calibri" w:hAnsi="Times New Roman" w:cs="Times New Roman"/>
          <w:sz w:val="24"/>
          <w:szCs w:val="24"/>
          <w:lang w:val="en-US"/>
        </w:rPr>
        <w:fldChar w:fldCharType="separate"/>
      </w:r>
      <w:r w:rsidR="0000679D" w:rsidRPr="0000679D">
        <w:rPr>
          <w:rFonts w:ascii="Times New Roman" w:eastAsia="Calibri" w:hAnsi="Times New Roman" w:cs="Times New Roman"/>
          <w:noProof/>
          <w:sz w:val="24"/>
          <w:szCs w:val="24"/>
          <w:vertAlign w:val="superscript"/>
          <w:lang w:val="en-US"/>
        </w:rPr>
        <w:t>60</w:t>
      </w:r>
      <w:r w:rsidR="00F163E3">
        <w:rPr>
          <w:rFonts w:ascii="Times New Roman" w:eastAsia="Calibri" w:hAnsi="Times New Roman" w:cs="Times New Roman"/>
          <w:sz w:val="24"/>
          <w:szCs w:val="24"/>
          <w:lang w:val="en-US"/>
        </w:rPr>
        <w:fldChar w:fldCharType="end"/>
      </w:r>
      <w:r w:rsidR="00F65F76" w:rsidRPr="00E950AD">
        <w:rPr>
          <w:rFonts w:ascii="Times New Roman" w:eastAsia="Calibri" w:hAnsi="Times New Roman" w:cs="Times New Roman"/>
          <w:sz w:val="24"/>
          <w:szCs w:val="24"/>
          <w:lang w:val="en-US"/>
        </w:rPr>
        <w:t xml:space="preserve"> However, </w:t>
      </w:r>
      <w:r w:rsidR="005732E3">
        <w:rPr>
          <w:rFonts w:ascii="Times New Roman" w:eastAsia="Calibri" w:hAnsi="Times New Roman" w:cs="Times New Roman"/>
          <w:sz w:val="24"/>
          <w:szCs w:val="24"/>
          <w:lang w:val="en-US"/>
        </w:rPr>
        <w:t xml:space="preserve">much higher </w:t>
      </w:r>
      <w:r w:rsidR="00F65F76" w:rsidRPr="00E950AD">
        <w:rPr>
          <w:rFonts w:ascii="Times New Roman" w:eastAsia="Calibri" w:hAnsi="Times New Roman" w:cs="Times New Roman"/>
          <w:sz w:val="24"/>
          <w:szCs w:val="24"/>
          <w:lang w:val="en-US"/>
        </w:rPr>
        <w:t>prefactor</w:t>
      </w:r>
      <w:r w:rsidR="00171B80">
        <w:rPr>
          <w:rFonts w:ascii="Times New Roman" w:eastAsia="Calibri" w:hAnsi="Times New Roman" w:cs="Times New Roman"/>
          <w:sz w:val="24"/>
          <w:szCs w:val="24"/>
          <w:lang w:val="en-US"/>
        </w:rPr>
        <w:t>s</w:t>
      </w:r>
      <w:r w:rsidR="00F65F76" w:rsidRPr="00E950AD">
        <w:rPr>
          <w:rFonts w:ascii="Times New Roman" w:eastAsia="Calibri" w:hAnsi="Times New Roman" w:cs="Times New Roman"/>
          <w:sz w:val="24"/>
          <w:szCs w:val="24"/>
          <w:lang w:val="en-US"/>
        </w:rPr>
        <w:t xml:space="preserve"> </w:t>
      </w:r>
      <w:r w:rsidR="005732E3">
        <w:rPr>
          <w:rFonts w:ascii="Times New Roman" w:eastAsia="Calibri" w:hAnsi="Times New Roman" w:cs="Times New Roman"/>
          <w:sz w:val="24"/>
          <w:szCs w:val="24"/>
          <w:lang w:val="en-US"/>
        </w:rPr>
        <w:t>have been reported</w:t>
      </w:r>
      <w:r w:rsidR="00F65F76" w:rsidRPr="00E950AD">
        <w:rPr>
          <w:rFonts w:ascii="Times New Roman" w:eastAsia="Calibri" w:hAnsi="Times New Roman" w:cs="Times New Roman"/>
          <w:sz w:val="24"/>
          <w:szCs w:val="24"/>
          <w:lang w:val="en-US"/>
        </w:rPr>
        <w:t xml:space="preserve"> for</w:t>
      </w:r>
      <w:r w:rsidR="002F35F6">
        <w:rPr>
          <w:rFonts w:ascii="Times New Roman" w:eastAsia="Calibri" w:hAnsi="Times New Roman" w:cs="Times New Roman"/>
          <w:sz w:val="24"/>
          <w:szCs w:val="24"/>
          <w:lang w:val="en-US"/>
        </w:rPr>
        <w:t xml:space="preserve"> </w:t>
      </w:r>
      <w:r w:rsidR="005732E3">
        <w:rPr>
          <w:rFonts w:ascii="Times New Roman" w:eastAsia="Calibri" w:hAnsi="Times New Roman" w:cs="Times New Roman"/>
          <w:sz w:val="24"/>
          <w:szCs w:val="24"/>
          <w:lang w:val="en-US"/>
        </w:rPr>
        <w:t xml:space="preserve">the </w:t>
      </w:r>
      <w:r w:rsidR="002F35F6">
        <w:rPr>
          <w:rFonts w:ascii="Times New Roman" w:eastAsia="Calibri" w:hAnsi="Times New Roman" w:cs="Times New Roman"/>
          <w:sz w:val="24"/>
          <w:szCs w:val="24"/>
          <w:lang w:val="en-US"/>
        </w:rPr>
        <w:t>desorption of</w:t>
      </w:r>
      <w:r w:rsidR="00F65F76" w:rsidRPr="00E950AD">
        <w:rPr>
          <w:rFonts w:ascii="Times New Roman" w:eastAsia="Calibri" w:hAnsi="Times New Roman" w:cs="Times New Roman"/>
          <w:sz w:val="24"/>
          <w:szCs w:val="24"/>
          <w:lang w:val="en-US"/>
        </w:rPr>
        <w:t xml:space="preserve"> larger molecules.</w:t>
      </w:r>
      <w:r w:rsidR="00F163E3">
        <w:rPr>
          <w:rFonts w:ascii="Times New Roman" w:eastAsia="Calibri" w:hAnsi="Times New Roman" w:cs="Times New Roman"/>
          <w:sz w:val="24"/>
          <w:szCs w:val="24"/>
          <w:lang w:val="en-US"/>
        </w:rPr>
        <w:fldChar w:fldCharType="begin"/>
      </w:r>
      <w:r w:rsidR="0000679D">
        <w:rPr>
          <w:rFonts w:ascii="Times New Roman" w:eastAsia="Calibri" w:hAnsi="Times New Roman" w:cs="Times New Roman"/>
          <w:sz w:val="24"/>
          <w:szCs w:val="24"/>
          <w:lang w:val="en-US"/>
        </w:rPr>
        <w:instrText xml:space="preserve"> ADDIN EN.CITE &lt;EndNote&gt;&lt;Cite&gt;&lt;Author&gt;Paserba&lt;/Author&gt;&lt;Year&gt;2001&lt;/Year&gt;&lt;RecNum&gt;548&lt;/RecNum&gt;&lt;DisplayText&gt;&lt;style face="superscript"&gt;61-62&lt;/style&gt;&lt;/DisplayText&gt;&lt;record&gt;&lt;rec-number&gt;548&lt;/rec-number&gt;&lt;foreign-keys&gt;&lt;key app="EN" db-id="z9drfvvvsxvrzwe5w9h5asrzsddv0da995ps" timestamp="1566565563"&gt;548&lt;/key&gt;&lt;/foreign-keys&gt;&lt;ref-type name="Journal Article"&gt;17&lt;/ref-type&gt;&lt;contributors&gt;&lt;authors&gt;&lt;author&gt;Paserba, K. R.&lt;/author&gt;&lt;author&gt;Gellman, A. J.&lt;/author&gt;&lt;/authors&gt;&lt;/contributors&gt;&lt;titles&gt;&lt;title&gt;Kinetics and Energetics of Oligomer Desorption from Surfaces&lt;/title&gt;&lt;secondary-title&gt;Phys. Rev. Lett.&lt;/secondary-title&gt;&lt;/titles&gt;&lt;periodical&gt;&lt;full-title&gt;Phys. Rev. Lett.&lt;/full-title&gt;&lt;/periodical&gt;&lt;pages&gt;4338-4341&lt;/pages&gt;&lt;volume&gt;86&lt;/volume&gt;&lt;number&gt;19&lt;/number&gt;&lt;dates&gt;&lt;year&gt;2001&lt;/year&gt;&lt;pub-dates&gt;&lt;date&gt;05/07/&lt;/date&gt;&lt;/pub-dates&gt;&lt;/dates&gt;&lt;publisher&gt;American Physical Society&lt;/publisher&gt;&lt;urls&gt;&lt;related-urls&gt;&lt;url&gt;https://link.aps.org/doi/10.1103/PhysRevLett.86.4338&lt;/url&gt;&lt;/related-urls&gt;&lt;/urls&gt;&lt;electronic-resource-num&gt;10.1103/PhysRevLett.86.4338&lt;/electronic-resource-num&gt;&lt;/record&gt;&lt;/Cite&gt;&lt;Cite&gt;&lt;Author&gt;Gottfried&lt;/Author&gt;&lt;Year&gt;2006&lt;/Year&gt;&lt;RecNum&gt;260&lt;/RecNum&gt;&lt;record&gt;&lt;rec-number&gt;260&lt;/rec-number&gt;&lt;foreign-keys&gt;&lt;key app="EN" db-id="z9drfvvvsxvrzwe5w9h5asrzsddv0da995ps" timestamp="1552577971"&gt;260&lt;/key&gt;&lt;/foreign-keys&gt;&lt;ref-type name="Journal Article"&gt;17&lt;/ref-type&gt;&lt;contributors&gt;&lt;authors&gt;&lt;author&gt;Gottfried, J. M.&lt;/author&gt;&lt;author&gt;Vestergaard, E. K.&lt;/author&gt;&lt;author&gt;Bera, P.&lt;/author&gt;&lt;author&gt;Campbell, C. T.&lt;/author&gt;&lt;/authors&gt;&lt;/contributors&gt;&lt;titles&gt;&lt;title&gt;Heat of Adsorption of Naphthalene on Pt(111) Measured by Adsorption Calorimetry&lt;/title&gt;&lt;secondary-title&gt;J. Phys. Chem. B&lt;/secondary-title&gt;&lt;/titles&gt;&lt;periodical&gt;&lt;full-title&gt;J. Phys. Chem. B&lt;/full-title&gt;&lt;/periodical&gt;&lt;pages&gt;17539-17545&lt;/pages&gt;&lt;volume&gt;110&lt;/volume&gt;&lt;number&gt;35&lt;/number&gt;&lt;dates&gt;&lt;year&gt;2006&lt;/year&gt;&lt;/dates&gt;&lt;isbn&gt;1520-6106&lt;/isbn&gt;&lt;label&gt;RN392&lt;/label&gt;&lt;urls&gt;&lt;related-urls&gt;&lt;url&gt;http://dx.doi.org/10.1021/jp062659i&lt;/url&gt;&lt;/related-urls&gt;&lt;/urls&gt;&lt;/record&gt;&lt;/Cite&gt;&lt;/EndNote&gt;</w:instrText>
      </w:r>
      <w:r w:rsidR="00F163E3">
        <w:rPr>
          <w:rFonts w:ascii="Times New Roman" w:eastAsia="Calibri" w:hAnsi="Times New Roman" w:cs="Times New Roman"/>
          <w:sz w:val="24"/>
          <w:szCs w:val="24"/>
          <w:lang w:val="en-US"/>
        </w:rPr>
        <w:fldChar w:fldCharType="separate"/>
      </w:r>
      <w:r w:rsidR="0000679D" w:rsidRPr="0000679D">
        <w:rPr>
          <w:rFonts w:ascii="Times New Roman" w:eastAsia="Calibri" w:hAnsi="Times New Roman" w:cs="Times New Roman"/>
          <w:noProof/>
          <w:sz w:val="24"/>
          <w:szCs w:val="24"/>
          <w:vertAlign w:val="superscript"/>
          <w:lang w:val="en-US"/>
        </w:rPr>
        <w:t>61-62</w:t>
      </w:r>
      <w:r w:rsidR="00F163E3">
        <w:rPr>
          <w:rFonts w:ascii="Times New Roman" w:eastAsia="Calibri" w:hAnsi="Times New Roman" w:cs="Times New Roman"/>
          <w:sz w:val="24"/>
          <w:szCs w:val="24"/>
          <w:lang w:val="en-US"/>
        </w:rPr>
        <w:fldChar w:fldCharType="end"/>
      </w:r>
      <w:r w:rsidR="00F65F76" w:rsidRPr="00E950AD">
        <w:rPr>
          <w:rFonts w:ascii="Times New Roman" w:eastAsia="Calibri" w:hAnsi="Times New Roman" w:cs="Times New Roman"/>
          <w:sz w:val="24"/>
          <w:szCs w:val="24"/>
          <w:lang w:val="en-US"/>
        </w:rPr>
        <w:t xml:space="preserve"> </w:t>
      </w:r>
      <w:r w:rsidR="00171B80">
        <w:rPr>
          <w:rFonts w:ascii="Times New Roman" w:eastAsia="Calibri" w:hAnsi="Times New Roman" w:cs="Times New Roman"/>
          <w:sz w:val="24"/>
          <w:szCs w:val="24"/>
          <w:lang w:val="en-US"/>
        </w:rPr>
        <w:t xml:space="preserve">In such cases, estimates on the basis of </w:t>
      </w:r>
      <w:r w:rsidR="00F65F76" w:rsidRPr="00E950AD">
        <w:rPr>
          <w:rFonts w:ascii="Times New Roman" w:eastAsia="Calibri" w:hAnsi="Times New Roman" w:cs="Times New Roman"/>
          <w:sz w:val="24"/>
          <w:szCs w:val="24"/>
          <w:lang w:val="en-US"/>
        </w:rPr>
        <w:t xml:space="preserve">transition state theory (TST) </w:t>
      </w:r>
      <w:r w:rsidR="005F1421">
        <w:rPr>
          <w:rFonts w:ascii="Times New Roman" w:eastAsia="Calibri" w:hAnsi="Times New Roman" w:cs="Times New Roman"/>
          <w:sz w:val="24"/>
          <w:szCs w:val="24"/>
          <w:lang w:val="en-US"/>
        </w:rPr>
        <w:t xml:space="preserve">are more </w:t>
      </w:r>
      <w:r w:rsidR="005F1421" w:rsidRPr="007E622E">
        <w:rPr>
          <w:rFonts w:ascii="Times New Roman" w:eastAsia="Calibri" w:hAnsi="Times New Roman" w:cs="Times New Roman"/>
          <w:sz w:val="24"/>
          <w:szCs w:val="24"/>
          <w:lang w:val="en-US"/>
        </w:rPr>
        <w:t>reasonable</w:t>
      </w:r>
      <w:r w:rsidR="005732E3" w:rsidRPr="007E622E">
        <w:rPr>
          <w:rFonts w:ascii="Times New Roman" w:eastAsia="Calibri" w:hAnsi="Times New Roman" w:cs="Times New Roman"/>
          <w:sz w:val="24"/>
          <w:szCs w:val="24"/>
          <w:lang w:val="en-US"/>
        </w:rPr>
        <w:t>.</w:t>
      </w:r>
      <w:r w:rsidR="00F163E3">
        <w:rPr>
          <w:rFonts w:ascii="Times New Roman" w:eastAsia="Calibri" w:hAnsi="Times New Roman" w:cs="Times New Roman"/>
          <w:sz w:val="24"/>
          <w:szCs w:val="24"/>
          <w:lang w:val="en-US"/>
        </w:rPr>
        <w:fldChar w:fldCharType="begin">
          <w:fldData xml:space="preserve">PEVuZE5vdGU+PENpdGU+PEF1dGhvcj5NYXNlbDwvQXV0aG9yPjxZZWFyPjE5OTY8L1llYXI+PFJl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==
</w:fldData>
        </w:fldChar>
      </w:r>
      <w:r w:rsidR="0000679D">
        <w:rPr>
          <w:rFonts w:ascii="Times New Roman" w:eastAsia="Calibri" w:hAnsi="Times New Roman" w:cs="Times New Roman"/>
          <w:sz w:val="24"/>
          <w:szCs w:val="24"/>
          <w:lang w:val="en-US"/>
        </w:rPr>
        <w:instrText xml:space="preserve"> ADDIN EN.CITE </w:instrText>
      </w:r>
      <w:r w:rsidR="0000679D">
        <w:rPr>
          <w:rFonts w:ascii="Times New Roman" w:eastAsia="Calibri" w:hAnsi="Times New Roman" w:cs="Times New Roman"/>
          <w:sz w:val="24"/>
          <w:szCs w:val="24"/>
          <w:lang w:val="en-US"/>
        </w:rPr>
        <w:fldChar w:fldCharType="begin">
          <w:fldData xml:space="preserve">PEVuZE5vdGU+PENpdGU+PEF1dGhvcj5NYXNlbDwvQXV0aG9yPjxZZWFyPjE5OTY8L1llYXI+PFJl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==
</w:fldData>
        </w:fldChar>
      </w:r>
      <w:r w:rsidR="0000679D">
        <w:rPr>
          <w:rFonts w:ascii="Times New Roman" w:eastAsia="Calibri" w:hAnsi="Times New Roman" w:cs="Times New Roman"/>
          <w:sz w:val="24"/>
          <w:szCs w:val="24"/>
          <w:lang w:val="en-US"/>
        </w:rPr>
        <w:instrText xml:space="preserve"> ADDIN EN.CITE.DATA </w:instrText>
      </w:r>
      <w:r w:rsidR="0000679D">
        <w:rPr>
          <w:rFonts w:ascii="Times New Roman" w:eastAsia="Calibri" w:hAnsi="Times New Roman" w:cs="Times New Roman"/>
          <w:sz w:val="24"/>
          <w:szCs w:val="24"/>
          <w:lang w:val="en-US"/>
        </w:rPr>
      </w:r>
      <w:r w:rsidR="0000679D">
        <w:rPr>
          <w:rFonts w:ascii="Times New Roman" w:eastAsia="Calibri" w:hAnsi="Times New Roman" w:cs="Times New Roman"/>
          <w:sz w:val="24"/>
          <w:szCs w:val="24"/>
          <w:lang w:val="en-US"/>
        </w:rPr>
        <w:fldChar w:fldCharType="end"/>
      </w:r>
      <w:r w:rsidR="00F163E3">
        <w:rPr>
          <w:rFonts w:ascii="Times New Roman" w:eastAsia="Calibri" w:hAnsi="Times New Roman" w:cs="Times New Roman"/>
          <w:sz w:val="24"/>
          <w:szCs w:val="24"/>
          <w:lang w:val="en-US"/>
        </w:rPr>
      </w:r>
      <w:r w:rsidR="00F163E3">
        <w:rPr>
          <w:rFonts w:ascii="Times New Roman" w:eastAsia="Calibri" w:hAnsi="Times New Roman" w:cs="Times New Roman"/>
          <w:sz w:val="24"/>
          <w:szCs w:val="24"/>
          <w:lang w:val="en-US"/>
        </w:rPr>
        <w:fldChar w:fldCharType="separate"/>
      </w:r>
      <w:r w:rsidR="0000679D" w:rsidRPr="0000679D">
        <w:rPr>
          <w:rFonts w:ascii="Times New Roman" w:eastAsia="Calibri" w:hAnsi="Times New Roman" w:cs="Times New Roman"/>
          <w:noProof/>
          <w:sz w:val="24"/>
          <w:szCs w:val="24"/>
          <w:vertAlign w:val="superscript"/>
          <w:lang w:val="en-US"/>
        </w:rPr>
        <w:t>62-64</w:t>
      </w:r>
      <w:r w:rsidR="00F163E3">
        <w:rPr>
          <w:rFonts w:ascii="Times New Roman" w:eastAsia="Calibri" w:hAnsi="Times New Roman" w:cs="Times New Roman"/>
          <w:sz w:val="24"/>
          <w:szCs w:val="24"/>
          <w:lang w:val="en-US"/>
        </w:rPr>
        <w:fldChar w:fldCharType="end"/>
      </w:r>
      <w:r w:rsidR="007E622E" w:rsidRPr="00E950AD">
        <w:rPr>
          <w:rFonts w:ascii="Times New Roman" w:eastAsia="Calibri" w:hAnsi="Times New Roman" w:cs="Times New Roman"/>
          <w:sz w:val="24"/>
          <w:szCs w:val="24"/>
          <w:lang w:val="en-US"/>
        </w:rPr>
        <w:t xml:space="preserve"> </w:t>
      </w:r>
    </w:p>
    <w:p w14:paraId="0A01AC9C" w14:textId="2980C942" w:rsidR="004A3FDD" w:rsidRDefault="00672AED" w:rsidP="00E307C2">
      <w:pPr>
        <w:spacing w:line="276"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As shown in detail in the SI</w:t>
      </w:r>
      <w:r w:rsidR="005F1421">
        <w:rPr>
          <w:rFonts w:ascii="Times New Roman" w:eastAsia="Calibri" w:hAnsi="Times New Roman" w:cs="Times New Roman"/>
          <w:sz w:val="24"/>
          <w:szCs w:val="24"/>
          <w:lang w:val="en-US"/>
        </w:rPr>
        <w:t xml:space="preserve">, we </w:t>
      </w:r>
      <w:r>
        <w:rPr>
          <w:rFonts w:ascii="Times New Roman" w:eastAsia="Calibri" w:hAnsi="Times New Roman" w:cs="Times New Roman"/>
          <w:sz w:val="24"/>
          <w:szCs w:val="24"/>
          <w:lang w:val="en-US"/>
        </w:rPr>
        <w:t>have</w:t>
      </w:r>
      <w:r w:rsidR="002F35F6">
        <w:rPr>
          <w:rFonts w:ascii="Times New Roman" w:eastAsia="Calibri" w:hAnsi="Times New Roman" w:cs="Times New Roman"/>
          <w:sz w:val="24"/>
          <w:szCs w:val="24"/>
          <w:lang w:val="en-US"/>
        </w:rPr>
        <w:t xml:space="preserve"> used TST to</w:t>
      </w:r>
      <w:r>
        <w:rPr>
          <w:rFonts w:ascii="Times New Roman" w:eastAsia="Calibri" w:hAnsi="Times New Roman" w:cs="Times New Roman"/>
          <w:sz w:val="24"/>
          <w:szCs w:val="24"/>
          <w:lang w:val="en-US"/>
        </w:rPr>
        <w:t xml:space="preserve"> </w:t>
      </w:r>
      <w:r w:rsidR="002F35F6">
        <w:rPr>
          <w:rFonts w:ascii="Times New Roman" w:eastAsia="Calibri" w:hAnsi="Times New Roman" w:cs="Times New Roman"/>
          <w:sz w:val="24"/>
          <w:szCs w:val="24"/>
          <w:lang w:val="en-US"/>
        </w:rPr>
        <w:t xml:space="preserve">calculate prefactors for </w:t>
      </w:r>
      <w:r w:rsidR="005F1421" w:rsidRPr="00E950AD">
        <w:rPr>
          <w:rFonts w:ascii="Times New Roman" w:eastAsia="Calibri" w:hAnsi="Times New Roman" w:cs="Times New Roman"/>
          <w:sz w:val="24"/>
          <w:szCs w:val="24"/>
          <w:lang w:val="en-US"/>
        </w:rPr>
        <w:t xml:space="preserve">two limiting cases </w:t>
      </w:r>
      <w:r w:rsidR="002F35F6">
        <w:rPr>
          <w:rFonts w:ascii="Times New Roman" w:eastAsia="Calibri" w:hAnsi="Times New Roman" w:cs="Times New Roman"/>
          <w:sz w:val="24"/>
          <w:szCs w:val="24"/>
          <w:lang w:val="en-US"/>
        </w:rPr>
        <w:t>of</w:t>
      </w:r>
      <w:r w:rsidR="005F1421" w:rsidRPr="00E950AD">
        <w:rPr>
          <w:rFonts w:ascii="Times New Roman" w:eastAsia="Calibri" w:hAnsi="Times New Roman" w:cs="Times New Roman"/>
          <w:sz w:val="24"/>
          <w:szCs w:val="24"/>
          <w:lang w:val="en-US"/>
        </w:rPr>
        <w:t xml:space="preserve"> the </w:t>
      </w:r>
      <w:r>
        <w:rPr>
          <w:rFonts w:ascii="Times New Roman" w:eastAsia="Calibri" w:hAnsi="Times New Roman" w:cs="Times New Roman"/>
          <w:sz w:val="24"/>
          <w:szCs w:val="24"/>
          <w:lang w:val="en-US"/>
        </w:rPr>
        <w:t xml:space="preserve">translational and rotational </w:t>
      </w:r>
      <w:r w:rsidR="005F1421" w:rsidRPr="00E950AD">
        <w:rPr>
          <w:rFonts w:ascii="Times New Roman" w:eastAsia="Calibri" w:hAnsi="Times New Roman" w:cs="Times New Roman"/>
          <w:sz w:val="24"/>
          <w:szCs w:val="24"/>
          <w:lang w:val="en-US"/>
        </w:rPr>
        <w:t>degrees of freedom</w:t>
      </w:r>
      <w:r>
        <w:rPr>
          <w:rFonts w:ascii="Times New Roman" w:eastAsia="Calibri" w:hAnsi="Times New Roman" w:cs="Times New Roman"/>
          <w:sz w:val="24"/>
          <w:szCs w:val="24"/>
          <w:lang w:val="en-US"/>
        </w:rPr>
        <w:t xml:space="preserve"> (DOF)</w:t>
      </w:r>
      <w:r w:rsidR="005F1421" w:rsidRPr="00E950AD">
        <w:rPr>
          <w:rFonts w:ascii="Times New Roman" w:eastAsia="Calibri" w:hAnsi="Times New Roman" w:cs="Times New Roman"/>
          <w:sz w:val="24"/>
          <w:szCs w:val="24"/>
          <w:lang w:val="en-US"/>
        </w:rPr>
        <w:t xml:space="preserve"> of the adsorbate</w:t>
      </w:r>
      <w:r w:rsidR="00682F86">
        <w:rPr>
          <w:rFonts w:ascii="Times New Roman" w:eastAsia="Calibri" w:hAnsi="Times New Roman" w:cs="Times New Roman"/>
          <w:sz w:val="24"/>
          <w:szCs w:val="24"/>
          <w:lang w:val="en-US"/>
        </w:rPr>
        <w:t xml:space="preserve"> (Table S</w:t>
      </w:r>
      <w:r w:rsidR="00C52DEF">
        <w:rPr>
          <w:rFonts w:ascii="Times New Roman" w:eastAsia="Calibri" w:hAnsi="Times New Roman" w:cs="Times New Roman"/>
          <w:sz w:val="24"/>
          <w:szCs w:val="24"/>
          <w:lang w:val="en-US"/>
        </w:rPr>
        <w:t>2</w:t>
      </w:r>
      <w:r w:rsidR="00682F86">
        <w:rPr>
          <w:rFonts w:ascii="Times New Roman" w:eastAsia="Calibri" w:hAnsi="Times New Roman" w:cs="Times New Roman"/>
          <w:sz w:val="24"/>
          <w:szCs w:val="24"/>
          <w:lang w:val="en-US"/>
        </w:rPr>
        <w:t>)</w:t>
      </w:r>
      <w:r w:rsidR="005F1421" w:rsidRPr="00E950AD">
        <w:rPr>
          <w:rFonts w:ascii="Times New Roman" w:eastAsia="Calibri" w:hAnsi="Times New Roman" w:cs="Times New Roman"/>
          <w:sz w:val="24"/>
          <w:szCs w:val="24"/>
          <w:lang w:val="en-US"/>
        </w:rPr>
        <w:t xml:space="preserve">. In the mobile limit, the adsorbed molecule possesses two translational </w:t>
      </w:r>
      <w:r>
        <w:rPr>
          <w:rFonts w:ascii="Times New Roman" w:eastAsia="Calibri" w:hAnsi="Times New Roman" w:cs="Times New Roman"/>
          <w:sz w:val="24"/>
          <w:szCs w:val="24"/>
          <w:lang w:val="en-US"/>
        </w:rPr>
        <w:t>DOF</w:t>
      </w:r>
      <w:r w:rsidR="005F1421" w:rsidRPr="00E950AD">
        <w:rPr>
          <w:rFonts w:ascii="Times New Roman" w:eastAsia="Calibri" w:hAnsi="Times New Roman" w:cs="Times New Roman"/>
          <w:sz w:val="24"/>
          <w:szCs w:val="24"/>
          <w:lang w:val="en-US"/>
        </w:rPr>
        <w:t xml:space="preserve"> parallel to the surface and one rotational </w:t>
      </w:r>
      <w:r>
        <w:rPr>
          <w:rFonts w:ascii="Times New Roman" w:eastAsia="Calibri" w:hAnsi="Times New Roman" w:cs="Times New Roman"/>
          <w:sz w:val="24"/>
          <w:szCs w:val="24"/>
          <w:lang w:val="en-US"/>
        </w:rPr>
        <w:t>DOF</w:t>
      </w:r>
      <w:r w:rsidR="005F1421" w:rsidRPr="00E950AD">
        <w:rPr>
          <w:rFonts w:ascii="Times New Roman" w:eastAsia="Calibri" w:hAnsi="Times New Roman" w:cs="Times New Roman"/>
          <w:sz w:val="24"/>
          <w:szCs w:val="24"/>
          <w:lang w:val="en-US"/>
        </w:rPr>
        <w:t xml:space="preserve"> around an axis perpendicular to the molecular plane, which is assumed to be parallel to the surface.</w:t>
      </w:r>
      <w:r w:rsidR="005F1421">
        <w:rPr>
          <w:rFonts w:ascii="Times New Roman" w:eastAsia="Times New Roman" w:hAnsi="Times New Roman" w:cs="Times New Roman"/>
          <w:sz w:val="24"/>
          <w:szCs w:val="24"/>
          <w:lang w:val="en-US"/>
        </w:rPr>
        <w:t xml:space="preserve"> </w:t>
      </w:r>
      <w:r w:rsidR="005F1421" w:rsidRPr="00E950AD">
        <w:rPr>
          <w:rFonts w:ascii="Times New Roman" w:eastAsia="Times New Roman" w:hAnsi="Times New Roman" w:cs="Times New Roman"/>
          <w:sz w:val="24"/>
          <w:szCs w:val="24"/>
          <w:lang w:val="en-US"/>
        </w:rPr>
        <w:t xml:space="preserve">In the immobile limit, the adsorbed molecule has no rotational or translational </w:t>
      </w:r>
      <w:r w:rsidR="00593C26">
        <w:rPr>
          <w:rFonts w:ascii="Times New Roman" w:eastAsia="Times New Roman" w:hAnsi="Times New Roman" w:cs="Times New Roman"/>
          <w:sz w:val="24"/>
          <w:szCs w:val="24"/>
          <w:lang w:val="en-US"/>
        </w:rPr>
        <w:t>DOF</w:t>
      </w:r>
      <w:r w:rsidR="005F1421" w:rsidRPr="00E950AD">
        <w:rPr>
          <w:rFonts w:ascii="Times New Roman" w:eastAsia="Times New Roman" w:hAnsi="Times New Roman" w:cs="Times New Roman"/>
          <w:sz w:val="24"/>
          <w:szCs w:val="24"/>
          <w:lang w:val="en-US"/>
        </w:rPr>
        <w:t>.</w:t>
      </w:r>
      <w:r w:rsidR="005F1421">
        <w:rPr>
          <w:rFonts w:ascii="Times New Roman" w:eastAsia="Times New Roman" w:hAnsi="Times New Roman" w:cs="Times New Roman"/>
          <w:sz w:val="24"/>
          <w:szCs w:val="24"/>
          <w:lang w:val="en-US"/>
        </w:rPr>
        <w:t xml:space="preserve"> At the desorption temperature and </w:t>
      </w:r>
      <w:r w:rsidR="00593C26">
        <w:rPr>
          <w:rFonts w:ascii="Times New Roman" w:eastAsia="Times New Roman" w:hAnsi="Times New Roman" w:cs="Times New Roman"/>
          <w:sz w:val="24"/>
          <w:szCs w:val="24"/>
          <w:lang w:val="en-US"/>
        </w:rPr>
        <w:t xml:space="preserve">especially </w:t>
      </w:r>
      <w:r w:rsidR="005F1421">
        <w:rPr>
          <w:rFonts w:ascii="Times New Roman" w:eastAsia="Times New Roman" w:hAnsi="Times New Roman" w:cs="Times New Roman"/>
          <w:sz w:val="24"/>
          <w:szCs w:val="24"/>
          <w:lang w:val="en-US"/>
        </w:rPr>
        <w:t>in the low-coverage regime, the mobile limit is more realistic.</w:t>
      </w:r>
      <w:r w:rsidR="004A3FDD">
        <w:rPr>
          <w:rFonts w:ascii="Times New Roman" w:eastAsia="Times New Roman" w:hAnsi="Times New Roman" w:cs="Times New Roman"/>
          <w:sz w:val="24"/>
          <w:szCs w:val="24"/>
          <w:lang w:val="en-US"/>
        </w:rPr>
        <w:t xml:space="preserve"> </w:t>
      </w:r>
      <w:r w:rsidR="005F1421">
        <w:rPr>
          <w:rFonts w:ascii="Times New Roman" w:eastAsia="Times New Roman" w:hAnsi="Times New Roman" w:cs="Times New Roman"/>
          <w:sz w:val="24"/>
          <w:szCs w:val="24"/>
          <w:lang w:val="en-US"/>
        </w:rPr>
        <w:t>T</w:t>
      </w:r>
      <w:r w:rsidR="005F1421" w:rsidRPr="00E950AD">
        <w:rPr>
          <w:rFonts w:ascii="Times New Roman" w:eastAsia="Calibri" w:hAnsi="Times New Roman" w:cs="Times New Roman"/>
          <w:sz w:val="24"/>
          <w:szCs w:val="24"/>
          <w:lang w:val="en-US"/>
        </w:rPr>
        <w:t xml:space="preserve">he resulting </w:t>
      </w:r>
      <w:r w:rsidR="004A3FDD">
        <w:rPr>
          <w:rFonts w:ascii="Times New Roman" w:eastAsia="Calibri" w:hAnsi="Times New Roman" w:cs="Times New Roman"/>
          <w:sz w:val="24"/>
          <w:szCs w:val="24"/>
          <w:lang w:val="en-US"/>
        </w:rPr>
        <w:t xml:space="preserve">TST </w:t>
      </w:r>
      <w:r w:rsidR="005F1421" w:rsidRPr="00E950AD">
        <w:rPr>
          <w:rFonts w:ascii="Times New Roman" w:eastAsia="Calibri" w:hAnsi="Times New Roman" w:cs="Times New Roman"/>
          <w:sz w:val="24"/>
          <w:szCs w:val="24"/>
          <w:lang w:val="en-US"/>
        </w:rPr>
        <w:t xml:space="preserve">prefactors are shown in Table </w:t>
      </w:r>
      <w:r w:rsidR="005E7B2C">
        <w:rPr>
          <w:rFonts w:ascii="Times New Roman" w:eastAsia="Calibri" w:hAnsi="Times New Roman" w:cs="Times New Roman"/>
          <w:sz w:val="24"/>
          <w:szCs w:val="24"/>
          <w:lang w:val="en-US"/>
        </w:rPr>
        <w:t>1</w:t>
      </w:r>
      <w:r w:rsidR="005F1421" w:rsidRPr="00E950AD">
        <w:rPr>
          <w:rFonts w:ascii="Times New Roman" w:eastAsia="Calibri" w:hAnsi="Times New Roman" w:cs="Times New Roman"/>
          <w:sz w:val="24"/>
          <w:szCs w:val="24"/>
          <w:lang w:val="en-US"/>
        </w:rPr>
        <w:t>.</w:t>
      </w:r>
    </w:p>
    <w:p w14:paraId="2F41A73B" w14:textId="5DE09A00" w:rsidR="00415ED1" w:rsidRPr="00E950AD" w:rsidRDefault="00415ED1" w:rsidP="00E307C2">
      <w:pPr>
        <w:spacing w:line="276" w:lineRule="auto"/>
        <w:jc w:val="both"/>
        <w:rPr>
          <w:rFonts w:ascii="Times New Roman" w:eastAsia="Calibri" w:hAnsi="Times New Roman" w:cs="Times New Roman"/>
          <w:sz w:val="24"/>
          <w:szCs w:val="24"/>
          <w:lang w:val="en-US"/>
        </w:rPr>
      </w:pPr>
      <w:r w:rsidRPr="00E950AD">
        <w:rPr>
          <w:rFonts w:ascii="Times New Roman" w:eastAsia="Calibri" w:hAnsi="Times New Roman" w:cs="Times New Roman"/>
          <w:b/>
          <w:sz w:val="24"/>
          <w:szCs w:val="24"/>
          <w:lang w:val="en-US"/>
        </w:rPr>
        <w:t xml:space="preserve">Table </w:t>
      </w:r>
      <w:r>
        <w:rPr>
          <w:rFonts w:ascii="Times New Roman" w:eastAsia="Calibri" w:hAnsi="Times New Roman" w:cs="Times New Roman"/>
          <w:b/>
          <w:sz w:val="24"/>
          <w:szCs w:val="24"/>
          <w:lang w:val="en-US"/>
        </w:rPr>
        <w:t>1</w:t>
      </w:r>
      <w:r w:rsidRPr="00E950AD">
        <w:rPr>
          <w:rFonts w:ascii="Times New Roman" w:eastAsia="Calibri" w:hAnsi="Times New Roman" w:cs="Times New Roman"/>
          <w:b/>
          <w:sz w:val="24"/>
          <w:szCs w:val="24"/>
          <w:lang w:val="en-US"/>
        </w:rPr>
        <w:t>.</w:t>
      </w:r>
      <w:r w:rsidRPr="00E950AD">
        <w:rPr>
          <w:rFonts w:ascii="Times New Roman" w:eastAsia="Calibri" w:hAnsi="Times New Roman" w:cs="Times New Roman"/>
          <w:sz w:val="24"/>
          <w:szCs w:val="24"/>
          <w:lang w:val="en-US"/>
        </w:rPr>
        <w:t xml:space="preserve"> Desorption prefactors</w:t>
      </w:r>
      <w:r>
        <w:rPr>
          <w:rFonts w:ascii="Times New Roman" w:eastAsia="Calibri" w:hAnsi="Times New Roman" w:cs="Times New Roman"/>
          <w:sz w:val="24"/>
          <w:szCs w:val="24"/>
          <w:lang w:val="en-US"/>
        </w:rPr>
        <w:t xml:space="preserve"> </w:t>
      </w:r>
      <w:r w:rsidR="00BE2AE5">
        <w:rPr>
          <w:rFonts w:ascii="Times New Roman" w:eastAsia="Calibri" w:hAnsi="Times New Roman" w:cs="Times New Roman"/>
          <w:sz w:val="24"/>
          <w:szCs w:val="24"/>
          <w:lang w:val="en-US"/>
        </w:rPr>
        <w:t xml:space="preserve">(in </w:t>
      </w:r>
      <w:r w:rsidR="00BE2AE5" w:rsidRPr="00E950AD">
        <w:rPr>
          <w:rFonts w:ascii="Times New Roman" w:eastAsia="Calibri" w:hAnsi="Times New Roman" w:cs="Times New Roman"/>
          <w:sz w:val="24"/>
          <w:szCs w:val="24"/>
          <w:lang w:val="en-US"/>
        </w:rPr>
        <w:t>s</w:t>
      </w:r>
      <w:r w:rsidR="00BE2AE5" w:rsidRPr="000F36C2">
        <w:rPr>
          <w:rFonts w:ascii="Times New Roman" w:eastAsia="Calibri" w:hAnsi="Times New Roman" w:cs="Times New Roman"/>
          <w:sz w:val="24"/>
          <w:szCs w:val="24"/>
          <w:vertAlign w:val="superscript"/>
          <w:lang w:val="en-US"/>
        </w:rPr>
        <w:t>-1</w:t>
      </w:r>
      <w:r w:rsidR="00BE2AE5">
        <w:rPr>
          <w:rFonts w:ascii="Times New Roman" w:eastAsia="Calibri" w:hAnsi="Times New Roman" w:cs="Times New Roman"/>
          <w:sz w:val="24"/>
          <w:szCs w:val="24"/>
          <w:lang w:val="en-US"/>
        </w:rPr>
        <w:t>) for</w:t>
      </w:r>
      <w:r>
        <w:rPr>
          <w:rFonts w:ascii="Times New Roman" w:eastAsia="Calibri" w:hAnsi="Times New Roman" w:cs="Times New Roman"/>
          <w:sz w:val="24"/>
          <w:szCs w:val="24"/>
          <w:lang w:val="en-US"/>
        </w:rPr>
        <w:t xml:space="preserve"> the (sub)monolayer </w:t>
      </w:r>
      <w:r w:rsidR="00BE2AE5">
        <w:rPr>
          <w:rFonts w:ascii="Times New Roman" w:eastAsia="Calibri" w:hAnsi="Times New Roman" w:cs="Times New Roman"/>
          <w:sz w:val="24"/>
          <w:szCs w:val="24"/>
          <w:lang w:val="en-US"/>
        </w:rPr>
        <w:t xml:space="preserve">and multilayer </w:t>
      </w:r>
      <w:r>
        <w:rPr>
          <w:rFonts w:ascii="Times New Roman" w:eastAsia="Calibri" w:hAnsi="Times New Roman" w:cs="Times New Roman"/>
          <w:sz w:val="24"/>
          <w:szCs w:val="24"/>
          <w:lang w:val="en-US"/>
        </w:rPr>
        <w:t>regime</w:t>
      </w:r>
      <w:r w:rsidR="00BE2AE5">
        <w:rPr>
          <w:rFonts w:ascii="Times New Roman" w:eastAsia="Calibri" w:hAnsi="Times New Roman" w:cs="Times New Roman"/>
          <w:sz w:val="24"/>
          <w:szCs w:val="24"/>
          <w:lang w:val="en-US"/>
        </w:rPr>
        <w:t>s.</w:t>
      </w:r>
      <w:r w:rsidR="00BE2AE5" w:rsidRPr="00BE2AE5">
        <w:rPr>
          <w:rFonts w:ascii="Times New Roman" w:eastAsia="Calibri" w:hAnsi="Times New Roman" w:cs="Times New Roman"/>
          <w:i/>
          <w:sz w:val="24"/>
          <w:szCs w:val="24"/>
          <w:vertAlign w:val="superscript"/>
          <w:lang w:val="en-US"/>
        </w:rPr>
        <w:t>1</w:t>
      </w:r>
      <w:r w:rsidRPr="00E950AD">
        <w:rPr>
          <w:rFonts w:ascii="Times New Roman" w:eastAsia="Calibri" w:hAnsi="Times New Roman" w:cs="Times New Roman"/>
          <w:sz w:val="24"/>
          <w:szCs w:val="24"/>
          <w:lang w:val="en-US"/>
        </w:rPr>
        <w:t xml:space="preserve"> </w:t>
      </w:r>
    </w:p>
    <w:tbl>
      <w:tblPr>
        <w:tblStyle w:val="Tabellenraster1"/>
        <w:tblW w:w="929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9"/>
        <w:gridCol w:w="1813"/>
        <w:gridCol w:w="1812"/>
        <w:gridCol w:w="1812"/>
        <w:gridCol w:w="1812"/>
      </w:tblGrid>
      <w:tr w:rsidR="00415ED1" w:rsidRPr="00F6065E" w14:paraId="7266BEA6" w14:textId="77777777" w:rsidTr="008F12DD">
        <w:trPr>
          <w:jc w:val="center"/>
        </w:trPr>
        <w:tc>
          <w:tcPr>
            <w:tcW w:w="2049" w:type="dxa"/>
            <w:tcBorders>
              <w:top w:val="single" w:sz="4" w:space="0" w:color="auto"/>
              <w:bottom w:val="single" w:sz="4" w:space="0" w:color="auto"/>
              <w:right w:val="single" w:sz="4" w:space="0" w:color="auto"/>
            </w:tcBorders>
          </w:tcPr>
          <w:p w14:paraId="04B94ECA" w14:textId="77777777" w:rsidR="00415ED1" w:rsidRPr="00F6065E" w:rsidRDefault="00415ED1" w:rsidP="00E307C2">
            <w:pPr>
              <w:spacing w:before="60" w:after="60" w:line="276" w:lineRule="auto"/>
              <w:rPr>
                <w:rFonts w:ascii="Times New Roman" w:eastAsia="Calibri" w:hAnsi="Times New Roman" w:cs="Times New Roman"/>
                <w:sz w:val="20"/>
                <w:szCs w:val="20"/>
                <w:lang w:val="en-US"/>
              </w:rPr>
            </w:pPr>
          </w:p>
        </w:tc>
        <w:tc>
          <w:tcPr>
            <w:tcW w:w="1813" w:type="dxa"/>
            <w:tcBorders>
              <w:top w:val="single" w:sz="4" w:space="0" w:color="auto"/>
              <w:left w:val="single" w:sz="4" w:space="0" w:color="auto"/>
              <w:bottom w:val="single" w:sz="4" w:space="0" w:color="auto"/>
            </w:tcBorders>
          </w:tcPr>
          <w:p w14:paraId="54105261"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Az/Cu(111)</w:t>
            </w:r>
          </w:p>
        </w:tc>
        <w:tc>
          <w:tcPr>
            <w:tcW w:w="1812" w:type="dxa"/>
            <w:tcBorders>
              <w:top w:val="single" w:sz="4" w:space="0" w:color="auto"/>
              <w:bottom w:val="single" w:sz="4" w:space="0" w:color="auto"/>
            </w:tcBorders>
          </w:tcPr>
          <w:p w14:paraId="11353985"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Az/Ag(111)</w:t>
            </w:r>
          </w:p>
        </w:tc>
        <w:tc>
          <w:tcPr>
            <w:tcW w:w="1812" w:type="dxa"/>
            <w:tcBorders>
              <w:top w:val="single" w:sz="4" w:space="0" w:color="auto"/>
              <w:bottom w:val="single" w:sz="4" w:space="0" w:color="auto"/>
            </w:tcBorders>
          </w:tcPr>
          <w:p w14:paraId="41EC5478"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Nt/Cu(111)</w:t>
            </w:r>
          </w:p>
        </w:tc>
        <w:tc>
          <w:tcPr>
            <w:tcW w:w="1812" w:type="dxa"/>
            <w:tcBorders>
              <w:top w:val="single" w:sz="4" w:space="0" w:color="auto"/>
              <w:bottom w:val="single" w:sz="4" w:space="0" w:color="auto"/>
            </w:tcBorders>
          </w:tcPr>
          <w:p w14:paraId="22715F6E"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Nt/Ag(111)</w:t>
            </w:r>
          </w:p>
        </w:tc>
      </w:tr>
      <w:tr w:rsidR="00415ED1" w:rsidRPr="00F6065E" w14:paraId="254F1E07" w14:textId="77777777" w:rsidTr="008F12DD">
        <w:trPr>
          <w:jc w:val="center"/>
        </w:trPr>
        <w:tc>
          <w:tcPr>
            <w:tcW w:w="2049" w:type="dxa"/>
            <w:tcBorders>
              <w:top w:val="single" w:sz="4" w:space="0" w:color="auto"/>
              <w:bottom w:val="nil"/>
              <w:right w:val="single" w:sz="4" w:space="0" w:color="auto"/>
            </w:tcBorders>
          </w:tcPr>
          <w:p w14:paraId="6AACCF47" w14:textId="77777777" w:rsidR="00415ED1" w:rsidRPr="00F6065E" w:rsidRDefault="00415ED1" w:rsidP="00E307C2">
            <w:pPr>
              <w:spacing w:before="60" w:after="60" w:line="276" w:lineRule="auto"/>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Expt. (HRV)</w:t>
            </w:r>
          </w:p>
        </w:tc>
        <w:tc>
          <w:tcPr>
            <w:tcW w:w="1813" w:type="dxa"/>
            <w:tcBorders>
              <w:top w:val="single" w:sz="4" w:space="0" w:color="auto"/>
              <w:left w:val="single" w:sz="4" w:space="0" w:color="auto"/>
              <w:bottom w:val="nil"/>
              <w:right w:val="nil"/>
            </w:tcBorders>
          </w:tcPr>
          <w:p w14:paraId="0298C312"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3.2</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16</w:t>
            </w:r>
          </w:p>
        </w:tc>
        <w:tc>
          <w:tcPr>
            <w:tcW w:w="1812" w:type="dxa"/>
            <w:tcBorders>
              <w:top w:val="single" w:sz="4" w:space="0" w:color="auto"/>
              <w:left w:val="nil"/>
              <w:bottom w:val="nil"/>
              <w:right w:val="nil"/>
            </w:tcBorders>
          </w:tcPr>
          <w:p w14:paraId="398028B6"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1.5</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16</w:t>
            </w:r>
          </w:p>
        </w:tc>
        <w:tc>
          <w:tcPr>
            <w:tcW w:w="1812" w:type="dxa"/>
            <w:tcBorders>
              <w:top w:val="single" w:sz="4" w:space="0" w:color="auto"/>
              <w:left w:val="nil"/>
              <w:bottom w:val="nil"/>
              <w:right w:val="nil"/>
            </w:tcBorders>
          </w:tcPr>
          <w:p w14:paraId="04A6972E"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1.7</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14</w:t>
            </w:r>
          </w:p>
        </w:tc>
        <w:tc>
          <w:tcPr>
            <w:tcW w:w="1812" w:type="dxa"/>
            <w:tcBorders>
              <w:top w:val="single" w:sz="4" w:space="0" w:color="auto"/>
              <w:left w:val="nil"/>
              <w:bottom w:val="nil"/>
            </w:tcBorders>
          </w:tcPr>
          <w:p w14:paraId="060267A7"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3.4</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15</w:t>
            </w:r>
          </w:p>
        </w:tc>
      </w:tr>
      <w:tr w:rsidR="00415ED1" w:rsidRPr="00F6065E" w14:paraId="3A416A30" w14:textId="77777777" w:rsidTr="008F12DD">
        <w:trPr>
          <w:jc w:val="center"/>
        </w:trPr>
        <w:tc>
          <w:tcPr>
            <w:tcW w:w="2049" w:type="dxa"/>
            <w:tcBorders>
              <w:top w:val="single" w:sz="4" w:space="0" w:color="auto"/>
              <w:bottom w:val="nil"/>
              <w:right w:val="single" w:sz="4" w:space="0" w:color="auto"/>
            </w:tcBorders>
          </w:tcPr>
          <w:p w14:paraId="673FBA66" w14:textId="77777777" w:rsidR="00415ED1" w:rsidRPr="00F6065E" w:rsidRDefault="00415ED1" w:rsidP="00E307C2">
            <w:pPr>
              <w:spacing w:before="60" w:after="60" w:line="276" w:lineRule="auto"/>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 xml:space="preserve">TST </w:t>
            </w:r>
            <w:r w:rsidRPr="00F6065E">
              <w:rPr>
                <w:rFonts w:ascii="Times New Roman" w:eastAsia="Calibri" w:hAnsi="Times New Roman" w:cs="Times New Roman"/>
                <w:i/>
                <w:sz w:val="20"/>
                <w:szCs w:val="20"/>
                <w:lang w:val="en-US"/>
              </w:rPr>
              <w:t>ν</w:t>
            </w:r>
            <w:r w:rsidRPr="00F6065E">
              <w:rPr>
                <w:rFonts w:ascii="Times New Roman" w:eastAsia="Calibri" w:hAnsi="Times New Roman" w:cs="Times New Roman"/>
                <w:sz w:val="20"/>
                <w:szCs w:val="20"/>
                <w:vertAlign w:val="subscript"/>
                <w:lang w:val="en-US"/>
              </w:rPr>
              <w:t>d,mobile</w:t>
            </w:r>
            <w:r w:rsidRPr="00F6065E">
              <w:rPr>
                <w:rFonts w:ascii="Times New Roman" w:eastAsia="Calibri" w:hAnsi="Times New Roman" w:cs="Times New Roman"/>
                <w:sz w:val="20"/>
                <w:szCs w:val="20"/>
                <w:lang w:val="en-US"/>
              </w:rPr>
              <w:t xml:space="preserve"> </w:t>
            </w:r>
          </w:p>
        </w:tc>
        <w:tc>
          <w:tcPr>
            <w:tcW w:w="1813" w:type="dxa"/>
            <w:tcBorders>
              <w:top w:val="single" w:sz="4" w:space="0" w:color="auto"/>
              <w:left w:val="single" w:sz="4" w:space="0" w:color="auto"/>
              <w:bottom w:val="nil"/>
              <w:right w:val="nil"/>
            </w:tcBorders>
          </w:tcPr>
          <w:p w14:paraId="12DEBC51"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3.2</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16</w:t>
            </w:r>
          </w:p>
        </w:tc>
        <w:tc>
          <w:tcPr>
            <w:tcW w:w="1812" w:type="dxa"/>
            <w:tcBorders>
              <w:top w:val="single" w:sz="4" w:space="0" w:color="auto"/>
              <w:left w:val="nil"/>
              <w:bottom w:val="nil"/>
              <w:right w:val="nil"/>
            </w:tcBorders>
          </w:tcPr>
          <w:p w14:paraId="05EB1A10"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1.6</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16</w:t>
            </w:r>
          </w:p>
        </w:tc>
        <w:tc>
          <w:tcPr>
            <w:tcW w:w="1812" w:type="dxa"/>
            <w:tcBorders>
              <w:top w:val="single" w:sz="4" w:space="0" w:color="auto"/>
              <w:left w:val="nil"/>
              <w:bottom w:val="nil"/>
              <w:right w:val="nil"/>
            </w:tcBorders>
          </w:tcPr>
          <w:p w14:paraId="275398DA"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1.3</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16</w:t>
            </w:r>
          </w:p>
        </w:tc>
        <w:tc>
          <w:tcPr>
            <w:tcW w:w="1812" w:type="dxa"/>
            <w:tcBorders>
              <w:top w:val="single" w:sz="4" w:space="0" w:color="auto"/>
              <w:left w:val="nil"/>
              <w:bottom w:val="nil"/>
            </w:tcBorders>
          </w:tcPr>
          <w:p w14:paraId="4D1BB025"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1.2</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16</w:t>
            </w:r>
          </w:p>
        </w:tc>
      </w:tr>
      <w:tr w:rsidR="00415ED1" w:rsidRPr="00F6065E" w14:paraId="4384475F" w14:textId="77777777" w:rsidTr="008F12DD">
        <w:trPr>
          <w:jc w:val="center"/>
        </w:trPr>
        <w:tc>
          <w:tcPr>
            <w:tcW w:w="2049" w:type="dxa"/>
            <w:tcBorders>
              <w:top w:val="nil"/>
              <w:bottom w:val="nil"/>
              <w:right w:val="single" w:sz="4" w:space="0" w:color="auto"/>
            </w:tcBorders>
          </w:tcPr>
          <w:p w14:paraId="7A9378BE" w14:textId="77777777" w:rsidR="00415ED1" w:rsidRPr="00F6065E" w:rsidRDefault="00415ED1" w:rsidP="00E307C2">
            <w:pPr>
              <w:spacing w:before="60" w:after="60" w:line="276" w:lineRule="auto"/>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lastRenderedPageBreak/>
              <w:t xml:space="preserve">TST </w:t>
            </w:r>
            <w:r w:rsidRPr="00F6065E">
              <w:rPr>
                <w:rFonts w:ascii="Times New Roman" w:eastAsia="Calibri" w:hAnsi="Times New Roman" w:cs="Times New Roman"/>
                <w:i/>
                <w:sz w:val="20"/>
                <w:szCs w:val="20"/>
                <w:lang w:val="en-US"/>
              </w:rPr>
              <w:t>ν</w:t>
            </w:r>
            <w:r w:rsidRPr="00F6065E">
              <w:rPr>
                <w:rFonts w:ascii="Times New Roman" w:eastAsia="Calibri" w:hAnsi="Times New Roman" w:cs="Times New Roman"/>
                <w:sz w:val="20"/>
                <w:szCs w:val="20"/>
                <w:vertAlign w:val="subscript"/>
                <w:lang w:val="en-US"/>
              </w:rPr>
              <w:t>d,im</w:t>
            </w:r>
            <w:r w:rsidRPr="00F6065E">
              <w:rPr>
                <w:rFonts w:ascii="Times New Roman" w:eastAsia="Calibri" w:hAnsi="Times New Roman" w:cs="Times New Roman"/>
                <w:sz w:val="20"/>
                <w:szCs w:val="20"/>
                <w:lang w:val="en-US"/>
              </w:rPr>
              <w:t xml:space="preserve"> </w:t>
            </w:r>
          </w:p>
        </w:tc>
        <w:tc>
          <w:tcPr>
            <w:tcW w:w="1813" w:type="dxa"/>
            <w:tcBorders>
              <w:top w:val="nil"/>
              <w:left w:val="single" w:sz="4" w:space="0" w:color="auto"/>
              <w:bottom w:val="nil"/>
            </w:tcBorders>
          </w:tcPr>
          <w:p w14:paraId="068C11E7"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6.1</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22</w:t>
            </w:r>
          </w:p>
        </w:tc>
        <w:tc>
          <w:tcPr>
            <w:tcW w:w="1812" w:type="dxa"/>
            <w:tcBorders>
              <w:top w:val="nil"/>
              <w:bottom w:val="nil"/>
            </w:tcBorders>
          </w:tcPr>
          <w:p w14:paraId="46978E94"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1.8</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22</w:t>
            </w:r>
          </w:p>
        </w:tc>
        <w:tc>
          <w:tcPr>
            <w:tcW w:w="1812" w:type="dxa"/>
            <w:tcBorders>
              <w:top w:val="nil"/>
              <w:bottom w:val="nil"/>
            </w:tcBorders>
          </w:tcPr>
          <w:p w14:paraId="3F459E6E"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7.1</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21</w:t>
            </w:r>
          </w:p>
        </w:tc>
        <w:tc>
          <w:tcPr>
            <w:tcW w:w="1812" w:type="dxa"/>
            <w:tcBorders>
              <w:top w:val="nil"/>
              <w:bottom w:val="nil"/>
            </w:tcBorders>
          </w:tcPr>
          <w:p w14:paraId="6CDBB38E"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5.8</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21</w:t>
            </w:r>
          </w:p>
        </w:tc>
      </w:tr>
      <w:tr w:rsidR="00415ED1" w:rsidRPr="00F6065E" w14:paraId="11AE8AAF" w14:textId="77777777" w:rsidTr="008F12DD">
        <w:trPr>
          <w:jc w:val="center"/>
        </w:trPr>
        <w:tc>
          <w:tcPr>
            <w:tcW w:w="2049" w:type="dxa"/>
            <w:tcBorders>
              <w:top w:val="nil"/>
              <w:bottom w:val="nil"/>
              <w:right w:val="single" w:sz="4" w:space="0" w:color="auto"/>
            </w:tcBorders>
          </w:tcPr>
          <w:p w14:paraId="44B2D9DC" w14:textId="77777777" w:rsidR="00415ED1" w:rsidRPr="00F6065E" w:rsidRDefault="00415ED1" w:rsidP="00E307C2">
            <w:pPr>
              <w:spacing w:before="60" w:after="60" w:line="276" w:lineRule="auto"/>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 xml:space="preserve">Entropy </w:t>
            </w:r>
            <w:r w:rsidRPr="00F6065E">
              <w:rPr>
                <w:rFonts w:ascii="Times New Roman" w:eastAsia="Calibri" w:hAnsi="Times New Roman" w:cs="Times New Roman"/>
                <w:i/>
                <w:sz w:val="20"/>
                <w:szCs w:val="20"/>
                <w:lang w:val="en-US"/>
              </w:rPr>
              <w:t>ν</w:t>
            </w:r>
            <w:r w:rsidRPr="00F6065E">
              <w:rPr>
                <w:rFonts w:ascii="Times New Roman" w:eastAsia="Calibri" w:hAnsi="Times New Roman" w:cs="Times New Roman"/>
                <w:sz w:val="20"/>
                <w:szCs w:val="20"/>
                <w:vertAlign w:val="subscript"/>
                <w:lang w:val="en-US"/>
              </w:rPr>
              <w:t>d</w:t>
            </w:r>
          </w:p>
        </w:tc>
        <w:tc>
          <w:tcPr>
            <w:tcW w:w="1813" w:type="dxa"/>
            <w:tcBorders>
              <w:top w:val="nil"/>
              <w:left w:val="single" w:sz="4" w:space="0" w:color="auto"/>
              <w:bottom w:val="nil"/>
            </w:tcBorders>
          </w:tcPr>
          <w:p w14:paraId="1C5C984D"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1.3</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18</w:t>
            </w:r>
          </w:p>
        </w:tc>
        <w:tc>
          <w:tcPr>
            <w:tcW w:w="1812" w:type="dxa"/>
            <w:tcBorders>
              <w:top w:val="nil"/>
              <w:bottom w:val="nil"/>
            </w:tcBorders>
          </w:tcPr>
          <w:p w14:paraId="274B9179"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17</w:t>
            </w:r>
          </w:p>
        </w:tc>
        <w:tc>
          <w:tcPr>
            <w:tcW w:w="1812" w:type="dxa"/>
            <w:tcBorders>
              <w:top w:val="nil"/>
              <w:bottom w:val="nil"/>
            </w:tcBorders>
          </w:tcPr>
          <w:p w14:paraId="19189E16"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7.5</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16</w:t>
            </w:r>
          </w:p>
        </w:tc>
        <w:tc>
          <w:tcPr>
            <w:tcW w:w="1812" w:type="dxa"/>
            <w:tcBorders>
              <w:top w:val="nil"/>
              <w:bottom w:val="nil"/>
            </w:tcBorders>
          </w:tcPr>
          <w:p w14:paraId="60755E46"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5.4</w:t>
            </w:r>
            <w:r w:rsidRPr="00F6065E">
              <w:rPr>
                <w:rFonts w:ascii="Times New Roman" w:eastAsia="Calibri" w:hAnsi="Times New Roman" w:cs="Times New Roman"/>
                <w:sz w:val="20"/>
                <w:szCs w:val="20"/>
                <w:lang w:val="en-US"/>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16</w:t>
            </w:r>
          </w:p>
        </w:tc>
      </w:tr>
      <w:tr w:rsidR="00415ED1" w:rsidRPr="00F6065E" w14:paraId="29C5EE28" w14:textId="77777777" w:rsidTr="008F12DD">
        <w:trPr>
          <w:jc w:val="center"/>
        </w:trPr>
        <w:tc>
          <w:tcPr>
            <w:tcW w:w="2049" w:type="dxa"/>
            <w:tcBorders>
              <w:top w:val="nil"/>
              <w:bottom w:val="single" w:sz="4" w:space="0" w:color="auto"/>
              <w:right w:val="single" w:sz="4" w:space="0" w:color="auto"/>
            </w:tcBorders>
          </w:tcPr>
          <w:p w14:paraId="700B1A96" w14:textId="77777777" w:rsidR="00415ED1" w:rsidRPr="00F6065E" w:rsidRDefault="00415ED1" w:rsidP="00E307C2">
            <w:pPr>
              <w:spacing w:before="60" w:after="60" w:line="276" w:lineRule="auto"/>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 xml:space="preserve">Multilayer </w:t>
            </w:r>
            <w:r w:rsidRPr="00F6065E">
              <w:rPr>
                <w:rFonts w:ascii="Times New Roman" w:eastAsia="Calibri" w:hAnsi="Times New Roman" w:cs="Times New Roman"/>
                <w:i/>
                <w:sz w:val="20"/>
                <w:szCs w:val="20"/>
                <w:lang w:val="en-US"/>
              </w:rPr>
              <w:t>ν</w:t>
            </w:r>
            <w:r w:rsidRPr="00F6065E">
              <w:rPr>
                <w:rFonts w:ascii="Times New Roman" w:eastAsia="Calibri" w:hAnsi="Times New Roman" w:cs="Times New Roman"/>
                <w:sz w:val="20"/>
                <w:szCs w:val="20"/>
                <w:vertAlign w:val="subscript"/>
                <w:lang w:val="en-US"/>
              </w:rPr>
              <w:t>d</w:t>
            </w:r>
            <w:r w:rsidRPr="00F6065E">
              <w:rPr>
                <w:rFonts w:ascii="Times New Roman" w:eastAsia="Calibri" w:hAnsi="Times New Roman" w:cs="Times New Roman"/>
                <w:sz w:val="20"/>
                <w:szCs w:val="20"/>
                <w:lang w:val="en-US"/>
              </w:rPr>
              <w:t xml:space="preserve"> </w:t>
            </w:r>
          </w:p>
        </w:tc>
        <w:tc>
          <w:tcPr>
            <w:tcW w:w="3625" w:type="dxa"/>
            <w:gridSpan w:val="2"/>
            <w:tcBorders>
              <w:top w:val="nil"/>
              <w:left w:val="single" w:sz="4" w:space="0" w:color="auto"/>
            </w:tcBorders>
          </w:tcPr>
          <w:p w14:paraId="7507E37A"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1.6</w:t>
            </w:r>
            <w:r w:rsidRPr="00F6065E">
              <w:rPr>
                <w:rFonts w:ascii="Times New Roman" w:eastAsia="Calibri" w:hAnsi="Times New Roman" w:cs="Times New Roman"/>
                <w:sz w:val="20"/>
                <w:szCs w:val="20"/>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18</w:t>
            </w:r>
          </w:p>
        </w:tc>
        <w:tc>
          <w:tcPr>
            <w:tcW w:w="3624" w:type="dxa"/>
            <w:gridSpan w:val="2"/>
            <w:tcBorders>
              <w:top w:val="nil"/>
            </w:tcBorders>
          </w:tcPr>
          <w:p w14:paraId="4AAEAA3E" w14:textId="77777777" w:rsidR="00415ED1" w:rsidRPr="00F6065E" w:rsidRDefault="00415ED1" w:rsidP="00E307C2">
            <w:pPr>
              <w:spacing w:before="60" w:after="60" w:line="276" w:lineRule="auto"/>
              <w:jc w:val="center"/>
              <w:rPr>
                <w:rFonts w:ascii="Times New Roman" w:eastAsia="Calibri" w:hAnsi="Times New Roman" w:cs="Times New Roman"/>
                <w:sz w:val="20"/>
                <w:szCs w:val="20"/>
                <w:lang w:val="en-US"/>
              </w:rPr>
            </w:pPr>
            <w:r w:rsidRPr="00F6065E">
              <w:rPr>
                <w:rFonts w:ascii="Times New Roman" w:eastAsia="Calibri" w:hAnsi="Times New Roman" w:cs="Times New Roman"/>
                <w:sz w:val="20"/>
                <w:szCs w:val="20"/>
                <w:lang w:val="en-US"/>
              </w:rPr>
              <w:t>3.2</w:t>
            </w:r>
            <w:r w:rsidRPr="00F6065E">
              <w:rPr>
                <w:rFonts w:ascii="Times New Roman" w:eastAsia="Calibri" w:hAnsi="Times New Roman" w:cs="Times New Roman"/>
                <w:sz w:val="20"/>
                <w:szCs w:val="20"/>
              </w:rPr>
              <w:sym w:font="Symbol" w:char="F0D7"/>
            </w:r>
            <w:r w:rsidRPr="00F6065E">
              <w:rPr>
                <w:rFonts w:ascii="Times New Roman" w:eastAsia="Calibri" w:hAnsi="Times New Roman" w:cs="Times New Roman"/>
                <w:sz w:val="20"/>
                <w:szCs w:val="20"/>
                <w:lang w:val="en-US"/>
              </w:rPr>
              <w:t>10</w:t>
            </w:r>
            <w:r w:rsidRPr="00F6065E">
              <w:rPr>
                <w:rFonts w:ascii="Times New Roman" w:eastAsia="Calibri" w:hAnsi="Times New Roman" w:cs="Times New Roman"/>
                <w:sz w:val="20"/>
                <w:szCs w:val="20"/>
                <w:vertAlign w:val="superscript"/>
                <w:lang w:val="en-US"/>
              </w:rPr>
              <w:t>17</w:t>
            </w:r>
          </w:p>
        </w:tc>
      </w:tr>
    </w:tbl>
    <w:p w14:paraId="294E4202" w14:textId="156F1CDE" w:rsidR="00415ED1" w:rsidRPr="00E950AD" w:rsidRDefault="00BE2AE5" w:rsidP="00E307C2">
      <w:pPr>
        <w:spacing w:before="120" w:after="120" w:line="276" w:lineRule="auto"/>
        <w:jc w:val="both"/>
        <w:rPr>
          <w:rFonts w:ascii="Times New Roman" w:hAnsi="Times New Roman" w:cs="Times New Roman"/>
          <w:sz w:val="24"/>
          <w:szCs w:val="24"/>
          <w:lang w:val="en-US"/>
        </w:rPr>
      </w:pPr>
      <w:r w:rsidRPr="00BE2AE5">
        <w:rPr>
          <w:rFonts w:ascii="Times New Roman" w:eastAsia="Calibri" w:hAnsi="Times New Roman" w:cs="Times New Roman"/>
          <w:i/>
          <w:sz w:val="24"/>
          <w:szCs w:val="24"/>
          <w:vertAlign w:val="superscript"/>
          <w:lang w:val="en-US"/>
        </w:rPr>
        <w:t>1</w:t>
      </w:r>
      <w:r>
        <w:rPr>
          <w:rFonts w:ascii="Times New Roman" w:eastAsia="Calibri" w:hAnsi="Times New Roman" w:cs="Times New Roman"/>
          <w:sz w:val="24"/>
          <w:szCs w:val="24"/>
          <w:lang w:val="en-US"/>
        </w:rPr>
        <w:t xml:space="preserve">(Sub)monolayer prefactors </w:t>
      </w:r>
      <w:r w:rsidRPr="00BD4A99">
        <w:rPr>
          <w:rFonts w:ascii="Times New Roman" w:eastAsia="Calibri" w:hAnsi="Times New Roman" w:cs="Times New Roman"/>
          <w:sz w:val="24"/>
          <w:szCs w:val="24"/>
          <w:lang w:val="en-US"/>
        </w:rPr>
        <w:t>from the experiment</w:t>
      </w:r>
      <w:r w:rsidRPr="005E7B2C">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HRV mean values, for detailed data see</w:t>
      </w:r>
      <w:r w:rsidRPr="005E7B2C">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Table S</w:t>
      </w:r>
      <w:r w:rsidR="00C52DEF">
        <w:rPr>
          <w:rFonts w:ascii="Times New Roman" w:eastAsia="Calibri" w:hAnsi="Times New Roman" w:cs="Times New Roman"/>
          <w:sz w:val="24"/>
          <w:szCs w:val="24"/>
          <w:lang w:val="en-US"/>
        </w:rPr>
        <w:t>1</w:t>
      </w:r>
      <w:r w:rsidRPr="005E7B2C">
        <w:rPr>
          <w:rFonts w:ascii="Times New Roman" w:eastAsia="Calibri" w:hAnsi="Times New Roman" w:cs="Times New Roman"/>
          <w:sz w:val="24"/>
          <w:szCs w:val="24"/>
          <w:lang w:val="en-US"/>
        </w:rPr>
        <w:t xml:space="preserve"> in the SI), from TST in the mobile and immobile limit</w:t>
      </w:r>
      <w:r>
        <w:rPr>
          <w:rFonts w:ascii="Times New Roman" w:eastAsia="Calibri" w:hAnsi="Times New Roman" w:cs="Times New Roman"/>
          <w:sz w:val="24"/>
          <w:szCs w:val="24"/>
          <w:lang w:val="en-US"/>
        </w:rPr>
        <w:t>, and from entropy considerations. M</w:t>
      </w:r>
      <w:r w:rsidRPr="005E7B2C">
        <w:rPr>
          <w:rFonts w:ascii="Times New Roman" w:eastAsia="Calibri" w:hAnsi="Times New Roman" w:cs="Times New Roman"/>
          <w:sz w:val="24"/>
          <w:szCs w:val="24"/>
          <w:lang w:val="en-US"/>
        </w:rPr>
        <w:t>ultilayer</w:t>
      </w:r>
      <w:r>
        <w:rPr>
          <w:rFonts w:ascii="Times New Roman" w:eastAsia="Calibri" w:hAnsi="Times New Roman" w:cs="Times New Roman"/>
          <w:sz w:val="24"/>
          <w:szCs w:val="24"/>
          <w:lang w:val="en-US"/>
        </w:rPr>
        <w:t xml:space="preserve"> prefactors from the Clausius-Clapeyron equation (see Tables S</w:t>
      </w:r>
      <w:r w:rsidR="00C52DEF">
        <w:rPr>
          <w:rFonts w:ascii="Times New Roman" w:eastAsia="Calibri" w:hAnsi="Times New Roman" w:cs="Times New Roman"/>
          <w:sz w:val="24"/>
          <w:szCs w:val="24"/>
          <w:lang w:val="en-US"/>
        </w:rPr>
        <w:t>2</w:t>
      </w:r>
      <w:r>
        <w:rPr>
          <w:rFonts w:ascii="Times New Roman" w:eastAsia="Calibri" w:hAnsi="Times New Roman" w:cs="Times New Roman"/>
          <w:sz w:val="24"/>
          <w:szCs w:val="24"/>
          <w:lang w:val="en-US"/>
        </w:rPr>
        <w:t>-S</w:t>
      </w:r>
      <w:r w:rsidR="00C52DEF">
        <w:rPr>
          <w:rFonts w:ascii="Times New Roman" w:eastAsia="Calibri" w:hAnsi="Times New Roman" w:cs="Times New Roman"/>
          <w:sz w:val="24"/>
          <w:szCs w:val="24"/>
          <w:lang w:val="en-US"/>
        </w:rPr>
        <w:t>4</w:t>
      </w:r>
      <w:r>
        <w:rPr>
          <w:rFonts w:ascii="Times New Roman" w:eastAsia="Calibri" w:hAnsi="Times New Roman" w:cs="Times New Roman"/>
          <w:sz w:val="24"/>
          <w:szCs w:val="24"/>
          <w:lang w:val="en-US"/>
        </w:rPr>
        <w:t xml:space="preserve"> in the SI). </w:t>
      </w:r>
    </w:p>
    <w:p w14:paraId="7FE1A052" w14:textId="77777777" w:rsidR="00E307C2" w:rsidRDefault="00E307C2" w:rsidP="00E307C2">
      <w:pPr>
        <w:spacing w:after="120" w:line="276" w:lineRule="auto"/>
        <w:jc w:val="center"/>
        <w:rPr>
          <w:rFonts w:ascii="Times New Roman" w:hAnsi="Times New Roman" w:cs="Times New Roman"/>
          <w:sz w:val="24"/>
          <w:szCs w:val="24"/>
          <w:lang w:val="en-US"/>
        </w:rPr>
      </w:pPr>
      <w:r w:rsidRPr="00723490">
        <w:rPr>
          <w:rFonts w:ascii="Times New Roman" w:eastAsia="Calibri" w:hAnsi="Times New Roman" w:cs="Times New Roman"/>
          <w:noProof/>
          <w:sz w:val="24"/>
          <w:szCs w:val="24"/>
          <w:lang w:val="en-US"/>
        </w:rPr>
        <w:drawing>
          <wp:inline distT="0" distB="0" distL="0" distR="0" wp14:anchorId="7883F419" wp14:editId="79384CA7">
            <wp:extent cx="2895600" cy="5524500"/>
            <wp:effectExtent l="0" t="0" r="0" b="0"/>
            <wp:docPr id="12" name="Grafik 12" descr="C:\Users\Kachel\SynologyDrive\Promotion\Paper_Veröffentlichungen\Azulen_TPD\Figures\Fig4_HRV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chel\SynologyDrive\Promotion\Paper_Veröffentlichungen\Azulen_TPD\Figures\Fig4_HRV_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5524500"/>
                    </a:xfrm>
                    <a:prstGeom prst="rect">
                      <a:avLst/>
                    </a:prstGeom>
                    <a:noFill/>
                    <a:ln>
                      <a:noFill/>
                    </a:ln>
                  </pic:spPr>
                </pic:pic>
              </a:graphicData>
            </a:graphic>
          </wp:inline>
        </w:drawing>
      </w:r>
    </w:p>
    <w:p w14:paraId="50744A87" w14:textId="77777777" w:rsidR="00E307C2" w:rsidRPr="00E950AD" w:rsidRDefault="00E307C2" w:rsidP="00E307C2">
      <w:pPr>
        <w:spacing w:line="276" w:lineRule="auto"/>
        <w:jc w:val="both"/>
        <w:rPr>
          <w:rFonts w:ascii="Times New Roman" w:eastAsia="Calibri" w:hAnsi="Times New Roman" w:cs="Times New Roman"/>
          <w:sz w:val="24"/>
          <w:szCs w:val="24"/>
          <w:lang w:val="en-US"/>
        </w:rPr>
      </w:pPr>
      <w:r w:rsidRPr="00E950AD">
        <w:rPr>
          <w:rFonts w:ascii="Times New Roman" w:eastAsia="Calibri" w:hAnsi="Times New Roman" w:cs="Times New Roman"/>
          <w:b/>
          <w:sz w:val="24"/>
          <w:szCs w:val="24"/>
          <w:lang w:val="en-US"/>
        </w:rPr>
        <w:t xml:space="preserve">Figure </w:t>
      </w:r>
      <w:r>
        <w:rPr>
          <w:rFonts w:ascii="Times New Roman" w:eastAsia="Calibri" w:hAnsi="Times New Roman" w:cs="Times New Roman"/>
          <w:b/>
          <w:sz w:val="24"/>
          <w:szCs w:val="24"/>
          <w:lang w:val="en-US"/>
        </w:rPr>
        <w:t>4</w:t>
      </w:r>
      <w:r w:rsidRPr="00E950AD">
        <w:rPr>
          <w:rFonts w:ascii="Times New Roman" w:eastAsia="Calibri" w:hAnsi="Times New Roman" w:cs="Times New Roman"/>
          <w:b/>
          <w:sz w:val="24"/>
          <w:szCs w:val="24"/>
          <w:lang w:val="en-US"/>
        </w:rPr>
        <w:t>.</w:t>
      </w:r>
      <w:r w:rsidRPr="00E950AD">
        <w:rPr>
          <w:rFonts w:ascii="Times New Roman" w:eastAsia="Calibri" w:hAnsi="Times New Roman" w:cs="Times New Roman"/>
          <w:sz w:val="24"/>
          <w:szCs w:val="24"/>
          <w:lang w:val="en-US"/>
        </w:rPr>
        <w:t xml:space="preserve"> (a) </w:t>
      </w:r>
      <w:r>
        <w:rPr>
          <w:rFonts w:ascii="Times New Roman" w:eastAsia="Calibri" w:hAnsi="Times New Roman" w:cs="Times New Roman"/>
          <w:sz w:val="24"/>
          <w:szCs w:val="24"/>
          <w:lang w:val="en-US"/>
        </w:rPr>
        <w:t>H</w:t>
      </w:r>
      <w:r w:rsidRPr="00E950AD">
        <w:rPr>
          <w:rFonts w:ascii="Times New Roman" w:eastAsia="Calibri" w:hAnsi="Times New Roman" w:cs="Times New Roman"/>
          <w:sz w:val="24"/>
          <w:szCs w:val="24"/>
          <w:lang w:val="en-US"/>
        </w:rPr>
        <w:t>eating</w:t>
      </w:r>
      <w:r>
        <w:rPr>
          <w:rFonts w:ascii="Times New Roman" w:eastAsia="Calibri" w:hAnsi="Times New Roman" w:cs="Times New Roman"/>
          <w:sz w:val="24"/>
          <w:szCs w:val="24"/>
          <w:lang w:val="en-US"/>
        </w:rPr>
        <w:t>-</w:t>
      </w:r>
      <w:r w:rsidRPr="00E950AD">
        <w:rPr>
          <w:rFonts w:ascii="Times New Roman" w:eastAsia="Calibri" w:hAnsi="Times New Roman" w:cs="Times New Roman"/>
          <w:sz w:val="24"/>
          <w:szCs w:val="24"/>
          <w:lang w:val="en-US"/>
        </w:rPr>
        <w:t>rate variation (HRV) series for azulene</w:t>
      </w:r>
      <w:r>
        <w:rPr>
          <w:rFonts w:ascii="Times New Roman" w:eastAsia="Calibri" w:hAnsi="Times New Roman" w:cs="Times New Roman"/>
          <w:sz w:val="24"/>
          <w:szCs w:val="24"/>
          <w:lang w:val="en-US"/>
        </w:rPr>
        <w:t xml:space="preserve"> (Az)</w:t>
      </w:r>
      <w:r w:rsidRPr="00E950AD">
        <w:rPr>
          <w:rFonts w:ascii="Times New Roman" w:eastAsia="Calibri" w:hAnsi="Times New Roman" w:cs="Times New Roman"/>
          <w:sz w:val="24"/>
          <w:szCs w:val="24"/>
          <w:lang w:val="en-US"/>
        </w:rPr>
        <w:t xml:space="preserve"> on Ag(111) for heating rates </w:t>
      </w:r>
      <w:r>
        <w:rPr>
          <w:rFonts w:ascii="Times New Roman" w:eastAsia="Calibri" w:hAnsi="Times New Roman" w:cs="Times New Roman"/>
          <w:sz w:val="24"/>
          <w:szCs w:val="24"/>
          <w:lang w:val="en-US"/>
        </w:rPr>
        <w:t>from</w:t>
      </w:r>
      <w:r w:rsidRPr="00E950AD">
        <w:rPr>
          <w:rFonts w:ascii="Times New Roman" w:eastAsia="Calibri" w:hAnsi="Times New Roman" w:cs="Times New Roman"/>
          <w:sz w:val="24"/>
          <w:szCs w:val="24"/>
          <w:lang w:val="en-US"/>
        </w:rPr>
        <w:t xml:space="preserve"> 0.1 </w:t>
      </w:r>
      <w:r>
        <w:rPr>
          <w:rFonts w:ascii="Times New Roman" w:eastAsia="Calibri" w:hAnsi="Times New Roman" w:cs="Times New Roman"/>
          <w:sz w:val="24"/>
          <w:szCs w:val="24"/>
          <w:lang w:val="en-US"/>
        </w:rPr>
        <w:t>to</w:t>
      </w:r>
      <w:r w:rsidRPr="00E950AD">
        <w:rPr>
          <w:rFonts w:ascii="Times New Roman" w:eastAsia="Calibri" w:hAnsi="Times New Roman" w:cs="Times New Roman"/>
          <w:sz w:val="24"/>
          <w:szCs w:val="24"/>
          <w:lang w:val="en-US"/>
        </w:rPr>
        <w:t xml:space="preserve"> 1.6 K/s and an initial coverage of 0.16 ML. (b) Analysis of the HRV series for coverages of 0.08, 0.16 and 0.28 ML according to Equation </w:t>
      </w:r>
      <w:r>
        <w:rPr>
          <w:rFonts w:ascii="Times New Roman" w:eastAsia="Calibri" w:hAnsi="Times New Roman" w:cs="Times New Roman"/>
          <w:sz w:val="24"/>
          <w:szCs w:val="24"/>
          <w:lang w:val="en-US"/>
        </w:rPr>
        <w:t>4</w:t>
      </w:r>
      <w:r w:rsidRPr="00E950A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yields</w:t>
      </w:r>
      <w:r w:rsidRPr="00E950AD">
        <w:rPr>
          <w:rFonts w:ascii="Times New Roman" w:eastAsia="Calibri" w:hAnsi="Times New Roman" w:cs="Times New Roman"/>
          <w:sz w:val="24"/>
          <w:szCs w:val="24"/>
          <w:lang w:val="en-US"/>
        </w:rPr>
        <w:t xml:space="preserve"> desorption activation energies and pre-exponential factors.</w:t>
      </w:r>
      <w:r>
        <w:rPr>
          <w:rFonts w:ascii="Times New Roman" w:eastAsia="Calibri" w:hAnsi="Times New Roman" w:cs="Times New Roman"/>
          <w:sz w:val="24"/>
          <w:szCs w:val="24"/>
          <w:lang w:val="en-US"/>
        </w:rPr>
        <w:t xml:space="preserve"> Corresponding data for the other systems can be found in the SI.</w:t>
      </w:r>
      <w:r w:rsidRPr="00E950AD">
        <w:rPr>
          <w:rFonts w:ascii="Times New Roman" w:eastAsia="Calibri" w:hAnsi="Times New Roman" w:cs="Times New Roman"/>
          <w:sz w:val="24"/>
          <w:szCs w:val="24"/>
          <w:lang w:val="en-US"/>
        </w:rPr>
        <w:t xml:space="preserve"> </w:t>
      </w:r>
    </w:p>
    <w:p w14:paraId="0D45E0A1" w14:textId="77777777" w:rsidR="00E307C2" w:rsidRDefault="00E307C2" w:rsidP="00E307C2">
      <w:pPr>
        <w:spacing w:after="120" w:line="276" w:lineRule="auto"/>
        <w:jc w:val="both"/>
        <w:rPr>
          <w:rFonts w:ascii="Times New Roman" w:hAnsi="Times New Roman" w:cs="Times New Roman"/>
          <w:sz w:val="24"/>
          <w:szCs w:val="24"/>
          <w:lang w:val="en-US"/>
        </w:rPr>
      </w:pPr>
    </w:p>
    <w:p w14:paraId="2016DCFF" w14:textId="0DC2AE32" w:rsidR="00D00352" w:rsidRPr="00D00352" w:rsidRDefault="005732E3" w:rsidP="00E307C2">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approach, which is also based on the TST, uses </w:t>
      </w:r>
      <w:r w:rsidR="004A3FDD" w:rsidRPr="00E950AD">
        <w:rPr>
          <w:rFonts w:ascii="Times New Roman" w:hAnsi="Times New Roman" w:cs="Times New Roman"/>
          <w:sz w:val="24"/>
          <w:szCs w:val="24"/>
          <w:lang w:val="en-US"/>
        </w:rPr>
        <w:t>the</w:t>
      </w:r>
      <w:r>
        <w:rPr>
          <w:rFonts w:ascii="Times New Roman" w:hAnsi="Times New Roman" w:cs="Times New Roman"/>
          <w:sz w:val="24"/>
          <w:szCs w:val="24"/>
          <w:lang w:val="en-US"/>
        </w:rPr>
        <w:t xml:space="preserve"> activation</w:t>
      </w:r>
      <w:r w:rsidR="004A3FDD" w:rsidRPr="00E950AD">
        <w:rPr>
          <w:rFonts w:ascii="Times New Roman" w:hAnsi="Times New Roman" w:cs="Times New Roman"/>
          <w:sz w:val="24"/>
          <w:szCs w:val="24"/>
          <w:lang w:val="en-US"/>
        </w:rPr>
        <w:t xml:space="preserve"> entropy of the desorption process</w:t>
      </w:r>
      <w:r>
        <w:rPr>
          <w:rFonts w:ascii="Times New Roman" w:hAnsi="Times New Roman" w:cs="Times New Roman"/>
          <w:sz w:val="24"/>
          <w:szCs w:val="24"/>
          <w:lang w:val="en-US"/>
        </w:rPr>
        <w:t xml:space="preserve"> to calculate the prefactor</w:t>
      </w:r>
      <w:r w:rsidR="00593C26">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fldData xml:space="preserve">PEVuZE5vdGU+PENpdGU+PEF1dGhvcj5DYW1wYmVsbDwvQXV0aG9yPjxZZWFyPjIwMTI8L1llYXI+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</w:fldData>
        </w:fldChar>
      </w:r>
      <w:r w:rsidR="0000679D">
        <w:rPr>
          <w:rFonts w:ascii="Times New Roman" w:hAnsi="Times New Roman" w:cs="Times New Roman"/>
          <w:sz w:val="24"/>
          <w:szCs w:val="24"/>
          <w:lang w:val="en-US"/>
        </w:rPr>
        <w:instrText xml:space="preserve"> ADDIN EN.CITE </w:instrText>
      </w:r>
      <w:r w:rsidR="0000679D">
        <w:rPr>
          <w:rFonts w:ascii="Times New Roman" w:hAnsi="Times New Roman" w:cs="Times New Roman"/>
          <w:sz w:val="24"/>
          <w:szCs w:val="24"/>
          <w:lang w:val="en-US"/>
        </w:rPr>
        <w:fldChar w:fldCharType="begin">
          <w:fldData xml:space="preserve">PEVuZE5vdGU+PENpdGU+PEF1dGhvcj5DYW1wYmVsbDwvQXV0aG9yPjxZZWFyPjIwMTI8L1llYXI+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</w:fldData>
        </w:fldChar>
      </w:r>
      <w:r w:rsidR="0000679D">
        <w:rPr>
          <w:rFonts w:ascii="Times New Roman" w:hAnsi="Times New Roman" w:cs="Times New Roman"/>
          <w:sz w:val="24"/>
          <w:szCs w:val="24"/>
          <w:lang w:val="en-US"/>
        </w:rPr>
        <w:instrText xml:space="preserve"> ADDIN EN.CITE.DATA </w:instrText>
      </w:r>
      <w:r w:rsidR="0000679D">
        <w:rPr>
          <w:rFonts w:ascii="Times New Roman" w:hAnsi="Times New Roman" w:cs="Times New Roman"/>
          <w:sz w:val="24"/>
          <w:szCs w:val="24"/>
          <w:lang w:val="en-US"/>
        </w:rPr>
      </w:r>
      <w:r w:rsidR="0000679D">
        <w:rPr>
          <w:rFonts w:ascii="Times New Roman" w:hAnsi="Times New Roman" w:cs="Times New Roman"/>
          <w:sz w:val="24"/>
          <w:szCs w:val="24"/>
          <w:lang w:val="en-US"/>
        </w:rPr>
        <w:fldChar w:fldCharType="end"/>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54, 65</w:t>
      </w:r>
      <w:r w:rsidR="00F163E3">
        <w:rPr>
          <w:rFonts w:ascii="Times New Roman" w:hAnsi="Times New Roman" w:cs="Times New Roman"/>
          <w:sz w:val="24"/>
          <w:szCs w:val="24"/>
          <w:lang w:val="en-US"/>
        </w:rPr>
        <w:fldChar w:fldCharType="end"/>
      </w:r>
      <w:r w:rsidR="004A3FDD" w:rsidRPr="00E950AD">
        <w:rPr>
          <w:rFonts w:ascii="Times New Roman" w:hAnsi="Times New Roman" w:cs="Times New Roman"/>
          <w:sz w:val="24"/>
          <w:szCs w:val="24"/>
          <w:lang w:val="en-US"/>
        </w:rPr>
        <w:t xml:space="preserve"> </w:t>
      </w:r>
      <w:r w:rsidR="00593C26">
        <w:rPr>
          <w:rFonts w:ascii="Times New Roman" w:hAnsi="Times New Roman" w:cs="Times New Roman"/>
          <w:sz w:val="24"/>
          <w:szCs w:val="24"/>
          <w:lang w:val="en-US"/>
        </w:rPr>
        <w:t xml:space="preserve">The </w:t>
      </w:r>
      <w:r w:rsidR="004A3FDD" w:rsidRPr="00DD6934">
        <w:rPr>
          <w:rFonts w:ascii="Times New Roman" w:hAnsi="Times New Roman" w:cs="Times New Roman"/>
          <w:sz w:val="24"/>
          <w:szCs w:val="24"/>
          <w:lang w:val="en-US"/>
        </w:rPr>
        <w:t xml:space="preserve">entropy in the transition state </w:t>
      </w:r>
      <w:r w:rsidR="00593C26">
        <w:rPr>
          <w:rFonts w:ascii="Times New Roman" w:hAnsi="Times New Roman" w:cs="Times New Roman"/>
          <w:sz w:val="24"/>
          <w:szCs w:val="24"/>
          <w:lang w:val="en-US"/>
        </w:rPr>
        <w:t>is</w:t>
      </w:r>
      <w:r w:rsidR="004A3FDD" w:rsidRPr="00DD6934">
        <w:rPr>
          <w:rFonts w:ascii="Times New Roman" w:hAnsi="Times New Roman" w:cs="Times New Roman"/>
          <w:sz w:val="24"/>
          <w:szCs w:val="24"/>
          <w:lang w:val="en-US"/>
        </w:rPr>
        <w:t xml:space="preserve"> approximated by the </w:t>
      </w:r>
      <w:r w:rsidR="004A3FDD" w:rsidRPr="00DD6934">
        <w:rPr>
          <w:rFonts w:ascii="Times New Roman" w:hAnsi="Times New Roman" w:cs="Times New Roman"/>
          <w:sz w:val="24"/>
          <w:szCs w:val="24"/>
          <w:lang w:val="en-US"/>
        </w:rPr>
        <w:lastRenderedPageBreak/>
        <w:t>gas phase</w:t>
      </w:r>
      <w:r w:rsidR="004A3FDD" w:rsidRPr="00E950AD">
        <w:rPr>
          <w:rFonts w:ascii="Times New Roman" w:hAnsi="Times New Roman" w:cs="Times New Roman"/>
          <w:sz w:val="24"/>
          <w:szCs w:val="24"/>
          <w:lang w:val="en-US"/>
        </w:rPr>
        <w:t xml:space="preserve"> entropy </w:t>
      </w:r>
      <w:r w:rsidR="004A3FDD" w:rsidRPr="00DD6934">
        <w:rPr>
          <w:rFonts w:ascii="Times New Roman" w:hAnsi="Times New Roman" w:cs="Times New Roman"/>
          <w:sz w:val="24"/>
          <w:szCs w:val="24"/>
          <w:lang w:val="en-US"/>
        </w:rPr>
        <w:t>minus the entropy of the one-dimensional translation</w:t>
      </w:r>
      <w:r w:rsidR="004A3FDD" w:rsidRPr="00E950AD">
        <w:rPr>
          <w:rFonts w:ascii="Times New Roman" w:hAnsi="Times New Roman" w:cs="Times New Roman"/>
          <w:sz w:val="24"/>
          <w:szCs w:val="24"/>
          <w:lang w:val="en-US"/>
        </w:rPr>
        <w:t xml:space="preserve"> </w:t>
      </w:r>
      <w:r w:rsidR="004A3FDD" w:rsidRPr="00DD6934">
        <w:rPr>
          <w:rFonts w:ascii="Times New Roman" w:hAnsi="Times New Roman" w:cs="Times New Roman"/>
          <w:sz w:val="24"/>
          <w:szCs w:val="24"/>
          <w:lang w:val="en-US"/>
        </w:rPr>
        <w:t>perpendic</w:t>
      </w:r>
      <w:r w:rsidR="00593C26">
        <w:rPr>
          <w:rFonts w:ascii="Times New Roman" w:hAnsi="Times New Roman" w:cs="Times New Roman"/>
          <w:sz w:val="24"/>
          <w:szCs w:val="24"/>
          <w:lang w:val="en-US"/>
        </w:rPr>
        <w:t>ular to the surface</w:t>
      </w:r>
      <w:r w:rsidR="004A3FDD" w:rsidRPr="00DD6934">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&lt;EndNote&gt;&lt;Cite&gt;&lt;Author&gt;Campbell&lt;/Author&gt;&lt;Year&gt;2012&lt;/Year&gt;&lt;RecNum&gt;526&lt;/RecNum&gt;&lt;DisplayText&gt;&lt;style face="superscript"&gt;65&lt;/style&gt;&lt;/DisplayText&gt;&lt;record&gt;&lt;rec-number&gt;526&lt;/rec-number&gt;&lt;foreign-keys&gt;&lt;key app="EN" db-id="z9drfvvvsxvrzwe5w9h5asrzsddv0da995ps" timestamp="1566562503"&gt;526&lt;/key&gt;&lt;/foreign-keys&gt;&lt;ref-type name="Journal Article"&gt;17&lt;/ref-type&gt;&lt;contributors&gt;&lt;authors&gt;&lt;author&gt;Campbell, C. T.&lt;/author&gt;&lt;author&gt;Sellers, J. R. V.&lt;/author&gt;&lt;/authors&gt;&lt;/contributors&gt;&lt;titles&gt;&lt;title&gt;The Entropies of Adsorbed Molecules&lt;/title&gt;&lt;secondary-title&gt;J. Am. Chem. Soc.&lt;/secondary-title&gt;&lt;/titles&gt;&lt;periodical&gt;&lt;full-title&gt;J. Am. Chem. Soc.&lt;/full-title&gt;&lt;/periodical&gt;&lt;pages&gt;18109-18115&lt;/pages&gt;&lt;volume&gt;134&lt;/volume&gt;&lt;number&gt;43&lt;/number&gt;&lt;dates&gt;&lt;year&gt;2012&lt;/year&gt;&lt;pub-dates&gt;&lt;date&gt;2012/10/31&lt;/date&gt;&lt;/pub-dates&gt;&lt;/dates&gt;&lt;publisher&gt;American Chemical Society&lt;/publisher&gt;&lt;isbn&gt;0002-7863&lt;/isbn&gt;&lt;urls&gt;&lt;related-urls&gt;&lt;url&gt;https://doi.org/10.1021/ja3080117&lt;/url&gt;&lt;/related-urls&gt;&lt;/urls&gt;&lt;electronic-resource-num&gt;10.1021/ja3080117&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65</w:t>
      </w:r>
      <w:r w:rsidR="00F163E3">
        <w:rPr>
          <w:rFonts w:ascii="Times New Roman" w:hAnsi="Times New Roman" w:cs="Times New Roman"/>
          <w:sz w:val="24"/>
          <w:szCs w:val="24"/>
          <w:lang w:val="en-US"/>
        </w:rPr>
        <w:fldChar w:fldCharType="end"/>
      </w:r>
      <w:r w:rsidR="002F35F6">
        <w:rPr>
          <w:rFonts w:ascii="Times New Roman" w:hAnsi="Times New Roman" w:cs="Times New Roman"/>
          <w:sz w:val="24"/>
          <w:szCs w:val="24"/>
          <w:lang w:val="en-US"/>
        </w:rPr>
        <w:t xml:space="preserve"> This is equivalent to </w:t>
      </w:r>
      <w:r>
        <w:rPr>
          <w:rFonts w:ascii="Times New Roman" w:hAnsi="Times New Roman" w:cs="Times New Roman"/>
          <w:sz w:val="24"/>
          <w:szCs w:val="24"/>
          <w:lang w:val="en-US"/>
        </w:rPr>
        <w:t>the</w:t>
      </w:r>
      <w:r w:rsidR="002F35F6">
        <w:rPr>
          <w:rFonts w:ascii="Times New Roman" w:hAnsi="Times New Roman" w:cs="Times New Roman"/>
          <w:sz w:val="24"/>
          <w:szCs w:val="24"/>
          <w:lang w:val="en-US"/>
        </w:rPr>
        <w:t xml:space="preserve"> mobile limit </w:t>
      </w:r>
      <w:r>
        <w:rPr>
          <w:rFonts w:ascii="Times New Roman" w:hAnsi="Times New Roman" w:cs="Times New Roman"/>
          <w:sz w:val="24"/>
          <w:szCs w:val="24"/>
          <w:lang w:val="en-US"/>
        </w:rPr>
        <w:t xml:space="preserve">considered </w:t>
      </w:r>
      <w:r w:rsidR="002F35F6">
        <w:rPr>
          <w:rFonts w:ascii="Times New Roman" w:hAnsi="Times New Roman" w:cs="Times New Roman"/>
          <w:sz w:val="24"/>
          <w:szCs w:val="24"/>
          <w:lang w:val="en-US"/>
        </w:rPr>
        <w:t xml:space="preserve">above. </w:t>
      </w:r>
      <w:r w:rsidR="00785AB0">
        <w:rPr>
          <w:rFonts w:ascii="Times New Roman" w:hAnsi="Times New Roman" w:cs="Times New Roman"/>
          <w:sz w:val="24"/>
          <w:szCs w:val="24"/>
          <w:lang w:val="en-US"/>
        </w:rPr>
        <w:t xml:space="preserve">The adsorbate entropy can be estimated from the gas-phase entropy by a relation that was </w:t>
      </w:r>
      <w:r w:rsidR="00682F86">
        <w:rPr>
          <w:rFonts w:ascii="Times New Roman" w:hAnsi="Times New Roman" w:cs="Times New Roman"/>
          <w:sz w:val="24"/>
          <w:szCs w:val="24"/>
          <w:lang w:val="en-US"/>
        </w:rPr>
        <w:t xml:space="preserve">originally </w:t>
      </w:r>
      <w:r w:rsidR="00785AB0">
        <w:rPr>
          <w:rFonts w:ascii="Times New Roman" w:hAnsi="Times New Roman" w:cs="Times New Roman"/>
          <w:sz w:val="24"/>
          <w:szCs w:val="24"/>
          <w:lang w:val="en-US"/>
        </w:rPr>
        <w:t>proposed for alkanes, but</w:t>
      </w:r>
      <w:r w:rsidR="004A3FDD" w:rsidRPr="00E950AD">
        <w:rPr>
          <w:rFonts w:ascii="Times New Roman" w:hAnsi="Times New Roman" w:cs="Times New Roman"/>
          <w:sz w:val="24"/>
          <w:szCs w:val="24"/>
          <w:lang w:val="en-US"/>
        </w:rPr>
        <w:t xml:space="preserve"> was </w:t>
      </w:r>
      <w:r w:rsidR="00682F86">
        <w:rPr>
          <w:rFonts w:ascii="Times New Roman" w:hAnsi="Times New Roman" w:cs="Times New Roman"/>
          <w:sz w:val="24"/>
          <w:szCs w:val="24"/>
          <w:lang w:val="en-US"/>
        </w:rPr>
        <w:t xml:space="preserve">later </w:t>
      </w:r>
      <w:r w:rsidR="00785AB0">
        <w:rPr>
          <w:rFonts w:ascii="Times New Roman" w:hAnsi="Times New Roman" w:cs="Times New Roman"/>
          <w:sz w:val="24"/>
          <w:szCs w:val="24"/>
          <w:lang w:val="en-US"/>
        </w:rPr>
        <w:t>successfully</w:t>
      </w:r>
      <w:r w:rsidR="004A3FDD" w:rsidRPr="00E950AD">
        <w:rPr>
          <w:rFonts w:ascii="Times New Roman" w:hAnsi="Times New Roman" w:cs="Times New Roman"/>
          <w:sz w:val="24"/>
          <w:szCs w:val="24"/>
          <w:lang w:val="en-US"/>
        </w:rPr>
        <w:t xml:space="preserve"> applied to larger </w:t>
      </w:r>
      <w:r w:rsidR="00785AB0">
        <w:rPr>
          <w:rFonts w:ascii="Times New Roman" w:hAnsi="Times New Roman" w:cs="Times New Roman"/>
          <w:sz w:val="24"/>
          <w:szCs w:val="24"/>
          <w:lang w:val="en-US"/>
        </w:rPr>
        <w:t xml:space="preserve">aromatic molecules such as </w:t>
      </w:r>
      <w:r w:rsidR="007E622E">
        <w:rPr>
          <w:rFonts w:ascii="Times New Roman" w:hAnsi="Times New Roman" w:cs="Times New Roman"/>
          <w:sz w:val="24"/>
          <w:szCs w:val="24"/>
          <w:lang w:val="en-US"/>
        </w:rPr>
        <w:t>coronene.</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&lt;EndNote&gt;&lt;Cite&gt;&lt;Author&gt;Thrower&lt;/Author&gt;&lt;Year&gt;2013&lt;/Year&gt;&lt;RecNum&gt;527&lt;/RecNum&gt;&lt;DisplayText&gt;&lt;style face="superscript"&gt;54&lt;/style&gt;&lt;/DisplayText&gt;&lt;record&gt;&lt;rec-number&gt;527&lt;/rec-number&gt;&lt;foreign-keys&gt;&lt;key app="EN" db-id="z9drfvvvsxvrzwe5w9h5asrzsddv0da995ps" timestamp="1566562651"&gt;527&lt;/key&gt;&lt;/foreign-keys&gt;&lt;ref-type name="Journal Article"&gt;17&lt;/ref-type&gt;&lt;contributors&gt;&lt;authors&gt;&lt;author&gt;Thrower, J. D.&lt;/author&gt;&lt;author&gt;Friis, E. E.&lt;/author&gt;&lt;author&gt;Skov, A. L.&lt;/author&gt;&lt;author&gt;Nilsson, L.&lt;/author&gt;&lt;author&gt;Andersen, M.&lt;/author&gt;&lt;author&gt;Ferrighi, L.&lt;/author&gt;&lt;author&gt;Jørgensen, B.&lt;/author&gt;&lt;author&gt;Baouche, S.&lt;/author&gt;&lt;author&gt;Balog, R.&lt;/author&gt;&lt;author&gt;Hammer, B.&lt;/author&gt;&lt;author&gt;Hornekær, L.&lt;/author&gt;&lt;/authors&gt;&lt;/contributors&gt;&lt;titles&gt;&lt;title&gt;Interaction between Coronene and Graphite from Temperature-Programmed Desorption and DFT-vdW Calculations: Importance of Entropic Effects and Insights into Graphite Interlayer Binding&lt;/title&gt;&lt;secondary-title&gt;J. Phys. Chem. C&lt;/secondary-title&gt;&lt;/titles&gt;&lt;periodical&gt;&lt;full-title&gt;J. Phys. Chem. C&lt;/full-title&gt;&lt;/periodical&gt;&lt;pages&gt;13520-13529&lt;/pages&gt;&lt;volume&gt;117&lt;/volume&gt;&lt;number&gt;26&lt;/number&gt;&lt;dates&gt;&lt;year&gt;2013&lt;/year&gt;&lt;pub-dates&gt;&lt;date&gt;2013/07/03&lt;/date&gt;&lt;/pub-dates&gt;&lt;/dates&gt;&lt;publisher&gt;American Chemical Society&lt;/publisher&gt;&lt;isbn&gt;1932-7447&lt;/isbn&gt;&lt;urls&gt;&lt;related-urls&gt;&lt;url&gt;https://doi.org/10.1021/jp404240h&lt;/url&gt;&lt;/related-urls&gt;&lt;/urls&gt;&lt;electronic-resource-num&gt;10.1021/jp404240h&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54</w:t>
      </w:r>
      <w:r w:rsidR="00F163E3">
        <w:rPr>
          <w:rFonts w:ascii="Times New Roman" w:hAnsi="Times New Roman" w:cs="Times New Roman"/>
          <w:sz w:val="24"/>
          <w:szCs w:val="24"/>
          <w:lang w:val="en-US"/>
        </w:rPr>
        <w:fldChar w:fldCharType="end"/>
      </w:r>
      <w:r w:rsidR="007E622E" w:rsidRPr="00E950AD">
        <w:rPr>
          <w:rFonts w:ascii="Times New Roman" w:hAnsi="Times New Roman" w:cs="Times New Roman"/>
          <w:sz w:val="24"/>
          <w:szCs w:val="24"/>
          <w:lang w:val="en-US"/>
        </w:rPr>
        <w:t xml:space="preserve"> </w:t>
      </w:r>
      <w:r w:rsidR="00785AB0">
        <w:rPr>
          <w:rFonts w:ascii="Times New Roman" w:hAnsi="Times New Roman" w:cs="Times New Roman"/>
          <w:sz w:val="24"/>
          <w:szCs w:val="24"/>
          <w:lang w:val="en-US"/>
        </w:rPr>
        <w:t>The detailed calculations are presented in the SI</w:t>
      </w:r>
      <w:r w:rsidR="00682F86">
        <w:rPr>
          <w:rFonts w:ascii="Times New Roman" w:hAnsi="Times New Roman" w:cs="Times New Roman"/>
          <w:sz w:val="24"/>
          <w:szCs w:val="24"/>
          <w:lang w:val="en-US"/>
        </w:rPr>
        <w:t>, Table S</w:t>
      </w:r>
      <w:r w:rsidR="00C52DEF">
        <w:rPr>
          <w:rFonts w:ascii="Times New Roman" w:hAnsi="Times New Roman" w:cs="Times New Roman"/>
          <w:sz w:val="24"/>
          <w:szCs w:val="24"/>
          <w:lang w:val="en-US"/>
        </w:rPr>
        <w:t>3</w:t>
      </w:r>
      <w:r w:rsidR="00785AB0">
        <w:rPr>
          <w:rFonts w:ascii="Times New Roman" w:hAnsi="Times New Roman" w:cs="Times New Roman"/>
          <w:sz w:val="24"/>
          <w:szCs w:val="24"/>
          <w:lang w:val="en-US"/>
        </w:rPr>
        <w:t xml:space="preserve">. As expected, the </w:t>
      </w:r>
      <w:r w:rsidR="00670E4D">
        <w:rPr>
          <w:rFonts w:ascii="Times New Roman" w:hAnsi="Times New Roman" w:cs="Times New Roman"/>
          <w:sz w:val="24"/>
          <w:szCs w:val="24"/>
          <w:lang w:val="en-US"/>
        </w:rPr>
        <w:t xml:space="preserve">resulting prefactors (Table </w:t>
      </w:r>
      <w:r w:rsidR="005E7B2C">
        <w:rPr>
          <w:rFonts w:ascii="Times New Roman" w:hAnsi="Times New Roman" w:cs="Times New Roman"/>
          <w:sz w:val="24"/>
          <w:szCs w:val="24"/>
          <w:lang w:val="en-US"/>
        </w:rPr>
        <w:t>1</w:t>
      </w:r>
      <w:r w:rsidR="00670E4D">
        <w:rPr>
          <w:rFonts w:ascii="Times New Roman" w:hAnsi="Times New Roman" w:cs="Times New Roman"/>
          <w:sz w:val="24"/>
          <w:szCs w:val="24"/>
          <w:lang w:val="en-US"/>
        </w:rPr>
        <w:t>) are similar to those obtained with TST in the mobile limit.</w:t>
      </w:r>
      <w:r w:rsidR="00D00352">
        <w:rPr>
          <w:rFonts w:ascii="Times New Roman" w:hAnsi="Times New Roman" w:cs="Times New Roman"/>
          <w:sz w:val="24"/>
          <w:szCs w:val="24"/>
          <w:lang w:val="en-US"/>
        </w:rPr>
        <w:t xml:space="preserve"> </w:t>
      </w:r>
      <w:r>
        <w:rPr>
          <w:rFonts w:ascii="Times New Roman" w:hAnsi="Times New Roman" w:cs="Times New Roman"/>
          <w:sz w:val="24"/>
          <w:szCs w:val="24"/>
          <w:lang w:val="en-US"/>
        </w:rPr>
        <w:t>Prefactors for multilayer desorption were estimated by another method</w:t>
      </w:r>
      <w:r w:rsidR="005B3003">
        <w:rPr>
          <w:rFonts w:ascii="Times New Roman" w:hAnsi="Times New Roman" w:cs="Times New Roman"/>
          <w:sz w:val="24"/>
          <w:szCs w:val="24"/>
          <w:lang w:val="en-US"/>
        </w:rPr>
        <w:t xml:space="preserve"> based on the Clausius-Clapeyron equation (see </w:t>
      </w:r>
      <w:r w:rsidR="008D3AA4">
        <w:rPr>
          <w:rFonts w:ascii="Times New Roman" w:hAnsi="Times New Roman" w:cs="Times New Roman"/>
          <w:sz w:val="24"/>
          <w:szCs w:val="24"/>
          <w:lang w:val="en-US"/>
        </w:rPr>
        <w:t xml:space="preserve">Table </w:t>
      </w:r>
      <w:r w:rsidR="005E7B2C">
        <w:rPr>
          <w:rFonts w:ascii="Times New Roman" w:hAnsi="Times New Roman" w:cs="Times New Roman"/>
          <w:sz w:val="24"/>
          <w:szCs w:val="24"/>
          <w:lang w:val="en-US"/>
        </w:rPr>
        <w:t>1</w:t>
      </w:r>
      <w:r w:rsidR="008D3AA4">
        <w:rPr>
          <w:rFonts w:ascii="Times New Roman" w:hAnsi="Times New Roman" w:cs="Times New Roman"/>
          <w:sz w:val="24"/>
          <w:szCs w:val="24"/>
          <w:lang w:val="en-US"/>
        </w:rPr>
        <w:t xml:space="preserve"> and </w:t>
      </w:r>
      <w:r w:rsidR="005B3003">
        <w:rPr>
          <w:rFonts w:ascii="Times New Roman" w:hAnsi="Times New Roman" w:cs="Times New Roman"/>
          <w:sz w:val="24"/>
          <w:szCs w:val="24"/>
          <w:lang w:val="en-US"/>
        </w:rPr>
        <w:t>the SI</w:t>
      </w:r>
      <w:r w:rsidR="00682F86">
        <w:rPr>
          <w:rFonts w:ascii="Times New Roman" w:hAnsi="Times New Roman" w:cs="Times New Roman"/>
          <w:sz w:val="24"/>
          <w:szCs w:val="24"/>
          <w:lang w:val="en-US"/>
        </w:rPr>
        <w:t xml:space="preserve"> (Table S</w:t>
      </w:r>
      <w:r w:rsidR="00C52DEF">
        <w:rPr>
          <w:rFonts w:ascii="Times New Roman" w:hAnsi="Times New Roman" w:cs="Times New Roman"/>
          <w:sz w:val="24"/>
          <w:szCs w:val="24"/>
          <w:lang w:val="en-US"/>
        </w:rPr>
        <w:t>4</w:t>
      </w:r>
      <w:r w:rsidR="00682F86">
        <w:rPr>
          <w:rFonts w:ascii="Times New Roman" w:hAnsi="Times New Roman" w:cs="Times New Roman"/>
          <w:sz w:val="24"/>
          <w:szCs w:val="24"/>
          <w:lang w:val="en-US"/>
        </w:rPr>
        <w:t>)</w:t>
      </w:r>
      <w:r w:rsidR="005B3003">
        <w:rPr>
          <w:rFonts w:ascii="Times New Roman" w:hAnsi="Times New Roman" w:cs="Times New Roman"/>
          <w:sz w:val="24"/>
          <w:szCs w:val="24"/>
          <w:lang w:val="en-US"/>
        </w:rPr>
        <w:t xml:space="preserve"> for the details</w:t>
      </w:r>
      <w:r w:rsidR="008D3AA4">
        <w:rPr>
          <w:rFonts w:ascii="Times New Roman" w:hAnsi="Times New Roman" w:cs="Times New Roman"/>
          <w:sz w:val="24"/>
          <w:szCs w:val="24"/>
          <w:lang w:val="en-US"/>
        </w:rPr>
        <w:t xml:space="preserve"> of the calculation</w:t>
      </w:r>
      <w:r w:rsidR="005B3003">
        <w:rPr>
          <w:rFonts w:ascii="Times New Roman" w:hAnsi="Times New Roman" w:cs="Times New Roman"/>
          <w:sz w:val="24"/>
          <w:szCs w:val="24"/>
          <w:lang w:val="en-US"/>
        </w:rPr>
        <w:t xml:space="preserve">). </w:t>
      </w:r>
      <w:r w:rsidR="00BA359C">
        <w:rPr>
          <w:rFonts w:ascii="Times New Roman" w:hAnsi="Times New Roman" w:cs="Times New Roman"/>
          <w:sz w:val="24"/>
          <w:szCs w:val="24"/>
          <w:lang w:val="en-US"/>
        </w:rPr>
        <w:t>Note that t</w:t>
      </w:r>
      <w:r w:rsidR="00BA359C" w:rsidRPr="00F15299">
        <w:rPr>
          <w:rFonts w:ascii="Times New Roman" w:hAnsi="Times New Roman" w:cs="Times New Roman"/>
          <w:sz w:val="24"/>
          <w:szCs w:val="24"/>
          <w:lang w:val="en-US"/>
        </w:rPr>
        <w:t>he limitations inherent in TST in the calculations of prefactors cannot be overcome by</w:t>
      </w:r>
      <w:r w:rsidR="00BA359C">
        <w:rPr>
          <w:rFonts w:ascii="Times New Roman" w:hAnsi="Times New Roman" w:cs="Times New Roman"/>
          <w:sz w:val="24"/>
          <w:szCs w:val="24"/>
          <w:lang w:val="en-US"/>
        </w:rPr>
        <w:t xml:space="preserve"> using normal modes frequencies </w:t>
      </w:r>
      <w:r w:rsidR="00BA359C" w:rsidRPr="00F15299">
        <w:rPr>
          <w:rFonts w:ascii="Times New Roman" w:hAnsi="Times New Roman" w:cs="Times New Roman"/>
          <w:sz w:val="24"/>
          <w:szCs w:val="24"/>
          <w:lang w:val="en-US"/>
        </w:rPr>
        <w:t xml:space="preserve">calculated by DFT; thus DFT turns out not helpful in </w:t>
      </w:r>
      <w:r w:rsidR="00BA359C">
        <w:rPr>
          <w:rFonts w:ascii="Times New Roman" w:hAnsi="Times New Roman" w:cs="Times New Roman"/>
          <w:sz w:val="24"/>
          <w:szCs w:val="24"/>
          <w:lang w:val="en-US"/>
        </w:rPr>
        <w:t>determining reliable prefactors</w:t>
      </w:r>
      <w:r w:rsidR="00D00352">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&lt;EndNote&gt;&lt;Cite&gt;&lt;Author&gt;Campbell&lt;/Author&gt;&lt;Year&gt;2012&lt;/Year&gt;&lt;RecNum&gt;526&lt;/RecNum&gt;&lt;DisplayText&gt;&lt;style face="superscript"&gt;65-66&lt;/style&gt;&lt;/DisplayText&gt;&lt;record&gt;&lt;rec-number&gt;526&lt;/rec-number&gt;&lt;foreign-keys&gt;&lt;key app="EN" db-id="z9drfvvvsxvrzwe5w9h5asrzsddv0da995ps" timestamp="1566562503"&gt;526&lt;/key&gt;&lt;/foreign-keys&gt;&lt;ref-type name="Journal Article"&gt;17&lt;/ref-type&gt;&lt;contributors&gt;&lt;authors&gt;&lt;author&gt;Campbell, C. T.&lt;/author&gt;&lt;author&gt;Sellers, J. R. V.&lt;/author&gt;&lt;/authors&gt;&lt;/contributors&gt;&lt;titles&gt;&lt;title&gt;The Entropies of Adsorbed Molecules&lt;/title&gt;&lt;secondary-title&gt;J. Am. Chem. Soc.&lt;/secondary-title&gt;&lt;/titles&gt;&lt;periodical&gt;&lt;full-title&gt;J. Am. Chem. Soc.&lt;/full-title&gt;&lt;/periodical&gt;&lt;pages&gt;18109-18115&lt;/pages&gt;&lt;volume&gt;134&lt;/volume&gt;&lt;number&gt;43&lt;/number&gt;&lt;dates&gt;&lt;year&gt;2012&lt;/year&gt;&lt;pub-dates&gt;&lt;date&gt;2012/10/31&lt;/date&gt;&lt;/pub-dates&gt;&lt;/dates&gt;&lt;publisher&gt;American Chemical Society&lt;/publisher&gt;&lt;isbn&gt;0002-7863&lt;/isbn&gt;&lt;urls&gt;&lt;related-urls&gt;&lt;url&gt;https://doi.org/10.1021/ja3080117&lt;/url&gt;&lt;/related-urls&gt;&lt;/urls&gt;&lt;electronic-resource-num&gt;10.1021/ja3080117&lt;/electronic-resource-num&gt;&lt;/record&gt;&lt;/Cite&gt;&lt;Cite&gt;&lt;Author&gt;Campbell&lt;/Author&gt;&lt;Year&gt;2013&lt;/Year&gt;&lt;RecNum&gt;549&lt;/RecNum&gt;&lt;record&gt;&lt;rec-number&gt;549&lt;/rec-number&gt;&lt;foreign-keys&gt;&lt;key app="EN" db-id="z9drfvvvsxvrzwe5w9h5asrzsddv0da995ps" timestamp="1566565887"&gt;549&lt;/key&gt;&lt;/foreign-keys&gt;&lt;ref-type name="Generic"&gt;13&lt;/ref-type&gt;&lt;contributors&gt;&lt;authors&gt;&lt;author&gt;Campbell, C. T.&lt;/author&gt;&lt;author&gt;Árnadóttir, L.&lt;/author&gt;&lt;author&gt;Sellers, J. R. V.&lt;/author&gt;&lt;/authors&gt;&lt;/contributors&gt;&lt;titles&gt;&lt;title&gt;Kinetic Prefactors of Reactions on Solid Surfaces&lt;/title&gt;&lt;secondary-title&gt;Z. Phys. Chem.&lt;/secondary-title&gt;&lt;alt-title&gt;zpch&lt;/alt-title&gt;&lt;/titles&gt;&lt;pages&gt;1435&lt;/pages&gt;&lt;volume&gt;227&lt;/volume&gt;&lt;number&gt;9-11&lt;/number&gt;&lt;dates&gt;&lt;year&gt;2013&lt;/year&gt;&lt;/dates&gt;&lt;isbn&gt;21967156&lt;/isbn&gt;&lt;urls&gt;&lt;related-urls&gt;&lt;url&gt;https://www.degruyter.com/view/j/zpch.2013.227.issue-9-11/zpch-2013-0395/zpch-2013-0395.xml&lt;/url&gt;&lt;/related-urls&gt;&lt;/urls&gt;&lt;electronic-resource-num&gt;10.1524/zpch.2013.0395&lt;/electronic-resource-num&gt;&lt;access-date&gt;2019-08-23t15:12:20.481+02:00&lt;/access-date&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65-66</w:t>
      </w:r>
      <w:r w:rsidR="00F163E3">
        <w:rPr>
          <w:rFonts w:ascii="Times New Roman" w:hAnsi="Times New Roman" w:cs="Times New Roman"/>
          <w:sz w:val="24"/>
          <w:szCs w:val="24"/>
          <w:lang w:val="en-US"/>
        </w:rPr>
        <w:fldChar w:fldCharType="end"/>
      </w:r>
    </w:p>
    <w:p w14:paraId="05728D07" w14:textId="4C68F725" w:rsidR="00AA67FD" w:rsidRDefault="0044146B" w:rsidP="00E307C2">
      <w:pPr>
        <w:spacing w:after="120" w:line="276" w:lineRule="auto"/>
        <w:jc w:val="both"/>
        <w:rPr>
          <w:rFonts w:ascii="Times New Roman" w:hAnsi="Times New Roman" w:cs="Times New Roman"/>
          <w:sz w:val="24"/>
          <w:szCs w:val="24"/>
          <w:lang w:val="en-US"/>
        </w:rPr>
      </w:pPr>
      <w:bookmarkStart w:id="0" w:name="_GoBack"/>
      <w:bookmarkEnd w:id="0"/>
      <w:r>
        <w:rPr>
          <w:rFonts w:ascii="Times New Roman" w:hAnsi="Times New Roman" w:cs="Times New Roman"/>
          <w:i/>
          <w:sz w:val="24"/>
          <w:szCs w:val="24"/>
          <w:lang w:val="en-US"/>
        </w:rPr>
        <w:t xml:space="preserve">Desorption energies. </w:t>
      </w:r>
      <w:r w:rsidR="00A36FB8" w:rsidRPr="00E950AD">
        <w:rPr>
          <w:rFonts w:ascii="Times New Roman" w:hAnsi="Times New Roman" w:cs="Times New Roman"/>
          <w:i/>
          <w:sz w:val="24"/>
          <w:szCs w:val="24"/>
          <w:lang w:val="en-US"/>
        </w:rPr>
        <w:t xml:space="preserve">Inverted Polanyi-Wigner Equation </w:t>
      </w:r>
      <w:r w:rsidR="003E229E">
        <w:rPr>
          <w:rFonts w:ascii="Times New Roman" w:hAnsi="Times New Roman" w:cs="Times New Roman"/>
          <w:i/>
          <w:sz w:val="24"/>
          <w:szCs w:val="24"/>
          <w:lang w:val="en-US"/>
        </w:rPr>
        <w:t>(IPW)</w:t>
      </w:r>
      <w:r w:rsidR="00F36A4B">
        <w:rPr>
          <w:rFonts w:ascii="Times New Roman" w:hAnsi="Times New Roman" w:cs="Times New Roman"/>
          <w:sz w:val="24"/>
          <w:szCs w:val="24"/>
          <w:lang w:val="en-US"/>
        </w:rPr>
        <w:t xml:space="preserve">. </w:t>
      </w:r>
      <w:r w:rsidR="003E229E">
        <w:rPr>
          <w:rFonts w:ascii="Times New Roman" w:hAnsi="Times New Roman" w:cs="Times New Roman"/>
          <w:sz w:val="24"/>
          <w:szCs w:val="24"/>
          <w:lang w:val="en-US"/>
        </w:rPr>
        <w:t>The i</w:t>
      </w:r>
      <w:r w:rsidR="003E229E" w:rsidRPr="003E229E">
        <w:rPr>
          <w:rFonts w:ascii="Times New Roman" w:hAnsi="Times New Roman" w:cs="Times New Roman"/>
          <w:sz w:val="24"/>
          <w:szCs w:val="24"/>
          <w:lang w:val="en-US"/>
        </w:rPr>
        <w:t>nverted Pola</w:t>
      </w:r>
      <w:r w:rsidR="001B7EAB">
        <w:rPr>
          <w:rFonts w:ascii="Times New Roman" w:hAnsi="Times New Roman" w:cs="Times New Roman"/>
          <w:sz w:val="24"/>
          <w:szCs w:val="24"/>
          <w:lang w:val="en-US"/>
        </w:rPr>
        <w:t>nyi-Wigner e</w:t>
      </w:r>
      <w:r w:rsidR="003E229E" w:rsidRPr="003E229E">
        <w:rPr>
          <w:rFonts w:ascii="Times New Roman" w:hAnsi="Times New Roman" w:cs="Times New Roman"/>
          <w:sz w:val="24"/>
          <w:szCs w:val="24"/>
          <w:lang w:val="en-US"/>
        </w:rPr>
        <w:t>quation (IPW)</w:t>
      </w:r>
      <w:r w:rsidR="001B7EAB">
        <w:rPr>
          <w:rFonts w:ascii="Times New Roman" w:hAnsi="Times New Roman" w:cs="Times New Roman"/>
          <w:sz w:val="24"/>
          <w:szCs w:val="24"/>
          <w:lang w:val="en-US"/>
        </w:rPr>
        <w:t xml:space="preserve"> (</w:t>
      </w:r>
      <w:r w:rsidR="008B6FB1">
        <w:rPr>
          <w:rFonts w:ascii="Times New Roman" w:hAnsi="Times New Roman" w:cs="Times New Roman"/>
          <w:sz w:val="24"/>
          <w:szCs w:val="24"/>
          <w:lang w:val="en-US"/>
        </w:rPr>
        <w:t xml:space="preserve">Equation </w:t>
      </w:r>
      <w:r w:rsidR="009472FE">
        <w:rPr>
          <w:rFonts w:ascii="Times New Roman" w:hAnsi="Times New Roman" w:cs="Times New Roman"/>
          <w:sz w:val="24"/>
          <w:szCs w:val="24"/>
          <w:lang w:val="en-US"/>
        </w:rPr>
        <w:t>3</w:t>
      </w:r>
      <w:r w:rsidR="001B7EAB">
        <w:rPr>
          <w:rFonts w:ascii="Times New Roman" w:hAnsi="Times New Roman" w:cs="Times New Roman"/>
          <w:sz w:val="24"/>
          <w:szCs w:val="24"/>
          <w:lang w:val="en-US"/>
        </w:rPr>
        <w:t>)</w:t>
      </w:r>
      <w:r w:rsidR="000F36C2">
        <w:rPr>
          <w:rFonts w:ascii="Times New Roman" w:hAnsi="Times New Roman" w:cs="Times New Roman"/>
          <w:sz w:val="24"/>
          <w:szCs w:val="24"/>
          <w:lang w:val="en-US"/>
        </w:rPr>
        <w:t xml:space="preserve"> provides coverage-dependent </w:t>
      </w:r>
      <w:r w:rsidR="00C632D7">
        <w:rPr>
          <w:rFonts w:ascii="Times New Roman" w:hAnsi="Times New Roman" w:cs="Times New Roman"/>
          <w:sz w:val="24"/>
          <w:szCs w:val="24"/>
          <w:lang w:val="en-US"/>
        </w:rPr>
        <w:t xml:space="preserve">differential </w:t>
      </w:r>
      <w:r w:rsidR="000F36C2">
        <w:rPr>
          <w:rFonts w:ascii="Times New Roman" w:hAnsi="Times New Roman" w:cs="Times New Roman"/>
          <w:sz w:val="24"/>
          <w:szCs w:val="24"/>
          <w:lang w:val="en-US"/>
        </w:rPr>
        <w:t>desorption energies</w:t>
      </w:r>
      <w:r w:rsidR="007611F9">
        <w:rPr>
          <w:rFonts w:ascii="Times New Roman" w:hAnsi="Times New Roman" w:cs="Times New Roman"/>
          <w:sz w:val="24"/>
          <w:szCs w:val="24"/>
          <w:lang w:val="en-US"/>
        </w:rPr>
        <w:t xml:space="preserve"> from </w:t>
      </w:r>
      <w:r w:rsidR="0012601A">
        <w:rPr>
          <w:rFonts w:ascii="Times New Roman" w:hAnsi="Times New Roman" w:cs="Times New Roman"/>
          <w:sz w:val="24"/>
          <w:szCs w:val="24"/>
          <w:lang w:val="en-US"/>
        </w:rPr>
        <w:t>a single TPD trace</w:t>
      </w:r>
      <w:r w:rsidR="006A6D8A">
        <w:rPr>
          <w:rFonts w:ascii="Times New Roman" w:hAnsi="Times New Roman" w:cs="Times New Roman"/>
          <w:sz w:val="24"/>
          <w:szCs w:val="24"/>
          <w:lang w:val="en-US"/>
        </w:rPr>
        <w:t xml:space="preserve">. </w:t>
      </w:r>
      <w:r w:rsidR="000F36C2">
        <w:rPr>
          <w:rFonts w:ascii="Times New Roman" w:hAnsi="Times New Roman" w:cs="Times New Roman"/>
          <w:sz w:val="24"/>
          <w:szCs w:val="24"/>
          <w:lang w:val="en-US"/>
        </w:rPr>
        <w:t xml:space="preserve">Here, we used </w:t>
      </w:r>
      <w:r w:rsidR="007611F9">
        <w:rPr>
          <w:rFonts w:ascii="Times New Roman" w:hAnsi="Times New Roman" w:cs="Times New Roman"/>
          <w:sz w:val="24"/>
          <w:szCs w:val="24"/>
          <w:lang w:val="en-US"/>
        </w:rPr>
        <w:t xml:space="preserve">the monolayer </w:t>
      </w:r>
      <w:r w:rsidR="0012601A">
        <w:rPr>
          <w:rFonts w:ascii="Times New Roman" w:hAnsi="Times New Roman" w:cs="Times New Roman"/>
          <w:sz w:val="24"/>
          <w:szCs w:val="24"/>
          <w:lang w:val="en-US"/>
        </w:rPr>
        <w:t xml:space="preserve">TPD traces </w:t>
      </w:r>
      <w:r w:rsidR="007611F9">
        <w:rPr>
          <w:rFonts w:ascii="Times New Roman" w:hAnsi="Times New Roman" w:cs="Times New Roman"/>
          <w:sz w:val="24"/>
          <w:szCs w:val="24"/>
          <w:lang w:val="en-US"/>
        </w:rPr>
        <w:t xml:space="preserve">of all four systems and employed </w:t>
      </w:r>
      <w:r w:rsidR="000F36C2">
        <w:rPr>
          <w:rFonts w:ascii="Times New Roman" w:hAnsi="Times New Roman" w:cs="Times New Roman"/>
          <w:sz w:val="24"/>
          <w:szCs w:val="24"/>
          <w:lang w:val="en-US"/>
        </w:rPr>
        <w:t xml:space="preserve">the average </w:t>
      </w:r>
      <w:r w:rsidR="007611F9">
        <w:rPr>
          <w:rFonts w:ascii="Times New Roman" w:hAnsi="Times New Roman" w:cs="Times New Roman"/>
          <w:sz w:val="24"/>
          <w:szCs w:val="24"/>
          <w:lang w:val="en-US"/>
        </w:rPr>
        <w:t xml:space="preserve">experimental </w:t>
      </w:r>
      <w:r w:rsidR="000F36C2">
        <w:rPr>
          <w:rFonts w:ascii="Times New Roman" w:hAnsi="Times New Roman" w:cs="Times New Roman"/>
          <w:sz w:val="24"/>
          <w:szCs w:val="24"/>
          <w:lang w:val="en-US"/>
        </w:rPr>
        <w:t>prefactors obtained b</w:t>
      </w:r>
      <w:r w:rsidR="007611F9">
        <w:rPr>
          <w:rFonts w:ascii="Times New Roman" w:hAnsi="Times New Roman" w:cs="Times New Roman"/>
          <w:sz w:val="24"/>
          <w:szCs w:val="24"/>
          <w:lang w:val="en-US"/>
        </w:rPr>
        <w:t xml:space="preserve">y HRV </w:t>
      </w:r>
      <w:r w:rsidR="00601EE0">
        <w:rPr>
          <w:rFonts w:ascii="Times New Roman" w:hAnsi="Times New Roman" w:cs="Times New Roman"/>
          <w:sz w:val="24"/>
          <w:szCs w:val="24"/>
          <w:lang w:val="en-US"/>
        </w:rPr>
        <w:t>as well as</w:t>
      </w:r>
      <w:r w:rsidR="00DD02D3">
        <w:rPr>
          <w:rFonts w:ascii="Times New Roman" w:hAnsi="Times New Roman" w:cs="Times New Roman"/>
          <w:sz w:val="24"/>
          <w:szCs w:val="24"/>
          <w:lang w:val="en-US"/>
        </w:rPr>
        <w:t xml:space="preserve"> the TST prefactors </w:t>
      </w:r>
      <w:r w:rsidR="007611F9">
        <w:rPr>
          <w:rFonts w:ascii="Times New Roman" w:hAnsi="Times New Roman" w:cs="Times New Roman"/>
          <w:sz w:val="24"/>
          <w:szCs w:val="24"/>
          <w:lang w:val="en-US"/>
        </w:rPr>
        <w:t xml:space="preserve">(Table </w:t>
      </w:r>
      <w:r w:rsidR="005E7B2C">
        <w:rPr>
          <w:rFonts w:ascii="Times New Roman" w:hAnsi="Times New Roman" w:cs="Times New Roman"/>
          <w:sz w:val="24"/>
          <w:szCs w:val="24"/>
          <w:lang w:val="en-US"/>
        </w:rPr>
        <w:t>1</w:t>
      </w:r>
      <w:r w:rsidR="007611F9">
        <w:rPr>
          <w:rFonts w:ascii="Times New Roman" w:hAnsi="Times New Roman" w:cs="Times New Roman"/>
          <w:sz w:val="24"/>
          <w:szCs w:val="24"/>
          <w:lang w:val="en-US"/>
        </w:rPr>
        <w:t xml:space="preserve">). The </w:t>
      </w:r>
      <w:r w:rsidR="00E30861">
        <w:rPr>
          <w:rFonts w:ascii="Times New Roman" w:hAnsi="Times New Roman" w:cs="Times New Roman"/>
          <w:sz w:val="24"/>
          <w:szCs w:val="24"/>
          <w:lang w:val="en-US"/>
        </w:rPr>
        <w:t xml:space="preserve">energies obtained by </w:t>
      </w:r>
      <w:r w:rsidR="001B7EAB">
        <w:rPr>
          <w:rFonts w:ascii="Times New Roman" w:hAnsi="Times New Roman" w:cs="Times New Roman"/>
          <w:sz w:val="24"/>
          <w:szCs w:val="24"/>
          <w:lang w:val="en-US"/>
        </w:rPr>
        <w:t xml:space="preserve">IPW </w:t>
      </w:r>
      <w:r w:rsidR="00E30861">
        <w:rPr>
          <w:rFonts w:ascii="Times New Roman" w:hAnsi="Times New Roman" w:cs="Times New Roman"/>
          <w:sz w:val="24"/>
          <w:szCs w:val="24"/>
          <w:lang w:val="en-US"/>
        </w:rPr>
        <w:t>analysis</w:t>
      </w:r>
      <w:r w:rsidR="007611F9">
        <w:rPr>
          <w:rFonts w:ascii="Times New Roman" w:hAnsi="Times New Roman" w:cs="Times New Roman"/>
          <w:sz w:val="24"/>
          <w:szCs w:val="24"/>
          <w:lang w:val="en-US"/>
        </w:rPr>
        <w:t xml:space="preserve"> are presented in Figure 5</w:t>
      </w:r>
      <w:r w:rsidR="003E229E">
        <w:rPr>
          <w:rFonts w:ascii="Times New Roman" w:hAnsi="Times New Roman" w:cs="Times New Roman"/>
          <w:sz w:val="24"/>
          <w:szCs w:val="24"/>
          <w:lang w:val="en-US"/>
        </w:rPr>
        <w:t xml:space="preserve"> (solid lines)</w:t>
      </w:r>
      <w:r w:rsidR="00DD02D3">
        <w:rPr>
          <w:rFonts w:ascii="Times New Roman" w:hAnsi="Times New Roman" w:cs="Times New Roman"/>
          <w:sz w:val="24"/>
          <w:szCs w:val="24"/>
          <w:lang w:val="en-US"/>
        </w:rPr>
        <w:t xml:space="preserve">. Since HRV and TST </w:t>
      </w:r>
      <w:r w:rsidR="00E30861">
        <w:rPr>
          <w:rFonts w:ascii="Times New Roman" w:hAnsi="Times New Roman" w:cs="Times New Roman"/>
          <w:sz w:val="24"/>
          <w:szCs w:val="24"/>
          <w:lang w:val="en-US"/>
        </w:rPr>
        <w:t>deliver almost identical prefactors for</w:t>
      </w:r>
      <w:r w:rsidR="00DD02D3">
        <w:rPr>
          <w:rFonts w:ascii="Times New Roman" w:hAnsi="Times New Roman" w:cs="Times New Roman"/>
          <w:sz w:val="24"/>
          <w:szCs w:val="24"/>
          <w:lang w:val="en-US"/>
        </w:rPr>
        <w:t xml:space="preserve"> azulene, only one energy curve is shown, while </w:t>
      </w:r>
      <w:r w:rsidR="00E30861">
        <w:rPr>
          <w:rFonts w:ascii="Times New Roman" w:hAnsi="Times New Roman" w:cs="Times New Roman"/>
          <w:sz w:val="24"/>
          <w:szCs w:val="24"/>
          <w:lang w:val="en-US"/>
        </w:rPr>
        <w:t>for naphthalen</w:t>
      </w:r>
      <w:r w:rsidR="00E30861" w:rsidRPr="00FC75DB">
        <w:rPr>
          <w:rFonts w:ascii="Times New Roman" w:hAnsi="Times New Roman" w:cs="Times New Roman"/>
          <w:sz w:val="24"/>
          <w:szCs w:val="24"/>
          <w:lang w:val="en-US"/>
        </w:rPr>
        <w:t xml:space="preserve">e, </w:t>
      </w:r>
      <w:r w:rsidR="00DD02D3" w:rsidRPr="00FC75DB">
        <w:rPr>
          <w:rFonts w:ascii="Times New Roman" w:hAnsi="Times New Roman" w:cs="Times New Roman"/>
          <w:sz w:val="24"/>
          <w:szCs w:val="24"/>
          <w:lang w:val="en-US"/>
        </w:rPr>
        <w:t xml:space="preserve">two </w:t>
      </w:r>
      <w:r w:rsidR="00E30861" w:rsidRPr="00FC75DB">
        <w:rPr>
          <w:rFonts w:ascii="Times New Roman" w:hAnsi="Times New Roman" w:cs="Times New Roman"/>
          <w:sz w:val="24"/>
          <w:szCs w:val="24"/>
          <w:lang w:val="en-US"/>
        </w:rPr>
        <w:t xml:space="preserve">separate energy </w:t>
      </w:r>
      <w:r w:rsidR="00DD02D3" w:rsidRPr="00FC75DB">
        <w:rPr>
          <w:rFonts w:ascii="Times New Roman" w:hAnsi="Times New Roman" w:cs="Times New Roman"/>
          <w:sz w:val="24"/>
          <w:szCs w:val="24"/>
          <w:lang w:val="en-US"/>
        </w:rPr>
        <w:t>curves are shown</w:t>
      </w:r>
      <w:r w:rsidR="00E30861" w:rsidRPr="00FC75DB">
        <w:rPr>
          <w:rFonts w:ascii="Times New Roman" w:hAnsi="Times New Roman" w:cs="Times New Roman"/>
          <w:sz w:val="24"/>
          <w:szCs w:val="24"/>
          <w:lang w:val="en-US"/>
        </w:rPr>
        <w:t xml:space="preserve"> corresponding to the HRV and TST prefactors</w:t>
      </w:r>
      <w:r w:rsidR="00DD02D3" w:rsidRPr="00FC75DB">
        <w:rPr>
          <w:rFonts w:ascii="Times New Roman" w:hAnsi="Times New Roman" w:cs="Times New Roman"/>
          <w:sz w:val="24"/>
          <w:szCs w:val="24"/>
          <w:lang w:val="en-US"/>
        </w:rPr>
        <w:t xml:space="preserve">. </w:t>
      </w:r>
      <w:r w:rsidR="003E229E" w:rsidRPr="00FC75DB">
        <w:rPr>
          <w:rFonts w:ascii="Times New Roman" w:hAnsi="Times New Roman" w:cs="Times New Roman"/>
          <w:sz w:val="24"/>
          <w:szCs w:val="24"/>
          <w:lang w:val="en-US"/>
        </w:rPr>
        <w:t>On both surfaces, azulene shows higher desorption energies than naphthalene over the whole co</w:t>
      </w:r>
      <w:r w:rsidR="003E229E">
        <w:rPr>
          <w:rFonts w:ascii="Times New Roman" w:hAnsi="Times New Roman" w:cs="Times New Roman"/>
          <w:sz w:val="24"/>
          <w:szCs w:val="24"/>
          <w:lang w:val="en-US"/>
        </w:rPr>
        <w:t>verage range up to one monolayer.</w:t>
      </w:r>
      <w:r w:rsidR="00C632D7">
        <w:rPr>
          <w:rFonts w:ascii="Times New Roman" w:hAnsi="Times New Roman" w:cs="Times New Roman"/>
          <w:sz w:val="24"/>
          <w:szCs w:val="24"/>
          <w:lang w:val="en-US"/>
        </w:rPr>
        <w:t xml:space="preserve"> The desorption energies of azulene also drop faster with increasing coverage, indicating stronger intermolecular repulsion. These differences between the two isomers are especially pronounced on Cu(111). </w:t>
      </w:r>
    </w:p>
    <w:p w14:paraId="1EE7A111" w14:textId="0A109279" w:rsidR="00531FC1" w:rsidRPr="00465828" w:rsidRDefault="004A773C" w:rsidP="00E307C2">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C632D7">
        <w:rPr>
          <w:rFonts w:ascii="Times New Roman" w:hAnsi="Times New Roman" w:cs="Times New Roman"/>
          <w:sz w:val="24"/>
          <w:szCs w:val="24"/>
          <w:lang w:val="en-US"/>
        </w:rPr>
        <w:t>he coverage</w:t>
      </w:r>
      <w:r w:rsidR="008F12DD">
        <w:rPr>
          <w:rFonts w:ascii="Times New Roman" w:hAnsi="Times New Roman" w:cs="Times New Roman"/>
          <w:sz w:val="24"/>
          <w:szCs w:val="24"/>
          <w:lang w:val="en-US"/>
        </w:rPr>
        <w:t xml:space="preserve"> </w:t>
      </w:r>
      <w:r w:rsidR="00C632D7">
        <w:rPr>
          <w:rFonts w:ascii="Times New Roman" w:hAnsi="Times New Roman" w:cs="Times New Roman"/>
          <w:sz w:val="24"/>
          <w:szCs w:val="24"/>
          <w:lang w:val="en-US"/>
        </w:rPr>
        <w:t>dependencies of the differential desorption energies</w:t>
      </w:r>
      <w:r w:rsidR="00EB5B0F" w:rsidRPr="00AD2643">
        <w:rPr>
          <w:rFonts w:ascii="Times New Roman" w:hAnsi="Times New Roman" w:cs="Times New Roman"/>
          <w:sz w:val="24"/>
          <w:szCs w:val="24"/>
          <w:lang w:val="en-US"/>
        </w:rPr>
        <w:t xml:space="preserve"> </w:t>
      </w:r>
      <w:r w:rsidR="00EB5B0F" w:rsidRPr="00AD2643">
        <w:rPr>
          <w:rFonts w:ascii="Times New Roman" w:eastAsia="Calibri" w:hAnsi="Times New Roman" w:cs="Times New Roman"/>
          <w:i/>
          <w:sz w:val="24"/>
          <w:szCs w:val="24"/>
          <w:lang w:val="en-US"/>
        </w:rPr>
        <w:t>E</w:t>
      </w:r>
      <w:r w:rsidR="00EB5B0F" w:rsidRPr="00AD2643">
        <w:rPr>
          <w:rFonts w:ascii="Times New Roman" w:eastAsia="Calibri" w:hAnsi="Times New Roman" w:cs="Times New Roman"/>
          <w:sz w:val="24"/>
          <w:szCs w:val="24"/>
          <w:vertAlign w:val="subscript"/>
          <w:lang w:val="en-US"/>
        </w:rPr>
        <w:t>d</w:t>
      </w:r>
      <w:r w:rsidR="00C632D7">
        <w:rPr>
          <w:rFonts w:ascii="Times New Roman" w:hAnsi="Times New Roman" w:cs="Times New Roman"/>
          <w:sz w:val="24"/>
          <w:szCs w:val="24"/>
          <w:lang w:val="en-US"/>
        </w:rPr>
        <w:t xml:space="preserve"> </w:t>
      </w:r>
      <w:r w:rsidR="001D6362">
        <w:rPr>
          <w:rFonts w:ascii="Times New Roman" w:hAnsi="Times New Roman" w:cs="Times New Roman"/>
          <w:sz w:val="24"/>
          <w:szCs w:val="24"/>
          <w:lang w:val="en-US"/>
        </w:rPr>
        <w:t xml:space="preserve">based on the HRV prefactors </w:t>
      </w:r>
      <w:r w:rsidR="00C632D7">
        <w:rPr>
          <w:rFonts w:ascii="Times New Roman" w:hAnsi="Times New Roman" w:cs="Times New Roman"/>
          <w:sz w:val="24"/>
          <w:szCs w:val="24"/>
          <w:lang w:val="en-US"/>
        </w:rPr>
        <w:t xml:space="preserve">are well described by the following second-order polynomial fits (in kJ/mol, </w:t>
      </w:r>
      <w:r w:rsidR="00F37E26" w:rsidRPr="0089383C">
        <w:rPr>
          <w:rFonts w:ascii="Times New Roman" w:eastAsia="Calibri" w:hAnsi="Times New Roman" w:cs="Times New Roman"/>
          <w:i/>
          <w:sz w:val="24"/>
          <w:szCs w:val="24"/>
          <w:lang w:val="en-US"/>
        </w:rPr>
        <w:t>Θ</w:t>
      </w:r>
      <w:r w:rsidR="00C632D7">
        <w:rPr>
          <w:rFonts w:ascii="Times New Roman" w:hAnsi="Times New Roman" w:cs="Times New Roman"/>
          <w:sz w:val="24"/>
          <w:szCs w:val="24"/>
          <w:lang w:val="en-US"/>
        </w:rPr>
        <w:t xml:space="preserve"> in ML): </w:t>
      </w:r>
      <w:r w:rsidR="00531FC1" w:rsidRPr="00EB5B0F">
        <w:rPr>
          <w:rFonts w:ascii="Times New Roman" w:hAnsi="Times New Roman" w:cs="Times New Roman"/>
          <w:sz w:val="24"/>
          <w:szCs w:val="24"/>
          <w:lang w:val="en-US"/>
        </w:rPr>
        <w:t>azulene/Cu:</w:t>
      </w:r>
      <w:r w:rsidR="00EB5B0F" w:rsidRPr="00AD2643">
        <w:rPr>
          <w:rFonts w:ascii="Times New Roman" w:hAnsi="Times New Roman" w:cs="Times New Roman"/>
          <w:sz w:val="24"/>
          <w:szCs w:val="24"/>
          <w:lang w:val="en-US"/>
        </w:rPr>
        <w:t xml:space="preserve"> 179 – 65</w:t>
      </w:r>
      <w:r w:rsidR="00EB5B0F" w:rsidRPr="0089383C">
        <w:rPr>
          <w:rFonts w:ascii="Times New Roman" w:eastAsia="Calibri" w:hAnsi="Times New Roman" w:cs="Times New Roman"/>
          <w:i/>
          <w:sz w:val="24"/>
          <w:szCs w:val="24"/>
          <w:lang w:val="en-US"/>
        </w:rPr>
        <w:t>Θ</w:t>
      </w:r>
      <w:r w:rsidR="00EB5B0F" w:rsidRPr="00AD2643">
        <w:rPr>
          <w:rFonts w:ascii="Times New Roman" w:hAnsi="Times New Roman" w:cs="Times New Roman"/>
          <w:sz w:val="24"/>
          <w:szCs w:val="24"/>
          <w:lang w:val="en-US"/>
        </w:rPr>
        <w:t xml:space="preserve"> – 39</w:t>
      </w:r>
      <w:r w:rsidR="00EB5B0F" w:rsidRPr="0089383C">
        <w:rPr>
          <w:rFonts w:ascii="Times New Roman" w:eastAsia="Calibri" w:hAnsi="Times New Roman" w:cs="Times New Roman"/>
          <w:i/>
          <w:sz w:val="24"/>
          <w:szCs w:val="24"/>
          <w:lang w:val="en-US"/>
        </w:rPr>
        <w:t>Θ</w:t>
      </w:r>
      <w:r w:rsidR="00EB5B0F" w:rsidRPr="00AD2643">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t>
      </w:r>
      <w:r w:rsidR="00531FC1" w:rsidRPr="00EB5B0F">
        <w:rPr>
          <w:rFonts w:ascii="Times New Roman" w:hAnsi="Times New Roman" w:cs="Times New Roman"/>
          <w:sz w:val="24"/>
          <w:szCs w:val="24"/>
          <w:lang w:val="en-US"/>
        </w:rPr>
        <w:t>azulene/Ag:</w:t>
      </w:r>
      <w:r w:rsidR="00531FC1" w:rsidRPr="00EB5B0F">
        <w:rPr>
          <w:rFonts w:ascii="Times New Roman" w:hAnsi="Times New Roman" w:cs="Times New Roman"/>
          <w:i/>
          <w:sz w:val="24"/>
          <w:szCs w:val="24"/>
          <w:lang w:val="en-US"/>
        </w:rPr>
        <w:t xml:space="preserve"> </w:t>
      </w:r>
      <w:r w:rsidR="00EB5B0F" w:rsidRPr="00AD2643">
        <w:rPr>
          <w:rFonts w:ascii="Times New Roman" w:hAnsi="Times New Roman" w:cs="Times New Roman"/>
          <w:sz w:val="24"/>
          <w:szCs w:val="24"/>
          <w:lang w:val="en-US"/>
        </w:rPr>
        <w:t>120 – 27</w:t>
      </w:r>
      <w:r w:rsidR="00EB5B0F" w:rsidRPr="0089383C">
        <w:rPr>
          <w:rFonts w:ascii="Times New Roman" w:eastAsia="Calibri" w:hAnsi="Times New Roman" w:cs="Times New Roman"/>
          <w:i/>
          <w:sz w:val="24"/>
          <w:szCs w:val="24"/>
          <w:lang w:val="en-US"/>
        </w:rPr>
        <w:t>Θ</w:t>
      </w:r>
      <w:r w:rsidR="00EB5B0F" w:rsidRPr="00AD2643">
        <w:rPr>
          <w:rFonts w:ascii="Times New Roman" w:hAnsi="Times New Roman" w:cs="Times New Roman"/>
          <w:sz w:val="24"/>
          <w:szCs w:val="24"/>
          <w:lang w:val="en-US"/>
        </w:rPr>
        <w:t xml:space="preserve"> – 25</w:t>
      </w:r>
      <w:r w:rsidR="00EB5B0F" w:rsidRPr="0089383C">
        <w:rPr>
          <w:rFonts w:ascii="Times New Roman" w:eastAsia="Calibri" w:hAnsi="Times New Roman" w:cs="Times New Roman"/>
          <w:i/>
          <w:sz w:val="24"/>
          <w:szCs w:val="24"/>
          <w:lang w:val="en-US"/>
        </w:rPr>
        <w:t>Θ</w:t>
      </w:r>
      <w:r w:rsidR="00EB5B0F" w:rsidRPr="00AD2643">
        <w:rPr>
          <w:rFonts w:ascii="Times New Roman" w:hAnsi="Times New Roman" w:cs="Times New Roman"/>
          <w:sz w:val="24"/>
          <w:szCs w:val="24"/>
          <w:vertAlign w:val="superscript"/>
          <w:lang w:val="en-US"/>
        </w:rPr>
        <w:t>2</w:t>
      </w:r>
      <w:r w:rsidR="00531FC1" w:rsidRPr="00EB5B0F">
        <w:rPr>
          <w:rFonts w:ascii="Times New Roman" w:hAnsi="Times New Roman" w:cs="Times New Roman"/>
          <w:sz w:val="24"/>
          <w:szCs w:val="24"/>
          <w:lang w:val="en-US"/>
        </w:rPr>
        <w:t xml:space="preserve">, </w:t>
      </w:r>
      <w:r w:rsidR="00647DEB">
        <w:rPr>
          <w:rFonts w:ascii="Times New Roman" w:hAnsi="Times New Roman" w:cs="Times New Roman"/>
          <w:sz w:val="24"/>
          <w:szCs w:val="24"/>
          <w:lang w:val="en-US"/>
        </w:rPr>
        <w:t xml:space="preserve">and </w:t>
      </w:r>
      <w:r w:rsidR="00531FC1" w:rsidRPr="00EB5B0F">
        <w:rPr>
          <w:rFonts w:ascii="Times New Roman" w:hAnsi="Times New Roman" w:cs="Times New Roman"/>
          <w:sz w:val="24"/>
          <w:szCs w:val="24"/>
          <w:lang w:val="en-US"/>
        </w:rPr>
        <w:t>naphthalene/Ag:</w:t>
      </w:r>
      <w:r w:rsidR="005D1A83" w:rsidRPr="00EB5B0F">
        <w:rPr>
          <w:rFonts w:ascii="Times New Roman" w:eastAsia="Calibri" w:hAnsi="Times New Roman" w:cs="Times New Roman"/>
          <w:sz w:val="24"/>
          <w:szCs w:val="24"/>
          <w:lang w:val="en-US"/>
        </w:rPr>
        <w:t xml:space="preserve"> </w:t>
      </w:r>
      <w:r w:rsidR="00EB5B0F" w:rsidRPr="00AD2643">
        <w:rPr>
          <w:rFonts w:ascii="Times New Roman" w:hAnsi="Times New Roman" w:cs="Times New Roman"/>
          <w:sz w:val="24"/>
          <w:szCs w:val="24"/>
          <w:lang w:val="en-US"/>
        </w:rPr>
        <w:t xml:space="preserve">103 – </w:t>
      </w:r>
      <w:r w:rsidR="00EB5B0F" w:rsidRPr="00EB5B0F">
        <w:rPr>
          <w:rFonts w:ascii="Times New Roman" w:hAnsi="Times New Roman" w:cs="Times New Roman"/>
          <w:sz w:val="24"/>
          <w:szCs w:val="24"/>
          <w:lang w:val="en-US"/>
        </w:rPr>
        <w:t>1</w:t>
      </w:r>
      <w:r w:rsidR="00EB5B0F">
        <w:rPr>
          <w:rFonts w:ascii="Times New Roman" w:hAnsi="Times New Roman" w:cs="Times New Roman"/>
          <w:sz w:val="24"/>
          <w:szCs w:val="24"/>
          <w:lang w:val="en-US"/>
        </w:rPr>
        <w:t>8</w:t>
      </w:r>
      <w:r w:rsidR="00EB5B0F" w:rsidRPr="0089383C">
        <w:rPr>
          <w:rFonts w:ascii="Times New Roman" w:eastAsia="Calibri" w:hAnsi="Times New Roman" w:cs="Times New Roman"/>
          <w:i/>
          <w:sz w:val="24"/>
          <w:szCs w:val="24"/>
          <w:lang w:val="en-US"/>
        </w:rPr>
        <w:t>Θ</w:t>
      </w:r>
      <w:r w:rsidR="00EB5B0F" w:rsidRPr="00AD2643">
        <w:rPr>
          <w:rFonts w:ascii="Times New Roman" w:hAnsi="Times New Roman" w:cs="Times New Roman"/>
          <w:sz w:val="24"/>
          <w:szCs w:val="24"/>
          <w:lang w:val="en-US"/>
        </w:rPr>
        <w:t xml:space="preserve"> – </w:t>
      </w:r>
      <w:r w:rsidR="00EB5B0F" w:rsidRPr="00EB5B0F">
        <w:rPr>
          <w:rFonts w:ascii="Times New Roman" w:hAnsi="Times New Roman" w:cs="Times New Roman"/>
          <w:sz w:val="24"/>
          <w:szCs w:val="24"/>
          <w:lang w:val="en-US"/>
        </w:rPr>
        <w:t>1</w:t>
      </w:r>
      <w:r w:rsidR="00EB5B0F" w:rsidRPr="00AD2643">
        <w:rPr>
          <w:rFonts w:ascii="Times New Roman" w:hAnsi="Times New Roman" w:cs="Times New Roman"/>
          <w:sz w:val="24"/>
          <w:szCs w:val="24"/>
          <w:lang w:val="en-US"/>
        </w:rPr>
        <w:t>9</w:t>
      </w:r>
      <w:r w:rsidR="00EB5B0F" w:rsidRPr="0089383C">
        <w:rPr>
          <w:rFonts w:ascii="Times New Roman" w:eastAsia="Calibri" w:hAnsi="Times New Roman" w:cs="Times New Roman"/>
          <w:i/>
          <w:sz w:val="24"/>
          <w:szCs w:val="24"/>
          <w:lang w:val="en-US"/>
        </w:rPr>
        <w:t>Θ</w:t>
      </w:r>
      <w:r w:rsidR="00EB5B0F" w:rsidRPr="00AD2643">
        <w:rPr>
          <w:rFonts w:ascii="Times New Roman" w:hAnsi="Times New Roman" w:cs="Times New Roman"/>
          <w:sz w:val="24"/>
          <w:szCs w:val="24"/>
          <w:vertAlign w:val="superscript"/>
          <w:lang w:val="en-US"/>
        </w:rPr>
        <w:t>2</w:t>
      </w:r>
      <w:r w:rsidR="00531FC1" w:rsidRPr="00EB5B0F">
        <w:rPr>
          <w:rFonts w:ascii="Times New Roman" w:hAnsi="Times New Roman" w:cs="Times New Roman"/>
          <w:sz w:val="24"/>
          <w:szCs w:val="24"/>
          <w:lang w:val="en-US"/>
        </w:rPr>
        <w:t>.</w:t>
      </w:r>
      <w:r w:rsidR="00F76574">
        <w:rPr>
          <w:rFonts w:ascii="Times New Roman" w:hAnsi="Times New Roman" w:cs="Times New Roman"/>
          <w:sz w:val="24"/>
          <w:szCs w:val="24"/>
          <w:lang w:val="en-US"/>
        </w:rPr>
        <w:t xml:space="preserve"> (The case naphthalene/Cu will be discussed separately below.)</w:t>
      </w:r>
      <w:r w:rsidR="00EB5B0F">
        <w:rPr>
          <w:rFonts w:ascii="Times New Roman" w:hAnsi="Times New Roman" w:cs="Times New Roman"/>
          <w:sz w:val="24"/>
          <w:szCs w:val="24"/>
          <w:lang w:val="en-US"/>
        </w:rPr>
        <w:t xml:space="preserve"> These </w:t>
      </w:r>
      <w:r w:rsidR="00F76574">
        <w:rPr>
          <w:rFonts w:ascii="Times New Roman" w:hAnsi="Times New Roman" w:cs="Times New Roman"/>
          <w:sz w:val="24"/>
          <w:szCs w:val="24"/>
          <w:lang w:val="en-US"/>
        </w:rPr>
        <w:t xml:space="preserve">polynomial </w:t>
      </w:r>
      <w:r w:rsidR="00EB5B0F">
        <w:rPr>
          <w:rFonts w:ascii="Times New Roman" w:hAnsi="Times New Roman" w:cs="Times New Roman"/>
          <w:sz w:val="24"/>
          <w:szCs w:val="24"/>
          <w:lang w:val="en-US"/>
        </w:rPr>
        <w:t>fits are shown as black dashed lines in Figure 5.</w:t>
      </w:r>
      <w:r w:rsidR="00D00352">
        <w:rPr>
          <w:rFonts w:ascii="Times New Roman" w:hAnsi="Times New Roman" w:cs="Times New Roman"/>
          <w:sz w:val="24"/>
          <w:szCs w:val="24"/>
          <w:lang w:val="en-US"/>
        </w:rPr>
        <w:t xml:space="preserve"> This figure also shows the energies obtained from the HRV analysis as open circles in the low-coverage range. The agreement with the IPW results is very good. For later comparison with the integral adsorption energies calculated by DFT, the integral desorption energies are needed. They were obtained by integration</w:t>
      </w:r>
      <w:r w:rsidR="00DD02D3">
        <w:rPr>
          <w:rFonts w:ascii="Times New Roman" w:hAnsi="Times New Roman" w:cs="Times New Roman"/>
          <w:sz w:val="24"/>
          <w:szCs w:val="24"/>
          <w:lang w:val="en-US"/>
        </w:rPr>
        <w:t xml:space="preserve"> (</w:t>
      </w:r>
      <w:r w:rsidR="00DD02D3" w:rsidRPr="00D56FDE">
        <w:rPr>
          <w:rFonts w:ascii="Times New Roman" w:hAnsi="Times New Roman" w:cs="Times New Roman"/>
          <w:sz w:val="24"/>
          <w:szCs w:val="24"/>
          <w:lang w:val="en-US"/>
        </w:rPr>
        <w:t xml:space="preserve">Equation </w:t>
      </w:r>
      <w:r w:rsidR="00F37E26" w:rsidRPr="00AD2643">
        <w:rPr>
          <w:rFonts w:ascii="Times New Roman" w:hAnsi="Times New Roman" w:cs="Times New Roman"/>
          <w:sz w:val="24"/>
          <w:szCs w:val="24"/>
          <w:lang w:val="en-US"/>
        </w:rPr>
        <w:t>2</w:t>
      </w:r>
      <w:r w:rsidR="00DD02D3">
        <w:rPr>
          <w:rFonts w:ascii="Times New Roman" w:hAnsi="Times New Roman" w:cs="Times New Roman"/>
          <w:sz w:val="24"/>
          <w:szCs w:val="24"/>
          <w:lang w:val="en-US"/>
        </w:rPr>
        <w:t>)</w:t>
      </w:r>
      <w:r w:rsidR="00D00352">
        <w:rPr>
          <w:rFonts w:ascii="Times New Roman" w:hAnsi="Times New Roman" w:cs="Times New Roman"/>
          <w:sz w:val="24"/>
          <w:szCs w:val="24"/>
          <w:lang w:val="en-US"/>
        </w:rPr>
        <w:t xml:space="preserve"> of the </w:t>
      </w:r>
      <w:r w:rsidR="00074CEB">
        <w:rPr>
          <w:rFonts w:ascii="Times New Roman" w:hAnsi="Times New Roman" w:cs="Times New Roman"/>
          <w:sz w:val="24"/>
          <w:szCs w:val="24"/>
          <w:lang w:val="en-US"/>
        </w:rPr>
        <w:t xml:space="preserve">corresponding </w:t>
      </w:r>
      <w:r w:rsidR="00D00352">
        <w:rPr>
          <w:rFonts w:ascii="Times New Roman" w:hAnsi="Times New Roman" w:cs="Times New Roman"/>
          <w:sz w:val="24"/>
          <w:szCs w:val="24"/>
          <w:lang w:val="en-US"/>
        </w:rPr>
        <w:t>IPW curves</w:t>
      </w:r>
      <w:r w:rsidR="00DD02D3">
        <w:rPr>
          <w:rFonts w:ascii="Times New Roman" w:hAnsi="Times New Roman" w:cs="Times New Roman"/>
          <w:sz w:val="24"/>
          <w:szCs w:val="24"/>
          <w:lang w:val="en-US"/>
        </w:rPr>
        <w:t xml:space="preserve"> </w:t>
      </w:r>
      <w:r w:rsidR="00D00352">
        <w:rPr>
          <w:rFonts w:ascii="Times New Roman" w:hAnsi="Times New Roman" w:cs="Times New Roman"/>
          <w:sz w:val="24"/>
          <w:szCs w:val="24"/>
          <w:lang w:val="en-US"/>
        </w:rPr>
        <w:t xml:space="preserve">and are included as </w:t>
      </w:r>
      <w:r w:rsidR="00A66396">
        <w:rPr>
          <w:rFonts w:ascii="Times New Roman" w:hAnsi="Times New Roman" w:cs="Times New Roman"/>
          <w:sz w:val="24"/>
          <w:szCs w:val="24"/>
          <w:lang w:val="en-US"/>
        </w:rPr>
        <w:t xml:space="preserve">colored </w:t>
      </w:r>
      <w:r w:rsidR="007A5012">
        <w:rPr>
          <w:rFonts w:ascii="Times New Roman" w:hAnsi="Times New Roman" w:cs="Times New Roman"/>
          <w:sz w:val="24"/>
          <w:szCs w:val="24"/>
          <w:lang w:val="en-US"/>
        </w:rPr>
        <w:t>dashed</w:t>
      </w:r>
      <w:r w:rsidR="00D00352">
        <w:rPr>
          <w:rFonts w:ascii="Times New Roman" w:hAnsi="Times New Roman" w:cs="Times New Roman"/>
          <w:sz w:val="24"/>
          <w:szCs w:val="24"/>
          <w:lang w:val="en-US"/>
        </w:rPr>
        <w:t xml:space="preserve"> lines in Figure 5.</w:t>
      </w:r>
      <w:r w:rsidR="00F922F1" w:rsidRPr="00AD2643">
        <w:rPr>
          <w:rFonts w:ascii="Times New Roman" w:hAnsi="Times New Roman" w:cs="Times New Roman"/>
          <w:noProof/>
          <w:sz w:val="24"/>
          <w:szCs w:val="24"/>
          <w:lang w:val="en-US" w:eastAsia="de-DE"/>
        </w:rPr>
        <w:t xml:space="preserve"> </w:t>
      </w:r>
    </w:p>
    <w:p w14:paraId="07DAAC5E" w14:textId="39D7E952" w:rsidR="00A66757" w:rsidRDefault="00723490" w:rsidP="00E307C2">
      <w:pPr>
        <w:spacing w:line="276" w:lineRule="auto"/>
        <w:jc w:val="center"/>
        <w:rPr>
          <w:rFonts w:ascii="Times New Roman" w:hAnsi="Times New Roman" w:cs="Times New Roman"/>
          <w:sz w:val="24"/>
          <w:szCs w:val="24"/>
          <w:lang w:val="en-US"/>
        </w:rPr>
      </w:pPr>
      <w:r w:rsidRPr="00723490">
        <w:rPr>
          <w:rFonts w:ascii="Times New Roman" w:hAnsi="Times New Roman" w:cs="Times New Roman"/>
          <w:noProof/>
          <w:sz w:val="24"/>
          <w:szCs w:val="24"/>
          <w:lang w:val="en-US"/>
        </w:rPr>
        <w:drawing>
          <wp:inline distT="0" distB="0" distL="0" distR="0" wp14:anchorId="0CE6A6EA" wp14:editId="58E64DF6">
            <wp:extent cx="5680800" cy="2754000"/>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chel\SynologyDrive\Promotion\Paper_Veröffentlichungen\Azulen_TPD\Figures\Fig5_IPW.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80800" cy="2754000"/>
                    </a:xfrm>
                    <a:prstGeom prst="rect">
                      <a:avLst/>
                    </a:prstGeom>
                    <a:noFill/>
                    <a:ln>
                      <a:noFill/>
                    </a:ln>
                  </pic:spPr>
                </pic:pic>
              </a:graphicData>
            </a:graphic>
          </wp:inline>
        </w:drawing>
      </w:r>
    </w:p>
    <w:p w14:paraId="6B1350B6" w14:textId="56A825B1" w:rsidR="00A95B1F" w:rsidRDefault="00A95B1F" w:rsidP="00E307C2">
      <w:pPr>
        <w:autoSpaceDE w:val="0"/>
        <w:autoSpaceDN w:val="0"/>
        <w:adjustRightInd w:val="0"/>
        <w:spacing w:line="276" w:lineRule="auto"/>
        <w:jc w:val="both"/>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lastRenderedPageBreak/>
        <w:t xml:space="preserve">Figure </w:t>
      </w:r>
      <w:r w:rsidR="007611F9">
        <w:rPr>
          <w:rFonts w:ascii="Times New Roman" w:eastAsia="Calibri" w:hAnsi="Times New Roman" w:cs="Times New Roman"/>
          <w:b/>
          <w:sz w:val="24"/>
          <w:szCs w:val="24"/>
          <w:lang w:val="en-US"/>
        </w:rPr>
        <w:t>5</w:t>
      </w:r>
      <w:r w:rsidRPr="00F65F76">
        <w:rPr>
          <w:rFonts w:ascii="Times New Roman" w:eastAsia="Calibri" w:hAnsi="Times New Roman" w:cs="Times New Roman"/>
          <w:b/>
          <w:sz w:val="24"/>
          <w:szCs w:val="24"/>
          <w:lang w:val="en-US"/>
        </w:rPr>
        <w:t>.</w:t>
      </w:r>
      <w:r w:rsidRPr="00F65F7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Desorption activation energies as a function of coverage for azulene (</w:t>
      </w:r>
      <w:r w:rsidR="00747F16">
        <w:rPr>
          <w:rFonts w:ascii="Times New Roman" w:eastAsia="Calibri" w:hAnsi="Times New Roman" w:cs="Times New Roman"/>
          <w:sz w:val="24"/>
          <w:szCs w:val="24"/>
          <w:lang w:val="en-US"/>
        </w:rPr>
        <w:t xml:space="preserve">cyan and </w:t>
      </w:r>
      <w:r>
        <w:rPr>
          <w:rFonts w:ascii="Times New Roman" w:eastAsia="Calibri" w:hAnsi="Times New Roman" w:cs="Times New Roman"/>
          <w:sz w:val="24"/>
          <w:szCs w:val="24"/>
          <w:lang w:val="en-US"/>
        </w:rPr>
        <w:t>blue) and naphthalene (</w:t>
      </w:r>
      <w:r w:rsidR="00747F16">
        <w:rPr>
          <w:rFonts w:ascii="Times New Roman" w:eastAsia="Calibri" w:hAnsi="Times New Roman" w:cs="Times New Roman"/>
          <w:sz w:val="24"/>
          <w:szCs w:val="24"/>
          <w:lang w:val="en-US"/>
        </w:rPr>
        <w:t xml:space="preserve">orange and </w:t>
      </w:r>
      <w:r>
        <w:rPr>
          <w:rFonts w:ascii="Times New Roman" w:eastAsia="Calibri" w:hAnsi="Times New Roman" w:cs="Times New Roman"/>
          <w:sz w:val="24"/>
          <w:szCs w:val="24"/>
          <w:lang w:val="en-US"/>
        </w:rPr>
        <w:t xml:space="preserve">red) on </w:t>
      </w:r>
      <w:r w:rsidR="00DD02D3">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a) </w:t>
      </w:r>
      <w:r w:rsidR="00747F16">
        <w:rPr>
          <w:rFonts w:ascii="Times New Roman" w:eastAsia="Calibri" w:hAnsi="Times New Roman" w:cs="Times New Roman"/>
          <w:sz w:val="24"/>
          <w:szCs w:val="24"/>
          <w:lang w:val="en-US"/>
        </w:rPr>
        <w:t>Ag</w:t>
      </w:r>
      <w:r>
        <w:rPr>
          <w:rFonts w:ascii="Times New Roman" w:eastAsia="Calibri" w:hAnsi="Times New Roman" w:cs="Times New Roman"/>
          <w:sz w:val="24"/>
          <w:szCs w:val="24"/>
          <w:lang w:val="en-US"/>
        </w:rPr>
        <w:t xml:space="preserve">(111) and </w:t>
      </w:r>
      <w:r w:rsidR="00DD02D3">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b) </w:t>
      </w:r>
      <w:r w:rsidR="00747F16">
        <w:rPr>
          <w:rFonts w:ascii="Times New Roman" w:eastAsia="Calibri" w:hAnsi="Times New Roman" w:cs="Times New Roman"/>
          <w:sz w:val="24"/>
          <w:szCs w:val="24"/>
          <w:lang w:val="en-US"/>
        </w:rPr>
        <w:t>Cu</w:t>
      </w:r>
      <w:r>
        <w:rPr>
          <w:rFonts w:ascii="Times New Roman" w:eastAsia="Calibri" w:hAnsi="Times New Roman" w:cs="Times New Roman"/>
          <w:sz w:val="24"/>
          <w:szCs w:val="24"/>
          <w:lang w:val="en-US"/>
        </w:rPr>
        <w:t>(111). Solid lines: differential desorption energies</w:t>
      </w:r>
      <w:r w:rsidR="00747F16">
        <w:rPr>
          <w:rFonts w:ascii="Times New Roman" w:eastAsia="Calibri" w:hAnsi="Times New Roman" w:cs="Times New Roman"/>
          <w:sz w:val="24"/>
          <w:szCs w:val="24"/>
          <w:lang w:val="en-US"/>
        </w:rPr>
        <w:t xml:space="preserve"> </w:t>
      </w:r>
      <w:r w:rsidR="00747F16" w:rsidRPr="00AD2643">
        <w:rPr>
          <w:rFonts w:ascii="Times New Roman" w:eastAsia="Calibri" w:hAnsi="Times New Roman" w:cs="Times New Roman"/>
          <w:sz w:val="24"/>
          <w:szCs w:val="24"/>
          <w:lang w:val="en-US"/>
        </w:rPr>
        <w:t xml:space="preserve">(opaque: </w:t>
      </w:r>
      <w:r w:rsidR="00747F16" w:rsidRPr="00AD2643">
        <w:rPr>
          <w:rFonts w:ascii="Times New Roman" w:eastAsia="Calibri" w:hAnsi="Times New Roman" w:cs="Times New Roman"/>
          <w:i/>
          <w:sz w:val="24"/>
          <w:szCs w:val="24"/>
          <w:lang w:val="en-US"/>
        </w:rPr>
        <w:t>ν</w:t>
      </w:r>
      <w:r w:rsidR="00A85FC7" w:rsidRPr="00886526">
        <w:rPr>
          <w:rFonts w:ascii="Times New Roman" w:eastAsia="Calibri" w:hAnsi="Times New Roman" w:cs="Times New Roman"/>
          <w:sz w:val="24"/>
          <w:szCs w:val="24"/>
          <w:vertAlign w:val="subscript"/>
          <w:lang w:val="en-US"/>
        </w:rPr>
        <w:t>d</w:t>
      </w:r>
      <w:r w:rsidR="00747F16" w:rsidRPr="00AD2643">
        <w:rPr>
          <w:rFonts w:ascii="Times New Roman" w:eastAsia="Calibri" w:hAnsi="Times New Roman" w:cs="Times New Roman"/>
          <w:sz w:val="24"/>
          <w:szCs w:val="24"/>
          <w:lang w:val="en-US"/>
        </w:rPr>
        <w:t xml:space="preserve">(HRV), pale: </w:t>
      </w:r>
      <w:r w:rsidR="00747F16" w:rsidRPr="00AD2643">
        <w:rPr>
          <w:rFonts w:ascii="Times New Roman" w:eastAsia="Calibri" w:hAnsi="Times New Roman" w:cs="Times New Roman"/>
          <w:i/>
          <w:sz w:val="24"/>
          <w:szCs w:val="24"/>
          <w:lang w:val="en-US"/>
        </w:rPr>
        <w:t>ν</w:t>
      </w:r>
      <w:r w:rsidR="00A85FC7" w:rsidRPr="00EB5C3D">
        <w:rPr>
          <w:rFonts w:ascii="Times New Roman" w:eastAsia="Calibri" w:hAnsi="Times New Roman" w:cs="Times New Roman"/>
          <w:sz w:val="24"/>
          <w:szCs w:val="24"/>
          <w:vertAlign w:val="subscript"/>
          <w:lang w:val="en-US"/>
        </w:rPr>
        <w:t>d</w:t>
      </w:r>
      <w:r w:rsidR="00747F16" w:rsidRPr="00AD2643">
        <w:rPr>
          <w:rFonts w:ascii="Times New Roman" w:eastAsia="Calibri" w:hAnsi="Times New Roman" w:cs="Times New Roman"/>
          <w:sz w:val="24"/>
          <w:szCs w:val="24"/>
          <w:lang w:val="en-US"/>
        </w:rPr>
        <w:t>(TST))</w:t>
      </w:r>
      <w:r w:rsidRPr="000C775B">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w:t>
      </w:r>
      <w:r w:rsidR="007A5012">
        <w:rPr>
          <w:rFonts w:ascii="Times New Roman" w:eastAsia="Calibri" w:hAnsi="Times New Roman" w:cs="Times New Roman"/>
          <w:sz w:val="24"/>
          <w:szCs w:val="24"/>
          <w:lang w:val="en-US"/>
        </w:rPr>
        <w:t xml:space="preserve">colored </w:t>
      </w:r>
      <w:r>
        <w:rPr>
          <w:rFonts w:ascii="Times New Roman" w:eastAsia="Calibri" w:hAnsi="Times New Roman" w:cs="Times New Roman"/>
          <w:sz w:val="24"/>
          <w:szCs w:val="24"/>
          <w:lang w:val="en-US"/>
        </w:rPr>
        <w:t xml:space="preserve">dashed lines: integral energies (for comparison with DFT calculations); black </w:t>
      </w:r>
      <w:r w:rsidR="007A5012">
        <w:rPr>
          <w:rFonts w:ascii="Times New Roman" w:eastAsia="Calibri" w:hAnsi="Times New Roman" w:cs="Times New Roman"/>
          <w:sz w:val="24"/>
          <w:szCs w:val="24"/>
          <w:lang w:val="en-US"/>
        </w:rPr>
        <w:t xml:space="preserve">dashed </w:t>
      </w:r>
      <w:r>
        <w:rPr>
          <w:rFonts w:ascii="Times New Roman" w:eastAsia="Calibri" w:hAnsi="Times New Roman" w:cs="Times New Roman"/>
          <w:sz w:val="24"/>
          <w:szCs w:val="24"/>
          <w:lang w:val="en-US"/>
        </w:rPr>
        <w:t>lines: fits of the differential desorption energies with the fits in the text</w:t>
      </w:r>
      <w:r w:rsidR="00747F16">
        <w:rPr>
          <w:rFonts w:ascii="Times New Roman" w:eastAsia="Calibri" w:hAnsi="Times New Roman" w:cs="Times New Roman"/>
          <w:sz w:val="24"/>
          <w:szCs w:val="24"/>
          <w:lang w:val="en-US"/>
        </w:rPr>
        <w:t>; circles: desorption energies from HRV</w:t>
      </w:r>
      <w:r>
        <w:rPr>
          <w:rFonts w:ascii="Times New Roman" w:eastAsia="Calibri" w:hAnsi="Times New Roman" w:cs="Times New Roman"/>
          <w:sz w:val="24"/>
          <w:szCs w:val="24"/>
          <w:lang w:val="en-US"/>
        </w:rPr>
        <w:t>.</w:t>
      </w:r>
    </w:p>
    <w:p w14:paraId="5A04A904" w14:textId="77777777" w:rsidR="006F0C68" w:rsidRDefault="006F0C68" w:rsidP="00E307C2">
      <w:pPr>
        <w:spacing w:line="276" w:lineRule="auto"/>
        <w:jc w:val="both"/>
        <w:rPr>
          <w:rFonts w:ascii="Times New Roman" w:hAnsi="Times New Roman" w:cs="Times New Roman"/>
          <w:sz w:val="24"/>
          <w:szCs w:val="24"/>
          <w:lang w:val="en-US"/>
        </w:rPr>
      </w:pPr>
    </w:p>
    <w:p w14:paraId="5C7124A5" w14:textId="73872DB3" w:rsidR="00F47736" w:rsidRDefault="00312E0D" w:rsidP="00E307C2">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naphthalene</w:t>
      </w:r>
      <w:r w:rsidRPr="00BD4D24">
        <w:rPr>
          <w:rFonts w:ascii="Times New Roman" w:hAnsi="Times New Roman" w:cs="Times New Roman"/>
          <w:sz w:val="24"/>
          <w:szCs w:val="24"/>
          <w:lang w:val="en-US"/>
        </w:rPr>
        <w:t xml:space="preserve">, </w:t>
      </w:r>
      <w:r w:rsidR="006F0C68">
        <w:rPr>
          <w:rFonts w:ascii="Times New Roman" w:hAnsi="Times New Roman" w:cs="Times New Roman"/>
          <w:sz w:val="24"/>
          <w:szCs w:val="24"/>
          <w:lang w:val="en-US"/>
        </w:rPr>
        <w:t>the</w:t>
      </w:r>
      <w:r w:rsidRPr="00BD4D24">
        <w:rPr>
          <w:rFonts w:ascii="Times New Roman" w:hAnsi="Times New Roman" w:cs="Times New Roman"/>
          <w:sz w:val="24"/>
          <w:szCs w:val="24"/>
          <w:lang w:val="en-US"/>
        </w:rPr>
        <w:t xml:space="preserve"> DFT methods </w:t>
      </w:r>
      <w:r w:rsidR="006F0C68">
        <w:rPr>
          <w:rFonts w:ascii="Times New Roman" w:hAnsi="Times New Roman" w:cs="Times New Roman"/>
          <w:sz w:val="24"/>
          <w:szCs w:val="24"/>
          <w:lang w:val="en-US"/>
        </w:rPr>
        <w:t xml:space="preserve">discussed below </w:t>
      </w:r>
      <w:r w:rsidRPr="00BD4D24">
        <w:rPr>
          <w:rFonts w:ascii="Times New Roman" w:hAnsi="Times New Roman" w:cs="Times New Roman"/>
          <w:sz w:val="24"/>
          <w:szCs w:val="24"/>
          <w:lang w:val="en-US"/>
        </w:rPr>
        <w:t>predict a stronger bonding</w:t>
      </w:r>
      <w:r w:rsidRPr="000A5E89">
        <w:rPr>
          <w:rFonts w:ascii="Times New Roman" w:hAnsi="Times New Roman" w:cs="Times New Roman"/>
          <w:sz w:val="24"/>
          <w:szCs w:val="24"/>
          <w:lang w:val="en-US"/>
        </w:rPr>
        <w:t xml:space="preserve"> to Cu(111) than to Ag(111), </w:t>
      </w:r>
      <w:r>
        <w:rPr>
          <w:rFonts w:ascii="Times New Roman" w:hAnsi="Times New Roman" w:cs="Times New Roman"/>
          <w:sz w:val="24"/>
          <w:szCs w:val="24"/>
          <w:lang w:val="en-US"/>
        </w:rPr>
        <w:t>contrary to the experimental energies</w:t>
      </w:r>
      <w:r w:rsidR="006F0C68">
        <w:rPr>
          <w:rFonts w:ascii="Times New Roman" w:hAnsi="Times New Roman" w:cs="Times New Roman"/>
          <w:sz w:val="24"/>
          <w:szCs w:val="24"/>
          <w:lang w:val="en-US"/>
        </w:rPr>
        <w:t xml:space="preserve"> based on the HRV prefactors</w:t>
      </w:r>
      <w:r>
        <w:rPr>
          <w:rFonts w:ascii="Times New Roman" w:hAnsi="Times New Roman" w:cs="Times New Roman"/>
          <w:sz w:val="24"/>
          <w:szCs w:val="24"/>
          <w:lang w:val="en-US"/>
        </w:rPr>
        <w:t>. This disagreement requires special consideration and critical discussion of the desorption prefactors</w:t>
      </w:r>
      <w:r w:rsidR="0032140B">
        <w:rPr>
          <w:rFonts w:ascii="Times New Roman" w:hAnsi="Times New Roman" w:cs="Times New Roman"/>
          <w:sz w:val="24"/>
          <w:szCs w:val="24"/>
          <w:lang w:val="en-US"/>
        </w:rPr>
        <w:t xml:space="preserve"> used in the analysis</w:t>
      </w:r>
      <w:r>
        <w:rPr>
          <w:rFonts w:ascii="Times New Roman" w:hAnsi="Times New Roman" w:cs="Times New Roman"/>
          <w:sz w:val="24"/>
          <w:szCs w:val="24"/>
          <w:lang w:val="en-US"/>
        </w:rPr>
        <w:t>. As can be seen in Table 1, naphthalene on Cu(111) is the only system with a very substantial deviation between the experimental prefactor (from HRV) and the TST prefactor for the mobile limit. Interestingly, the experimental HRV prefactor (</w:t>
      </w:r>
      <w:r w:rsidRPr="00EE5FFB">
        <w:rPr>
          <w:rFonts w:ascii="Times New Roman" w:eastAsia="Calibri" w:hAnsi="Times New Roman" w:cs="Times New Roman"/>
          <w:sz w:val="24"/>
          <w:szCs w:val="24"/>
          <w:lang w:val="en-US"/>
        </w:rPr>
        <w:t>1.7</w:t>
      </w:r>
      <w:r w:rsidRPr="00EE5FFB">
        <w:rPr>
          <w:rFonts w:ascii="Times New Roman" w:eastAsia="Calibri" w:hAnsi="Times New Roman" w:cs="Times New Roman"/>
          <w:sz w:val="24"/>
          <w:szCs w:val="24"/>
          <w:lang w:val="en-US"/>
        </w:rPr>
        <w:sym w:font="Symbol" w:char="F0D7"/>
      </w:r>
      <w:r w:rsidRPr="00EE5FFB">
        <w:rPr>
          <w:rFonts w:ascii="Times New Roman" w:eastAsia="Calibri" w:hAnsi="Times New Roman" w:cs="Times New Roman"/>
          <w:sz w:val="24"/>
          <w:szCs w:val="24"/>
          <w:lang w:val="en-US"/>
        </w:rPr>
        <w:t>10</w:t>
      </w:r>
      <w:r w:rsidRPr="00EE5FFB">
        <w:rPr>
          <w:rFonts w:ascii="Times New Roman" w:eastAsia="Calibri" w:hAnsi="Times New Roman" w:cs="Times New Roman"/>
          <w:sz w:val="24"/>
          <w:szCs w:val="24"/>
          <w:vertAlign w:val="superscript"/>
          <w:lang w:val="en-US"/>
        </w:rPr>
        <w:t>14</w:t>
      </w:r>
      <w:r w:rsidRPr="00E067D2">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EE5FFB">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is here almost two orders of magnitude lower than its theoretical TST counterpart (</w:t>
      </w:r>
      <w:r>
        <w:rPr>
          <w:rFonts w:ascii="Times New Roman" w:eastAsia="Calibri" w:hAnsi="Times New Roman" w:cs="Times New Roman"/>
          <w:sz w:val="24"/>
          <w:szCs w:val="24"/>
          <w:lang w:val="en-US"/>
        </w:rPr>
        <w:t>1.3</w:t>
      </w:r>
      <w:r w:rsidRPr="00EE5FFB">
        <w:rPr>
          <w:rFonts w:ascii="Times New Roman" w:eastAsia="Calibri" w:hAnsi="Times New Roman" w:cs="Times New Roman"/>
          <w:sz w:val="24"/>
          <w:szCs w:val="24"/>
          <w:lang w:val="en-US"/>
        </w:rPr>
        <w:sym w:font="Symbol" w:char="F0D7"/>
      </w:r>
      <w:r w:rsidRPr="00EE5FFB">
        <w:rPr>
          <w:rFonts w:ascii="Times New Roman" w:eastAsia="Calibri" w:hAnsi="Times New Roman" w:cs="Times New Roman"/>
          <w:sz w:val="24"/>
          <w:szCs w:val="24"/>
          <w:lang w:val="en-US"/>
        </w:rPr>
        <w:t>10</w:t>
      </w:r>
      <w:r>
        <w:rPr>
          <w:rFonts w:ascii="Times New Roman" w:eastAsia="Calibri" w:hAnsi="Times New Roman" w:cs="Times New Roman"/>
          <w:sz w:val="24"/>
          <w:szCs w:val="24"/>
          <w:vertAlign w:val="superscript"/>
          <w:lang w:val="en-US"/>
        </w:rPr>
        <w:t>16</w:t>
      </w:r>
      <w:r w:rsidRPr="00E067D2">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EE5FFB">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This is a rather unusual finding, because the prefactor in the mobile limit represent</w:t>
      </w:r>
      <w:r w:rsidR="00F47736">
        <w:rPr>
          <w:rFonts w:ascii="Times New Roman" w:hAnsi="Times New Roman" w:cs="Times New Roman"/>
          <w:sz w:val="24"/>
          <w:szCs w:val="24"/>
          <w:lang w:val="en-US"/>
        </w:rPr>
        <w:t>s</w:t>
      </w:r>
      <w:r>
        <w:rPr>
          <w:rFonts w:ascii="Times New Roman" w:hAnsi="Times New Roman" w:cs="Times New Roman"/>
          <w:sz w:val="24"/>
          <w:szCs w:val="24"/>
          <w:lang w:val="en-US"/>
        </w:rPr>
        <w:t xml:space="preserve"> the smallest possible prefactor (within the framework of TST). Using the TST prefactor instead of the HRV prefactor for the IPW analysis results in substantially higher energies, which are well described by the second-order </w:t>
      </w:r>
      <w:r w:rsidRPr="00AD5B05">
        <w:rPr>
          <w:rFonts w:ascii="Times New Roman" w:hAnsi="Times New Roman" w:cs="Times New Roman"/>
          <w:sz w:val="24"/>
          <w:szCs w:val="24"/>
          <w:lang w:val="en-US"/>
        </w:rPr>
        <w:t xml:space="preserve">polynomial </w:t>
      </w:r>
      <w:r w:rsidRPr="008652E7">
        <w:rPr>
          <w:rFonts w:ascii="Times New Roman" w:hAnsi="Times New Roman" w:cs="Times New Roman"/>
          <w:sz w:val="24"/>
          <w:szCs w:val="24"/>
          <w:lang w:val="en-US"/>
        </w:rPr>
        <w:t>114</w:t>
      </w:r>
      <w:r w:rsidRPr="00AD5B05">
        <w:rPr>
          <w:rFonts w:ascii="Times New Roman" w:hAnsi="Times New Roman" w:cs="Times New Roman"/>
          <w:sz w:val="24"/>
          <w:szCs w:val="24"/>
          <w:lang w:val="en-US"/>
        </w:rPr>
        <w:t xml:space="preserve"> – </w:t>
      </w:r>
      <w:r w:rsidRPr="008652E7">
        <w:rPr>
          <w:rFonts w:ascii="Times New Roman" w:hAnsi="Times New Roman" w:cs="Times New Roman"/>
          <w:sz w:val="24"/>
          <w:szCs w:val="24"/>
          <w:lang w:val="en-US"/>
        </w:rPr>
        <w:t>40</w:t>
      </w:r>
      <w:r w:rsidRPr="00AD5B05">
        <w:rPr>
          <w:rFonts w:ascii="Times New Roman" w:eastAsia="Calibri" w:hAnsi="Times New Roman" w:cs="Times New Roman"/>
          <w:i/>
          <w:sz w:val="24"/>
          <w:szCs w:val="24"/>
          <w:lang w:val="en-US"/>
        </w:rPr>
        <w:t>Θ</w:t>
      </w:r>
      <w:r w:rsidRPr="00AD5B05">
        <w:rPr>
          <w:rFonts w:ascii="Times New Roman" w:hAnsi="Times New Roman" w:cs="Times New Roman"/>
          <w:sz w:val="24"/>
          <w:szCs w:val="24"/>
          <w:lang w:val="en-US"/>
        </w:rPr>
        <w:t xml:space="preserve"> – </w:t>
      </w:r>
      <w:r w:rsidRPr="008652E7">
        <w:rPr>
          <w:rFonts w:ascii="Times New Roman" w:hAnsi="Times New Roman" w:cs="Times New Roman"/>
          <w:sz w:val="24"/>
          <w:szCs w:val="24"/>
          <w:lang w:val="en-US"/>
        </w:rPr>
        <w:t>7</w:t>
      </w:r>
      <w:r w:rsidRPr="00AD5B05">
        <w:rPr>
          <w:rFonts w:ascii="Times New Roman" w:eastAsia="Calibri" w:hAnsi="Times New Roman" w:cs="Times New Roman"/>
          <w:i/>
          <w:sz w:val="24"/>
          <w:szCs w:val="24"/>
          <w:lang w:val="en-US"/>
        </w:rPr>
        <w:t>Θ</w:t>
      </w:r>
      <w:r w:rsidRPr="00AD5B05">
        <w:rPr>
          <w:rFonts w:ascii="Times New Roman" w:hAnsi="Times New Roman" w:cs="Times New Roman"/>
          <w:sz w:val="24"/>
          <w:szCs w:val="24"/>
          <w:vertAlign w:val="superscript"/>
          <w:lang w:val="en-US"/>
        </w:rPr>
        <w:t>2</w:t>
      </w:r>
      <w:r w:rsidRPr="00AD5B05">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kJ/mol, </w:t>
      </w:r>
      <w:r w:rsidRPr="0089383C">
        <w:rPr>
          <w:rFonts w:ascii="Times New Roman" w:eastAsia="Calibri" w:hAnsi="Times New Roman" w:cs="Times New Roman"/>
          <w:i/>
          <w:sz w:val="24"/>
          <w:szCs w:val="24"/>
          <w:lang w:val="en-US"/>
        </w:rPr>
        <w:t>Θ</w:t>
      </w:r>
      <w:r>
        <w:rPr>
          <w:rFonts w:ascii="Times New Roman" w:hAnsi="Times New Roman" w:cs="Times New Roman"/>
          <w:sz w:val="24"/>
          <w:szCs w:val="24"/>
          <w:lang w:val="en-US"/>
        </w:rPr>
        <w:t xml:space="preserve"> in ML, see also Figure 5b). </w:t>
      </w:r>
      <w:r w:rsidR="00F47736">
        <w:rPr>
          <w:rFonts w:ascii="Times New Roman" w:hAnsi="Times New Roman" w:cs="Times New Roman"/>
          <w:sz w:val="24"/>
          <w:szCs w:val="24"/>
          <w:lang w:val="en-US"/>
        </w:rPr>
        <w:t>Later, we will show that the TST prefactor agrees better with that obtained from a modified leading-edge analysis</w:t>
      </w:r>
      <w:r w:rsidR="006D2E01">
        <w:rPr>
          <w:rFonts w:ascii="Times New Roman" w:hAnsi="Times New Roman" w:cs="Times New Roman"/>
          <w:sz w:val="24"/>
          <w:szCs w:val="24"/>
          <w:lang w:val="en-US"/>
        </w:rPr>
        <w:t xml:space="preserve"> methods</w:t>
      </w:r>
      <w:r w:rsidR="00F47736">
        <w:rPr>
          <w:rFonts w:ascii="Times New Roman" w:hAnsi="Times New Roman" w:cs="Times New Roman"/>
          <w:sz w:val="24"/>
          <w:szCs w:val="24"/>
          <w:lang w:val="en-US"/>
        </w:rPr>
        <w:t>. Therefore, we will use the TST prefactor for naphthalene on Cu(111) in the following.</w:t>
      </w:r>
    </w:p>
    <w:p w14:paraId="01B20BB3" w14:textId="41D72613" w:rsidR="006F0C68" w:rsidRDefault="006F0C68" w:rsidP="00E307C2">
      <w:pPr>
        <w:spacing w:after="120" w:line="276" w:lineRule="auto"/>
        <w:jc w:val="both"/>
        <w:rPr>
          <w:rFonts w:ascii="Times New Roman" w:hAnsi="Times New Roman" w:cs="Times New Roman"/>
          <w:sz w:val="24"/>
          <w:szCs w:val="24"/>
          <w:lang w:val="en-US"/>
        </w:rPr>
      </w:pPr>
    </w:p>
    <w:p w14:paraId="30D9B413" w14:textId="51A81842" w:rsidR="00CA0EFB" w:rsidRDefault="001B650C" w:rsidP="00E307C2">
      <w:pPr>
        <w:spacing w:line="276"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Fit of the TPD Traces</w:t>
      </w:r>
      <w:r w:rsidR="00F36A4B">
        <w:rPr>
          <w:rFonts w:ascii="Times New Roman" w:hAnsi="Times New Roman" w:cs="Times New Roman"/>
          <w:i/>
          <w:sz w:val="24"/>
          <w:szCs w:val="24"/>
          <w:lang w:val="en-US"/>
        </w:rPr>
        <w:t>.</w:t>
      </w:r>
      <w:r w:rsidR="00273198" w:rsidRPr="00F71117">
        <w:rPr>
          <w:rFonts w:ascii="Times New Roman" w:eastAsia="Calibri" w:hAnsi="Times New Roman" w:cs="Times New Roman"/>
          <w:sz w:val="24"/>
          <w:szCs w:val="24"/>
          <w:lang w:val="en-US"/>
        </w:rPr>
        <w:t xml:space="preserve"> </w:t>
      </w:r>
      <w:r w:rsidR="00273198">
        <w:rPr>
          <w:rFonts w:ascii="Times New Roman" w:eastAsia="Calibri" w:hAnsi="Times New Roman" w:cs="Times New Roman"/>
          <w:sz w:val="24"/>
          <w:szCs w:val="24"/>
          <w:lang w:val="en-US"/>
        </w:rPr>
        <w:t>Using the IPW method, we found that the coverage dependence of the desorption energy is well described by a second-order polynomial. However, this method use</w:t>
      </w:r>
      <w:r>
        <w:rPr>
          <w:rFonts w:ascii="Times New Roman" w:eastAsia="Calibri" w:hAnsi="Times New Roman" w:cs="Times New Roman"/>
          <w:sz w:val="24"/>
          <w:szCs w:val="24"/>
          <w:lang w:val="en-US"/>
        </w:rPr>
        <w:t>s</w:t>
      </w:r>
      <w:r w:rsidR="00273198">
        <w:rPr>
          <w:rFonts w:ascii="Times New Roman" w:eastAsia="Calibri" w:hAnsi="Times New Roman" w:cs="Times New Roman"/>
          <w:sz w:val="24"/>
          <w:szCs w:val="24"/>
          <w:lang w:val="en-US"/>
        </w:rPr>
        <w:t xml:space="preserve"> only one TPD trace for the analysis (here, the </w:t>
      </w:r>
      <w:r w:rsidR="00B03281">
        <w:rPr>
          <w:rFonts w:ascii="Times New Roman" w:eastAsia="Calibri" w:hAnsi="Times New Roman" w:cs="Times New Roman"/>
          <w:sz w:val="24"/>
          <w:szCs w:val="24"/>
          <w:lang w:val="en-US"/>
        </w:rPr>
        <w:t>trace corresponding to monolayer coverage</w:t>
      </w:r>
      <w:r w:rsidR="00273198">
        <w:rPr>
          <w:rFonts w:ascii="Times New Roman" w:eastAsia="Calibri" w:hAnsi="Times New Roman" w:cs="Times New Roman"/>
          <w:sz w:val="24"/>
          <w:szCs w:val="24"/>
          <w:lang w:val="en-US"/>
        </w:rPr>
        <w:t>).</w:t>
      </w:r>
      <w:r w:rsidR="00D96A63">
        <w:rPr>
          <w:rFonts w:ascii="Times New Roman" w:eastAsia="Calibri" w:hAnsi="Times New Roman" w:cs="Times New Roman"/>
          <w:sz w:val="24"/>
          <w:szCs w:val="24"/>
          <w:lang w:val="en-US"/>
        </w:rPr>
        <w:t xml:space="preserve"> To </w:t>
      </w:r>
      <w:r>
        <w:rPr>
          <w:rFonts w:ascii="Times New Roman" w:eastAsia="Calibri" w:hAnsi="Times New Roman" w:cs="Times New Roman"/>
          <w:sz w:val="24"/>
          <w:szCs w:val="24"/>
          <w:lang w:val="en-US"/>
        </w:rPr>
        <w:t>use the full</w:t>
      </w:r>
      <w:r w:rsidR="00D96A63">
        <w:rPr>
          <w:rFonts w:ascii="Times New Roman" w:eastAsia="Calibri" w:hAnsi="Times New Roman" w:cs="Times New Roman"/>
          <w:sz w:val="24"/>
          <w:szCs w:val="24"/>
          <w:lang w:val="en-US"/>
        </w:rPr>
        <w:t xml:space="preserve"> data sets shown in Figures 2 and 3, the TPD data were fitted using the </w:t>
      </w:r>
      <w:r w:rsidR="00D96A63" w:rsidRPr="00F71117">
        <w:rPr>
          <w:rFonts w:ascii="Times New Roman" w:eastAsia="Calibri" w:hAnsi="Times New Roman" w:cs="Times New Roman"/>
          <w:sz w:val="24"/>
          <w:szCs w:val="24"/>
          <w:lang w:val="en-US"/>
        </w:rPr>
        <w:t>Polanyi-Wigner equation</w:t>
      </w:r>
      <w:r w:rsidR="00D96A63">
        <w:rPr>
          <w:rFonts w:ascii="Times New Roman" w:eastAsia="Calibri" w:hAnsi="Times New Roman" w:cs="Times New Roman"/>
          <w:sz w:val="24"/>
          <w:szCs w:val="24"/>
          <w:lang w:val="en-US"/>
        </w:rPr>
        <w:t xml:space="preserve"> </w:t>
      </w:r>
      <w:r w:rsidR="003A27D6">
        <w:rPr>
          <w:rFonts w:ascii="Times New Roman" w:eastAsia="Calibri" w:hAnsi="Times New Roman" w:cs="Times New Roman"/>
          <w:sz w:val="24"/>
          <w:szCs w:val="24"/>
          <w:lang w:val="en-US"/>
        </w:rPr>
        <w:t xml:space="preserve">(Equation 1) </w:t>
      </w:r>
      <w:r w:rsidR="00D96A63">
        <w:rPr>
          <w:rFonts w:ascii="Times New Roman" w:eastAsia="Calibri" w:hAnsi="Times New Roman" w:cs="Times New Roman"/>
          <w:sz w:val="24"/>
          <w:szCs w:val="24"/>
          <w:lang w:val="en-US"/>
        </w:rPr>
        <w:t xml:space="preserve">with a </w:t>
      </w:r>
      <w:r w:rsidR="00D96A63">
        <w:rPr>
          <w:rFonts w:ascii="Times New Roman" w:hAnsi="Times New Roman" w:cs="Times New Roman"/>
          <w:sz w:val="24"/>
          <w:szCs w:val="24"/>
          <w:lang w:val="en-US"/>
        </w:rPr>
        <w:t>second-order polynomial for the desorption energy</w:t>
      </w:r>
      <w:r>
        <w:rPr>
          <w:rFonts w:ascii="Times New Roman" w:hAnsi="Times New Roman" w:cs="Times New Roman"/>
          <w:sz w:val="24"/>
          <w:szCs w:val="24"/>
          <w:lang w:val="en-US"/>
        </w:rPr>
        <w:t xml:space="preserve">, </w:t>
      </w:r>
      <w:r w:rsidRPr="00EE5FFB">
        <w:rPr>
          <w:rFonts w:ascii="Times New Roman" w:eastAsia="Calibri" w:hAnsi="Times New Roman" w:cs="Times New Roman"/>
          <w:i/>
          <w:sz w:val="24"/>
          <w:szCs w:val="24"/>
          <w:lang w:val="en-US"/>
        </w:rPr>
        <w:t>E</w:t>
      </w:r>
      <w:r w:rsidRPr="00EE5FFB">
        <w:rPr>
          <w:rFonts w:ascii="Times New Roman" w:eastAsia="Calibri" w:hAnsi="Times New Roman" w:cs="Times New Roman"/>
          <w:sz w:val="24"/>
          <w:szCs w:val="24"/>
          <w:vertAlign w:val="subscript"/>
          <w:lang w:val="en-US"/>
        </w:rPr>
        <w:t>d</w:t>
      </w:r>
      <w:r>
        <w:rPr>
          <w:rFonts w:ascii="Times New Roman" w:hAnsi="Times New Roman" w:cs="Times New Roman"/>
          <w:sz w:val="24"/>
          <w:szCs w:val="24"/>
          <w:lang w:val="en-US"/>
        </w:rPr>
        <w:t xml:space="preserve"> = </w:t>
      </w:r>
      <w:r w:rsidRPr="00EE5FFB">
        <w:rPr>
          <w:rFonts w:ascii="Times New Roman" w:hAnsi="Times New Roman" w:cs="Times New Roman"/>
          <w:i/>
          <w:sz w:val="24"/>
          <w:szCs w:val="24"/>
          <w:lang w:val="en-US"/>
        </w:rPr>
        <w:t>a</w:t>
      </w:r>
      <w:r>
        <w:rPr>
          <w:rFonts w:ascii="Times New Roman" w:hAnsi="Times New Roman" w:cs="Times New Roman"/>
          <w:sz w:val="24"/>
          <w:szCs w:val="24"/>
          <w:lang w:val="en-US"/>
        </w:rPr>
        <w:t xml:space="preserve"> – </w:t>
      </w:r>
      <w:r w:rsidRPr="00EE5FFB">
        <w:rPr>
          <w:rFonts w:ascii="Times New Roman" w:hAnsi="Times New Roman" w:cs="Times New Roman"/>
          <w:i/>
          <w:sz w:val="24"/>
          <w:szCs w:val="24"/>
          <w:lang w:val="en-US"/>
        </w:rPr>
        <w:t>b</w:t>
      </w:r>
      <w:r w:rsidRPr="0089383C">
        <w:rPr>
          <w:rFonts w:ascii="Times New Roman" w:eastAsia="Calibri" w:hAnsi="Times New Roman" w:cs="Times New Roman"/>
          <w:i/>
          <w:sz w:val="24"/>
          <w:szCs w:val="24"/>
          <w:lang w:val="en-US"/>
        </w:rPr>
        <w:t>Θ</w:t>
      </w:r>
      <w:r>
        <w:rPr>
          <w:rFonts w:ascii="Times New Roman" w:hAnsi="Times New Roman" w:cs="Times New Roman"/>
          <w:sz w:val="24"/>
          <w:szCs w:val="24"/>
          <w:lang w:val="en-US"/>
        </w:rPr>
        <w:t xml:space="preserve"> – </w:t>
      </w:r>
      <w:r w:rsidRPr="00EE5FFB">
        <w:rPr>
          <w:rFonts w:ascii="Times New Roman" w:hAnsi="Times New Roman" w:cs="Times New Roman"/>
          <w:i/>
          <w:sz w:val="24"/>
          <w:szCs w:val="24"/>
          <w:lang w:val="en-US"/>
        </w:rPr>
        <w:t>c</w:t>
      </w:r>
      <w:r w:rsidRPr="0089383C">
        <w:rPr>
          <w:rFonts w:ascii="Times New Roman" w:eastAsia="Calibri" w:hAnsi="Times New Roman" w:cs="Times New Roman"/>
          <w:i/>
          <w:sz w:val="24"/>
          <w:szCs w:val="24"/>
          <w:lang w:val="en-US"/>
        </w:rPr>
        <w:t>Θ</w:t>
      </w:r>
      <w:r w:rsidRPr="00EE5FFB">
        <w:rPr>
          <w:rFonts w:ascii="Times New Roman" w:hAnsi="Times New Roman" w:cs="Times New Roman"/>
          <w:sz w:val="24"/>
          <w:szCs w:val="24"/>
          <w:vertAlign w:val="superscript"/>
          <w:lang w:val="en-US"/>
        </w:rPr>
        <w:t>2</w:t>
      </w:r>
      <w:r w:rsidR="008A3024">
        <w:rPr>
          <w:rFonts w:ascii="Times New Roman" w:hAnsi="Times New Roman" w:cs="Times New Roman"/>
          <w:sz w:val="24"/>
          <w:szCs w:val="24"/>
          <w:lang w:val="en-US"/>
        </w:rPr>
        <w:t>. T</w:t>
      </w:r>
      <w:r w:rsidR="00D96A63">
        <w:rPr>
          <w:rFonts w:ascii="Times New Roman" w:hAnsi="Times New Roman" w:cs="Times New Roman"/>
          <w:sz w:val="24"/>
          <w:szCs w:val="24"/>
          <w:lang w:val="en-US"/>
        </w:rPr>
        <w:t>he prefactors obtained from the HRV analysis</w:t>
      </w:r>
      <w:r w:rsidR="008A3024">
        <w:rPr>
          <w:rFonts w:ascii="Times New Roman" w:hAnsi="Times New Roman" w:cs="Times New Roman"/>
          <w:sz w:val="24"/>
          <w:szCs w:val="24"/>
          <w:lang w:val="en-US"/>
        </w:rPr>
        <w:t xml:space="preserve"> were used, except for naphthalene on Cu(111), for which the TST prefactor was used (see above)</w:t>
      </w:r>
      <w:r w:rsidR="00D96A63">
        <w:rPr>
          <w:rFonts w:ascii="Times New Roman" w:hAnsi="Times New Roman" w:cs="Times New Roman"/>
          <w:sz w:val="24"/>
          <w:szCs w:val="24"/>
          <w:lang w:val="en-US"/>
        </w:rPr>
        <w:t xml:space="preserve">. The </w:t>
      </w:r>
      <w:r w:rsidR="00CA0EFB">
        <w:rPr>
          <w:rFonts w:ascii="Times New Roman" w:hAnsi="Times New Roman" w:cs="Times New Roman"/>
          <w:sz w:val="24"/>
          <w:szCs w:val="24"/>
          <w:lang w:val="en-US"/>
        </w:rPr>
        <w:t>computed TPD traces</w:t>
      </w:r>
      <w:r w:rsidR="00D96A63">
        <w:rPr>
          <w:rFonts w:ascii="Times New Roman" w:hAnsi="Times New Roman" w:cs="Times New Roman"/>
          <w:sz w:val="24"/>
          <w:szCs w:val="24"/>
          <w:lang w:val="en-US"/>
        </w:rPr>
        <w:t xml:space="preserve"> are shown in Figure 6 along with the experimental TPD data. </w:t>
      </w:r>
      <w:r w:rsidR="00CA0EFB">
        <w:rPr>
          <w:rFonts w:ascii="Times New Roman" w:hAnsi="Times New Roman" w:cs="Times New Roman"/>
          <w:sz w:val="24"/>
          <w:szCs w:val="24"/>
          <w:lang w:val="en-US"/>
        </w:rPr>
        <w:t xml:space="preserve">The desorption energies obtained by the fit are in excellent agreement with the results from the IPW analysis, especially for coverages below 0.6 ML, as can be seen in the direct comparison in Figure 7. </w:t>
      </w:r>
    </w:p>
    <w:p w14:paraId="0FBDC9ED" w14:textId="47C2FD66" w:rsidR="00CA0EFB" w:rsidRDefault="00CA0EFB" w:rsidP="00E307C2">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simulated TPD traces in Figure 6 show </w:t>
      </w:r>
      <w:r w:rsidR="006420DF">
        <w:rPr>
          <w:rFonts w:ascii="Times New Roman" w:hAnsi="Times New Roman" w:cs="Times New Roman"/>
          <w:sz w:val="24"/>
          <w:szCs w:val="24"/>
          <w:lang w:val="en-US"/>
        </w:rPr>
        <w:t>good agreement</w:t>
      </w:r>
      <w:r>
        <w:rPr>
          <w:rFonts w:ascii="Times New Roman" w:hAnsi="Times New Roman" w:cs="Times New Roman"/>
          <w:sz w:val="24"/>
          <w:szCs w:val="24"/>
          <w:lang w:val="en-US"/>
        </w:rPr>
        <w:t xml:space="preserve"> </w:t>
      </w:r>
      <w:r w:rsidR="006420DF">
        <w:rPr>
          <w:rFonts w:ascii="Times New Roman" w:hAnsi="Times New Roman" w:cs="Times New Roman"/>
          <w:sz w:val="24"/>
          <w:szCs w:val="24"/>
          <w:lang w:val="en-US"/>
        </w:rPr>
        <w:t>with the experimental data in the leading-</w:t>
      </w:r>
      <w:r>
        <w:rPr>
          <w:rFonts w:ascii="Times New Roman" w:hAnsi="Times New Roman" w:cs="Times New Roman"/>
          <w:sz w:val="24"/>
          <w:szCs w:val="24"/>
          <w:lang w:val="en-US"/>
        </w:rPr>
        <w:t>edge range, especially at higher coverages. However, the</w:t>
      </w:r>
      <w:r w:rsidR="00DE2B13">
        <w:rPr>
          <w:rFonts w:ascii="Times New Roman" w:hAnsi="Times New Roman" w:cs="Times New Roman"/>
          <w:sz w:val="24"/>
          <w:szCs w:val="24"/>
          <w:lang w:val="en-US"/>
        </w:rPr>
        <w:t xml:space="preserve"> high-temperature (low-coverage) sides of the peaks are </w:t>
      </w:r>
      <w:r>
        <w:rPr>
          <w:rFonts w:ascii="Times New Roman" w:hAnsi="Times New Roman" w:cs="Times New Roman"/>
          <w:sz w:val="24"/>
          <w:szCs w:val="24"/>
          <w:lang w:val="en-US"/>
        </w:rPr>
        <w:t>broader in reality than in the fit</w:t>
      </w:r>
      <w:r w:rsidR="006420DF">
        <w:rPr>
          <w:rFonts w:ascii="Times New Roman" w:hAnsi="Times New Roman" w:cs="Times New Roman"/>
          <w:sz w:val="24"/>
          <w:szCs w:val="24"/>
          <w:lang w:val="en-US"/>
        </w:rPr>
        <w:t>s</w:t>
      </w:r>
      <w:r w:rsidR="00DE2B13">
        <w:rPr>
          <w:rFonts w:ascii="Times New Roman" w:hAnsi="Times New Roman" w:cs="Times New Roman"/>
          <w:sz w:val="24"/>
          <w:szCs w:val="24"/>
          <w:lang w:val="en-US"/>
        </w:rPr>
        <w:t>. This can be attributed to the presence</w:t>
      </w:r>
      <w:r>
        <w:rPr>
          <w:rFonts w:ascii="Times New Roman" w:hAnsi="Times New Roman" w:cs="Times New Roman"/>
          <w:sz w:val="24"/>
          <w:szCs w:val="24"/>
          <w:lang w:val="en-US"/>
        </w:rPr>
        <w:t xml:space="preserve"> </w:t>
      </w:r>
      <w:r w:rsidR="00DE2B13">
        <w:rPr>
          <w:rFonts w:ascii="Times New Roman" w:hAnsi="Times New Roman" w:cs="Times New Roman"/>
          <w:sz w:val="24"/>
          <w:szCs w:val="24"/>
          <w:lang w:val="en-US"/>
        </w:rPr>
        <w:t xml:space="preserve">of </w:t>
      </w:r>
      <w:r>
        <w:rPr>
          <w:rFonts w:ascii="Times New Roman" w:hAnsi="Times New Roman" w:cs="Times New Roman"/>
          <w:sz w:val="24"/>
          <w:szCs w:val="24"/>
          <w:lang w:val="en-US"/>
        </w:rPr>
        <w:t>defect sites</w:t>
      </w:r>
      <w:r w:rsidR="00DE2B13">
        <w:rPr>
          <w:rFonts w:ascii="Times New Roman" w:hAnsi="Times New Roman" w:cs="Times New Roman"/>
          <w:sz w:val="24"/>
          <w:szCs w:val="24"/>
          <w:lang w:val="en-US"/>
        </w:rPr>
        <w:t>, which</w:t>
      </w:r>
      <w:r>
        <w:rPr>
          <w:rFonts w:ascii="Times New Roman" w:hAnsi="Times New Roman" w:cs="Times New Roman"/>
          <w:sz w:val="24"/>
          <w:szCs w:val="24"/>
          <w:lang w:val="en-US"/>
        </w:rPr>
        <w:t xml:space="preserve"> </w:t>
      </w:r>
      <w:r w:rsidR="006420DF">
        <w:rPr>
          <w:rFonts w:ascii="Times New Roman" w:hAnsi="Times New Roman" w:cs="Times New Roman"/>
          <w:sz w:val="24"/>
          <w:szCs w:val="24"/>
          <w:lang w:val="en-US"/>
        </w:rPr>
        <w:t xml:space="preserve">lead to higher desorption temperatures at very low coverages, but </w:t>
      </w:r>
      <w:r>
        <w:rPr>
          <w:rFonts w:ascii="Times New Roman" w:hAnsi="Times New Roman" w:cs="Times New Roman"/>
          <w:sz w:val="24"/>
          <w:szCs w:val="24"/>
          <w:lang w:val="en-US"/>
        </w:rPr>
        <w:t>are not considered in the fit</w:t>
      </w:r>
      <w:r w:rsidR="006420DF">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p>
    <w:p w14:paraId="38AC3814" w14:textId="548CCA58" w:rsidR="00D96A63" w:rsidRDefault="00D308E4" w:rsidP="00E307C2">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Note that second-order polynomials </w:t>
      </w:r>
      <w:r w:rsidRPr="00EE5FFB">
        <w:rPr>
          <w:rFonts w:ascii="Times New Roman" w:hAnsi="Times New Roman" w:cs="Times New Roman"/>
          <w:i/>
          <w:sz w:val="24"/>
          <w:szCs w:val="24"/>
          <w:lang w:val="en-US"/>
        </w:rPr>
        <w:t>a</w:t>
      </w:r>
      <w:r>
        <w:rPr>
          <w:rFonts w:ascii="Times New Roman" w:hAnsi="Times New Roman" w:cs="Times New Roman"/>
          <w:sz w:val="24"/>
          <w:szCs w:val="24"/>
          <w:lang w:val="en-US"/>
        </w:rPr>
        <w:t xml:space="preserve"> – </w:t>
      </w:r>
      <w:r w:rsidRPr="00EE5FFB">
        <w:rPr>
          <w:rFonts w:ascii="Times New Roman" w:hAnsi="Times New Roman" w:cs="Times New Roman"/>
          <w:i/>
          <w:sz w:val="24"/>
          <w:szCs w:val="24"/>
          <w:lang w:val="en-US"/>
        </w:rPr>
        <w:t>b</w:t>
      </w:r>
      <w:r w:rsidRPr="0089383C">
        <w:rPr>
          <w:rFonts w:ascii="Times New Roman" w:eastAsia="Calibri" w:hAnsi="Times New Roman" w:cs="Times New Roman"/>
          <w:i/>
          <w:sz w:val="24"/>
          <w:szCs w:val="24"/>
          <w:lang w:val="en-US"/>
        </w:rPr>
        <w:t>Θ</w:t>
      </w:r>
      <w:r>
        <w:rPr>
          <w:rFonts w:ascii="Times New Roman" w:hAnsi="Times New Roman" w:cs="Times New Roman"/>
          <w:sz w:val="24"/>
          <w:szCs w:val="24"/>
          <w:lang w:val="en-US"/>
        </w:rPr>
        <w:t xml:space="preserve"> – </w:t>
      </w:r>
      <w:r w:rsidRPr="00EE5FFB">
        <w:rPr>
          <w:rFonts w:ascii="Times New Roman" w:hAnsi="Times New Roman" w:cs="Times New Roman"/>
          <w:i/>
          <w:sz w:val="24"/>
          <w:szCs w:val="24"/>
          <w:lang w:val="en-US"/>
        </w:rPr>
        <w:t>c</w:t>
      </w:r>
      <w:r w:rsidRPr="0089383C">
        <w:rPr>
          <w:rFonts w:ascii="Times New Roman" w:eastAsia="Calibri" w:hAnsi="Times New Roman" w:cs="Times New Roman"/>
          <w:i/>
          <w:sz w:val="24"/>
          <w:szCs w:val="24"/>
          <w:lang w:val="en-US"/>
        </w:rPr>
        <w:t>Θ</w:t>
      </w:r>
      <w:r w:rsidRPr="00EE5FFB">
        <w:rPr>
          <w:rFonts w:ascii="Times New Roman" w:hAnsi="Times New Roman" w:cs="Times New Roman"/>
          <w:sz w:val="24"/>
          <w:szCs w:val="24"/>
          <w:vertAlign w:val="superscript"/>
          <w:lang w:val="en-US"/>
        </w:rPr>
        <w:t>2</w:t>
      </w:r>
      <w:r w:rsidRPr="00EE5FFB">
        <w:rPr>
          <w:rFonts w:ascii="Times New Roman" w:hAnsi="Times New Roman" w:cs="Times New Roman"/>
          <w:sz w:val="24"/>
          <w:szCs w:val="24"/>
          <w:lang w:val="en-US"/>
        </w:rPr>
        <w:t xml:space="preserve"> </w:t>
      </w:r>
      <w:r>
        <w:rPr>
          <w:rFonts w:ascii="Times New Roman" w:hAnsi="Times New Roman" w:cs="Times New Roman"/>
          <w:sz w:val="24"/>
          <w:szCs w:val="24"/>
          <w:lang w:val="en-US"/>
        </w:rPr>
        <w:t>have been used in previous work to describe</w:t>
      </w:r>
      <w:r w:rsidR="008914DA">
        <w:rPr>
          <w:rFonts w:ascii="Times New Roman" w:hAnsi="Times New Roman" w:cs="Times New Roman"/>
          <w:sz w:val="24"/>
          <w:szCs w:val="24"/>
          <w:lang w:val="en-US"/>
        </w:rPr>
        <w:t xml:space="preserve"> the coverage</w:t>
      </w:r>
      <w:r w:rsidR="00A85FC7">
        <w:rPr>
          <w:rFonts w:ascii="Times New Roman" w:hAnsi="Times New Roman" w:cs="Times New Roman"/>
          <w:sz w:val="24"/>
          <w:szCs w:val="24"/>
          <w:lang w:val="en-US"/>
        </w:rPr>
        <w:t xml:space="preserve"> </w:t>
      </w:r>
      <w:r w:rsidR="008914DA">
        <w:rPr>
          <w:rFonts w:ascii="Times New Roman" w:hAnsi="Times New Roman" w:cs="Times New Roman"/>
          <w:sz w:val="24"/>
          <w:szCs w:val="24"/>
          <w:lang w:val="en-US"/>
        </w:rPr>
        <w:t>dependence of adsorption energies</w:t>
      </w:r>
      <w:r>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fldData xml:space="preserve">PEVuZE5vdGU+PENpdGU+PEF1dGhvcj5JaG08L0F1dGhvcj48WWVhcj4yMDA0PC9ZZWFyPjxSZWNO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</w:fldData>
        </w:fldChar>
      </w:r>
      <w:r w:rsidR="0000679D">
        <w:rPr>
          <w:rFonts w:ascii="Times New Roman" w:hAnsi="Times New Roman" w:cs="Times New Roman"/>
          <w:sz w:val="24"/>
          <w:szCs w:val="24"/>
          <w:lang w:val="en-US"/>
        </w:rPr>
        <w:instrText xml:space="preserve"> ADDIN EN.CITE </w:instrText>
      </w:r>
      <w:r w:rsidR="0000679D">
        <w:rPr>
          <w:rFonts w:ascii="Times New Roman" w:hAnsi="Times New Roman" w:cs="Times New Roman"/>
          <w:sz w:val="24"/>
          <w:szCs w:val="24"/>
          <w:lang w:val="en-US"/>
        </w:rPr>
        <w:fldChar w:fldCharType="begin">
          <w:fldData xml:space="preserve">PEVuZE5vdGU+PENpdGU+PEF1dGhvcj5JaG08L0F1dGhvcj48WWVhcj4yMDA0PC9ZZWFyPjxSZWNO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</w:fldData>
        </w:fldChar>
      </w:r>
      <w:r w:rsidR="0000679D">
        <w:rPr>
          <w:rFonts w:ascii="Times New Roman" w:hAnsi="Times New Roman" w:cs="Times New Roman"/>
          <w:sz w:val="24"/>
          <w:szCs w:val="24"/>
          <w:lang w:val="en-US"/>
        </w:rPr>
        <w:instrText xml:space="preserve"> ADDIN EN.CITE.DATA </w:instrText>
      </w:r>
      <w:r w:rsidR="0000679D">
        <w:rPr>
          <w:rFonts w:ascii="Times New Roman" w:hAnsi="Times New Roman" w:cs="Times New Roman"/>
          <w:sz w:val="24"/>
          <w:szCs w:val="24"/>
          <w:lang w:val="en-US"/>
        </w:rPr>
      </w:r>
      <w:r w:rsidR="0000679D">
        <w:rPr>
          <w:rFonts w:ascii="Times New Roman" w:hAnsi="Times New Roman" w:cs="Times New Roman"/>
          <w:sz w:val="24"/>
          <w:szCs w:val="24"/>
          <w:lang w:val="en-US"/>
        </w:rPr>
        <w:fldChar w:fldCharType="end"/>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62, 67-68</w:t>
      </w:r>
      <w:r w:rsidR="00F163E3">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constant </w:t>
      </w:r>
      <w:r w:rsidRPr="00EE5FFB">
        <w:rPr>
          <w:rFonts w:ascii="Times New Roman" w:hAnsi="Times New Roman" w:cs="Times New Roman"/>
          <w:i/>
          <w:sz w:val="24"/>
          <w:szCs w:val="24"/>
          <w:lang w:val="en-US"/>
        </w:rPr>
        <w:t>a</w:t>
      </w:r>
      <w:r>
        <w:rPr>
          <w:rFonts w:ascii="Times New Roman" w:hAnsi="Times New Roman" w:cs="Times New Roman"/>
          <w:sz w:val="24"/>
          <w:szCs w:val="24"/>
          <w:lang w:val="en-US"/>
        </w:rPr>
        <w:t xml:space="preserve"> is </w:t>
      </w:r>
      <w:r w:rsidRPr="00F71117">
        <w:rPr>
          <w:rFonts w:ascii="Times New Roman" w:hAnsi="Times New Roman" w:cs="Times New Roman"/>
          <w:sz w:val="24"/>
          <w:szCs w:val="24"/>
          <w:lang w:val="en-US"/>
        </w:rPr>
        <w:t>the des</w:t>
      </w:r>
      <w:r>
        <w:rPr>
          <w:rFonts w:ascii="Times New Roman" w:hAnsi="Times New Roman" w:cs="Times New Roman"/>
          <w:sz w:val="24"/>
          <w:szCs w:val="24"/>
          <w:lang w:val="en-US"/>
        </w:rPr>
        <w:t>orption energy at zero coverage, while</w:t>
      </w:r>
      <w:r>
        <w:rPr>
          <w:rFonts w:ascii="Times New Roman" w:hAnsi="Times New Roman" w:cs="Times New Roman"/>
          <w:i/>
          <w:sz w:val="24"/>
          <w:szCs w:val="24"/>
          <w:lang w:val="en-US"/>
        </w:rPr>
        <w:t xml:space="preserve"> b </w:t>
      </w:r>
      <w:r w:rsidRPr="00F71117">
        <w:rPr>
          <w:rFonts w:ascii="Times New Roman" w:hAnsi="Times New Roman" w:cs="Times New Roman"/>
          <w:sz w:val="24"/>
          <w:szCs w:val="24"/>
          <w:lang w:val="en-US"/>
        </w:rPr>
        <w:t xml:space="preserve">is qualitatively </w:t>
      </w:r>
      <w:r>
        <w:rPr>
          <w:rFonts w:ascii="Times New Roman" w:hAnsi="Times New Roman" w:cs="Times New Roman"/>
          <w:sz w:val="24"/>
          <w:szCs w:val="24"/>
          <w:lang w:val="en-US"/>
        </w:rPr>
        <w:t>related</w:t>
      </w:r>
      <w:r w:rsidRPr="00F71117">
        <w:rPr>
          <w:rFonts w:ascii="Times New Roman" w:hAnsi="Times New Roman" w:cs="Times New Roman"/>
          <w:sz w:val="24"/>
          <w:szCs w:val="24"/>
          <w:lang w:val="en-US"/>
        </w:rPr>
        <w:t xml:space="preserve"> to the inte</w:t>
      </w:r>
      <w:r>
        <w:rPr>
          <w:rFonts w:ascii="Times New Roman" w:hAnsi="Times New Roman" w:cs="Times New Roman"/>
          <w:sz w:val="24"/>
          <w:szCs w:val="24"/>
          <w:lang w:val="en-US"/>
        </w:rPr>
        <w:t>rmolecular repulsion, which depends</w:t>
      </w:r>
      <w:r w:rsidRPr="00F71117">
        <w:rPr>
          <w:rFonts w:ascii="Times New Roman" w:hAnsi="Times New Roman" w:cs="Times New Roman"/>
          <w:sz w:val="24"/>
          <w:szCs w:val="24"/>
          <w:lang w:val="en-US"/>
        </w:rPr>
        <w:t xml:space="preserve"> linear</w:t>
      </w:r>
      <w:r>
        <w:rPr>
          <w:rFonts w:ascii="Times New Roman" w:hAnsi="Times New Roman" w:cs="Times New Roman"/>
          <w:sz w:val="24"/>
          <w:szCs w:val="24"/>
          <w:lang w:val="en-US"/>
        </w:rPr>
        <w:t xml:space="preserve">ly on the coverage. The constant </w:t>
      </w:r>
      <w:r w:rsidRPr="00EE5FFB">
        <w:rPr>
          <w:rFonts w:ascii="Times New Roman" w:hAnsi="Times New Roman" w:cs="Times New Roman"/>
          <w:i/>
          <w:sz w:val="24"/>
          <w:szCs w:val="24"/>
          <w:lang w:val="en-US"/>
        </w:rPr>
        <w:t>c</w:t>
      </w:r>
      <w:r>
        <w:rPr>
          <w:rFonts w:ascii="Times New Roman" w:hAnsi="Times New Roman" w:cs="Times New Roman"/>
          <w:sz w:val="24"/>
          <w:szCs w:val="24"/>
          <w:lang w:val="en-US"/>
        </w:rPr>
        <w:t xml:space="preserve"> is related to relaxation</w:t>
      </w:r>
      <w:r w:rsidRPr="00F71117">
        <w:rPr>
          <w:rFonts w:ascii="Times New Roman" w:hAnsi="Times New Roman" w:cs="Times New Roman"/>
          <w:sz w:val="24"/>
          <w:szCs w:val="24"/>
          <w:lang w:val="en-US"/>
        </w:rPr>
        <w:t xml:space="preserve">, </w:t>
      </w:r>
      <w:r>
        <w:rPr>
          <w:rFonts w:ascii="Times New Roman" w:hAnsi="Times New Roman" w:cs="Times New Roman"/>
          <w:sz w:val="24"/>
          <w:szCs w:val="24"/>
          <w:lang w:val="en-US"/>
        </w:rPr>
        <w:t>which occurs when the</w:t>
      </w:r>
      <w:r w:rsidRPr="00F71117">
        <w:rPr>
          <w:rFonts w:ascii="Times New Roman" w:hAnsi="Times New Roman" w:cs="Times New Roman"/>
          <w:sz w:val="24"/>
          <w:szCs w:val="24"/>
          <w:lang w:val="en-US"/>
        </w:rPr>
        <w:t xml:space="preserve"> molecules move away from t</w:t>
      </w:r>
      <w:r>
        <w:rPr>
          <w:rFonts w:ascii="Times New Roman" w:hAnsi="Times New Roman" w:cs="Times New Roman"/>
          <w:sz w:val="24"/>
          <w:szCs w:val="24"/>
          <w:lang w:val="en-US"/>
        </w:rPr>
        <w:t>heir preferred adsorption sites to lower</w:t>
      </w:r>
      <w:r w:rsidRPr="00F71117">
        <w:rPr>
          <w:rFonts w:ascii="Times New Roman" w:hAnsi="Times New Roman" w:cs="Times New Roman"/>
          <w:sz w:val="24"/>
          <w:szCs w:val="24"/>
          <w:lang w:val="en-US"/>
        </w:rPr>
        <w:t xml:space="preserve"> the repulsion.</w:t>
      </w:r>
      <w:r w:rsidR="00F163E3">
        <w:rPr>
          <w:rFonts w:ascii="Times New Roman" w:hAnsi="Times New Roman" w:cs="Times New Roman"/>
          <w:sz w:val="24"/>
          <w:szCs w:val="24"/>
          <w:lang w:val="en-US"/>
        </w:rPr>
        <w:fldChar w:fldCharType="begin">
          <w:fldData xml:space="preserve">PEVuZE5vdGU+PENpdGU+PEF1dGhvcj5QZXJzc29uPC9BdXRob3I+PFllYXI+MTk5MTwvWWVhcj48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</w:fldData>
        </w:fldChar>
      </w:r>
      <w:r w:rsidR="0000679D">
        <w:rPr>
          <w:rFonts w:ascii="Times New Roman" w:hAnsi="Times New Roman" w:cs="Times New Roman"/>
          <w:sz w:val="24"/>
          <w:szCs w:val="24"/>
          <w:lang w:val="en-US"/>
        </w:rPr>
        <w:instrText xml:space="preserve"> ADDIN EN.CITE </w:instrText>
      </w:r>
      <w:r w:rsidR="0000679D">
        <w:rPr>
          <w:rFonts w:ascii="Times New Roman" w:hAnsi="Times New Roman" w:cs="Times New Roman"/>
          <w:sz w:val="24"/>
          <w:szCs w:val="24"/>
          <w:lang w:val="en-US"/>
        </w:rPr>
        <w:fldChar w:fldCharType="begin">
          <w:fldData xml:space="preserve">PEVuZE5vdGU+PENpdGU+PEF1dGhvcj5QZXJzc29uPC9BdXRob3I+PFllYXI+MTk5MTwvWWVhcj48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</w:fldData>
        </w:fldChar>
      </w:r>
      <w:r w:rsidR="0000679D">
        <w:rPr>
          <w:rFonts w:ascii="Times New Roman" w:hAnsi="Times New Roman" w:cs="Times New Roman"/>
          <w:sz w:val="24"/>
          <w:szCs w:val="24"/>
          <w:lang w:val="en-US"/>
        </w:rPr>
        <w:instrText xml:space="preserve"> ADDIN EN.CITE.DATA </w:instrText>
      </w:r>
      <w:r w:rsidR="0000679D">
        <w:rPr>
          <w:rFonts w:ascii="Times New Roman" w:hAnsi="Times New Roman" w:cs="Times New Roman"/>
          <w:sz w:val="24"/>
          <w:szCs w:val="24"/>
          <w:lang w:val="en-US"/>
        </w:rPr>
      </w:r>
      <w:r w:rsidR="0000679D">
        <w:rPr>
          <w:rFonts w:ascii="Times New Roman" w:hAnsi="Times New Roman" w:cs="Times New Roman"/>
          <w:sz w:val="24"/>
          <w:szCs w:val="24"/>
          <w:lang w:val="en-US"/>
        </w:rPr>
        <w:fldChar w:fldCharType="end"/>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62, 67-69</w:t>
      </w:r>
      <w:r w:rsidR="00F163E3">
        <w:rPr>
          <w:rFonts w:ascii="Times New Roman" w:hAnsi="Times New Roman" w:cs="Times New Roman"/>
          <w:sz w:val="24"/>
          <w:szCs w:val="24"/>
          <w:lang w:val="en-US"/>
        </w:rPr>
        <w:fldChar w:fldCharType="end"/>
      </w:r>
      <w:r w:rsidRPr="00F71117">
        <w:rPr>
          <w:rFonts w:ascii="Times New Roman" w:hAnsi="Times New Roman" w:cs="Times New Roman"/>
          <w:sz w:val="24"/>
          <w:szCs w:val="24"/>
          <w:lang w:val="en-US"/>
        </w:rPr>
        <w:t xml:space="preserve"> </w:t>
      </w:r>
    </w:p>
    <w:p w14:paraId="5801AA74" w14:textId="2B1EB440" w:rsidR="00273198" w:rsidRPr="005C4FB6" w:rsidRDefault="00723490" w:rsidP="00E307C2">
      <w:pPr>
        <w:autoSpaceDE w:val="0"/>
        <w:autoSpaceDN w:val="0"/>
        <w:adjustRightInd w:val="0"/>
        <w:spacing w:line="276" w:lineRule="auto"/>
        <w:jc w:val="center"/>
        <w:rPr>
          <w:rFonts w:ascii="Times New Roman" w:hAnsi="Times New Roman" w:cs="Times New Roman"/>
          <w:sz w:val="24"/>
          <w:szCs w:val="24"/>
          <w:lang w:val="en-US"/>
        </w:rPr>
      </w:pPr>
      <w:r w:rsidRPr="00723490">
        <w:rPr>
          <w:rFonts w:ascii="Times New Roman" w:hAnsi="Times New Roman" w:cs="Times New Roman"/>
          <w:noProof/>
          <w:sz w:val="24"/>
          <w:szCs w:val="24"/>
          <w:lang w:val="en-US"/>
        </w:rPr>
        <w:lastRenderedPageBreak/>
        <w:drawing>
          <wp:inline distT="0" distB="0" distL="0" distR="0" wp14:anchorId="069CCC73" wp14:editId="2BCD0379">
            <wp:extent cx="5760000" cy="5691887"/>
            <wp:effectExtent l="0" t="0" r="0"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chel\SynologyDrive\Promotion\Paper_Veröffentlichungen\Azulen_TPD\Figures\Fig6_Relaxatio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60000" cy="5691887"/>
                    </a:xfrm>
                    <a:prstGeom prst="rect">
                      <a:avLst/>
                    </a:prstGeom>
                    <a:noFill/>
                    <a:ln>
                      <a:noFill/>
                    </a:ln>
                  </pic:spPr>
                </pic:pic>
              </a:graphicData>
            </a:graphic>
          </wp:inline>
        </w:drawing>
      </w:r>
    </w:p>
    <w:p w14:paraId="52F51043" w14:textId="67956F39" w:rsidR="00273198" w:rsidRPr="009A0CF4" w:rsidRDefault="00273198" w:rsidP="00E307C2">
      <w:pPr>
        <w:autoSpaceDE w:val="0"/>
        <w:autoSpaceDN w:val="0"/>
        <w:adjustRightInd w:val="0"/>
        <w:spacing w:line="276" w:lineRule="auto"/>
        <w:jc w:val="both"/>
        <w:rPr>
          <w:rFonts w:ascii="Times New Roman" w:eastAsia="Calibri" w:hAnsi="Times New Roman" w:cs="Times New Roman"/>
          <w:sz w:val="24"/>
          <w:szCs w:val="24"/>
          <w:lang w:val="en-US"/>
        </w:rPr>
      </w:pPr>
      <w:r w:rsidRPr="006662E5">
        <w:rPr>
          <w:rFonts w:ascii="Times New Roman" w:eastAsia="Calibri" w:hAnsi="Times New Roman" w:cs="Times New Roman"/>
          <w:b/>
          <w:sz w:val="24"/>
          <w:szCs w:val="24"/>
          <w:lang w:val="en-US"/>
        </w:rPr>
        <w:t>Figure 6.</w:t>
      </w:r>
      <w:r w:rsidR="00DB6717">
        <w:rPr>
          <w:rFonts w:ascii="Times New Roman" w:eastAsia="Calibri" w:hAnsi="Times New Roman" w:cs="Times New Roman"/>
          <w:sz w:val="24"/>
          <w:szCs w:val="24"/>
          <w:lang w:val="en-US"/>
        </w:rPr>
        <w:t xml:space="preserve"> </w:t>
      </w:r>
      <w:r w:rsidR="008914DA">
        <w:rPr>
          <w:rFonts w:ascii="Times New Roman" w:eastAsia="Calibri" w:hAnsi="Times New Roman" w:cs="Times New Roman"/>
          <w:sz w:val="24"/>
          <w:szCs w:val="24"/>
          <w:lang w:val="en-US"/>
        </w:rPr>
        <w:t>TPD c</w:t>
      </w:r>
      <w:r w:rsidRPr="006662E5">
        <w:rPr>
          <w:rFonts w:ascii="Times New Roman" w:eastAsia="Calibri" w:hAnsi="Times New Roman" w:cs="Times New Roman"/>
          <w:sz w:val="24"/>
          <w:szCs w:val="24"/>
          <w:lang w:val="en-US"/>
        </w:rPr>
        <w:t xml:space="preserve">overage series of </w:t>
      </w:r>
      <w:r w:rsidR="00DB31EE" w:rsidRPr="006662E5">
        <w:rPr>
          <w:rFonts w:ascii="Times New Roman" w:eastAsia="Calibri" w:hAnsi="Times New Roman" w:cs="Times New Roman"/>
          <w:sz w:val="24"/>
          <w:szCs w:val="24"/>
          <w:lang w:val="en-US"/>
        </w:rPr>
        <w:t>(</w:t>
      </w:r>
      <w:r w:rsidR="00DB31EE">
        <w:rPr>
          <w:rFonts w:ascii="Times New Roman" w:eastAsia="Calibri" w:hAnsi="Times New Roman" w:cs="Times New Roman"/>
          <w:sz w:val="24"/>
          <w:szCs w:val="24"/>
          <w:lang w:val="en-US"/>
        </w:rPr>
        <w:t>a</w:t>
      </w:r>
      <w:r w:rsidR="00DB31EE" w:rsidRPr="006662E5">
        <w:rPr>
          <w:rFonts w:ascii="Times New Roman" w:eastAsia="Calibri" w:hAnsi="Times New Roman" w:cs="Times New Roman"/>
          <w:sz w:val="24"/>
          <w:szCs w:val="24"/>
          <w:lang w:val="en-US"/>
        </w:rPr>
        <w:t xml:space="preserve">, </w:t>
      </w:r>
      <w:r w:rsidR="00DB31EE">
        <w:rPr>
          <w:rFonts w:ascii="Times New Roman" w:eastAsia="Calibri" w:hAnsi="Times New Roman" w:cs="Times New Roman"/>
          <w:sz w:val="24"/>
          <w:szCs w:val="24"/>
          <w:lang w:val="en-US"/>
        </w:rPr>
        <w:t>b</w:t>
      </w:r>
      <w:r w:rsidR="00DB31EE" w:rsidRPr="006662E5">
        <w:rPr>
          <w:rFonts w:ascii="Times New Roman" w:eastAsia="Calibri" w:hAnsi="Times New Roman" w:cs="Times New Roman"/>
          <w:sz w:val="24"/>
          <w:szCs w:val="24"/>
          <w:lang w:val="en-US"/>
        </w:rPr>
        <w:t xml:space="preserve">) naphthalene </w:t>
      </w:r>
      <w:r w:rsidR="00DB31EE">
        <w:rPr>
          <w:rFonts w:ascii="Times New Roman" w:eastAsia="Calibri" w:hAnsi="Times New Roman" w:cs="Times New Roman"/>
          <w:sz w:val="24"/>
          <w:szCs w:val="24"/>
          <w:lang w:val="en-US"/>
        </w:rPr>
        <w:t xml:space="preserve">and </w:t>
      </w:r>
      <w:r w:rsidRPr="006662E5">
        <w:rPr>
          <w:rFonts w:ascii="Times New Roman" w:eastAsia="Calibri" w:hAnsi="Times New Roman" w:cs="Times New Roman"/>
          <w:sz w:val="24"/>
          <w:szCs w:val="24"/>
          <w:lang w:val="en-US"/>
        </w:rPr>
        <w:t>(</w:t>
      </w:r>
      <w:r w:rsidR="00DB31EE">
        <w:rPr>
          <w:rFonts w:ascii="Times New Roman" w:eastAsia="Calibri" w:hAnsi="Times New Roman" w:cs="Times New Roman"/>
          <w:sz w:val="24"/>
          <w:szCs w:val="24"/>
          <w:lang w:val="en-US"/>
        </w:rPr>
        <w:t>c</w:t>
      </w:r>
      <w:r w:rsidRPr="006662E5">
        <w:rPr>
          <w:rFonts w:ascii="Times New Roman" w:eastAsia="Calibri" w:hAnsi="Times New Roman" w:cs="Times New Roman"/>
          <w:sz w:val="24"/>
          <w:szCs w:val="24"/>
          <w:lang w:val="en-US"/>
        </w:rPr>
        <w:t xml:space="preserve">, </w:t>
      </w:r>
      <w:r w:rsidR="00DB31EE">
        <w:rPr>
          <w:rFonts w:ascii="Times New Roman" w:eastAsia="Calibri" w:hAnsi="Times New Roman" w:cs="Times New Roman"/>
          <w:sz w:val="24"/>
          <w:szCs w:val="24"/>
          <w:lang w:val="en-US"/>
        </w:rPr>
        <w:t>d</w:t>
      </w:r>
      <w:r w:rsidRPr="006662E5">
        <w:rPr>
          <w:rFonts w:ascii="Times New Roman" w:eastAsia="Calibri" w:hAnsi="Times New Roman" w:cs="Times New Roman"/>
          <w:sz w:val="24"/>
          <w:szCs w:val="24"/>
          <w:lang w:val="en-US"/>
        </w:rPr>
        <w:t xml:space="preserve">) azulene on (a, c) </w:t>
      </w:r>
      <w:r w:rsidR="00DB31EE">
        <w:rPr>
          <w:rFonts w:ascii="Times New Roman" w:eastAsia="Calibri" w:hAnsi="Times New Roman" w:cs="Times New Roman"/>
          <w:sz w:val="24"/>
          <w:szCs w:val="24"/>
          <w:lang w:val="en-US"/>
        </w:rPr>
        <w:t>Ag</w:t>
      </w:r>
      <w:r w:rsidRPr="006662E5">
        <w:rPr>
          <w:rFonts w:ascii="Times New Roman" w:eastAsia="Calibri" w:hAnsi="Times New Roman" w:cs="Times New Roman"/>
          <w:sz w:val="24"/>
          <w:szCs w:val="24"/>
          <w:lang w:val="en-US"/>
        </w:rPr>
        <w:t xml:space="preserve">(111) and (b, d) </w:t>
      </w:r>
      <w:r w:rsidR="00DB31EE">
        <w:rPr>
          <w:rFonts w:ascii="Times New Roman" w:eastAsia="Calibri" w:hAnsi="Times New Roman" w:cs="Times New Roman"/>
          <w:sz w:val="24"/>
          <w:szCs w:val="24"/>
          <w:lang w:val="en-US"/>
        </w:rPr>
        <w:t>Cu</w:t>
      </w:r>
      <w:r w:rsidRPr="006662E5">
        <w:rPr>
          <w:rFonts w:ascii="Times New Roman" w:eastAsia="Calibri" w:hAnsi="Times New Roman" w:cs="Times New Roman"/>
          <w:sz w:val="24"/>
          <w:szCs w:val="24"/>
          <w:lang w:val="en-US"/>
        </w:rPr>
        <w:t>(111) (black</w:t>
      </w:r>
      <w:r w:rsidR="00942973">
        <w:rPr>
          <w:rFonts w:ascii="Times New Roman" w:eastAsia="Calibri" w:hAnsi="Times New Roman" w:cs="Times New Roman"/>
          <w:sz w:val="24"/>
          <w:szCs w:val="24"/>
          <w:lang w:val="en-US"/>
        </w:rPr>
        <w:t xml:space="preserve"> lines</w:t>
      </w:r>
      <w:r w:rsidRPr="006662E5">
        <w:rPr>
          <w:rFonts w:ascii="Times New Roman" w:eastAsia="Calibri" w:hAnsi="Times New Roman" w:cs="Times New Roman"/>
          <w:sz w:val="24"/>
          <w:szCs w:val="24"/>
          <w:lang w:val="en-US"/>
        </w:rPr>
        <w:t>) and simulated TPD traces (red</w:t>
      </w:r>
      <w:r w:rsidR="00942973">
        <w:rPr>
          <w:rFonts w:ascii="Times New Roman" w:eastAsia="Calibri" w:hAnsi="Times New Roman" w:cs="Times New Roman"/>
          <w:sz w:val="24"/>
          <w:szCs w:val="24"/>
          <w:lang w:val="en-US"/>
        </w:rPr>
        <w:t xml:space="preserve"> lines</w:t>
      </w:r>
      <w:r w:rsidRPr="006662E5">
        <w:rPr>
          <w:rFonts w:ascii="Times New Roman" w:eastAsia="Calibri" w:hAnsi="Times New Roman" w:cs="Times New Roman"/>
          <w:sz w:val="24"/>
          <w:szCs w:val="24"/>
          <w:lang w:val="en-US"/>
        </w:rPr>
        <w:t>) using a quadratic function for the desorption energy (shown i</w:t>
      </w:r>
      <w:r w:rsidR="001B650C">
        <w:rPr>
          <w:rFonts w:ascii="Times New Roman" w:eastAsia="Calibri" w:hAnsi="Times New Roman" w:cs="Times New Roman"/>
          <w:sz w:val="24"/>
          <w:szCs w:val="24"/>
          <w:lang w:val="en-US"/>
        </w:rPr>
        <w:t>n the graph</w:t>
      </w:r>
      <w:r w:rsidR="00942973">
        <w:rPr>
          <w:rFonts w:ascii="Times New Roman" w:eastAsia="Calibri" w:hAnsi="Times New Roman" w:cs="Times New Roman"/>
          <w:sz w:val="24"/>
          <w:szCs w:val="24"/>
          <w:lang w:val="en-US"/>
        </w:rPr>
        <w:t>s</w:t>
      </w:r>
      <w:r w:rsidR="001B650C">
        <w:rPr>
          <w:rFonts w:ascii="Times New Roman" w:eastAsia="Calibri" w:hAnsi="Times New Roman" w:cs="Times New Roman"/>
          <w:sz w:val="24"/>
          <w:szCs w:val="24"/>
          <w:lang w:val="en-US"/>
        </w:rPr>
        <w:t xml:space="preserve">, </w:t>
      </w:r>
      <w:r w:rsidRPr="006662E5">
        <w:rPr>
          <w:rFonts w:ascii="Times New Roman" w:eastAsia="Calibri" w:hAnsi="Times New Roman" w:cs="Times New Roman"/>
          <w:sz w:val="24"/>
          <w:szCs w:val="24"/>
          <w:lang w:val="en-US"/>
        </w:rPr>
        <w:t xml:space="preserve">in kJ/mol). </w:t>
      </w:r>
      <w:r w:rsidR="001B650C">
        <w:rPr>
          <w:rFonts w:ascii="Times New Roman" w:eastAsia="Calibri" w:hAnsi="Times New Roman" w:cs="Times New Roman"/>
          <w:sz w:val="24"/>
          <w:szCs w:val="24"/>
          <w:lang w:val="en-US"/>
        </w:rPr>
        <w:t xml:space="preserve">Constant </w:t>
      </w:r>
      <w:r w:rsidRPr="006662E5">
        <w:rPr>
          <w:rFonts w:ascii="Times New Roman" w:eastAsia="Calibri" w:hAnsi="Times New Roman" w:cs="Times New Roman"/>
          <w:sz w:val="24"/>
          <w:szCs w:val="24"/>
          <w:lang w:val="en-US"/>
        </w:rPr>
        <w:t>prefactor</w:t>
      </w:r>
      <w:r w:rsidR="001B650C">
        <w:rPr>
          <w:rFonts w:ascii="Times New Roman" w:eastAsia="Calibri" w:hAnsi="Times New Roman" w:cs="Times New Roman"/>
          <w:sz w:val="24"/>
          <w:szCs w:val="24"/>
          <w:lang w:val="en-US"/>
        </w:rPr>
        <w:t>s</w:t>
      </w:r>
      <w:r w:rsidRPr="006662E5">
        <w:rPr>
          <w:rFonts w:ascii="Times New Roman" w:eastAsia="Calibri" w:hAnsi="Times New Roman" w:cs="Times New Roman"/>
          <w:sz w:val="24"/>
          <w:szCs w:val="24"/>
          <w:lang w:val="en-US"/>
        </w:rPr>
        <w:t xml:space="preserve"> </w:t>
      </w:r>
      <w:r w:rsidR="00942973">
        <w:rPr>
          <w:rFonts w:ascii="Times New Roman" w:eastAsia="Calibri" w:hAnsi="Times New Roman" w:cs="Times New Roman"/>
          <w:sz w:val="24"/>
          <w:szCs w:val="24"/>
          <w:lang w:val="en-US"/>
        </w:rPr>
        <w:t xml:space="preserve">as </w:t>
      </w:r>
      <w:r w:rsidR="001B650C">
        <w:rPr>
          <w:rFonts w:ascii="Times New Roman" w:eastAsia="Calibri" w:hAnsi="Times New Roman" w:cs="Times New Roman"/>
          <w:sz w:val="24"/>
          <w:szCs w:val="24"/>
          <w:lang w:val="en-US"/>
        </w:rPr>
        <w:t>obtained by</w:t>
      </w:r>
      <w:r w:rsidRPr="006662E5">
        <w:rPr>
          <w:rFonts w:ascii="Times New Roman" w:eastAsia="Calibri" w:hAnsi="Times New Roman" w:cs="Times New Roman"/>
          <w:sz w:val="24"/>
          <w:szCs w:val="24"/>
          <w:lang w:val="en-US"/>
        </w:rPr>
        <w:t xml:space="preserve"> the HRV</w:t>
      </w:r>
      <w:r w:rsidR="005E7B2C">
        <w:rPr>
          <w:rFonts w:ascii="Times New Roman" w:eastAsia="Calibri" w:hAnsi="Times New Roman" w:cs="Times New Roman"/>
          <w:sz w:val="24"/>
          <w:szCs w:val="24"/>
          <w:lang w:val="en-US"/>
        </w:rPr>
        <w:t xml:space="preserve"> were used</w:t>
      </w:r>
      <w:r w:rsidR="006D2E01">
        <w:rPr>
          <w:rFonts w:ascii="Times New Roman" w:eastAsia="Calibri" w:hAnsi="Times New Roman" w:cs="Times New Roman"/>
          <w:sz w:val="24"/>
          <w:szCs w:val="24"/>
          <w:lang w:val="en-US"/>
        </w:rPr>
        <w:t xml:space="preserve">, except for naphthalene on Cu(111), where the TST prefactor </w:t>
      </w:r>
      <w:r w:rsidR="003660AB">
        <w:rPr>
          <w:rFonts w:ascii="Times New Roman" w:eastAsia="Calibri" w:hAnsi="Times New Roman" w:cs="Times New Roman"/>
          <w:sz w:val="24"/>
          <w:szCs w:val="24"/>
          <w:lang w:val="en-US"/>
        </w:rPr>
        <w:t>wa</w:t>
      </w:r>
      <w:r w:rsidR="006D2E01">
        <w:rPr>
          <w:rFonts w:ascii="Times New Roman" w:eastAsia="Calibri" w:hAnsi="Times New Roman" w:cs="Times New Roman"/>
          <w:sz w:val="24"/>
          <w:szCs w:val="24"/>
          <w:lang w:val="en-US"/>
        </w:rPr>
        <w:t>s used</w:t>
      </w:r>
      <w:r w:rsidR="005E7B2C">
        <w:rPr>
          <w:rFonts w:ascii="Times New Roman" w:eastAsia="Calibri" w:hAnsi="Times New Roman" w:cs="Times New Roman"/>
          <w:sz w:val="24"/>
          <w:szCs w:val="24"/>
          <w:lang w:val="en-US"/>
        </w:rPr>
        <w:t xml:space="preserve"> (see Table 1</w:t>
      </w:r>
      <w:r w:rsidR="001B650C">
        <w:rPr>
          <w:rFonts w:ascii="Times New Roman" w:eastAsia="Calibri" w:hAnsi="Times New Roman" w:cs="Times New Roman"/>
          <w:sz w:val="24"/>
          <w:szCs w:val="24"/>
          <w:lang w:val="en-US"/>
        </w:rPr>
        <w:t>)</w:t>
      </w:r>
      <w:r w:rsidRPr="006662E5">
        <w:rPr>
          <w:rFonts w:ascii="Times New Roman" w:eastAsia="Calibri" w:hAnsi="Times New Roman" w:cs="Times New Roman"/>
          <w:sz w:val="24"/>
          <w:szCs w:val="24"/>
          <w:lang w:val="en-US"/>
        </w:rPr>
        <w:t>. Coverage ranges:</w:t>
      </w:r>
      <w:r>
        <w:rPr>
          <w:rFonts w:ascii="Times New Roman" w:eastAsia="Calibri" w:hAnsi="Times New Roman" w:cs="Times New Roman"/>
          <w:sz w:val="24"/>
          <w:szCs w:val="24"/>
          <w:lang w:val="en-US"/>
        </w:rPr>
        <w:t xml:space="preserve"> </w:t>
      </w:r>
      <w:r w:rsidRPr="006662E5">
        <w:rPr>
          <w:rFonts w:ascii="Times New Roman" w:eastAsia="Calibri" w:hAnsi="Times New Roman" w:cs="Times New Roman"/>
          <w:sz w:val="24"/>
          <w:szCs w:val="24"/>
          <w:lang w:val="en-US"/>
        </w:rPr>
        <w:t>(</w:t>
      </w:r>
      <w:r w:rsidR="00DB31EE">
        <w:rPr>
          <w:rFonts w:ascii="Times New Roman" w:eastAsia="Calibri" w:hAnsi="Times New Roman" w:cs="Times New Roman"/>
          <w:sz w:val="24"/>
          <w:szCs w:val="24"/>
          <w:lang w:val="en-US"/>
        </w:rPr>
        <w:t>a</w:t>
      </w:r>
      <w:r w:rsidRPr="006662E5">
        <w:rPr>
          <w:rFonts w:ascii="Times New Roman" w:eastAsia="Calibri" w:hAnsi="Times New Roman" w:cs="Times New Roman"/>
          <w:sz w:val="24"/>
          <w:szCs w:val="24"/>
          <w:lang w:val="en-US"/>
        </w:rPr>
        <w:t>) 0.03</w:t>
      </w:r>
      <w:r w:rsidRPr="00727DB8">
        <w:rPr>
          <w:rFonts w:ascii="Times New Roman" w:hAnsi="Times New Roman" w:cs="Times New Roman"/>
          <w:sz w:val="24"/>
          <w:szCs w:val="24"/>
          <w:lang w:val="en-US"/>
        </w:rPr>
        <w:t>–</w:t>
      </w:r>
      <w:r w:rsidRPr="006662E5">
        <w:rPr>
          <w:rFonts w:ascii="Times New Roman" w:eastAsia="Calibri" w:hAnsi="Times New Roman" w:cs="Times New Roman"/>
          <w:sz w:val="24"/>
          <w:szCs w:val="24"/>
          <w:lang w:val="en-US"/>
        </w:rPr>
        <w:t>1.0</w:t>
      </w:r>
      <w:r>
        <w:rPr>
          <w:rFonts w:ascii="Times New Roman" w:eastAsia="Calibri" w:hAnsi="Times New Roman" w:cs="Times New Roman"/>
          <w:sz w:val="24"/>
          <w:szCs w:val="24"/>
          <w:lang w:val="en-US"/>
        </w:rPr>
        <w:t xml:space="preserve"> ML, (</w:t>
      </w:r>
      <w:r w:rsidR="00DB31EE">
        <w:rPr>
          <w:rFonts w:ascii="Times New Roman" w:eastAsia="Calibri" w:hAnsi="Times New Roman" w:cs="Times New Roman"/>
          <w:sz w:val="24"/>
          <w:szCs w:val="24"/>
          <w:lang w:val="en-US"/>
        </w:rPr>
        <w:t>b</w:t>
      </w:r>
      <w:r>
        <w:rPr>
          <w:rFonts w:ascii="Times New Roman" w:eastAsia="Calibri" w:hAnsi="Times New Roman" w:cs="Times New Roman"/>
          <w:sz w:val="24"/>
          <w:szCs w:val="24"/>
          <w:lang w:val="en-US"/>
        </w:rPr>
        <w:t>) 0.01</w:t>
      </w:r>
      <w:r w:rsidRPr="00727DB8">
        <w:rPr>
          <w:rFonts w:ascii="Times New Roman" w:hAnsi="Times New Roman" w:cs="Times New Roman"/>
          <w:sz w:val="24"/>
          <w:szCs w:val="24"/>
          <w:lang w:val="en-US"/>
        </w:rPr>
        <w:t>–</w:t>
      </w:r>
      <w:r w:rsidRPr="006662E5">
        <w:rPr>
          <w:rFonts w:ascii="Times New Roman" w:eastAsia="Calibri" w:hAnsi="Times New Roman" w:cs="Times New Roman"/>
          <w:sz w:val="24"/>
          <w:szCs w:val="24"/>
          <w:lang w:val="en-US"/>
        </w:rPr>
        <w:t>1.0 ML</w:t>
      </w:r>
      <w:r w:rsidR="00DB31EE">
        <w:rPr>
          <w:rFonts w:ascii="Times New Roman" w:eastAsia="Calibri" w:hAnsi="Times New Roman" w:cs="Times New Roman"/>
          <w:sz w:val="24"/>
          <w:szCs w:val="24"/>
          <w:lang w:val="en-US"/>
        </w:rPr>
        <w:t>, (c) 0.01</w:t>
      </w:r>
      <w:r w:rsidR="00DB31EE" w:rsidRPr="00727DB8">
        <w:rPr>
          <w:rFonts w:ascii="Times New Roman" w:hAnsi="Times New Roman" w:cs="Times New Roman"/>
          <w:sz w:val="24"/>
          <w:szCs w:val="24"/>
          <w:lang w:val="en-US"/>
        </w:rPr>
        <w:t>–</w:t>
      </w:r>
      <w:r w:rsidR="00DB31EE" w:rsidRPr="006662E5">
        <w:rPr>
          <w:rFonts w:ascii="Times New Roman" w:eastAsia="Calibri" w:hAnsi="Times New Roman" w:cs="Times New Roman"/>
          <w:sz w:val="24"/>
          <w:szCs w:val="24"/>
          <w:lang w:val="en-US"/>
        </w:rPr>
        <w:t>0.88 ML,</w:t>
      </w:r>
      <w:r w:rsidR="00DB31EE" w:rsidRPr="00DB31EE">
        <w:rPr>
          <w:rFonts w:ascii="Times New Roman" w:eastAsia="Calibri" w:hAnsi="Times New Roman" w:cs="Times New Roman"/>
          <w:sz w:val="24"/>
          <w:szCs w:val="24"/>
          <w:lang w:val="en-US"/>
        </w:rPr>
        <w:t xml:space="preserve"> </w:t>
      </w:r>
      <w:r w:rsidR="00DB31EE" w:rsidRPr="006662E5">
        <w:rPr>
          <w:rFonts w:ascii="Times New Roman" w:eastAsia="Calibri" w:hAnsi="Times New Roman" w:cs="Times New Roman"/>
          <w:sz w:val="24"/>
          <w:szCs w:val="24"/>
          <w:lang w:val="en-US"/>
        </w:rPr>
        <w:t>(</w:t>
      </w:r>
      <w:r w:rsidR="00DB31EE">
        <w:rPr>
          <w:rFonts w:ascii="Times New Roman" w:eastAsia="Calibri" w:hAnsi="Times New Roman" w:cs="Times New Roman"/>
          <w:sz w:val="24"/>
          <w:szCs w:val="24"/>
          <w:lang w:val="en-US"/>
        </w:rPr>
        <w:t>d</w:t>
      </w:r>
      <w:r w:rsidR="00DB31EE" w:rsidRPr="006662E5">
        <w:rPr>
          <w:rFonts w:ascii="Times New Roman" w:eastAsia="Calibri" w:hAnsi="Times New Roman" w:cs="Times New Roman"/>
          <w:sz w:val="24"/>
          <w:szCs w:val="24"/>
          <w:lang w:val="en-US"/>
        </w:rPr>
        <w:t>)</w:t>
      </w:r>
      <w:r w:rsidR="00DB31EE">
        <w:rPr>
          <w:rFonts w:ascii="Times New Roman" w:eastAsia="Calibri" w:hAnsi="Times New Roman" w:cs="Times New Roman"/>
          <w:sz w:val="24"/>
          <w:szCs w:val="24"/>
          <w:lang w:val="en-US"/>
        </w:rPr>
        <w:t xml:space="preserve"> 0.01</w:t>
      </w:r>
      <w:r w:rsidR="00DB31EE" w:rsidRPr="00727DB8">
        <w:rPr>
          <w:rFonts w:ascii="Times New Roman" w:hAnsi="Times New Roman" w:cs="Times New Roman"/>
          <w:sz w:val="24"/>
          <w:szCs w:val="24"/>
          <w:lang w:val="en-US"/>
        </w:rPr>
        <w:t>–</w:t>
      </w:r>
      <w:r w:rsidR="00DB31EE" w:rsidRPr="006662E5">
        <w:rPr>
          <w:rFonts w:ascii="Times New Roman" w:eastAsia="Calibri" w:hAnsi="Times New Roman" w:cs="Times New Roman"/>
          <w:sz w:val="24"/>
          <w:szCs w:val="24"/>
          <w:lang w:val="en-US"/>
        </w:rPr>
        <w:t>0.68 ML</w:t>
      </w:r>
      <w:r w:rsidRPr="006662E5">
        <w:rPr>
          <w:rFonts w:ascii="Times New Roman" w:eastAsia="Calibri" w:hAnsi="Times New Roman" w:cs="Times New Roman"/>
          <w:sz w:val="24"/>
          <w:szCs w:val="24"/>
          <w:lang w:val="en-US"/>
        </w:rPr>
        <w:t>.</w:t>
      </w:r>
    </w:p>
    <w:p w14:paraId="02B4EBA8" w14:textId="5922F31A" w:rsidR="00273198" w:rsidRDefault="00723490" w:rsidP="00E307C2">
      <w:pPr>
        <w:spacing w:line="276" w:lineRule="auto"/>
        <w:jc w:val="center"/>
        <w:rPr>
          <w:rFonts w:ascii="Times New Roman" w:hAnsi="Times New Roman" w:cs="Times New Roman"/>
          <w:sz w:val="24"/>
          <w:szCs w:val="24"/>
          <w:lang w:val="en-US"/>
        </w:rPr>
      </w:pPr>
      <w:r w:rsidRPr="00723490">
        <w:rPr>
          <w:rFonts w:ascii="Times New Roman" w:hAnsi="Times New Roman" w:cs="Times New Roman"/>
          <w:noProof/>
          <w:sz w:val="24"/>
          <w:szCs w:val="24"/>
          <w:lang w:val="en-US"/>
        </w:rPr>
        <w:lastRenderedPageBreak/>
        <w:drawing>
          <wp:inline distT="0" distB="0" distL="0" distR="0" wp14:anchorId="6755CDFE" wp14:editId="0F9F56B4">
            <wp:extent cx="2790825" cy="5576063"/>
            <wp:effectExtent l="0" t="0" r="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chel\SynologyDrive\Promotion\Paper_Veröffentlichungen\Azulen_TPD\Figures\Fig7_Q-Fit.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90825" cy="5576063"/>
                    </a:xfrm>
                    <a:prstGeom prst="rect">
                      <a:avLst/>
                    </a:prstGeom>
                    <a:noFill/>
                    <a:ln>
                      <a:noFill/>
                    </a:ln>
                  </pic:spPr>
                </pic:pic>
              </a:graphicData>
            </a:graphic>
          </wp:inline>
        </w:drawing>
      </w:r>
    </w:p>
    <w:p w14:paraId="71C12F8B" w14:textId="34303DC4" w:rsidR="00273198" w:rsidRPr="00B644A1" w:rsidRDefault="00273198" w:rsidP="00E307C2">
      <w:pPr>
        <w:autoSpaceDE w:val="0"/>
        <w:autoSpaceDN w:val="0"/>
        <w:adjustRightInd w:val="0"/>
        <w:spacing w:line="276" w:lineRule="auto"/>
        <w:jc w:val="both"/>
        <w:rPr>
          <w:rFonts w:ascii="Times New Roman" w:eastAsia="Calibri" w:hAnsi="Times New Roman" w:cs="Times New Roman"/>
          <w:sz w:val="24"/>
          <w:szCs w:val="24"/>
          <w:lang w:val="en-US"/>
        </w:rPr>
      </w:pPr>
      <w:r w:rsidRPr="00B644A1">
        <w:rPr>
          <w:rFonts w:ascii="Times New Roman" w:eastAsia="Calibri" w:hAnsi="Times New Roman" w:cs="Times New Roman"/>
          <w:b/>
          <w:sz w:val="24"/>
          <w:szCs w:val="24"/>
          <w:lang w:val="en-US"/>
        </w:rPr>
        <w:t>Figure 7.</w:t>
      </w:r>
      <w:r w:rsidRPr="00B644A1">
        <w:rPr>
          <w:rFonts w:ascii="Times New Roman" w:eastAsia="Calibri" w:hAnsi="Times New Roman" w:cs="Times New Roman"/>
          <w:sz w:val="24"/>
          <w:szCs w:val="24"/>
          <w:lang w:val="en-US"/>
        </w:rPr>
        <w:t xml:space="preserve"> Deso</w:t>
      </w:r>
      <w:r w:rsidR="001B650C">
        <w:rPr>
          <w:rFonts w:ascii="Times New Roman" w:eastAsia="Calibri" w:hAnsi="Times New Roman" w:cs="Times New Roman"/>
          <w:sz w:val="24"/>
          <w:szCs w:val="24"/>
          <w:lang w:val="en-US"/>
        </w:rPr>
        <w:t xml:space="preserve">rption activation energies as </w:t>
      </w:r>
      <w:r w:rsidRPr="00B644A1">
        <w:rPr>
          <w:rFonts w:ascii="Times New Roman" w:eastAsia="Calibri" w:hAnsi="Times New Roman" w:cs="Times New Roman"/>
          <w:sz w:val="24"/>
          <w:szCs w:val="24"/>
          <w:lang w:val="en-US"/>
        </w:rPr>
        <w:t>function</w:t>
      </w:r>
      <w:r w:rsidR="001B650C">
        <w:rPr>
          <w:rFonts w:ascii="Times New Roman" w:eastAsia="Calibri" w:hAnsi="Times New Roman" w:cs="Times New Roman"/>
          <w:sz w:val="24"/>
          <w:szCs w:val="24"/>
          <w:lang w:val="en-US"/>
        </w:rPr>
        <w:t>s</w:t>
      </w:r>
      <w:r w:rsidRPr="00B644A1">
        <w:rPr>
          <w:rFonts w:ascii="Times New Roman" w:eastAsia="Calibri" w:hAnsi="Times New Roman" w:cs="Times New Roman"/>
          <w:sz w:val="24"/>
          <w:szCs w:val="24"/>
          <w:lang w:val="en-US"/>
        </w:rPr>
        <w:t xml:space="preserve"> of coverage for azulene (</w:t>
      </w:r>
      <w:r w:rsidR="00511E33">
        <w:rPr>
          <w:rFonts w:ascii="Times New Roman" w:eastAsia="Calibri" w:hAnsi="Times New Roman" w:cs="Times New Roman"/>
          <w:sz w:val="24"/>
          <w:szCs w:val="24"/>
          <w:lang w:val="en-US"/>
        </w:rPr>
        <w:t xml:space="preserve">cyan, </w:t>
      </w:r>
      <w:r w:rsidRPr="00B644A1">
        <w:rPr>
          <w:rFonts w:ascii="Times New Roman" w:eastAsia="Calibri" w:hAnsi="Times New Roman" w:cs="Times New Roman"/>
          <w:sz w:val="24"/>
          <w:szCs w:val="24"/>
          <w:lang w:val="en-US"/>
        </w:rPr>
        <w:t>b</w:t>
      </w:r>
      <w:r w:rsidR="001B650C">
        <w:rPr>
          <w:rFonts w:ascii="Times New Roman" w:eastAsia="Calibri" w:hAnsi="Times New Roman" w:cs="Times New Roman"/>
          <w:sz w:val="24"/>
          <w:szCs w:val="24"/>
          <w:lang w:val="en-US"/>
        </w:rPr>
        <w:t>lue) and naphthalene (</w:t>
      </w:r>
      <w:r w:rsidR="00511E33">
        <w:rPr>
          <w:rFonts w:ascii="Times New Roman" w:eastAsia="Calibri" w:hAnsi="Times New Roman" w:cs="Times New Roman"/>
          <w:sz w:val="24"/>
          <w:szCs w:val="24"/>
          <w:lang w:val="en-US"/>
        </w:rPr>
        <w:t xml:space="preserve">orange, </w:t>
      </w:r>
      <w:r w:rsidR="001B650C">
        <w:rPr>
          <w:rFonts w:ascii="Times New Roman" w:eastAsia="Calibri" w:hAnsi="Times New Roman" w:cs="Times New Roman"/>
          <w:sz w:val="24"/>
          <w:szCs w:val="24"/>
          <w:lang w:val="en-US"/>
        </w:rPr>
        <w:t xml:space="preserve">red) on (a) </w:t>
      </w:r>
      <w:r w:rsidR="00511E33">
        <w:rPr>
          <w:rFonts w:ascii="Times New Roman" w:eastAsia="Calibri" w:hAnsi="Times New Roman" w:cs="Times New Roman"/>
          <w:sz w:val="24"/>
          <w:szCs w:val="24"/>
          <w:lang w:val="en-US"/>
        </w:rPr>
        <w:t>Ag</w:t>
      </w:r>
      <w:r w:rsidR="001B650C">
        <w:rPr>
          <w:rFonts w:ascii="Times New Roman" w:eastAsia="Calibri" w:hAnsi="Times New Roman" w:cs="Times New Roman"/>
          <w:sz w:val="24"/>
          <w:szCs w:val="24"/>
          <w:lang w:val="en-US"/>
        </w:rPr>
        <w:t>(111) and (b</w:t>
      </w:r>
      <w:r w:rsidRPr="00B644A1">
        <w:rPr>
          <w:rFonts w:ascii="Times New Roman" w:eastAsia="Calibri" w:hAnsi="Times New Roman" w:cs="Times New Roman"/>
          <w:sz w:val="24"/>
          <w:szCs w:val="24"/>
          <w:lang w:val="en-US"/>
        </w:rPr>
        <w:t xml:space="preserve">) </w:t>
      </w:r>
      <w:r w:rsidR="00511E33">
        <w:rPr>
          <w:rFonts w:ascii="Times New Roman" w:eastAsia="Calibri" w:hAnsi="Times New Roman" w:cs="Times New Roman"/>
          <w:sz w:val="24"/>
          <w:szCs w:val="24"/>
          <w:lang w:val="en-US"/>
        </w:rPr>
        <w:t>Cu</w:t>
      </w:r>
      <w:r w:rsidRPr="00B644A1">
        <w:rPr>
          <w:rFonts w:ascii="Times New Roman" w:eastAsia="Calibri" w:hAnsi="Times New Roman" w:cs="Times New Roman"/>
          <w:sz w:val="24"/>
          <w:szCs w:val="24"/>
          <w:lang w:val="en-US"/>
        </w:rPr>
        <w:t xml:space="preserve">(111). Solid lines: desorption energies obtained by fitting </w:t>
      </w:r>
      <w:r w:rsidR="001B650C">
        <w:rPr>
          <w:rFonts w:ascii="Times New Roman" w:eastAsia="Calibri" w:hAnsi="Times New Roman" w:cs="Times New Roman"/>
          <w:sz w:val="24"/>
          <w:szCs w:val="24"/>
          <w:lang w:val="en-US"/>
        </w:rPr>
        <w:t xml:space="preserve">of the </w:t>
      </w:r>
      <w:r w:rsidRPr="00B644A1">
        <w:rPr>
          <w:rFonts w:ascii="Times New Roman" w:eastAsia="Calibri" w:hAnsi="Times New Roman" w:cs="Times New Roman"/>
          <w:sz w:val="24"/>
          <w:szCs w:val="24"/>
          <w:lang w:val="en-US"/>
        </w:rPr>
        <w:t>TPD spectra</w:t>
      </w:r>
      <w:r w:rsidR="006D2E01">
        <w:rPr>
          <w:rFonts w:ascii="Times New Roman" w:eastAsia="Calibri" w:hAnsi="Times New Roman" w:cs="Times New Roman"/>
          <w:sz w:val="24"/>
          <w:szCs w:val="24"/>
          <w:lang w:val="en-US"/>
        </w:rPr>
        <w:t xml:space="preserve"> according to Figure 6</w:t>
      </w:r>
      <w:r w:rsidRPr="00B644A1">
        <w:rPr>
          <w:rFonts w:ascii="Times New Roman" w:eastAsia="Calibri" w:hAnsi="Times New Roman" w:cs="Times New Roman"/>
          <w:sz w:val="24"/>
          <w:szCs w:val="24"/>
          <w:lang w:val="en-US"/>
        </w:rPr>
        <w:t xml:space="preserve">; dashed lines: desorption energies </w:t>
      </w:r>
      <w:r w:rsidR="001B650C">
        <w:rPr>
          <w:rFonts w:ascii="Times New Roman" w:eastAsia="Calibri" w:hAnsi="Times New Roman" w:cs="Times New Roman"/>
          <w:sz w:val="24"/>
          <w:szCs w:val="24"/>
          <w:lang w:val="en-US"/>
        </w:rPr>
        <w:t xml:space="preserve">obtained </w:t>
      </w:r>
      <w:r w:rsidRPr="00B644A1">
        <w:rPr>
          <w:rFonts w:ascii="Times New Roman" w:eastAsia="Calibri" w:hAnsi="Times New Roman" w:cs="Times New Roman"/>
          <w:sz w:val="24"/>
          <w:szCs w:val="24"/>
          <w:lang w:val="en-US"/>
        </w:rPr>
        <w:t>by IPW for comparison.</w:t>
      </w:r>
      <w:r w:rsidR="006D2E01">
        <w:rPr>
          <w:rFonts w:ascii="Times New Roman" w:eastAsia="Calibri" w:hAnsi="Times New Roman" w:cs="Times New Roman"/>
          <w:sz w:val="24"/>
          <w:szCs w:val="24"/>
          <w:lang w:val="en-US"/>
        </w:rPr>
        <w:t xml:space="preserve"> </w:t>
      </w:r>
      <w:r w:rsidR="001E10E0">
        <w:rPr>
          <w:rFonts w:ascii="Times New Roman" w:eastAsia="Calibri" w:hAnsi="Times New Roman" w:cs="Times New Roman"/>
          <w:sz w:val="24"/>
          <w:szCs w:val="24"/>
          <w:lang w:val="en-US"/>
        </w:rPr>
        <w:t xml:space="preserve">The energies are based on the TST prefactor for naphthalene </w:t>
      </w:r>
      <w:r w:rsidR="00E81809">
        <w:rPr>
          <w:rFonts w:ascii="Times New Roman" w:eastAsia="Calibri" w:hAnsi="Times New Roman" w:cs="Times New Roman"/>
          <w:sz w:val="24"/>
          <w:szCs w:val="24"/>
          <w:lang w:val="en-US"/>
        </w:rPr>
        <w:t xml:space="preserve">on Cu(111) </w:t>
      </w:r>
      <w:r w:rsidR="001E10E0">
        <w:rPr>
          <w:rFonts w:ascii="Times New Roman" w:eastAsia="Calibri" w:hAnsi="Times New Roman" w:cs="Times New Roman"/>
          <w:sz w:val="24"/>
          <w:szCs w:val="24"/>
          <w:lang w:val="en-US"/>
        </w:rPr>
        <w:t>and the HRV prefactors otherwise.</w:t>
      </w:r>
    </w:p>
    <w:p w14:paraId="2D5B90F2" w14:textId="77777777" w:rsidR="00273198" w:rsidRDefault="00273198" w:rsidP="00E307C2">
      <w:pPr>
        <w:spacing w:line="276" w:lineRule="auto"/>
        <w:jc w:val="both"/>
        <w:rPr>
          <w:rFonts w:ascii="Times New Roman" w:hAnsi="Times New Roman" w:cs="Times New Roman"/>
          <w:sz w:val="24"/>
          <w:szCs w:val="24"/>
          <w:lang w:val="en-US"/>
        </w:rPr>
      </w:pPr>
    </w:p>
    <w:p w14:paraId="7CD1EC9A" w14:textId="38A543EF" w:rsidR="006905E1" w:rsidRDefault="006563A5" w:rsidP="00E307C2">
      <w:pPr>
        <w:spacing w:line="276"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Leading-Edge Analysis for </w:t>
      </w:r>
      <w:r w:rsidR="000210F6" w:rsidRPr="00A762CA">
        <w:rPr>
          <w:rFonts w:ascii="Times New Roman" w:hAnsi="Times New Roman" w:cs="Times New Roman"/>
          <w:i/>
          <w:sz w:val="24"/>
          <w:szCs w:val="24"/>
          <w:lang w:val="en-US"/>
        </w:rPr>
        <w:t>Coverage-Dependent Prefactor</w:t>
      </w:r>
      <w:r w:rsidR="009910F9">
        <w:rPr>
          <w:rFonts w:ascii="Times New Roman" w:hAnsi="Times New Roman" w:cs="Times New Roman"/>
          <w:i/>
          <w:sz w:val="24"/>
          <w:szCs w:val="24"/>
          <w:lang w:val="en-US"/>
        </w:rPr>
        <w:t>s</w:t>
      </w:r>
      <w:r w:rsidR="0051561A">
        <w:rPr>
          <w:rFonts w:ascii="Times New Roman" w:hAnsi="Times New Roman" w:cs="Times New Roman"/>
          <w:i/>
          <w:sz w:val="24"/>
          <w:szCs w:val="24"/>
          <w:lang w:val="en-US"/>
        </w:rPr>
        <w:t xml:space="preserve"> (LNR)</w:t>
      </w:r>
      <w:r w:rsidR="00F36A4B">
        <w:rPr>
          <w:rFonts w:ascii="Times New Roman" w:hAnsi="Times New Roman" w:cs="Times New Roman"/>
          <w:sz w:val="24"/>
          <w:szCs w:val="24"/>
          <w:lang w:val="en-US"/>
        </w:rPr>
        <w:t>.</w:t>
      </w:r>
      <w:r w:rsidR="0018325A" w:rsidRPr="00A762CA">
        <w:rPr>
          <w:rFonts w:ascii="Times New Roman" w:hAnsi="Times New Roman" w:cs="Times New Roman"/>
          <w:sz w:val="24"/>
          <w:szCs w:val="24"/>
          <w:lang w:val="en-US"/>
        </w:rPr>
        <w:t xml:space="preserve"> </w:t>
      </w:r>
      <w:r w:rsidR="00350AF6">
        <w:rPr>
          <w:rFonts w:ascii="Times New Roman" w:hAnsi="Times New Roman" w:cs="Times New Roman"/>
          <w:sz w:val="24"/>
          <w:szCs w:val="24"/>
          <w:lang w:val="en-US"/>
        </w:rPr>
        <w:t xml:space="preserve">The analysis above is based on the assumption </w:t>
      </w:r>
      <w:r w:rsidR="00725DF2">
        <w:rPr>
          <w:rFonts w:ascii="Times New Roman" w:hAnsi="Times New Roman" w:cs="Times New Roman"/>
          <w:sz w:val="24"/>
          <w:szCs w:val="24"/>
          <w:lang w:val="en-US"/>
        </w:rPr>
        <w:t xml:space="preserve">of </w:t>
      </w:r>
      <w:r w:rsidR="00544CB4">
        <w:rPr>
          <w:rFonts w:ascii="Times New Roman" w:hAnsi="Times New Roman" w:cs="Times New Roman"/>
          <w:sz w:val="24"/>
          <w:szCs w:val="24"/>
          <w:lang w:val="en-US"/>
        </w:rPr>
        <w:t>coverage-independent</w:t>
      </w:r>
      <w:r w:rsidR="00350AF6">
        <w:rPr>
          <w:rFonts w:ascii="Times New Roman" w:hAnsi="Times New Roman" w:cs="Times New Roman"/>
          <w:sz w:val="24"/>
          <w:szCs w:val="24"/>
          <w:lang w:val="en-US"/>
        </w:rPr>
        <w:t xml:space="preserve"> </w:t>
      </w:r>
      <w:r w:rsidR="00183573">
        <w:rPr>
          <w:rFonts w:ascii="Times New Roman" w:hAnsi="Times New Roman" w:cs="Times New Roman"/>
          <w:sz w:val="24"/>
          <w:szCs w:val="24"/>
          <w:lang w:val="en-US"/>
        </w:rPr>
        <w:t xml:space="preserve">prefactors. In the following, we will use a modified leading-edge analysis </w:t>
      </w:r>
      <w:r w:rsidR="00D1698B">
        <w:rPr>
          <w:rFonts w:ascii="Times New Roman" w:hAnsi="Times New Roman" w:cs="Times New Roman"/>
          <w:sz w:val="24"/>
          <w:szCs w:val="24"/>
          <w:lang w:val="en-US"/>
        </w:rPr>
        <w:t xml:space="preserve">(LEA) </w:t>
      </w:r>
      <w:r w:rsidR="0061616D">
        <w:rPr>
          <w:rFonts w:ascii="Times New Roman" w:hAnsi="Times New Roman" w:cs="Times New Roman"/>
          <w:sz w:val="24"/>
          <w:szCs w:val="24"/>
          <w:lang w:val="en-US"/>
        </w:rPr>
        <w:t>to obtain</w:t>
      </w:r>
      <w:r w:rsidR="00183573">
        <w:rPr>
          <w:rFonts w:ascii="Times New Roman" w:hAnsi="Times New Roman" w:cs="Times New Roman"/>
          <w:sz w:val="24"/>
          <w:szCs w:val="24"/>
          <w:lang w:val="en-US"/>
        </w:rPr>
        <w:t xml:space="preserve"> coverage-dependent prefactors and </w:t>
      </w:r>
      <w:r w:rsidR="00C57342">
        <w:rPr>
          <w:rFonts w:ascii="Times New Roman" w:hAnsi="Times New Roman" w:cs="Times New Roman"/>
          <w:sz w:val="24"/>
          <w:szCs w:val="24"/>
          <w:lang w:val="en-US"/>
        </w:rPr>
        <w:t xml:space="preserve">thus more reliable coverage-dependent </w:t>
      </w:r>
      <w:r w:rsidR="00183573">
        <w:rPr>
          <w:rFonts w:ascii="Times New Roman" w:hAnsi="Times New Roman" w:cs="Times New Roman"/>
          <w:sz w:val="24"/>
          <w:szCs w:val="24"/>
          <w:lang w:val="en-US"/>
        </w:rPr>
        <w:t xml:space="preserve">energies. In the original </w:t>
      </w:r>
      <w:r w:rsidR="00C575E8">
        <w:rPr>
          <w:rFonts w:ascii="Times New Roman" w:hAnsi="Times New Roman" w:cs="Times New Roman"/>
          <w:sz w:val="24"/>
          <w:szCs w:val="24"/>
          <w:lang w:val="en-US"/>
        </w:rPr>
        <w:t>work</w:t>
      </w:r>
      <w:r w:rsidR="00183573">
        <w:rPr>
          <w:rFonts w:ascii="Times New Roman" w:hAnsi="Times New Roman" w:cs="Times New Roman"/>
          <w:sz w:val="24"/>
          <w:szCs w:val="24"/>
          <w:lang w:val="en-US"/>
        </w:rPr>
        <w:t xml:space="preserve"> by Habenschaden and Küppers,</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&lt;EndNote&gt;&lt;Cite&gt;&lt;Author&gt;Habenschaden&lt;/Author&gt;&lt;Year&gt;1984&lt;/Year&gt;&lt;RecNum&gt;541&lt;/RecNum&gt;&lt;DisplayText&gt;&lt;style face="superscript"&gt;56&lt;/style&gt;&lt;/DisplayText&gt;&lt;record&gt;&lt;rec-number&gt;541&lt;/rec-number&gt;&lt;foreign-keys&gt;&lt;key app="EN" db-id="z9drfvvvsxvrzwe5w9h5asrzsddv0da995ps" timestamp="1566564327"&gt;541&lt;/key&gt;&lt;/foreign-keys&gt;&lt;ref-type name="Journal Article"&gt;17&lt;/ref-type&gt;&lt;contributors&gt;&lt;authors&gt;&lt;author&gt;Habenschaden, E.&lt;/author&gt;&lt;author&gt;Küppers, J.&lt;/author&gt;&lt;/authors&gt;&lt;/contributors&gt;&lt;titles&gt;&lt;title&gt;Evaluation of flash desorption spectra&lt;/title&gt;&lt;secondary-title&gt;Surf. Sci.&lt;/secondary-title&gt;&lt;/titles&gt;&lt;periodical&gt;&lt;full-title&gt;Surf. Sci.&lt;/full-title&gt;&lt;/periodical&gt;&lt;pages&gt;L147-L150&lt;/pages&gt;&lt;volume&gt;138&lt;/volume&gt;&lt;number&gt;1&lt;/number&gt;&lt;dates&gt;&lt;year&gt;1984&lt;/year&gt;&lt;pub-dates&gt;&lt;date&gt;1984/03/01/&lt;/date&gt;&lt;/pub-dates&gt;&lt;/dates&gt;&lt;isbn&gt;0039-6028&lt;/isbn&gt;&lt;urls&gt;&lt;related-urls&gt;&lt;url&gt;http://www.sciencedirect.com/science/article/pii/0039602884904886&lt;/url&gt;&lt;/related-urls&gt;&lt;/urls&gt;&lt;electronic-resource-num&gt;https://doi.org/10.1016/0039-6028(84)90488-6&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56</w:t>
      </w:r>
      <w:r w:rsidR="00F163E3">
        <w:rPr>
          <w:rFonts w:ascii="Times New Roman" w:hAnsi="Times New Roman" w:cs="Times New Roman"/>
          <w:sz w:val="24"/>
          <w:szCs w:val="24"/>
          <w:lang w:val="en-US"/>
        </w:rPr>
        <w:fldChar w:fldCharType="end"/>
      </w:r>
      <w:r w:rsidR="00183573">
        <w:rPr>
          <w:rFonts w:ascii="Times New Roman" w:hAnsi="Times New Roman" w:cs="Times New Roman"/>
          <w:sz w:val="24"/>
          <w:szCs w:val="24"/>
          <w:lang w:val="en-US"/>
        </w:rPr>
        <w:t xml:space="preserve"> </w:t>
      </w:r>
      <w:r w:rsidR="0061616D">
        <w:rPr>
          <w:rFonts w:ascii="Times New Roman" w:hAnsi="Times New Roman" w:cs="Times New Roman"/>
          <w:sz w:val="24"/>
          <w:szCs w:val="24"/>
          <w:lang w:val="en-US"/>
        </w:rPr>
        <w:t>t</w:t>
      </w:r>
      <w:r w:rsidR="006905E1">
        <w:rPr>
          <w:rFonts w:ascii="Times New Roman" w:hAnsi="Times New Roman" w:cs="Times New Roman"/>
          <w:sz w:val="24"/>
          <w:szCs w:val="24"/>
          <w:lang w:val="en-US"/>
        </w:rPr>
        <w:t xml:space="preserve">he analysis </w:t>
      </w:r>
      <w:r w:rsidR="00544CB4">
        <w:rPr>
          <w:rFonts w:ascii="Times New Roman" w:hAnsi="Times New Roman" w:cs="Times New Roman"/>
          <w:sz w:val="24"/>
          <w:szCs w:val="24"/>
          <w:lang w:val="en-US"/>
        </w:rPr>
        <w:t>uses only</w:t>
      </w:r>
      <w:r w:rsidR="006905E1">
        <w:rPr>
          <w:rFonts w:ascii="Times New Roman" w:hAnsi="Times New Roman" w:cs="Times New Roman"/>
          <w:sz w:val="24"/>
          <w:szCs w:val="24"/>
          <w:lang w:val="en-US"/>
        </w:rPr>
        <w:t xml:space="preserve"> a small section at the low-temperature side of each </w:t>
      </w:r>
      <w:r w:rsidR="00C57342">
        <w:rPr>
          <w:rFonts w:ascii="Times New Roman" w:hAnsi="Times New Roman" w:cs="Times New Roman"/>
          <w:sz w:val="24"/>
          <w:szCs w:val="24"/>
          <w:lang w:val="en-US"/>
        </w:rPr>
        <w:t xml:space="preserve">TPD trace. For this section, </w:t>
      </w:r>
      <w:r w:rsidR="00C57342">
        <w:rPr>
          <w:rFonts w:ascii="Times New Roman" w:eastAsia="Calibri" w:hAnsi="Times New Roman" w:cs="Times New Roman"/>
          <w:sz w:val="24"/>
          <w:szCs w:val="24"/>
          <w:lang w:val="en-US"/>
        </w:rPr>
        <w:t>ln</w:t>
      </w:r>
      <w:r w:rsidR="00D10E41">
        <w:rPr>
          <w:rFonts w:ascii="Calibri" w:eastAsia="Calibri" w:hAnsi="Calibri" w:cs="Calibri"/>
          <w:sz w:val="24"/>
          <w:szCs w:val="24"/>
          <w:lang w:val="en-US"/>
        </w:rPr>
        <w:t> </w:t>
      </w:r>
      <w:r w:rsidR="00C57342" w:rsidRPr="00EE5FFB">
        <w:rPr>
          <w:rFonts w:ascii="Times New Roman" w:eastAsia="Calibri" w:hAnsi="Times New Roman" w:cs="Times New Roman"/>
          <w:i/>
          <w:sz w:val="24"/>
          <w:szCs w:val="24"/>
          <w:lang w:val="en-US"/>
        </w:rPr>
        <w:t>r</w:t>
      </w:r>
      <w:r w:rsidR="00C57342" w:rsidRPr="00EE5FFB">
        <w:rPr>
          <w:rFonts w:ascii="Times New Roman" w:eastAsia="Calibri" w:hAnsi="Times New Roman" w:cs="Times New Roman"/>
          <w:sz w:val="24"/>
          <w:szCs w:val="24"/>
          <w:vertAlign w:val="subscript"/>
          <w:lang w:val="en-US"/>
        </w:rPr>
        <w:t>d</w:t>
      </w:r>
      <w:r w:rsidR="003B4146">
        <w:rPr>
          <w:rFonts w:ascii="Times New Roman" w:hAnsi="Times New Roman" w:cs="Times New Roman"/>
          <w:sz w:val="24"/>
          <w:szCs w:val="24"/>
          <w:lang w:val="en-US"/>
        </w:rPr>
        <w:t xml:space="preserve"> </w:t>
      </w:r>
      <w:r w:rsidR="006905E1">
        <w:rPr>
          <w:rFonts w:ascii="Times New Roman" w:hAnsi="Times New Roman" w:cs="Times New Roman"/>
          <w:sz w:val="24"/>
          <w:szCs w:val="24"/>
          <w:lang w:val="en-US"/>
        </w:rPr>
        <w:t>is plotted vs. 1/</w:t>
      </w:r>
      <w:r w:rsidR="006905E1" w:rsidRPr="00AD2643">
        <w:rPr>
          <w:rFonts w:ascii="Times New Roman" w:hAnsi="Times New Roman" w:cs="Times New Roman"/>
          <w:i/>
          <w:sz w:val="24"/>
          <w:szCs w:val="24"/>
          <w:lang w:val="en-US"/>
        </w:rPr>
        <w:t>T</w:t>
      </w:r>
      <w:r w:rsidR="006905E1">
        <w:rPr>
          <w:rFonts w:ascii="Times New Roman" w:hAnsi="Times New Roman" w:cs="Times New Roman"/>
          <w:sz w:val="24"/>
          <w:szCs w:val="24"/>
          <w:lang w:val="en-US"/>
        </w:rPr>
        <w:t xml:space="preserve">. According to Equation </w:t>
      </w:r>
      <w:r w:rsidR="0061616D">
        <w:rPr>
          <w:rFonts w:ascii="Times New Roman" w:hAnsi="Times New Roman" w:cs="Times New Roman"/>
          <w:sz w:val="24"/>
          <w:szCs w:val="24"/>
          <w:lang w:val="en-US"/>
        </w:rPr>
        <w:t>1</w:t>
      </w:r>
      <w:r w:rsidR="006905E1">
        <w:rPr>
          <w:rFonts w:ascii="Times New Roman" w:hAnsi="Times New Roman" w:cs="Times New Roman"/>
          <w:sz w:val="24"/>
          <w:szCs w:val="24"/>
          <w:lang w:val="en-US"/>
        </w:rPr>
        <w:t>, rearranged to</w:t>
      </w:r>
    </w:p>
    <w:p w14:paraId="3BA20862" w14:textId="15F576E5" w:rsidR="00C57342" w:rsidRDefault="00C57342" w:rsidP="00E307C2">
      <w:pPr>
        <w:spacing w:line="276" w:lineRule="auto"/>
        <w:jc w:val="both"/>
        <w:rPr>
          <w:rFonts w:ascii="Times New Roman" w:hAnsi="Times New Roman" w:cs="Times New Roman"/>
          <w:sz w:val="24"/>
          <w:szCs w:val="24"/>
          <w:lang w:val="en-US"/>
        </w:rPr>
      </w:pPr>
      <w:r w:rsidRPr="00756547">
        <w:rPr>
          <w:rFonts w:ascii="Times New Roman" w:eastAsia="Calibri" w:hAnsi="Times New Roman" w:cs="Times New Roman"/>
          <w:position w:val="-22"/>
          <w:sz w:val="24"/>
          <w:szCs w:val="24"/>
          <w:lang w:val="en-US"/>
        </w:rPr>
        <w:object w:dxaOrig="2439" w:dyaOrig="580" w14:anchorId="0C0CD44E">
          <v:shape id="_x0000_i1029" type="#_x0000_t75" style="width:130.5pt;height:28.5pt" o:ole="">
            <v:imagedata r:id="rId23" o:title=""/>
          </v:shape>
          <o:OLEObject Type="Embed" ProgID="Equation.DSMT4" ShapeID="_x0000_i1029" DrawAspect="Content" ObjectID="_1644163741" r:id="rId24"/>
        </w:object>
      </w:r>
      <w:r w:rsidR="000701B1">
        <w:rPr>
          <w:rFonts w:ascii="Times New Roman" w:eastAsia="Calibri" w:hAnsi="Times New Roman" w:cs="Times New Roman"/>
          <w:sz w:val="24"/>
          <w:szCs w:val="24"/>
          <w:lang w:val="en-US"/>
        </w:rPr>
        <w:tab/>
      </w:r>
      <w:r w:rsidR="000701B1">
        <w:rPr>
          <w:rFonts w:ascii="Times New Roman" w:eastAsia="Calibri" w:hAnsi="Times New Roman" w:cs="Times New Roman"/>
          <w:sz w:val="24"/>
          <w:szCs w:val="24"/>
          <w:lang w:val="en-US"/>
        </w:rPr>
        <w:tab/>
      </w:r>
      <w:r w:rsidR="000701B1">
        <w:rPr>
          <w:rFonts w:ascii="Times New Roman" w:eastAsia="Calibri" w:hAnsi="Times New Roman" w:cs="Times New Roman"/>
          <w:sz w:val="24"/>
          <w:szCs w:val="24"/>
          <w:lang w:val="en-US"/>
        </w:rPr>
        <w:tab/>
      </w:r>
      <w:r w:rsidR="000701B1">
        <w:rPr>
          <w:rFonts w:ascii="Times New Roman" w:eastAsia="Calibri" w:hAnsi="Times New Roman" w:cs="Times New Roman"/>
          <w:sz w:val="24"/>
          <w:szCs w:val="24"/>
          <w:lang w:val="en-US"/>
        </w:rPr>
        <w:tab/>
      </w:r>
      <w:r w:rsidR="000701B1">
        <w:rPr>
          <w:rFonts w:ascii="Times New Roman" w:eastAsia="Calibri" w:hAnsi="Times New Roman" w:cs="Times New Roman"/>
          <w:sz w:val="24"/>
          <w:szCs w:val="24"/>
          <w:lang w:val="en-US"/>
        </w:rPr>
        <w:tab/>
      </w:r>
      <w:r w:rsidR="000701B1">
        <w:rPr>
          <w:rFonts w:ascii="Times New Roman" w:eastAsia="Calibri" w:hAnsi="Times New Roman" w:cs="Times New Roman"/>
          <w:sz w:val="24"/>
          <w:szCs w:val="24"/>
          <w:lang w:val="en-US"/>
        </w:rPr>
        <w:tab/>
      </w:r>
      <w:r w:rsidR="000701B1">
        <w:rPr>
          <w:rFonts w:ascii="Times New Roman" w:eastAsia="Calibri" w:hAnsi="Times New Roman" w:cs="Times New Roman"/>
          <w:sz w:val="24"/>
          <w:szCs w:val="24"/>
          <w:lang w:val="en-US"/>
        </w:rPr>
        <w:tab/>
      </w:r>
      <w:r w:rsidR="000701B1">
        <w:rPr>
          <w:rFonts w:ascii="Times New Roman" w:eastAsia="Calibri" w:hAnsi="Times New Roman" w:cs="Times New Roman"/>
          <w:sz w:val="24"/>
          <w:szCs w:val="24"/>
          <w:lang w:val="en-US"/>
        </w:rPr>
        <w:tab/>
      </w:r>
      <w:r w:rsidR="000B383D">
        <w:rPr>
          <w:rFonts w:ascii="Times New Roman" w:eastAsia="Calibri" w:hAnsi="Times New Roman" w:cs="Times New Roman"/>
          <w:sz w:val="24"/>
          <w:szCs w:val="24"/>
          <w:lang w:val="en-US"/>
        </w:rPr>
        <w:t>(5</w:t>
      </w:r>
      <w:r w:rsidR="000701B1">
        <w:rPr>
          <w:rFonts w:ascii="Times New Roman" w:eastAsia="Calibri" w:hAnsi="Times New Roman" w:cs="Times New Roman"/>
          <w:sz w:val="24"/>
          <w:szCs w:val="24"/>
          <w:lang w:val="en-US"/>
        </w:rPr>
        <w:t>)</w:t>
      </w:r>
    </w:p>
    <w:p w14:paraId="7C6DBFF3" w14:textId="6AD8C495" w:rsidR="006905E1" w:rsidRDefault="0061616D" w:rsidP="00E307C2">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w:t>
      </w:r>
      <w:r w:rsidR="006905E1">
        <w:rPr>
          <w:rFonts w:ascii="Times New Roman" w:hAnsi="Times New Roman" w:cs="Times New Roman"/>
          <w:sz w:val="24"/>
          <w:szCs w:val="24"/>
          <w:lang w:val="en-US"/>
        </w:rPr>
        <w:t xml:space="preserve">his procedure should result in a straight line with the slope </w:t>
      </w:r>
      <w:r w:rsidR="003660AB">
        <w:rPr>
          <w:rFonts w:ascii="Times New Roman" w:hAnsi="Times New Roman" w:cs="Times New Roman"/>
          <w:sz w:val="24"/>
          <w:szCs w:val="24"/>
          <w:lang w:val="en-US"/>
        </w:rPr>
        <w:t>-</w:t>
      </w:r>
      <w:r w:rsidR="006905E1" w:rsidRPr="00AD2643">
        <w:rPr>
          <w:rFonts w:ascii="Times New Roman" w:hAnsi="Times New Roman" w:cs="Times New Roman"/>
          <w:i/>
          <w:sz w:val="24"/>
          <w:szCs w:val="24"/>
          <w:lang w:val="en-US"/>
        </w:rPr>
        <w:t>E</w:t>
      </w:r>
      <w:r w:rsidR="006905E1" w:rsidRPr="00AD2643">
        <w:rPr>
          <w:rFonts w:ascii="Times New Roman" w:hAnsi="Times New Roman" w:cs="Times New Roman"/>
          <w:sz w:val="24"/>
          <w:szCs w:val="24"/>
          <w:vertAlign w:val="subscript"/>
          <w:lang w:val="en-US"/>
        </w:rPr>
        <w:t>d</w:t>
      </w:r>
      <w:r w:rsidR="006905E1">
        <w:rPr>
          <w:rFonts w:ascii="Times New Roman" w:hAnsi="Times New Roman" w:cs="Times New Roman"/>
          <w:sz w:val="24"/>
          <w:szCs w:val="24"/>
          <w:lang w:val="en-US"/>
        </w:rPr>
        <w:t>/</w:t>
      </w:r>
      <w:r w:rsidR="006905E1" w:rsidRPr="00AD2643">
        <w:rPr>
          <w:rFonts w:ascii="Times New Roman" w:hAnsi="Times New Roman" w:cs="Times New Roman"/>
          <w:i/>
          <w:sz w:val="24"/>
          <w:szCs w:val="24"/>
          <w:lang w:val="en-US"/>
        </w:rPr>
        <w:t>R</w:t>
      </w:r>
      <w:r w:rsidR="006905E1">
        <w:rPr>
          <w:rFonts w:ascii="Times New Roman" w:hAnsi="Times New Roman" w:cs="Times New Roman"/>
          <w:sz w:val="24"/>
          <w:szCs w:val="24"/>
          <w:lang w:val="en-US"/>
        </w:rPr>
        <w:t xml:space="preserve"> and</w:t>
      </w:r>
      <w:r w:rsidR="000701B1">
        <w:rPr>
          <w:rFonts w:ascii="Times New Roman" w:hAnsi="Times New Roman" w:cs="Times New Roman"/>
          <w:sz w:val="24"/>
          <w:szCs w:val="24"/>
          <w:lang w:val="en-US"/>
        </w:rPr>
        <w:t xml:space="preserve"> an intercept that depends on </w:t>
      </w:r>
      <w:r w:rsidR="000701B1" w:rsidRPr="00EE5FFB">
        <w:rPr>
          <w:rFonts w:ascii="Times New Roman" w:eastAsia="Calibri" w:hAnsi="Times New Roman" w:cs="Times New Roman"/>
          <w:i/>
          <w:sz w:val="24"/>
          <w:szCs w:val="24"/>
          <w:lang w:val="en-US"/>
        </w:rPr>
        <w:t>ν</w:t>
      </w:r>
      <w:r w:rsidR="000701B1" w:rsidRPr="00EE5FFB">
        <w:rPr>
          <w:rFonts w:ascii="Times New Roman" w:eastAsia="Calibri" w:hAnsi="Times New Roman" w:cs="Times New Roman"/>
          <w:sz w:val="24"/>
          <w:szCs w:val="24"/>
          <w:vertAlign w:val="subscript"/>
          <w:lang w:val="en-US"/>
        </w:rPr>
        <w:t>d</w:t>
      </w:r>
      <w:r w:rsidR="006905E1">
        <w:rPr>
          <w:rFonts w:ascii="Times New Roman" w:hAnsi="Times New Roman" w:cs="Times New Roman"/>
          <w:sz w:val="24"/>
          <w:szCs w:val="24"/>
          <w:lang w:val="en-US"/>
        </w:rPr>
        <w:t xml:space="preserve">. </w:t>
      </w:r>
      <w:r w:rsidR="00544CB4">
        <w:rPr>
          <w:rFonts w:ascii="Times New Roman" w:hAnsi="Times New Roman" w:cs="Times New Roman"/>
          <w:sz w:val="24"/>
          <w:szCs w:val="24"/>
          <w:lang w:val="en-US"/>
        </w:rPr>
        <w:t xml:space="preserve">This </w:t>
      </w:r>
      <w:r w:rsidR="003660AB">
        <w:rPr>
          <w:rFonts w:ascii="Times New Roman" w:hAnsi="Times New Roman" w:cs="Times New Roman"/>
          <w:sz w:val="24"/>
          <w:szCs w:val="24"/>
          <w:lang w:val="en-US"/>
        </w:rPr>
        <w:t xml:space="preserve">only </w:t>
      </w:r>
      <w:r w:rsidR="00544CB4">
        <w:rPr>
          <w:rFonts w:ascii="Times New Roman" w:hAnsi="Times New Roman" w:cs="Times New Roman"/>
          <w:sz w:val="24"/>
          <w:szCs w:val="24"/>
          <w:lang w:val="en-US"/>
        </w:rPr>
        <w:t>hold</w:t>
      </w:r>
      <w:r w:rsidR="00977E1D">
        <w:rPr>
          <w:rFonts w:ascii="Times New Roman" w:hAnsi="Times New Roman" w:cs="Times New Roman"/>
          <w:sz w:val="24"/>
          <w:szCs w:val="24"/>
          <w:lang w:val="en-US"/>
        </w:rPr>
        <w:t>s</w:t>
      </w:r>
      <w:r w:rsidR="00544CB4">
        <w:rPr>
          <w:rFonts w:ascii="Times New Roman" w:hAnsi="Times New Roman" w:cs="Times New Roman"/>
          <w:sz w:val="24"/>
          <w:szCs w:val="24"/>
          <w:lang w:val="en-US"/>
        </w:rPr>
        <w:t xml:space="preserve"> </w:t>
      </w:r>
      <w:r w:rsidR="003660AB">
        <w:rPr>
          <w:rFonts w:ascii="Times New Roman" w:hAnsi="Times New Roman" w:cs="Times New Roman"/>
          <w:sz w:val="24"/>
          <w:szCs w:val="24"/>
          <w:lang w:val="en-US"/>
        </w:rPr>
        <w:t>true</w:t>
      </w:r>
      <w:r w:rsidR="00544CB4">
        <w:rPr>
          <w:rFonts w:ascii="Times New Roman" w:hAnsi="Times New Roman" w:cs="Times New Roman"/>
          <w:sz w:val="24"/>
          <w:szCs w:val="24"/>
          <w:lang w:val="en-US"/>
        </w:rPr>
        <w:t xml:space="preserve"> if the relative coverage change is negligible, i.e., if the</w:t>
      </w:r>
      <w:r w:rsidR="000701B1">
        <w:rPr>
          <w:rFonts w:ascii="Times New Roman" w:hAnsi="Times New Roman" w:cs="Times New Roman"/>
          <w:sz w:val="24"/>
          <w:szCs w:val="24"/>
          <w:lang w:val="en-US"/>
        </w:rPr>
        <w:t xml:space="preserve"> term </w:t>
      </w:r>
      <w:r w:rsidR="000701B1" w:rsidRPr="00AD2643">
        <w:rPr>
          <w:rFonts w:ascii="Times New Roman" w:hAnsi="Times New Roman" w:cs="Times New Roman"/>
          <w:i/>
          <w:sz w:val="24"/>
          <w:szCs w:val="24"/>
          <w:lang w:val="en-US"/>
        </w:rPr>
        <w:t>n</w:t>
      </w:r>
      <w:r w:rsidR="00D10E41" w:rsidRPr="00AD2643">
        <w:rPr>
          <w:rFonts w:ascii="Cambria Math" w:hAnsi="Cambria Math" w:cs="Times New Roman"/>
          <w:sz w:val="24"/>
          <w:szCs w:val="24"/>
          <w:lang w:val="en-US"/>
        </w:rPr>
        <w:t>⋅</w:t>
      </w:r>
      <w:r w:rsidR="000701B1">
        <w:rPr>
          <w:rFonts w:ascii="Times New Roman" w:hAnsi="Times New Roman" w:cs="Times New Roman"/>
          <w:sz w:val="24"/>
          <w:szCs w:val="24"/>
          <w:lang w:val="en-US"/>
        </w:rPr>
        <w:t>ln</w:t>
      </w:r>
      <w:r w:rsidR="00D10E41">
        <w:rPr>
          <w:rFonts w:ascii="Calibri" w:eastAsia="Calibri" w:hAnsi="Calibri" w:cs="Calibri"/>
          <w:sz w:val="24"/>
          <w:szCs w:val="24"/>
          <w:lang w:val="en-US"/>
        </w:rPr>
        <w:t> </w:t>
      </w:r>
      <w:r w:rsidR="000701B1" w:rsidRPr="00EE5FFB">
        <w:rPr>
          <w:rFonts w:ascii="Times New Roman" w:eastAsia="Calibri" w:hAnsi="Times New Roman" w:cs="Times New Roman"/>
          <w:i/>
          <w:sz w:val="24"/>
          <w:szCs w:val="24"/>
          <w:lang w:val="en-US"/>
        </w:rPr>
        <w:t>Θ</w:t>
      </w:r>
      <w:r w:rsidR="006905E1">
        <w:rPr>
          <w:rFonts w:ascii="Times New Roman" w:hAnsi="Times New Roman" w:cs="Times New Roman"/>
          <w:sz w:val="24"/>
          <w:szCs w:val="24"/>
          <w:lang w:val="en-US"/>
        </w:rPr>
        <w:t xml:space="preserve"> is approximate</w:t>
      </w:r>
      <w:r>
        <w:rPr>
          <w:rFonts w:ascii="Times New Roman" w:hAnsi="Times New Roman" w:cs="Times New Roman"/>
          <w:sz w:val="24"/>
          <w:szCs w:val="24"/>
          <w:lang w:val="en-US"/>
        </w:rPr>
        <w:t>ly</w:t>
      </w:r>
      <w:r w:rsidR="006905E1">
        <w:rPr>
          <w:rFonts w:ascii="Times New Roman" w:hAnsi="Times New Roman" w:cs="Times New Roman"/>
          <w:sz w:val="24"/>
          <w:szCs w:val="24"/>
          <w:lang w:val="en-US"/>
        </w:rPr>
        <w:t xml:space="preserve"> constant</w:t>
      </w:r>
      <w:r w:rsidR="00544CB4">
        <w:rPr>
          <w:rFonts w:ascii="Times New Roman" w:hAnsi="Times New Roman" w:cs="Times New Roman"/>
          <w:sz w:val="24"/>
          <w:szCs w:val="24"/>
          <w:lang w:val="en-US"/>
        </w:rPr>
        <w:t xml:space="preserve"> in the</w:t>
      </w:r>
      <w:r w:rsidR="006905E1">
        <w:rPr>
          <w:rFonts w:ascii="Times New Roman" w:hAnsi="Times New Roman" w:cs="Times New Roman"/>
          <w:sz w:val="24"/>
          <w:szCs w:val="24"/>
          <w:lang w:val="en-US"/>
        </w:rPr>
        <w:t xml:space="preserve"> the analyzed section</w:t>
      </w:r>
      <w:r w:rsidR="00544CB4">
        <w:rPr>
          <w:rFonts w:ascii="Times New Roman" w:hAnsi="Times New Roman" w:cs="Times New Roman"/>
          <w:sz w:val="24"/>
          <w:szCs w:val="24"/>
          <w:lang w:val="en-US"/>
        </w:rPr>
        <w:t>.</w:t>
      </w:r>
      <w:r w:rsidR="006905E1">
        <w:rPr>
          <w:rFonts w:ascii="Times New Roman" w:hAnsi="Times New Roman" w:cs="Times New Roman"/>
          <w:sz w:val="24"/>
          <w:szCs w:val="24"/>
          <w:lang w:val="en-US"/>
        </w:rPr>
        <w:t xml:space="preserve"> A clear disadvantage of th</w:t>
      </w:r>
      <w:r w:rsidR="00D1698B">
        <w:rPr>
          <w:rFonts w:ascii="Times New Roman" w:hAnsi="Times New Roman" w:cs="Times New Roman"/>
          <w:sz w:val="24"/>
          <w:szCs w:val="24"/>
          <w:lang w:val="en-US"/>
        </w:rPr>
        <w:t xml:space="preserve">e </w:t>
      </w:r>
      <w:r w:rsidR="00544CB4">
        <w:rPr>
          <w:rFonts w:ascii="Times New Roman" w:hAnsi="Times New Roman" w:cs="Times New Roman"/>
          <w:sz w:val="24"/>
          <w:szCs w:val="24"/>
          <w:lang w:val="en-US"/>
        </w:rPr>
        <w:t>original</w:t>
      </w:r>
      <w:r w:rsidR="00D1698B">
        <w:rPr>
          <w:rFonts w:ascii="Times New Roman" w:hAnsi="Times New Roman" w:cs="Times New Roman"/>
          <w:sz w:val="24"/>
          <w:szCs w:val="24"/>
          <w:lang w:val="en-US"/>
        </w:rPr>
        <w:t xml:space="preserve"> LEA</w:t>
      </w:r>
      <w:r w:rsidR="006905E1">
        <w:rPr>
          <w:rFonts w:ascii="Times New Roman" w:hAnsi="Times New Roman" w:cs="Times New Roman"/>
          <w:sz w:val="24"/>
          <w:szCs w:val="24"/>
          <w:lang w:val="en-US"/>
        </w:rPr>
        <w:t xml:space="preserve"> lies in the low signal/noise</w:t>
      </w:r>
      <w:r w:rsidR="00544CB4">
        <w:rPr>
          <w:rFonts w:ascii="Times New Roman" w:hAnsi="Times New Roman" w:cs="Times New Roman"/>
          <w:sz w:val="24"/>
          <w:szCs w:val="24"/>
          <w:lang w:val="en-US"/>
        </w:rPr>
        <w:t xml:space="preserve"> (S/N)</w:t>
      </w:r>
      <w:r w:rsidR="006905E1">
        <w:rPr>
          <w:rFonts w:ascii="Times New Roman" w:hAnsi="Times New Roman" w:cs="Times New Roman"/>
          <w:sz w:val="24"/>
          <w:szCs w:val="24"/>
          <w:lang w:val="en-US"/>
        </w:rPr>
        <w:t xml:space="preserve"> ratio in the low-rate range used for the analysis</w:t>
      </w:r>
      <w:r w:rsidR="008821AC">
        <w:rPr>
          <w:rFonts w:ascii="Times New Roman" w:hAnsi="Times New Roman" w:cs="Times New Roman"/>
          <w:sz w:val="24"/>
          <w:szCs w:val="24"/>
          <w:lang w:val="en-US"/>
        </w:rPr>
        <w:t>.</w:t>
      </w:r>
      <w:r w:rsidR="00544CB4">
        <w:rPr>
          <w:rFonts w:ascii="Times New Roman" w:hAnsi="Times New Roman" w:cs="Times New Roman"/>
          <w:sz w:val="24"/>
          <w:szCs w:val="24"/>
          <w:lang w:val="en-US"/>
        </w:rPr>
        <w:t xml:space="preserve"> Extension of the analyzed region to the range of higher rates improves the S/N ratio, but introduces more errors due to </w:t>
      </w:r>
      <w:r w:rsidR="00036B96">
        <w:rPr>
          <w:rFonts w:ascii="Times New Roman" w:hAnsi="Times New Roman" w:cs="Times New Roman"/>
          <w:sz w:val="24"/>
          <w:szCs w:val="24"/>
          <w:lang w:val="en-US"/>
        </w:rPr>
        <w:t>the neglected temperature</w:t>
      </w:r>
      <w:r w:rsidR="00544CB4">
        <w:rPr>
          <w:rFonts w:ascii="Times New Roman" w:hAnsi="Times New Roman" w:cs="Times New Roman"/>
          <w:sz w:val="24"/>
          <w:szCs w:val="24"/>
          <w:lang w:val="en-US"/>
        </w:rPr>
        <w:t xml:space="preserve"> </w:t>
      </w:r>
      <w:r w:rsidR="00036B96">
        <w:rPr>
          <w:rFonts w:ascii="Times New Roman" w:hAnsi="Times New Roman" w:cs="Times New Roman"/>
          <w:sz w:val="24"/>
          <w:szCs w:val="24"/>
          <w:lang w:val="en-US"/>
        </w:rPr>
        <w:t xml:space="preserve">dependence of the </w:t>
      </w:r>
      <w:r w:rsidR="00544CB4">
        <w:rPr>
          <w:rFonts w:ascii="Times New Roman" w:hAnsi="Times New Roman" w:cs="Times New Roman"/>
          <w:sz w:val="24"/>
          <w:szCs w:val="24"/>
          <w:lang w:val="en-US"/>
        </w:rPr>
        <w:t>coverage.</w:t>
      </w:r>
    </w:p>
    <w:p w14:paraId="6B16CED7" w14:textId="660563E3" w:rsidR="0061616D" w:rsidRDefault="008821AC" w:rsidP="00E307C2">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7C5471">
        <w:rPr>
          <w:rFonts w:ascii="Times New Roman" w:hAnsi="Times New Roman" w:cs="Times New Roman"/>
          <w:sz w:val="24"/>
          <w:szCs w:val="24"/>
          <w:lang w:val="en-US"/>
        </w:rPr>
        <w:t xml:space="preserve"> complementary</w:t>
      </w:r>
      <w:r>
        <w:rPr>
          <w:rFonts w:ascii="Times New Roman" w:hAnsi="Times New Roman" w:cs="Times New Roman"/>
          <w:sz w:val="24"/>
          <w:szCs w:val="24"/>
          <w:lang w:val="en-US"/>
        </w:rPr>
        <w:t xml:space="preserve"> approa</w:t>
      </w:r>
      <w:r w:rsidR="0061616D">
        <w:rPr>
          <w:rFonts w:ascii="Times New Roman" w:hAnsi="Times New Roman" w:cs="Times New Roman"/>
          <w:sz w:val="24"/>
          <w:szCs w:val="24"/>
          <w:lang w:val="en-US"/>
        </w:rPr>
        <w:t>ch was suggested by Parker et al.</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&lt;EndNote&gt;&lt;Cite&gt;&lt;Author&gt;Parker&lt;/Author&gt;&lt;Year&gt;1990&lt;/Year&gt;&lt;RecNum&gt;595&lt;/RecNum&gt;&lt;DisplayText&gt;&lt;style face="superscript"&gt;57&lt;/style&gt;&lt;/DisplayText&gt;&lt;record&gt;&lt;rec-number&gt;595&lt;/rec-number&gt;&lt;foreign-keys&gt;&lt;key app="EN" db-id="z9drfvvvsxvrzwe5w9h5asrzsddv0da995ps" timestamp="1570738205"&gt;595&lt;/key&gt;&lt;/foreign-keys&gt;&lt;ref-type name="Journal Article"&gt;17&lt;/ref-type&gt;&lt;contributors&gt;&lt;authors&gt;&lt;author&gt;Parker, D. H.&lt;/author&gt;&lt;author&gt;Jones, M. E.&lt;/author&gt;&lt;author&gt;Koel, B. E.&lt;/author&gt;&lt;/authors&gt;&lt;/contributors&gt;&lt;titles&gt;&lt;title&gt;Determination of the reaction order and activation energy for desorption kinetics using TPD spectra: Application to D2 desorption from Ag(111)&lt;/title&gt;&lt;secondary-title&gt;Surf. Sci.&lt;/secondary-title&gt;&lt;/titles&gt;&lt;periodical&gt;&lt;full-title&gt;Surf. Sci.&lt;/full-title&gt;&lt;/periodical&gt;&lt;pages&gt;65-73&lt;/pages&gt;&lt;volume&gt;233&lt;/volume&gt;&lt;number&gt;1&lt;/number&gt;&lt;dates&gt;&lt;year&gt;1990&lt;/year&gt;&lt;pub-dates&gt;&lt;date&gt;1990/07/01/&lt;/date&gt;&lt;/pub-dates&gt;&lt;/dates&gt;&lt;isbn&gt;0039-6028&lt;/isbn&gt;&lt;urls&gt;&lt;related-urls&gt;&lt;url&gt;http://www.sciencedirect.com/science/article/pii/0039602890901769&lt;/url&gt;&lt;/related-urls&gt;&lt;/urls&gt;&lt;electronic-resource-num&gt;https://doi.org/10.1016/0039-6028(90)90176-9&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57</w:t>
      </w:r>
      <w:r w:rsidR="00F163E3">
        <w:rPr>
          <w:rFonts w:ascii="Times New Roman" w:hAnsi="Times New Roman" w:cs="Times New Roman"/>
          <w:sz w:val="24"/>
          <w:szCs w:val="24"/>
          <w:lang w:val="en-US"/>
        </w:rPr>
        <w:fldChar w:fldCharType="end"/>
      </w:r>
      <w:r w:rsidR="00D1698B">
        <w:rPr>
          <w:rFonts w:ascii="Times New Roman" w:hAnsi="Times New Roman" w:cs="Times New Roman"/>
          <w:sz w:val="24"/>
          <w:szCs w:val="24"/>
          <w:lang w:val="en-US"/>
        </w:rPr>
        <w:t xml:space="preserve"> According to Equation</w:t>
      </w:r>
      <w:r w:rsidR="0061616D">
        <w:rPr>
          <w:rFonts w:ascii="Times New Roman" w:hAnsi="Times New Roman" w:cs="Times New Roman"/>
          <w:sz w:val="24"/>
          <w:szCs w:val="24"/>
          <w:lang w:val="en-US"/>
        </w:rPr>
        <w:t xml:space="preserve"> 1</w:t>
      </w:r>
      <w:r w:rsidR="00D1698B">
        <w:rPr>
          <w:rFonts w:ascii="Times New Roman" w:hAnsi="Times New Roman" w:cs="Times New Roman"/>
          <w:sz w:val="24"/>
          <w:szCs w:val="24"/>
          <w:lang w:val="en-US"/>
        </w:rPr>
        <w:t>, rearranged</w:t>
      </w:r>
      <w:r w:rsidR="0061616D">
        <w:rPr>
          <w:rFonts w:ascii="Times New Roman" w:hAnsi="Times New Roman" w:cs="Times New Roman"/>
          <w:sz w:val="24"/>
          <w:szCs w:val="24"/>
          <w:lang w:val="en-US"/>
        </w:rPr>
        <w:t xml:space="preserve"> to</w:t>
      </w:r>
    </w:p>
    <w:p w14:paraId="278C1C40" w14:textId="34AE3EC9" w:rsidR="000701B1" w:rsidRDefault="000701B1" w:rsidP="00E307C2">
      <w:pPr>
        <w:spacing w:line="276" w:lineRule="auto"/>
        <w:jc w:val="both"/>
        <w:rPr>
          <w:rFonts w:ascii="Times New Roman" w:hAnsi="Times New Roman" w:cs="Times New Roman"/>
          <w:sz w:val="24"/>
          <w:szCs w:val="24"/>
          <w:lang w:val="en-US"/>
        </w:rPr>
      </w:pPr>
      <w:r w:rsidRPr="00756547">
        <w:rPr>
          <w:rFonts w:ascii="Times New Roman" w:eastAsia="Calibri" w:hAnsi="Times New Roman" w:cs="Times New Roman"/>
          <w:position w:val="-22"/>
          <w:sz w:val="24"/>
          <w:szCs w:val="24"/>
          <w:lang w:val="en-US"/>
        </w:rPr>
        <w:object w:dxaOrig="1840" w:dyaOrig="580" w14:anchorId="572AF724">
          <v:shape id="_x0000_i1030" type="#_x0000_t75" style="width:101.25pt;height:28.5pt" o:ole="">
            <v:imagedata r:id="rId25" o:title=""/>
          </v:shape>
          <o:OLEObject Type="Embed" ProgID="Equation.DSMT4" ShapeID="_x0000_i1030" DrawAspect="Content" ObjectID="_1644163742" r:id="rId26"/>
        </w:object>
      </w:r>
      <w:r>
        <w:rPr>
          <w:rFonts w:ascii="Times New Roman" w:eastAsia="Calibri" w:hAnsi="Times New Roman" w:cs="Times New Roman"/>
          <w:sz w:val="24"/>
          <w:szCs w:val="24"/>
          <w:lang w:val="en-US"/>
        </w:rPr>
        <w:tab/>
      </w:r>
      <w:r w:rsidR="00513C30">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t>(</w:t>
      </w:r>
      <w:r w:rsidR="000B383D">
        <w:rPr>
          <w:rFonts w:ascii="Times New Roman" w:eastAsia="Calibri" w:hAnsi="Times New Roman" w:cs="Times New Roman"/>
          <w:sz w:val="24"/>
          <w:szCs w:val="24"/>
          <w:lang w:val="en-US"/>
        </w:rPr>
        <w:t>6</w:t>
      </w:r>
      <w:r>
        <w:rPr>
          <w:rFonts w:ascii="Times New Roman" w:eastAsia="Calibri" w:hAnsi="Times New Roman" w:cs="Times New Roman"/>
          <w:sz w:val="24"/>
          <w:szCs w:val="24"/>
          <w:lang w:val="en-US"/>
        </w:rPr>
        <w:t>)</w:t>
      </w:r>
    </w:p>
    <w:p w14:paraId="306A1B40" w14:textId="18FA7108" w:rsidR="00D1698B" w:rsidRDefault="00513C30" w:rsidP="00E307C2">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US"/>
        </w:rPr>
        <w:t>plotting a single TPD trace as</w:t>
      </w:r>
      <w:r w:rsidR="00D1698B">
        <w:rPr>
          <w:rFonts w:ascii="Times New Roman" w:hAnsi="Times New Roman" w:cs="Times New Roman"/>
          <w:sz w:val="24"/>
          <w:szCs w:val="24"/>
          <w:lang w:val="en-US"/>
        </w:rPr>
        <w:t xml:space="preserve"> </w:t>
      </w:r>
      <w:r w:rsidR="000701B1">
        <w:rPr>
          <w:rFonts w:ascii="Times New Roman" w:eastAsia="Calibri" w:hAnsi="Times New Roman" w:cs="Times New Roman"/>
          <w:sz w:val="24"/>
          <w:szCs w:val="24"/>
          <w:lang w:val="en-US"/>
        </w:rPr>
        <w:t>ln</w:t>
      </w:r>
      <w:r w:rsidR="00D10E41">
        <w:rPr>
          <w:rFonts w:ascii="Calibri" w:eastAsia="Calibri" w:hAnsi="Calibri" w:cs="Calibri"/>
          <w:sz w:val="24"/>
          <w:szCs w:val="24"/>
          <w:lang w:val="en-US"/>
        </w:rPr>
        <w:t> </w:t>
      </w:r>
      <w:r w:rsidR="000701B1">
        <w:rPr>
          <w:rFonts w:ascii="Times New Roman" w:eastAsia="Calibri" w:hAnsi="Times New Roman" w:cs="Times New Roman"/>
          <w:sz w:val="24"/>
          <w:szCs w:val="24"/>
          <w:lang w:val="en-US"/>
        </w:rPr>
        <w:t>(</w:t>
      </w:r>
      <w:r w:rsidR="000701B1" w:rsidRPr="00EE5FFB">
        <w:rPr>
          <w:rFonts w:ascii="Times New Roman" w:eastAsia="Calibri" w:hAnsi="Times New Roman" w:cs="Times New Roman"/>
          <w:i/>
          <w:sz w:val="24"/>
          <w:szCs w:val="24"/>
          <w:lang w:val="en-US"/>
        </w:rPr>
        <w:t>r</w:t>
      </w:r>
      <w:r w:rsidR="000701B1" w:rsidRPr="00EE5FFB">
        <w:rPr>
          <w:rFonts w:ascii="Times New Roman" w:eastAsia="Calibri" w:hAnsi="Times New Roman" w:cs="Times New Roman"/>
          <w:sz w:val="24"/>
          <w:szCs w:val="24"/>
          <w:vertAlign w:val="subscript"/>
          <w:lang w:val="en-US"/>
        </w:rPr>
        <w:t>d</w:t>
      </w:r>
      <w:r w:rsidR="000701B1">
        <w:rPr>
          <w:rFonts w:ascii="Times New Roman" w:hAnsi="Times New Roman" w:cs="Times New Roman"/>
          <w:sz w:val="24"/>
          <w:szCs w:val="24"/>
          <w:lang w:val="en-US"/>
        </w:rPr>
        <w:t>/</w:t>
      </w:r>
      <w:r w:rsidR="000701B1" w:rsidRPr="00EE5FFB">
        <w:rPr>
          <w:rFonts w:ascii="Times New Roman" w:eastAsia="Calibri" w:hAnsi="Times New Roman" w:cs="Times New Roman"/>
          <w:i/>
          <w:sz w:val="24"/>
          <w:szCs w:val="24"/>
          <w:lang w:val="en-US"/>
        </w:rPr>
        <w:t>Θ</w:t>
      </w:r>
      <w:r w:rsidR="000701B1" w:rsidRPr="00AD2643">
        <w:rPr>
          <w:rFonts w:ascii="Times New Roman" w:eastAsia="Calibri" w:hAnsi="Times New Roman" w:cs="Times New Roman"/>
          <w:i/>
          <w:sz w:val="24"/>
          <w:szCs w:val="24"/>
          <w:vertAlign w:val="superscript"/>
          <w:lang w:val="en-US"/>
        </w:rPr>
        <w:t>n</w:t>
      </w:r>
      <w:r w:rsidR="000701B1">
        <w:rPr>
          <w:rFonts w:ascii="Times New Roman" w:hAnsi="Times New Roman" w:cs="Times New Roman"/>
          <w:sz w:val="24"/>
          <w:szCs w:val="24"/>
          <w:lang w:val="en-US"/>
        </w:rPr>
        <w:t>) vs. 1/</w:t>
      </w:r>
      <w:r w:rsidR="000701B1" w:rsidRPr="00EE5FFB">
        <w:rPr>
          <w:rFonts w:ascii="Times New Roman" w:hAnsi="Times New Roman" w:cs="Times New Roman"/>
          <w:i/>
          <w:sz w:val="24"/>
          <w:szCs w:val="24"/>
          <w:lang w:val="en-US"/>
        </w:rPr>
        <w:t>T</w:t>
      </w:r>
      <w:r w:rsidR="000701B1">
        <w:rPr>
          <w:rFonts w:ascii="Times New Roman" w:hAnsi="Times New Roman" w:cs="Times New Roman"/>
          <w:sz w:val="24"/>
          <w:szCs w:val="24"/>
          <w:lang w:val="en-US"/>
        </w:rPr>
        <w:t xml:space="preserve"> </w:t>
      </w:r>
      <w:r>
        <w:rPr>
          <w:rFonts w:ascii="Times New Roman" w:hAnsi="Times New Roman" w:cs="Times New Roman"/>
          <w:sz w:val="24"/>
          <w:szCs w:val="24"/>
          <w:lang w:val="en-US"/>
        </w:rPr>
        <w:t>result</w:t>
      </w:r>
      <w:r w:rsidR="00F06BE9">
        <w:rPr>
          <w:rFonts w:ascii="Times New Roman" w:hAnsi="Times New Roman" w:cs="Times New Roman"/>
          <w:sz w:val="24"/>
          <w:szCs w:val="24"/>
          <w:lang w:val="en-US"/>
        </w:rPr>
        <w:t>s</w:t>
      </w:r>
      <w:r>
        <w:rPr>
          <w:rFonts w:ascii="Times New Roman" w:hAnsi="Times New Roman" w:cs="Times New Roman"/>
          <w:sz w:val="24"/>
          <w:szCs w:val="24"/>
          <w:lang w:val="en-US"/>
        </w:rPr>
        <w:t xml:space="preserve"> in a straight line </w:t>
      </w:r>
      <w:r w:rsidR="00AD1F17">
        <w:rPr>
          <w:rFonts w:ascii="Times New Roman" w:hAnsi="Times New Roman" w:cs="Times New Roman"/>
          <w:sz w:val="24"/>
          <w:szCs w:val="24"/>
          <w:lang w:val="en-US"/>
        </w:rPr>
        <w:t>if the correct value for</w:t>
      </w:r>
      <w:r w:rsidR="00D1698B">
        <w:rPr>
          <w:rFonts w:ascii="Times New Roman" w:hAnsi="Times New Roman" w:cs="Times New Roman"/>
          <w:sz w:val="24"/>
          <w:szCs w:val="24"/>
          <w:lang w:val="en-US"/>
        </w:rPr>
        <w:t xml:space="preserve"> the desorption order </w:t>
      </w:r>
      <w:r w:rsidR="00D1698B" w:rsidRPr="00AD2643">
        <w:rPr>
          <w:rFonts w:ascii="Times New Roman" w:hAnsi="Times New Roman" w:cs="Times New Roman"/>
          <w:i/>
          <w:sz w:val="24"/>
          <w:szCs w:val="24"/>
          <w:lang w:val="en-US"/>
        </w:rPr>
        <w:t>n</w:t>
      </w:r>
      <w:r w:rsidR="00AD1F17">
        <w:rPr>
          <w:rFonts w:ascii="Times New Roman" w:hAnsi="Times New Roman" w:cs="Times New Roman"/>
          <w:sz w:val="24"/>
          <w:szCs w:val="24"/>
          <w:lang w:val="en-US"/>
        </w:rPr>
        <w:t xml:space="preserve"> </w:t>
      </w:r>
      <w:r w:rsidR="003660AB">
        <w:rPr>
          <w:rFonts w:ascii="Times New Roman" w:hAnsi="Times New Roman" w:cs="Times New Roman"/>
          <w:sz w:val="24"/>
          <w:szCs w:val="24"/>
          <w:lang w:val="en-US"/>
        </w:rPr>
        <w:t>i</w:t>
      </w:r>
      <w:r w:rsidR="00AD1F17">
        <w:rPr>
          <w:rFonts w:ascii="Times New Roman" w:hAnsi="Times New Roman" w:cs="Times New Roman"/>
          <w:sz w:val="24"/>
          <w:szCs w:val="24"/>
          <w:lang w:val="en-US"/>
        </w:rPr>
        <w:t>s chosen.</w:t>
      </w:r>
      <w:r w:rsidR="00D1698B" w:rsidRPr="00D1698B">
        <w:rPr>
          <w:rFonts w:ascii="Times New Roman" w:eastAsia="Times New Roman" w:hAnsi="Times New Roman" w:cs="Times New Roman"/>
          <w:szCs w:val="20"/>
          <w:lang w:val="en-GB"/>
        </w:rPr>
        <w:t xml:space="preserve"> </w:t>
      </w:r>
      <w:r w:rsidR="00D1698B" w:rsidRPr="0051561A">
        <w:rPr>
          <w:rFonts w:ascii="Times New Roman" w:hAnsi="Times New Roman" w:cs="Times New Roman"/>
          <w:sz w:val="24"/>
          <w:szCs w:val="24"/>
          <w:lang w:val="en-GB"/>
        </w:rPr>
        <w:t>The slope</w:t>
      </w:r>
      <w:r w:rsidR="00D1698B" w:rsidRPr="00D1698B">
        <w:rPr>
          <w:rFonts w:ascii="Times New Roman" w:hAnsi="Times New Roman" w:cs="Times New Roman"/>
          <w:sz w:val="24"/>
          <w:szCs w:val="24"/>
          <w:lang w:val="en-GB"/>
        </w:rPr>
        <w:t xml:space="preserve"> and t</w:t>
      </w:r>
      <w:r w:rsidR="00D1698B">
        <w:rPr>
          <w:rFonts w:ascii="Times New Roman" w:hAnsi="Times New Roman" w:cs="Times New Roman"/>
          <w:sz w:val="24"/>
          <w:szCs w:val="24"/>
          <w:lang w:val="en-GB"/>
        </w:rPr>
        <w:t xml:space="preserve">he intercept of </w:t>
      </w:r>
      <w:r>
        <w:rPr>
          <w:rFonts w:ascii="Times New Roman" w:hAnsi="Times New Roman" w:cs="Times New Roman"/>
          <w:sz w:val="24"/>
          <w:szCs w:val="24"/>
          <w:lang w:val="en-GB"/>
        </w:rPr>
        <w:t>this line provide</w:t>
      </w:r>
      <w:r w:rsidR="00D1698B" w:rsidRPr="00D1698B">
        <w:rPr>
          <w:rFonts w:ascii="Times New Roman" w:hAnsi="Times New Roman" w:cs="Times New Roman"/>
          <w:sz w:val="24"/>
          <w:szCs w:val="24"/>
          <w:lang w:val="en-GB"/>
        </w:rPr>
        <w:t xml:space="preserve"> </w:t>
      </w:r>
      <w:r w:rsidR="00D1698B" w:rsidRPr="00AD2643">
        <w:rPr>
          <w:rFonts w:ascii="Times New Roman" w:hAnsi="Times New Roman" w:cs="Times New Roman"/>
          <w:i/>
          <w:sz w:val="24"/>
          <w:szCs w:val="24"/>
          <w:lang w:val="en-GB"/>
        </w:rPr>
        <w:t>E</w:t>
      </w:r>
      <w:r w:rsidR="00D1698B">
        <w:rPr>
          <w:rFonts w:ascii="Times New Roman" w:hAnsi="Times New Roman" w:cs="Times New Roman"/>
          <w:sz w:val="24"/>
          <w:szCs w:val="24"/>
          <w:vertAlign w:val="subscript"/>
          <w:lang w:val="en-GB"/>
        </w:rPr>
        <w:t>d</w:t>
      </w:r>
      <w:r w:rsidR="00D1698B" w:rsidRPr="00D1698B">
        <w:rPr>
          <w:rFonts w:ascii="Times New Roman" w:hAnsi="Times New Roman" w:cs="Times New Roman"/>
          <w:sz w:val="24"/>
          <w:szCs w:val="24"/>
          <w:lang w:val="en-GB"/>
        </w:rPr>
        <w:t xml:space="preserve"> and </w:t>
      </w:r>
      <w:r w:rsidR="00D1698B" w:rsidRPr="00AD2643">
        <w:rPr>
          <w:rFonts w:ascii="Times New Roman" w:hAnsi="Times New Roman" w:cs="Times New Roman"/>
          <w:i/>
          <w:sz w:val="24"/>
          <w:szCs w:val="24"/>
          <w:lang w:val="en-GB"/>
        </w:rPr>
        <w:sym w:font="Symbol" w:char="F06E"/>
      </w:r>
      <w:r w:rsidR="00D1698B" w:rsidRPr="00AD2643">
        <w:rPr>
          <w:rFonts w:ascii="Times New Roman" w:hAnsi="Times New Roman" w:cs="Times New Roman"/>
          <w:i/>
          <w:sz w:val="24"/>
          <w:szCs w:val="24"/>
          <w:vertAlign w:val="subscript"/>
          <w:lang w:val="en-GB"/>
        </w:rPr>
        <w:t>n</w:t>
      </w:r>
      <w:r w:rsidR="00AD1F17">
        <w:rPr>
          <w:rFonts w:ascii="Times New Roman" w:hAnsi="Times New Roman" w:cs="Times New Roman"/>
          <w:sz w:val="24"/>
          <w:szCs w:val="24"/>
          <w:lang w:val="en-GB"/>
        </w:rPr>
        <w:t>, respectively</w:t>
      </w:r>
      <w:r w:rsidR="00D1698B">
        <w:rPr>
          <w:rFonts w:ascii="Times New Roman" w:hAnsi="Times New Roman" w:cs="Times New Roman"/>
          <w:sz w:val="24"/>
          <w:szCs w:val="24"/>
          <w:lang w:val="en-GB"/>
        </w:rPr>
        <w:t xml:space="preserve">. </w:t>
      </w:r>
      <w:r w:rsidR="00AD1F17">
        <w:rPr>
          <w:rFonts w:ascii="Times New Roman" w:hAnsi="Times New Roman" w:cs="Times New Roman"/>
          <w:sz w:val="24"/>
          <w:szCs w:val="24"/>
          <w:lang w:val="en-GB"/>
        </w:rPr>
        <w:t>A disadvantage is that these values are only mean values averaged over the whole coverage range of the TPD trace. In the case of strong coverage dependence</w:t>
      </w:r>
      <w:r w:rsidR="007B33BF">
        <w:rPr>
          <w:rFonts w:ascii="Times New Roman" w:hAnsi="Times New Roman" w:cs="Times New Roman"/>
          <w:sz w:val="24"/>
          <w:szCs w:val="24"/>
          <w:lang w:val="en-GB"/>
        </w:rPr>
        <w:t xml:space="preserve"> of</w:t>
      </w:r>
      <w:r w:rsidR="007B33BF" w:rsidRPr="00D1698B">
        <w:rPr>
          <w:rFonts w:ascii="Times New Roman" w:hAnsi="Times New Roman" w:cs="Times New Roman"/>
          <w:sz w:val="24"/>
          <w:szCs w:val="24"/>
          <w:lang w:val="en-GB"/>
        </w:rPr>
        <w:t xml:space="preserve"> </w:t>
      </w:r>
      <w:r w:rsidR="007B33BF" w:rsidRPr="000A5E89">
        <w:rPr>
          <w:rFonts w:ascii="Times New Roman" w:hAnsi="Times New Roman" w:cs="Times New Roman"/>
          <w:i/>
          <w:sz w:val="24"/>
          <w:szCs w:val="24"/>
          <w:lang w:val="en-GB"/>
        </w:rPr>
        <w:t>E</w:t>
      </w:r>
      <w:r w:rsidR="007B33BF">
        <w:rPr>
          <w:rFonts w:ascii="Times New Roman" w:hAnsi="Times New Roman" w:cs="Times New Roman"/>
          <w:sz w:val="24"/>
          <w:szCs w:val="24"/>
          <w:vertAlign w:val="subscript"/>
          <w:lang w:val="en-GB"/>
        </w:rPr>
        <w:t>d</w:t>
      </w:r>
      <w:r w:rsidR="007B33BF" w:rsidRPr="00D1698B">
        <w:rPr>
          <w:rFonts w:ascii="Times New Roman" w:hAnsi="Times New Roman" w:cs="Times New Roman"/>
          <w:sz w:val="24"/>
          <w:szCs w:val="24"/>
          <w:lang w:val="en-GB"/>
        </w:rPr>
        <w:t xml:space="preserve"> and </w:t>
      </w:r>
      <w:r w:rsidR="007B33BF" w:rsidRPr="000A5E89">
        <w:rPr>
          <w:rFonts w:ascii="Times New Roman" w:hAnsi="Times New Roman" w:cs="Times New Roman"/>
          <w:i/>
          <w:sz w:val="24"/>
          <w:szCs w:val="24"/>
          <w:lang w:val="en-GB"/>
        </w:rPr>
        <w:sym w:font="Symbol" w:char="F06E"/>
      </w:r>
      <w:r w:rsidR="007B33BF" w:rsidRPr="000A5E89">
        <w:rPr>
          <w:rFonts w:ascii="Times New Roman" w:hAnsi="Times New Roman" w:cs="Times New Roman"/>
          <w:i/>
          <w:sz w:val="24"/>
          <w:szCs w:val="24"/>
          <w:vertAlign w:val="subscript"/>
          <w:lang w:val="en-GB"/>
        </w:rPr>
        <w:t>n</w:t>
      </w:r>
      <w:r w:rsidR="007B33BF">
        <w:rPr>
          <w:rFonts w:ascii="Times New Roman" w:hAnsi="Times New Roman" w:cs="Times New Roman"/>
          <w:sz w:val="24"/>
          <w:szCs w:val="24"/>
          <w:lang w:val="en-GB"/>
        </w:rPr>
        <w:t>,</w:t>
      </w:r>
      <w:r w:rsidR="00AD1F17">
        <w:rPr>
          <w:rFonts w:ascii="Times New Roman" w:hAnsi="Times New Roman" w:cs="Times New Roman"/>
          <w:sz w:val="24"/>
          <w:szCs w:val="24"/>
          <w:lang w:val="en-GB"/>
        </w:rPr>
        <w:t xml:space="preserve"> not even a straight line is obtained. </w:t>
      </w:r>
      <w:r w:rsidR="007B33BF">
        <w:rPr>
          <w:rFonts w:ascii="Times New Roman" w:hAnsi="Times New Roman" w:cs="Times New Roman"/>
          <w:sz w:val="24"/>
          <w:szCs w:val="24"/>
          <w:lang w:val="en-GB"/>
        </w:rPr>
        <w:t>As an advantage</w:t>
      </w:r>
      <w:r w:rsidR="00D1698B">
        <w:rPr>
          <w:rFonts w:ascii="Times New Roman" w:hAnsi="Times New Roman" w:cs="Times New Roman"/>
          <w:sz w:val="24"/>
          <w:szCs w:val="24"/>
          <w:lang w:val="en-GB"/>
        </w:rPr>
        <w:t xml:space="preserve">, the </w:t>
      </w:r>
      <w:r w:rsidR="001D7A44">
        <w:rPr>
          <w:rFonts w:ascii="Times New Roman" w:hAnsi="Times New Roman" w:cs="Times New Roman"/>
          <w:sz w:val="24"/>
          <w:szCs w:val="24"/>
          <w:lang w:val="en-GB"/>
        </w:rPr>
        <w:t>statistical errors are much lower</w:t>
      </w:r>
      <w:r w:rsidR="00AD1F17">
        <w:rPr>
          <w:rFonts w:ascii="Times New Roman" w:hAnsi="Times New Roman" w:cs="Times New Roman"/>
          <w:sz w:val="24"/>
          <w:szCs w:val="24"/>
          <w:lang w:val="en-GB"/>
        </w:rPr>
        <w:t xml:space="preserve"> than in the case of LEA</w:t>
      </w:r>
      <w:r w:rsidR="001D7A44">
        <w:rPr>
          <w:rFonts w:ascii="Times New Roman" w:hAnsi="Times New Roman" w:cs="Times New Roman"/>
          <w:sz w:val="24"/>
          <w:szCs w:val="24"/>
          <w:lang w:val="en-GB"/>
        </w:rPr>
        <w:t xml:space="preserve">, because the entire TPD trace is used. </w:t>
      </w:r>
    </w:p>
    <w:p w14:paraId="2C7CBDFF" w14:textId="1D134688" w:rsidR="00D1698B" w:rsidRPr="00AD2643" w:rsidRDefault="001D7A44" w:rsidP="00E307C2">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GB"/>
        </w:rPr>
        <w:t>To</w:t>
      </w:r>
      <w:r w:rsidR="00D1698B">
        <w:rPr>
          <w:rFonts w:ascii="Times New Roman" w:hAnsi="Times New Roman" w:cs="Times New Roman"/>
          <w:sz w:val="24"/>
          <w:szCs w:val="24"/>
          <w:lang w:val="en-GB"/>
        </w:rPr>
        <w:t xml:space="preserve"> combine the</w:t>
      </w:r>
      <w:r>
        <w:rPr>
          <w:rFonts w:ascii="Times New Roman" w:hAnsi="Times New Roman" w:cs="Times New Roman"/>
          <w:sz w:val="24"/>
          <w:szCs w:val="24"/>
          <w:lang w:val="en-GB"/>
        </w:rPr>
        <w:t xml:space="preserve"> advantages of both</w:t>
      </w:r>
      <w:r w:rsidR="00D1698B">
        <w:rPr>
          <w:rFonts w:ascii="Times New Roman" w:hAnsi="Times New Roman" w:cs="Times New Roman"/>
          <w:sz w:val="24"/>
          <w:szCs w:val="24"/>
          <w:lang w:val="en-GB"/>
        </w:rPr>
        <w:t xml:space="preserve"> approaches</w:t>
      </w:r>
      <w:r w:rsidR="00F06BE9">
        <w:rPr>
          <w:rFonts w:ascii="Times New Roman" w:hAnsi="Times New Roman" w:cs="Times New Roman"/>
          <w:sz w:val="24"/>
          <w:szCs w:val="24"/>
          <w:lang w:val="en-GB"/>
        </w:rPr>
        <w:t xml:space="preserve"> while avoiding their disadvantages</w:t>
      </w:r>
      <w:r>
        <w:rPr>
          <w:rFonts w:ascii="Times New Roman" w:hAnsi="Times New Roman" w:cs="Times New Roman"/>
          <w:sz w:val="24"/>
          <w:szCs w:val="24"/>
          <w:lang w:val="en-GB"/>
        </w:rPr>
        <w:t xml:space="preserve">, we </w:t>
      </w:r>
      <w:r w:rsidR="00036B96">
        <w:rPr>
          <w:rFonts w:ascii="Times New Roman" w:hAnsi="Times New Roman" w:cs="Times New Roman"/>
          <w:sz w:val="24"/>
          <w:szCs w:val="24"/>
          <w:lang w:val="en-GB"/>
        </w:rPr>
        <w:t xml:space="preserve">explicitly take the coverage dependence of </w:t>
      </w:r>
      <w:r w:rsidR="00036B96" w:rsidRPr="00EE5FFB">
        <w:rPr>
          <w:rFonts w:ascii="Times New Roman" w:eastAsia="Calibri" w:hAnsi="Times New Roman" w:cs="Times New Roman"/>
          <w:i/>
          <w:sz w:val="24"/>
          <w:szCs w:val="24"/>
          <w:lang w:val="en-US"/>
        </w:rPr>
        <w:t>Θ</w:t>
      </w:r>
      <w:r w:rsidR="00036B96">
        <w:rPr>
          <w:rFonts w:ascii="Times New Roman" w:hAnsi="Times New Roman" w:cs="Times New Roman"/>
          <w:sz w:val="24"/>
          <w:szCs w:val="24"/>
          <w:lang w:val="en-GB"/>
        </w:rPr>
        <w:t xml:space="preserve"> into account</w:t>
      </w:r>
      <w:r w:rsidR="003923BB">
        <w:rPr>
          <w:rFonts w:ascii="Times New Roman" w:hAnsi="Times New Roman" w:cs="Times New Roman"/>
          <w:sz w:val="24"/>
          <w:szCs w:val="24"/>
          <w:lang w:val="en-GB"/>
        </w:rPr>
        <w:t xml:space="preserve"> using </w:t>
      </w:r>
      <w:r w:rsidR="003660AB">
        <w:rPr>
          <w:rFonts w:ascii="Times New Roman" w:hAnsi="Times New Roman" w:cs="Times New Roman"/>
          <w:sz w:val="24"/>
          <w:szCs w:val="24"/>
          <w:lang w:val="en-GB"/>
        </w:rPr>
        <w:t>E</w:t>
      </w:r>
      <w:r w:rsidR="003923BB">
        <w:rPr>
          <w:rFonts w:ascii="Times New Roman" w:hAnsi="Times New Roman" w:cs="Times New Roman"/>
          <w:sz w:val="24"/>
          <w:szCs w:val="24"/>
          <w:lang w:val="en-GB"/>
        </w:rPr>
        <w:t>quation 6</w:t>
      </w:r>
      <w:r w:rsidR="00036B96">
        <w:rPr>
          <w:rFonts w:ascii="Times New Roman" w:hAnsi="Times New Roman" w:cs="Times New Roman"/>
          <w:sz w:val="24"/>
          <w:szCs w:val="24"/>
          <w:lang w:val="en-GB"/>
        </w:rPr>
        <w:t xml:space="preserve">, but </w:t>
      </w:r>
      <w:r w:rsidR="003923BB">
        <w:rPr>
          <w:rFonts w:ascii="Times New Roman" w:hAnsi="Times New Roman" w:cs="Times New Roman"/>
          <w:sz w:val="24"/>
          <w:szCs w:val="24"/>
          <w:lang w:val="en-GB"/>
        </w:rPr>
        <w:t>consider</w:t>
      </w:r>
      <w:r>
        <w:rPr>
          <w:rFonts w:ascii="Times New Roman" w:hAnsi="Times New Roman" w:cs="Times New Roman"/>
          <w:sz w:val="24"/>
          <w:szCs w:val="24"/>
          <w:lang w:val="en-GB"/>
        </w:rPr>
        <w:t xml:space="preserve"> </w:t>
      </w:r>
      <w:r w:rsidR="00036B96">
        <w:rPr>
          <w:rFonts w:ascii="Times New Roman" w:hAnsi="Times New Roman" w:cs="Times New Roman"/>
          <w:sz w:val="24"/>
          <w:szCs w:val="24"/>
          <w:lang w:val="en-GB"/>
        </w:rPr>
        <w:t xml:space="preserve">a </w:t>
      </w:r>
      <w:r w:rsidR="003923BB">
        <w:rPr>
          <w:rFonts w:ascii="Times New Roman" w:hAnsi="Times New Roman" w:cs="Times New Roman"/>
          <w:sz w:val="24"/>
          <w:szCs w:val="24"/>
          <w:lang w:val="en-GB"/>
        </w:rPr>
        <w:t xml:space="preserve">reasonably </w:t>
      </w:r>
      <w:r w:rsidR="00F06BE9">
        <w:rPr>
          <w:rFonts w:ascii="Times New Roman" w:hAnsi="Times New Roman" w:cs="Times New Roman"/>
          <w:sz w:val="24"/>
          <w:szCs w:val="24"/>
          <w:lang w:val="en-GB"/>
        </w:rPr>
        <w:t>smal</w:t>
      </w:r>
      <w:r w:rsidR="00036B96">
        <w:rPr>
          <w:rFonts w:ascii="Times New Roman" w:hAnsi="Times New Roman" w:cs="Times New Roman"/>
          <w:sz w:val="24"/>
          <w:szCs w:val="24"/>
          <w:lang w:val="en-GB"/>
        </w:rPr>
        <w:t>l part of the leading</w:t>
      </w:r>
      <w:r w:rsidR="00A85FC7">
        <w:rPr>
          <w:rFonts w:ascii="Times New Roman" w:hAnsi="Times New Roman" w:cs="Times New Roman"/>
          <w:sz w:val="24"/>
          <w:szCs w:val="24"/>
          <w:lang w:val="en-GB"/>
        </w:rPr>
        <w:t xml:space="preserve"> </w:t>
      </w:r>
      <w:r w:rsidR="00036B96">
        <w:rPr>
          <w:rFonts w:ascii="Times New Roman" w:hAnsi="Times New Roman" w:cs="Times New Roman"/>
          <w:sz w:val="24"/>
          <w:szCs w:val="24"/>
          <w:lang w:val="en-GB"/>
        </w:rPr>
        <w:t>edge. In this way, we avoid error</w:t>
      </w:r>
      <w:r w:rsidR="003923BB">
        <w:rPr>
          <w:rFonts w:ascii="Times New Roman" w:hAnsi="Times New Roman" w:cs="Times New Roman"/>
          <w:sz w:val="24"/>
          <w:szCs w:val="24"/>
          <w:lang w:val="en-GB"/>
        </w:rPr>
        <w:t>s</w:t>
      </w:r>
      <w:r w:rsidR="007B33BF">
        <w:rPr>
          <w:rFonts w:ascii="Times New Roman" w:hAnsi="Times New Roman" w:cs="Times New Roman"/>
          <w:sz w:val="24"/>
          <w:szCs w:val="24"/>
          <w:lang w:val="en-GB"/>
        </w:rPr>
        <w:t xml:space="preserve"> from neglecting</w:t>
      </w:r>
      <w:r w:rsidR="00036B96">
        <w:rPr>
          <w:rFonts w:ascii="Times New Roman" w:hAnsi="Times New Roman" w:cs="Times New Roman"/>
          <w:sz w:val="24"/>
          <w:szCs w:val="24"/>
          <w:lang w:val="en-GB"/>
        </w:rPr>
        <w:t xml:space="preserve"> </w:t>
      </w:r>
      <w:r w:rsidR="007B33BF">
        <w:rPr>
          <w:rFonts w:ascii="Times New Roman" w:hAnsi="Times New Roman" w:cs="Times New Roman"/>
          <w:sz w:val="24"/>
          <w:szCs w:val="24"/>
          <w:lang w:val="en-GB"/>
        </w:rPr>
        <w:t xml:space="preserve">the </w:t>
      </w:r>
      <w:r w:rsidR="003923BB">
        <w:rPr>
          <w:rFonts w:ascii="Times New Roman" w:hAnsi="Times New Roman" w:cs="Times New Roman"/>
          <w:sz w:val="24"/>
          <w:szCs w:val="24"/>
          <w:lang w:val="en-GB"/>
        </w:rPr>
        <w:t xml:space="preserve">temperature dependence of </w:t>
      </w:r>
      <w:r w:rsidR="003923BB" w:rsidRPr="00EE5FFB">
        <w:rPr>
          <w:rFonts w:ascii="Times New Roman" w:eastAsia="Calibri" w:hAnsi="Times New Roman" w:cs="Times New Roman"/>
          <w:i/>
          <w:sz w:val="24"/>
          <w:szCs w:val="24"/>
          <w:lang w:val="en-US"/>
        </w:rPr>
        <w:t>Θ</w:t>
      </w:r>
      <w:r w:rsidR="003923BB">
        <w:rPr>
          <w:rFonts w:ascii="Times New Roman" w:hAnsi="Times New Roman" w:cs="Times New Roman"/>
          <w:sz w:val="24"/>
          <w:szCs w:val="24"/>
          <w:lang w:val="en-GB"/>
        </w:rPr>
        <w:t xml:space="preserve">, while achieving a good balance between statistics and coverage resolution. </w:t>
      </w:r>
      <w:r w:rsidR="007B33BF">
        <w:rPr>
          <w:rFonts w:ascii="Times New Roman" w:hAnsi="Times New Roman" w:cs="Times New Roman"/>
          <w:sz w:val="24"/>
          <w:szCs w:val="24"/>
          <w:lang w:val="en-GB"/>
        </w:rPr>
        <w:t xml:space="preserve">In practice, </w:t>
      </w:r>
      <w:r w:rsidR="007B33BF" w:rsidRPr="007B33BF">
        <w:rPr>
          <w:rFonts w:ascii="Times New Roman" w:hAnsi="Times New Roman" w:cs="Times New Roman"/>
          <w:sz w:val="24"/>
          <w:szCs w:val="24"/>
          <w:lang w:val="en-GB"/>
        </w:rPr>
        <w:t>c</w:t>
      </w:r>
      <w:r w:rsidR="000B383D" w:rsidRPr="00AD2643">
        <w:rPr>
          <w:rFonts w:ascii="Times New Roman" w:hAnsi="Times New Roman" w:cs="Times New Roman"/>
          <w:sz w:val="24"/>
          <w:szCs w:val="24"/>
          <w:lang w:val="en-GB"/>
        </w:rPr>
        <w:t xml:space="preserve">overage variations </w:t>
      </w:r>
      <w:r w:rsidR="00A87C86" w:rsidRPr="00AD2643">
        <w:rPr>
          <w:rFonts w:ascii="Times New Roman" w:hAnsi="Times New Roman" w:cs="Times New Roman"/>
          <w:sz w:val="24"/>
          <w:szCs w:val="24"/>
          <w:lang w:val="en-GB"/>
        </w:rPr>
        <w:t>between 0.2 and</w:t>
      </w:r>
      <w:r w:rsidR="00B61C65" w:rsidRPr="007B33BF">
        <w:rPr>
          <w:rFonts w:ascii="Times New Roman" w:hAnsi="Times New Roman" w:cs="Times New Roman"/>
          <w:sz w:val="24"/>
          <w:szCs w:val="24"/>
          <w:lang w:val="en-GB"/>
        </w:rPr>
        <w:t xml:space="preserve"> </w:t>
      </w:r>
      <w:r w:rsidR="001D25D8" w:rsidRPr="00AD2643">
        <w:rPr>
          <w:rFonts w:ascii="Times New Roman" w:hAnsi="Times New Roman" w:cs="Times New Roman"/>
          <w:sz w:val="24"/>
          <w:szCs w:val="24"/>
          <w:lang w:val="en-GB"/>
        </w:rPr>
        <w:t>4</w:t>
      </w:r>
      <w:r w:rsidR="00B61C65" w:rsidRPr="007B33BF">
        <w:rPr>
          <w:rFonts w:ascii="Times New Roman" w:hAnsi="Times New Roman" w:cs="Times New Roman"/>
          <w:sz w:val="24"/>
          <w:szCs w:val="24"/>
          <w:lang w:val="en-GB"/>
        </w:rPr>
        <w:t>% (absolut</w:t>
      </w:r>
      <w:r w:rsidR="000B383D" w:rsidRPr="00AD2643">
        <w:rPr>
          <w:rFonts w:ascii="Times New Roman" w:hAnsi="Times New Roman" w:cs="Times New Roman"/>
          <w:sz w:val="24"/>
          <w:szCs w:val="24"/>
          <w:lang w:val="en-GB"/>
        </w:rPr>
        <w:t>e</w:t>
      </w:r>
      <w:r w:rsidR="00B61C65" w:rsidRPr="007B33BF">
        <w:rPr>
          <w:rFonts w:ascii="Times New Roman" w:hAnsi="Times New Roman" w:cs="Times New Roman"/>
          <w:sz w:val="24"/>
          <w:szCs w:val="24"/>
          <w:lang w:val="en-GB"/>
        </w:rPr>
        <w:t xml:space="preserve"> up to </w:t>
      </w:r>
      <w:r w:rsidR="00050346" w:rsidRPr="00AD2643">
        <w:rPr>
          <w:rFonts w:ascii="Times New Roman" w:hAnsi="Times New Roman" w:cs="Times New Roman"/>
          <w:sz w:val="24"/>
          <w:szCs w:val="24"/>
          <w:lang w:val="en-GB"/>
        </w:rPr>
        <w:t>0.006</w:t>
      </w:r>
      <w:r w:rsidR="00B61C65" w:rsidRPr="007B33BF">
        <w:rPr>
          <w:rFonts w:ascii="Times New Roman" w:hAnsi="Times New Roman" w:cs="Times New Roman"/>
          <w:sz w:val="24"/>
          <w:szCs w:val="24"/>
          <w:lang w:val="en-GB"/>
        </w:rPr>
        <w:t xml:space="preserve"> ML)</w:t>
      </w:r>
      <w:r w:rsidR="00B61C65" w:rsidRPr="001411D0">
        <w:rPr>
          <w:rFonts w:ascii="Times New Roman" w:hAnsi="Times New Roman" w:cs="Times New Roman"/>
          <w:sz w:val="24"/>
          <w:szCs w:val="24"/>
          <w:lang w:val="en-GB"/>
        </w:rPr>
        <w:t xml:space="preserve"> were allowed. </w:t>
      </w:r>
      <w:r w:rsidR="003923BB" w:rsidRPr="001411D0">
        <w:rPr>
          <w:rFonts w:ascii="Times New Roman" w:hAnsi="Times New Roman" w:cs="Times New Roman"/>
          <w:sz w:val="24"/>
          <w:szCs w:val="24"/>
          <w:lang w:val="en-GB"/>
        </w:rPr>
        <w:t>I</w:t>
      </w:r>
      <w:r w:rsidR="003923BB" w:rsidRPr="00FB7082">
        <w:rPr>
          <w:rFonts w:ascii="Times New Roman" w:hAnsi="Times New Roman" w:cs="Times New Roman"/>
          <w:sz w:val="24"/>
          <w:szCs w:val="24"/>
          <w:lang w:val="en-GB"/>
        </w:rPr>
        <w:t>f the four lo</w:t>
      </w:r>
      <w:r w:rsidR="003923BB">
        <w:rPr>
          <w:rFonts w:ascii="Times New Roman" w:hAnsi="Times New Roman" w:cs="Times New Roman"/>
          <w:sz w:val="24"/>
          <w:szCs w:val="24"/>
          <w:lang w:val="en-GB"/>
        </w:rPr>
        <w:t xml:space="preserve">west </w:t>
      </w:r>
      <w:r w:rsidR="00A87C86">
        <w:rPr>
          <w:rFonts w:ascii="Times New Roman" w:hAnsi="Times New Roman" w:cs="Times New Roman"/>
          <w:sz w:val="24"/>
          <w:szCs w:val="24"/>
          <w:lang w:val="en-GB"/>
        </w:rPr>
        <w:t xml:space="preserve">initial </w:t>
      </w:r>
      <w:r w:rsidR="003923BB">
        <w:rPr>
          <w:rFonts w:ascii="Times New Roman" w:hAnsi="Times New Roman" w:cs="Times New Roman"/>
          <w:sz w:val="24"/>
          <w:szCs w:val="24"/>
          <w:lang w:val="en-GB"/>
        </w:rPr>
        <w:t xml:space="preserve">coverages are excluded, the </w:t>
      </w:r>
      <w:r w:rsidR="00A87C86">
        <w:rPr>
          <w:rFonts w:ascii="Times New Roman" w:hAnsi="Times New Roman" w:cs="Times New Roman"/>
          <w:sz w:val="24"/>
          <w:szCs w:val="24"/>
          <w:lang w:val="en-GB"/>
        </w:rPr>
        <w:t xml:space="preserve">allowed </w:t>
      </w:r>
      <w:r w:rsidR="003923BB">
        <w:rPr>
          <w:rFonts w:ascii="Times New Roman" w:hAnsi="Times New Roman" w:cs="Times New Roman"/>
          <w:sz w:val="24"/>
          <w:szCs w:val="24"/>
          <w:lang w:val="en-GB"/>
        </w:rPr>
        <w:t xml:space="preserve">coverage variations are even </w:t>
      </w:r>
      <w:r w:rsidR="00A87C86">
        <w:rPr>
          <w:rFonts w:ascii="Times New Roman" w:hAnsi="Times New Roman" w:cs="Times New Roman"/>
          <w:sz w:val="24"/>
          <w:szCs w:val="24"/>
          <w:lang w:val="en-GB"/>
        </w:rPr>
        <w:t>smaller</w:t>
      </w:r>
      <w:r w:rsidR="003923BB">
        <w:rPr>
          <w:rFonts w:ascii="Times New Roman" w:hAnsi="Times New Roman" w:cs="Times New Roman"/>
          <w:sz w:val="24"/>
          <w:szCs w:val="24"/>
          <w:lang w:val="en-GB"/>
        </w:rPr>
        <w:t xml:space="preserve"> and in the range of 0.2-1%. </w:t>
      </w:r>
    </w:p>
    <w:p w14:paraId="18FD6CD4" w14:textId="07859B2A" w:rsidR="00B61C65" w:rsidRPr="00D1698B" w:rsidRDefault="00B61C65" w:rsidP="00E307C2">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results</w:t>
      </w:r>
      <w:r w:rsidR="0051561A">
        <w:rPr>
          <w:rFonts w:ascii="Times New Roman" w:hAnsi="Times New Roman" w:cs="Times New Roman"/>
          <w:sz w:val="24"/>
          <w:szCs w:val="24"/>
          <w:lang w:val="en-GB"/>
        </w:rPr>
        <w:t xml:space="preserve"> of this analysis (short: LNR)</w:t>
      </w:r>
      <w:r>
        <w:rPr>
          <w:rFonts w:ascii="Times New Roman" w:hAnsi="Times New Roman" w:cs="Times New Roman"/>
          <w:sz w:val="24"/>
          <w:szCs w:val="24"/>
          <w:lang w:val="en-GB"/>
        </w:rPr>
        <w:t xml:space="preserve"> are shown in Figure </w:t>
      </w:r>
      <w:r w:rsidR="0051561A">
        <w:rPr>
          <w:rFonts w:ascii="Times New Roman" w:hAnsi="Times New Roman" w:cs="Times New Roman"/>
          <w:sz w:val="24"/>
          <w:szCs w:val="24"/>
          <w:lang w:val="en-GB"/>
        </w:rPr>
        <w:t>8</w:t>
      </w:r>
      <w:r w:rsidR="00CB1125">
        <w:rPr>
          <w:rFonts w:ascii="Times New Roman" w:hAnsi="Times New Roman" w:cs="Times New Roman"/>
          <w:sz w:val="24"/>
          <w:szCs w:val="24"/>
          <w:lang w:val="en-GB"/>
        </w:rPr>
        <w:t xml:space="preserve"> (triangles)</w:t>
      </w:r>
      <w:r w:rsidR="001411D0">
        <w:rPr>
          <w:rFonts w:ascii="Times New Roman" w:hAnsi="Times New Roman" w:cs="Times New Roman"/>
          <w:sz w:val="24"/>
          <w:szCs w:val="24"/>
          <w:lang w:val="en-GB"/>
        </w:rPr>
        <w:t xml:space="preserve"> along with the results from IPW (dashed line) and HRV (circles)</w:t>
      </w:r>
      <w:r w:rsidR="0051561A">
        <w:rPr>
          <w:rFonts w:ascii="Times New Roman" w:hAnsi="Times New Roman" w:cs="Times New Roman"/>
          <w:sz w:val="24"/>
          <w:szCs w:val="24"/>
          <w:lang w:val="en-GB"/>
        </w:rPr>
        <w:t xml:space="preserve">. </w:t>
      </w:r>
      <w:r w:rsidR="001411D0">
        <w:rPr>
          <w:rFonts w:ascii="Times New Roman" w:hAnsi="Times New Roman" w:cs="Times New Roman"/>
          <w:sz w:val="24"/>
          <w:szCs w:val="24"/>
          <w:lang w:val="en-GB"/>
        </w:rPr>
        <w:t>All methods show</w:t>
      </w:r>
      <w:r w:rsidR="0051561A">
        <w:rPr>
          <w:rFonts w:ascii="Times New Roman" w:hAnsi="Times New Roman" w:cs="Times New Roman"/>
          <w:sz w:val="24"/>
          <w:szCs w:val="24"/>
          <w:lang w:val="en-GB"/>
        </w:rPr>
        <w:t xml:space="preserve"> remarkably good a</w:t>
      </w:r>
      <w:r w:rsidR="00C57342">
        <w:rPr>
          <w:rFonts w:ascii="Times New Roman" w:hAnsi="Times New Roman" w:cs="Times New Roman"/>
          <w:sz w:val="24"/>
          <w:szCs w:val="24"/>
          <w:lang w:val="en-GB"/>
        </w:rPr>
        <w:t xml:space="preserve">greement up to </w:t>
      </w:r>
      <w:r w:rsidR="0051561A">
        <w:rPr>
          <w:rFonts w:ascii="Times New Roman" w:hAnsi="Times New Roman" w:cs="Times New Roman"/>
          <w:sz w:val="24"/>
          <w:szCs w:val="24"/>
          <w:lang w:val="en-GB"/>
        </w:rPr>
        <w:t xml:space="preserve">0.7 ML for naphthalene and </w:t>
      </w:r>
      <w:r w:rsidR="00C57342">
        <w:rPr>
          <w:rFonts w:ascii="Times New Roman" w:hAnsi="Times New Roman" w:cs="Times New Roman"/>
          <w:sz w:val="24"/>
          <w:szCs w:val="24"/>
          <w:lang w:val="en-GB"/>
        </w:rPr>
        <w:t xml:space="preserve">0.5 ML for azulene. These coverage ranges coincide for the most part with </w:t>
      </w:r>
      <w:r w:rsidR="00CB1125">
        <w:rPr>
          <w:rFonts w:ascii="Times New Roman" w:hAnsi="Times New Roman" w:cs="Times New Roman"/>
          <w:sz w:val="24"/>
          <w:szCs w:val="24"/>
          <w:lang w:val="en-GB"/>
        </w:rPr>
        <w:t>those</w:t>
      </w:r>
      <w:r w:rsidR="00C57342">
        <w:rPr>
          <w:rFonts w:ascii="Times New Roman" w:hAnsi="Times New Roman" w:cs="Times New Roman"/>
          <w:sz w:val="24"/>
          <w:szCs w:val="24"/>
          <w:lang w:val="en-GB"/>
        </w:rPr>
        <w:t xml:space="preserve"> for which theoretical adsorption energies calculated by DFT are available (</w:t>
      </w:r>
      <w:r w:rsidR="00CB1125">
        <w:rPr>
          <w:rFonts w:ascii="Times New Roman" w:hAnsi="Times New Roman" w:cs="Times New Roman"/>
          <w:sz w:val="24"/>
          <w:szCs w:val="24"/>
          <w:lang w:val="en-GB"/>
        </w:rPr>
        <w:t xml:space="preserve">ranges </w:t>
      </w:r>
      <w:r w:rsidR="003660AB">
        <w:rPr>
          <w:rFonts w:ascii="Times New Roman" w:hAnsi="Times New Roman" w:cs="Times New Roman"/>
          <w:sz w:val="24"/>
          <w:szCs w:val="24"/>
          <w:lang w:val="en-GB"/>
        </w:rPr>
        <w:t xml:space="preserve">illustrated by </w:t>
      </w:r>
      <w:r w:rsidR="00A87C86">
        <w:rPr>
          <w:rFonts w:ascii="Times New Roman" w:hAnsi="Times New Roman" w:cs="Times New Roman"/>
          <w:sz w:val="24"/>
          <w:szCs w:val="24"/>
          <w:lang w:val="en-GB"/>
        </w:rPr>
        <w:t>grey</w:t>
      </w:r>
      <w:r w:rsidR="00C57342">
        <w:rPr>
          <w:rFonts w:ascii="Times New Roman" w:hAnsi="Times New Roman" w:cs="Times New Roman"/>
          <w:sz w:val="24"/>
          <w:szCs w:val="24"/>
          <w:lang w:val="en-GB"/>
        </w:rPr>
        <w:t xml:space="preserve"> arrows in Figure 8). </w:t>
      </w:r>
      <w:r w:rsidR="00DB540D">
        <w:rPr>
          <w:rFonts w:ascii="Times New Roman" w:hAnsi="Times New Roman" w:cs="Times New Roman"/>
          <w:sz w:val="24"/>
          <w:szCs w:val="24"/>
          <w:lang w:val="en-GB"/>
        </w:rPr>
        <w:t>At higher</w:t>
      </w:r>
      <w:r w:rsidR="0051561A">
        <w:rPr>
          <w:rFonts w:ascii="Times New Roman" w:hAnsi="Times New Roman" w:cs="Times New Roman"/>
          <w:sz w:val="24"/>
          <w:szCs w:val="24"/>
          <w:lang w:val="en-GB"/>
        </w:rPr>
        <w:t xml:space="preserve"> coverages, the LNR energies </w:t>
      </w:r>
      <w:r w:rsidR="00DB540D">
        <w:rPr>
          <w:rFonts w:ascii="Times New Roman" w:hAnsi="Times New Roman" w:cs="Times New Roman"/>
          <w:sz w:val="24"/>
          <w:szCs w:val="24"/>
          <w:lang w:val="en-GB"/>
        </w:rPr>
        <w:t>exceed</w:t>
      </w:r>
      <w:r w:rsidR="0051561A">
        <w:rPr>
          <w:rFonts w:ascii="Times New Roman" w:hAnsi="Times New Roman" w:cs="Times New Roman"/>
          <w:sz w:val="24"/>
          <w:szCs w:val="24"/>
          <w:lang w:val="en-GB"/>
        </w:rPr>
        <w:t xml:space="preserve"> the IPW energies and the desorption prefactors</w:t>
      </w:r>
      <w:r w:rsidR="00CB1125">
        <w:rPr>
          <w:rFonts w:ascii="Times New Roman" w:hAnsi="Times New Roman" w:cs="Times New Roman"/>
          <w:sz w:val="24"/>
          <w:szCs w:val="24"/>
          <w:lang w:val="en-GB"/>
        </w:rPr>
        <w:t xml:space="preserve"> increase</w:t>
      </w:r>
      <w:r w:rsidR="0051561A">
        <w:rPr>
          <w:rFonts w:ascii="Times New Roman" w:hAnsi="Times New Roman" w:cs="Times New Roman"/>
          <w:sz w:val="24"/>
          <w:szCs w:val="24"/>
          <w:lang w:val="en-GB"/>
        </w:rPr>
        <w:t xml:space="preserve">. </w:t>
      </w:r>
      <w:r w:rsidR="002078EF">
        <w:rPr>
          <w:rFonts w:ascii="Times New Roman" w:hAnsi="Times New Roman" w:cs="Times New Roman"/>
          <w:sz w:val="24"/>
          <w:szCs w:val="24"/>
          <w:lang w:val="en-GB"/>
        </w:rPr>
        <w:t>I</w:t>
      </w:r>
      <w:r w:rsidR="0051561A">
        <w:rPr>
          <w:rFonts w:ascii="Times New Roman" w:hAnsi="Times New Roman" w:cs="Times New Roman"/>
          <w:sz w:val="24"/>
          <w:szCs w:val="24"/>
          <w:lang w:val="en-GB"/>
        </w:rPr>
        <w:t xml:space="preserve">ncreased prefactors can </w:t>
      </w:r>
      <w:r w:rsidR="00865B2D">
        <w:rPr>
          <w:rFonts w:ascii="Times New Roman" w:hAnsi="Times New Roman" w:cs="Times New Roman"/>
          <w:sz w:val="24"/>
          <w:szCs w:val="24"/>
          <w:lang w:val="en-GB"/>
        </w:rPr>
        <w:t xml:space="preserve">generally </w:t>
      </w:r>
      <w:r w:rsidR="0051561A">
        <w:rPr>
          <w:rFonts w:ascii="Times New Roman" w:hAnsi="Times New Roman" w:cs="Times New Roman"/>
          <w:sz w:val="24"/>
          <w:szCs w:val="24"/>
          <w:lang w:val="en-GB"/>
        </w:rPr>
        <w:t xml:space="preserve">be attributed to the </w:t>
      </w:r>
      <w:r w:rsidR="00183BE0">
        <w:rPr>
          <w:rFonts w:ascii="Times New Roman" w:hAnsi="Times New Roman" w:cs="Times New Roman"/>
          <w:sz w:val="24"/>
          <w:szCs w:val="24"/>
          <w:lang w:val="en-GB"/>
        </w:rPr>
        <w:t>reduced lateral mobility of the desorption precursor at high coverages.</w:t>
      </w:r>
    </w:p>
    <w:p w14:paraId="37D5D0F8" w14:textId="424EA32A" w:rsidR="00756547" w:rsidRPr="00037815" w:rsidRDefault="00865B2D" w:rsidP="00E307C2">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most pronounced deviations between IPW and LNR energies in the high-coverage range are found for</w:t>
      </w:r>
      <w:r w:rsidR="00907666">
        <w:rPr>
          <w:rFonts w:ascii="Times New Roman" w:hAnsi="Times New Roman" w:cs="Times New Roman"/>
          <w:sz w:val="24"/>
          <w:szCs w:val="24"/>
          <w:lang w:val="en-US"/>
        </w:rPr>
        <w:t xml:space="preserve"> azulene on Cu(111)</w:t>
      </w:r>
      <w:r>
        <w:rPr>
          <w:rFonts w:ascii="Times New Roman" w:hAnsi="Times New Roman" w:cs="Times New Roman"/>
          <w:sz w:val="24"/>
          <w:szCs w:val="24"/>
          <w:lang w:val="en-US"/>
        </w:rPr>
        <w:t>.</w:t>
      </w:r>
      <w:r w:rsidR="0090766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this system, </w:t>
      </w:r>
      <w:r w:rsidR="00333DF3">
        <w:rPr>
          <w:rFonts w:ascii="Times New Roman" w:hAnsi="Times New Roman" w:cs="Times New Roman"/>
          <w:sz w:val="24"/>
          <w:szCs w:val="24"/>
          <w:lang w:val="en-US"/>
        </w:rPr>
        <w:t xml:space="preserve">the </w:t>
      </w:r>
      <w:r w:rsidR="002078EF">
        <w:rPr>
          <w:rFonts w:ascii="Times New Roman" w:hAnsi="Times New Roman" w:cs="Times New Roman"/>
          <w:sz w:val="24"/>
          <w:szCs w:val="24"/>
          <w:lang w:val="en-US"/>
        </w:rPr>
        <w:t xml:space="preserve">LNR </w:t>
      </w:r>
      <w:r w:rsidR="00333DF3">
        <w:rPr>
          <w:rFonts w:ascii="Times New Roman" w:hAnsi="Times New Roman" w:cs="Times New Roman"/>
          <w:sz w:val="24"/>
          <w:szCs w:val="24"/>
          <w:lang w:val="en-US"/>
        </w:rPr>
        <w:t>energ</w:t>
      </w:r>
      <w:r w:rsidR="0020614A">
        <w:rPr>
          <w:rFonts w:ascii="Times New Roman" w:hAnsi="Times New Roman" w:cs="Times New Roman"/>
          <w:sz w:val="24"/>
          <w:szCs w:val="24"/>
          <w:lang w:val="en-US"/>
        </w:rPr>
        <w:t>y</w:t>
      </w:r>
      <w:r w:rsidR="00333DF3">
        <w:rPr>
          <w:rFonts w:ascii="Times New Roman" w:hAnsi="Times New Roman" w:cs="Times New Roman"/>
          <w:sz w:val="24"/>
          <w:szCs w:val="24"/>
          <w:lang w:val="en-US"/>
        </w:rPr>
        <w:t xml:space="preserve"> decrease</w:t>
      </w:r>
      <w:r w:rsidR="0020614A">
        <w:rPr>
          <w:rFonts w:ascii="Times New Roman" w:hAnsi="Times New Roman" w:cs="Times New Roman"/>
          <w:sz w:val="24"/>
          <w:szCs w:val="24"/>
          <w:lang w:val="en-US"/>
        </w:rPr>
        <w:t>s</w:t>
      </w:r>
      <w:r w:rsidR="00333DF3">
        <w:rPr>
          <w:rFonts w:ascii="Times New Roman" w:hAnsi="Times New Roman" w:cs="Times New Roman"/>
          <w:sz w:val="24"/>
          <w:szCs w:val="24"/>
          <w:lang w:val="en-US"/>
        </w:rPr>
        <w:t xml:space="preserve"> up to 0.6 ML</w:t>
      </w:r>
      <w:r w:rsidR="00A448A4">
        <w:rPr>
          <w:rFonts w:ascii="Times New Roman" w:hAnsi="Times New Roman" w:cs="Times New Roman"/>
          <w:sz w:val="24"/>
          <w:szCs w:val="24"/>
          <w:lang w:val="en-US"/>
        </w:rPr>
        <w:t>. In the range from 0.6 to 0.8 ML, the energy</w:t>
      </w:r>
      <w:r w:rsidR="00333DF3">
        <w:rPr>
          <w:rFonts w:ascii="Times New Roman" w:hAnsi="Times New Roman" w:cs="Times New Roman"/>
          <w:sz w:val="24"/>
          <w:szCs w:val="24"/>
          <w:lang w:val="en-US"/>
        </w:rPr>
        <w:t xml:space="preserve"> </w:t>
      </w:r>
      <w:r w:rsidR="002078EF">
        <w:rPr>
          <w:rFonts w:ascii="Times New Roman" w:hAnsi="Times New Roman" w:cs="Times New Roman"/>
          <w:sz w:val="24"/>
          <w:szCs w:val="24"/>
          <w:lang w:val="en-US"/>
        </w:rPr>
        <w:t>remain</w:t>
      </w:r>
      <w:r w:rsidR="006A59F9">
        <w:rPr>
          <w:rFonts w:ascii="Times New Roman" w:hAnsi="Times New Roman" w:cs="Times New Roman"/>
          <w:sz w:val="24"/>
          <w:szCs w:val="24"/>
          <w:lang w:val="en-US"/>
        </w:rPr>
        <w:t>s</w:t>
      </w:r>
      <w:r w:rsidR="00A448A4">
        <w:rPr>
          <w:rFonts w:ascii="Times New Roman" w:hAnsi="Times New Roman" w:cs="Times New Roman"/>
          <w:sz w:val="24"/>
          <w:szCs w:val="24"/>
          <w:lang w:val="en-US"/>
        </w:rPr>
        <w:t xml:space="preserve"> nearly</w:t>
      </w:r>
      <w:r w:rsidR="00333DF3">
        <w:rPr>
          <w:rFonts w:ascii="Times New Roman" w:hAnsi="Times New Roman" w:cs="Times New Roman"/>
          <w:sz w:val="24"/>
          <w:szCs w:val="24"/>
          <w:lang w:val="en-US"/>
        </w:rPr>
        <w:t xml:space="preserve"> constant</w:t>
      </w:r>
      <w:r w:rsidR="0020614A">
        <w:rPr>
          <w:rFonts w:ascii="Times New Roman" w:hAnsi="Times New Roman" w:cs="Times New Roman"/>
          <w:sz w:val="24"/>
          <w:szCs w:val="24"/>
          <w:lang w:val="en-US"/>
        </w:rPr>
        <w:t xml:space="preserve"> </w:t>
      </w:r>
      <w:r w:rsidR="00602083">
        <w:rPr>
          <w:rFonts w:ascii="Times New Roman" w:hAnsi="Times New Roman" w:cs="Times New Roman"/>
          <w:sz w:val="24"/>
          <w:szCs w:val="24"/>
          <w:lang w:val="en-US"/>
        </w:rPr>
        <w:t>(Figure 8c)</w:t>
      </w:r>
      <w:r w:rsidR="00333DF3">
        <w:rPr>
          <w:rFonts w:ascii="Times New Roman" w:hAnsi="Times New Roman" w:cs="Times New Roman"/>
          <w:sz w:val="24"/>
          <w:szCs w:val="24"/>
          <w:lang w:val="en-US"/>
        </w:rPr>
        <w:t xml:space="preserve">, </w:t>
      </w:r>
      <w:r w:rsidR="0020614A">
        <w:rPr>
          <w:rFonts w:ascii="Times New Roman" w:hAnsi="Times New Roman" w:cs="Times New Roman"/>
          <w:sz w:val="24"/>
          <w:szCs w:val="24"/>
          <w:lang w:val="en-US"/>
        </w:rPr>
        <w:t xml:space="preserve">while </w:t>
      </w:r>
      <w:r w:rsidR="00333DF3">
        <w:rPr>
          <w:rFonts w:ascii="Times New Roman" w:hAnsi="Times New Roman" w:cs="Times New Roman"/>
          <w:sz w:val="24"/>
          <w:szCs w:val="24"/>
          <w:lang w:val="en-US"/>
        </w:rPr>
        <w:t xml:space="preserve">the prefactor increases </w:t>
      </w:r>
      <w:r>
        <w:rPr>
          <w:rFonts w:ascii="Times New Roman" w:hAnsi="Times New Roman" w:cs="Times New Roman"/>
          <w:sz w:val="24"/>
          <w:szCs w:val="24"/>
          <w:lang w:val="en-US"/>
        </w:rPr>
        <w:t xml:space="preserve">and </w:t>
      </w:r>
      <w:r w:rsidR="00333DF3">
        <w:rPr>
          <w:rFonts w:ascii="Times New Roman" w:hAnsi="Times New Roman" w:cs="Times New Roman"/>
          <w:sz w:val="24"/>
          <w:szCs w:val="24"/>
          <w:lang w:val="en-US"/>
        </w:rPr>
        <w:t xml:space="preserve">reaches </w:t>
      </w:r>
      <w:r w:rsidR="00A448A4">
        <w:rPr>
          <w:rFonts w:ascii="Times New Roman" w:hAnsi="Times New Roman" w:cs="Times New Roman"/>
          <w:sz w:val="24"/>
          <w:szCs w:val="24"/>
          <w:lang w:val="en-US"/>
        </w:rPr>
        <w:t xml:space="preserve">almost </w:t>
      </w:r>
      <w:r w:rsidR="00333DF3">
        <w:rPr>
          <w:rFonts w:ascii="Times New Roman" w:hAnsi="Times New Roman" w:cs="Times New Roman"/>
          <w:sz w:val="24"/>
          <w:szCs w:val="24"/>
          <w:lang w:val="en-US"/>
        </w:rPr>
        <w:t>10</w:t>
      </w:r>
      <w:r w:rsidR="00333DF3" w:rsidRPr="00333DF3">
        <w:rPr>
          <w:rFonts w:ascii="Times New Roman" w:hAnsi="Times New Roman" w:cs="Times New Roman"/>
          <w:sz w:val="24"/>
          <w:szCs w:val="24"/>
          <w:vertAlign w:val="superscript"/>
          <w:lang w:val="en-US"/>
        </w:rPr>
        <w:t>21</w:t>
      </w:r>
      <w:r w:rsidR="00333DF3">
        <w:rPr>
          <w:rFonts w:ascii="Times New Roman" w:hAnsi="Times New Roman" w:cs="Times New Roman"/>
          <w:sz w:val="24"/>
          <w:szCs w:val="24"/>
          <w:lang w:val="en-US"/>
        </w:rPr>
        <w:t xml:space="preserve"> s</w:t>
      </w:r>
      <w:r w:rsidR="00333DF3" w:rsidRPr="00333DF3">
        <w:rPr>
          <w:rFonts w:ascii="Times New Roman" w:hAnsi="Times New Roman" w:cs="Times New Roman"/>
          <w:sz w:val="24"/>
          <w:szCs w:val="24"/>
          <w:vertAlign w:val="superscript"/>
          <w:lang w:val="en-US"/>
        </w:rPr>
        <w:t>-1</w:t>
      </w:r>
      <w:r w:rsidR="00333DF3">
        <w:rPr>
          <w:rFonts w:ascii="Times New Roman" w:hAnsi="Times New Roman" w:cs="Times New Roman"/>
          <w:sz w:val="24"/>
          <w:szCs w:val="24"/>
          <w:lang w:val="en-US"/>
        </w:rPr>
        <w:t xml:space="preserve"> </w:t>
      </w:r>
      <w:r w:rsidR="0020614A">
        <w:rPr>
          <w:rFonts w:ascii="Times New Roman" w:hAnsi="Times New Roman" w:cs="Times New Roman"/>
          <w:sz w:val="24"/>
          <w:szCs w:val="24"/>
          <w:lang w:val="en-US"/>
        </w:rPr>
        <w:t>(Figur</w:t>
      </w:r>
      <w:r w:rsidR="00602083">
        <w:rPr>
          <w:rFonts w:ascii="Times New Roman" w:hAnsi="Times New Roman" w:cs="Times New Roman"/>
          <w:sz w:val="24"/>
          <w:szCs w:val="24"/>
          <w:lang w:val="en-US"/>
        </w:rPr>
        <w:t>e 8d</w:t>
      </w:r>
      <w:r w:rsidR="0020614A">
        <w:rPr>
          <w:rFonts w:ascii="Times New Roman" w:hAnsi="Times New Roman" w:cs="Times New Roman"/>
          <w:sz w:val="24"/>
          <w:szCs w:val="24"/>
          <w:lang w:val="en-US"/>
        </w:rPr>
        <w:t>)</w:t>
      </w:r>
      <w:r>
        <w:rPr>
          <w:rFonts w:ascii="Times New Roman" w:hAnsi="Times New Roman" w:cs="Times New Roman"/>
          <w:sz w:val="24"/>
          <w:szCs w:val="24"/>
          <w:lang w:val="en-US"/>
        </w:rPr>
        <w:t xml:space="preserve">. This value is in agreement </w:t>
      </w:r>
      <w:r w:rsidR="00333DF3">
        <w:rPr>
          <w:rFonts w:ascii="Times New Roman" w:hAnsi="Times New Roman" w:cs="Times New Roman"/>
          <w:sz w:val="24"/>
          <w:szCs w:val="24"/>
          <w:lang w:val="en-US"/>
        </w:rPr>
        <w:t xml:space="preserve">with </w:t>
      </w:r>
      <w:r w:rsidR="006A59F9">
        <w:rPr>
          <w:rFonts w:ascii="Times New Roman" w:hAnsi="Times New Roman" w:cs="Times New Roman"/>
          <w:sz w:val="24"/>
          <w:szCs w:val="24"/>
          <w:lang w:val="en-US"/>
        </w:rPr>
        <w:t xml:space="preserve">that for </w:t>
      </w:r>
      <w:r w:rsidR="00333DF3">
        <w:rPr>
          <w:rFonts w:ascii="Times New Roman" w:hAnsi="Times New Roman" w:cs="Times New Roman"/>
          <w:sz w:val="24"/>
          <w:szCs w:val="24"/>
          <w:lang w:val="en-US"/>
        </w:rPr>
        <w:t>the immobile limit of the TST</w:t>
      </w:r>
      <w:r>
        <w:rPr>
          <w:rFonts w:ascii="Times New Roman" w:hAnsi="Times New Roman" w:cs="Times New Roman"/>
          <w:sz w:val="24"/>
          <w:szCs w:val="24"/>
          <w:lang w:val="en-US"/>
        </w:rPr>
        <w:t xml:space="preserve"> (Table 1) and thus</w:t>
      </w:r>
      <w:r w:rsidR="00333DF3">
        <w:rPr>
          <w:rFonts w:ascii="Times New Roman" w:hAnsi="Times New Roman" w:cs="Times New Roman"/>
          <w:sz w:val="24"/>
          <w:szCs w:val="24"/>
          <w:lang w:val="en-US"/>
        </w:rPr>
        <w:t xml:space="preserve"> </w:t>
      </w:r>
      <w:r w:rsidR="006A59F9">
        <w:rPr>
          <w:rFonts w:ascii="Times New Roman" w:hAnsi="Times New Roman" w:cs="Times New Roman"/>
          <w:sz w:val="24"/>
          <w:szCs w:val="24"/>
          <w:lang w:val="en-US"/>
        </w:rPr>
        <w:t xml:space="preserve">agrees with </w:t>
      </w:r>
      <w:r w:rsidR="00333DF3">
        <w:rPr>
          <w:rFonts w:ascii="Times New Roman" w:hAnsi="Times New Roman" w:cs="Times New Roman"/>
          <w:sz w:val="24"/>
          <w:szCs w:val="24"/>
          <w:lang w:val="en-US"/>
        </w:rPr>
        <w:t>a dense</w:t>
      </w:r>
      <w:r>
        <w:rPr>
          <w:rFonts w:ascii="Times New Roman" w:hAnsi="Times New Roman" w:cs="Times New Roman"/>
          <w:sz w:val="24"/>
          <w:szCs w:val="24"/>
          <w:lang w:val="en-US"/>
        </w:rPr>
        <w:t>ly</w:t>
      </w:r>
      <w:r w:rsidR="00333DF3">
        <w:rPr>
          <w:rFonts w:ascii="Times New Roman" w:hAnsi="Times New Roman" w:cs="Times New Roman"/>
          <w:sz w:val="24"/>
          <w:szCs w:val="24"/>
          <w:lang w:val="en-US"/>
        </w:rPr>
        <w:t>-packed adsorbate structure.</w:t>
      </w:r>
      <w:r>
        <w:rPr>
          <w:rFonts w:ascii="Times New Roman" w:hAnsi="Times New Roman" w:cs="Times New Roman"/>
          <w:sz w:val="24"/>
          <w:szCs w:val="24"/>
          <w:lang w:val="en-US"/>
        </w:rPr>
        <w:t xml:space="preserve"> A corresponding</w:t>
      </w:r>
      <w:r w:rsidR="00B33190">
        <w:rPr>
          <w:rFonts w:ascii="Times New Roman" w:hAnsi="Times New Roman" w:cs="Times New Roman"/>
          <w:sz w:val="24"/>
          <w:szCs w:val="24"/>
          <w:lang w:val="en-US"/>
        </w:rPr>
        <w:t xml:space="preserve"> compressed </w:t>
      </w:r>
      <w:r>
        <w:rPr>
          <w:rFonts w:ascii="Times New Roman" w:hAnsi="Times New Roman" w:cs="Times New Roman"/>
          <w:sz w:val="24"/>
          <w:szCs w:val="24"/>
          <w:lang w:val="en-US"/>
        </w:rPr>
        <w:t xml:space="preserve">incommensurate </w:t>
      </w:r>
      <w:r w:rsidR="00B33190">
        <w:rPr>
          <w:rFonts w:ascii="Times New Roman" w:hAnsi="Times New Roman" w:cs="Times New Roman"/>
          <w:sz w:val="24"/>
          <w:szCs w:val="24"/>
          <w:lang w:val="en-US"/>
        </w:rPr>
        <w:t xml:space="preserve">phase </w:t>
      </w:r>
      <w:r>
        <w:rPr>
          <w:rFonts w:ascii="Times New Roman" w:hAnsi="Times New Roman" w:cs="Times New Roman"/>
          <w:sz w:val="24"/>
          <w:szCs w:val="24"/>
          <w:lang w:val="en-US"/>
        </w:rPr>
        <w:t>has previously been</w:t>
      </w:r>
      <w:r w:rsidR="00B33190">
        <w:rPr>
          <w:rFonts w:ascii="Times New Roman" w:hAnsi="Times New Roman" w:cs="Times New Roman"/>
          <w:sz w:val="24"/>
          <w:szCs w:val="24"/>
          <w:lang w:val="en-US"/>
        </w:rPr>
        <w:t xml:space="preserve"> observed </w:t>
      </w:r>
      <w:r>
        <w:rPr>
          <w:rFonts w:ascii="Times New Roman" w:hAnsi="Times New Roman" w:cs="Times New Roman"/>
          <w:sz w:val="24"/>
          <w:szCs w:val="24"/>
          <w:lang w:val="en-US"/>
        </w:rPr>
        <w:t>by</w:t>
      </w:r>
      <w:r w:rsidR="00B33190">
        <w:rPr>
          <w:rFonts w:ascii="Times New Roman" w:hAnsi="Times New Roman" w:cs="Times New Roman"/>
          <w:sz w:val="24"/>
          <w:szCs w:val="24"/>
          <w:lang w:val="en-US"/>
        </w:rPr>
        <w:t xml:space="preserve"> nc-AFM</w:t>
      </w:r>
      <w:r w:rsidR="007E622E">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r>
      <w:r w:rsidR="00F163E3">
        <w:rPr>
          <w:rFonts w:ascii="Times New Roman" w:hAnsi="Times New Roman" w:cs="Times New Roman"/>
          <w:sz w:val="24"/>
          <w:szCs w:val="24"/>
          <w:lang w:val="en-US"/>
        </w:rPr>
        <w:instrText xml:space="preserve"> ADDIN EN.CITE &lt;EndNote&gt;&lt;Cite&gt;&lt;Author&gt;Klein&lt;/Author&gt;&lt;Year&gt;2019&lt;/Year&gt;&lt;RecNum&gt;455&lt;/RecNum&gt;&lt;DisplayText&gt;&lt;style face="superscript"&gt;7&lt;/style&gt;&lt;/DisplayText&gt;&lt;record&gt;&lt;rec-number&gt;455&lt;/rec-number&gt;&lt;foreign-keys&gt;&lt;key app="EN" db-id="z9drfvvvsxvrzwe5w9h5asrzsddv0da995ps" timestamp="1552580045"&gt;455&lt;/key&gt;&lt;/foreign-keys&gt;&lt;ref-type name="Journal Article"&gt;17&lt;/ref-type&gt;&lt;contributors&gt;&lt;authors&gt;&lt;author&gt;Klein, B. P.&lt;/author&gt;&lt;author&gt;van der Heijden, N. J.&lt;/author&gt;&lt;author&gt;Kachel, S. R.&lt;/author&gt;&lt;author&gt;Franke, M.&lt;/author&gt;&lt;author&gt;Krug, C. K.&lt;/author&gt;&lt;author&gt;Greulich, K. K.&lt;/author&gt;&lt;author&gt;Ruppenthal, L.&lt;/author&gt;&lt;author&gt;Müller, P.&lt;/author&gt;&lt;author&gt;Rosenow, P.&lt;/author&gt;&lt;author&gt;Parhizkar, S.&lt;/author&gt;&lt;author&gt;Bocquet, F. C.&lt;/author&gt;&lt;author&gt;Schmid, M.&lt;/author&gt;&lt;author&gt;Hieringer, W.&lt;/author&gt;&lt;author&gt;Maurer, R. J.&lt;/author&gt;&lt;author&gt;Tonner, R.&lt;/author&gt;&lt;author&gt;Kumpf, C.&lt;/author&gt;&lt;author&gt;Swart, I.&lt;/author&gt;&lt;author&gt;Gottfried, J. M.&lt;/author&gt;&lt;/authors&gt;&lt;/contributors&gt;&lt;titles&gt;&lt;title&gt;Molecular Topology and the Surface Chemical Bond: Alternant Versus Nonalternant Aromatic Systems as Functional Structural Elements&lt;/title&gt;&lt;secondary-title&gt;Phys. Rev. X&lt;/secondary-title&gt;&lt;/titles&gt;&lt;periodical&gt;&lt;full-title&gt;Phys. Rev. X&lt;/full-title&gt;&lt;/periodical&gt;&lt;pages&gt;011030&lt;/pages&gt;&lt;volume&gt;9&lt;/volume&gt;&lt;number&gt;1&lt;/number&gt;&lt;dates&gt;&lt;year&gt;2019&lt;/year&gt;&lt;pub-dates&gt;&lt;date&gt;02/13/&lt;/date&gt;&lt;/pub-dates&gt;&lt;/dates&gt;&lt;publisher&gt;American Physical Society&lt;/publisher&gt;&lt;urls&gt;&lt;related-urls&gt;&lt;url&gt;https://link.aps.org/doi/10.1103/PhysRevX.9.011030&lt;/url&gt;&lt;/related-urls&gt;&lt;/urls&gt;&lt;electronic-resource-num&gt;10.1103/PhysRevX.9.011030&lt;/electronic-resource-num&gt;&lt;/record&gt;&lt;/Cite&gt;&lt;/EndNote&gt;</w:instrText>
      </w:r>
      <w:r w:rsidR="00F163E3">
        <w:rPr>
          <w:rFonts w:ascii="Times New Roman" w:hAnsi="Times New Roman" w:cs="Times New Roman"/>
          <w:sz w:val="24"/>
          <w:szCs w:val="24"/>
          <w:lang w:val="en-US"/>
        </w:rPr>
        <w:fldChar w:fldCharType="separate"/>
      </w:r>
      <w:r w:rsidR="00F163E3" w:rsidRPr="00F163E3">
        <w:rPr>
          <w:rFonts w:ascii="Times New Roman" w:hAnsi="Times New Roman" w:cs="Times New Roman"/>
          <w:noProof/>
          <w:sz w:val="24"/>
          <w:szCs w:val="24"/>
          <w:vertAlign w:val="superscript"/>
          <w:lang w:val="en-US"/>
        </w:rPr>
        <w:t>7</w:t>
      </w:r>
      <w:r w:rsidR="00F163E3">
        <w:rPr>
          <w:rFonts w:ascii="Times New Roman" w:hAnsi="Times New Roman" w:cs="Times New Roman"/>
          <w:sz w:val="24"/>
          <w:szCs w:val="24"/>
          <w:lang w:val="en-US"/>
        </w:rPr>
        <w:fldChar w:fldCharType="end"/>
      </w:r>
      <w:r w:rsidR="00B33190">
        <w:rPr>
          <w:rFonts w:ascii="Times New Roman" w:hAnsi="Times New Roman" w:cs="Times New Roman"/>
          <w:sz w:val="24"/>
          <w:szCs w:val="24"/>
          <w:lang w:val="en-US"/>
        </w:rPr>
        <w:t xml:space="preserve"> </w:t>
      </w:r>
      <w:r w:rsidR="002D4FEC">
        <w:rPr>
          <w:rFonts w:ascii="Times New Roman" w:hAnsi="Times New Roman" w:cs="Times New Roman"/>
          <w:sz w:val="24"/>
          <w:szCs w:val="24"/>
          <w:lang w:val="en-US"/>
        </w:rPr>
        <w:t>Th</w:t>
      </w:r>
      <w:r w:rsidR="00CB1125">
        <w:rPr>
          <w:rFonts w:ascii="Times New Roman" w:hAnsi="Times New Roman" w:cs="Times New Roman"/>
          <w:sz w:val="24"/>
          <w:szCs w:val="24"/>
          <w:lang w:val="en-US"/>
        </w:rPr>
        <w:t xml:space="preserve">e same </w:t>
      </w:r>
      <w:r w:rsidR="002D4FEC">
        <w:rPr>
          <w:rFonts w:ascii="Times New Roman" w:hAnsi="Times New Roman" w:cs="Times New Roman"/>
          <w:sz w:val="24"/>
          <w:szCs w:val="24"/>
          <w:lang w:val="en-US"/>
        </w:rPr>
        <w:t>effect, but less pronounced, is also visible</w:t>
      </w:r>
      <w:r w:rsidR="00CB1125">
        <w:rPr>
          <w:rFonts w:ascii="Times New Roman" w:hAnsi="Times New Roman" w:cs="Times New Roman"/>
          <w:sz w:val="24"/>
          <w:szCs w:val="24"/>
          <w:lang w:val="en-US"/>
        </w:rPr>
        <w:t xml:space="preserve"> for the other systems. </w:t>
      </w:r>
      <w:r w:rsidR="002D4FEC">
        <w:rPr>
          <w:rFonts w:ascii="Times New Roman" w:hAnsi="Times New Roman" w:cs="Times New Roman"/>
          <w:sz w:val="24"/>
          <w:szCs w:val="24"/>
          <w:lang w:val="en-US"/>
        </w:rPr>
        <w:t xml:space="preserve">The steeply increasing prefactor for azulene on copper </w:t>
      </w:r>
      <w:r w:rsidR="009B143E">
        <w:rPr>
          <w:rFonts w:ascii="Times New Roman" w:hAnsi="Times New Roman" w:cs="Times New Roman"/>
          <w:sz w:val="24"/>
          <w:szCs w:val="24"/>
          <w:lang w:val="en-US"/>
        </w:rPr>
        <w:t>seems also related to the appearance of</w:t>
      </w:r>
      <w:r w:rsidR="002D4FEC">
        <w:rPr>
          <w:rFonts w:ascii="Times New Roman" w:hAnsi="Times New Roman" w:cs="Times New Roman"/>
          <w:sz w:val="24"/>
          <w:szCs w:val="24"/>
          <w:lang w:val="en-US"/>
        </w:rPr>
        <w:t xml:space="preserve"> the </w:t>
      </w:r>
      <w:r w:rsidR="009B143E">
        <w:rPr>
          <w:rFonts w:ascii="Times New Roman" w:hAnsi="Times New Roman" w:cs="Times New Roman"/>
          <w:sz w:val="24"/>
          <w:szCs w:val="24"/>
          <w:lang w:val="en-US"/>
        </w:rPr>
        <w:t xml:space="preserve">additional </w:t>
      </w:r>
      <w:r w:rsidR="002D4FEC">
        <w:rPr>
          <w:rFonts w:ascii="Times New Roman" w:hAnsi="Times New Roman" w:cs="Times New Roman"/>
          <w:sz w:val="24"/>
          <w:szCs w:val="24"/>
          <w:lang w:val="en-US"/>
        </w:rPr>
        <w:t>peak in the monolayer spectrum above 0.7 ML.</w:t>
      </w:r>
    </w:p>
    <w:p w14:paraId="07346E41" w14:textId="0DBB57DB" w:rsidR="00A66757" w:rsidRDefault="00723490" w:rsidP="00E307C2">
      <w:pPr>
        <w:spacing w:line="276" w:lineRule="auto"/>
        <w:jc w:val="center"/>
        <w:rPr>
          <w:rFonts w:ascii="Times New Roman" w:hAnsi="Times New Roman" w:cs="Times New Roman"/>
          <w:sz w:val="24"/>
          <w:szCs w:val="24"/>
          <w:lang w:val="en-US"/>
        </w:rPr>
      </w:pPr>
      <w:r w:rsidRPr="00723490">
        <w:rPr>
          <w:rFonts w:ascii="Times New Roman" w:hAnsi="Times New Roman" w:cs="Times New Roman"/>
          <w:noProof/>
          <w:sz w:val="24"/>
          <w:szCs w:val="24"/>
          <w:lang w:val="en-US"/>
        </w:rPr>
        <w:lastRenderedPageBreak/>
        <w:drawing>
          <wp:inline distT="0" distB="0" distL="0" distR="0" wp14:anchorId="090843FC" wp14:editId="66CAF44E">
            <wp:extent cx="5679608" cy="589597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chel\SynologyDrive\Promotion\Paper_Veröffentlichungen\Azulen_TPD\Figures\Fig8_LNR.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679608" cy="5895975"/>
                    </a:xfrm>
                    <a:prstGeom prst="rect">
                      <a:avLst/>
                    </a:prstGeom>
                    <a:noFill/>
                    <a:ln>
                      <a:noFill/>
                    </a:ln>
                  </pic:spPr>
                </pic:pic>
              </a:graphicData>
            </a:graphic>
          </wp:inline>
        </w:drawing>
      </w:r>
    </w:p>
    <w:p w14:paraId="37662321" w14:textId="6F08B153" w:rsidR="00A66757" w:rsidRDefault="000C004D" w:rsidP="00E307C2">
      <w:pPr>
        <w:autoSpaceDE w:val="0"/>
        <w:autoSpaceDN w:val="0"/>
        <w:adjustRightInd w:val="0"/>
        <w:spacing w:line="276" w:lineRule="auto"/>
        <w:jc w:val="both"/>
        <w:rPr>
          <w:rFonts w:ascii="Times New Roman" w:hAnsi="Times New Roman" w:cs="Times New Roman"/>
          <w:sz w:val="24"/>
          <w:szCs w:val="24"/>
          <w:lang w:val="en-US"/>
        </w:rPr>
      </w:pPr>
      <w:r w:rsidRPr="00E950AD">
        <w:rPr>
          <w:rFonts w:ascii="Times New Roman" w:eastAsia="Calibri" w:hAnsi="Times New Roman" w:cs="Times New Roman"/>
          <w:b/>
          <w:sz w:val="24"/>
          <w:szCs w:val="24"/>
          <w:lang w:val="en-US"/>
        </w:rPr>
        <w:t xml:space="preserve">Figure </w:t>
      </w:r>
      <w:r w:rsidR="00B61C65">
        <w:rPr>
          <w:rFonts w:ascii="Times New Roman" w:eastAsia="Calibri" w:hAnsi="Times New Roman" w:cs="Times New Roman"/>
          <w:b/>
          <w:sz w:val="24"/>
          <w:szCs w:val="24"/>
          <w:lang w:val="en-US"/>
        </w:rPr>
        <w:t>8</w:t>
      </w:r>
      <w:r w:rsidRPr="00E950AD">
        <w:rPr>
          <w:rFonts w:ascii="Times New Roman" w:eastAsia="Calibri" w:hAnsi="Times New Roman" w:cs="Times New Roman"/>
          <w:b/>
          <w:sz w:val="24"/>
          <w:szCs w:val="24"/>
          <w:lang w:val="en-US"/>
        </w:rPr>
        <w:t>.</w:t>
      </w:r>
      <w:r w:rsidRPr="00E950AD">
        <w:rPr>
          <w:rFonts w:ascii="Times New Roman" w:eastAsia="Calibri" w:hAnsi="Times New Roman" w:cs="Times New Roman"/>
          <w:sz w:val="24"/>
          <w:szCs w:val="24"/>
          <w:lang w:val="en-US"/>
        </w:rPr>
        <w:t xml:space="preserve"> </w:t>
      </w:r>
      <w:r w:rsidR="002B39EA">
        <w:rPr>
          <w:rFonts w:ascii="Times New Roman" w:eastAsia="Calibri" w:hAnsi="Times New Roman" w:cs="Times New Roman"/>
          <w:sz w:val="24"/>
          <w:szCs w:val="24"/>
          <w:lang w:val="en-US"/>
        </w:rPr>
        <w:t>Coverage-dependent desorption energies and prefactors obtained by the m</w:t>
      </w:r>
      <w:r w:rsidR="00B61C65">
        <w:rPr>
          <w:rFonts w:ascii="Times New Roman" w:eastAsia="Calibri" w:hAnsi="Times New Roman" w:cs="Times New Roman"/>
          <w:sz w:val="24"/>
          <w:szCs w:val="24"/>
          <w:lang w:val="en-US"/>
        </w:rPr>
        <w:t>odified leading</w:t>
      </w:r>
      <w:r w:rsidR="00D60230">
        <w:rPr>
          <w:rFonts w:ascii="Times New Roman" w:eastAsia="Calibri" w:hAnsi="Times New Roman" w:cs="Times New Roman"/>
          <w:sz w:val="24"/>
          <w:szCs w:val="24"/>
          <w:lang w:val="en-US"/>
        </w:rPr>
        <w:t>-</w:t>
      </w:r>
      <w:r w:rsidR="00B61C65">
        <w:rPr>
          <w:rFonts w:ascii="Times New Roman" w:eastAsia="Calibri" w:hAnsi="Times New Roman" w:cs="Times New Roman"/>
          <w:sz w:val="24"/>
          <w:szCs w:val="24"/>
          <w:lang w:val="en-US"/>
        </w:rPr>
        <w:t>edge analysis</w:t>
      </w:r>
      <w:r w:rsidR="007C7DC0">
        <w:rPr>
          <w:rFonts w:ascii="Times New Roman" w:eastAsia="Calibri" w:hAnsi="Times New Roman" w:cs="Times New Roman"/>
          <w:sz w:val="24"/>
          <w:szCs w:val="24"/>
          <w:lang w:val="en-US"/>
        </w:rPr>
        <w:t xml:space="preserve"> (LNR)</w:t>
      </w:r>
      <w:r w:rsidR="00B61C65">
        <w:rPr>
          <w:rFonts w:ascii="Times New Roman" w:eastAsia="Calibri" w:hAnsi="Times New Roman" w:cs="Times New Roman"/>
          <w:sz w:val="24"/>
          <w:szCs w:val="24"/>
          <w:lang w:val="en-US"/>
        </w:rPr>
        <w:t xml:space="preserve">. </w:t>
      </w:r>
      <w:r w:rsidR="007C7DC0">
        <w:rPr>
          <w:rFonts w:ascii="Times New Roman" w:eastAsia="Calibri" w:hAnsi="Times New Roman" w:cs="Times New Roman"/>
          <w:sz w:val="24"/>
          <w:szCs w:val="24"/>
          <w:lang w:val="en-US"/>
        </w:rPr>
        <w:t>(a, c) D</w:t>
      </w:r>
      <w:r w:rsidR="00124BAB" w:rsidRPr="00E950AD">
        <w:rPr>
          <w:rFonts w:ascii="Times New Roman" w:eastAsia="Calibri" w:hAnsi="Times New Roman" w:cs="Times New Roman"/>
          <w:sz w:val="24"/>
          <w:szCs w:val="24"/>
          <w:lang w:val="en-US"/>
        </w:rPr>
        <w:t>esorpti</w:t>
      </w:r>
      <w:r w:rsidR="00EC45C5" w:rsidRPr="00E950AD">
        <w:rPr>
          <w:rFonts w:ascii="Times New Roman" w:eastAsia="Calibri" w:hAnsi="Times New Roman" w:cs="Times New Roman"/>
          <w:sz w:val="24"/>
          <w:szCs w:val="24"/>
          <w:lang w:val="en-US"/>
        </w:rPr>
        <w:t>on energies</w:t>
      </w:r>
      <w:r w:rsidR="00DB1BFC">
        <w:rPr>
          <w:rFonts w:ascii="Times New Roman" w:eastAsia="Calibri" w:hAnsi="Times New Roman" w:cs="Times New Roman"/>
          <w:sz w:val="24"/>
          <w:szCs w:val="24"/>
          <w:lang w:val="en-US"/>
        </w:rPr>
        <w:t xml:space="preserve"> </w:t>
      </w:r>
      <w:r w:rsidR="00DB1BFC" w:rsidRPr="00AD2643">
        <w:rPr>
          <w:rFonts w:ascii="Times New Roman" w:eastAsia="Calibri" w:hAnsi="Times New Roman" w:cs="Times New Roman"/>
          <w:i/>
          <w:sz w:val="24"/>
          <w:szCs w:val="24"/>
          <w:lang w:val="en-US"/>
        </w:rPr>
        <w:t>E</w:t>
      </w:r>
      <w:r w:rsidR="00DB1BFC" w:rsidRPr="00AD2643">
        <w:rPr>
          <w:rFonts w:ascii="Times New Roman" w:eastAsia="Calibri" w:hAnsi="Times New Roman" w:cs="Times New Roman"/>
          <w:sz w:val="24"/>
          <w:szCs w:val="24"/>
          <w:vertAlign w:val="subscript"/>
          <w:lang w:val="en-US"/>
        </w:rPr>
        <w:t>d</w:t>
      </w:r>
      <w:r w:rsidR="00B61C65">
        <w:rPr>
          <w:rFonts w:ascii="Times New Roman" w:eastAsia="Calibri" w:hAnsi="Times New Roman" w:cs="Times New Roman"/>
          <w:sz w:val="24"/>
          <w:szCs w:val="24"/>
          <w:lang w:val="en-US"/>
        </w:rPr>
        <w:t xml:space="preserve"> </w:t>
      </w:r>
      <w:r w:rsidR="00EC45C5" w:rsidRPr="00E950AD">
        <w:rPr>
          <w:rFonts w:ascii="Times New Roman" w:eastAsia="Calibri" w:hAnsi="Times New Roman" w:cs="Times New Roman"/>
          <w:sz w:val="24"/>
          <w:szCs w:val="24"/>
          <w:lang w:val="en-US"/>
        </w:rPr>
        <w:t xml:space="preserve">and </w:t>
      </w:r>
      <w:r w:rsidR="007C7DC0" w:rsidRPr="00E950AD">
        <w:rPr>
          <w:rFonts w:ascii="Times New Roman" w:eastAsia="Calibri" w:hAnsi="Times New Roman" w:cs="Times New Roman"/>
          <w:sz w:val="24"/>
          <w:szCs w:val="24"/>
          <w:lang w:val="en-US"/>
        </w:rPr>
        <w:t xml:space="preserve">(b, d) </w:t>
      </w:r>
      <w:r w:rsidR="00EC45C5" w:rsidRPr="00E950AD">
        <w:rPr>
          <w:rFonts w:ascii="Times New Roman" w:eastAsia="Calibri" w:hAnsi="Times New Roman" w:cs="Times New Roman"/>
          <w:sz w:val="24"/>
          <w:szCs w:val="24"/>
          <w:lang w:val="en-US"/>
        </w:rPr>
        <w:t>p</w:t>
      </w:r>
      <w:r w:rsidR="00124BAB" w:rsidRPr="00E950AD">
        <w:rPr>
          <w:rFonts w:ascii="Times New Roman" w:eastAsia="Calibri" w:hAnsi="Times New Roman" w:cs="Times New Roman"/>
          <w:sz w:val="24"/>
          <w:szCs w:val="24"/>
          <w:lang w:val="en-US"/>
        </w:rPr>
        <w:t>refactors</w:t>
      </w:r>
      <w:r w:rsidR="00477CA9">
        <w:rPr>
          <w:rFonts w:ascii="Times New Roman" w:eastAsia="Calibri" w:hAnsi="Times New Roman" w:cs="Times New Roman"/>
          <w:sz w:val="24"/>
          <w:szCs w:val="24"/>
          <w:lang w:val="en-US"/>
        </w:rPr>
        <w:t xml:space="preserve"> </w:t>
      </w:r>
      <w:r w:rsidR="00477CA9" w:rsidRPr="00AD2643">
        <w:rPr>
          <w:rFonts w:ascii="Times New Roman" w:eastAsia="Calibri" w:hAnsi="Times New Roman" w:cs="Times New Roman"/>
          <w:i/>
          <w:sz w:val="24"/>
          <w:szCs w:val="24"/>
          <w:lang w:val="en-US"/>
        </w:rPr>
        <w:t>ν</w:t>
      </w:r>
      <w:r w:rsidR="00477CA9" w:rsidRPr="00AD2643">
        <w:rPr>
          <w:rFonts w:ascii="Times New Roman" w:eastAsia="Calibri" w:hAnsi="Times New Roman" w:cs="Times New Roman"/>
          <w:sz w:val="24"/>
          <w:szCs w:val="24"/>
          <w:vertAlign w:val="subscript"/>
          <w:lang w:val="en-US"/>
        </w:rPr>
        <w:t>d</w:t>
      </w:r>
      <w:r w:rsidR="00B61C65">
        <w:rPr>
          <w:rFonts w:ascii="Times New Roman" w:eastAsia="Calibri" w:hAnsi="Times New Roman" w:cs="Times New Roman"/>
          <w:sz w:val="24"/>
          <w:szCs w:val="24"/>
          <w:lang w:val="en-US"/>
        </w:rPr>
        <w:t xml:space="preserve"> </w:t>
      </w:r>
      <w:r w:rsidR="00124BAB" w:rsidRPr="00E950AD">
        <w:rPr>
          <w:rFonts w:ascii="Times New Roman" w:hAnsi="Times New Roman" w:cs="Times New Roman"/>
          <w:sz w:val="24"/>
          <w:szCs w:val="24"/>
          <w:lang w:val="en-US"/>
        </w:rPr>
        <w:t>for azulene (</w:t>
      </w:r>
      <w:r w:rsidR="001E04C6">
        <w:rPr>
          <w:rFonts w:ascii="Times New Roman" w:hAnsi="Times New Roman" w:cs="Times New Roman"/>
          <w:sz w:val="24"/>
          <w:szCs w:val="24"/>
          <w:lang w:val="en-US"/>
        </w:rPr>
        <w:t xml:space="preserve">cyan and </w:t>
      </w:r>
      <w:r w:rsidR="00124BAB" w:rsidRPr="00E950AD">
        <w:rPr>
          <w:rFonts w:ascii="Times New Roman" w:hAnsi="Times New Roman" w:cs="Times New Roman"/>
          <w:sz w:val="24"/>
          <w:szCs w:val="24"/>
          <w:lang w:val="en-US"/>
        </w:rPr>
        <w:t>blue</w:t>
      </w:r>
      <w:r w:rsidR="000055C7" w:rsidRPr="00E950AD">
        <w:rPr>
          <w:rFonts w:ascii="Times New Roman" w:hAnsi="Times New Roman" w:cs="Times New Roman"/>
          <w:sz w:val="24"/>
          <w:szCs w:val="24"/>
          <w:lang w:val="en-US"/>
        </w:rPr>
        <w:t xml:space="preserve"> triangles</w:t>
      </w:r>
      <w:r w:rsidR="00124BAB" w:rsidRPr="00E950AD">
        <w:rPr>
          <w:rFonts w:ascii="Times New Roman" w:hAnsi="Times New Roman" w:cs="Times New Roman"/>
          <w:sz w:val="24"/>
          <w:szCs w:val="24"/>
          <w:lang w:val="en-US"/>
        </w:rPr>
        <w:t>) and naphthalene (</w:t>
      </w:r>
      <w:r w:rsidR="001E04C6">
        <w:rPr>
          <w:rFonts w:ascii="Times New Roman" w:hAnsi="Times New Roman" w:cs="Times New Roman"/>
          <w:sz w:val="24"/>
          <w:szCs w:val="24"/>
          <w:lang w:val="en-US"/>
        </w:rPr>
        <w:t xml:space="preserve">orange and </w:t>
      </w:r>
      <w:r w:rsidR="00124BAB" w:rsidRPr="00E950AD">
        <w:rPr>
          <w:rFonts w:ascii="Times New Roman" w:hAnsi="Times New Roman" w:cs="Times New Roman"/>
          <w:sz w:val="24"/>
          <w:szCs w:val="24"/>
          <w:lang w:val="en-US"/>
        </w:rPr>
        <w:t xml:space="preserve">red </w:t>
      </w:r>
      <w:r w:rsidR="000055C7" w:rsidRPr="00E950AD">
        <w:rPr>
          <w:rFonts w:ascii="Times New Roman" w:hAnsi="Times New Roman" w:cs="Times New Roman"/>
          <w:sz w:val="24"/>
          <w:szCs w:val="24"/>
          <w:lang w:val="en-US"/>
        </w:rPr>
        <w:t>triangles</w:t>
      </w:r>
      <w:r w:rsidR="00124BAB" w:rsidRPr="00E950AD">
        <w:rPr>
          <w:rFonts w:ascii="Times New Roman" w:hAnsi="Times New Roman" w:cs="Times New Roman"/>
          <w:sz w:val="24"/>
          <w:szCs w:val="24"/>
          <w:lang w:val="en-US"/>
        </w:rPr>
        <w:t xml:space="preserve">) on </w:t>
      </w:r>
      <w:r w:rsidR="0018325A" w:rsidRPr="00E950AD">
        <w:rPr>
          <w:rFonts w:ascii="Times New Roman" w:hAnsi="Times New Roman" w:cs="Times New Roman"/>
          <w:sz w:val="24"/>
          <w:szCs w:val="24"/>
          <w:lang w:val="en-US"/>
        </w:rPr>
        <w:t xml:space="preserve">(a, b) </w:t>
      </w:r>
      <w:r w:rsidR="001E04C6">
        <w:rPr>
          <w:rFonts w:ascii="Times New Roman" w:hAnsi="Times New Roman" w:cs="Times New Roman"/>
          <w:sz w:val="24"/>
          <w:szCs w:val="24"/>
          <w:lang w:val="en-US"/>
        </w:rPr>
        <w:t>Ag</w:t>
      </w:r>
      <w:r w:rsidR="00124BAB" w:rsidRPr="00E950AD">
        <w:rPr>
          <w:rFonts w:ascii="Times New Roman" w:hAnsi="Times New Roman" w:cs="Times New Roman"/>
          <w:sz w:val="24"/>
          <w:szCs w:val="24"/>
          <w:lang w:val="en-US"/>
        </w:rPr>
        <w:t xml:space="preserve">(111) and </w:t>
      </w:r>
      <w:r w:rsidR="0018325A" w:rsidRPr="00E950AD">
        <w:rPr>
          <w:rFonts w:ascii="Times New Roman" w:hAnsi="Times New Roman" w:cs="Times New Roman"/>
          <w:sz w:val="24"/>
          <w:szCs w:val="24"/>
          <w:lang w:val="en-US"/>
        </w:rPr>
        <w:t xml:space="preserve">(c, d) </w:t>
      </w:r>
      <w:r w:rsidR="001E04C6">
        <w:rPr>
          <w:rFonts w:ascii="Times New Roman" w:hAnsi="Times New Roman" w:cs="Times New Roman"/>
          <w:sz w:val="24"/>
          <w:szCs w:val="24"/>
          <w:lang w:val="en-US"/>
        </w:rPr>
        <w:t>Cu</w:t>
      </w:r>
      <w:r w:rsidR="00124BAB" w:rsidRPr="00E950AD">
        <w:rPr>
          <w:rFonts w:ascii="Times New Roman" w:hAnsi="Times New Roman" w:cs="Times New Roman"/>
          <w:sz w:val="24"/>
          <w:szCs w:val="24"/>
          <w:lang w:val="en-US"/>
        </w:rPr>
        <w:t>(111). Results of HRV (circles) and IPW (</w:t>
      </w:r>
      <w:r w:rsidR="0038528A" w:rsidRPr="00E950AD">
        <w:rPr>
          <w:rFonts w:ascii="Times New Roman" w:hAnsi="Times New Roman" w:cs="Times New Roman"/>
          <w:sz w:val="24"/>
          <w:szCs w:val="24"/>
          <w:lang w:val="en-US"/>
        </w:rPr>
        <w:t xml:space="preserve">dashed </w:t>
      </w:r>
      <w:r w:rsidR="00124BAB" w:rsidRPr="00E950AD">
        <w:rPr>
          <w:rFonts w:ascii="Times New Roman" w:hAnsi="Times New Roman" w:cs="Times New Roman"/>
          <w:sz w:val="24"/>
          <w:szCs w:val="24"/>
          <w:lang w:val="en-US"/>
        </w:rPr>
        <w:t>line</w:t>
      </w:r>
      <w:r w:rsidR="0038528A" w:rsidRPr="00E950AD">
        <w:rPr>
          <w:rFonts w:ascii="Times New Roman" w:hAnsi="Times New Roman" w:cs="Times New Roman"/>
          <w:sz w:val="24"/>
          <w:szCs w:val="24"/>
          <w:lang w:val="en-US"/>
        </w:rPr>
        <w:t>s</w:t>
      </w:r>
      <w:r w:rsidR="00124BAB" w:rsidRPr="00E950AD">
        <w:rPr>
          <w:rFonts w:ascii="Times New Roman" w:hAnsi="Times New Roman" w:cs="Times New Roman"/>
          <w:sz w:val="24"/>
          <w:szCs w:val="24"/>
          <w:lang w:val="en-US"/>
        </w:rPr>
        <w:t>) are shown for comparison.</w:t>
      </w:r>
      <w:r w:rsidR="00DF0D7D" w:rsidRPr="00E950AD">
        <w:rPr>
          <w:rFonts w:ascii="Times New Roman" w:hAnsi="Times New Roman" w:cs="Times New Roman"/>
          <w:sz w:val="24"/>
          <w:szCs w:val="24"/>
          <w:lang w:val="en-US"/>
        </w:rPr>
        <w:t xml:space="preserve"> </w:t>
      </w:r>
      <w:r w:rsidR="00290B29">
        <w:rPr>
          <w:rFonts w:ascii="Times New Roman" w:hAnsi="Times New Roman" w:cs="Times New Roman"/>
          <w:sz w:val="24"/>
          <w:szCs w:val="24"/>
          <w:lang w:val="en-US"/>
        </w:rPr>
        <w:t>IPW energies with HRV prefactor,</w:t>
      </w:r>
      <w:r w:rsidR="00BD21E5">
        <w:rPr>
          <w:rFonts w:ascii="Times New Roman" w:hAnsi="Times New Roman" w:cs="Times New Roman"/>
          <w:sz w:val="24"/>
          <w:szCs w:val="24"/>
          <w:lang w:val="en-US"/>
        </w:rPr>
        <w:t xml:space="preserve"> for naphthalene on Cu(111) with</w:t>
      </w:r>
      <w:r w:rsidR="00290B29">
        <w:rPr>
          <w:rFonts w:ascii="Times New Roman" w:hAnsi="Times New Roman" w:cs="Times New Roman"/>
          <w:sz w:val="24"/>
          <w:szCs w:val="24"/>
          <w:lang w:val="en-US"/>
        </w:rPr>
        <w:t xml:space="preserve"> TST prefactor.</w:t>
      </w:r>
      <w:r w:rsidR="003660AB">
        <w:rPr>
          <w:rFonts w:ascii="Times New Roman" w:hAnsi="Times New Roman" w:cs="Times New Roman"/>
          <w:sz w:val="24"/>
          <w:szCs w:val="24"/>
          <w:lang w:val="en-US"/>
        </w:rPr>
        <w:t xml:space="preserve"> The HRV prefactor for naphthalene is indicated as faint dashed line.</w:t>
      </w:r>
      <w:r w:rsidR="00BD21E5">
        <w:rPr>
          <w:rFonts w:ascii="Times New Roman" w:hAnsi="Times New Roman" w:cs="Times New Roman"/>
          <w:sz w:val="24"/>
          <w:szCs w:val="24"/>
          <w:lang w:val="en-US"/>
        </w:rPr>
        <w:t xml:space="preserve"> </w:t>
      </w:r>
      <w:r w:rsidR="00DF0D7D" w:rsidRPr="00E950AD">
        <w:rPr>
          <w:rFonts w:ascii="Times New Roman" w:hAnsi="Times New Roman" w:cs="Times New Roman"/>
          <w:sz w:val="24"/>
          <w:szCs w:val="24"/>
          <w:lang w:val="en-US"/>
        </w:rPr>
        <w:t xml:space="preserve">The </w:t>
      </w:r>
      <w:r w:rsidR="00477CA9">
        <w:rPr>
          <w:rFonts w:ascii="Times New Roman" w:hAnsi="Times New Roman" w:cs="Times New Roman"/>
          <w:sz w:val="24"/>
          <w:szCs w:val="24"/>
          <w:lang w:val="en-US"/>
        </w:rPr>
        <w:t>dark gr</w:t>
      </w:r>
      <w:r w:rsidR="007C7DC0">
        <w:rPr>
          <w:rFonts w:ascii="Times New Roman" w:hAnsi="Times New Roman" w:cs="Times New Roman"/>
          <w:sz w:val="24"/>
          <w:szCs w:val="24"/>
          <w:lang w:val="en-US"/>
        </w:rPr>
        <w:t>e</w:t>
      </w:r>
      <w:r w:rsidR="00477CA9">
        <w:rPr>
          <w:rFonts w:ascii="Times New Roman" w:hAnsi="Times New Roman" w:cs="Times New Roman"/>
          <w:sz w:val="24"/>
          <w:szCs w:val="24"/>
          <w:lang w:val="en-US"/>
        </w:rPr>
        <w:t>y</w:t>
      </w:r>
      <w:r w:rsidR="00477CA9" w:rsidRPr="00E950AD">
        <w:rPr>
          <w:rFonts w:ascii="Times New Roman" w:hAnsi="Times New Roman" w:cs="Times New Roman"/>
          <w:sz w:val="24"/>
          <w:szCs w:val="24"/>
          <w:lang w:val="en-US"/>
        </w:rPr>
        <w:t xml:space="preserve"> </w:t>
      </w:r>
      <w:r w:rsidR="00DF0D7D" w:rsidRPr="00E950AD">
        <w:rPr>
          <w:rFonts w:ascii="Times New Roman" w:hAnsi="Times New Roman" w:cs="Times New Roman"/>
          <w:sz w:val="24"/>
          <w:szCs w:val="24"/>
          <w:lang w:val="en-US"/>
        </w:rPr>
        <w:t>arrow</w:t>
      </w:r>
      <w:r w:rsidR="00B61C65">
        <w:rPr>
          <w:rFonts w:ascii="Times New Roman" w:hAnsi="Times New Roman" w:cs="Times New Roman"/>
          <w:sz w:val="24"/>
          <w:szCs w:val="24"/>
          <w:lang w:val="en-US"/>
        </w:rPr>
        <w:t>s</w:t>
      </w:r>
      <w:r w:rsidR="00DF0D7D" w:rsidRPr="00E950AD">
        <w:rPr>
          <w:rFonts w:ascii="Times New Roman" w:hAnsi="Times New Roman" w:cs="Times New Roman"/>
          <w:sz w:val="24"/>
          <w:szCs w:val="24"/>
          <w:lang w:val="en-US"/>
        </w:rPr>
        <w:t xml:space="preserve"> indicate</w:t>
      </w:r>
      <w:r w:rsidR="00B61C65">
        <w:rPr>
          <w:rFonts w:ascii="Times New Roman" w:hAnsi="Times New Roman" w:cs="Times New Roman"/>
          <w:sz w:val="24"/>
          <w:szCs w:val="24"/>
          <w:lang w:val="en-US"/>
        </w:rPr>
        <w:t xml:space="preserve"> the</w:t>
      </w:r>
      <w:r w:rsidR="00DF0D7D" w:rsidRPr="00E950AD">
        <w:rPr>
          <w:rFonts w:ascii="Times New Roman" w:hAnsi="Times New Roman" w:cs="Times New Roman"/>
          <w:sz w:val="24"/>
          <w:szCs w:val="24"/>
          <w:lang w:val="en-US"/>
        </w:rPr>
        <w:t xml:space="preserve"> coverage </w:t>
      </w:r>
      <w:r w:rsidR="00B61C65">
        <w:rPr>
          <w:rFonts w:ascii="Times New Roman" w:hAnsi="Times New Roman" w:cs="Times New Roman"/>
          <w:sz w:val="24"/>
          <w:szCs w:val="24"/>
          <w:lang w:val="en-US"/>
        </w:rPr>
        <w:t xml:space="preserve">ranges </w:t>
      </w:r>
      <w:r w:rsidR="00DF0D7D" w:rsidRPr="00E950AD">
        <w:rPr>
          <w:rFonts w:ascii="Times New Roman" w:hAnsi="Times New Roman" w:cs="Times New Roman"/>
          <w:sz w:val="24"/>
          <w:szCs w:val="24"/>
          <w:lang w:val="en-US"/>
        </w:rPr>
        <w:t>for</w:t>
      </w:r>
      <w:r w:rsidR="00B61C65">
        <w:rPr>
          <w:rFonts w:ascii="Times New Roman" w:hAnsi="Times New Roman" w:cs="Times New Roman"/>
          <w:sz w:val="24"/>
          <w:szCs w:val="24"/>
          <w:lang w:val="en-US"/>
        </w:rPr>
        <w:t xml:space="preserve"> which</w:t>
      </w:r>
      <w:r w:rsidR="00DF0D7D" w:rsidRPr="00E950AD">
        <w:rPr>
          <w:rFonts w:ascii="Times New Roman" w:hAnsi="Times New Roman" w:cs="Times New Roman"/>
          <w:sz w:val="24"/>
          <w:szCs w:val="24"/>
          <w:lang w:val="en-US"/>
        </w:rPr>
        <w:t xml:space="preserve"> DFT calculations</w:t>
      </w:r>
      <w:r w:rsidR="00B61C65">
        <w:rPr>
          <w:rFonts w:ascii="Times New Roman" w:hAnsi="Times New Roman" w:cs="Times New Roman"/>
          <w:sz w:val="24"/>
          <w:szCs w:val="24"/>
          <w:lang w:val="en-US"/>
        </w:rPr>
        <w:t xml:space="preserve"> were performed</w:t>
      </w:r>
      <w:r w:rsidR="00DF0D7D" w:rsidRPr="00E950AD">
        <w:rPr>
          <w:rFonts w:ascii="Times New Roman" w:hAnsi="Times New Roman" w:cs="Times New Roman"/>
          <w:sz w:val="24"/>
          <w:szCs w:val="24"/>
          <w:lang w:val="en-US"/>
        </w:rPr>
        <w:t xml:space="preserve"> (Ag: 0.12–0.51 ML</w:t>
      </w:r>
      <w:r w:rsidR="003D3428">
        <w:rPr>
          <w:rFonts w:ascii="Times New Roman" w:hAnsi="Times New Roman" w:cs="Times New Roman"/>
          <w:sz w:val="24"/>
          <w:szCs w:val="24"/>
          <w:lang w:val="en-US"/>
        </w:rPr>
        <w:t>;</w:t>
      </w:r>
      <w:r w:rsidR="005073F7" w:rsidRPr="005073F7">
        <w:rPr>
          <w:rFonts w:ascii="Times New Roman" w:hAnsi="Times New Roman" w:cs="Times New Roman"/>
          <w:sz w:val="24"/>
          <w:szCs w:val="24"/>
          <w:lang w:val="en-US"/>
        </w:rPr>
        <w:t xml:space="preserve"> </w:t>
      </w:r>
      <w:r w:rsidR="005073F7" w:rsidRPr="00E950AD">
        <w:rPr>
          <w:rFonts w:ascii="Times New Roman" w:hAnsi="Times New Roman" w:cs="Times New Roman"/>
          <w:sz w:val="24"/>
          <w:szCs w:val="24"/>
          <w:lang w:val="en-US"/>
        </w:rPr>
        <w:t>Cu: 0.16–0.65 ML</w:t>
      </w:r>
      <w:r w:rsidR="00DF0D7D" w:rsidRPr="00E950AD">
        <w:rPr>
          <w:rFonts w:ascii="Times New Roman" w:hAnsi="Times New Roman" w:cs="Times New Roman"/>
          <w:sz w:val="24"/>
          <w:szCs w:val="24"/>
          <w:lang w:val="en-US"/>
        </w:rPr>
        <w:t>)</w:t>
      </w:r>
      <w:r w:rsidR="00696964" w:rsidRPr="00E950AD">
        <w:rPr>
          <w:rFonts w:ascii="Times New Roman" w:hAnsi="Times New Roman" w:cs="Times New Roman"/>
          <w:sz w:val="24"/>
          <w:szCs w:val="24"/>
          <w:lang w:val="en-US"/>
        </w:rPr>
        <w:t>.</w:t>
      </w:r>
    </w:p>
    <w:p w14:paraId="031DB290" w14:textId="77777777" w:rsidR="00E72392" w:rsidRDefault="00E72392" w:rsidP="00E307C2">
      <w:pPr>
        <w:autoSpaceDE w:val="0"/>
        <w:autoSpaceDN w:val="0"/>
        <w:adjustRightInd w:val="0"/>
        <w:spacing w:line="276" w:lineRule="auto"/>
        <w:jc w:val="both"/>
        <w:rPr>
          <w:rFonts w:ascii="Times New Roman" w:hAnsi="Times New Roman" w:cs="Times New Roman"/>
          <w:sz w:val="24"/>
          <w:szCs w:val="24"/>
          <w:lang w:val="en-US"/>
        </w:rPr>
      </w:pPr>
    </w:p>
    <w:p w14:paraId="20656CCD" w14:textId="0FFA6C0B" w:rsidR="00EF3D02" w:rsidRDefault="00BD21E5" w:rsidP="00E307C2">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naphthalene on Cu(111), not</w:t>
      </w:r>
      <w:r w:rsidR="00290B29">
        <w:rPr>
          <w:rFonts w:ascii="Times New Roman" w:hAnsi="Times New Roman" w:cs="Times New Roman"/>
          <w:sz w:val="24"/>
          <w:szCs w:val="24"/>
          <w:lang w:val="en-US"/>
        </w:rPr>
        <w:t>e</w:t>
      </w:r>
      <w:r>
        <w:rPr>
          <w:rFonts w:ascii="Times New Roman" w:hAnsi="Times New Roman" w:cs="Times New Roman"/>
          <w:sz w:val="24"/>
          <w:szCs w:val="24"/>
          <w:lang w:val="en-US"/>
        </w:rPr>
        <w:t xml:space="preserve"> that the</w:t>
      </w:r>
      <w:r w:rsidR="00290B29">
        <w:rPr>
          <w:rFonts w:ascii="Times New Roman" w:hAnsi="Times New Roman" w:cs="Times New Roman"/>
          <w:sz w:val="24"/>
          <w:szCs w:val="24"/>
          <w:lang w:val="en-US"/>
        </w:rPr>
        <w:t xml:space="preserve"> IPW energy curve</w:t>
      </w:r>
      <w:r>
        <w:rPr>
          <w:rFonts w:ascii="Times New Roman" w:hAnsi="Times New Roman" w:cs="Times New Roman"/>
          <w:sz w:val="24"/>
          <w:szCs w:val="24"/>
          <w:lang w:val="en-US"/>
        </w:rPr>
        <w:t xml:space="preserve"> based on the </w:t>
      </w:r>
      <w:r w:rsidR="00290B29">
        <w:rPr>
          <w:rFonts w:ascii="Times New Roman" w:hAnsi="Times New Roman" w:cs="Times New Roman"/>
          <w:sz w:val="24"/>
          <w:szCs w:val="24"/>
          <w:lang w:val="en-US"/>
        </w:rPr>
        <w:t>TST prefactor (see Figure 5b and related discussion of the prefactors) is in good agreement with the LNR values in the low-coverage range</w:t>
      </w:r>
      <w:r w:rsidR="00952FFA" w:rsidRPr="00952FFA">
        <w:rPr>
          <w:rFonts w:ascii="Times New Roman" w:hAnsi="Times New Roman" w:cs="Times New Roman"/>
          <w:sz w:val="24"/>
          <w:szCs w:val="24"/>
          <w:lang w:val="en-US"/>
        </w:rPr>
        <w:t xml:space="preserve"> </w:t>
      </w:r>
      <w:r w:rsidR="00952FFA">
        <w:rPr>
          <w:rFonts w:ascii="Times New Roman" w:hAnsi="Times New Roman" w:cs="Times New Roman"/>
          <w:sz w:val="24"/>
          <w:szCs w:val="24"/>
          <w:lang w:val="en-US"/>
        </w:rPr>
        <w:t>up to 0.25 ML</w:t>
      </w:r>
      <w:r w:rsidR="00290B29">
        <w:rPr>
          <w:rFonts w:ascii="Times New Roman" w:hAnsi="Times New Roman" w:cs="Times New Roman"/>
          <w:sz w:val="24"/>
          <w:szCs w:val="24"/>
          <w:lang w:val="en-US"/>
        </w:rPr>
        <w:t>, while the HRV energies are too low</w:t>
      </w:r>
      <w:r w:rsidR="00952FFA">
        <w:rPr>
          <w:rFonts w:ascii="Times New Roman" w:hAnsi="Times New Roman" w:cs="Times New Roman"/>
          <w:sz w:val="24"/>
          <w:szCs w:val="24"/>
          <w:lang w:val="en-US"/>
        </w:rPr>
        <w:t xml:space="preserve"> (Figure 8c)</w:t>
      </w:r>
      <w:r w:rsidR="00290B29">
        <w:rPr>
          <w:rFonts w:ascii="Times New Roman" w:hAnsi="Times New Roman" w:cs="Times New Roman"/>
          <w:sz w:val="24"/>
          <w:szCs w:val="24"/>
          <w:lang w:val="en-US"/>
        </w:rPr>
        <w:t xml:space="preserve">. </w:t>
      </w:r>
      <w:r w:rsidR="00952FFA">
        <w:rPr>
          <w:rFonts w:ascii="Times New Roman" w:hAnsi="Times New Roman" w:cs="Times New Roman"/>
          <w:sz w:val="24"/>
          <w:szCs w:val="24"/>
          <w:lang w:val="en-US"/>
        </w:rPr>
        <w:t xml:space="preserve">In addition, the </w:t>
      </w:r>
      <w:r>
        <w:rPr>
          <w:rFonts w:ascii="Times New Roman" w:hAnsi="Times New Roman" w:cs="Times New Roman"/>
          <w:sz w:val="24"/>
          <w:szCs w:val="24"/>
          <w:lang w:val="en-US"/>
        </w:rPr>
        <w:t xml:space="preserve">prefactors from the LNR analysis in this coverage range are </w:t>
      </w:r>
      <w:r w:rsidR="000A6816">
        <w:rPr>
          <w:rFonts w:ascii="Times New Roman" w:hAnsi="Times New Roman" w:cs="Times New Roman"/>
          <w:sz w:val="24"/>
          <w:szCs w:val="24"/>
          <w:lang w:val="en-US"/>
        </w:rPr>
        <w:t>substantially</w:t>
      </w:r>
      <w:r>
        <w:rPr>
          <w:rFonts w:ascii="Times New Roman" w:hAnsi="Times New Roman" w:cs="Times New Roman"/>
          <w:sz w:val="24"/>
          <w:szCs w:val="24"/>
          <w:lang w:val="en-US"/>
        </w:rPr>
        <w:t xml:space="preserve"> higher than the HRV prefactor and closer to the TST prefactor for the mobile limit. </w:t>
      </w:r>
      <w:r w:rsidR="000A6816">
        <w:rPr>
          <w:rFonts w:ascii="Times New Roman" w:hAnsi="Times New Roman" w:cs="Times New Roman"/>
          <w:sz w:val="24"/>
          <w:szCs w:val="24"/>
          <w:lang w:val="en-US"/>
        </w:rPr>
        <w:t xml:space="preserve">This retrospectively </w:t>
      </w:r>
      <w:r w:rsidR="000A6816">
        <w:rPr>
          <w:rFonts w:ascii="Times New Roman" w:hAnsi="Times New Roman" w:cs="Times New Roman"/>
          <w:sz w:val="24"/>
          <w:szCs w:val="24"/>
          <w:lang w:val="en-US"/>
        </w:rPr>
        <w:lastRenderedPageBreak/>
        <w:t xml:space="preserve">justifies our choice of the TST prefactor in the IPW and TPD-fit analysis above. Apparently, the HRV analysis does not provide a reliable value for naphthalene on Cu(111). </w:t>
      </w:r>
      <w:r>
        <w:rPr>
          <w:rFonts w:ascii="Times New Roman" w:hAnsi="Times New Roman" w:cs="Times New Roman"/>
          <w:sz w:val="24"/>
          <w:szCs w:val="24"/>
          <w:lang w:val="en-US"/>
        </w:rPr>
        <w:t>The reason for this apparent failu</w:t>
      </w:r>
      <w:r w:rsidR="000A6816">
        <w:rPr>
          <w:rFonts w:ascii="Times New Roman" w:hAnsi="Times New Roman" w:cs="Times New Roman"/>
          <w:sz w:val="24"/>
          <w:szCs w:val="24"/>
          <w:lang w:val="en-US"/>
        </w:rPr>
        <w:t>re of the HRV analysis for this system</w:t>
      </w:r>
      <w:r>
        <w:rPr>
          <w:rFonts w:ascii="Times New Roman" w:hAnsi="Times New Roman" w:cs="Times New Roman"/>
          <w:sz w:val="24"/>
          <w:szCs w:val="24"/>
          <w:lang w:val="en-US"/>
        </w:rPr>
        <w:t xml:space="preserve"> is unclear, but the case shows that a critical consideration of the desorption prefactors and the application of several independent analysis methods is indispensable for obtaining reliable desorption energies from TPD experiments.</w:t>
      </w:r>
    </w:p>
    <w:p w14:paraId="751F9754" w14:textId="77777777" w:rsidR="00BD21E5" w:rsidRPr="00F71117" w:rsidRDefault="00BD21E5" w:rsidP="00E307C2">
      <w:pPr>
        <w:spacing w:after="120" w:line="276" w:lineRule="auto"/>
        <w:jc w:val="both"/>
        <w:rPr>
          <w:rFonts w:ascii="Times New Roman" w:hAnsi="Times New Roman" w:cs="Times New Roman"/>
          <w:sz w:val="24"/>
          <w:szCs w:val="24"/>
          <w:lang w:val="en-US"/>
        </w:rPr>
      </w:pPr>
    </w:p>
    <w:p w14:paraId="2C353F2A" w14:textId="56410B3B" w:rsidR="00136A97" w:rsidRDefault="001F1414" w:rsidP="00E307C2">
      <w:pPr>
        <w:pStyle w:val="Kommentartext"/>
        <w:spacing w:after="120" w:line="276" w:lineRule="auto"/>
        <w:jc w:val="both"/>
        <w:rPr>
          <w:rFonts w:ascii="Times New Roman" w:hAnsi="Times New Roman" w:cs="Times New Roman"/>
          <w:sz w:val="24"/>
          <w:szCs w:val="24"/>
          <w:lang w:val="en-US"/>
        </w:rPr>
      </w:pPr>
      <w:r w:rsidRPr="001F1414">
        <w:rPr>
          <w:rFonts w:ascii="Times New Roman" w:hAnsi="Times New Roman" w:cs="Times New Roman"/>
          <w:b/>
          <w:sz w:val="24"/>
          <w:szCs w:val="24"/>
          <w:lang w:val="en-US"/>
        </w:rPr>
        <w:t>DFT Calculations</w:t>
      </w:r>
      <w:r w:rsidR="00F36A4B">
        <w:rPr>
          <w:rFonts w:ascii="Times New Roman" w:hAnsi="Times New Roman" w:cs="Times New Roman"/>
          <w:b/>
          <w:sz w:val="24"/>
          <w:szCs w:val="24"/>
          <w:lang w:val="en-US"/>
        </w:rPr>
        <w:t xml:space="preserve">. </w:t>
      </w:r>
      <w:r w:rsidR="00FB7082">
        <w:rPr>
          <w:rFonts w:ascii="Times New Roman" w:hAnsi="Times New Roman" w:cs="Times New Roman"/>
          <w:sz w:val="24"/>
          <w:szCs w:val="24"/>
          <w:lang w:val="en-US"/>
        </w:rPr>
        <w:t xml:space="preserve">We will now compare the </w:t>
      </w:r>
      <w:r w:rsidR="00DA1CAA">
        <w:rPr>
          <w:rFonts w:ascii="Times New Roman" w:hAnsi="Times New Roman" w:cs="Times New Roman"/>
          <w:sz w:val="24"/>
          <w:szCs w:val="24"/>
          <w:lang w:val="en-US"/>
        </w:rPr>
        <w:t xml:space="preserve">experimental energies </w:t>
      </w:r>
      <w:r w:rsidR="00FB7082">
        <w:rPr>
          <w:rFonts w:ascii="Times New Roman" w:hAnsi="Times New Roman" w:cs="Times New Roman"/>
          <w:sz w:val="24"/>
          <w:szCs w:val="24"/>
          <w:lang w:val="en-US"/>
        </w:rPr>
        <w:t>with</w:t>
      </w:r>
      <w:r w:rsidR="00DA1CAA">
        <w:rPr>
          <w:rFonts w:ascii="Times New Roman" w:hAnsi="Times New Roman" w:cs="Times New Roman"/>
          <w:sz w:val="24"/>
          <w:szCs w:val="24"/>
          <w:lang w:val="en-US"/>
        </w:rPr>
        <w:t xml:space="preserve"> theoretical adsorption energies obtained from DFT calculations</w:t>
      </w:r>
      <w:r w:rsidR="003F4A2D">
        <w:rPr>
          <w:rFonts w:ascii="Times New Roman" w:hAnsi="Times New Roman" w:cs="Times New Roman"/>
          <w:sz w:val="24"/>
          <w:szCs w:val="24"/>
          <w:lang w:val="en-US"/>
        </w:rPr>
        <w:t xml:space="preserve">. </w:t>
      </w:r>
      <w:r w:rsidR="00DA1CAA">
        <w:rPr>
          <w:rFonts w:ascii="Times New Roman" w:eastAsia="Calibri" w:hAnsi="Times New Roman" w:cs="Times New Roman"/>
          <w:sz w:val="24"/>
          <w:szCs w:val="24"/>
          <w:lang w:val="en-US"/>
        </w:rPr>
        <w:t>Si</w:t>
      </w:r>
      <w:r w:rsidR="003F4A2D">
        <w:rPr>
          <w:rFonts w:ascii="Times New Roman" w:eastAsia="Calibri" w:hAnsi="Times New Roman" w:cs="Times New Roman"/>
          <w:sz w:val="24"/>
          <w:szCs w:val="24"/>
          <w:lang w:val="en-US"/>
        </w:rPr>
        <w:t xml:space="preserve">nce </w:t>
      </w:r>
      <w:r w:rsidR="00DA1CAA">
        <w:rPr>
          <w:rFonts w:ascii="Times New Roman" w:eastAsia="Calibri" w:hAnsi="Times New Roman" w:cs="Times New Roman"/>
          <w:sz w:val="24"/>
          <w:szCs w:val="24"/>
          <w:lang w:val="en-US"/>
        </w:rPr>
        <w:t>DFT provides integral adsorption energies</w:t>
      </w:r>
      <w:r w:rsidR="00C91F9D">
        <w:rPr>
          <w:rFonts w:ascii="Times New Roman" w:eastAsia="Calibri" w:hAnsi="Times New Roman" w:cs="Times New Roman"/>
          <w:sz w:val="24"/>
          <w:szCs w:val="24"/>
          <w:lang w:val="en-US"/>
        </w:rPr>
        <w:t>, here denoted as</w:t>
      </w:r>
      <w:r w:rsidR="00D56365">
        <w:rPr>
          <w:rFonts w:ascii="Times New Roman" w:eastAsia="Calibri" w:hAnsi="Times New Roman" w:cs="Times New Roman"/>
          <w:sz w:val="24"/>
          <w:szCs w:val="24"/>
          <w:lang w:val="en-US"/>
        </w:rPr>
        <w:t xml:space="preserve"> </w:t>
      </w:r>
      <w:r w:rsidR="00D56365" w:rsidRPr="00A77680">
        <w:rPr>
          <w:rFonts w:ascii="Times New Roman" w:hAnsi="Times New Roman" w:cs="Times New Roman"/>
          <w:i/>
          <w:sz w:val="24"/>
          <w:szCs w:val="24"/>
          <w:lang w:val="en-US"/>
        </w:rPr>
        <w:t>E</w:t>
      </w:r>
      <w:r w:rsidR="00D56365" w:rsidRPr="00A77680">
        <w:rPr>
          <w:rFonts w:ascii="Times New Roman" w:hAnsi="Times New Roman" w:cs="Times New Roman"/>
          <w:sz w:val="24"/>
          <w:szCs w:val="24"/>
          <w:vertAlign w:val="subscript"/>
          <w:lang w:val="en-US"/>
        </w:rPr>
        <w:t>ads</w:t>
      </w:r>
      <w:r w:rsidR="00DA1CAA">
        <w:rPr>
          <w:rFonts w:ascii="Times New Roman" w:eastAsia="Calibri" w:hAnsi="Times New Roman" w:cs="Times New Roman"/>
          <w:sz w:val="24"/>
          <w:szCs w:val="24"/>
          <w:lang w:val="en-US"/>
        </w:rPr>
        <w:t xml:space="preserve">, </w:t>
      </w:r>
      <w:r w:rsidR="00A62CD0">
        <w:rPr>
          <w:rFonts w:ascii="Times New Roman" w:eastAsia="Calibri" w:hAnsi="Times New Roman" w:cs="Times New Roman"/>
          <w:sz w:val="24"/>
          <w:szCs w:val="24"/>
          <w:lang w:val="en-US"/>
        </w:rPr>
        <w:t xml:space="preserve">while the energies derived from the TPD data are differential </w:t>
      </w:r>
      <w:r w:rsidR="00FB7082">
        <w:rPr>
          <w:rFonts w:ascii="Times New Roman" w:eastAsia="Calibri" w:hAnsi="Times New Roman" w:cs="Times New Roman"/>
          <w:sz w:val="24"/>
          <w:szCs w:val="24"/>
          <w:lang w:val="en-US"/>
        </w:rPr>
        <w:t xml:space="preserve">desorption </w:t>
      </w:r>
      <w:r w:rsidR="00A62CD0">
        <w:rPr>
          <w:rFonts w:ascii="Times New Roman" w:eastAsia="Calibri" w:hAnsi="Times New Roman" w:cs="Times New Roman"/>
          <w:sz w:val="24"/>
          <w:szCs w:val="24"/>
          <w:lang w:val="en-US"/>
        </w:rPr>
        <w:t>energies</w:t>
      </w:r>
      <w:r w:rsidR="00C91F9D">
        <w:rPr>
          <w:rFonts w:ascii="Times New Roman" w:eastAsia="Calibri" w:hAnsi="Times New Roman" w:cs="Times New Roman"/>
          <w:sz w:val="24"/>
          <w:szCs w:val="24"/>
          <w:lang w:val="en-US"/>
        </w:rPr>
        <w:t xml:space="preserve"> </w:t>
      </w:r>
      <w:r w:rsidR="00C91F9D" w:rsidRPr="00AD2643">
        <w:rPr>
          <w:rFonts w:ascii="Times New Roman" w:eastAsia="Calibri" w:hAnsi="Times New Roman" w:cs="Times New Roman"/>
          <w:i/>
          <w:sz w:val="24"/>
          <w:szCs w:val="24"/>
          <w:lang w:val="en-US"/>
        </w:rPr>
        <w:t>E</w:t>
      </w:r>
      <w:r w:rsidR="00C91F9D" w:rsidRPr="00AD2643">
        <w:rPr>
          <w:rFonts w:ascii="Times New Roman" w:eastAsia="Calibri" w:hAnsi="Times New Roman" w:cs="Times New Roman"/>
          <w:sz w:val="24"/>
          <w:szCs w:val="24"/>
          <w:vertAlign w:val="subscript"/>
          <w:lang w:val="en-US"/>
        </w:rPr>
        <w:t>d</w:t>
      </w:r>
      <w:r w:rsidR="00A62CD0">
        <w:rPr>
          <w:rFonts w:ascii="Times New Roman" w:eastAsia="Calibri" w:hAnsi="Times New Roman" w:cs="Times New Roman"/>
          <w:sz w:val="24"/>
          <w:szCs w:val="24"/>
          <w:lang w:val="en-US"/>
        </w:rPr>
        <w:t>, it</w:t>
      </w:r>
      <w:r w:rsidR="00DA1CAA">
        <w:rPr>
          <w:rFonts w:ascii="Times New Roman" w:eastAsia="Calibri" w:hAnsi="Times New Roman" w:cs="Times New Roman"/>
          <w:sz w:val="24"/>
          <w:szCs w:val="24"/>
          <w:lang w:val="en-US"/>
        </w:rPr>
        <w:t xml:space="preserve"> is necessary to integrate the </w:t>
      </w:r>
      <w:r w:rsidR="00A62CD0">
        <w:rPr>
          <w:rFonts w:ascii="Times New Roman" w:eastAsia="Calibri" w:hAnsi="Times New Roman" w:cs="Times New Roman"/>
          <w:sz w:val="24"/>
          <w:szCs w:val="24"/>
          <w:lang w:val="en-US"/>
        </w:rPr>
        <w:t>latter using</w:t>
      </w:r>
      <w:r w:rsidR="00DA1CAA">
        <w:rPr>
          <w:rFonts w:ascii="Times New Roman" w:eastAsia="Calibri" w:hAnsi="Times New Roman" w:cs="Times New Roman"/>
          <w:sz w:val="24"/>
          <w:szCs w:val="24"/>
          <w:lang w:val="en-US"/>
        </w:rPr>
        <w:t xml:space="preserve"> Equation 2 up to the coverage used in the DFT calculation. </w:t>
      </w:r>
      <w:r w:rsidR="002654D8">
        <w:rPr>
          <w:rFonts w:ascii="Times New Roman" w:eastAsia="Calibri" w:hAnsi="Times New Roman" w:cs="Times New Roman"/>
          <w:sz w:val="24"/>
          <w:szCs w:val="24"/>
          <w:lang w:val="en-US"/>
        </w:rPr>
        <w:t>As noted above,</w:t>
      </w:r>
      <w:r w:rsidR="002654D8" w:rsidRPr="002654D8">
        <w:rPr>
          <w:rFonts w:ascii="Times New Roman" w:hAnsi="Times New Roman" w:cs="Times New Roman"/>
          <w:sz w:val="24"/>
          <w:szCs w:val="24"/>
          <w:lang w:val="en-US"/>
        </w:rPr>
        <w:t xml:space="preserve"> </w:t>
      </w:r>
      <w:r w:rsidR="002654D8" w:rsidRPr="0089383C">
        <w:rPr>
          <w:rFonts w:ascii="Times New Roman" w:eastAsia="Calibri" w:hAnsi="Times New Roman" w:cs="Times New Roman"/>
          <w:i/>
          <w:sz w:val="24"/>
          <w:szCs w:val="24"/>
          <w:lang w:val="en-US"/>
        </w:rPr>
        <w:t>E</w:t>
      </w:r>
      <w:r w:rsidR="002654D8" w:rsidRPr="0089383C">
        <w:rPr>
          <w:rFonts w:ascii="Times New Roman" w:eastAsia="Calibri" w:hAnsi="Times New Roman" w:cs="Times New Roman"/>
          <w:sz w:val="24"/>
          <w:szCs w:val="24"/>
          <w:vertAlign w:val="subscript"/>
          <w:lang w:val="en-US"/>
        </w:rPr>
        <w:t>d</w:t>
      </w:r>
      <w:r w:rsidR="002654D8" w:rsidRPr="002B7621">
        <w:rPr>
          <w:rFonts w:ascii="Times New Roman" w:hAnsi="Times New Roman" w:cs="Times New Roman"/>
          <w:sz w:val="24"/>
          <w:szCs w:val="24"/>
          <w:lang w:val="en-US"/>
        </w:rPr>
        <w:t xml:space="preserve"> can be equ</w:t>
      </w:r>
      <w:r w:rsidR="002654D8" w:rsidRPr="001F2A57">
        <w:rPr>
          <w:rFonts w:ascii="Times New Roman" w:hAnsi="Times New Roman" w:cs="Times New Roman"/>
          <w:sz w:val="24"/>
          <w:szCs w:val="24"/>
          <w:lang w:val="en-US"/>
        </w:rPr>
        <w:t>at</w:t>
      </w:r>
      <w:r w:rsidR="002654D8" w:rsidRPr="002B7621">
        <w:rPr>
          <w:rFonts w:ascii="Times New Roman" w:hAnsi="Times New Roman" w:cs="Times New Roman"/>
          <w:sz w:val="24"/>
          <w:szCs w:val="24"/>
          <w:lang w:val="en-US"/>
        </w:rPr>
        <w:t>ed to the</w:t>
      </w:r>
      <w:r w:rsidR="002654D8">
        <w:rPr>
          <w:rFonts w:ascii="Times New Roman" w:hAnsi="Times New Roman" w:cs="Times New Roman"/>
          <w:sz w:val="24"/>
          <w:szCs w:val="24"/>
          <w:lang w:val="en-US"/>
        </w:rPr>
        <w:t xml:space="preserve"> negative</w:t>
      </w:r>
      <w:r w:rsidR="002654D8" w:rsidRPr="002B7621">
        <w:rPr>
          <w:rFonts w:ascii="Times New Roman" w:hAnsi="Times New Roman" w:cs="Times New Roman"/>
          <w:sz w:val="24"/>
          <w:szCs w:val="24"/>
          <w:lang w:val="en-US"/>
        </w:rPr>
        <w:t xml:space="preserve"> differential adsorption energy </w:t>
      </w:r>
      <w:r w:rsidR="002654D8">
        <w:rPr>
          <w:rFonts w:ascii="Times New Roman" w:hAnsi="Times New Roman" w:cs="Times New Roman"/>
          <w:sz w:val="24"/>
          <w:szCs w:val="24"/>
          <w:lang w:val="en-US"/>
        </w:rPr>
        <w:t>i</w:t>
      </w:r>
      <w:r w:rsidR="002654D8" w:rsidRPr="0089383C">
        <w:rPr>
          <w:rFonts w:ascii="Times New Roman" w:hAnsi="Times New Roman" w:cs="Times New Roman"/>
          <w:sz w:val="24"/>
          <w:szCs w:val="24"/>
          <w:lang w:val="en-US"/>
        </w:rPr>
        <w:t>f</w:t>
      </w:r>
      <w:r w:rsidR="002654D8" w:rsidRPr="002B7621">
        <w:rPr>
          <w:rFonts w:ascii="Times New Roman" w:hAnsi="Times New Roman" w:cs="Times New Roman"/>
          <w:sz w:val="24"/>
          <w:szCs w:val="24"/>
          <w:lang w:val="en-US"/>
        </w:rPr>
        <w:t xml:space="preserve"> the adsorption is nonactivated.</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&lt;EndNote&gt;&lt;Cite&gt;&lt;Author&gt;King&lt;/Author&gt;&lt;Year&gt;1975&lt;/Year&gt;&lt;RecNum&gt;242&lt;/RecNum&gt;&lt;DisplayText&gt;&lt;style face="superscript"&gt;50&lt;/style&gt;&lt;/DisplayText&gt;&lt;record&gt;&lt;rec-number&gt;242&lt;/rec-number&gt;&lt;foreign-keys&gt;&lt;key app="EN" db-id="z9drfvvvsxvrzwe5w9h5asrzsddv0da995ps" timestamp="1552577971"&gt;242&lt;/key&gt;&lt;/foreign-keys&gt;&lt;ref-type name="Journal Article"&gt;17&lt;/ref-type&gt;&lt;contributors&gt;&lt;authors&gt;&lt;author&gt;King, D. A.&lt;/author&gt;&lt;/authors&gt;&lt;/contributors&gt;&lt;titles&gt;&lt;title&gt;Thermal desorption from metal surfaces: A review&lt;/title&gt;&lt;secondary-title&gt;Surf. Sci.&lt;/secondary-title&gt;&lt;/titles&gt;&lt;periodical&gt;&lt;full-title&gt;Surf. Sci.&lt;/full-title&gt;&lt;/periodical&gt;&lt;pages&gt;384-402&lt;/pages&gt;&lt;volume&gt;47&lt;/volume&gt;&lt;number&gt;1&lt;/number&gt;&lt;dates&gt;&lt;year&gt;1975&lt;/year&gt;&lt;/dates&gt;&lt;label&gt;RN371&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50</w:t>
      </w:r>
      <w:r w:rsidR="00F163E3">
        <w:rPr>
          <w:rFonts w:ascii="Times New Roman" w:hAnsi="Times New Roman" w:cs="Times New Roman"/>
          <w:sz w:val="24"/>
          <w:szCs w:val="24"/>
          <w:lang w:val="en-US"/>
        </w:rPr>
        <w:fldChar w:fldCharType="end"/>
      </w:r>
      <w:r w:rsidR="00D1119A">
        <w:rPr>
          <w:rFonts w:ascii="Times New Roman" w:hAnsi="Times New Roman" w:cs="Times New Roman"/>
          <w:sz w:val="24"/>
          <w:szCs w:val="24"/>
          <w:lang w:val="en-US"/>
        </w:rPr>
        <w:t xml:space="preserve"> It </w:t>
      </w:r>
      <w:r w:rsidR="001D2E4F">
        <w:rPr>
          <w:rFonts w:ascii="Times New Roman" w:hAnsi="Times New Roman" w:cs="Times New Roman"/>
          <w:sz w:val="24"/>
          <w:szCs w:val="24"/>
          <w:lang w:val="en-US"/>
        </w:rPr>
        <w:t xml:space="preserve">is reasonable </w:t>
      </w:r>
      <w:r w:rsidR="00D1119A">
        <w:rPr>
          <w:rFonts w:ascii="Times New Roman" w:hAnsi="Times New Roman" w:cs="Times New Roman"/>
          <w:sz w:val="24"/>
          <w:szCs w:val="24"/>
          <w:lang w:val="en-US"/>
        </w:rPr>
        <w:t>to assume that this is the case here, because the molecules stay intact and no intramolecular bonds are dissociated.</w:t>
      </w:r>
      <w:r w:rsidR="002654D8">
        <w:rPr>
          <w:rFonts w:ascii="Times New Roman" w:eastAsia="Calibri" w:hAnsi="Times New Roman" w:cs="Times New Roman"/>
          <w:sz w:val="24"/>
          <w:szCs w:val="24"/>
          <w:lang w:val="en-US"/>
        </w:rPr>
        <w:t xml:space="preserve"> </w:t>
      </w:r>
      <w:r w:rsidR="00DA1CAA">
        <w:rPr>
          <w:rFonts w:ascii="Times New Roman" w:hAnsi="Times New Roman" w:cs="Times New Roman"/>
          <w:sz w:val="24"/>
          <w:szCs w:val="24"/>
          <w:lang w:val="en-US"/>
        </w:rPr>
        <w:t>For the experimental energies, we use here the IPW values</w:t>
      </w:r>
      <w:r w:rsidR="001F48EE">
        <w:rPr>
          <w:rFonts w:ascii="Times New Roman" w:hAnsi="Times New Roman" w:cs="Times New Roman"/>
          <w:sz w:val="24"/>
          <w:szCs w:val="24"/>
          <w:lang w:val="en-US"/>
        </w:rPr>
        <w:t xml:space="preserve">, </w:t>
      </w:r>
      <w:r w:rsidR="003F4A2D">
        <w:rPr>
          <w:rFonts w:ascii="Times New Roman" w:hAnsi="Times New Roman" w:cs="Times New Roman"/>
          <w:sz w:val="24"/>
          <w:szCs w:val="24"/>
          <w:lang w:val="en-US"/>
        </w:rPr>
        <w:t>which</w:t>
      </w:r>
      <w:r w:rsidR="001F48EE">
        <w:rPr>
          <w:rFonts w:ascii="Times New Roman" w:hAnsi="Times New Roman" w:cs="Times New Roman"/>
          <w:sz w:val="24"/>
          <w:szCs w:val="24"/>
          <w:lang w:val="en-US"/>
        </w:rPr>
        <w:t xml:space="preserve"> </w:t>
      </w:r>
      <w:r w:rsidR="00505902">
        <w:rPr>
          <w:rFonts w:ascii="Times New Roman" w:hAnsi="Times New Roman" w:cs="Times New Roman"/>
          <w:sz w:val="24"/>
          <w:szCs w:val="24"/>
          <w:lang w:val="en-US"/>
        </w:rPr>
        <w:t xml:space="preserve">mostly </w:t>
      </w:r>
      <w:r w:rsidR="001F48EE">
        <w:rPr>
          <w:rFonts w:ascii="Times New Roman" w:hAnsi="Times New Roman" w:cs="Times New Roman"/>
          <w:sz w:val="24"/>
          <w:szCs w:val="24"/>
          <w:lang w:val="en-US"/>
        </w:rPr>
        <w:t xml:space="preserve">agree well with the </w:t>
      </w:r>
      <w:r w:rsidR="00A62CD0">
        <w:rPr>
          <w:rFonts w:ascii="Times New Roman" w:hAnsi="Times New Roman" w:cs="Times New Roman"/>
          <w:sz w:val="24"/>
          <w:szCs w:val="24"/>
          <w:lang w:val="en-US"/>
        </w:rPr>
        <w:t xml:space="preserve">values from the </w:t>
      </w:r>
      <w:r w:rsidR="001F48EE">
        <w:rPr>
          <w:rFonts w:ascii="Times New Roman" w:hAnsi="Times New Roman" w:cs="Times New Roman"/>
          <w:sz w:val="24"/>
          <w:szCs w:val="24"/>
          <w:lang w:val="en-US"/>
        </w:rPr>
        <w:t xml:space="preserve">other methods in the </w:t>
      </w:r>
      <w:r w:rsidR="00A62CD0">
        <w:rPr>
          <w:rFonts w:ascii="Times New Roman" w:hAnsi="Times New Roman" w:cs="Times New Roman"/>
          <w:sz w:val="24"/>
          <w:szCs w:val="24"/>
          <w:lang w:val="en-US"/>
        </w:rPr>
        <w:t xml:space="preserve">relevant </w:t>
      </w:r>
      <w:r w:rsidR="001F48EE">
        <w:rPr>
          <w:rFonts w:ascii="Times New Roman" w:hAnsi="Times New Roman" w:cs="Times New Roman"/>
          <w:sz w:val="24"/>
          <w:szCs w:val="24"/>
          <w:lang w:val="en-US"/>
        </w:rPr>
        <w:t>coverage range.</w:t>
      </w:r>
      <w:r w:rsidR="00DA1CAA">
        <w:rPr>
          <w:rFonts w:ascii="Times New Roman" w:hAnsi="Times New Roman" w:cs="Times New Roman"/>
          <w:sz w:val="24"/>
          <w:szCs w:val="24"/>
          <w:lang w:val="en-US"/>
        </w:rPr>
        <w:t xml:space="preserve"> </w:t>
      </w:r>
      <w:r w:rsidR="006A569A">
        <w:rPr>
          <w:rFonts w:ascii="Times New Roman" w:hAnsi="Times New Roman" w:cs="Times New Roman"/>
          <w:sz w:val="24"/>
          <w:szCs w:val="24"/>
          <w:lang w:val="en-US"/>
        </w:rPr>
        <w:t>Note that desorption energies are positive, while adsorption energies are negative</w:t>
      </w:r>
      <w:r w:rsidR="006C4C17">
        <w:rPr>
          <w:rFonts w:ascii="Times New Roman" w:hAnsi="Times New Roman" w:cs="Times New Roman"/>
          <w:sz w:val="24"/>
          <w:szCs w:val="24"/>
          <w:lang w:val="en-US"/>
        </w:rPr>
        <w:t xml:space="preserve">. Therefore, </w:t>
      </w:r>
      <w:r w:rsidR="006A569A">
        <w:rPr>
          <w:rFonts w:ascii="Times New Roman" w:hAnsi="Times New Roman" w:cs="Times New Roman"/>
          <w:sz w:val="24"/>
          <w:szCs w:val="24"/>
          <w:lang w:val="en-US"/>
        </w:rPr>
        <w:t xml:space="preserve">we compare </w:t>
      </w:r>
      <w:r w:rsidR="000E42B6">
        <w:rPr>
          <w:rFonts w:ascii="Times New Roman" w:hAnsi="Times New Roman" w:cs="Times New Roman"/>
          <w:sz w:val="24"/>
          <w:szCs w:val="24"/>
          <w:lang w:val="en-US"/>
        </w:rPr>
        <w:t>here</w:t>
      </w:r>
      <w:r w:rsidR="00D56365">
        <w:rPr>
          <w:rFonts w:ascii="Times New Roman" w:hAnsi="Times New Roman" w:cs="Times New Roman"/>
          <w:sz w:val="24"/>
          <w:szCs w:val="24"/>
          <w:lang w:val="en-US"/>
        </w:rPr>
        <w:t xml:space="preserve"> the negative integral desorption energy</w:t>
      </w:r>
      <w:r w:rsidR="000E42B6">
        <w:rPr>
          <w:rFonts w:ascii="Times New Roman" w:hAnsi="Times New Roman" w:cs="Times New Roman"/>
          <w:sz w:val="24"/>
          <w:szCs w:val="24"/>
          <w:lang w:val="en-US"/>
        </w:rPr>
        <w:t xml:space="preserve"> -</w:t>
      </w:r>
      <w:r w:rsidR="006A569A" w:rsidRPr="00AD2643">
        <w:rPr>
          <w:rFonts w:ascii="Times New Roman" w:hAnsi="Times New Roman" w:cs="Times New Roman"/>
          <w:i/>
          <w:sz w:val="24"/>
          <w:szCs w:val="24"/>
          <w:lang w:val="en-US"/>
        </w:rPr>
        <w:t>E</w:t>
      </w:r>
      <w:r w:rsidR="006A569A" w:rsidRPr="00AD2643">
        <w:rPr>
          <w:rFonts w:ascii="Times New Roman" w:hAnsi="Times New Roman" w:cs="Times New Roman"/>
          <w:sz w:val="24"/>
          <w:szCs w:val="24"/>
          <w:vertAlign w:val="subscript"/>
          <w:lang w:val="en-US"/>
        </w:rPr>
        <w:t>d</w:t>
      </w:r>
      <w:r w:rsidR="000E42B6">
        <w:rPr>
          <w:rFonts w:ascii="Times New Roman" w:hAnsi="Times New Roman" w:cs="Times New Roman"/>
          <w:sz w:val="24"/>
          <w:szCs w:val="24"/>
          <w:vertAlign w:val="subscript"/>
          <w:lang w:val="en-US"/>
        </w:rPr>
        <w:t>,i</w:t>
      </w:r>
      <w:r w:rsidR="006A569A">
        <w:rPr>
          <w:rFonts w:ascii="Times New Roman" w:hAnsi="Times New Roman" w:cs="Times New Roman"/>
          <w:sz w:val="24"/>
          <w:szCs w:val="24"/>
          <w:lang w:val="en-US"/>
        </w:rPr>
        <w:t xml:space="preserve"> </w:t>
      </w:r>
      <w:r w:rsidR="008A3024">
        <w:rPr>
          <w:rFonts w:ascii="Times New Roman" w:hAnsi="Times New Roman" w:cs="Times New Roman"/>
          <w:sz w:val="24"/>
          <w:szCs w:val="24"/>
          <w:lang w:val="en-US"/>
        </w:rPr>
        <w:t>(</w:t>
      </w:r>
      <w:r w:rsidR="000E42B6">
        <w:rPr>
          <w:rFonts w:ascii="Times New Roman" w:hAnsi="Times New Roman" w:cs="Times New Roman"/>
          <w:sz w:val="24"/>
          <w:szCs w:val="24"/>
          <w:lang w:val="en-US"/>
        </w:rPr>
        <w:t xml:space="preserve">Equation 2) </w:t>
      </w:r>
      <w:r w:rsidR="006A569A">
        <w:rPr>
          <w:rFonts w:ascii="Times New Roman" w:hAnsi="Times New Roman" w:cs="Times New Roman"/>
          <w:sz w:val="24"/>
          <w:szCs w:val="24"/>
          <w:lang w:val="en-US"/>
        </w:rPr>
        <w:t xml:space="preserve">and </w:t>
      </w:r>
      <w:r w:rsidR="006A569A" w:rsidRPr="00AD2643">
        <w:rPr>
          <w:rFonts w:ascii="Times New Roman" w:hAnsi="Times New Roman" w:cs="Times New Roman"/>
          <w:i/>
          <w:sz w:val="24"/>
          <w:szCs w:val="24"/>
          <w:lang w:val="en-US"/>
        </w:rPr>
        <w:t>E</w:t>
      </w:r>
      <w:r w:rsidR="006A569A" w:rsidRPr="00AD2643">
        <w:rPr>
          <w:rFonts w:ascii="Times New Roman" w:hAnsi="Times New Roman" w:cs="Times New Roman"/>
          <w:sz w:val="24"/>
          <w:szCs w:val="24"/>
          <w:vertAlign w:val="subscript"/>
          <w:lang w:val="en-US"/>
        </w:rPr>
        <w:t>ads</w:t>
      </w:r>
      <w:r w:rsidR="006A569A">
        <w:rPr>
          <w:rFonts w:ascii="Times New Roman" w:hAnsi="Times New Roman" w:cs="Times New Roman"/>
          <w:sz w:val="24"/>
          <w:szCs w:val="24"/>
          <w:lang w:val="en-US"/>
        </w:rPr>
        <w:t xml:space="preserve">. </w:t>
      </w:r>
      <w:r w:rsidR="00A62CD0">
        <w:rPr>
          <w:rFonts w:ascii="Times New Roman" w:hAnsi="Times New Roman" w:cs="Times New Roman"/>
          <w:sz w:val="24"/>
          <w:szCs w:val="24"/>
          <w:lang w:val="en-US"/>
        </w:rPr>
        <w:t>In t</w:t>
      </w:r>
      <w:r w:rsidR="003F4A2D">
        <w:rPr>
          <w:rFonts w:ascii="Times New Roman" w:hAnsi="Times New Roman" w:cs="Times New Roman"/>
          <w:sz w:val="24"/>
          <w:szCs w:val="24"/>
          <w:lang w:val="en-US"/>
        </w:rPr>
        <w:t xml:space="preserve">he </w:t>
      </w:r>
      <w:r w:rsidR="00F87197">
        <w:rPr>
          <w:rFonts w:ascii="Times New Roman" w:hAnsi="Times New Roman"/>
          <w:sz w:val="24"/>
          <w:szCs w:val="24"/>
          <w:lang w:val="en-US"/>
        </w:rPr>
        <w:t>DFT calculations</w:t>
      </w:r>
      <w:r w:rsidR="00A62CD0">
        <w:rPr>
          <w:rFonts w:ascii="Times New Roman" w:hAnsi="Times New Roman"/>
          <w:sz w:val="24"/>
          <w:szCs w:val="24"/>
          <w:lang w:val="en-US"/>
        </w:rPr>
        <w:t>,</w:t>
      </w:r>
      <w:r w:rsidR="00F87197">
        <w:rPr>
          <w:rFonts w:ascii="Times New Roman" w:hAnsi="Times New Roman"/>
          <w:sz w:val="24"/>
          <w:szCs w:val="24"/>
          <w:lang w:val="en-US"/>
        </w:rPr>
        <w:t xml:space="preserve"> </w:t>
      </w:r>
      <w:r w:rsidR="00A62CD0">
        <w:rPr>
          <w:rFonts w:ascii="Times New Roman" w:hAnsi="Times New Roman"/>
          <w:sz w:val="24"/>
          <w:szCs w:val="24"/>
          <w:lang w:val="en-US"/>
        </w:rPr>
        <w:t>t</w:t>
      </w:r>
      <w:r w:rsidR="001F48EE">
        <w:rPr>
          <w:rFonts w:ascii="Times New Roman" w:hAnsi="Times New Roman"/>
          <w:sz w:val="24"/>
          <w:szCs w:val="24"/>
          <w:lang w:val="en-US"/>
        </w:rPr>
        <w:t>he following</w:t>
      </w:r>
      <w:r w:rsidR="00F87197">
        <w:rPr>
          <w:rFonts w:ascii="Times New Roman" w:hAnsi="Times New Roman"/>
          <w:sz w:val="24"/>
          <w:szCs w:val="24"/>
          <w:lang w:val="en-US"/>
        </w:rPr>
        <w:t xml:space="preserve"> methods </w:t>
      </w:r>
      <w:r w:rsidR="00A62CD0">
        <w:rPr>
          <w:rFonts w:ascii="Times New Roman" w:hAnsi="Times New Roman"/>
          <w:sz w:val="24"/>
          <w:szCs w:val="24"/>
          <w:lang w:val="en-US"/>
        </w:rPr>
        <w:t xml:space="preserve">were used </w:t>
      </w:r>
      <w:r w:rsidR="00F87197">
        <w:rPr>
          <w:rFonts w:ascii="Times New Roman" w:hAnsi="Times New Roman"/>
          <w:sz w:val="24"/>
          <w:szCs w:val="24"/>
          <w:lang w:val="en-US"/>
        </w:rPr>
        <w:t xml:space="preserve">to treat </w:t>
      </w:r>
      <w:r w:rsidR="00A62CD0">
        <w:rPr>
          <w:rFonts w:ascii="Times New Roman" w:hAnsi="Times New Roman"/>
          <w:sz w:val="24"/>
          <w:szCs w:val="24"/>
          <w:lang w:val="en-US"/>
        </w:rPr>
        <w:t>van der Waals</w:t>
      </w:r>
      <w:r w:rsidR="00F87197">
        <w:rPr>
          <w:rFonts w:ascii="Times New Roman" w:hAnsi="Times New Roman"/>
          <w:sz w:val="24"/>
          <w:szCs w:val="24"/>
          <w:lang w:val="en-US"/>
        </w:rPr>
        <w:t xml:space="preserve"> interactions:</w:t>
      </w:r>
      <w:r w:rsidR="00333BA6">
        <w:rPr>
          <w:rFonts w:ascii="Times New Roman" w:hAnsi="Times New Roman"/>
          <w:sz w:val="24"/>
          <w:szCs w:val="24"/>
          <w:lang w:val="en-US"/>
        </w:rPr>
        <w:t xml:space="preserve"> </w:t>
      </w:r>
      <w:r w:rsidR="00333BA6">
        <w:rPr>
          <w:rFonts w:ascii="Times New Roman" w:hAnsi="Times New Roman" w:cs="Times New Roman"/>
          <w:sz w:val="24"/>
          <w:szCs w:val="24"/>
          <w:lang w:val="en-US"/>
        </w:rPr>
        <w:t>(1) the DFT-D3 scheme</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&lt;EndNote&gt;&lt;Cite&gt;&lt;Author&gt;Grimme&lt;/Author&gt;&lt;Year&gt;2010&lt;/Year&gt;&lt;RecNum&gt;15&lt;/RecNum&gt;&lt;DisplayText&gt;&lt;style face="superscript"&gt;14&lt;/style&gt;&lt;/DisplayText&gt;&lt;record&gt;&lt;rec-number&gt;15&lt;/rec-number&gt;&lt;foreign-keys&gt;&lt;key app="EN" db-id="z9drfvvvsxvrzwe5w9h5asrzsddv0da995ps" timestamp="1552577970"&gt;15&lt;/key&gt;&lt;/foreign-keys&gt;&lt;ref-type name="Journal Article"&gt;17&lt;/ref-type&gt;&lt;contributors&gt;&lt;authors&gt;&lt;author&gt;Grimme, S.&lt;/author&gt;&lt;author&gt;Antony, J.&lt;/author&gt;&lt;author&gt;Ehrlich, S.&lt;/author&gt;&lt;author&gt;Krieg, H.&lt;/author&gt;&lt;/authors&gt;&lt;/contributors&gt;&lt;titles&gt;&lt;title&gt;A consistent and accurate ab initio parametrization of density functional dispersion correction (DFT-D) for the 94 elements H-Pu&lt;/title&gt;&lt;secondary-title&gt;J. Chem. Phys.&lt;/secondary-title&gt;&lt;/titles&gt;&lt;periodical&gt;&lt;full-title&gt;J. Chem. Phys.&lt;/full-title&gt;&lt;/periodical&gt;&lt;pages&gt;154104&lt;/pages&gt;&lt;volume&gt;132&lt;/volume&gt;&lt;dates&gt;&lt;year&gt;2010&lt;/year&gt;&lt;/dates&gt;&lt;label&gt;RN103&lt;/label&gt;&lt;urls&gt;&lt;/urls&gt;&lt;/record&gt;&lt;/Cite&gt;&lt;/EndNote&gt;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14</w:t>
      </w:r>
      <w:r w:rsidR="00F163E3">
        <w:rPr>
          <w:rFonts w:ascii="Times New Roman" w:hAnsi="Times New Roman" w:cs="Times New Roman"/>
          <w:sz w:val="24"/>
          <w:szCs w:val="24"/>
          <w:lang w:val="en-US"/>
        </w:rPr>
        <w:fldChar w:fldCharType="end"/>
      </w:r>
      <w:r w:rsidR="00333BA6">
        <w:rPr>
          <w:rFonts w:ascii="Times New Roman" w:hAnsi="Times New Roman" w:cs="Times New Roman"/>
          <w:sz w:val="24"/>
          <w:szCs w:val="24"/>
          <w:lang w:val="en-US"/>
        </w:rPr>
        <w:t xml:space="preserve"> with Becke-Johnson damping function,</w:t>
      </w:r>
      <w:r w:rsidR="00F163E3">
        <w:rPr>
          <w:rFonts w:ascii="Times New Roman" w:hAnsi="Times New Roman" w:cs="Times New Roman"/>
          <w:color w:val="000000" w:themeColor="text1"/>
          <w:sz w:val="24"/>
          <w:szCs w:val="24"/>
          <w:lang w:val="en-US"/>
        </w:rPr>
        <w:fldChar w:fldCharType="begin"/>
      </w:r>
      <w:r w:rsidR="0000679D">
        <w:rPr>
          <w:rFonts w:ascii="Times New Roman" w:hAnsi="Times New Roman" w:cs="Times New Roman"/>
          <w:color w:val="000000" w:themeColor="text1"/>
          <w:sz w:val="24"/>
          <w:szCs w:val="24"/>
          <w:lang w:val="en-US"/>
        </w:rPr>
        <w:instrText xml:space="preserve"> ADDIN EN.CITE &lt;EndNote&gt;&lt;Cite&gt;&lt;Author&gt;Becke&lt;/Author&gt;&lt;Year&gt;2005&lt;/Year&gt;&lt;RecNum&gt;484&lt;/RecNum&gt;&lt;DisplayText&gt;&lt;style face="superscript"&gt;15-16&lt;/style&gt;&lt;/DisplayText&gt;&lt;record&gt;&lt;rec-number&gt;484&lt;/rec-number&gt;&lt;foreign-keys&gt;&lt;key app="EN" db-id="z9drfvvvsxvrzwe5w9h5asrzsddv0da995ps" timestamp="1560775912"&gt;484&lt;/key&gt;&lt;/foreign-keys&gt;&lt;ref-type name="Journal Article"&gt;17&lt;/ref-type&gt;&lt;contributors&gt;&lt;authors&gt;&lt;author&gt;Becke, A. D. &lt;/author&gt;&lt;author&gt;Johnson, E. R.&lt;/author&gt;&lt;/authors&gt;&lt;/contributors&gt;&lt;titles&gt;&lt;title&gt;A density-functional model of the dispersion interaction&lt;/title&gt;&lt;secondary-title&gt;J. Chem. Phys.&lt;/secondary-title&gt;&lt;/titles&gt;&lt;periodical&gt;&lt;full-title&gt;J. Chem. Phys.&lt;/full-title&gt;&lt;/periodical&gt;&lt;pages&gt;154101&lt;/pages&gt;&lt;volume&gt;123&lt;/volume&gt;&lt;number&gt;15&lt;/number&gt;&lt;dates&gt;&lt;year&gt;2005&lt;/year&gt;&lt;/dates&gt;&lt;urls&gt;&lt;related-urls&gt;&lt;url&gt;https://aip.scitation.org/doi/abs/10.1063/1.2065267&lt;/url&gt;&lt;/related-urls&gt;&lt;/urls&gt;&lt;electronic-resource-num&gt;10.1063/1.2065267&lt;/electronic-resource-num&gt;&lt;/record&gt;&lt;/Cite&gt;&lt;Cite&gt;&lt;Author&gt;Grimme&lt;/Author&gt;&lt;Year&gt;2011&lt;/Year&gt;&lt;RecNum&gt;16&lt;/RecNum&gt;&lt;record&gt;&lt;rec-number&gt;16&lt;/rec-number&gt;&lt;foreign-keys&gt;&lt;key app="EN" db-id="z9drfvvvsxvrzwe5w9h5asrzsddv0da995ps" timestamp="1552577970"&gt;16&lt;/key&gt;&lt;/foreign-keys&gt;&lt;ref-type name="Journal Article"&gt;17&lt;/ref-type&gt;&lt;contributors&gt;&lt;authors&gt;&lt;author&gt;Grimme, S.&lt;/author&gt;&lt;author&gt;Ehrlich, S.&lt;/author&gt;&lt;author&gt;Goerigk, L.&lt;/author&gt;&lt;/authors&gt;&lt;/contributors&gt;&lt;titles&gt;&lt;title&gt;Effect of the damping function in dispersion corrected density functional theory&lt;/title&gt;&lt;secondary-title&gt;J. Comput. Chem.&lt;/secondary-title&gt;&lt;/titles&gt;&lt;periodical&gt;&lt;full-title&gt;J. Comput. Chem.&lt;/full-title&gt;&lt;/periodical&gt;&lt;pages&gt;1456-1465&lt;/pages&gt;&lt;volume&gt;32&lt;/volume&gt;&lt;dates&gt;&lt;year&gt;2011&lt;/year&gt;&lt;/dates&gt;&lt;isbn&gt;1096-987X&lt;/isbn&gt;&lt;label&gt;RN104&lt;/label&gt;&lt;urls&gt;&lt;/urls&gt;&lt;/record&gt;&lt;/Cite&gt;&lt;/EndNote&gt;</w:instrText>
      </w:r>
      <w:r w:rsidR="00F163E3">
        <w:rPr>
          <w:rFonts w:ascii="Times New Roman" w:hAnsi="Times New Roman" w:cs="Times New Roman"/>
          <w:color w:val="000000" w:themeColor="text1"/>
          <w:sz w:val="24"/>
          <w:szCs w:val="24"/>
          <w:lang w:val="en-US"/>
        </w:rPr>
        <w:fldChar w:fldCharType="separate"/>
      </w:r>
      <w:r w:rsidR="0000679D" w:rsidRPr="0000679D">
        <w:rPr>
          <w:rFonts w:ascii="Times New Roman" w:hAnsi="Times New Roman" w:cs="Times New Roman"/>
          <w:noProof/>
          <w:color w:val="000000" w:themeColor="text1"/>
          <w:sz w:val="24"/>
          <w:szCs w:val="24"/>
          <w:vertAlign w:val="superscript"/>
          <w:lang w:val="en-US"/>
        </w:rPr>
        <w:t>15-16</w:t>
      </w:r>
      <w:r w:rsidR="00F163E3">
        <w:rPr>
          <w:rFonts w:ascii="Times New Roman" w:hAnsi="Times New Roman" w:cs="Times New Roman"/>
          <w:color w:val="000000" w:themeColor="text1"/>
          <w:sz w:val="24"/>
          <w:szCs w:val="24"/>
          <w:lang w:val="en-US"/>
        </w:rPr>
        <w:fldChar w:fldCharType="end"/>
      </w:r>
      <w:r w:rsidR="00333BA6">
        <w:rPr>
          <w:rFonts w:ascii="Times New Roman" w:hAnsi="Times New Roman" w:cs="Times New Roman"/>
          <w:color w:val="000000" w:themeColor="text1"/>
          <w:sz w:val="24"/>
          <w:szCs w:val="24"/>
          <w:lang w:val="en-US"/>
        </w:rPr>
        <w:t xml:space="preserve"> </w:t>
      </w:r>
      <w:r w:rsidR="00333BA6">
        <w:rPr>
          <w:rFonts w:ascii="Times New Roman" w:hAnsi="Times New Roman" w:cs="Times New Roman"/>
          <w:sz w:val="24"/>
          <w:szCs w:val="24"/>
          <w:lang w:val="en-US"/>
        </w:rPr>
        <w:t>(2) the vdW</w:t>
      </w:r>
      <w:r w:rsidR="00333BA6">
        <w:rPr>
          <w:rFonts w:ascii="Times New Roman" w:hAnsi="Times New Roman" w:cs="Times New Roman"/>
          <w:sz w:val="24"/>
          <w:szCs w:val="24"/>
          <w:vertAlign w:val="superscript"/>
          <w:lang w:val="en-US"/>
        </w:rPr>
        <w:t>s</w:t>
      </w:r>
      <w:r w:rsidR="00333BA6" w:rsidRPr="00E962CC">
        <w:rPr>
          <w:rFonts w:ascii="Times New Roman" w:hAnsi="Times New Roman" w:cs="Times New Roman"/>
          <w:sz w:val="24"/>
          <w:szCs w:val="24"/>
          <w:vertAlign w:val="superscript"/>
          <w:lang w:val="en-US"/>
        </w:rPr>
        <w:t>urf</w:t>
      </w:r>
      <w:r w:rsidR="00333BA6">
        <w:rPr>
          <w:rFonts w:ascii="Times New Roman" w:hAnsi="Times New Roman" w:cs="Times New Roman"/>
          <w:sz w:val="24"/>
          <w:szCs w:val="24"/>
          <w:lang w:val="en-US"/>
        </w:rPr>
        <w:t xml:space="preserve"> correction</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&lt;EndNote&gt;&lt;Cite&gt;&lt;Author&gt;Ruiz&lt;/Author&gt;&lt;Year&gt;2012&lt;/Year&gt;&lt;RecNum&gt;449&lt;/RecNum&gt;&lt;DisplayText&gt;&lt;style face="superscript"&gt;17&lt;/style&gt;&lt;/DisplayText&gt;&lt;record&gt;&lt;rec-number&gt;449&lt;/rec-number&gt;&lt;foreign-keys&gt;&lt;key app="EN" db-id="z9drfvvvsxvrzwe5w9h5asrzsddv0da995ps" timestamp="1552578940"&gt;449&lt;/key&gt;&lt;/foreign-keys&gt;&lt;ref-type name="Journal Article"&gt;17&lt;/ref-type&gt;&lt;contributors&gt;&lt;authors&gt;&lt;author&gt;Ruiz, V. G.&lt;/author&gt;&lt;author&gt;Liu, W.&lt;/author&gt;&lt;author&gt;Zojer, E.&lt;/author&gt;&lt;author&gt;Scheffler, M.&lt;/author&gt;&lt;author&gt;Tkatchenko, A.&lt;/author&gt;&lt;/authors&gt;&lt;/contributors&gt;&lt;titles&gt;&lt;title&gt;Density-Functional Theory with Screened van der Waals Interactions for the Modeling of Hybrid Inorganic-Organic Systems&lt;/title&gt;&lt;secondary-title&gt;Phys. Rev. Lett.&lt;/secondary-title&gt;&lt;/titles&gt;&lt;periodical&gt;&lt;full-title&gt;Phys. Rev. Lett.&lt;/full-title&gt;&lt;/periodical&gt;&lt;pages&gt;146103&lt;/pages&gt;&lt;volume&gt;108&lt;/volume&gt;&lt;number&gt;14&lt;/number&gt;&lt;dates&gt;&lt;year&gt;2012&lt;/year&gt;&lt;pub-dates&gt;&lt;date&gt;04/06/&lt;/date&gt;&lt;/pub-dates&gt;&lt;/dates&gt;&lt;publisher&gt;American Physical Society&lt;/publisher&gt;&lt;urls&gt;&lt;related-urls&gt;&lt;url&gt;https://link.aps.org/doi/10.1103/PhysRevLett.108.146103&lt;/url&gt;&lt;/related-urls&gt;&lt;/urls&gt;&lt;electronic-resource-num&gt;10.1103/PhysRevLett.108.146103&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17</w:t>
      </w:r>
      <w:r w:rsidR="00F163E3">
        <w:rPr>
          <w:rFonts w:ascii="Times New Roman" w:hAnsi="Times New Roman" w:cs="Times New Roman"/>
          <w:sz w:val="24"/>
          <w:szCs w:val="24"/>
          <w:lang w:val="en-US"/>
        </w:rPr>
        <w:fldChar w:fldCharType="end"/>
      </w:r>
      <w:r w:rsidR="00333BA6">
        <w:rPr>
          <w:rFonts w:ascii="Times New Roman" w:hAnsi="Times New Roman" w:cs="Times New Roman"/>
          <w:sz w:val="24"/>
          <w:szCs w:val="24"/>
          <w:lang w:val="en-US"/>
        </w:rPr>
        <w:t xml:space="preserve"> based on DFT-TS</w:t>
      </w:r>
      <w:r w:rsidR="00F163E3">
        <w:rPr>
          <w:rFonts w:ascii="Times New Roman" w:hAnsi="Times New Roman" w:cs="Times New Roman"/>
          <w:sz w:val="24"/>
          <w:szCs w:val="24"/>
          <w:lang w:val="en-US"/>
        </w:rPr>
        <w:fldChar w:fldCharType="begin">
          <w:fldData xml:space="preserve">PEVuZE5vdGU+PENpdGU+PEF1dGhvcj5Ua2F0Y2hlbmtvPC9BdXRob3I+PFllYXI+MjAwOTwvWWVh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</w:fldData>
        </w:fldChar>
      </w:r>
      <w:r w:rsidR="0000679D">
        <w:rPr>
          <w:rFonts w:ascii="Times New Roman" w:hAnsi="Times New Roman" w:cs="Times New Roman"/>
          <w:sz w:val="24"/>
          <w:szCs w:val="24"/>
          <w:lang w:val="en-US"/>
        </w:rPr>
        <w:instrText xml:space="preserve"> ADDIN EN.CITE </w:instrText>
      </w:r>
      <w:r w:rsidR="0000679D">
        <w:rPr>
          <w:rFonts w:ascii="Times New Roman" w:hAnsi="Times New Roman" w:cs="Times New Roman"/>
          <w:sz w:val="24"/>
          <w:szCs w:val="24"/>
          <w:lang w:val="en-US"/>
        </w:rPr>
        <w:fldChar w:fldCharType="begin">
          <w:fldData xml:space="preserve">PEVuZE5vdGU+PENpdGU+PEF1dGhvcj5Ua2F0Y2hlbmtvPC9BdXRob3I+PFllYXI+MjAwOTwvWWVh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</w:fldData>
        </w:fldChar>
      </w:r>
      <w:r w:rsidR="0000679D">
        <w:rPr>
          <w:rFonts w:ascii="Times New Roman" w:hAnsi="Times New Roman" w:cs="Times New Roman"/>
          <w:sz w:val="24"/>
          <w:szCs w:val="24"/>
          <w:lang w:val="en-US"/>
        </w:rPr>
        <w:instrText xml:space="preserve"> ADDIN EN.CITE.DATA </w:instrText>
      </w:r>
      <w:r w:rsidR="0000679D">
        <w:rPr>
          <w:rFonts w:ascii="Times New Roman" w:hAnsi="Times New Roman" w:cs="Times New Roman"/>
          <w:sz w:val="24"/>
          <w:szCs w:val="24"/>
          <w:lang w:val="en-US"/>
        </w:rPr>
      </w:r>
      <w:r w:rsidR="0000679D">
        <w:rPr>
          <w:rFonts w:ascii="Times New Roman" w:hAnsi="Times New Roman" w:cs="Times New Roman"/>
          <w:sz w:val="24"/>
          <w:szCs w:val="24"/>
          <w:lang w:val="en-US"/>
        </w:rPr>
        <w:fldChar w:fldCharType="end"/>
      </w:r>
      <w:r w:rsidR="00F163E3">
        <w:rPr>
          <w:rFonts w:ascii="Times New Roman" w:hAnsi="Times New Roman" w:cs="Times New Roman"/>
          <w:sz w:val="24"/>
          <w:szCs w:val="24"/>
          <w:lang w:val="en-US"/>
        </w:rPr>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18-20</w:t>
      </w:r>
      <w:r w:rsidR="00F163E3">
        <w:rPr>
          <w:rFonts w:ascii="Times New Roman" w:hAnsi="Times New Roman" w:cs="Times New Roman"/>
          <w:sz w:val="24"/>
          <w:szCs w:val="24"/>
          <w:lang w:val="en-US"/>
        </w:rPr>
        <w:fldChar w:fldCharType="end"/>
      </w:r>
      <w:r w:rsidR="00333BA6">
        <w:rPr>
          <w:rFonts w:ascii="Times New Roman" w:hAnsi="Times New Roman" w:cs="Times New Roman"/>
          <w:sz w:val="24"/>
          <w:szCs w:val="24"/>
          <w:lang w:val="en-US"/>
        </w:rPr>
        <w:t xml:space="preserve">, (3) a </w:t>
      </w:r>
      <w:r w:rsidR="00E04DF7">
        <w:rPr>
          <w:rFonts w:ascii="Times New Roman" w:hAnsi="Times New Roman" w:cs="Times New Roman"/>
          <w:sz w:val="24"/>
          <w:szCs w:val="24"/>
          <w:lang w:val="en-US"/>
        </w:rPr>
        <w:t>m</w:t>
      </w:r>
      <w:r w:rsidR="00333BA6" w:rsidRPr="00E962CC">
        <w:rPr>
          <w:rFonts w:ascii="Times New Roman" w:hAnsi="Times New Roman" w:cs="Times New Roman"/>
          <w:sz w:val="24"/>
          <w:szCs w:val="24"/>
          <w:lang w:val="en-US"/>
        </w:rPr>
        <w:t>any-</w:t>
      </w:r>
      <w:r w:rsidR="00E04DF7">
        <w:rPr>
          <w:rFonts w:ascii="Times New Roman" w:hAnsi="Times New Roman" w:cs="Times New Roman"/>
          <w:sz w:val="24"/>
          <w:szCs w:val="24"/>
          <w:lang w:val="en-US"/>
        </w:rPr>
        <w:t>b</w:t>
      </w:r>
      <w:r w:rsidR="00333BA6" w:rsidRPr="00E962CC">
        <w:rPr>
          <w:rFonts w:ascii="Times New Roman" w:hAnsi="Times New Roman" w:cs="Times New Roman"/>
          <w:sz w:val="24"/>
          <w:szCs w:val="24"/>
          <w:lang w:val="en-US"/>
        </w:rPr>
        <w:t xml:space="preserve">ody </w:t>
      </w:r>
      <w:r w:rsidR="00E04DF7">
        <w:rPr>
          <w:rFonts w:ascii="Times New Roman" w:hAnsi="Times New Roman" w:cs="Times New Roman"/>
          <w:sz w:val="24"/>
          <w:szCs w:val="24"/>
          <w:lang w:val="en-US"/>
        </w:rPr>
        <w:t>d</w:t>
      </w:r>
      <w:r w:rsidR="00333BA6" w:rsidRPr="00E962CC">
        <w:rPr>
          <w:rFonts w:ascii="Times New Roman" w:hAnsi="Times New Roman" w:cs="Times New Roman"/>
          <w:sz w:val="24"/>
          <w:szCs w:val="24"/>
          <w:lang w:val="en-US"/>
        </w:rPr>
        <w:t>ispersio</w:t>
      </w:r>
      <w:r w:rsidR="00333BA6">
        <w:rPr>
          <w:rFonts w:ascii="Times New Roman" w:hAnsi="Times New Roman" w:cs="Times New Roman"/>
          <w:sz w:val="24"/>
          <w:szCs w:val="24"/>
          <w:lang w:val="en-US"/>
        </w:rPr>
        <w:t>n (MBD) correction scheme,</w:t>
      </w:r>
      <w:r w:rsidR="00F163E3">
        <w:rPr>
          <w:rFonts w:ascii="Times New Roman" w:hAnsi="Times New Roman"/>
          <w:sz w:val="24"/>
          <w:szCs w:val="24"/>
          <w:lang w:val="en-US"/>
        </w:rPr>
        <w:fldChar w:fldCharType="begin">
          <w:fldData xml:space="preserve">PEVuZE5vdGU+PENpdGU+PEF1dGhvcj5Ua2F0Y2hlbmtvPC9BdXRob3I+PFllYXI+MjAxMjwvWWVh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</w:fldData>
        </w:fldChar>
      </w:r>
      <w:r w:rsidR="0000679D">
        <w:rPr>
          <w:rFonts w:ascii="Times New Roman" w:hAnsi="Times New Roman"/>
          <w:sz w:val="24"/>
          <w:szCs w:val="24"/>
          <w:lang w:val="en-US"/>
        </w:rPr>
        <w:instrText xml:space="preserve"> ADDIN EN.CITE </w:instrText>
      </w:r>
      <w:r w:rsidR="0000679D">
        <w:rPr>
          <w:rFonts w:ascii="Times New Roman" w:hAnsi="Times New Roman"/>
          <w:sz w:val="24"/>
          <w:szCs w:val="24"/>
          <w:lang w:val="en-US"/>
        </w:rPr>
        <w:fldChar w:fldCharType="begin">
          <w:fldData xml:space="preserve">PEVuZE5vdGU+PENpdGU+PEF1dGhvcj5Ua2F0Y2hlbmtvPC9BdXRob3I+PFllYXI+MjAxMjwvWWVh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</w:fldData>
        </w:fldChar>
      </w:r>
      <w:r w:rsidR="0000679D">
        <w:rPr>
          <w:rFonts w:ascii="Times New Roman" w:hAnsi="Times New Roman"/>
          <w:sz w:val="24"/>
          <w:szCs w:val="24"/>
          <w:lang w:val="en-US"/>
        </w:rPr>
        <w:instrText xml:space="preserve"> ADDIN EN.CITE.DATA </w:instrText>
      </w:r>
      <w:r w:rsidR="0000679D">
        <w:rPr>
          <w:rFonts w:ascii="Times New Roman" w:hAnsi="Times New Roman"/>
          <w:sz w:val="24"/>
          <w:szCs w:val="24"/>
          <w:lang w:val="en-US"/>
        </w:rPr>
      </w:r>
      <w:r w:rsidR="0000679D">
        <w:rPr>
          <w:rFonts w:ascii="Times New Roman" w:hAnsi="Times New Roman"/>
          <w:sz w:val="24"/>
          <w:szCs w:val="24"/>
          <w:lang w:val="en-US"/>
        </w:rPr>
        <w:fldChar w:fldCharType="end"/>
      </w:r>
      <w:r w:rsidR="00F163E3">
        <w:rPr>
          <w:rFonts w:ascii="Times New Roman" w:hAnsi="Times New Roman"/>
          <w:sz w:val="24"/>
          <w:szCs w:val="24"/>
          <w:lang w:val="en-US"/>
        </w:rPr>
      </w:r>
      <w:r w:rsidR="00F163E3">
        <w:rPr>
          <w:rFonts w:ascii="Times New Roman" w:hAnsi="Times New Roman"/>
          <w:sz w:val="24"/>
          <w:szCs w:val="24"/>
          <w:lang w:val="en-US"/>
        </w:rPr>
        <w:fldChar w:fldCharType="separate"/>
      </w:r>
      <w:r w:rsidR="0000679D" w:rsidRPr="0000679D">
        <w:rPr>
          <w:rFonts w:ascii="Times New Roman" w:hAnsi="Times New Roman"/>
          <w:noProof/>
          <w:sz w:val="24"/>
          <w:szCs w:val="24"/>
          <w:vertAlign w:val="superscript"/>
          <w:lang w:val="en-US"/>
        </w:rPr>
        <w:t>21-22</w:t>
      </w:r>
      <w:r w:rsidR="00F163E3">
        <w:rPr>
          <w:rFonts w:ascii="Times New Roman" w:hAnsi="Times New Roman"/>
          <w:sz w:val="24"/>
          <w:szCs w:val="24"/>
          <w:lang w:val="en-US"/>
        </w:rPr>
        <w:fldChar w:fldCharType="end"/>
      </w:r>
      <w:r w:rsidR="00333BA6">
        <w:rPr>
          <w:rFonts w:ascii="Times New Roman" w:hAnsi="Times New Roman" w:cs="Times New Roman"/>
          <w:sz w:val="24"/>
          <w:szCs w:val="24"/>
          <w:lang w:val="en-US"/>
        </w:rPr>
        <w:t xml:space="preserve"> and (4) the </w:t>
      </w:r>
      <w:r w:rsidR="00333BA6" w:rsidRPr="00ED56CF">
        <w:rPr>
          <w:rFonts w:ascii="Times New Roman" w:hAnsi="Times New Roman" w:cs="Times New Roman"/>
          <w:sz w:val="24"/>
          <w:szCs w:val="24"/>
          <w:lang w:val="en-US"/>
        </w:rPr>
        <w:t>D3</w:t>
      </w:r>
      <w:r w:rsidR="00333BA6" w:rsidRPr="00ED56CF">
        <w:rPr>
          <w:rFonts w:ascii="Times New Roman" w:hAnsi="Times New Roman" w:cs="Times New Roman"/>
          <w:sz w:val="24"/>
          <w:szCs w:val="24"/>
          <w:vertAlign w:val="superscript"/>
          <w:lang w:val="en-US"/>
        </w:rPr>
        <w:t>surf</w:t>
      </w:r>
      <w:r w:rsidR="00333BA6" w:rsidRPr="00ED56CF">
        <w:rPr>
          <w:rFonts w:ascii="Times New Roman" w:hAnsi="Times New Roman" w:cs="Times New Roman"/>
          <w:color w:val="FF0000"/>
          <w:sz w:val="24"/>
          <w:szCs w:val="24"/>
          <w:lang w:val="en-US"/>
        </w:rPr>
        <w:t xml:space="preserve"> </w:t>
      </w:r>
      <w:r w:rsidR="00333BA6" w:rsidRPr="00ED56CF">
        <w:rPr>
          <w:rFonts w:ascii="Times New Roman" w:hAnsi="Times New Roman" w:cs="Times New Roman"/>
          <w:color w:val="000000" w:themeColor="text1"/>
          <w:sz w:val="24"/>
          <w:szCs w:val="24"/>
          <w:lang w:val="en-US"/>
        </w:rPr>
        <w:t>scheme</w:t>
      </w:r>
      <w:r w:rsidR="00333BA6" w:rsidRPr="009C4E37">
        <w:rPr>
          <w:rFonts w:ascii="Times New Roman" w:hAnsi="Times New Roman" w:cs="Times New Roman"/>
          <w:color w:val="000000" w:themeColor="text1"/>
          <w:sz w:val="24"/>
          <w:szCs w:val="24"/>
          <w:lang w:val="en-US"/>
        </w:rPr>
        <w:t>.</w:t>
      </w:r>
      <w:r w:rsidR="00F163E3">
        <w:rPr>
          <w:rFonts w:ascii="Times New Roman" w:hAnsi="Times New Roman" w:cs="Times New Roman"/>
          <w:color w:val="000000" w:themeColor="text1"/>
          <w:sz w:val="24"/>
          <w:szCs w:val="24"/>
          <w:lang w:val="en-US"/>
        </w:rPr>
        <w:fldChar w:fldCharType="begin"/>
      </w:r>
      <w:r w:rsidR="0000679D">
        <w:rPr>
          <w:rFonts w:ascii="Times New Roman" w:hAnsi="Times New Roman" w:cs="Times New Roman"/>
          <w:color w:val="000000" w:themeColor="text1"/>
          <w:sz w:val="24"/>
          <w:szCs w:val="24"/>
          <w:lang w:val="en-US"/>
        </w:rPr>
        <w:instrText xml:space="preserve"> ADDIN EN.CITE &lt;EndNote&gt;&lt;Cite&gt;&lt;Author&gt;Klein&lt;/Author&gt;&lt;Year&gt;2019&lt;/Year&gt;&lt;RecNum&gt;594&lt;/RecNum&gt;&lt;DisplayText&gt;&lt;style face="superscript"&gt;12&lt;/style&gt;&lt;/DisplayText&gt;&lt;record&gt;&lt;rec-number&gt;594&lt;/rec-number&gt;&lt;foreign-keys&gt;&lt;key app="EN" db-id="z9drfvvvsxvrzwe5w9h5asrzsddv0da995ps" timestamp="1570737724"&gt;594&lt;/key&gt;&lt;/foreign-keys&gt;&lt;ref-type name="Journal Article"&gt;17&lt;/ref-type&gt;&lt;contributors&gt;&lt;authors&gt;&lt;author&gt;Benedikt P. Klein&lt;/author&gt;&lt;author&gt;Juliana M. Morbec&lt;/author&gt;&lt;author&gt;Markus Franke&lt;/author&gt;&lt;author&gt;Katharina K. Greulich&lt;/author&gt;&lt;author&gt;Malte Sachs&lt;/author&gt;&lt;author&gt;Shayan Parhizkar&lt;/author&gt;&lt;author&gt;François C. Bocquet&lt;/author&gt;&lt;author&gt;Martin Schmid&lt;/author&gt;&lt;author&gt;Samuel J. Hall&lt;/author&gt;&lt;author&gt;Reinhard J. Maurer&lt;/author&gt;&lt;author&gt;Bernd Meyer&lt;/author&gt;&lt;author&gt;Ralf Tonner&lt;/author&gt;&lt;author&gt;Christian Kumpf&lt;/author&gt;&lt;author&gt;Peter Kratzer&lt;/author&gt;&lt;author&gt;J. Michael Gottfried&lt;/author&gt;&lt;/authors&gt;&lt;/contributors&gt;&lt;titles&gt;&lt;title&gt;Molecule-Metal Bond of Alternant versus Nonalternant Aromatic Systems on Coinage Metal Surfaces: Naphthalene versus Azulene on Ag(111) and Cu(111)&lt;/title&gt;&lt;secondary-title&gt;J. Phys. Chem. C&lt;/secondary-title&gt;&lt;/titles&gt;&lt;periodical&gt;&lt;full-title&gt;J. Phys. Chem. C&lt;/full-title&gt;&lt;/periodical&gt;&lt;pages&gt;29219-29230&lt;/pages&gt;&lt;volume&gt;123&lt;/volume&gt;&lt;number&gt;48&lt;/number&gt;&lt;dates&gt;&lt;year&gt;2019&lt;/year&gt;&lt;/dates&gt;&lt;urls&gt;&lt;related-urls&gt;&lt;url&gt;https://doi.org/10.1021/acs.jpcc.9b08824&lt;/url&gt;&lt;/related-urls&gt;&lt;/urls&gt;&lt;electronic-resource-num&gt;10.1021/acs.jpcc.9b08824&lt;/electronic-resource-num&gt;&lt;/record&gt;&lt;/Cite&gt;&lt;/EndNote&gt;</w:instrText>
      </w:r>
      <w:r w:rsidR="00F163E3">
        <w:rPr>
          <w:rFonts w:ascii="Times New Roman" w:hAnsi="Times New Roman" w:cs="Times New Roman"/>
          <w:color w:val="000000" w:themeColor="text1"/>
          <w:sz w:val="24"/>
          <w:szCs w:val="24"/>
          <w:lang w:val="en-US"/>
        </w:rPr>
        <w:fldChar w:fldCharType="separate"/>
      </w:r>
      <w:r w:rsidR="0000679D" w:rsidRPr="0000679D">
        <w:rPr>
          <w:rFonts w:ascii="Times New Roman" w:hAnsi="Times New Roman" w:cs="Times New Roman"/>
          <w:noProof/>
          <w:color w:val="000000" w:themeColor="text1"/>
          <w:sz w:val="24"/>
          <w:szCs w:val="24"/>
          <w:vertAlign w:val="superscript"/>
          <w:lang w:val="en-US"/>
        </w:rPr>
        <w:t>12</w:t>
      </w:r>
      <w:r w:rsidR="00F163E3">
        <w:rPr>
          <w:rFonts w:ascii="Times New Roman" w:hAnsi="Times New Roman" w:cs="Times New Roman"/>
          <w:color w:val="000000" w:themeColor="text1"/>
          <w:sz w:val="24"/>
          <w:szCs w:val="24"/>
          <w:lang w:val="en-US"/>
        </w:rPr>
        <w:fldChar w:fldCharType="end"/>
      </w:r>
      <w:r w:rsidR="00333BA6" w:rsidRPr="009C4E37">
        <w:rPr>
          <w:rFonts w:ascii="Times New Roman" w:hAnsi="Times New Roman" w:cs="Times New Roman"/>
          <w:color w:val="000000" w:themeColor="text1"/>
          <w:sz w:val="24"/>
          <w:szCs w:val="24"/>
          <w:lang w:val="en-US"/>
        </w:rPr>
        <w:t xml:space="preserve"> </w:t>
      </w:r>
      <w:r w:rsidR="00F87197" w:rsidRPr="008F642A">
        <w:rPr>
          <w:rFonts w:ascii="Times New Roman" w:hAnsi="Times New Roman"/>
          <w:color w:val="000000" w:themeColor="text1"/>
          <w:sz w:val="24"/>
          <w:szCs w:val="24"/>
          <w:u w:color="FF0000"/>
          <w:lang w:val="en-US"/>
        </w:rPr>
        <w:t>All methods were co</w:t>
      </w:r>
      <w:r w:rsidR="00A85FC7">
        <w:rPr>
          <w:rFonts w:ascii="Times New Roman" w:hAnsi="Times New Roman"/>
          <w:color w:val="000000" w:themeColor="text1"/>
          <w:sz w:val="24"/>
          <w:szCs w:val="24"/>
          <w:u w:color="FF0000"/>
          <w:lang w:val="en-US"/>
        </w:rPr>
        <w:t>mbined</w:t>
      </w:r>
      <w:r w:rsidR="00F87197" w:rsidRPr="008F642A">
        <w:rPr>
          <w:rFonts w:ascii="Times New Roman" w:hAnsi="Times New Roman"/>
          <w:color w:val="000000" w:themeColor="text1"/>
          <w:sz w:val="24"/>
          <w:szCs w:val="24"/>
          <w:u w:color="FF0000"/>
          <w:lang w:val="en-US"/>
        </w:rPr>
        <w:t xml:space="preserve"> </w:t>
      </w:r>
      <w:r w:rsidR="00A85FC7">
        <w:rPr>
          <w:rFonts w:ascii="Times New Roman" w:hAnsi="Times New Roman"/>
          <w:color w:val="000000" w:themeColor="text1"/>
          <w:sz w:val="24"/>
          <w:szCs w:val="24"/>
          <w:u w:color="FF0000"/>
          <w:lang w:val="en-US"/>
        </w:rPr>
        <w:t>with</w:t>
      </w:r>
      <w:r w:rsidR="00F87197" w:rsidRPr="008F642A">
        <w:rPr>
          <w:rFonts w:ascii="Times New Roman" w:hAnsi="Times New Roman"/>
          <w:color w:val="000000" w:themeColor="text1"/>
          <w:sz w:val="24"/>
          <w:szCs w:val="24"/>
          <w:u w:color="FF0000"/>
          <w:lang w:val="en-US"/>
        </w:rPr>
        <w:t xml:space="preserve"> the PBE exchange-correlation functional. </w:t>
      </w:r>
      <w:r w:rsidR="00F87197">
        <w:rPr>
          <w:rFonts w:ascii="Times New Roman" w:hAnsi="Times New Roman" w:cs="Times New Roman"/>
          <w:sz w:val="24"/>
          <w:szCs w:val="24"/>
          <w:lang w:val="en-US"/>
        </w:rPr>
        <w:t xml:space="preserve">In </w:t>
      </w:r>
      <w:r w:rsidR="00F87197" w:rsidRPr="00660196">
        <w:rPr>
          <w:rFonts w:ascii="Times New Roman" w:hAnsi="Times New Roman" w:cs="Times New Roman"/>
          <w:sz w:val="24"/>
          <w:szCs w:val="24"/>
          <w:lang w:val="en-US"/>
        </w:rPr>
        <w:t xml:space="preserve">Table </w:t>
      </w:r>
      <w:r w:rsidR="001F48EE">
        <w:rPr>
          <w:rFonts w:ascii="Times New Roman" w:hAnsi="Times New Roman" w:cs="Times New Roman"/>
          <w:sz w:val="24"/>
          <w:szCs w:val="24"/>
          <w:lang w:val="en-US"/>
        </w:rPr>
        <w:t>2</w:t>
      </w:r>
      <w:r w:rsidR="001F48EE" w:rsidRPr="00660196">
        <w:rPr>
          <w:rFonts w:ascii="Times New Roman" w:hAnsi="Times New Roman" w:cs="Times New Roman"/>
          <w:sz w:val="24"/>
          <w:szCs w:val="24"/>
          <w:lang w:val="en-US"/>
        </w:rPr>
        <w:t xml:space="preserve"> </w:t>
      </w:r>
      <w:r w:rsidR="00F87197" w:rsidRPr="009B6996">
        <w:rPr>
          <w:rFonts w:ascii="Times New Roman" w:hAnsi="Times New Roman" w:cs="Times New Roman"/>
          <w:sz w:val="24"/>
          <w:szCs w:val="24"/>
          <w:lang w:val="en-US"/>
        </w:rPr>
        <w:t>and Fig</w:t>
      </w:r>
      <w:r w:rsidR="001F48EE" w:rsidRPr="009B6996">
        <w:rPr>
          <w:rFonts w:ascii="Times New Roman" w:hAnsi="Times New Roman" w:cs="Times New Roman"/>
          <w:sz w:val="24"/>
          <w:szCs w:val="24"/>
          <w:lang w:val="en-US"/>
        </w:rPr>
        <w:t>ure</w:t>
      </w:r>
      <w:r w:rsidR="00F87197" w:rsidRPr="009B6996">
        <w:rPr>
          <w:rFonts w:ascii="Times New Roman" w:hAnsi="Times New Roman" w:cs="Times New Roman"/>
          <w:sz w:val="24"/>
          <w:szCs w:val="24"/>
          <w:lang w:val="en-US"/>
        </w:rPr>
        <w:t xml:space="preserve"> </w:t>
      </w:r>
      <w:r w:rsidR="001F48EE" w:rsidRPr="009B6996">
        <w:rPr>
          <w:rFonts w:ascii="Times New Roman" w:hAnsi="Times New Roman" w:cs="Times New Roman"/>
          <w:sz w:val="24"/>
          <w:szCs w:val="24"/>
          <w:lang w:val="en-US"/>
        </w:rPr>
        <w:t>9,</w:t>
      </w:r>
      <w:r w:rsidR="00F87197" w:rsidRPr="009B6996">
        <w:rPr>
          <w:rFonts w:ascii="Times New Roman" w:hAnsi="Times New Roman" w:cs="Times New Roman"/>
          <w:sz w:val="24"/>
          <w:szCs w:val="24"/>
          <w:lang w:val="en-US"/>
        </w:rPr>
        <w:t xml:space="preserve"> the</w:t>
      </w:r>
      <w:r w:rsidR="00F87197">
        <w:rPr>
          <w:rFonts w:ascii="Times New Roman" w:hAnsi="Times New Roman" w:cs="Times New Roman"/>
          <w:sz w:val="24"/>
          <w:szCs w:val="24"/>
          <w:lang w:val="en-US"/>
        </w:rPr>
        <w:t xml:space="preserve"> electronic adsorption energies f</w:t>
      </w:r>
      <w:r w:rsidR="00FD1808">
        <w:rPr>
          <w:rFonts w:ascii="Times New Roman" w:hAnsi="Times New Roman" w:cs="Times New Roman"/>
          <w:sz w:val="24"/>
          <w:szCs w:val="24"/>
          <w:lang w:val="en-US"/>
        </w:rPr>
        <w:t>rom</w:t>
      </w:r>
      <w:r w:rsidR="00F87197">
        <w:rPr>
          <w:rFonts w:ascii="Times New Roman" w:hAnsi="Times New Roman" w:cs="Times New Roman"/>
          <w:sz w:val="24"/>
          <w:szCs w:val="24"/>
          <w:lang w:val="en-US"/>
        </w:rPr>
        <w:t xml:space="preserve"> all </w:t>
      </w:r>
      <w:r w:rsidR="00FD1808">
        <w:rPr>
          <w:rFonts w:ascii="Times New Roman" w:hAnsi="Times New Roman" w:cs="Times New Roman"/>
          <w:sz w:val="24"/>
          <w:szCs w:val="24"/>
          <w:lang w:val="en-US"/>
        </w:rPr>
        <w:t xml:space="preserve">four DFT </w:t>
      </w:r>
      <w:r w:rsidR="00F87197">
        <w:rPr>
          <w:rFonts w:ascii="Times New Roman" w:hAnsi="Times New Roman" w:cs="Times New Roman"/>
          <w:sz w:val="24"/>
          <w:szCs w:val="24"/>
          <w:lang w:val="en-US"/>
        </w:rPr>
        <w:t xml:space="preserve">methods are compared to each other and to the experimental energies. </w:t>
      </w:r>
      <w:r w:rsidR="00A62CD0">
        <w:rPr>
          <w:rFonts w:ascii="Times New Roman" w:hAnsi="Times New Roman" w:cs="Times New Roman"/>
          <w:sz w:val="24"/>
          <w:szCs w:val="24"/>
          <w:lang w:val="en-US"/>
        </w:rPr>
        <w:t>Qualitatively, a</w:t>
      </w:r>
      <w:r w:rsidR="00FD1808">
        <w:rPr>
          <w:rFonts w:ascii="Times New Roman" w:hAnsi="Times New Roman" w:cs="Times New Roman"/>
          <w:sz w:val="24"/>
          <w:szCs w:val="24"/>
          <w:lang w:val="en-US"/>
        </w:rPr>
        <w:t xml:space="preserve">ll DFT methods correctly predict the </w:t>
      </w:r>
      <w:r w:rsidR="00BD4D24">
        <w:rPr>
          <w:rFonts w:ascii="Times New Roman" w:hAnsi="Times New Roman" w:cs="Times New Roman"/>
          <w:sz w:val="24"/>
          <w:szCs w:val="24"/>
          <w:lang w:val="en-US"/>
        </w:rPr>
        <w:t xml:space="preserve">larger </w:t>
      </w:r>
      <w:r w:rsidR="00FD1808">
        <w:rPr>
          <w:rFonts w:ascii="Times New Roman" w:hAnsi="Times New Roman" w:cs="Times New Roman"/>
          <w:sz w:val="24"/>
          <w:szCs w:val="24"/>
          <w:lang w:val="en-US"/>
        </w:rPr>
        <w:t xml:space="preserve">adsorption energy of azulene </w:t>
      </w:r>
      <w:r w:rsidR="001D2E4F">
        <w:rPr>
          <w:rFonts w:ascii="Times New Roman" w:hAnsi="Times New Roman" w:cs="Times New Roman"/>
          <w:sz w:val="24"/>
          <w:szCs w:val="24"/>
          <w:lang w:val="en-US"/>
        </w:rPr>
        <w:t xml:space="preserve">compared to </w:t>
      </w:r>
      <w:r w:rsidR="00BD4D24">
        <w:rPr>
          <w:rFonts w:ascii="Times New Roman" w:hAnsi="Times New Roman" w:cs="Times New Roman"/>
          <w:sz w:val="24"/>
          <w:szCs w:val="24"/>
          <w:lang w:val="en-US"/>
        </w:rPr>
        <w:t xml:space="preserve">naphthalene </w:t>
      </w:r>
      <w:r w:rsidR="00FD1808">
        <w:rPr>
          <w:rFonts w:ascii="Times New Roman" w:hAnsi="Times New Roman" w:cs="Times New Roman"/>
          <w:sz w:val="24"/>
          <w:szCs w:val="24"/>
          <w:lang w:val="en-US"/>
        </w:rPr>
        <w:t>on both surfaces</w:t>
      </w:r>
      <w:r w:rsidR="00BD4D24">
        <w:rPr>
          <w:rFonts w:ascii="Times New Roman" w:hAnsi="Times New Roman" w:cs="Times New Roman"/>
          <w:sz w:val="24"/>
          <w:szCs w:val="24"/>
          <w:lang w:val="en-US"/>
        </w:rPr>
        <w:t>, as well as a larger adsorption energy for both molecules on Cu(111) than on Ag(111)</w:t>
      </w:r>
      <w:r w:rsidR="00FD1808">
        <w:rPr>
          <w:rFonts w:ascii="Times New Roman" w:hAnsi="Times New Roman" w:cs="Times New Roman"/>
          <w:sz w:val="24"/>
          <w:szCs w:val="24"/>
          <w:lang w:val="en-US"/>
        </w:rPr>
        <w:t xml:space="preserve">. </w:t>
      </w:r>
      <w:r w:rsidR="00A62CD0">
        <w:rPr>
          <w:rFonts w:ascii="Times New Roman" w:hAnsi="Times New Roman" w:cs="Times New Roman"/>
          <w:sz w:val="24"/>
          <w:szCs w:val="24"/>
          <w:lang w:val="en-US"/>
        </w:rPr>
        <w:t>On a quantitative level, t</w:t>
      </w:r>
      <w:r w:rsidR="00F87197">
        <w:rPr>
          <w:rFonts w:ascii="Times New Roman" w:hAnsi="Times New Roman" w:cs="Times New Roman"/>
          <w:sz w:val="24"/>
          <w:szCs w:val="24"/>
          <w:lang w:val="en-US"/>
        </w:rPr>
        <w:t xml:space="preserve">he D3 and </w:t>
      </w:r>
      <w:r w:rsidR="00F87197" w:rsidRPr="006C521F">
        <w:rPr>
          <w:rFonts w:ascii="Times New Roman" w:hAnsi="Times New Roman" w:cs="Times New Roman"/>
          <w:sz w:val="24"/>
          <w:szCs w:val="24"/>
          <w:lang w:val="en-US"/>
        </w:rPr>
        <w:t>vdW</w:t>
      </w:r>
      <w:r w:rsidR="00F87197">
        <w:rPr>
          <w:rFonts w:ascii="Times New Roman" w:hAnsi="Times New Roman" w:cs="Times New Roman"/>
          <w:sz w:val="24"/>
          <w:szCs w:val="24"/>
          <w:vertAlign w:val="superscript"/>
          <w:lang w:val="en-US"/>
        </w:rPr>
        <w:t>s</w:t>
      </w:r>
      <w:r w:rsidR="00F87197" w:rsidRPr="006C521F">
        <w:rPr>
          <w:rFonts w:ascii="Times New Roman" w:hAnsi="Times New Roman" w:cs="Times New Roman"/>
          <w:sz w:val="24"/>
          <w:szCs w:val="24"/>
          <w:vertAlign w:val="superscript"/>
          <w:lang w:val="en-US"/>
        </w:rPr>
        <w:t>urf</w:t>
      </w:r>
      <w:r w:rsidR="00F87197">
        <w:rPr>
          <w:rFonts w:ascii="Times New Roman" w:hAnsi="Times New Roman" w:cs="Times New Roman"/>
          <w:sz w:val="24"/>
          <w:szCs w:val="24"/>
          <w:vertAlign w:val="superscript"/>
          <w:lang w:val="en-US"/>
        </w:rPr>
        <w:t xml:space="preserve"> </w:t>
      </w:r>
      <w:r w:rsidR="00F87197">
        <w:rPr>
          <w:rFonts w:ascii="Times New Roman" w:hAnsi="Times New Roman" w:cs="Times New Roman"/>
          <w:sz w:val="24"/>
          <w:szCs w:val="24"/>
          <w:lang w:val="en-US"/>
        </w:rPr>
        <w:t>scheme</w:t>
      </w:r>
      <w:r w:rsidR="00A62CD0">
        <w:rPr>
          <w:rFonts w:ascii="Times New Roman" w:hAnsi="Times New Roman" w:cs="Times New Roman"/>
          <w:sz w:val="24"/>
          <w:szCs w:val="24"/>
          <w:lang w:val="en-US"/>
        </w:rPr>
        <w:t>s</w:t>
      </w:r>
      <w:r w:rsidR="00F87197">
        <w:rPr>
          <w:rFonts w:ascii="Times New Roman" w:hAnsi="Times New Roman" w:cs="Times New Roman"/>
          <w:sz w:val="24"/>
          <w:szCs w:val="24"/>
          <w:lang w:val="en-US"/>
        </w:rPr>
        <w:t xml:space="preserve"> </w:t>
      </w:r>
      <w:r w:rsidR="006A569A">
        <w:rPr>
          <w:rFonts w:ascii="Times New Roman" w:hAnsi="Times New Roman" w:cs="Times New Roman"/>
          <w:sz w:val="24"/>
          <w:szCs w:val="24"/>
          <w:lang w:val="en-US"/>
        </w:rPr>
        <w:t xml:space="preserve">substantially </w:t>
      </w:r>
      <w:r w:rsidR="00F87197">
        <w:rPr>
          <w:rFonts w:ascii="Times New Roman" w:hAnsi="Times New Roman" w:cs="Times New Roman"/>
          <w:sz w:val="24"/>
          <w:szCs w:val="24"/>
          <w:lang w:val="en-US"/>
        </w:rPr>
        <w:t xml:space="preserve">overestimate all adsorption energies, whereas the MBD and the </w:t>
      </w:r>
      <w:r w:rsidR="00F87197" w:rsidRPr="006C521F">
        <w:rPr>
          <w:rFonts w:ascii="Times New Roman" w:hAnsi="Times New Roman" w:cs="Times New Roman"/>
          <w:sz w:val="24"/>
          <w:szCs w:val="24"/>
          <w:lang w:val="en-US"/>
        </w:rPr>
        <w:t>D3</w:t>
      </w:r>
      <w:r w:rsidR="00F87197" w:rsidRPr="006C521F">
        <w:rPr>
          <w:rFonts w:ascii="Times New Roman" w:hAnsi="Times New Roman" w:cs="Times New Roman"/>
          <w:sz w:val="24"/>
          <w:szCs w:val="24"/>
          <w:vertAlign w:val="superscript"/>
          <w:lang w:val="en-US"/>
        </w:rPr>
        <w:t>surf</w:t>
      </w:r>
      <w:r w:rsidR="00F87197">
        <w:rPr>
          <w:rFonts w:ascii="Times New Roman" w:hAnsi="Times New Roman" w:cs="Times New Roman"/>
          <w:sz w:val="24"/>
          <w:szCs w:val="24"/>
          <w:lang w:val="en-US"/>
        </w:rPr>
        <w:t xml:space="preserve"> method</w:t>
      </w:r>
      <w:r w:rsidR="006A569A">
        <w:rPr>
          <w:rFonts w:ascii="Times New Roman" w:hAnsi="Times New Roman" w:cs="Times New Roman"/>
          <w:sz w:val="24"/>
          <w:szCs w:val="24"/>
          <w:lang w:val="en-US"/>
        </w:rPr>
        <w:t>s</w:t>
      </w:r>
      <w:r w:rsidR="00F87197">
        <w:rPr>
          <w:rFonts w:ascii="Times New Roman" w:hAnsi="Times New Roman" w:cs="Times New Roman"/>
          <w:sz w:val="24"/>
          <w:szCs w:val="24"/>
          <w:lang w:val="en-US"/>
        </w:rPr>
        <w:t xml:space="preserve"> overestimate the energies for some sy</w:t>
      </w:r>
      <w:r w:rsidR="00FE53C0">
        <w:rPr>
          <w:rFonts w:ascii="Times New Roman" w:hAnsi="Times New Roman" w:cs="Times New Roman"/>
          <w:sz w:val="24"/>
          <w:szCs w:val="24"/>
          <w:lang w:val="en-US"/>
        </w:rPr>
        <w:t>s</w:t>
      </w:r>
      <w:r w:rsidR="00F87197">
        <w:rPr>
          <w:rFonts w:ascii="Times New Roman" w:hAnsi="Times New Roman" w:cs="Times New Roman"/>
          <w:sz w:val="24"/>
          <w:szCs w:val="24"/>
          <w:lang w:val="en-US"/>
        </w:rPr>
        <w:t xml:space="preserve">tems and underestimate them for others. </w:t>
      </w:r>
      <w:r w:rsidR="00096F0D">
        <w:rPr>
          <w:rFonts w:ascii="Times New Roman" w:hAnsi="Times New Roman" w:cs="Times New Roman"/>
          <w:sz w:val="24"/>
          <w:szCs w:val="24"/>
          <w:lang w:val="en-US"/>
        </w:rPr>
        <w:t>C</w:t>
      </w:r>
      <w:r w:rsidR="00F87197">
        <w:rPr>
          <w:rFonts w:ascii="Times New Roman" w:hAnsi="Times New Roman" w:cs="Times New Roman"/>
          <w:sz w:val="24"/>
          <w:szCs w:val="24"/>
          <w:lang w:val="en-US"/>
        </w:rPr>
        <w:t xml:space="preserve">omparison of the D3 and </w:t>
      </w:r>
      <w:r w:rsidR="00F87197" w:rsidRPr="006C521F">
        <w:rPr>
          <w:rFonts w:ascii="Times New Roman" w:hAnsi="Times New Roman" w:cs="Times New Roman"/>
          <w:sz w:val="24"/>
          <w:szCs w:val="24"/>
          <w:lang w:val="en-US"/>
        </w:rPr>
        <w:t>vdW</w:t>
      </w:r>
      <w:r w:rsidR="00F87197">
        <w:rPr>
          <w:rFonts w:ascii="Times New Roman" w:hAnsi="Times New Roman" w:cs="Times New Roman"/>
          <w:sz w:val="24"/>
          <w:szCs w:val="24"/>
          <w:vertAlign w:val="superscript"/>
          <w:lang w:val="en-US"/>
        </w:rPr>
        <w:t>s</w:t>
      </w:r>
      <w:r w:rsidR="00F87197" w:rsidRPr="006C521F">
        <w:rPr>
          <w:rFonts w:ascii="Times New Roman" w:hAnsi="Times New Roman" w:cs="Times New Roman"/>
          <w:sz w:val="24"/>
          <w:szCs w:val="24"/>
          <w:vertAlign w:val="superscript"/>
          <w:lang w:val="en-US"/>
        </w:rPr>
        <w:t>urf</w:t>
      </w:r>
      <w:r w:rsidR="00F87197">
        <w:rPr>
          <w:rFonts w:ascii="Times New Roman" w:hAnsi="Times New Roman" w:cs="Times New Roman"/>
          <w:sz w:val="24"/>
          <w:szCs w:val="24"/>
          <w:vertAlign w:val="superscript"/>
          <w:lang w:val="en-US"/>
        </w:rPr>
        <w:t xml:space="preserve"> </w:t>
      </w:r>
      <w:r w:rsidR="00F87197">
        <w:rPr>
          <w:rFonts w:ascii="Times New Roman" w:hAnsi="Times New Roman" w:cs="Times New Roman"/>
          <w:sz w:val="24"/>
          <w:szCs w:val="24"/>
          <w:lang w:val="en-US"/>
        </w:rPr>
        <w:t>schemes</w:t>
      </w:r>
      <w:r w:rsidR="00096F0D">
        <w:rPr>
          <w:rFonts w:ascii="Times New Roman" w:hAnsi="Times New Roman" w:cs="Times New Roman"/>
          <w:sz w:val="24"/>
          <w:szCs w:val="24"/>
          <w:lang w:val="en-US"/>
        </w:rPr>
        <w:t xml:space="preserve"> reveals</w:t>
      </w:r>
      <w:r w:rsidR="00F87197">
        <w:rPr>
          <w:rFonts w:ascii="Times New Roman" w:hAnsi="Times New Roman" w:cs="Times New Roman"/>
          <w:sz w:val="24"/>
          <w:szCs w:val="24"/>
          <w:lang w:val="en-US"/>
        </w:rPr>
        <w:t xml:space="preserve"> that D3 shows a smaller deviation for the strongly bonded system Az/Cu and </w:t>
      </w:r>
      <w:r w:rsidR="001B14EF">
        <w:rPr>
          <w:rFonts w:ascii="Times New Roman" w:hAnsi="Times New Roman" w:cs="Times New Roman"/>
          <w:sz w:val="24"/>
          <w:szCs w:val="24"/>
          <w:lang w:val="en-US"/>
        </w:rPr>
        <w:t>larger</w:t>
      </w:r>
      <w:r w:rsidR="00F87197">
        <w:rPr>
          <w:rFonts w:ascii="Times New Roman" w:hAnsi="Times New Roman" w:cs="Times New Roman"/>
          <w:sz w:val="24"/>
          <w:szCs w:val="24"/>
          <w:lang w:val="en-US"/>
        </w:rPr>
        <w:t xml:space="preserve"> deviation</w:t>
      </w:r>
      <w:r w:rsidR="00096F0D">
        <w:rPr>
          <w:rFonts w:ascii="Times New Roman" w:hAnsi="Times New Roman" w:cs="Times New Roman"/>
          <w:sz w:val="24"/>
          <w:szCs w:val="24"/>
          <w:lang w:val="en-US"/>
        </w:rPr>
        <w:t>s</w:t>
      </w:r>
      <w:r w:rsidR="00F87197">
        <w:rPr>
          <w:rFonts w:ascii="Times New Roman" w:hAnsi="Times New Roman" w:cs="Times New Roman"/>
          <w:sz w:val="24"/>
          <w:szCs w:val="24"/>
          <w:lang w:val="en-US"/>
        </w:rPr>
        <w:t xml:space="preserve"> for the </w:t>
      </w:r>
      <w:r w:rsidR="001B14EF">
        <w:rPr>
          <w:rFonts w:ascii="Times New Roman" w:hAnsi="Times New Roman" w:cs="Times New Roman"/>
          <w:sz w:val="24"/>
          <w:szCs w:val="24"/>
          <w:lang w:val="en-US"/>
        </w:rPr>
        <w:t xml:space="preserve">other three systems, which are more </w:t>
      </w:r>
      <w:r w:rsidR="00F87197">
        <w:rPr>
          <w:rFonts w:ascii="Times New Roman" w:hAnsi="Times New Roman" w:cs="Times New Roman"/>
          <w:sz w:val="24"/>
          <w:szCs w:val="24"/>
          <w:lang w:val="en-US"/>
        </w:rPr>
        <w:t>weakly bonded</w:t>
      </w:r>
      <w:r w:rsidR="001B14EF">
        <w:rPr>
          <w:rFonts w:ascii="Times New Roman" w:hAnsi="Times New Roman" w:cs="Times New Roman"/>
          <w:sz w:val="24"/>
          <w:szCs w:val="24"/>
          <w:lang w:val="en-US"/>
        </w:rPr>
        <w:t>. In contrast</w:t>
      </w:r>
      <w:r w:rsidR="00F87197">
        <w:rPr>
          <w:rFonts w:ascii="Times New Roman" w:hAnsi="Times New Roman" w:cs="Times New Roman"/>
          <w:sz w:val="24"/>
          <w:szCs w:val="24"/>
          <w:lang w:val="en-US"/>
        </w:rPr>
        <w:t xml:space="preserve">, </w:t>
      </w:r>
      <w:r w:rsidR="00F87197" w:rsidRPr="006C521F">
        <w:rPr>
          <w:rFonts w:ascii="Times New Roman" w:hAnsi="Times New Roman" w:cs="Times New Roman"/>
          <w:sz w:val="24"/>
          <w:szCs w:val="24"/>
          <w:lang w:val="en-US"/>
        </w:rPr>
        <w:t>vdW</w:t>
      </w:r>
      <w:r w:rsidR="00F87197">
        <w:rPr>
          <w:rFonts w:ascii="Times New Roman" w:hAnsi="Times New Roman" w:cs="Times New Roman"/>
          <w:sz w:val="24"/>
          <w:szCs w:val="24"/>
          <w:vertAlign w:val="superscript"/>
          <w:lang w:val="en-US"/>
        </w:rPr>
        <w:t>s</w:t>
      </w:r>
      <w:r w:rsidR="00F87197" w:rsidRPr="006C521F">
        <w:rPr>
          <w:rFonts w:ascii="Times New Roman" w:hAnsi="Times New Roman" w:cs="Times New Roman"/>
          <w:sz w:val="24"/>
          <w:szCs w:val="24"/>
          <w:vertAlign w:val="superscript"/>
          <w:lang w:val="en-US"/>
        </w:rPr>
        <w:t>urf</w:t>
      </w:r>
      <w:r w:rsidR="00F87197">
        <w:rPr>
          <w:rFonts w:ascii="Times New Roman" w:hAnsi="Times New Roman" w:cs="Times New Roman"/>
          <w:sz w:val="24"/>
          <w:szCs w:val="24"/>
          <w:vertAlign w:val="superscript"/>
          <w:lang w:val="en-US"/>
        </w:rPr>
        <w:t xml:space="preserve"> </w:t>
      </w:r>
      <w:r w:rsidR="00096F0D">
        <w:rPr>
          <w:rFonts w:ascii="Times New Roman" w:hAnsi="Times New Roman" w:cs="Times New Roman"/>
          <w:sz w:val="24"/>
          <w:szCs w:val="24"/>
          <w:lang w:val="en-US"/>
        </w:rPr>
        <w:t xml:space="preserve">produces </w:t>
      </w:r>
      <w:r w:rsidR="00F87197">
        <w:rPr>
          <w:rFonts w:ascii="Times New Roman" w:hAnsi="Times New Roman" w:cs="Times New Roman"/>
          <w:sz w:val="24"/>
          <w:szCs w:val="24"/>
          <w:lang w:val="en-US"/>
        </w:rPr>
        <w:t xml:space="preserve">the larger </w:t>
      </w:r>
      <w:r w:rsidR="00C52DE0">
        <w:rPr>
          <w:rFonts w:ascii="Times New Roman" w:hAnsi="Times New Roman" w:cs="Times New Roman"/>
          <w:sz w:val="24"/>
          <w:szCs w:val="24"/>
          <w:lang w:val="en-US"/>
        </w:rPr>
        <w:t>deviation</w:t>
      </w:r>
      <w:r w:rsidR="00F87197">
        <w:rPr>
          <w:rFonts w:ascii="Times New Roman" w:hAnsi="Times New Roman" w:cs="Times New Roman"/>
          <w:sz w:val="24"/>
          <w:szCs w:val="24"/>
          <w:lang w:val="en-US"/>
        </w:rPr>
        <w:t xml:space="preserve"> for the strongly bonded system</w:t>
      </w:r>
      <w:r w:rsidR="003B34DF">
        <w:rPr>
          <w:rFonts w:ascii="Times New Roman" w:hAnsi="Times New Roman" w:cs="Times New Roman"/>
          <w:sz w:val="24"/>
          <w:szCs w:val="24"/>
          <w:lang w:val="en-US"/>
        </w:rPr>
        <w:t xml:space="preserve"> and better agreement </w:t>
      </w:r>
      <w:r w:rsidR="008A3024">
        <w:rPr>
          <w:rFonts w:ascii="Times New Roman" w:hAnsi="Times New Roman" w:cs="Times New Roman"/>
          <w:sz w:val="24"/>
          <w:szCs w:val="24"/>
          <w:lang w:val="en-US"/>
        </w:rPr>
        <w:t>for</w:t>
      </w:r>
      <w:r w:rsidR="003B34DF">
        <w:rPr>
          <w:rFonts w:ascii="Times New Roman" w:hAnsi="Times New Roman" w:cs="Times New Roman"/>
          <w:sz w:val="24"/>
          <w:szCs w:val="24"/>
          <w:lang w:val="en-US"/>
        </w:rPr>
        <w:t xml:space="preserve"> the weakly bonded systems.</w:t>
      </w:r>
      <w:r w:rsidR="00F87197">
        <w:rPr>
          <w:rFonts w:ascii="Times New Roman" w:hAnsi="Times New Roman" w:cs="Times New Roman"/>
          <w:sz w:val="24"/>
          <w:szCs w:val="24"/>
          <w:lang w:val="en-US"/>
        </w:rPr>
        <w:t xml:space="preserve"> The MBD scheme leads to a slightly smaller overestimation for </w:t>
      </w:r>
      <w:r w:rsidR="003B34DF">
        <w:rPr>
          <w:rFonts w:ascii="Times New Roman" w:hAnsi="Times New Roman" w:cs="Times New Roman"/>
          <w:sz w:val="24"/>
          <w:szCs w:val="24"/>
          <w:lang w:val="en-US"/>
        </w:rPr>
        <w:t xml:space="preserve">the strongly bonded </w:t>
      </w:r>
      <w:r w:rsidR="00F87197">
        <w:rPr>
          <w:rFonts w:ascii="Times New Roman" w:hAnsi="Times New Roman" w:cs="Times New Roman"/>
          <w:sz w:val="24"/>
          <w:szCs w:val="24"/>
          <w:lang w:val="en-US"/>
        </w:rPr>
        <w:t xml:space="preserve">Az/Cu and </w:t>
      </w:r>
      <w:r w:rsidR="003B34DF">
        <w:rPr>
          <w:rFonts w:ascii="Times New Roman" w:hAnsi="Times New Roman" w:cs="Times New Roman"/>
          <w:sz w:val="24"/>
          <w:szCs w:val="24"/>
          <w:lang w:val="en-US"/>
        </w:rPr>
        <w:t xml:space="preserve">even </w:t>
      </w:r>
      <w:r w:rsidR="00A85FC7">
        <w:rPr>
          <w:rFonts w:ascii="Times New Roman" w:hAnsi="Times New Roman" w:cs="Times New Roman"/>
          <w:sz w:val="24"/>
          <w:szCs w:val="24"/>
          <w:lang w:val="en-US"/>
        </w:rPr>
        <w:t xml:space="preserve">an </w:t>
      </w:r>
      <w:r w:rsidR="00F87197">
        <w:rPr>
          <w:rFonts w:ascii="Times New Roman" w:hAnsi="Times New Roman" w:cs="Times New Roman"/>
          <w:sz w:val="24"/>
          <w:szCs w:val="24"/>
          <w:lang w:val="en-US"/>
        </w:rPr>
        <w:t>underestimat</w:t>
      </w:r>
      <w:r w:rsidR="003B34DF">
        <w:rPr>
          <w:rFonts w:ascii="Times New Roman" w:hAnsi="Times New Roman" w:cs="Times New Roman"/>
          <w:sz w:val="24"/>
          <w:szCs w:val="24"/>
          <w:lang w:val="en-US"/>
        </w:rPr>
        <w:t>ion</w:t>
      </w:r>
      <w:r w:rsidR="00F87197">
        <w:rPr>
          <w:rFonts w:ascii="Times New Roman" w:hAnsi="Times New Roman" w:cs="Times New Roman"/>
          <w:sz w:val="24"/>
          <w:szCs w:val="24"/>
          <w:lang w:val="en-US"/>
        </w:rPr>
        <w:t xml:space="preserve"> for the </w:t>
      </w:r>
      <w:r w:rsidR="00A85FC7">
        <w:rPr>
          <w:rFonts w:ascii="Times New Roman" w:hAnsi="Times New Roman" w:cs="Times New Roman"/>
          <w:sz w:val="24"/>
          <w:szCs w:val="24"/>
          <w:lang w:val="en-US"/>
        </w:rPr>
        <w:t xml:space="preserve">other, </w:t>
      </w:r>
      <w:r w:rsidR="003B34DF">
        <w:rPr>
          <w:rFonts w:ascii="Times New Roman" w:hAnsi="Times New Roman" w:cs="Times New Roman"/>
          <w:sz w:val="24"/>
          <w:szCs w:val="24"/>
          <w:lang w:val="en-US"/>
        </w:rPr>
        <w:t xml:space="preserve">weakly bonded </w:t>
      </w:r>
      <w:r w:rsidR="00F87197" w:rsidRPr="00406DE1">
        <w:rPr>
          <w:rFonts w:ascii="Times New Roman" w:hAnsi="Times New Roman" w:cs="Times New Roman"/>
          <w:sz w:val="24"/>
          <w:szCs w:val="24"/>
          <w:lang w:val="en-US"/>
        </w:rPr>
        <w:t>systems. D3</w:t>
      </w:r>
      <w:r w:rsidR="00F87197" w:rsidRPr="00406DE1">
        <w:rPr>
          <w:rFonts w:ascii="Times New Roman" w:hAnsi="Times New Roman" w:cs="Times New Roman"/>
          <w:sz w:val="24"/>
          <w:szCs w:val="24"/>
          <w:vertAlign w:val="superscript"/>
          <w:lang w:val="en-US"/>
        </w:rPr>
        <w:t>surf</w:t>
      </w:r>
      <w:r w:rsidR="00F87197" w:rsidRPr="00406DE1">
        <w:rPr>
          <w:rFonts w:ascii="Times New Roman" w:hAnsi="Times New Roman" w:cs="Times New Roman"/>
          <w:sz w:val="24"/>
          <w:szCs w:val="24"/>
          <w:lang w:val="en-US"/>
        </w:rPr>
        <w:t xml:space="preserve"> shows </w:t>
      </w:r>
      <w:r w:rsidR="00324513" w:rsidRPr="00406DE1">
        <w:rPr>
          <w:rFonts w:ascii="Times New Roman" w:hAnsi="Times New Roman" w:cs="Times New Roman"/>
          <w:sz w:val="24"/>
          <w:szCs w:val="24"/>
          <w:lang w:val="en-US"/>
        </w:rPr>
        <w:t>good</w:t>
      </w:r>
      <w:r w:rsidR="00324513">
        <w:rPr>
          <w:rFonts w:ascii="Times New Roman" w:hAnsi="Times New Roman" w:cs="Times New Roman"/>
          <w:sz w:val="24"/>
          <w:szCs w:val="24"/>
          <w:lang w:val="en-US"/>
        </w:rPr>
        <w:t xml:space="preserve"> </w:t>
      </w:r>
      <w:r w:rsidR="00C52DE0">
        <w:rPr>
          <w:rFonts w:ascii="Times New Roman" w:hAnsi="Times New Roman" w:cs="Times New Roman"/>
          <w:sz w:val="24"/>
          <w:szCs w:val="24"/>
          <w:lang w:val="en-US"/>
        </w:rPr>
        <w:t>agreement</w:t>
      </w:r>
      <w:r w:rsidR="00F87197">
        <w:rPr>
          <w:rFonts w:ascii="Times New Roman" w:hAnsi="Times New Roman" w:cs="Times New Roman"/>
          <w:sz w:val="24"/>
          <w:szCs w:val="24"/>
          <w:lang w:val="en-US"/>
        </w:rPr>
        <w:t xml:space="preserve"> for </w:t>
      </w:r>
      <w:r w:rsidR="003B34DF">
        <w:rPr>
          <w:rFonts w:ascii="Times New Roman" w:hAnsi="Times New Roman" w:cs="Times New Roman"/>
          <w:sz w:val="24"/>
          <w:szCs w:val="24"/>
          <w:lang w:val="en-US"/>
        </w:rPr>
        <w:t xml:space="preserve">the weakly bonded systems, but </w:t>
      </w:r>
      <w:r w:rsidR="0083038B">
        <w:rPr>
          <w:rFonts w:ascii="Times New Roman" w:hAnsi="Times New Roman" w:cs="Times New Roman"/>
          <w:sz w:val="24"/>
          <w:szCs w:val="24"/>
          <w:lang w:val="en-US"/>
        </w:rPr>
        <w:t xml:space="preserve">a small </w:t>
      </w:r>
      <w:r w:rsidR="003B34DF">
        <w:rPr>
          <w:rFonts w:ascii="Times New Roman" w:hAnsi="Times New Roman" w:cs="Times New Roman"/>
          <w:sz w:val="24"/>
          <w:szCs w:val="24"/>
          <w:lang w:val="en-US"/>
        </w:rPr>
        <w:t>underestimation for Az/Cu.</w:t>
      </w:r>
      <w:r w:rsidR="00F87197">
        <w:rPr>
          <w:rFonts w:ascii="Times New Roman" w:hAnsi="Times New Roman" w:cs="Times New Roman"/>
          <w:sz w:val="24"/>
          <w:szCs w:val="24"/>
          <w:lang w:val="en-US"/>
        </w:rPr>
        <w:t xml:space="preserve"> Overall</w:t>
      </w:r>
      <w:r w:rsidR="00C52DE0">
        <w:rPr>
          <w:rFonts w:ascii="Times New Roman" w:hAnsi="Times New Roman" w:cs="Times New Roman"/>
          <w:sz w:val="24"/>
          <w:szCs w:val="24"/>
          <w:lang w:val="en-US"/>
        </w:rPr>
        <w:t>,</w:t>
      </w:r>
      <w:r w:rsidR="00F87197">
        <w:rPr>
          <w:rFonts w:ascii="Times New Roman" w:hAnsi="Times New Roman" w:cs="Times New Roman"/>
          <w:sz w:val="24"/>
          <w:szCs w:val="24"/>
          <w:lang w:val="en-US"/>
        </w:rPr>
        <w:t xml:space="preserve"> </w:t>
      </w:r>
      <w:r w:rsidR="00F87197" w:rsidRPr="006C521F">
        <w:rPr>
          <w:rFonts w:ascii="Times New Roman" w:hAnsi="Times New Roman" w:cs="Times New Roman"/>
          <w:sz w:val="24"/>
          <w:szCs w:val="24"/>
          <w:lang w:val="en-US"/>
        </w:rPr>
        <w:t>D3</w:t>
      </w:r>
      <w:r w:rsidR="00F87197" w:rsidRPr="006C521F">
        <w:rPr>
          <w:rFonts w:ascii="Times New Roman" w:hAnsi="Times New Roman" w:cs="Times New Roman"/>
          <w:sz w:val="24"/>
          <w:szCs w:val="24"/>
          <w:vertAlign w:val="superscript"/>
          <w:lang w:val="en-US"/>
        </w:rPr>
        <w:t>surf</w:t>
      </w:r>
      <w:r w:rsidR="00F87197" w:rsidRPr="006C521F">
        <w:rPr>
          <w:rFonts w:ascii="Times New Roman" w:hAnsi="Times New Roman" w:cs="Times New Roman"/>
          <w:sz w:val="24"/>
          <w:szCs w:val="24"/>
          <w:lang w:val="en-US"/>
        </w:rPr>
        <w:t xml:space="preserve"> </w:t>
      </w:r>
      <w:r w:rsidR="00C52DE0">
        <w:rPr>
          <w:rFonts w:ascii="Times New Roman" w:hAnsi="Times New Roman" w:cs="Times New Roman"/>
          <w:sz w:val="24"/>
          <w:szCs w:val="24"/>
          <w:lang w:val="en-US"/>
        </w:rPr>
        <w:t>comes closest to the experimental values</w:t>
      </w:r>
      <w:r w:rsidR="00F87197">
        <w:rPr>
          <w:rFonts w:ascii="Times New Roman" w:hAnsi="Times New Roman" w:cs="Times New Roman"/>
          <w:sz w:val="24"/>
          <w:szCs w:val="24"/>
          <w:lang w:val="en-US"/>
        </w:rPr>
        <w:t xml:space="preserve"> </w:t>
      </w:r>
      <w:r w:rsidR="00324513">
        <w:rPr>
          <w:rFonts w:ascii="Times New Roman" w:hAnsi="Times New Roman" w:cs="Times New Roman"/>
          <w:sz w:val="24"/>
          <w:szCs w:val="24"/>
          <w:lang w:val="en-US"/>
        </w:rPr>
        <w:t xml:space="preserve">with </w:t>
      </w:r>
      <w:r w:rsidR="00324513" w:rsidRPr="00D56FDE">
        <w:rPr>
          <w:rFonts w:ascii="Times New Roman" w:hAnsi="Times New Roman" w:cs="Times New Roman"/>
          <w:sz w:val="24"/>
          <w:szCs w:val="24"/>
          <w:lang w:val="en-US"/>
        </w:rPr>
        <w:t xml:space="preserve">an average </w:t>
      </w:r>
      <w:r w:rsidR="00C52DE0" w:rsidRPr="00D56FDE">
        <w:rPr>
          <w:rFonts w:ascii="Times New Roman" w:hAnsi="Times New Roman" w:cs="Times New Roman"/>
          <w:sz w:val="24"/>
          <w:szCs w:val="24"/>
          <w:lang w:val="en-US"/>
        </w:rPr>
        <w:t xml:space="preserve">deviation </w:t>
      </w:r>
      <w:r w:rsidR="00324513" w:rsidRPr="00D56FDE">
        <w:rPr>
          <w:rFonts w:ascii="Times New Roman" w:hAnsi="Times New Roman" w:cs="Times New Roman"/>
          <w:sz w:val="24"/>
          <w:szCs w:val="24"/>
          <w:lang w:val="en-US"/>
        </w:rPr>
        <w:t xml:space="preserve">of </w:t>
      </w:r>
      <w:r w:rsidR="00D56FDE" w:rsidRPr="00AD2643">
        <w:rPr>
          <w:rFonts w:ascii="Times New Roman" w:hAnsi="Times New Roman" w:cs="Times New Roman"/>
          <w:sz w:val="24"/>
          <w:szCs w:val="24"/>
          <w:lang w:val="en-US"/>
        </w:rPr>
        <w:t>5</w:t>
      </w:r>
      <w:r w:rsidR="00324513" w:rsidRPr="00D56FDE">
        <w:rPr>
          <w:rFonts w:ascii="Times New Roman" w:hAnsi="Times New Roman" w:cs="Times New Roman"/>
          <w:sz w:val="24"/>
          <w:szCs w:val="24"/>
          <w:lang w:val="en-US"/>
        </w:rPr>
        <w:t xml:space="preserve"> kJ/mol</w:t>
      </w:r>
      <w:r w:rsidR="00C52DE0" w:rsidRPr="00D56FDE">
        <w:rPr>
          <w:rFonts w:ascii="Times New Roman" w:hAnsi="Times New Roman" w:cs="Times New Roman"/>
          <w:sz w:val="24"/>
          <w:szCs w:val="24"/>
          <w:lang w:val="en-US"/>
        </w:rPr>
        <w:t>, whereas</w:t>
      </w:r>
      <w:r w:rsidR="00324513" w:rsidRPr="00D56FDE">
        <w:rPr>
          <w:rFonts w:ascii="Times New Roman" w:hAnsi="Times New Roman" w:cs="Times New Roman"/>
          <w:sz w:val="24"/>
          <w:szCs w:val="24"/>
          <w:lang w:val="en-US"/>
        </w:rPr>
        <w:t xml:space="preserve"> D3 </w:t>
      </w:r>
      <w:r w:rsidR="00C52DE0" w:rsidRPr="00D56FDE">
        <w:rPr>
          <w:rFonts w:ascii="Times New Roman" w:hAnsi="Times New Roman" w:cs="Times New Roman"/>
          <w:sz w:val="24"/>
          <w:szCs w:val="24"/>
          <w:lang w:val="en-US"/>
        </w:rPr>
        <w:t xml:space="preserve">deviates </w:t>
      </w:r>
      <w:r w:rsidR="00406DE1">
        <w:rPr>
          <w:rFonts w:ascii="Times New Roman" w:hAnsi="Times New Roman" w:cs="Times New Roman"/>
          <w:sz w:val="24"/>
          <w:szCs w:val="24"/>
          <w:lang w:val="en-US"/>
        </w:rPr>
        <w:t xml:space="preserve">the </w:t>
      </w:r>
      <w:r w:rsidR="00C52DE0" w:rsidRPr="00D56FDE">
        <w:rPr>
          <w:rFonts w:ascii="Times New Roman" w:hAnsi="Times New Roman" w:cs="Times New Roman"/>
          <w:sz w:val="24"/>
          <w:szCs w:val="24"/>
          <w:lang w:val="en-US"/>
        </w:rPr>
        <w:t>most by</w:t>
      </w:r>
      <w:r w:rsidR="00324513" w:rsidRPr="00D56FDE">
        <w:rPr>
          <w:rFonts w:ascii="Times New Roman" w:hAnsi="Times New Roman" w:cs="Times New Roman"/>
          <w:sz w:val="24"/>
          <w:szCs w:val="24"/>
          <w:lang w:val="en-US"/>
        </w:rPr>
        <w:t xml:space="preserve"> an average of 2</w:t>
      </w:r>
      <w:r w:rsidR="00D56FDE" w:rsidRPr="00AD2643">
        <w:rPr>
          <w:rFonts w:ascii="Times New Roman" w:hAnsi="Times New Roman" w:cs="Times New Roman"/>
          <w:sz w:val="24"/>
          <w:szCs w:val="24"/>
          <w:lang w:val="en-US"/>
        </w:rPr>
        <w:t>3</w:t>
      </w:r>
      <w:r w:rsidR="00324513" w:rsidRPr="00D56FDE">
        <w:rPr>
          <w:rFonts w:ascii="Times New Roman" w:hAnsi="Times New Roman" w:cs="Times New Roman"/>
          <w:sz w:val="24"/>
          <w:szCs w:val="24"/>
          <w:lang w:val="en-US"/>
        </w:rPr>
        <w:t xml:space="preserve"> kJ/mol.</w:t>
      </w:r>
      <w:r w:rsidR="00791576">
        <w:rPr>
          <w:rFonts w:ascii="Times New Roman" w:hAnsi="Times New Roman" w:cs="Times New Roman"/>
          <w:sz w:val="24"/>
          <w:szCs w:val="24"/>
          <w:lang w:val="en-US"/>
        </w:rPr>
        <w:t xml:space="preserve"> The agreement of </w:t>
      </w:r>
      <w:r w:rsidR="00791576" w:rsidRPr="006C521F">
        <w:rPr>
          <w:rFonts w:ascii="Times New Roman" w:hAnsi="Times New Roman" w:cs="Times New Roman"/>
          <w:sz w:val="24"/>
          <w:szCs w:val="24"/>
          <w:lang w:val="en-US"/>
        </w:rPr>
        <w:t>D3</w:t>
      </w:r>
      <w:r w:rsidR="00791576" w:rsidRPr="006C521F">
        <w:rPr>
          <w:rFonts w:ascii="Times New Roman" w:hAnsi="Times New Roman" w:cs="Times New Roman"/>
          <w:sz w:val="24"/>
          <w:szCs w:val="24"/>
          <w:vertAlign w:val="superscript"/>
          <w:lang w:val="en-US"/>
        </w:rPr>
        <w:t>surf</w:t>
      </w:r>
      <w:r w:rsidR="00791576">
        <w:rPr>
          <w:rFonts w:ascii="Times New Roman" w:hAnsi="Times New Roman" w:cs="Times New Roman"/>
          <w:sz w:val="24"/>
          <w:szCs w:val="24"/>
          <w:vertAlign w:val="superscript"/>
          <w:lang w:val="en-US"/>
        </w:rPr>
        <w:t xml:space="preserve"> </w:t>
      </w:r>
      <w:r w:rsidR="00791576">
        <w:rPr>
          <w:rFonts w:ascii="Times New Roman" w:hAnsi="Times New Roman" w:cs="Times New Roman"/>
          <w:sz w:val="24"/>
          <w:szCs w:val="24"/>
          <w:lang w:val="en-US"/>
        </w:rPr>
        <w:t>with the experimental values is even better if thermodynamic corrections are included (see below).</w:t>
      </w:r>
      <w:r w:rsidR="00324513" w:rsidRPr="00D56FDE">
        <w:rPr>
          <w:rFonts w:ascii="Times New Roman" w:hAnsi="Times New Roman" w:cs="Times New Roman"/>
          <w:sz w:val="24"/>
          <w:szCs w:val="24"/>
          <w:lang w:val="en-US"/>
        </w:rPr>
        <w:t xml:space="preserve"> </w:t>
      </w:r>
      <w:r w:rsidR="004E59E3">
        <w:rPr>
          <w:rFonts w:ascii="Times New Roman" w:hAnsi="Times New Roman" w:cs="Times New Roman"/>
          <w:sz w:val="24"/>
          <w:szCs w:val="24"/>
          <w:lang w:val="en-US"/>
        </w:rPr>
        <w:t>Very recently, an extension to the D3 scheme (termed DFT-D4) was put forward that could lead to an improvement of the DFT-D values in future investigations</w:t>
      </w:r>
      <w:r w:rsidR="004E59E3" w:rsidRPr="00592F4D">
        <w:rPr>
          <w:rFonts w:ascii="Times New Roman" w:hAnsi="Times New Roman" w:cs="Times New Roman"/>
          <w:sz w:val="24"/>
          <w:szCs w:val="24"/>
          <w:lang w:val="en-US"/>
        </w:rPr>
        <w:t>.</w:t>
      </w:r>
      <w:r w:rsidR="00592F4D" w:rsidRPr="002220CD">
        <w:rPr>
          <w:rFonts w:ascii="Times New Roman" w:hAnsi="Times New Roman" w:cs="Times New Roman"/>
          <w:sz w:val="24"/>
          <w:szCs w:val="24"/>
          <w:lang w:val="en-US"/>
        </w:rPr>
        <w:fldChar w:fldCharType="begin">
          <w:fldData xml:space="preserve">PEVuZE5vdGU+PENpdGU+PEF1dGhvcj5DYWxkZXdleWhlcjwvQXV0aG9yPjxZZWFyPjIwMTk8L1ll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</w:fldData>
        </w:fldChar>
      </w:r>
      <w:r w:rsidR="00592F4D" w:rsidRPr="002220CD">
        <w:rPr>
          <w:rFonts w:ascii="Times New Roman" w:hAnsi="Times New Roman" w:cs="Times New Roman"/>
          <w:sz w:val="24"/>
          <w:szCs w:val="24"/>
          <w:lang w:val="en-US"/>
        </w:rPr>
        <w:instrText xml:space="preserve"> ADDIN EN.CITE </w:instrText>
      </w:r>
      <w:r w:rsidR="00592F4D" w:rsidRPr="002220CD">
        <w:rPr>
          <w:rFonts w:ascii="Times New Roman" w:hAnsi="Times New Roman" w:cs="Times New Roman"/>
          <w:sz w:val="24"/>
          <w:szCs w:val="24"/>
          <w:lang w:val="en-US"/>
        </w:rPr>
        <w:fldChar w:fldCharType="begin">
          <w:fldData xml:space="preserve">PEVuZE5vdGU+PENpdGU+PEF1dGhvcj5DYWxkZXdleWhlcjwvQXV0aG9yPjxZZWFyPjIwMTk8L1ll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</w:fldData>
        </w:fldChar>
      </w:r>
      <w:r w:rsidR="00592F4D" w:rsidRPr="002220CD">
        <w:rPr>
          <w:rFonts w:ascii="Times New Roman" w:hAnsi="Times New Roman" w:cs="Times New Roman"/>
          <w:sz w:val="24"/>
          <w:szCs w:val="24"/>
          <w:lang w:val="en-US"/>
        </w:rPr>
        <w:instrText xml:space="preserve"> ADDIN EN.CITE.DATA </w:instrText>
      </w:r>
      <w:r w:rsidR="00592F4D" w:rsidRPr="002220CD">
        <w:rPr>
          <w:rFonts w:ascii="Times New Roman" w:hAnsi="Times New Roman" w:cs="Times New Roman"/>
          <w:sz w:val="24"/>
          <w:szCs w:val="24"/>
          <w:lang w:val="en-US"/>
        </w:rPr>
      </w:r>
      <w:r w:rsidR="00592F4D" w:rsidRPr="002220CD">
        <w:rPr>
          <w:rFonts w:ascii="Times New Roman" w:hAnsi="Times New Roman" w:cs="Times New Roman"/>
          <w:sz w:val="24"/>
          <w:szCs w:val="24"/>
          <w:lang w:val="en-US"/>
        </w:rPr>
        <w:fldChar w:fldCharType="end"/>
      </w:r>
      <w:r w:rsidR="00592F4D" w:rsidRPr="002220CD">
        <w:rPr>
          <w:rFonts w:ascii="Times New Roman" w:hAnsi="Times New Roman" w:cs="Times New Roman"/>
          <w:sz w:val="24"/>
          <w:szCs w:val="24"/>
          <w:lang w:val="en-US"/>
        </w:rPr>
      </w:r>
      <w:r w:rsidR="00592F4D" w:rsidRPr="002220CD">
        <w:rPr>
          <w:rFonts w:ascii="Times New Roman" w:hAnsi="Times New Roman" w:cs="Times New Roman"/>
          <w:sz w:val="24"/>
          <w:szCs w:val="24"/>
          <w:lang w:val="en-US"/>
        </w:rPr>
        <w:fldChar w:fldCharType="separate"/>
      </w:r>
      <w:r w:rsidR="00592F4D" w:rsidRPr="002220CD">
        <w:rPr>
          <w:rFonts w:ascii="Times New Roman" w:hAnsi="Times New Roman" w:cs="Times New Roman"/>
          <w:noProof/>
          <w:sz w:val="24"/>
          <w:szCs w:val="24"/>
          <w:vertAlign w:val="superscript"/>
          <w:lang w:val="en-US"/>
        </w:rPr>
        <w:t>70-71</w:t>
      </w:r>
      <w:r w:rsidR="00592F4D" w:rsidRPr="002220CD">
        <w:rPr>
          <w:rFonts w:ascii="Times New Roman" w:hAnsi="Times New Roman" w:cs="Times New Roman"/>
          <w:sz w:val="24"/>
          <w:szCs w:val="24"/>
          <w:lang w:val="en-US"/>
        </w:rPr>
        <w:fldChar w:fldCharType="end"/>
      </w:r>
    </w:p>
    <w:p w14:paraId="69DFCC63" w14:textId="676C12B6" w:rsidR="00C25052" w:rsidRPr="00887597" w:rsidRDefault="00136A97" w:rsidP="00E307C2">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adsorption heights calculated for the same systems with the same dispersion correction methods were already </w:t>
      </w:r>
      <w:r w:rsidR="00595AEE">
        <w:rPr>
          <w:rFonts w:ascii="Times New Roman" w:hAnsi="Times New Roman" w:cs="Times New Roman"/>
          <w:sz w:val="24"/>
          <w:szCs w:val="24"/>
          <w:lang w:val="en-US"/>
        </w:rPr>
        <w:t>discussed</w:t>
      </w:r>
      <w:r>
        <w:rPr>
          <w:rFonts w:ascii="Times New Roman" w:hAnsi="Times New Roman" w:cs="Times New Roman"/>
          <w:sz w:val="24"/>
          <w:szCs w:val="24"/>
          <w:lang w:val="en-US"/>
        </w:rPr>
        <w:t xml:space="preserve"> in previous work.</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&lt;EndNote&gt;&lt;Cite&gt;&lt;Author&gt;Klein&lt;/Author&gt;&lt;Year&gt;2019&lt;/Year&gt;&lt;RecNum&gt;594&lt;/RecNum&gt;&lt;DisplayText&gt;&lt;style face="superscript"&gt;12&lt;/style&gt;&lt;/DisplayText&gt;&lt;record&gt;&lt;rec-number&gt;594&lt;/rec-number&gt;&lt;foreign-keys&gt;&lt;key app="EN" db-id="z9drfvvvsxvrzwe5w9h5asrzsddv0da995ps" timestamp="1570737724"&gt;594&lt;/key&gt;&lt;/foreign-keys&gt;&lt;ref-type name="Journal Article"&gt;17&lt;/ref-type&gt;&lt;contributors&gt;&lt;authors&gt;&lt;author&gt;Benedikt P. Klein&lt;/author&gt;&lt;author&gt;Juliana M. Morbec&lt;/author&gt;&lt;author&gt;Markus Franke&lt;/author&gt;&lt;author&gt;Katharina K. Greulich&lt;/author&gt;&lt;author&gt;Malte Sachs&lt;/author&gt;&lt;author&gt;Shayan Parhizkar&lt;/author&gt;&lt;author&gt;François C. Bocquet&lt;/author&gt;&lt;author&gt;Martin Schmid&lt;/author&gt;&lt;author&gt;Samuel J. Hall&lt;/author&gt;&lt;author&gt;Reinhard J. Maurer&lt;/author&gt;&lt;author&gt;Bernd Meyer&lt;/author&gt;&lt;author&gt;Ralf Tonner&lt;/author&gt;&lt;author&gt;Christian Kumpf&lt;/author&gt;&lt;author&gt;Peter Kratzer&lt;/author&gt;&lt;author&gt;J. Michael Gottfried&lt;/author&gt;&lt;/authors&gt;&lt;/contributors&gt;&lt;titles&gt;&lt;title&gt;Molecule-Metal Bond of Alternant versus Nonalternant Aromatic Systems on Coinage Metal Surfaces: Naphthalene versus Azulene on Ag(111) and Cu(111)&lt;/title&gt;&lt;secondary-title&gt;J. Phys. Chem. C&lt;/secondary-title&gt;&lt;/titles&gt;&lt;periodical&gt;&lt;full-title&gt;J. Phys. Chem. C&lt;/full-title&gt;&lt;/periodical&gt;&lt;pages&gt;29219-29230&lt;/pages&gt;&lt;volume&gt;123&lt;/volume&gt;&lt;number&gt;48&lt;/number&gt;&lt;dates&gt;&lt;year&gt;2019&lt;/year&gt;&lt;/dates&gt;&lt;urls&gt;&lt;related-urls&gt;&lt;url&gt;https://doi.org/10.1021/acs.jpcc.9b08824&lt;/url&gt;&lt;/related-urls&gt;&lt;/urls&gt;&lt;electronic-resource-num&gt;10.1021/acs.jpcc.9b08824&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12</w:t>
      </w:r>
      <w:r w:rsidR="00F163E3">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There, all methods showed comparable average errors of 0.04 to 0.07 </w:t>
      </w:r>
      <w:r w:rsidR="00887597" w:rsidRPr="00887597">
        <w:rPr>
          <w:rFonts w:ascii="Times New Roman" w:hAnsi="Times New Roman" w:cs="Times New Roman"/>
          <w:sz w:val="24"/>
          <w:szCs w:val="24"/>
          <w:lang w:val="en-US"/>
        </w:rPr>
        <w:t>Å</w:t>
      </w:r>
      <w:r w:rsidR="00887597">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&lt;EndNote&gt;&lt;Cite&gt;&lt;Author&gt;Klein&lt;/Author&gt;&lt;Year&gt;2019&lt;/Year&gt;&lt;RecNum&gt;594&lt;/RecNum&gt;&lt;DisplayText&gt;&lt;style face="superscript"&gt;12&lt;/style&gt;&lt;/DisplayText&gt;&lt;record&gt;&lt;rec-number&gt;594&lt;/rec-number&gt;&lt;foreign-keys&gt;&lt;key app="EN" db-id="z9drfvvvsxvrzwe5w9h5asrzsddv0da995ps" timestamp="1570737724"&gt;594&lt;/key&gt;&lt;/foreign-keys&gt;&lt;ref-type name="Journal Article"&gt;17&lt;/ref-type&gt;&lt;contributors&gt;&lt;authors&gt;&lt;author&gt;Benedikt P. Klein&lt;/author&gt;&lt;author&gt;Juliana M. Morbec&lt;/author&gt;&lt;author&gt;Markus Franke&lt;/author&gt;&lt;author&gt;Katharina K. Greulich&lt;/author&gt;&lt;author&gt;Malte Sachs&lt;/author&gt;&lt;author&gt;Shayan Parhizkar&lt;/author&gt;&lt;author&gt;François C. Bocquet&lt;/author&gt;&lt;author&gt;Martin Schmid&lt;/author&gt;&lt;author&gt;Samuel J. Hall&lt;/author&gt;&lt;author&gt;Reinhard J. Maurer&lt;/author&gt;&lt;author&gt;Bernd Meyer&lt;/author&gt;&lt;author&gt;Ralf Tonner&lt;/author&gt;&lt;author&gt;Christian Kumpf&lt;/author&gt;&lt;author&gt;Peter Kratzer&lt;/author&gt;&lt;author&gt;J. Michael Gottfried&lt;/author&gt;&lt;/authors&gt;&lt;/contributors&gt;&lt;titles&gt;&lt;title&gt;Molecule-Metal Bond of Alternant versus Nonalternant Aromatic Systems on Coinage Metal Surfaces: Naphthalene versus Azulene on Ag(111) and Cu(111)&lt;/title&gt;&lt;secondary-title&gt;J. Phys. Chem. C&lt;/secondary-title&gt;&lt;/titles&gt;&lt;periodical&gt;&lt;full-title&gt;J. Phys. Chem. C&lt;/full-title&gt;&lt;/periodical&gt;&lt;pages&gt;29219-29230&lt;/pages&gt;&lt;volume&gt;123&lt;/volume&gt;&lt;number&gt;48&lt;/number&gt;&lt;dates&gt;&lt;year&gt;2019&lt;/year&gt;&lt;/dates&gt;&lt;urls&gt;&lt;related-urls&gt;&lt;url&gt;https://doi.org/10.1021/acs.jpcc.9b08824&lt;/url&gt;&lt;/related-urls&gt;&lt;/urls&gt;&lt;electronic-resource-num&gt;10.1021/acs.jpcc.9b08824&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12</w:t>
      </w:r>
      <w:r w:rsidR="00F163E3">
        <w:rPr>
          <w:rFonts w:ascii="Times New Roman" w:hAnsi="Times New Roman" w:cs="Times New Roman"/>
          <w:sz w:val="24"/>
          <w:szCs w:val="24"/>
          <w:lang w:val="en-US"/>
        </w:rPr>
        <w:fldChar w:fldCharType="end"/>
      </w:r>
      <w:r w:rsidR="00887597">
        <w:rPr>
          <w:rFonts w:ascii="Times New Roman" w:hAnsi="Times New Roman" w:cs="Times New Roman"/>
          <w:sz w:val="24"/>
          <w:szCs w:val="24"/>
          <w:lang w:val="en-US"/>
        </w:rPr>
        <w:t xml:space="preserve"> The </w:t>
      </w:r>
      <w:r w:rsidR="00887597" w:rsidRPr="006C521F">
        <w:rPr>
          <w:rFonts w:ascii="Times New Roman" w:hAnsi="Times New Roman" w:cs="Times New Roman"/>
          <w:sz w:val="24"/>
          <w:szCs w:val="24"/>
          <w:lang w:val="en-US"/>
        </w:rPr>
        <w:t>vdW</w:t>
      </w:r>
      <w:r w:rsidR="00887597">
        <w:rPr>
          <w:rFonts w:ascii="Times New Roman" w:hAnsi="Times New Roman" w:cs="Times New Roman"/>
          <w:sz w:val="24"/>
          <w:szCs w:val="24"/>
          <w:vertAlign w:val="superscript"/>
          <w:lang w:val="en-US"/>
        </w:rPr>
        <w:t>s</w:t>
      </w:r>
      <w:r w:rsidR="00887597" w:rsidRPr="006C521F">
        <w:rPr>
          <w:rFonts w:ascii="Times New Roman" w:hAnsi="Times New Roman" w:cs="Times New Roman"/>
          <w:sz w:val="24"/>
          <w:szCs w:val="24"/>
          <w:vertAlign w:val="superscript"/>
          <w:lang w:val="en-US"/>
        </w:rPr>
        <w:t>urf</w:t>
      </w:r>
      <w:r w:rsidR="00887597">
        <w:rPr>
          <w:rFonts w:ascii="Times New Roman" w:hAnsi="Times New Roman" w:cs="Times New Roman"/>
          <w:sz w:val="24"/>
          <w:szCs w:val="24"/>
          <w:lang w:val="en-US"/>
        </w:rPr>
        <w:t xml:space="preserve"> method consistently produced smaller adsorption heights than the other methods, while MBD and </w:t>
      </w:r>
      <w:r w:rsidR="00887597" w:rsidRPr="00406DE1">
        <w:rPr>
          <w:rFonts w:ascii="Times New Roman" w:hAnsi="Times New Roman" w:cs="Times New Roman"/>
          <w:sz w:val="24"/>
          <w:szCs w:val="24"/>
          <w:lang w:val="en-US"/>
        </w:rPr>
        <w:t>D3</w:t>
      </w:r>
      <w:r w:rsidR="00887597" w:rsidRPr="00406DE1">
        <w:rPr>
          <w:rFonts w:ascii="Times New Roman" w:hAnsi="Times New Roman" w:cs="Times New Roman"/>
          <w:sz w:val="24"/>
          <w:szCs w:val="24"/>
          <w:vertAlign w:val="superscript"/>
          <w:lang w:val="en-US"/>
        </w:rPr>
        <w:t>surf</w:t>
      </w:r>
      <w:r w:rsidR="00887597">
        <w:rPr>
          <w:rFonts w:ascii="Times New Roman" w:hAnsi="Times New Roman" w:cs="Times New Roman"/>
          <w:sz w:val="24"/>
          <w:szCs w:val="24"/>
          <w:lang w:val="en-US"/>
        </w:rPr>
        <w:t xml:space="preserve"> yielded larger values.</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&lt;EndNote&gt;&lt;Cite&gt;&lt;Author&gt;Klein&lt;/Author&gt;&lt;Year&gt;2019&lt;/Year&gt;&lt;RecNum&gt;594&lt;/RecNum&gt;&lt;DisplayText&gt;&lt;style face="superscript"&gt;12&lt;/style&gt;&lt;/DisplayText&gt;&lt;record&gt;&lt;rec-number&gt;594&lt;/rec-number&gt;&lt;foreign-keys&gt;&lt;key app="EN" db-id="z9drfvvvsxvrzwe5w9h5asrzsddv0da995ps" timestamp="1570737724"&gt;594&lt;/key&gt;&lt;/foreign-keys&gt;&lt;ref-type name="Journal Article"&gt;17&lt;/ref-type&gt;&lt;contributors&gt;&lt;authors&gt;&lt;author&gt;Benedikt P. Klein&lt;/author&gt;&lt;author&gt;Juliana M. Morbec&lt;/author&gt;&lt;author&gt;Markus Franke&lt;/author&gt;&lt;author&gt;Katharina K. Greulich&lt;/author&gt;&lt;author&gt;Malte Sachs&lt;/author&gt;&lt;author&gt;Shayan Parhizkar&lt;/author&gt;&lt;author&gt;François C. Bocquet&lt;/author&gt;&lt;author&gt;Martin Schmid&lt;/author&gt;&lt;author&gt;Samuel J. Hall&lt;/author&gt;&lt;author&gt;Reinhard J. Maurer&lt;/author&gt;&lt;author&gt;Bernd Meyer&lt;/author&gt;&lt;author&gt;Ralf Tonner&lt;/author&gt;&lt;author&gt;Christian Kumpf&lt;/author&gt;&lt;author&gt;Peter Kratzer&lt;/author&gt;&lt;author&gt;J. Michael Gottfried&lt;/author&gt;&lt;/authors&gt;&lt;/contributors&gt;&lt;titles&gt;&lt;title&gt;Molecule-Metal Bond of Alternant versus Nonalternant Aromatic Systems on Coinage Metal Surfaces: Naphthalene versus Azulene on Ag(111) and Cu(111)&lt;/title&gt;&lt;secondary-title&gt;J. Phys. Chem. C&lt;/secondary-title&gt;&lt;/titles&gt;&lt;periodical&gt;&lt;full-title&gt;J. Phys. Chem. C&lt;/full-title&gt;&lt;/periodical&gt;&lt;pages&gt;29219-29230&lt;/pages&gt;&lt;volume&gt;123&lt;/volume&gt;&lt;number&gt;48&lt;/number&gt;&lt;dates&gt;&lt;year&gt;2019&lt;/year&gt;&lt;/dates&gt;&lt;urls&gt;&lt;related-urls&gt;&lt;url&gt;https://doi.org/10.1021/acs.jpcc.9b08824&lt;/url&gt;&lt;/related-urls&gt;&lt;/urls&gt;&lt;electronic-resource-num&gt;10.1021/acs.jpcc.9b08824&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12</w:t>
      </w:r>
      <w:r w:rsidR="00F163E3">
        <w:rPr>
          <w:rFonts w:ascii="Times New Roman" w:hAnsi="Times New Roman" w:cs="Times New Roman"/>
          <w:sz w:val="24"/>
          <w:szCs w:val="24"/>
          <w:lang w:val="en-US"/>
        </w:rPr>
        <w:fldChar w:fldCharType="end"/>
      </w:r>
      <w:r w:rsidR="00887597">
        <w:rPr>
          <w:rFonts w:ascii="Times New Roman" w:hAnsi="Times New Roman" w:cs="Times New Roman"/>
          <w:sz w:val="24"/>
          <w:szCs w:val="24"/>
          <w:lang w:val="en-US"/>
        </w:rPr>
        <w:t xml:space="preserve"> Thi</w:t>
      </w:r>
      <w:r w:rsidR="00DC42AB">
        <w:rPr>
          <w:rFonts w:ascii="Times New Roman" w:hAnsi="Times New Roman" w:cs="Times New Roman"/>
          <w:sz w:val="24"/>
          <w:szCs w:val="24"/>
          <w:lang w:val="en-US"/>
        </w:rPr>
        <w:t xml:space="preserve">s </w:t>
      </w:r>
      <w:r w:rsidR="00DC42AB">
        <w:rPr>
          <w:rFonts w:ascii="Times New Roman" w:hAnsi="Times New Roman" w:cs="Times New Roman"/>
          <w:sz w:val="24"/>
          <w:szCs w:val="24"/>
          <w:lang w:val="en-US"/>
        </w:rPr>
        <w:lastRenderedPageBreak/>
        <w:t>f</w:t>
      </w:r>
      <w:r w:rsidR="00887597">
        <w:rPr>
          <w:rFonts w:ascii="Times New Roman" w:hAnsi="Times New Roman" w:cs="Times New Roman"/>
          <w:sz w:val="24"/>
          <w:szCs w:val="24"/>
          <w:lang w:val="en-US"/>
        </w:rPr>
        <w:t>inding is in agreement with the performance regarding the adsorption energies discussed above.</w:t>
      </w:r>
    </w:p>
    <w:p w14:paraId="4E84E57A" w14:textId="77777777" w:rsidR="001B14EF" w:rsidRPr="00387023" w:rsidRDefault="001B14EF" w:rsidP="00E307C2">
      <w:pPr>
        <w:spacing w:after="120" w:line="276" w:lineRule="auto"/>
        <w:jc w:val="both"/>
        <w:rPr>
          <w:rFonts w:ascii="Times New Roman" w:hAnsi="Times New Roman" w:cs="Times New Roman"/>
          <w:sz w:val="24"/>
          <w:szCs w:val="24"/>
          <w:lang w:val="en-US"/>
        </w:rPr>
      </w:pPr>
    </w:p>
    <w:p w14:paraId="5618F61A" w14:textId="77777777" w:rsidR="00415ED1" w:rsidRDefault="00415ED1" w:rsidP="00E307C2">
      <w:pPr>
        <w:spacing w:line="276" w:lineRule="auto"/>
        <w:jc w:val="both"/>
        <w:rPr>
          <w:rFonts w:ascii="Times New Roman" w:hAnsi="Times New Roman" w:cs="Times New Roman"/>
          <w:b/>
          <w:sz w:val="24"/>
          <w:szCs w:val="24"/>
          <w:lang w:val="en-US"/>
        </w:rPr>
      </w:pPr>
    </w:p>
    <w:p w14:paraId="4A8571E8" w14:textId="240B0E6E" w:rsidR="00D23CBA" w:rsidRPr="00C00B70" w:rsidRDefault="00C25052" w:rsidP="00E307C2">
      <w:pPr>
        <w:spacing w:line="276" w:lineRule="auto"/>
        <w:jc w:val="both"/>
        <w:rPr>
          <w:rFonts w:ascii="Times New Roman" w:hAnsi="Times New Roman" w:cs="Times New Roman"/>
          <w:sz w:val="24"/>
          <w:szCs w:val="24"/>
          <w:lang w:val="en-US"/>
        </w:rPr>
      </w:pPr>
      <w:r w:rsidRPr="005C5445">
        <w:rPr>
          <w:rFonts w:ascii="Times New Roman" w:hAnsi="Times New Roman" w:cs="Times New Roman"/>
          <w:b/>
          <w:sz w:val="24"/>
          <w:szCs w:val="24"/>
          <w:lang w:val="en-US"/>
        </w:rPr>
        <w:t xml:space="preserve">Table </w:t>
      </w:r>
      <w:r w:rsidR="001B14EF">
        <w:rPr>
          <w:rFonts w:ascii="Times New Roman" w:hAnsi="Times New Roman" w:cs="Times New Roman"/>
          <w:b/>
          <w:sz w:val="24"/>
          <w:szCs w:val="24"/>
          <w:lang w:val="en-US"/>
        </w:rPr>
        <w:t>2</w:t>
      </w:r>
      <w:r w:rsidRPr="005C5445">
        <w:rPr>
          <w:rFonts w:ascii="Times New Roman" w:hAnsi="Times New Roman" w:cs="Times New Roman"/>
          <w:b/>
          <w:sz w:val="24"/>
          <w:szCs w:val="24"/>
          <w:lang w:val="en-US"/>
        </w:rPr>
        <w:t>.</w:t>
      </w:r>
      <w:r w:rsidRPr="005C5445">
        <w:rPr>
          <w:rFonts w:ascii="Times New Roman" w:hAnsi="Times New Roman" w:cs="Times New Roman"/>
          <w:sz w:val="24"/>
          <w:szCs w:val="24"/>
          <w:lang w:val="en-US"/>
        </w:rPr>
        <w:t xml:space="preserve"> </w:t>
      </w:r>
      <w:r>
        <w:rPr>
          <w:rFonts w:ascii="Times New Roman" w:hAnsi="Times New Roman" w:cs="Times New Roman"/>
          <w:sz w:val="24"/>
          <w:szCs w:val="24"/>
          <w:lang w:val="en-US"/>
        </w:rPr>
        <w:t>Comparison of the DFT adsorption energies</w:t>
      </w:r>
      <w:r w:rsidR="002D2194">
        <w:rPr>
          <w:rFonts w:ascii="Times New Roman" w:hAnsi="Times New Roman" w:cs="Times New Roman"/>
          <w:sz w:val="24"/>
          <w:szCs w:val="24"/>
          <w:lang w:val="en-US"/>
        </w:rPr>
        <w:t xml:space="preserve"> </w:t>
      </w:r>
      <w:r w:rsidR="002D2194" w:rsidRPr="00EE5FFB">
        <w:rPr>
          <w:rFonts w:ascii="Times New Roman" w:hAnsi="Times New Roman" w:cs="Times New Roman"/>
          <w:i/>
          <w:sz w:val="24"/>
          <w:szCs w:val="24"/>
          <w:lang w:val="en-US"/>
        </w:rPr>
        <w:t>E</w:t>
      </w:r>
      <w:r w:rsidR="002D2194" w:rsidRPr="00EE5FFB">
        <w:rPr>
          <w:rFonts w:ascii="Times New Roman" w:hAnsi="Times New Roman" w:cs="Times New Roman"/>
          <w:sz w:val="24"/>
          <w:szCs w:val="24"/>
          <w:vertAlign w:val="subscript"/>
          <w:lang w:val="en-US"/>
        </w:rPr>
        <w:t>ads</w:t>
      </w:r>
      <w:r w:rsidR="002D2194">
        <w:rPr>
          <w:rFonts w:ascii="Times New Roman" w:hAnsi="Times New Roman" w:cs="Times New Roman"/>
          <w:sz w:val="24"/>
          <w:szCs w:val="24"/>
          <w:lang w:val="en-US"/>
        </w:rPr>
        <w:t xml:space="preserve"> (in kJ/mol)</w:t>
      </w:r>
      <w:r>
        <w:rPr>
          <w:rFonts w:ascii="Times New Roman" w:hAnsi="Times New Roman" w:cs="Times New Roman"/>
          <w:sz w:val="24"/>
          <w:szCs w:val="24"/>
          <w:lang w:val="en-US"/>
        </w:rPr>
        <w:t xml:space="preserve"> with different methods for the vdW</w:t>
      </w:r>
      <w:r w:rsidR="00A85FC7">
        <w:rPr>
          <w:rFonts w:ascii="Times New Roman" w:hAnsi="Times New Roman" w:cs="Times New Roman"/>
          <w:sz w:val="24"/>
          <w:szCs w:val="24"/>
          <w:lang w:val="en-US"/>
        </w:rPr>
        <w:t xml:space="preserve"> </w:t>
      </w:r>
      <w:r>
        <w:rPr>
          <w:rFonts w:ascii="Times New Roman" w:hAnsi="Times New Roman" w:cs="Times New Roman"/>
          <w:sz w:val="24"/>
          <w:szCs w:val="24"/>
          <w:lang w:val="en-US"/>
        </w:rPr>
        <w:t>corrections.</w:t>
      </w:r>
      <w:r w:rsidR="00415ED1" w:rsidRPr="00E72392">
        <w:rPr>
          <w:i/>
          <w:vertAlign w:val="superscript"/>
          <w:lang w:val="en-US"/>
        </w:rPr>
        <w:t>1</w:t>
      </w:r>
      <w:r w:rsidRPr="007152E1">
        <w:rPr>
          <w:rFonts w:ascii="Times New Roman" w:hAnsi="Times New Roman" w:cs="Times New Roman"/>
          <w:sz w:val="24"/>
          <w:szCs w:val="24"/>
          <w:lang w:val="en-US"/>
        </w:rPr>
        <w:t xml:space="preserve"> </w:t>
      </w:r>
    </w:p>
    <w:tbl>
      <w:tblPr>
        <w:tblStyle w:val="EinfacheTabelle2"/>
        <w:tblW w:w="0" w:type="auto"/>
        <w:jc w:val="center"/>
        <w:tblBorders>
          <w:top w:val="single" w:sz="4" w:space="0" w:color="auto"/>
          <w:bottom w:val="single" w:sz="4" w:space="0" w:color="auto"/>
          <w:insideH w:val="single" w:sz="4" w:space="0" w:color="7F7F7F" w:themeColor="text1" w:themeTint="80"/>
        </w:tblBorders>
        <w:tblLook w:val="04A0" w:firstRow="1" w:lastRow="0" w:firstColumn="1" w:lastColumn="0" w:noHBand="0" w:noVBand="1"/>
      </w:tblPr>
      <w:tblGrid>
        <w:gridCol w:w="1510"/>
        <w:gridCol w:w="1510"/>
        <w:gridCol w:w="1510"/>
        <w:gridCol w:w="1510"/>
        <w:gridCol w:w="1511"/>
      </w:tblGrid>
      <w:tr w:rsidR="005937A5" w:rsidRPr="00F6065E" w14:paraId="27559B46" w14:textId="77777777" w:rsidTr="00AD26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tcBorders>
              <w:top w:val="single" w:sz="4" w:space="0" w:color="auto"/>
              <w:bottom w:val="single" w:sz="4" w:space="0" w:color="auto"/>
              <w:right w:val="nil"/>
            </w:tcBorders>
          </w:tcPr>
          <w:p w14:paraId="53C592BA" w14:textId="77777777" w:rsidR="005937A5" w:rsidRPr="00F6065E" w:rsidRDefault="005937A5" w:rsidP="00E307C2">
            <w:pPr>
              <w:spacing w:before="60" w:after="60" w:line="276" w:lineRule="auto"/>
              <w:jc w:val="both"/>
              <w:rPr>
                <w:rFonts w:ascii="Times New Roman" w:hAnsi="Times New Roman" w:cs="Times New Roman"/>
                <w:b w:val="0"/>
                <w:color w:val="FF0000"/>
                <w:sz w:val="24"/>
                <w:szCs w:val="24"/>
                <w:lang w:val="en-US"/>
              </w:rPr>
            </w:pPr>
          </w:p>
        </w:tc>
        <w:tc>
          <w:tcPr>
            <w:tcW w:w="1510" w:type="dxa"/>
            <w:tcBorders>
              <w:top w:val="single" w:sz="4" w:space="0" w:color="auto"/>
              <w:bottom w:val="single" w:sz="4" w:space="0" w:color="auto"/>
            </w:tcBorders>
          </w:tcPr>
          <w:p w14:paraId="5C08DF24" w14:textId="0D2E30AC" w:rsidR="005937A5" w:rsidRPr="00F6065E" w:rsidRDefault="005937A5" w:rsidP="00E307C2">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n-US"/>
              </w:rPr>
            </w:pPr>
            <w:r w:rsidRPr="00F6065E">
              <w:rPr>
                <w:rFonts w:ascii="Times New Roman" w:eastAsia="Times New Roman" w:hAnsi="Times New Roman" w:cs="Times New Roman"/>
                <w:b w:val="0"/>
                <w:sz w:val="20"/>
                <w:szCs w:val="20"/>
                <w:lang w:val="en-US"/>
              </w:rPr>
              <w:t>Nt/Ag</w:t>
            </w:r>
          </w:p>
        </w:tc>
        <w:tc>
          <w:tcPr>
            <w:tcW w:w="1510" w:type="dxa"/>
            <w:tcBorders>
              <w:top w:val="single" w:sz="4" w:space="0" w:color="auto"/>
              <w:bottom w:val="single" w:sz="4" w:space="0" w:color="auto"/>
            </w:tcBorders>
          </w:tcPr>
          <w:p w14:paraId="4A208722" w14:textId="5B8570D9" w:rsidR="005937A5" w:rsidRPr="00F6065E" w:rsidRDefault="005937A5" w:rsidP="00E307C2">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n-US"/>
              </w:rPr>
            </w:pPr>
            <w:r w:rsidRPr="00F6065E">
              <w:rPr>
                <w:rFonts w:ascii="Times New Roman" w:eastAsia="Times New Roman" w:hAnsi="Times New Roman" w:cs="Times New Roman"/>
                <w:b w:val="0"/>
                <w:sz w:val="20"/>
                <w:szCs w:val="20"/>
                <w:lang w:val="en-US"/>
              </w:rPr>
              <w:t>Nt/Cu</w:t>
            </w:r>
          </w:p>
        </w:tc>
        <w:tc>
          <w:tcPr>
            <w:tcW w:w="1510" w:type="dxa"/>
            <w:tcBorders>
              <w:top w:val="single" w:sz="4" w:space="0" w:color="auto"/>
              <w:bottom w:val="single" w:sz="4" w:space="0" w:color="auto"/>
            </w:tcBorders>
          </w:tcPr>
          <w:p w14:paraId="46F7DC54" w14:textId="5B5795F4" w:rsidR="005937A5" w:rsidRPr="00F6065E" w:rsidRDefault="005937A5" w:rsidP="00E307C2">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0000"/>
                <w:sz w:val="24"/>
                <w:szCs w:val="24"/>
                <w:lang w:val="en-US"/>
              </w:rPr>
            </w:pPr>
            <w:r w:rsidRPr="00F6065E">
              <w:rPr>
                <w:rFonts w:ascii="Times New Roman" w:eastAsia="Times New Roman" w:hAnsi="Times New Roman" w:cs="Times New Roman"/>
                <w:b w:val="0"/>
                <w:sz w:val="20"/>
                <w:szCs w:val="20"/>
                <w:lang w:val="en-US"/>
              </w:rPr>
              <w:t>Az/Ag</w:t>
            </w:r>
          </w:p>
        </w:tc>
        <w:tc>
          <w:tcPr>
            <w:tcW w:w="1511" w:type="dxa"/>
            <w:tcBorders>
              <w:top w:val="single" w:sz="4" w:space="0" w:color="auto"/>
              <w:bottom w:val="single" w:sz="4" w:space="0" w:color="auto"/>
            </w:tcBorders>
          </w:tcPr>
          <w:p w14:paraId="2FE3FD73" w14:textId="5422DA57" w:rsidR="005937A5" w:rsidRPr="00F6065E" w:rsidRDefault="005937A5" w:rsidP="00E307C2">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n-US"/>
              </w:rPr>
            </w:pPr>
            <w:r w:rsidRPr="00F6065E">
              <w:rPr>
                <w:rFonts w:ascii="Times New Roman" w:eastAsia="Times New Roman" w:hAnsi="Times New Roman" w:cs="Times New Roman"/>
                <w:b w:val="0"/>
                <w:sz w:val="20"/>
                <w:szCs w:val="20"/>
                <w:lang w:val="en-US"/>
              </w:rPr>
              <w:t>Az/Cu</w:t>
            </w:r>
          </w:p>
        </w:tc>
      </w:tr>
      <w:tr w:rsidR="005937A5" w:rsidRPr="00F6065E" w14:paraId="7E54797F" w14:textId="77777777" w:rsidTr="00AD26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tcBorders>
              <w:top w:val="single" w:sz="4" w:space="0" w:color="auto"/>
              <w:bottom w:val="single" w:sz="4" w:space="0" w:color="auto"/>
              <w:right w:val="nil"/>
            </w:tcBorders>
          </w:tcPr>
          <w:p w14:paraId="1A329EEE" w14:textId="111F0078" w:rsidR="005937A5" w:rsidRPr="00F6065E" w:rsidRDefault="005937A5" w:rsidP="00E307C2">
            <w:pPr>
              <w:spacing w:before="60" w:after="60" w:line="276" w:lineRule="auto"/>
              <w:jc w:val="both"/>
              <w:rPr>
                <w:rFonts w:ascii="Times New Roman" w:hAnsi="Times New Roman" w:cs="Times New Roman"/>
                <w:b w:val="0"/>
                <w:color w:val="FF0000"/>
                <w:sz w:val="24"/>
                <w:szCs w:val="24"/>
                <w:lang w:val="en-US"/>
              </w:rPr>
            </w:pPr>
            <w:r w:rsidRPr="00F6065E">
              <w:rPr>
                <w:rFonts w:ascii="Times New Roman" w:eastAsia="Times New Roman" w:hAnsi="Times New Roman" w:cs="Times New Roman"/>
                <w:b w:val="0"/>
                <w:sz w:val="20"/>
                <w:szCs w:val="20"/>
                <w:lang w:val="en-US"/>
              </w:rPr>
              <w:t>E</w:t>
            </w:r>
            <w:r w:rsidR="003C0D0D" w:rsidRPr="00F6065E">
              <w:rPr>
                <w:rFonts w:ascii="Times New Roman" w:eastAsia="Times New Roman" w:hAnsi="Times New Roman" w:cs="Times New Roman"/>
                <w:b w:val="0"/>
                <w:sz w:val="20"/>
                <w:szCs w:val="20"/>
                <w:lang w:val="en-US"/>
              </w:rPr>
              <w:t>xpt.</w:t>
            </w:r>
          </w:p>
        </w:tc>
        <w:tc>
          <w:tcPr>
            <w:tcW w:w="1510" w:type="dxa"/>
            <w:tcBorders>
              <w:top w:val="single" w:sz="4" w:space="0" w:color="auto"/>
              <w:bottom w:val="single" w:sz="4" w:space="0" w:color="auto"/>
            </w:tcBorders>
          </w:tcPr>
          <w:p w14:paraId="58DAAC4E" w14:textId="400DEBAF" w:rsidR="005937A5" w:rsidRPr="00F6065E" w:rsidRDefault="005937A5" w:rsidP="00E307C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065E">
              <w:rPr>
                <w:rFonts w:ascii="Times New Roman" w:hAnsi="Times New Roman" w:cs="Times New Roman"/>
                <w:sz w:val="20"/>
                <w:szCs w:val="20"/>
              </w:rPr>
              <w:t>-97</w:t>
            </w:r>
          </w:p>
        </w:tc>
        <w:tc>
          <w:tcPr>
            <w:tcW w:w="1510" w:type="dxa"/>
            <w:tcBorders>
              <w:top w:val="single" w:sz="4" w:space="0" w:color="auto"/>
              <w:bottom w:val="single" w:sz="4" w:space="0" w:color="auto"/>
            </w:tcBorders>
          </w:tcPr>
          <w:p w14:paraId="0C2CE1CB" w14:textId="3A181780" w:rsidR="005937A5" w:rsidRPr="00F6065E" w:rsidRDefault="003C0D0D" w:rsidP="00E307C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065E">
              <w:rPr>
                <w:rFonts w:ascii="Times New Roman" w:hAnsi="Times New Roman" w:cs="Times New Roman"/>
                <w:sz w:val="20"/>
                <w:szCs w:val="20"/>
              </w:rPr>
              <w:t>-</w:t>
            </w:r>
            <w:r w:rsidR="00C35C41" w:rsidRPr="00F6065E">
              <w:rPr>
                <w:rFonts w:ascii="Times New Roman" w:hAnsi="Times New Roman" w:cs="Times New Roman"/>
                <w:sz w:val="20"/>
                <w:szCs w:val="20"/>
              </w:rPr>
              <w:t>100</w:t>
            </w:r>
            <w:r w:rsidRPr="00F6065E">
              <w:rPr>
                <w:rFonts w:ascii="Times New Roman" w:hAnsi="Times New Roman" w:cs="Times New Roman"/>
                <w:sz w:val="20"/>
                <w:szCs w:val="20"/>
                <w:vertAlign w:val="superscript"/>
              </w:rPr>
              <w:t>TST</w:t>
            </w:r>
          </w:p>
        </w:tc>
        <w:tc>
          <w:tcPr>
            <w:tcW w:w="1510" w:type="dxa"/>
            <w:tcBorders>
              <w:top w:val="single" w:sz="4" w:space="0" w:color="auto"/>
              <w:bottom w:val="single" w:sz="4" w:space="0" w:color="auto"/>
            </w:tcBorders>
          </w:tcPr>
          <w:p w14:paraId="6EB8AF13" w14:textId="5CED06DB" w:rsidR="005937A5" w:rsidRPr="00F6065E" w:rsidRDefault="005937A5" w:rsidP="00E307C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val="en-US"/>
              </w:rPr>
            </w:pPr>
            <w:r w:rsidRPr="00F6065E">
              <w:rPr>
                <w:rFonts w:ascii="Times New Roman" w:hAnsi="Times New Roman" w:cs="Times New Roman"/>
                <w:sz w:val="20"/>
                <w:szCs w:val="20"/>
              </w:rPr>
              <w:t>-111</w:t>
            </w:r>
          </w:p>
        </w:tc>
        <w:tc>
          <w:tcPr>
            <w:tcW w:w="1511" w:type="dxa"/>
            <w:tcBorders>
              <w:top w:val="single" w:sz="4" w:space="0" w:color="auto"/>
              <w:bottom w:val="single" w:sz="4" w:space="0" w:color="auto"/>
            </w:tcBorders>
          </w:tcPr>
          <w:p w14:paraId="17D0298B" w14:textId="3DBFAE7B" w:rsidR="005937A5" w:rsidRPr="00F6065E" w:rsidRDefault="005937A5" w:rsidP="00E307C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065E">
              <w:rPr>
                <w:rFonts w:ascii="Times New Roman" w:hAnsi="Times New Roman" w:cs="Times New Roman"/>
                <w:sz w:val="20"/>
                <w:szCs w:val="20"/>
              </w:rPr>
              <w:t>-153</w:t>
            </w:r>
          </w:p>
        </w:tc>
      </w:tr>
      <w:tr w:rsidR="005937A5" w:rsidRPr="00F6065E" w14:paraId="24622531" w14:textId="77777777" w:rsidTr="00AD2643">
        <w:trPr>
          <w:jc w:val="center"/>
        </w:trPr>
        <w:tc>
          <w:tcPr>
            <w:cnfStyle w:val="001000000000" w:firstRow="0" w:lastRow="0" w:firstColumn="1" w:lastColumn="0" w:oddVBand="0" w:evenVBand="0" w:oddHBand="0" w:evenHBand="0" w:firstRowFirstColumn="0" w:firstRowLastColumn="0" w:lastRowFirstColumn="0" w:lastRowLastColumn="0"/>
            <w:tcW w:w="1510" w:type="dxa"/>
            <w:tcBorders>
              <w:top w:val="single" w:sz="4" w:space="0" w:color="auto"/>
              <w:bottom w:val="nil"/>
              <w:right w:val="nil"/>
            </w:tcBorders>
          </w:tcPr>
          <w:p w14:paraId="09C5F3E7" w14:textId="1728274A" w:rsidR="005937A5" w:rsidRPr="00F6065E" w:rsidRDefault="005937A5" w:rsidP="00E307C2">
            <w:pPr>
              <w:spacing w:before="60" w:after="60" w:line="276" w:lineRule="auto"/>
              <w:jc w:val="both"/>
              <w:rPr>
                <w:rFonts w:ascii="Times New Roman" w:hAnsi="Times New Roman" w:cs="Times New Roman"/>
                <w:b w:val="0"/>
                <w:color w:val="FF0000"/>
                <w:sz w:val="24"/>
                <w:szCs w:val="24"/>
                <w:lang w:val="en-US"/>
              </w:rPr>
            </w:pPr>
            <w:r w:rsidRPr="00F6065E">
              <w:rPr>
                <w:rFonts w:ascii="Times New Roman" w:eastAsia="Times New Roman" w:hAnsi="Times New Roman" w:cs="Times New Roman"/>
                <w:b w:val="0"/>
                <w:sz w:val="20"/>
                <w:szCs w:val="20"/>
                <w:lang w:val="en-US"/>
              </w:rPr>
              <w:t>D3</w:t>
            </w:r>
          </w:p>
        </w:tc>
        <w:tc>
          <w:tcPr>
            <w:tcW w:w="1510" w:type="dxa"/>
            <w:tcBorders>
              <w:top w:val="single" w:sz="4" w:space="0" w:color="auto"/>
              <w:bottom w:val="nil"/>
            </w:tcBorders>
          </w:tcPr>
          <w:p w14:paraId="23AA758B" w14:textId="71177110" w:rsidR="005937A5" w:rsidRPr="00F6065E" w:rsidRDefault="005937A5" w:rsidP="00E307C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-118</w:t>
            </w:r>
          </w:p>
        </w:tc>
        <w:tc>
          <w:tcPr>
            <w:tcW w:w="1510" w:type="dxa"/>
            <w:tcBorders>
              <w:top w:val="single" w:sz="4" w:space="0" w:color="auto"/>
              <w:bottom w:val="nil"/>
            </w:tcBorders>
          </w:tcPr>
          <w:p w14:paraId="7173DFB6" w14:textId="29C2235A" w:rsidR="005937A5" w:rsidRPr="00F6065E" w:rsidRDefault="005937A5" w:rsidP="00E307C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-135</w:t>
            </w:r>
          </w:p>
        </w:tc>
        <w:tc>
          <w:tcPr>
            <w:tcW w:w="1510" w:type="dxa"/>
            <w:tcBorders>
              <w:top w:val="single" w:sz="4" w:space="0" w:color="auto"/>
              <w:bottom w:val="nil"/>
            </w:tcBorders>
          </w:tcPr>
          <w:p w14:paraId="666316A4" w14:textId="30DEE13E" w:rsidR="005937A5" w:rsidRPr="00F6065E" w:rsidRDefault="005937A5" w:rsidP="00E307C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-128</w:t>
            </w:r>
          </w:p>
        </w:tc>
        <w:tc>
          <w:tcPr>
            <w:tcW w:w="1511" w:type="dxa"/>
            <w:tcBorders>
              <w:top w:val="single" w:sz="4" w:space="0" w:color="auto"/>
              <w:bottom w:val="nil"/>
            </w:tcBorders>
          </w:tcPr>
          <w:p w14:paraId="69BD4B81" w14:textId="6985BEF9" w:rsidR="005937A5" w:rsidRPr="00F6065E" w:rsidRDefault="005937A5" w:rsidP="00E307C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-173</w:t>
            </w:r>
          </w:p>
        </w:tc>
      </w:tr>
      <w:tr w:rsidR="005937A5" w:rsidRPr="00F6065E" w14:paraId="6D90F683" w14:textId="77777777" w:rsidTr="00AD26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tcBorders>
              <w:top w:val="nil"/>
              <w:bottom w:val="nil"/>
              <w:right w:val="nil"/>
            </w:tcBorders>
          </w:tcPr>
          <w:p w14:paraId="64398976" w14:textId="037F9BF3" w:rsidR="005937A5" w:rsidRPr="00F6065E" w:rsidRDefault="005937A5" w:rsidP="00E307C2">
            <w:pPr>
              <w:spacing w:before="60" w:after="60" w:line="276" w:lineRule="auto"/>
              <w:jc w:val="both"/>
              <w:rPr>
                <w:rFonts w:ascii="Times New Roman" w:hAnsi="Times New Roman" w:cs="Times New Roman"/>
                <w:b w:val="0"/>
                <w:color w:val="FF0000"/>
                <w:sz w:val="24"/>
                <w:szCs w:val="24"/>
                <w:lang w:val="en-US"/>
              </w:rPr>
            </w:pPr>
            <w:r w:rsidRPr="00F6065E">
              <w:rPr>
                <w:rFonts w:ascii="Times New Roman" w:eastAsia="Times New Roman" w:hAnsi="Times New Roman" w:cs="Times New Roman"/>
                <w:b w:val="0"/>
                <w:sz w:val="20"/>
                <w:szCs w:val="20"/>
                <w:lang w:val="en-US"/>
              </w:rPr>
              <w:t>vdW</w:t>
            </w:r>
            <w:r w:rsidRPr="00F6065E">
              <w:rPr>
                <w:rFonts w:ascii="Times New Roman" w:eastAsia="Times New Roman" w:hAnsi="Times New Roman" w:cs="Times New Roman"/>
                <w:b w:val="0"/>
                <w:sz w:val="20"/>
                <w:szCs w:val="20"/>
                <w:vertAlign w:val="superscript"/>
                <w:lang w:val="en-US"/>
              </w:rPr>
              <w:t>surf</w:t>
            </w:r>
          </w:p>
        </w:tc>
        <w:tc>
          <w:tcPr>
            <w:tcW w:w="1510" w:type="dxa"/>
            <w:tcBorders>
              <w:top w:val="nil"/>
              <w:bottom w:val="nil"/>
            </w:tcBorders>
          </w:tcPr>
          <w:p w14:paraId="16BA91F3" w14:textId="2B596082" w:rsidR="005937A5" w:rsidRPr="00F6065E" w:rsidRDefault="005937A5" w:rsidP="00E307C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-104</w:t>
            </w:r>
          </w:p>
        </w:tc>
        <w:tc>
          <w:tcPr>
            <w:tcW w:w="1510" w:type="dxa"/>
            <w:tcBorders>
              <w:top w:val="nil"/>
              <w:bottom w:val="nil"/>
            </w:tcBorders>
          </w:tcPr>
          <w:p w14:paraId="72880E4C" w14:textId="17D2F7BC" w:rsidR="005937A5" w:rsidRPr="00F6065E" w:rsidRDefault="005937A5" w:rsidP="00E307C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-118</w:t>
            </w:r>
          </w:p>
        </w:tc>
        <w:tc>
          <w:tcPr>
            <w:tcW w:w="1510" w:type="dxa"/>
            <w:tcBorders>
              <w:top w:val="nil"/>
              <w:bottom w:val="nil"/>
            </w:tcBorders>
          </w:tcPr>
          <w:p w14:paraId="3B6044AD" w14:textId="055A414E" w:rsidR="005937A5" w:rsidRPr="00F6065E" w:rsidRDefault="005937A5" w:rsidP="00E307C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-119</w:t>
            </w:r>
          </w:p>
        </w:tc>
        <w:tc>
          <w:tcPr>
            <w:tcW w:w="1511" w:type="dxa"/>
            <w:tcBorders>
              <w:top w:val="nil"/>
              <w:bottom w:val="nil"/>
            </w:tcBorders>
          </w:tcPr>
          <w:p w14:paraId="7AA801A9" w14:textId="4A7C06C3" w:rsidR="005937A5" w:rsidRPr="00F6065E" w:rsidRDefault="005937A5" w:rsidP="00E307C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-194</w:t>
            </w:r>
          </w:p>
        </w:tc>
      </w:tr>
      <w:tr w:rsidR="005937A5" w:rsidRPr="00F6065E" w14:paraId="2EA7951F" w14:textId="77777777" w:rsidTr="00AD2643">
        <w:trPr>
          <w:jc w:val="center"/>
        </w:trPr>
        <w:tc>
          <w:tcPr>
            <w:cnfStyle w:val="001000000000" w:firstRow="0" w:lastRow="0" w:firstColumn="1" w:lastColumn="0" w:oddVBand="0" w:evenVBand="0" w:oddHBand="0" w:evenHBand="0" w:firstRowFirstColumn="0" w:firstRowLastColumn="0" w:lastRowFirstColumn="0" w:lastRowLastColumn="0"/>
            <w:tcW w:w="1510" w:type="dxa"/>
            <w:tcBorders>
              <w:top w:val="nil"/>
              <w:bottom w:val="nil"/>
              <w:right w:val="nil"/>
            </w:tcBorders>
          </w:tcPr>
          <w:p w14:paraId="3E618DE8" w14:textId="70F2FDDF" w:rsidR="005937A5" w:rsidRPr="00F6065E" w:rsidRDefault="005937A5" w:rsidP="00E307C2">
            <w:pPr>
              <w:spacing w:before="60" w:after="60" w:line="276" w:lineRule="auto"/>
              <w:jc w:val="both"/>
              <w:rPr>
                <w:rFonts w:ascii="Times New Roman" w:eastAsia="Times New Roman" w:hAnsi="Times New Roman" w:cs="Times New Roman"/>
                <w:b w:val="0"/>
                <w:sz w:val="20"/>
                <w:szCs w:val="20"/>
                <w:lang w:val="en-US"/>
              </w:rPr>
            </w:pPr>
            <w:r w:rsidRPr="00F6065E">
              <w:rPr>
                <w:rFonts w:ascii="Times New Roman" w:eastAsia="Times New Roman" w:hAnsi="Times New Roman" w:cs="Times New Roman"/>
                <w:b w:val="0"/>
                <w:sz w:val="20"/>
                <w:szCs w:val="20"/>
                <w:lang w:val="en-US"/>
              </w:rPr>
              <w:t>MBD</w:t>
            </w:r>
          </w:p>
        </w:tc>
        <w:tc>
          <w:tcPr>
            <w:tcW w:w="1510" w:type="dxa"/>
            <w:tcBorders>
              <w:top w:val="nil"/>
              <w:bottom w:val="nil"/>
            </w:tcBorders>
          </w:tcPr>
          <w:p w14:paraId="0A458662" w14:textId="1ED83212" w:rsidR="005937A5" w:rsidRPr="00F6065E" w:rsidRDefault="005937A5" w:rsidP="00E307C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-74</w:t>
            </w:r>
          </w:p>
        </w:tc>
        <w:tc>
          <w:tcPr>
            <w:tcW w:w="1510" w:type="dxa"/>
            <w:tcBorders>
              <w:top w:val="nil"/>
              <w:bottom w:val="nil"/>
            </w:tcBorders>
          </w:tcPr>
          <w:p w14:paraId="5FE934A7" w14:textId="13769814" w:rsidR="005937A5" w:rsidRPr="00F6065E" w:rsidRDefault="005937A5" w:rsidP="00E307C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-81</w:t>
            </w:r>
          </w:p>
        </w:tc>
        <w:tc>
          <w:tcPr>
            <w:tcW w:w="1510" w:type="dxa"/>
            <w:tcBorders>
              <w:top w:val="nil"/>
              <w:bottom w:val="nil"/>
            </w:tcBorders>
          </w:tcPr>
          <w:p w14:paraId="384D2FA0" w14:textId="11D16B8A" w:rsidR="005937A5" w:rsidRPr="00F6065E" w:rsidRDefault="005937A5" w:rsidP="00E307C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-88</w:t>
            </w:r>
          </w:p>
        </w:tc>
        <w:tc>
          <w:tcPr>
            <w:tcW w:w="1511" w:type="dxa"/>
            <w:tcBorders>
              <w:top w:val="nil"/>
              <w:bottom w:val="nil"/>
            </w:tcBorders>
          </w:tcPr>
          <w:p w14:paraId="3AA95621" w14:textId="3BD37CF0" w:rsidR="005937A5" w:rsidRPr="00F6065E" w:rsidRDefault="005937A5" w:rsidP="00E307C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-166</w:t>
            </w:r>
          </w:p>
        </w:tc>
      </w:tr>
      <w:tr w:rsidR="005937A5" w:rsidRPr="00F6065E" w14:paraId="72134419" w14:textId="77777777" w:rsidTr="00AD26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tcBorders>
              <w:top w:val="nil"/>
              <w:bottom w:val="single" w:sz="4" w:space="0" w:color="auto"/>
              <w:right w:val="nil"/>
            </w:tcBorders>
          </w:tcPr>
          <w:p w14:paraId="6D4DEA6F" w14:textId="48F4B472" w:rsidR="005937A5" w:rsidRPr="00F6065E" w:rsidRDefault="005937A5" w:rsidP="00E307C2">
            <w:pPr>
              <w:spacing w:before="60" w:after="60" w:line="276" w:lineRule="auto"/>
              <w:jc w:val="both"/>
              <w:rPr>
                <w:rFonts w:ascii="Times New Roman" w:hAnsi="Times New Roman" w:cs="Times New Roman"/>
                <w:b w:val="0"/>
                <w:color w:val="FF0000"/>
                <w:sz w:val="24"/>
                <w:szCs w:val="24"/>
                <w:lang w:val="en-US"/>
              </w:rPr>
            </w:pPr>
            <w:r w:rsidRPr="00F6065E">
              <w:rPr>
                <w:rFonts w:ascii="Times New Roman" w:eastAsia="Times New Roman" w:hAnsi="Times New Roman" w:cs="Times New Roman"/>
                <w:b w:val="0"/>
                <w:sz w:val="20"/>
                <w:szCs w:val="20"/>
                <w:lang w:val="en-US"/>
              </w:rPr>
              <w:t>D3</w:t>
            </w:r>
            <w:r w:rsidRPr="00F6065E">
              <w:rPr>
                <w:rFonts w:ascii="Times New Roman" w:eastAsia="Times New Roman" w:hAnsi="Times New Roman" w:cs="Times New Roman"/>
                <w:b w:val="0"/>
                <w:sz w:val="20"/>
                <w:szCs w:val="20"/>
                <w:vertAlign w:val="superscript"/>
                <w:lang w:val="en-US"/>
              </w:rPr>
              <w:t>surf</w:t>
            </w:r>
          </w:p>
        </w:tc>
        <w:tc>
          <w:tcPr>
            <w:tcW w:w="1510" w:type="dxa"/>
            <w:tcBorders>
              <w:top w:val="nil"/>
              <w:bottom w:val="single" w:sz="4" w:space="0" w:color="auto"/>
            </w:tcBorders>
          </w:tcPr>
          <w:p w14:paraId="65E7FF07" w14:textId="6705A405" w:rsidR="005937A5" w:rsidRPr="00F6065E" w:rsidRDefault="005937A5" w:rsidP="00E307C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-97</w:t>
            </w:r>
          </w:p>
        </w:tc>
        <w:tc>
          <w:tcPr>
            <w:tcW w:w="1510" w:type="dxa"/>
            <w:tcBorders>
              <w:top w:val="nil"/>
              <w:bottom w:val="single" w:sz="4" w:space="0" w:color="auto"/>
            </w:tcBorders>
          </w:tcPr>
          <w:p w14:paraId="6154EAB6" w14:textId="47B4F442" w:rsidR="005937A5" w:rsidRPr="00F6065E" w:rsidRDefault="005937A5" w:rsidP="00E307C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-97</w:t>
            </w:r>
          </w:p>
        </w:tc>
        <w:tc>
          <w:tcPr>
            <w:tcW w:w="1510" w:type="dxa"/>
            <w:tcBorders>
              <w:top w:val="nil"/>
              <w:bottom w:val="single" w:sz="4" w:space="0" w:color="auto"/>
            </w:tcBorders>
          </w:tcPr>
          <w:p w14:paraId="71753C6D" w14:textId="1095E3E8" w:rsidR="005937A5" w:rsidRPr="00F6065E" w:rsidRDefault="005937A5" w:rsidP="00E307C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-108</w:t>
            </w:r>
          </w:p>
        </w:tc>
        <w:tc>
          <w:tcPr>
            <w:tcW w:w="1511" w:type="dxa"/>
            <w:tcBorders>
              <w:top w:val="nil"/>
              <w:bottom w:val="single" w:sz="4" w:space="0" w:color="auto"/>
            </w:tcBorders>
          </w:tcPr>
          <w:p w14:paraId="4EBFA3A6" w14:textId="5A3A2948" w:rsidR="005937A5" w:rsidRPr="00F6065E" w:rsidRDefault="005937A5" w:rsidP="00E307C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-141</w:t>
            </w:r>
          </w:p>
        </w:tc>
      </w:tr>
    </w:tbl>
    <w:p w14:paraId="7C6FAF50" w14:textId="42A77B7F" w:rsidR="00D23CBA" w:rsidRDefault="00415ED1" w:rsidP="00E307C2">
      <w:pPr>
        <w:spacing w:after="120" w:line="276" w:lineRule="auto"/>
        <w:jc w:val="both"/>
        <w:rPr>
          <w:rFonts w:ascii="Times New Roman" w:hAnsi="Times New Roman" w:cs="Times New Roman"/>
          <w:color w:val="FF0000"/>
          <w:sz w:val="24"/>
          <w:szCs w:val="24"/>
          <w:lang w:val="en-US"/>
        </w:rPr>
      </w:pPr>
      <w:r w:rsidRPr="00415ED1">
        <w:rPr>
          <w:rFonts w:ascii="Times New Roman" w:hAnsi="Times New Roman" w:cs="Times New Roman"/>
          <w:i/>
          <w:sz w:val="24"/>
          <w:szCs w:val="24"/>
          <w:vertAlign w:val="superscript"/>
          <w:lang w:val="en-US"/>
        </w:rPr>
        <w:t>1</w:t>
      </w:r>
      <w:r>
        <w:rPr>
          <w:rFonts w:ascii="Times New Roman" w:hAnsi="Times New Roman" w:cs="Times New Roman"/>
          <w:sz w:val="24"/>
          <w:szCs w:val="24"/>
          <w:lang w:val="en-US"/>
        </w:rPr>
        <w:t>The coverage for the experimental energies -</w:t>
      </w:r>
      <w:r w:rsidRPr="00EE5FFB">
        <w:rPr>
          <w:rFonts w:ascii="Times New Roman" w:hAnsi="Times New Roman" w:cs="Times New Roman"/>
          <w:i/>
          <w:sz w:val="24"/>
          <w:szCs w:val="24"/>
          <w:lang w:val="en-US"/>
        </w:rPr>
        <w:t>E</w:t>
      </w:r>
      <w:r w:rsidRPr="00EE5FFB">
        <w:rPr>
          <w:rFonts w:ascii="Times New Roman" w:hAnsi="Times New Roman" w:cs="Times New Roman"/>
          <w:sz w:val="24"/>
          <w:szCs w:val="24"/>
          <w:vertAlign w:val="subscript"/>
          <w:lang w:val="en-US"/>
        </w:rPr>
        <w:t>d</w:t>
      </w:r>
      <w:r w:rsidRPr="00AD2643">
        <w:rPr>
          <w:rFonts w:ascii="Times New Roman" w:hAnsi="Times New Roman" w:cs="Times New Roman"/>
          <w:sz w:val="24"/>
          <w:szCs w:val="24"/>
          <w:vertAlign w:val="subscript"/>
          <w:lang w:val="en-US"/>
        </w:rPr>
        <w:t>,i</w:t>
      </w:r>
      <w:r>
        <w:rPr>
          <w:rFonts w:ascii="Times New Roman" w:hAnsi="Times New Roman" w:cs="Times New Roman"/>
          <w:sz w:val="24"/>
          <w:szCs w:val="24"/>
          <w:lang w:val="en-US"/>
        </w:rPr>
        <w:t xml:space="preserve"> (from TPD, integrated IPW results, HRV prefactors) is 0.65 ML on Cu(111) and 0.51 ML on Ag(111) corresponding to the (</w:t>
      </w:r>
      <w:r w:rsidRPr="008264DC">
        <w:rPr>
          <w:rFonts w:ascii="Times New Roman" w:eastAsia="Calibri" w:hAnsi="Times New Roman" w:cs="Times New Roman"/>
          <w:noProof/>
          <w:sz w:val="24"/>
          <w:szCs w:val="24"/>
          <w:lang w:val="en-US" w:eastAsia="de-DE"/>
        </w:rPr>
        <w:t>2</w:t>
      </w:r>
      <w:r w:rsidRPr="008264DC">
        <w:rPr>
          <w:rFonts w:ascii="Times New Roman" w:eastAsia="Calibri" w:hAnsi="Times New Roman" w:cs="Times New Roman"/>
          <w:sz w:val="24"/>
          <w:szCs w:val="24"/>
          <w:lang w:val="en-US"/>
        </w:rPr>
        <w:t>√</w:t>
      </w:r>
      <w:r w:rsidRPr="008264DC">
        <w:rPr>
          <w:rFonts w:ascii="Times New Roman" w:eastAsia="Calibri" w:hAnsi="Times New Roman" w:cs="Times New Roman"/>
          <w:noProof/>
          <w:sz w:val="24"/>
          <w:szCs w:val="24"/>
          <w:lang w:val="en-US" w:eastAsia="de-DE"/>
        </w:rPr>
        <w:t>3×2</w:t>
      </w:r>
      <w:r w:rsidRPr="008264DC">
        <w:rPr>
          <w:rFonts w:ascii="Times New Roman" w:eastAsia="Calibri" w:hAnsi="Times New Roman" w:cs="Times New Roman"/>
          <w:sz w:val="24"/>
          <w:szCs w:val="24"/>
          <w:lang w:val="en-US"/>
        </w:rPr>
        <w:t>√</w:t>
      </w:r>
      <w:r w:rsidRPr="008264DC">
        <w:rPr>
          <w:rFonts w:ascii="Times New Roman" w:eastAsia="Calibri" w:hAnsi="Times New Roman" w:cs="Times New Roman"/>
          <w:noProof/>
          <w:sz w:val="24"/>
          <w:szCs w:val="24"/>
          <w:lang w:val="en-US" w:eastAsia="de-DE"/>
        </w:rPr>
        <w:t>3</w:t>
      </w:r>
      <w:r>
        <w:rPr>
          <w:rFonts w:ascii="Times New Roman" w:eastAsia="Calibri" w:hAnsi="Times New Roman" w:cs="Times New Roman"/>
          <w:noProof/>
          <w:sz w:val="24"/>
          <w:szCs w:val="24"/>
          <w:lang w:val="en-US" w:eastAsia="de-DE"/>
        </w:rPr>
        <w:t>)</w:t>
      </w:r>
      <w:r w:rsidRPr="008264DC">
        <w:rPr>
          <w:rFonts w:ascii="Times New Roman" w:eastAsia="Calibri" w:hAnsi="Times New Roman" w:cs="Times New Roman"/>
          <w:noProof/>
          <w:sz w:val="24"/>
          <w:szCs w:val="24"/>
          <w:lang w:val="en-US" w:eastAsia="de-DE"/>
        </w:rPr>
        <w:t>-</w:t>
      </w:r>
      <w:r w:rsidRPr="008264DC">
        <w:rPr>
          <w:rFonts w:ascii="Times New Roman" w:eastAsia="Calibri" w:hAnsi="Times New Roman" w:cs="Times New Roman"/>
          <w:i/>
          <w:noProof/>
          <w:sz w:val="24"/>
          <w:szCs w:val="24"/>
          <w:lang w:val="en-US" w:eastAsia="de-DE"/>
        </w:rPr>
        <w:t>R</w:t>
      </w:r>
      <w:r w:rsidRPr="008264DC">
        <w:rPr>
          <w:rFonts w:ascii="Times New Roman" w:eastAsia="Calibri" w:hAnsi="Times New Roman" w:cs="Times New Roman"/>
          <w:noProof/>
          <w:sz w:val="24"/>
          <w:szCs w:val="24"/>
          <w:lang w:val="en-US" w:eastAsia="de-DE"/>
        </w:rPr>
        <w:t>30°</w:t>
      </w:r>
      <w:r>
        <w:rPr>
          <w:rFonts w:ascii="Times New Roman" w:eastAsia="Calibri" w:hAnsi="Times New Roman" w:cs="Times New Roman"/>
          <w:noProof/>
          <w:sz w:val="24"/>
          <w:szCs w:val="24"/>
          <w:lang w:val="en-US" w:eastAsia="de-DE"/>
        </w:rPr>
        <w:t xml:space="preserve"> structure used for both surfaces in the DFT calculations. </w:t>
      </w:r>
      <w:r>
        <w:rPr>
          <w:rFonts w:ascii="Times New Roman" w:hAnsi="Times New Roman" w:cs="Times New Roman"/>
          <w:sz w:val="24"/>
          <w:szCs w:val="24"/>
          <w:lang w:val="en-US"/>
        </w:rPr>
        <w:t>The value for Nt/Cu marked with "TST" is based on the TST prefactor.</w:t>
      </w:r>
    </w:p>
    <w:p w14:paraId="182C291D" w14:textId="77777777" w:rsidR="00415ED1" w:rsidRDefault="00415ED1" w:rsidP="00E307C2">
      <w:pPr>
        <w:spacing w:after="120" w:line="276" w:lineRule="auto"/>
        <w:jc w:val="both"/>
        <w:rPr>
          <w:rFonts w:ascii="Times New Roman" w:hAnsi="Times New Roman" w:cs="Times New Roman"/>
          <w:sz w:val="24"/>
          <w:szCs w:val="24"/>
          <w:lang w:val="en-US"/>
        </w:rPr>
      </w:pPr>
    </w:p>
    <w:p w14:paraId="4ACCAF45" w14:textId="77777777" w:rsidR="00BE2AE5" w:rsidRDefault="00BE2AE5" w:rsidP="00E307C2">
      <w:pPr>
        <w:spacing w:after="120" w:line="276" w:lineRule="auto"/>
        <w:jc w:val="both"/>
        <w:rPr>
          <w:rFonts w:ascii="Times New Roman" w:hAnsi="Times New Roman" w:cs="Times New Roman"/>
          <w:sz w:val="24"/>
          <w:szCs w:val="24"/>
          <w:lang w:val="en-US"/>
        </w:rPr>
      </w:pPr>
    </w:p>
    <w:p w14:paraId="3396F60B" w14:textId="77777777" w:rsidR="00415ED1" w:rsidRDefault="00415ED1" w:rsidP="00E307C2">
      <w:pPr>
        <w:spacing w:after="120" w:line="276" w:lineRule="auto"/>
        <w:jc w:val="center"/>
        <w:rPr>
          <w:rFonts w:ascii="Times New Roman" w:hAnsi="Times New Roman" w:cs="Times New Roman"/>
          <w:color w:val="FF0000"/>
          <w:sz w:val="24"/>
          <w:szCs w:val="24"/>
          <w:lang w:val="en-US"/>
        </w:rPr>
      </w:pPr>
      <w:r w:rsidRPr="00723490">
        <w:rPr>
          <w:rFonts w:ascii="Times New Roman" w:hAnsi="Times New Roman" w:cs="Times New Roman"/>
          <w:noProof/>
          <w:color w:val="FF0000"/>
          <w:sz w:val="24"/>
          <w:szCs w:val="24"/>
          <w:lang w:val="en-US"/>
        </w:rPr>
        <w:drawing>
          <wp:inline distT="0" distB="0" distL="0" distR="0" wp14:anchorId="12FD889C" wp14:editId="512A0171">
            <wp:extent cx="3289707" cy="2419350"/>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chel\SynologyDrive\Promotion\Paper_Veröffentlichungen\Azulen_TPD\Figures\Fig9_DFT.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289707" cy="2419350"/>
                    </a:xfrm>
                    <a:prstGeom prst="rect">
                      <a:avLst/>
                    </a:prstGeom>
                    <a:noFill/>
                    <a:ln>
                      <a:noFill/>
                    </a:ln>
                  </pic:spPr>
                </pic:pic>
              </a:graphicData>
            </a:graphic>
          </wp:inline>
        </w:drawing>
      </w:r>
    </w:p>
    <w:p w14:paraId="4169CD80" w14:textId="00A17761" w:rsidR="00415ED1" w:rsidRDefault="00415ED1" w:rsidP="00E307C2">
      <w:pPr>
        <w:spacing w:after="120" w:line="276" w:lineRule="auto"/>
        <w:jc w:val="both"/>
        <w:rPr>
          <w:rFonts w:ascii="Times New Roman" w:hAnsi="Times New Roman" w:cs="Times New Roman"/>
          <w:sz w:val="24"/>
          <w:szCs w:val="24"/>
          <w:lang w:val="en-US"/>
        </w:rPr>
      </w:pPr>
      <w:r w:rsidRPr="001510D1">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 xml:space="preserve">9. </w:t>
      </w:r>
      <w:r>
        <w:rPr>
          <w:rFonts w:ascii="Times New Roman" w:hAnsi="Times New Roman" w:cs="Times New Roman"/>
          <w:sz w:val="24"/>
          <w:szCs w:val="24"/>
          <w:lang w:val="en-US"/>
        </w:rPr>
        <w:t xml:space="preserve">Comparison of the DFT adsorption energies </w:t>
      </w:r>
      <w:r w:rsidRPr="00EE5FFB">
        <w:rPr>
          <w:rFonts w:ascii="Times New Roman" w:hAnsi="Times New Roman" w:cs="Times New Roman"/>
          <w:i/>
          <w:sz w:val="24"/>
          <w:szCs w:val="24"/>
          <w:lang w:val="en-US"/>
        </w:rPr>
        <w:t>E</w:t>
      </w:r>
      <w:r w:rsidRPr="00EE5FFB">
        <w:rPr>
          <w:rFonts w:ascii="Times New Roman" w:hAnsi="Times New Roman" w:cs="Times New Roman"/>
          <w:sz w:val="24"/>
          <w:szCs w:val="24"/>
          <w:vertAlign w:val="subscript"/>
          <w:lang w:val="en-US"/>
        </w:rPr>
        <w:t>ads</w:t>
      </w:r>
      <w:r>
        <w:rPr>
          <w:rFonts w:ascii="Times New Roman" w:hAnsi="Times New Roman" w:cs="Times New Roman"/>
          <w:sz w:val="24"/>
          <w:szCs w:val="24"/>
          <w:lang w:val="en-US"/>
        </w:rPr>
        <w:t xml:space="preserve"> obtained with different methods for the vdW</w:t>
      </w:r>
      <w:r w:rsidR="00A85FC7">
        <w:rPr>
          <w:rFonts w:ascii="Times New Roman" w:hAnsi="Times New Roman" w:cs="Times New Roman"/>
          <w:sz w:val="24"/>
          <w:szCs w:val="24"/>
          <w:lang w:val="en-US"/>
        </w:rPr>
        <w:t xml:space="preserve"> </w:t>
      </w:r>
      <w:r>
        <w:rPr>
          <w:rFonts w:ascii="Times New Roman" w:hAnsi="Times New Roman" w:cs="Times New Roman"/>
          <w:sz w:val="24"/>
          <w:szCs w:val="24"/>
          <w:lang w:val="en-US"/>
        </w:rPr>
        <w:t>corrections with the experimental values -</w:t>
      </w:r>
      <w:r w:rsidRPr="00EE5FFB">
        <w:rPr>
          <w:rFonts w:ascii="Times New Roman" w:hAnsi="Times New Roman" w:cs="Times New Roman"/>
          <w:i/>
          <w:sz w:val="24"/>
          <w:szCs w:val="24"/>
          <w:lang w:val="en-US"/>
        </w:rPr>
        <w:t>E</w:t>
      </w:r>
      <w:r w:rsidRPr="00EE5FFB">
        <w:rPr>
          <w:rFonts w:ascii="Times New Roman" w:hAnsi="Times New Roman" w:cs="Times New Roman"/>
          <w:sz w:val="24"/>
          <w:szCs w:val="24"/>
          <w:vertAlign w:val="subscript"/>
          <w:lang w:val="en-US"/>
        </w:rPr>
        <w:t>d,i</w:t>
      </w:r>
      <w:r>
        <w:rPr>
          <w:rFonts w:ascii="Times New Roman" w:hAnsi="Times New Roman" w:cs="Times New Roman"/>
          <w:sz w:val="24"/>
          <w:szCs w:val="24"/>
          <w:lang w:val="en-US"/>
        </w:rPr>
        <w:t xml:space="preserve"> (Equation 2) derived by TPD (included as dotted lines). For Nt/Cu, the experimental value based on the TST prefactor was used. The coverage for the experimental energies is 0.65 ML on Cu(111) and 0.51 ML on Ag(111) corresponding to the (</w:t>
      </w:r>
      <w:r w:rsidRPr="008264DC">
        <w:rPr>
          <w:rFonts w:ascii="Times New Roman" w:eastAsia="Calibri" w:hAnsi="Times New Roman" w:cs="Times New Roman"/>
          <w:noProof/>
          <w:sz w:val="24"/>
          <w:szCs w:val="24"/>
          <w:lang w:val="en-US" w:eastAsia="de-DE"/>
        </w:rPr>
        <w:t>2</w:t>
      </w:r>
      <w:r w:rsidRPr="008264DC">
        <w:rPr>
          <w:rFonts w:ascii="Times New Roman" w:eastAsia="Calibri" w:hAnsi="Times New Roman" w:cs="Times New Roman"/>
          <w:sz w:val="24"/>
          <w:szCs w:val="24"/>
          <w:lang w:val="en-US"/>
        </w:rPr>
        <w:t>√</w:t>
      </w:r>
      <w:r w:rsidRPr="008264DC">
        <w:rPr>
          <w:rFonts w:ascii="Times New Roman" w:eastAsia="Calibri" w:hAnsi="Times New Roman" w:cs="Times New Roman"/>
          <w:noProof/>
          <w:sz w:val="24"/>
          <w:szCs w:val="24"/>
          <w:lang w:val="en-US" w:eastAsia="de-DE"/>
        </w:rPr>
        <w:t>3×2</w:t>
      </w:r>
      <w:r w:rsidRPr="008264DC">
        <w:rPr>
          <w:rFonts w:ascii="Times New Roman" w:eastAsia="Calibri" w:hAnsi="Times New Roman" w:cs="Times New Roman"/>
          <w:sz w:val="24"/>
          <w:szCs w:val="24"/>
          <w:lang w:val="en-US"/>
        </w:rPr>
        <w:t>√</w:t>
      </w:r>
      <w:r w:rsidRPr="008264DC">
        <w:rPr>
          <w:rFonts w:ascii="Times New Roman" w:eastAsia="Calibri" w:hAnsi="Times New Roman" w:cs="Times New Roman"/>
          <w:noProof/>
          <w:sz w:val="24"/>
          <w:szCs w:val="24"/>
          <w:lang w:val="en-US" w:eastAsia="de-DE"/>
        </w:rPr>
        <w:t>3</w:t>
      </w:r>
      <w:r>
        <w:rPr>
          <w:rFonts w:ascii="Times New Roman" w:eastAsia="Calibri" w:hAnsi="Times New Roman" w:cs="Times New Roman"/>
          <w:noProof/>
          <w:sz w:val="24"/>
          <w:szCs w:val="24"/>
          <w:lang w:val="en-US" w:eastAsia="de-DE"/>
        </w:rPr>
        <w:t>)</w:t>
      </w:r>
      <w:r w:rsidRPr="008264DC">
        <w:rPr>
          <w:rFonts w:ascii="Times New Roman" w:eastAsia="Calibri" w:hAnsi="Times New Roman" w:cs="Times New Roman"/>
          <w:noProof/>
          <w:sz w:val="24"/>
          <w:szCs w:val="24"/>
          <w:lang w:val="en-US" w:eastAsia="de-DE"/>
        </w:rPr>
        <w:t>-</w:t>
      </w:r>
      <w:r w:rsidRPr="008264DC">
        <w:rPr>
          <w:rFonts w:ascii="Times New Roman" w:eastAsia="Calibri" w:hAnsi="Times New Roman" w:cs="Times New Roman"/>
          <w:i/>
          <w:noProof/>
          <w:sz w:val="24"/>
          <w:szCs w:val="24"/>
          <w:lang w:val="en-US" w:eastAsia="de-DE"/>
        </w:rPr>
        <w:t>R</w:t>
      </w:r>
      <w:r w:rsidRPr="008264DC">
        <w:rPr>
          <w:rFonts w:ascii="Times New Roman" w:eastAsia="Calibri" w:hAnsi="Times New Roman" w:cs="Times New Roman"/>
          <w:noProof/>
          <w:sz w:val="24"/>
          <w:szCs w:val="24"/>
          <w:lang w:val="en-US" w:eastAsia="de-DE"/>
        </w:rPr>
        <w:t>30°</w:t>
      </w:r>
      <w:r>
        <w:rPr>
          <w:rFonts w:ascii="Times New Roman" w:eastAsia="Calibri" w:hAnsi="Times New Roman" w:cs="Times New Roman"/>
          <w:noProof/>
          <w:sz w:val="24"/>
          <w:szCs w:val="24"/>
          <w:lang w:val="en-US" w:eastAsia="de-DE"/>
        </w:rPr>
        <w:t xml:space="preserve"> structure used for both surfaces in the DFT calculations.</w:t>
      </w:r>
      <w:r>
        <w:rPr>
          <w:rFonts w:ascii="Times New Roman" w:hAnsi="Times New Roman" w:cs="Times New Roman"/>
          <w:sz w:val="24"/>
          <w:szCs w:val="24"/>
          <w:lang w:val="en-US"/>
        </w:rPr>
        <w:t xml:space="preserve"> Open circles are electronic adsorption energies, half-filled circles include a harmonic ZPVE</w:t>
      </w:r>
      <w:r w:rsidR="00A85FC7">
        <w:rPr>
          <w:rFonts w:ascii="Times New Roman" w:hAnsi="Times New Roman" w:cs="Times New Roman"/>
          <w:sz w:val="24"/>
          <w:szCs w:val="24"/>
          <w:lang w:val="en-US"/>
        </w:rPr>
        <w:t xml:space="preserve"> </w:t>
      </w:r>
      <w:r>
        <w:rPr>
          <w:rFonts w:ascii="Times New Roman" w:hAnsi="Times New Roman" w:cs="Times New Roman"/>
          <w:sz w:val="24"/>
          <w:szCs w:val="24"/>
          <w:lang w:val="en-US"/>
        </w:rPr>
        <w:t>correction, and filled circles have harmonic thermodynamic corrections; both are in the mobile limit. For MBD and D3</w:t>
      </w:r>
      <w:r w:rsidRPr="0047631C">
        <w:rPr>
          <w:rFonts w:ascii="Times New Roman" w:hAnsi="Times New Roman" w:cs="Times New Roman"/>
          <w:sz w:val="24"/>
          <w:szCs w:val="24"/>
          <w:vertAlign w:val="superscript"/>
          <w:lang w:val="en-US"/>
        </w:rPr>
        <w:t>surf</w:t>
      </w:r>
      <w:r>
        <w:rPr>
          <w:rFonts w:ascii="Times New Roman" w:hAnsi="Times New Roman" w:cs="Times New Roman"/>
          <w:sz w:val="24"/>
          <w:szCs w:val="24"/>
          <w:lang w:val="en-US"/>
        </w:rPr>
        <w:t xml:space="preserve">, no calculations for thermodynamic corrections were performed, but the ZPVE and thermodynamic corrections obtained for D3 (in </w:t>
      </w:r>
      <w:r w:rsidR="00572CAE">
        <w:rPr>
          <w:rFonts w:ascii="Times New Roman" w:hAnsi="Times New Roman" w:cs="Times New Roman"/>
          <w:sz w:val="24"/>
          <w:szCs w:val="24"/>
          <w:lang w:val="en-US"/>
        </w:rPr>
        <w:t xml:space="preserve">light </w:t>
      </w:r>
      <w:r>
        <w:rPr>
          <w:rFonts w:ascii="Times New Roman" w:hAnsi="Times New Roman" w:cs="Times New Roman"/>
          <w:sz w:val="24"/>
          <w:szCs w:val="24"/>
          <w:lang w:val="en-US"/>
        </w:rPr>
        <w:t>colors) were included for better comparability.</w:t>
      </w:r>
      <w:r w:rsidRPr="00F94241">
        <w:rPr>
          <w:rFonts w:ascii="Times New Roman" w:hAnsi="Times New Roman" w:cs="Times New Roman"/>
          <w:sz w:val="24"/>
          <w:szCs w:val="24"/>
          <w:lang w:val="en-US"/>
        </w:rPr>
        <w:t xml:space="preserve"> </w:t>
      </w:r>
    </w:p>
    <w:p w14:paraId="4A8FBA71" w14:textId="660C48A9" w:rsidR="00C25052" w:rsidRDefault="00C25052" w:rsidP="00E307C2">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To include corrections for the finite temperature during the measurements</w:t>
      </w:r>
      <w:r w:rsidR="00DB703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F914E9">
        <w:rPr>
          <w:rFonts w:ascii="Times New Roman" w:hAnsi="Times New Roman" w:cs="Times New Roman"/>
          <w:sz w:val="24"/>
          <w:szCs w:val="24"/>
          <w:lang w:val="en-US"/>
        </w:rPr>
        <w:t xml:space="preserve">harmonic </w:t>
      </w:r>
      <w:r>
        <w:rPr>
          <w:rFonts w:ascii="Times New Roman" w:hAnsi="Times New Roman" w:cs="Times New Roman"/>
          <w:sz w:val="24"/>
          <w:szCs w:val="24"/>
          <w:lang w:val="en-US"/>
        </w:rPr>
        <w:t xml:space="preserve">thermodynamic corrections were </w:t>
      </w:r>
      <w:r w:rsidR="00FE53C0">
        <w:rPr>
          <w:rFonts w:ascii="Times New Roman" w:hAnsi="Times New Roman" w:cs="Times New Roman"/>
          <w:sz w:val="24"/>
          <w:szCs w:val="24"/>
          <w:lang w:val="en-US"/>
        </w:rPr>
        <w:t>performed for</w:t>
      </w:r>
      <w:r>
        <w:rPr>
          <w:rFonts w:ascii="Times New Roman" w:hAnsi="Times New Roman" w:cs="Times New Roman"/>
          <w:sz w:val="24"/>
          <w:szCs w:val="24"/>
          <w:lang w:val="en-US"/>
        </w:rPr>
        <w:t xml:space="preserve"> the D3 and vdW</w:t>
      </w:r>
      <w:r w:rsidRPr="007B0D3C">
        <w:rPr>
          <w:rFonts w:ascii="Times New Roman" w:hAnsi="Times New Roman" w:cs="Times New Roman"/>
          <w:sz w:val="24"/>
          <w:szCs w:val="24"/>
          <w:vertAlign w:val="superscript"/>
          <w:lang w:val="en-US"/>
        </w:rPr>
        <w:t>surf</w:t>
      </w:r>
      <w:r>
        <w:rPr>
          <w:rFonts w:ascii="Times New Roman" w:hAnsi="Times New Roman" w:cs="Times New Roman"/>
          <w:sz w:val="24"/>
          <w:szCs w:val="24"/>
          <w:lang w:val="en-US"/>
        </w:rPr>
        <w:t xml:space="preserve"> calculations</w:t>
      </w:r>
      <w:r w:rsidR="00242A7B">
        <w:rPr>
          <w:rFonts w:ascii="Times New Roman" w:hAnsi="Times New Roman" w:cs="Times New Roman"/>
          <w:sz w:val="24"/>
          <w:szCs w:val="24"/>
          <w:lang w:val="en-US"/>
        </w:rPr>
        <w:t xml:space="preserve"> (Table 3)</w:t>
      </w:r>
      <w:r>
        <w:rPr>
          <w:rFonts w:ascii="Times New Roman" w:hAnsi="Times New Roman" w:cs="Times New Roman"/>
          <w:sz w:val="24"/>
          <w:szCs w:val="24"/>
          <w:lang w:val="en-US"/>
        </w:rPr>
        <w:t xml:space="preserve">. The simplest correction is the inclusion of the differences in the </w:t>
      </w:r>
      <w:r w:rsidR="00F914E9">
        <w:rPr>
          <w:rFonts w:ascii="Times New Roman" w:hAnsi="Times New Roman" w:cs="Times New Roman"/>
          <w:sz w:val="24"/>
          <w:szCs w:val="24"/>
          <w:lang w:val="en-US"/>
        </w:rPr>
        <w:t xml:space="preserve">harmonic </w:t>
      </w:r>
      <w:r>
        <w:rPr>
          <w:rFonts w:ascii="Times New Roman" w:hAnsi="Times New Roman" w:cs="Times New Roman"/>
          <w:sz w:val="24"/>
          <w:szCs w:val="24"/>
          <w:lang w:val="en-US"/>
        </w:rPr>
        <w:t>zero-point vibrational energy (ZPVE). Som</w:t>
      </w:r>
      <w:r w:rsidR="00AD6AF0">
        <w:rPr>
          <w:rFonts w:ascii="Times New Roman" w:hAnsi="Times New Roman" w:cs="Times New Roman"/>
          <w:sz w:val="24"/>
          <w:szCs w:val="24"/>
          <w:lang w:val="en-US"/>
        </w:rPr>
        <w:t>e</w:t>
      </w:r>
      <w:r>
        <w:rPr>
          <w:rFonts w:ascii="Times New Roman" w:hAnsi="Times New Roman" w:cs="Times New Roman"/>
          <w:sz w:val="24"/>
          <w:szCs w:val="24"/>
          <w:lang w:val="en-US"/>
        </w:rPr>
        <w:t xml:space="preserve">what more complicated is the conversion to the standard enthalpy of </w:t>
      </w:r>
      <w:r w:rsidRPr="00F9389F">
        <w:rPr>
          <w:rFonts w:ascii="Times New Roman" w:hAnsi="Times New Roman" w:cs="Times New Roman"/>
          <w:sz w:val="24"/>
          <w:szCs w:val="24"/>
          <w:lang w:val="en-US"/>
        </w:rPr>
        <w:t xml:space="preserve">adsorption </w:t>
      </w:r>
      <w:r w:rsidRPr="008F642A">
        <w:rPr>
          <w:rFonts w:ascii="Symbol" w:eastAsia="Times New Roman" w:hAnsi="Symbol" w:cs="Times New Roman"/>
          <w:sz w:val="24"/>
          <w:szCs w:val="24"/>
          <w:lang w:val="en-US"/>
        </w:rPr>
        <w:t></w:t>
      </w:r>
      <w:r w:rsidRPr="00C00B70">
        <w:rPr>
          <w:rFonts w:ascii="Times New Roman" w:eastAsia="Times New Roman" w:hAnsi="Times New Roman" w:cs="Times New Roman"/>
          <w:i/>
          <w:sz w:val="24"/>
          <w:szCs w:val="24"/>
          <w:lang w:val="en-US"/>
        </w:rPr>
        <w:t>H</w:t>
      </w:r>
      <w:r w:rsidR="00E0373B" w:rsidRPr="0083038B">
        <w:rPr>
          <w:rFonts w:ascii="Times New Roman" w:eastAsia="Times New Roman" w:hAnsi="Times New Roman" w:cs="Times New Roman"/>
          <w:sz w:val="24"/>
          <w:szCs w:val="24"/>
          <w:vertAlign w:val="subscript"/>
          <w:lang w:val="en-US"/>
        </w:rPr>
        <w:t>ads</w:t>
      </w:r>
      <w:r w:rsidR="00DB7034" w:rsidRPr="00AD2643">
        <w:rPr>
          <w:rFonts w:ascii="Times New Roman" w:eastAsia="Times New Roman" w:hAnsi="Times New Roman" w:cs="Times New Roman"/>
          <w:sz w:val="24"/>
          <w:szCs w:val="24"/>
          <w:lang w:val="en-US"/>
        </w:rPr>
        <w:t>.</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&lt;EndNote&gt;&lt;Cite&gt;&lt;Author&gt;Pecher&lt;/Author&gt;&lt;Year&gt;2017&lt;/Year&gt;&lt;RecNum&gt;105&lt;/RecNum&gt;&lt;DisplayText&gt;&lt;style face="superscript"&gt;31&lt;/style&gt;&lt;/DisplayText&gt;&lt;record&gt;&lt;rec-number&gt;105&lt;/rec-number&gt;&lt;foreign-keys&gt;&lt;key app="EN" db-id="z9drfvvvsxvrzwe5w9h5asrzsddv0da995ps" timestamp="1552577970"&gt;105&lt;/key&gt;&lt;/foreign-keys&gt;&lt;ref-type name="Journal Article"&gt;17&lt;/ref-type&gt;&lt;contributors&gt;&lt;authors&gt;&lt;author&gt;Pecher, J.&lt;/author&gt;&lt;author&gt;Tonner, R.&lt;/author&gt;&lt;/authors&gt;&lt;/contributors&gt;&lt;titles&gt;&lt;title&gt;Precursor states of organic adsorbates on semiconductor surfaces are chemisorbed and immobile&lt;/title&gt;&lt;secondary-title&gt;Chem. Phys. Chem.&lt;/secondary-title&gt;&lt;/titles&gt;&lt;periodical&gt;&lt;full-title&gt;Chem. Phys. Chem.&lt;/full-title&gt;&lt;/periodical&gt;&lt;pages&gt;34-38&lt;/pages&gt;&lt;volume&gt;18&lt;/volume&gt;&lt;dates&gt;&lt;year&gt;2017&lt;/year&gt;&lt;/dates&gt;&lt;label&gt;RN217&lt;/label&gt;&lt;urls&gt;&lt;/urls&gt;&lt;/record&gt;&lt;/Cite&gt;&lt;/EndNote&gt;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31</w:t>
      </w:r>
      <w:r w:rsidR="00F163E3">
        <w:rPr>
          <w:rFonts w:ascii="Times New Roman" w:hAnsi="Times New Roman" w:cs="Times New Roman"/>
          <w:sz w:val="24"/>
          <w:szCs w:val="24"/>
          <w:lang w:val="en-US"/>
        </w:rPr>
        <w:fldChar w:fldCharType="end"/>
      </w:r>
      <w:r w:rsidR="00DB7034">
        <w:rPr>
          <w:rFonts w:ascii="Times New Roman" w:hAnsi="Times New Roman" w:cs="Times New Roman"/>
          <w:sz w:val="24"/>
          <w:szCs w:val="24"/>
          <w:lang w:val="en-US"/>
        </w:rPr>
        <w:t xml:space="preserve"> </w:t>
      </w:r>
      <w:r w:rsidRPr="003873C3">
        <w:rPr>
          <w:rFonts w:ascii="Times New Roman" w:hAnsi="Times New Roman" w:cs="Times New Roman"/>
          <w:sz w:val="24"/>
          <w:szCs w:val="24"/>
          <w:lang w:val="en-US"/>
        </w:rPr>
        <w:t>For both corrections</w:t>
      </w:r>
      <w:r w:rsidR="00DB7034">
        <w:rPr>
          <w:rFonts w:ascii="Times New Roman" w:hAnsi="Times New Roman" w:cs="Times New Roman"/>
          <w:sz w:val="24"/>
          <w:szCs w:val="24"/>
          <w:lang w:val="en-US"/>
        </w:rPr>
        <w:t>,</w:t>
      </w:r>
      <w:r w:rsidRPr="003873C3">
        <w:rPr>
          <w:rFonts w:ascii="Times New Roman" w:hAnsi="Times New Roman" w:cs="Times New Roman"/>
          <w:sz w:val="24"/>
          <w:szCs w:val="24"/>
          <w:lang w:val="en-US"/>
        </w:rPr>
        <w:t xml:space="preserve"> assumption</w:t>
      </w:r>
      <w:r w:rsidR="00DB7034">
        <w:rPr>
          <w:rFonts w:ascii="Times New Roman" w:hAnsi="Times New Roman" w:cs="Times New Roman"/>
          <w:sz w:val="24"/>
          <w:szCs w:val="24"/>
          <w:lang w:val="en-US"/>
        </w:rPr>
        <w:t>s</w:t>
      </w:r>
      <w:r w:rsidRPr="003873C3">
        <w:rPr>
          <w:rFonts w:ascii="Times New Roman" w:hAnsi="Times New Roman" w:cs="Times New Roman"/>
          <w:sz w:val="24"/>
          <w:szCs w:val="24"/>
          <w:lang w:val="en-US"/>
        </w:rPr>
        <w:t xml:space="preserve"> about the molecular degrees of freedom in the adsorbed state </w:t>
      </w:r>
      <w:r w:rsidR="00DB7034">
        <w:rPr>
          <w:rFonts w:ascii="Times New Roman" w:hAnsi="Times New Roman" w:cs="Times New Roman"/>
          <w:sz w:val="24"/>
          <w:szCs w:val="24"/>
          <w:lang w:val="en-US"/>
        </w:rPr>
        <w:t xml:space="preserve">are </w:t>
      </w:r>
      <w:r w:rsidRPr="003873C3">
        <w:rPr>
          <w:rFonts w:ascii="Times New Roman" w:hAnsi="Times New Roman" w:cs="Times New Roman"/>
          <w:sz w:val="24"/>
          <w:szCs w:val="24"/>
          <w:lang w:val="en-US"/>
        </w:rPr>
        <w:t>necessary. In the following</w:t>
      </w:r>
      <w:r w:rsidR="00DB7034">
        <w:rPr>
          <w:rFonts w:ascii="Times New Roman" w:hAnsi="Times New Roman" w:cs="Times New Roman"/>
          <w:sz w:val="24"/>
          <w:szCs w:val="24"/>
          <w:lang w:val="en-US"/>
        </w:rPr>
        <w:t>,</w:t>
      </w:r>
      <w:r w:rsidRPr="003873C3">
        <w:rPr>
          <w:rFonts w:ascii="Times New Roman" w:hAnsi="Times New Roman" w:cs="Times New Roman"/>
          <w:sz w:val="24"/>
          <w:szCs w:val="24"/>
          <w:lang w:val="en-US"/>
        </w:rPr>
        <w:t xml:space="preserve"> we consider only two limiting cases</w:t>
      </w:r>
      <w:r w:rsidR="00DB7034">
        <w:rPr>
          <w:rFonts w:ascii="Times New Roman" w:hAnsi="Times New Roman" w:cs="Times New Roman"/>
          <w:sz w:val="24"/>
          <w:szCs w:val="24"/>
          <w:lang w:val="en-US"/>
        </w:rPr>
        <w:t>:</w:t>
      </w:r>
      <w:r w:rsidRPr="003873C3">
        <w:rPr>
          <w:rFonts w:ascii="Times New Roman" w:hAnsi="Times New Roman" w:cs="Times New Roman"/>
          <w:sz w:val="24"/>
          <w:szCs w:val="24"/>
          <w:lang w:val="en-US"/>
        </w:rPr>
        <w:t xml:space="preserve"> First</w:t>
      </w:r>
      <w:r w:rsidR="00E0373B">
        <w:rPr>
          <w:rFonts w:ascii="Times New Roman" w:hAnsi="Times New Roman" w:cs="Times New Roman"/>
          <w:sz w:val="24"/>
          <w:szCs w:val="24"/>
          <w:lang w:val="en-US"/>
        </w:rPr>
        <w:t>,</w:t>
      </w:r>
      <w:r w:rsidRPr="003873C3">
        <w:rPr>
          <w:rFonts w:ascii="Times New Roman" w:hAnsi="Times New Roman" w:cs="Times New Roman"/>
          <w:sz w:val="24"/>
          <w:szCs w:val="24"/>
          <w:lang w:val="en-US"/>
        </w:rPr>
        <w:t xml:space="preserve"> the mob</w:t>
      </w:r>
      <w:r>
        <w:rPr>
          <w:rFonts w:ascii="Times New Roman" w:hAnsi="Times New Roman" w:cs="Times New Roman"/>
          <w:sz w:val="24"/>
          <w:szCs w:val="24"/>
          <w:lang w:val="en-US"/>
        </w:rPr>
        <w:t>ile limit with two translational and one rotational degree</w:t>
      </w:r>
      <w:r w:rsidR="00DB7034">
        <w:rPr>
          <w:rFonts w:ascii="Times New Roman" w:hAnsi="Times New Roman" w:cs="Times New Roman"/>
          <w:sz w:val="24"/>
          <w:szCs w:val="24"/>
          <w:lang w:val="en-US"/>
        </w:rPr>
        <w:t>s</w:t>
      </w:r>
      <w:r>
        <w:rPr>
          <w:rFonts w:ascii="Times New Roman" w:hAnsi="Times New Roman" w:cs="Times New Roman"/>
          <w:sz w:val="24"/>
          <w:szCs w:val="24"/>
          <w:lang w:val="en-US"/>
        </w:rPr>
        <w:t xml:space="preserve"> of freedom on the surface, then the immobile limit with only vibrational degrees of freedom. For the</w:t>
      </w:r>
      <w:r w:rsidR="00333BA6">
        <w:rPr>
          <w:rFonts w:ascii="Times New Roman" w:hAnsi="Times New Roman" w:cs="Times New Roman"/>
          <w:sz w:val="24"/>
          <w:szCs w:val="24"/>
          <w:lang w:val="en-US"/>
        </w:rPr>
        <w:t xml:space="preserve"> </w:t>
      </w:r>
      <w:r>
        <w:rPr>
          <w:rFonts w:ascii="Times New Roman" w:hAnsi="Times New Roman" w:cs="Times New Roman"/>
          <w:sz w:val="24"/>
          <w:szCs w:val="24"/>
          <w:lang w:val="en-US"/>
        </w:rPr>
        <w:t>thermodynamic corrections</w:t>
      </w:r>
      <w:r w:rsidR="00DB7034">
        <w:rPr>
          <w:rFonts w:ascii="Times New Roman" w:hAnsi="Times New Roman" w:cs="Times New Roman"/>
          <w:sz w:val="24"/>
          <w:szCs w:val="24"/>
          <w:lang w:val="en-US"/>
        </w:rPr>
        <w:t>,</w:t>
      </w:r>
      <w:r>
        <w:rPr>
          <w:rFonts w:ascii="Times New Roman" w:hAnsi="Times New Roman" w:cs="Times New Roman"/>
          <w:sz w:val="24"/>
          <w:szCs w:val="24"/>
          <w:lang w:val="en-US"/>
        </w:rPr>
        <w:t xml:space="preserve"> a pressure of 1 bar and a temperature of 298 K was used to get the standard enthalpies</w:t>
      </w:r>
      <w:r w:rsidR="00A85FC7">
        <w:rPr>
          <w:rFonts w:ascii="Times New Roman" w:hAnsi="Times New Roman" w:cs="Times New Roman"/>
          <w:sz w:val="24"/>
          <w:szCs w:val="24"/>
          <w:lang w:val="en-US"/>
        </w:rPr>
        <w:t>;</w:t>
      </w:r>
      <w:r>
        <w:rPr>
          <w:rFonts w:ascii="Times New Roman" w:hAnsi="Times New Roman" w:cs="Times New Roman"/>
          <w:sz w:val="24"/>
          <w:szCs w:val="24"/>
          <w:lang w:val="en-US"/>
        </w:rPr>
        <w:t xml:space="preserve"> the area available for the translation of the molecule</w:t>
      </w:r>
      <w:r w:rsidR="00FE53C0">
        <w:rPr>
          <w:rFonts w:ascii="Times New Roman" w:hAnsi="Times New Roman" w:cs="Times New Roman"/>
          <w:sz w:val="24"/>
          <w:szCs w:val="24"/>
          <w:lang w:val="en-US"/>
        </w:rPr>
        <w:t xml:space="preserve"> on the surface</w:t>
      </w:r>
      <w:r>
        <w:rPr>
          <w:rFonts w:ascii="Times New Roman" w:hAnsi="Times New Roman" w:cs="Times New Roman"/>
          <w:sz w:val="24"/>
          <w:szCs w:val="24"/>
          <w:lang w:val="en-US"/>
        </w:rPr>
        <w:t xml:space="preserve"> was chosen to be the size of one unit cell </w:t>
      </w:r>
      <w:r w:rsidR="00DB7034">
        <w:rPr>
          <w:rFonts w:ascii="Times New Roman" w:hAnsi="Times New Roman" w:cs="Times New Roman"/>
          <w:sz w:val="24"/>
          <w:szCs w:val="24"/>
          <w:lang w:val="en-US"/>
        </w:rPr>
        <w:t>at</w:t>
      </w:r>
      <w:r>
        <w:rPr>
          <w:rFonts w:ascii="Times New Roman" w:hAnsi="Times New Roman" w:cs="Times New Roman"/>
          <w:sz w:val="24"/>
          <w:szCs w:val="24"/>
          <w:lang w:val="en-US"/>
        </w:rPr>
        <w:t xml:space="preserve"> the corresponding coverage.</w:t>
      </w:r>
      <w:r w:rsidR="00F914E9">
        <w:rPr>
          <w:rFonts w:ascii="Times New Roman" w:hAnsi="Times New Roman" w:cs="Times New Roman"/>
          <w:sz w:val="24"/>
          <w:szCs w:val="24"/>
          <w:lang w:val="en-US"/>
        </w:rPr>
        <w:t xml:space="preserve"> </w:t>
      </w:r>
    </w:p>
    <w:p w14:paraId="4E124C0B" w14:textId="165EF707" w:rsidR="00C25052" w:rsidRPr="000C59FC" w:rsidRDefault="00791576" w:rsidP="00E307C2">
      <w:pPr>
        <w:spacing w:after="120" w:line="276" w:lineRule="auto"/>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t>Noteworthy,</w:t>
      </w:r>
      <w:r w:rsidR="003873C3">
        <w:rPr>
          <w:rFonts w:ascii="Times New Roman" w:hAnsi="Times New Roman" w:cs="Times New Roman"/>
          <w:sz w:val="24"/>
          <w:szCs w:val="24"/>
          <w:lang w:val="en-US"/>
        </w:rPr>
        <w:t xml:space="preserve"> the corrections lead to a</w:t>
      </w:r>
      <w:r w:rsidR="00A85FC7">
        <w:rPr>
          <w:rFonts w:ascii="Times New Roman" w:hAnsi="Times New Roman" w:cs="Times New Roman"/>
          <w:sz w:val="24"/>
          <w:szCs w:val="24"/>
          <w:lang w:val="en-US"/>
        </w:rPr>
        <w:t xml:space="preserve"> minor</w:t>
      </w:r>
      <w:r w:rsidR="003873C3">
        <w:rPr>
          <w:rFonts w:ascii="Times New Roman" w:hAnsi="Times New Roman" w:cs="Times New Roman"/>
          <w:sz w:val="24"/>
          <w:szCs w:val="24"/>
          <w:lang w:val="en-US"/>
        </w:rPr>
        <w:t xml:space="preserve"> improvement for the weakly bonded systems</w:t>
      </w:r>
      <w:r w:rsidR="00C93E8D">
        <w:rPr>
          <w:rFonts w:ascii="Times New Roman" w:hAnsi="Times New Roman" w:cs="Times New Roman"/>
          <w:sz w:val="24"/>
          <w:szCs w:val="24"/>
          <w:lang w:val="en-US"/>
        </w:rPr>
        <w:t>, whereas larger effects are found</w:t>
      </w:r>
      <w:r w:rsidR="003873C3">
        <w:rPr>
          <w:rFonts w:ascii="Times New Roman" w:hAnsi="Times New Roman" w:cs="Times New Roman"/>
          <w:sz w:val="24"/>
          <w:szCs w:val="24"/>
          <w:lang w:val="en-US"/>
        </w:rPr>
        <w:t xml:space="preserve"> for the strongly bonded </w:t>
      </w:r>
      <w:r w:rsidR="0050590D">
        <w:rPr>
          <w:rFonts w:ascii="Times New Roman" w:hAnsi="Times New Roman" w:cs="Times New Roman"/>
          <w:sz w:val="24"/>
          <w:szCs w:val="24"/>
          <w:lang w:val="en-US"/>
        </w:rPr>
        <w:t>system</w:t>
      </w:r>
      <w:r w:rsidR="003873C3">
        <w:rPr>
          <w:rFonts w:ascii="Times New Roman" w:hAnsi="Times New Roman" w:cs="Times New Roman"/>
          <w:sz w:val="24"/>
          <w:szCs w:val="24"/>
          <w:lang w:val="en-US"/>
        </w:rPr>
        <w:t xml:space="preserve"> Az/Cu. </w:t>
      </w:r>
      <w:r w:rsidR="007C4575">
        <w:rPr>
          <w:rFonts w:ascii="Times New Roman" w:hAnsi="Times New Roman" w:cs="Times New Roman"/>
          <w:sz w:val="24"/>
          <w:szCs w:val="24"/>
          <w:lang w:val="en-US"/>
        </w:rPr>
        <w:t>In the latter case, the corrections lead to an improvement only for D3</w:t>
      </w:r>
      <w:r w:rsidR="007C4575" w:rsidRPr="002220CD">
        <w:rPr>
          <w:rFonts w:ascii="Times New Roman" w:hAnsi="Times New Roman" w:cs="Times New Roman"/>
          <w:sz w:val="24"/>
          <w:szCs w:val="24"/>
          <w:vertAlign w:val="superscript"/>
          <w:lang w:val="en-US"/>
        </w:rPr>
        <w:t>surf</w:t>
      </w:r>
      <w:r w:rsidR="007C4575">
        <w:rPr>
          <w:rFonts w:ascii="Times New Roman" w:hAnsi="Times New Roman" w:cs="Times New Roman"/>
          <w:sz w:val="24"/>
          <w:szCs w:val="24"/>
          <w:lang w:val="en-US"/>
        </w:rPr>
        <w:t xml:space="preserve">. </w:t>
      </w:r>
      <w:r w:rsidR="00F914E9">
        <w:rPr>
          <w:rFonts w:ascii="Times New Roman" w:hAnsi="Times New Roman" w:cs="Times New Roman"/>
          <w:sz w:val="24"/>
          <w:szCs w:val="24"/>
          <w:lang w:val="en-US"/>
        </w:rPr>
        <w:t xml:space="preserve">Only harmonic corrections were performed, but as the molecule-surface potential is anharmonic, </w:t>
      </w:r>
      <w:r w:rsidR="007A7234">
        <w:rPr>
          <w:rFonts w:ascii="Times New Roman" w:hAnsi="Times New Roman" w:cs="Times New Roman"/>
          <w:sz w:val="24"/>
          <w:szCs w:val="24"/>
          <w:lang w:val="en-US"/>
        </w:rPr>
        <w:t xml:space="preserve">additional </w:t>
      </w:r>
      <w:r w:rsidR="00F914E9">
        <w:rPr>
          <w:rFonts w:ascii="Times New Roman" w:hAnsi="Times New Roman" w:cs="Times New Roman"/>
          <w:sz w:val="24"/>
          <w:szCs w:val="24"/>
          <w:lang w:val="en-US"/>
        </w:rPr>
        <w:t>anharmonic finite temperature effects</w:t>
      </w:r>
      <w:r w:rsidR="007A7234">
        <w:rPr>
          <w:rFonts w:ascii="Times New Roman" w:hAnsi="Times New Roman" w:cs="Times New Roman"/>
          <w:sz w:val="24"/>
          <w:szCs w:val="24"/>
          <w:lang w:val="en-US"/>
        </w:rPr>
        <w:t xml:space="preserve"> may contribute</w:t>
      </w:r>
      <w:r w:rsidR="00F914E9">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r>
      <w:r w:rsidR="00592F4D">
        <w:rPr>
          <w:rFonts w:ascii="Times New Roman" w:hAnsi="Times New Roman" w:cs="Times New Roman"/>
          <w:sz w:val="24"/>
          <w:szCs w:val="24"/>
          <w:lang w:val="en-US"/>
        </w:rPr>
        <w:instrText xml:space="preserve"> ADDIN EN.CITE &lt;EndNote&gt;&lt;Cite&gt;&lt;Author&gt;Maurer&lt;/Author&gt;&lt;Year&gt;2016&lt;/Year&gt;&lt;RecNum&gt;286&lt;/RecNum&gt;&lt;DisplayText&gt;&lt;style face="superscript"&gt;72&lt;/style&gt;&lt;/DisplayText&gt;&lt;record&gt;&lt;rec-number&gt;286&lt;/rec-number&gt;&lt;foreign-keys&gt;&lt;key app="EN" db-id="z9drfvvvsxvrzwe5w9h5asrzsddv0da995ps" timestamp="1552577971"&gt;286&lt;/key&gt;&lt;/foreign-keys&gt;&lt;ref-type name="Journal Article"&gt;17&lt;/ref-type&gt;&lt;contributors&gt;&lt;authors&gt;&lt;author&gt;Maurer, R. J.&lt;/author&gt;&lt;author&gt;Liu, W.&lt;/author&gt;&lt;author&gt;Poltavsky, I.&lt;/author&gt;&lt;author&gt;Stecher, T.&lt;/author&gt;&lt;author&gt;Oberhofer, H.&lt;/author&gt;&lt;author&gt;Reuter, K.&lt;/author&gt;&lt;author&gt;Tkatchenko, A.&lt;/author&gt;&lt;/authors&gt;&lt;/contributors&gt;&lt;titles&gt;&lt;title&gt;Thermal and Electronic Fluctuations of Flexible Adsorbed Molecules: Azobenzene on Ag(111)&lt;/title&gt;&lt;secondary-title&gt;Phys. Rev. Lett.&lt;/secondary-title&gt;&lt;/titles&gt;&lt;periodical&gt;&lt;full-title&gt;Phys. Rev. Lett.&lt;/full-title&gt;&lt;/periodical&gt;&lt;pages&gt;146101&lt;/pages&gt;&lt;volume&gt;116&lt;/volume&gt;&lt;number&gt;14&lt;/number&gt;&lt;dates&gt;&lt;year&gt;2016&lt;/year&gt;&lt;/dates&gt;&lt;label&gt;RN420&lt;/label&gt;&lt;urls&gt;&lt;/urls&gt;&lt;/record&gt;&lt;/Cite&gt;&lt;/EndNote&gt;</w:instrText>
      </w:r>
      <w:r w:rsidR="00F163E3">
        <w:rPr>
          <w:rFonts w:ascii="Times New Roman" w:hAnsi="Times New Roman" w:cs="Times New Roman"/>
          <w:sz w:val="24"/>
          <w:szCs w:val="24"/>
          <w:lang w:val="en-US"/>
        </w:rPr>
        <w:fldChar w:fldCharType="separate"/>
      </w:r>
      <w:r w:rsidR="00592F4D" w:rsidRPr="00592F4D">
        <w:rPr>
          <w:rFonts w:ascii="Times New Roman" w:hAnsi="Times New Roman" w:cs="Times New Roman"/>
          <w:noProof/>
          <w:sz w:val="24"/>
          <w:szCs w:val="24"/>
          <w:vertAlign w:val="superscript"/>
          <w:lang w:val="en-US"/>
        </w:rPr>
        <w:t>72</w:t>
      </w:r>
      <w:r w:rsidR="00F163E3">
        <w:rPr>
          <w:rFonts w:ascii="Times New Roman" w:hAnsi="Times New Roman" w:cs="Times New Roman"/>
          <w:sz w:val="24"/>
          <w:szCs w:val="24"/>
          <w:lang w:val="en-US"/>
        </w:rPr>
        <w:fldChar w:fldCharType="end"/>
      </w:r>
      <w:r w:rsidR="00F914E9">
        <w:rPr>
          <w:rFonts w:ascii="Times New Roman" w:hAnsi="Times New Roman" w:cs="Times New Roman"/>
          <w:sz w:val="24"/>
          <w:szCs w:val="24"/>
          <w:lang w:val="en-US"/>
        </w:rPr>
        <w:t xml:space="preserve"> </w:t>
      </w:r>
      <w:r w:rsidR="00D77ACC">
        <w:rPr>
          <w:rFonts w:ascii="Times New Roman" w:hAnsi="Times New Roman" w:cs="Times New Roman"/>
          <w:sz w:val="24"/>
          <w:szCs w:val="24"/>
          <w:lang w:val="en-US"/>
        </w:rPr>
        <w:t xml:space="preserve">However, because of the stiffness of the molecules, only very small </w:t>
      </w:r>
      <w:r w:rsidR="00D77ACC" w:rsidRPr="000C59FC">
        <w:rPr>
          <w:rFonts w:ascii="Times New Roman" w:hAnsi="Times New Roman" w:cs="Times New Roman"/>
          <w:sz w:val="24"/>
          <w:szCs w:val="24"/>
          <w:lang w:val="en-US"/>
        </w:rPr>
        <w:t xml:space="preserve">effects are expected. </w:t>
      </w:r>
    </w:p>
    <w:p w14:paraId="2EFC19D0" w14:textId="77777777" w:rsidR="00C25052" w:rsidRPr="000C59FC" w:rsidRDefault="00C25052" w:rsidP="00E307C2">
      <w:pPr>
        <w:spacing w:after="120" w:line="276" w:lineRule="auto"/>
        <w:jc w:val="both"/>
        <w:rPr>
          <w:rFonts w:ascii="Times New Roman" w:hAnsi="Times New Roman" w:cs="Times New Roman"/>
          <w:color w:val="FF0000"/>
          <w:sz w:val="24"/>
          <w:szCs w:val="24"/>
          <w:lang w:val="en-US"/>
        </w:rPr>
      </w:pPr>
    </w:p>
    <w:p w14:paraId="6DD09D21" w14:textId="4E21BE61" w:rsidR="00D23CBA" w:rsidRDefault="00C25052" w:rsidP="00E307C2">
      <w:pPr>
        <w:spacing w:line="276" w:lineRule="auto"/>
        <w:jc w:val="both"/>
        <w:rPr>
          <w:rFonts w:ascii="Times New Roman" w:hAnsi="Times New Roman" w:cs="Times New Roman"/>
          <w:sz w:val="24"/>
          <w:szCs w:val="24"/>
          <w:lang w:val="en-US"/>
        </w:rPr>
      </w:pPr>
      <w:r w:rsidRPr="000C59FC">
        <w:rPr>
          <w:rFonts w:ascii="Times New Roman" w:hAnsi="Times New Roman" w:cs="Times New Roman"/>
          <w:b/>
          <w:sz w:val="24"/>
          <w:szCs w:val="24"/>
          <w:lang w:val="en-US"/>
        </w:rPr>
        <w:t xml:space="preserve">Table </w:t>
      </w:r>
      <w:r w:rsidR="00E57E4D" w:rsidRPr="000C59FC">
        <w:rPr>
          <w:rFonts w:ascii="Times New Roman" w:hAnsi="Times New Roman" w:cs="Times New Roman"/>
          <w:b/>
          <w:sz w:val="24"/>
          <w:szCs w:val="24"/>
          <w:lang w:val="en-US"/>
        </w:rPr>
        <w:t>3</w:t>
      </w:r>
      <w:r w:rsidRPr="000C59FC">
        <w:rPr>
          <w:rFonts w:ascii="Times New Roman" w:hAnsi="Times New Roman" w:cs="Times New Roman"/>
          <w:b/>
          <w:sz w:val="24"/>
          <w:szCs w:val="24"/>
          <w:lang w:val="en-US"/>
        </w:rPr>
        <w:t>.</w:t>
      </w:r>
      <w:r w:rsidRPr="000C59FC">
        <w:rPr>
          <w:rFonts w:ascii="Times New Roman" w:hAnsi="Times New Roman" w:cs="Times New Roman"/>
          <w:sz w:val="24"/>
          <w:szCs w:val="24"/>
          <w:lang w:val="en-US"/>
        </w:rPr>
        <w:t xml:space="preserve"> Compilation of the D3 and vdW</w:t>
      </w:r>
      <w:r w:rsidRPr="000C59FC">
        <w:rPr>
          <w:rFonts w:ascii="Times New Roman" w:hAnsi="Times New Roman" w:cs="Times New Roman"/>
          <w:sz w:val="24"/>
          <w:szCs w:val="24"/>
          <w:vertAlign w:val="superscript"/>
          <w:lang w:val="en-US"/>
        </w:rPr>
        <w:t>surf</w:t>
      </w:r>
      <w:r w:rsidRPr="000C59FC">
        <w:rPr>
          <w:rFonts w:ascii="Times New Roman" w:hAnsi="Times New Roman" w:cs="Times New Roman"/>
          <w:sz w:val="24"/>
          <w:szCs w:val="24"/>
          <w:lang w:val="en-US"/>
        </w:rPr>
        <w:t xml:space="preserve"> adsorption energies </w:t>
      </w:r>
      <w:r w:rsidR="002D2194" w:rsidRPr="000C59FC">
        <w:rPr>
          <w:rFonts w:ascii="Times New Roman" w:hAnsi="Times New Roman" w:cs="Times New Roman"/>
          <w:i/>
          <w:sz w:val="24"/>
          <w:szCs w:val="24"/>
          <w:lang w:val="en-US"/>
        </w:rPr>
        <w:t>E</w:t>
      </w:r>
      <w:r w:rsidR="002D2194" w:rsidRPr="000C59FC">
        <w:rPr>
          <w:rFonts w:ascii="Times New Roman" w:hAnsi="Times New Roman" w:cs="Times New Roman"/>
          <w:sz w:val="24"/>
          <w:szCs w:val="24"/>
          <w:vertAlign w:val="subscript"/>
          <w:lang w:val="en-US"/>
        </w:rPr>
        <w:t>ads</w:t>
      </w:r>
      <w:r w:rsidR="002D2194" w:rsidRPr="000C59FC">
        <w:rPr>
          <w:rFonts w:ascii="Times New Roman" w:hAnsi="Times New Roman" w:cs="Times New Roman"/>
          <w:sz w:val="24"/>
          <w:szCs w:val="24"/>
          <w:lang w:val="en-US"/>
        </w:rPr>
        <w:t xml:space="preserve"> (in kJ/mol) </w:t>
      </w:r>
      <w:r w:rsidRPr="000C59FC">
        <w:rPr>
          <w:rFonts w:ascii="Times New Roman" w:hAnsi="Times New Roman" w:cs="Times New Roman"/>
          <w:sz w:val="24"/>
          <w:szCs w:val="24"/>
          <w:lang w:val="en-US"/>
        </w:rPr>
        <w:t>with ZPVE</w:t>
      </w:r>
      <w:r w:rsidR="00A85FC7" w:rsidRPr="000C59FC">
        <w:rPr>
          <w:rFonts w:ascii="Times New Roman" w:hAnsi="Times New Roman" w:cs="Times New Roman"/>
          <w:sz w:val="24"/>
          <w:szCs w:val="24"/>
          <w:lang w:val="en-US"/>
        </w:rPr>
        <w:t xml:space="preserve"> </w:t>
      </w:r>
      <w:r w:rsidRPr="000C59FC">
        <w:rPr>
          <w:rFonts w:ascii="Times New Roman" w:hAnsi="Times New Roman" w:cs="Times New Roman"/>
          <w:sz w:val="24"/>
          <w:szCs w:val="24"/>
          <w:lang w:val="en-US"/>
        </w:rPr>
        <w:t>correction and</w:t>
      </w:r>
      <w:r>
        <w:rPr>
          <w:rFonts w:ascii="Times New Roman" w:hAnsi="Times New Roman" w:cs="Times New Roman"/>
          <w:sz w:val="24"/>
          <w:szCs w:val="24"/>
          <w:lang w:val="en-US"/>
        </w:rPr>
        <w:t xml:space="preserve"> </w:t>
      </w:r>
      <w:r w:rsidR="00A97762">
        <w:rPr>
          <w:rFonts w:ascii="Times New Roman" w:hAnsi="Times New Roman" w:cs="Times New Roman"/>
          <w:sz w:val="24"/>
          <w:szCs w:val="24"/>
          <w:lang w:val="en-US"/>
        </w:rPr>
        <w:t>harmonic</w:t>
      </w:r>
      <w:r>
        <w:rPr>
          <w:rFonts w:ascii="Times New Roman" w:hAnsi="Times New Roman" w:cs="Times New Roman"/>
          <w:sz w:val="24"/>
          <w:szCs w:val="24"/>
          <w:lang w:val="en-US"/>
        </w:rPr>
        <w:t xml:space="preserve"> thermodynamic corrections.</w:t>
      </w:r>
      <w:r w:rsidR="00BE2AE5" w:rsidRPr="00BE2AE5">
        <w:rPr>
          <w:rFonts w:ascii="Times New Roman" w:hAnsi="Times New Roman" w:cs="Times New Roman"/>
          <w:i/>
          <w:sz w:val="24"/>
          <w:szCs w:val="24"/>
          <w:vertAlign w:val="superscript"/>
          <w:lang w:val="en-US"/>
        </w:rPr>
        <w:t>1</w:t>
      </w:r>
      <w:r>
        <w:rPr>
          <w:rFonts w:ascii="Times New Roman" w:hAnsi="Times New Roman" w:cs="Times New Roman"/>
          <w:sz w:val="24"/>
          <w:szCs w:val="24"/>
          <w:lang w:val="en-US"/>
        </w:rPr>
        <w:t xml:space="preserve"> </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540"/>
      </w:tblGrid>
      <w:tr w:rsidR="005937A5" w:rsidRPr="00F6065E" w14:paraId="1FA3D8F6" w14:textId="77777777" w:rsidTr="00AD2643">
        <w:trPr>
          <w:jc w:val="center"/>
        </w:trPr>
        <w:tc>
          <w:tcPr>
            <w:tcW w:w="1812" w:type="dxa"/>
            <w:tcBorders>
              <w:top w:val="single" w:sz="4" w:space="0" w:color="auto"/>
              <w:bottom w:val="single" w:sz="4" w:space="0" w:color="auto"/>
            </w:tcBorders>
          </w:tcPr>
          <w:p w14:paraId="0C9EADE6" w14:textId="77777777"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p>
        </w:tc>
        <w:tc>
          <w:tcPr>
            <w:tcW w:w="1812" w:type="dxa"/>
            <w:tcBorders>
              <w:top w:val="single" w:sz="4" w:space="0" w:color="auto"/>
              <w:bottom w:val="single" w:sz="4" w:space="0" w:color="auto"/>
            </w:tcBorders>
          </w:tcPr>
          <w:p w14:paraId="5825F917" w14:textId="3D2EB338"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Nt/Ag</w:t>
            </w:r>
          </w:p>
        </w:tc>
        <w:tc>
          <w:tcPr>
            <w:tcW w:w="1812" w:type="dxa"/>
            <w:tcBorders>
              <w:top w:val="single" w:sz="4" w:space="0" w:color="auto"/>
              <w:bottom w:val="single" w:sz="4" w:space="0" w:color="auto"/>
            </w:tcBorders>
          </w:tcPr>
          <w:p w14:paraId="1BBF25A4" w14:textId="54B252F9"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Nt/Cu</w:t>
            </w:r>
          </w:p>
        </w:tc>
        <w:tc>
          <w:tcPr>
            <w:tcW w:w="1813" w:type="dxa"/>
            <w:tcBorders>
              <w:top w:val="single" w:sz="4" w:space="0" w:color="auto"/>
              <w:bottom w:val="single" w:sz="4" w:space="0" w:color="auto"/>
            </w:tcBorders>
          </w:tcPr>
          <w:p w14:paraId="0F13D834" w14:textId="2ADC1EF9"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Az/Ag</w:t>
            </w:r>
          </w:p>
        </w:tc>
        <w:tc>
          <w:tcPr>
            <w:tcW w:w="1540" w:type="dxa"/>
            <w:tcBorders>
              <w:top w:val="single" w:sz="4" w:space="0" w:color="auto"/>
              <w:bottom w:val="single" w:sz="4" w:space="0" w:color="auto"/>
            </w:tcBorders>
          </w:tcPr>
          <w:p w14:paraId="64652E5F" w14:textId="02941A80"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Az/Cu</w:t>
            </w:r>
          </w:p>
        </w:tc>
      </w:tr>
      <w:tr w:rsidR="005937A5" w:rsidRPr="00F6065E" w14:paraId="0F486C80" w14:textId="77777777" w:rsidTr="00AD2643">
        <w:trPr>
          <w:jc w:val="center"/>
        </w:trPr>
        <w:tc>
          <w:tcPr>
            <w:tcW w:w="1812" w:type="dxa"/>
            <w:tcBorders>
              <w:top w:val="single" w:sz="4" w:space="0" w:color="auto"/>
              <w:bottom w:val="single" w:sz="4" w:space="0" w:color="auto"/>
            </w:tcBorders>
          </w:tcPr>
          <w:p w14:paraId="6BC72ADC" w14:textId="54378B47" w:rsidR="005937A5" w:rsidRPr="00F6065E" w:rsidRDefault="005937A5" w:rsidP="00F6065E">
            <w:pPr>
              <w:spacing w:before="60" w:after="60" w:line="276" w:lineRule="auto"/>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E</w:t>
            </w:r>
            <w:r w:rsidR="00F9544F" w:rsidRPr="00F6065E">
              <w:rPr>
                <w:rFonts w:ascii="Times New Roman" w:eastAsia="Times New Roman" w:hAnsi="Times New Roman" w:cs="Times New Roman"/>
                <w:sz w:val="20"/>
                <w:szCs w:val="20"/>
                <w:lang w:val="en-US"/>
              </w:rPr>
              <w:t>xp</w:t>
            </w:r>
            <w:r w:rsidR="009E0250" w:rsidRPr="00F6065E">
              <w:rPr>
                <w:rFonts w:ascii="Times New Roman" w:eastAsia="Times New Roman" w:hAnsi="Times New Roman" w:cs="Times New Roman"/>
                <w:sz w:val="20"/>
                <w:szCs w:val="20"/>
                <w:lang w:val="en-US"/>
              </w:rPr>
              <w:t>eriment</w:t>
            </w:r>
          </w:p>
        </w:tc>
        <w:tc>
          <w:tcPr>
            <w:tcW w:w="1812" w:type="dxa"/>
            <w:tcBorders>
              <w:top w:val="single" w:sz="4" w:space="0" w:color="auto"/>
              <w:bottom w:val="single" w:sz="4" w:space="0" w:color="auto"/>
            </w:tcBorders>
          </w:tcPr>
          <w:p w14:paraId="634BF18C" w14:textId="439E4A94" w:rsidR="005937A5" w:rsidRPr="00F6065E" w:rsidRDefault="005937A5" w:rsidP="00F6065E">
            <w:pPr>
              <w:spacing w:before="60" w:after="60" w:line="276" w:lineRule="auto"/>
              <w:jc w:val="center"/>
              <w:rPr>
                <w:rFonts w:ascii="Times New Roman" w:hAnsi="Times New Roman" w:cs="Times New Roman"/>
                <w:sz w:val="20"/>
                <w:szCs w:val="20"/>
              </w:rPr>
            </w:pPr>
            <w:r w:rsidRPr="00F6065E">
              <w:rPr>
                <w:rFonts w:ascii="Times New Roman" w:eastAsia="Times New Roman" w:hAnsi="Times New Roman" w:cs="Times New Roman"/>
                <w:sz w:val="20"/>
                <w:szCs w:val="20"/>
                <w:lang w:val="en-US"/>
              </w:rPr>
              <w:t>-97</w:t>
            </w:r>
          </w:p>
        </w:tc>
        <w:tc>
          <w:tcPr>
            <w:tcW w:w="1812" w:type="dxa"/>
            <w:tcBorders>
              <w:top w:val="single" w:sz="4" w:space="0" w:color="auto"/>
              <w:bottom w:val="single" w:sz="4" w:space="0" w:color="auto"/>
            </w:tcBorders>
          </w:tcPr>
          <w:p w14:paraId="48A9C0D4" w14:textId="42880B2D" w:rsidR="005937A5" w:rsidRPr="00F6065E" w:rsidRDefault="00F9544F"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hAnsi="Times New Roman" w:cs="Times New Roman"/>
                <w:sz w:val="20"/>
                <w:szCs w:val="20"/>
              </w:rPr>
              <w:t>-</w:t>
            </w:r>
            <w:r w:rsidR="00BA48C0" w:rsidRPr="00F6065E">
              <w:rPr>
                <w:rFonts w:ascii="Times New Roman" w:hAnsi="Times New Roman" w:cs="Times New Roman"/>
                <w:sz w:val="20"/>
                <w:szCs w:val="20"/>
              </w:rPr>
              <w:t>100</w:t>
            </w:r>
          </w:p>
        </w:tc>
        <w:tc>
          <w:tcPr>
            <w:tcW w:w="1813" w:type="dxa"/>
            <w:tcBorders>
              <w:top w:val="single" w:sz="4" w:space="0" w:color="auto"/>
              <w:bottom w:val="single" w:sz="4" w:space="0" w:color="auto"/>
            </w:tcBorders>
          </w:tcPr>
          <w:p w14:paraId="335763E0" w14:textId="33D8C440"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-111</w:t>
            </w:r>
          </w:p>
        </w:tc>
        <w:tc>
          <w:tcPr>
            <w:tcW w:w="1540" w:type="dxa"/>
            <w:tcBorders>
              <w:top w:val="single" w:sz="4" w:space="0" w:color="auto"/>
              <w:bottom w:val="single" w:sz="4" w:space="0" w:color="auto"/>
            </w:tcBorders>
          </w:tcPr>
          <w:p w14:paraId="530979F1" w14:textId="06C94AC3"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hAnsi="Times New Roman" w:cs="Times New Roman"/>
                <w:sz w:val="20"/>
                <w:szCs w:val="20"/>
              </w:rPr>
              <w:t>-153</w:t>
            </w:r>
          </w:p>
        </w:tc>
      </w:tr>
      <w:tr w:rsidR="005937A5" w:rsidRPr="00F6065E" w14:paraId="4F79589C" w14:textId="77777777" w:rsidTr="00AD2643">
        <w:trPr>
          <w:jc w:val="center"/>
        </w:trPr>
        <w:tc>
          <w:tcPr>
            <w:tcW w:w="1812" w:type="dxa"/>
            <w:tcBorders>
              <w:top w:val="single" w:sz="4" w:space="0" w:color="auto"/>
            </w:tcBorders>
          </w:tcPr>
          <w:p w14:paraId="68772B76" w14:textId="747366D2" w:rsidR="005937A5" w:rsidRPr="00F6065E" w:rsidRDefault="005937A5" w:rsidP="00F6065E">
            <w:pPr>
              <w:spacing w:before="60" w:after="60" w:line="276" w:lineRule="auto"/>
              <w:rPr>
                <w:rFonts w:ascii="Times New Roman" w:hAnsi="Times New Roman" w:cs="Times New Roman"/>
                <w:color w:val="FF0000"/>
                <w:sz w:val="24"/>
                <w:szCs w:val="24"/>
                <w:lang w:val="en-US"/>
              </w:rPr>
            </w:pPr>
            <w:r w:rsidRPr="00F6065E">
              <w:rPr>
                <w:rFonts w:ascii="Times New Roman" w:eastAsia="Times New Roman" w:hAnsi="Times New Roman" w:cs="Times New Roman"/>
                <w:i/>
                <w:sz w:val="20"/>
                <w:szCs w:val="20"/>
                <w:lang w:val="en-US"/>
              </w:rPr>
              <w:t>E</w:t>
            </w:r>
            <w:r w:rsidRPr="00F6065E">
              <w:rPr>
                <w:rFonts w:ascii="Times New Roman" w:eastAsia="Times New Roman" w:hAnsi="Times New Roman" w:cs="Times New Roman"/>
                <w:sz w:val="20"/>
                <w:szCs w:val="20"/>
                <w:lang w:val="en-US"/>
              </w:rPr>
              <w:t>(D3)</w:t>
            </w:r>
          </w:p>
        </w:tc>
        <w:tc>
          <w:tcPr>
            <w:tcW w:w="1812" w:type="dxa"/>
            <w:tcBorders>
              <w:top w:val="single" w:sz="4" w:space="0" w:color="auto"/>
            </w:tcBorders>
          </w:tcPr>
          <w:p w14:paraId="54512C5C" w14:textId="2A9FE470"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-118</w:t>
            </w:r>
          </w:p>
        </w:tc>
        <w:tc>
          <w:tcPr>
            <w:tcW w:w="1812" w:type="dxa"/>
            <w:tcBorders>
              <w:top w:val="single" w:sz="4" w:space="0" w:color="auto"/>
            </w:tcBorders>
          </w:tcPr>
          <w:p w14:paraId="15851C7C" w14:textId="737E6E0F"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-135</w:t>
            </w:r>
          </w:p>
        </w:tc>
        <w:tc>
          <w:tcPr>
            <w:tcW w:w="1813" w:type="dxa"/>
            <w:tcBorders>
              <w:top w:val="single" w:sz="4" w:space="0" w:color="auto"/>
            </w:tcBorders>
          </w:tcPr>
          <w:p w14:paraId="2EA285FB" w14:textId="2659A8A1"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-128</w:t>
            </w:r>
          </w:p>
        </w:tc>
        <w:tc>
          <w:tcPr>
            <w:tcW w:w="1540" w:type="dxa"/>
            <w:tcBorders>
              <w:top w:val="single" w:sz="4" w:space="0" w:color="auto"/>
            </w:tcBorders>
          </w:tcPr>
          <w:p w14:paraId="3A51531C" w14:textId="7345DF66"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-173</w:t>
            </w:r>
          </w:p>
        </w:tc>
      </w:tr>
      <w:tr w:rsidR="005937A5" w:rsidRPr="00F6065E" w14:paraId="2BF38D5B" w14:textId="77777777" w:rsidTr="00AD2643">
        <w:trPr>
          <w:jc w:val="center"/>
        </w:trPr>
        <w:tc>
          <w:tcPr>
            <w:tcW w:w="1812" w:type="dxa"/>
          </w:tcPr>
          <w:p w14:paraId="7D493175" w14:textId="4966E8D2" w:rsidR="005937A5" w:rsidRPr="00F6065E" w:rsidRDefault="005937A5" w:rsidP="00F6065E">
            <w:pPr>
              <w:spacing w:before="60" w:after="60" w:line="276" w:lineRule="auto"/>
              <w:rPr>
                <w:rFonts w:ascii="Times New Roman" w:hAnsi="Times New Roman" w:cs="Times New Roman"/>
                <w:color w:val="FF0000"/>
                <w:sz w:val="24"/>
                <w:szCs w:val="24"/>
                <w:lang w:val="en-US"/>
              </w:rPr>
            </w:pPr>
            <w:r w:rsidRPr="00F6065E">
              <w:rPr>
                <w:rFonts w:ascii="Times New Roman" w:eastAsia="Times New Roman" w:hAnsi="Times New Roman" w:cs="Times New Roman"/>
                <w:i/>
                <w:sz w:val="20"/>
                <w:szCs w:val="20"/>
                <w:lang w:val="en-US"/>
              </w:rPr>
              <w:t>E</w:t>
            </w:r>
            <w:r w:rsidRPr="00F6065E">
              <w:rPr>
                <w:rFonts w:ascii="Times New Roman" w:eastAsia="Times New Roman" w:hAnsi="Times New Roman" w:cs="Times New Roman"/>
                <w:sz w:val="20"/>
                <w:szCs w:val="20"/>
                <w:lang w:val="en-US"/>
              </w:rPr>
              <w:t>(D3)+ZPVE</w:t>
            </w:r>
          </w:p>
        </w:tc>
        <w:tc>
          <w:tcPr>
            <w:tcW w:w="1812" w:type="dxa"/>
          </w:tcPr>
          <w:p w14:paraId="5EB48D6C" w14:textId="530B59E7"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-117 (-117)</w:t>
            </w:r>
          </w:p>
        </w:tc>
        <w:tc>
          <w:tcPr>
            <w:tcW w:w="1812" w:type="dxa"/>
          </w:tcPr>
          <w:p w14:paraId="757B2242" w14:textId="491FA973"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-135 (-135)</w:t>
            </w:r>
          </w:p>
        </w:tc>
        <w:tc>
          <w:tcPr>
            <w:tcW w:w="1813" w:type="dxa"/>
          </w:tcPr>
          <w:p w14:paraId="0FDE2D66" w14:textId="402E9067"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-129 (-129)</w:t>
            </w:r>
          </w:p>
        </w:tc>
        <w:tc>
          <w:tcPr>
            <w:tcW w:w="1540" w:type="dxa"/>
          </w:tcPr>
          <w:p w14:paraId="39026D72" w14:textId="5A98449B"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-180 (-180)</w:t>
            </w:r>
          </w:p>
        </w:tc>
      </w:tr>
      <w:tr w:rsidR="005937A5" w:rsidRPr="00F6065E" w14:paraId="170B4991" w14:textId="77777777" w:rsidTr="00AD2643">
        <w:trPr>
          <w:jc w:val="center"/>
        </w:trPr>
        <w:tc>
          <w:tcPr>
            <w:tcW w:w="1812" w:type="dxa"/>
            <w:tcBorders>
              <w:bottom w:val="single" w:sz="4" w:space="0" w:color="auto"/>
            </w:tcBorders>
          </w:tcPr>
          <w:p w14:paraId="39829EF8" w14:textId="2C8DBA8B" w:rsidR="005937A5" w:rsidRPr="00F6065E" w:rsidRDefault="005937A5" w:rsidP="00F6065E">
            <w:pPr>
              <w:spacing w:before="60" w:after="60" w:line="276" w:lineRule="auto"/>
              <w:rPr>
                <w:rFonts w:ascii="Times New Roman" w:hAnsi="Times New Roman" w:cs="Times New Roman"/>
                <w:color w:val="FF0000"/>
                <w:sz w:val="24"/>
                <w:szCs w:val="24"/>
                <w:lang w:val="en-US"/>
              </w:rPr>
            </w:pPr>
            <w:r w:rsidRPr="00F6065E">
              <w:rPr>
                <w:rFonts w:ascii="Symbol" w:eastAsia="Times New Roman" w:hAnsi="Symbol" w:cs="Times New Roman"/>
                <w:sz w:val="20"/>
                <w:szCs w:val="20"/>
                <w:lang w:val="en-US"/>
              </w:rPr>
              <w:t></w:t>
            </w:r>
            <w:r w:rsidRPr="00F6065E">
              <w:rPr>
                <w:rFonts w:ascii="Times New Roman" w:eastAsia="Times New Roman" w:hAnsi="Times New Roman" w:cs="Times New Roman"/>
                <w:i/>
                <w:sz w:val="20"/>
                <w:szCs w:val="20"/>
                <w:lang w:val="en-US"/>
              </w:rPr>
              <w:t>H</w:t>
            </w:r>
            <w:r w:rsidRPr="00F6065E">
              <w:rPr>
                <w:rFonts w:ascii="Times New Roman" w:eastAsia="Times New Roman" w:hAnsi="Times New Roman" w:cs="Times New Roman"/>
                <w:sz w:val="20"/>
                <w:szCs w:val="20"/>
                <w:lang w:val="en-US"/>
              </w:rPr>
              <w:t>(D3)</w:t>
            </w:r>
          </w:p>
        </w:tc>
        <w:tc>
          <w:tcPr>
            <w:tcW w:w="1812" w:type="dxa"/>
            <w:tcBorders>
              <w:bottom w:val="single" w:sz="4" w:space="0" w:color="auto"/>
            </w:tcBorders>
          </w:tcPr>
          <w:p w14:paraId="20FB4B7D" w14:textId="7584DC1D"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-115 (-114)</w:t>
            </w:r>
          </w:p>
        </w:tc>
        <w:tc>
          <w:tcPr>
            <w:tcW w:w="1812" w:type="dxa"/>
            <w:tcBorders>
              <w:bottom w:val="single" w:sz="4" w:space="0" w:color="auto"/>
            </w:tcBorders>
          </w:tcPr>
          <w:p w14:paraId="622F99EA" w14:textId="4FA2509C"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-133 (-131)</w:t>
            </w:r>
          </w:p>
        </w:tc>
        <w:tc>
          <w:tcPr>
            <w:tcW w:w="1813" w:type="dxa"/>
            <w:tcBorders>
              <w:bottom w:val="single" w:sz="4" w:space="0" w:color="auto"/>
            </w:tcBorders>
          </w:tcPr>
          <w:p w14:paraId="57309B0B" w14:textId="3909D3C4"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-127 (-126)</w:t>
            </w:r>
          </w:p>
        </w:tc>
        <w:tc>
          <w:tcPr>
            <w:tcW w:w="1540" w:type="dxa"/>
            <w:tcBorders>
              <w:bottom w:val="single" w:sz="4" w:space="0" w:color="auto"/>
            </w:tcBorders>
          </w:tcPr>
          <w:p w14:paraId="43478006" w14:textId="1E8CC2E8"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-179 (-177)</w:t>
            </w:r>
          </w:p>
        </w:tc>
      </w:tr>
      <w:tr w:rsidR="005937A5" w:rsidRPr="00F6065E" w14:paraId="62DB8666" w14:textId="77777777" w:rsidTr="00AD2643">
        <w:trPr>
          <w:jc w:val="center"/>
        </w:trPr>
        <w:tc>
          <w:tcPr>
            <w:tcW w:w="1812" w:type="dxa"/>
            <w:tcBorders>
              <w:top w:val="single" w:sz="4" w:space="0" w:color="auto"/>
            </w:tcBorders>
          </w:tcPr>
          <w:p w14:paraId="2711FC72" w14:textId="5AFCE116" w:rsidR="005937A5" w:rsidRPr="00F6065E" w:rsidRDefault="005937A5" w:rsidP="00F6065E">
            <w:pPr>
              <w:spacing w:before="60" w:after="60" w:line="276" w:lineRule="auto"/>
              <w:rPr>
                <w:rFonts w:ascii="Times New Roman" w:hAnsi="Times New Roman" w:cs="Times New Roman"/>
                <w:color w:val="FF0000"/>
                <w:sz w:val="24"/>
                <w:szCs w:val="24"/>
                <w:lang w:val="en-US"/>
              </w:rPr>
            </w:pPr>
            <w:r w:rsidRPr="00F6065E">
              <w:rPr>
                <w:rFonts w:ascii="Times New Roman" w:eastAsia="Times New Roman" w:hAnsi="Times New Roman" w:cs="Times New Roman"/>
                <w:i/>
                <w:sz w:val="20"/>
                <w:szCs w:val="20"/>
                <w:lang w:val="en-US"/>
              </w:rPr>
              <w:t>E</w:t>
            </w:r>
            <w:r w:rsidRPr="00F6065E">
              <w:rPr>
                <w:rFonts w:ascii="Times New Roman" w:eastAsia="Times New Roman" w:hAnsi="Times New Roman" w:cs="Times New Roman"/>
                <w:sz w:val="20"/>
                <w:szCs w:val="20"/>
                <w:lang w:val="en-US"/>
              </w:rPr>
              <w:t>(vdW</w:t>
            </w:r>
            <w:r w:rsidRPr="00F6065E">
              <w:rPr>
                <w:rFonts w:ascii="Times New Roman" w:eastAsia="Times New Roman" w:hAnsi="Times New Roman" w:cs="Times New Roman"/>
                <w:sz w:val="20"/>
                <w:szCs w:val="20"/>
                <w:vertAlign w:val="superscript"/>
                <w:lang w:val="en-US"/>
              </w:rPr>
              <w:t>surf</w:t>
            </w:r>
            <w:r w:rsidRPr="00F6065E">
              <w:rPr>
                <w:rFonts w:ascii="Times New Roman" w:eastAsia="Times New Roman" w:hAnsi="Times New Roman" w:cs="Times New Roman"/>
                <w:sz w:val="20"/>
                <w:szCs w:val="20"/>
                <w:lang w:val="en-US"/>
              </w:rPr>
              <w:t>)</w:t>
            </w:r>
          </w:p>
        </w:tc>
        <w:tc>
          <w:tcPr>
            <w:tcW w:w="1812" w:type="dxa"/>
            <w:tcBorders>
              <w:top w:val="single" w:sz="4" w:space="0" w:color="auto"/>
            </w:tcBorders>
          </w:tcPr>
          <w:p w14:paraId="01752550" w14:textId="04FD45A4"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-104</w:t>
            </w:r>
          </w:p>
        </w:tc>
        <w:tc>
          <w:tcPr>
            <w:tcW w:w="1812" w:type="dxa"/>
            <w:tcBorders>
              <w:top w:val="single" w:sz="4" w:space="0" w:color="auto"/>
            </w:tcBorders>
          </w:tcPr>
          <w:p w14:paraId="5AA48BF0" w14:textId="638BB394"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-119</w:t>
            </w:r>
          </w:p>
        </w:tc>
        <w:tc>
          <w:tcPr>
            <w:tcW w:w="1813" w:type="dxa"/>
            <w:tcBorders>
              <w:top w:val="single" w:sz="4" w:space="0" w:color="auto"/>
            </w:tcBorders>
          </w:tcPr>
          <w:p w14:paraId="75994C94" w14:textId="04EC18CE"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-120</w:t>
            </w:r>
          </w:p>
        </w:tc>
        <w:tc>
          <w:tcPr>
            <w:tcW w:w="1540" w:type="dxa"/>
            <w:tcBorders>
              <w:top w:val="single" w:sz="4" w:space="0" w:color="auto"/>
            </w:tcBorders>
          </w:tcPr>
          <w:p w14:paraId="152FFD00" w14:textId="191DF488"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-194</w:t>
            </w:r>
          </w:p>
        </w:tc>
      </w:tr>
      <w:tr w:rsidR="005937A5" w:rsidRPr="00F6065E" w14:paraId="09BC9600" w14:textId="77777777" w:rsidTr="00AD2643">
        <w:trPr>
          <w:jc w:val="center"/>
        </w:trPr>
        <w:tc>
          <w:tcPr>
            <w:tcW w:w="1812" w:type="dxa"/>
          </w:tcPr>
          <w:p w14:paraId="1ABFDA6A" w14:textId="1F8C8799" w:rsidR="005937A5" w:rsidRPr="00F6065E" w:rsidRDefault="005937A5" w:rsidP="00F6065E">
            <w:pPr>
              <w:spacing w:before="60" w:after="60" w:line="276" w:lineRule="auto"/>
              <w:rPr>
                <w:rFonts w:ascii="Times New Roman" w:hAnsi="Times New Roman" w:cs="Times New Roman"/>
                <w:color w:val="FF0000"/>
                <w:sz w:val="24"/>
                <w:szCs w:val="24"/>
                <w:lang w:val="en-US"/>
              </w:rPr>
            </w:pPr>
            <w:r w:rsidRPr="00F6065E">
              <w:rPr>
                <w:rFonts w:ascii="Times New Roman" w:eastAsia="Times New Roman" w:hAnsi="Times New Roman" w:cs="Times New Roman"/>
                <w:i/>
                <w:sz w:val="20"/>
                <w:szCs w:val="20"/>
                <w:lang w:val="en-US"/>
              </w:rPr>
              <w:t>E</w:t>
            </w:r>
            <w:r w:rsidRPr="00F6065E">
              <w:rPr>
                <w:rFonts w:ascii="Times New Roman" w:eastAsia="Times New Roman" w:hAnsi="Times New Roman" w:cs="Times New Roman"/>
                <w:sz w:val="20"/>
                <w:szCs w:val="20"/>
                <w:lang w:val="en-US"/>
              </w:rPr>
              <w:t>(vdW</w:t>
            </w:r>
            <w:r w:rsidRPr="00F6065E">
              <w:rPr>
                <w:rFonts w:ascii="Times New Roman" w:eastAsia="Times New Roman" w:hAnsi="Times New Roman" w:cs="Times New Roman"/>
                <w:sz w:val="20"/>
                <w:szCs w:val="20"/>
                <w:vertAlign w:val="superscript"/>
                <w:lang w:val="en-US"/>
              </w:rPr>
              <w:t>surf</w:t>
            </w:r>
            <w:r w:rsidRPr="00F6065E">
              <w:rPr>
                <w:rFonts w:ascii="Times New Roman" w:eastAsia="Times New Roman" w:hAnsi="Times New Roman" w:cs="Times New Roman"/>
                <w:sz w:val="20"/>
                <w:szCs w:val="20"/>
                <w:lang w:val="en-US"/>
              </w:rPr>
              <w:t>)+ZPVE</w:t>
            </w:r>
          </w:p>
        </w:tc>
        <w:tc>
          <w:tcPr>
            <w:tcW w:w="1812" w:type="dxa"/>
          </w:tcPr>
          <w:p w14:paraId="5881C872" w14:textId="036556DC"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-104 (-104)</w:t>
            </w:r>
          </w:p>
        </w:tc>
        <w:tc>
          <w:tcPr>
            <w:tcW w:w="1812" w:type="dxa"/>
          </w:tcPr>
          <w:p w14:paraId="7C7229C9" w14:textId="06251ACC"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-118 (-118)</w:t>
            </w:r>
          </w:p>
        </w:tc>
        <w:tc>
          <w:tcPr>
            <w:tcW w:w="1813" w:type="dxa"/>
          </w:tcPr>
          <w:p w14:paraId="42BA01D3" w14:textId="008FF616"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-121 (-121)</w:t>
            </w:r>
          </w:p>
        </w:tc>
        <w:tc>
          <w:tcPr>
            <w:tcW w:w="1540" w:type="dxa"/>
          </w:tcPr>
          <w:p w14:paraId="27EC81A7" w14:textId="2D3ACC5D"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-200 (-200)</w:t>
            </w:r>
          </w:p>
        </w:tc>
      </w:tr>
      <w:tr w:rsidR="005937A5" w:rsidRPr="00F6065E" w14:paraId="07A7FD7B" w14:textId="77777777" w:rsidTr="00AD2643">
        <w:trPr>
          <w:jc w:val="center"/>
        </w:trPr>
        <w:tc>
          <w:tcPr>
            <w:tcW w:w="1812" w:type="dxa"/>
            <w:tcBorders>
              <w:bottom w:val="single" w:sz="4" w:space="0" w:color="auto"/>
            </w:tcBorders>
          </w:tcPr>
          <w:p w14:paraId="22D33C44" w14:textId="605B6508" w:rsidR="005937A5" w:rsidRPr="00F6065E" w:rsidRDefault="005937A5" w:rsidP="00F6065E">
            <w:pPr>
              <w:spacing w:before="60" w:after="60" w:line="276" w:lineRule="auto"/>
              <w:rPr>
                <w:rFonts w:ascii="Times New Roman" w:hAnsi="Times New Roman" w:cs="Times New Roman"/>
                <w:color w:val="FF0000"/>
                <w:sz w:val="24"/>
                <w:szCs w:val="24"/>
                <w:lang w:val="en-US"/>
              </w:rPr>
            </w:pPr>
            <w:r w:rsidRPr="00F6065E">
              <w:rPr>
                <w:rFonts w:ascii="Symbol" w:eastAsia="Times New Roman" w:hAnsi="Symbol" w:cs="Times New Roman"/>
                <w:sz w:val="20"/>
                <w:szCs w:val="20"/>
                <w:lang w:val="en-US"/>
              </w:rPr>
              <w:t></w:t>
            </w:r>
            <w:r w:rsidRPr="00F6065E">
              <w:rPr>
                <w:rFonts w:ascii="Times New Roman" w:eastAsia="Times New Roman" w:hAnsi="Times New Roman" w:cs="Times New Roman"/>
                <w:i/>
                <w:sz w:val="20"/>
                <w:szCs w:val="20"/>
                <w:lang w:val="en-US"/>
              </w:rPr>
              <w:t>H</w:t>
            </w:r>
            <w:r w:rsidRPr="00F6065E">
              <w:rPr>
                <w:rFonts w:ascii="Times New Roman" w:eastAsia="Times New Roman" w:hAnsi="Times New Roman" w:cs="Times New Roman"/>
                <w:sz w:val="20"/>
                <w:szCs w:val="20"/>
                <w:lang w:val="en-US"/>
              </w:rPr>
              <w:t>(vdW</w:t>
            </w:r>
            <w:r w:rsidRPr="00F6065E">
              <w:rPr>
                <w:rFonts w:ascii="Times New Roman" w:eastAsia="Times New Roman" w:hAnsi="Times New Roman" w:cs="Times New Roman"/>
                <w:sz w:val="20"/>
                <w:szCs w:val="20"/>
                <w:vertAlign w:val="superscript"/>
                <w:lang w:val="en-US"/>
              </w:rPr>
              <w:t>surf</w:t>
            </w:r>
            <w:r w:rsidRPr="00F6065E">
              <w:rPr>
                <w:rFonts w:ascii="Times New Roman" w:eastAsia="Times New Roman" w:hAnsi="Times New Roman" w:cs="Times New Roman"/>
                <w:sz w:val="20"/>
                <w:szCs w:val="20"/>
                <w:lang w:val="en-US"/>
              </w:rPr>
              <w:t>)</w:t>
            </w:r>
          </w:p>
        </w:tc>
        <w:tc>
          <w:tcPr>
            <w:tcW w:w="1812" w:type="dxa"/>
            <w:tcBorders>
              <w:bottom w:val="single" w:sz="4" w:space="0" w:color="auto"/>
            </w:tcBorders>
          </w:tcPr>
          <w:p w14:paraId="6CBD8F39" w14:textId="61C1E4D3"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-102 (-101)</w:t>
            </w:r>
          </w:p>
        </w:tc>
        <w:tc>
          <w:tcPr>
            <w:tcW w:w="1812" w:type="dxa"/>
            <w:tcBorders>
              <w:bottom w:val="single" w:sz="4" w:space="0" w:color="auto"/>
            </w:tcBorders>
          </w:tcPr>
          <w:p w14:paraId="6CCF07EA" w14:textId="05F39591"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-117 (-115)</w:t>
            </w:r>
          </w:p>
        </w:tc>
        <w:tc>
          <w:tcPr>
            <w:tcW w:w="1813" w:type="dxa"/>
            <w:tcBorders>
              <w:bottom w:val="single" w:sz="4" w:space="0" w:color="auto"/>
            </w:tcBorders>
          </w:tcPr>
          <w:p w14:paraId="5D6FA02E" w14:textId="1FE6F709" w:rsidR="005937A5" w:rsidRPr="00F6065E" w:rsidRDefault="005937A5" w:rsidP="00F6065E">
            <w:pPr>
              <w:spacing w:before="60" w:after="60" w:line="276" w:lineRule="auto"/>
              <w:jc w:val="center"/>
              <w:rPr>
                <w:rFonts w:ascii="Times New Roman" w:hAnsi="Times New Roman" w:cs="Times New Roman"/>
                <w:color w:val="FF0000"/>
                <w:sz w:val="24"/>
                <w:szCs w:val="24"/>
                <w:lang w:val="en-US"/>
              </w:rPr>
            </w:pPr>
            <w:r w:rsidRPr="00F6065E">
              <w:rPr>
                <w:rFonts w:ascii="Times New Roman" w:eastAsia="Times New Roman" w:hAnsi="Times New Roman" w:cs="Times New Roman"/>
                <w:sz w:val="20"/>
                <w:szCs w:val="20"/>
                <w:lang w:val="en-US"/>
              </w:rPr>
              <w:t>-119 (-118)</w:t>
            </w:r>
          </w:p>
        </w:tc>
        <w:tc>
          <w:tcPr>
            <w:tcW w:w="1540" w:type="dxa"/>
            <w:tcBorders>
              <w:bottom w:val="single" w:sz="4" w:space="0" w:color="auto"/>
            </w:tcBorders>
          </w:tcPr>
          <w:p w14:paraId="48F182D5" w14:textId="43BEE626" w:rsidR="005937A5" w:rsidRPr="00F6065E" w:rsidRDefault="005937A5" w:rsidP="00F6065E">
            <w:pPr>
              <w:spacing w:before="60" w:after="60" w:line="276" w:lineRule="auto"/>
              <w:jc w:val="center"/>
              <w:rPr>
                <w:rFonts w:ascii="Times New Roman" w:eastAsia="Times New Roman" w:hAnsi="Times New Roman" w:cs="Times New Roman"/>
                <w:sz w:val="20"/>
                <w:szCs w:val="20"/>
                <w:lang w:val="en-US"/>
              </w:rPr>
            </w:pPr>
            <w:r w:rsidRPr="00F6065E">
              <w:rPr>
                <w:rFonts w:ascii="Times New Roman" w:eastAsia="Times New Roman" w:hAnsi="Times New Roman" w:cs="Times New Roman"/>
                <w:sz w:val="20"/>
                <w:szCs w:val="20"/>
                <w:lang w:val="en-US"/>
              </w:rPr>
              <w:t>-199 (-198)</w:t>
            </w:r>
          </w:p>
        </w:tc>
      </w:tr>
    </w:tbl>
    <w:p w14:paraId="2B972450" w14:textId="6272E97A" w:rsidR="00D23CBA" w:rsidRDefault="00BE2AE5" w:rsidP="00E307C2">
      <w:pPr>
        <w:spacing w:after="120" w:line="276" w:lineRule="auto"/>
        <w:jc w:val="both"/>
        <w:rPr>
          <w:rFonts w:ascii="Times New Roman" w:hAnsi="Times New Roman" w:cs="Times New Roman"/>
          <w:color w:val="FF0000"/>
          <w:sz w:val="24"/>
          <w:szCs w:val="24"/>
          <w:lang w:val="en-US"/>
        </w:rPr>
      </w:pPr>
      <w:r w:rsidRPr="00BE2AE5">
        <w:rPr>
          <w:rFonts w:ascii="Times New Roman" w:hAnsi="Times New Roman" w:cs="Times New Roman"/>
          <w:i/>
          <w:sz w:val="24"/>
          <w:szCs w:val="24"/>
          <w:vertAlign w:val="superscript"/>
          <w:lang w:val="en-US"/>
        </w:rPr>
        <w:t>1</w:t>
      </w:r>
      <w:r>
        <w:rPr>
          <w:rFonts w:ascii="Times New Roman" w:hAnsi="Times New Roman" w:cs="Times New Roman"/>
          <w:sz w:val="24"/>
          <w:szCs w:val="24"/>
          <w:lang w:val="en-US"/>
        </w:rPr>
        <w:t>The coverage for the experimental energies -</w:t>
      </w:r>
      <w:r w:rsidRPr="00EE5FFB">
        <w:rPr>
          <w:rFonts w:ascii="Times New Roman" w:hAnsi="Times New Roman" w:cs="Times New Roman"/>
          <w:i/>
          <w:sz w:val="24"/>
          <w:szCs w:val="24"/>
          <w:lang w:val="en-US"/>
        </w:rPr>
        <w:t>E</w:t>
      </w:r>
      <w:r w:rsidRPr="00EE5FFB">
        <w:rPr>
          <w:rFonts w:ascii="Times New Roman" w:hAnsi="Times New Roman" w:cs="Times New Roman"/>
          <w:sz w:val="24"/>
          <w:szCs w:val="24"/>
          <w:vertAlign w:val="subscript"/>
          <w:lang w:val="en-US"/>
        </w:rPr>
        <w:t>d,i</w:t>
      </w:r>
      <w:r>
        <w:rPr>
          <w:rFonts w:ascii="Times New Roman" w:hAnsi="Times New Roman" w:cs="Times New Roman"/>
          <w:sz w:val="24"/>
          <w:szCs w:val="24"/>
          <w:lang w:val="en-US"/>
        </w:rPr>
        <w:t xml:space="preserve"> (from TPD, integrated IPW results, HRV prefactors, for Nt/Cu TST prefactor) is 0.65 ML on Cu(111) and 0.51 ML on Ag(111) corresponding to the (</w:t>
      </w:r>
      <w:r w:rsidRPr="008264DC">
        <w:rPr>
          <w:rFonts w:ascii="Times New Roman" w:eastAsia="Calibri" w:hAnsi="Times New Roman" w:cs="Times New Roman"/>
          <w:noProof/>
          <w:sz w:val="24"/>
          <w:szCs w:val="24"/>
          <w:lang w:val="en-US" w:eastAsia="de-DE"/>
        </w:rPr>
        <w:t>2</w:t>
      </w:r>
      <w:r w:rsidRPr="008264DC">
        <w:rPr>
          <w:rFonts w:ascii="Times New Roman" w:eastAsia="Calibri" w:hAnsi="Times New Roman" w:cs="Times New Roman"/>
          <w:sz w:val="24"/>
          <w:szCs w:val="24"/>
          <w:lang w:val="en-US"/>
        </w:rPr>
        <w:t>√</w:t>
      </w:r>
      <w:r w:rsidRPr="008264DC">
        <w:rPr>
          <w:rFonts w:ascii="Times New Roman" w:eastAsia="Calibri" w:hAnsi="Times New Roman" w:cs="Times New Roman"/>
          <w:noProof/>
          <w:sz w:val="24"/>
          <w:szCs w:val="24"/>
          <w:lang w:val="en-US" w:eastAsia="de-DE"/>
        </w:rPr>
        <w:t>3×2</w:t>
      </w:r>
      <w:r w:rsidRPr="008264DC">
        <w:rPr>
          <w:rFonts w:ascii="Times New Roman" w:eastAsia="Calibri" w:hAnsi="Times New Roman" w:cs="Times New Roman"/>
          <w:sz w:val="24"/>
          <w:szCs w:val="24"/>
          <w:lang w:val="en-US"/>
        </w:rPr>
        <w:t>√</w:t>
      </w:r>
      <w:r w:rsidRPr="008264DC">
        <w:rPr>
          <w:rFonts w:ascii="Times New Roman" w:eastAsia="Calibri" w:hAnsi="Times New Roman" w:cs="Times New Roman"/>
          <w:noProof/>
          <w:sz w:val="24"/>
          <w:szCs w:val="24"/>
          <w:lang w:val="en-US" w:eastAsia="de-DE"/>
        </w:rPr>
        <w:t>3</w:t>
      </w:r>
      <w:r>
        <w:rPr>
          <w:rFonts w:ascii="Times New Roman" w:eastAsia="Calibri" w:hAnsi="Times New Roman" w:cs="Times New Roman"/>
          <w:noProof/>
          <w:sz w:val="24"/>
          <w:szCs w:val="24"/>
          <w:lang w:val="en-US" w:eastAsia="de-DE"/>
        </w:rPr>
        <w:t>)</w:t>
      </w:r>
      <w:r w:rsidRPr="008264DC">
        <w:rPr>
          <w:rFonts w:ascii="Times New Roman" w:eastAsia="Calibri" w:hAnsi="Times New Roman" w:cs="Times New Roman"/>
          <w:noProof/>
          <w:sz w:val="24"/>
          <w:szCs w:val="24"/>
          <w:lang w:val="en-US" w:eastAsia="de-DE"/>
        </w:rPr>
        <w:t>-</w:t>
      </w:r>
      <w:r w:rsidRPr="008264DC">
        <w:rPr>
          <w:rFonts w:ascii="Times New Roman" w:eastAsia="Calibri" w:hAnsi="Times New Roman" w:cs="Times New Roman"/>
          <w:i/>
          <w:noProof/>
          <w:sz w:val="24"/>
          <w:szCs w:val="24"/>
          <w:lang w:val="en-US" w:eastAsia="de-DE"/>
        </w:rPr>
        <w:t>R</w:t>
      </w:r>
      <w:r w:rsidRPr="008264DC">
        <w:rPr>
          <w:rFonts w:ascii="Times New Roman" w:eastAsia="Calibri" w:hAnsi="Times New Roman" w:cs="Times New Roman"/>
          <w:noProof/>
          <w:sz w:val="24"/>
          <w:szCs w:val="24"/>
          <w:lang w:val="en-US" w:eastAsia="de-DE"/>
        </w:rPr>
        <w:t>30°</w:t>
      </w:r>
      <w:r>
        <w:rPr>
          <w:rFonts w:ascii="Times New Roman" w:eastAsia="Calibri" w:hAnsi="Times New Roman" w:cs="Times New Roman"/>
          <w:noProof/>
          <w:sz w:val="24"/>
          <w:szCs w:val="24"/>
          <w:lang w:val="en-US" w:eastAsia="de-DE"/>
        </w:rPr>
        <w:t xml:space="preserve"> </w:t>
      </w:r>
      <w:r w:rsidR="00A85FC7">
        <w:rPr>
          <w:rFonts w:ascii="Times New Roman" w:eastAsia="Calibri" w:hAnsi="Times New Roman" w:cs="Times New Roman"/>
          <w:noProof/>
          <w:sz w:val="24"/>
          <w:szCs w:val="24"/>
          <w:lang w:val="en-US" w:eastAsia="de-DE"/>
        </w:rPr>
        <w:t xml:space="preserve">structure </w:t>
      </w:r>
      <w:r>
        <w:rPr>
          <w:rFonts w:ascii="Times New Roman" w:eastAsia="Calibri" w:hAnsi="Times New Roman" w:cs="Times New Roman"/>
          <w:noProof/>
          <w:sz w:val="24"/>
          <w:szCs w:val="24"/>
          <w:lang w:val="en-US" w:eastAsia="de-DE"/>
        </w:rPr>
        <w:t>used for both surfaces in the DFT calculations.</w:t>
      </w:r>
      <w:r>
        <w:rPr>
          <w:rFonts w:ascii="Times New Roman" w:hAnsi="Times New Roman" w:cs="Times New Roman"/>
          <w:sz w:val="24"/>
          <w:szCs w:val="24"/>
          <w:lang w:val="en-US"/>
        </w:rPr>
        <w:t xml:space="preserve"> The values for the ZPVE</w:t>
      </w:r>
      <w:r w:rsidR="00A85FC7">
        <w:rPr>
          <w:rFonts w:ascii="Times New Roman" w:hAnsi="Times New Roman" w:cs="Times New Roman"/>
          <w:sz w:val="24"/>
          <w:szCs w:val="24"/>
          <w:lang w:val="en-US"/>
        </w:rPr>
        <w:t>-</w:t>
      </w:r>
      <w:r>
        <w:rPr>
          <w:rFonts w:ascii="Times New Roman" w:hAnsi="Times New Roman" w:cs="Times New Roman"/>
          <w:sz w:val="24"/>
          <w:szCs w:val="24"/>
          <w:lang w:val="en-US"/>
        </w:rPr>
        <w:t>corrected energies and enthalpies are given in the mobile limit; the values obtained for the immobile limit are given in parentheses.</w:t>
      </w:r>
      <w:r w:rsidR="00592F4D">
        <w:rPr>
          <w:rFonts w:ascii="Times New Roman" w:hAnsi="Times New Roman" w:cs="Times New Roman"/>
          <w:sz w:val="24"/>
          <w:szCs w:val="24"/>
          <w:lang w:val="en-US"/>
        </w:rPr>
        <w:t xml:space="preserve"> For all thermodynamic corrections a temperature of 298 K was used.</w:t>
      </w:r>
    </w:p>
    <w:p w14:paraId="28BB28BA" w14:textId="77777777" w:rsidR="00415ED1" w:rsidRDefault="00415ED1" w:rsidP="00E307C2">
      <w:pPr>
        <w:spacing w:after="120" w:line="276" w:lineRule="auto"/>
        <w:jc w:val="both"/>
        <w:rPr>
          <w:rFonts w:ascii="Times New Roman" w:hAnsi="Times New Roman" w:cs="Times New Roman"/>
          <w:sz w:val="24"/>
          <w:szCs w:val="24"/>
          <w:lang w:val="en-US"/>
        </w:rPr>
      </w:pPr>
    </w:p>
    <w:p w14:paraId="77AE4F09" w14:textId="0A0E43B5" w:rsidR="00C25052" w:rsidRDefault="00C25052" w:rsidP="00E307C2">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w:t>
      </w:r>
      <w:r w:rsidR="001D499E">
        <w:rPr>
          <w:rFonts w:ascii="Times New Roman" w:hAnsi="Times New Roman" w:cs="Times New Roman"/>
          <w:sz w:val="24"/>
          <w:szCs w:val="24"/>
          <w:lang w:val="en-US"/>
        </w:rPr>
        <w:t>evaluate whether</w:t>
      </w:r>
      <w:r>
        <w:rPr>
          <w:rFonts w:ascii="Times New Roman" w:hAnsi="Times New Roman" w:cs="Times New Roman"/>
          <w:sz w:val="24"/>
          <w:szCs w:val="24"/>
          <w:lang w:val="en-US"/>
        </w:rPr>
        <w:t xml:space="preserve"> the DFT calculations reproduce the coverage dependency of the adsorption energies, calculations for </w:t>
      </w:r>
      <w:r w:rsidR="00FE53C0">
        <w:rPr>
          <w:rFonts w:ascii="Times New Roman" w:hAnsi="Times New Roman" w:cs="Times New Roman"/>
          <w:sz w:val="24"/>
          <w:szCs w:val="24"/>
          <w:lang w:val="en-US"/>
        </w:rPr>
        <w:t>six</w:t>
      </w:r>
      <w:r>
        <w:rPr>
          <w:rFonts w:ascii="Times New Roman" w:hAnsi="Times New Roman" w:cs="Times New Roman"/>
          <w:sz w:val="24"/>
          <w:szCs w:val="24"/>
          <w:lang w:val="en-US"/>
        </w:rPr>
        <w:t xml:space="preserve"> different coverages were performed with the DFT-D3 scheme.</w:t>
      </w:r>
      <w:r w:rsidR="00F60D14">
        <w:rPr>
          <w:rFonts w:ascii="Times New Roman" w:hAnsi="Times New Roman" w:cs="Times New Roman"/>
          <w:sz w:val="24"/>
          <w:szCs w:val="24"/>
          <w:lang w:val="en-US"/>
        </w:rPr>
        <w:t xml:space="preserve"> I</w:t>
      </w:r>
      <w:r w:rsidR="00F60D14" w:rsidRPr="009B6996">
        <w:rPr>
          <w:rFonts w:ascii="Times New Roman" w:hAnsi="Times New Roman" w:cs="Times New Roman"/>
          <w:sz w:val="24"/>
          <w:szCs w:val="24"/>
          <w:lang w:val="en-US"/>
        </w:rPr>
        <w:t xml:space="preserve">n Figure </w:t>
      </w:r>
      <w:r w:rsidR="006A4010" w:rsidRPr="009B6996">
        <w:rPr>
          <w:rFonts w:ascii="Times New Roman" w:hAnsi="Times New Roman" w:cs="Times New Roman"/>
          <w:sz w:val="24"/>
          <w:szCs w:val="24"/>
          <w:lang w:val="en-US"/>
        </w:rPr>
        <w:t>10</w:t>
      </w:r>
      <w:r w:rsidR="00F60D14">
        <w:rPr>
          <w:rFonts w:ascii="Times New Roman" w:hAnsi="Times New Roman" w:cs="Times New Roman"/>
          <w:sz w:val="24"/>
          <w:szCs w:val="24"/>
          <w:lang w:val="en-US"/>
        </w:rPr>
        <w:t>, these calculated energies are compared to the coverage-dependent integral energies from TPD, -</w:t>
      </w:r>
      <w:r w:rsidR="00F60D14" w:rsidRPr="00EE5FFB">
        <w:rPr>
          <w:rFonts w:ascii="Times New Roman" w:hAnsi="Times New Roman" w:cs="Times New Roman"/>
          <w:i/>
          <w:sz w:val="24"/>
          <w:szCs w:val="24"/>
          <w:lang w:val="en-US"/>
        </w:rPr>
        <w:t>E</w:t>
      </w:r>
      <w:r w:rsidR="00F60D14" w:rsidRPr="00EE5FFB">
        <w:rPr>
          <w:rFonts w:ascii="Times New Roman" w:hAnsi="Times New Roman" w:cs="Times New Roman"/>
          <w:sz w:val="24"/>
          <w:szCs w:val="24"/>
          <w:vertAlign w:val="subscript"/>
          <w:lang w:val="en-US"/>
        </w:rPr>
        <w:t>d,i</w:t>
      </w:r>
      <w:r w:rsidR="00F60D14">
        <w:rPr>
          <w:rFonts w:ascii="Times New Roman" w:hAnsi="Times New Roman" w:cs="Times New Roman"/>
          <w:sz w:val="24"/>
          <w:szCs w:val="24"/>
          <w:lang w:val="en-US"/>
        </w:rPr>
        <w:t xml:space="preserve"> (Equation 2). As expected for this type of vdW correction, the DFT-D3 </w:t>
      </w:r>
      <w:r w:rsidR="0073583C">
        <w:rPr>
          <w:rFonts w:ascii="Times New Roman" w:hAnsi="Times New Roman" w:cs="Times New Roman"/>
          <w:sz w:val="24"/>
          <w:szCs w:val="24"/>
          <w:lang w:val="en-US"/>
        </w:rPr>
        <w:t>results show an o</w:t>
      </w:r>
      <w:r w:rsidR="00F60D14">
        <w:rPr>
          <w:rFonts w:ascii="Times New Roman" w:hAnsi="Times New Roman" w:cs="Times New Roman"/>
          <w:sz w:val="24"/>
          <w:szCs w:val="24"/>
          <w:lang w:val="en-US"/>
        </w:rPr>
        <w:t>verestimat</w:t>
      </w:r>
      <w:r w:rsidR="0073583C">
        <w:rPr>
          <w:rFonts w:ascii="Times New Roman" w:hAnsi="Times New Roman" w:cs="Times New Roman"/>
          <w:sz w:val="24"/>
          <w:szCs w:val="24"/>
          <w:lang w:val="en-US"/>
        </w:rPr>
        <w:t>ion for all coverages</w:t>
      </w:r>
      <w:r w:rsidR="008A02F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A02FE">
        <w:rPr>
          <w:rFonts w:ascii="Times New Roman" w:hAnsi="Times New Roman" w:cs="Times New Roman"/>
          <w:sz w:val="24"/>
          <w:szCs w:val="24"/>
          <w:lang w:val="en-US"/>
        </w:rPr>
        <w:t xml:space="preserve">The deviation is especially large in the case of </w:t>
      </w:r>
      <w:r w:rsidR="008A02FE">
        <w:rPr>
          <w:rFonts w:ascii="Times New Roman" w:hAnsi="Times New Roman" w:cs="Times New Roman"/>
          <w:sz w:val="24"/>
          <w:szCs w:val="24"/>
          <w:lang w:val="en-US"/>
        </w:rPr>
        <w:lastRenderedPageBreak/>
        <w:t xml:space="preserve">Nt/Cu(111) with an </w:t>
      </w:r>
      <w:r w:rsidR="008A02FE" w:rsidRPr="00445B8C">
        <w:rPr>
          <w:rFonts w:ascii="Times New Roman" w:hAnsi="Times New Roman" w:cs="Times New Roman"/>
          <w:sz w:val="24"/>
          <w:szCs w:val="24"/>
          <w:lang w:val="en-US"/>
        </w:rPr>
        <w:t xml:space="preserve">average of </w:t>
      </w:r>
      <w:r w:rsidR="00BD1F8C" w:rsidRPr="00AD2643">
        <w:rPr>
          <w:rFonts w:ascii="Times New Roman" w:hAnsi="Times New Roman" w:cs="Times New Roman"/>
          <w:sz w:val="24"/>
          <w:szCs w:val="24"/>
          <w:lang w:val="en-US"/>
        </w:rPr>
        <w:t>39</w:t>
      </w:r>
      <w:r w:rsidR="008A02FE" w:rsidRPr="00445B8C">
        <w:rPr>
          <w:rFonts w:ascii="Times New Roman" w:hAnsi="Times New Roman" w:cs="Times New Roman"/>
          <w:sz w:val="24"/>
          <w:szCs w:val="24"/>
          <w:lang w:val="en-US"/>
        </w:rPr>
        <w:t xml:space="preserve"> kJ/mol, while</w:t>
      </w:r>
      <w:r w:rsidR="008A02FE">
        <w:rPr>
          <w:rFonts w:ascii="Times New Roman" w:hAnsi="Times New Roman" w:cs="Times New Roman"/>
          <w:sz w:val="24"/>
          <w:szCs w:val="24"/>
          <w:lang w:val="en-US"/>
        </w:rPr>
        <w:t xml:space="preserve"> the energies of the other systems are overestimated by</w:t>
      </w:r>
      <w:r w:rsidR="00F261FB">
        <w:rPr>
          <w:rFonts w:ascii="Times New Roman" w:hAnsi="Times New Roman" w:cs="Times New Roman"/>
          <w:sz w:val="24"/>
          <w:szCs w:val="24"/>
          <w:lang w:val="en-US"/>
        </w:rPr>
        <w:t xml:space="preserve"> average</w:t>
      </w:r>
      <w:r w:rsidR="008A02FE">
        <w:rPr>
          <w:rFonts w:ascii="Times New Roman" w:hAnsi="Times New Roman" w:cs="Times New Roman"/>
          <w:sz w:val="24"/>
          <w:szCs w:val="24"/>
          <w:lang w:val="en-US"/>
        </w:rPr>
        <w:t>s</w:t>
      </w:r>
      <w:r w:rsidR="00F261FB">
        <w:rPr>
          <w:rFonts w:ascii="Times New Roman" w:hAnsi="Times New Roman" w:cs="Times New Roman"/>
          <w:sz w:val="24"/>
          <w:szCs w:val="24"/>
          <w:lang w:val="en-US"/>
        </w:rPr>
        <w:t xml:space="preserve"> of 17 to 24 kJ/mol</w:t>
      </w:r>
      <w:r w:rsidR="008A02FE">
        <w:rPr>
          <w:rFonts w:ascii="Times New Roman" w:hAnsi="Times New Roman" w:cs="Times New Roman"/>
          <w:sz w:val="24"/>
          <w:szCs w:val="24"/>
          <w:lang w:val="en-US"/>
        </w:rPr>
        <w:t>.</w:t>
      </w:r>
      <w:r w:rsidR="00F261FB">
        <w:rPr>
          <w:rFonts w:ascii="Times New Roman" w:hAnsi="Times New Roman" w:cs="Times New Roman"/>
          <w:sz w:val="24"/>
          <w:szCs w:val="24"/>
          <w:lang w:val="en-US"/>
        </w:rPr>
        <w:t xml:space="preserve"> </w:t>
      </w:r>
      <w:r w:rsidR="00FE53C0">
        <w:rPr>
          <w:rFonts w:ascii="Times New Roman" w:hAnsi="Times New Roman" w:cs="Times New Roman"/>
          <w:sz w:val="24"/>
          <w:szCs w:val="24"/>
          <w:lang w:val="en-US"/>
        </w:rPr>
        <w:t>Nevertheless, the</w:t>
      </w:r>
      <w:r w:rsidR="008A02FE">
        <w:rPr>
          <w:rFonts w:ascii="Times New Roman" w:hAnsi="Times New Roman" w:cs="Times New Roman"/>
          <w:sz w:val="24"/>
          <w:szCs w:val="24"/>
          <w:lang w:val="en-US"/>
        </w:rPr>
        <w:t xml:space="preserve"> general</w:t>
      </w:r>
      <w:r w:rsidR="00FE53C0">
        <w:rPr>
          <w:rFonts w:ascii="Times New Roman" w:hAnsi="Times New Roman" w:cs="Times New Roman"/>
          <w:sz w:val="24"/>
          <w:szCs w:val="24"/>
          <w:lang w:val="en-US"/>
        </w:rPr>
        <w:t xml:space="preserve"> coverage dependency, </w:t>
      </w:r>
      <w:r w:rsidR="008A02FE">
        <w:rPr>
          <w:rFonts w:ascii="Times New Roman" w:hAnsi="Times New Roman" w:cs="Times New Roman"/>
          <w:sz w:val="24"/>
          <w:szCs w:val="24"/>
          <w:lang w:val="en-US"/>
        </w:rPr>
        <w:t xml:space="preserve">especially </w:t>
      </w:r>
      <w:r w:rsidR="00FE53C0">
        <w:rPr>
          <w:rFonts w:ascii="Times New Roman" w:hAnsi="Times New Roman" w:cs="Times New Roman"/>
          <w:sz w:val="24"/>
          <w:szCs w:val="24"/>
          <w:lang w:val="en-US"/>
        </w:rPr>
        <w:t xml:space="preserve">the </w:t>
      </w:r>
      <w:r>
        <w:rPr>
          <w:rFonts w:ascii="Times New Roman" w:hAnsi="Times New Roman" w:cs="Times New Roman"/>
          <w:sz w:val="24"/>
          <w:szCs w:val="24"/>
          <w:lang w:val="en-US"/>
        </w:rPr>
        <w:t>decreas</w:t>
      </w:r>
      <w:r w:rsidR="008A02FE">
        <w:rPr>
          <w:rFonts w:ascii="Times New Roman" w:hAnsi="Times New Roman" w:cs="Times New Roman"/>
          <w:sz w:val="24"/>
          <w:szCs w:val="24"/>
          <w:lang w:val="en-US"/>
        </w:rPr>
        <w:t>e of the</w:t>
      </w:r>
      <w:r>
        <w:rPr>
          <w:rFonts w:ascii="Times New Roman" w:hAnsi="Times New Roman" w:cs="Times New Roman"/>
          <w:sz w:val="24"/>
          <w:szCs w:val="24"/>
          <w:lang w:val="en-US"/>
        </w:rPr>
        <w:t xml:space="preserve"> adsorption energy with increasing coverage</w:t>
      </w:r>
      <w:r w:rsidR="00FE53C0">
        <w:rPr>
          <w:rFonts w:ascii="Times New Roman" w:hAnsi="Times New Roman" w:cs="Times New Roman"/>
          <w:sz w:val="24"/>
          <w:szCs w:val="24"/>
          <w:lang w:val="en-US"/>
        </w:rPr>
        <w:t>,</w:t>
      </w:r>
      <w:r>
        <w:rPr>
          <w:rFonts w:ascii="Times New Roman" w:hAnsi="Times New Roman" w:cs="Times New Roman"/>
          <w:sz w:val="24"/>
          <w:szCs w:val="24"/>
          <w:lang w:val="en-US"/>
        </w:rPr>
        <w:t xml:space="preserve"> is </w:t>
      </w:r>
      <w:r w:rsidR="00FE53C0">
        <w:rPr>
          <w:rFonts w:ascii="Times New Roman" w:hAnsi="Times New Roman" w:cs="Times New Roman"/>
          <w:sz w:val="24"/>
          <w:szCs w:val="24"/>
          <w:lang w:val="en-US"/>
        </w:rPr>
        <w:t xml:space="preserve">well </w:t>
      </w:r>
      <w:r>
        <w:rPr>
          <w:rFonts w:ascii="Times New Roman" w:hAnsi="Times New Roman" w:cs="Times New Roman"/>
          <w:sz w:val="24"/>
          <w:szCs w:val="24"/>
          <w:lang w:val="en-US"/>
        </w:rPr>
        <w:t xml:space="preserve">reproduced </w:t>
      </w:r>
      <w:r w:rsidR="00FE53C0">
        <w:rPr>
          <w:rFonts w:ascii="Times New Roman" w:hAnsi="Times New Roman" w:cs="Times New Roman"/>
          <w:sz w:val="24"/>
          <w:szCs w:val="24"/>
          <w:lang w:val="en-US"/>
        </w:rPr>
        <w:t xml:space="preserve">for all </w:t>
      </w:r>
      <w:r w:rsidR="000C1E5B">
        <w:rPr>
          <w:rFonts w:ascii="Times New Roman" w:hAnsi="Times New Roman" w:cs="Times New Roman"/>
          <w:sz w:val="24"/>
          <w:szCs w:val="24"/>
          <w:lang w:val="en-US"/>
        </w:rPr>
        <w:t xml:space="preserve">four adsorbate </w:t>
      </w:r>
      <w:r w:rsidR="00FE53C0">
        <w:rPr>
          <w:rFonts w:ascii="Times New Roman" w:hAnsi="Times New Roman" w:cs="Times New Roman"/>
          <w:sz w:val="24"/>
          <w:szCs w:val="24"/>
          <w:lang w:val="en-US"/>
        </w:rPr>
        <w:t>systems</w:t>
      </w:r>
      <w:r>
        <w:rPr>
          <w:rFonts w:ascii="Times New Roman" w:hAnsi="Times New Roman" w:cs="Times New Roman"/>
          <w:sz w:val="24"/>
          <w:szCs w:val="24"/>
          <w:lang w:val="en-US"/>
        </w:rPr>
        <w:t xml:space="preserve">. </w:t>
      </w:r>
      <w:r w:rsidR="00F261FB">
        <w:rPr>
          <w:rFonts w:ascii="Times New Roman" w:hAnsi="Times New Roman" w:cs="Times New Roman"/>
          <w:sz w:val="24"/>
          <w:szCs w:val="24"/>
          <w:lang w:val="en-US"/>
        </w:rPr>
        <w:t>The largest gradient is observed for the most strongly bonded system Az/Cu</w:t>
      </w:r>
      <w:r w:rsidR="000F67B6">
        <w:rPr>
          <w:rFonts w:ascii="Times New Roman" w:hAnsi="Times New Roman" w:cs="Times New Roman"/>
          <w:sz w:val="24"/>
          <w:szCs w:val="24"/>
          <w:lang w:val="en-US"/>
        </w:rPr>
        <w:t>.</w:t>
      </w:r>
      <w:r w:rsidR="00F261FB">
        <w:rPr>
          <w:rFonts w:ascii="Times New Roman" w:hAnsi="Times New Roman" w:cs="Times New Roman"/>
          <w:sz w:val="24"/>
          <w:szCs w:val="24"/>
          <w:lang w:val="en-US"/>
        </w:rPr>
        <w:t xml:space="preserve"> </w:t>
      </w:r>
      <w:r w:rsidR="009940C2">
        <w:rPr>
          <w:rFonts w:ascii="Times New Roman" w:hAnsi="Times New Roman" w:cs="Times New Roman"/>
          <w:sz w:val="24"/>
          <w:szCs w:val="24"/>
          <w:lang w:val="en-US"/>
        </w:rPr>
        <w:t>When</w:t>
      </w:r>
      <w:r w:rsidR="000F67B6">
        <w:rPr>
          <w:rFonts w:ascii="Times New Roman" w:hAnsi="Times New Roman" w:cs="Times New Roman"/>
          <w:sz w:val="24"/>
          <w:szCs w:val="24"/>
          <w:lang w:val="en-US"/>
        </w:rPr>
        <w:t xml:space="preserve"> the experimental and theoretical data </w:t>
      </w:r>
      <w:r w:rsidR="009940C2">
        <w:rPr>
          <w:rFonts w:ascii="Times New Roman" w:hAnsi="Times New Roman" w:cs="Times New Roman"/>
          <w:sz w:val="24"/>
          <w:szCs w:val="24"/>
          <w:lang w:val="en-US"/>
        </w:rPr>
        <w:t xml:space="preserve">for Au/Cu </w:t>
      </w:r>
      <w:r w:rsidR="00DD785F">
        <w:rPr>
          <w:rFonts w:ascii="Times New Roman" w:hAnsi="Times New Roman" w:cs="Times New Roman"/>
          <w:sz w:val="24"/>
          <w:szCs w:val="24"/>
          <w:lang w:val="en-US"/>
        </w:rPr>
        <w:t>are</w:t>
      </w:r>
      <w:r w:rsidR="000F67B6">
        <w:rPr>
          <w:rFonts w:ascii="Times New Roman" w:hAnsi="Times New Roman" w:cs="Times New Roman"/>
          <w:sz w:val="24"/>
          <w:szCs w:val="24"/>
          <w:lang w:val="en-US"/>
        </w:rPr>
        <w:t xml:space="preserve"> each fitted with a linear function, the</w:t>
      </w:r>
      <w:r w:rsidR="00F261FB">
        <w:rPr>
          <w:rFonts w:ascii="Times New Roman" w:hAnsi="Times New Roman" w:cs="Times New Roman"/>
          <w:sz w:val="24"/>
          <w:szCs w:val="24"/>
          <w:lang w:val="en-US"/>
        </w:rPr>
        <w:t xml:space="preserve"> </w:t>
      </w:r>
      <w:r w:rsidR="000F67B6">
        <w:rPr>
          <w:rFonts w:ascii="Times New Roman" w:hAnsi="Times New Roman" w:cs="Times New Roman"/>
          <w:sz w:val="24"/>
          <w:szCs w:val="24"/>
          <w:lang w:val="en-US"/>
        </w:rPr>
        <w:t xml:space="preserve">gradients </w:t>
      </w:r>
      <w:r w:rsidR="009940C2">
        <w:rPr>
          <w:rFonts w:ascii="Times New Roman" w:hAnsi="Times New Roman" w:cs="Times New Roman"/>
          <w:sz w:val="24"/>
          <w:szCs w:val="24"/>
          <w:lang w:val="en-US"/>
        </w:rPr>
        <w:t xml:space="preserve">of these linear fits </w:t>
      </w:r>
      <w:r w:rsidR="000F67B6">
        <w:rPr>
          <w:rFonts w:ascii="Times New Roman" w:hAnsi="Times New Roman" w:cs="Times New Roman"/>
          <w:sz w:val="24"/>
          <w:szCs w:val="24"/>
          <w:lang w:val="en-US"/>
        </w:rPr>
        <w:t>differ by</w:t>
      </w:r>
      <w:r w:rsidR="00F261FB">
        <w:rPr>
          <w:rFonts w:ascii="Times New Roman" w:hAnsi="Times New Roman" w:cs="Times New Roman"/>
          <w:sz w:val="24"/>
          <w:szCs w:val="24"/>
          <w:lang w:val="en-US"/>
        </w:rPr>
        <w:t xml:space="preserve"> only 2%. For the </w:t>
      </w:r>
      <w:r w:rsidR="000C1E5B">
        <w:rPr>
          <w:rFonts w:ascii="Times New Roman" w:hAnsi="Times New Roman" w:cs="Times New Roman"/>
          <w:sz w:val="24"/>
          <w:szCs w:val="24"/>
          <w:lang w:val="en-US"/>
        </w:rPr>
        <w:t xml:space="preserve">more </w:t>
      </w:r>
      <w:r w:rsidR="00F261FB">
        <w:rPr>
          <w:rFonts w:ascii="Times New Roman" w:hAnsi="Times New Roman" w:cs="Times New Roman"/>
          <w:sz w:val="24"/>
          <w:szCs w:val="24"/>
          <w:lang w:val="en-US"/>
        </w:rPr>
        <w:t>weak</w:t>
      </w:r>
      <w:r w:rsidR="000C1E5B">
        <w:rPr>
          <w:rFonts w:ascii="Times New Roman" w:hAnsi="Times New Roman" w:cs="Times New Roman"/>
          <w:sz w:val="24"/>
          <w:szCs w:val="24"/>
          <w:lang w:val="en-US"/>
        </w:rPr>
        <w:t>ly</w:t>
      </w:r>
      <w:r w:rsidR="00F261FB">
        <w:rPr>
          <w:rFonts w:ascii="Times New Roman" w:hAnsi="Times New Roman" w:cs="Times New Roman"/>
          <w:sz w:val="24"/>
          <w:szCs w:val="24"/>
          <w:lang w:val="en-US"/>
        </w:rPr>
        <w:t xml:space="preserve"> bonded systems</w:t>
      </w:r>
      <w:r w:rsidR="008B4084">
        <w:rPr>
          <w:rFonts w:ascii="Times New Roman" w:hAnsi="Times New Roman" w:cs="Times New Roman"/>
          <w:sz w:val="24"/>
          <w:szCs w:val="24"/>
          <w:lang w:val="en-US"/>
        </w:rPr>
        <w:t>,</w:t>
      </w:r>
      <w:r w:rsidR="00F261FB">
        <w:rPr>
          <w:rFonts w:ascii="Times New Roman" w:hAnsi="Times New Roman" w:cs="Times New Roman"/>
          <w:sz w:val="24"/>
          <w:szCs w:val="24"/>
          <w:lang w:val="en-US"/>
        </w:rPr>
        <w:t xml:space="preserve"> the adsorption energ</w:t>
      </w:r>
      <w:r w:rsidR="008B4084">
        <w:rPr>
          <w:rFonts w:ascii="Times New Roman" w:hAnsi="Times New Roman" w:cs="Times New Roman"/>
          <w:sz w:val="24"/>
          <w:szCs w:val="24"/>
          <w:lang w:val="en-US"/>
        </w:rPr>
        <w:t>ies are</w:t>
      </w:r>
      <w:r w:rsidR="00F261FB">
        <w:rPr>
          <w:rFonts w:ascii="Times New Roman" w:hAnsi="Times New Roman" w:cs="Times New Roman"/>
          <w:sz w:val="24"/>
          <w:szCs w:val="24"/>
          <w:lang w:val="en-US"/>
        </w:rPr>
        <w:t xml:space="preserve"> less dependent on the coverage, the gradient</w:t>
      </w:r>
      <w:r w:rsidR="00D061E6">
        <w:rPr>
          <w:rFonts w:ascii="Times New Roman" w:hAnsi="Times New Roman" w:cs="Times New Roman"/>
          <w:sz w:val="24"/>
          <w:szCs w:val="24"/>
          <w:lang w:val="en-US"/>
        </w:rPr>
        <w:t>s are</w:t>
      </w:r>
      <w:r w:rsidR="00F261FB">
        <w:rPr>
          <w:rFonts w:ascii="Times New Roman" w:hAnsi="Times New Roman" w:cs="Times New Roman"/>
          <w:sz w:val="24"/>
          <w:szCs w:val="24"/>
          <w:lang w:val="en-US"/>
        </w:rPr>
        <w:t xml:space="preserve"> smaller and the relative deviation</w:t>
      </w:r>
      <w:r w:rsidR="00D061E6">
        <w:rPr>
          <w:rFonts w:ascii="Times New Roman" w:hAnsi="Times New Roman" w:cs="Times New Roman"/>
          <w:sz w:val="24"/>
          <w:szCs w:val="24"/>
          <w:lang w:val="en-US"/>
        </w:rPr>
        <w:t>s</w:t>
      </w:r>
      <w:r w:rsidR="00F261FB">
        <w:rPr>
          <w:rFonts w:ascii="Times New Roman" w:hAnsi="Times New Roman" w:cs="Times New Roman"/>
          <w:sz w:val="24"/>
          <w:szCs w:val="24"/>
          <w:lang w:val="en-US"/>
        </w:rPr>
        <w:t xml:space="preserve"> between theor</w:t>
      </w:r>
      <w:r w:rsidR="008B4084">
        <w:rPr>
          <w:rFonts w:ascii="Times New Roman" w:hAnsi="Times New Roman" w:cs="Times New Roman"/>
          <w:sz w:val="24"/>
          <w:szCs w:val="24"/>
          <w:lang w:val="en-US"/>
        </w:rPr>
        <w:t>etical</w:t>
      </w:r>
      <w:r w:rsidR="00F261FB">
        <w:rPr>
          <w:rFonts w:ascii="Times New Roman" w:hAnsi="Times New Roman" w:cs="Times New Roman"/>
          <w:sz w:val="24"/>
          <w:szCs w:val="24"/>
          <w:lang w:val="en-US"/>
        </w:rPr>
        <w:t xml:space="preserve"> and experiment</w:t>
      </w:r>
      <w:r w:rsidR="008B4084">
        <w:rPr>
          <w:rFonts w:ascii="Times New Roman" w:hAnsi="Times New Roman" w:cs="Times New Roman"/>
          <w:sz w:val="24"/>
          <w:szCs w:val="24"/>
          <w:lang w:val="en-US"/>
        </w:rPr>
        <w:t>al gradients</w:t>
      </w:r>
      <w:r w:rsidR="00F261FB">
        <w:rPr>
          <w:rFonts w:ascii="Times New Roman" w:hAnsi="Times New Roman" w:cs="Times New Roman"/>
          <w:sz w:val="24"/>
          <w:szCs w:val="24"/>
          <w:lang w:val="en-US"/>
        </w:rPr>
        <w:t xml:space="preserve"> </w:t>
      </w:r>
      <w:r w:rsidR="009940C2">
        <w:rPr>
          <w:rFonts w:ascii="Times New Roman" w:hAnsi="Times New Roman" w:cs="Times New Roman"/>
          <w:sz w:val="24"/>
          <w:szCs w:val="24"/>
          <w:lang w:val="en-US"/>
        </w:rPr>
        <w:t>are</w:t>
      </w:r>
      <w:r w:rsidR="00F261FB">
        <w:rPr>
          <w:rFonts w:ascii="Times New Roman" w:hAnsi="Times New Roman" w:cs="Times New Roman"/>
          <w:sz w:val="24"/>
          <w:szCs w:val="24"/>
          <w:lang w:val="en-US"/>
        </w:rPr>
        <w:t xml:space="preserve"> larger </w:t>
      </w:r>
      <w:r w:rsidR="00E0373B">
        <w:rPr>
          <w:rFonts w:ascii="Times New Roman" w:hAnsi="Times New Roman" w:cs="Times New Roman"/>
          <w:sz w:val="24"/>
          <w:szCs w:val="24"/>
          <w:lang w:val="en-US"/>
        </w:rPr>
        <w:t>(</w:t>
      </w:r>
      <w:r w:rsidR="00F261FB">
        <w:rPr>
          <w:rFonts w:ascii="Times New Roman" w:hAnsi="Times New Roman" w:cs="Times New Roman"/>
          <w:sz w:val="24"/>
          <w:szCs w:val="24"/>
          <w:lang w:val="en-US"/>
        </w:rPr>
        <w:t>12% to 53%</w:t>
      </w:r>
      <w:r w:rsidR="00E0373B">
        <w:rPr>
          <w:rFonts w:ascii="Times New Roman" w:hAnsi="Times New Roman" w:cs="Times New Roman"/>
          <w:sz w:val="24"/>
          <w:szCs w:val="24"/>
          <w:lang w:val="en-US"/>
        </w:rPr>
        <w:t>)</w:t>
      </w:r>
      <w:r w:rsidR="00F261FB">
        <w:rPr>
          <w:rFonts w:ascii="Times New Roman" w:hAnsi="Times New Roman" w:cs="Times New Roman"/>
          <w:sz w:val="24"/>
          <w:szCs w:val="24"/>
          <w:lang w:val="en-US"/>
        </w:rPr>
        <w:t>.</w:t>
      </w:r>
    </w:p>
    <w:p w14:paraId="6FFA389C" w14:textId="6F07357C" w:rsidR="00723490" w:rsidRDefault="00723490" w:rsidP="00E307C2">
      <w:pPr>
        <w:spacing w:after="120" w:line="276" w:lineRule="auto"/>
        <w:jc w:val="center"/>
        <w:rPr>
          <w:rFonts w:ascii="Times New Roman" w:hAnsi="Times New Roman" w:cs="Times New Roman"/>
          <w:color w:val="FF0000"/>
          <w:sz w:val="24"/>
          <w:szCs w:val="24"/>
          <w:lang w:val="en-US"/>
        </w:rPr>
      </w:pPr>
      <w:r w:rsidRPr="00723490">
        <w:rPr>
          <w:rFonts w:ascii="Times New Roman" w:hAnsi="Times New Roman" w:cs="Times New Roman"/>
          <w:noProof/>
          <w:color w:val="FF0000"/>
          <w:sz w:val="24"/>
          <w:szCs w:val="24"/>
          <w:lang w:val="en-US"/>
        </w:rPr>
        <w:drawing>
          <wp:inline distT="0" distB="0" distL="0" distR="0" wp14:anchorId="76D7CDFD" wp14:editId="58D92542">
            <wp:extent cx="2850166" cy="2752725"/>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chel\SynologyDrive\Promotion\Paper_Veröffentlichungen\Azulen_TPD\Figures\Fig10_DFT2.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50166" cy="2752725"/>
                    </a:xfrm>
                    <a:prstGeom prst="rect">
                      <a:avLst/>
                    </a:prstGeom>
                    <a:noFill/>
                    <a:ln>
                      <a:noFill/>
                    </a:ln>
                  </pic:spPr>
                </pic:pic>
              </a:graphicData>
            </a:graphic>
          </wp:inline>
        </w:drawing>
      </w:r>
    </w:p>
    <w:p w14:paraId="7A6B32E6" w14:textId="4BAF9996" w:rsidR="000B3CA8" w:rsidRDefault="00723490" w:rsidP="00E307C2">
      <w:pPr>
        <w:spacing w:after="120" w:line="276" w:lineRule="auto"/>
        <w:jc w:val="both"/>
        <w:rPr>
          <w:rFonts w:ascii="Times New Roman" w:hAnsi="Times New Roman" w:cs="Times New Roman"/>
          <w:sz w:val="24"/>
          <w:szCs w:val="24"/>
          <w:lang w:val="en-US"/>
        </w:rPr>
      </w:pPr>
      <w:r w:rsidRPr="001510D1">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 xml:space="preserve">10. </w:t>
      </w:r>
      <w:r>
        <w:rPr>
          <w:rFonts w:ascii="Times New Roman" w:hAnsi="Times New Roman" w:cs="Times New Roman"/>
          <w:sz w:val="24"/>
          <w:szCs w:val="24"/>
          <w:lang w:val="en-US"/>
        </w:rPr>
        <w:t>Experimental coverage-dependent integral desorption energies -</w:t>
      </w:r>
      <w:r w:rsidRPr="00EE5FFB">
        <w:rPr>
          <w:rFonts w:ascii="Times New Roman" w:hAnsi="Times New Roman" w:cs="Times New Roman"/>
          <w:i/>
          <w:sz w:val="24"/>
          <w:szCs w:val="24"/>
          <w:lang w:val="en-US"/>
        </w:rPr>
        <w:t>E</w:t>
      </w:r>
      <w:r w:rsidRPr="00EE5FFB">
        <w:rPr>
          <w:rFonts w:ascii="Times New Roman" w:hAnsi="Times New Roman" w:cs="Times New Roman"/>
          <w:sz w:val="24"/>
          <w:szCs w:val="24"/>
          <w:vertAlign w:val="subscript"/>
          <w:lang w:val="en-US"/>
        </w:rPr>
        <w:t>d,i</w:t>
      </w:r>
      <w:r>
        <w:rPr>
          <w:rFonts w:ascii="Times New Roman" w:hAnsi="Times New Roman" w:cs="Times New Roman"/>
          <w:sz w:val="24"/>
          <w:szCs w:val="24"/>
          <w:lang w:val="en-US"/>
        </w:rPr>
        <w:t xml:space="preserve"> (lines) compared with DFT-D3 adsorption energies (open circles).</w:t>
      </w:r>
    </w:p>
    <w:p w14:paraId="3D8754A2" w14:textId="77777777" w:rsidR="00DB1BFC" w:rsidRDefault="00DB1BFC" w:rsidP="00E307C2">
      <w:pPr>
        <w:spacing w:after="120" w:line="276" w:lineRule="auto"/>
        <w:jc w:val="both"/>
        <w:rPr>
          <w:rFonts w:ascii="Times New Roman" w:hAnsi="Times New Roman" w:cs="Times New Roman"/>
          <w:i/>
          <w:sz w:val="24"/>
          <w:szCs w:val="24"/>
          <w:lang w:val="en-US"/>
        </w:rPr>
      </w:pPr>
    </w:p>
    <w:p w14:paraId="23195690" w14:textId="3F5C8429" w:rsidR="000B5216" w:rsidRDefault="000B5216" w:rsidP="00E307C2">
      <w:pPr>
        <w:spacing w:after="120" w:line="276" w:lineRule="auto"/>
        <w:jc w:val="both"/>
        <w:rPr>
          <w:rFonts w:ascii="Times New Roman" w:hAnsi="Times New Roman" w:cs="Times New Roman"/>
          <w:sz w:val="24"/>
          <w:szCs w:val="24"/>
          <w:lang w:val="en-US"/>
        </w:rPr>
      </w:pPr>
      <w:r w:rsidRPr="00FC47D2">
        <w:rPr>
          <w:rFonts w:ascii="Times New Roman" w:hAnsi="Times New Roman" w:cs="Times New Roman"/>
          <w:i/>
          <w:sz w:val="24"/>
          <w:szCs w:val="24"/>
          <w:lang w:val="en-US"/>
        </w:rPr>
        <w:t xml:space="preserve">Energy </w:t>
      </w:r>
      <w:r w:rsidR="00E0373B">
        <w:rPr>
          <w:rFonts w:ascii="Times New Roman" w:hAnsi="Times New Roman" w:cs="Times New Roman"/>
          <w:i/>
          <w:sz w:val="24"/>
          <w:szCs w:val="24"/>
          <w:lang w:val="en-US"/>
        </w:rPr>
        <w:t>D</w:t>
      </w:r>
      <w:r w:rsidRPr="00FC47D2">
        <w:rPr>
          <w:rFonts w:ascii="Times New Roman" w:hAnsi="Times New Roman" w:cs="Times New Roman"/>
          <w:i/>
          <w:sz w:val="24"/>
          <w:szCs w:val="24"/>
          <w:lang w:val="en-US"/>
        </w:rPr>
        <w:t xml:space="preserve">ecomposition </w:t>
      </w:r>
      <w:r w:rsidR="00E0373B">
        <w:rPr>
          <w:rFonts w:ascii="Times New Roman" w:hAnsi="Times New Roman" w:cs="Times New Roman"/>
          <w:i/>
          <w:sz w:val="24"/>
          <w:szCs w:val="24"/>
          <w:lang w:val="en-US"/>
        </w:rPr>
        <w:t>A</w:t>
      </w:r>
      <w:r w:rsidRPr="00FC47D2">
        <w:rPr>
          <w:rFonts w:ascii="Times New Roman" w:hAnsi="Times New Roman" w:cs="Times New Roman"/>
          <w:i/>
          <w:sz w:val="24"/>
          <w:szCs w:val="24"/>
          <w:lang w:val="en-US"/>
        </w:rPr>
        <w:t>nalysis</w:t>
      </w:r>
      <w:r w:rsidR="008A6D03">
        <w:rPr>
          <w:rFonts w:ascii="Times New Roman" w:hAnsi="Times New Roman" w:cs="Times New Roman"/>
          <w:i/>
          <w:sz w:val="24"/>
          <w:szCs w:val="24"/>
          <w:lang w:val="en-US"/>
        </w:rPr>
        <w:t>.</w:t>
      </w:r>
      <w:r w:rsidRPr="00FC47D2">
        <w:rPr>
          <w:rFonts w:ascii="Times New Roman" w:hAnsi="Times New Roman" w:cs="Times New Roman"/>
          <w:sz w:val="24"/>
          <w:szCs w:val="24"/>
          <w:lang w:val="en-US"/>
        </w:rPr>
        <w:t xml:space="preserve"> </w:t>
      </w:r>
      <w:r w:rsidR="007A480E">
        <w:rPr>
          <w:rFonts w:ascii="Times New Roman" w:hAnsi="Times New Roman" w:cs="Times New Roman"/>
          <w:sz w:val="24"/>
          <w:szCs w:val="24"/>
          <w:lang w:val="en-US"/>
        </w:rPr>
        <w:t>F</w:t>
      </w:r>
      <w:r w:rsidRPr="00FC47D2">
        <w:rPr>
          <w:rFonts w:ascii="Times New Roman" w:hAnsi="Times New Roman" w:cs="Times New Roman"/>
          <w:sz w:val="24"/>
          <w:szCs w:val="24"/>
          <w:lang w:val="en-US"/>
        </w:rPr>
        <w:t xml:space="preserve">urther information on the </w:t>
      </w:r>
      <w:r w:rsidR="00FC47D2" w:rsidRPr="00FC47D2">
        <w:rPr>
          <w:rFonts w:ascii="Times New Roman" w:hAnsi="Times New Roman" w:cs="Times New Roman"/>
          <w:sz w:val="24"/>
          <w:szCs w:val="24"/>
          <w:lang w:val="en-US"/>
        </w:rPr>
        <w:t xml:space="preserve">nature of the </w:t>
      </w:r>
      <w:r w:rsidRPr="00FC47D2">
        <w:rPr>
          <w:rFonts w:ascii="Times New Roman" w:hAnsi="Times New Roman" w:cs="Times New Roman"/>
          <w:sz w:val="24"/>
          <w:szCs w:val="24"/>
          <w:lang w:val="en-US"/>
        </w:rPr>
        <w:t>surface chemical bond</w:t>
      </w:r>
      <w:r w:rsidR="007A480E">
        <w:rPr>
          <w:rFonts w:ascii="Times New Roman" w:hAnsi="Times New Roman" w:cs="Times New Roman"/>
          <w:sz w:val="24"/>
          <w:szCs w:val="24"/>
          <w:lang w:val="en-US"/>
        </w:rPr>
        <w:t xml:space="preserve"> was obtained from</w:t>
      </w:r>
      <w:r w:rsidRPr="00FC47D2">
        <w:rPr>
          <w:rFonts w:ascii="Times New Roman" w:hAnsi="Times New Roman" w:cs="Times New Roman"/>
          <w:sz w:val="24"/>
          <w:szCs w:val="24"/>
          <w:lang w:val="en-US"/>
        </w:rPr>
        <w:t xml:space="preserve"> a periodic energy decomposition analysis (pEDA) on the PBE-D3 level of theory. In this method</w:t>
      </w:r>
      <w:r w:rsidR="00431A14">
        <w:rPr>
          <w:rFonts w:ascii="Times New Roman" w:hAnsi="Times New Roman" w:cs="Times New Roman"/>
          <w:sz w:val="24"/>
          <w:szCs w:val="24"/>
          <w:lang w:val="en-US"/>
        </w:rPr>
        <w:t>,</w:t>
      </w:r>
      <w:r w:rsidRPr="00FC47D2">
        <w:rPr>
          <w:rFonts w:ascii="Times New Roman" w:hAnsi="Times New Roman" w:cs="Times New Roman"/>
          <w:sz w:val="24"/>
          <w:szCs w:val="24"/>
          <w:lang w:val="en-US"/>
        </w:rPr>
        <w:t xml:space="preserve"> the adsorbate structure is divided into two fragments, one containing the molecule and the other the surface. </w:t>
      </w:r>
      <w:r w:rsidR="00044DF2">
        <w:rPr>
          <w:rFonts w:ascii="Times New Roman" w:hAnsi="Times New Roman" w:cs="Times New Roman"/>
          <w:sz w:val="24"/>
          <w:szCs w:val="24"/>
          <w:lang w:val="en-US"/>
        </w:rPr>
        <w:t>T</w:t>
      </w:r>
      <w:r w:rsidRPr="00FC47D2">
        <w:rPr>
          <w:rFonts w:ascii="Times New Roman" w:hAnsi="Times New Roman" w:cs="Times New Roman"/>
          <w:sz w:val="24"/>
          <w:szCs w:val="24"/>
          <w:lang w:val="en-US"/>
        </w:rPr>
        <w:t xml:space="preserve">he total interaction energy can </w:t>
      </w:r>
      <w:r w:rsidR="00044DF2">
        <w:rPr>
          <w:rFonts w:ascii="Times New Roman" w:hAnsi="Times New Roman" w:cs="Times New Roman"/>
          <w:sz w:val="24"/>
          <w:szCs w:val="24"/>
          <w:lang w:val="en-US"/>
        </w:rPr>
        <w:t>th</w:t>
      </w:r>
      <w:r w:rsidR="00BB0791">
        <w:rPr>
          <w:rFonts w:ascii="Times New Roman" w:hAnsi="Times New Roman" w:cs="Times New Roman"/>
          <w:sz w:val="24"/>
          <w:szCs w:val="24"/>
          <w:lang w:val="en-US"/>
        </w:rPr>
        <w:t>en</w:t>
      </w:r>
      <w:r w:rsidR="00044DF2">
        <w:rPr>
          <w:rFonts w:ascii="Times New Roman" w:hAnsi="Times New Roman" w:cs="Times New Roman"/>
          <w:sz w:val="24"/>
          <w:szCs w:val="24"/>
          <w:lang w:val="en-US"/>
        </w:rPr>
        <w:t xml:space="preserve"> </w:t>
      </w:r>
      <w:r w:rsidRPr="00FC47D2">
        <w:rPr>
          <w:rFonts w:ascii="Times New Roman" w:hAnsi="Times New Roman" w:cs="Times New Roman"/>
          <w:sz w:val="24"/>
          <w:szCs w:val="24"/>
          <w:lang w:val="en-US"/>
        </w:rPr>
        <w:t xml:space="preserve">be divided into </w:t>
      </w:r>
      <w:r w:rsidR="00044DF2">
        <w:rPr>
          <w:rFonts w:ascii="Times New Roman" w:hAnsi="Times New Roman" w:cs="Times New Roman"/>
          <w:sz w:val="24"/>
          <w:szCs w:val="24"/>
          <w:lang w:val="en-US"/>
        </w:rPr>
        <w:t>different terms</w:t>
      </w:r>
      <w:r w:rsidR="00AC6095">
        <w:rPr>
          <w:rFonts w:ascii="Times New Roman" w:hAnsi="Times New Roman" w:cs="Times New Roman"/>
          <w:sz w:val="24"/>
          <w:szCs w:val="24"/>
          <w:lang w:val="en-US"/>
        </w:rPr>
        <w:t>,</w:t>
      </w:r>
      <w:r w:rsidR="00044DF2">
        <w:rPr>
          <w:rFonts w:ascii="Times New Roman" w:hAnsi="Times New Roman" w:cs="Times New Roman"/>
          <w:sz w:val="24"/>
          <w:szCs w:val="24"/>
          <w:lang w:val="en-US"/>
        </w:rPr>
        <w:t xml:space="preserve"> </w:t>
      </w:r>
      <w:r w:rsidR="00E0373B">
        <w:rPr>
          <w:rFonts w:ascii="Times New Roman" w:hAnsi="Times New Roman" w:cs="Times New Roman"/>
          <w:sz w:val="24"/>
          <w:szCs w:val="24"/>
          <w:lang w:val="en-US"/>
        </w:rPr>
        <w:t xml:space="preserve">which </w:t>
      </w:r>
      <w:r w:rsidR="007A480E">
        <w:rPr>
          <w:rFonts w:ascii="Times New Roman" w:hAnsi="Times New Roman" w:cs="Times New Roman"/>
          <w:sz w:val="24"/>
          <w:szCs w:val="24"/>
          <w:lang w:val="en-US"/>
        </w:rPr>
        <w:t>reveal details of</w:t>
      </w:r>
      <w:r w:rsidR="00044DF2">
        <w:rPr>
          <w:rFonts w:ascii="Times New Roman" w:hAnsi="Times New Roman" w:cs="Times New Roman"/>
          <w:sz w:val="24"/>
          <w:szCs w:val="24"/>
          <w:lang w:val="en-US"/>
        </w:rPr>
        <w:t xml:space="preserve"> the surface-adsorbate bonding</w:t>
      </w:r>
      <w:r w:rsidR="00595AEE">
        <w:rPr>
          <w:rFonts w:ascii="Times New Roman" w:hAnsi="Times New Roman" w:cs="Times New Roman"/>
          <w:sz w:val="24"/>
          <w:szCs w:val="24"/>
          <w:lang w:val="en-US"/>
        </w:rPr>
        <w:t xml:space="preserve"> (Table 4)</w:t>
      </w:r>
      <w:r w:rsidR="00431A14">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&lt;EndNote&gt;&lt;Cite&gt;&lt;Author&gt;Raupach&lt;/Author&gt;&lt;Year&gt;2015&lt;/Year&gt;&lt;RecNum&gt;114&lt;/RecNum&gt;&lt;DisplayText&gt;&lt;style face="superscript"&gt;38&lt;/style&gt;&lt;/DisplayText&gt;&lt;record&gt;&lt;rec-number&gt;114&lt;/rec-number&gt;&lt;foreign-keys&gt;&lt;key app="EN" db-id="z9drfvvvsxvrzwe5w9h5asrzsddv0da995ps" timestamp="1552577970"&gt;114&lt;/key&gt;&lt;/foreign-keys&gt;&lt;ref-type name="Journal Article"&gt;17&lt;/ref-type&gt;&lt;contributors&gt;&lt;authors&gt;&lt;author&gt;Raupach, Marc&lt;/author&gt;&lt;author&gt;Tonner, Ralf&lt;/author&gt;&lt;/authors&gt;&lt;/contributors&gt;&lt;titles&gt;&lt;title&gt;A periodic energy decomposition analysis method for the investigation of chemical bonding in extended systems&lt;/title&gt;&lt;secondary-title&gt;J. Chem. Phys.&lt;/secondary-title&gt;&lt;/titles&gt;&lt;periodical&gt;&lt;full-title&gt;J. Chem. Phys.&lt;/full-title&gt;&lt;/periodical&gt;&lt;pages&gt;194105&lt;/pages&gt;&lt;volume&gt;142&lt;/volume&gt;&lt;dates&gt;&lt;year&gt;2015&lt;/year&gt;&lt;/dates&gt;&lt;label&gt;RN227&lt;/label&gt;&lt;urls&gt;&lt;/urls&gt;&lt;/record&gt;&lt;/Cite&gt;&lt;/EndNote&gt;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38</w:t>
      </w:r>
      <w:r w:rsidR="00F163E3">
        <w:rPr>
          <w:rFonts w:ascii="Times New Roman" w:hAnsi="Times New Roman" w:cs="Times New Roman"/>
          <w:sz w:val="24"/>
          <w:szCs w:val="24"/>
          <w:lang w:val="en-US"/>
        </w:rPr>
        <w:fldChar w:fldCharType="end"/>
      </w:r>
    </w:p>
    <w:p w14:paraId="5F695857" w14:textId="4B8CBB45" w:rsidR="000B5216" w:rsidRDefault="00EB6E36" w:rsidP="00E307C2">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7E41E2" w:rsidRPr="0047631C">
        <w:rPr>
          <w:rFonts w:ascii="Times New Roman" w:eastAsia="Times New Roman" w:hAnsi="Times New Roman" w:cs="Times New Roman"/>
          <w:kern w:val="24"/>
          <w:sz w:val="24"/>
          <w:szCs w:val="24"/>
          <w:lang w:val="en-US"/>
        </w:rPr>
        <w:t xml:space="preserve">bond of </w:t>
      </w:r>
      <w:r w:rsidR="000B5216" w:rsidRPr="0047631C">
        <w:rPr>
          <w:rFonts w:ascii="Times New Roman" w:eastAsia="Times New Roman" w:hAnsi="Times New Roman" w:cs="Times New Roman"/>
          <w:kern w:val="24"/>
          <w:sz w:val="24"/>
          <w:szCs w:val="24"/>
          <w:lang w:val="en-US"/>
        </w:rPr>
        <w:t xml:space="preserve">azulene </w:t>
      </w:r>
      <w:r w:rsidR="007E41E2" w:rsidRPr="0047631C">
        <w:rPr>
          <w:rFonts w:ascii="Times New Roman" w:eastAsia="Times New Roman" w:hAnsi="Times New Roman" w:cs="Times New Roman"/>
          <w:kern w:val="24"/>
          <w:sz w:val="24"/>
          <w:szCs w:val="24"/>
          <w:lang w:val="en-US"/>
        </w:rPr>
        <w:t>with the</w:t>
      </w:r>
      <w:r w:rsidR="000B5216" w:rsidRPr="0047631C">
        <w:rPr>
          <w:rFonts w:ascii="Times New Roman" w:eastAsia="Times New Roman" w:hAnsi="Times New Roman" w:cs="Times New Roman"/>
          <w:kern w:val="24"/>
          <w:sz w:val="24"/>
          <w:szCs w:val="24"/>
          <w:lang w:val="en-US"/>
        </w:rPr>
        <w:t xml:space="preserve"> Cu(111) </w:t>
      </w:r>
      <w:r w:rsidR="007E41E2" w:rsidRPr="0047631C">
        <w:rPr>
          <w:rFonts w:ascii="Times New Roman" w:eastAsia="Times New Roman" w:hAnsi="Times New Roman" w:cs="Times New Roman"/>
          <w:kern w:val="24"/>
          <w:sz w:val="24"/>
          <w:szCs w:val="24"/>
          <w:lang w:val="en-US"/>
        </w:rPr>
        <w:t xml:space="preserve">surface </w:t>
      </w:r>
      <w:r w:rsidR="000B5216" w:rsidRPr="0047631C">
        <w:rPr>
          <w:rFonts w:ascii="Times New Roman" w:eastAsia="Times New Roman" w:hAnsi="Times New Roman" w:cs="Times New Roman"/>
          <w:kern w:val="24"/>
          <w:sz w:val="24"/>
          <w:szCs w:val="24"/>
          <w:lang w:val="en-US"/>
        </w:rPr>
        <w:t xml:space="preserve">is </w:t>
      </w:r>
      <w:r w:rsidR="00EF3D02">
        <w:rPr>
          <w:rFonts w:ascii="Times New Roman" w:eastAsia="Times New Roman" w:hAnsi="Times New Roman" w:cs="Times New Roman"/>
          <w:kern w:val="24"/>
          <w:sz w:val="24"/>
          <w:szCs w:val="24"/>
          <w:lang w:val="en-US"/>
        </w:rPr>
        <w:t xml:space="preserve">qualitatively different </w:t>
      </w:r>
      <w:r w:rsidR="00A10229">
        <w:rPr>
          <w:rFonts w:ascii="Times New Roman" w:eastAsia="Times New Roman" w:hAnsi="Times New Roman" w:cs="Times New Roman"/>
          <w:kern w:val="24"/>
          <w:sz w:val="24"/>
          <w:szCs w:val="24"/>
          <w:lang w:val="en-US"/>
        </w:rPr>
        <w:t>from</w:t>
      </w:r>
      <w:r w:rsidR="00EF3D02">
        <w:rPr>
          <w:rFonts w:ascii="Times New Roman" w:eastAsia="Times New Roman" w:hAnsi="Times New Roman" w:cs="Times New Roman"/>
          <w:kern w:val="24"/>
          <w:sz w:val="24"/>
          <w:szCs w:val="24"/>
          <w:lang w:val="en-US"/>
        </w:rPr>
        <w:t xml:space="preserve"> the</w:t>
      </w:r>
      <w:r w:rsidR="00D73689">
        <w:rPr>
          <w:rFonts w:ascii="Times New Roman" w:eastAsia="Times New Roman" w:hAnsi="Times New Roman" w:cs="Times New Roman"/>
          <w:kern w:val="24"/>
          <w:sz w:val="24"/>
          <w:szCs w:val="24"/>
          <w:lang w:val="en-US"/>
        </w:rPr>
        <w:t xml:space="preserve"> bonds in the</w:t>
      </w:r>
      <w:r w:rsidR="00EF3D02">
        <w:rPr>
          <w:rFonts w:ascii="Times New Roman" w:eastAsia="Times New Roman" w:hAnsi="Times New Roman" w:cs="Times New Roman"/>
          <w:kern w:val="24"/>
          <w:sz w:val="24"/>
          <w:szCs w:val="24"/>
          <w:lang w:val="en-US"/>
        </w:rPr>
        <w:t xml:space="preserve"> other systems. </w:t>
      </w:r>
      <w:r w:rsidR="000903C3">
        <w:rPr>
          <w:rFonts w:ascii="Times New Roman" w:eastAsia="Times New Roman" w:hAnsi="Times New Roman" w:cs="Times New Roman"/>
          <w:kern w:val="24"/>
          <w:sz w:val="24"/>
          <w:szCs w:val="24"/>
          <w:lang w:val="en-US"/>
        </w:rPr>
        <w:t>Only for Az/Cu, t</w:t>
      </w:r>
      <w:r w:rsidR="000B5216" w:rsidRPr="0047631C">
        <w:rPr>
          <w:rFonts w:ascii="Times New Roman" w:eastAsia="Times New Roman" w:hAnsi="Times New Roman" w:cs="Times New Roman"/>
          <w:kern w:val="24"/>
          <w:sz w:val="24"/>
          <w:szCs w:val="24"/>
          <w:lang w:val="en-US"/>
        </w:rPr>
        <w:t xml:space="preserve">he electronic </w:t>
      </w:r>
      <w:r w:rsidR="004C60C1" w:rsidRPr="0047631C">
        <w:rPr>
          <w:rFonts w:ascii="Times New Roman" w:eastAsia="Times New Roman" w:hAnsi="Times New Roman" w:cs="Times New Roman"/>
          <w:kern w:val="24"/>
          <w:sz w:val="24"/>
          <w:szCs w:val="24"/>
          <w:lang w:val="en-US"/>
        </w:rPr>
        <w:t>interaction energy</w:t>
      </w:r>
      <w:r w:rsidR="004C60C1">
        <w:rPr>
          <w:rFonts w:ascii="Times New Roman" w:eastAsia="Times New Roman" w:hAnsi="Times New Roman" w:cs="Times New Roman"/>
          <w:kern w:val="24"/>
          <w:sz w:val="24"/>
          <w:szCs w:val="24"/>
          <w:lang w:val="en-US"/>
        </w:rPr>
        <w:t xml:space="preserve"> </w:t>
      </w:r>
      <w:r w:rsidR="000B5216" w:rsidRPr="0047631C">
        <w:rPr>
          <w:rFonts w:ascii="Times New Roman" w:eastAsia="Times New Roman" w:hAnsi="Times New Roman" w:cs="Times New Roman"/>
          <w:kern w:val="24"/>
          <w:sz w:val="24"/>
          <w:szCs w:val="24"/>
          <w:lang w:val="en-US"/>
        </w:rPr>
        <w:t xml:space="preserve">is attractive </w:t>
      </w:r>
      <w:r w:rsidR="000903C3">
        <w:rPr>
          <w:rFonts w:ascii="Times New Roman" w:eastAsia="Times New Roman" w:hAnsi="Times New Roman" w:cs="Times New Roman"/>
          <w:kern w:val="24"/>
          <w:sz w:val="24"/>
          <w:szCs w:val="24"/>
          <w:lang w:val="en-US"/>
        </w:rPr>
        <w:t xml:space="preserve">with </w:t>
      </w:r>
      <w:r w:rsidR="00B61240" w:rsidRPr="00FC47D2">
        <w:rPr>
          <w:rFonts w:ascii="Times New Roman" w:eastAsia="Times New Roman" w:hAnsi="Times New Roman" w:cs="Times New Roman"/>
          <w:kern w:val="24"/>
          <w:sz w:val="24"/>
          <w:szCs w:val="24"/>
          <w:lang w:val="en-US"/>
        </w:rPr>
        <w:t>∆</w:t>
      </w:r>
      <w:r w:rsidR="00B61240" w:rsidRPr="00C00B70">
        <w:rPr>
          <w:rFonts w:ascii="Times New Roman" w:eastAsia="Times New Roman" w:hAnsi="Times New Roman" w:cs="Times New Roman"/>
          <w:i/>
          <w:kern w:val="24"/>
          <w:sz w:val="24"/>
          <w:szCs w:val="24"/>
          <w:lang w:val="en-US"/>
        </w:rPr>
        <w:t>E</w:t>
      </w:r>
      <w:r w:rsidR="00B61240" w:rsidRPr="0047631C">
        <w:rPr>
          <w:rFonts w:ascii="Times New Roman" w:eastAsia="Times New Roman" w:hAnsi="Times New Roman" w:cs="Times New Roman"/>
          <w:kern w:val="24"/>
          <w:sz w:val="24"/>
          <w:szCs w:val="24"/>
          <w:vertAlign w:val="subscript"/>
          <w:lang w:val="en-US"/>
        </w:rPr>
        <w:t>int</w:t>
      </w:r>
      <w:r w:rsidR="00B61240" w:rsidRPr="00FC47D2">
        <w:rPr>
          <w:rFonts w:ascii="Times New Roman" w:eastAsia="Times New Roman" w:hAnsi="Times New Roman" w:cs="Times New Roman"/>
          <w:kern w:val="24"/>
          <w:sz w:val="24"/>
          <w:szCs w:val="24"/>
          <w:lang w:val="en-US"/>
        </w:rPr>
        <w:t xml:space="preserve"> (elec)</w:t>
      </w:r>
      <w:r w:rsidR="009E704F">
        <w:rPr>
          <w:rFonts w:ascii="Times New Roman" w:eastAsia="Times New Roman" w:hAnsi="Times New Roman" w:cs="Times New Roman"/>
          <w:kern w:val="24"/>
          <w:sz w:val="24"/>
          <w:szCs w:val="24"/>
          <w:lang w:val="en-US"/>
        </w:rPr>
        <w:t xml:space="preserve"> </w:t>
      </w:r>
      <w:r w:rsidR="00B61240" w:rsidRPr="00FC47D2">
        <w:rPr>
          <w:rFonts w:ascii="Times New Roman" w:eastAsia="Times New Roman" w:hAnsi="Times New Roman" w:cs="Times New Roman"/>
          <w:kern w:val="24"/>
          <w:sz w:val="24"/>
          <w:szCs w:val="24"/>
          <w:lang w:val="en-US"/>
        </w:rPr>
        <w:t>=</w:t>
      </w:r>
      <w:r w:rsidR="009E704F">
        <w:rPr>
          <w:rFonts w:ascii="Times New Roman" w:eastAsia="Times New Roman" w:hAnsi="Times New Roman" w:cs="Times New Roman"/>
          <w:kern w:val="24"/>
          <w:sz w:val="24"/>
          <w:szCs w:val="24"/>
          <w:lang w:val="en-US"/>
        </w:rPr>
        <w:t xml:space="preserve"> </w:t>
      </w:r>
      <w:r w:rsidR="00AF48D7" w:rsidRPr="0047631C">
        <w:rPr>
          <w:rFonts w:ascii="Times New Roman" w:eastAsia="Times New Roman" w:hAnsi="Times New Roman" w:cs="Times New Roman"/>
          <w:kern w:val="24"/>
          <w:sz w:val="24"/>
          <w:szCs w:val="24"/>
          <w:lang w:val="en-US"/>
        </w:rPr>
        <w:t>-</w:t>
      </w:r>
      <w:r w:rsidR="000B5216" w:rsidRPr="0047631C">
        <w:rPr>
          <w:rFonts w:ascii="Times New Roman" w:eastAsia="Times New Roman" w:hAnsi="Times New Roman" w:cs="Times New Roman"/>
          <w:kern w:val="24"/>
          <w:sz w:val="24"/>
          <w:szCs w:val="24"/>
          <w:lang w:val="en-US"/>
        </w:rPr>
        <w:t>52 kJ/mol</w:t>
      </w:r>
      <w:r w:rsidR="004C60C1">
        <w:rPr>
          <w:rFonts w:ascii="Times New Roman" w:eastAsia="Times New Roman" w:hAnsi="Times New Roman" w:cs="Times New Roman"/>
          <w:kern w:val="24"/>
          <w:sz w:val="24"/>
          <w:szCs w:val="24"/>
          <w:lang w:val="en-US"/>
        </w:rPr>
        <w:t>, which is</w:t>
      </w:r>
      <w:r w:rsidR="000B5216" w:rsidRPr="0047631C">
        <w:rPr>
          <w:rFonts w:ascii="Times New Roman" w:eastAsia="Times New Roman" w:hAnsi="Times New Roman" w:cs="Times New Roman"/>
          <w:kern w:val="24"/>
          <w:sz w:val="24"/>
          <w:szCs w:val="24"/>
          <w:lang w:val="en-US"/>
        </w:rPr>
        <w:t xml:space="preserve"> the result of large attracti</w:t>
      </w:r>
      <w:r w:rsidR="008E7AB9">
        <w:rPr>
          <w:rFonts w:ascii="Times New Roman" w:eastAsia="Times New Roman" w:hAnsi="Times New Roman" w:cs="Times New Roman"/>
          <w:kern w:val="24"/>
          <w:sz w:val="24"/>
          <w:szCs w:val="24"/>
          <w:lang w:val="en-US"/>
        </w:rPr>
        <w:t>ve</w:t>
      </w:r>
      <w:r w:rsidR="000B5216" w:rsidRPr="0047631C">
        <w:rPr>
          <w:rFonts w:ascii="Times New Roman" w:eastAsia="Times New Roman" w:hAnsi="Times New Roman" w:cs="Times New Roman"/>
          <w:kern w:val="24"/>
          <w:sz w:val="24"/>
          <w:szCs w:val="24"/>
          <w:lang w:val="en-US"/>
        </w:rPr>
        <w:t xml:space="preserve"> electrostatic </w:t>
      </w:r>
      <w:r w:rsidR="007E41E2" w:rsidRPr="0047631C">
        <w:rPr>
          <w:rFonts w:ascii="Times New Roman" w:eastAsia="Times New Roman" w:hAnsi="Times New Roman" w:cs="Times New Roman"/>
          <w:kern w:val="24"/>
          <w:sz w:val="24"/>
          <w:szCs w:val="24"/>
          <w:lang w:val="en-US"/>
        </w:rPr>
        <w:t>(∆</w:t>
      </w:r>
      <w:r w:rsidR="007E41E2" w:rsidRPr="00C00B70">
        <w:rPr>
          <w:rFonts w:ascii="Times New Roman" w:eastAsia="Times New Roman" w:hAnsi="Times New Roman" w:cs="Times New Roman"/>
          <w:i/>
          <w:kern w:val="24"/>
          <w:sz w:val="24"/>
          <w:szCs w:val="24"/>
          <w:lang w:val="en-US"/>
        </w:rPr>
        <w:t>E</w:t>
      </w:r>
      <w:r w:rsidR="007E41E2" w:rsidRPr="0047631C">
        <w:rPr>
          <w:rFonts w:ascii="Times New Roman" w:eastAsia="Times New Roman" w:hAnsi="Times New Roman" w:cs="Times New Roman"/>
          <w:kern w:val="24"/>
          <w:sz w:val="24"/>
          <w:szCs w:val="24"/>
          <w:vertAlign w:val="subscript"/>
          <w:lang w:val="en-US"/>
        </w:rPr>
        <w:t>elstat</w:t>
      </w:r>
      <w:r w:rsidR="009E704F">
        <w:rPr>
          <w:rFonts w:ascii="Times New Roman" w:eastAsia="Times New Roman" w:hAnsi="Times New Roman" w:cs="Times New Roman"/>
          <w:kern w:val="24"/>
          <w:sz w:val="24"/>
          <w:szCs w:val="24"/>
          <w:vertAlign w:val="subscript"/>
          <w:lang w:val="en-US"/>
        </w:rPr>
        <w:t xml:space="preserve"> </w:t>
      </w:r>
      <w:r w:rsidR="00B61240" w:rsidRPr="0047631C">
        <w:rPr>
          <w:rFonts w:ascii="Times New Roman" w:eastAsia="Times New Roman" w:hAnsi="Times New Roman" w:cs="Times New Roman"/>
          <w:kern w:val="24"/>
          <w:sz w:val="24"/>
          <w:szCs w:val="24"/>
          <w:lang w:val="en-US"/>
        </w:rPr>
        <w:t>=</w:t>
      </w:r>
      <w:r w:rsidR="009E704F">
        <w:rPr>
          <w:rFonts w:ascii="Times New Roman" w:eastAsia="Times New Roman" w:hAnsi="Times New Roman" w:cs="Times New Roman"/>
          <w:kern w:val="24"/>
          <w:sz w:val="24"/>
          <w:szCs w:val="24"/>
          <w:lang w:val="en-US"/>
        </w:rPr>
        <w:t xml:space="preserve"> </w:t>
      </w:r>
      <w:r w:rsidR="00B61240" w:rsidRPr="00FC47D2">
        <w:rPr>
          <w:rFonts w:ascii="Times New Roman" w:eastAsia="Times New Roman" w:hAnsi="Times New Roman" w:cs="Times New Roman"/>
          <w:kern w:val="24"/>
          <w:sz w:val="24"/>
          <w:szCs w:val="24"/>
          <w:lang w:val="en-US"/>
        </w:rPr>
        <w:t>-113</w:t>
      </w:r>
      <w:r w:rsidR="00926817">
        <w:rPr>
          <w:rFonts w:ascii="Times New Roman" w:eastAsia="Times New Roman" w:hAnsi="Times New Roman" w:cs="Times New Roman"/>
          <w:kern w:val="24"/>
          <w:sz w:val="24"/>
          <w:szCs w:val="24"/>
          <w:lang w:val="en-US"/>
        </w:rPr>
        <w:t>8</w:t>
      </w:r>
      <w:r w:rsidR="00B61240" w:rsidRPr="00FC47D2">
        <w:rPr>
          <w:rFonts w:ascii="Times New Roman" w:eastAsia="Times New Roman" w:hAnsi="Times New Roman" w:cs="Times New Roman"/>
          <w:kern w:val="24"/>
          <w:sz w:val="24"/>
          <w:szCs w:val="24"/>
          <w:lang w:val="en-US"/>
        </w:rPr>
        <w:t xml:space="preserve"> kJ/mol</w:t>
      </w:r>
      <w:r w:rsidR="007E41E2" w:rsidRPr="0047631C">
        <w:rPr>
          <w:rFonts w:ascii="Times New Roman" w:eastAsia="Times New Roman" w:hAnsi="Times New Roman" w:cs="Times New Roman"/>
          <w:kern w:val="24"/>
          <w:sz w:val="24"/>
          <w:szCs w:val="24"/>
          <w:lang w:val="en-US"/>
        </w:rPr>
        <w:t>)</w:t>
      </w:r>
      <w:r w:rsidR="007E41E2" w:rsidRPr="0047631C">
        <w:rPr>
          <w:rFonts w:ascii="Times New Roman" w:eastAsia="Times New Roman" w:hAnsi="Times New Roman" w:cs="Times New Roman"/>
          <w:kern w:val="24"/>
          <w:sz w:val="24"/>
          <w:szCs w:val="24"/>
          <w:vertAlign w:val="subscript"/>
          <w:lang w:val="en-US"/>
        </w:rPr>
        <w:t xml:space="preserve"> </w:t>
      </w:r>
      <w:r w:rsidR="000B5216" w:rsidRPr="0047631C">
        <w:rPr>
          <w:rFonts w:ascii="Times New Roman" w:eastAsia="Times New Roman" w:hAnsi="Times New Roman" w:cs="Times New Roman"/>
          <w:kern w:val="24"/>
          <w:sz w:val="24"/>
          <w:szCs w:val="24"/>
          <w:lang w:val="en-US"/>
        </w:rPr>
        <w:t xml:space="preserve">and orbital </w:t>
      </w:r>
      <w:r w:rsidR="007E41E2" w:rsidRPr="0047631C">
        <w:rPr>
          <w:rFonts w:ascii="Times New Roman" w:eastAsia="Times New Roman" w:hAnsi="Times New Roman" w:cs="Times New Roman"/>
          <w:kern w:val="24"/>
          <w:sz w:val="24"/>
          <w:szCs w:val="24"/>
          <w:lang w:val="en-US"/>
        </w:rPr>
        <w:t>(∆</w:t>
      </w:r>
      <w:r w:rsidR="007E41E2" w:rsidRPr="00C00B70">
        <w:rPr>
          <w:rFonts w:ascii="Times New Roman" w:eastAsia="Times New Roman" w:hAnsi="Times New Roman" w:cs="Times New Roman"/>
          <w:i/>
          <w:kern w:val="24"/>
          <w:sz w:val="24"/>
          <w:szCs w:val="24"/>
          <w:lang w:val="en-US"/>
        </w:rPr>
        <w:t>E</w:t>
      </w:r>
      <w:r w:rsidR="007E41E2" w:rsidRPr="0047631C">
        <w:rPr>
          <w:rFonts w:ascii="Times New Roman" w:eastAsia="Times New Roman" w:hAnsi="Times New Roman" w:cs="Times New Roman"/>
          <w:kern w:val="24"/>
          <w:sz w:val="24"/>
          <w:szCs w:val="24"/>
          <w:vertAlign w:val="subscript"/>
          <w:lang w:val="en-US"/>
        </w:rPr>
        <w:t>orb</w:t>
      </w:r>
      <w:r w:rsidR="009E704F">
        <w:rPr>
          <w:rFonts w:ascii="Times New Roman" w:eastAsia="Times New Roman" w:hAnsi="Times New Roman" w:cs="Times New Roman"/>
          <w:kern w:val="24"/>
          <w:sz w:val="24"/>
          <w:szCs w:val="24"/>
          <w:vertAlign w:val="subscript"/>
          <w:lang w:val="en-US"/>
        </w:rPr>
        <w:t xml:space="preserve"> </w:t>
      </w:r>
      <w:r w:rsidR="00B61240" w:rsidRPr="0047631C">
        <w:rPr>
          <w:rFonts w:ascii="Times New Roman" w:eastAsia="Times New Roman" w:hAnsi="Times New Roman" w:cs="Times New Roman"/>
          <w:kern w:val="24"/>
          <w:sz w:val="24"/>
          <w:szCs w:val="24"/>
          <w:lang w:val="en-US"/>
        </w:rPr>
        <w:t>=</w:t>
      </w:r>
      <w:r w:rsidR="009E704F">
        <w:rPr>
          <w:rFonts w:ascii="Times New Roman" w:eastAsia="Times New Roman" w:hAnsi="Times New Roman" w:cs="Times New Roman"/>
          <w:kern w:val="24"/>
          <w:sz w:val="24"/>
          <w:szCs w:val="24"/>
          <w:lang w:val="en-US"/>
        </w:rPr>
        <w:t xml:space="preserve"> </w:t>
      </w:r>
      <w:r w:rsidR="00B61240" w:rsidRPr="00FC47D2">
        <w:rPr>
          <w:rFonts w:ascii="Times New Roman" w:eastAsia="Times New Roman" w:hAnsi="Times New Roman" w:cs="Times New Roman"/>
          <w:kern w:val="24"/>
          <w:sz w:val="24"/>
          <w:szCs w:val="24"/>
          <w:lang w:val="en-US"/>
        </w:rPr>
        <w:t>-958 kJ/mol</w:t>
      </w:r>
      <w:r w:rsidR="007E41E2" w:rsidRPr="0047631C">
        <w:rPr>
          <w:rFonts w:ascii="Times New Roman" w:eastAsia="Times New Roman" w:hAnsi="Times New Roman" w:cs="Times New Roman"/>
          <w:kern w:val="24"/>
          <w:sz w:val="24"/>
          <w:szCs w:val="24"/>
          <w:lang w:val="en-US"/>
        </w:rPr>
        <w:t>)</w:t>
      </w:r>
      <w:r w:rsidR="007E41E2" w:rsidRPr="0047631C">
        <w:rPr>
          <w:rFonts w:ascii="Times New Roman" w:eastAsia="Times New Roman" w:hAnsi="Times New Roman" w:cs="Times New Roman"/>
          <w:kern w:val="24"/>
          <w:sz w:val="24"/>
          <w:szCs w:val="24"/>
          <w:vertAlign w:val="subscript"/>
          <w:lang w:val="en-US"/>
        </w:rPr>
        <w:t xml:space="preserve"> </w:t>
      </w:r>
      <w:r w:rsidR="000B5216" w:rsidRPr="0047631C">
        <w:rPr>
          <w:rFonts w:ascii="Times New Roman" w:eastAsia="Times New Roman" w:hAnsi="Times New Roman" w:cs="Times New Roman"/>
          <w:kern w:val="24"/>
          <w:sz w:val="24"/>
          <w:szCs w:val="24"/>
          <w:lang w:val="en-US"/>
        </w:rPr>
        <w:t>terms</w:t>
      </w:r>
      <w:r w:rsidR="00844277">
        <w:rPr>
          <w:rFonts w:ascii="Times New Roman" w:eastAsia="Times New Roman" w:hAnsi="Times New Roman" w:cs="Times New Roman"/>
          <w:kern w:val="24"/>
          <w:sz w:val="24"/>
          <w:szCs w:val="24"/>
          <w:lang w:val="en-US"/>
        </w:rPr>
        <w:t>,</w:t>
      </w:r>
      <w:r w:rsidR="007E41E2" w:rsidRPr="0047631C">
        <w:rPr>
          <w:rFonts w:ascii="Times New Roman" w:eastAsia="Times New Roman" w:hAnsi="Times New Roman" w:cs="Times New Roman"/>
          <w:kern w:val="24"/>
          <w:sz w:val="24"/>
          <w:szCs w:val="24"/>
          <w:lang w:val="en-US"/>
        </w:rPr>
        <w:t xml:space="preserve"> </w:t>
      </w:r>
      <w:r w:rsidR="00844277">
        <w:rPr>
          <w:rFonts w:ascii="Times New Roman" w:eastAsia="Times New Roman" w:hAnsi="Times New Roman" w:cs="Times New Roman"/>
          <w:kern w:val="24"/>
          <w:sz w:val="24"/>
          <w:szCs w:val="24"/>
          <w:lang w:val="en-US"/>
        </w:rPr>
        <w:t>partly counterbalanced</w:t>
      </w:r>
      <w:r w:rsidR="00844277" w:rsidRPr="0047631C">
        <w:rPr>
          <w:rFonts w:ascii="Times New Roman" w:eastAsia="Times New Roman" w:hAnsi="Times New Roman" w:cs="Times New Roman"/>
          <w:kern w:val="24"/>
          <w:sz w:val="24"/>
          <w:szCs w:val="24"/>
          <w:lang w:val="en-US"/>
        </w:rPr>
        <w:t xml:space="preserve"> </w:t>
      </w:r>
      <w:r w:rsidR="000B5216" w:rsidRPr="0047631C">
        <w:rPr>
          <w:rFonts w:ascii="Times New Roman" w:eastAsia="Times New Roman" w:hAnsi="Times New Roman" w:cs="Times New Roman"/>
          <w:kern w:val="24"/>
          <w:sz w:val="24"/>
          <w:szCs w:val="24"/>
          <w:lang w:val="en-US"/>
        </w:rPr>
        <w:t>by a large Pauli repulsion term</w:t>
      </w:r>
      <w:r w:rsidR="007E41E2" w:rsidRPr="0047631C">
        <w:rPr>
          <w:rFonts w:ascii="Times New Roman" w:eastAsia="Times New Roman" w:hAnsi="Times New Roman" w:cs="Times New Roman"/>
          <w:kern w:val="24"/>
          <w:sz w:val="24"/>
          <w:szCs w:val="24"/>
          <w:lang w:val="en-US"/>
        </w:rPr>
        <w:t xml:space="preserve"> (∆</w:t>
      </w:r>
      <w:r w:rsidR="007E41E2" w:rsidRPr="00C00B70">
        <w:rPr>
          <w:rFonts w:ascii="Times New Roman" w:eastAsia="Times New Roman" w:hAnsi="Times New Roman" w:cs="Times New Roman"/>
          <w:i/>
          <w:kern w:val="24"/>
          <w:sz w:val="24"/>
          <w:szCs w:val="24"/>
          <w:lang w:val="en-US"/>
        </w:rPr>
        <w:t>E</w:t>
      </w:r>
      <w:r w:rsidR="007E41E2" w:rsidRPr="0047631C">
        <w:rPr>
          <w:rFonts w:ascii="Times New Roman" w:eastAsia="Times New Roman" w:hAnsi="Times New Roman" w:cs="Times New Roman"/>
          <w:kern w:val="24"/>
          <w:sz w:val="24"/>
          <w:szCs w:val="24"/>
          <w:vertAlign w:val="subscript"/>
          <w:lang w:val="en-US"/>
        </w:rPr>
        <w:t>Pauli</w:t>
      </w:r>
      <w:r w:rsidR="009E704F">
        <w:rPr>
          <w:rFonts w:ascii="Times New Roman" w:eastAsia="Times New Roman" w:hAnsi="Times New Roman" w:cs="Times New Roman"/>
          <w:kern w:val="24"/>
          <w:sz w:val="24"/>
          <w:szCs w:val="24"/>
          <w:vertAlign w:val="subscript"/>
          <w:lang w:val="en-US"/>
        </w:rPr>
        <w:t xml:space="preserve"> </w:t>
      </w:r>
      <w:r w:rsidR="00B61240" w:rsidRPr="0047631C">
        <w:rPr>
          <w:rFonts w:ascii="Times New Roman" w:eastAsia="Times New Roman" w:hAnsi="Times New Roman" w:cs="Times New Roman"/>
          <w:kern w:val="24"/>
          <w:sz w:val="24"/>
          <w:szCs w:val="24"/>
          <w:lang w:val="en-US"/>
        </w:rPr>
        <w:t>=</w:t>
      </w:r>
      <w:r w:rsidR="009E704F">
        <w:rPr>
          <w:rFonts w:ascii="Times New Roman" w:eastAsia="Times New Roman" w:hAnsi="Times New Roman" w:cs="Times New Roman"/>
          <w:kern w:val="24"/>
          <w:sz w:val="24"/>
          <w:szCs w:val="24"/>
          <w:lang w:val="en-US"/>
        </w:rPr>
        <w:t xml:space="preserve"> </w:t>
      </w:r>
      <w:r w:rsidR="00B61240" w:rsidRPr="00FC47D2">
        <w:rPr>
          <w:rFonts w:ascii="Times New Roman" w:eastAsia="Times New Roman" w:hAnsi="Times New Roman" w:cs="Times New Roman"/>
          <w:kern w:val="24"/>
          <w:sz w:val="24"/>
          <w:szCs w:val="24"/>
          <w:lang w:val="en-US"/>
        </w:rPr>
        <w:t>+204</w:t>
      </w:r>
      <w:r w:rsidR="00926817">
        <w:rPr>
          <w:rFonts w:ascii="Times New Roman" w:eastAsia="Times New Roman" w:hAnsi="Times New Roman" w:cs="Times New Roman"/>
          <w:kern w:val="24"/>
          <w:sz w:val="24"/>
          <w:szCs w:val="24"/>
          <w:lang w:val="en-US"/>
        </w:rPr>
        <w:t>4</w:t>
      </w:r>
      <w:r w:rsidR="00B61240" w:rsidRPr="00FC47D2">
        <w:rPr>
          <w:rFonts w:ascii="Times New Roman" w:eastAsia="Times New Roman" w:hAnsi="Times New Roman" w:cs="Times New Roman"/>
          <w:kern w:val="24"/>
          <w:sz w:val="24"/>
          <w:szCs w:val="24"/>
          <w:lang w:val="en-US"/>
        </w:rPr>
        <w:t xml:space="preserve"> kJ/mol</w:t>
      </w:r>
      <w:r w:rsidR="007E41E2" w:rsidRPr="0047631C">
        <w:rPr>
          <w:rFonts w:ascii="Times New Roman" w:eastAsia="Times New Roman" w:hAnsi="Times New Roman" w:cs="Times New Roman"/>
          <w:kern w:val="24"/>
          <w:sz w:val="24"/>
          <w:szCs w:val="24"/>
          <w:lang w:val="en-US"/>
        </w:rPr>
        <w:t>)</w:t>
      </w:r>
      <w:r w:rsidR="000B5216" w:rsidRPr="0047631C">
        <w:rPr>
          <w:rFonts w:ascii="Times New Roman" w:eastAsia="Times New Roman" w:hAnsi="Times New Roman" w:cs="Times New Roman"/>
          <w:kern w:val="24"/>
          <w:sz w:val="24"/>
          <w:szCs w:val="24"/>
          <w:lang w:val="en-US"/>
        </w:rPr>
        <w:t xml:space="preserve">. </w:t>
      </w:r>
      <w:r w:rsidR="000903C3">
        <w:rPr>
          <w:rFonts w:ascii="Times New Roman" w:eastAsia="Times New Roman" w:hAnsi="Times New Roman" w:cs="Times New Roman"/>
          <w:kern w:val="24"/>
          <w:sz w:val="24"/>
          <w:szCs w:val="24"/>
          <w:lang w:val="en-US"/>
        </w:rPr>
        <w:t>Remarkably, t</w:t>
      </w:r>
      <w:r w:rsidR="000B5216" w:rsidRPr="0047631C">
        <w:rPr>
          <w:rFonts w:ascii="Times New Roman" w:eastAsia="Times New Roman" w:hAnsi="Times New Roman" w:cs="Times New Roman"/>
          <w:kern w:val="24"/>
          <w:sz w:val="24"/>
          <w:szCs w:val="24"/>
          <w:lang w:val="en-US"/>
        </w:rPr>
        <w:t xml:space="preserve">hese terms are almost </w:t>
      </w:r>
      <w:r w:rsidR="00844277">
        <w:rPr>
          <w:rFonts w:ascii="Times New Roman" w:eastAsia="Times New Roman" w:hAnsi="Times New Roman" w:cs="Times New Roman"/>
          <w:kern w:val="24"/>
          <w:sz w:val="24"/>
          <w:szCs w:val="24"/>
          <w:lang w:val="en-US"/>
        </w:rPr>
        <w:t>fivefold</w:t>
      </w:r>
      <w:r w:rsidR="000B5216" w:rsidRPr="0047631C">
        <w:rPr>
          <w:rFonts w:ascii="Times New Roman" w:eastAsia="Times New Roman" w:hAnsi="Times New Roman" w:cs="Times New Roman"/>
          <w:kern w:val="24"/>
          <w:sz w:val="24"/>
          <w:szCs w:val="24"/>
          <w:lang w:val="en-US"/>
        </w:rPr>
        <w:t xml:space="preserve"> larger than </w:t>
      </w:r>
      <w:r w:rsidR="007E41E2" w:rsidRPr="0047631C">
        <w:rPr>
          <w:rFonts w:ascii="Times New Roman" w:eastAsia="Times New Roman" w:hAnsi="Times New Roman" w:cs="Times New Roman"/>
          <w:kern w:val="24"/>
          <w:sz w:val="24"/>
          <w:szCs w:val="24"/>
          <w:lang w:val="en-US"/>
        </w:rPr>
        <w:t>in</w:t>
      </w:r>
      <w:r w:rsidR="000B5216" w:rsidRPr="0047631C">
        <w:rPr>
          <w:rFonts w:ascii="Times New Roman" w:eastAsia="Times New Roman" w:hAnsi="Times New Roman" w:cs="Times New Roman"/>
          <w:kern w:val="24"/>
          <w:sz w:val="24"/>
          <w:szCs w:val="24"/>
          <w:lang w:val="en-US"/>
        </w:rPr>
        <w:t xml:space="preserve"> the other</w:t>
      </w:r>
      <w:r w:rsidR="00844277">
        <w:rPr>
          <w:rFonts w:ascii="Times New Roman" w:eastAsia="Times New Roman" w:hAnsi="Times New Roman" w:cs="Times New Roman"/>
          <w:kern w:val="24"/>
          <w:sz w:val="24"/>
          <w:szCs w:val="24"/>
          <w:lang w:val="en-US"/>
        </w:rPr>
        <w:t xml:space="preserve"> three</w:t>
      </w:r>
      <w:r w:rsidR="000B5216" w:rsidRPr="0047631C">
        <w:rPr>
          <w:rFonts w:ascii="Times New Roman" w:eastAsia="Times New Roman" w:hAnsi="Times New Roman" w:cs="Times New Roman"/>
          <w:kern w:val="24"/>
          <w:sz w:val="24"/>
          <w:szCs w:val="24"/>
          <w:lang w:val="en-US"/>
        </w:rPr>
        <w:t xml:space="preserve"> </w:t>
      </w:r>
      <w:r w:rsidR="00844277">
        <w:rPr>
          <w:rFonts w:ascii="Times New Roman" w:eastAsia="Times New Roman" w:hAnsi="Times New Roman" w:cs="Times New Roman"/>
          <w:kern w:val="24"/>
          <w:sz w:val="24"/>
          <w:szCs w:val="24"/>
          <w:lang w:val="en-US"/>
        </w:rPr>
        <w:t xml:space="preserve">adsorbate </w:t>
      </w:r>
      <w:r w:rsidR="000B5216" w:rsidRPr="0047631C">
        <w:rPr>
          <w:rFonts w:ascii="Times New Roman" w:eastAsia="Times New Roman" w:hAnsi="Times New Roman" w:cs="Times New Roman"/>
          <w:kern w:val="24"/>
          <w:sz w:val="24"/>
          <w:szCs w:val="24"/>
          <w:lang w:val="en-US"/>
        </w:rPr>
        <w:t xml:space="preserve">systems. </w:t>
      </w:r>
      <w:r w:rsidR="00DB30C4">
        <w:rPr>
          <w:rFonts w:ascii="Times New Roman" w:eastAsia="Times New Roman" w:hAnsi="Times New Roman" w:cs="Times New Roman"/>
          <w:kern w:val="24"/>
          <w:sz w:val="24"/>
          <w:szCs w:val="24"/>
          <w:lang w:val="en-US"/>
        </w:rPr>
        <w:t>Although</w:t>
      </w:r>
      <w:r w:rsidR="000B5216" w:rsidRPr="0047631C">
        <w:rPr>
          <w:rFonts w:ascii="Times New Roman" w:eastAsia="Times New Roman" w:hAnsi="Times New Roman" w:cs="Times New Roman"/>
          <w:kern w:val="24"/>
          <w:sz w:val="24"/>
          <w:szCs w:val="24"/>
          <w:lang w:val="en-US"/>
        </w:rPr>
        <w:t xml:space="preserve"> the dispersion term</w:t>
      </w:r>
      <w:r w:rsidR="00EF3D02">
        <w:rPr>
          <w:rFonts w:ascii="Times New Roman" w:eastAsia="Times New Roman" w:hAnsi="Times New Roman" w:cs="Times New Roman"/>
          <w:kern w:val="24"/>
          <w:sz w:val="24"/>
          <w:szCs w:val="24"/>
          <w:lang w:val="en-US"/>
        </w:rPr>
        <w:t xml:space="preserve"> </w:t>
      </w:r>
      <w:r w:rsidR="00EF3D02" w:rsidRPr="0047631C">
        <w:rPr>
          <w:rFonts w:ascii="Times New Roman" w:eastAsia="Times New Roman" w:hAnsi="Times New Roman" w:cs="Times New Roman"/>
          <w:kern w:val="24"/>
          <w:sz w:val="24"/>
          <w:szCs w:val="24"/>
          <w:lang w:val="en-US"/>
        </w:rPr>
        <w:t>(</w:t>
      </w:r>
      <w:r w:rsidR="00EF3D02" w:rsidRPr="00FC47D2">
        <w:rPr>
          <w:rFonts w:ascii="Times New Roman" w:eastAsia="Times New Roman" w:hAnsi="Times New Roman" w:cs="Times New Roman"/>
          <w:kern w:val="24"/>
          <w:sz w:val="24"/>
          <w:szCs w:val="24"/>
          <w:lang w:val="en-US"/>
        </w:rPr>
        <w:t>∆</w:t>
      </w:r>
      <w:r w:rsidR="00EF3D02" w:rsidRPr="00C00B70">
        <w:rPr>
          <w:rFonts w:ascii="Times New Roman" w:eastAsia="Times New Roman" w:hAnsi="Times New Roman" w:cs="Times New Roman"/>
          <w:i/>
          <w:kern w:val="24"/>
          <w:sz w:val="24"/>
          <w:szCs w:val="24"/>
          <w:lang w:val="en-US"/>
        </w:rPr>
        <w:t>E</w:t>
      </w:r>
      <w:r w:rsidR="00EF3D02" w:rsidRPr="0047631C">
        <w:rPr>
          <w:rFonts w:ascii="Times New Roman" w:eastAsia="Times New Roman" w:hAnsi="Times New Roman" w:cs="Times New Roman"/>
          <w:kern w:val="24"/>
          <w:sz w:val="24"/>
          <w:szCs w:val="24"/>
          <w:vertAlign w:val="subscript"/>
          <w:lang w:val="en-US"/>
        </w:rPr>
        <w:t>int</w:t>
      </w:r>
      <w:r w:rsidR="00EF3D02" w:rsidRPr="00FC47D2">
        <w:rPr>
          <w:rFonts w:ascii="Times New Roman" w:eastAsia="Times New Roman" w:hAnsi="Times New Roman" w:cs="Times New Roman"/>
          <w:kern w:val="24"/>
          <w:sz w:val="24"/>
          <w:szCs w:val="24"/>
          <w:lang w:val="en-US"/>
        </w:rPr>
        <w:t xml:space="preserve"> (disp)</w:t>
      </w:r>
      <w:r w:rsidR="00EF3D02">
        <w:rPr>
          <w:rFonts w:ascii="Times New Roman" w:eastAsia="Times New Roman" w:hAnsi="Times New Roman" w:cs="Times New Roman"/>
          <w:kern w:val="24"/>
          <w:sz w:val="24"/>
          <w:szCs w:val="24"/>
          <w:lang w:val="en-US"/>
        </w:rPr>
        <w:t xml:space="preserve"> </w:t>
      </w:r>
      <w:r w:rsidR="00EF3D02" w:rsidRPr="00FC47D2">
        <w:rPr>
          <w:rFonts w:ascii="Times New Roman" w:eastAsia="Times New Roman" w:hAnsi="Times New Roman" w:cs="Times New Roman"/>
          <w:kern w:val="24"/>
          <w:sz w:val="24"/>
          <w:szCs w:val="24"/>
          <w:lang w:val="en-US"/>
        </w:rPr>
        <w:t>=</w:t>
      </w:r>
      <w:r w:rsidR="00EF3D02">
        <w:rPr>
          <w:rFonts w:ascii="Times New Roman" w:eastAsia="Times New Roman" w:hAnsi="Times New Roman" w:cs="Times New Roman"/>
          <w:kern w:val="24"/>
          <w:sz w:val="24"/>
          <w:szCs w:val="24"/>
          <w:lang w:val="en-US"/>
        </w:rPr>
        <w:t xml:space="preserve"> -</w:t>
      </w:r>
      <w:r w:rsidR="00EF3D02" w:rsidRPr="0047631C">
        <w:rPr>
          <w:rFonts w:ascii="Times New Roman" w:eastAsia="Times New Roman" w:hAnsi="Times New Roman" w:cs="Times New Roman"/>
          <w:kern w:val="24"/>
          <w:sz w:val="24"/>
          <w:szCs w:val="24"/>
          <w:lang w:val="en-US"/>
        </w:rPr>
        <w:t>18</w:t>
      </w:r>
      <w:r w:rsidR="00EF3D02">
        <w:rPr>
          <w:rFonts w:ascii="Times New Roman" w:eastAsia="Times New Roman" w:hAnsi="Times New Roman" w:cs="Times New Roman"/>
          <w:kern w:val="24"/>
          <w:sz w:val="24"/>
          <w:szCs w:val="24"/>
          <w:lang w:val="en-US"/>
        </w:rPr>
        <w:t>1</w:t>
      </w:r>
      <w:r w:rsidR="00EF3D02" w:rsidRPr="0047631C">
        <w:rPr>
          <w:rFonts w:ascii="Times New Roman" w:eastAsia="Times New Roman" w:hAnsi="Times New Roman" w:cs="Times New Roman"/>
          <w:kern w:val="24"/>
          <w:sz w:val="24"/>
          <w:szCs w:val="24"/>
          <w:lang w:val="en-US"/>
        </w:rPr>
        <w:t xml:space="preserve"> kJ/mol) makes up a large part of the total interaction energy (</w:t>
      </w:r>
      <w:r w:rsidR="00EF3D02" w:rsidRPr="00FC47D2">
        <w:rPr>
          <w:rFonts w:ascii="Times New Roman" w:eastAsia="Times New Roman" w:hAnsi="Times New Roman" w:cs="Times New Roman"/>
          <w:kern w:val="24"/>
          <w:sz w:val="24"/>
          <w:szCs w:val="24"/>
          <w:lang w:val="en-US"/>
        </w:rPr>
        <w:t>∆</w:t>
      </w:r>
      <w:r w:rsidR="00EF3D02" w:rsidRPr="00C00B70">
        <w:rPr>
          <w:rFonts w:ascii="Times New Roman" w:eastAsia="Times New Roman" w:hAnsi="Times New Roman" w:cs="Times New Roman"/>
          <w:i/>
          <w:kern w:val="24"/>
          <w:sz w:val="24"/>
          <w:szCs w:val="24"/>
          <w:lang w:val="en-US"/>
        </w:rPr>
        <w:t>E</w:t>
      </w:r>
      <w:r w:rsidR="00EF3D02" w:rsidRPr="0047631C">
        <w:rPr>
          <w:rFonts w:ascii="Times New Roman" w:eastAsia="Times New Roman" w:hAnsi="Times New Roman" w:cs="Times New Roman"/>
          <w:kern w:val="24"/>
          <w:sz w:val="24"/>
          <w:szCs w:val="24"/>
          <w:vertAlign w:val="subscript"/>
          <w:lang w:val="en-US"/>
        </w:rPr>
        <w:t>int</w:t>
      </w:r>
      <w:r w:rsidR="00EF3D02">
        <w:rPr>
          <w:rFonts w:ascii="Times New Roman" w:eastAsia="Times New Roman" w:hAnsi="Times New Roman" w:cs="Times New Roman"/>
          <w:kern w:val="24"/>
          <w:sz w:val="24"/>
          <w:szCs w:val="24"/>
          <w:vertAlign w:val="subscript"/>
          <w:lang w:val="en-US"/>
        </w:rPr>
        <w:t xml:space="preserve"> </w:t>
      </w:r>
      <w:r w:rsidR="00EF3D02" w:rsidRPr="0047631C">
        <w:rPr>
          <w:rFonts w:ascii="Times New Roman" w:eastAsia="Times New Roman" w:hAnsi="Times New Roman" w:cs="Times New Roman"/>
          <w:kern w:val="24"/>
          <w:sz w:val="24"/>
          <w:szCs w:val="24"/>
          <w:lang w:val="en-US"/>
        </w:rPr>
        <w:t>=</w:t>
      </w:r>
      <w:r w:rsidR="00EF3D02">
        <w:rPr>
          <w:rFonts w:ascii="Times New Roman" w:eastAsia="Times New Roman" w:hAnsi="Times New Roman" w:cs="Times New Roman"/>
          <w:kern w:val="24"/>
          <w:sz w:val="24"/>
          <w:szCs w:val="24"/>
          <w:lang w:val="en-US"/>
        </w:rPr>
        <w:t xml:space="preserve"> -</w:t>
      </w:r>
      <w:r w:rsidR="00EF3D02" w:rsidRPr="0047631C">
        <w:rPr>
          <w:rFonts w:ascii="Times New Roman" w:eastAsia="Times New Roman" w:hAnsi="Times New Roman" w:cs="Times New Roman"/>
          <w:kern w:val="24"/>
          <w:sz w:val="24"/>
          <w:szCs w:val="24"/>
          <w:lang w:val="en-US"/>
        </w:rPr>
        <w:t>23</w:t>
      </w:r>
      <w:r w:rsidR="00EF3D02">
        <w:rPr>
          <w:rFonts w:ascii="Times New Roman" w:eastAsia="Times New Roman" w:hAnsi="Times New Roman" w:cs="Times New Roman"/>
          <w:kern w:val="24"/>
          <w:sz w:val="24"/>
          <w:szCs w:val="24"/>
          <w:lang w:val="en-US"/>
        </w:rPr>
        <w:t>3</w:t>
      </w:r>
      <w:r w:rsidR="00EF3D02" w:rsidRPr="0047631C">
        <w:rPr>
          <w:rFonts w:ascii="Times New Roman" w:eastAsia="Times New Roman" w:hAnsi="Times New Roman" w:cs="Times New Roman"/>
          <w:kern w:val="24"/>
          <w:sz w:val="24"/>
          <w:szCs w:val="24"/>
          <w:lang w:val="en-US"/>
        </w:rPr>
        <w:t xml:space="preserve"> kJ/mol</w:t>
      </w:r>
      <w:r w:rsidR="00EF3D02">
        <w:rPr>
          <w:rFonts w:ascii="Times New Roman" w:eastAsia="Times New Roman" w:hAnsi="Times New Roman" w:cs="Times New Roman"/>
          <w:kern w:val="24"/>
          <w:sz w:val="24"/>
          <w:szCs w:val="24"/>
          <w:lang w:val="en-US"/>
        </w:rPr>
        <w:t>)</w:t>
      </w:r>
      <w:r w:rsidR="000B5216" w:rsidRPr="0047631C">
        <w:rPr>
          <w:rFonts w:ascii="Times New Roman" w:eastAsia="Times New Roman" w:hAnsi="Times New Roman" w:cs="Times New Roman"/>
          <w:kern w:val="24"/>
          <w:sz w:val="24"/>
          <w:szCs w:val="24"/>
          <w:lang w:val="en-US"/>
        </w:rPr>
        <w:t xml:space="preserve">, it </w:t>
      </w:r>
      <w:r w:rsidR="00DB30C4">
        <w:rPr>
          <w:rFonts w:ascii="Times New Roman" w:eastAsia="Times New Roman" w:hAnsi="Times New Roman" w:cs="Times New Roman"/>
          <w:kern w:val="24"/>
          <w:sz w:val="24"/>
          <w:szCs w:val="24"/>
          <w:lang w:val="en-US"/>
        </w:rPr>
        <w:t>would be</w:t>
      </w:r>
      <w:r w:rsidR="000B5216" w:rsidRPr="0047631C">
        <w:rPr>
          <w:rFonts w:ascii="Times New Roman" w:eastAsia="Times New Roman" w:hAnsi="Times New Roman" w:cs="Times New Roman"/>
          <w:kern w:val="24"/>
          <w:sz w:val="24"/>
          <w:szCs w:val="24"/>
          <w:lang w:val="en-US"/>
        </w:rPr>
        <w:t xml:space="preserve"> misleading to </w:t>
      </w:r>
      <w:r w:rsidR="00DB30C4">
        <w:rPr>
          <w:rFonts w:ascii="Times New Roman" w:eastAsia="Times New Roman" w:hAnsi="Times New Roman" w:cs="Times New Roman"/>
          <w:kern w:val="24"/>
          <w:sz w:val="24"/>
          <w:szCs w:val="24"/>
          <w:lang w:val="en-US"/>
        </w:rPr>
        <w:t>conclude</w:t>
      </w:r>
      <w:r w:rsidR="000B5216" w:rsidRPr="0047631C">
        <w:rPr>
          <w:rFonts w:ascii="Times New Roman" w:eastAsia="Times New Roman" w:hAnsi="Times New Roman" w:cs="Times New Roman"/>
          <w:kern w:val="24"/>
          <w:sz w:val="24"/>
          <w:szCs w:val="24"/>
          <w:lang w:val="en-US"/>
        </w:rPr>
        <w:t xml:space="preserve"> </w:t>
      </w:r>
      <w:r w:rsidR="00D061E6">
        <w:rPr>
          <w:rFonts w:ascii="Times New Roman" w:eastAsia="Times New Roman" w:hAnsi="Times New Roman" w:cs="Times New Roman"/>
          <w:kern w:val="24"/>
          <w:sz w:val="24"/>
          <w:szCs w:val="24"/>
          <w:lang w:val="en-US"/>
        </w:rPr>
        <w:t xml:space="preserve">that </w:t>
      </w:r>
      <w:r w:rsidR="000B5216" w:rsidRPr="0047631C">
        <w:rPr>
          <w:rFonts w:ascii="Times New Roman" w:eastAsia="Times New Roman" w:hAnsi="Times New Roman" w:cs="Times New Roman"/>
          <w:kern w:val="24"/>
          <w:sz w:val="24"/>
          <w:szCs w:val="24"/>
          <w:lang w:val="en-US"/>
        </w:rPr>
        <w:t xml:space="preserve">the </w:t>
      </w:r>
      <w:r w:rsidR="00DB30C4">
        <w:rPr>
          <w:rFonts w:ascii="Times New Roman" w:eastAsia="Times New Roman" w:hAnsi="Times New Roman" w:cs="Times New Roman"/>
          <w:kern w:val="24"/>
          <w:sz w:val="24"/>
          <w:szCs w:val="24"/>
          <w:lang w:val="en-US"/>
        </w:rPr>
        <w:t xml:space="preserve">azulene-copper </w:t>
      </w:r>
      <w:r w:rsidR="000B5216" w:rsidRPr="0047631C">
        <w:rPr>
          <w:rFonts w:ascii="Times New Roman" w:eastAsia="Times New Roman" w:hAnsi="Times New Roman" w:cs="Times New Roman"/>
          <w:kern w:val="24"/>
          <w:sz w:val="24"/>
          <w:szCs w:val="24"/>
          <w:lang w:val="en-US"/>
        </w:rPr>
        <w:t xml:space="preserve">bond is mainly </w:t>
      </w:r>
      <w:r w:rsidR="00DB30C4">
        <w:rPr>
          <w:rFonts w:ascii="Times New Roman" w:eastAsia="Times New Roman" w:hAnsi="Times New Roman" w:cs="Times New Roman"/>
          <w:kern w:val="24"/>
          <w:sz w:val="24"/>
          <w:szCs w:val="24"/>
          <w:lang w:val="en-US"/>
        </w:rPr>
        <w:t xml:space="preserve">of </w:t>
      </w:r>
      <w:r w:rsidR="000B5216" w:rsidRPr="0047631C">
        <w:rPr>
          <w:rFonts w:ascii="Times New Roman" w:eastAsia="Times New Roman" w:hAnsi="Times New Roman" w:cs="Times New Roman"/>
          <w:kern w:val="24"/>
          <w:sz w:val="24"/>
          <w:szCs w:val="24"/>
          <w:lang w:val="en-US"/>
        </w:rPr>
        <w:t>dispersive</w:t>
      </w:r>
      <w:r w:rsidR="00DB30C4">
        <w:rPr>
          <w:rFonts w:ascii="Times New Roman" w:eastAsia="Times New Roman" w:hAnsi="Times New Roman" w:cs="Times New Roman"/>
          <w:kern w:val="24"/>
          <w:sz w:val="24"/>
          <w:szCs w:val="24"/>
          <w:lang w:val="en-US"/>
        </w:rPr>
        <w:t xml:space="preserve"> nature</w:t>
      </w:r>
      <w:r w:rsidR="000B5216" w:rsidRPr="0047631C">
        <w:rPr>
          <w:rFonts w:ascii="Times New Roman" w:eastAsia="Times New Roman" w:hAnsi="Times New Roman" w:cs="Times New Roman"/>
          <w:kern w:val="24"/>
          <w:sz w:val="24"/>
          <w:szCs w:val="24"/>
          <w:lang w:val="en-US"/>
        </w:rPr>
        <w:t xml:space="preserve">. </w:t>
      </w:r>
      <w:r w:rsidR="00DB30C4">
        <w:rPr>
          <w:rFonts w:ascii="Times New Roman" w:eastAsia="Times New Roman" w:hAnsi="Times New Roman" w:cs="Times New Roman"/>
          <w:kern w:val="24"/>
          <w:sz w:val="24"/>
          <w:szCs w:val="24"/>
          <w:lang w:val="en-US"/>
        </w:rPr>
        <w:t>In a</w:t>
      </w:r>
      <w:r w:rsidR="000B5216" w:rsidRPr="0047631C">
        <w:rPr>
          <w:rFonts w:ascii="Times New Roman" w:eastAsia="Times New Roman" w:hAnsi="Times New Roman" w:cs="Times New Roman"/>
          <w:kern w:val="24"/>
          <w:sz w:val="24"/>
          <w:szCs w:val="24"/>
          <w:lang w:val="en-US"/>
        </w:rPr>
        <w:t xml:space="preserve"> more </w:t>
      </w:r>
      <w:r w:rsidR="00DB30C4">
        <w:rPr>
          <w:rFonts w:ascii="Times New Roman" w:eastAsia="Times New Roman" w:hAnsi="Times New Roman" w:cs="Times New Roman"/>
          <w:kern w:val="24"/>
          <w:sz w:val="24"/>
          <w:szCs w:val="24"/>
          <w:lang w:val="en-US"/>
        </w:rPr>
        <w:t>appropriate interpretation,</w:t>
      </w:r>
      <w:r w:rsidR="000B5216" w:rsidRPr="0047631C">
        <w:rPr>
          <w:rFonts w:ascii="Times New Roman" w:eastAsia="Times New Roman" w:hAnsi="Times New Roman" w:cs="Times New Roman"/>
          <w:kern w:val="24"/>
          <w:sz w:val="24"/>
          <w:szCs w:val="24"/>
          <w:lang w:val="en-US"/>
        </w:rPr>
        <w:t xml:space="preserve"> the molecule </w:t>
      </w:r>
      <w:r w:rsidR="00DB30C4">
        <w:rPr>
          <w:rFonts w:ascii="Times New Roman" w:eastAsia="Times New Roman" w:hAnsi="Times New Roman" w:cs="Times New Roman"/>
          <w:kern w:val="24"/>
          <w:sz w:val="24"/>
          <w:szCs w:val="24"/>
          <w:lang w:val="en-US"/>
        </w:rPr>
        <w:t xml:space="preserve">is attracted </w:t>
      </w:r>
      <w:r w:rsidR="000B5216" w:rsidRPr="0047631C">
        <w:rPr>
          <w:rFonts w:ascii="Times New Roman" w:eastAsia="Times New Roman" w:hAnsi="Times New Roman" w:cs="Times New Roman"/>
          <w:kern w:val="24"/>
          <w:sz w:val="24"/>
          <w:szCs w:val="24"/>
          <w:lang w:val="en-US"/>
        </w:rPr>
        <w:t xml:space="preserve">both by dispersive and electronic </w:t>
      </w:r>
      <w:r w:rsidR="00DB30C4">
        <w:rPr>
          <w:rFonts w:ascii="Times New Roman" w:eastAsia="Times New Roman" w:hAnsi="Times New Roman" w:cs="Times New Roman"/>
          <w:kern w:val="24"/>
          <w:sz w:val="24"/>
          <w:szCs w:val="24"/>
          <w:lang w:val="en-US"/>
        </w:rPr>
        <w:t>contributions</w:t>
      </w:r>
      <w:r w:rsidR="00DB30C4" w:rsidRPr="0047631C">
        <w:rPr>
          <w:rFonts w:ascii="Times New Roman" w:eastAsia="Times New Roman" w:hAnsi="Times New Roman" w:cs="Times New Roman"/>
          <w:kern w:val="24"/>
          <w:sz w:val="24"/>
          <w:szCs w:val="24"/>
          <w:lang w:val="en-US"/>
        </w:rPr>
        <w:t xml:space="preserve"> </w:t>
      </w:r>
      <w:r w:rsidR="000B5216" w:rsidRPr="0047631C">
        <w:rPr>
          <w:rFonts w:ascii="Times New Roman" w:eastAsia="Times New Roman" w:hAnsi="Times New Roman" w:cs="Times New Roman"/>
          <w:kern w:val="24"/>
          <w:sz w:val="24"/>
          <w:szCs w:val="24"/>
          <w:lang w:val="en-US"/>
        </w:rPr>
        <w:t>until it get</w:t>
      </w:r>
      <w:r w:rsidR="00DB30C4">
        <w:rPr>
          <w:rFonts w:ascii="Times New Roman" w:eastAsia="Times New Roman" w:hAnsi="Times New Roman" w:cs="Times New Roman"/>
          <w:kern w:val="24"/>
          <w:sz w:val="24"/>
          <w:szCs w:val="24"/>
          <w:lang w:val="en-US"/>
        </w:rPr>
        <w:t>s</w:t>
      </w:r>
      <w:r w:rsidR="000B5216" w:rsidRPr="0047631C">
        <w:rPr>
          <w:rFonts w:ascii="Times New Roman" w:eastAsia="Times New Roman" w:hAnsi="Times New Roman" w:cs="Times New Roman"/>
          <w:kern w:val="24"/>
          <w:sz w:val="24"/>
          <w:szCs w:val="24"/>
          <w:lang w:val="en-US"/>
        </w:rPr>
        <w:t xml:space="preserve"> so close to the surface that the Pauli repulsion </w:t>
      </w:r>
      <w:r w:rsidR="000903C3">
        <w:rPr>
          <w:rFonts w:ascii="Times New Roman" w:eastAsia="Times New Roman" w:hAnsi="Times New Roman" w:cs="Times New Roman"/>
          <w:kern w:val="24"/>
          <w:sz w:val="24"/>
          <w:szCs w:val="24"/>
          <w:lang w:val="en-US"/>
        </w:rPr>
        <w:t>balances</w:t>
      </w:r>
      <w:r w:rsidR="000903C3" w:rsidRPr="0047631C">
        <w:rPr>
          <w:rFonts w:ascii="Times New Roman" w:eastAsia="Times New Roman" w:hAnsi="Times New Roman" w:cs="Times New Roman"/>
          <w:kern w:val="24"/>
          <w:sz w:val="24"/>
          <w:szCs w:val="24"/>
          <w:lang w:val="en-US"/>
        </w:rPr>
        <w:t xml:space="preserve"> </w:t>
      </w:r>
      <w:r w:rsidR="000B5216" w:rsidRPr="0047631C">
        <w:rPr>
          <w:rFonts w:ascii="Times New Roman" w:eastAsia="Times New Roman" w:hAnsi="Times New Roman" w:cs="Times New Roman"/>
          <w:kern w:val="24"/>
          <w:sz w:val="24"/>
          <w:szCs w:val="24"/>
          <w:lang w:val="en-US"/>
        </w:rPr>
        <w:t>both attractive forces and an equilibrium</w:t>
      </w:r>
      <w:r w:rsidR="00DB30C4">
        <w:rPr>
          <w:rFonts w:ascii="Times New Roman" w:eastAsia="Times New Roman" w:hAnsi="Times New Roman" w:cs="Times New Roman"/>
          <w:kern w:val="24"/>
          <w:sz w:val="24"/>
          <w:szCs w:val="24"/>
          <w:lang w:val="en-US"/>
        </w:rPr>
        <w:t xml:space="preserve"> is established</w:t>
      </w:r>
      <w:r w:rsidR="000B5216" w:rsidRPr="0047631C">
        <w:rPr>
          <w:rFonts w:ascii="Times New Roman" w:eastAsia="Times New Roman" w:hAnsi="Times New Roman" w:cs="Times New Roman"/>
          <w:kern w:val="24"/>
          <w:sz w:val="24"/>
          <w:szCs w:val="24"/>
          <w:lang w:val="en-US"/>
        </w:rPr>
        <w:t>.</w:t>
      </w:r>
      <w:r w:rsidR="00AF48D7" w:rsidRPr="0047631C">
        <w:rPr>
          <w:rFonts w:ascii="Times New Roman" w:eastAsia="Times New Roman" w:hAnsi="Times New Roman" w:cs="Times New Roman"/>
          <w:kern w:val="24"/>
          <w:sz w:val="24"/>
          <w:szCs w:val="24"/>
          <w:lang w:val="en-US"/>
        </w:rPr>
        <w:t xml:space="preserve"> The electronic interaction energy then includes both attraction and repulsion</w:t>
      </w:r>
      <w:r w:rsidR="000903C3">
        <w:rPr>
          <w:rFonts w:ascii="Times New Roman" w:eastAsia="Times New Roman" w:hAnsi="Times New Roman" w:cs="Times New Roman"/>
          <w:kern w:val="24"/>
          <w:sz w:val="24"/>
          <w:szCs w:val="24"/>
          <w:lang w:val="en-US"/>
        </w:rPr>
        <w:t>,</w:t>
      </w:r>
      <w:r w:rsidR="00AF48D7" w:rsidRPr="0047631C">
        <w:rPr>
          <w:rFonts w:ascii="Times New Roman" w:eastAsia="Times New Roman" w:hAnsi="Times New Roman" w:cs="Times New Roman"/>
          <w:kern w:val="24"/>
          <w:sz w:val="24"/>
          <w:szCs w:val="24"/>
          <w:lang w:val="en-US"/>
        </w:rPr>
        <w:t xml:space="preserve"> whereas the dispersive interaction energy only includes the (</w:t>
      </w:r>
      <w:r w:rsidR="0050590D" w:rsidRPr="00FC47D2">
        <w:rPr>
          <w:rFonts w:ascii="Times New Roman" w:eastAsia="Times New Roman" w:hAnsi="Times New Roman" w:cs="Times New Roman"/>
          <w:kern w:val="24"/>
          <w:sz w:val="24"/>
          <w:szCs w:val="24"/>
          <w:lang w:val="en-US"/>
        </w:rPr>
        <w:t>necessarily</w:t>
      </w:r>
      <w:r w:rsidR="00AF48D7" w:rsidRPr="0047631C">
        <w:rPr>
          <w:rFonts w:ascii="Times New Roman" w:eastAsia="Times New Roman" w:hAnsi="Times New Roman" w:cs="Times New Roman"/>
          <w:kern w:val="24"/>
          <w:sz w:val="24"/>
          <w:szCs w:val="24"/>
          <w:lang w:val="en-US"/>
        </w:rPr>
        <w:t xml:space="preserve">) attractive </w:t>
      </w:r>
      <w:r w:rsidR="00AF48D7" w:rsidRPr="0047631C">
        <w:rPr>
          <w:rFonts w:ascii="Times New Roman" w:eastAsia="Times New Roman" w:hAnsi="Times New Roman" w:cs="Times New Roman"/>
          <w:kern w:val="24"/>
          <w:sz w:val="24"/>
          <w:szCs w:val="24"/>
          <w:lang w:val="en-US"/>
        </w:rPr>
        <w:lastRenderedPageBreak/>
        <w:t xml:space="preserve">contribution of the semi-empirical </w:t>
      </w:r>
      <w:r w:rsidR="00183406">
        <w:rPr>
          <w:rFonts w:ascii="Times New Roman" w:eastAsia="Times New Roman" w:hAnsi="Times New Roman" w:cs="Times New Roman"/>
          <w:kern w:val="24"/>
          <w:sz w:val="24"/>
          <w:szCs w:val="24"/>
          <w:lang w:val="en-US"/>
        </w:rPr>
        <w:t>vdW</w:t>
      </w:r>
      <w:r w:rsidR="00AF48D7" w:rsidRPr="0047631C">
        <w:rPr>
          <w:rFonts w:ascii="Times New Roman" w:eastAsia="Times New Roman" w:hAnsi="Times New Roman" w:cs="Times New Roman"/>
          <w:kern w:val="24"/>
          <w:sz w:val="24"/>
          <w:szCs w:val="24"/>
          <w:lang w:val="en-US"/>
        </w:rPr>
        <w:t xml:space="preserve"> correction.</w:t>
      </w:r>
      <w:r w:rsidR="009E704F">
        <w:rPr>
          <w:rFonts w:ascii="Times New Roman" w:eastAsia="Times New Roman" w:hAnsi="Times New Roman" w:cs="Times New Roman"/>
          <w:kern w:val="24"/>
          <w:sz w:val="24"/>
          <w:szCs w:val="24"/>
          <w:lang w:val="en-US"/>
        </w:rPr>
        <w:t xml:space="preserve"> Further indications of a </w:t>
      </w:r>
      <w:r w:rsidR="00C6102D">
        <w:rPr>
          <w:rFonts w:ascii="Times New Roman" w:eastAsia="Times New Roman" w:hAnsi="Times New Roman" w:cs="Times New Roman"/>
          <w:kern w:val="24"/>
          <w:sz w:val="24"/>
          <w:szCs w:val="24"/>
          <w:lang w:val="en-US"/>
        </w:rPr>
        <w:t xml:space="preserve">chemisorptive </w:t>
      </w:r>
      <w:r w:rsidR="009E704F">
        <w:rPr>
          <w:rFonts w:ascii="Times New Roman" w:eastAsia="Times New Roman" w:hAnsi="Times New Roman" w:cs="Times New Roman"/>
          <w:kern w:val="24"/>
          <w:sz w:val="24"/>
          <w:szCs w:val="24"/>
          <w:lang w:val="en-US"/>
        </w:rPr>
        <w:t xml:space="preserve">bond </w:t>
      </w:r>
      <w:r w:rsidR="00A5724D">
        <w:rPr>
          <w:rFonts w:ascii="Times New Roman" w:eastAsia="Times New Roman" w:hAnsi="Times New Roman" w:cs="Times New Roman"/>
          <w:kern w:val="24"/>
          <w:sz w:val="24"/>
          <w:szCs w:val="24"/>
          <w:lang w:val="en-US"/>
        </w:rPr>
        <w:t>include</w:t>
      </w:r>
      <w:r w:rsidR="009E704F">
        <w:rPr>
          <w:rFonts w:ascii="Times New Roman" w:eastAsia="Times New Roman" w:hAnsi="Times New Roman" w:cs="Times New Roman"/>
          <w:kern w:val="24"/>
          <w:sz w:val="24"/>
          <w:szCs w:val="24"/>
          <w:lang w:val="en-US"/>
        </w:rPr>
        <w:t xml:space="preserve"> t</w:t>
      </w:r>
      <w:r w:rsidR="00AF48D7" w:rsidRPr="0047631C">
        <w:rPr>
          <w:rFonts w:ascii="Times New Roman" w:eastAsia="Times New Roman" w:hAnsi="Times New Roman" w:cs="Times New Roman"/>
          <w:kern w:val="24"/>
          <w:sz w:val="24"/>
          <w:szCs w:val="24"/>
          <w:lang w:val="en-US"/>
        </w:rPr>
        <w:t>he large positive preparation energies</w:t>
      </w:r>
      <w:r w:rsidR="00B61240" w:rsidRPr="0047631C">
        <w:rPr>
          <w:rFonts w:ascii="Times New Roman" w:eastAsia="Times New Roman" w:hAnsi="Times New Roman" w:cs="Times New Roman"/>
          <w:kern w:val="24"/>
          <w:sz w:val="24"/>
          <w:szCs w:val="24"/>
          <w:lang w:val="en-US"/>
        </w:rPr>
        <w:t xml:space="preserve"> ∆</w:t>
      </w:r>
      <w:r w:rsidR="00B61240" w:rsidRPr="00AD2643">
        <w:rPr>
          <w:rFonts w:ascii="Times New Roman" w:eastAsia="Times New Roman" w:hAnsi="Times New Roman" w:cs="Times New Roman"/>
          <w:i/>
          <w:kern w:val="24"/>
          <w:sz w:val="24"/>
          <w:szCs w:val="24"/>
          <w:lang w:val="en-US"/>
        </w:rPr>
        <w:t>E</w:t>
      </w:r>
      <w:r w:rsidR="00BC34AB">
        <w:rPr>
          <w:rFonts w:ascii="Times New Roman" w:eastAsia="Times New Roman" w:hAnsi="Times New Roman" w:cs="Times New Roman"/>
          <w:kern w:val="24"/>
          <w:sz w:val="24"/>
          <w:szCs w:val="24"/>
          <w:vertAlign w:val="subscript"/>
          <w:lang w:val="en-US"/>
        </w:rPr>
        <w:t>p</w:t>
      </w:r>
      <w:r w:rsidR="00B61240" w:rsidRPr="0047631C">
        <w:rPr>
          <w:rFonts w:ascii="Times New Roman" w:eastAsia="Times New Roman" w:hAnsi="Times New Roman" w:cs="Times New Roman"/>
          <w:kern w:val="24"/>
          <w:sz w:val="24"/>
          <w:szCs w:val="24"/>
          <w:vertAlign w:val="subscript"/>
          <w:lang w:val="en-US"/>
        </w:rPr>
        <w:t>rep</w:t>
      </w:r>
      <w:r w:rsidR="009E704F">
        <w:rPr>
          <w:rFonts w:ascii="Times New Roman" w:eastAsia="Times New Roman" w:hAnsi="Times New Roman" w:cs="Times New Roman"/>
          <w:kern w:val="24"/>
          <w:sz w:val="24"/>
          <w:szCs w:val="24"/>
          <w:lang w:val="en-US"/>
        </w:rPr>
        <w:t>, which</w:t>
      </w:r>
      <w:r w:rsidR="00AF48D7" w:rsidRPr="0047631C">
        <w:rPr>
          <w:rFonts w:ascii="Times New Roman" w:eastAsia="Times New Roman" w:hAnsi="Times New Roman" w:cs="Times New Roman"/>
          <w:kern w:val="24"/>
          <w:sz w:val="24"/>
          <w:szCs w:val="24"/>
          <w:lang w:val="en-US"/>
        </w:rPr>
        <w:t xml:space="preserve"> </w:t>
      </w:r>
      <w:r w:rsidR="00C6102D">
        <w:rPr>
          <w:rFonts w:ascii="Times New Roman" w:eastAsia="Times New Roman" w:hAnsi="Times New Roman" w:cs="Times New Roman"/>
          <w:kern w:val="24"/>
          <w:sz w:val="24"/>
          <w:szCs w:val="24"/>
          <w:lang w:val="en-US"/>
        </w:rPr>
        <w:t xml:space="preserve">are </w:t>
      </w:r>
      <w:r w:rsidR="00AF48D7" w:rsidRPr="0047631C">
        <w:rPr>
          <w:rFonts w:ascii="Times New Roman" w:eastAsia="Times New Roman" w:hAnsi="Times New Roman" w:cs="Times New Roman"/>
          <w:kern w:val="24"/>
          <w:sz w:val="24"/>
          <w:szCs w:val="24"/>
          <w:lang w:val="en-US"/>
        </w:rPr>
        <w:t xml:space="preserve">caused by the considerable distortion of both </w:t>
      </w:r>
      <w:r w:rsidR="00C6102D">
        <w:rPr>
          <w:rFonts w:ascii="Times New Roman" w:eastAsia="Times New Roman" w:hAnsi="Times New Roman" w:cs="Times New Roman"/>
          <w:kern w:val="24"/>
          <w:sz w:val="24"/>
          <w:szCs w:val="24"/>
          <w:lang w:val="en-US"/>
        </w:rPr>
        <w:t xml:space="preserve">the azulene </w:t>
      </w:r>
      <w:r w:rsidR="00C6102D" w:rsidRPr="0047631C">
        <w:rPr>
          <w:rFonts w:ascii="Times New Roman" w:eastAsia="Times New Roman" w:hAnsi="Times New Roman" w:cs="Times New Roman"/>
          <w:kern w:val="24"/>
          <w:sz w:val="24"/>
          <w:szCs w:val="24"/>
          <w:lang w:val="en-US"/>
        </w:rPr>
        <w:t xml:space="preserve">molecule and </w:t>
      </w:r>
      <w:r w:rsidR="00C6102D">
        <w:rPr>
          <w:rFonts w:ascii="Times New Roman" w:eastAsia="Times New Roman" w:hAnsi="Times New Roman" w:cs="Times New Roman"/>
          <w:kern w:val="24"/>
          <w:sz w:val="24"/>
          <w:szCs w:val="24"/>
          <w:lang w:val="en-US"/>
        </w:rPr>
        <w:t xml:space="preserve">the Cu </w:t>
      </w:r>
      <w:r w:rsidR="00C6102D" w:rsidRPr="0047631C">
        <w:rPr>
          <w:rFonts w:ascii="Times New Roman" w:eastAsia="Times New Roman" w:hAnsi="Times New Roman" w:cs="Times New Roman"/>
          <w:kern w:val="24"/>
          <w:sz w:val="24"/>
          <w:szCs w:val="24"/>
          <w:lang w:val="en-US"/>
        </w:rPr>
        <w:t>surface</w:t>
      </w:r>
      <w:r w:rsidR="00C6102D">
        <w:rPr>
          <w:rFonts w:ascii="Times New Roman" w:eastAsia="Times New Roman" w:hAnsi="Times New Roman" w:cs="Times New Roman"/>
          <w:kern w:val="24"/>
          <w:sz w:val="24"/>
          <w:szCs w:val="24"/>
          <w:lang w:val="en-US"/>
        </w:rPr>
        <w:t xml:space="preserve"> </w:t>
      </w:r>
      <w:r w:rsidR="00AF48D7" w:rsidRPr="0047631C">
        <w:rPr>
          <w:rFonts w:ascii="Times New Roman" w:eastAsia="Times New Roman" w:hAnsi="Times New Roman" w:cs="Times New Roman"/>
          <w:kern w:val="24"/>
          <w:sz w:val="24"/>
          <w:szCs w:val="24"/>
          <w:lang w:val="en-US"/>
        </w:rPr>
        <w:t xml:space="preserve">in the </w:t>
      </w:r>
      <w:r w:rsidR="00C6102D">
        <w:rPr>
          <w:rFonts w:ascii="Times New Roman" w:eastAsia="Times New Roman" w:hAnsi="Times New Roman" w:cs="Times New Roman"/>
          <w:kern w:val="24"/>
          <w:sz w:val="24"/>
          <w:szCs w:val="24"/>
          <w:lang w:val="en-US"/>
        </w:rPr>
        <w:t>adsorbed state</w:t>
      </w:r>
      <w:r w:rsidR="00A5724D">
        <w:rPr>
          <w:rFonts w:ascii="Times New Roman" w:eastAsia="Times New Roman" w:hAnsi="Times New Roman" w:cs="Times New Roman"/>
          <w:kern w:val="24"/>
          <w:sz w:val="24"/>
          <w:szCs w:val="24"/>
          <w:lang w:val="en-US"/>
        </w:rPr>
        <w:t>, and the substantial</w:t>
      </w:r>
      <w:r w:rsidR="00BB0791">
        <w:rPr>
          <w:rFonts w:ascii="Times New Roman" w:eastAsia="Times New Roman" w:hAnsi="Times New Roman" w:cs="Times New Roman"/>
          <w:kern w:val="24"/>
          <w:sz w:val="24"/>
          <w:szCs w:val="24"/>
          <w:lang w:val="en-US"/>
        </w:rPr>
        <w:t xml:space="preserve"> </w:t>
      </w:r>
      <w:r w:rsidR="000B5216" w:rsidRPr="00FC47D2">
        <w:rPr>
          <w:rFonts w:ascii="Times New Roman" w:hAnsi="Times New Roman" w:cs="Times New Roman"/>
          <w:sz w:val="24"/>
          <w:szCs w:val="24"/>
          <w:lang w:val="en-US"/>
        </w:rPr>
        <w:t>charge</w:t>
      </w:r>
      <w:r w:rsidR="00BB0791">
        <w:rPr>
          <w:rFonts w:ascii="Times New Roman" w:hAnsi="Times New Roman" w:cs="Times New Roman"/>
          <w:sz w:val="24"/>
          <w:szCs w:val="24"/>
          <w:lang w:val="en-US"/>
        </w:rPr>
        <w:t xml:space="preserve"> </w:t>
      </w:r>
      <w:r w:rsidR="000B5216" w:rsidRPr="00FC47D2">
        <w:rPr>
          <w:rFonts w:ascii="Times New Roman" w:hAnsi="Times New Roman" w:cs="Times New Roman"/>
          <w:sz w:val="24"/>
          <w:szCs w:val="24"/>
          <w:lang w:val="en-US"/>
        </w:rPr>
        <w:t>transfer from the surface to the molecule (0.49 elementary charges)</w:t>
      </w:r>
      <w:r w:rsidR="00A5724D">
        <w:rPr>
          <w:rFonts w:ascii="Times New Roman" w:hAnsi="Times New Roman" w:cs="Times New Roman"/>
          <w:sz w:val="24"/>
          <w:szCs w:val="24"/>
          <w:lang w:val="en-US"/>
        </w:rPr>
        <w:t>.</w:t>
      </w:r>
    </w:p>
    <w:p w14:paraId="297D4A27" w14:textId="77777777" w:rsidR="00415ED1" w:rsidRPr="00AD2643" w:rsidRDefault="00415ED1" w:rsidP="00E307C2">
      <w:pPr>
        <w:spacing w:after="120" w:line="276" w:lineRule="auto"/>
        <w:jc w:val="both"/>
        <w:rPr>
          <w:rFonts w:ascii="Times New Roman" w:eastAsia="Times New Roman" w:hAnsi="Times New Roman" w:cs="Times New Roman"/>
          <w:kern w:val="24"/>
          <w:sz w:val="24"/>
          <w:szCs w:val="24"/>
          <w:lang w:val="en-US"/>
        </w:rPr>
      </w:pPr>
    </w:p>
    <w:p w14:paraId="16F9263A" w14:textId="38E1CD42" w:rsidR="00415ED1" w:rsidRPr="00155558" w:rsidRDefault="00415ED1" w:rsidP="00E307C2">
      <w:pPr>
        <w:spacing w:after="120" w:line="276" w:lineRule="auto"/>
        <w:jc w:val="both"/>
        <w:rPr>
          <w:rFonts w:ascii="Times New Roman" w:hAnsi="Times New Roman" w:cs="Times New Roman"/>
          <w:sz w:val="24"/>
          <w:szCs w:val="24"/>
          <w:lang w:val="en-US"/>
        </w:rPr>
      </w:pPr>
      <w:r w:rsidRPr="005C5445">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4</w:t>
      </w:r>
      <w:r w:rsidRPr="005C5445">
        <w:rPr>
          <w:rFonts w:ascii="Times New Roman" w:hAnsi="Times New Roman" w:cs="Times New Roman"/>
          <w:b/>
          <w:sz w:val="24"/>
          <w:szCs w:val="24"/>
          <w:lang w:val="en-US"/>
        </w:rPr>
        <w:t>.</w:t>
      </w:r>
      <w:r w:rsidRPr="005C5445">
        <w:rPr>
          <w:rFonts w:ascii="Times New Roman" w:hAnsi="Times New Roman" w:cs="Times New Roman"/>
          <w:sz w:val="24"/>
          <w:szCs w:val="24"/>
          <w:lang w:val="en-US"/>
        </w:rPr>
        <w:t xml:space="preserve"> </w:t>
      </w:r>
      <w:r>
        <w:rPr>
          <w:rFonts w:ascii="Times New Roman" w:hAnsi="Times New Roman" w:cs="Times New Roman"/>
          <w:sz w:val="24"/>
          <w:szCs w:val="24"/>
          <w:lang w:val="en-US"/>
        </w:rPr>
        <w:t>Compilation of the pEDA results for all four adsorbate systems; energies in kJ/mol, charges in elementary charges (e).</w:t>
      </w:r>
      <w:r w:rsidR="00BE2AE5" w:rsidRPr="00BE2AE5">
        <w:rPr>
          <w:rFonts w:ascii="Times New Roman" w:hAnsi="Times New Roman" w:cs="Times New Roman"/>
          <w:i/>
          <w:sz w:val="24"/>
          <w:szCs w:val="24"/>
          <w:vertAlign w:val="superscript"/>
          <w:lang w:val="en-US"/>
        </w:rPr>
        <w:t>1</w:t>
      </w:r>
      <w:r>
        <w:rPr>
          <w:rFonts w:ascii="Times New Roman" w:hAnsi="Times New Roman" w:cs="Times New Roman"/>
          <w:sz w:val="24"/>
          <w:szCs w:val="24"/>
          <w:lang w:val="en-US"/>
        </w:rPr>
        <w:t xml:space="preserve"> </w:t>
      </w:r>
    </w:p>
    <w:tbl>
      <w:tblPr>
        <w:tblW w:w="7027" w:type="dxa"/>
        <w:jc w:val="center"/>
        <w:tblCellMar>
          <w:left w:w="0" w:type="dxa"/>
          <w:right w:w="0" w:type="dxa"/>
        </w:tblCellMar>
        <w:tblLook w:val="0600" w:firstRow="0" w:lastRow="0" w:firstColumn="0" w:lastColumn="0" w:noHBand="1" w:noVBand="1"/>
      </w:tblPr>
      <w:tblGrid>
        <w:gridCol w:w="1901"/>
        <w:gridCol w:w="1037"/>
        <w:gridCol w:w="1363"/>
        <w:gridCol w:w="1363"/>
        <w:gridCol w:w="1363"/>
      </w:tblGrid>
      <w:tr w:rsidR="00415ED1" w:rsidRPr="00F6065E" w14:paraId="012931D1" w14:textId="77777777" w:rsidTr="008F12DD">
        <w:trPr>
          <w:trHeight w:val="327"/>
          <w:jc w:val="center"/>
        </w:trPr>
        <w:tc>
          <w:tcPr>
            <w:tcW w:w="190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F3C3D09" w14:textId="2A393886" w:rsidR="00415ED1" w:rsidRPr="00F6065E" w:rsidRDefault="00415ED1" w:rsidP="00E307C2">
            <w:pPr>
              <w:spacing w:after="0" w:line="276" w:lineRule="auto"/>
              <w:rPr>
                <w:rFonts w:ascii="Arial" w:eastAsia="Times New Roman" w:hAnsi="Arial" w:cs="Arial"/>
                <w:sz w:val="36"/>
                <w:szCs w:val="36"/>
                <w:lang w:val="en-US"/>
              </w:rPr>
            </w:pPr>
          </w:p>
        </w:tc>
        <w:tc>
          <w:tcPr>
            <w:tcW w:w="1037" w:type="dxa"/>
            <w:tcBorders>
              <w:top w:val="single" w:sz="8" w:space="0" w:color="000000"/>
              <w:left w:val="nil"/>
              <w:bottom w:val="single" w:sz="8" w:space="0" w:color="000000"/>
              <w:right w:val="nil"/>
            </w:tcBorders>
            <w:vAlign w:val="center"/>
          </w:tcPr>
          <w:p w14:paraId="74FE646C" w14:textId="77777777" w:rsidR="00415ED1" w:rsidRPr="00F6065E" w:rsidRDefault="00415ED1" w:rsidP="00E307C2">
            <w:pPr>
              <w:spacing w:after="0" w:line="276" w:lineRule="auto"/>
              <w:jc w:val="right"/>
              <w:rPr>
                <w:rFonts w:ascii="Times New Roman" w:eastAsia="Times New Roman" w:hAnsi="Times New Roman" w:cs="Times New Roman"/>
                <w:bCs/>
                <w:kern w:val="24"/>
                <w:sz w:val="20"/>
                <w:szCs w:val="20"/>
                <w:lang w:val="en-US"/>
              </w:rPr>
            </w:pPr>
            <w:r w:rsidRPr="00F6065E">
              <w:rPr>
                <w:rFonts w:ascii="Times New Roman" w:eastAsia="Times New Roman" w:hAnsi="Times New Roman" w:cs="Times New Roman"/>
                <w:bCs/>
                <w:kern w:val="24"/>
                <w:sz w:val="20"/>
                <w:szCs w:val="20"/>
                <w:lang w:val="en-US"/>
              </w:rPr>
              <w:t>Nt/Ag</w:t>
            </w:r>
          </w:p>
        </w:tc>
        <w:tc>
          <w:tcPr>
            <w:tcW w:w="136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E5F81A3" w14:textId="77777777" w:rsidR="00415ED1" w:rsidRPr="00F6065E" w:rsidRDefault="00415ED1" w:rsidP="00E307C2">
            <w:pPr>
              <w:spacing w:after="0" w:line="276" w:lineRule="auto"/>
              <w:jc w:val="right"/>
              <w:rPr>
                <w:rFonts w:ascii="Arial" w:eastAsia="Times New Roman" w:hAnsi="Arial" w:cs="Arial"/>
                <w:sz w:val="36"/>
                <w:szCs w:val="36"/>
                <w:lang w:val="en-US"/>
              </w:rPr>
            </w:pPr>
            <w:r w:rsidRPr="00F6065E">
              <w:rPr>
                <w:rFonts w:ascii="Times New Roman" w:eastAsia="Times New Roman" w:hAnsi="Times New Roman" w:cs="Times New Roman"/>
                <w:bCs/>
                <w:kern w:val="24"/>
                <w:sz w:val="20"/>
                <w:szCs w:val="20"/>
                <w:lang w:val="en-US"/>
              </w:rPr>
              <w:t>Nt/Cu</w:t>
            </w:r>
          </w:p>
        </w:tc>
        <w:tc>
          <w:tcPr>
            <w:tcW w:w="1363" w:type="dxa"/>
            <w:tcBorders>
              <w:top w:val="single" w:sz="8" w:space="0" w:color="000000"/>
              <w:left w:val="nil"/>
              <w:bottom w:val="single" w:sz="8" w:space="0" w:color="000000"/>
              <w:right w:val="nil"/>
            </w:tcBorders>
            <w:vAlign w:val="center"/>
          </w:tcPr>
          <w:p w14:paraId="10FD348B" w14:textId="77777777" w:rsidR="00415ED1" w:rsidRPr="00F6065E" w:rsidRDefault="00415ED1" w:rsidP="00E307C2">
            <w:pPr>
              <w:spacing w:after="0" w:line="276" w:lineRule="auto"/>
              <w:jc w:val="right"/>
              <w:rPr>
                <w:rFonts w:ascii="Times New Roman" w:eastAsia="Times New Roman" w:hAnsi="Times New Roman" w:cs="Times New Roman"/>
                <w:bCs/>
                <w:kern w:val="24"/>
                <w:sz w:val="20"/>
                <w:szCs w:val="20"/>
                <w:lang w:val="en-US"/>
              </w:rPr>
            </w:pPr>
            <w:r w:rsidRPr="00F6065E">
              <w:rPr>
                <w:rFonts w:ascii="Times New Roman" w:eastAsia="Times New Roman" w:hAnsi="Times New Roman" w:cs="Times New Roman"/>
                <w:bCs/>
                <w:kern w:val="24"/>
                <w:sz w:val="20"/>
                <w:szCs w:val="20"/>
                <w:lang w:val="en-US"/>
              </w:rPr>
              <w:t>Az/Ag</w:t>
            </w:r>
          </w:p>
        </w:tc>
        <w:tc>
          <w:tcPr>
            <w:tcW w:w="1363" w:type="dxa"/>
            <w:tcBorders>
              <w:top w:val="single" w:sz="8" w:space="0" w:color="000000"/>
              <w:left w:val="nil"/>
              <w:bottom w:val="single" w:sz="8" w:space="0" w:color="000000"/>
              <w:right w:val="nil"/>
            </w:tcBorders>
            <w:vAlign w:val="center"/>
          </w:tcPr>
          <w:p w14:paraId="5CD5624E" w14:textId="77777777" w:rsidR="00415ED1" w:rsidRPr="00F6065E" w:rsidRDefault="00415ED1" w:rsidP="00E307C2">
            <w:pPr>
              <w:spacing w:after="0" w:line="276" w:lineRule="auto"/>
              <w:jc w:val="right"/>
              <w:rPr>
                <w:rFonts w:ascii="Times New Roman" w:eastAsia="Times New Roman" w:hAnsi="Times New Roman" w:cs="Times New Roman"/>
                <w:bCs/>
                <w:kern w:val="24"/>
                <w:sz w:val="20"/>
                <w:szCs w:val="20"/>
                <w:lang w:val="en-US"/>
              </w:rPr>
            </w:pPr>
            <w:r w:rsidRPr="00F6065E">
              <w:rPr>
                <w:rFonts w:ascii="Times New Roman" w:eastAsia="Times New Roman" w:hAnsi="Times New Roman" w:cs="Times New Roman"/>
                <w:bCs/>
                <w:kern w:val="24"/>
                <w:sz w:val="20"/>
                <w:szCs w:val="20"/>
                <w:lang w:val="en-US"/>
              </w:rPr>
              <w:t>Az/Cu</w:t>
            </w:r>
          </w:p>
        </w:tc>
      </w:tr>
      <w:tr w:rsidR="00415ED1" w:rsidRPr="00F6065E" w14:paraId="617C9EEE" w14:textId="77777777" w:rsidTr="008F12DD">
        <w:trPr>
          <w:trHeight w:val="245"/>
          <w:jc w:val="center"/>
        </w:trPr>
        <w:tc>
          <w:tcPr>
            <w:tcW w:w="190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468CC7C" w14:textId="77777777" w:rsidR="00415ED1" w:rsidRPr="00F6065E" w:rsidRDefault="00415ED1" w:rsidP="00E307C2">
            <w:pPr>
              <w:spacing w:after="0" w:line="276" w:lineRule="auto"/>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w:t>
            </w:r>
            <w:r w:rsidRPr="00F6065E">
              <w:rPr>
                <w:rFonts w:ascii="Times New Roman" w:eastAsia="Times New Roman" w:hAnsi="Times New Roman" w:cs="Times New Roman"/>
                <w:i/>
                <w:kern w:val="24"/>
                <w:sz w:val="20"/>
                <w:szCs w:val="20"/>
                <w:lang w:val="en-US"/>
              </w:rPr>
              <w:t>E</w:t>
            </w:r>
            <w:r w:rsidRPr="00F6065E">
              <w:rPr>
                <w:rFonts w:ascii="Times New Roman" w:eastAsia="Times New Roman" w:hAnsi="Times New Roman" w:cs="Times New Roman"/>
                <w:kern w:val="24"/>
                <w:position w:val="-5"/>
                <w:sz w:val="20"/>
                <w:szCs w:val="20"/>
                <w:vertAlign w:val="subscript"/>
                <w:lang w:val="en-US"/>
              </w:rPr>
              <w:t>int</w:t>
            </w:r>
          </w:p>
        </w:tc>
        <w:tc>
          <w:tcPr>
            <w:tcW w:w="1037" w:type="dxa"/>
            <w:tcBorders>
              <w:top w:val="single" w:sz="8" w:space="0" w:color="000000"/>
              <w:left w:val="nil"/>
              <w:bottom w:val="nil"/>
              <w:right w:val="nil"/>
            </w:tcBorders>
            <w:vAlign w:val="center"/>
          </w:tcPr>
          <w:p w14:paraId="6379754E"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-123</w:t>
            </w:r>
          </w:p>
        </w:tc>
        <w:tc>
          <w:tcPr>
            <w:tcW w:w="1363"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59628E2" w14:textId="77777777" w:rsidR="00415ED1" w:rsidRPr="00F6065E" w:rsidRDefault="00415ED1" w:rsidP="00E307C2">
            <w:pPr>
              <w:spacing w:after="0" w:line="276" w:lineRule="auto"/>
              <w:jc w:val="right"/>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-146</w:t>
            </w:r>
          </w:p>
        </w:tc>
        <w:tc>
          <w:tcPr>
            <w:tcW w:w="1363" w:type="dxa"/>
            <w:tcBorders>
              <w:top w:val="single" w:sz="8" w:space="0" w:color="000000"/>
              <w:left w:val="nil"/>
              <w:bottom w:val="nil"/>
              <w:right w:val="nil"/>
            </w:tcBorders>
            <w:vAlign w:val="center"/>
          </w:tcPr>
          <w:p w14:paraId="2CAB4BB5"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-137</w:t>
            </w:r>
          </w:p>
        </w:tc>
        <w:tc>
          <w:tcPr>
            <w:tcW w:w="1363" w:type="dxa"/>
            <w:tcBorders>
              <w:top w:val="single" w:sz="8" w:space="0" w:color="000000"/>
              <w:left w:val="nil"/>
              <w:bottom w:val="nil"/>
              <w:right w:val="nil"/>
            </w:tcBorders>
            <w:vAlign w:val="center"/>
          </w:tcPr>
          <w:p w14:paraId="42841DEB"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-233</w:t>
            </w:r>
          </w:p>
        </w:tc>
      </w:tr>
      <w:tr w:rsidR="00415ED1" w:rsidRPr="00F6065E" w14:paraId="5E734153" w14:textId="77777777" w:rsidTr="008F12DD">
        <w:trPr>
          <w:trHeight w:val="117"/>
          <w:jc w:val="center"/>
        </w:trPr>
        <w:tc>
          <w:tcPr>
            <w:tcW w:w="1901" w:type="dxa"/>
            <w:tcBorders>
              <w:top w:val="nil"/>
              <w:left w:val="nil"/>
              <w:bottom w:val="nil"/>
              <w:right w:val="nil"/>
            </w:tcBorders>
            <w:shd w:val="clear" w:color="auto" w:fill="auto"/>
            <w:tcMar>
              <w:top w:w="72" w:type="dxa"/>
              <w:left w:w="144" w:type="dxa"/>
              <w:bottom w:w="72" w:type="dxa"/>
              <w:right w:w="144" w:type="dxa"/>
            </w:tcMar>
            <w:vAlign w:val="center"/>
            <w:hideMark/>
          </w:tcPr>
          <w:p w14:paraId="04E9F325" w14:textId="77777777" w:rsidR="00415ED1" w:rsidRPr="00F6065E" w:rsidRDefault="00415ED1" w:rsidP="00E307C2">
            <w:pPr>
              <w:spacing w:after="0" w:line="276" w:lineRule="auto"/>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w:t>
            </w:r>
            <w:r w:rsidRPr="00F6065E">
              <w:rPr>
                <w:rFonts w:ascii="Times New Roman" w:eastAsia="Times New Roman" w:hAnsi="Times New Roman" w:cs="Times New Roman"/>
                <w:i/>
                <w:kern w:val="24"/>
                <w:sz w:val="20"/>
                <w:szCs w:val="20"/>
                <w:lang w:val="en-US"/>
              </w:rPr>
              <w:t>E</w:t>
            </w:r>
            <w:r w:rsidRPr="00F6065E">
              <w:rPr>
                <w:rFonts w:ascii="Times New Roman" w:eastAsia="Times New Roman" w:hAnsi="Times New Roman" w:cs="Times New Roman"/>
                <w:kern w:val="24"/>
                <w:position w:val="-5"/>
                <w:sz w:val="20"/>
                <w:szCs w:val="20"/>
                <w:vertAlign w:val="subscript"/>
                <w:lang w:val="en-US"/>
              </w:rPr>
              <w:t>int</w:t>
            </w:r>
            <w:r w:rsidRPr="00F6065E">
              <w:rPr>
                <w:rFonts w:ascii="Times New Roman" w:eastAsia="Times New Roman" w:hAnsi="Times New Roman" w:cs="Times New Roman"/>
                <w:kern w:val="24"/>
                <w:sz w:val="20"/>
                <w:szCs w:val="20"/>
                <w:lang w:val="en-US"/>
              </w:rPr>
              <w:t xml:space="preserve"> (disp)</w:t>
            </w:r>
          </w:p>
        </w:tc>
        <w:tc>
          <w:tcPr>
            <w:tcW w:w="1037" w:type="dxa"/>
            <w:tcBorders>
              <w:top w:val="nil"/>
              <w:left w:val="nil"/>
              <w:bottom w:val="nil"/>
              <w:right w:val="nil"/>
            </w:tcBorders>
            <w:vAlign w:val="center"/>
          </w:tcPr>
          <w:p w14:paraId="1E218E63"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-129</w:t>
            </w:r>
          </w:p>
        </w:tc>
        <w:tc>
          <w:tcPr>
            <w:tcW w:w="1363" w:type="dxa"/>
            <w:tcBorders>
              <w:top w:val="nil"/>
              <w:left w:val="nil"/>
              <w:bottom w:val="nil"/>
              <w:right w:val="nil"/>
            </w:tcBorders>
            <w:shd w:val="clear" w:color="auto" w:fill="auto"/>
            <w:tcMar>
              <w:top w:w="72" w:type="dxa"/>
              <w:left w:w="144" w:type="dxa"/>
              <w:bottom w:w="72" w:type="dxa"/>
              <w:right w:w="144" w:type="dxa"/>
            </w:tcMar>
            <w:vAlign w:val="center"/>
            <w:hideMark/>
          </w:tcPr>
          <w:p w14:paraId="08602B6F" w14:textId="77777777" w:rsidR="00415ED1" w:rsidRPr="00F6065E" w:rsidRDefault="00415ED1" w:rsidP="00E307C2">
            <w:pPr>
              <w:spacing w:after="0" w:line="276" w:lineRule="auto"/>
              <w:jc w:val="right"/>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-154</w:t>
            </w:r>
          </w:p>
        </w:tc>
        <w:tc>
          <w:tcPr>
            <w:tcW w:w="1363" w:type="dxa"/>
            <w:tcBorders>
              <w:top w:val="nil"/>
              <w:left w:val="nil"/>
              <w:bottom w:val="nil"/>
              <w:right w:val="nil"/>
            </w:tcBorders>
            <w:vAlign w:val="center"/>
          </w:tcPr>
          <w:p w14:paraId="6C6EEF07"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-140</w:t>
            </w:r>
          </w:p>
        </w:tc>
        <w:tc>
          <w:tcPr>
            <w:tcW w:w="1363" w:type="dxa"/>
            <w:tcBorders>
              <w:top w:val="nil"/>
              <w:left w:val="nil"/>
              <w:bottom w:val="nil"/>
              <w:right w:val="nil"/>
            </w:tcBorders>
            <w:vAlign w:val="center"/>
          </w:tcPr>
          <w:p w14:paraId="76D4D819"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-181</w:t>
            </w:r>
          </w:p>
        </w:tc>
      </w:tr>
      <w:tr w:rsidR="00415ED1" w:rsidRPr="00F6065E" w14:paraId="0A750006" w14:textId="77777777" w:rsidTr="008F12DD">
        <w:trPr>
          <w:trHeight w:val="249"/>
          <w:jc w:val="center"/>
        </w:trPr>
        <w:tc>
          <w:tcPr>
            <w:tcW w:w="1901" w:type="dxa"/>
            <w:tcBorders>
              <w:top w:val="nil"/>
              <w:left w:val="nil"/>
              <w:bottom w:val="nil"/>
              <w:right w:val="nil"/>
            </w:tcBorders>
            <w:shd w:val="clear" w:color="auto" w:fill="auto"/>
            <w:tcMar>
              <w:top w:w="72" w:type="dxa"/>
              <w:left w:w="144" w:type="dxa"/>
              <w:bottom w:w="72" w:type="dxa"/>
              <w:right w:w="144" w:type="dxa"/>
            </w:tcMar>
            <w:vAlign w:val="center"/>
            <w:hideMark/>
          </w:tcPr>
          <w:p w14:paraId="069DEBF1" w14:textId="77777777" w:rsidR="00415ED1" w:rsidRPr="00F6065E" w:rsidRDefault="00415ED1" w:rsidP="00E307C2">
            <w:pPr>
              <w:spacing w:after="0" w:line="276" w:lineRule="auto"/>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w:t>
            </w:r>
            <w:r w:rsidRPr="00F6065E">
              <w:rPr>
                <w:rFonts w:ascii="Times New Roman" w:eastAsia="Times New Roman" w:hAnsi="Times New Roman" w:cs="Times New Roman"/>
                <w:i/>
                <w:kern w:val="24"/>
                <w:sz w:val="20"/>
                <w:szCs w:val="20"/>
                <w:lang w:val="en-US"/>
              </w:rPr>
              <w:t>E</w:t>
            </w:r>
            <w:r w:rsidRPr="00F6065E">
              <w:rPr>
                <w:rFonts w:ascii="Times New Roman" w:eastAsia="Times New Roman" w:hAnsi="Times New Roman" w:cs="Times New Roman"/>
                <w:kern w:val="24"/>
                <w:position w:val="-5"/>
                <w:sz w:val="20"/>
                <w:szCs w:val="20"/>
                <w:vertAlign w:val="subscript"/>
                <w:lang w:val="en-US"/>
              </w:rPr>
              <w:t>int</w:t>
            </w:r>
            <w:r w:rsidRPr="00F6065E">
              <w:rPr>
                <w:rFonts w:ascii="Times New Roman" w:eastAsia="Times New Roman" w:hAnsi="Times New Roman" w:cs="Times New Roman"/>
                <w:kern w:val="24"/>
                <w:sz w:val="20"/>
                <w:szCs w:val="20"/>
                <w:lang w:val="en-US"/>
              </w:rPr>
              <w:t xml:space="preserve"> (elec)</w:t>
            </w:r>
          </w:p>
        </w:tc>
        <w:tc>
          <w:tcPr>
            <w:tcW w:w="1037" w:type="dxa"/>
            <w:tcBorders>
              <w:top w:val="nil"/>
              <w:left w:val="nil"/>
              <w:bottom w:val="nil"/>
              <w:right w:val="nil"/>
            </w:tcBorders>
            <w:vAlign w:val="center"/>
          </w:tcPr>
          <w:p w14:paraId="73712768"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rPr>
            </w:pPr>
            <w:r w:rsidRPr="00F6065E">
              <w:rPr>
                <w:rFonts w:ascii="Times New Roman" w:eastAsia="Times New Roman" w:hAnsi="Times New Roman" w:cs="Times New Roman"/>
                <w:kern w:val="24"/>
                <w:sz w:val="20"/>
                <w:szCs w:val="20"/>
              </w:rPr>
              <w:t>+6</w:t>
            </w:r>
          </w:p>
        </w:tc>
        <w:tc>
          <w:tcPr>
            <w:tcW w:w="1363" w:type="dxa"/>
            <w:tcBorders>
              <w:top w:val="nil"/>
              <w:left w:val="nil"/>
              <w:bottom w:val="nil"/>
              <w:right w:val="nil"/>
            </w:tcBorders>
            <w:shd w:val="clear" w:color="auto" w:fill="auto"/>
            <w:tcMar>
              <w:top w:w="72" w:type="dxa"/>
              <w:left w:w="144" w:type="dxa"/>
              <w:bottom w:w="72" w:type="dxa"/>
              <w:right w:w="144" w:type="dxa"/>
            </w:tcMar>
            <w:vAlign w:val="center"/>
            <w:hideMark/>
          </w:tcPr>
          <w:p w14:paraId="5701BD16" w14:textId="77777777" w:rsidR="00415ED1" w:rsidRPr="00F6065E" w:rsidRDefault="00415ED1" w:rsidP="00E307C2">
            <w:pPr>
              <w:spacing w:after="0" w:line="276" w:lineRule="auto"/>
              <w:jc w:val="right"/>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rPr>
              <w:t>+8</w:t>
            </w:r>
          </w:p>
        </w:tc>
        <w:tc>
          <w:tcPr>
            <w:tcW w:w="1363" w:type="dxa"/>
            <w:tcBorders>
              <w:top w:val="nil"/>
              <w:left w:val="nil"/>
              <w:bottom w:val="nil"/>
              <w:right w:val="nil"/>
            </w:tcBorders>
            <w:vAlign w:val="center"/>
          </w:tcPr>
          <w:p w14:paraId="78BFDC04"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rPr>
            </w:pPr>
            <w:r w:rsidRPr="00F6065E">
              <w:rPr>
                <w:rFonts w:ascii="Times New Roman" w:eastAsia="Times New Roman" w:hAnsi="Times New Roman" w:cs="Times New Roman"/>
                <w:kern w:val="24"/>
                <w:sz w:val="20"/>
                <w:szCs w:val="20"/>
              </w:rPr>
              <w:t>+3</w:t>
            </w:r>
          </w:p>
        </w:tc>
        <w:tc>
          <w:tcPr>
            <w:tcW w:w="1363" w:type="dxa"/>
            <w:tcBorders>
              <w:top w:val="nil"/>
              <w:left w:val="nil"/>
              <w:bottom w:val="nil"/>
              <w:right w:val="nil"/>
            </w:tcBorders>
            <w:vAlign w:val="center"/>
          </w:tcPr>
          <w:p w14:paraId="73687C49"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rPr>
            </w:pPr>
            <w:r w:rsidRPr="00F6065E">
              <w:rPr>
                <w:rFonts w:ascii="Times New Roman" w:eastAsia="Times New Roman" w:hAnsi="Times New Roman" w:cs="Times New Roman"/>
                <w:kern w:val="24"/>
                <w:sz w:val="20"/>
                <w:szCs w:val="20"/>
              </w:rPr>
              <w:t>-52</w:t>
            </w:r>
          </w:p>
        </w:tc>
      </w:tr>
      <w:tr w:rsidR="00415ED1" w:rsidRPr="00F6065E" w14:paraId="66AA5003" w14:textId="77777777" w:rsidTr="008F12DD">
        <w:trPr>
          <w:trHeight w:val="103"/>
          <w:jc w:val="center"/>
        </w:trPr>
        <w:tc>
          <w:tcPr>
            <w:tcW w:w="1901" w:type="dxa"/>
            <w:tcBorders>
              <w:top w:val="nil"/>
              <w:left w:val="nil"/>
              <w:bottom w:val="nil"/>
              <w:right w:val="nil"/>
            </w:tcBorders>
            <w:shd w:val="clear" w:color="auto" w:fill="auto"/>
            <w:tcMar>
              <w:top w:w="72" w:type="dxa"/>
              <w:left w:w="144" w:type="dxa"/>
              <w:bottom w:w="72" w:type="dxa"/>
              <w:right w:w="144" w:type="dxa"/>
            </w:tcMar>
            <w:vAlign w:val="center"/>
            <w:hideMark/>
          </w:tcPr>
          <w:p w14:paraId="458E9143" w14:textId="77777777" w:rsidR="00415ED1" w:rsidRPr="00F6065E" w:rsidRDefault="00415ED1" w:rsidP="00E307C2">
            <w:pPr>
              <w:spacing w:after="0" w:line="276" w:lineRule="auto"/>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 xml:space="preserve">       ∆</w:t>
            </w:r>
            <w:r w:rsidRPr="00F6065E">
              <w:rPr>
                <w:rFonts w:ascii="Times New Roman" w:eastAsia="Times New Roman" w:hAnsi="Times New Roman" w:cs="Times New Roman"/>
                <w:i/>
                <w:kern w:val="24"/>
                <w:sz w:val="20"/>
                <w:szCs w:val="20"/>
                <w:lang w:val="en-US"/>
              </w:rPr>
              <w:t>E</w:t>
            </w:r>
            <w:r w:rsidRPr="00F6065E">
              <w:rPr>
                <w:rFonts w:ascii="Times New Roman" w:eastAsia="Times New Roman" w:hAnsi="Times New Roman" w:cs="Times New Roman"/>
                <w:kern w:val="24"/>
                <w:position w:val="-5"/>
                <w:sz w:val="20"/>
                <w:szCs w:val="20"/>
                <w:vertAlign w:val="subscript"/>
                <w:lang w:val="en-US"/>
              </w:rPr>
              <w:t>Pauli</w:t>
            </w:r>
          </w:p>
        </w:tc>
        <w:tc>
          <w:tcPr>
            <w:tcW w:w="1037" w:type="dxa"/>
            <w:tcBorders>
              <w:top w:val="nil"/>
              <w:left w:val="nil"/>
              <w:bottom w:val="nil"/>
              <w:right w:val="nil"/>
            </w:tcBorders>
            <w:vAlign w:val="center"/>
          </w:tcPr>
          <w:p w14:paraId="0967A231"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+280</w:t>
            </w:r>
          </w:p>
        </w:tc>
        <w:tc>
          <w:tcPr>
            <w:tcW w:w="1363" w:type="dxa"/>
            <w:tcBorders>
              <w:top w:val="nil"/>
              <w:left w:val="nil"/>
              <w:bottom w:val="nil"/>
              <w:right w:val="nil"/>
            </w:tcBorders>
            <w:shd w:val="clear" w:color="auto" w:fill="auto"/>
            <w:tcMar>
              <w:top w:w="72" w:type="dxa"/>
              <w:left w:w="144" w:type="dxa"/>
              <w:bottom w:w="72" w:type="dxa"/>
              <w:right w:w="144" w:type="dxa"/>
            </w:tcMar>
            <w:vAlign w:val="center"/>
            <w:hideMark/>
          </w:tcPr>
          <w:p w14:paraId="67C5E606" w14:textId="77777777" w:rsidR="00415ED1" w:rsidRPr="00F6065E" w:rsidRDefault="00415ED1" w:rsidP="00E307C2">
            <w:pPr>
              <w:spacing w:after="0" w:line="276" w:lineRule="auto"/>
              <w:jc w:val="right"/>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+392</w:t>
            </w:r>
          </w:p>
        </w:tc>
        <w:tc>
          <w:tcPr>
            <w:tcW w:w="1363" w:type="dxa"/>
            <w:tcBorders>
              <w:top w:val="nil"/>
              <w:left w:val="nil"/>
              <w:bottom w:val="nil"/>
              <w:right w:val="nil"/>
            </w:tcBorders>
            <w:vAlign w:val="center"/>
          </w:tcPr>
          <w:p w14:paraId="2E16652C"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+426</w:t>
            </w:r>
          </w:p>
        </w:tc>
        <w:tc>
          <w:tcPr>
            <w:tcW w:w="1363" w:type="dxa"/>
            <w:tcBorders>
              <w:top w:val="nil"/>
              <w:left w:val="nil"/>
              <w:bottom w:val="nil"/>
              <w:right w:val="nil"/>
            </w:tcBorders>
            <w:vAlign w:val="center"/>
          </w:tcPr>
          <w:p w14:paraId="2C341F87"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+2044</w:t>
            </w:r>
          </w:p>
        </w:tc>
      </w:tr>
      <w:tr w:rsidR="00415ED1" w:rsidRPr="00F6065E" w14:paraId="4D0AD6FD" w14:textId="77777777" w:rsidTr="008F12DD">
        <w:trPr>
          <w:trHeight w:val="108"/>
          <w:jc w:val="center"/>
        </w:trPr>
        <w:tc>
          <w:tcPr>
            <w:tcW w:w="1901" w:type="dxa"/>
            <w:tcBorders>
              <w:top w:val="nil"/>
              <w:left w:val="nil"/>
              <w:bottom w:val="nil"/>
              <w:right w:val="nil"/>
            </w:tcBorders>
            <w:shd w:val="clear" w:color="auto" w:fill="auto"/>
            <w:tcMar>
              <w:top w:w="72" w:type="dxa"/>
              <w:left w:w="144" w:type="dxa"/>
              <w:bottom w:w="72" w:type="dxa"/>
              <w:right w:w="144" w:type="dxa"/>
            </w:tcMar>
            <w:vAlign w:val="center"/>
            <w:hideMark/>
          </w:tcPr>
          <w:p w14:paraId="2ECC785B" w14:textId="77777777" w:rsidR="00415ED1" w:rsidRPr="00F6065E" w:rsidRDefault="00415ED1" w:rsidP="00E307C2">
            <w:pPr>
              <w:spacing w:after="0" w:line="276" w:lineRule="auto"/>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 xml:space="preserve">       ∆</w:t>
            </w:r>
            <w:r w:rsidRPr="00F6065E">
              <w:rPr>
                <w:rFonts w:ascii="Times New Roman" w:eastAsia="Times New Roman" w:hAnsi="Times New Roman" w:cs="Times New Roman"/>
                <w:i/>
                <w:kern w:val="24"/>
                <w:sz w:val="20"/>
                <w:szCs w:val="20"/>
                <w:lang w:val="en-US"/>
              </w:rPr>
              <w:t>E</w:t>
            </w:r>
            <w:r w:rsidRPr="00F6065E">
              <w:rPr>
                <w:rFonts w:ascii="Times New Roman" w:eastAsia="Times New Roman" w:hAnsi="Times New Roman" w:cs="Times New Roman"/>
                <w:kern w:val="24"/>
                <w:position w:val="-5"/>
                <w:sz w:val="20"/>
                <w:szCs w:val="20"/>
                <w:vertAlign w:val="subscript"/>
                <w:lang w:val="en-US"/>
              </w:rPr>
              <w:t>elstat</w:t>
            </w:r>
          </w:p>
        </w:tc>
        <w:tc>
          <w:tcPr>
            <w:tcW w:w="1037" w:type="dxa"/>
            <w:tcBorders>
              <w:top w:val="nil"/>
              <w:left w:val="nil"/>
              <w:bottom w:val="nil"/>
              <w:right w:val="nil"/>
            </w:tcBorders>
            <w:vAlign w:val="center"/>
          </w:tcPr>
          <w:p w14:paraId="7531F8CC"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-164</w:t>
            </w:r>
          </w:p>
        </w:tc>
        <w:tc>
          <w:tcPr>
            <w:tcW w:w="1363" w:type="dxa"/>
            <w:tcBorders>
              <w:top w:val="nil"/>
              <w:left w:val="nil"/>
              <w:bottom w:val="nil"/>
              <w:right w:val="nil"/>
            </w:tcBorders>
            <w:shd w:val="clear" w:color="auto" w:fill="auto"/>
            <w:tcMar>
              <w:top w:w="72" w:type="dxa"/>
              <w:left w:w="144" w:type="dxa"/>
              <w:bottom w:w="72" w:type="dxa"/>
              <w:right w:w="144" w:type="dxa"/>
            </w:tcMar>
            <w:vAlign w:val="center"/>
            <w:hideMark/>
          </w:tcPr>
          <w:p w14:paraId="19229DBA" w14:textId="77777777" w:rsidR="00415ED1" w:rsidRPr="00F6065E" w:rsidRDefault="00415ED1" w:rsidP="00E307C2">
            <w:pPr>
              <w:spacing w:after="0" w:line="276" w:lineRule="auto"/>
              <w:jc w:val="right"/>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-213</w:t>
            </w:r>
          </w:p>
        </w:tc>
        <w:tc>
          <w:tcPr>
            <w:tcW w:w="1363" w:type="dxa"/>
            <w:tcBorders>
              <w:top w:val="nil"/>
              <w:left w:val="nil"/>
              <w:bottom w:val="nil"/>
              <w:right w:val="nil"/>
            </w:tcBorders>
            <w:vAlign w:val="center"/>
          </w:tcPr>
          <w:p w14:paraId="6009A689"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-251</w:t>
            </w:r>
          </w:p>
        </w:tc>
        <w:tc>
          <w:tcPr>
            <w:tcW w:w="1363" w:type="dxa"/>
            <w:tcBorders>
              <w:top w:val="nil"/>
              <w:left w:val="nil"/>
              <w:bottom w:val="nil"/>
              <w:right w:val="nil"/>
            </w:tcBorders>
            <w:vAlign w:val="center"/>
          </w:tcPr>
          <w:p w14:paraId="6D46B7EC"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-1138</w:t>
            </w:r>
          </w:p>
        </w:tc>
      </w:tr>
      <w:tr w:rsidR="00415ED1" w:rsidRPr="00F6065E" w14:paraId="3F25B651" w14:textId="77777777" w:rsidTr="008F12DD">
        <w:trPr>
          <w:trHeight w:val="113"/>
          <w:jc w:val="center"/>
        </w:trPr>
        <w:tc>
          <w:tcPr>
            <w:tcW w:w="1901" w:type="dxa"/>
            <w:tcBorders>
              <w:top w:val="nil"/>
              <w:left w:val="nil"/>
              <w:bottom w:val="nil"/>
              <w:right w:val="nil"/>
            </w:tcBorders>
            <w:shd w:val="clear" w:color="auto" w:fill="auto"/>
            <w:tcMar>
              <w:top w:w="72" w:type="dxa"/>
              <w:left w:w="144" w:type="dxa"/>
              <w:bottom w:w="72" w:type="dxa"/>
              <w:right w:w="144" w:type="dxa"/>
            </w:tcMar>
            <w:vAlign w:val="center"/>
            <w:hideMark/>
          </w:tcPr>
          <w:p w14:paraId="33E6844C" w14:textId="77777777" w:rsidR="00415ED1" w:rsidRPr="00F6065E" w:rsidRDefault="00415ED1" w:rsidP="00E307C2">
            <w:pPr>
              <w:spacing w:after="0" w:line="276" w:lineRule="auto"/>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 xml:space="preserve">       ∆</w:t>
            </w:r>
            <w:r w:rsidRPr="00F6065E">
              <w:rPr>
                <w:rFonts w:ascii="Times New Roman" w:eastAsia="Times New Roman" w:hAnsi="Times New Roman" w:cs="Times New Roman"/>
                <w:i/>
                <w:kern w:val="24"/>
                <w:sz w:val="20"/>
                <w:szCs w:val="20"/>
                <w:lang w:val="en-US"/>
              </w:rPr>
              <w:t>E</w:t>
            </w:r>
            <w:r w:rsidRPr="00F6065E">
              <w:rPr>
                <w:rFonts w:ascii="Times New Roman" w:eastAsia="Times New Roman" w:hAnsi="Times New Roman" w:cs="Times New Roman"/>
                <w:kern w:val="24"/>
                <w:position w:val="-5"/>
                <w:sz w:val="20"/>
                <w:szCs w:val="20"/>
                <w:vertAlign w:val="subscript"/>
                <w:lang w:val="en-US"/>
              </w:rPr>
              <w:t>orb</w:t>
            </w:r>
          </w:p>
        </w:tc>
        <w:tc>
          <w:tcPr>
            <w:tcW w:w="1037" w:type="dxa"/>
            <w:tcBorders>
              <w:top w:val="nil"/>
              <w:left w:val="nil"/>
              <w:bottom w:val="nil"/>
              <w:right w:val="nil"/>
            </w:tcBorders>
            <w:vAlign w:val="center"/>
          </w:tcPr>
          <w:p w14:paraId="2D6E3007"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-110</w:t>
            </w:r>
          </w:p>
        </w:tc>
        <w:tc>
          <w:tcPr>
            <w:tcW w:w="1363" w:type="dxa"/>
            <w:tcBorders>
              <w:top w:val="nil"/>
              <w:left w:val="nil"/>
              <w:bottom w:val="nil"/>
              <w:right w:val="nil"/>
            </w:tcBorders>
            <w:shd w:val="clear" w:color="auto" w:fill="auto"/>
            <w:tcMar>
              <w:top w:w="72" w:type="dxa"/>
              <w:left w:w="144" w:type="dxa"/>
              <w:bottom w:w="72" w:type="dxa"/>
              <w:right w:w="144" w:type="dxa"/>
            </w:tcMar>
            <w:vAlign w:val="center"/>
            <w:hideMark/>
          </w:tcPr>
          <w:p w14:paraId="77353CE7" w14:textId="77777777" w:rsidR="00415ED1" w:rsidRPr="00F6065E" w:rsidRDefault="00415ED1" w:rsidP="00E307C2">
            <w:pPr>
              <w:spacing w:after="0" w:line="276" w:lineRule="auto"/>
              <w:jc w:val="right"/>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-171</w:t>
            </w:r>
          </w:p>
        </w:tc>
        <w:tc>
          <w:tcPr>
            <w:tcW w:w="1363" w:type="dxa"/>
            <w:tcBorders>
              <w:top w:val="nil"/>
              <w:left w:val="nil"/>
              <w:bottom w:val="nil"/>
              <w:right w:val="nil"/>
            </w:tcBorders>
            <w:vAlign w:val="center"/>
          </w:tcPr>
          <w:p w14:paraId="506E6B3E"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-172</w:t>
            </w:r>
          </w:p>
        </w:tc>
        <w:tc>
          <w:tcPr>
            <w:tcW w:w="1363" w:type="dxa"/>
            <w:tcBorders>
              <w:top w:val="nil"/>
              <w:left w:val="nil"/>
              <w:bottom w:val="nil"/>
              <w:right w:val="nil"/>
            </w:tcBorders>
            <w:vAlign w:val="center"/>
          </w:tcPr>
          <w:p w14:paraId="37151725"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-958</w:t>
            </w:r>
          </w:p>
        </w:tc>
      </w:tr>
      <w:tr w:rsidR="00415ED1" w:rsidRPr="00F6065E" w14:paraId="565D7ABC" w14:textId="77777777" w:rsidTr="008F12DD">
        <w:trPr>
          <w:trHeight w:val="119"/>
          <w:jc w:val="center"/>
        </w:trPr>
        <w:tc>
          <w:tcPr>
            <w:tcW w:w="1901" w:type="dxa"/>
            <w:tcBorders>
              <w:top w:val="nil"/>
              <w:left w:val="nil"/>
              <w:bottom w:val="nil"/>
              <w:right w:val="nil"/>
            </w:tcBorders>
            <w:shd w:val="clear" w:color="auto" w:fill="auto"/>
            <w:tcMar>
              <w:top w:w="72" w:type="dxa"/>
              <w:left w:w="144" w:type="dxa"/>
              <w:bottom w:w="72" w:type="dxa"/>
              <w:right w:w="144" w:type="dxa"/>
            </w:tcMar>
            <w:vAlign w:val="center"/>
            <w:hideMark/>
          </w:tcPr>
          <w:p w14:paraId="24D00D08" w14:textId="77777777" w:rsidR="00415ED1" w:rsidRPr="00F6065E" w:rsidRDefault="00415ED1" w:rsidP="00E307C2">
            <w:pPr>
              <w:spacing w:after="0" w:line="276" w:lineRule="auto"/>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w:t>
            </w:r>
            <w:r w:rsidRPr="00F6065E">
              <w:rPr>
                <w:rFonts w:ascii="Times New Roman" w:eastAsia="Times New Roman" w:hAnsi="Times New Roman" w:cs="Times New Roman"/>
                <w:i/>
                <w:kern w:val="24"/>
                <w:sz w:val="20"/>
                <w:szCs w:val="20"/>
                <w:lang w:val="en-US"/>
              </w:rPr>
              <w:t>E</w:t>
            </w:r>
            <w:r w:rsidRPr="00F6065E">
              <w:rPr>
                <w:rFonts w:ascii="Times New Roman" w:eastAsia="Times New Roman" w:hAnsi="Times New Roman" w:cs="Times New Roman"/>
                <w:kern w:val="24"/>
                <w:position w:val="-5"/>
                <w:sz w:val="20"/>
                <w:szCs w:val="20"/>
                <w:vertAlign w:val="subscript"/>
                <w:lang w:val="en-US"/>
              </w:rPr>
              <w:t>prep</w:t>
            </w:r>
            <w:r w:rsidRPr="00F6065E">
              <w:rPr>
                <w:rFonts w:ascii="Times New Roman" w:eastAsia="Times New Roman" w:hAnsi="Times New Roman" w:cs="Times New Roman"/>
                <w:kern w:val="24"/>
                <w:sz w:val="20"/>
                <w:szCs w:val="20"/>
                <w:lang w:val="en-US"/>
              </w:rPr>
              <w:t>(mol,in cell)</w:t>
            </w:r>
          </w:p>
        </w:tc>
        <w:tc>
          <w:tcPr>
            <w:tcW w:w="1037" w:type="dxa"/>
            <w:tcBorders>
              <w:top w:val="nil"/>
              <w:left w:val="nil"/>
              <w:bottom w:val="nil"/>
              <w:right w:val="nil"/>
            </w:tcBorders>
            <w:vAlign w:val="center"/>
          </w:tcPr>
          <w:p w14:paraId="5C90A9F2"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-3</w:t>
            </w:r>
          </w:p>
        </w:tc>
        <w:tc>
          <w:tcPr>
            <w:tcW w:w="1363" w:type="dxa"/>
            <w:tcBorders>
              <w:top w:val="nil"/>
              <w:left w:val="nil"/>
              <w:bottom w:val="nil"/>
              <w:right w:val="nil"/>
            </w:tcBorders>
            <w:shd w:val="clear" w:color="auto" w:fill="auto"/>
            <w:tcMar>
              <w:top w:w="72" w:type="dxa"/>
              <w:left w:w="144" w:type="dxa"/>
              <w:bottom w:w="72" w:type="dxa"/>
              <w:right w:w="144" w:type="dxa"/>
            </w:tcMar>
            <w:vAlign w:val="center"/>
            <w:hideMark/>
          </w:tcPr>
          <w:p w14:paraId="34D4920A" w14:textId="77777777" w:rsidR="00415ED1" w:rsidRPr="00F6065E" w:rsidRDefault="00415ED1" w:rsidP="00E307C2">
            <w:pPr>
              <w:spacing w:after="0" w:line="276" w:lineRule="auto"/>
              <w:jc w:val="right"/>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-7</w:t>
            </w:r>
          </w:p>
        </w:tc>
        <w:tc>
          <w:tcPr>
            <w:tcW w:w="1363" w:type="dxa"/>
            <w:tcBorders>
              <w:top w:val="nil"/>
              <w:left w:val="nil"/>
              <w:bottom w:val="nil"/>
              <w:right w:val="nil"/>
            </w:tcBorders>
            <w:vAlign w:val="center"/>
          </w:tcPr>
          <w:p w14:paraId="59F35D67"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-2</w:t>
            </w:r>
          </w:p>
        </w:tc>
        <w:tc>
          <w:tcPr>
            <w:tcW w:w="1363" w:type="dxa"/>
            <w:tcBorders>
              <w:top w:val="nil"/>
              <w:left w:val="nil"/>
              <w:bottom w:val="nil"/>
              <w:right w:val="nil"/>
            </w:tcBorders>
            <w:vAlign w:val="center"/>
          </w:tcPr>
          <w:p w14:paraId="6853151A"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+24</w:t>
            </w:r>
          </w:p>
        </w:tc>
      </w:tr>
      <w:tr w:rsidR="00415ED1" w:rsidRPr="00F6065E" w14:paraId="62B6B5E5" w14:textId="77777777" w:rsidTr="008F12DD">
        <w:trPr>
          <w:trHeight w:val="112"/>
          <w:jc w:val="center"/>
        </w:trPr>
        <w:tc>
          <w:tcPr>
            <w:tcW w:w="1901" w:type="dxa"/>
            <w:tcBorders>
              <w:top w:val="nil"/>
              <w:left w:val="nil"/>
              <w:bottom w:val="nil"/>
              <w:right w:val="nil"/>
            </w:tcBorders>
            <w:shd w:val="clear" w:color="auto" w:fill="auto"/>
            <w:tcMar>
              <w:top w:w="72" w:type="dxa"/>
              <w:left w:w="144" w:type="dxa"/>
              <w:bottom w:w="72" w:type="dxa"/>
              <w:right w:w="144" w:type="dxa"/>
            </w:tcMar>
            <w:vAlign w:val="center"/>
            <w:hideMark/>
          </w:tcPr>
          <w:p w14:paraId="5B3A548A" w14:textId="77777777" w:rsidR="00415ED1" w:rsidRPr="00F6065E" w:rsidRDefault="00415ED1" w:rsidP="00E307C2">
            <w:pPr>
              <w:spacing w:after="0" w:line="276" w:lineRule="auto"/>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w:t>
            </w:r>
            <w:r w:rsidRPr="00F6065E">
              <w:rPr>
                <w:rFonts w:ascii="Times New Roman" w:eastAsia="Times New Roman" w:hAnsi="Times New Roman" w:cs="Times New Roman"/>
                <w:i/>
                <w:kern w:val="24"/>
                <w:sz w:val="20"/>
                <w:szCs w:val="20"/>
                <w:lang w:val="en-US"/>
              </w:rPr>
              <w:t>E</w:t>
            </w:r>
            <w:r w:rsidRPr="00F6065E">
              <w:rPr>
                <w:rFonts w:ascii="Times New Roman" w:eastAsia="Times New Roman" w:hAnsi="Times New Roman" w:cs="Times New Roman"/>
                <w:kern w:val="24"/>
                <w:position w:val="-5"/>
                <w:sz w:val="20"/>
                <w:szCs w:val="20"/>
                <w:vertAlign w:val="subscript"/>
                <w:lang w:val="en-US"/>
              </w:rPr>
              <w:t>prep</w:t>
            </w:r>
            <w:r w:rsidRPr="00F6065E">
              <w:rPr>
                <w:rFonts w:ascii="Times New Roman" w:eastAsia="Times New Roman" w:hAnsi="Times New Roman" w:cs="Times New Roman"/>
                <w:kern w:val="24"/>
                <w:sz w:val="20"/>
                <w:szCs w:val="20"/>
                <w:lang w:val="en-US"/>
              </w:rPr>
              <w:t>(mol,free)</w:t>
            </w:r>
          </w:p>
        </w:tc>
        <w:tc>
          <w:tcPr>
            <w:tcW w:w="1037" w:type="dxa"/>
            <w:tcBorders>
              <w:top w:val="nil"/>
              <w:left w:val="nil"/>
              <w:bottom w:val="nil"/>
              <w:right w:val="nil"/>
            </w:tcBorders>
            <w:vAlign w:val="center"/>
          </w:tcPr>
          <w:p w14:paraId="67CA0E98"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+0</w:t>
            </w:r>
          </w:p>
        </w:tc>
        <w:tc>
          <w:tcPr>
            <w:tcW w:w="1363" w:type="dxa"/>
            <w:tcBorders>
              <w:top w:val="nil"/>
              <w:left w:val="nil"/>
              <w:bottom w:val="nil"/>
              <w:right w:val="nil"/>
            </w:tcBorders>
            <w:shd w:val="clear" w:color="auto" w:fill="auto"/>
            <w:tcMar>
              <w:top w:w="72" w:type="dxa"/>
              <w:left w:w="144" w:type="dxa"/>
              <w:bottom w:w="72" w:type="dxa"/>
              <w:right w:w="144" w:type="dxa"/>
            </w:tcMar>
            <w:vAlign w:val="center"/>
            <w:hideMark/>
          </w:tcPr>
          <w:p w14:paraId="4D9EBC9A" w14:textId="77777777" w:rsidR="00415ED1" w:rsidRPr="00F6065E" w:rsidRDefault="00415ED1" w:rsidP="00E307C2">
            <w:pPr>
              <w:spacing w:after="0" w:line="276" w:lineRule="auto"/>
              <w:jc w:val="right"/>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+1</w:t>
            </w:r>
          </w:p>
        </w:tc>
        <w:tc>
          <w:tcPr>
            <w:tcW w:w="1363" w:type="dxa"/>
            <w:tcBorders>
              <w:top w:val="nil"/>
              <w:left w:val="nil"/>
              <w:bottom w:val="nil"/>
              <w:right w:val="nil"/>
            </w:tcBorders>
            <w:vAlign w:val="center"/>
          </w:tcPr>
          <w:p w14:paraId="5DB6428D"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+2</w:t>
            </w:r>
          </w:p>
        </w:tc>
        <w:tc>
          <w:tcPr>
            <w:tcW w:w="1363" w:type="dxa"/>
            <w:tcBorders>
              <w:top w:val="nil"/>
              <w:left w:val="nil"/>
              <w:bottom w:val="nil"/>
              <w:right w:val="nil"/>
            </w:tcBorders>
            <w:vAlign w:val="center"/>
          </w:tcPr>
          <w:p w14:paraId="3423F690"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+35</w:t>
            </w:r>
          </w:p>
        </w:tc>
      </w:tr>
      <w:tr w:rsidR="00415ED1" w:rsidRPr="00F6065E" w14:paraId="1D032413" w14:textId="77777777" w:rsidTr="008F12DD">
        <w:trPr>
          <w:trHeight w:val="117"/>
          <w:jc w:val="center"/>
        </w:trPr>
        <w:tc>
          <w:tcPr>
            <w:tcW w:w="1901"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66D0C41" w14:textId="77777777" w:rsidR="00415ED1" w:rsidRPr="00F6065E" w:rsidRDefault="00415ED1" w:rsidP="00E307C2">
            <w:pPr>
              <w:spacing w:after="0" w:line="276" w:lineRule="auto"/>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w:t>
            </w:r>
            <w:r w:rsidRPr="00F6065E">
              <w:rPr>
                <w:rFonts w:ascii="Times New Roman" w:eastAsia="Times New Roman" w:hAnsi="Times New Roman" w:cs="Times New Roman"/>
                <w:i/>
                <w:kern w:val="24"/>
                <w:sz w:val="20"/>
                <w:szCs w:val="20"/>
                <w:lang w:val="en-US"/>
              </w:rPr>
              <w:t>E</w:t>
            </w:r>
            <w:r w:rsidRPr="00F6065E">
              <w:rPr>
                <w:rFonts w:ascii="Times New Roman" w:eastAsia="Times New Roman" w:hAnsi="Times New Roman" w:cs="Times New Roman"/>
                <w:kern w:val="24"/>
                <w:position w:val="-5"/>
                <w:sz w:val="20"/>
                <w:szCs w:val="20"/>
                <w:vertAlign w:val="subscript"/>
                <w:lang w:val="en-US"/>
              </w:rPr>
              <w:t>prep</w:t>
            </w:r>
            <w:r w:rsidRPr="00F6065E">
              <w:rPr>
                <w:rFonts w:ascii="Times New Roman" w:eastAsia="Times New Roman" w:hAnsi="Times New Roman" w:cs="Times New Roman"/>
                <w:kern w:val="24"/>
                <w:sz w:val="20"/>
                <w:szCs w:val="20"/>
                <w:lang w:val="en-US"/>
              </w:rPr>
              <w:t>(surf)</w:t>
            </w:r>
          </w:p>
        </w:tc>
        <w:tc>
          <w:tcPr>
            <w:tcW w:w="1037" w:type="dxa"/>
            <w:tcBorders>
              <w:top w:val="nil"/>
              <w:left w:val="nil"/>
              <w:bottom w:val="single" w:sz="8" w:space="0" w:color="000000"/>
              <w:right w:val="nil"/>
            </w:tcBorders>
            <w:vAlign w:val="center"/>
          </w:tcPr>
          <w:p w14:paraId="707BC8F7"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+0</w:t>
            </w:r>
          </w:p>
        </w:tc>
        <w:tc>
          <w:tcPr>
            <w:tcW w:w="1363"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7D9A424" w14:textId="77777777" w:rsidR="00415ED1" w:rsidRPr="00F6065E" w:rsidRDefault="00415ED1" w:rsidP="00E307C2">
            <w:pPr>
              <w:spacing w:after="0" w:line="276" w:lineRule="auto"/>
              <w:jc w:val="right"/>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+1</w:t>
            </w:r>
          </w:p>
        </w:tc>
        <w:tc>
          <w:tcPr>
            <w:tcW w:w="1363" w:type="dxa"/>
            <w:tcBorders>
              <w:top w:val="nil"/>
              <w:left w:val="nil"/>
              <w:bottom w:val="single" w:sz="8" w:space="0" w:color="000000"/>
              <w:right w:val="nil"/>
            </w:tcBorders>
            <w:vAlign w:val="center"/>
          </w:tcPr>
          <w:p w14:paraId="537ACF05"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w:t>
            </w:r>
          </w:p>
        </w:tc>
        <w:tc>
          <w:tcPr>
            <w:tcW w:w="1363" w:type="dxa"/>
            <w:tcBorders>
              <w:top w:val="nil"/>
              <w:left w:val="nil"/>
              <w:bottom w:val="single" w:sz="8" w:space="0" w:color="000000"/>
              <w:right w:val="nil"/>
            </w:tcBorders>
            <w:vAlign w:val="center"/>
          </w:tcPr>
          <w:p w14:paraId="2964D9C5"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+12</w:t>
            </w:r>
          </w:p>
        </w:tc>
      </w:tr>
      <w:tr w:rsidR="00415ED1" w:rsidRPr="00F6065E" w14:paraId="661404BA" w14:textId="77777777" w:rsidTr="008F12DD">
        <w:trPr>
          <w:trHeight w:val="231"/>
          <w:jc w:val="center"/>
        </w:trPr>
        <w:tc>
          <w:tcPr>
            <w:tcW w:w="190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C8BA7A6" w14:textId="77777777" w:rsidR="00415ED1" w:rsidRPr="00F6065E" w:rsidRDefault="00415ED1" w:rsidP="00E307C2">
            <w:pPr>
              <w:spacing w:after="0" w:line="276" w:lineRule="auto"/>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w:t>
            </w:r>
            <w:r w:rsidRPr="00F6065E">
              <w:rPr>
                <w:rFonts w:ascii="Times New Roman" w:eastAsia="Times New Roman" w:hAnsi="Times New Roman" w:cs="Times New Roman"/>
                <w:i/>
                <w:kern w:val="24"/>
                <w:sz w:val="20"/>
                <w:szCs w:val="20"/>
                <w:lang w:val="en-US"/>
              </w:rPr>
              <w:t>E</w:t>
            </w:r>
            <w:r w:rsidRPr="00F6065E">
              <w:rPr>
                <w:rFonts w:ascii="Times New Roman" w:eastAsia="Times New Roman" w:hAnsi="Times New Roman" w:cs="Times New Roman"/>
                <w:kern w:val="24"/>
                <w:position w:val="-5"/>
                <w:sz w:val="20"/>
                <w:szCs w:val="20"/>
                <w:vertAlign w:val="subscript"/>
                <w:lang w:val="en-US"/>
              </w:rPr>
              <w:t>bond</w:t>
            </w:r>
          </w:p>
        </w:tc>
        <w:tc>
          <w:tcPr>
            <w:tcW w:w="1037" w:type="dxa"/>
            <w:tcBorders>
              <w:top w:val="single" w:sz="8" w:space="0" w:color="000000"/>
              <w:left w:val="nil"/>
              <w:bottom w:val="nil"/>
              <w:right w:val="nil"/>
            </w:tcBorders>
            <w:vAlign w:val="center"/>
          </w:tcPr>
          <w:p w14:paraId="34AB4E5E"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-126</w:t>
            </w:r>
          </w:p>
        </w:tc>
        <w:tc>
          <w:tcPr>
            <w:tcW w:w="1363"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AEA356E" w14:textId="77777777" w:rsidR="00415ED1" w:rsidRPr="00F6065E" w:rsidRDefault="00415ED1" w:rsidP="00E307C2">
            <w:pPr>
              <w:spacing w:after="0" w:line="276" w:lineRule="auto"/>
              <w:jc w:val="right"/>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-153</w:t>
            </w:r>
          </w:p>
        </w:tc>
        <w:tc>
          <w:tcPr>
            <w:tcW w:w="1363" w:type="dxa"/>
            <w:tcBorders>
              <w:top w:val="single" w:sz="8" w:space="0" w:color="000000"/>
              <w:left w:val="nil"/>
              <w:bottom w:val="nil"/>
              <w:right w:val="nil"/>
            </w:tcBorders>
            <w:vAlign w:val="center"/>
          </w:tcPr>
          <w:p w14:paraId="76108929"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-138</w:t>
            </w:r>
          </w:p>
        </w:tc>
        <w:tc>
          <w:tcPr>
            <w:tcW w:w="1363" w:type="dxa"/>
            <w:tcBorders>
              <w:top w:val="single" w:sz="8" w:space="0" w:color="000000"/>
              <w:left w:val="nil"/>
              <w:bottom w:val="nil"/>
              <w:right w:val="nil"/>
            </w:tcBorders>
            <w:vAlign w:val="center"/>
          </w:tcPr>
          <w:p w14:paraId="736ADFAE"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-196</w:t>
            </w:r>
          </w:p>
        </w:tc>
      </w:tr>
      <w:tr w:rsidR="00415ED1" w:rsidRPr="00F6065E" w14:paraId="529CE0F1" w14:textId="77777777" w:rsidTr="008F12DD">
        <w:trPr>
          <w:trHeight w:val="217"/>
          <w:jc w:val="center"/>
        </w:trPr>
        <w:tc>
          <w:tcPr>
            <w:tcW w:w="190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90650C7" w14:textId="77777777" w:rsidR="00415ED1" w:rsidRPr="00F6065E" w:rsidRDefault="00415ED1" w:rsidP="00E307C2">
            <w:pPr>
              <w:spacing w:after="0" w:line="276" w:lineRule="auto"/>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w:t>
            </w:r>
            <w:r w:rsidRPr="00F6065E">
              <w:rPr>
                <w:rFonts w:ascii="Times New Roman" w:eastAsia="Times New Roman" w:hAnsi="Times New Roman" w:cs="Times New Roman"/>
                <w:i/>
                <w:kern w:val="24"/>
                <w:sz w:val="20"/>
                <w:szCs w:val="20"/>
                <w:lang w:val="en-US"/>
              </w:rPr>
              <w:t>E</w:t>
            </w:r>
            <w:r w:rsidRPr="00F6065E">
              <w:rPr>
                <w:rFonts w:ascii="Times New Roman" w:eastAsia="Times New Roman" w:hAnsi="Times New Roman" w:cs="Times New Roman"/>
                <w:kern w:val="24"/>
                <w:position w:val="-5"/>
                <w:sz w:val="20"/>
                <w:szCs w:val="20"/>
                <w:vertAlign w:val="subscript"/>
                <w:lang w:val="en-US"/>
              </w:rPr>
              <w:t>bond</w:t>
            </w:r>
            <w:r w:rsidRPr="00F6065E">
              <w:rPr>
                <w:rFonts w:ascii="Times New Roman" w:eastAsia="Times New Roman" w:hAnsi="Times New Roman" w:cs="Times New Roman"/>
                <w:kern w:val="24"/>
                <w:sz w:val="20"/>
                <w:szCs w:val="20"/>
                <w:lang w:val="en-US"/>
              </w:rPr>
              <w:t xml:space="preserve"> (PAW)</w:t>
            </w:r>
          </w:p>
        </w:tc>
        <w:tc>
          <w:tcPr>
            <w:tcW w:w="1037" w:type="dxa"/>
            <w:tcBorders>
              <w:top w:val="single" w:sz="8" w:space="0" w:color="000000"/>
              <w:left w:val="nil"/>
              <w:bottom w:val="nil"/>
              <w:right w:val="nil"/>
            </w:tcBorders>
            <w:vAlign w:val="center"/>
          </w:tcPr>
          <w:p w14:paraId="7255A9C6"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-119</w:t>
            </w:r>
          </w:p>
        </w:tc>
        <w:tc>
          <w:tcPr>
            <w:tcW w:w="1363"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B5EF5B5" w14:textId="77777777" w:rsidR="00415ED1" w:rsidRPr="00F6065E" w:rsidRDefault="00415ED1" w:rsidP="00E307C2">
            <w:pPr>
              <w:spacing w:after="0" w:line="276" w:lineRule="auto"/>
              <w:jc w:val="right"/>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-136</w:t>
            </w:r>
          </w:p>
        </w:tc>
        <w:tc>
          <w:tcPr>
            <w:tcW w:w="1363" w:type="dxa"/>
            <w:tcBorders>
              <w:top w:val="single" w:sz="8" w:space="0" w:color="000000"/>
              <w:left w:val="nil"/>
              <w:bottom w:val="nil"/>
              <w:right w:val="nil"/>
            </w:tcBorders>
            <w:vAlign w:val="center"/>
          </w:tcPr>
          <w:p w14:paraId="6505066E"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-130</w:t>
            </w:r>
          </w:p>
        </w:tc>
        <w:tc>
          <w:tcPr>
            <w:tcW w:w="1363" w:type="dxa"/>
            <w:tcBorders>
              <w:top w:val="single" w:sz="8" w:space="0" w:color="000000"/>
              <w:left w:val="nil"/>
              <w:bottom w:val="nil"/>
              <w:right w:val="nil"/>
            </w:tcBorders>
            <w:vAlign w:val="center"/>
          </w:tcPr>
          <w:p w14:paraId="0CD49676"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-175</w:t>
            </w:r>
          </w:p>
        </w:tc>
      </w:tr>
      <w:tr w:rsidR="00415ED1" w:rsidRPr="00F6065E" w14:paraId="39CA7213" w14:textId="77777777" w:rsidTr="008F12DD">
        <w:trPr>
          <w:trHeight w:val="270"/>
          <w:jc w:val="center"/>
        </w:trPr>
        <w:tc>
          <w:tcPr>
            <w:tcW w:w="1901" w:type="dxa"/>
            <w:tcBorders>
              <w:top w:val="single" w:sz="8" w:space="0" w:color="000000"/>
              <w:left w:val="nil"/>
              <w:bottom w:val="single" w:sz="4" w:space="0" w:color="auto"/>
              <w:right w:val="nil"/>
            </w:tcBorders>
            <w:shd w:val="clear" w:color="auto" w:fill="auto"/>
            <w:tcMar>
              <w:top w:w="72" w:type="dxa"/>
              <w:left w:w="144" w:type="dxa"/>
              <w:bottom w:w="72" w:type="dxa"/>
              <w:right w:w="144" w:type="dxa"/>
            </w:tcMar>
            <w:vAlign w:val="center"/>
            <w:hideMark/>
          </w:tcPr>
          <w:p w14:paraId="676E609B" w14:textId="77777777" w:rsidR="00415ED1" w:rsidRPr="00F6065E" w:rsidRDefault="00415ED1" w:rsidP="00E307C2">
            <w:pPr>
              <w:spacing w:after="0" w:line="276" w:lineRule="auto"/>
              <w:rPr>
                <w:rFonts w:ascii="Arial" w:eastAsia="Times New Roman" w:hAnsi="Arial" w:cs="Arial"/>
                <w:sz w:val="36"/>
                <w:szCs w:val="36"/>
                <w:lang w:val="en-US"/>
              </w:rPr>
            </w:pPr>
            <w:r w:rsidRPr="00F6065E">
              <w:rPr>
                <w:rFonts w:ascii="Times New Roman" w:eastAsia="Times New Roman" w:hAnsi="Times New Roman" w:cs="Times New Roman"/>
                <w:i/>
                <w:kern w:val="24"/>
                <w:sz w:val="20"/>
                <w:szCs w:val="20"/>
              </w:rPr>
              <w:t>q</w:t>
            </w:r>
            <w:r w:rsidRPr="00F6065E">
              <w:rPr>
                <w:rFonts w:ascii="Times New Roman" w:eastAsia="Times New Roman" w:hAnsi="Times New Roman" w:cs="Times New Roman"/>
                <w:kern w:val="24"/>
                <w:position w:val="-5"/>
                <w:sz w:val="20"/>
                <w:szCs w:val="20"/>
                <w:vertAlign w:val="subscript"/>
              </w:rPr>
              <w:t>mol</w:t>
            </w:r>
            <w:r w:rsidRPr="00F6065E">
              <w:rPr>
                <w:rFonts w:ascii="Times New Roman" w:eastAsia="Times New Roman" w:hAnsi="Times New Roman" w:cs="Times New Roman"/>
                <w:kern w:val="24"/>
                <w:sz w:val="20"/>
                <w:szCs w:val="20"/>
              </w:rPr>
              <w:t xml:space="preserve"> (AIM)</w:t>
            </w:r>
          </w:p>
        </w:tc>
        <w:tc>
          <w:tcPr>
            <w:tcW w:w="1037" w:type="dxa"/>
            <w:tcBorders>
              <w:top w:val="single" w:sz="8" w:space="0" w:color="000000"/>
              <w:left w:val="nil"/>
              <w:bottom w:val="single" w:sz="4" w:space="0" w:color="auto"/>
              <w:right w:val="nil"/>
            </w:tcBorders>
            <w:vAlign w:val="center"/>
          </w:tcPr>
          <w:p w14:paraId="107CF919"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+0.06</w:t>
            </w:r>
          </w:p>
        </w:tc>
        <w:tc>
          <w:tcPr>
            <w:tcW w:w="1363" w:type="dxa"/>
            <w:tcBorders>
              <w:top w:val="single" w:sz="8" w:space="0" w:color="000000"/>
              <w:left w:val="nil"/>
              <w:bottom w:val="single" w:sz="4" w:space="0" w:color="auto"/>
              <w:right w:val="nil"/>
            </w:tcBorders>
            <w:shd w:val="clear" w:color="auto" w:fill="auto"/>
            <w:tcMar>
              <w:top w:w="72" w:type="dxa"/>
              <w:left w:w="144" w:type="dxa"/>
              <w:bottom w:w="72" w:type="dxa"/>
              <w:right w:w="144" w:type="dxa"/>
            </w:tcMar>
            <w:vAlign w:val="center"/>
            <w:hideMark/>
          </w:tcPr>
          <w:p w14:paraId="256CDEF1" w14:textId="77777777" w:rsidR="00415ED1" w:rsidRPr="00F6065E" w:rsidRDefault="00415ED1" w:rsidP="00E307C2">
            <w:pPr>
              <w:spacing w:after="0" w:line="276" w:lineRule="auto"/>
              <w:jc w:val="right"/>
              <w:rPr>
                <w:rFonts w:ascii="Arial" w:eastAsia="Times New Roman" w:hAnsi="Arial" w:cs="Arial"/>
                <w:sz w:val="36"/>
                <w:szCs w:val="36"/>
                <w:lang w:val="en-US"/>
              </w:rPr>
            </w:pPr>
            <w:r w:rsidRPr="00F6065E">
              <w:rPr>
                <w:rFonts w:ascii="Times New Roman" w:eastAsia="Times New Roman" w:hAnsi="Times New Roman" w:cs="Times New Roman"/>
                <w:kern w:val="24"/>
                <w:sz w:val="20"/>
                <w:szCs w:val="20"/>
                <w:lang w:val="en-US"/>
              </w:rPr>
              <w:t>+0.06</w:t>
            </w:r>
          </w:p>
        </w:tc>
        <w:tc>
          <w:tcPr>
            <w:tcW w:w="1363" w:type="dxa"/>
            <w:tcBorders>
              <w:top w:val="single" w:sz="8" w:space="0" w:color="000000"/>
              <w:left w:val="nil"/>
              <w:bottom w:val="single" w:sz="4" w:space="0" w:color="auto"/>
              <w:right w:val="nil"/>
            </w:tcBorders>
            <w:vAlign w:val="center"/>
          </w:tcPr>
          <w:p w14:paraId="5CB1997E"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+0.01</w:t>
            </w:r>
          </w:p>
        </w:tc>
        <w:tc>
          <w:tcPr>
            <w:tcW w:w="1363" w:type="dxa"/>
            <w:tcBorders>
              <w:top w:val="single" w:sz="8" w:space="0" w:color="000000"/>
              <w:left w:val="nil"/>
              <w:bottom w:val="single" w:sz="4" w:space="0" w:color="auto"/>
              <w:right w:val="nil"/>
            </w:tcBorders>
            <w:vAlign w:val="center"/>
          </w:tcPr>
          <w:p w14:paraId="245A5DBA" w14:textId="77777777" w:rsidR="00415ED1" w:rsidRPr="00F6065E" w:rsidRDefault="00415ED1" w:rsidP="00E307C2">
            <w:pPr>
              <w:spacing w:after="0" w:line="276" w:lineRule="auto"/>
              <w:jc w:val="right"/>
              <w:rPr>
                <w:rFonts w:ascii="Times New Roman" w:eastAsia="Times New Roman" w:hAnsi="Times New Roman" w:cs="Times New Roman"/>
                <w:kern w:val="24"/>
                <w:sz w:val="20"/>
                <w:szCs w:val="20"/>
                <w:lang w:val="en-US"/>
              </w:rPr>
            </w:pPr>
            <w:r w:rsidRPr="00F6065E">
              <w:rPr>
                <w:rFonts w:ascii="Times New Roman" w:eastAsia="Times New Roman" w:hAnsi="Times New Roman" w:cs="Times New Roman"/>
                <w:kern w:val="24"/>
                <w:sz w:val="20"/>
                <w:szCs w:val="20"/>
                <w:lang w:val="en-US"/>
              </w:rPr>
              <w:t>-0.49</w:t>
            </w:r>
          </w:p>
        </w:tc>
      </w:tr>
    </w:tbl>
    <w:p w14:paraId="7F14A77C" w14:textId="45A6A643" w:rsidR="00415ED1" w:rsidRDefault="00BE2AE5" w:rsidP="00E307C2">
      <w:pPr>
        <w:spacing w:before="120" w:after="120" w:line="276" w:lineRule="auto"/>
        <w:jc w:val="both"/>
        <w:rPr>
          <w:rFonts w:ascii="Times New Roman" w:hAnsi="Times New Roman" w:cs="Times New Roman"/>
          <w:sz w:val="24"/>
          <w:szCs w:val="24"/>
          <w:lang w:val="en-US"/>
        </w:rPr>
      </w:pPr>
      <w:r w:rsidRPr="00BE2AE5">
        <w:rPr>
          <w:rFonts w:ascii="Times New Roman" w:hAnsi="Times New Roman" w:cs="Times New Roman"/>
          <w:i/>
          <w:sz w:val="24"/>
          <w:szCs w:val="24"/>
          <w:vertAlign w:val="superscript"/>
          <w:lang w:val="en-US"/>
        </w:rPr>
        <w:t>1</w:t>
      </w:r>
      <w:r>
        <w:rPr>
          <w:rFonts w:ascii="Times New Roman" w:hAnsi="Times New Roman" w:cs="Times New Roman"/>
          <w:sz w:val="24"/>
          <w:szCs w:val="24"/>
          <w:lang w:val="en-US"/>
        </w:rPr>
        <w:t xml:space="preserve">A negative value of </w:t>
      </w:r>
      <w:r w:rsidRPr="00AD2643">
        <w:rPr>
          <w:rFonts w:ascii="Times New Roman" w:hAnsi="Times New Roman" w:cs="Times New Roman"/>
          <w:i/>
          <w:sz w:val="24"/>
          <w:szCs w:val="24"/>
          <w:lang w:val="en-US"/>
        </w:rPr>
        <w:t>q</w:t>
      </w:r>
      <w:r w:rsidRPr="00AD2643">
        <w:rPr>
          <w:rFonts w:ascii="Times New Roman" w:hAnsi="Times New Roman" w:cs="Times New Roman"/>
          <w:sz w:val="24"/>
          <w:szCs w:val="24"/>
          <w:vertAlign w:val="subscript"/>
          <w:lang w:val="en-US"/>
        </w:rPr>
        <w:t>mol</w:t>
      </w:r>
      <w:r>
        <w:rPr>
          <w:rFonts w:ascii="Times New Roman" w:hAnsi="Times New Roman" w:cs="Times New Roman"/>
          <w:sz w:val="24"/>
          <w:szCs w:val="24"/>
          <w:lang w:val="en-US"/>
        </w:rPr>
        <w:t xml:space="preserve"> </w:t>
      </w:r>
      <w:r w:rsidR="00F93899">
        <w:rPr>
          <w:rFonts w:ascii="Times New Roman" w:hAnsi="Times New Roman" w:cs="Times New Roman"/>
          <w:sz w:val="24"/>
          <w:szCs w:val="24"/>
          <w:lang w:val="en-US"/>
        </w:rPr>
        <w:t xml:space="preserve">derived via </w:t>
      </w:r>
      <w:r w:rsidR="00046EE3">
        <w:rPr>
          <w:rFonts w:ascii="Times New Roman" w:hAnsi="Times New Roman" w:cs="Times New Roman"/>
          <w:sz w:val="24"/>
          <w:szCs w:val="24"/>
          <w:lang w:val="en-US"/>
        </w:rPr>
        <w:t>Bader’s</w:t>
      </w:r>
      <w:r w:rsidR="00F93899">
        <w:rPr>
          <w:rFonts w:ascii="Times New Roman" w:hAnsi="Times New Roman" w:cs="Times New Roman"/>
          <w:sz w:val="24"/>
          <w:szCs w:val="24"/>
          <w:lang w:val="en-US"/>
        </w:rPr>
        <w:t xml:space="preserve"> atoms-in-molecules (AIM) scheme </w:t>
      </w:r>
      <w:r>
        <w:rPr>
          <w:rFonts w:ascii="Times New Roman" w:hAnsi="Times New Roman" w:cs="Times New Roman"/>
          <w:sz w:val="24"/>
          <w:szCs w:val="24"/>
          <w:lang w:val="en-US"/>
        </w:rPr>
        <w:t xml:space="preserve">indicates charge transfer from the surface to the molecule. </w:t>
      </w:r>
      <w:r w:rsidRPr="00FC47D2">
        <w:rPr>
          <w:rFonts w:ascii="Times New Roman" w:hAnsi="Times New Roman" w:cs="Times New Roman"/>
          <w:sz w:val="24"/>
          <w:szCs w:val="24"/>
          <w:lang w:val="en-US"/>
        </w:rPr>
        <w:t>To check the consistency of the pEDA calculations</w:t>
      </w:r>
      <w:r>
        <w:rPr>
          <w:rFonts w:ascii="Times New Roman" w:hAnsi="Times New Roman" w:cs="Times New Roman"/>
          <w:sz w:val="24"/>
          <w:szCs w:val="24"/>
          <w:lang w:val="en-US"/>
        </w:rPr>
        <w:t>,</w:t>
      </w:r>
      <w:r w:rsidRPr="00FC47D2">
        <w:rPr>
          <w:rFonts w:ascii="Times New Roman" w:hAnsi="Times New Roman" w:cs="Times New Roman"/>
          <w:sz w:val="24"/>
          <w:szCs w:val="24"/>
          <w:lang w:val="en-US"/>
        </w:rPr>
        <w:t xml:space="preserve"> the total bond energies </w:t>
      </w:r>
      <w:r w:rsidRPr="00FC47D2">
        <w:rPr>
          <w:rFonts w:ascii="Times New Roman" w:eastAsia="Times New Roman" w:hAnsi="Times New Roman" w:cs="Times New Roman"/>
          <w:kern w:val="24"/>
          <w:sz w:val="24"/>
          <w:szCs w:val="24"/>
          <w:lang w:val="en-US"/>
        </w:rPr>
        <w:t>∆</w:t>
      </w:r>
      <w:r w:rsidRPr="00C00B70">
        <w:rPr>
          <w:rFonts w:ascii="Times New Roman" w:eastAsia="Times New Roman" w:hAnsi="Times New Roman" w:cs="Times New Roman"/>
          <w:i/>
          <w:kern w:val="24"/>
          <w:sz w:val="24"/>
          <w:szCs w:val="24"/>
          <w:lang w:val="en-US"/>
        </w:rPr>
        <w:t>E</w:t>
      </w:r>
      <w:r w:rsidRPr="0047631C">
        <w:rPr>
          <w:rFonts w:ascii="Times New Roman" w:eastAsia="Times New Roman" w:hAnsi="Times New Roman" w:cs="Times New Roman"/>
          <w:kern w:val="24"/>
          <w:sz w:val="24"/>
          <w:szCs w:val="24"/>
          <w:vertAlign w:val="subscript"/>
          <w:lang w:val="en-US"/>
        </w:rPr>
        <w:t>bond</w:t>
      </w:r>
      <w:r w:rsidRPr="00FC47D2">
        <w:rPr>
          <w:rFonts w:ascii="Times New Roman" w:hAnsi="Times New Roman" w:cs="Times New Roman"/>
          <w:sz w:val="24"/>
          <w:szCs w:val="24"/>
          <w:lang w:val="en-US"/>
        </w:rPr>
        <w:t xml:space="preserve"> are compared to results obtained by a plane</w:t>
      </w:r>
      <w:r>
        <w:rPr>
          <w:rFonts w:ascii="Times New Roman" w:hAnsi="Times New Roman" w:cs="Times New Roman"/>
          <w:sz w:val="24"/>
          <w:szCs w:val="24"/>
          <w:lang w:val="en-US"/>
        </w:rPr>
        <w:t>-</w:t>
      </w:r>
      <w:r w:rsidRPr="00FC47D2">
        <w:rPr>
          <w:rFonts w:ascii="Times New Roman" w:hAnsi="Times New Roman" w:cs="Times New Roman"/>
          <w:sz w:val="24"/>
          <w:szCs w:val="24"/>
          <w:lang w:val="en-US"/>
        </w:rPr>
        <w:t xml:space="preserve">wave code </w:t>
      </w:r>
      <w:r w:rsidRPr="00FC47D2">
        <w:rPr>
          <w:rFonts w:ascii="Times New Roman" w:eastAsia="Times New Roman" w:hAnsi="Times New Roman" w:cs="Times New Roman"/>
          <w:kern w:val="24"/>
          <w:sz w:val="24"/>
          <w:szCs w:val="24"/>
          <w:lang w:val="en-US"/>
        </w:rPr>
        <w:t>∆</w:t>
      </w:r>
      <w:r w:rsidRPr="00C00B70">
        <w:rPr>
          <w:rFonts w:ascii="Times New Roman" w:eastAsia="Times New Roman" w:hAnsi="Times New Roman" w:cs="Times New Roman"/>
          <w:i/>
          <w:kern w:val="24"/>
          <w:sz w:val="24"/>
          <w:szCs w:val="24"/>
          <w:lang w:val="en-US"/>
        </w:rPr>
        <w:t>E</w:t>
      </w:r>
      <w:r w:rsidRPr="0047631C">
        <w:rPr>
          <w:rFonts w:ascii="Times New Roman" w:eastAsia="Times New Roman" w:hAnsi="Times New Roman" w:cs="Times New Roman"/>
          <w:kern w:val="24"/>
          <w:sz w:val="24"/>
          <w:szCs w:val="24"/>
          <w:vertAlign w:val="subscript"/>
          <w:lang w:val="en-US"/>
        </w:rPr>
        <w:t>bond</w:t>
      </w:r>
      <w:r w:rsidRPr="00FC47D2">
        <w:rPr>
          <w:rFonts w:ascii="Times New Roman" w:eastAsia="Times New Roman" w:hAnsi="Times New Roman" w:cs="Times New Roman"/>
          <w:kern w:val="24"/>
          <w:sz w:val="24"/>
          <w:szCs w:val="24"/>
          <w:lang w:val="en-US"/>
        </w:rPr>
        <w:t xml:space="preserve"> (PAW)</w:t>
      </w:r>
      <w:r w:rsidRPr="00FC47D2">
        <w:rPr>
          <w:rFonts w:ascii="Times New Roman" w:hAnsi="Times New Roman" w:cs="Times New Roman"/>
          <w:sz w:val="24"/>
          <w:szCs w:val="24"/>
          <w:lang w:val="en-US"/>
        </w:rPr>
        <w:t>, in this case the PBE-D3 calculations used above. The pEDA terms for the total bond energy agree with the plane</w:t>
      </w:r>
      <w:r>
        <w:rPr>
          <w:rFonts w:ascii="Times New Roman" w:hAnsi="Times New Roman" w:cs="Times New Roman"/>
          <w:sz w:val="24"/>
          <w:szCs w:val="24"/>
          <w:lang w:val="en-US"/>
        </w:rPr>
        <w:t>-</w:t>
      </w:r>
      <w:r w:rsidRPr="00FC47D2">
        <w:rPr>
          <w:rFonts w:ascii="Times New Roman" w:hAnsi="Times New Roman" w:cs="Times New Roman"/>
          <w:sz w:val="24"/>
          <w:szCs w:val="24"/>
          <w:lang w:val="en-US"/>
        </w:rPr>
        <w:t>wave results</w:t>
      </w:r>
      <w:r>
        <w:rPr>
          <w:rFonts w:ascii="Times New Roman" w:hAnsi="Times New Roman" w:cs="Times New Roman"/>
          <w:sz w:val="24"/>
          <w:szCs w:val="24"/>
          <w:lang w:val="en-US"/>
        </w:rPr>
        <w:t>,</w:t>
      </w:r>
      <w:r w:rsidRPr="00FC47D2">
        <w:rPr>
          <w:rFonts w:ascii="Times New Roman" w:hAnsi="Times New Roman" w:cs="Times New Roman"/>
          <w:sz w:val="24"/>
          <w:szCs w:val="24"/>
          <w:lang w:val="en-US"/>
        </w:rPr>
        <w:t xml:space="preserve"> but show a</w:t>
      </w:r>
      <w:r>
        <w:rPr>
          <w:rFonts w:ascii="Times New Roman" w:hAnsi="Times New Roman" w:cs="Times New Roman"/>
          <w:sz w:val="24"/>
          <w:szCs w:val="24"/>
          <w:lang w:val="en-US"/>
        </w:rPr>
        <w:t>n</w:t>
      </w:r>
      <w:r w:rsidRPr="0047631C">
        <w:rPr>
          <w:rFonts w:ascii="Times New Roman" w:eastAsia="Times New Roman" w:hAnsi="Times New Roman" w:cs="Times New Roman"/>
          <w:kern w:val="24"/>
          <w:sz w:val="24"/>
          <w:szCs w:val="24"/>
          <w:lang w:val="en-US"/>
        </w:rPr>
        <w:t xml:space="preserve"> error of about 20 kJ/mol on </w:t>
      </w:r>
      <w:r>
        <w:rPr>
          <w:rFonts w:ascii="Times New Roman" w:eastAsia="Times New Roman" w:hAnsi="Times New Roman" w:cs="Times New Roman"/>
          <w:kern w:val="24"/>
          <w:sz w:val="24"/>
          <w:szCs w:val="24"/>
          <w:lang w:val="en-US"/>
        </w:rPr>
        <w:t>Cu(111)</w:t>
      </w:r>
      <w:r w:rsidRPr="0047631C">
        <w:rPr>
          <w:rFonts w:ascii="Times New Roman" w:eastAsia="Times New Roman" w:hAnsi="Times New Roman" w:cs="Times New Roman"/>
          <w:kern w:val="24"/>
          <w:sz w:val="24"/>
          <w:szCs w:val="24"/>
          <w:lang w:val="en-US"/>
        </w:rPr>
        <w:t xml:space="preserve"> and 10 kJ/mol on </w:t>
      </w:r>
      <w:r>
        <w:rPr>
          <w:rFonts w:ascii="Times New Roman" w:eastAsia="Times New Roman" w:hAnsi="Times New Roman" w:cs="Times New Roman"/>
          <w:kern w:val="24"/>
          <w:sz w:val="24"/>
          <w:szCs w:val="24"/>
          <w:lang w:val="en-US"/>
        </w:rPr>
        <w:t>Ag(111)</w:t>
      </w:r>
      <w:r w:rsidRPr="0047631C">
        <w:rPr>
          <w:rFonts w:ascii="Times New Roman" w:eastAsia="Times New Roman" w:hAnsi="Times New Roman" w:cs="Times New Roman"/>
          <w:kern w:val="24"/>
          <w:sz w:val="24"/>
          <w:szCs w:val="24"/>
          <w:lang w:val="en-US"/>
        </w:rPr>
        <w:t>.</w:t>
      </w:r>
    </w:p>
    <w:p w14:paraId="5FAEE3B0" w14:textId="77777777" w:rsidR="00415ED1" w:rsidRDefault="00415ED1" w:rsidP="00E307C2">
      <w:pPr>
        <w:spacing w:after="120" w:line="276" w:lineRule="auto"/>
        <w:jc w:val="both"/>
        <w:rPr>
          <w:rFonts w:ascii="Times New Roman" w:hAnsi="Times New Roman" w:cs="Times New Roman"/>
          <w:sz w:val="24"/>
          <w:szCs w:val="24"/>
          <w:lang w:val="en-US"/>
        </w:rPr>
      </w:pPr>
    </w:p>
    <w:p w14:paraId="270FE61C" w14:textId="5D2023AC" w:rsidR="000B5216" w:rsidRDefault="00AF48D7" w:rsidP="00E307C2">
      <w:pPr>
        <w:spacing w:after="120" w:line="276" w:lineRule="auto"/>
        <w:jc w:val="both"/>
        <w:rPr>
          <w:rFonts w:ascii="Times New Roman" w:hAnsi="Times New Roman" w:cs="Times New Roman"/>
          <w:sz w:val="24"/>
          <w:szCs w:val="24"/>
          <w:lang w:val="en-US"/>
        </w:rPr>
      </w:pPr>
      <w:r w:rsidRPr="00FC47D2">
        <w:rPr>
          <w:rFonts w:ascii="Times New Roman" w:hAnsi="Times New Roman" w:cs="Times New Roman"/>
          <w:sz w:val="24"/>
          <w:szCs w:val="24"/>
          <w:lang w:val="en-US"/>
        </w:rPr>
        <w:t>The other three systems</w:t>
      </w:r>
      <w:r w:rsidR="00381549">
        <w:rPr>
          <w:rFonts w:ascii="Times New Roman" w:hAnsi="Times New Roman" w:cs="Times New Roman"/>
          <w:sz w:val="24"/>
          <w:szCs w:val="24"/>
          <w:lang w:val="en-US"/>
        </w:rPr>
        <w:t xml:space="preserve"> (Nt/Ag, Nt/Cu, Az</w:t>
      </w:r>
      <w:r w:rsidR="00971CB7">
        <w:rPr>
          <w:rFonts w:ascii="Times New Roman" w:hAnsi="Times New Roman" w:cs="Times New Roman"/>
          <w:sz w:val="24"/>
          <w:szCs w:val="24"/>
          <w:lang w:val="en-US"/>
        </w:rPr>
        <w:t>/Ag</w:t>
      </w:r>
      <w:r w:rsidR="00381549">
        <w:rPr>
          <w:rFonts w:ascii="Times New Roman" w:hAnsi="Times New Roman" w:cs="Times New Roman"/>
          <w:sz w:val="24"/>
          <w:szCs w:val="24"/>
          <w:lang w:val="en-US"/>
        </w:rPr>
        <w:t>)</w:t>
      </w:r>
      <w:r w:rsidRPr="00FC47D2">
        <w:rPr>
          <w:rFonts w:ascii="Times New Roman" w:hAnsi="Times New Roman" w:cs="Times New Roman"/>
          <w:sz w:val="24"/>
          <w:szCs w:val="24"/>
          <w:lang w:val="en-US"/>
        </w:rPr>
        <w:t xml:space="preserve"> show weaker bond</w:t>
      </w:r>
      <w:r w:rsidR="00A5724D">
        <w:rPr>
          <w:rFonts w:ascii="Times New Roman" w:hAnsi="Times New Roman" w:cs="Times New Roman"/>
          <w:sz w:val="24"/>
          <w:szCs w:val="24"/>
          <w:lang w:val="en-US"/>
        </w:rPr>
        <w:t>s</w:t>
      </w:r>
      <w:r w:rsidRPr="00FC47D2">
        <w:rPr>
          <w:rFonts w:ascii="Times New Roman" w:hAnsi="Times New Roman" w:cs="Times New Roman"/>
          <w:sz w:val="24"/>
          <w:szCs w:val="24"/>
          <w:lang w:val="en-US"/>
        </w:rPr>
        <w:t xml:space="preserve"> between surface and molecule</w:t>
      </w:r>
      <w:r w:rsidR="00A5724D">
        <w:rPr>
          <w:rFonts w:ascii="Times New Roman" w:hAnsi="Times New Roman" w:cs="Times New Roman"/>
          <w:sz w:val="24"/>
          <w:szCs w:val="24"/>
          <w:lang w:val="en-US"/>
        </w:rPr>
        <w:t>, in line with previous work</w:t>
      </w:r>
      <w:r w:rsidR="00444FA7">
        <w:rPr>
          <w:rFonts w:ascii="Times New Roman" w:hAnsi="Times New Roman" w:cs="Times New Roman"/>
          <w:sz w:val="24"/>
          <w:szCs w:val="24"/>
          <w:lang w:val="en-US"/>
        </w:rPr>
        <w:t xml:space="preserve"> for Nt/Cu</w:t>
      </w:r>
      <w:r w:rsidR="00A5724D">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&lt;EndNote&gt;&lt;Cite&gt;&lt;Author&gt;Klein&lt;/Author&gt;&lt;Year&gt;2019&lt;/Year&gt;&lt;RecNum&gt;594&lt;/RecNum&gt;&lt;DisplayText&gt;&lt;style face="superscript"&gt;12&lt;/style&gt;&lt;/DisplayText&gt;&lt;record&gt;&lt;rec-number&gt;594&lt;/rec-number&gt;&lt;foreign-keys&gt;&lt;key app="EN" db-id="z9drfvvvsxvrzwe5w9h5asrzsddv0da995ps" timestamp="1570737724"&gt;594&lt;/key&gt;&lt;/foreign-keys&gt;&lt;ref-type name="Journal Article"&gt;17&lt;/ref-type&gt;&lt;contributors&gt;&lt;authors&gt;&lt;author&gt;Benedikt P. Klein&lt;/author&gt;&lt;author&gt;Juliana M. Morbec&lt;/author&gt;&lt;author&gt;Markus Franke&lt;/author&gt;&lt;author&gt;Katharina K. Greulich&lt;/author&gt;&lt;author&gt;Malte Sachs&lt;/author&gt;&lt;author&gt;Shayan Parhizkar&lt;/author&gt;&lt;author&gt;François C. Bocquet&lt;/author&gt;&lt;author&gt;Martin Schmid&lt;/author&gt;&lt;author&gt;Samuel J. Hall&lt;/author&gt;&lt;author&gt;Reinhard J. Maurer&lt;/author&gt;&lt;author&gt;Bernd Meyer&lt;/author&gt;&lt;author&gt;Ralf Tonner&lt;/author&gt;&lt;author&gt;Christian Kumpf&lt;/author&gt;&lt;author&gt;Peter Kratzer&lt;/author&gt;&lt;author&gt;J. Michael Gottfried&lt;/author&gt;&lt;/authors&gt;&lt;/contributors&gt;&lt;titles&gt;&lt;title&gt;Molecule-Metal Bond of Alternant versus Nonalternant Aromatic Systems on Coinage Metal Surfaces: Naphthalene versus Azulene on Ag(111) and Cu(111)&lt;/title&gt;&lt;secondary-title&gt;J. Phys. Chem. C&lt;/secondary-title&gt;&lt;/titles&gt;&lt;periodical&gt;&lt;full-title&gt;J. Phys. Chem. C&lt;/full-title&gt;&lt;/periodical&gt;&lt;pages&gt;29219-29230&lt;/pages&gt;&lt;volume&gt;123&lt;/volume&gt;&lt;number&gt;48&lt;/number&gt;&lt;dates&gt;&lt;year&gt;2019&lt;/year&gt;&lt;/dates&gt;&lt;urls&gt;&lt;related-urls&gt;&lt;url&gt;https://doi.org/10.1021/acs.jpcc.9b08824&lt;/url&gt;&lt;/related-urls&gt;&lt;/urls&gt;&lt;electronic-resource-num&gt;10.1021/acs.jpcc.9b08824&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12</w:t>
      </w:r>
      <w:r w:rsidR="00F163E3">
        <w:rPr>
          <w:rFonts w:ascii="Times New Roman" w:hAnsi="Times New Roman" w:cs="Times New Roman"/>
          <w:sz w:val="24"/>
          <w:szCs w:val="24"/>
          <w:lang w:val="en-US"/>
        </w:rPr>
        <w:fldChar w:fldCharType="end"/>
      </w:r>
      <w:r w:rsidR="00F34F34">
        <w:rPr>
          <w:rFonts w:ascii="Times New Roman" w:hAnsi="Times New Roman" w:cs="Times New Roman"/>
          <w:sz w:val="24"/>
          <w:szCs w:val="24"/>
          <w:lang w:val="en-US"/>
        </w:rPr>
        <w:t xml:space="preserve"> </w:t>
      </w:r>
      <w:r w:rsidR="000D6134" w:rsidRPr="00FC47D2">
        <w:rPr>
          <w:rFonts w:ascii="Times New Roman" w:hAnsi="Times New Roman" w:cs="Times New Roman"/>
          <w:sz w:val="24"/>
          <w:szCs w:val="24"/>
          <w:lang w:val="en-US"/>
        </w:rPr>
        <w:t>The cons</w:t>
      </w:r>
      <w:r w:rsidR="009E704F">
        <w:rPr>
          <w:rFonts w:ascii="Times New Roman" w:hAnsi="Times New Roman" w:cs="Times New Roman"/>
          <w:sz w:val="24"/>
          <w:szCs w:val="24"/>
          <w:lang w:val="en-US"/>
        </w:rPr>
        <w:t>t</w:t>
      </w:r>
      <w:r w:rsidR="000D6134" w:rsidRPr="00FC47D2">
        <w:rPr>
          <w:rFonts w:ascii="Times New Roman" w:hAnsi="Times New Roman" w:cs="Times New Roman"/>
          <w:sz w:val="24"/>
          <w:szCs w:val="24"/>
          <w:lang w:val="en-US"/>
        </w:rPr>
        <w:t xml:space="preserve">ituent </w:t>
      </w:r>
      <w:r w:rsidR="00381549" w:rsidRPr="00FC47D2">
        <w:rPr>
          <w:rFonts w:ascii="Times New Roman" w:hAnsi="Times New Roman" w:cs="Times New Roman"/>
          <w:sz w:val="24"/>
          <w:szCs w:val="24"/>
          <w:lang w:val="en-US"/>
        </w:rPr>
        <w:t>electrostatic</w:t>
      </w:r>
      <w:r w:rsidR="00381549">
        <w:rPr>
          <w:rFonts w:ascii="Times New Roman" w:hAnsi="Times New Roman" w:cs="Times New Roman"/>
          <w:sz w:val="24"/>
          <w:szCs w:val="24"/>
          <w:lang w:val="en-US"/>
        </w:rPr>
        <w:t xml:space="preserve">, </w:t>
      </w:r>
      <w:r w:rsidR="000D6134" w:rsidRPr="00FC47D2">
        <w:rPr>
          <w:rFonts w:ascii="Times New Roman" w:hAnsi="Times New Roman" w:cs="Times New Roman"/>
          <w:sz w:val="24"/>
          <w:szCs w:val="24"/>
          <w:lang w:val="en-US"/>
        </w:rPr>
        <w:t xml:space="preserve">orbital, and Pauli terms of the interaction energy are again larger than the total interaction energy and compensate each other, but their magnitude is much smaller </w:t>
      </w:r>
      <w:r w:rsidR="00B61240" w:rsidRPr="00FC47D2">
        <w:rPr>
          <w:rFonts w:ascii="Times New Roman" w:hAnsi="Times New Roman" w:cs="Times New Roman"/>
          <w:sz w:val="24"/>
          <w:szCs w:val="24"/>
          <w:lang w:val="en-US"/>
        </w:rPr>
        <w:t>than in</w:t>
      </w:r>
      <w:r w:rsidR="000D6134" w:rsidRPr="00FC47D2">
        <w:rPr>
          <w:rFonts w:ascii="Times New Roman" w:hAnsi="Times New Roman" w:cs="Times New Roman"/>
          <w:sz w:val="24"/>
          <w:szCs w:val="24"/>
          <w:lang w:val="en-US"/>
        </w:rPr>
        <w:t xml:space="preserve"> the case of Az/Cu(111). </w:t>
      </w:r>
      <w:r w:rsidR="00B61240" w:rsidRPr="00FC47D2">
        <w:rPr>
          <w:rFonts w:ascii="Times New Roman" w:hAnsi="Times New Roman" w:cs="Times New Roman"/>
          <w:sz w:val="24"/>
          <w:szCs w:val="24"/>
          <w:lang w:val="en-US"/>
        </w:rPr>
        <w:t xml:space="preserve">For all </w:t>
      </w:r>
      <w:r w:rsidR="00381549">
        <w:rPr>
          <w:rFonts w:ascii="Times New Roman" w:hAnsi="Times New Roman" w:cs="Times New Roman"/>
          <w:sz w:val="24"/>
          <w:szCs w:val="24"/>
          <w:lang w:val="en-US"/>
        </w:rPr>
        <w:t xml:space="preserve">three </w:t>
      </w:r>
      <w:r w:rsidR="00B61240" w:rsidRPr="00FC47D2">
        <w:rPr>
          <w:rFonts w:ascii="Times New Roman" w:hAnsi="Times New Roman" w:cs="Times New Roman"/>
          <w:sz w:val="24"/>
          <w:szCs w:val="24"/>
          <w:lang w:val="en-US"/>
        </w:rPr>
        <w:t>sy</w:t>
      </w:r>
      <w:r w:rsidR="000D6134" w:rsidRPr="00FC47D2">
        <w:rPr>
          <w:rFonts w:ascii="Times New Roman" w:hAnsi="Times New Roman" w:cs="Times New Roman"/>
          <w:sz w:val="24"/>
          <w:szCs w:val="24"/>
          <w:lang w:val="en-US"/>
        </w:rPr>
        <w:t>s</w:t>
      </w:r>
      <w:r w:rsidR="00B61240" w:rsidRPr="00FC47D2">
        <w:rPr>
          <w:rFonts w:ascii="Times New Roman" w:hAnsi="Times New Roman" w:cs="Times New Roman"/>
          <w:sz w:val="24"/>
          <w:szCs w:val="24"/>
          <w:lang w:val="en-US"/>
        </w:rPr>
        <w:t>t</w:t>
      </w:r>
      <w:r w:rsidR="000D6134" w:rsidRPr="00FC47D2">
        <w:rPr>
          <w:rFonts w:ascii="Times New Roman" w:hAnsi="Times New Roman" w:cs="Times New Roman"/>
          <w:sz w:val="24"/>
          <w:szCs w:val="24"/>
          <w:lang w:val="en-US"/>
        </w:rPr>
        <w:t>ems</w:t>
      </w:r>
      <w:r w:rsidR="00381549">
        <w:rPr>
          <w:rFonts w:ascii="Times New Roman" w:hAnsi="Times New Roman" w:cs="Times New Roman"/>
          <w:sz w:val="24"/>
          <w:szCs w:val="24"/>
          <w:lang w:val="en-US"/>
        </w:rPr>
        <w:t>,</w:t>
      </w:r>
      <w:r w:rsidR="000D6134" w:rsidRPr="00FC47D2">
        <w:rPr>
          <w:rFonts w:ascii="Times New Roman" w:hAnsi="Times New Roman" w:cs="Times New Roman"/>
          <w:sz w:val="24"/>
          <w:szCs w:val="24"/>
          <w:lang w:val="en-US"/>
        </w:rPr>
        <w:t xml:space="preserve"> the </w:t>
      </w:r>
      <w:r w:rsidR="00381549">
        <w:rPr>
          <w:rFonts w:ascii="Times New Roman" w:hAnsi="Times New Roman" w:cs="Times New Roman"/>
          <w:sz w:val="24"/>
          <w:szCs w:val="24"/>
          <w:lang w:val="en-US"/>
        </w:rPr>
        <w:t xml:space="preserve">total </w:t>
      </w:r>
      <w:r w:rsidR="000D6134" w:rsidRPr="00FC47D2">
        <w:rPr>
          <w:rFonts w:ascii="Times New Roman" w:hAnsi="Times New Roman" w:cs="Times New Roman"/>
          <w:sz w:val="24"/>
          <w:szCs w:val="24"/>
          <w:lang w:val="en-US"/>
        </w:rPr>
        <w:t xml:space="preserve">electronic interaction energy is now repulsive. </w:t>
      </w:r>
      <w:r w:rsidR="00381549">
        <w:rPr>
          <w:rFonts w:ascii="Times New Roman" w:hAnsi="Times New Roman" w:cs="Times New Roman"/>
          <w:sz w:val="24"/>
          <w:szCs w:val="24"/>
          <w:lang w:val="en-US"/>
        </w:rPr>
        <w:t>In addition,</w:t>
      </w:r>
      <w:r w:rsidR="00381549" w:rsidRPr="00FC47D2">
        <w:rPr>
          <w:rFonts w:ascii="Times New Roman" w:hAnsi="Times New Roman" w:cs="Times New Roman"/>
          <w:sz w:val="24"/>
          <w:szCs w:val="24"/>
          <w:lang w:val="en-US"/>
        </w:rPr>
        <w:t xml:space="preserve"> </w:t>
      </w:r>
      <w:r w:rsidR="000D6134" w:rsidRPr="00FC47D2">
        <w:rPr>
          <w:rFonts w:ascii="Times New Roman" w:hAnsi="Times New Roman" w:cs="Times New Roman"/>
          <w:sz w:val="24"/>
          <w:szCs w:val="24"/>
          <w:lang w:val="en-US"/>
        </w:rPr>
        <w:t>the preparation energies are very small</w:t>
      </w:r>
      <w:r w:rsidR="00381549">
        <w:rPr>
          <w:rFonts w:ascii="Times New Roman" w:hAnsi="Times New Roman" w:cs="Times New Roman"/>
          <w:sz w:val="24"/>
          <w:szCs w:val="24"/>
          <w:lang w:val="en-US"/>
        </w:rPr>
        <w:t>; i</w:t>
      </w:r>
      <w:r w:rsidR="000D6134" w:rsidRPr="00FC47D2">
        <w:rPr>
          <w:rFonts w:ascii="Times New Roman" w:hAnsi="Times New Roman" w:cs="Times New Roman"/>
          <w:sz w:val="24"/>
          <w:szCs w:val="24"/>
          <w:lang w:val="en-US"/>
        </w:rPr>
        <w:t xml:space="preserve">n </w:t>
      </w:r>
      <w:r w:rsidR="00381549">
        <w:rPr>
          <w:rFonts w:ascii="Times New Roman" w:hAnsi="Times New Roman" w:cs="Times New Roman"/>
          <w:sz w:val="24"/>
          <w:szCs w:val="24"/>
          <w:lang w:val="en-US"/>
        </w:rPr>
        <w:t>fact, they are</w:t>
      </w:r>
      <w:r w:rsidR="000D6134" w:rsidRPr="00FC47D2">
        <w:rPr>
          <w:rFonts w:ascii="Times New Roman" w:hAnsi="Times New Roman" w:cs="Times New Roman"/>
          <w:sz w:val="24"/>
          <w:szCs w:val="24"/>
          <w:lang w:val="en-US"/>
        </w:rPr>
        <w:t xml:space="preserve"> even</w:t>
      </w:r>
      <w:r w:rsidR="00381549">
        <w:rPr>
          <w:rFonts w:ascii="Times New Roman" w:hAnsi="Times New Roman" w:cs="Times New Roman"/>
          <w:sz w:val="24"/>
          <w:szCs w:val="24"/>
          <w:lang w:val="en-US"/>
        </w:rPr>
        <w:t xml:space="preserve"> slightly</w:t>
      </w:r>
      <w:r w:rsidR="000D6134" w:rsidRPr="00FC47D2">
        <w:rPr>
          <w:rFonts w:ascii="Times New Roman" w:hAnsi="Times New Roman" w:cs="Times New Roman"/>
          <w:sz w:val="24"/>
          <w:szCs w:val="24"/>
          <w:lang w:val="en-US"/>
        </w:rPr>
        <w:t xml:space="preserve"> negative</w:t>
      </w:r>
      <w:r w:rsidR="00E97393">
        <w:rPr>
          <w:rFonts w:ascii="Times New Roman" w:hAnsi="Times New Roman" w:cs="Times New Roman"/>
          <w:sz w:val="24"/>
          <w:szCs w:val="24"/>
          <w:lang w:val="en-US"/>
        </w:rPr>
        <w:t xml:space="preserve">, </w:t>
      </w:r>
      <w:r w:rsidR="00EF3D02">
        <w:rPr>
          <w:rFonts w:ascii="Times New Roman" w:hAnsi="Times New Roman" w:cs="Times New Roman"/>
          <w:sz w:val="24"/>
          <w:szCs w:val="24"/>
          <w:lang w:val="en-US"/>
        </w:rPr>
        <w:t>which is an artefact of the calculations and discussed in the SI.</w:t>
      </w:r>
      <w:r w:rsidR="004C60C1">
        <w:rPr>
          <w:rFonts w:ascii="Times New Roman" w:hAnsi="Times New Roman" w:cs="Times New Roman"/>
          <w:sz w:val="24"/>
          <w:szCs w:val="24"/>
          <w:lang w:val="en-US"/>
        </w:rPr>
        <w:t xml:space="preserve"> T</w:t>
      </w:r>
      <w:r w:rsidR="004C60C1" w:rsidRPr="00FC47D2">
        <w:rPr>
          <w:rFonts w:ascii="Times New Roman" w:hAnsi="Times New Roman" w:cs="Times New Roman"/>
          <w:sz w:val="24"/>
          <w:szCs w:val="24"/>
          <w:lang w:val="en-US"/>
        </w:rPr>
        <w:t xml:space="preserve">he </w:t>
      </w:r>
      <w:r w:rsidR="004C60C1">
        <w:rPr>
          <w:rFonts w:ascii="Times New Roman" w:hAnsi="Times New Roman" w:cs="Times New Roman"/>
          <w:sz w:val="24"/>
          <w:szCs w:val="24"/>
          <w:lang w:val="en-US"/>
        </w:rPr>
        <w:t xml:space="preserve">overall conclusion is that the molecule-surface bonds in these </w:t>
      </w:r>
      <w:r w:rsidR="00444FA7">
        <w:rPr>
          <w:rFonts w:ascii="Times New Roman" w:hAnsi="Times New Roman" w:cs="Times New Roman"/>
          <w:sz w:val="24"/>
          <w:szCs w:val="24"/>
          <w:lang w:val="en-US"/>
        </w:rPr>
        <w:t xml:space="preserve">three </w:t>
      </w:r>
      <w:r w:rsidR="004C60C1">
        <w:rPr>
          <w:rFonts w:ascii="Times New Roman" w:hAnsi="Times New Roman" w:cs="Times New Roman"/>
          <w:sz w:val="24"/>
          <w:szCs w:val="24"/>
          <w:lang w:val="en-US"/>
        </w:rPr>
        <w:t xml:space="preserve">systems should be </w:t>
      </w:r>
      <w:r w:rsidR="004C60C1" w:rsidRPr="00FC47D2">
        <w:rPr>
          <w:rFonts w:ascii="Times New Roman" w:hAnsi="Times New Roman" w:cs="Times New Roman"/>
          <w:sz w:val="24"/>
          <w:szCs w:val="24"/>
          <w:lang w:val="en-US"/>
        </w:rPr>
        <w:t>classifi</w:t>
      </w:r>
      <w:r w:rsidR="004C60C1">
        <w:rPr>
          <w:rFonts w:ascii="Times New Roman" w:hAnsi="Times New Roman" w:cs="Times New Roman"/>
          <w:sz w:val="24"/>
          <w:szCs w:val="24"/>
          <w:lang w:val="en-US"/>
        </w:rPr>
        <w:t>ed</w:t>
      </w:r>
      <w:r w:rsidR="004C60C1" w:rsidRPr="00FC47D2">
        <w:rPr>
          <w:rFonts w:ascii="Times New Roman" w:hAnsi="Times New Roman" w:cs="Times New Roman"/>
          <w:sz w:val="24"/>
          <w:szCs w:val="24"/>
          <w:lang w:val="en-US"/>
        </w:rPr>
        <w:t xml:space="preserve"> as purely physisor</w:t>
      </w:r>
      <w:r w:rsidR="004C60C1">
        <w:rPr>
          <w:rFonts w:ascii="Times New Roman" w:hAnsi="Times New Roman" w:cs="Times New Roman"/>
          <w:sz w:val="24"/>
          <w:szCs w:val="24"/>
          <w:lang w:val="en-US"/>
        </w:rPr>
        <w:t xml:space="preserve">ptive, in </w:t>
      </w:r>
      <w:r w:rsidR="00444FA7">
        <w:rPr>
          <w:rFonts w:ascii="Times New Roman" w:hAnsi="Times New Roman" w:cs="Times New Roman"/>
          <w:sz w:val="24"/>
          <w:szCs w:val="24"/>
          <w:lang w:val="en-US"/>
        </w:rPr>
        <w:t>accordance</w:t>
      </w:r>
      <w:r w:rsidR="004C60C1">
        <w:rPr>
          <w:rFonts w:ascii="Times New Roman" w:hAnsi="Times New Roman" w:cs="Times New Roman"/>
          <w:sz w:val="24"/>
          <w:szCs w:val="24"/>
          <w:lang w:val="en-US"/>
        </w:rPr>
        <w:t xml:space="preserve"> with the</w:t>
      </w:r>
      <w:r w:rsidR="004C0A5E">
        <w:rPr>
          <w:rFonts w:ascii="Times New Roman" w:hAnsi="Times New Roman" w:cs="Times New Roman"/>
          <w:sz w:val="24"/>
          <w:szCs w:val="24"/>
          <w:lang w:val="en-US"/>
        </w:rPr>
        <w:t xml:space="preserve"> </w:t>
      </w:r>
      <w:r w:rsidR="004C0A5E" w:rsidRPr="004C0A5E">
        <w:rPr>
          <w:rFonts w:ascii="Times New Roman" w:hAnsi="Times New Roman" w:cs="Times New Roman"/>
          <w:sz w:val="24"/>
          <w:szCs w:val="24"/>
          <w:lang w:val="en-US"/>
        </w:rPr>
        <w:t>negligible</w:t>
      </w:r>
      <w:r w:rsidR="00B61240" w:rsidRPr="00FC47D2">
        <w:rPr>
          <w:rFonts w:ascii="Times New Roman" w:hAnsi="Times New Roman" w:cs="Times New Roman"/>
          <w:sz w:val="24"/>
          <w:szCs w:val="24"/>
          <w:lang w:val="en-US"/>
        </w:rPr>
        <w:t xml:space="preserve"> charge transfer and the </w:t>
      </w:r>
      <w:r w:rsidR="004F6FA5">
        <w:rPr>
          <w:rFonts w:ascii="Times New Roman" w:hAnsi="Times New Roman" w:cs="Times New Roman"/>
          <w:sz w:val="24"/>
          <w:szCs w:val="24"/>
          <w:lang w:val="en-US"/>
        </w:rPr>
        <w:t xml:space="preserve">large </w:t>
      </w:r>
      <w:r w:rsidR="00B61240" w:rsidRPr="00FC47D2">
        <w:rPr>
          <w:rFonts w:ascii="Times New Roman" w:hAnsi="Times New Roman" w:cs="Times New Roman"/>
          <w:sz w:val="24"/>
          <w:szCs w:val="24"/>
          <w:lang w:val="en-US"/>
        </w:rPr>
        <w:t xml:space="preserve">adsorption heights </w:t>
      </w:r>
      <w:r w:rsidR="004F6FA5">
        <w:rPr>
          <w:rFonts w:ascii="Times New Roman" w:hAnsi="Times New Roman" w:cs="Times New Roman"/>
          <w:sz w:val="24"/>
          <w:szCs w:val="24"/>
          <w:lang w:val="en-US"/>
        </w:rPr>
        <w:t xml:space="preserve">as described in previous </w:t>
      </w:r>
      <w:r w:rsidR="004F6FA5" w:rsidRPr="004E3357">
        <w:rPr>
          <w:rFonts w:ascii="Times New Roman" w:hAnsi="Times New Roman" w:cs="Times New Roman"/>
          <w:sz w:val="24"/>
          <w:szCs w:val="24"/>
          <w:lang w:val="en-US"/>
        </w:rPr>
        <w:t>work</w:t>
      </w:r>
      <w:r w:rsidR="00B61240" w:rsidRPr="00AD2643">
        <w:rPr>
          <w:rFonts w:ascii="Times New Roman" w:hAnsi="Times New Roman" w:cs="Times New Roman"/>
          <w:sz w:val="24"/>
          <w:szCs w:val="24"/>
          <w:lang w:val="en-US"/>
        </w:rPr>
        <w:t>.</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&lt;EndNote&gt;&lt;Cite&gt;&lt;Author&gt;Klein&lt;/Author&gt;&lt;Year&gt;2019&lt;/Year&gt;&lt;RecNum&gt;594&lt;/RecNum&gt;&lt;DisplayText&gt;&lt;style face="superscript"&gt;12&lt;/style&gt;&lt;/DisplayText&gt;&lt;record&gt;&lt;rec-number&gt;594&lt;/rec-number&gt;&lt;foreign-keys&gt;&lt;key app="EN" db-id="z9drfvvvsxvrzwe5w9h5asrzsddv0da995ps" timestamp="1570737724"&gt;594&lt;/key&gt;&lt;/foreign-keys&gt;&lt;ref-type name="Journal Article"&gt;17&lt;/ref-type&gt;&lt;contributors&gt;&lt;authors&gt;&lt;author&gt;Benedikt P. Klein&lt;/author&gt;&lt;author&gt;Juliana M. Morbec&lt;/author&gt;&lt;author&gt;Markus Franke&lt;/author&gt;&lt;author&gt;Katharina K. Greulich&lt;/author&gt;&lt;author&gt;Malte Sachs&lt;/author&gt;&lt;author&gt;Shayan Parhizkar&lt;/author&gt;&lt;author&gt;François C. Bocquet&lt;/author&gt;&lt;author&gt;Martin Schmid&lt;/author&gt;&lt;author&gt;Samuel J. Hall&lt;/author&gt;&lt;author&gt;Reinhard J. Maurer&lt;/author&gt;&lt;author&gt;Bernd Meyer&lt;/author&gt;&lt;author&gt;Ralf Tonner&lt;/author&gt;&lt;author&gt;Christian Kumpf&lt;/author&gt;&lt;author&gt;Peter Kratzer&lt;/author&gt;&lt;author&gt;J. Michael Gottfried&lt;/author&gt;&lt;/authors&gt;&lt;/contributors&gt;&lt;titles&gt;&lt;title&gt;Molecule-Metal Bond of Alternant versus Nonalternant Aromatic Systems on Coinage Metal Surfaces: Naphthalene versus Azulene on Ag(111) and Cu(111)&lt;/title&gt;&lt;secondary-title&gt;J. Phys. Chem. C&lt;/secondary-title&gt;&lt;/titles&gt;&lt;periodical&gt;&lt;full-title&gt;J. Phys. Chem. C&lt;/full-title&gt;&lt;/periodical&gt;&lt;pages&gt;29219-29230&lt;/pages&gt;&lt;volume&gt;123&lt;/volume&gt;&lt;number&gt;48&lt;/number&gt;&lt;dates&gt;&lt;year&gt;2019&lt;/year&gt;&lt;/dates&gt;&lt;urls&gt;&lt;related-urls&gt;&lt;url&gt;https://doi.org/10.1021/acs.jpcc.9b08824&lt;/url&gt;&lt;/related-urls&gt;&lt;/urls&gt;&lt;electronic-resource-num&gt;10.1021/acs.jpcc.9b08824&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12</w:t>
      </w:r>
      <w:r w:rsidR="00F163E3">
        <w:rPr>
          <w:rFonts w:ascii="Times New Roman" w:hAnsi="Times New Roman" w:cs="Times New Roman"/>
          <w:sz w:val="24"/>
          <w:szCs w:val="24"/>
          <w:lang w:val="en-US"/>
        </w:rPr>
        <w:fldChar w:fldCharType="end"/>
      </w:r>
      <w:r w:rsidR="00F34F34">
        <w:rPr>
          <w:rFonts w:ascii="Times New Roman" w:hAnsi="Times New Roman" w:cs="Times New Roman"/>
          <w:sz w:val="24"/>
          <w:szCs w:val="24"/>
          <w:lang w:val="en-US"/>
        </w:rPr>
        <w:t xml:space="preserve"> </w:t>
      </w:r>
      <w:r w:rsidR="004C60C1">
        <w:rPr>
          <w:rFonts w:ascii="Times New Roman" w:hAnsi="Times New Roman" w:cs="Times New Roman"/>
          <w:sz w:val="24"/>
          <w:szCs w:val="24"/>
          <w:lang w:val="en-US"/>
        </w:rPr>
        <w:lastRenderedPageBreak/>
        <w:t xml:space="preserve">It should be noted, however, that </w:t>
      </w:r>
      <w:r w:rsidR="00252C29">
        <w:rPr>
          <w:rFonts w:ascii="Times New Roman" w:hAnsi="Times New Roman" w:cs="Times New Roman"/>
          <w:sz w:val="24"/>
          <w:szCs w:val="24"/>
          <w:lang w:val="en-US"/>
        </w:rPr>
        <w:t xml:space="preserve">the </w:t>
      </w:r>
      <w:r w:rsidR="004C60C1">
        <w:rPr>
          <w:rFonts w:ascii="Times New Roman" w:hAnsi="Times New Roman" w:cs="Times New Roman"/>
          <w:sz w:val="24"/>
          <w:szCs w:val="24"/>
          <w:lang w:val="en-US"/>
        </w:rPr>
        <w:t>orbital and electrostatic interaction energies are</w:t>
      </w:r>
      <w:r w:rsidR="00252C29">
        <w:rPr>
          <w:rFonts w:ascii="Times New Roman" w:hAnsi="Times New Roman" w:cs="Times New Roman"/>
          <w:sz w:val="24"/>
          <w:szCs w:val="24"/>
          <w:lang w:val="en-US"/>
        </w:rPr>
        <w:t xml:space="preserve"> largest for the Az/Ag(111) system</w:t>
      </w:r>
      <w:r w:rsidR="00B131A0">
        <w:rPr>
          <w:rFonts w:ascii="Times New Roman" w:hAnsi="Times New Roman" w:cs="Times New Roman"/>
          <w:sz w:val="24"/>
          <w:szCs w:val="24"/>
          <w:lang w:val="en-US"/>
        </w:rPr>
        <w:t>,</w:t>
      </w:r>
      <w:r w:rsidR="004C60C1">
        <w:rPr>
          <w:rFonts w:ascii="Times New Roman" w:hAnsi="Times New Roman" w:cs="Times New Roman"/>
          <w:sz w:val="24"/>
          <w:szCs w:val="24"/>
          <w:lang w:val="en-US"/>
        </w:rPr>
        <w:t xml:space="preserve"> even as the overall bond is predicted to be stronger for Nt/Cu(111). Thus, even on the less reactive Ag(111) surface</w:t>
      </w:r>
      <w:r w:rsidR="00444FA7">
        <w:rPr>
          <w:rFonts w:ascii="Times New Roman" w:hAnsi="Times New Roman" w:cs="Times New Roman"/>
          <w:sz w:val="24"/>
          <w:szCs w:val="24"/>
          <w:lang w:val="en-US"/>
        </w:rPr>
        <w:t>,</w:t>
      </w:r>
      <w:r w:rsidR="004C60C1">
        <w:rPr>
          <w:rFonts w:ascii="Times New Roman" w:hAnsi="Times New Roman" w:cs="Times New Roman"/>
          <w:sz w:val="24"/>
          <w:szCs w:val="24"/>
          <w:lang w:val="en-US"/>
        </w:rPr>
        <w:t xml:space="preserve"> </w:t>
      </w:r>
      <w:r w:rsidR="00252C29">
        <w:rPr>
          <w:rFonts w:ascii="Times New Roman" w:hAnsi="Times New Roman" w:cs="Times New Roman"/>
          <w:sz w:val="24"/>
          <w:szCs w:val="24"/>
          <w:lang w:val="en-US"/>
        </w:rPr>
        <w:t xml:space="preserve">the </w:t>
      </w:r>
      <w:r w:rsidR="00C21ACB">
        <w:rPr>
          <w:rFonts w:ascii="Times New Roman" w:hAnsi="Times New Roman" w:cs="Times New Roman"/>
          <w:sz w:val="24"/>
          <w:szCs w:val="24"/>
          <w:lang w:val="en-US"/>
        </w:rPr>
        <w:t>nonalternant</w:t>
      </w:r>
      <w:r w:rsidR="00252C29">
        <w:rPr>
          <w:rFonts w:ascii="Times New Roman" w:hAnsi="Times New Roman" w:cs="Times New Roman"/>
          <w:sz w:val="24"/>
          <w:szCs w:val="24"/>
          <w:lang w:val="en-US"/>
        </w:rPr>
        <w:t xml:space="preserve"> </w:t>
      </w:r>
      <w:r w:rsidR="00B131A0">
        <w:rPr>
          <w:rFonts w:ascii="Times New Roman" w:hAnsi="Times New Roman" w:cs="Times New Roman"/>
          <w:sz w:val="24"/>
          <w:szCs w:val="24"/>
          <w:lang w:val="en-US"/>
        </w:rPr>
        <w:sym w:font="Symbol" w:char="F070"/>
      </w:r>
      <w:r w:rsidR="00B131A0">
        <w:rPr>
          <w:rFonts w:ascii="Times New Roman" w:hAnsi="Times New Roman" w:cs="Times New Roman"/>
          <w:sz w:val="24"/>
          <w:szCs w:val="24"/>
          <w:lang w:val="en-US"/>
        </w:rPr>
        <w:t xml:space="preserve">-topology </w:t>
      </w:r>
      <w:r w:rsidR="00252C29">
        <w:rPr>
          <w:rFonts w:ascii="Times New Roman" w:hAnsi="Times New Roman" w:cs="Times New Roman"/>
          <w:sz w:val="24"/>
          <w:szCs w:val="24"/>
          <w:lang w:val="en-US"/>
        </w:rPr>
        <w:t>of th</w:t>
      </w:r>
      <w:r w:rsidR="004C60C1">
        <w:rPr>
          <w:rFonts w:ascii="Times New Roman" w:hAnsi="Times New Roman" w:cs="Times New Roman"/>
          <w:sz w:val="24"/>
          <w:szCs w:val="24"/>
          <w:lang w:val="en-US"/>
        </w:rPr>
        <w:t>e</w:t>
      </w:r>
      <w:r w:rsidR="00252C29">
        <w:rPr>
          <w:rFonts w:ascii="Times New Roman" w:hAnsi="Times New Roman" w:cs="Times New Roman"/>
          <w:sz w:val="24"/>
          <w:szCs w:val="24"/>
          <w:lang w:val="en-US"/>
        </w:rPr>
        <w:t xml:space="preserve"> </w:t>
      </w:r>
      <w:r w:rsidR="004C60C1">
        <w:rPr>
          <w:rFonts w:ascii="Times New Roman" w:hAnsi="Times New Roman" w:cs="Times New Roman"/>
          <w:sz w:val="24"/>
          <w:szCs w:val="24"/>
          <w:lang w:val="en-US"/>
        </w:rPr>
        <w:t xml:space="preserve">azulene </w:t>
      </w:r>
      <w:r w:rsidR="00252C29">
        <w:rPr>
          <w:rFonts w:ascii="Times New Roman" w:hAnsi="Times New Roman" w:cs="Times New Roman"/>
          <w:sz w:val="24"/>
          <w:szCs w:val="24"/>
          <w:lang w:val="en-US"/>
        </w:rPr>
        <w:t>molecule</w:t>
      </w:r>
      <w:r w:rsidR="004C60C1">
        <w:rPr>
          <w:rFonts w:ascii="Times New Roman" w:hAnsi="Times New Roman" w:cs="Times New Roman"/>
          <w:sz w:val="24"/>
          <w:szCs w:val="24"/>
          <w:lang w:val="en-US"/>
        </w:rPr>
        <w:t xml:space="preserve"> gives rise to an increased, if still weak, involvement of the molecular orbitals in the </w:t>
      </w:r>
      <w:r w:rsidR="00194771">
        <w:rPr>
          <w:rFonts w:ascii="Times New Roman" w:hAnsi="Times New Roman" w:cs="Times New Roman"/>
          <w:sz w:val="24"/>
          <w:szCs w:val="24"/>
          <w:lang w:val="en-US"/>
        </w:rPr>
        <w:t>bond to the sur</w:t>
      </w:r>
      <w:r w:rsidR="004C60C1">
        <w:rPr>
          <w:rFonts w:ascii="Times New Roman" w:hAnsi="Times New Roman" w:cs="Times New Roman"/>
          <w:sz w:val="24"/>
          <w:szCs w:val="24"/>
          <w:lang w:val="en-US"/>
        </w:rPr>
        <w:t>f</w:t>
      </w:r>
      <w:r w:rsidR="00194771">
        <w:rPr>
          <w:rFonts w:ascii="Times New Roman" w:hAnsi="Times New Roman" w:cs="Times New Roman"/>
          <w:sz w:val="24"/>
          <w:szCs w:val="24"/>
          <w:lang w:val="en-US"/>
        </w:rPr>
        <w:t>a</w:t>
      </w:r>
      <w:r w:rsidR="004C60C1">
        <w:rPr>
          <w:rFonts w:ascii="Times New Roman" w:hAnsi="Times New Roman" w:cs="Times New Roman"/>
          <w:sz w:val="24"/>
          <w:szCs w:val="24"/>
          <w:lang w:val="en-US"/>
        </w:rPr>
        <w:t>ce</w:t>
      </w:r>
      <w:r w:rsidR="00252C29">
        <w:rPr>
          <w:rFonts w:ascii="Times New Roman" w:hAnsi="Times New Roman" w:cs="Times New Roman"/>
          <w:sz w:val="24"/>
          <w:szCs w:val="24"/>
          <w:lang w:val="en-US"/>
        </w:rPr>
        <w:t>.</w:t>
      </w:r>
    </w:p>
    <w:p w14:paraId="0BE9F07A" w14:textId="77777777" w:rsidR="00415ED1" w:rsidRDefault="00415ED1" w:rsidP="00E307C2">
      <w:pPr>
        <w:spacing w:line="276" w:lineRule="auto"/>
        <w:rPr>
          <w:rFonts w:ascii="Times New Roman" w:hAnsi="Times New Roman" w:cs="Times New Roman"/>
          <w:b/>
          <w:caps/>
          <w:sz w:val="24"/>
          <w:szCs w:val="24"/>
          <w:lang w:val="en-US"/>
        </w:rPr>
      </w:pPr>
    </w:p>
    <w:p w14:paraId="7C7D8901" w14:textId="21A68285" w:rsidR="003C3794" w:rsidRPr="00AD2643" w:rsidRDefault="003C3794" w:rsidP="00E307C2">
      <w:pPr>
        <w:spacing w:line="276" w:lineRule="auto"/>
        <w:rPr>
          <w:rFonts w:ascii="Times New Roman" w:hAnsi="Times New Roman" w:cs="Times New Roman"/>
          <w:b/>
          <w:caps/>
          <w:sz w:val="24"/>
          <w:szCs w:val="24"/>
          <w:lang w:val="en-US"/>
        </w:rPr>
      </w:pPr>
      <w:r w:rsidRPr="00AD2643">
        <w:rPr>
          <w:rFonts w:ascii="Times New Roman" w:hAnsi="Times New Roman" w:cs="Times New Roman"/>
          <w:b/>
          <w:caps/>
          <w:sz w:val="24"/>
          <w:szCs w:val="24"/>
          <w:lang w:val="en-US"/>
        </w:rPr>
        <w:t>Conclusion</w:t>
      </w:r>
    </w:p>
    <w:p w14:paraId="42B2B6E0" w14:textId="71E7046C" w:rsidR="0082594F" w:rsidRDefault="0082594F" w:rsidP="00E307C2">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interaction of the isomers naphthalene and azulene with the (111) surfaces of Ag and Cu was studied with TPD and dispersion-corrected DFT calculations. The different </w:t>
      </w:r>
      <w:r>
        <w:rPr>
          <w:rFonts w:ascii="Times New Roman" w:hAnsi="Times New Roman" w:cs="Times New Roman"/>
          <w:sz w:val="24"/>
          <w:szCs w:val="24"/>
          <w:lang w:val="en-US"/>
        </w:rPr>
        <w:sym w:font="Symbol" w:char="F070"/>
      </w:r>
      <w:r>
        <w:rPr>
          <w:rFonts w:ascii="Times New Roman" w:hAnsi="Times New Roman" w:cs="Times New Roman"/>
          <w:sz w:val="24"/>
          <w:szCs w:val="24"/>
          <w:lang w:val="en-US"/>
        </w:rPr>
        <w:t xml:space="preserve">-topologies of the molecules </w:t>
      </w:r>
      <w:r w:rsidR="000F3AFE">
        <w:rPr>
          <w:rFonts w:ascii="Times New Roman" w:hAnsi="Times New Roman" w:cs="Times New Roman"/>
          <w:sz w:val="24"/>
          <w:szCs w:val="24"/>
          <w:lang w:val="en-US"/>
        </w:rPr>
        <w:t>result in different bonding energetics</w:t>
      </w:r>
      <w:r>
        <w:rPr>
          <w:rFonts w:ascii="Times New Roman" w:hAnsi="Times New Roman" w:cs="Times New Roman"/>
          <w:sz w:val="24"/>
          <w:szCs w:val="24"/>
          <w:lang w:val="en-US"/>
        </w:rPr>
        <w:t xml:space="preserve"> to the two metal surfaces. On both surfaces, the nonalternant azulene forms a stronger bond</w:t>
      </w:r>
      <w:r w:rsidR="000F3AFE">
        <w:rPr>
          <w:rFonts w:ascii="Times New Roman" w:hAnsi="Times New Roman" w:cs="Times New Roman"/>
          <w:sz w:val="24"/>
          <w:szCs w:val="24"/>
          <w:lang w:val="en-US"/>
        </w:rPr>
        <w:t xml:space="preserve"> than the alternant naphthalene, in line with previous structural data showing shorter adsorption heights for azulene.</w:t>
      </w:r>
      <w:r w:rsidR="00F163E3">
        <w:rPr>
          <w:rFonts w:ascii="Times New Roman" w:hAnsi="Times New Roman" w:cs="Times New Roman"/>
          <w:sz w:val="24"/>
          <w:szCs w:val="24"/>
          <w:lang w:val="en-US"/>
        </w:rPr>
        <w:fldChar w:fldCharType="begin"/>
      </w:r>
      <w:r w:rsidR="0000679D">
        <w:rPr>
          <w:rFonts w:ascii="Times New Roman" w:hAnsi="Times New Roman" w:cs="Times New Roman"/>
          <w:sz w:val="24"/>
          <w:szCs w:val="24"/>
          <w:lang w:val="en-US"/>
        </w:rPr>
        <w:instrText xml:space="preserve"> ADDIN EN.CITE &lt;EndNote&gt;&lt;Cite&gt;&lt;Author&gt;Klein&lt;/Author&gt;&lt;Year&gt;2019&lt;/Year&gt;&lt;RecNum&gt;594&lt;/RecNum&gt;&lt;DisplayText&gt;&lt;style face="superscript"&gt;12&lt;/style&gt;&lt;/DisplayText&gt;&lt;record&gt;&lt;rec-number&gt;594&lt;/rec-number&gt;&lt;foreign-keys&gt;&lt;key app="EN" db-id="z9drfvvvsxvrzwe5w9h5asrzsddv0da995ps" timestamp="1570737724"&gt;594&lt;/key&gt;&lt;/foreign-keys&gt;&lt;ref-type name="Journal Article"&gt;17&lt;/ref-type&gt;&lt;contributors&gt;&lt;authors&gt;&lt;author&gt;Benedikt P. Klein&lt;/author&gt;&lt;author&gt;Juliana M. Morbec&lt;/author&gt;&lt;author&gt;Markus Franke&lt;/author&gt;&lt;author&gt;Katharina K. Greulich&lt;/author&gt;&lt;author&gt;Malte Sachs&lt;/author&gt;&lt;author&gt;Shayan Parhizkar&lt;/author&gt;&lt;author&gt;François C. Bocquet&lt;/author&gt;&lt;author&gt;Martin Schmid&lt;/author&gt;&lt;author&gt;Samuel J. Hall&lt;/author&gt;&lt;author&gt;Reinhard J. Maurer&lt;/author&gt;&lt;author&gt;Bernd Meyer&lt;/author&gt;&lt;author&gt;Ralf Tonner&lt;/author&gt;&lt;author&gt;Christian Kumpf&lt;/author&gt;&lt;author&gt;Peter Kratzer&lt;/author&gt;&lt;author&gt;J. Michael Gottfried&lt;/author&gt;&lt;/authors&gt;&lt;/contributors&gt;&lt;titles&gt;&lt;title&gt;Molecule-Metal Bond of Alternant versus Nonalternant Aromatic Systems on Coinage Metal Surfaces: Naphthalene versus Azulene on Ag(111) and Cu(111)&lt;/title&gt;&lt;secondary-title&gt;J. Phys. Chem. C&lt;/secondary-title&gt;&lt;/titles&gt;&lt;periodical&gt;&lt;full-title&gt;J. Phys. Chem. C&lt;/full-title&gt;&lt;/periodical&gt;&lt;pages&gt;29219-29230&lt;/pages&gt;&lt;volume&gt;123&lt;/volume&gt;&lt;number&gt;48&lt;/number&gt;&lt;dates&gt;&lt;year&gt;2019&lt;/year&gt;&lt;/dates&gt;&lt;urls&gt;&lt;related-urls&gt;&lt;url&gt;https://doi.org/10.1021/acs.jpcc.9b08824&lt;/url&gt;&lt;/related-urls&gt;&lt;/urls&gt;&lt;electronic-resource-num&gt;10.1021/acs.jpcc.9b08824&lt;/electronic-resource-num&gt;&lt;/record&gt;&lt;/Cite&gt;&lt;/EndNote&gt;</w:instrText>
      </w:r>
      <w:r w:rsidR="00F163E3">
        <w:rPr>
          <w:rFonts w:ascii="Times New Roman" w:hAnsi="Times New Roman" w:cs="Times New Roman"/>
          <w:sz w:val="24"/>
          <w:szCs w:val="24"/>
          <w:lang w:val="en-US"/>
        </w:rPr>
        <w:fldChar w:fldCharType="separate"/>
      </w:r>
      <w:r w:rsidR="0000679D" w:rsidRPr="0000679D">
        <w:rPr>
          <w:rFonts w:ascii="Times New Roman" w:hAnsi="Times New Roman" w:cs="Times New Roman"/>
          <w:noProof/>
          <w:sz w:val="24"/>
          <w:szCs w:val="24"/>
          <w:vertAlign w:val="superscript"/>
          <w:lang w:val="en-US"/>
        </w:rPr>
        <w:t>12</w:t>
      </w:r>
      <w:r w:rsidR="00F163E3">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Detailed quantitative TPD analysis with several complementary methods provides reliable coverage-dependent desorption energies and pre-exponential factors. The latter are shown to play a critical role in assessing the reliability of the experimental energies. In the monolayer range, the differential desorption energies are well described by the following second-order polynomials (in kJ/mol, </w:t>
      </w:r>
      <w:r w:rsidRPr="0089383C">
        <w:rPr>
          <w:rFonts w:ascii="Times New Roman" w:eastAsia="Calibri" w:hAnsi="Times New Roman" w:cs="Times New Roman"/>
          <w:i/>
          <w:sz w:val="24"/>
          <w:szCs w:val="24"/>
          <w:lang w:val="en-US"/>
        </w:rPr>
        <w:t>Θ</w:t>
      </w:r>
      <w:r>
        <w:rPr>
          <w:rFonts w:ascii="Times New Roman" w:hAnsi="Times New Roman" w:cs="Times New Roman"/>
          <w:sz w:val="24"/>
          <w:szCs w:val="24"/>
          <w:lang w:val="en-US"/>
        </w:rPr>
        <w:t xml:space="preserve"> in ML): </w:t>
      </w:r>
      <w:r w:rsidRPr="00EB5B0F">
        <w:rPr>
          <w:rFonts w:ascii="Times New Roman" w:hAnsi="Times New Roman" w:cs="Times New Roman"/>
          <w:sz w:val="24"/>
          <w:szCs w:val="24"/>
          <w:lang w:val="en-US"/>
        </w:rPr>
        <w:t>naphthalene/Ag:</w:t>
      </w:r>
      <w:r w:rsidRPr="00EB5B0F">
        <w:rPr>
          <w:rFonts w:ascii="Times New Roman" w:eastAsia="Calibri" w:hAnsi="Times New Roman" w:cs="Times New Roman"/>
          <w:sz w:val="24"/>
          <w:szCs w:val="24"/>
          <w:lang w:val="en-US"/>
        </w:rPr>
        <w:t xml:space="preserve"> </w:t>
      </w:r>
      <w:r w:rsidRPr="00B732F5">
        <w:rPr>
          <w:rFonts w:ascii="Times New Roman" w:hAnsi="Times New Roman" w:cs="Times New Roman"/>
          <w:sz w:val="24"/>
          <w:szCs w:val="24"/>
          <w:lang w:val="en-US"/>
        </w:rPr>
        <w:t xml:space="preserve">103 – </w:t>
      </w:r>
      <w:r w:rsidRPr="00EB5B0F">
        <w:rPr>
          <w:rFonts w:ascii="Times New Roman" w:hAnsi="Times New Roman" w:cs="Times New Roman"/>
          <w:sz w:val="24"/>
          <w:szCs w:val="24"/>
          <w:lang w:val="en-US"/>
        </w:rPr>
        <w:t>1</w:t>
      </w:r>
      <w:r>
        <w:rPr>
          <w:rFonts w:ascii="Times New Roman" w:hAnsi="Times New Roman" w:cs="Times New Roman"/>
          <w:sz w:val="24"/>
          <w:szCs w:val="24"/>
          <w:lang w:val="en-US"/>
        </w:rPr>
        <w:t>8</w:t>
      </w:r>
      <w:r w:rsidRPr="0089383C">
        <w:rPr>
          <w:rFonts w:ascii="Times New Roman" w:eastAsia="Calibri" w:hAnsi="Times New Roman" w:cs="Times New Roman"/>
          <w:i/>
          <w:sz w:val="24"/>
          <w:szCs w:val="24"/>
          <w:lang w:val="en-US"/>
        </w:rPr>
        <w:t>Θ</w:t>
      </w:r>
      <w:r w:rsidRPr="00B732F5">
        <w:rPr>
          <w:rFonts w:ascii="Times New Roman" w:hAnsi="Times New Roman" w:cs="Times New Roman"/>
          <w:sz w:val="24"/>
          <w:szCs w:val="24"/>
          <w:lang w:val="en-US"/>
        </w:rPr>
        <w:t xml:space="preserve"> – </w:t>
      </w:r>
      <w:r w:rsidRPr="00EB5B0F">
        <w:rPr>
          <w:rFonts w:ascii="Times New Roman" w:hAnsi="Times New Roman" w:cs="Times New Roman"/>
          <w:sz w:val="24"/>
          <w:szCs w:val="24"/>
          <w:lang w:val="en-US"/>
        </w:rPr>
        <w:t>1</w:t>
      </w:r>
      <w:r w:rsidRPr="00B732F5">
        <w:rPr>
          <w:rFonts w:ascii="Times New Roman" w:hAnsi="Times New Roman" w:cs="Times New Roman"/>
          <w:sz w:val="24"/>
          <w:szCs w:val="24"/>
          <w:lang w:val="en-US"/>
        </w:rPr>
        <w:t>9</w:t>
      </w:r>
      <w:r w:rsidRPr="0089383C">
        <w:rPr>
          <w:rFonts w:ascii="Times New Roman" w:eastAsia="Calibri" w:hAnsi="Times New Roman" w:cs="Times New Roman"/>
          <w:i/>
          <w:sz w:val="24"/>
          <w:szCs w:val="24"/>
          <w:lang w:val="en-US"/>
        </w:rPr>
        <w:t>Θ</w:t>
      </w:r>
      <w:r w:rsidRPr="00B732F5">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t>
      </w:r>
      <w:r w:rsidRPr="00AD2643">
        <w:rPr>
          <w:rFonts w:ascii="Times New Roman" w:hAnsi="Times New Roman" w:cs="Times New Roman"/>
          <w:sz w:val="24"/>
          <w:szCs w:val="24"/>
          <w:lang w:val="en-US"/>
        </w:rPr>
        <w:t>naphthalene/Cu: 1</w:t>
      </w:r>
      <w:r w:rsidR="00D264A5" w:rsidRPr="00AD2643">
        <w:rPr>
          <w:rFonts w:ascii="Times New Roman" w:hAnsi="Times New Roman" w:cs="Times New Roman"/>
          <w:sz w:val="24"/>
          <w:szCs w:val="24"/>
          <w:lang w:val="en-US"/>
        </w:rPr>
        <w:t>14</w:t>
      </w:r>
      <w:r w:rsidRPr="00AD2643">
        <w:rPr>
          <w:rFonts w:ascii="Times New Roman" w:hAnsi="Times New Roman" w:cs="Times New Roman"/>
          <w:sz w:val="24"/>
          <w:szCs w:val="24"/>
          <w:lang w:val="en-US"/>
        </w:rPr>
        <w:t xml:space="preserve"> – </w:t>
      </w:r>
      <w:r w:rsidR="00D264A5" w:rsidRPr="00AD2643">
        <w:rPr>
          <w:rFonts w:ascii="Times New Roman" w:hAnsi="Times New Roman" w:cs="Times New Roman"/>
          <w:sz w:val="24"/>
          <w:szCs w:val="24"/>
          <w:lang w:val="en-US"/>
        </w:rPr>
        <w:t>40</w:t>
      </w:r>
      <w:r w:rsidRPr="00AD2643">
        <w:rPr>
          <w:rFonts w:ascii="Times New Roman" w:eastAsia="Calibri" w:hAnsi="Times New Roman" w:cs="Times New Roman"/>
          <w:i/>
          <w:sz w:val="24"/>
          <w:szCs w:val="24"/>
          <w:lang w:val="en-US"/>
        </w:rPr>
        <w:t>Θ</w:t>
      </w:r>
      <w:r w:rsidRPr="00AD2643">
        <w:rPr>
          <w:rFonts w:ascii="Times New Roman" w:hAnsi="Times New Roman" w:cs="Times New Roman"/>
          <w:sz w:val="24"/>
          <w:szCs w:val="24"/>
          <w:lang w:val="en-US"/>
        </w:rPr>
        <w:t xml:space="preserve"> – </w:t>
      </w:r>
      <w:r w:rsidR="00D264A5" w:rsidRPr="00AD2643">
        <w:rPr>
          <w:rFonts w:ascii="Times New Roman" w:hAnsi="Times New Roman" w:cs="Times New Roman"/>
          <w:sz w:val="24"/>
          <w:szCs w:val="24"/>
          <w:lang w:val="en-US"/>
        </w:rPr>
        <w:t>7</w:t>
      </w:r>
      <w:r w:rsidRPr="00AD2643">
        <w:rPr>
          <w:rFonts w:ascii="Times New Roman" w:eastAsia="Calibri" w:hAnsi="Times New Roman" w:cs="Times New Roman"/>
          <w:i/>
          <w:sz w:val="24"/>
          <w:szCs w:val="24"/>
          <w:lang w:val="en-US"/>
        </w:rPr>
        <w:t>Θ</w:t>
      </w:r>
      <w:r w:rsidRPr="00AD2643">
        <w:rPr>
          <w:rFonts w:ascii="Times New Roman" w:hAnsi="Times New Roman" w:cs="Times New Roman"/>
          <w:sz w:val="24"/>
          <w:szCs w:val="24"/>
          <w:vertAlign w:val="superscript"/>
          <w:lang w:val="en-US"/>
        </w:rPr>
        <w:t>2</w:t>
      </w:r>
      <w:r w:rsidRPr="00EB5B0F">
        <w:rPr>
          <w:rFonts w:ascii="Times New Roman" w:hAnsi="Times New Roman" w:cs="Times New Roman"/>
          <w:sz w:val="24"/>
          <w:szCs w:val="24"/>
          <w:lang w:val="en-US"/>
        </w:rPr>
        <w:t>, azulene/Ag:</w:t>
      </w:r>
      <w:r w:rsidRPr="00EB5B0F">
        <w:rPr>
          <w:rFonts w:ascii="Times New Roman" w:hAnsi="Times New Roman" w:cs="Times New Roman"/>
          <w:i/>
          <w:sz w:val="24"/>
          <w:szCs w:val="24"/>
          <w:lang w:val="en-US"/>
        </w:rPr>
        <w:t xml:space="preserve"> </w:t>
      </w:r>
      <w:r w:rsidRPr="00B732F5">
        <w:rPr>
          <w:rFonts w:ascii="Times New Roman" w:hAnsi="Times New Roman" w:cs="Times New Roman"/>
          <w:sz w:val="24"/>
          <w:szCs w:val="24"/>
          <w:lang w:val="en-US"/>
        </w:rPr>
        <w:t>120 – 27</w:t>
      </w:r>
      <w:r w:rsidRPr="0089383C">
        <w:rPr>
          <w:rFonts w:ascii="Times New Roman" w:eastAsia="Calibri" w:hAnsi="Times New Roman" w:cs="Times New Roman"/>
          <w:i/>
          <w:sz w:val="24"/>
          <w:szCs w:val="24"/>
          <w:lang w:val="en-US"/>
        </w:rPr>
        <w:t>Θ</w:t>
      </w:r>
      <w:r w:rsidRPr="00B732F5">
        <w:rPr>
          <w:rFonts w:ascii="Times New Roman" w:hAnsi="Times New Roman" w:cs="Times New Roman"/>
          <w:sz w:val="24"/>
          <w:szCs w:val="24"/>
          <w:lang w:val="en-US"/>
        </w:rPr>
        <w:t xml:space="preserve"> – 25</w:t>
      </w:r>
      <w:r w:rsidRPr="0089383C">
        <w:rPr>
          <w:rFonts w:ascii="Times New Roman" w:eastAsia="Calibri" w:hAnsi="Times New Roman" w:cs="Times New Roman"/>
          <w:i/>
          <w:sz w:val="24"/>
          <w:szCs w:val="24"/>
          <w:lang w:val="en-US"/>
        </w:rPr>
        <w:t>Θ</w:t>
      </w:r>
      <w:r w:rsidRPr="00B732F5">
        <w:rPr>
          <w:rFonts w:ascii="Times New Roman" w:hAnsi="Times New Roman" w:cs="Times New Roman"/>
          <w:sz w:val="24"/>
          <w:szCs w:val="24"/>
          <w:vertAlign w:val="superscript"/>
          <w:lang w:val="en-US"/>
        </w:rPr>
        <w:t>2</w:t>
      </w:r>
      <w:r w:rsidRPr="00EB5B0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Pr="00EB5B0F">
        <w:rPr>
          <w:rFonts w:ascii="Times New Roman" w:hAnsi="Times New Roman" w:cs="Times New Roman"/>
          <w:sz w:val="24"/>
          <w:szCs w:val="24"/>
          <w:lang w:val="en-US"/>
        </w:rPr>
        <w:t>azulene/Cu:</w:t>
      </w:r>
      <w:r w:rsidRPr="00B732F5">
        <w:rPr>
          <w:rFonts w:ascii="Times New Roman" w:hAnsi="Times New Roman" w:cs="Times New Roman"/>
          <w:sz w:val="24"/>
          <w:szCs w:val="24"/>
          <w:lang w:val="en-US"/>
        </w:rPr>
        <w:t xml:space="preserve"> 179 – 65</w:t>
      </w:r>
      <w:r w:rsidRPr="0089383C">
        <w:rPr>
          <w:rFonts w:ascii="Times New Roman" w:eastAsia="Calibri" w:hAnsi="Times New Roman" w:cs="Times New Roman"/>
          <w:i/>
          <w:sz w:val="24"/>
          <w:szCs w:val="24"/>
          <w:lang w:val="en-US"/>
        </w:rPr>
        <w:t>Θ</w:t>
      </w:r>
      <w:r w:rsidRPr="00B732F5">
        <w:rPr>
          <w:rFonts w:ascii="Times New Roman" w:hAnsi="Times New Roman" w:cs="Times New Roman"/>
          <w:sz w:val="24"/>
          <w:szCs w:val="24"/>
          <w:lang w:val="en-US"/>
        </w:rPr>
        <w:t xml:space="preserve"> – 39</w:t>
      </w:r>
      <w:r w:rsidRPr="0089383C">
        <w:rPr>
          <w:rFonts w:ascii="Times New Roman" w:eastAsia="Calibri" w:hAnsi="Times New Roman" w:cs="Times New Roman"/>
          <w:i/>
          <w:sz w:val="24"/>
          <w:szCs w:val="24"/>
          <w:lang w:val="en-US"/>
        </w:rPr>
        <w:t>Θ</w:t>
      </w:r>
      <w:r w:rsidRPr="00B732F5">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Slightly different coverage-dependencies were found by a modified leading-edge analysis. The DFT calculations </w:t>
      </w:r>
      <w:r w:rsidR="00C13102">
        <w:rPr>
          <w:rFonts w:ascii="Times New Roman" w:hAnsi="Times New Roman" w:cs="Times New Roman"/>
          <w:sz w:val="24"/>
          <w:szCs w:val="24"/>
          <w:lang w:val="en-US"/>
        </w:rPr>
        <w:t xml:space="preserve">qualitatively </w:t>
      </w:r>
      <w:r>
        <w:rPr>
          <w:rFonts w:ascii="Times New Roman" w:hAnsi="Times New Roman" w:cs="Times New Roman"/>
          <w:sz w:val="24"/>
          <w:szCs w:val="24"/>
          <w:lang w:val="en-US"/>
        </w:rPr>
        <w:t xml:space="preserve">reproduce the general trends in the adsorption energies and their coverage dependencies. In particular, they correctly predict the substantially </w:t>
      </w:r>
      <w:r w:rsidR="00B02722">
        <w:rPr>
          <w:rFonts w:ascii="Times New Roman" w:hAnsi="Times New Roman" w:cs="Times New Roman"/>
          <w:sz w:val="24"/>
          <w:szCs w:val="24"/>
          <w:lang w:val="en-US"/>
        </w:rPr>
        <w:t>larger</w:t>
      </w:r>
      <w:r>
        <w:rPr>
          <w:rFonts w:ascii="Times New Roman" w:hAnsi="Times New Roman" w:cs="Times New Roman"/>
          <w:sz w:val="24"/>
          <w:szCs w:val="24"/>
          <w:lang w:val="en-US"/>
        </w:rPr>
        <w:t xml:space="preserve"> adsorption energy of azulene on both metals</w:t>
      </w:r>
      <w:r w:rsidR="00B02722">
        <w:rPr>
          <w:rFonts w:ascii="Times New Roman" w:hAnsi="Times New Roman" w:cs="Times New Roman"/>
          <w:sz w:val="24"/>
          <w:szCs w:val="24"/>
          <w:lang w:val="en-US"/>
        </w:rPr>
        <w:t xml:space="preserve"> and the larger adsorption energies of </w:t>
      </w:r>
      <w:r w:rsidR="00ED0633">
        <w:rPr>
          <w:rFonts w:ascii="Times New Roman" w:hAnsi="Times New Roman" w:cs="Times New Roman"/>
          <w:sz w:val="24"/>
          <w:szCs w:val="24"/>
          <w:lang w:val="en-US"/>
        </w:rPr>
        <w:t>both isomers</w:t>
      </w:r>
      <w:r w:rsidR="00B02722">
        <w:rPr>
          <w:rFonts w:ascii="Times New Roman" w:hAnsi="Times New Roman" w:cs="Times New Roman"/>
          <w:sz w:val="24"/>
          <w:szCs w:val="24"/>
          <w:lang w:val="en-US"/>
        </w:rPr>
        <w:t xml:space="preserve"> on Cu(111) than on Ag(111).</w:t>
      </w:r>
      <w:r>
        <w:rPr>
          <w:rFonts w:ascii="Times New Roman" w:hAnsi="Times New Roman" w:cs="Times New Roman"/>
          <w:sz w:val="24"/>
          <w:szCs w:val="24"/>
          <w:lang w:val="en-US"/>
        </w:rPr>
        <w:t xml:space="preserve"> On a quantitative level, the D3 and </w:t>
      </w:r>
      <w:r w:rsidRPr="006C521F">
        <w:rPr>
          <w:rFonts w:ascii="Times New Roman" w:hAnsi="Times New Roman" w:cs="Times New Roman"/>
          <w:sz w:val="24"/>
          <w:szCs w:val="24"/>
          <w:lang w:val="en-US"/>
        </w:rPr>
        <w:t>vdW</w:t>
      </w:r>
      <w:r>
        <w:rPr>
          <w:rFonts w:ascii="Times New Roman" w:hAnsi="Times New Roman" w:cs="Times New Roman"/>
          <w:sz w:val="24"/>
          <w:szCs w:val="24"/>
          <w:vertAlign w:val="superscript"/>
          <w:lang w:val="en-US"/>
        </w:rPr>
        <w:t>s</w:t>
      </w:r>
      <w:r w:rsidRPr="006C521F">
        <w:rPr>
          <w:rFonts w:ascii="Times New Roman" w:hAnsi="Times New Roman" w:cs="Times New Roman"/>
          <w:sz w:val="24"/>
          <w:szCs w:val="24"/>
          <w:vertAlign w:val="superscript"/>
          <w:lang w:val="en-US"/>
        </w:rPr>
        <w:t>urf</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schemes overestimate all adsorption energies,</w:t>
      </w:r>
      <w:r w:rsidR="00B02722">
        <w:rPr>
          <w:rFonts w:ascii="Times New Roman" w:hAnsi="Times New Roman" w:cs="Times New Roman"/>
          <w:sz w:val="24"/>
          <w:szCs w:val="24"/>
          <w:lang w:val="en-US"/>
        </w:rPr>
        <w:t xml:space="preserve"> with D3 performing better for the chemisorbed system and </w:t>
      </w:r>
      <w:r w:rsidR="00B02722" w:rsidRPr="006C521F">
        <w:rPr>
          <w:rFonts w:ascii="Times New Roman" w:hAnsi="Times New Roman" w:cs="Times New Roman"/>
          <w:sz w:val="24"/>
          <w:szCs w:val="24"/>
          <w:lang w:val="en-US"/>
        </w:rPr>
        <w:t>vdW</w:t>
      </w:r>
      <w:r w:rsidR="00B02722">
        <w:rPr>
          <w:rFonts w:ascii="Times New Roman" w:hAnsi="Times New Roman" w:cs="Times New Roman"/>
          <w:sz w:val="24"/>
          <w:szCs w:val="24"/>
          <w:vertAlign w:val="superscript"/>
          <w:lang w:val="en-US"/>
        </w:rPr>
        <w:t>s</w:t>
      </w:r>
      <w:r w:rsidR="00B02722" w:rsidRPr="006C521F">
        <w:rPr>
          <w:rFonts w:ascii="Times New Roman" w:hAnsi="Times New Roman" w:cs="Times New Roman"/>
          <w:sz w:val="24"/>
          <w:szCs w:val="24"/>
          <w:vertAlign w:val="superscript"/>
          <w:lang w:val="en-US"/>
        </w:rPr>
        <w:t>urf</w:t>
      </w:r>
      <w:r w:rsidR="00B02722">
        <w:rPr>
          <w:rFonts w:ascii="Times New Roman" w:hAnsi="Times New Roman" w:cs="Times New Roman"/>
          <w:sz w:val="24"/>
          <w:szCs w:val="24"/>
          <w:lang w:val="en-US"/>
        </w:rPr>
        <w:t xml:space="preserve"> </w:t>
      </w:r>
      <w:r w:rsidR="00ED0633">
        <w:rPr>
          <w:rFonts w:ascii="Times New Roman" w:hAnsi="Times New Roman" w:cs="Times New Roman"/>
          <w:sz w:val="24"/>
          <w:szCs w:val="24"/>
          <w:lang w:val="en-US"/>
        </w:rPr>
        <w:t xml:space="preserve">performing </w:t>
      </w:r>
      <w:r w:rsidR="00B02722">
        <w:rPr>
          <w:rFonts w:ascii="Times New Roman" w:hAnsi="Times New Roman" w:cs="Times New Roman"/>
          <w:sz w:val="24"/>
          <w:szCs w:val="24"/>
          <w:lang w:val="en-US"/>
        </w:rPr>
        <w:t xml:space="preserve">better for the physisorbed systems. </w:t>
      </w:r>
      <w:r>
        <w:rPr>
          <w:rFonts w:ascii="Times New Roman" w:hAnsi="Times New Roman" w:cs="Times New Roman"/>
          <w:sz w:val="24"/>
          <w:szCs w:val="24"/>
          <w:lang w:val="en-US"/>
        </w:rPr>
        <w:t xml:space="preserve">MBD </w:t>
      </w:r>
      <w:r w:rsidR="00B02722">
        <w:rPr>
          <w:rFonts w:ascii="Times New Roman" w:hAnsi="Times New Roman" w:cs="Times New Roman"/>
          <w:sz w:val="24"/>
          <w:szCs w:val="24"/>
          <w:lang w:val="en-US"/>
        </w:rPr>
        <w:t xml:space="preserve">underestimates the adsorption energy in the physisorbed systems and shows only a </w:t>
      </w:r>
      <w:r w:rsidR="0014224A">
        <w:rPr>
          <w:rFonts w:ascii="Times New Roman" w:hAnsi="Times New Roman" w:cs="Times New Roman"/>
          <w:sz w:val="24"/>
          <w:szCs w:val="24"/>
          <w:lang w:val="en-US"/>
        </w:rPr>
        <w:t>s</w:t>
      </w:r>
      <w:r w:rsidR="00B02722">
        <w:rPr>
          <w:rFonts w:ascii="Times New Roman" w:hAnsi="Times New Roman" w:cs="Times New Roman"/>
          <w:sz w:val="24"/>
          <w:szCs w:val="24"/>
          <w:lang w:val="en-US"/>
        </w:rPr>
        <w:t>light overestimation for the chemisorbed system. T</w:t>
      </w:r>
      <w:r>
        <w:rPr>
          <w:rFonts w:ascii="Times New Roman" w:hAnsi="Times New Roman" w:cs="Times New Roman"/>
          <w:sz w:val="24"/>
          <w:szCs w:val="24"/>
          <w:lang w:val="en-US"/>
        </w:rPr>
        <w:t xml:space="preserve">he </w:t>
      </w:r>
      <w:r w:rsidRPr="006C521F">
        <w:rPr>
          <w:rFonts w:ascii="Times New Roman" w:hAnsi="Times New Roman" w:cs="Times New Roman"/>
          <w:sz w:val="24"/>
          <w:szCs w:val="24"/>
          <w:lang w:val="en-US"/>
        </w:rPr>
        <w:t>D3</w:t>
      </w:r>
      <w:r w:rsidRPr="006C521F">
        <w:rPr>
          <w:rFonts w:ascii="Times New Roman" w:hAnsi="Times New Roman" w:cs="Times New Roman"/>
          <w:sz w:val="24"/>
          <w:szCs w:val="24"/>
          <w:vertAlign w:val="superscript"/>
          <w:lang w:val="en-US"/>
        </w:rPr>
        <w:t>surf</w:t>
      </w:r>
      <w:r>
        <w:rPr>
          <w:rFonts w:ascii="Times New Roman" w:hAnsi="Times New Roman" w:cs="Times New Roman"/>
          <w:sz w:val="24"/>
          <w:szCs w:val="24"/>
          <w:lang w:val="en-US"/>
        </w:rPr>
        <w:t xml:space="preserve"> method </w:t>
      </w:r>
      <w:r w:rsidR="00B02722">
        <w:rPr>
          <w:rFonts w:ascii="Times New Roman" w:hAnsi="Times New Roman" w:cs="Times New Roman"/>
          <w:sz w:val="24"/>
          <w:szCs w:val="24"/>
          <w:lang w:val="en-US"/>
        </w:rPr>
        <w:t>is in good agreement with the physisorbed systems</w:t>
      </w:r>
      <w:r w:rsidR="000B2C60">
        <w:rPr>
          <w:rFonts w:ascii="Times New Roman" w:hAnsi="Times New Roman" w:cs="Times New Roman"/>
          <w:sz w:val="24"/>
          <w:szCs w:val="24"/>
          <w:lang w:val="en-US"/>
        </w:rPr>
        <w:t xml:space="preserve"> </w:t>
      </w:r>
      <w:r w:rsidR="00AC6095">
        <w:rPr>
          <w:rFonts w:ascii="Times New Roman" w:hAnsi="Times New Roman" w:cs="Times New Roman"/>
          <w:sz w:val="24"/>
          <w:szCs w:val="24"/>
          <w:lang w:val="en-US"/>
        </w:rPr>
        <w:t xml:space="preserve">and only very slightly </w:t>
      </w:r>
      <w:r w:rsidR="00B02722">
        <w:rPr>
          <w:rFonts w:ascii="Times New Roman" w:hAnsi="Times New Roman" w:cs="Times New Roman"/>
          <w:sz w:val="24"/>
          <w:szCs w:val="24"/>
          <w:lang w:val="en-US"/>
        </w:rPr>
        <w:t>underestimat</w:t>
      </w:r>
      <w:r w:rsidR="000B2C60">
        <w:rPr>
          <w:rFonts w:ascii="Times New Roman" w:hAnsi="Times New Roman" w:cs="Times New Roman"/>
          <w:sz w:val="24"/>
          <w:szCs w:val="24"/>
          <w:lang w:val="en-US"/>
        </w:rPr>
        <w:t>es</w:t>
      </w:r>
      <w:r w:rsidR="00B02722">
        <w:rPr>
          <w:rFonts w:ascii="Times New Roman" w:hAnsi="Times New Roman" w:cs="Times New Roman"/>
          <w:sz w:val="24"/>
          <w:szCs w:val="24"/>
          <w:lang w:val="en-US"/>
        </w:rPr>
        <w:t xml:space="preserve"> the </w:t>
      </w:r>
      <w:r w:rsidR="006A127F">
        <w:rPr>
          <w:rFonts w:ascii="Times New Roman" w:hAnsi="Times New Roman" w:cs="Times New Roman"/>
          <w:sz w:val="24"/>
          <w:szCs w:val="24"/>
          <w:lang w:val="en-US"/>
        </w:rPr>
        <w:t>adsorption</w:t>
      </w:r>
      <w:r w:rsidR="000B2C60">
        <w:rPr>
          <w:rFonts w:ascii="Times New Roman" w:hAnsi="Times New Roman" w:cs="Times New Roman"/>
          <w:sz w:val="24"/>
          <w:szCs w:val="24"/>
          <w:lang w:val="en-US"/>
        </w:rPr>
        <w:t xml:space="preserve"> energy for the </w:t>
      </w:r>
      <w:r w:rsidR="00B02722">
        <w:rPr>
          <w:rFonts w:ascii="Times New Roman" w:hAnsi="Times New Roman" w:cs="Times New Roman"/>
          <w:sz w:val="24"/>
          <w:szCs w:val="24"/>
          <w:lang w:val="en-US"/>
        </w:rPr>
        <w:t>chemisorbed system.</w:t>
      </w:r>
      <w:r>
        <w:rPr>
          <w:rFonts w:ascii="Times New Roman" w:hAnsi="Times New Roman" w:cs="Times New Roman"/>
          <w:sz w:val="24"/>
          <w:szCs w:val="24"/>
          <w:lang w:val="en-US"/>
        </w:rPr>
        <w:t xml:space="preserve"> </w:t>
      </w:r>
      <w:r w:rsidR="00AC6095">
        <w:rPr>
          <w:rFonts w:ascii="Times New Roman" w:hAnsi="Times New Roman" w:cs="Times New Roman"/>
          <w:sz w:val="24"/>
          <w:szCs w:val="24"/>
          <w:lang w:val="en-US"/>
        </w:rPr>
        <w:t xml:space="preserve">Overall, </w:t>
      </w:r>
      <w:r w:rsidR="00AC6095" w:rsidRPr="006C521F">
        <w:rPr>
          <w:rFonts w:ascii="Times New Roman" w:hAnsi="Times New Roman" w:cs="Times New Roman"/>
          <w:sz w:val="24"/>
          <w:szCs w:val="24"/>
          <w:lang w:val="en-US"/>
        </w:rPr>
        <w:t>D3</w:t>
      </w:r>
      <w:r w:rsidR="00AC6095" w:rsidRPr="006C521F">
        <w:rPr>
          <w:rFonts w:ascii="Times New Roman" w:hAnsi="Times New Roman" w:cs="Times New Roman"/>
          <w:sz w:val="24"/>
          <w:szCs w:val="24"/>
          <w:vertAlign w:val="superscript"/>
          <w:lang w:val="en-US"/>
        </w:rPr>
        <w:t>surf</w:t>
      </w:r>
      <w:r w:rsidR="00AC6095">
        <w:rPr>
          <w:rFonts w:ascii="Times New Roman" w:hAnsi="Times New Roman" w:cs="Times New Roman"/>
          <w:sz w:val="24"/>
          <w:szCs w:val="24"/>
          <w:lang w:val="en-US"/>
        </w:rPr>
        <w:t xml:space="preserve"> shows the smallest deviation in absolute values. </w:t>
      </w:r>
      <w:r w:rsidR="00B02722">
        <w:rPr>
          <w:rFonts w:ascii="Times New Roman" w:hAnsi="Times New Roman" w:cs="Times New Roman"/>
          <w:sz w:val="24"/>
          <w:szCs w:val="24"/>
          <w:lang w:val="en-US"/>
        </w:rPr>
        <w:t xml:space="preserve">The </w:t>
      </w:r>
      <w:r w:rsidR="00A836C9">
        <w:rPr>
          <w:rFonts w:ascii="Times New Roman" w:hAnsi="Times New Roman" w:cs="Times New Roman"/>
          <w:sz w:val="24"/>
          <w:szCs w:val="24"/>
          <w:lang w:val="en-US"/>
        </w:rPr>
        <w:t xml:space="preserve">pEDA analysis provides a detailed picture of the surface chemical bond and confirms </w:t>
      </w:r>
      <w:r w:rsidR="00B02722">
        <w:rPr>
          <w:rFonts w:ascii="Times New Roman" w:hAnsi="Times New Roman" w:cs="Times New Roman"/>
          <w:sz w:val="24"/>
          <w:szCs w:val="24"/>
          <w:lang w:val="en-US"/>
        </w:rPr>
        <w:t xml:space="preserve">the interpretation </w:t>
      </w:r>
      <w:r w:rsidR="00F84D9B">
        <w:rPr>
          <w:rFonts w:ascii="Times New Roman" w:hAnsi="Times New Roman" w:cs="Times New Roman"/>
          <w:sz w:val="24"/>
          <w:szCs w:val="24"/>
          <w:lang w:val="en-US"/>
        </w:rPr>
        <w:t>that</w:t>
      </w:r>
      <w:r w:rsidR="00995D89">
        <w:rPr>
          <w:rFonts w:ascii="Times New Roman" w:hAnsi="Times New Roman" w:cs="Times New Roman"/>
          <w:sz w:val="24"/>
          <w:szCs w:val="24"/>
          <w:lang w:val="en-US"/>
        </w:rPr>
        <w:t xml:space="preserve"> </w:t>
      </w:r>
      <w:r w:rsidR="00F84D9B">
        <w:rPr>
          <w:rFonts w:ascii="Times New Roman" w:hAnsi="Times New Roman" w:cs="Times New Roman"/>
          <w:sz w:val="24"/>
          <w:szCs w:val="24"/>
          <w:lang w:val="en-US"/>
        </w:rPr>
        <w:t>azulene on copper forms a chemisorptive bond</w:t>
      </w:r>
      <w:r w:rsidR="00A836C9">
        <w:rPr>
          <w:rFonts w:ascii="Times New Roman" w:hAnsi="Times New Roman" w:cs="Times New Roman"/>
          <w:sz w:val="24"/>
          <w:szCs w:val="24"/>
          <w:lang w:val="en-US"/>
        </w:rPr>
        <w:t xml:space="preserve">, while the other three systems are physisorbed. </w:t>
      </w:r>
    </w:p>
    <w:p w14:paraId="431C4F71" w14:textId="043E0246" w:rsidR="009E3768" w:rsidRDefault="009E3768" w:rsidP="00E307C2">
      <w:pPr>
        <w:spacing w:after="120" w:line="276" w:lineRule="auto"/>
        <w:jc w:val="both"/>
        <w:rPr>
          <w:rFonts w:ascii="Times New Roman" w:hAnsi="Times New Roman" w:cs="Times New Roman"/>
          <w:b/>
          <w:sz w:val="24"/>
          <w:szCs w:val="24"/>
          <w:lang w:val="en-US"/>
        </w:rPr>
      </w:pPr>
    </w:p>
    <w:p w14:paraId="47108422" w14:textId="77777777" w:rsidR="00C50FEF" w:rsidRPr="005F0C0C" w:rsidRDefault="00C50FEF" w:rsidP="00E307C2">
      <w:pPr>
        <w:spacing w:after="120" w:line="276" w:lineRule="auto"/>
        <w:jc w:val="both"/>
        <w:rPr>
          <w:rFonts w:ascii="Times New Roman" w:hAnsi="Times New Roman" w:cs="Times New Roman"/>
          <w:b/>
          <w:sz w:val="24"/>
          <w:szCs w:val="24"/>
          <w:lang w:val="en-US"/>
        </w:rPr>
      </w:pPr>
      <w:r w:rsidRPr="005F0C0C">
        <w:rPr>
          <w:rFonts w:ascii="Times New Roman" w:hAnsi="Times New Roman" w:cs="Times New Roman"/>
          <w:b/>
          <w:sz w:val="24"/>
          <w:szCs w:val="24"/>
          <w:lang w:val="en-US"/>
        </w:rPr>
        <w:t xml:space="preserve">ASSOCIATED CONTENT </w:t>
      </w:r>
    </w:p>
    <w:p w14:paraId="0AD2CA9B" w14:textId="77777777" w:rsidR="00C50FEF" w:rsidRDefault="00C50FEF" w:rsidP="00E307C2">
      <w:pPr>
        <w:spacing w:after="12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Supporting Information</w:t>
      </w:r>
      <w:r w:rsidRPr="005F0C0C">
        <w:rPr>
          <w:rFonts w:ascii="Times New Roman" w:hAnsi="Times New Roman" w:cs="Times New Roman"/>
          <w:b/>
          <w:sz w:val="24"/>
          <w:szCs w:val="24"/>
          <w:lang w:val="en-US"/>
        </w:rPr>
        <w:t xml:space="preserve"> </w:t>
      </w:r>
    </w:p>
    <w:p w14:paraId="1F92F482" w14:textId="431237D9" w:rsidR="00C50FEF" w:rsidRDefault="00C50FEF" w:rsidP="00E307C2">
      <w:pPr>
        <w:spacing w:after="120" w:line="276" w:lineRule="auto"/>
        <w:jc w:val="both"/>
        <w:rPr>
          <w:rFonts w:ascii="Times New Roman" w:hAnsi="Times New Roman" w:cs="Times New Roman"/>
          <w:sz w:val="24"/>
          <w:szCs w:val="24"/>
          <w:lang w:val="en-US"/>
        </w:rPr>
      </w:pPr>
      <w:r w:rsidRPr="00C50FEF">
        <w:rPr>
          <w:rFonts w:ascii="Times New Roman" w:hAnsi="Times New Roman" w:cs="Times New Roman"/>
          <w:sz w:val="24"/>
          <w:szCs w:val="24"/>
          <w:lang w:val="en-US"/>
        </w:rPr>
        <w:t>The Supporting Information is ava</w:t>
      </w:r>
      <w:r>
        <w:rPr>
          <w:rFonts w:ascii="Times New Roman" w:hAnsi="Times New Roman" w:cs="Times New Roman"/>
          <w:sz w:val="24"/>
          <w:szCs w:val="24"/>
          <w:lang w:val="en-US"/>
        </w:rPr>
        <w:t xml:space="preserve">ilable free of charge on the </w:t>
      </w:r>
      <w:r w:rsidRPr="00C50FEF">
        <w:rPr>
          <w:rFonts w:ascii="Times New Roman" w:hAnsi="Times New Roman" w:cs="Times New Roman"/>
          <w:sz w:val="24"/>
          <w:szCs w:val="24"/>
          <w:lang w:val="en-US"/>
        </w:rPr>
        <w:t>ACS Publications website at DOI:</w:t>
      </w:r>
      <w:r>
        <w:rPr>
          <w:rFonts w:ascii="Times New Roman" w:hAnsi="Times New Roman" w:cs="Times New Roman"/>
          <w:sz w:val="24"/>
          <w:szCs w:val="24"/>
          <w:lang w:val="en-US"/>
        </w:rPr>
        <w:t xml:space="preserve"> xxxx. Details of the TPD measurements and analysis,</w:t>
      </w:r>
      <w:r w:rsidR="00F44E2F">
        <w:rPr>
          <w:rFonts w:ascii="Times New Roman" w:hAnsi="Times New Roman" w:cs="Times New Roman"/>
          <w:sz w:val="24"/>
          <w:szCs w:val="24"/>
          <w:lang w:val="en-US"/>
        </w:rPr>
        <w:t xml:space="preserve"> heating-rate variation analysis,</w:t>
      </w:r>
      <w:r>
        <w:rPr>
          <w:rFonts w:ascii="Times New Roman" w:hAnsi="Times New Roman" w:cs="Times New Roman"/>
          <w:sz w:val="24"/>
          <w:szCs w:val="24"/>
          <w:lang w:val="en-US"/>
        </w:rPr>
        <w:t xml:space="preserve"> estimation of desorption prefactors, details of the DFT calculations. (PDF)</w:t>
      </w:r>
    </w:p>
    <w:p w14:paraId="43D3A709" w14:textId="77777777" w:rsidR="00C50FEF" w:rsidRDefault="00C50FEF" w:rsidP="00E307C2">
      <w:pPr>
        <w:spacing w:after="120" w:line="276" w:lineRule="auto"/>
        <w:jc w:val="both"/>
        <w:rPr>
          <w:rFonts w:ascii="Times New Roman" w:hAnsi="Times New Roman" w:cs="Times New Roman"/>
          <w:b/>
          <w:sz w:val="24"/>
          <w:szCs w:val="24"/>
          <w:lang w:val="en-US"/>
        </w:rPr>
      </w:pPr>
    </w:p>
    <w:p w14:paraId="1130346B" w14:textId="77777777" w:rsidR="002220CD" w:rsidRDefault="002220CD" w:rsidP="00E307C2">
      <w:pPr>
        <w:spacing w:after="120" w:line="276" w:lineRule="auto"/>
        <w:jc w:val="both"/>
        <w:rPr>
          <w:rFonts w:ascii="Times New Roman" w:hAnsi="Times New Roman" w:cs="Times New Roman"/>
          <w:b/>
          <w:sz w:val="24"/>
          <w:szCs w:val="24"/>
          <w:lang w:val="en-US"/>
        </w:rPr>
      </w:pPr>
    </w:p>
    <w:p w14:paraId="59FFDA16" w14:textId="77777777" w:rsidR="00E307C2" w:rsidRDefault="00E307C2" w:rsidP="00E307C2">
      <w:pPr>
        <w:spacing w:after="120" w:line="276" w:lineRule="auto"/>
        <w:jc w:val="both"/>
        <w:rPr>
          <w:rFonts w:ascii="Times New Roman" w:hAnsi="Times New Roman" w:cs="Times New Roman"/>
          <w:b/>
          <w:sz w:val="24"/>
          <w:szCs w:val="24"/>
          <w:lang w:val="en-US"/>
        </w:rPr>
      </w:pPr>
    </w:p>
    <w:p w14:paraId="29BBEBF9" w14:textId="77777777" w:rsidR="00C50FEF" w:rsidRPr="005F0C0C" w:rsidRDefault="00C50FEF" w:rsidP="00E307C2">
      <w:pPr>
        <w:spacing w:after="120" w:line="276" w:lineRule="auto"/>
        <w:jc w:val="both"/>
        <w:rPr>
          <w:rFonts w:ascii="Times New Roman" w:hAnsi="Times New Roman" w:cs="Times New Roman"/>
          <w:b/>
          <w:sz w:val="24"/>
          <w:szCs w:val="24"/>
          <w:lang w:val="en-US"/>
        </w:rPr>
      </w:pPr>
      <w:r w:rsidRPr="005F0C0C">
        <w:rPr>
          <w:rFonts w:ascii="Times New Roman" w:hAnsi="Times New Roman" w:cs="Times New Roman"/>
          <w:b/>
          <w:sz w:val="24"/>
          <w:szCs w:val="24"/>
          <w:lang w:val="en-US"/>
        </w:rPr>
        <w:lastRenderedPageBreak/>
        <w:t>AUTHOR INFORMATION</w:t>
      </w:r>
    </w:p>
    <w:p w14:paraId="295871EC" w14:textId="77777777" w:rsidR="00C50FEF" w:rsidRPr="005F0C0C" w:rsidRDefault="00C50FEF" w:rsidP="00E307C2">
      <w:pPr>
        <w:spacing w:after="120" w:line="276" w:lineRule="auto"/>
        <w:jc w:val="both"/>
        <w:rPr>
          <w:rFonts w:ascii="Times New Roman" w:hAnsi="Times New Roman" w:cs="Times New Roman"/>
          <w:b/>
          <w:sz w:val="24"/>
          <w:szCs w:val="24"/>
          <w:lang w:val="en-US"/>
        </w:rPr>
      </w:pPr>
      <w:r w:rsidRPr="00DF69B0">
        <w:rPr>
          <w:rFonts w:ascii="Times New Roman" w:hAnsi="Times New Roman" w:cs="Times New Roman"/>
          <w:b/>
          <w:sz w:val="24"/>
          <w:szCs w:val="24"/>
          <w:lang w:val="en-US"/>
        </w:rPr>
        <w:t>Corresponding Author</w:t>
      </w:r>
    </w:p>
    <w:p w14:paraId="7D47D689" w14:textId="1467B170" w:rsidR="006F52FE" w:rsidRPr="002220CD" w:rsidRDefault="006F52FE" w:rsidP="00E307C2">
      <w:pPr>
        <w:spacing w:after="120" w:line="276" w:lineRule="auto"/>
        <w:jc w:val="both"/>
        <w:rPr>
          <w:rFonts w:ascii="Times New Roman" w:hAnsi="Times New Roman" w:cs="Times New Roman"/>
          <w:sz w:val="24"/>
          <w:szCs w:val="24"/>
          <w:lang w:val="en-US"/>
        </w:rPr>
      </w:pPr>
      <w:r w:rsidRPr="002220CD">
        <w:rPr>
          <w:rStyle w:val="Hyperlink"/>
          <w:rFonts w:ascii="Times New Roman" w:hAnsi="Times New Roman" w:cs="Times New Roman"/>
          <w:color w:val="auto"/>
          <w:sz w:val="24"/>
          <w:szCs w:val="24"/>
          <w:u w:val="none"/>
          <w:lang w:val="en-US"/>
        </w:rPr>
        <w:t>*michael.gottfried@chemie.uni-marburg.de</w:t>
      </w:r>
      <w:r w:rsidR="00C50FEF" w:rsidRPr="002220CD">
        <w:rPr>
          <w:rFonts w:ascii="Times New Roman" w:hAnsi="Times New Roman" w:cs="Times New Roman"/>
          <w:sz w:val="24"/>
          <w:szCs w:val="24"/>
          <w:lang w:val="en-US"/>
        </w:rPr>
        <w:t xml:space="preserve"> </w:t>
      </w:r>
    </w:p>
    <w:p w14:paraId="15A1CD46" w14:textId="5840178D" w:rsidR="006F52FE" w:rsidRPr="00046EE3" w:rsidRDefault="006F52FE" w:rsidP="00E307C2">
      <w:pPr>
        <w:spacing w:after="120" w:line="276" w:lineRule="auto"/>
        <w:jc w:val="both"/>
        <w:rPr>
          <w:rFonts w:ascii="Times New Roman" w:hAnsi="Times New Roman" w:cs="Times New Roman"/>
          <w:b/>
          <w:sz w:val="24"/>
          <w:szCs w:val="24"/>
        </w:rPr>
      </w:pPr>
      <w:r w:rsidRPr="00046EE3">
        <w:rPr>
          <w:rFonts w:ascii="Times New Roman" w:hAnsi="Times New Roman" w:cs="Times New Roman"/>
          <w:b/>
          <w:sz w:val="24"/>
          <w:szCs w:val="24"/>
        </w:rPr>
        <w:t>ORCID</w:t>
      </w:r>
    </w:p>
    <w:p w14:paraId="2B0DE03B" w14:textId="3D95F601" w:rsidR="00D0709C" w:rsidRPr="007A7D64" w:rsidRDefault="00D0709C" w:rsidP="00E307C2">
      <w:pPr>
        <w:spacing w:after="120" w:line="276" w:lineRule="auto"/>
        <w:jc w:val="both"/>
        <w:rPr>
          <w:rFonts w:ascii="Times New Roman" w:hAnsi="Times New Roman"/>
          <w:sz w:val="24"/>
          <w:szCs w:val="24"/>
        </w:rPr>
      </w:pPr>
      <w:r w:rsidRPr="007A7D64">
        <w:rPr>
          <w:rFonts w:ascii="Times New Roman" w:hAnsi="Times New Roman"/>
          <w:sz w:val="24"/>
          <w:szCs w:val="24"/>
        </w:rPr>
        <w:t xml:space="preserve">Stefan R. Kachel: </w:t>
      </w:r>
      <w:r w:rsidRPr="002220CD">
        <w:rPr>
          <w:rFonts w:ascii="Times New Roman" w:hAnsi="Times New Roman"/>
          <w:sz w:val="24"/>
          <w:szCs w:val="24"/>
        </w:rPr>
        <w:t>0000-0003-0323-2440</w:t>
      </w:r>
    </w:p>
    <w:p w14:paraId="2DD459A9" w14:textId="2A890694" w:rsidR="006F52FE" w:rsidRPr="00046EE3" w:rsidRDefault="006F52FE" w:rsidP="00E307C2">
      <w:pPr>
        <w:spacing w:after="120" w:line="276" w:lineRule="auto"/>
        <w:jc w:val="both"/>
        <w:rPr>
          <w:rFonts w:ascii="Times New Roman" w:hAnsi="Times New Roman" w:cs="Times New Roman"/>
          <w:sz w:val="24"/>
          <w:szCs w:val="24"/>
        </w:rPr>
      </w:pPr>
      <w:r w:rsidRPr="00046EE3">
        <w:rPr>
          <w:rFonts w:ascii="Times New Roman" w:hAnsi="Times New Roman" w:cs="Times New Roman"/>
          <w:sz w:val="24"/>
          <w:szCs w:val="24"/>
        </w:rPr>
        <w:t xml:space="preserve">Benedikt P. Klein: </w:t>
      </w:r>
      <w:r w:rsidRPr="00046EE3">
        <w:rPr>
          <w:rFonts w:ascii="Times New Roman" w:hAnsi="Times New Roman"/>
          <w:sz w:val="24"/>
          <w:szCs w:val="24"/>
        </w:rPr>
        <w:t>0000-0002-6205-8879</w:t>
      </w:r>
    </w:p>
    <w:p w14:paraId="0177637A" w14:textId="1F098AFF" w:rsidR="006F52FE" w:rsidRPr="00046EE3" w:rsidRDefault="006F52FE" w:rsidP="00E307C2">
      <w:pPr>
        <w:spacing w:after="120" w:line="276" w:lineRule="auto"/>
        <w:jc w:val="both"/>
        <w:rPr>
          <w:rFonts w:ascii="Times New Roman" w:hAnsi="Times New Roman" w:cs="Times New Roman"/>
          <w:sz w:val="24"/>
          <w:szCs w:val="24"/>
        </w:rPr>
      </w:pPr>
      <w:r w:rsidRPr="00046EE3">
        <w:rPr>
          <w:rFonts w:ascii="Times New Roman" w:hAnsi="Times New Roman" w:cs="Times New Roman"/>
          <w:sz w:val="24"/>
          <w:szCs w:val="24"/>
        </w:rPr>
        <w:t xml:space="preserve">Juliana </w:t>
      </w:r>
      <w:r w:rsidR="00595AEE" w:rsidRPr="00046EE3">
        <w:rPr>
          <w:rFonts w:ascii="Times New Roman" w:hAnsi="Times New Roman" w:cs="Times New Roman"/>
          <w:sz w:val="24"/>
          <w:szCs w:val="24"/>
        </w:rPr>
        <w:t xml:space="preserve">M. </w:t>
      </w:r>
      <w:r w:rsidRPr="00046EE3">
        <w:rPr>
          <w:rFonts w:ascii="Times New Roman" w:hAnsi="Times New Roman" w:cs="Times New Roman"/>
          <w:sz w:val="24"/>
          <w:szCs w:val="24"/>
        </w:rPr>
        <w:t>Morbec: 0000-0002-1672-3575</w:t>
      </w:r>
    </w:p>
    <w:p w14:paraId="7448DD1D" w14:textId="7AD41038" w:rsidR="00E0373B" w:rsidRPr="007A7D64" w:rsidRDefault="00E0373B" w:rsidP="00E307C2">
      <w:pPr>
        <w:spacing w:after="120" w:line="276" w:lineRule="auto"/>
        <w:jc w:val="both"/>
        <w:rPr>
          <w:rFonts w:ascii="Times New Roman" w:hAnsi="Times New Roman"/>
          <w:sz w:val="24"/>
          <w:szCs w:val="24"/>
        </w:rPr>
      </w:pPr>
      <w:r w:rsidRPr="007A7D64">
        <w:rPr>
          <w:rFonts w:ascii="Times New Roman" w:hAnsi="Times New Roman"/>
          <w:sz w:val="24"/>
          <w:szCs w:val="24"/>
        </w:rPr>
        <w:t xml:space="preserve">Maik Schöniger: </w:t>
      </w:r>
      <w:r w:rsidRPr="002220CD">
        <w:rPr>
          <w:rFonts w:ascii="Times New Roman" w:hAnsi="Times New Roman"/>
          <w:sz w:val="24"/>
          <w:szCs w:val="24"/>
        </w:rPr>
        <w:t>0000-0001-6462-8903</w:t>
      </w:r>
    </w:p>
    <w:p w14:paraId="51EB5F88" w14:textId="464DE540" w:rsidR="00AF598E" w:rsidRPr="002220CD" w:rsidRDefault="00AF598E" w:rsidP="00E307C2">
      <w:pPr>
        <w:spacing w:after="120" w:line="276" w:lineRule="auto"/>
        <w:jc w:val="both"/>
        <w:rPr>
          <w:rFonts w:ascii="Times New Roman" w:hAnsi="Times New Roman" w:cs="Times New Roman"/>
          <w:sz w:val="24"/>
          <w:szCs w:val="24"/>
        </w:rPr>
      </w:pPr>
      <w:r w:rsidRPr="002220CD">
        <w:rPr>
          <w:rFonts w:ascii="Times New Roman" w:hAnsi="Times New Roman" w:cs="Times New Roman"/>
          <w:sz w:val="24"/>
          <w:szCs w:val="24"/>
        </w:rPr>
        <w:t>Peter Kratzer: 0000-0001-5947-1366</w:t>
      </w:r>
    </w:p>
    <w:p w14:paraId="5A8EA99F" w14:textId="4A1B0690" w:rsidR="006F52FE" w:rsidRPr="002220CD" w:rsidRDefault="006F52FE" w:rsidP="00E307C2">
      <w:pPr>
        <w:spacing w:after="120" w:line="276" w:lineRule="auto"/>
        <w:jc w:val="both"/>
        <w:rPr>
          <w:rFonts w:ascii="Times New Roman" w:hAnsi="Times New Roman" w:cs="Times New Roman"/>
          <w:sz w:val="24"/>
          <w:szCs w:val="24"/>
        </w:rPr>
      </w:pPr>
      <w:r w:rsidRPr="002220CD">
        <w:rPr>
          <w:rFonts w:ascii="Times New Roman" w:hAnsi="Times New Roman" w:cs="Times New Roman"/>
          <w:sz w:val="24"/>
          <w:szCs w:val="24"/>
        </w:rPr>
        <w:t>Bernd Meyer: 0000-0002-3481-8009</w:t>
      </w:r>
    </w:p>
    <w:p w14:paraId="7081665C" w14:textId="565070F0" w:rsidR="006F52FE" w:rsidRPr="002220CD" w:rsidRDefault="006F52FE" w:rsidP="00E307C2">
      <w:pPr>
        <w:spacing w:after="120" w:line="276" w:lineRule="auto"/>
        <w:jc w:val="both"/>
        <w:rPr>
          <w:rFonts w:ascii="Times New Roman" w:hAnsi="Times New Roman" w:cs="Times New Roman"/>
          <w:sz w:val="24"/>
          <w:szCs w:val="24"/>
        </w:rPr>
      </w:pPr>
      <w:r w:rsidRPr="002220CD">
        <w:rPr>
          <w:rFonts w:ascii="Times New Roman" w:hAnsi="Times New Roman" w:cs="Times New Roman"/>
          <w:sz w:val="24"/>
          <w:szCs w:val="24"/>
        </w:rPr>
        <w:t>Ralf Tonner: 0000-0002-6759-8559</w:t>
      </w:r>
    </w:p>
    <w:p w14:paraId="5B2D6A8E" w14:textId="16FE7696" w:rsidR="006F52FE" w:rsidRDefault="006F52FE" w:rsidP="00E307C2">
      <w:pPr>
        <w:spacing w:after="120" w:line="276" w:lineRule="auto"/>
        <w:jc w:val="both"/>
        <w:rPr>
          <w:rFonts w:ascii="Times New Roman" w:hAnsi="Times New Roman" w:cs="Times New Roman"/>
          <w:sz w:val="24"/>
          <w:szCs w:val="24"/>
          <w:lang w:val="en-US"/>
        </w:rPr>
      </w:pPr>
      <w:r w:rsidRPr="00AD2643">
        <w:rPr>
          <w:rFonts w:ascii="Times New Roman" w:hAnsi="Times New Roman" w:cs="Times New Roman"/>
          <w:sz w:val="24"/>
          <w:szCs w:val="24"/>
          <w:lang w:val="en-US"/>
        </w:rPr>
        <w:t>J. Michael Gottfried: 0000-0001-5579-2568</w:t>
      </w:r>
    </w:p>
    <w:p w14:paraId="5C0EBE36" w14:textId="4F9D80D6" w:rsidR="006F52FE" w:rsidRPr="006F52FE" w:rsidRDefault="006F52FE" w:rsidP="00E307C2">
      <w:pPr>
        <w:spacing w:after="120" w:line="276" w:lineRule="auto"/>
        <w:jc w:val="both"/>
        <w:rPr>
          <w:rFonts w:ascii="Times New Roman" w:hAnsi="Times New Roman" w:cs="Times New Roman"/>
          <w:sz w:val="24"/>
          <w:szCs w:val="24"/>
          <w:lang w:val="en-US"/>
        </w:rPr>
      </w:pPr>
      <w:r w:rsidRPr="00AD2643">
        <w:rPr>
          <w:rFonts w:ascii="Times New Roman" w:hAnsi="Times New Roman" w:cs="Times New Roman"/>
          <w:b/>
          <w:sz w:val="24"/>
          <w:szCs w:val="24"/>
          <w:lang w:val="en-US"/>
        </w:rPr>
        <w:t>Author Contributions</w:t>
      </w:r>
    </w:p>
    <w:p w14:paraId="38059890" w14:textId="23F96C76" w:rsidR="006F52FE" w:rsidRPr="00AD2643" w:rsidRDefault="006F52FE" w:rsidP="00E307C2">
      <w:pPr>
        <w:spacing w:after="120" w:line="276" w:lineRule="auto"/>
        <w:jc w:val="both"/>
        <w:rPr>
          <w:rFonts w:ascii="Times New Roman" w:hAnsi="Times New Roman" w:cs="Times New Roman"/>
          <w:sz w:val="24"/>
          <w:szCs w:val="24"/>
          <w:lang w:val="en-US"/>
        </w:rPr>
      </w:pPr>
      <w:r w:rsidRPr="0081796A">
        <w:rPr>
          <w:rFonts w:ascii="Cambria Math" w:hAnsi="Cambria Math" w:cs="Times New Roman"/>
          <w:sz w:val="24"/>
          <w:szCs w:val="24"/>
          <w:vertAlign w:val="superscript"/>
        </w:rPr>
        <w:t>⧧</w:t>
      </w:r>
      <w:r>
        <w:rPr>
          <w:rFonts w:ascii="Times New Roman" w:hAnsi="Times New Roman" w:cs="Times New Roman"/>
          <w:sz w:val="24"/>
          <w:szCs w:val="24"/>
          <w:lang w:val="en-US"/>
        </w:rPr>
        <w:t xml:space="preserve"> Stefan R. Kachel and Benedikt P. Klein </w:t>
      </w:r>
      <w:r w:rsidRPr="006F52FE">
        <w:rPr>
          <w:rFonts w:ascii="Times New Roman" w:hAnsi="Times New Roman" w:cs="Times New Roman"/>
          <w:sz w:val="24"/>
          <w:szCs w:val="24"/>
          <w:lang w:val="en-US"/>
        </w:rPr>
        <w:t>contributed equally to this work.</w:t>
      </w:r>
    </w:p>
    <w:p w14:paraId="74A1B621" w14:textId="77777777" w:rsidR="006F52FE" w:rsidRPr="006F52FE" w:rsidRDefault="006F52FE" w:rsidP="00E307C2">
      <w:pPr>
        <w:spacing w:after="120" w:line="276" w:lineRule="auto"/>
        <w:rPr>
          <w:rFonts w:ascii="Times New Roman" w:hAnsi="Times New Roman" w:cs="Times New Roman"/>
          <w:b/>
          <w:i/>
          <w:sz w:val="24"/>
          <w:szCs w:val="24"/>
          <w:lang w:val="en-US"/>
        </w:rPr>
      </w:pPr>
      <w:r w:rsidRPr="006F52FE">
        <w:rPr>
          <w:rFonts w:ascii="Times New Roman" w:hAnsi="Times New Roman" w:cs="Times New Roman"/>
          <w:b/>
          <w:sz w:val="24"/>
          <w:szCs w:val="24"/>
          <w:lang w:val="en-US"/>
        </w:rPr>
        <w:t xml:space="preserve">Present address </w:t>
      </w:r>
    </w:p>
    <w:p w14:paraId="7AD4FECE" w14:textId="77777777" w:rsidR="006F52FE" w:rsidRPr="0081796A" w:rsidRDefault="006F52FE" w:rsidP="00E307C2">
      <w:pPr>
        <w:spacing w:after="120" w:line="276" w:lineRule="auto"/>
        <w:rPr>
          <w:rFonts w:ascii="Times New Roman" w:hAnsi="Times New Roman" w:cs="Times New Roman"/>
          <w:i/>
          <w:sz w:val="24"/>
          <w:szCs w:val="24"/>
          <w:lang w:val="en-US"/>
        </w:rPr>
      </w:pPr>
      <w:r w:rsidRPr="006F52FE">
        <w:rPr>
          <w:rFonts w:ascii="Times New Roman" w:hAnsi="Times New Roman" w:cs="Times New Roman"/>
          <w:sz w:val="24"/>
          <w:szCs w:val="24"/>
          <w:vertAlign w:val="superscript"/>
          <w:lang w:val="en-US"/>
        </w:rPr>
        <w:t xml:space="preserve">§ </w:t>
      </w:r>
      <w:r w:rsidRPr="006F52FE">
        <w:rPr>
          <w:rFonts w:ascii="Times New Roman" w:hAnsi="Times New Roman" w:cs="Times New Roman"/>
          <w:sz w:val="24"/>
          <w:szCs w:val="24"/>
          <w:lang w:val="en-US"/>
        </w:rPr>
        <w:t>School of Chemical and Physical Sciences, Keele University,</w:t>
      </w:r>
      <w:r>
        <w:rPr>
          <w:rFonts w:ascii="Times New Roman" w:hAnsi="Times New Roman" w:cs="Times New Roman"/>
          <w:sz w:val="24"/>
          <w:szCs w:val="24"/>
          <w:lang w:val="en-US"/>
        </w:rPr>
        <w:t xml:space="preserve"> </w:t>
      </w:r>
      <w:r w:rsidRPr="006F52FE">
        <w:rPr>
          <w:rFonts w:ascii="Times New Roman" w:hAnsi="Times New Roman" w:cs="Times New Roman"/>
          <w:sz w:val="24"/>
          <w:szCs w:val="24"/>
          <w:lang w:val="en-US"/>
        </w:rPr>
        <w:t>Keele ST5 5BG, UK.</w:t>
      </w:r>
    </w:p>
    <w:p w14:paraId="2F9867A9" w14:textId="77777777" w:rsidR="00C50FEF" w:rsidRPr="005F0C0C" w:rsidRDefault="00C50FEF" w:rsidP="00E307C2">
      <w:pPr>
        <w:spacing w:after="120" w:line="276" w:lineRule="auto"/>
        <w:jc w:val="both"/>
        <w:rPr>
          <w:rFonts w:ascii="Times New Roman" w:hAnsi="Times New Roman" w:cs="Times New Roman"/>
          <w:b/>
          <w:sz w:val="24"/>
          <w:szCs w:val="24"/>
          <w:lang w:val="en-US"/>
        </w:rPr>
      </w:pPr>
      <w:r w:rsidRPr="005F0C0C">
        <w:rPr>
          <w:rFonts w:ascii="Times New Roman" w:hAnsi="Times New Roman" w:cs="Times New Roman"/>
          <w:b/>
          <w:sz w:val="24"/>
          <w:szCs w:val="24"/>
          <w:lang w:val="en-US"/>
        </w:rPr>
        <w:t>Notes</w:t>
      </w:r>
    </w:p>
    <w:p w14:paraId="04CD8AD3" w14:textId="0CACF845" w:rsidR="00C50FEF" w:rsidRPr="00DF69B0" w:rsidRDefault="00C50FEF" w:rsidP="00E307C2">
      <w:pPr>
        <w:spacing w:after="120" w:line="276" w:lineRule="auto"/>
        <w:jc w:val="both"/>
        <w:rPr>
          <w:rFonts w:ascii="Times New Roman" w:hAnsi="Times New Roman" w:cs="Times New Roman"/>
          <w:sz w:val="24"/>
          <w:szCs w:val="24"/>
          <w:lang w:val="en-US"/>
        </w:rPr>
      </w:pPr>
      <w:r w:rsidRPr="00DF69B0">
        <w:rPr>
          <w:rFonts w:ascii="Times New Roman" w:hAnsi="Times New Roman" w:cs="Times New Roman"/>
          <w:sz w:val="24"/>
          <w:szCs w:val="24"/>
          <w:lang w:val="en-US"/>
        </w:rPr>
        <w:t>The authors declare no competing financial interest.</w:t>
      </w:r>
    </w:p>
    <w:p w14:paraId="30207F0A" w14:textId="77777777" w:rsidR="009E3768" w:rsidRDefault="009E3768" w:rsidP="00E307C2">
      <w:pPr>
        <w:spacing w:after="120" w:line="276" w:lineRule="auto"/>
        <w:jc w:val="both"/>
        <w:rPr>
          <w:rFonts w:ascii="Times New Roman" w:hAnsi="Times New Roman"/>
          <w:b/>
          <w:bCs/>
          <w:sz w:val="24"/>
          <w:szCs w:val="24"/>
          <w:lang w:val="en-US"/>
        </w:rPr>
      </w:pPr>
    </w:p>
    <w:p w14:paraId="1448608F" w14:textId="508BF5E5" w:rsidR="00CE7819" w:rsidRPr="00AD2643" w:rsidRDefault="00CE7819" w:rsidP="00E307C2">
      <w:pPr>
        <w:spacing w:after="120" w:line="276" w:lineRule="auto"/>
        <w:jc w:val="both"/>
        <w:rPr>
          <w:rFonts w:ascii="Times New Roman" w:eastAsia="Times New Roman" w:hAnsi="Times New Roman" w:cs="Times New Roman"/>
          <w:b/>
          <w:bCs/>
          <w:caps/>
          <w:sz w:val="24"/>
          <w:szCs w:val="24"/>
        </w:rPr>
      </w:pPr>
      <w:r w:rsidRPr="00AD2643">
        <w:rPr>
          <w:rFonts w:ascii="Times New Roman" w:hAnsi="Times New Roman"/>
          <w:b/>
          <w:bCs/>
          <w:caps/>
          <w:sz w:val="24"/>
          <w:szCs w:val="24"/>
        </w:rPr>
        <w:t>Acknowledgments</w:t>
      </w:r>
    </w:p>
    <w:p w14:paraId="37AD05EC" w14:textId="7A98403E" w:rsidR="00CE7819" w:rsidRDefault="00CE7819" w:rsidP="00E307C2">
      <w:pPr>
        <w:spacing w:after="120" w:line="276" w:lineRule="auto"/>
        <w:jc w:val="both"/>
        <w:rPr>
          <w:rStyle w:val="None"/>
          <w:rFonts w:ascii="Times New Roman" w:hAnsi="Times New Roman"/>
          <w:sz w:val="24"/>
          <w:szCs w:val="24"/>
          <w:lang w:val="en-US"/>
        </w:rPr>
      </w:pPr>
      <w:r w:rsidRPr="00AD2643">
        <w:rPr>
          <w:rFonts w:ascii="Times New Roman" w:hAnsi="Times New Roman"/>
          <w:sz w:val="24"/>
          <w:szCs w:val="24"/>
        </w:rPr>
        <w:t>Funded by the Deutsche Forschungsgemeinschaft (DFG</w:t>
      </w:r>
      <w:r w:rsidR="004F3354">
        <w:rPr>
          <w:rFonts w:ascii="Times New Roman" w:hAnsi="Times New Roman"/>
          <w:sz w:val="24"/>
          <w:szCs w:val="24"/>
        </w:rPr>
        <w:t>) via</w:t>
      </w:r>
      <w:r w:rsidRPr="00AD2643">
        <w:rPr>
          <w:rFonts w:ascii="Times New Roman" w:hAnsi="Times New Roman"/>
          <w:sz w:val="24"/>
          <w:szCs w:val="24"/>
        </w:rPr>
        <w:t xml:space="preserve"> 223848855-SFB 1083. </w:t>
      </w:r>
      <w:r>
        <w:rPr>
          <w:rFonts w:ascii="Times New Roman" w:hAnsi="Times New Roman"/>
          <w:sz w:val="24"/>
          <w:szCs w:val="24"/>
          <w:lang w:val="en-US"/>
        </w:rPr>
        <w:t>J</w:t>
      </w:r>
      <w:r w:rsidR="00E0373B">
        <w:rPr>
          <w:rFonts w:ascii="Times New Roman" w:hAnsi="Times New Roman"/>
          <w:sz w:val="24"/>
          <w:szCs w:val="24"/>
          <w:lang w:val="en-US"/>
        </w:rPr>
        <w:t>.</w:t>
      </w:r>
      <w:r>
        <w:rPr>
          <w:rFonts w:ascii="Times New Roman" w:hAnsi="Times New Roman"/>
          <w:sz w:val="24"/>
          <w:szCs w:val="24"/>
          <w:lang w:val="en-US"/>
        </w:rPr>
        <w:t>M</w:t>
      </w:r>
      <w:r w:rsidR="00E0373B">
        <w:rPr>
          <w:rFonts w:ascii="Times New Roman" w:hAnsi="Times New Roman"/>
          <w:sz w:val="24"/>
          <w:szCs w:val="24"/>
          <w:lang w:val="en-US"/>
        </w:rPr>
        <w:t>.</w:t>
      </w:r>
      <w:r>
        <w:rPr>
          <w:rFonts w:ascii="Times New Roman" w:hAnsi="Times New Roman"/>
          <w:sz w:val="24"/>
          <w:szCs w:val="24"/>
          <w:lang w:val="en-US"/>
        </w:rPr>
        <w:t>M</w:t>
      </w:r>
      <w:r w:rsidR="00E0373B">
        <w:rPr>
          <w:rFonts w:ascii="Times New Roman" w:hAnsi="Times New Roman"/>
          <w:sz w:val="24"/>
          <w:szCs w:val="24"/>
          <w:lang w:val="en-US"/>
        </w:rPr>
        <w:t>.</w:t>
      </w:r>
      <w:r>
        <w:rPr>
          <w:rFonts w:ascii="Times New Roman" w:hAnsi="Times New Roman"/>
          <w:sz w:val="24"/>
          <w:szCs w:val="24"/>
          <w:lang w:val="en-US"/>
        </w:rPr>
        <w:t xml:space="preserve"> gratefully acknowledges the computing time granted by the John von Neumann Institute for Computing (NIC) and provided on the supercomputer JURECA</w:t>
      </w:r>
      <w:r w:rsidR="00E14289">
        <w:rPr>
          <w:rFonts w:ascii="Times New Roman" w:hAnsi="Times New Roman"/>
          <w:sz w:val="24"/>
          <w:szCs w:val="24"/>
          <w:lang w:val="en-US"/>
        </w:rPr>
        <w:fldChar w:fldCharType="begin"/>
      </w:r>
      <w:r w:rsidR="00E14289">
        <w:rPr>
          <w:rFonts w:ascii="Times New Roman" w:hAnsi="Times New Roman"/>
          <w:sz w:val="24"/>
          <w:szCs w:val="24"/>
          <w:lang w:val="en-US"/>
        </w:rPr>
        <w:fldChar w:fldCharType="separate"/>
      </w:r>
      <w:r w:rsidR="00E14289">
        <w:rPr>
          <w:rFonts w:ascii="Times New Roman" w:hAnsi="Times New Roman"/>
          <w:sz w:val="24"/>
          <w:szCs w:val="24"/>
          <w:lang w:val="en-US"/>
        </w:rPr>
        <w:t>{, 2018 #496}</w:t>
      </w:r>
      <w:r w:rsidR="00E14289">
        <w:rPr>
          <w:rFonts w:ascii="Times New Roman" w:hAnsi="Times New Roman"/>
          <w:sz w:val="24"/>
          <w:szCs w:val="24"/>
          <w:lang w:val="en-US"/>
        </w:rPr>
        <w:fldChar w:fldCharType="end"/>
      </w:r>
      <w:r>
        <w:rPr>
          <w:rFonts w:ascii="Times New Roman" w:hAnsi="Times New Roman"/>
          <w:sz w:val="24"/>
          <w:szCs w:val="24"/>
          <w:lang w:val="en-US"/>
        </w:rPr>
        <w:t xml:space="preserve"> </w:t>
      </w:r>
      <w:r>
        <w:rPr>
          <w:rStyle w:val="None"/>
          <w:rFonts w:ascii="Times New Roman" w:hAnsi="Times New Roman"/>
          <w:sz w:val="24"/>
          <w:szCs w:val="24"/>
          <w:lang w:val="en-US"/>
        </w:rPr>
        <w:t xml:space="preserve">at Jülich Supercomputing Centre (JSC). </w:t>
      </w:r>
      <w:r w:rsidRPr="003873C3">
        <w:rPr>
          <w:rStyle w:val="None"/>
          <w:rFonts w:ascii="Times New Roman" w:hAnsi="Times New Roman"/>
          <w:sz w:val="24"/>
          <w:szCs w:val="24"/>
          <w:lang w:val="en-US"/>
        </w:rPr>
        <w:t xml:space="preserve">We </w:t>
      </w:r>
      <w:r>
        <w:rPr>
          <w:rStyle w:val="None"/>
          <w:rFonts w:ascii="Times New Roman" w:hAnsi="Times New Roman"/>
          <w:sz w:val="24"/>
          <w:szCs w:val="24"/>
          <w:lang w:val="en-US"/>
        </w:rPr>
        <w:t xml:space="preserve">further </w:t>
      </w:r>
      <w:r w:rsidRPr="003873C3">
        <w:rPr>
          <w:rStyle w:val="None"/>
          <w:rFonts w:ascii="Times New Roman" w:hAnsi="Times New Roman"/>
          <w:sz w:val="24"/>
          <w:szCs w:val="24"/>
          <w:lang w:val="en-US"/>
        </w:rPr>
        <w:t>acknowledge computational resources from</w:t>
      </w:r>
      <w:r>
        <w:rPr>
          <w:rStyle w:val="None"/>
          <w:rFonts w:ascii="Times New Roman" w:hAnsi="Times New Roman"/>
          <w:sz w:val="24"/>
          <w:szCs w:val="24"/>
          <w:lang w:val="en-US"/>
        </w:rPr>
        <w:t xml:space="preserve"> </w:t>
      </w:r>
      <w:r w:rsidRPr="003873C3">
        <w:rPr>
          <w:rStyle w:val="None"/>
          <w:rFonts w:ascii="Times New Roman" w:hAnsi="Times New Roman"/>
          <w:sz w:val="24"/>
          <w:szCs w:val="24"/>
          <w:lang w:val="en-US"/>
        </w:rPr>
        <w:t>HLR Stuttgart, CSC-LOEWE Frankfurt,</w:t>
      </w:r>
      <w:r w:rsidR="00A85FC7">
        <w:rPr>
          <w:rStyle w:val="None"/>
          <w:rFonts w:ascii="Times New Roman" w:hAnsi="Times New Roman"/>
          <w:sz w:val="24"/>
          <w:szCs w:val="24"/>
          <w:lang w:val="en-US"/>
        </w:rPr>
        <w:t xml:space="preserve"> RRZ Erlangen,</w:t>
      </w:r>
      <w:r w:rsidRPr="003873C3">
        <w:rPr>
          <w:rStyle w:val="None"/>
          <w:rFonts w:ascii="Times New Roman" w:hAnsi="Times New Roman"/>
          <w:sz w:val="24"/>
          <w:szCs w:val="24"/>
          <w:lang w:val="en-US"/>
        </w:rPr>
        <w:t xml:space="preserve"> and HRZ Marburg.</w:t>
      </w:r>
      <w:r>
        <w:rPr>
          <w:rStyle w:val="None"/>
          <w:rFonts w:ascii="Times New Roman" w:hAnsi="Times New Roman"/>
          <w:sz w:val="24"/>
          <w:szCs w:val="24"/>
          <w:lang w:val="en-US"/>
        </w:rPr>
        <w:t xml:space="preserve"> We thank Reinhard Maurer for discussion.</w:t>
      </w:r>
    </w:p>
    <w:p w14:paraId="69B66611" w14:textId="77777777" w:rsidR="009E3768" w:rsidRDefault="009E3768" w:rsidP="00E307C2">
      <w:pPr>
        <w:spacing w:line="276" w:lineRule="auto"/>
        <w:jc w:val="both"/>
        <w:rPr>
          <w:rFonts w:ascii="Times New Roman" w:hAnsi="Times New Roman" w:cs="Times New Roman"/>
          <w:b/>
          <w:sz w:val="24"/>
          <w:szCs w:val="24"/>
          <w:lang w:val="en-US"/>
        </w:rPr>
      </w:pPr>
    </w:p>
    <w:p w14:paraId="5AABC7E3" w14:textId="6B7C0DF4" w:rsidR="00F163E3" w:rsidRDefault="00F040B0" w:rsidP="00E307C2">
      <w:pPr>
        <w:spacing w:after="120" w:line="276" w:lineRule="auto"/>
        <w:ind w:left="567" w:hanging="5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D2643">
        <w:rPr>
          <w:rFonts w:ascii="Times New Roman" w:hAnsi="Times New Roman" w:cs="Times New Roman"/>
          <w:b/>
          <w:caps/>
          <w:sz w:val="24"/>
          <w:szCs w:val="24"/>
          <w:lang w:val="en-US"/>
        </w:rPr>
        <w:t>References</w:t>
      </w:r>
    </w:p>
    <w:p w14:paraId="537E1B42" w14:textId="77777777" w:rsidR="00592F4D" w:rsidRPr="00E307C2" w:rsidRDefault="00F163E3" w:rsidP="00E307C2">
      <w:pPr>
        <w:pStyle w:val="EndNoteBibliography"/>
        <w:spacing w:after="0" w:line="276" w:lineRule="auto"/>
        <w:ind w:left="567" w:hanging="567"/>
        <w:rPr>
          <w:rFonts w:ascii="Times New Roman" w:hAnsi="Times New Roman" w:cs="Times New Roman"/>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fldChar w:fldCharType="begin"/>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instrText xml:space="preserve"> ADDIN EN.REFLIST </w:instrTex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fldChar w:fldCharType="separate"/>
      </w:r>
      <w:r w:rsidR="00592F4D" w:rsidRPr="00E307C2">
        <w:rPr>
          <w:rFonts w:ascii="Times New Roman" w:hAnsi="Times New Roman" w:cs="Times New Roman"/>
          <w:sz w:val="24"/>
          <w:szCs w:val="24"/>
        </w:rPr>
        <w:t>1.</w:t>
      </w:r>
      <w:r w:rsidR="00592F4D" w:rsidRPr="00E307C2">
        <w:rPr>
          <w:rFonts w:ascii="Times New Roman" w:hAnsi="Times New Roman" w:cs="Times New Roman"/>
          <w:sz w:val="24"/>
          <w:szCs w:val="24"/>
        </w:rPr>
        <w:tab/>
        <w:t xml:space="preserve">Gottfried, J. M. Quantitative Model Studies for Interfaces in Organic Electronic Devices. </w:t>
      </w:r>
      <w:r w:rsidR="00592F4D" w:rsidRPr="00E307C2">
        <w:rPr>
          <w:rFonts w:ascii="Times New Roman" w:hAnsi="Times New Roman" w:cs="Times New Roman"/>
          <w:i/>
          <w:sz w:val="24"/>
          <w:szCs w:val="24"/>
        </w:rPr>
        <w:t xml:space="preserve">New J. Phys. </w:t>
      </w:r>
      <w:r w:rsidR="00592F4D" w:rsidRPr="00E307C2">
        <w:rPr>
          <w:rFonts w:ascii="Times New Roman" w:hAnsi="Times New Roman" w:cs="Times New Roman"/>
          <w:b/>
          <w:sz w:val="24"/>
          <w:szCs w:val="24"/>
        </w:rPr>
        <w:t>2016,</w:t>
      </w:r>
      <w:r w:rsidR="00592F4D" w:rsidRPr="00E307C2">
        <w:rPr>
          <w:rFonts w:ascii="Times New Roman" w:hAnsi="Times New Roman" w:cs="Times New Roman"/>
          <w:sz w:val="24"/>
          <w:szCs w:val="24"/>
        </w:rPr>
        <w:t xml:space="preserve"> </w:t>
      </w:r>
      <w:r w:rsidR="00592F4D" w:rsidRPr="00E307C2">
        <w:rPr>
          <w:rFonts w:ascii="Times New Roman" w:hAnsi="Times New Roman" w:cs="Times New Roman"/>
          <w:i/>
          <w:sz w:val="24"/>
          <w:szCs w:val="24"/>
        </w:rPr>
        <w:t>18</w:t>
      </w:r>
      <w:r w:rsidR="00592F4D" w:rsidRPr="00E307C2">
        <w:rPr>
          <w:rFonts w:ascii="Times New Roman" w:hAnsi="Times New Roman" w:cs="Times New Roman"/>
          <w:sz w:val="24"/>
          <w:szCs w:val="24"/>
        </w:rPr>
        <w:t>, 111002.</w:t>
      </w:r>
    </w:p>
    <w:p w14:paraId="3764105D"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2.</w:t>
      </w:r>
      <w:r w:rsidRPr="00E307C2">
        <w:rPr>
          <w:rFonts w:ascii="Times New Roman" w:hAnsi="Times New Roman" w:cs="Times New Roman"/>
          <w:sz w:val="24"/>
          <w:szCs w:val="24"/>
        </w:rPr>
        <w:tab/>
        <w:t xml:space="preserve">Liu, W.; Maaß, F.; Willenbockel, M.; Bronner, C.; Schulze, M.; Soubatch, S.; Tautz, F. S.; Tegeder, P.; Tkatchenko, A. Quantitative Prediction of Molecular Adsorption: Structure and Binding of Benzene on Coinage Metals. </w:t>
      </w:r>
      <w:r w:rsidRPr="00E307C2">
        <w:rPr>
          <w:rFonts w:ascii="Times New Roman" w:hAnsi="Times New Roman" w:cs="Times New Roman"/>
          <w:i/>
          <w:sz w:val="24"/>
          <w:szCs w:val="24"/>
        </w:rPr>
        <w:t xml:space="preserve">Phys. Rev. Lett. </w:t>
      </w:r>
      <w:r w:rsidRPr="00E307C2">
        <w:rPr>
          <w:rFonts w:ascii="Times New Roman" w:hAnsi="Times New Roman" w:cs="Times New Roman"/>
          <w:b/>
          <w:sz w:val="24"/>
          <w:szCs w:val="24"/>
        </w:rPr>
        <w:t>2015,</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115</w:t>
      </w:r>
      <w:r w:rsidRPr="00E307C2">
        <w:rPr>
          <w:rFonts w:ascii="Times New Roman" w:hAnsi="Times New Roman" w:cs="Times New Roman"/>
          <w:sz w:val="24"/>
          <w:szCs w:val="24"/>
        </w:rPr>
        <w:t>, 036104.</w:t>
      </w:r>
    </w:p>
    <w:p w14:paraId="334C6E68"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3.</w:t>
      </w:r>
      <w:r w:rsidRPr="00E307C2">
        <w:rPr>
          <w:rFonts w:ascii="Times New Roman" w:hAnsi="Times New Roman" w:cs="Times New Roman"/>
          <w:sz w:val="24"/>
          <w:szCs w:val="24"/>
        </w:rPr>
        <w:tab/>
        <w:t xml:space="preserve">Kroemer, H. Nobel Lecture: Quasielectric Fields and Band Offsets: Teaching Electrons New Tricks. </w:t>
      </w:r>
      <w:r w:rsidRPr="00E307C2">
        <w:rPr>
          <w:rFonts w:ascii="Times New Roman" w:hAnsi="Times New Roman" w:cs="Times New Roman"/>
          <w:i/>
          <w:sz w:val="24"/>
          <w:szCs w:val="24"/>
        </w:rPr>
        <w:t xml:space="preserve">Rev. Mod. Phys. </w:t>
      </w:r>
      <w:r w:rsidRPr="00E307C2">
        <w:rPr>
          <w:rFonts w:ascii="Times New Roman" w:hAnsi="Times New Roman" w:cs="Times New Roman"/>
          <w:b/>
          <w:sz w:val="24"/>
          <w:szCs w:val="24"/>
        </w:rPr>
        <w:t>2001,</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73</w:t>
      </w:r>
      <w:r w:rsidRPr="00E307C2">
        <w:rPr>
          <w:rFonts w:ascii="Times New Roman" w:hAnsi="Times New Roman" w:cs="Times New Roman"/>
          <w:sz w:val="24"/>
          <w:szCs w:val="24"/>
        </w:rPr>
        <w:t>, 783-793.</w:t>
      </w:r>
    </w:p>
    <w:p w14:paraId="71FD8403" w14:textId="2D9B0F98"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lastRenderedPageBreak/>
        <w:t>4.</w:t>
      </w:r>
      <w:r w:rsidRPr="00E307C2">
        <w:rPr>
          <w:rFonts w:ascii="Times New Roman" w:hAnsi="Times New Roman" w:cs="Times New Roman"/>
          <w:sz w:val="24"/>
          <w:szCs w:val="24"/>
        </w:rPr>
        <w:tab/>
      </w:r>
      <w:r w:rsidRPr="00E307C2">
        <w:rPr>
          <w:rFonts w:ascii="Times New Roman" w:hAnsi="Times New Roman" w:cs="Times New Roman"/>
          <w:i/>
          <w:sz w:val="24"/>
          <w:szCs w:val="24"/>
        </w:rPr>
        <w:t>Organic Electronics I</w:t>
      </w:r>
      <w:r w:rsidR="00233ECF" w:rsidRPr="00E307C2">
        <w:rPr>
          <w:rFonts w:ascii="Times New Roman" w:hAnsi="Times New Roman" w:cs="Times New Roman"/>
          <w:i/>
          <w:sz w:val="24"/>
          <w:szCs w:val="24"/>
        </w:rPr>
        <w:t>I</w:t>
      </w:r>
      <w:r w:rsidRPr="00E307C2">
        <w:rPr>
          <w:rFonts w:ascii="Times New Roman" w:hAnsi="Times New Roman" w:cs="Times New Roman"/>
          <w:i/>
          <w:sz w:val="24"/>
          <w:szCs w:val="24"/>
        </w:rPr>
        <w:t>: More Materials and Applications</w:t>
      </w:r>
      <w:r w:rsidRPr="00E307C2">
        <w:rPr>
          <w:rFonts w:ascii="Times New Roman" w:hAnsi="Times New Roman" w:cs="Times New Roman"/>
          <w:sz w:val="24"/>
          <w:szCs w:val="24"/>
        </w:rPr>
        <w:t xml:space="preserve">; Klauk, H., Ed.; Wiley-VCH: Weinheim, </w:t>
      </w:r>
      <w:r w:rsidRPr="00E307C2">
        <w:rPr>
          <w:rFonts w:ascii="Times New Roman" w:hAnsi="Times New Roman" w:cs="Times New Roman"/>
          <w:b/>
          <w:sz w:val="24"/>
          <w:szCs w:val="24"/>
        </w:rPr>
        <w:t>2012</w:t>
      </w:r>
      <w:r w:rsidRPr="00E307C2">
        <w:rPr>
          <w:rFonts w:ascii="Times New Roman" w:hAnsi="Times New Roman" w:cs="Times New Roman"/>
          <w:sz w:val="24"/>
          <w:szCs w:val="24"/>
        </w:rPr>
        <w:t>.</w:t>
      </w:r>
    </w:p>
    <w:p w14:paraId="10578A6B"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5.</w:t>
      </w:r>
      <w:r w:rsidRPr="00E307C2">
        <w:rPr>
          <w:rFonts w:ascii="Times New Roman" w:hAnsi="Times New Roman" w:cs="Times New Roman"/>
          <w:sz w:val="24"/>
          <w:szCs w:val="24"/>
        </w:rPr>
        <w:tab/>
      </w:r>
      <w:r w:rsidRPr="00E307C2">
        <w:rPr>
          <w:rFonts w:ascii="Times New Roman" w:hAnsi="Times New Roman" w:cs="Times New Roman"/>
          <w:i/>
          <w:sz w:val="24"/>
          <w:szCs w:val="24"/>
        </w:rPr>
        <w:t>Organic Optoelectronics</w:t>
      </w:r>
      <w:r w:rsidRPr="00E307C2">
        <w:rPr>
          <w:rFonts w:ascii="Times New Roman" w:hAnsi="Times New Roman" w:cs="Times New Roman"/>
          <w:sz w:val="24"/>
          <w:szCs w:val="24"/>
        </w:rPr>
        <w:t xml:space="preserve">; Hu, W., Ed.; Wiley-VCH: Weinheim, </w:t>
      </w:r>
      <w:r w:rsidRPr="00E307C2">
        <w:rPr>
          <w:rFonts w:ascii="Times New Roman" w:hAnsi="Times New Roman" w:cs="Times New Roman"/>
          <w:b/>
          <w:sz w:val="24"/>
          <w:szCs w:val="24"/>
        </w:rPr>
        <w:t>2013</w:t>
      </w:r>
      <w:r w:rsidRPr="00E307C2">
        <w:rPr>
          <w:rFonts w:ascii="Times New Roman" w:hAnsi="Times New Roman" w:cs="Times New Roman"/>
          <w:sz w:val="24"/>
          <w:szCs w:val="24"/>
        </w:rPr>
        <w:t>.</w:t>
      </w:r>
    </w:p>
    <w:p w14:paraId="6D9A548D" w14:textId="30B20F1D" w:rsidR="00592F4D" w:rsidRPr="00E307C2" w:rsidRDefault="00592F4D" w:rsidP="00E307C2">
      <w:pPr>
        <w:pStyle w:val="EndNoteBibliography"/>
        <w:spacing w:after="0" w:line="276" w:lineRule="auto"/>
        <w:ind w:left="567" w:hanging="567"/>
        <w:rPr>
          <w:rFonts w:ascii="Times New Roman" w:hAnsi="Times New Roman" w:cs="Times New Roman"/>
          <w:sz w:val="24"/>
          <w:szCs w:val="24"/>
          <w:lang w:val="de-DE"/>
        </w:rPr>
      </w:pPr>
      <w:r w:rsidRPr="00E307C2">
        <w:rPr>
          <w:rFonts w:ascii="Times New Roman" w:hAnsi="Times New Roman" w:cs="Times New Roman"/>
          <w:sz w:val="24"/>
          <w:szCs w:val="24"/>
        </w:rPr>
        <w:t>6.</w:t>
      </w:r>
      <w:r w:rsidRPr="00E307C2">
        <w:rPr>
          <w:rFonts w:ascii="Times New Roman" w:hAnsi="Times New Roman" w:cs="Times New Roman"/>
          <w:sz w:val="24"/>
          <w:szCs w:val="24"/>
        </w:rPr>
        <w:tab/>
        <w:t>Rüdenberg, K. Quantum Mechanics of Mobile Electrons in Conjugated Bond Systems. I</w:t>
      </w:r>
      <w:r w:rsidR="00D76B4D" w:rsidRPr="00E307C2">
        <w:rPr>
          <w:rFonts w:ascii="Times New Roman" w:hAnsi="Times New Roman" w:cs="Times New Roman"/>
          <w:sz w:val="24"/>
          <w:szCs w:val="24"/>
        </w:rPr>
        <w:t>II</w:t>
      </w:r>
      <w:r w:rsidRPr="00E307C2">
        <w:rPr>
          <w:rFonts w:ascii="Times New Roman" w:hAnsi="Times New Roman" w:cs="Times New Roman"/>
          <w:sz w:val="24"/>
          <w:szCs w:val="24"/>
        </w:rPr>
        <w:t xml:space="preserve">. Topological Matrix as Generatrix of Bond Orders. </w:t>
      </w:r>
      <w:r w:rsidRPr="00E307C2">
        <w:rPr>
          <w:rFonts w:ascii="Times New Roman" w:hAnsi="Times New Roman" w:cs="Times New Roman"/>
          <w:i/>
          <w:sz w:val="24"/>
          <w:szCs w:val="24"/>
        </w:rPr>
        <w:t xml:space="preserve">J. Chem. </w:t>
      </w:r>
      <w:r w:rsidRPr="00E307C2">
        <w:rPr>
          <w:rFonts w:ascii="Times New Roman" w:hAnsi="Times New Roman" w:cs="Times New Roman"/>
          <w:i/>
          <w:sz w:val="24"/>
          <w:szCs w:val="24"/>
          <w:lang w:val="de-DE"/>
        </w:rPr>
        <w:t xml:space="preserve">Phys. </w:t>
      </w:r>
      <w:r w:rsidRPr="00E307C2">
        <w:rPr>
          <w:rFonts w:ascii="Times New Roman" w:hAnsi="Times New Roman" w:cs="Times New Roman"/>
          <w:b/>
          <w:sz w:val="24"/>
          <w:szCs w:val="24"/>
          <w:lang w:val="de-DE"/>
        </w:rPr>
        <w:t>1961,</w:t>
      </w:r>
      <w:r w:rsidRPr="00E307C2">
        <w:rPr>
          <w:rFonts w:ascii="Times New Roman" w:hAnsi="Times New Roman" w:cs="Times New Roman"/>
          <w:sz w:val="24"/>
          <w:szCs w:val="24"/>
          <w:lang w:val="de-DE"/>
        </w:rPr>
        <w:t xml:space="preserve"> </w:t>
      </w:r>
      <w:r w:rsidRPr="00E307C2">
        <w:rPr>
          <w:rFonts w:ascii="Times New Roman" w:hAnsi="Times New Roman" w:cs="Times New Roman"/>
          <w:i/>
          <w:sz w:val="24"/>
          <w:szCs w:val="24"/>
          <w:lang w:val="de-DE"/>
        </w:rPr>
        <w:t>34</w:t>
      </w:r>
      <w:r w:rsidRPr="00E307C2">
        <w:rPr>
          <w:rFonts w:ascii="Times New Roman" w:hAnsi="Times New Roman" w:cs="Times New Roman"/>
          <w:sz w:val="24"/>
          <w:szCs w:val="24"/>
          <w:lang w:val="de-DE"/>
        </w:rPr>
        <w:t>, 1884-1891.</w:t>
      </w:r>
    </w:p>
    <w:p w14:paraId="68FB5D43"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lang w:val="de-DE"/>
        </w:rPr>
        <w:t>7.</w:t>
      </w:r>
      <w:r w:rsidRPr="00E307C2">
        <w:rPr>
          <w:rFonts w:ascii="Times New Roman" w:hAnsi="Times New Roman" w:cs="Times New Roman"/>
          <w:sz w:val="24"/>
          <w:szCs w:val="24"/>
          <w:lang w:val="de-DE"/>
        </w:rPr>
        <w:tab/>
        <w:t xml:space="preserve">Klein, B. P.; van der Heijden, N. J.; Kachel, S. R.; Franke, M.; Krug, C. K.; Greulich, K. K.; Ruppenthal, L.; Müller, P.; Rosenow, P.; Parhizkar, S., et al. </w:t>
      </w:r>
      <w:r w:rsidRPr="00E307C2">
        <w:rPr>
          <w:rFonts w:ascii="Times New Roman" w:hAnsi="Times New Roman" w:cs="Times New Roman"/>
          <w:sz w:val="24"/>
          <w:szCs w:val="24"/>
        </w:rPr>
        <w:t xml:space="preserve">Molecular Topology and the Surface Chemical Bond: Alternant Versus Nonalternant Aromatic Systems as Functional Structural Elements. </w:t>
      </w:r>
      <w:r w:rsidRPr="00E307C2">
        <w:rPr>
          <w:rFonts w:ascii="Times New Roman" w:hAnsi="Times New Roman" w:cs="Times New Roman"/>
          <w:i/>
          <w:sz w:val="24"/>
          <w:szCs w:val="24"/>
        </w:rPr>
        <w:t xml:space="preserve">Phys. Rev. X </w:t>
      </w:r>
      <w:r w:rsidRPr="00E307C2">
        <w:rPr>
          <w:rFonts w:ascii="Times New Roman" w:hAnsi="Times New Roman" w:cs="Times New Roman"/>
          <w:b/>
          <w:sz w:val="24"/>
          <w:szCs w:val="24"/>
        </w:rPr>
        <w:t>2019,</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9</w:t>
      </w:r>
      <w:r w:rsidRPr="00E307C2">
        <w:rPr>
          <w:rFonts w:ascii="Times New Roman" w:hAnsi="Times New Roman" w:cs="Times New Roman"/>
          <w:sz w:val="24"/>
          <w:szCs w:val="24"/>
        </w:rPr>
        <w:t>, 011030.</w:t>
      </w:r>
    </w:p>
    <w:p w14:paraId="1FB94FAB"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8.</w:t>
      </w:r>
      <w:r w:rsidRPr="00E307C2">
        <w:rPr>
          <w:rFonts w:ascii="Times New Roman" w:hAnsi="Times New Roman" w:cs="Times New Roman"/>
          <w:sz w:val="24"/>
          <w:szCs w:val="24"/>
        </w:rPr>
        <w:tab/>
        <w:t xml:space="preserve">Trinajsti, N. Graph Theory and Molecular Orbitals. In </w:t>
      </w:r>
      <w:r w:rsidRPr="00E307C2">
        <w:rPr>
          <w:rFonts w:ascii="Times New Roman" w:hAnsi="Times New Roman" w:cs="Times New Roman"/>
          <w:i/>
          <w:sz w:val="24"/>
          <w:szCs w:val="24"/>
        </w:rPr>
        <w:t>Chemical Graph Theory: Introduction and Fundamentals</w:t>
      </w:r>
      <w:r w:rsidRPr="00E307C2">
        <w:rPr>
          <w:rFonts w:ascii="Times New Roman" w:hAnsi="Times New Roman" w:cs="Times New Roman"/>
          <w:sz w:val="24"/>
          <w:szCs w:val="24"/>
        </w:rPr>
        <w:t xml:space="preserve">, Bonchev, D.; Rouvray, D. H., Eds. Gordon and Breach Science Publishers: New York, Philadelphia, London, Paris, Montreux, Tokyo, Melbourne, </w:t>
      </w:r>
      <w:r w:rsidRPr="00E307C2">
        <w:rPr>
          <w:rFonts w:ascii="Times New Roman" w:hAnsi="Times New Roman" w:cs="Times New Roman"/>
          <w:b/>
          <w:sz w:val="24"/>
          <w:szCs w:val="24"/>
        </w:rPr>
        <w:t>1991</w:t>
      </w:r>
      <w:r w:rsidRPr="00E307C2">
        <w:rPr>
          <w:rFonts w:ascii="Times New Roman" w:hAnsi="Times New Roman" w:cs="Times New Roman"/>
          <w:sz w:val="24"/>
          <w:szCs w:val="24"/>
        </w:rPr>
        <w:t>.</w:t>
      </w:r>
    </w:p>
    <w:p w14:paraId="540E953D"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9.</w:t>
      </w:r>
      <w:r w:rsidRPr="00E307C2">
        <w:rPr>
          <w:rFonts w:ascii="Times New Roman" w:hAnsi="Times New Roman" w:cs="Times New Roman"/>
          <w:sz w:val="24"/>
          <w:szCs w:val="24"/>
        </w:rPr>
        <w:tab/>
        <w:t xml:space="preserve">Xin, H.; Gao, X. Application of Azulene in Constructing Organic Optoelectronic Materials: New Tricks for an Old Dog. </w:t>
      </w:r>
      <w:r w:rsidRPr="00E307C2">
        <w:rPr>
          <w:rFonts w:ascii="Times New Roman" w:hAnsi="Times New Roman" w:cs="Times New Roman"/>
          <w:i/>
          <w:sz w:val="24"/>
          <w:szCs w:val="24"/>
        </w:rPr>
        <w:t xml:space="preserve">ChemPlusChem </w:t>
      </w:r>
      <w:r w:rsidRPr="00E307C2">
        <w:rPr>
          <w:rFonts w:ascii="Times New Roman" w:hAnsi="Times New Roman" w:cs="Times New Roman"/>
          <w:b/>
          <w:sz w:val="24"/>
          <w:szCs w:val="24"/>
        </w:rPr>
        <w:t>2017,</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82</w:t>
      </w:r>
      <w:r w:rsidRPr="00E307C2">
        <w:rPr>
          <w:rFonts w:ascii="Times New Roman" w:hAnsi="Times New Roman" w:cs="Times New Roman"/>
          <w:sz w:val="24"/>
          <w:szCs w:val="24"/>
        </w:rPr>
        <w:t>, 945-956.</w:t>
      </w:r>
    </w:p>
    <w:p w14:paraId="7F4E40FE"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10.</w:t>
      </w:r>
      <w:r w:rsidRPr="00E307C2">
        <w:rPr>
          <w:rFonts w:ascii="Times New Roman" w:hAnsi="Times New Roman" w:cs="Times New Roman"/>
          <w:sz w:val="24"/>
          <w:szCs w:val="24"/>
        </w:rPr>
        <w:tab/>
        <w:t xml:space="preserve">Ni, B.; Zhang, T.; Li, J.; Li, X.; Gao, H. Topological Design of Graphene. In </w:t>
      </w:r>
      <w:r w:rsidRPr="00E307C2">
        <w:rPr>
          <w:rFonts w:ascii="Times New Roman" w:hAnsi="Times New Roman" w:cs="Times New Roman"/>
          <w:i/>
          <w:sz w:val="24"/>
          <w:szCs w:val="24"/>
        </w:rPr>
        <w:t>Handbook of Graphene</w:t>
      </w:r>
      <w:r w:rsidRPr="00E307C2">
        <w:rPr>
          <w:rFonts w:ascii="Times New Roman" w:hAnsi="Times New Roman" w:cs="Times New Roman"/>
          <w:sz w:val="24"/>
          <w:szCs w:val="24"/>
        </w:rPr>
        <w:t xml:space="preserve">, Celasco, E.; Chaika, A. N.; Stauber, T.; Zhang, M.; Ozkan, C.; Ozkan, C.; Ozkan, U.; Palys, B.; Harun, S. W., Eds. Wiley: New York, </w:t>
      </w:r>
      <w:r w:rsidRPr="00E307C2">
        <w:rPr>
          <w:rFonts w:ascii="Times New Roman" w:hAnsi="Times New Roman" w:cs="Times New Roman"/>
          <w:b/>
          <w:sz w:val="24"/>
          <w:szCs w:val="24"/>
        </w:rPr>
        <w:t>2019</w:t>
      </w:r>
      <w:r w:rsidRPr="00E307C2">
        <w:rPr>
          <w:rFonts w:ascii="Times New Roman" w:hAnsi="Times New Roman" w:cs="Times New Roman"/>
          <w:sz w:val="24"/>
          <w:szCs w:val="24"/>
        </w:rPr>
        <w:t>.</w:t>
      </w:r>
    </w:p>
    <w:p w14:paraId="42CD4B4F" w14:textId="2CF55F5E" w:rsidR="00592F4D" w:rsidRPr="00E307C2" w:rsidRDefault="00592F4D" w:rsidP="00E307C2">
      <w:pPr>
        <w:pStyle w:val="EndNoteBibliography"/>
        <w:spacing w:after="0" w:line="276" w:lineRule="auto"/>
        <w:ind w:left="567" w:hanging="567"/>
        <w:rPr>
          <w:rFonts w:ascii="Times New Roman" w:hAnsi="Times New Roman" w:cs="Times New Roman"/>
          <w:sz w:val="24"/>
          <w:szCs w:val="24"/>
          <w:lang w:val="de-DE"/>
        </w:rPr>
      </w:pPr>
      <w:r w:rsidRPr="00E307C2">
        <w:rPr>
          <w:rFonts w:ascii="Times New Roman" w:hAnsi="Times New Roman" w:cs="Times New Roman"/>
          <w:sz w:val="24"/>
          <w:szCs w:val="24"/>
        </w:rPr>
        <w:t>11.</w:t>
      </w:r>
      <w:r w:rsidRPr="00E307C2">
        <w:rPr>
          <w:rFonts w:ascii="Times New Roman" w:hAnsi="Times New Roman" w:cs="Times New Roman"/>
          <w:sz w:val="24"/>
          <w:szCs w:val="24"/>
        </w:rPr>
        <w:tab/>
        <w:t xml:space="preserve">Klein, B. P.; Harman, S. E.; Ruppenthal, L.; Ruehl, G. M.; Hall, S. J.; Carey, S. J.; Herritsch, J.; Schmid, M.; Maurer, R. J.; Tonner, R., et al. Enhanced Bonding of Pentagon–Heptagon Defects in Graphene to Metal Surfaces: Insights from the Adsorption of Azulene and Naphthalene to Pt(111). </w:t>
      </w:r>
      <w:r w:rsidRPr="00E307C2">
        <w:rPr>
          <w:rFonts w:ascii="Times New Roman" w:hAnsi="Times New Roman" w:cs="Times New Roman"/>
          <w:i/>
          <w:sz w:val="24"/>
          <w:szCs w:val="24"/>
          <w:lang w:val="de-DE"/>
        </w:rPr>
        <w:t xml:space="preserve">Chem. Mater. </w:t>
      </w:r>
      <w:r w:rsidRPr="00E307C2">
        <w:rPr>
          <w:rFonts w:ascii="Times New Roman" w:hAnsi="Times New Roman" w:cs="Times New Roman"/>
          <w:b/>
          <w:sz w:val="24"/>
          <w:szCs w:val="24"/>
          <w:lang w:val="de-DE"/>
        </w:rPr>
        <w:t>2020</w:t>
      </w:r>
      <w:r w:rsidRPr="00E307C2">
        <w:rPr>
          <w:rFonts w:ascii="Times New Roman" w:hAnsi="Times New Roman" w:cs="Times New Roman"/>
          <w:sz w:val="24"/>
          <w:szCs w:val="24"/>
          <w:lang w:val="de-DE"/>
        </w:rPr>
        <w:t>,</w:t>
      </w:r>
      <w:r w:rsidR="00F27D41">
        <w:rPr>
          <w:rFonts w:ascii="Times New Roman" w:hAnsi="Times New Roman" w:cs="Times New Roman"/>
          <w:sz w:val="24"/>
          <w:szCs w:val="24"/>
          <w:lang w:val="de-DE"/>
        </w:rPr>
        <w:t xml:space="preserve"> </w:t>
      </w:r>
      <w:r w:rsidR="00F27D41" w:rsidRPr="000C59FC">
        <w:rPr>
          <w:rFonts w:ascii="Times New Roman" w:hAnsi="Times New Roman" w:cs="Times New Roman"/>
          <w:i/>
          <w:sz w:val="24"/>
          <w:szCs w:val="24"/>
          <w:lang w:val="de-DE"/>
        </w:rPr>
        <w:t>32</w:t>
      </w:r>
      <w:r w:rsidR="00F27D41">
        <w:rPr>
          <w:rFonts w:ascii="Times New Roman" w:hAnsi="Times New Roman" w:cs="Times New Roman"/>
          <w:sz w:val="24"/>
          <w:szCs w:val="24"/>
          <w:lang w:val="de-DE"/>
        </w:rPr>
        <w:t>, 1041-1053</w:t>
      </w:r>
      <w:r w:rsidRPr="00E307C2">
        <w:rPr>
          <w:rFonts w:ascii="Times New Roman" w:hAnsi="Times New Roman" w:cs="Times New Roman"/>
          <w:sz w:val="24"/>
          <w:szCs w:val="24"/>
          <w:lang w:val="de-DE"/>
        </w:rPr>
        <w:t>.</w:t>
      </w:r>
    </w:p>
    <w:p w14:paraId="4586DBE3"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lang w:val="de-DE"/>
        </w:rPr>
        <w:t>12.</w:t>
      </w:r>
      <w:r w:rsidRPr="00E307C2">
        <w:rPr>
          <w:rFonts w:ascii="Times New Roman" w:hAnsi="Times New Roman" w:cs="Times New Roman"/>
          <w:sz w:val="24"/>
          <w:szCs w:val="24"/>
          <w:lang w:val="de-DE"/>
        </w:rPr>
        <w:tab/>
        <w:t xml:space="preserve">Klein, B. P.; Morbec, J. M.; Franke, M.; Greulich, K. K.; Sachs, M.; Parhizkar, S.; Bocquet, F. C.; Schmid, M.; Hall, S. J.; Maurer, R. J., et al. </w:t>
      </w:r>
      <w:r w:rsidRPr="00E307C2">
        <w:rPr>
          <w:rFonts w:ascii="Times New Roman" w:hAnsi="Times New Roman" w:cs="Times New Roman"/>
          <w:sz w:val="24"/>
          <w:szCs w:val="24"/>
        </w:rPr>
        <w:t xml:space="preserve">Molecule-Metal Bond of Alternant Versus Nonalternant Aromatic Systems on Coinage Metal Surfaces: Naphthalene Versus Azulene on Ag(111) and Cu(111). </w:t>
      </w:r>
      <w:r w:rsidRPr="00E307C2">
        <w:rPr>
          <w:rFonts w:ascii="Times New Roman" w:hAnsi="Times New Roman" w:cs="Times New Roman"/>
          <w:i/>
          <w:sz w:val="24"/>
          <w:szCs w:val="24"/>
        </w:rPr>
        <w:t xml:space="preserve">J. Phys. Chem. C </w:t>
      </w:r>
      <w:r w:rsidRPr="00E307C2">
        <w:rPr>
          <w:rFonts w:ascii="Times New Roman" w:hAnsi="Times New Roman" w:cs="Times New Roman"/>
          <w:b/>
          <w:sz w:val="24"/>
          <w:szCs w:val="24"/>
        </w:rPr>
        <w:t>2019,</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123</w:t>
      </w:r>
      <w:r w:rsidRPr="00E307C2">
        <w:rPr>
          <w:rFonts w:ascii="Times New Roman" w:hAnsi="Times New Roman" w:cs="Times New Roman"/>
          <w:sz w:val="24"/>
          <w:szCs w:val="24"/>
        </w:rPr>
        <w:t>, 29219-29230.</w:t>
      </w:r>
    </w:p>
    <w:p w14:paraId="5994F06F"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13.</w:t>
      </w:r>
      <w:r w:rsidRPr="00E307C2">
        <w:rPr>
          <w:rFonts w:ascii="Times New Roman" w:hAnsi="Times New Roman" w:cs="Times New Roman"/>
          <w:sz w:val="24"/>
          <w:szCs w:val="24"/>
        </w:rPr>
        <w:tab/>
        <w:t xml:space="preserve">Schlichting, H.; Menzel, D. Techniques for Wide Range, High Resolution and Precision, Thermal Desorption Measurements: I. Principles of Apparatus and Operation. </w:t>
      </w:r>
      <w:r w:rsidRPr="00E307C2">
        <w:rPr>
          <w:rFonts w:ascii="Times New Roman" w:hAnsi="Times New Roman" w:cs="Times New Roman"/>
          <w:i/>
          <w:sz w:val="24"/>
          <w:szCs w:val="24"/>
        </w:rPr>
        <w:t xml:space="preserve">Surf. Sci. </w:t>
      </w:r>
      <w:r w:rsidRPr="00E307C2">
        <w:rPr>
          <w:rFonts w:ascii="Times New Roman" w:hAnsi="Times New Roman" w:cs="Times New Roman"/>
          <w:b/>
          <w:sz w:val="24"/>
          <w:szCs w:val="24"/>
        </w:rPr>
        <w:t>1993,</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285</w:t>
      </w:r>
      <w:r w:rsidRPr="00E307C2">
        <w:rPr>
          <w:rFonts w:ascii="Times New Roman" w:hAnsi="Times New Roman" w:cs="Times New Roman"/>
          <w:sz w:val="24"/>
          <w:szCs w:val="24"/>
        </w:rPr>
        <w:t>, 209-218.</w:t>
      </w:r>
    </w:p>
    <w:p w14:paraId="39BD2941" w14:textId="39FA9DA8"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14.</w:t>
      </w:r>
      <w:r w:rsidRPr="00E307C2">
        <w:rPr>
          <w:rFonts w:ascii="Times New Roman" w:hAnsi="Times New Roman" w:cs="Times New Roman"/>
          <w:sz w:val="24"/>
          <w:szCs w:val="24"/>
        </w:rPr>
        <w:tab/>
        <w:t>Grimme, S.; Antony, J.; Ehrlich, S.; Krieg, H. A Consistent and Accurate Ab Initio Parametrization of Density Functional Dispersion Correction (D</w:t>
      </w:r>
      <w:r w:rsidR="00D76B4D" w:rsidRPr="00E307C2">
        <w:rPr>
          <w:rFonts w:ascii="Times New Roman" w:hAnsi="Times New Roman" w:cs="Times New Roman"/>
          <w:sz w:val="24"/>
          <w:szCs w:val="24"/>
        </w:rPr>
        <w:t>FT</w:t>
      </w:r>
      <w:r w:rsidRPr="00E307C2">
        <w:rPr>
          <w:rFonts w:ascii="Times New Roman" w:hAnsi="Times New Roman" w:cs="Times New Roman"/>
          <w:sz w:val="24"/>
          <w:szCs w:val="24"/>
        </w:rPr>
        <w:t xml:space="preserve">-D) for the 94 Elements H-Pu. </w:t>
      </w:r>
      <w:r w:rsidRPr="00E307C2">
        <w:rPr>
          <w:rFonts w:ascii="Times New Roman" w:hAnsi="Times New Roman" w:cs="Times New Roman"/>
          <w:i/>
          <w:sz w:val="24"/>
          <w:szCs w:val="24"/>
        </w:rPr>
        <w:t xml:space="preserve">J. Chem. Phys. </w:t>
      </w:r>
      <w:r w:rsidRPr="00E307C2">
        <w:rPr>
          <w:rFonts w:ascii="Times New Roman" w:hAnsi="Times New Roman" w:cs="Times New Roman"/>
          <w:b/>
          <w:sz w:val="24"/>
          <w:szCs w:val="24"/>
        </w:rPr>
        <w:t>2010,</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132</w:t>
      </w:r>
      <w:r w:rsidRPr="00E307C2">
        <w:rPr>
          <w:rFonts w:ascii="Times New Roman" w:hAnsi="Times New Roman" w:cs="Times New Roman"/>
          <w:sz w:val="24"/>
          <w:szCs w:val="24"/>
        </w:rPr>
        <w:t>, 154104.</w:t>
      </w:r>
    </w:p>
    <w:p w14:paraId="4D93B5EF"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15.</w:t>
      </w:r>
      <w:r w:rsidRPr="00E307C2">
        <w:rPr>
          <w:rFonts w:ascii="Times New Roman" w:hAnsi="Times New Roman" w:cs="Times New Roman"/>
          <w:sz w:val="24"/>
          <w:szCs w:val="24"/>
        </w:rPr>
        <w:tab/>
        <w:t xml:space="preserve">Becke, A. D.; Johnson, E. R. A Density-Functional Model of the Dispersion Interaction. </w:t>
      </w:r>
      <w:r w:rsidRPr="00E307C2">
        <w:rPr>
          <w:rFonts w:ascii="Times New Roman" w:hAnsi="Times New Roman" w:cs="Times New Roman"/>
          <w:i/>
          <w:sz w:val="24"/>
          <w:szCs w:val="24"/>
        </w:rPr>
        <w:t xml:space="preserve">J. Chem. Phys. </w:t>
      </w:r>
      <w:r w:rsidRPr="00E307C2">
        <w:rPr>
          <w:rFonts w:ascii="Times New Roman" w:hAnsi="Times New Roman" w:cs="Times New Roman"/>
          <w:b/>
          <w:sz w:val="24"/>
          <w:szCs w:val="24"/>
        </w:rPr>
        <w:t>2005,</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123</w:t>
      </w:r>
      <w:r w:rsidRPr="00E307C2">
        <w:rPr>
          <w:rFonts w:ascii="Times New Roman" w:hAnsi="Times New Roman" w:cs="Times New Roman"/>
          <w:sz w:val="24"/>
          <w:szCs w:val="24"/>
        </w:rPr>
        <w:t>, 154101.</w:t>
      </w:r>
    </w:p>
    <w:p w14:paraId="35932B77"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16.</w:t>
      </w:r>
      <w:r w:rsidRPr="00E307C2">
        <w:rPr>
          <w:rFonts w:ascii="Times New Roman" w:hAnsi="Times New Roman" w:cs="Times New Roman"/>
          <w:sz w:val="24"/>
          <w:szCs w:val="24"/>
        </w:rPr>
        <w:tab/>
        <w:t xml:space="preserve">Grimme, S.; Ehrlich, S.; Goerigk, L. Effect of the Damping Function in Dispersion Corrected Density Functional Theory. </w:t>
      </w:r>
      <w:r w:rsidRPr="00E307C2">
        <w:rPr>
          <w:rFonts w:ascii="Times New Roman" w:hAnsi="Times New Roman" w:cs="Times New Roman"/>
          <w:i/>
          <w:sz w:val="24"/>
          <w:szCs w:val="24"/>
        </w:rPr>
        <w:t xml:space="preserve">J. Comput. Chem. </w:t>
      </w:r>
      <w:r w:rsidRPr="00E307C2">
        <w:rPr>
          <w:rFonts w:ascii="Times New Roman" w:hAnsi="Times New Roman" w:cs="Times New Roman"/>
          <w:b/>
          <w:sz w:val="24"/>
          <w:szCs w:val="24"/>
        </w:rPr>
        <w:t>2011,</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32</w:t>
      </w:r>
      <w:r w:rsidRPr="00E307C2">
        <w:rPr>
          <w:rFonts w:ascii="Times New Roman" w:hAnsi="Times New Roman" w:cs="Times New Roman"/>
          <w:sz w:val="24"/>
          <w:szCs w:val="24"/>
        </w:rPr>
        <w:t>, 1456-1465.</w:t>
      </w:r>
    </w:p>
    <w:p w14:paraId="1D9DDF8A"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17.</w:t>
      </w:r>
      <w:r w:rsidRPr="00E307C2">
        <w:rPr>
          <w:rFonts w:ascii="Times New Roman" w:hAnsi="Times New Roman" w:cs="Times New Roman"/>
          <w:sz w:val="24"/>
          <w:szCs w:val="24"/>
        </w:rPr>
        <w:tab/>
        <w:t xml:space="preserve">Ruiz, V. G.; Liu, W.; Zojer, E.; Scheffler, M.; Tkatchenko, A. Density-Functional Theory with Screened Van Der Waals Interactions for the Modeling of Hybrid Inorganic-Organic Systems. </w:t>
      </w:r>
      <w:r w:rsidRPr="00E307C2">
        <w:rPr>
          <w:rFonts w:ascii="Times New Roman" w:hAnsi="Times New Roman" w:cs="Times New Roman"/>
          <w:i/>
          <w:sz w:val="24"/>
          <w:szCs w:val="24"/>
        </w:rPr>
        <w:t xml:space="preserve">Phys. Rev. Lett. </w:t>
      </w:r>
      <w:r w:rsidRPr="00E307C2">
        <w:rPr>
          <w:rFonts w:ascii="Times New Roman" w:hAnsi="Times New Roman" w:cs="Times New Roman"/>
          <w:b/>
          <w:sz w:val="24"/>
          <w:szCs w:val="24"/>
        </w:rPr>
        <w:t>2012,</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108</w:t>
      </w:r>
      <w:r w:rsidRPr="00E307C2">
        <w:rPr>
          <w:rFonts w:ascii="Times New Roman" w:hAnsi="Times New Roman" w:cs="Times New Roman"/>
          <w:sz w:val="24"/>
          <w:szCs w:val="24"/>
        </w:rPr>
        <w:t>, 146103.</w:t>
      </w:r>
    </w:p>
    <w:p w14:paraId="27B810F8"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18.</w:t>
      </w:r>
      <w:r w:rsidRPr="00E307C2">
        <w:rPr>
          <w:rFonts w:ascii="Times New Roman" w:hAnsi="Times New Roman" w:cs="Times New Roman"/>
          <w:sz w:val="24"/>
          <w:szCs w:val="24"/>
        </w:rPr>
        <w:tab/>
        <w:t xml:space="preserve">Tkatchenko, A.; Scheffler, M. Accurate Molecular Van Der Waals Interactions from Ground-State Electron Density and Free-Atom Reference Data. </w:t>
      </w:r>
      <w:r w:rsidRPr="00E307C2">
        <w:rPr>
          <w:rFonts w:ascii="Times New Roman" w:hAnsi="Times New Roman" w:cs="Times New Roman"/>
          <w:i/>
          <w:sz w:val="24"/>
          <w:szCs w:val="24"/>
        </w:rPr>
        <w:t xml:space="preserve">Phys. Rev. Lett. </w:t>
      </w:r>
      <w:r w:rsidRPr="00E307C2">
        <w:rPr>
          <w:rFonts w:ascii="Times New Roman" w:hAnsi="Times New Roman" w:cs="Times New Roman"/>
          <w:b/>
          <w:sz w:val="24"/>
          <w:szCs w:val="24"/>
        </w:rPr>
        <w:t>2009,</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102</w:t>
      </w:r>
      <w:r w:rsidRPr="00E307C2">
        <w:rPr>
          <w:rFonts w:ascii="Times New Roman" w:hAnsi="Times New Roman" w:cs="Times New Roman"/>
          <w:sz w:val="24"/>
          <w:szCs w:val="24"/>
        </w:rPr>
        <w:t>, 073005.</w:t>
      </w:r>
    </w:p>
    <w:p w14:paraId="688A72E1"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lastRenderedPageBreak/>
        <w:t>19.</w:t>
      </w:r>
      <w:r w:rsidRPr="00E307C2">
        <w:rPr>
          <w:rFonts w:ascii="Times New Roman" w:hAnsi="Times New Roman" w:cs="Times New Roman"/>
          <w:sz w:val="24"/>
          <w:szCs w:val="24"/>
        </w:rPr>
        <w:tab/>
        <w:t xml:space="preserve">Lifshitz, E. M. The Theory of Molecular Attractive Forces between Solids. </w:t>
      </w:r>
      <w:r w:rsidRPr="00E307C2">
        <w:rPr>
          <w:rFonts w:ascii="Times New Roman" w:hAnsi="Times New Roman" w:cs="Times New Roman"/>
          <w:i/>
          <w:sz w:val="24"/>
          <w:szCs w:val="24"/>
        </w:rPr>
        <w:t xml:space="preserve">Soviet Physics JETP 2 </w:t>
      </w:r>
      <w:r w:rsidRPr="00E307C2">
        <w:rPr>
          <w:rFonts w:ascii="Times New Roman" w:hAnsi="Times New Roman" w:cs="Times New Roman"/>
          <w:b/>
          <w:sz w:val="24"/>
          <w:szCs w:val="24"/>
        </w:rPr>
        <w:t>1956,</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2</w:t>
      </w:r>
      <w:r w:rsidRPr="00E307C2">
        <w:rPr>
          <w:rFonts w:ascii="Times New Roman" w:hAnsi="Times New Roman" w:cs="Times New Roman"/>
          <w:sz w:val="24"/>
          <w:szCs w:val="24"/>
        </w:rPr>
        <w:t>, 73-83.</w:t>
      </w:r>
    </w:p>
    <w:p w14:paraId="593847BD" w14:textId="5C586353"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20.</w:t>
      </w:r>
      <w:r w:rsidRPr="00E307C2">
        <w:rPr>
          <w:rFonts w:ascii="Times New Roman" w:hAnsi="Times New Roman" w:cs="Times New Roman"/>
          <w:sz w:val="24"/>
          <w:szCs w:val="24"/>
        </w:rPr>
        <w:tab/>
        <w:t xml:space="preserve">Zaremba, E.; Kohn, W. Van Der Waals Interaction </w:t>
      </w:r>
      <w:r w:rsidR="00CC2064">
        <w:rPr>
          <w:rFonts w:ascii="Times New Roman" w:hAnsi="Times New Roman" w:cs="Times New Roman"/>
          <w:sz w:val="24"/>
          <w:szCs w:val="24"/>
        </w:rPr>
        <w:t>b</w:t>
      </w:r>
      <w:r w:rsidRPr="00E307C2">
        <w:rPr>
          <w:rFonts w:ascii="Times New Roman" w:hAnsi="Times New Roman" w:cs="Times New Roman"/>
          <w:sz w:val="24"/>
          <w:szCs w:val="24"/>
        </w:rPr>
        <w:t xml:space="preserve">etween an Atom and a Solid Surface. </w:t>
      </w:r>
      <w:r w:rsidRPr="00E307C2">
        <w:rPr>
          <w:rFonts w:ascii="Times New Roman" w:hAnsi="Times New Roman" w:cs="Times New Roman"/>
          <w:i/>
          <w:sz w:val="24"/>
          <w:szCs w:val="24"/>
        </w:rPr>
        <w:t xml:space="preserve">Phys. Rev. B </w:t>
      </w:r>
      <w:r w:rsidRPr="00E307C2">
        <w:rPr>
          <w:rFonts w:ascii="Times New Roman" w:hAnsi="Times New Roman" w:cs="Times New Roman"/>
          <w:b/>
          <w:sz w:val="24"/>
          <w:szCs w:val="24"/>
        </w:rPr>
        <w:t>1976,</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13</w:t>
      </w:r>
      <w:r w:rsidRPr="00E307C2">
        <w:rPr>
          <w:rFonts w:ascii="Times New Roman" w:hAnsi="Times New Roman" w:cs="Times New Roman"/>
          <w:sz w:val="24"/>
          <w:szCs w:val="24"/>
        </w:rPr>
        <w:t>, 2270-2285.</w:t>
      </w:r>
    </w:p>
    <w:p w14:paraId="2B2BB929"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21.</w:t>
      </w:r>
      <w:r w:rsidRPr="00E307C2">
        <w:rPr>
          <w:rFonts w:ascii="Times New Roman" w:hAnsi="Times New Roman" w:cs="Times New Roman"/>
          <w:sz w:val="24"/>
          <w:szCs w:val="24"/>
        </w:rPr>
        <w:tab/>
        <w:t xml:space="preserve">Tkatchenko, A.; DiStasio, R. A.; Car, R.; Scheffler, M. Accurate and Efficient Method for Many-Body Van Der Waals Interactions. </w:t>
      </w:r>
      <w:r w:rsidRPr="00E307C2">
        <w:rPr>
          <w:rFonts w:ascii="Times New Roman" w:hAnsi="Times New Roman" w:cs="Times New Roman"/>
          <w:i/>
          <w:sz w:val="24"/>
          <w:szCs w:val="24"/>
        </w:rPr>
        <w:t xml:space="preserve">Phys. Rev. Lett. </w:t>
      </w:r>
      <w:r w:rsidRPr="00E307C2">
        <w:rPr>
          <w:rFonts w:ascii="Times New Roman" w:hAnsi="Times New Roman" w:cs="Times New Roman"/>
          <w:b/>
          <w:sz w:val="24"/>
          <w:szCs w:val="24"/>
        </w:rPr>
        <w:t>2012,</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108</w:t>
      </w:r>
      <w:r w:rsidRPr="00E307C2">
        <w:rPr>
          <w:rFonts w:ascii="Times New Roman" w:hAnsi="Times New Roman" w:cs="Times New Roman"/>
          <w:sz w:val="24"/>
          <w:szCs w:val="24"/>
        </w:rPr>
        <w:t>, 236402.</w:t>
      </w:r>
    </w:p>
    <w:p w14:paraId="2C54203F"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22.</w:t>
      </w:r>
      <w:r w:rsidRPr="00E307C2">
        <w:rPr>
          <w:rFonts w:ascii="Times New Roman" w:hAnsi="Times New Roman" w:cs="Times New Roman"/>
          <w:sz w:val="24"/>
          <w:szCs w:val="24"/>
        </w:rPr>
        <w:tab/>
        <w:t xml:space="preserve">Ambrosetti, A.; Reilly, A. M.; DiStasio, R. A.; Tkatchenko, A. Long-Range Correlation Energy Calculated from Coupled Atomic Response Functions. </w:t>
      </w:r>
      <w:r w:rsidRPr="00E307C2">
        <w:rPr>
          <w:rFonts w:ascii="Times New Roman" w:hAnsi="Times New Roman" w:cs="Times New Roman"/>
          <w:i/>
          <w:sz w:val="24"/>
          <w:szCs w:val="24"/>
        </w:rPr>
        <w:t xml:space="preserve">J. Chem. Phys. </w:t>
      </w:r>
      <w:r w:rsidRPr="00E307C2">
        <w:rPr>
          <w:rFonts w:ascii="Times New Roman" w:hAnsi="Times New Roman" w:cs="Times New Roman"/>
          <w:b/>
          <w:sz w:val="24"/>
          <w:szCs w:val="24"/>
        </w:rPr>
        <w:t>2014,</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140</w:t>
      </w:r>
      <w:r w:rsidRPr="00E307C2">
        <w:rPr>
          <w:rFonts w:ascii="Times New Roman" w:hAnsi="Times New Roman" w:cs="Times New Roman"/>
          <w:sz w:val="24"/>
          <w:szCs w:val="24"/>
        </w:rPr>
        <w:t>, 18A508.</w:t>
      </w:r>
    </w:p>
    <w:p w14:paraId="4A007577"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23.</w:t>
      </w:r>
      <w:r w:rsidRPr="00E307C2">
        <w:rPr>
          <w:rFonts w:ascii="Times New Roman" w:hAnsi="Times New Roman" w:cs="Times New Roman"/>
          <w:sz w:val="24"/>
          <w:szCs w:val="24"/>
        </w:rPr>
        <w:tab/>
        <w:t xml:space="preserve">Hessey, S. G.; Jones, R. G. Line-of-Sight Mass Spectrometry: Principles and Practice. </w:t>
      </w:r>
      <w:r w:rsidRPr="00E307C2">
        <w:rPr>
          <w:rFonts w:ascii="Times New Roman" w:hAnsi="Times New Roman" w:cs="Times New Roman"/>
          <w:i/>
          <w:sz w:val="24"/>
          <w:szCs w:val="24"/>
        </w:rPr>
        <w:t xml:space="preserve">Surf. Interface Anal. </w:t>
      </w:r>
      <w:r w:rsidRPr="00E307C2">
        <w:rPr>
          <w:rFonts w:ascii="Times New Roman" w:hAnsi="Times New Roman" w:cs="Times New Roman"/>
          <w:b/>
          <w:sz w:val="24"/>
          <w:szCs w:val="24"/>
        </w:rPr>
        <w:t>2015,</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47</w:t>
      </w:r>
      <w:r w:rsidRPr="00E307C2">
        <w:rPr>
          <w:rFonts w:ascii="Times New Roman" w:hAnsi="Times New Roman" w:cs="Times New Roman"/>
          <w:sz w:val="24"/>
          <w:szCs w:val="24"/>
        </w:rPr>
        <w:t>, 587-600.</w:t>
      </w:r>
    </w:p>
    <w:p w14:paraId="3CAFEDF3"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24.</w:t>
      </w:r>
      <w:r w:rsidRPr="00E307C2">
        <w:rPr>
          <w:rFonts w:ascii="Times New Roman" w:hAnsi="Times New Roman" w:cs="Times New Roman"/>
          <w:sz w:val="24"/>
          <w:szCs w:val="24"/>
        </w:rPr>
        <w:tab/>
        <w:t xml:space="preserve">Perdew, J. P.; Burke, K.; Ernzerhof, M. Generalized Gradient Approximation Made Simple. </w:t>
      </w:r>
      <w:r w:rsidRPr="00E307C2">
        <w:rPr>
          <w:rFonts w:ascii="Times New Roman" w:hAnsi="Times New Roman" w:cs="Times New Roman"/>
          <w:i/>
          <w:sz w:val="24"/>
          <w:szCs w:val="24"/>
        </w:rPr>
        <w:t xml:space="preserve">Phys. Rev. Lett. </w:t>
      </w:r>
      <w:r w:rsidRPr="00E307C2">
        <w:rPr>
          <w:rFonts w:ascii="Times New Roman" w:hAnsi="Times New Roman" w:cs="Times New Roman"/>
          <w:b/>
          <w:sz w:val="24"/>
          <w:szCs w:val="24"/>
        </w:rPr>
        <w:t>1996,</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77</w:t>
      </w:r>
      <w:r w:rsidRPr="00E307C2">
        <w:rPr>
          <w:rFonts w:ascii="Times New Roman" w:hAnsi="Times New Roman" w:cs="Times New Roman"/>
          <w:sz w:val="24"/>
          <w:szCs w:val="24"/>
        </w:rPr>
        <w:t>, 3865-3868.</w:t>
      </w:r>
    </w:p>
    <w:p w14:paraId="2382E39A"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25.</w:t>
      </w:r>
      <w:r w:rsidRPr="00E307C2">
        <w:rPr>
          <w:rFonts w:ascii="Times New Roman" w:hAnsi="Times New Roman" w:cs="Times New Roman"/>
          <w:sz w:val="24"/>
          <w:szCs w:val="24"/>
        </w:rPr>
        <w:tab/>
        <w:t xml:space="preserve">Kresse, G.; Hafner, J. Ab Initio Molecular Dynamics for Liquid Metals. </w:t>
      </w:r>
      <w:r w:rsidRPr="00E307C2">
        <w:rPr>
          <w:rFonts w:ascii="Times New Roman" w:hAnsi="Times New Roman" w:cs="Times New Roman"/>
          <w:i/>
          <w:sz w:val="24"/>
          <w:szCs w:val="24"/>
        </w:rPr>
        <w:t xml:space="preserve">Phys. Rev. B </w:t>
      </w:r>
      <w:r w:rsidRPr="00E307C2">
        <w:rPr>
          <w:rFonts w:ascii="Times New Roman" w:hAnsi="Times New Roman" w:cs="Times New Roman"/>
          <w:b/>
          <w:sz w:val="24"/>
          <w:szCs w:val="24"/>
        </w:rPr>
        <w:t>1993,</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47</w:t>
      </w:r>
      <w:r w:rsidRPr="00E307C2">
        <w:rPr>
          <w:rFonts w:ascii="Times New Roman" w:hAnsi="Times New Roman" w:cs="Times New Roman"/>
          <w:sz w:val="24"/>
          <w:szCs w:val="24"/>
        </w:rPr>
        <w:t>, 558-561.</w:t>
      </w:r>
    </w:p>
    <w:p w14:paraId="156DFB58"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26.</w:t>
      </w:r>
      <w:r w:rsidRPr="00E307C2">
        <w:rPr>
          <w:rFonts w:ascii="Times New Roman" w:hAnsi="Times New Roman" w:cs="Times New Roman"/>
          <w:sz w:val="24"/>
          <w:szCs w:val="24"/>
        </w:rPr>
        <w:tab/>
        <w:t xml:space="preserve">Kresse, G.; Hafner, J. Ab Initio Molecular-Dynamics Simulation of the Liquid-Metal-Amorphous-Semiconductor Transition in Germanium. </w:t>
      </w:r>
      <w:r w:rsidRPr="00E307C2">
        <w:rPr>
          <w:rFonts w:ascii="Times New Roman" w:hAnsi="Times New Roman" w:cs="Times New Roman"/>
          <w:i/>
          <w:sz w:val="24"/>
          <w:szCs w:val="24"/>
        </w:rPr>
        <w:t xml:space="preserve">Phys. Rev. B </w:t>
      </w:r>
      <w:r w:rsidRPr="00E307C2">
        <w:rPr>
          <w:rFonts w:ascii="Times New Roman" w:hAnsi="Times New Roman" w:cs="Times New Roman"/>
          <w:b/>
          <w:sz w:val="24"/>
          <w:szCs w:val="24"/>
        </w:rPr>
        <w:t>1994,</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49</w:t>
      </w:r>
      <w:r w:rsidRPr="00E307C2">
        <w:rPr>
          <w:rFonts w:ascii="Times New Roman" w:hAnsi="Times New Roman" w:cs="Times New Roman"/>
          <w:sz w:val="24"/>
          <w:szCs w:val="24"/>
        </w:rPr>
        <w:t>, 14251-14269.</w:t>
      </w:r>
    </w:p>
    <w:p w14:paraId="5E01DB0F"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27.</w:t>
      </w:r>
      <w:r w:rsidRPr="00E307C2">
        <w:rPr>
          <w:rFonts w:ascii="Times New Roman" w:hAnsi="Times New Roman" w:cs="Times New Roman"/>
          <w:sz w:val="24"/>
          <w:szCs w:val="24"/>
        </w:rPr>
        <w:tab/>
        <w:t xml:space="preserve">Kresse, G.; Furthmüller, J. Efficient Iterative Schemes for Ab Initio Total-Energy Calculations Using a Plane-Wave Basis Set. </w:t>
      </w:r>
      <w:r w:rsidRPr="00E307C2">
        <w:rPr>
          <w:rFonts w:ascii="Times New Roman" w:hAnsi="Times New Roman" w:cs="Times New Roman"/>
          <w:i/>
          <w:sz w:val="24"/>
          <w:szCs w:val="24"/>
        </w:rPr>
        <w:t xml:space="preserve">Phys. Rev. B </w:t>
      </w:r>
      <w:r w:rsidRPr="00E307C2">
        <w:rPr>
          <w:rFonts w:ascii="Times New Roman" w:hAnsi="Times New Roman" w:cs="Times New Roman"/>
          <w:b/>
          <w:sz w:val="24"/>
          <w:szCs w:val="24"/>
        </w:rPr>
        <w:t>1996,</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54</w:t>
      </w:r>
      <w:r w:rsidRPr="00E307C2">
        <w:rPr>
          <w:rFonts w:ascii="Times New Roman" w:hAnsi="Times New Roman" w:cs="Times New Roman"/>
          <w:sz w:val="24"/>
          <w:szCs w:val="24"/>
        </w:rPr>
        <w:t>, 11169-11186.</w:t>
      </w:r>
    </w:p>
    <w:p w14:paraId="0169B74E"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28.</w:t>
      </w:r>
      <w:r w:rsidRPr="00E307C2">
        <w:rPr>
          <w:rFonts w:ascii="Times New Roman" w:hAnsi="Times New Roman" w:cs="Times New Roman"/>
          <w:sz w:val="24"/>
          <w:szCs w:val="24"/>
        </w:rPr>
        <w:tab/>
        <w:t xml:space="preserve">Kresse, G.; Furthmüller, J. Efficiency of Ab-Initio Total Energy Calculations for Metals and Semiconductors Using a Plane-Wave Basis Set. </w:t>
      </w:r>
      <w:r w:rsidRPr="00E307C2">
        <w:rPr>
          <w:rFonts w:ascii="Times New Roman" w:hAnsi="Times New Roman" w:cs="Times New Roman"/>
          <w:i/>
          <w:sz w:val="24"/>
          <w:szCs w:val="24"/>
        </w:rPr>
        <w:t xml:space="preserve">Comput. Mater. Sci. </w:t>
      </w:r>
      <w:r w:rsidRPr="00E307C2">
        <w:rPr>
          <w:rFonts w:ascii="Times New Roman" w:hAnsi="Times New Roman" w:cs="Times New Roman"/>
          <w:b/>
          <w:sz w:val="24"/>
          <w:szCs w:val="24"/>
        </w:rPr>
        <w:t>1996,</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6</w:t>
      </w:r>
      <w:r w:rsidRPr="00E307C2">
        <w:rPr>
          <w:rFonts w:ascii="Times New Roman" w:hAnsi="Times New Roman" w:cs="Times New Roman"/>
          <w:sz w:val="24"/>
          <w:szCs w:val="24"/>
        </w:rPr>
        <w:t>, 15-50.</w:t>
      </w:r>
    </w:p>
    <w:p w14:paraId="412396C4"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29.</w:t>
      </w:r>
      <w:r w:rsidRPr="00E307C2">
        <w:rPr>
          <w:rFonts w:ascii="Times New Roman" w:hAnsi="Times New Roman" w:cs="Times New Roman"/>
          <w:sz w:val="24"/>
          <w:szCs w:val="24"/>
        </w:rPr>
        <w:tab/>
        <w:t xml:space="preserve">Blöchl, P. E. Projector Augmented-Wave Method. </w:t>
      </w:r>
      <w:r w:rsidRPr="00E307C2">
        <w:rPr>
          <w:rFonts w:ascii="Times New Roman" w:hAnsi="Times New Roman" w:cs="Times New Roman"/>
          <w:i/>
          <w:sz w:val="24"/>
          <w:szCs w:val="24"/>
        </w:rPr>
        <w:t xml:space="preserve">Phys. Rev. B </w:t>
      </w:r>
      <w:r w:rsidRPr="00E307C2">
        <w:rPr>
          <w:rFonts w:ascii="Times New Roman" w:hAnsi="Times New Roman" w:cs="Times New Roman"/>
          <w:b/>
          <w:sz w:val="24"/>
          <w:szCs w:val="24"/>
        </w:rPr>
        <w:t>1994,</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50</w:t>
      </w:r>
      <w:r w:rsidRPr="00E307C2">
        <w:rPr>
          <w:rFonts w:ascii="Times New Roman" w:hAnsi="Times New Roman" w:cs="Times New Roman"/>
          <w:sz w:val="24"/>
          <w:szCs w:val="24"/>
        </w:rPr>
        <w:t>, 17953-17979.</w:t>
      </w:r>
    </w:p>
    <w:p w14:paraId="0FB59343"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30.</w:t>
      </w:r>
      <w:r w:rsidRPr="00E307C2">
        <w:rPr>
          <w:rFonts w:ascii="Times New Roman" w:hAnsi="Times New Roman" w:cs="Times New Roman"/>
          <w:sz w:val="24"/>
          <w:szCs w:val="24"/>
        </w:rPr>
        <w:tab/>
        <w:t xml:space="preserve">Kresse, G.; Joubert, D. From Ultrasoft Pseudopotentials to the Projector Augmented-Wave Method. </w:t>
      </w:r>
      <w:r w:rsidRPr="00E307C2">
        <w:rPr>
          <w:rFonts w:ascii="Times New Roman" w:hAnsi="Times New Roman" w:cs="Times New Roman"/>
          <w:i/>
          <w:sz w:val="24"/>
          <w:szCs w:val="24"/>
        </w:rPr>
        <w:t xml:space="preserve">Phys. Rev. B </w:t>
      </w:r>
      <w:r w:rsidRPr="00E307C2">
        <w:rPr>
          <w:rFonts w:ascii="Times New Roman" w:hAnsi="Times New Roman" w:cs="Times New Roman"/>
          <w:b/>
          <w:sz w:val="24"/>
          <w:szCs w:val="24"/>
        </w:rPr>
        <w:t>1999,</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59</w:t>
      </w:r>
      <w:r w:rsidRPr="00E307C2">
        <w:rPr>
          <w:rFonts w:ascii="Times New Roman" w:hAnsi="Times New Roman" w:cs="Times New Roman"/>
          <w:sz w:val="24"/>
          <w:szCs w:val="24"/>
        </w:rPr>
        <w:t>, 1758-1775.</w:t>
      </w:r>
    </w:p>
    <w:p w14:paraId="57662AB1"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31.</w:t>
      </w:r>
      <w:r w:rsidRPr="00E307C2">
        <w:rPr>
          <w:rFonts w:ascii="Times New Roman" w:hAnsi="Times New Roman" w:cs="Times New Roman"/>
          <w:sz w:val="24"/>
          <w:szCs w:val="24"/>
        </w:rPr>
        <w:tab/>
        <w:t xml:space="preserve">Pecher, J.; Tonner, R. Precursor States of Organic Adsorbates on Semiconductor Surfaces Are Chemisorbed and Immobile. </w:t>
      </w:r>
      <w:r w:rsidRPr="00E307C2">
        <w:rPr>
          <w:rFonts w:ascii="Times New Roman" w:hAnsi="Times New Roman" w:cs="Times New Roman"/>
          <w:i/>
          <w:sz w:val="24"/>
          <w:szCs w:val="24"/>
        </w:rPr>
        <w:t xml:space="preserve">Chem. Phys. Chem. </w:t>
      </w:r>
      <w:r w:rsidRPr="00E307C2">
        <w:rPr>
          <w:rFonts w:ascii="Times New Roman" w:hAnsi="Times New Roman" w:cs="Times New Roman"/>
          <w:b/>
          <w:sz w:val="24"/>
          <w:szCs w:val="24"/>
        </w:rPr>
        <w:t>2017,</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18</w:t>
      </w:r>
      <w:r w:rsidRPr="00E307C2">
        <w:rPr>
          <w:rFonts w:ascii="Times New Roman" w:hAnsi="Times New Roman" w:cs="Times New Roman"/>
          <w:sz w:val="24"/>
          <w:szCs w:val="24"/>
        </w:rPr>
        <w:t>, 34-38.</w:t>
      </w:r>
    </w:p>
    <w:p w14:paraId="25045DB0"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32.</w:t>
      </w:r>
      <w:r w:rsidRPr="00E307C2">
        <w:rPr>
          <w:rFonts w:ascii="Times New Roman" w:hAnsi="Times New Roman" w:cs="Times New Roman"/>
          <w:sz w:val="24"/>
          <w:szCs w:val="24"/>
        </w:rPr>
        <w:tab/>
        <w:t xml:space="preserve">Blum, V.; Gehrke, R.; Hanke, F.; Havu, P.; Havu, V.; Ren, X.; Reuter, K.; Scheffler, M. Ab Initio Molecular Simulations with Numeric Atom-Centered Orbitals. </w:t>
      </w:r>
      <w:r w:rsidRPr="00E307C2">
        <w:rPr>
          <w:rFonts w:ascii="Times New Roman" w:hAnsi="Times New Roman" w:cs="Times New Roman"/>
          <w:i/>
          <w:sz w:val="24"/>
          <w:szCs w:val="24"/>
        </w:rPr>
        <w:t xml:space="preserve">Comput. Phys. Commun. </w:t>
      </w:r>
      <w:r w:rsidRPr="00E307C2">
        <w:rPr>
          <w:rFonts w:ascii="Times New Roman" w:hAnsi="Times New Roman" w:cs="Times New Roman"/>
          <w:b/>
          <w:sz w:val="24"/>
          <w:szCs w:val="24"/>
        </w:rPr>
        <w:t>2009,</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180</w:t>
      </w:r>
      <w:r w:rsidRPr="00E307C2">
        <w:rPr>
          <w:rFonts w:ascii="Times New Roman" w:hAnsi="Times New Roman" w:cs="Times New Roman"/>
          <w:sz w:val="24"/>
          <w:szCs w:val="24"/>
        </w:rPr>
        <w:t>, 2175-2196.</w:t>
      </w:r>
    </w:p>
    <w:p w14:paraId="74F0F53E"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33.</w:t>
      </w:r>
      <w:r w:rsidRPr="00E307C2">
        <w:rPr>
          <w:rFonts w:ascii="Times New Roman" w:hAnsi="Times New Roman" w:cs="Times New Roman"/>
          <w:sz w:val="24"/>
          <w:szCs w:val="24"/>
        </w:rPr>
        <w:tab/>
        <w:t xml:space="preserve">Togo, A.; Tanaka, I. First Principles Phonon Calculations in Materials Science. </w:t>
      </w:r>
      <w:r w:rsidRPr="00E307C2">
        <w:rPr>
          <w:rFonts w:ascii="Times New Roman" w:hAnsi="Times New Roman" w:cs="Times New Roman"/>
          <w:i/>
          <w:sz w:val="24"/>
          <w:szCs w:val="24"/>
        </w:rPr>
        <w:t xml:space="preserve">Scripta Materialia </w:t>
      </w:r>
      <w:r w:rsidRPr="00E307C2">
        <w:rPr>
          <w:rFonts w:ascii="Times New Roman" w:hAnsi="Times New Roman" w:cs="Times New Roman"/>
          <w:b/>
          <w:sz w:val="24"/>
          <w:szCs w:val="24"/>
        </w:rPr>
        <w:t>2015,</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108</w:t>
      </w:r>
      <w:r w:rsidRPr="00E307C2">
        <w:rPr>
          <w:rFonts w:ascii="Times New Roman" w:hAnsi="Times New Roman" w:cs="Times New Roman"/>
          <w:sz w:val="24"/>
          <w:szCs w:val="24"/>
        </w:rPr>
        <w:t>, 1-5.</w:t>
      </w:r>
    </w:p>
    <w:p w14:paraId="5E3B159D"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34.</w:t>
      </w:r>
      <w:r w:rsidRPr="00E307C2">
        <w:rPr>
          <w:rFonts w:ascii="Times New Roman" w:hAnsi="Times New Roman" w:cs="Times New Roman"/>
          <w:sz w:val="24"/>
          <w:szCs w:val="24"/>
        </w:rPr>
        <w:tab/>
        <w:t xml:space="preserve">Giannozzi, P.; Baroni, S.; Bonini, N.; Calandra, M.; Car, R.; Cavazzoni, C.; Ceresoli, D.; Chiarotti, G. L.; Cococcioni, M.; Dabo, I., et al. Quantum Espresso: A Modular and Open-Source Software Project for Quantum Simulations of Materials. </w:t>
      </w:r>
      <w:r w:rsidRPr="00E307C2">
        <w:rPr>
          <w:rFonts w:ascii="Times New Roman" w:hAnsi="Times New Roman" w:cs="Times New Roman"/>
          <w:i/>
          <w:sz w:val="24"/>
          <w:szCs w:val="24"/>
        </w:rPr>
        <w:t xml:space="preserve">J. Phys.: Condens. Matter </w:t>
      </w:r>
      <w:r w:rsidRPr="00E307C2">
        <w:rPr>
          <w:rFonts w:ascii="Times New Roman" w:hAnsi="Times New Roman" w:cs="Times New Roman"/>
          <w:b/>
          <w:sz w:val="24"/>
          <w:szCs w:val="24"/>
        </w:rPr>
        <w:t>2009,</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21</w:t>
      </w:r>
      <w:r w:rsidRPr="00E307C2">
        <w:rPr>
          <w:rFonts w:ascii="Times New Roman" w:hAnsi="Times New Roman" w:cs="Times New Roman"/>
          <w:sz w:val="24"/>
          <w:szCs w:val="24"/>
        </w:rPr>
        <w:t>, 395502.</w:t>
      </w:r>
    </w:p>
    <w:p w14:paraId="7C4E11F0"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35.</w:t>
      </w:r>
      <w:r w:rsidRPr="00E307C2">
        <w:rPr>
          <w:rFonts w:ascii="Times New Roman" w:hAnsi="Times New Roman" w:cs="Times New Roman"/>
          <w:sz w:val="24"/>
          <w:szCs w:val="24"/>
        </w:rPr>
        <w:tab/>
        <w:t xml:space="preserve">Vanderbilt, D. Soft Self-Consistent Pseudopotentials in a Generalized Eigenvalue Formalism. </w:t>
      </w:r>
      <w:r w:rsidRPr="00E307C2">
        <w:rPr>
          <w:rFonts w:ascii="Times New Roman" w:hAnsi="Times New Roman" w:cs="Times New Roman"/>
          <w:i/>
          <w:sz w:val="24"/>
          <w:szCs w:val="24"/>
        </w:rPr>
        <w:t xml:space="preserve">Phys. Rev. B </w:t>
      </w:r>
      <w:r w:rsidRPr="00E307C2">
        <w:rPr>
          <w:rFonts w:ascii="Times New Roman" w:hAnsi="Times New Roman" w:cs="Times New Roman"/>
          <w:b/>
          <w:sz w:val="24"/>
          <w:szCs w:val="24"/>
        </w:rPr>
        <w:t>1990,</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41</w:t>
      </w:r>
      <w:r w:rsidRPr="00E307C2">
        <w:rPr>
          <w:rFonts w:ascii="Times New Roman" w:hAnsi="Times New Roman" w:cs="Times New Roman"/>
          <w:sz w:val="24"/>
          <w:szCs w:val="24"/>
        </w:rPr>
        <w:t>, 7892-7895.</w:t>
      </w:r>
    </w:p>
    <w:p w14:paraId="29FAD26D"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36.</w:t>
      </w:r>
      <w:r w:rsidRPr="00E307C2">
        <w:rPr>
          <w:rFonts w:ascii="Times New Roman" w:hAnsi="Times New Roman" w:cs="Times New Roman"/>
          <w:sz w:val="24"/>
          <w:szCs w:val="24"/>
        </w:rPr>
        <w:tab/>
        <w:t xml:space="preserve">van Lenthe, E.; Baerends, E. J. Optimized Slater-Type Basis Sets for the Elements 1-118. </w:t>
      </w:r>
      <w:r w:rsidRPr="00E307C2">
        <w:rPr>
          <w:rFonts w:ascii="Times New Roman" w:hAnsi="Times New Roman" w:cs="Times New Roman"/>
          <w:i/>
          <w:sz w:val="24"/>
          <w:szCs w:val="24"/>
        </w:rPr>
        <w:t xml:space="preserve">J. Comput. Chem. </w:t>
      </w:r>
      <w:r w:rsidRPr="00E307C2">
        <w:rPr>
          <w:rFonts w:ascii="Times New Roman" w:hAnsi="Times New Roman" w:cs="Times New Roman"/>
          <w:b/>
          <w:sz w:val="24"/>
          <w:szCs w:val="24"/>
        </w:rPr>
        <w:t>2003,</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24</w:t>
      </w:r>
      <w:r w:rsidRPr="00E307C2">
        <w:rPr>
          <w:rFonts w:ascii="Times New Roman" w:hAnsi="Times New Roman" w:cs="Times New Roman"/>
          <w:sz w:val="24"/>
          <w:szCs w:val="24"/>
        </w:rPr>
        <w:t>, 1142-1156.</w:t>
      </w:r>
    </w:p>
    <w:p w14:paraId="324E687A"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37.</w:t>
      </w:r>
      <w:r w:rsidRPr="00E307C2">
        <w:rPr>
          <w:rFonts w:ascii="Times New Roman" w:hAnsi="Times New Roman" w:cs="Times New Roman"/>
          <w:sz w:val="24"/>
          <w:szCs w:val="24"/>
        </w:rPr>
        <w:tab/>
        <w:t>van Lenthe, E.; Baerends, E. J.; Snijders, J. G. Relativistic Regular Two</w:t>
      </w:r>
      <w:r w:rsidRPr="00E307C2">
        <w:rPr>
          <w:rFonts w:ascii="Cambria Math" w:hAnsi="Cambria Math" w:cs="Cambria Math"/>
          <w:sz w:val="24"/>
          <w:szCs w:val="24"/>
        </w:rPr>
        <w:t>‐</w:t>
      </w:r>
      <w:r w:rsidRPr="00E307C2">
        <w:rPr>
          <w:rFonts w:ascii="Times New Roman" w:hAnsi="Times New Roman" w:cs="Times New Roman"/>
          <w:sz w:val="24"/>
          <w:szCs w:val="24"/>
        </w:rPr>
        <w:t xml:space="preserve">Component Hamiltonians. </w:t>
      </w:r>
      <w:r w:rsidRPr="00E307C2">
        <w:rPr>
          <w:rFonts w:ascii="Times New Roman" w:hAnsi="Times New Roman" w:cs="Times New Roman"/>
          <w:i/>
          <w:sz w:val="24"/>
          <w:szCs w:val="24"/>
        </w:rPr>
        <w:t xml:space="preserve">J. Chem. Phys. </w:t>
      </w:r>
      <w:r w:rsidRPr="00E307C2">
        <w:rPr>
          <w:rFonts w:ascii="Times New Roman" w:hAnsi="Times New Roman" w:cs="Times New Roman"/>
          <w:b/>
          <w:sz w:val="24"/>
          <w:szCs w:val="24"/>
        </w:rPr>
        <w:t>1993,</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99</w:t>
      </w:r>
      <w:r w:rsidRPr="00E307C2">
        <w:rPr>
          <w:rFonts w:ascii="Times New Roman" w:hAnsi="Times New Roman" w:cs="Times New Roman"/>
          <w:sz w:val="24"/>
          <w:szCs w:val="24"/>
        </w:rPr>
        <w:t>, 4597-4610.</w:t>
      </w:r>
    </w:p>
    <w:p w14:paraId="1EF63C61"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lastRenderedPageBreak/>
        <w:t>38.</w:t>
      </w:r>
      <w:r w:rsidRPr="00E307C2">
        <w:rPr>
          <w:rFonts w:ascii="Times New Roman" w:hAnsi="Times New Roman" w:cs="Times New Roman"/>
          <w:sz w:val="24"/>
          <w:szCs w:val="24"/>
        </w:rPr>
        <w:tab/>
        <w:t xml:space="preserve">Raupach, M.; Tonner, R. A Periodic Energy Decomposition Analysis Method for the Investigation of Chemical Bonding in Extended Systems. </w:t>
      </w:r>
      <w:r w:rsidRPr="00E307C2">
        <w:rPr>
          <w:rFonts w:ascii="Times New Roman" w:hAnsi="Times New Roman" w:cs="Times New Roman"/>
          <w:i/>
          <w:sz w:val="24"/>
          <w:szCs w:val="24"/>
        </w:rPr>
        <w:t xml:space="preserve">J. Chem. Phys. </w:t>
      </w:r>
      <w:r w:rsidRPr="00E307C2">
        <w:rPr>
          <w:rFonts w:ascii="Times New Roman" w:hAnsi="Times New Roman" w:cs="Times New Roman"/>
          <w:b/>
          <w:sz w:val="24"/>
          <w:szCs w:val="24"/>
        </w:rPr>
        <w:t>2015,</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142</w:t>
      </w:r>
      <w:r w:rsidRPr="00E307C2">
        <w:rPr>
          <w:rFonts w:ascii="Times New Roman" w:hAnsi="Times New Roman" w:cs="Times New Roman"/>
          <w:sz w:val="24"/>
          <w:szCs w:val="24"/>
        </w:rPr>
        <w:t>, 194105.</w:t>
      </w:r>
    </w:p>
    <w:p w14:paraId="5C540920" w14:textId="43B1319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39.</w:t>
      </w:r>
      <w:r w:rsidRPr="00E307C2">
        <w:rPr>
          <w:rFonts w:ascii="Times New Roman" w:hAnsi="Times New Roman" w:cs="Times New Roman"/>
          <w:sz w:val="24"/>
          <w:szCs w:val="24"/>
        </w:rPr>
        <w:tab/>
      </w:r>
      <w:r w:rsidR="00D76B4D" w:rsidRPr="00E307C2">
        <w:rPr>
          <w:rFonts w:ascii="Times New Roman" w:hAnsi="Times New Roman" w:cs="Times New Roman"/>
          <w:sz w:val="24"/>
          <w:szCs w:val="24"/>
        </w:rPr>
        <w:t xml:space="preserve">BAND </w:t>
      </w:r>
      <w:r w:rsidRPr="00E307C2">
        <w:rPr>
          <w:rFonts w:ascii="Times New Roman" w:hAnsi="Times New Roman" w:cs="Times New Roman"/>
          <w:sz w:val="24"/>
          <w:szCs w:val="24"/>
        </w:rPr>
        <w:t xml:space="preserve">2017, </w:t>
      </w:r>
      <w:r w:rsidR="00D76B4D" w:rsidRPr="00E307C2">
        <w:rPr>
          <w:rFonts w:ascii="Times New Roman" w:hAnsi="Times New Roman" w:cs="Times New Roman"/>
          <w:sz w:val="24"/>
          <w:szCs w:val="24"/>
        </w:rPr>
        <w:t>SCM</w:t>
      </w:r>
      <w:r w:rsidRPr="00E307C2">
        <w:rPr>
          <w:rFonts w:ascii="Times New Roman" w:hAnsi="Times New Roman" w:cs="Times New Roman"/>
          <w:sz w:val="24"/>
          <w:szCs w:val="24"/>
        </w:rPr>
        <w:t xml:space="preserve">, Theoretical Chemistry, Vrije Universiteit, Amsterdam, the Netherlands, </w:t>
      </w:r>
      <w:r w:rsidR="00D76B4D" w:rsidRPr="00E307C2">
        <w:rPr>
          <w:rFonts w:ascii="Times New Roman" w:hAnsi="Times New Roman" w:cs="Times New Roman"/>
          <w:sz w:val="24"/>
          <w:szCs w:val="24"/>
        </w:rPr>
        <w:t>http://www.scm.com</w:t>
      </w:r>
      <w:r w:rsidRPr="00E307C2">
        <w:rPr>
          <w:rFonts w:ascii="Times New Roman" w:hAnsi="Times New Roman" w:cs="Times New Roman"/>
          <w:sz w:val="24"/>
          <w:szCs w:val="24"/>
        </w:rPr>
        <w:t>.</w:t>
      </w:r>
    </w:p>
    <w:p w14:paraId="7EF0B39C"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40.</w:t>
      </w:r>
      <w:r w:rsidRPr="00E307C2">
        <w:rPr>
          <w:rFonts w:ascii="Times New Roman" w:hAnsi="Times New Roman" w:cs="Times New Roman"/>
          <w:sz w:val="24"/>
          <w:szCs w:val="24"/>
        </w:rPr>
        <w:tab/>
        <w:t xml:space="preserve">te Velde, G.; Baerends, E. J. Precise Density-Functional Method for Periodic Structure. </w:t>
      </w:r>
      <w:r w:rsidRPr="00E307C2">
        <w:rPr>
          <w:rFonts w:ascii="Times New Roman" w:hAnsi="Times New Roman" w:cs="Times New Roman"/>
          <w:i/>
          <w:sz w:val="24"/>
          <w:szCs w:val="24"/>
        </w:rPr>
        <w:t xml:space="preserve">Phys. Rev. B </w:t>
      </w:r>
      <w:r w:rsidRPr="00E307C2">
        <w:rPr>
          <w:rFonts w:ascii="Times New Roman" w:hAnsi="Times New Roman" w:cs="Times New Roman"/>
          <w:b/>
          <w:sz w:val="24"/>
          <w:szCs w:val="24"/>
        </w:rPr>
        <w:t>1991,</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44</w:t>
      </w:r>
      <w:r w:rsidRPr="00E307C2">
        <w:rPr>
          <w:rFonts w:ascii="Times New Roman" w:hAnsi="Times New Roman" w:cs="Times New Roman"/>
          <w:sz w:val="24"/>
          <w:szCs w:val="24"/>
        </w:rPr>
        <w:t>, 7888.</w:t>
      </w:r>
    </w:p>
    <w:p w14:paraId="49BD4EA4"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41.</w:t>
      </w:r>
      <w:r w:rsidRPr="00E307C2">
        <w:rPr>
          <w:rFonts w:ascii="Times New Roman" w:hAnsi="Times New Roman" w:cs="Times New Roman"/>
          <w:sz w:val="24"/>
          <w:szCs w:val="24"/>
        </w:rPr>
        <w:tab/>
        <w:t xml:space="preserve">Franchini, M.; Philipsen, P. H. T.; Visscher, L. The Becke Fuzzy Cells Integration Scheme in the Amsterdam Density Functional Program Suite. </w:t>
      </w:r>
      <w:r w:rsidRPr="00E307C2">
        <w:rPr>
          <w:rFonts w:ascii="Times New Roman" w:hAnsi="Times New Roman" w:cs="Times New Roman"/>
          <w:i/>
          <w:sz w:val="24"/>
          <w:szCs w:val="24"/>
        </w:rPr>
        <w:t xml:space="preserve">J. Comput. Chem. </w:t>
      </w:r>
      <w:r w:rsidRPr="00E307C2">
        <w:rPr>
          <w:rFonts w:ascii="Times New Roman" w:hAnsi="Times New Roman" w:cs="Times New Roman"/>
          <w:b/>
          <w:sz w:val="24"/>
          <w:szCs w:val="24"/>
        </w:rPr>
        <w:t>2013,</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34</w:t>
      </w:r>
      <w:r w:rsidRPr="00E307C2">
        <w:rPr>
          <w:rFonts w:ascii="Times New Roman" w:hAnsi="Times New Roman" w:cs="Times New Roman"/>
          <w:sz w:val="24"/>
          <w:szCs w:val="24"/>
        </w:rPr>
        <w:t>, 1819-1827.</w:t>
      </w:r>
    </w:p>
    <w:p w14:paraId="415A9957"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42.</w:t>
      </w:r>
      <w:r w:rsidRPr="00E307C2">
        <w:rPr>
          <w:rFonts w:ascii="Times New Roman" w:hAnsi="Times New Roman" w:cs="Times New Roman"/>
          <w:sz w:val="24"/>
          <w:szCs w:val="24"/>
        </w:rPr>
        <w:tab/>
        <w:t xml:space="preserve">Pecher, L.; Tonner, R. Deriving Bonding Concepts for Molecules, Surfaces, and Solids with Energy Decomposition Analysis for Extended Systems. </w:t>
      </w:r>
      <w:r w:rsidRPr="00E307C2">
        <w:rPr>
          <w:rFonts w:ascii="Times New Roman" w:hAnsi="Times New Roman" w:cs="Times New Roman"/>
          <w:i/>
          <w:sz w:val="24"/>
          <w:szCs w:val="24"/>
        </w:rPr>
        <w:t xml:space="preserve">WIREs Comput Mol Sci. </w:t>
      </w:r>
      <w:r w:rsidRPr="00E307C2">
        <w:rPr>
          <w:rFonts w:ascii="Times New Roman" w:hAnsi="Times New Roman" w:cs="Times New Roman"/>
          <w:b/>
          <w:sz w:val="24"/>
          <w:szCs w:val="24"/>
        </w:rPr>
        <w:t>2019,</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9</w:t>
      </w:r>
      <w:r w:rsidRPr="00E307C2">
        <w:rPr>
          <w:rFonts w:ascii="Times New Roman" w:hAnsi="Times New Roman" w:cs="Times New Roman"/>
          <w:sz w:val="24"/>
          <w:szCs w:val="24"/>
        </w:rPr>
        <w:t>, e1401.</w:t>
      </w:r>
    </w:p>
    <w:p w14:paraId="630EC28E"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43.</w:t>
      </w:r>
      <w:r w:rsidRPr="00E307C2">
        <w:rPr>
          <w:rFonts w:ascii="Times New Roman" w:hAnsi="Times New Roman" w:cs="Times New Roman"/>
          <w:sz w:val="24"/>
          <w:szCs w:val="24"/>
        </w:rPr>
        <w:tab/>
        <w:t xml:space="preserve">Winkler, A. Thermal Desorption of Organic Molecules. In </w:t>
      </w:r>
      <w:r w:rsidRPr="00E307C2">
        <w:rPr>
          <w:rFonts w:ascii="Times New Roman" w:hAnsi="Times New Roman" w:cs="Times New Roman"/>
          <w:i/>
          <w:sz w:val="24"/>
          <w:szCs w:val="24"/>
        </w:rPr>
        <w:t>Interface Controlled Organic Thin Films</w:t>
      </w:r>
      <w:r w:rsidRPr="00E307C2">
        <w:rPr>
          <w:rFonts w:ascii="Times New Roman" w:hAnsi="Times New Roman" w:cs="Times New Roman"/>
          <w:sz w:val="24"/>
          <w:szCs w:val="24"/>
        </w:rPr>
        <w:t xml:space="preserve">, Al-Shamery, K.; Horowitz, G.; Sitter, H.; Rubahn, H.-G., Eds. Springer: Berlin, Heidelberg, </w:t>
      </w:r>
      <w:r w:rsidRPr="00E307C2">
        <w:rPr>
          <w:rFonts w:ascii="Times New Roman" w:hAnsi="Times New Roman" w:cs="Times New Roman"/>
          <w:b/>
          <w:sz w:val="24"/>
          <w:szCs w:val="24"/>
        </w:rPr>
        <w:t>2009</w:t>
      </w:r>
      <w:r w:rsidRPr="00E307C2">
        <w:rPr>
          <w:rFonts w:ascii="Times New Roman" w:hAnsi="Times New Roman" w:cs="Times New Roman"/>
          <w:sz w:val="24"/>
          <w:szCs w:val="24"/>
        </w:rPr>
        <w:t>; pp 29-36.</w:t>
      </w:r>
    </w:p>
    <w:p w14:paraId="61FB5444"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44.</w:t>
      </w:r>
      <w:r w:rsidRPr="00E307C2">
        <w:rPr>
          <w:rFonts w:ascii="Times New Roman" w:hAnsi="Times New Roman" w:cs="Times New Roman"/>
          <w:sz w:val="24"/>
          <w:szCs w:val="24"/>
        </w:rPr>
        <w:tab/>
        <w:t xml:space="preserve">Witte, G.; Lukas, S.; Bagus, P. S.; Wöll, C. Vacuum Level Alignment at Organic/Metal Junctions: “Cushion” Effect and the Interface Dipole. </w:t>
      </w:r>
      <w:r w:rsidRPr="00E307C2">
        <w:rPr>
          <w:rFonts w:ascii="Times New Roman" w:hAnsi="Times New Roman" w:cs="Times New Roman"/>
          <w:i/>
          <w:sz w:val="24"/>
          <w:szCs w:val="24"/>
        </w:rPr>
        <w:t xml:space="preserve">Appl. Phys. Lett. </w:t>
      </w:r>
      <w:r w:rsidRPr="00E307C2">
        <w:rPr>
          <w:rFonts w:ascii="Times New Roman" w:hAnsi="Times New Roman" w:cs="Times New Roman"/>
          <w:b/>
          <w:sz w:val="24"/>
          <w:szCs w:val="24"/>
        </w:rPr>
        <w:t>2005,</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87</w:t>
      </w:r>
      <w:r w:rsidRPr="00E307C2">
        <w:rPr>
          <w:rFonts w:ascii="Times New Roman" w:hAnsi="Times New Roman" w:cs="Times New Roman"/>
          <w:sz w:val="24"/>
          <w:szCs w:val="24"/>
        </w:rPr>
        <w:t>, 263502.</w:t>
      </w:r>
    </w:p>
    <w:p w14:paraId="0A79C0F1"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45.</w:t>
      </w:r>
      <w:r w:rsidRPr="00E307C2">
        <w:rPr>
          <w:rFonts w:ascii="Times New Roman" w:hAnsi="Times New Roman" w:cs="Times New Roman"/>
          <w:sz w:val="24"/>
          <w:szCs w:val="24"/>
        </w:rPr>
        <w:tab/>
        <w:t xml:space="preserve">Vázquez, H.; J. Dappe, Y. J.; Ortega, J.; Flores, F. Energy Level Alignment at Metal/Organic Semiconductor Interfaces: “Pillow” Effect, Induced Density of Interface States, and Charge Neutrality Level. </w:t>
      </w:r>
      <w:r w:rsidRPr="00E307C2">
        <w:rPr>
          <w:rFonts w:ascii="Times New Roman" w:hAnsi="Times New Roman" w:cs="Times New Roman"/>
          <w:i/>
          <w:sz w:val="24"/>
          <w:szCs w:val="24"/>
        </w:rPr>
        <w:t xml:space="preserve">J. Chem. Phys. </w:t>
      </w:r>
      <w:r w:rsidRPr="00E307C2">
        <w:rPr>
          <w:rFonts w:ascii="Times New Roman" w:hAnsi="Times New Roman" w:cs="Times New Roman"/>
          <w:b/>
          <w:sz w:val="24"/>
          <w:szCs w:val="24"/>
        </w:rPr>
        <w:t>2007,</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126</w:t>
      </w:r>
      <w:r w:rsidRPr="00E307C2">
        <w:rPr>
          <w:rFonts w:ascii="Times New Roman" w:hAnsi="Times New Roman" w:cs="Times New Roman"/>
          <w:sz w:val="24"/>
          <w:szCs w:val="24"/>
        </w:rPr>
        <w:t>, 144703.</w:t>
      </w:r>
    </w:p>
    <w:p w14:paraId="60D20689"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46.</w:t>
      </w:r>
      <w:r w:rsidRPr="00E307C2">
        <w:rPr>
          <w:rFonts w:ascii="Times New Roman" w:hAnsi="Times New Roman" w:cs="Times New Roman"/>
          <w:sz w:val="24"/>
          <w:szCs w:val="24"/>
        </w:rPr>
        <w:tab/>
        <w:t xml:space="preserve">Fernandez-Torrente, I.; Monturet, S.; Franke, K. J.; Fraxedas, J.; Lorente, N.; Pascual, J. I. Long-Range Repulsive Interaction between Molecules on a Metal Surface Induced by Charge Transfer. </w:t>
      </w:r>
      <w:r w:rsidRPr="00E307C2">
        <w:rPr>
          <w:rFonts w:ascii="Times New Roman" w:hAnsi="Times New Roman" w:cs="Times New Roman"/>
          <w:i/>
          <w:sz w:val="24"/>
          <w:szCs w:val="24"/>
        </w:rPr>
        <w:t xml:space="preserve">Phys. Rev. Lett. </w:t>
      </w:r>
      <w:r w:rsidRPr="00E307C2">
        <w:rPr>
          <w:rFonts w:ascii="Times New Roman" w:hAnsi="Times New Roman" w:cs="Times New Roman"/>
          <w:b/>
          <w:sz w:val="24"/>
          <w:szCs w:val="24"/>
        </w:rPr>
        <w:t>2007,</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99</w:t>
      </w:r>
      <w:r w:rsidRPr="00E307C2">
        <w:rPr>
          <w:rFonts w:ascii="Times New Roman" w:hAnsi="Times New Roman" w:cs="Times New Roman"/>
          <w:sz w:val="24"/>
          <w:szCs w:val="24"/>
        </w:rPr>
        <w:t>, 176103.</w:t>
      </w:r>
    </w:p>
    <w:p w14:paraId="07AE0028"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lang w:val="de-DE"/>
        </w:rPr>
      </w:pPr>
      <w:r w:rsidRPr="00E307C2">
        <w:rPr>
          <w:rFonts w:ascii="Times New Roman" w:hAnsi="Times New Roman" w:cs="Times New Roman"/>
          <w:sz w:val="24"/>
          <w:szCs w:val="24"/>
        </w:rPr>
        <w:t>47.</w:t>
      </w:r>
      <w:r w:rsidRPr="00E307C2">
        <w:rPr>
          <w:rFonts w:ascii="Times New Roman" w:hAnsi="Times New Roman" w:cs="Times New Roman"/>
          <w:sz w:val="24"/>
          <w:szCs w:val="24"/>
        </w:rPr>
        <w:tab/>
        <w:t xml:space="preserve">Christmann, K. </w:t>
      </w:r>
      <w:r w:rsidRPr="00E307C2">
        <w:rPr>
          <w:rFonts w:ascii="Times New Roman" w:hAnsi="Times New Roman" w:cs="Times New Roman"/>
          <w:i/>
          <w:sz w:val="24"/>
          <w:szCs w:val="24"/>
        </w:rPr>
        <w:t>Introduction to Surface Physical Chemistry</w:t>
      </w:r>
      <w:r w:rsidRPr="00E307C2">
        <w:rPr>
          <w:rFonts w:ascii="Times New Roman" w:hAnsi="Times New Roman" w:cs="Times New Roman"/>
          <w:sz w:val="24"/>
          <w:szCs w:val="24"/>
        </w:rPr>
        <w:t xml:space="preserve">. </w:t>
      </w:r>
      <w:r w:rsidRPr="00E307C2">
        <w:rPr>
          <w:rFonts w:ascii="Times New Roman" w:hAnsi="Times New Roman" w:cs="Times New Roman"/>
          <w:sz w:val="24"/>
          <w:szCs w:val="24"/>
          <w:lang w:val="de-DE"/>
        </w:rPr>
        <w:t xml:space="preserve">Steinkopff Verlag, Springer-Verlag: Darmstadt, New York, </w:t>
      </w:r>
      <w:r w:rsidRPr="00E307C2">
        <w:rPr>
          <w:rFonts w:ascii="Times New Roman" w:hAnsi="Times New Roman" w:cs="Times New Roman"/>
          <w:b/>
          <w:sz w:val="24"/>
          <w:szCs w:val="24"/>
          <w:lang w:val="de-DE"/>
        </w:rPr>
        <w:t>1991</w:t>
      </w:r>
      <w:r w:rsidRPr="00E307C2">
        <w:rPr>
          <w:rFonts w:ascii="Times New Roman" w:hAnsi="Times New Roman" w:cs="Times New Roman"/>
          <w:sz w:val="24"/>
          <w:szCs w:val="24"/>
          <w:lang w:val="de-DE"/>
        </w:rPr>
        <w:t>.</w:t>
      </w:r>
    </w:p>
    <w:p w14:paraId="33F05343"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48.</w:t>
      </w:r>
      <w:r w:rsidRPr="00E307C2">
        <w:rPr>
          <w:rFonts w:ascii="Times New Roman" w:hAnsi="Times New Roman" w:cs="Times New Roman"/>
          <w:sz w:val="24"/>
          <w:szCs w:val="24"/>
        </w:rPr>
        <w:tab/>
        <w:t xml:space="preserve">de Jong, A. M.; Niemantsverdriet, J. W. Thermal Desorption Analysis: Comparative Test of Ten Commonly Applied Procedures. </w:t>
      </w:r>
      <w:r w:rsidRPr="00E307C2">
        <w:rPr>
          <w:rFonts w:ascii="Times New Roman" w:hAnsi="Times New Roman" w:cs="Times New Roman"/>
          <w:i/>
          <w:sz w:val="24"/>
          <w:szCs w:val="24"/>
        </w:rPr>
        <w:t xml:space="preserve">Surf. Sci. </w:t>
      </w:r>
      <w:r w:rsidRPr="00E307C2">
        <w:rPr>
          <w:rFonts w:ascii="Times New Roman" w:hAnsi="Times New Roman" w:cs="Times New Roman"/>
          <w:b/>
          <w:sz w:val="24"/>
          <w:szCs w:val="24"/>
        </w:rPr>
        <w:t>1990,</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233</w:t>
      </w:r>
      <w:r w:rsidRPr="00E307C2">
        <w:rPr>
          <w:rFonts w:ascii="Times New Roman" w:hAnsi="Times New Roman" w:cs="Times New Roman"/>
          <w:sz w:val="24"/>
          <w:szCs w:val="24"/>
        </w:rPr>
        <w:t>, 355-365.</w:t>
      </w:r>
    </w:p>
    <w:p w14:paraId="68C5C555"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49.</w:t>
      </w:r>
      <w:r w:rsidRPr="00E307C2">
        <w:rPr>
          <w:rFonts w:ascii="Times New Roman" w:hAnsi="Times New Roman" w:cs="Times New Roman"/>
          <w:sz w:val="24"/>
          <w:szCs w:val="24"/>
        </w:rPr>
        <w:tab/>
        <w:t xml:space="preserve">Nieskens, D. L. S.; van Bavel, A. P.; Niemantsverdriet, J. W. The Analysis of Temperature Programmed Desorption Experiments of Systems with Lateral Interactions; Implications of the Compensation Effect. </w:t>
      </w:r>
      <w:r w:rsidRPr="00E307C2">
        <w:rPr>
          <w:rFonts w:ascii="Times New Roman" w:hAnsi="Times New Roman" w:cs="Times New Roman"/>
          <w:i/>
          <w:sz w:val="24"/>
          <w:szCs w:val="24"/>
        </w:rPr>
        <w:t xml:space="preserve">Surf. Sci. </w:t>
      </w:r>
      <w:r w:rsidRPr="00E307C2">
        <w:rPr>
          <w:rFonts w:ascii="Times New Roman" w:hAnsi="Times New Roman" w:cs="Times New Roman"/>
          <w:b/>
          <w:sz w:val="24"/>
          <w:szCs w:val="24"/>
        </w:rPr>
        <w:t>2003,</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546</w:t>
      </w:r>
      <w:r w:rsidRPr="00E307C2">
        <w:rPr>
          <w:rFonts w:ascii="Times New Roman" w:hAnsi="Times New Roman" w:cs="Times New Roman"/>
          <w:sz w:val="24"/>
          <w:szCs w:val="24"/>
        </w:rPr>
        <w:t>, 159-169.</w:t>
      </w:r>
    </w:p>
    <w:p w14:paraId="1BF711EC"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50.</w:t>
      </w:r>
      <w:r w:rsidRPr="00E307C2">
        <w:rPr>
          <w:rFonts w:ascii="Times New Roman" w:hAnsi="Times New Roman" w:cs="Times New Roman"/>
          <w:sz w:val="24"/>
          <w:szCs w:val="24"/>
        </w:rPr>
        <w:tab/>
        <w:t xml:space="preserve">King, D. A. Thermal Desorption from Metal Surfaces: A Review. </w:t>
      </w:r>
      <w:r w:rsidRPr="00E307C2">
        <w:rPr>
          <w:rFonts w:ascii="Times New Roman" w:hAnsi="Times New Roman" w:cs="Times New Roman"/>
          <w:i/>
          <w:sz w:val="24"/>
          <w:szCs w:val="24"/>
        </w:rPr>
        <w:t xml:space="preserve">Surf. Sci. </w:t>
      </w:r>
      <w:r w:rsidRPr="00E307C2">
        <w:rPr>
          <w:rFonts w:ascii="Times New Roman" w:hAnsi="Times New Roman" w:cs="Times New Roman"/>
          <w:b/>
          <w:sz w:val="24"/>
          <w:szCs w:val="24"/>
        </w:rPr>
        <w:t>1975,</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47</w:t>
      </w:r>
      <w:r w:rsidRPr="00E307C2">
        <w:rPr>
          <w:rFonts w:ascii="Times New Roman" w:hAnsi="Times New Roman" w:cs="Times New Roman"/>
          <w:sz w:val="24"/>
          <w:szCs w:val="24"/>
        </w:rPr>
        <w:t>, 384-402.</w:t>
      </w:r>
    </w:p>
    <w:p w14:paraId="2C662F17"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51.</w:t>
      </w:r>
      <w:r w:rsidRPr="00E307C2">
        <w:rPr>
          <w:rFonts w:ascii="Times New Roman" w:hAnsi="Times New Roman" w:cs="Times New Roman"/>
          <w:sz w:val="24"/>
          <w:szCs w:val="24"/>
        </w:rPr>
        <w:tab/>
        <w:t xml:space="preserve">Bauer, E.; Bonczek, F.; Poppa, H.; Todd, G. Thermal Desorption of Metals from Tungsten Single Crystal Surfaces. </w:t>
      </w:r>
      <w:r w:rsidRPr="00E307C2">
        <w:rPr>
          <w:rFonts w:ascii="Times New Roman" w:hAnsi="Times New Roman" w:cs="Times New Roman"/>
          <w:i/>
          <w:sz w:val="24"/>
          <w:szCs w:val="24"/>
        </w:rPr>
        <w:t xml:space="preserve">Surf. Sci. </w:t>
      </w:r>
      <w:r w:rsidRPr="00E307C2">
        <w:rPr>
          <w:rFonts w:ascii="Times New Roman" w:hAnsi="Times New Roman" w:cs="Times New Roman"/>
          <w:b/>
          <w:sz w:val="24"/>
          <w:szCs w:val="24"/>
        </w:rPr>
        <w:t>1975,</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53</w:t>
      </w:r>
      <w:r w:rsidRPr="00E307C2">
        <w:rPr>
          <w:rFonts w:ascii="Times New Roman" w:hAnsi="Times New Roman" w:cs="Times New Roman"/>
          <w:sz w:val="24"/>
          <w:szCs w:val="24"/>
        </w:rPr>
        <w:t>, 87-109.</w:t>
      </w:r>
    </w:p>
    <w:p w14:paraId="3E2DB78E" w14:textId="7FC84B10"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52.</w:t>
      </w:r>
      <w:r w:rsidRPr="00E307C2">
        <w:rPr>
          <w:rFonts w:ascii="Times New Roman" w:hAnsi="Times New Roman" w:cs="Times New Roman"/>
          <w:sz w:val="24"/>
          <w:szCs w:val="24"/>
        </w:rPr>
        <w:tab/>
        <w:t>Tait, S. L.; Dohnálek, Z.; Campbell, C. T.; Kay, B. D. N-Alkanes on Mg</w:t>
      </w:r>
      <w:r w:rsidR="00D76B4D" w:rsidRPr="00E307C2">
        <w:rPr>
          <w:rFonts w:ascii="Times New Roman" w:hAnsi="Times New Roman" w:cs="Times New Roman"/>
          <w:sz w:val="24"/>
          <w:szCs w:val="24"/>
        </w:rPr>
        <w:t>O</w:t>
      </w:r>
      <w:r w:rsidRPr="00E307C2">
        <w:rPr>
          <w:rFonts w:ascii="Times New Roman" w:hAnsi="Times New Roman" w:cs="Times New Roman"/>
          <w:sz w:val="24"/>
          <w:szCs w:val="24"/>
        </w:rPr>
        <w:t xml:space="preserve">(100). I. Coverage-Dependent Desorption Kinetics of N-Butane. </w:t>
      </w:r>
      <w:r w:rsidRPr="00E307C2">
        <w:rPr>
          <w:rFonts w:ascii="Times New Roman" w:hAnsi="Times New Roman" w:cs="Times New Roman"/>
          <w:i/>
          <w:sz w:val="24"/>
          <w:szCs w:val="24"/>
        </w:rPr>
        <w:t xml:space="preserve">J. Chem. Phys. </w:t>
      </w:r>
      <w:r w:rsidRPr="00E307C2">
        <w:rPr>
          <w:rFonts w:ascii="Times New Roman" w:hAnsi="Times New Roman" w:cs="Times New Roman"/>
          <w:b/>
          <w:sz w:val="24"/>
          <w:szCs w:val="24"/>
        </w:rPr>
        <w:t>2005,</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122</w:t>
      </w:r>
      <w:r w:rsidRPr="00E307C2">
        <w:rPr>
          <w:rFonts w:ascii="Times New Roman" w:hAnsi="Times New Roman" w:cs="Times New Roman"/>
          <w:sz w:val="24"/>
          <w:szCs w:val="24"/>
        </w:rPr>
        <w:t>, 164707.</w:t>
      </w:r>
    </w:p>
    <w:p w14:paraId="6B9066AB" w14:textId="45E7609C"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53.</w:t>
      </w:r>
      <w:r w:rsidRPr="00E307C2">
        <w:rPr>
          <w:rFonts w:ascii="Times New Roman" w:hAnsi="Times New Roman" w:cs="Times New Roman"/>
          <w:sz w:val="24"/>
          <w:szCs w:val="24"/>
        </w:rPr>
        <w:tab/>
        <w:t>Roos, M.; Breitruck, A.; Hoster, H. E.; Behm, R. J. Entropic Stabilization of Large Adsorbates on Weakly Binding Substrates</w:t>
      </w:r>
      <w:r w:rsidR="00CC2064">
        <w:rPr>
          <w:rFonts w:ascii="Times New Roman" w:hAnsi="Times New Roman" w:cs="Times New Roman"/>
          <w:sz w:val="24"/>
          <w:szCs w:val="24"/>
        </w:rPr>
        <w:t xml:space="preserve"> </w:t>
      </w:r>
      <w:r w:rsidR="00CC2064">
        <w:rPr>
          <w:rFonts w:ascii="Times New Roman" w:hAnsi="Times New Roman" w:cs="Times New Roman"/>
          <w:b/>
          <w:sz w:val="24"/>
          <w:szCs w:val="24"/>
        </w:rPr>
        <w:t>–</w:t>
      </w:r>
      <w:r w:rsidR="00CC2064">
        <w:rPr>
          <w:rFonts w:ascii="Times New Roman" w:hAnsi="Times New Roman" w:cs="Times New Roman"/>
          <w:sz w:val="24"/>
          <w:szCs w:val="24"/>
        </w:rPr>
        <w:t xml:space="preserve"> </w:t>
      </w:r>
      <w:r w:rsidRPr="00CC2064">
        <w:rPr>
          <w:rFonts w:ascii="Times New Roman" w:hAnsi="Times New Roman" w:cs="Times New Roman"/>
          <w:sz w:val="24"/>
          <w:szCs w:val="24"/>
        </w:rPr>
        <w:t>a</w:t>
      </w:r>
      <w:r w:rsidRPr="00E307C2">
        <w:rPr>
          <w:rFonts w:ascii="Times New Roman" w:hAnsi="Times New Roman" w:cs="Times New Roman"/>
          <w:sz w:val="24"/>
          <w:szCs w:val="24"/>
        </w:rPr>
        <w:t xml:space="preserve"> Thermal Desorption and Scanning Tunneling Microscopy Study. </w:t>
      </w:r>
      <w:r w:rsidRPr="00E307C2">
        <w:rPr>
          <w:rFonts w:ascii="Times New Roman" w:hAnsi="Times New Roman" w:cs="Times New Roman"/>
          <w:i/>
          <w:sz w:val="24"/>
          <w:szCs w:val="24"/>
        </w:rPr>
        <w:t xml:space="preserve">Phys. Chem. Chem. Phys. </w:t>
      </w:r>
      <w:r w:rsidRPr="00E307C2">
        <w:rPr>
          <w:rFonts w:ascii="Times New Roman" w:hAnsi="Times New Roman" w:cs="Times New Roman"/>
          <w:b/>
          <w:sz w:val="24"/>
          <w:szCs w:val="24"/>
        </w:rPr>
        <w:t>2010,</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12</w:t>
      </w:r>
      <w:r w:rsidRPr="00E307C2">
        <w:rPr>
          <w:rFonts w:ascii="Times New Roman" w:hAnsi="Times New Roman" w:cs="Times New Roman"/>
          <w:sz w:val="24"/>
          <w:szCs w:val="24"/>
        </w:rPr>
        <w:t>, 818-822.</w:t>
      </w:r>
    </w:p>
    <w:p w14:paraId="74499941" w14:textId="513CAB12"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54.</w:t>
      </w:r>
      <w:r w:rsidRPr="00E307C2">
        <w:rPr>
          <w:rFonts w:ascii="Times New Roman" w:hAnsi="Times New Roman" w:cs="Times New Roman"/>
          <w:sz w:val="24"/>
          <w:szCs w:val="24"/>
        </w:rPr>
        <w:tab/>
        <w:t>Thrower, J. D.; Friis, E. E.; Skov, A. L.; Nilsson, L.; Andersen, M.; Ferrighi, L.; Jørgensen, B.; Baouche, S.; Balog, R.; Hammer, B., et al. Interaction between Coronene and Graphite from Temperature-Programmed Desorption and D</w:t>
      </w:r>
      <w:r w:rsidR="00D76B4D" w:rsidRPr="00E307C2">
        <w:rPr>
          <w:rFonts w:ascii="Times New Roman" w:hAnsi="Times New Roman" w:cs="Times New Roman"/>
          <w:sz w:val="24"/>
          <w:szCs w:val="24"/>
        </w:rPr>
        <w:t>FT</w:t>
      </w:r>
      <w:r w:rsidRPr="00E307C2">
        <w:rPr>
          <w:rFonts w:ascii="Times New Roman" w:hAnsi="Times New Roman" w:cs="Times New Roman"/>
          <w:sz w:val="24"/>
          <w:szCs w:val="24"/>
        </w:rPr>
        <w:t>-</w:t>
      </w:r>
      <w:r w:rsidR="00D76B4D" w:rsidRPr="00E307C2">
        <w:rPr>
          <w:rFonts w:ascii="Times New Roman" w:hAnsi="Times New Roman" w:cs="Times New Roman"/>
          <w:sz w:val="24"/>
          <w:szCs w:val="24"/>
        </w:rPr>
        <w:t>v</w:t>
      </w:r>
      <w:r w:rsidRPr="00E307C2">
        <w:rPr>
          <w:rFonts w:ascii="Times New Roman" w:hAnsi="Times New Roman" w:cs="Times New Roman"/>
          <w:sz w:val="24"/>
          <w:szCs w:val="24"/>
        </w:rPr>
        <w:t>d</w:t>
      </w:r>
      <w:r w:rsidR="00D76B4D" w:rsidRPr="00E307C2">
        <w:rPr>
          <w:rFonts w:ascii="Times New Roman" w:hAnsi="Times New Roman" w:cs="Times New Roman"/>
          <w:sz w:val="24"/>
          <w:szCs w:val="24"/>
        </w:rPr>
        <w:t>W</w:t>
      </w:r>
      <w:r w:rsidRPr="00E307C2">
        <w:rPr>
          <w:rFonts w:ascii="Times New Roman" w:hAnsi="Times New Roman" w:cs="Times New Roman"/>
          <w:sz w:val="24"/>
          <w:szCs w:val="24"/>
        </w:rPr>
        <w:t xml:space="preserve"> Calculations: </w:t>
      </w:r>
      <w:r w:rsidRPr="00E307C2">
        <w:rPr>
          <w:rFonts w:ascii="Times New Roman" w:hAnsi="Times New Roman" w:cs="Times New Roman"/>
          <w:sz w:val="24"/>
          <w:szCs w:val="24"/>
        </w:rPr>
        <w:lastRenderedPageBreak/>
        <w:t xml:space="preserve">Importance of Entropic Effects and Insights into Graphite Interlayer Binding. </w:t>
      </w:r>
      <w:r w:rsidRPr="00E307C2">
        <w:rPr>
          <w:rFonts w:ascii="Times New Roman" w:hAnsi="Times New Roman" w:cs="Times New Roman"/>
          <w:i/>
          <w:sz w:val="24"/>
          <w:szCs w:val="24"/>
        </w:rPr>
        <w:t xml:space="preserve">J. Phys. Chem. C </w:t>
      </w:r>
      <w:r w:rsidRPr="00E307C2">
        <w:rPr>
          <w:rFonts w:ascii="Times New Roman" w:hAnsi="Times New Roman" w:cs="Times New Roman"/>
          <w:b/>
          <w:sz w:val="24"/>
          <w:szCs w:val="24"/>
        </w:rPr>
        <w:t>2013,</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117</w:t>
      </w:r>
      <w:r w:rsidRPr="00E307C2">
        <w:rPr>
          <w:rFonts w:ascii="Times New Roman" w:hAnsi="Times New Roman" w:cs="Times New Roman"/>
          <w:sz w:val="24"/>
          <w:szCs w:val="24"/>
        </w:rPr>
        <w:t>, 13520-13529.</w:t>
      </w:r>
    </w:p>
    <w:p w14:paraId="49E03B3D" w14:textId="216346F3"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55.</w:t>
      </w:r>
      <w:r w:rsidRPr="00E307C2">
        <w:rPr>
          <w:rFonts w:ascii="Times New Roman" w:hAnsi="Times New Roman" w:cs="Times New Roman"/>
          <w:sz w:val="24"/>
          <w:szCs w:val="24"/>
        </w:rPr>
        <w:tab/>
        <w:t>Falconer, J. L.; Madix, R. J. Flash Desorption Activation Energies: D</w:t>
      </w:r>
      <w:r w:rsidR="00D76B4D" w:rsidRPr="00E307C2">
        <w:rPr>
          <w:rFonts w:ascii="Times New Roman" w:hAnsi="Times New Roman" w:cs="Times New Roman"/>
          <w:sz w:val="24"/>
          <w:szCs w:val="24"/>
        </w:rPr>
        <w:t>COOH</w:t>
      </w:r>
      <w:r w:rsidRPr="00E307C2">
        <w:rPr>
          <w:rFonts w:ascii="Times New Roman" w:hAnsi="Times New Roman" w:cs="Times New Roman"/>
          <w:sz w:val="24"/>
          <w:szCs w:val="24"/>
        </w:rPr>
        <w:t xml:space="preserve"> Decomposition and C</w:t>
      </w:r>
      <w:r w:rsidR="00233ECF" w:rsidRPr="00E307C2">
        <w:rPr>
          <w:rFonts w:ascii="Times New Roman" w:hAnsi="Times New Roman" w:cs="Times New Roman"/>
          <w:sz w:val="24"/>
          <w:szCs w:val="24"/>
        </w:rPr>
        <w:t>O</w:t>
      </w:r>
      <w:r w:rsidRPr="00E307C2">
        <w:rPr>
          <w:rFonts w:ascii="Times New Roman" w:hAnsi="Times New Roman" w:cs="Times New Roman"/>
          <w:sz w:val="24"/>
          <w:szCs w:val="24"/>
        </w:rPr>
        <w:t xml:space="preserve"> Desorption from Ni (110). </w:t>
      </w:r>
      <w:r w:rsidRPr="00E307C2">
        <w:rPr>
          <w:rFonts w:ascii="Times New Roman" w:hAnsi="Times New Roman" w:cs="Times New Roman"/>
          <w:i/>
          <w:sz w:val="24"/>
          <w:szCs w:val="24"/>
        </w:rPr>
        <w:t xml:space="preserve">Surf. Sci. </w:t>
      </w:r>
      <w:r w:rsidRPr="00E307C2">
        <w:rPr>
          <w:rFonts w:ascii="Times New Roman" w:hAnsi="Times New Roman" w:cs="Times New Roman"/>
          <w:b/>
          <w:sz w:val="24"/>
          <w:szCs w:val="24"/>
        </w:rPr>
        <w:t>1975,</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48</w:t>
      </w:r>
      <w:r w:rsidRPr="00E307C2">
        <w:rPr>
          <w:rFonts w:ascii="Times New Roman" w:hAnsi="Times New Roman" w:cs="Times New Roman"/>
          <w:sz w:val="24"/>
          <w:szCs w:val="24"/>
        </w:rPr>
        <w:t>, 393-405.</w:t>
      </w:r>
    </w:p>
    <w:p w14:paraId="4A3B4990"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56.</w:t>
      </w:r>
      <w:r w:rsidRPr="00E307C2">
        <w:rPr>
          <w:rFonts w:ascii="Times New Roman" w:hAnsi="Times New Roman" w:cs="Times New Roman"/>
          <w:sz w:val="24"/>
          <w:szCs w:val="24"/>
        </w:rPr>
        <w:tab/>
        <w:t xml:space="preserve">Habenschaden, E.; Küppers, J. Evaluation of Flash Desorption Spectra. </w:t>
      </w:r>
      <w:r w:rsidRPr="00E307C2">
        <w:rPr>
          <w:rFonts w:ascii="Times New Roman" w:hAnsi="Times New Roman" w:cs="Times New Roman"/>
          <w:i/>
          <w:sz w:val="24"/>
          <w:szCs w:val="24"/>
        </w:rPr>
        <w:t xml:space="preserve">Surf. Sci. </w:t>
      </w:r>
      <w:r w:rsidRPr="00E307C2">
        <w:rPr>
          <w:rFonts w:ascii="Times New Roman" w:hAnsi="Times New Roman" w:cs="Times New Roman"/>
          <w:b/>
          <w:sz w:val="24"/>
          <w:szCs w:val="24"/>
        </w:rPr>
        <w:t>1984,</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138</w:t>
      </w:r>
      <w:r w:rsidRPr="00E307C2">
        <w:rPr>
          <w:rFonts w:ascii="Times New Roman" w:hAnsi="Times New Roman" w:cs="Times New Roman"/>
          <w:sz w:val="24"/>
          <w:szCs w:val="24"/>
        </w:rPr>
        <w:t>, L147-L150.</w:t>
      </w:r>
    </w:p>
    <w:p w14:paraId="213CAA2A" w14:textId="78A5A573"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57.</w:t>
      </w:r>
      <w:r w:rsidRPr="00E307C2">
        <w:rPr>
          <w:rFonts w:ascii="Times New Roman" w:hAnsi="Times New Roman" w:cs="Times New Roman"/>
          <w:sz w:val="24"/>
          <w:szCs w:val="24"/>
        </w:rPr>
        <w:tab/>
        <w:t>Parker, D. H.; Jones, M. E.; Koel, B. E. Determination of the Reaction Order and Activation Energy for Desorption Kinetics Using T</w:t>
      </w:r>
      <w:r w:rsidR="00D76B4D" w:rsidRPr="00E307C2">
        <w:rPr>
          <w:rFonts w:ascii="Times New Roman" w:hAnsi="Times New Roman" w:cs="Times New Roman"/>
          <w:sz w:val="24"/>
          <w:szCs w:val="24"/>
        </w:rPr>
        <w:t>PD</w:t>
      </w:r>
      <w:r w:rsidRPr="00E307C2">
        <w:rPr>
          <w:rFonts w:ascii="Times New Roman" w:hAnsi="Times New Roman" w:cs="Times New Roman"/>
          <w:sz w:val="24"/>
          <w:szCs w:val="24"/>
        </w:rPr>
        <w:t xml:space="preserve"> Spectra: Application to D</w:t>
      </w:r>
      <w:r w:rsidRPr="00E307C2">
        <w:rPr>
          <w:rFonts w:ascii="Times New Roman" w:hAnsi="Times New Roman" w:cs="Times New Roman"/>
          <w:sz w:val="24"/>
          <w:szCs w:val="24"/>
          <w:vertAlign w:val="subscript"/>
        </w:rPr>
        <w:t>2</w:t>
      </w:r>
      <w:r w:rsidRPr="00E307C2">
        <w:rPr>
          <w:rFonts w:ascii="Times New Roman" w:hAnsi="Times New Roman" w:cs="Times New Roman"/>
          <w:sz w:val="24"/>
          <w:szCs w:val="24"/>
        </w:rPr>
        <w:t xml:space="preserve"> Desorption from Ag(111). </w:t>
      </w:r>
      <w:r w:rsidRPr="00E307C2">
        <w:rPr>
          <w:rFonts w:ascii="Times New Roman" w:hAnsi="Times New Roman" w:cs="Times New Roman"/>
          <w:i/>
          <w:sz w:val="24"/>
          <w:szCs w:val="24"/>
        </w:rPr>
        <w:t xml:space="preserve">Surf. Sci. </w:t>
      </w:r>
      <w:r w:rsidRPr="00E307C2">
        <w:rPr>
          <w:rFonts w:ascii="Times New Roman" w:hAnsi="Times New Roman" w:cs="Times New Roman"/>
          <w:b/>
          <w:sz w:val="24"/>
          <w:szCs w:val="24"/>
        </w:rPr>
        <w:t>1990,</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233</w:t>
      </w:r>
      <w:r w:rsidRPr="00E307C2">
        <w:rPr>
          <w:rFonts w:ascii="Times New Roman" w:hAnsi="Times New Roman" w:cs="Times New Roman"/>
          <w:sz w:val="24"/>
          <w:szCs w:val="24"/>
        </w:rPr>
        <w:t>, 65-73.</w:t>
      </w:r>
    </w:p>
    <w:p w14:paraId="169A0AB9"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58.</w:t>
      </w:r>
      <w:r w:rsidRPr="00E307C2">
        <w:rPr>
          <w:rFonts w:ascii="Times New Roman" w:hAnsi="Times New Roman" w:cs="Times New Roman"/>
          <w:sz w:val="24"/>
          <w:szCs w:val="24"/>
        </w:rPr>
        <w:tab/>
        <w:t xml:space="preserve">Dresser, M. J.; Madey, T. E.; Yates, J. T. The Adsorption of Xenon by W(111), and Its Interaction with Preadsorbed Oxygen. </w:t>
      </w:r>
      <w:r w:rsidRPr="00E307C2">
        <w:rPr>
          <w:rFonts w:ascii="Times New Roman" w:hAnsi="Times New Roman" w:cs="Times New Roman"/>
          <w:i/>
          <w:sz w:val="24"/>
          <w:szCs w:val="24"/>
        </w:rPr>
        <w:t xml:space="preserve">Surf. Sci. </w:t>
      </w:r>
      <w:r w:rsidRPr="00E307C2">
        <w:rPr>
          <w:rFonts w:ascii="Times New Roman" w:hAnsi="Times New Roman" w:cs="Times New Roman"/>
          <w:b/>
          <w:sz w:val="24"/>
          <w:szCs w:val="24"/>
        </w:rPr>
        <w:t>1974,</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42</w:t>
      </w:r>
      <w:r w:rsidRPr="00E307C2">
        <w:rPr>
          <w:rFonts w:ascii="Times New Roman" w:hAnsi="Times New Roman" w:cs="Times New Roman"/>
          <w:sz w:val="24"/>
          <w:szCs w:val="24"/>
        </w:rPr>
        <w:t>, 533-551.</w:t>
      </w:r>
    </w:p>
    <w:p w14:paraId="30350169"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59.</w:t>
      </w:r>
      <w:r w:rsidRPr="00E307C2">
        <w:rPr>
          <w:rFonts w:ascii="Times New Roman" w:hAnsi="Times New Roman" w:cs="Times New Roman"/>
          <w:sz w:val="24"/>
          <w:szCs w:val="24"/>
        </w:rPr>
        <w:tab/>
        <w:t xml:space="preserve">Gottfried, J. M.; Schmidt, K. J.; Schroeder, S. L. M.; Christmann, K. Oxygen Chemisorption on Au(110)-(1×2) I. Thermal Desorption Measurements. </w:t>
      </w:r>
      <w:r w:rsidRPr="00E307C2">
        <w:rPr>
          <w:rFonts w:ascii="Times New Roman" w:hAnsi="Times New Roman" w:cs="Times New Roman"/>
          <w:i/>
          <w:sz w:val="24"/>
          <w:szCs w:val="24"/>
        </w:rPr>
        <w:t xml:space="preserve">Surf. Sci. </w:t>
      </w:r>
      <w:r w:rsidRPr="00E307C2">
        <w:rPr>
          <w:rFonts w:ascii="Times New Roman" w:hAnsi="Times New Roman" w:cs="Times New Roman"/>
          <w:b/>
          <w:sz w:val="24"/>
          <w:szCs w:val="24"/>
        </w:rPr>
        <w:t>2003,</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525</w:t>
      </w:r>
      <w:r w:rsidRPr="00E307C2">
        <w:rPr>
          <w:rFonts w:ascii="Times New Roman" w:hAnsi="Times New Roman" w:cs="Times New Roman"/>
          <w:sz w:val="24"/>
          <w:szCs w:val="24"/>
        </w:rPr>
        <w:t>, 184-196.</w:t>
      </w:r>
    </w:p>
    <w:p w14:paraId="6B0AF65E"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60.</w:t>
      </w:r>
      <w:r w:rsidRPr="00E307C2">
        <w:rPr>
          <w:rFonts w:ascii="Times New Roman" w:hAnsi="Times New Roman" w:cs="Times New Roman"/>
          <w:sz w:val="24"/>
          <w:szCs w:val="24"/>
        </w:rPr>
        <w:tab/>
        <w:t xml:space="preserve">Redhead, P. A. Thermal Desorption of Gases. </w:t>
      </w:r>
      <w:r w:rsidRPr="00E307C2">
        <w:rPr>
          <w:rFonts w:ascii="Times New Roman" w:hAnsi="Times New Roman" w:cs="Times New Roman"/>
          <w:i/>
          <w:sz w:val="24"/>
          <w:szCs w:val="24"/>
        </w:rPr>
        <w:t xml:space="preserve">Vacuum </w:t>
      </w:r>
      <w:r w:rsidRPr="00E307C2">
        <w:rPr>
          <w:rFonts w:ascii="Times New Roman" w:hAnsi="Times New Roman" w:cs="Times New Roman"/>
          <w:b/>
          <w:sz w:val="24"/>
          <w:szCs w:val="24"/>
        </w:rPr>
        <w:t>1962,</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12</w:t>
      </w:r>
      <w:r w:rsidRPr="00E307C2">
        <w:rPr>
          <w:rFonts w:ascii="Times New Roman" w:hAnsi="Times New Roman" w:cs="Times New Roman"/>
          <w:sz w:val="24"/>
          <w:szCs w:val="24"/>
        </w:rPr>
        <w:t>, 203-211.</w:t>
      </w:r>
    </w:p>
    <w:p w14:paraId="21F0A62D"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61.</w:t>
      </w:r>
      <w:r w:rsidRPr="00E307C2">
        <w:rPr>
          <w:rFonts w:ascii="Times New Roman" w:hAnsi="Times New Roman" w:cs="Times New Roman"/>
          <w:sz w:val="24"/>
          <w:szCs w:val="24"/>
        </w:rPr>
        <w:tab/>
        <w:t xml:space="preserve">Paserba, K. R.; Gellman, A. J. Kinetics and Energetics of Oligomer Desorption from Surfaces. </w:t>
      </w:r>
      <w:r w:rsidRPr="00E307C2">
        <w:rPr>
          <w:rFonts w:ascii="Times New Roman" w:hAnsi="Times New Roman" w:cs="Times New Roman"/>
          <w:i/>
          <w:sz w:val="24"/>
          <w:szCs w:val="24"/>
        </w:rPr>
        <w:t xml:space="preserve">Phys. Rev. Lett. </w:t>
      </w:r>
      <w:r w:rsidRPr="00E307C2">
        <w:rPr>
          <w:rFonts w:ascii="Times New Roman" w:hAnsi="Times New Roman" w:cs="Times New Roman"/>
          <w:b/>
          <w:sz w:val="24"/>
          <w:szCs w:val="24"/>
        </w:rPr>
        <w:t>2001,</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86</w:t>
      </w:r>
      <w:r w:rsidRPr="00E307C2">
        <w:rPr>
          <w:rFonts w:ascii="Times New Roman" w:hAnsi="Times New Roman" w:cs="Times New Roman"/>
          <w:sz w:val="24"/>
          <w:szCs w:val="24"/>
        </w:rPr>
        <w:t>, 4338-4341.</w:t>
      </w:r>
    </w:p>
    <w:p w14:paraId="11794EC8"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62.</w:t>
      </w:r>
      <w:r w:rsidRPr="00E307C2">
        <w:rPr>
          <w:rFonts w:ascii="Times New Roman" w:hAnsi="Times New Roman" w:cs="Times New Roman"/>
          <w:sz w:val="24"/>
          <w:szCs w:val="24"/>
        </w:rPr>
        <w:tab/>
        <w:t xml:space="preserve">Gottfried, J. M.; Vestergaard, E. K.; Bera, P.; Campbell, C. T. Heat of Adsorption of Naphthalene on Pt(111) Measured by Adsorption Calorimetry. </w:t>
      </w:r>
      <w:r w:rsidRPr="00E307C2">
        <w:rPr>
          <w:rFonts w:ascii="Times New Roman" w:hAnsi="Times New Roman" w:cs="Times New Roman"/>
          <w:i/>
          <w:sz w:val="24"/>
          <w:szCs w:val="24"/>
        </w:rPr>
        <w:t xml:space="preserve">J. Phys. Chem. B </w:t>
      </w:r>
      <w:r w:rsidRPr="00E307C2">
        <w:rPr>
          <w:rFonts w:ascii="Times New Roman" w:hAnsi="Times New Roman" w:cs="Times New Roman"/>
          <w:b/>
          <w:sz w:val="24"/>
          <w:szCs w:val="24"/>
        </w:rPr>
        <w:t>2006,</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110</w:t>
      </w:r>
      <w:r w:rsidRPr="00E307C2">
        <w:rPr>
          <w:rFonts w:ascii="Times New Roman" w:hAnsi="Times New Roman" w:cs="Times New Roman"/>
          <w:sz w:val="24"/>
          <w:szCs w:val="24"/>
        </w:rPr>
        <w:t>, 17539-17545.</w:t>
      </w:r>
    </w:p>
    <w:p w14:paraId="501A0DDA"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63.</w:t>
      </w:r>
      <w:r w:rsidRPr="00E307C2">
        <w:rPr>
          <w:rFonts w:ascii="Times New Roman" w:hAnsi="Times New Roman" w:cs="Times New Roman"/>
          <w:sz w:val="24"/>
          <w:szCs w:val="24"/>
        </w:rPr>
        <w:tab/>
        <w:t xml:space="preserve">Masel, R. I. </w:t>
      </w:r>
      <w:r w:rsidRPr="00E307C2">
        <w:rPr>
          <w:rFonts w:ascii="Times New Roman" w:hAnsi="Times New Roman" w:cs="Times New Roman"/>
          <w:i/>
          <w:sz w:val="24"/>
          <w:szCs w:val="24"/>
        </w:rPr>
        <w:t>Principles of Adsorption and Reaction on Solid Surfaces, Wiley Series in Chemical Engineering</w:t>
      </w:r>
      <w:r w:rsidRPr="00E307C2">
        <w:rPr>
          <w:rFonts w:ascii="Times New Roman" w:hAnsi="Times New Roman" w:cs="Times New Roman"/>
          <w:sz w:val="24"/>
          <w:szCs w:val="24"/>
        </w:rPr>
        <w:t xml:space="preserve">. </w:t>
      </w:r>
      <w:r w:rsidRPr="00E307C2">
        <w:rPr>
          <w:rFonts w:ascii="Times New Roman" w:hAnsi="Times New Roman" w:cs="Times New Roman"/>
          <w:b/>
          <w:sz w:val="24"/>
          <w:szCs w:val="24"/>
        </w:rPr>
        <w:t>1996</w:t>
      </w:r>
      <w:r w:rsidRPr="00E307C2">
        <w:rPr>
          <w:rFonts w:ascii="Times New Roman" w:hAnsi="Times New Roman" w:cs="Times New Roman"/>
          <w:sz w:val="24"/>
          <w:szCs w:val="24"/>
        </w:rPr>
        <w:t>.</w:t>
      </w:r>
    </w:p>
    <w:p w14:paraId="0F76D00A"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64.</w:t>
      </w:r>
      <w:r w:rsidRPr="00E307C2">
        <w:rPr>
          <w:rFonts w:ascii="Times New Roman" w:hAnsi="Times New Roman" w:cs="Times New Roman"/>
          <w:sz w:val="24"/>
          <w:szCs w:val="24"/>
        </w:rPr>
        <w:tab/>
        <w:t xml:space="preserve">Eyring, H. The Activated Complex in Chemical Reactions. </w:t>
      </w:r>
      <w:r w:rsidRPr="00E307C2">
        <w:rPr>
          <w:rFonts w:ascii="Times New Roman" w:hAnsi="Times New Roman" w:cs="Times New Roman"/>
          <w:i/>
          <w:sz w:val="24"/>
          <w:szCs w:val="24"/>
        </w:rPr>
        <w:t xml:space="preserve">J. Chem. Phys. </w:t>
      </w:r>
      <w:r w:rsidRPr="00E307C2">
        <w:rPr>
          <w:rFonts w:ascii="Times New Roman" w:hAnsi="Times New Roman" w:cs="Times New Roman"/>
          <w:b/>
          <w:sz w:val="24"/>
          <w:szCs w:val="24"/>
        </w:rPr>
        <w:t>1935,</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3</w:t>
      </w:r>
      <w:r w:rsidRPr="00E307C2">
        <w:rPr>
          <w:rFonts w:ascii="Times New Roman" w:hAnsi="Times New Roman" w:cs="Times New Roman"/>
          <w:sz w:val="24"/>
          <w:szCs w:val="24"/>
        </w:rPr>
        <w:t>, 107-115.</w:t>
      </w:r>
    </w:p>
    <w:p w14:paraId="1800AB33"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65.</w:t>
      </w:r>
      <w:r w:rsidRPr="00E307C2">
        <w:rPr>
          <w:rFonts w:ascii="Times New Roman" w:hAnsi="Times New Roman" w:cs="Times New Roman"/>
          <w:sz w:val="24"/>
          <w:szCs w:val="24"/>
        </w:rPr>
        <w:tab/>
        <w:t xml:space="preserve">Campbell, C. T.; Sellers, J. R. V. The Entropies of Adsorbed Molecules. </w:t>
      </w:r>
      <w:r w:rsidRPr="00E307C2">
        <w:rPr>
          <w:rFonts w:ascii="Times New Roman" w:hAnsi="Times New Roman" w:cs="Times New Roman"/>
          <w:i/>
          <w:sz w:val="24"/>
          <w:szCs w:val="24"/>
        </w:rPr>
        <w:t xml:space="preserve">J. Am. Chem. Soc. </w:t>
      </w:r>
      <w:r w:rsidRPr="00E307C2">
        <w:rPr>
          <w:rFonts w:ascii="Times New Roman" w:hAnsi="Times New Roman" w:cs="Times New Roman"/>
          <w:b/>
          <w:sz w:val="24"/>
          <w:szCs w:val="24"/>
        </w:rPr>
        <w:t>2012,</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134</w:t>
      </w:r>
      <w:r w:rsidRPr="00E307C2">
        <w:rPr>
          <w:rFonts w:ascii="Times New Roman" w:hAnsi="Times New Roman" w:cs="Times New Roman"/>
          <w:sz w:val="24"/>
          <w:szCs w:val="24"/>
        </w:rPr>
        <w:t>, 18109-18115.</w:t>
      </w:r>
    </w:p>
    <w:p w14:paraId="12C0A849"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66.</w:t>
      </w:r>
      <w:r w:rsidRPr="00E307C2">
        <w:rPr>
          <w:rFonts w:ascii="Times New Roman" w:hAnsi="Times New Roman" w:cs="Times New Roman"/>
          <w:sz w:val="24"/>
          <w:szCs w:val="24"/>
        </w:rPr>
        <w:tab/>
        <w:t xml:space="preserve">Campbell, C. T.; Árnadóttir, L.; Sellers, J. R. V. Kinetic Prefactors of Reactions on Solid Surfaces. In </w:t>
      </w:r>
      <w:r w:rsidRPr="00E307C2">
        <w:rPr>
          <w:rFonts w:ascii="Times New Roman" w:hAnsi="Times New Roman" w:cs="Times New Roman"/>
          <w:i/>
          <w:sz w:val="24"/>
          <w:szCs w:val="24"/>
        </w:rPr>
        <w:t>Z. Phys. Chem.</w:t>
      </w:r>
      <w:r w:rsidRPr="00E307C2">
        <w:rPr>
          <w:rFonts w:ascii="Times New Roman" w:hAnsi="Times New Roman" w:cs="Times New Roman"/>
          <w:sz w:val="24"/>
          <w:szCs w:val="24"/>
        </w:rPr>
        <w:t xml:space="preserve">, </w:t>
      </w:r>
      <w:r w:rsidRPr="00E307C2">
        <w:rPr>
          <w:rFonts w:ascii="Times New Roman" w:hAnsi="Times New Roman" w:cs="Times New Roman"/>
          <w:b/>
          <w:sz w:val="24"/>
          <w:szCs w:val="24"/>
        </w:rPr>
        <w:t>2013;</w:t>
      </w:r>
      <w:r w:rsidRPr="00E307C2">
        <w:rPr>
          <w:rFonts w:ascii="Times New Roman" w:hAnsi="Times New Roman" w:cs="Times New Roman"/>
          <w:sz w:val="24"/>
          <w:szCs w:val="24"/>
        </w:rPr>
        <w:t xml:space="preserve"> Vol. 227, p 1435.</w:t>
      </w:r>
    </w:p>
    <w:p w14:paraId="44CDDE9A"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67.</w:t>
      </w:r>
      <w:r w:rsidRPr="00E307C2">
        <w:rPr>
          <w:rFonts w:ascii="Times New Roman" w:hAnsi="Times New Roman" w:cs="Times New Roman"/>
          <w:sz w:val="24"/>
          <w:szCs w:val="24"/>
        </w:rPr>
        <w:tab/>
        <w:t xml:space="preserve">Ihm, H.; Ajo, H. M.; Gottfried, J. M.; Bera, P.; Campbell, C. T. Calorimetric Measurement of the Heat of Adsorption of Benzene on Pt(111). </w:t>
      </w:r>
      <w:r w:rsidRPr="00E307C2">
        <w:rPr>
          <w:rFonts w:ascii="Times New Roman" w:hAnsi="Times New Roman" w:cs="Times New Roman"/>
          <w:i/>
          <w:sz w:val="24"/>
          <w:szCs w:val="24"/>
        </w:rPr>
        <w:t xml:space="preserve">J. Phys. Chem. B </w:t>
      </w:r>
      <w:r w:rsidRPr="00E307C2">
        <w:rPr>
          <w:rFonts w:ascii="Times New Roman" w:hAnsi="Times New Roman" w:cs="Times New Roman"/>
          <w:b/>
          <w:sz w:val="24"/>
          <w:szCs w:val="24"/>
        </w:rPr>
        <w:t>2004,</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108</w:t>
      </w:r>
      <w:r w:rsidRPr="00E307C2">
        <w:rPr>
          <w:rFonts w:ascii="Times New Roman" w:hAnsi="Times New Roman" w:cs="Times New Roman"/>
          <w:sz w:val="24"/>
          <w:szCs w:val="24"/>
        </w:rPr>
        <w:t>, 14627-14633.</w:t>
      </w:r>
    </w:p>
    <w:p w14:paraId="700F21C7" w14:textId="05C9306E"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68.</w:t>
      </w:r>
      <w:r w:rsidRPr="00E307C2">
        <w:rPr>
          <w:rFonts w:ascii="Times New Roman" w:hAnsi="Times New Roman" w:cs="Times New Roman"/>
          <w:sz w:val="24"/>
          <w:szCs w:val="24"/>
        </w:rPr>
        <w:tab/>
        <w:t>Zhu, J. F.; Diaz, S. F.; Heeb, L. R.; Campbell, C. T. Adsorption of Pb on Ni</w:t>
      </w:r>
      <w:r w:rsidR="00D76B4D" w:rsidRPr="00E307C2">
        <w:rPr>
          <w:rFonts w:ascii="Times New Roman" w:hAnsi="Times New Roman" w:cs="Times New Roman"/>
          <w:sz w:val="24"/>
          <w:szCs w:val="24"/>
        </w:rPr>
        <w:t>A</w:t>
      </w:r>
      <w:r w:rsidRPr="00E307C2">
        <w:rPr>
          <w:rFonts w:ascii="Times New Roman" w:hAnsi="Times New Roman" w:cs="Times New Roman"/>
          <w:sz w:val="24"/>
          <w:szCs w:val="24"/>
        </w:rPr>
        <w:t xml:space="preserve">l(110): Energetics and Structure. </w:t>
      </w:r>
      <w:r w:rsidRPr="00E307C2">
        <w:rPr>
          <w:rFonts w:ascii="Times New Roman" w:hAnsi="Times New Roman" w:cs="Times New Roman"/>
          <w:i/>
          <w:sz w:val="24"/>
          <w:szCs w:val="24"/>
        </w:rPr>
        <w:t xml:space="preserve">Surf. Sci. </w:t>
      </w:r>
      <w:r w:rsidRPr="00E307C2">
        <w:rPr>
          <w:rFonts w:ascii="Times New Roman" w:hAnsi="Times New Roman" w:cs="Times New Roman"/>
          <w:b/>
          <w:sz w:val="24"/>
          <w:szCs w:val="24"/>
        </w:rPr>
        <w:t>2005,</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574</w:t>
      </w:r>
      <w:r w:rsidRPr="00E307C2">
        <w:rPr>
          <w:rFonts w:ascii="Times New Roman" w:hAnsi="Times New Roman" w:cs="Times New Roman"/>
          <w:sz w:val="24"/>
          <w:szCs w:val="24"/>
        </w:rPr>
        <w:t>, 34-42.</w:t>
      </w:r>
    </w:p>
    <w:p w14:paraId="739515E2" w14:textId="77777777"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69.</w:t>
      </w:r>
      <w:r w:rsidRPr="00E307C2">
        <w:rPr>
          <w:rFonts w:ascii="Times New Roman" w:hAnsi="Times New Roman" w:cs="Times New Roman"/>
          <w:sz w:val="24"/>
          <w:szCs w:val="24"/>
        </w:rPr>
        <w:tab/>
        <w:t xml:space="preserve">Persson, B. N. J. On the Nature of Adsorbate Phase Diagrams: Beyond Lattice Gas Models. </w:t>
      </w:r>
      <w:r w:rsidRPr="00E307C2">
        <w:rPr>
          <w:rFonts w:ascii="Times New Roman" w:hAnsi="Times New Roman" w:cs="Times New Roman"/>
          <w:i/>
          <w:sz w:val="24"/>
          <w:szCs w:val="24"/>
        </w:rPr>
        <w:t xml:space="preserve">Surf. Sci. </w:t>
      </w:r>
      <w:r w:rsidRPr="00E307C2">
        <w:rPr>
          <w:rFonts w:ascii="Times New Roman" w:hAnsi="Times New Roman" w:cs="Times New Roman"/>
          <w:b/>
          <w:sz w:val="24"/>
          <w:szCs w:val="24"/>
        </w:rPr>
        <w:t>1991,</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258</w:t>
      </w:r>
      <w:r w:rsidRPr="00E307C2">
        <w:rPr>
          <w:rFonts w:ascii="Times New Roman" w:hAnsi="Times New Roman" w:cs="Times New Roman"/>
          <w:sz w:val="24"/>
          <w:szCs w:val="24"/>
        </w:rPr>
        <w:t>, 451-463.</w:t>
      </w:r>
    </w:p>
    <w:p w14:paraId="0E695B23" w14:textId="4B4C22C6"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70.</w:t>
      </w:r>
      <w:r w:rsidRPr="00E307C2">
        <w:rPr>
          <w:rFonts w:ascii="Times New Roman" w:hAnsi="Times New Roman" w:cs="Times New Roman"/>
          <w:sz w:val="24"/>
          <w:szCs w:val="24"/>
        </w:rPr>
        <w:tab/>
        <w:t>Caldeweyher, E.; Ehlert, S.; Hansen, A.; Neugebauer, H.; Spicher, S.; Bannwarth, C.; Grimme, S. A</w:t>
      </w:r>
      <w:r w:rsidR="004A0E43" w:rsidRPr="00E307C2">
        <w:rPr>
          <w:rFonts w:ascii="Times New Roman" w:hAnsi="Times New Roman" w:cs="Times New Roman"/>
          <w:sz w:val="24"/>
          <w:szCs w:val="24"/>
        </w:rPr>
        <w:t>.</w:t>
      </w:r>
      <w:r w:rsidRPr="00E307C2">
        <w:rPr>
          <w:rFonts w:ascii="Times New Roman" w:hAnsi="Times New Roman" w:cs="Times New Roman"/>
          <w:sz w:val="24"/>
          <w:szCs w:val="24"/>
        </w:rPr>
        <w:t xml:space="preserve"> Generally Applicable Atomic-Charge Dependent London Dispersion Correction. </w:t>
      </w:r>
      <w:r w:rsidRPr="00E307C2">
        <w:rPr>
          <w:rFonts w:ascii="Times New Roman" w:hAnsi="Times New Roman" w:cs="Times New Roman"/>
          <w:i/>
          <w:sz w:val="24"/>
          <w:szCs w:val="24"/>
        </w:rPr>
        <w:t xml:space="preserve">J. Chem. Phys. </w:t>
      </w:r>
      <w:r w:rsidRPr="00E307C2">
        <w:rPr>
          <w:rFonts w:ascii="Times New Roman" w:hAnsi="Times New Roman" w:cs="Times New Roman"/>
          <w:b/>
          <w:sz w:val="24"/>
          <w:szCs w:val="24"/>
        </w:rPr>
        <w:t>2019,</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150</w:t>
      </w:r>
      <w:r w:rsidRPr="00E307C2">
        <w:rPr>
          <w:rFonts w:ascii="Times New Roman" w:hAnsi="Times New Roman" w:cs="Times New Roman"/>
          <w:sz w:val="24"/>
          <w:szCs w:val="24"/>
        </w:rPr>
        <w:t>, 154122.</w:t>
      </w:r>
    </w:p>
    <w:p w14:paraId="16CE9919" w14:textId="68AD9EE6" w:rsidR="00592F4D" w:rsidRPr="00E307C2" w:rsidRDefault="00592F4D" w:rsidP="00E307C2">
      <w:pPr>
        <w:pStyle w:val="EndNoteBibliography"/>
        <w:spacing w:after="0"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71.</w:t>
      </w:r>
      <w:r w:rsidRPr="00E307C2">
        <w:rPr>
          <w:rFonts w:ascii="Times New Roman" w:hAnsi="Times New Roman" w:cs="Times New Roman"/>
          <w:sz w:val="24"/>
          <w:szCs w:val="24"/>
        </w:rPr>
        <w:tab/>
        <w:t xml:space="preserve">Caldeweyher, E.; Ehlert, S.; Hansen, A.; Neugebauer, H.; Spicher, S.; Bannwarth, C.; Grimme, S. A. Generally Applicable Atomic-Charge Dependent London Dispersion Correction Scheme. </w:t>
      </w:r>
      <w:r w:rsidRPr="00E307C2">
        <w:rPr>
          <w:rFonts w:ascii="Times New Roman" w:hAnsi="Times New Roman" w:cs="Times New Roman"/>
          <w:i/>
          <w:sz w:val="24"/>
          <w:szCs w:val="24"/>
        </w:rPr>
        <w:t xml:space="preserve">ChemRxiv </w:t>
      </w:r>
      <w:r w:rsidRPr="00E307C2">
        <w:rPr>
          <w:rFonts w:ascii="Times New Roman" w:hAnsi="Times New Roman" w:cs="Times New Roman"/>
          <w:b/>
          <w:sz w:val="24"/>
          <w:szCs w:val="24"/>
        </w:rPr>
        <w:t>2018</w:t>
      </w:r>
      <w:r w:rsidR="00E307C2" w:rsidRPr="00E307C2">
        <w:rPr>
          <w:rFonts w:ascii="Times New Roman" w:hAnsi="Times New Roman" w:cs="Times New Roman"/>
          <w:sz w:val="24"/>
          <w:szCs w:val="24"/>
        </w:rPr>
        <w:t>, DOI: 10.26434/chemrxiv.7430216.v2</w:t>
      </w:r>
    </w:p>
    <w:p w14:paraId="1B7DAD5A" w14:textId="77777777" w:rsidR="00592F4D" w:rsidRPr="00E307C2" w:rsidRDefault="00592F4D" w:rsidP="00E307C2">
      <w:pPr>
        <w:pStyle w:val="EndNoteBibliography"/>
        <w:spacing w:line="276" w:lineRule="auto"/>
        <w:ind w:left="567" w:hanging="567"/>
        <w:rPr>
          <w:rFonts w:ascii="Times New Roman" w:hAnsi="Times New Roman" w:cs="Times New Roman"/>
          <w:sz w:val="24"/>
          <w:szCs w:val="24"/>
        </w:rPr>
      </w:pPr>
      <w:r w:rsidRPr="00E307C2">
        <w:rPr>
          <w:rFonts w:ascii="Times New Roman" w:hAnsi="Times New Roman" w:cs="Times New Roman"/>
          <w:sz w:val="24"/>
          <w:szCs w:val="24"/>
        </w:rPr>
        <w:t>72.</w:t>
      </w:r>
      <w:r w:rsidRPr="00E307C2">
        <w:rPr>
          <w:rFonts w:ascii="Times New Roman" w:hAnsi="Times New Roman" w:cs="Times New Roman"/>
          <w:sz w:val="24"/>
          <w:szCs w:val="24"/>
        </w:rPr>
        <w:tab/>
        <w:t xml:space="preserve">Maurer, R. J.; Liu, W.; Poltavsky, I.; Stecher, T.; Oberhofer, H.; Reuter, K.; Tkatchenko, A. Thermal and Electronic Fluctuations of Flexible Adsorbed Molecules: Azobenzene on Ag(111). </w:t>
      </w:r>
      <w:r w:rsidRPr="00E307C2">
        <w:rPr>
          <w:rFonts w:ascii="Times New Roman" w:hAnsi="Times New Roman" w:cs="Times New Roman"/>
          <w:i/>
          <w:sz w:val="24"/>
          <w:szCs w:val="24"/>
        </w:rPr>
        <w:t xml:space="preserve">Phys. Rev. Lett. </w:t>
      </w:r>
      <w:r w:rsidRPr="00E307C2">
        <w:rPr>
          <w:rFonts w:ascii="Times New Roman" w:hAnsi="Times New Roman" w:cs="Times New Roman"/>
          <w:b/>
          <w:sz w:val="24"/>
          <w:szCs w:val="24"/>
        </w:rPr>
        <w:t>2016,</w:t>
      </w:r>
      <w:r w:rsidRPr="00E307C2">
        <w:rPr>
          <w:rFonts w:ascii="Times New Roman" w:hAnsi="Times New Roman" w:cs="Times New Roman"/>
          <w:sz w:val="24"/>
          <w:szCs w:val="24"/>
        </w:rPr>
        <w:t xml:space="preserve"> </w:t>
      </w:r>
      <w:r w:rsidRPr="00E307C2">
        <w:rPr>
          <w:rFonts w:ascii="Times New Roman" w:hAnsi="Times New Roman" w:cs="Times New Roman"/>
          <w:i/>
          <w:sz w:val="24"/>
          <w:szCs w:val="24"/>
        </w:rPr>
        <w:t>116</w:t>
      </w:r>
      <w:r w:rsidRPr="00E307C2">
        <w:rPr>
          <w:rFonts w:ascii="Times New Roman" w:hAnsi="Times New Roman" w:cs="Times New Roman"/>
          <w:sz w:val="24"/>
          <w:szCs w:val="24"/>
        </w:rPr>
        <w:t>, 146101.</w:t>
      </w:r>
    </w:p>
    <w:p w14:paraId="469602D4" w14:textId="5CDB12C4" w:rsidR="00D435B2" w:rsidRDefault="00F163E3" w:rsidP="00E307C2">
      <w:pPr>
        <w:spacing w:line="276" w:lineRule="auto"/>
        <w:rPr>
          <w:rFonts w:ascii="Times New Roman" w:hAnsi="Times New Roman" w:cs="Times New Roman"/>
          <w:b/>
          <w:caps/>
          <w:sz w:val="24"/>
          <w:szCs w:val="24"/>
          <w:lang w:val="en-US"/>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fldChar w:fldCharType="end"/>
      </w:r>
      <w:r w:rsidR="003848F4" w:rsidRPr="003848F4">
        <w:rPr>
          <w:rFonts w:ascii="Times New Roman" w:hAnsi="Times New Roman" w:cs="Times New Roman"/>
          <w:b/>
          <w:caps/>
          <w:sz w:val="24"/>
          <w:szCs w:val="24"/>
          <w:lang w:val="en-US"/>
        </w:rPr>
        <w:t xml:space="preserve"> </w:t>
      </w:r>
      <w:r w:rsidR="003848F4">
        <w:rPr>
          <w:rFonts w:ascii="Times New Roman" w:hAnsi="Times New Roman" w:cs="Times New Roman"/>
          <w:b/>
          <w:caps/>
          <w:sz w:val="24"/>
          <w:szCs w:val="24"/>
          <w:lang w:val="en-US"/>
        </w:rPr>
        <w:t>TOC Graphic</w:t>
      </w:r>
    </w:p>
    <w:p w14:paraId="4B8D2F8E" w14:textId="44D245AD" w:rsidR="00D435B2" w:rsidRDefault="00D435B2" w:rsidP="00E307C2">
      <w:pPr>
        <w:spacing w:line="276" w:lineRule="auto"/>
        <w:jc w:val="center"/>
        <w:rPr>
          <w:rFonts w:ascii="Times New Roman" w:hAnsi="Times New Roman" w:cs="Times New Roman"/>
          <w:b/>
          <w:caps/>
          <w:sz w:val="24"/>
          <w:szCs w:val="24"/>
          <w:lang w:val="en-US"/>
        </w:rPr>
      </w:pPr>
      <w:r w:rsidRPr="00D435B2">
        <w:rPr>
          <w:rFonts w:ascii="Times New Roman" w:hAnsi="Times New Roman" w:cs="Times New Roman"/>
          <w:b/>
          <w:caps/>
          <w:noProof/>
          <w:sz w:val="24"/>
          <w:szCs w:val="24"/>
          <w:lang w:val="en-US"/>
        </w:rPr>
        <w:drawing>
          <wp:inline distT="0" distB="0" distL="0" distR="0" wp14:anchorId="6D256683" wp14:editId="0815156B">
            <wp:extent cx="2827973" cy="1257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chel\SynologyDrive\Promotion\Paper_Veröffentlichungen\Azulen_TPD\Figures\TOC.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827973" cy="1257300"/>
                    </a:xfrm>
                    <a:prstGeom prst="rect">
                      <a:avLst/>
                    </a:prstGeom>
                    <a:noFill/>
                    <a:ln>
                      <a:noFill/>
                    </a:ln>
                  </pic:spPr>
                </pic:pic>
              </a:graphicData>
            </a:graphic>
          </wp:inline>
        </w:drawing>
      </w:r>
    </w:p>
    <w:p w14:paraId="6A188DA7" w14:textId="3D921F0D" w:rsidR="003848F4" w:rsidRPr="000C59FC" w:rsidRDefault="003848F4" w:rsidP="000C59FC">
      <w:pPr>
        <w:spacing w:after="120" w:line="276" w:lineRule="auto"/>
        <w:ind w:left="567" w:hanging="567"/>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sectPr w:rsidR="003848F4" w:rsidRPr="000C59FC">
      <w:footerReference w:type="default" r:id="rId31"/>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F771BB" w16cid:durableId="21DA8F7B"/>
  <w16cid:commentId w16cid:paraId="634438BA" w16cid:durableId="21DAE045"/>
  <w16cid:commentId w16cid:paraId="4BB370BC" w16cid:durableId="21DAE098"/>
  <w16cid:commentId w16cid:paraId="022EBC59" w16cid:durableId="21DAE0BB"/>
  <w16cid:commentId w16cid:paraId="4B5A734C" w16cid:durableId="21DA8F7C"/>
  <w16cid:commentId w16cid:paraId="242934D9" w16cid:durableId="21DA8F7D"/>
  <w16cid:commentId w16cid:paraId="749540ED" w16cid:durableId="21DA8F7E"/>
  <w16cid:commentId w16cid:paraId="1F5D49BF" w16cid:durableId="21DA8F7F"/>
  <w16cid:commentId w16cid:paraId="44976984" w16cid:durableId="21DA8F80"/>
  <w16cid:commentId w16cid:paraId="2835A8AB" w16cid:durableId="21DA8F81"/>
  <w16cid:commentId w16cid:paraId="7A594F24" w16cid:durableId="21DA8F82"/>
  <w16cid:commentId w16cid:paraId="70196662" w16cid:durableId="21DAE0D3"/>
  <w16cid:commentId w16cid:paraId="6CF42B92" w16cid:durableId="21DA8F83"/>
  <w16cid:commentId w16cid:paraId="6B89C778" w16cid:durableId="21DA8F85"/>
  <w16cid:commentId w16cid:paraId="031090A3" w16cid:durableId="21DA8F86"/>
  <w16cid:commentId w16cid:paraId="66005248" w16cid:durableId="21DA8F87"/>
  <w16cid:commentId w16cid:paraId="6E6ED66B" w16cid:durableId="21DA9283"/>
  <w16cid:commentId w16cid:paraId="16EF5337" w16cid:durableId="21DA8F88"/>
  <w16cid:commentId w16cid:paraId="01DB197B" w16cid:durableId="21DA8F89"/>
  <w16cid:commentId w16cid:paraId="243C18BB" w16cid:durableId="21DA92D9"/>
  <w16cid:commentId w16cid:paraId="20EFD081" w16cid:durableId="21DAE180"/>
  <w16cid:commentId w16cid:paraId="5E8EDF02" w16cid:durableId="21DA8F8A"/>
  <w16cid:commentId w16cid:paraId="7C4D4F06" w16cid:durableId="21DAE1C5"/>
  <w16cid:commentId w16cid:paraId="4573EE63" w16cid:durableId="21DA8F8B"/>
  <w16cid:commentId w16cid:paraId="76D4A268" w16cid:durableId="21DA8F8C"/>
  <w16cid:commentId w16cid:paraId="0CE79FC7" w16cid:durableId="21DA9A2A"/>
  <w16cid:commentId w16cid:paraId="254C53CF" w16cid:durableId="21DA8F8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CB7978" w14:textId="77777777" w:rsidR="00E75962" w:rsidRDefault="00E75962" w:rsidP="007E48CE">
      <w:pPr>
        <w:spacing w:after="0" w:line="240" w:lineRule="auto"/>
      </w:pPr>
      <w:r>
        <w:separator/>
      </w:r>
    </w:p>
  </w:endnote>
  <w:endnote w:type="continuationSeparator" w:id="0">
    <w:p w14:paraId="33B58521" w14:textId="77777777" w:rsidR="00E75962" w:rsidRDefault="00E75962" w:rsidP="007E4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Yu Mincho">
    <w:altName w:val="游明朝"/>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07BF5" w14:textId="7E9062A8" w:rsidR="00F15A78" w:rsidRDefault="00F15A78" w:rsidP="007E48CE">
    <w:pPr>
      <w:pStyle w:val="Fuzeile"/>
      <w:jc w:val="center"/>
    </w:pPr>
    <w:r>
      <w:fldChar w:fldCharType="begin"/>
    </w:r>
    <w:r>
      <w:instrText>PAGE   \* MERGEFORMAT</w:instrText>
    </w:r>
    <w:r>
      <w:fldChar w:fldCharType="separate"/>
    </w:r>
    <w:r w:rsidR="000C59FC">
      <w:rPr>
        <w:noProof/>
      </w:rPr>
      <w:t>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8F57D" w14:textId="77777777" w:rsidR="00E75962" w:rsidRDefault="00E75962" w:rsidP="007E48CE">
      <w:pPr>
        <w:spacing w:after="0" w:line="240" w:lineRule="auto"/>
      </w:pPr>
      <w:r>
        <w:separator/>
      </w:r>
    </w:p>
  </w:footnote>
  <w:footnote w:type="continuationSeparator" w:id="0">
    <w:p w14:paraId="3C08F365" w14:textId="77777777" w:rsidR="00E75962" w:rsidRDefault="00E75962" w:rsidP="007E48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35C5B"/>
    <w:multiLevelType w:val="hybridMultilevel"/>
    <w:tmpl w:val="1360D086"/>
    <w:lvl w:ilvl="0" w:tplc="CA86EA52">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F082A"/>
    <w:multiLevelType w:val="hybridMultilevel"/>
    <w:tmpl w:val="69BE3064"/>
    <w:lvl w:ilvl="0" w:tplc="39DAC4A4">
      <w:start w:val="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E97C54"/>
    <w:multiLevelType w:val="hybridMultilevel"/>
    <w:tmpl w:val="362234AC"/>
    <w:lvl w:ilvl="0" w:tplc="2EA4BA6C">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734D61"/>
    <w:multiLevelType w:val="hybridMultilevel"/>
    <w:tmpl w:val="6A443118"/>
    <w:lvl w:ilvl="0" w:tplc="D06C4AC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4009ED"/>
    <w:multiLevelType w:val="hybridMultilevel"/>
    <w:tmpl w:val="E026C5BE"/>
    <w:lvl w:ilvl="0" w:tplc="D06C4A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C26A55"/>
    <w:multiLevelType w:val="hybridMultilevel"/>
    <w:tmpl w:val="9AB0FB4A"/>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142C092C"/>
    <w:multiLevelType w:val="hybridMultilevel"/>
    <w:tmpl w:val="04BC0F24"/>
    <w:lvl w:ilvl="0" w:tplc="D06C4A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476837"/>
    <w:multiLevelType w:val="hybridMultilevel"/>
    <w:tmpl w:val="BB0C61E6"/>
    <w:lvl w:ilvl="0" w:tplc="E74ACA0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9127B09"/>
    <w:multiLevelType w:val="hybridMultilevel"/>
    <w:tmpl w:val="AEE4F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A732EE"/>
    <w:multiLevelType w:val="hybridMultilevel"/>
    <w:tmpl w:val="931E7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24E78"/>
    <w:multiLevelType w:val="hybridMultilevel"/>
    <w:tmpl w:val="14126A5C"/>
    <w:lvl w:ilvl="0" w:tplc="D06C4AC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012E2C"/>
    <w:multiLevelType w:val="hybridMultilevel"/>
    <w:tmpl w:val="B87ACD08"/>
    <w:lvl w:ilvl="0" w:tplc="D06C4AC0">
      <w:numFmt w:val="bullet"/>
      <w:lvlText w:val="-"/>
      <w:lvlJc w:val="left"/>
      <w:pPr>
        <w:ind w:left="720" w:hanging="360"/>
      </w:pPr>
      <w:rPr>
        <w:rFonts w:ascii="Calibri" w:eastAsiaTheme="minorHAnsi" w:hAnsi="Calibri" w:cs="Calibri" w:hint="default"/>
      </w:rPr>
    </w:lvl>
    <w:lvl w:ilvl="1" w:tplc="ACC6A9BC">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ED177F"/>
    <w:multiLevelType w:val="hybridMultilevel"/>
    <w:tmpl w:val="23BAD776"/>
    <w:lvl w:ilvl="0" w:tplc="D06C4AC0">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2CD47593"/>
    <w:multiLevelType w:val="hybridMultilevel"/>
    <w:tmpl w:val="9E2A4C9C"/>
    <w:lvl w:ilvl="0" w:tplc="D06C4A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986AAF"/>
    <w:multiLevelType w:val="hybridMultilevel"/>
    <w:tmpl w:val="AAA4EC62"/>
    <w:lvl w:ilvl="0" w:tplc="F53492E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C42CF0"/>
    <w:multiLevelType w:val="hybridMultilevel"/>
    <w:tmpl w:val="3F6A2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874943"/>
    <w:multiLevelType w:val="multilevel"/>
    <w:tmpl w:val="E6366232"/>
    <w:lvl w:ilvl="0">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7" w15:restartNumberingAfterBreak="0">
    <w:nsid w:val="36AB70FD"/>
    <w:multiLevelType w:val="hybridMultilevel"/>
    <w:tmpl w:val="EA487B9C"/>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15:restartNumberingAfterBreak="0">
    <w:nsid w:val="38537450"/>
    <w:multiLevelType w:val="hybridMultilevel"/>
    <w:tmpl w:val="E01668F8"/>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15:restartNumberingAfterBreak="0">
    <w:nsid w:val="39F355A4"/>
    <w:multiLevelType w:val="hybridMultilevel"/>
    <w:tmpl w:val="80E44A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3A557FD4"/>
    <w:multiLevelType w:val="hybridMultilevel"/>
    <w:tmpl w:val="7026D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0B23C6"/>
    <w:multiLevelType w:val="hybridMultilevel"/>
    <w:tmpl w:val="11A07CA8"/>
    <w:lvl w:ilvl="0" w:tplc="D06C4A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9E74B1"/>
    <w:multiLevelType w:val="hybridMultilevel"/>
    <w:tmpl w:val="2EA0017A"/>
    <w:lvl w:ilvl="0" w:tplc="D06C4AC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3183333"/>
    <w:multiLevelType w:val="hybridMultilevel"/>
    <w:tmpl w:val="DD963E34"/>
    <w:lvl w:ilvl="0" w:tplc="D06C4AC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471F35FD"/>
    <w:multiLevelType w:val="hybridMultilevel"/>
    <w:tmpl w:val="F7F89C56"/>
    <w:lvl w:ilvl="0" w:tplc="04102312">
      <w:start w:val="1"/>
      <w:numFmt w:val="bullet"/>
      <w:lvlText w:val="-"/>
      <w:lvlJc w:val="left"/>
      <w:pPr>
        <w:tabs>
          <w:tab w:val="num" w:pos="720"/>
        </w:tabs>
        <w:ind w:left="720" w:hanging="360"/>
      </w:pPr>
      <w:rPr>
        <w:rFonts w:ascii="Times New Roman" w:hAnsi="Times New Roman" w:hint="default"/>
      </w:rPr>
    </w:lvl>
    <w:lvl w:ilvl="1" w:tplc="AA7E2E82" w:tentative="1">
      <w:start w:val="1"/>
      <w:numFmt w:val="bullet"/>
      <w:lvlText w:val="-"/>
      <w:lvlJc w:val="left"/>
      <w:pPr>
        <w:tabs>
          <w:tab w:val="num" w:pos="1440"/>
        </w:tabs>
        <w:ind w:left="1440" w:hanging="360"/>
      </w:pPr>
      <w:rPr>
        <w:rFonts w:ascii="Times New Roman" w:hAnsi="Times New Roman" w:hint="default"/>
      </w:rPr>
    </w:lvl>
    <w:lvl w:ilvl="2" w:tplc="855828A2" w:tentative="1">
      <w:start w:val="1"/>
      <w:numFmt w:val="bullet"/>
      <w:lvlText w:val="-"/>
      <w:lvlJc w:val="left"/>
      <w:pPr>
        <w:tabs>
          <w:tab w:val="num" w:pos="2160"/>
        </w:tabs>
        <w:ind w:left="2160" w:hanging="360"/>
      </w:pPr>
      <w:rPr>
        <w:rFonts w:ascii="Times New Roman" w:hAnsi="Times New Roman" w:hint="default"/>
      </w:rPr>
    </w:lvl>
    <w:lvl w:ilvl="3" w:tplc="37866506" w:tentative="1">
      <w:start w:val="1"/>
      <w:numFmt w:val="bullet"/>
      <w:lvlText w:val="-"/>
      <w:lvlJc w:val="left"/>
      <w:pPr>
        <w:tabs>
          <w:tab w:val="num" w:pos="2880"/>
        </w:tabs>
        <w:ind w:left="2880" w:hanging="360"/>
      </w:pPr>
      <w:rPr>
        <w:rFonts w:ascii="Times New Roman" w:hAnsi="Times New Roman" w:hint="default"/>
      </w:rPr>
    </w:lvl>
    <w:lvl w:ilvl="4" w:tplc="26D41CFA" w:tentative="1">
      <w:start w:val="1"/>
      <w:numFmt w:val="bullet"/>
      <w:lvlText w:val="-"/>
      <w:lvlJc w:val="left"/>
      <w:pPr>
        <w:tabs>
          <w:tab w:val="num" w:pos="3600"/>
        </w:tabs>
        <w:ind w:left="3600" w:hanging="360"/>
      </w:pPr>
      <w:rPr>
        <w:rFonts w:ascii="Times New Roman" w:hAnsi="Times New Roman" w:hint="default"/>
      </w:rPr>
    </w:lvl>
    <w:lvl w:ilvl="5" w:tplc="11EC0D50" w:tentative="1">
      <w:start w:val="1"/>
      <w:numFmt w:val="bullet"/>
      <w:lvlText w:val="-"/>
      <w:lvlJc w:val="left"/>
      <w:pPr>
        <w:tabs>
          <w:tab w:val="num" w:pos="4320"/>
        </w:tabs>
        <w:ind w:left="4320" w:hanging="360"/>
      </w:pPr>
      <w:rPr>
        <w:rFonts w:ascii="Times New Roman" w:hAnsi="Times New Roman" w:hint="default"/>
      </w:rPr>
    </w:lvl>
    <w:lvl w:ilvl="6" w:tplc="F81872EC" w:tentative="1">
      <w:start w:val="1"/>
      <w:numFmt w:val="bullet"/>
      <w:lvlText w:val="-"/>
      <w:lvlJc w:val="left"/>
      <w:pPr>
        <w:tabs>
          <w:tab w:val="num" w:pos="5040"/>
        </w:tabs>
        <w:ind w:left="5040" w:hanging="360"/>
      </w:pPr>
      <w:rPr>
        <w:rFonts w:ascii="Times New Roman" w:hAnsi="Times New Roman" w:hint="default"/>
      </w:rPr>
    </w:lvl>
    <w:lvl w:ilvl="7" w:tplc="36B41ECC" w:tentative="1">
      <w:start w:val="1"/>
      <w:numFmt w:val="bullet"/>
      <w:lvlText w:val="-"/>
      <w:lvlJc w:val="left"/>
      <w:pPr>
        <w:tabs>
          <w:tab w:val="num" w:pos="5760"/>
        </w:tabs>
        <w:ind w:left="5760" w:hanging="360"/>
      </w:pPr>
      <w:rPr>
        <w:rFonts w:ascii="Times New Roman" w:hAnsi="Times New Roman" w:hint="default"/>
      </w:rPr>
    </w:lvl>
    <w:lvl w:ilvl="8" w:tplc="E8D0F55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9F044BE"/>
    <w:multiLevelType w:val="hybridMultilevel"/>
    <w:tmpl w:val="C2DC19FE"/>
    <w:lvl w:ilvl="0" w:tplc="AF70EA80">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F61211"/>
    <w:multiLevelType w:val="hybridMultilevel"/>
    <w:tmpl w:val="A8BCDDA8"/>
    <w:lvl w:ilvl="0" w:tplc="D06C4AC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C0D53C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C711F3"/>
    <w:multiLevelType w:val="hybridMultilevel"/>
    <w:tmpl w:val="E70E97AC"/>
    <w:lvl w:ilvl="0" w:tplc="D06C4AC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066145A"/>
    <w:multiLevelType w:val="hybridMultilevel"/>
    <w:tmpl w:val="E2EAE984"/>
    <w:lvl w:ilvl="0" w:tplc="62DCF1C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25CF3"/>
    <w:multiLevelType w:val="hybridMultilevel"/>
    <w:tmpl w:val="9E22E50A"/>
    <w:lvl w:ilvl="0" w:tplc="92F419C2">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4480D30"/>
    <w:multiLevelType w:val="hybridMultilevel"/>
    <w:tmpl w:val="4ABA11E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53A5C8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B13083"/>
    <w:multiLevelType w:val="hybridMultilevel"/>
    <w:tmpl w:val="A08464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BDA73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254B74"/>
    <w:multiLevelType w:val="hybridMultilevel"/>
    <w:tmpl w:val="CD2819C8"/>
    <w:lvl w:ilvl="0" w:tplc="D06C4AC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DEC7B9A"/>
    <w:multiLevelType w:val="hybridMultilevel"/>
    <w:tmpl w:val="805A74AA"/>
    <w:lvl w:ilvl="0" w:tplc="551A5348">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17FEE"/>
    <w:multiLevelType w:val="hybridMultilevel"/>
    <w:tmpl w:val="35DA7AC8"/>
    <w:lvl w:ilvl="0" w:tplc="D06C4AC0">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0432378"/>
    <w:multiLevelType w:val="hybridMultilevel"/>
    <w:tmpl w:val="F02086DE"/>
    <w:lvl w:ilvl="0" w:tplc="87A66C58">
      <w:start w:val="9"/>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3ED448C"/>
    <w:multiLevelType w:val="hybridMultilevel"/>
    <w:tmpl w:val="9D92861A"/>
    <w:lvl w:ilvl="0" w:tplc="F4146DC6">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2C475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45978C8"/>
    <w:multiLevelType w:val="hybridMultilevel"/>
    <w:tmpl w:val="E38023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30308F1"/>
    <w:multiLevelType w:val="hybridMultilevel"/>
    <w:tmpl w:val="771AAB1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3" w15:restartNumberingAfterBreak="0">
    <w:nsid w:val="749E328F"/>
    <w:multiLevelType w:val="hybridMultilevel"/>
    <w:tmpl w:val="A9886A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5CF5057"/>
    <w:multiLevelType w:val="hybridMultilevel"/>
    <w:tmpl w:val="4698AB8C"/>
    <w:lvl w:ilvl="0" w:tplc="D06C4AC0">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75E76EF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5F511FA"/>
    <w:multiLevelType w:val="hybridMultilevel"/>
    <w:tmpl w:val="4CC0F31A"/>
    <w:lvl w:ilvl="0" w:tplc="D06C4AC0">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21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BEB3E0D"/>
    <w:multiLevelType w:val="hybridMultilevel"/>
    <w:tmpl w:val="91E441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FA82D66"/>
    <w:multiLevelType w:val="hybridMultilevel"/>
    <w:tmpl w:val="B8D8E7D8"/>
    <w:lvl w:ilvl="0" w:tplc="D06C4AC0">
      <w:numFmt w:val="bullet"/>
      <w:lvlText w:val="-"/>
      <w:lvlJc w:val="left"/>
      <w:pPr>
        <w:ind w:left="792" w:hanging="360"/>
      </w:pPr>
      <w:rPr>
        <w:rFonts w:ascii="Calibri" w:eastAsiaTheme="minorHAnsi" w:hAnsi="Calibri" w:cs="Calibri" w:hint="default"/>
      </w:rPr>
    </w:lvl>
    <w:lvl w:ilvl="1" w:tplc="04070003">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num w:numId="1">
    <w:abstractNumId w:val="46"/>
  </w:num>
  <w:num w:numId="2">
    <w:abstractNumId w:val="47"/>
  </w:num>
  <w:num w:numId="3">
    <w:abstractNumId w:val="16"/>
  </w:num>
  <w:num w:numId="4">
    <w:abstractNumId w:val="40"/>
  </w:num>
  <w:num w:numId="5">
    <w:abstractNumId w:val="45"/>
  </w:num>
  <w:num w:numId="6">
    <w:abstractNumId w:val="32"/>
  </w:num>
  <w:num w:numId="7">
    <w:abstractNumId w:val="27"/>
  </w:num>
  <w:num w:numId="8">
    <w:abstractNumId w:val="34"/>
  </w:num>
  <w:num w:numId="9">
    <w:abstractNumId w:val="41"/>
  </w:num>
  <w:num w:numId="10">
    <w:abstractNumId w:val="35"/>
  </w:num>
  <w:num w:numId="11">
    <w:abstractNumId w:val="33"/>
  </w:num>
  <w:num w:numId="12">
    <w:abstractNumId w:val="43"/>
  </w:num>
  <w:num w:numId="13">
    <w:abstractNumId w:val="11"/>
  </w:num>
  <w:num w:numId="14">
    <w:abstractNumId w:val="22"/>
  </w:num>
  <w:num w:numId="15">
    <w:abstractNumId w:val="3"/>
  </w:num>
  <w:num w:numId="16">
    <w:abstractNumId w:val="6"/>
  </w:num>
  <w:num w:numId="17">
    <w:abstractNumId w:val="26"/>
  </w:num>
  <w:num w:numId="18">
    <w:abstractNumId w:val="10"/>
  </w:num>
  <w:num w:numId="19">
    <w:abstractNumId w:val="44"/>
  </w:num>
  <w:num w:numId="20">
    <w:abstractNumId w:val="4"/>
  </w:num>
  <w:num w:numId="21">
    <w:abstractNumId w:val="18"/>
  </w:num>
  <w:num w:numId="22">
    <w:abstractNumId w:val="21"/>
  </w:num>
  <w:num w:numId="23">
    <w:abstractNumId w:val="13"/>
  </w:num>
  <w:num w:numId="24">
    <w:abstractNumId w:val="24"/>
  </w:num>
  <w:num w:numId="25">
    <w:abstractNumId w:val="20"/>
  </w:num>
  <w:num w:numId="26">
    <w:abstractNumId w:val="7"/>
  </w:num>
  <w:num w:numId="27">
    <w:abstractNumId w:val="19"/>
  </w:num>
  <w:num w:numId="28">
    <w:abstractNumId w:val="23"/>
  </w:num>
  <w:num w:numId="29">
    <w:abstractNumId w:val="28"/>
  </w:num>
  <w:num w:numId="30">
    <w:abstractNumId w:val="42"/>
  </w:num>
  <w:num w:numId="31">
    <w:abstractNumId w:val="12"/>
  </w:num>
  <w:num w:numId="32">
    <w:abstractNumId w:val="48"/>
  </w:num>
  <w:num w:numId="33">
    <w:abstractNumId w:val="5"/>
  </w:num>
  <w:num w:numId="34">
    <w:abstractNumId w:val="8"/>
  </w:num>
  <w:num w:numId="35">
    <w:abstractNumId w:val="17"/>
  </w:num>
  <w:num w:numId="36">
    <w:abstractNumId w:val="15"/>
  </w:num>
  <w:num w:numId="37">
    <w:abstractNumId w:val="31"/>
  </w:num>
  <w:num w:numId="38">
    <w:abstractNumId w:val="37"/>
  </w:num>
  <w:num w:numId="39">
    <w:abstractNumId w:val="38"/>
  </w:num>
  <w:num w:numId="40">
    <w:abstractNumId w:val="1"/>
  </w:num>
  <w:num w:numId="41">
    <w:abstractNumId w:val="30"/>
  </w:num>
  <w:num w:numId="42">
    <w:abstractNumId w:val="25"/>
  </w:num>
  <w:num w:numId="43">
    <w:abstractNumId w:val="0"/>
  </w:num>
  <w:num w:numId="44">
    <w:abstractNumId w:val="39"/>
  </w:num>
  <w:num w:numId="45">
    <w:abstractNumId w:val="36"/>
  </w:num>
  <w:num w:numId="46">
    <w:abstractNumId w:val="9"/>
  </w:num>
  <w:num w:numId="47">
    <w:abstractNumId w:val="29"/>
  </w:num>
  <w:num w:numId="48">
    <w:abstractNumId w:val="2"/>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drfvvvsxvrzwe5w9h5asrzsddv0da995ps&quot;&gt;Azulen_PRX_bib&lt;record-ids&gt;&lt;item&gt;4&lt;/item&gt;&lt;item&gt;15&lt;/item&gt;&lt;item&gt;16&lt;/item&gt;&lt;item&gt;82&lt;/item&gt;&lt;item&gt;100&lt;/item&gt;&lt;item&gt;101&lt;/item&gt;&lt;item&gt;103&lt;/item&gt;&lt;item&gt;105&lt;/item&gt;&lt;item&gt;114&lt;/item&gt;&lt;item&gt;115&lt;/item&gt;&lt;item&gt;182&lt;/item&gt;&lt;item&gt;183&lt;/item&gt;&lt;item&gt;184&lt;/item&gt;&lt;item&gt;185&lt;/item&gt;&lt;item&gt;235&lt;/item&gt;&lt;item&gt;239&lt;/item&gt;&lt;item&gt;240&lt;/item&gt;&lt;item&gt;241&lt;/item&gt;&lt;item&gt;242&lt;/item&gt;&lt;item&gt;243&lt;/item&gt;&lt;item&gt;252&lt;/item&gt;&lt;item&gt;256&lt;/item&gt;&lt;item&gt;260&lt;/item&gt;&lt;item&gt;261&lt;/item&gt;&lt;item&gt;272&lt;/item&gt;&lt;item&gt;277&lt;/item&gt;&lt;item&gt;286&lt;/item&gt;&lt;item&gt;291&lt;/item&gt;&lt;item&gt;309&lt;/item&gt;&lt;item&gt;320&lt;/item&gt;&lt;item&gt;362&lt;/item&gt;&lt;item&gt;383&lt;/item&gt;&lt;item&gt;385&lt;/item&gt;&lt;item&gt;448&lt;/item&gt;&lt;item&gt;449&lt;/item&gt;&lt;item&gt;450&lt;/item&gt;&lt;item&gt;451&lt;/item&gt;&lt;item&gt;452&lt;/item&gt;&lt;item&gt;453&lt;/item&gt;&lt;item&gt;454&lt;/item&gt;&lt;item&gt;455&lt;/item&gt;&lt;item&gt;459&lt;/item&gt;&lt;item&gt;465&lt;/item&gt;&lt;item&gt;466&lt;/item&gt;&lt;item&gt;467&lt;/item&gt;&lt;item&gt;476&lt;/item&gt;&lt;item&gt;484&lt;/item&gt;&lt;item&gt;486&lt;/item&gt;&lt;item&gt;510&lt;/item&gt;&lt;item&gt;526&lt;/item&gt;&lt;item&gt;527&lt;/item&gt;&lt;item&gt;537&lt;/item&gt;&lt;item&gt;538&lt;/item&gt;&lt;item&gt;539&lt;/item&gt;&lt;item&gt;540&lt;/item&gt;&lt;item&gt;541&lt;/item&gt;&lt;item&gt;543&lt;/item&gt;&lt;item&gt;544&lt;/item&gt;&lt;item&gt;545&lt;/item&gt;&lt;item&gt;546&lt;/item&gt;&lt;item&gt;547&lt;/item&gt;&lt;item&gt;548&lt;/item&gt;&lt;item&gt;549&lt;/item&gt;&lt;item&gt;573&lt;/item&gt;&lt;item&gt;593&lt;/item&gt;&lt;item&gt;594&lt;/item&gt;&lt;item&gt;595&lt;/item&gt;&lt;item&gt;608&lt;/item&gt;&lt;item&gt;611&lt;/item&gt;&lt;item&gt;622&lt;/item&gt;&lt;item&gt;623&lt;/item&gt;&lt;item&gt;624&lt;/item&gt;&lt;/record-ids&gt;&lt;/item&gt;&lt;/Libraries&gt;"/>
  </w:docVars>
  <w:rsids>
    <w:rsidRoot w:val="004C6E89"/>
    <w:rsid w:val="000005B2"/>
    <w:rsid w:val="000006D8"/>
    <w:rsid w:val="00000812"/>
    <w:rsid w:val="00000994"/>
    <w:rsid w:val="0000254F"/>
    <w:rsid w:val="00002E32"/>
    <w:rsid w:val="00005125"/>
    <w:rsid w:val="000055C7"/>
    <w:rsid w:val="00005B29"/>
    <w:rsid w:val="00005C57"/>
    <w:rsid w:val="0000679D"/>
    <w:rsid w:val="0000691F"/>
    <w:rsid w:val="00010DF3"/>
    <w:rsid w:val="00012895"/>
    <w:rsid w:val="00012A5F"/>
    <w:rsid w:val="00015CA4"/>
    <w:rsid w:val="000173FB"/>
    <w:rsid w:val="0001745E"/>
    <w:rsid w:val="000210F6"/>
    <w:rsid w:val="000226C6"/>
    <w:rsid w:val="00025450"/>
    <w:rsid w:val="00026902"/>
    <w:rsid w:val="00026BF1"/>
    <w:rsid w:val="00027D0A"/>
    <w:rsid w:val="000322C5"/>
    <w:rsid w:val="0003296D"/>
    <w:rsid w:val="00033666"/>
    <w:rsid w:val="000352B0"/>
    <w:rsid w:val="000353EB"/>
    <w:rsid w:val="00035559"/>
    <w:rsid w:val="00036B96"/>
    <w:rsid w:val="00036EDF"/>
    <w:rsid w:val="00037815"/>
    <w:rsid w:val="00037D01"/>
    <w:rsid w:val="0004011A"/>
    <w:rsid w:val="00040147"/>
    <w:rsid w:val="0004040C"/>
    <w:rsid w:val="00041F1A"/>
    <w:rsid w:val="00042083"/>
    <w:rsid w:val="0004338F"/>
    <w:rsid w:val="00044DF2"/>
    <w:rsid w:val="00045CC2"/>
    <w:rsid w:val="00045F75"/>
    <w:rsid w:val="00045FF1"/>
    <w:rsid w:val="00046EE3"/>
    <w:rsid w:val="00050346"/>
    <w:rsid w:val="00052A17"/>
    <w:rsid w:val="00052EE0"/>
    <w:rsid w:val="0005415F"/>
    <w:rsid w:val="00055040"/>
    <w:rsid w:val="000567B0"/>
    <w:rsid w:val="000602DA"/>
    <w:rsid w:val="000617D4"/>
    <w:rsid w:val="000619F3"/>
    <w:rsid w:val="00062814"/>
    <w:rsid w:val="000632C3"/>
    <w:rsid w:val="00063332"/>
    <w:rsid w:val="000636B9"/>
    <w:rsid w:val="00064FD3"/>
    <w:rsid w:val="00067D2D"/>
    <w:rsid w:val="000701B1"/>
    <w:rsid w:val="00070A7C"/>
    <w:rsid w:val="00070D61"/>
    <w:rsid w:val="00074CEB"/>
    <w:rsid w:val="0008030E"/>
    <w:rsid w:val="00084882"/>
    <w:rsid w:val="000903C3"/>
    <w:rsid w:val="00092ADF"/>
    <w:rsid w:val="00094314"/>
    <w:rsid w:val="000949AC"/>
    <w:rsid w:val="00094E92"/>
    <w:rsid w:val="00096F0D"/>
    <w:rsid w:val="0009723D"/>
    <w:rsid w:val="00097AEE"/>
    <w:rsid w:val="00097C7C"/>
    <w:rsid w:val="000A109E"/>
    <w:rsid w:val="000A1323"/>
    <w:rsid w:val="000A5F7E"/>
    <w:rsid w:val="000A6816"/>
    <w:rsid w:val="000A6AA6"/>
    <w:rsid w:val="000A72BC"/>
    <w:rsid w:val="000A799C"/>
    <w:rsid w:val="000B1A0E"/>
    <w:rsid w:val="000B2C60"/>
    <w:rsid w:val="000B33D9"/>
    <w:rsid w:val="000B34CA"/>
    <w:rsid w:val="000B383D"/>
    <w:rsid w:val="000B3CA8"/>
    <w:rsid w:val="000B3CC8"/>
    <w:rsid w:val="000B48DD"/>
    <w:rsid w:val="000B5216"/>
    <w:rsid w:val="000B6574"/>
    <w:rsid w:val="000B77A1"/>
    <w:rsid w:val="000C004D"/>
    <w:rsid w:val="000C0660"/>
    <w:rsid w:val="000C08D6"/>
    <w:rsid w:val="000C09A3"/>
    <w:rsid w:val="000C1E5B"/>
    <w:rsid w:val="000C1E8B"/>
    <w:rsid w:val="000C2E47"/>
    <w:rsid w:val="000C382D"/>
    <w:rsid w:val="000C54B6"/>
    <w:rsid w:val="000C59FC"/>
    <w:rsid w:val="000C6DA3"/>
    <w:rsid w:val="000C7600"/>
    <w:rsid w:val="000C775B"/>
    <w:rsid w:val="000C78C1"/>
    <w:rsid w:val="000C7EFA"/>
    <w:rsid w:val="000D005A"/>
    <w:rsid w:val="000D2AA9"/>
    <w:rsid w:val="000D45E5"/>
    <w:rsid w:val="000D6134"/>
    <w:rsid w:val="000D64E4"/>
    <w:rsid w:val="000D676B"/>
    <w:rsid w:val="000D6E65"/>
    <w:rsid w:val="000D76F9"/>
    <w:rsid w:val="000E073E"/>
    <w:rsid w:val="000E1545"/>
    <w:rsid w:val="000E2C83"/>
    <w:rsid w:val="000E332B"/>
    <w:rsid w:val="000E357E"/>
    <w:rsid w:val="000E42B6"/>
    <w:rsid w:val="000E46F5"/>
    <w:rsid w:val="000E47F7"/>
    <w:rsid w:val="000E71EA"/>
    <w:rsid w:val="000E7FFD"/>
    <w:rsid w:val="000F0AEE"/>
    <w:rsid w:val="000F36C2"/>
    <w:rsid w:val="000F3AFE"/>
    <w:rsid w:val="000F49E3"/>
    <w:rsid w:val="000F5AC2"/>
    <w:rsid w:val="000F67B6"/>
    <w:rsid w:val="000F6996"/>
    <w:rsid w:val="000F75F8"/>
    <w:rsid w:val="00104C3C"/>
    <w:rsid w:val="00105784"/>
    <w:rsid w:val="001112FF"/>
    <w:rsid w:val="0011288E"/>
    <w:rsid w:val="001134B4"/>
    <w:rsid w:val="001202EC"/>
    <w:rsid w:val="00120DA0"/>
    <w:rsid w:val="00122113"/>
    <w:rsid w:val="00123787"/>
    <w:rsid w:val="00123949"/>
    <w:rsid w:val="00124655"/>
    <w:rsid w:val="00124BAB"/>
    <w:rsid w:val="00125BF4"/>
    <w:rsid w:val="0012601A"/>
    <w:rsid w:val="001260C9"/>
    <w:rsid w:val="00126FB9"/>
    <w:rsid w:val="0012720D"/>
    <w:rsid w:val="0013030C"/>
    <w:rsid w:val="001308FB"/>
    <w:rsid w:val="0013178D"/>
    <w:rsid w:val="00132214"/>
    <w:rsid w:val="001322C1"/>
    <w:rsid w:val="001339E2"/>
    <w:rsid w:val="001348F6"/>
    <w:rsid w:val="0013554F"/>
    <w:rsid w:val="00136286"/>
    <w:rsid w:val="00136A97"/>
    <w:rsid w:val="00137851"/>
    <w:rsid w:val="001404A9"/>
    <w:rsid w:val="001411D0"/>
    <w:rsid w:val="0014224A"/>
    <w:rsid w:val="00142862"/>
    <w:rsid w:val="00143590"/>
    <w:rsid w:val="00143DFC"/>
    <w:rsid w:val="00147624"/>
    <w:rsid w:val="001510D1"/>
    <w:rsid w:val="00151598"/>
    <w:rsid w:val="00151810"/>
    <w:rsid w:val="0015229A"/>
    <w:rsid w:val="00152B3C"/>
    <w:rsid w:val="00155DA2"/>
    <w:rsid w:val="00155F58"/>
    <w:rsid w:val="00157580"/>
    <w:rsid w:val="00157801"/>
    <w:rsid w:val="00157A4B"/>
    <w:rsid w:val="00161139"/>
    <w:rsid w:val="00162706"/>
    <w:rsid w:val="00162E15"/>
    <w:rsid w:val="00163AE8"/>
    <w:rsid w:val="0016404E"/>
    <w:rsid w:val="00164A90"/>
    <w:rsid w:val="00164F12"/>
    <w:rsid w:val="0016557D"/>
    <w:rsid w:val="00167D56"/>
    <w:rsid w:val="00167E30"/>
    <w:rsid w:val="00170283"/>
    <w:rsid w:val="001711BD"/>
    <w:rsid w:val="00171B80"/>
    <w:rsid w:val="001720CE"/>
    <w:rsid w:val="00173B5E"/>
    <w:rsid w:val="001768E0"/>
    <w:rsid w:val="00177225"/>
    <w:rsid w:val="00177F51"/>
    <w:rsid w:val="00177F87"/>
    <w:rsid w:val="001807CA"/>
    <w:rsid w:val="00180C1C"/>
    <w:rsid w:val="00180CB4"/>
    <w:rsid w:val="0018325A"/>
    <w:rsid w:val="00183406"/>
    <w:rsid w:val="00183550"/>
    <w:rsid w:val="00183573"/>
    <w:rsid w:val="00183BE0"/>
    <w:rsid w:val="00184B6B"/>
    <w:rsid w:val="00184F5A"/>
    <w:rsid w:val="00185777"/>
    <w:rsid w:val="00185815"/>
    <w:rsid w:val="00185A21"/>
    <w:rsid w:val="001867F4"/>
    <w:rsid w:val="00190F52"/>
    <w:rsid w:val="00191AEA"/>
    <w:rsid w:val="00192A36"/>
    <w:rsid w:val="00193720"/>
    <w:rsid w:val="00193C5C"/>
    <w:rsid w:val="00194771"/>
    <w:rsid w:val="00196458"/>
    <w:rsid w:val="00196FB5"/>
    <w:rsid w:val="001A01C4"/>
    <w:rsid w:val="001A0BA4"/>
    <w:rsid w:val="001A31D9"/>
    <w:rsid w:val="001A33E9"/>
    <w:rsid w:val="001A3A7E"/>
    <w:rsid w:val="001A3AD4"/>
    <w:rsid w:val="001A3C93"/>
    <w:rsid w:val="001A4D01"/>
    <w:rsid w:val="001A7AF8"/>
    <w:rsid w:val="001B0F53"/>
    <w:rsid w:val="001B0FE8"/>
    <w:rsid w:val="001B14EF"/>
    <w:rsid w:val="001B1716"/>
    <w:rsid w:val="001B1AB0"/>
    <w:rsid w:val="001B284D"/>
    <w:rsid w:val="001B31F6"/>
    <w:rsid w:val="001B6369"/>
    <w:rsid w:val="001B650C"/>
    <w:rsid w:val="001B7EAB"/>
    <w:rsid w:val="001C0D8A"/>
    <w:rsid w:val="001C1173"/>
    <w:rsid w:val="001C3CCE"/>
    <w:rsid w:val="001C47E3"/>
    <w:rsid w:val="001C5522"/>
    <w:rsid w:val="001C60BA"/>
    <w:rsid w:val="001D0266"/>
    <w:rsid w:val="001D0CAC"/>
    <w:rsid w:val="001D25D8"/>
    <w:rsid w:val="001D2E4F"/>
    <w:rsid w:val="001D423D"/>
    <w:rsid w:val="001D499E"/>
    <w:rsid w:val="001D4C73"/>
    <w:rsid w:val="001D520E"/>
    <w:rsid w:val="001D52CD"/>
    <w:rsid w:val="001D6362"/>
    <w:rsid w:val="001D7A44"/>
    <w:rsid w:val="001E04C6"/>
    <w:rsid w:val="001E0F95"/>
    <w:rsid w:val="001E10E0"/>
    <w:rsid w:val="001E115A"/>
    <w:rsid w:val="001E2D68"/>
    <w:rsid w:val="001E3147"/>
    <w:rsid w:val="001E3BBC"/>
    <w:rsid w:val="001E3C2F"/>
    <w:rsid w:val="001E4017"/>
    <w:rsid w:val="001E4032"/>
    <w:rsid w:val="001E7913"/>
    <w:rsid w:val="001E7C5C"/>
    <w:rsid w:val="001F0144"/>
    <w:rsid w:val="001F0665"/>
    <w:rsid w:val="001F1414"/>
    <w:rsid w:val="001F14F4"/>
    <w:rsid w:val="001F215B"/>
    <w:rsid w:val="001F2A57"/>
    <w:rsid w:val="001F48EE"/>
    <w:rsid w:val="001F4EAF"/>
    <w:rsid w:val="001F584F"/>
    <w:rsid w:val="001F5F47"/>
    <w:rsid w:val="001F6471"/>
    <w:rsid w:val="001F6DDB"/>
    <w:rsid w:val="001F7C96"/>
    <w:rsid w:val="002000F7"/>
    <w:rsid w:val="0020075B"/>
    <w:rsid w:val="00201C8E"/>
    <w:rsid w:val="0020235E"/>
    <w:rsid w:val="002055D3"/>
    <w:rsid w:val="0020614A"/>
    <w:rsid w:val="002069A0"/>
    <w:rsid w:val="0020759C"/>
    <w:rsid w:val="002077DF"/>
    <w:rsid w:val="002078EF"/>
    <w:rsid w:val="00210AC9"/>
    <w:rsid w:val="002117E5"/>
    <w:rsid w:val="0021273E"/>
    <w:rsid w:val="00213143"/>
    <w:rsid w:val="00215158"/>
    <w:rsid w:val="002154D2"/>
    <w:rsid w:val="00215EF8"/>
    <w:rsid w:val="002163C9"/>
    <w:rsid w:val="00220496"/>
    <w:rsid w:val="002220CD"/>
    <w:rsid w:val="00223FBA"/>
    <w:rsid w:val="002260DB"/>
    <w:rsid w:val="00227118"/>
    <w:rsid w:val="002301BE"/>
    <w:rsid w:val="00230C60"/>
    <w:rsid w:val="00230F04"/>
    <w:rsid w:val="00231D4D"/>
    <w:rsid w:val="00233D55"/>
    <w:rsid w:val="00233ECF"/>
    <w:rsid w:val="00233F3B"/>
    <w:rsid w:val="0023429F"/>
    <w:rsid w:val="00234783"/>
    <w:rsid w:val="00235453"/>
    <w:rsid w:val="00236568"/>
    <w:rsid w:val="0023773A"/>
    <w:rsid w:val="00240089"/>
    <w:rsid w:val="00240464"/>
    <w:rsid w:val="00242A7B"/>
    <w:rsid w:val="00245019"/>
    <w:rsid w:val="002457BA"/>
    <w:rsid w:val="0024603E"/>
    <w:rsid w:val="00247313"/>
    <w:rsid w:val="00250D97"/>
    <w:rsid w:val="00250E7D"/>
    <w:rsid w:val="00251952"/>
    <w:rsid w:val="00251BDE"/>
    <w:rsid w:val="00252C29"/>
    <w:rsid w:val="00252FCD"/>
    <w:rsid w:val="00253B1E"/>
    <w:rsid w:val="0026013D"/>
    <w:rsid w:val="0026142D"/>
    <w:rsid w:val="002628B2"/>
    <w:rsid w:val="002633D1"/>
    <w:rsid w:val="00263980"/>
    <w:rsid w:val="00263E87"/>
    <w:rsid w:val="0026469B"/>
    <w:rsid w:val="002654D8"/>
    <w:rsid w:val="00265645"/>
    <w:rsid w:val="00265E82"/>
    <w:rsid w:val="00266FC2"/>
    <w:rsid w:val="002700CF"/>
    <w:rsid w:val="002719AF"/>
    <w:rsid w:val="00271E1A"/>
    <w:rsid w:val="0027261C"/>
    <w:rsid w:val="00272F4B"/>
    <w:rsid w:val="00273198"/>
    <w:rsid w:val="0027330F"/>
    <w:rsid w:val="0027386A"/>
    <w:rsid w:val="002758E2"/>
    <w:rsid w:val="00275BEF"/>
    <w:rsid w:val="00276B49"/>
    <w:rsid w:val="00276B9F"/>
    <w:rsid w:val="00282356"/>
    <w:rsid w:val="0028266A"/>
    <w:rsid w:val="002829B7"/>
    <w:rsid w:val="00283159"/>
    <w:rsid w:val="00284BAC"/>
    <w:rsid w:val="0028639C"/>
    <w:rsid w:val="00290153"/>
    <w:rsid w:val="00290B29"/>
    <w:rsid w:val="00290D25"/>
    <w:rsid w:val="00291933"/>
    <w:rsid w:val="00291A63"/>
    <w:rsid w:val="00292B90"/>
    <w:rsid w:val="00293321"/>
    <w:rsid w:val="00294515"/>
    <w:rsid w:val="00295A5D"/>
    <w:rsid w:val="002A034C"/>
    <w:rsid w:val="002A038E"/>
    <w:rsid w:val="002A055D"/>
    <w:rsid w:val="002A0867"/>
    <w:rsid w:val="002A1435"/>
    <w:rsid w:val="002A15E6"/>
    <w:rsid w:val="002A3357"/>
    <w:rsid w:val="002A675E"/>
    <w:rsid w:val="002B1C2C"/>
    <w:rsid w:val="002B257C"/>
    <w:rsid w:val="002B3293"/>
    <w:rsid w:val="002B39EA"/>
    <w:rsid w:val="002B4788"/>
    <w:rsid w:val="002B4CEF"/>
    <w:rsid w:val="002B54C5"/>
    <w:rsid w:val="002B5532"/>
    <w:rsid w:val="002B6429"/>
    <w:rsid w:val="002B7004"/>
    <w:rsid w:val="002B7147"/>
    <w:rsid w:val="002B7E1C"/>
    <w:rsid w:val="002B7FDD"/>
    <w:rsid w:val="002C0150"/>
    <w:rsid w:val="002C0906"/>
    <w:rsid w:val="002C1ABC"/>
    <w:rsid w:val="002C2D3E"/>
    <w:rsid w:val="002C3441"/>
    <w:rsid w:val="002C3524"/>
    <w:rsid w:val="002C4F2E"/>
    <w:rsid w:val="002C600B"/>
    <w:rsid w:val="002C6ABA"/>
    <w:rsid w:val="002D0771"/>
    <w:rsid w:val="002D0C06"/>
    <w:rsid w:val="002D0DCB"/>
    <w:rsid w:val="002D2194"/>
    <w:rsid w:val="002D2CFD"/>
    <w:rsid w:val="002D4FEC"/>
    <w:rsid w:val="002D5351"/>
    <w:rsid w:val="002D7C6A"/>
    <w:rsid w:val="002E0EF7"/>
    <w:rsid w:val="002E1DA5"/>
    <w:rsid w:val="002E1F94"/>
    <w:rsid w:val="002E49EA"/>
    <w:rsid w:val="002F053A"/>
    <w:rsid w:val="002F35F6"/>
    <w:rsid w:val="002F3EFD"/>
    <w:rsid w:val="002F49BF"/>
    <w:rsid w:val="002F6D94"/>
    <w:rsid w:val="002F78A1"/>
    <w:rsid w:val="00300B73"/>
    <w:rsid w:val="003015AE"/>
    <w:rsid w:val="0030192B"/>
    <w:rsid w:val="00301DD3"/>
    <w:rsid w:val="003035DB"/>
    <w:rsid w:val="00303B14"/>
    <w:rsid w:val="003045DC"/>
    <w:rsid w:val="003065E2"/>
    <w:rsid w:val="00306F77"/>
    <w:rsid w:val="003102CD"/>
    <w:rsid w:val="00311115"/>
    <w:rsid w:val="00312240"/>
    <w:rsid w:val="00312E0D"/>
    <w:rsid w:val="0031564E"/>
    <w:rsid w:val="0031583D"/>
    <w:rsid w:val="003158F3"/>
    <w:rsid w:val="00315F5F"/>
    <w:rsid w:val="0031629B"/>
    <w:rsid w:val="00317DB4"/>
    <w:rsid w:val="0032140B"/>
    <w:rsid w:val="00321422"/>
    <w:rsid w:val="00321E3F"/>
    <w:rsid w:val="00322632"/>
    <w:rsid w:val="003229E5"/>
    <w:rsid w:val="00322C6E"/>
    <w:rsid w:val="00324513"/>
    <w:rsid w:val="0032529F"/>
    <w:rsid w:val="00325538"/>
    <w:rsid w:val="00325FF9"/>
    <w:rsid w:val="0033370C"/>
    <w:rsid w:val="00333BA6"/>
    <w:rsid w:val="00333DF3"/>
    <w:rsid w:val="00334EBE"/>
    <w:rsid w:val="00335A41"/>
    <w:rsid w:val="00340143"/>
    <w:rsid w:val="00340684"/>
    <w:rsid w:val="003406B5"/>
    <w:rsid w:val="0034073A"/>
    <w:rsid w:val="0034521E"/>
    <w:rsid w:val="00345EA8"/>
    <w:rsid w:val="00347550"/>
    <w:rsid w:val="00347E41"/>
    <w:rsid w:val="00350AF6"/>
    <w:rsid w:val="00350B6A"/>
    <w:rsid w:val="003538C9"/>
    <w:rsid w:val="00355988"/>
    <w:rsid w:val="00357930"/>
    <w:rsid w:val="00360FBA"/>
    <w:rsid w:val="00362A60"/>
    <w:rsid w:val="003635FA"/>
    <w:rsid w:val="0036364F"/>
    <w:rsid w:val="00363CEE"/>
    <w:rsid w:val="00364D2B"/>
    <w:rsid w:val="00365926"/>
    <w:rsid w:val="00365F52"/>
    <w:rsid w:val="003660AB"/>
    <w:rsid w:val="0036738F"/>
    <w:rsid w:val="0036753B"/>
    <w:rsid w:val="0037007D"/>
    <w:rsid w:val="0037062F"/>
    <w:rsid w:val="00370783"/>
    <w:rsid w:val="00371F02"/>
    <w:rsid w:val="003730DD"/>
    <w:rsid w:val="003740CE"/>
    <w:rsid w:val="003765A3"/>
    <w:rsid w:val="0038010A"/>
    <w:rsid w:val="00380D3D"/>
    <w:rsid w:val="00381549"/>
    <w:rsid w:val="00382EB8"/>
    <w:rsid w:val="00383668"/>
    <w:rsid w:val="003848F4"/>
    <w:rsid w:val="0038528A"/>
    <w:rsid w:val="00385901"/>
    <w:rsid w:val="003873C3"/>
    <w:rsid w:val="003875D3"/>
    <w:rsid w:val="003923BB"/>
    <w:rsid w:val="0039583B"/>
    <w:rsid w:val="00395F03"/>
    <w:rsid w:val="00396F10"/>
    <w:rsid w:val="003A27D6"/>
    <w:rsid w:val="003A68F9"/>
    <w:rsid w:val="003A6E09"/>
    <w:rsid w:val="003A7AF0"/>
    <w:rsid w:val="003B16AC"/>
    <w:rsid w:val="003B34DF"/>
    <w:rsid w:val="003B40B2"/>
    <w:rsid w:val="003B4146"/>
    <w:rsid w:val="003B4336"/>
    <w:rsid w:val="003B46A2"/>
    <w:rsid w:val="003B47C6"/>
    <w:rsid w:val="003B60FE"/>
    <w:rsid w:val="003C0D0D"/>
    <w:rsid w:val="003C184C"/>
    <w:rsid w:val="003C251F"/>
    <w:rsid w:val="003C32A5"/>
    <w:rsid w:val="003C3794"/>
    <w:rsid w:val="003C3CD1"/>
    <w:rsid w:val="003C3F9A"/>
    <w:rsid w:val="003C421E"/>
    <w:rsid w:val="003C46AA"/>
    <w:rsid w:val="003C5567"/>
    <w:rsid w:val="003C5F5B"/>
    <w:rsid w:val="003C6462"/>
    <w:rsid w:val="003D0065"/>
    <w:rsid w:val="003D1B7D"/>
    <w:rsid w:val="003D2D2E"/>
    <w:rsid w:val="003D3289"/>
    <w:rsid w:val="003D3428"/>
    <w:rsid w:val="003D3879"/>
    <w:rsid w:val="003D4C52"/>
    <w:rsid w:val="003D5B21"/>
    <w:rsid w:val="003D77B6"/>
    <w:rsid w:val="003E02BA"/>
    <w:rsid w:val="003E218D"/>
    <w:rsid w:val="003E229E"/>
    <w:rsid w:val="003E23E3"/>
    <w:rsid w:val="003E3752"/>
    <w:rsid w:val="003E6824"/>
    <w:rsid w:val="003E70AF"/>
    <w:rsid w:val="003F0650"/>
    <w:rsid w:val="003F2124"/>
    <w:rsid w:val="003F28D1"/>
    <w:rsid w:val="003F4161"/>
    <w:rsid w:val="003F4A2D"/>
    <w:rsid w:val="003F6043"/>
    <w:rsid w:val="003F630B"/>
    <w:rsid w:val="00400B87"/>
    <w:rsid w:val="004032ED"/>
    <w:rsid w:val="004038F7"/>
    <w:rsid w:val="00404651"/>
    <w:rsid w:val="004061CA"/>
    <w:rsid w:val="00406DE1"/>
    <w:rsid w:val="004073B6"/>
    <w:rsid w:val="00410B8F"/>
    <w:rsid w:val="0041187B"/>
    <w:rsid w:val="004127B8"/>
    <w:rsid w:val="0041329E"/>
    <w:rsid w:val="00414418"/>
    <w:rsid w:val="00414609"/>
    <w:rsid w:val="00415ED1"/>
    <w:rsid w:val="004161D8"/>
    <w:rsid w:val="004200CF"/>
    <w:rsid w:val="004212CD"/>
    <w:rsid w:val="00426DE4"/>
    <w:rsid w:val="00431258"/>
    <w:rsid w:val="00431A14"/>
    <w:rsid w:val="00431CBD"/>
    <w:rsid w:val="004335E4"/>
    <w:rsid w:val="00437466"/>
    <w:rsid w:val="00437C03"/>
    <w:rsid w:val="004404FE"/>
    <w:rsid w:val="0044146B"/>
    <w:rsid w:val="00441632"/>
    <w:rsid w:val="00442271"/>
    <w:rsid w:val="00443369"/>
    <w:rsid w:val="0044338C"/>
    <w:rsid w:val="004433B0"/>
    <w:rsid w:val="00444EA4"/>
    <w:rsid w:val="00444FA7"/>
    <w:rsid w:val="004459F1"/>
    <w:rsid w:val="00445B8C"/>
    <w:rsid w:val="00445C4A"/>
    <w:rsid w:val="00447528"/>
    <w:rsid w:val="004518BA"/>
    <w:rsid w:val="00452A38"/>
    <w:rsid w:val="00452B43"/>
    <w:rsid w:val="00452C83"/>
    <w:rsid w:val="00453213"/>
    <w:rsid w:val="00454ACB"/>
    <w:rsid w:val="0045524E"/>
    <w:rsid w:val="00455E6E"/>
    <w:rsid w:val="00457BA0"/>
    <w:rsid w:val="00457F27"/>
    <w:rsid w:val="00461953"/>
    <w:rsid w:val="00461A90"/>
    <w:rsid w:val="00461EAA"/>
    <w:rsid w:val="00462439"/>
    <w:rsid w:val="0046349F"/>
    <w:rsid w:val="00463AE7"/>
    <w:rsid w:val="00463C2C"/>
    <w:rsid w:val="00465828"/>
    <w:rsid w:val="00466AA3"/>
    <w:rsid w:val="00471C60"/>
    <w:rsid w:val="004727F8"/>
    <w:rsid w:val="00472EF5"/>
    <w:rsid w:val="00474291"/>
    <w:rsid w:val="00475723"/>
    <w:rsid w:val="0047631C"/>
    <w:rsid w:val="00477B44"/>
    <w:rsid w:val="00477CA9"/>
    <w:rsid w:val="00477D3C"/>
    <w:rsid w:val="00480097"/>
    <w:rsid w:val="00481530"/>
    <w:rsid w:val="004822B9"/>
    <w:rsid w:val="00482B85"/>
    <w:rsid w:val="004841EF"/>
    <w:rsid w:val="00485025"/>
    <w:rsid w:val="00485343"/>
    <w:rsid w:val="004855ED"/>
    <w:rsid w:val="00485E2B"/>
    <w:rsid w:val="00486306"/>
    <w:rsid w:val="0048651F"/>
    <w:rsid w:val="00486826"/>
    <w:rsid w:val="00486CCA"/>
    <w:rsid w:val="00487F1B"/>
    <w:rsid w:val="00490785"/>
    <w:rsid w:val="00490C63"/>
    <w:rsid w:val="00492423"/>
    <w:rsid w:val="00492444"/>
    <w:rsid w:val="00492FD0"/>
    <w:rsid w:val="004963F6"/>
    <w:rsid w:val="00496AB9"/>
    <w:rsid w:val="0049731E"/>
    <w:rsid w:val="004A0E43"/>
    <w:rsid w:val="004A171E"/>
    <w:rsid w:val="004A1F9C"/>
    <w:rsid w:val="004A2660"/>
    <w:rsid w:val="004A2A2F"/>
    <w:rsid w:val="004A32CA"/>
    <w:rsid w:val="004A32E1"/>
    <w:rsid w:val="004A369B"/>
    <w:rsid w:val="004A3D06"/>
    <w:rsid w:val="004A3FDD"/>
    <w:rsid w:val="004A44F1"/>
    <w:rsid w:val="004A44FB"/>
    <w:rsid w:val="004A5921"/>
    <w:rsid w:val="004A5F66"/>
    <w:rsid w:val="004A6D6F"/>
    <w:rsid w:val="004A773C"/>
    <w:rsid w:val="004B01E5"/>
    <w:rsid w:val="004B1F8F"/>
    <w:rsid w:val="004B2D70"/>
    <w:rsid w:val="004B3F02"/>
    <w:rsid w:val="004B4584"/>
    <w:rsid w:val="004B5D92"/>
    <w:rsid w:val="004B7FE1"/>
    <w:rsid w:val="004C0A5E"/>
    <w:rsid w:val="004C2C04"/>
    <w:rsid w:val="004C36B5"/>
    <w:rsid w:val="004C4E1E"/>
    <w:rsid w:val="004C4FE0"/>
    <w:rsid w:val="004C60C1"/>
    <w:rsid w:val="004C610D"/>
    <w:rsid w:val="004C6BFF"/>
    <w:rsid w:val="004C6E89"/>
    <w:rsid w:val="004C6FF2"/>
    <w:rsid w:val="004C7A74"/>
    <w:rsid w:val="004D11E6"/>
    <w:rsid w:val="004D1EDC"/>
    <w:rsid w:val="004D269E"/>
    <w:rsid w:val="004D26DB"/>
    <w:rsid w:val="004D29CE"/>
    <w:rsid w:val="004D32E3"/>
    <w:rsid w:val="004D37D1"/>
    <w:rsid w:val="004D5640"/>
    <w:rsid w:val="004D5902"/>
    <w:rsid w:val="004D7DB8"/>
    <w:rsid w:val="004D7F80"/>
    <w:rsid w:val="004D7FF9"/>
    <w:rsid w:val="004E06BF"/>
    <w:rsid w:val="004E3357"/>
    <w:rsid w:val="004E399F"/>
    <w:rsid w:val="004E3D9A"/>
    <w:rsid w:val="004E59E3"/>
    <w:rsid w:val="004E7AC6"/>
    <w:rsid w:val="004F2426"/>
    <w:rsid w:val="004F3354"/>
    <w:rsid w:val="004F6095"/>
    <w:rsid w:val="004F6860"/>
    <w:rsid w:val="004F6EEA"/>
    <w:rsid w:val="004F6FA5"/>
    <w:rsid w:val="00500641"/>
    <w:rsid w:val="005006E0"/>
    <w:rsid w:val="00501839"/>
    <w:rsid w:val="00501FA9"/>
    <w:rsid w:val="00502CA0"/>
    <w:rsid w:val="005030E9"/>
    <w:rsid w:val="00503B8F"/>
    <w:rsid w:val="00504B6D"/>
    <w:rsid w:val="00505902"/>
    <w:rsid w:val="0050590D"/>
    <w:rsid w:val="00505D09"/>
    <w:rsid w:val="00506445"/>
    <w:rsid w:val="005064C3"/>
    <w:rsid w:val="005073F7"/>
    <w:rsid w:val="005078A5"/>
    <w:rsid w:val="00510169"/>
    <w:rsid w:val="00511E33"/>
    <w:rsid w:val="005138A4"/>
    <w:rsid w:val="00513C30"/>
    <w:rsid w:val="00514062"/>
    <w:rsid w:val="005153EF"/>
    <w:rsid w:val="0051561A"/>
    <w:rsid w:val="005157FD"/>
    <w:rsid w:val="00515F82"/>
    <w:rsid w:val="0051713F"/>
    <w:rsid w:val="00517396"/>
    <w:rsid w:val="00520ACD"/>
    <w:rsid w:val="00520F11"/>
    <w:rsid w:val="005215B8"/>
    <w:rsid w:val="005215CF"/>
    <w:rsid w:val="005227BF"/>
    <w:rsid w:val="00522E27"/>
    <w:rsid w:val="005231AA"/>
    <w:rsid w:val="005252EE"/>
    <w:rsid w:val="005259BE"/>
    <w:rsid w:val="005270F7"/>
    <w:rsid w:val="0052719E"/>
    <w:rsid w:val="00527ECB"/>
    <w:rsid w:val="00530855"/>
    <w:rsid w:val="00531FC1"/>
    <w:rsid w:val="00533252"/>
    <w:rsid w:val="00533371"/>
    <w:rsid w:val="00533C53"/>
    <w:rsid w:val="00534ABF"/>
    <w:rsid w:val="00536A14"/>
    <w:rsid w:val="00536BFA"/>
    <w:rsid w:val="00540418"/>
    <w:rsid w:val="005430D7"/>
    <w:rsid w:val="00543E60"/>
    <w:rsid w:val="0054444E"/>
    <w:rsid w:val="00544830"/>
    <w:rsid w:val="00544CB4"/>
    <w:rsid w:val="00545184"/>
    <w:rsid w:val="005459CC"/>
    <w:rsid w:val="00546885"/>
    <w:rsid w:val="00547AF2"/>
    <w:rsid w:val="00550C99"/>
    <w:rsid w:val="00551C43"/>
    <w:rsid w:val="0055391B"/>
    <w:rsid w:val="005555CA"/>
    <w:rsid w:val="00556A10"/>
    <w:rsid w:val="00560E98"/>
    <w:rsid w:val="00562CF8"/>
    <w:rsid w:val="00563434"/>
    <w:rsid w:val="00563B6F"/>
    <w:rsid w:val="00564315"/>
    <w:rsid w:val="00564CBF"/>
    <w:rsid w:val="00565979"/>
    <w:rsid w:val="00565DE2"/>
    <w:rsid w:val="00567562"/>
    <w:rsid w:val="00571DE9"/>
    <w:rsid w:val="00572CAE"/>
    <w:rsid w:val="005732E1"/>
    <w:rsid w:val="005732E3"/>
    <w:rsid w:val="00574E2A"/>
    <w:rsid w:val="00574FB4"/>
    <w:rsid w:val="005759D7"/>
    <w:rsid w:val="00575EE3"/>
    <w:rsid w:val="00581196"/>
    <w:rsid w:val="0058166C"/>
    <w:rsid w:val="005836E0"/>
    <w:rsid w:val="00583952"/>
    <w:rsid w:val="00584AA4"/>
    <w:rsid w:val="00585D38"/>
    <w:rsid w:val="00587A1A"/>
    <w:rsid w:val="00591BD6"/>
    <w:rsid w:val="00592528"/>
    <w:rsid w:val="00592C28"/>
    <w:rsid w:val="00592F4D"/>
    <w:rsid w:val="0059331E"/>
    <w:rsid w:val="005937A5"/>
    <w:rsid w:val="00593C26"/>
    <w:rsid w:val="00595AEE"/>
    <w:rsid w:val="00595FFD"/>
    <w:rsid w:val="005A29ED"/>
    <w:rsid w:val="005A2AF6"/>
    <w:rsid w:val="005A4935"/>
    <w:rsid w:val="005A494B"/>
    <w:rsid w:val="005A4C58"/>
    <w:rsid w:val="005A53BE"/>
    <w:rsid w:val="005A5662"/>
    <w:rsid w:val="005A617D"/>
    <w:rsid w:val="005A7C6F"/>
    <w:rsid w:val="005B15C7"/>
    <w:rsid w:val="005B3003"/>
    <w:rsid w:val="005B3ADB"/>
    <w:rsid w:val="005B3F66"/>
    <w:rsid w:val="005B49B7"/>
    <w:rsid w:val="005B53FA"/>
    <w:rsid w:val="005B6756"/>
    <w:rsid w:val="005C321C"/>
    <w:rsid w:val="005C4FB6"/>
    <w:rsid w:val="005C5076"/>
    <w:rsid w:val="005C5655"/>
    <w:rsid w:val="005C75BD"/>
    <w:rsid w:val="005D0D48"/>
    <w:rsid w:val="005D1A83"/>
    <w:rsid w:val="005D35AD"/>
    <w:rsid w:val="005D423A"/>
    <w:rsid w:val="005D4CA0"/>
    <w:rsid w:val="005D4D9B"/>
    <w:rsid w:val="005D5A1D"/>
    <w:rsid w:val="005D5AF4"/>
    <w:rsid w:val="005D71E5"/>
    <w:rsid w:val="005D7409"/>
    <w:rsid w:val="005E0989"/>
    <w:rsid w:val="005E0CAF"/>
    <w:rsid w:val="005E1592"/>
    <w:rsid w:val="005E1930"/>
    <w:rsid w:val="005E3557"/>
    <w:rsid w:val="005E5163"/>
    <w:rsid w:val="005E5914"/>
    <w:rsid w:val="005E747A"/>
    <w:rsid w:val="005E7515"/>
    <w:rsid w:val="005E7B2C"/>
    <w:rsid w:val="005F1421"/>
    <w:rsid w:val="005F3211"/>
    <w:rsid w:val="005F338D"/>
    <w:rsid w:val="005F3AF8"/>
    <w:rsid w:val="005F4ACA"/>
    <w:rsid w:val="005F4B87"/>
    <w:rsid w:val="00600707"/>
    <w:rsid w:val="00601EE0"/>
    <w:rsid w:val="00602083"/>
    <w:rsid w:val="00603484"/>
    <w:rsid w:val="00603744"/>
    <w:rsid w:val="00604066"/>
    <w:rsid w:val="00604546"/>
    <w:rsid w:val="0060694E"/>
    <w:rsid w:val="006074CA"/>
    <w:rsid w:val="00612580"/>
    <w:rsid w:val="0061549D"/>
    <w:rsid w:val="00615992"/>
    <w:rsid w:val="0061616D"/>
    <w:rsid w:val="006173CD"/>
    <w:rsid w:val="0061741E"/>
    <w:rsid w:val="0062190D"/>
    <w:rsid w:val="0062621D"/>
    <w:rsid w:val="00631D15"/>
    <w:rsid w:val="0063221E"/>
    <w:rsid w:val="0063269A"/>
    <w:rsid w:val="00633A3B"/>
    <w:rsid w:val="00634C25"/>
    <w:rsid w:val="00636436"/>
    <w:rsid w:val="00636A92"/>
    <w:rsid w:val="006376B7"/>
    <w:rsid w:val="00641CD1"/>
    <w:rsid w:val="00641D26"/>
    <w:rsid w:val="006420DF"/>
    <w:rsid w:val="00642C8D"/>
    <w:rsid w:val="00644CAA"/>
    <w:rsid w:val="00644FDE"/>
    <w:rsid w:val="00647DEB"/>
    <w:rsid w:val="006505AF"/>
    <w:rsid w:val="006507EE"/>
    <w:rsid w:val="00651262"/>
    <w:rsid w:val="00651EC7"/>
    <w:rsid w:val="00652ED8"/>
    <w:rsid w:val="0065327D"/>
    <w:rsid w:val="00654190"/>
    <w:rsid w:val="006563A5"/>
    <w:rsid w:val="00656665"/>
    <w:rsid w:val="0065717A"/>
    <w:rsid w:val="0065742B"/>
    <w:rsid w:val="00657B33"/>
    <w:rsid w:val="00660050"/>
    <w:rsid w:val="00660196"/>
    <w:rsid w:val="006607BA"/>
    <w:rsid w:val="006610F3"/>
    <w:rsid w:val="006632C2"/>
    <w:rsid w:val="00663769"/>
    <w:rsid w:val="00663E3D"/>
    <w:rsid w:val="006641CD"/>
    <w:rsid w:val="00665725"/>
    <w:rsid w:val="006662E5"/>
    <w:rsid w:val="00670E4D"/>
    <w:rsid w:val="00672AED"/>
    <w:rsid w:val="006733D4"/>
    <w:rsid w:val="00673670"/>
    <w:rsid w:val="00673D05"/>
    <w:rsid w:val="00673D18"/>
    <w:rsid w:val="0067403E"/>
    <w:rsid w:val="00674C63"/>
    <w:rsid w:val="00674F84"/>
    <w:rsid w:val="00677430"/>
    <w:rsid w:val="00681034"/>
    <w:rsid w:val="0068139C"/>
    <w:rsid w:val="006817AB"/>
    <w:rsid w:val="00681D03"/>
    <w:rsid w:val="00682F86"/>
    <w:rsid w:val="00683864"/>
    <w:rsid w:val="00685077"/>
    <w:rsid w:val="0068646E"/>
    <w:rsid w:val="00686859"/>
    <w:rsid w:val="00687037"/>
    <w:rsid w:val="006873E3"/>
    <w:rsid w:val="00687904"/>
    <w:rsid w:val="006905E1"/>
    <w:rsid w:val="00690B64"/>
    <w:rsid w:val="00691460"/>
    <w:rsid w:val="0069239C"/>
    <w:rsid w:val="006935D1"/>
    <w:rsid w:val="006963D1"/>
    <w:rsid w:val="006964CD"/>
    <w:rsid w:val="00696964"/>
    <w:rsid w:val="006A091C"/>
    <w:rsid w:val="006A127F"/>
    <w:rsid w:val="006A33CA"/>
    <w:rsid w:val="006A3AF2"/>
    <w:rsid w:val="006A4010"/>
    <w:rsid w:val="006A569A"/>
    <w:rsid w:val="006A59F9"/>
    <w:rsid w:val="006A6D8A"/>
    <w:rsid w:val="006B0A7B"/>
    <w:rsid w:val="006B121B"/>
    <w:rsid w:val="006B39D9"/>
    <w:rsid w:val="006B3E91"/>
    <w:rsid w:val="006B3F30"/>
    <w:rsid w:val="006C0D1E"/>
    <w:rsid w:val="006C0FE2"/>
    <w:rsid w:val="006C1488"/>
    <w:rsid w:val="006C23D0"/>
    <w:rsid w:val="006C42EE"/>
    <w:rsid w:val="006C4C17"/>
    <w:rsid w:val="006C5989"/>
    <w:rsid w:val="006C7400"/>
    <w:rsid w:val="006C7B9F"/>
    <w:rsid w:val="006C7C1B"/>
    <w:rsid w:val="006D0C3A"/>
    <w:rsid w:val="006D1034"/>
    <w:rsid w:val="006D26F3"/>
    <w:rsid w:val="006D2E01"/>
    <w:rsid w:val="006D339C"/>
    <w:rsid w:val="006D3B8A"/>
    <w:rsid w:val="006D625A"/>
    <w:rsid w:val="006D6D2F"/>
    <w:rsid w:val="006D6FE2"/>
    <w:rsid w:val="006E06BB"/>
    <w:rsid w:val="006E0A7B"/>
    <w:rsid w:val="006E1A31"/>
    <w:rsid w:val="006E1CCF"/>
    <w:rsid w:val="006E6375"/>
    <w:rsid w:val="006E6843"/>
    <w:rsid w:val="006E6EB8"/>
    <w:rsid w:val="006E7097"/>
    <w:rsid w:val="006F02E4"/>
    <w:rsid w:val="006F0C68"/>
    <w:rsid w:val="006F4232"/>
    <w:rsid w:val="006F434C"/>
    <w:rsid w:val="006F4AF2"/>
    <w:rsid w:val="006F4DF5"/>
    <w:rsid w:val="006F52FE"/>
    <w:rsid w:val="006F64D7"/>
    <w:rsid w:val="00700066"/>
    <w:rsid w:val="0070254F"/>
    <w:rsid w:val="007031EB"/>
    <w:rsid w:val="00705155"/>
    <w:rsid w:val="00705498"/>
    <w:rsid w:val="0070591D"/>
    <w:rsid w:val="00706672"/>
    <w:rsid w:val="00711841"/>
    <w:rsid w:val="00712697"/>
    <w:rsid w:val="00713C8E"/>
    <w:rsid w:val="0071500F"/>
    <w:rsid w:val="0071526A"/>
    <w:rsid w:val="00716F6B"/>
    <w:rsid w:val="007213CA"/>
    <w:rsid w:val="00721E82"/>
    <w:rsid w:val="0072253C"/>
    <w:rsid w:val="00723059"/>
    <w:rsid w:val="00723490"/>
    <w:rsid w:val="00724110"/>
    <w:rsid w:val="00725B3C"/>
    <w:rsid w:val="00725DF2"/>
    <w:rsid w:val="00726D6A"/>
    <w:rsid w:val="00731625"/>
    <w:rsid w:val="00733E8C"/>
    <w:rsid w:val="007342C9"/>
    <w:rsid w:val="00734E20"/>
    <w:rsid w:val="007355B2"/>
    <w:rsid w:val="00735754"/>
    <w:rsid w:val="0073583C"/>
    <w:rsid w:val="00735FE7"/>
    <w:rsid w:val="0073632F"/>
    <w:rsid w:val="00736DFF"/>
    <w:rsid w:val="00737023"/>
    <w:rsid w:val="0074008E"/>
    <w:rsid w:val="00740EC0"/>
    <w:rsid w:val="00741C4A"/>
    <w:rsid w:val="0074504C"/>
    <w:rsid w:val="00745379"/>
    <w:rsid w:val="007466BA"/>
    <w:rsid w:val="00747078"/>
    <w:rsid w:val="00747861"/>
    <w:rsid w:val="00747F16"/>
    <w:rsid w:val="00750DD0"/>
    <w:rsid w:val="0075135B"/>
    <w:rsid w:val="00752143"/>
    <w:rsid w:val="00755583"/>
    <w:rsid w:val="007558FA"/>
    <w:rsid w:val="00755FBC"/>
    <w:rsid w:val="00756547"/>
    <w:rsid w:val="007570BC"/>
    <w:rsid w:val="00757473"/>
    <w:rsid w:val="007575E2"/>
    <w:rsid w:val="00757C6C"/>
    <w:rsid w:val="007611F9"/>
    <w:rsid w:val="00761222"/>
    <w:rsid w:val="00761664"/>
    <w:rsid w:val="00762519"/>
    <w:rsid w:val="007641E7"/>
    <w:rsid w:val="00764F70"/>
    <w:rsid w:val="00767B23"/>
    <w:rsid w:val="00767D42"/>
    <w:rsid w:val="00770846"/>
    <w:rsid w:val="00770C33"/>
    <w:rsid w:val="0077205E"/>
    <w:rsid w:val="00773C8B"/>
    <w:rsid w:val="00774684"/>
    <w:rsid w:val="00775544"/>
    <w:rsid w:val="00775C68"/>
    <w:rsid w:val="00776970"/>
    <w:rsid w:val="00777600"/>
    <w:rsid w:val="00780652"/>
    <w:rsid w:val="00780C34"/>
    <w:rsid w:val="0078299A"/>
    <w:rsid w:val="00783392"/>
    <w:rsid w:val="007853BB"/>
    <w:rsid w:val="007854D1"/>
    <w:rsid w:val="00785AB0"/>
    <w:rsid w:val="00786A67"/>
    <w:rsid w:val="007874FB"/>
    <w:rsid w:val="00787C1D"/>
    <w:rsid w:val="0079085A"/>
    <w:rsid w:val="00790FD1"/>
    <w:rsid w:val="00791576"/>
    <w:rsid w:val="0079215B"/>
    <w:rsid w:val="00795517"/>
    <w:rsid w:val="00795587"/>
    <w:rsid w:val="00795A13"/>
    <w:rsid w:val="0079644C"/>
    <w:rsid w:val="00797F5D"/>
    <w:rsid w:val="007A07AB"/>
    <w:rsid w:val="007A0A7A"/>
    <w:rsid w:val="007A0AA3"/>
    <w:rsid w:val="007A33FB"/>
    <w:rsid w:val="007A480E"/>
    <w:rsid w:val="007A5012"/>
    <w:rsid w:val="007A66EC"/>
    <w:rsid w:val="007A6A4B"/>
    <w:rsid w:val="007A6BE8"/>
    <w:rsid w:val="007A7234"/>
    <w:rsid w:val="007A7D64"/>
    <w:rsid w:val="007B0D3C"/>
    <w:rsid w:val="007B332C"/>
    <w:rsid w:val="007B33BF"/>
    <w:rsid w:val="007B43BD"/>
    <w:rsid w:val="007B5802"/>
    <w:rsid w:val="007B6056"/>
    <w:rsid w:val="007B7B5D"/>
    <w:rsid w:val="007C1F5B"/>
    <w:rsid w:val="007C252C"/>
    <w:rsid w:val="007C27F4"/>
    <w:rsid w:val="007C3DA2"/>
    <w:rsid w:val="007C3F75"/>
    <w:rsid w:val="007C4575"/>
    <w:rsid w:val="007C545A"/>
    <w:rsid w:val="007C5471"/>
    <w:rsid w:val="007C56AB"/>
    <w:rsid w:val="007C5934"/>
    <w:rsid w:val="007C5BBA"/>
    <w:rsid w:val="007C7DC0"/>
    <w:rsid w:val="007D5B2C"/>
    <w:rsid w:val="007D611A"/>
    <w:rsid w:val="007D6A55"/>
    <w:rsid w:val="007D6FE9"/>
    <w:rsid w:val="007D76C2"/>
    <w:rsid w:val="007E0233"/>
    <w:rsid w:val="007E1D90"/>
    <w:rsid w:val="007E28BD"/>
    <w:rsid w:val="007E2F6B"/>
    <w:rsid w:val="007E41E2"/>
    <w:rsid w:val="007E48CE"/>
    <w:rsid w:val="007E5952"/>
    <w:rsid w:val="007E622E"/>
    <w:rsid w:val="007E7317"/>
    <w:rsid w:val="007F098B"/>
    <w:rsid w:val="007F41EC"/>
    <w:rsid w:val="007F4423"/>
    <w:rsid w:val="007F4E0F"/>
    <w:rsid w:val="007F523C"/>
    <w:rsid w:val="007F5A47"/>
    <w:rsid w:val="007F71F7"/>
    <w:rsid w:val="008017D2"/>
    <w:rsid w:val="00801C26"/>
    <w:rsid w:val="00804C3E"/>
    <w:rsid w:val="008067DD"/>
    <w:rsid w:val="00807D69"/>
    <w:rsid w:val="00810D0B"/>
    <w:rsid w:val="0081350B"/>
    <w:rsid w:val="008142DC"/>
    <w:rsid w:val="008145F2"/>
    <w:rsid w:val="008148D0"/>
    <w:rsid w:val="00814942"/>
    <w:rsid w:val="00814B00"/>
    <w:rsid w:val="00815A30"/>
    <w:rsid w:val="008179FB"/>
    <w:rsid w:val="00821D29"/>
    <w:rsid w:val="00821E33"/>
    <w:rsid w:val="008224D5"/>
    <w:rsid w:val="008235A2"/>
    <w:rsid w:val="00824CD7"/>
    <w:rsid w:val="0082568E"/>
    <w:rsid w:val="008258C9"/>
    <w:rsid w:val="0082594F"/>
    <w:rsid w:val="00825FCE"/>
    <w:rsid w:val="0082665A"/>
    <w:rsid w:val="0083038B"/>
    <w:rsid w:val="008314F1"/>
    <w:rsid w:val="008317CF"/>
    <w:rsid w:val="00832433"/>
    <w:rsid w:val="008326FD"/>
    <w:rsid w:val="008329A8"/>
    <w:rsid w:val="00835196"/>
    <w:rsid w:val="00835FA9"/>
    <w:rsid w:val="00836911"/>
    <w:rsid w:val="008369CA"/>
    <w:rsid w:val="00836CBC"/>
    <w:rsid w:val="008404AB"/>
    <w:rsid w:val="008408E0"/>
    <w:rsid w:val="00841523"/>
    <w:rsid w:val="0084188D"/>
    <w:rsid w:val="008421CF"/>
    <w:rsid w:val="008435C9"/>
    <w:rsid w:val="00843747"/>
    <w:rsid w:val="00843AD5"/>
    <w:rsid w:val="00843B83"/>
    <w:rsid w:val="00844277"/>
    <w:rsid w:val="008467E5"/>
    <w:rsid w:val="00851208"/>
    <w:rsid w:val="0085178F"/>
    <w:rsid w:val="00853E80"/>
    <w:rsid w:val="008544C4"/>
    <w:rsid w:val="008559DA"/>
    <w:rsid w:val="00855A3C"/>
    <w:rsid w:val="00856E9F"/>
    <w:rsid w:val="00857CEE"/>
    <w:rsid w:val="00861784"/>
    <w:rsid w:val="008658C1"/>
    <w:rsid w:val="00865B2D"/>
    <w:rsid w:val="00867A1E"/>
    <w:rsid w:val="00867F69"/>
    <w:rsid w:val="008703C7"/>
    <w:rsid w:val="00870A93"/>
    <w:rsid w:val="00871CEC"/>
    <w:rsid w:val="00872290"/>
    <w:rsid w:val="00874C43"/>
    <w:rsid w:val="008750BC"/>
    <w:rsid w:val="00875906"/>
    <w:rsid w:val="00877229"/>
    <w:rsid w:val="008817C8"/>
    <w:rsid w:val="00881B1B"/>
    <w:rsid w:val="008821AC"/>
    <w:rsid w:val="008822C1"/>
    <w:rsid w:val="00883425"/>
    <w:rsid w:val="0088344B"/>
    <w:rsid w:val="00884072"/>
    <w:rsid w:val="00884126"/>
    <w:rsid w:val="00885A8B"/>
    <w:rsid w:val="00885FB7"/>
    <w:rsid w:val="008862CB"/>
    <w:rsid w:val="00886526"/>
    <w:rsid w:val="00886AF5"/>
    <w:rsid w:val="00887597"/>
    <w:rsid w:val="00890469"/>
    <w:rsid w:val="008905A3"/>
    <w:rsid w:val="008914DA"/>
    <w:rsid w:val="008925F9"/>
    <w:rsid w:val="00892852"/>
    <w:rsid w:val="00893751"/>
    <w:rsid w:val="0089383C"/>
    <w:rsid w:val="00894270"/>
    <w:rsid w:val="00894D0E"/>
    <w:rsid w:val="008975F0"/>
    <w:rsid w:val="008A01A7"/>
    <w:rsid w:val="008A02FE"/>
    <w:rsid w:val="008A11BE"/>
    <w:rsid w:val="008A2395"/>
    <w:rsid w:val="008A3024"/>
    <w:rsid w:val="008A3101"/>
    <w:rsid w:val="008A3780"/>
    <w:rsid w:val="008A482A"/>
    <w:rsid w:val="008A4D2D"/>
    <w:rsid w:val="008A4F44"/>
    <w:rsid w:val="008A5FDF"/>
    <w:rsid w:val="008A6D03"/>
    <w:rsid w:val="008B03B5"/>
    <w:rsid w:val="008B1DF3"/>
    <w:rsid w:val="008B21FA"/>
    <w:rsid w:val="008B4084"/>
    <w:rsid w:val="008B6A17"/>
    <w:rsid w:val="008B6FB1"/>
    <w:rsid w:val="008B7478"/>
    <w:rsid w:val="008B7B9C"/>
    <w:rsid w:val="008C0BAF"/>
    <w:rsid w:val="008C24B5"/>
    <w:rsid w:val="008C2E68"/>
    <w:rsid w:val="008D3427"/>
    <w:rsid w:val="008D3AA4"/>
    <w:rsid w:val="008D4D7A"/>
    <w:rsid w:val="008D4E2B"/>
    <w:rsid w:val="008E2605"/>
    <w:rsid w:val="008E292B"/>
    <w:rsid w:val="008E599E"/>
    <w:rsid w:val="008E5EDC"/>
    <w:rsid w:val="008E7AB9"/>
    <w:rsid w:val="008E7B1C"/>
    <w:rsid w:val="008F0509"/>
    <w:rsid w:val="008F05BF"/>
    <w:rsid w:val="008F12DD"/>
    <w:rsid w:val="008F198A"/>
    <w:rsid w:val="008F2D39"/>
    <w:rsid w:val="008F37BE"/>
    <w:rsid w:val="008F3E08"/>
    <w:rsid w:val="008F4D3F"/>
    <w:rsid w:val="008F5694"/>
    <w:rsid w:val="008F7ED5"/>
    <w:rsid w:val="00900ADE"/>
    <w:rsid w:val="00900F05"/>
    <w:rsid w:val="009011CA"/>
    <w:rsid w:val="00903D90"/>
    <w:rsid w:val="00903E92"/>
    <w:rsid w:val="00903E97"/>
    <w:rsid w:val="00904999"/>
    <w:rsid w:val="00904F46"/>
    <w:rsid w:val="009053DC"/>
    <w:rsid w:val="00905D89"/>
    <w:rsid w:val="0090612A"/>
    <w:rsid w:val="0090633B"/>
    <w:rsid w:val="00907666"/>
    <w:rsid w:val="00910C9A"/>
    <w:rsid w:val="00912E16"/>
    <w:rsid w:val="00915D37"/>
    <w:rsid w:val="00917799"/>
    <w:rsid w:val="00917C10"/>
    <w:rsid w:val="0092091B"/>
    <w:rsid w:val="0092203D"/>
    <w:rsid w:val="0092386E"/>
    <w:rsid w:val="00923C44"/>
    <w:rsid w:val="009247E7"/>
    <w:rsid w:val="00925E48"/>
    <w:rsid w:val="00925F77"/>
    <w:rsid w:val="00926817"/>
    <w:rsid w:val="009303B7"/>
    <w:rsid w:val="00930D38"/>
    <w:rsid w:val="00931E02"/>
    <w:rsid w:val="0093453C"/>
    <w:rsid w:val="009345FB"/>
    <w:rsid w:val="00935D2B"/>
    <w:rsid w:val="00941257"/>
    <w:rsid w:val="00942973"/>
    <w:rsid w:val="00946F89"/>
    <w:rsid w:val="009472FE"/>
    <w:rsid w:val="00951452"/>
    <w:rsid w:val="00951D49"/>
    <w:rsid w:val="00952007"/>
    <w:rsid w:val="00952B60"/>
    <w:rsid w:val="00952FFA"/>
    <w:rsid w:val="00954B7C"/>
    <w:rsid w:val="00954BFC"/>
    <w:rsid w:val="00954E80"/>
    <w:rsid w:val="009555F1"/>
    <w:rsid w:val="00956E83"/>
    <w:rsid w:val="00957823"/>
    <w:rsid w:val="00960066"/>
    <w:rsid w:val="009611BB"/>
    <w:rsid w:val="00961D59"/>
    <w:rsid w:val="009641CA"/>
    <w:rsid w:val="00965412"/>
    <w:rsid w:val="00966008"/>
    <w:rsid w:val="009661A6"/>
    <w:rsid w:val="009669D3"/>
    <w:rsid w:val="00966B8A"/>
    <w:rsid w:val="00970150"/>
    <w:rsid w:val="009706CF"/>
    <w:rsid w:val="00971420"/>
    <w:rsid w:val="00971653"/>
    <w:rsid w:val="00971858"/>
    <w:rsid w:val="00971CB7"/>
    <w:rsid w:val="00974085"/>
    <w:rsid w:val="00974B3D"/>
    <w:rsid w:val="00975D81"/>
    <w:rsid w:val="00976672"/>
    <w:rsid w:val="009767A1"/>
    <w:rsid w:val="009778BD"/>
    <w:rsid w:val="00977E1D"/>
    <w:rsid w:val="009801BC"/>
    <w:rsid w:val="00980C21"/>
    <w:rsid w:val="00980FB3"/>
    <w:rsid w:val="0098102F"/>
    <w:rsid w:val="00981A4D"/>
    <w:rsid w:val="00982100"/>
    <w:rsid w:val="00984C12"/>
    <w:rsid w:val="00986AD7"/>
    <w:rsid w:val="00990CBE"/>
    <w:rsid w:val="00990EE9"/>
    <w:rsid w:val="009910F9"/>
    <w:rsid w:val="00991952"/>
    <w:rsid w:val="009936D3"/>
    <w:rsid w:val="009940C2"/>
    <w:rsid w:val="00994CEF"/>
    <w:rsid w:val="00995D89"/>
    <w:rsid w:val="00996021"/>
    <w:rsid w:val="00996DD5"/>
    <w:rsid w:val="00996E9E"/>
    <w:rsid w:val="00997DB7"/>
    <w:rsid w:val="00997F30"/>
    <w:rsid w:val="009A0CF4"/>
    <w:rsid w:val="009A27F9"/>
    <w:rsid w:val="009A34A4"/>
    <w:rsid w:val="009A3661"/>
    <w:rsid w:val="009A3E05"/>
    <w:rsid w:val="009A3ECB"/>
    <w:rsid w:val="009A663A"/>
    <w:rsid w:val="009A76BA"/>
    <w:rsid w:val="009B143E"/>
    <w:rsid w:val="009B38BF"/>
    <w:rsid w:val="009B6996"/>
    <w:rsid w:val="009B7FC5"/>
    <w:rsid w:val="009C12B0"/>
    <w:rsid w:val="009C13DB"/>
    <w:rsid w:val="009C18B7"/>
    <w:rsid w:val="009C31AB"/>
    <w:rsid w:val="009C3CC5"/>
    <w:rsid w:val="009C4740"/>
    <w:rsid w:val="009C5B23"/>
    <w:rsid w:val="009C71E9"/>
    <w:rsid w:val="009C730F"/>
    <w:rsid w:val="009C7D1B"/>
    <w:rsid w:val="009D0314"/>
    <w:rsid w:val="009D0326"/>
    <w:rsid w:val="009D15C1"/>
    <w:rsid w:val="009D165C"/>
    <w:rsid w:val="009D1FFE"/>
    <w:rsid w:val="009D273B"/>
    <w:rsid w:val="009D40DE"/>
    <w:rsid w:val="009D4368"/>
    <w:rsid w:val="009D59FB"/>
    <w:rsid w:val="009D6DC7"/>
    <w:rsid w:val="009D7960"/>
    <w:rsid w:val="009E0250"/>
    <w:rsid w:val="009E04B8"/>
    <w:rsid w:val="009E04D6"/>
    <w:rsid w:val="009E112A"/>
    <w:rsid w:val="009E2C6D"/>
    <w:rsid w:val="009E3768"/>
    <w:rsid w:val="009E415A"/>
    <w:rsid w:val="009E4B4E"/>
    <w:rsid w:val="009E51F4"/>
    <w:rsid w:val="009E60CB"/>
    <w:rsid w:val="009E704F"/>
    <w:rsid w:val="009F06D7"/>
    <w:rsid w:val="009F3CF0"/>
    <w:rsid w:val="009F4AFB"/>
    <w:rsid w:val="009F587E"/>
    <w:rsid w:val="009F65F6"/>
    <w:rsid w:val="009F7C36"/>
    <w:rsid w:val="009F7DE2"/>
    <w:rsid w:val="00A00C12"/>
    <w:rsid w:val="00A024FF"/>
    <w:rsid w:val="00A02550"/>
    <w:rsid w:val="00A02F14"/>
    <w:rsid w:val="00A042CA"/>
    <w:rsid w:val="00A043F1"/>
    <w:rsid w:val="00A06117"/>
    <w:rsid w:val="00A06599"/>
    <w:rsid w:val="00A06A0B"/>
    <w:rsid w:val="00A06CF6"/>
    <w:rsid w:val="00A07A31"/>
    <w:rsid w:val="00A10229"/>
    <w:rsid w:val="00A10BCF"/>
    <w:rsid w:val="00A13807"/>
    <w:rsid w:val="00A14DF2"/>
    <w:rsid w:val="00A160FA"/>
    <w:rsid w:val="00A21ACE"/>
    <w:rsid w:val="00A229C7"/>
    <w:rsid w:val="00A22FA3"/>
    <w:rsid w:val="00A25A83"/>
    <w:rsid w:val="00A268A2"/>
    <w:rsid w:val="00A26F7F"/>
    <w:rsid w:val="00A27151"/>
    <w:rsid w:val="00A27F7C"/>
    <w:rsid w:val="00A30B0A"/>
    <w:rsid w:val="00A31B57"/>
    <w:rsid w:val="00A333AB"/>
    <w:rsid w:val="00A36FB8"/>
    <w:rsid w:val="00A37413"/>
    <w:rsid w:val="00A402FF"/>
    <w:rsid w:val="00A41377"/>
    <w:rsid w:val="00A44340"/>
    <w:rsid w:val="00A448A4"/>
    <w:rsid w:val="00A44A13"/>
    <w:rsid w:val="00A4642F"/>
    <w:rsid w:val="00A50293"/>
    <w:rsid w:val="00A51F83"/>
    <w:rsid w:val="00A52361"/>
    <w:rsid w:val="00A5462B"/>
    <w:rsid w:val="00A54811"/>
    <w:rsid w:val="00A54842"/>
    <w:rsid w:val="00A54BFC"/>
    <w:rsid w:val="00A56ED8"/>
    <w:rsid w:val="00A5724D"/>
    <w:rsid w:val="00A603F9"/>
    <w:rsid w:val="00A60B65"/>
    <w:rsid w:val="00A612D1"/>
    <w:rsid w:val="00A62CD0"/>
    <w:rsid w:val="00A63B7C"/>
    <w:rsid w:val="00A65E62"/>
    <w:rsid w:val="00A66396"/>
    <w:rsid w:val="00A66449"/>
    <w:rsid w:val="00A66757"/>
    <w:rsid w:val="00A67106"/>
    <w:rsid w:val="00A67728"/>
    <w:rsid w:val="00A707A4"/>
    <w:rsid w:val="00A71D66"/>
    <w:rsid w:val="00A72B55"/>
    <w:rsid w:val="00A7306B"/>
    <w:rsid w:val="00A74267"/>
    <w:rsid w:val="00A74F65"/>
    <w:rsid w:val="00A76220"/>
    <w:rsid w:val="00A762CA"/>
    <w:rsid w:val="00A808CA"/>
    <w:rsid w:val="00A81013"/>
    <w:rsid w:val="00A81153"/>
    <w:rsid w:val="00A81C49"/>
    <w:rsid w:val="00A836C9"/>
    <w:rsid w:val="00A840A4"/>
    <w:rsid w:val="00A84A7E"/>
    <w:rsid w:val="00A85FC7"/>
    <w:rsid w:val="00A873A3"/>
    <w:rsid w:val="00A8788B"/>
    <w:rsid w:val="00A87C86"/>
    <w:rsid w:val="00A87D34"/>
    <w:rsid w:val="00A93BC8"/>
    <w:rsid w:val="00A95B1F"/>
    <w:rsid w:val="00A9635A"/>
    <w:rsid w:val="00A97762"/>
    <w:rsid w:val="00AA23B9"/>
    <w:rsid w:val="00AA2940"/>
    <w:rsid w:val="00AA4175"/>
    <w:rsid w:val="00AA4263"/>
    <w:rsid w:val="00AA4372"/>
    <w:rsid w:val="00AA4A9D"/>
    <w:rsid w:val="00AA55C1"/>
    <w:rsid w:val="00AA67FD"/>
    <w:rsid w:val="00AA7D72"/>
    <w:rsid w:val="00AB1C18"/>
    <w:rsid w:val="00AB2BC6"/>
    <w:rsid w:val="00AB5BCC"/>
    <w:rsid w:val="00AB5E60"/>
    <w:rsid w:val="00AB7E3F"/>
    <w:rsid w:val="00AB7F92"/>
    <w:rsid w:val="00AC152F"/>
    <w:rsid w:val="00AC26FF"/>
    <w:rsid w:val="00AC55D2"/>
    <w:rsid w:val="00AC6095"/>
    <w:rsid w:val="00AC7820"/>
    <w:rsid w:val="00AC792D"/>
    <w:rsid w:val="00AD07F9"/>
    <w:rsid w:val="00AD0FF5"/>
    <w:rsid w:val="00AD1426"/>
    <w:rsid w:val="00AD14CC"/>
    <w:rsid w:val="00AD1F17"/>
    <w:rsid w:val="00AD2643"/>
    <w:rsid w:val="00AD40D6"/>
    <w:rsid w:val="00AD4BA9"/>
    <w:rsid w:val="00AD59FA"/>
    <w:rsid w:val="00AD5B05"/>
    <w:rsid w:val="00AD6257"/>
    <w:rsid w:val="00AD6AF0"/>
    <w:rsid w:val="00AD7560"/>
    <w:rsid w:val="00AD7DDF"/>
    <w:rsid w:val="00AE0673"/>
    <w:rsid w:val="00AE219F"/>
    <w:rsid w:val="00AE2899"/>
    <w:rsid w:val="00AE2B44"/>
    <w:rsid w:val="00AE3160"/>
    <w:rsid w:val="00AE3998"/>
    <w:rsid w:val="00AE51BB"/>
    <w:rsid w:val="00AE78BB"/>
    <w:rsid w:val="00AF0205"/>
    <w:rsid w:val="00AF0D49"/>
    <w:rsid w:val="00AF3D1C"/>
    <w:rsid w:val="00AF48D7"/>
    <w:rsid w:val="00AF5118"/>
    <w:rsid w:val="00AF598E"/>
    <w:rsid w:val="00AF5990"/>
    <w:rsid w:val="00AF76B5"/>
    <w:rsid w:val="00AF7718"/>
    <w:rsid w:val="00B006AC"/>
    <w:rsid w:val="00B01842"/>
    <w:rsid w:val="00B02722"/>
    <w:rsid w:val="00B02D09"/>
    <w:rsid w:val="00B03281"/>
    <w:rsid w:val="00B04F11"/>
    <w:rsid w:val="00B05321"/>
    <w:rsid w:val="00B0560C"/>
    <w:rsid w:val="00B07AE4"/>
    <w:rsid w:val="00B126B0"/>
    <w:rsid w:val="00B126CC"/>
    <w:rsid w:val="00B131A0"/>
    <w:rsid w:val="00B15354"/>
    <w:rsid w:val="00B15BDD"/>
    <w:rsid w:val="00B1729C"/>
    <w:rsid w:val="00B204B3"/>
    <w:rsid w:val="00B20E22"/>
    <w:rsid w:val="00B2407A"/>
    <w:rsid w:val="00B26CD3"/>
    <w:rsid w:val="00B279B4"/>
    <w:rsid w:val="00B3260E"/>
    <w:rsid w:val="00B33190"/>
    <w:rsid w:val="00B338D4"/>
    <w:rsid w:val="00B36104"/>
    <w:rsid w:val="00B36463"/>
    <w:rsid w:val="00B371E5"/>
    <w:rsid w:val="00B40572"/>
    <w:rsid w:val="00B407A7"/>
    <w:rsid w:val="00B41A9E"/>
    <w:rsid w:val="00B42015"/>
    <w:rsid w:val="00B42832"/>
    <w:rsid w:val="00B43BA8"/>
    <w:rsid w:val="00B449F0"/>
    <w:rsid w:val="00B44A3C"/>
    <w:rsid w:val="00B460DF"/>
    <w:rsid w:val="00B50D3F"/>
    <w:rsid w:val="00B512AF"/>
    <w:rsid w:val="00B52053"/>
    <w:rsid w:val="00B520D9"/>
    <w:rsid w:val="00B52845"/>
    <w:rsid w:val="00B543D3"/>
    <w:rsid w:val="00B554AE"/>
    <w:rsid w:val="00B60657"/>
    <w:rsid w:val="00B61240"/>
    <w:rsid w:val="00B61C65"/>
    <w:rsid w:val="00B6210A"/>
    <w:rsid w:val="00B62391"/>
    <w:rsid w:val="00B644A1"/>
    <w:rsid w:val="00B65D22"/>
    <w:rsid w:val="00B66167"/>
    <w:rsid w:val="00B66B3A"/>
    <w:rsid w:val="00B67A84"/>
    <w:rsid w:val="00B67B66"/>
    <w:rsid w:val="00B7016C"/>
    <w:rsid w:val="00B77AD9"/>
    <w:rsid w:val="00B82479"/>
    <w:rsid w:val="00B82EF9"/>
    <w:rsid w:val="00B834EC"/>
    <w:rsid w:val="00B838B2"/>
    <w:rsid w:val="00B83A9F"/>
    <w:rsid w:val="00B83AA6"/>
    <w:rsid w:val="00B84CF0"/>
    <w:rsid w:val="00B84D11"/>
    <w:rsid w:val="00B84FAA"/>
    <w:rsid w:val="00B92084"/>
    <w:rsid w:val="00B923FE"/>
    <w:rsid w:val="00B9251B"/>
    <w:rsid w:val="00B92813"/>
    <w:rsid w:val="00B92A23"/>
    <w:rsid w:val="00B954CD"/>
    <w:rsid w:val="00B95669"/>
    <w:rsid w:val="00B96733"/>
    <w:rsid w:val="00B977CC"/>
    <w:rsid w:val="00B97B8F"/>
    <w:rsid w:val="00BA067F"/>
    <w:rsid w:val="00BA0C4A"/>
    <w:rsid w:val="00BA235F"/>
    <w:rsid w:val="00BA359C"/>
    <w:rsid w:val="00BA3DB0"/>
    <w:rsid w:val="00BA48C0"/>
    <w:rsid w:val="00BB0791"/>
    <w:rsid w:val="00BB1A92"/>
    <w:rsid w:val="00BB2CBB"/>
    <w:rsid w:val="00BB301E"/>
    <w:rsid w:val="00BB411C"/>
    <w:rsid w:val="00BB678D"/>
    <w:rsid w:val="00BB6DF5"/>
    <w:rsid w:val="00BC0A3A"/>
    <w:rsid w:val="00BC34AB"/>
    <w:rsid w:val="00BC55B9"/>
    <w:rsid w:val="00BC59D3"/>
    <w:rsid w:val="00BC79DE"/>
    <w:rsid w:val="00BD1907"/>
    <w:rsid w:val="00BD1F8C"/>
    <w:rsid w:val="00BD21E5"/>
    <w:rsid w:val="00BD27B1"/>
    <w:rsid w:val="00BD4A99"/>
    <w:rsid w:val="00BD4BEF"/>
    <w:rsid w:val="00BD4D24"/>
    <w:rsid w:val="00BD53F5"/>
    <w:rsid w:val="00BE07B5"/>
    <w:rsid w:val="00BE2AE5"/>
    <w:rsid w:val="00BE2D3C"/>
    <w:rsid w:val="00BE45B6"/>
    <w:rsid w:val="00BE4AD5"/>
    <w:rsid w:val="00BE5DFE"/>
    <w:rsid w:val="00BF1C3D"/>
    <w:rsid w:val="00BF1F7B"/>
    <w:rsid w:val="00BF29D2"/>
    <w:rsid w:val="00BF2E84"/>
    <w:rsid w:val="00BF344D"/>
    <w:rsid w:val="00BF4049"/>
    <w:rsid w:val="00BF55E4"/>
    <w:rsid w:val="00C00628"/>
    <w:rsid w:val="00C0086C"/>
    <w:rsid w:val="00C00B70"/>
    <w:rsid w:val="00C011A0"/>
    <w:rsid w:val="00C022C0"/>
    <w:rsid w:val="00C023C7"/>
    <w:rsid w:val="00C02BB0"/>
    <w:rsid w:val="00C0489C"/>
    <w:rsid w:val="00C06179"/>
    <w:rsid w:val="00C10018"/>
    <w:rsid w:val="00C10175"/>
    <w:rsid w:val="00C10742"/>
    <w:rsid w:val="00C11E46"/>
    <w:rsid w:val="00C1249A"/>
    <w:rsid w:val="00C13102"/>
    <w:rsid w:val="00C14400"/>
    <w:rsid w:val="00C14DEC"/>
    <w:rsid w:val="00C167D7"/>
    <w:rsid w:val="00C16EC1"/>
    <w:rsid w:val="00C20132"/>
    <w:rsid w:val="00C21689"/>
    <w:rsid w:val="00C21ACB"/>
    <w:rsid w:val="00C21F68"/>
    <w:rsid w:val="00C25052"/>
    <w:rsid w:val="00C25C9F"/>
    <w:rsid w:val="00C26126"/>
    <w:rsid w:val="00C26182"/>
    <w:rsid w:val="00C26AEF"/>
    <w:rsid w:val="00C26C14"/>
    <w:rsid w:val="00C271F8"/>
    <w:rsid w:val="00C306C1"/>
    <w:rsid w:val="00C31060"/>
    <w:rsid w:val="00C3152E"/>
    <w:rsid w:val="00C31EA3"/>
    <w:rsid w:val="00C33987"/>
    <w:rsid w:val="00C33B54"/>
    <w:rsid w:val="00C35C41"/>
    <w:rsid w:val="00C36D81"/>
    <w:rsid w:val="00C41416"/>
    <w:rsid w:val="00C4180C"/>
    <w:rsid w:val="00C42DCB"/>
    <w:rsid w:val="00C455B3"/>
    <w:rsid w:val="00C46D50"/>
    <w:rsid w:val="00C46E28"/>
    <w:rsid w:val="00C4796D"/>
    <w:rsid w:val="00C50E83"/>
    <w:rsid w:val="00C50EDF"/>
    <w:rsid w:val="00C50FEF"/>
    <w:rsid w:val="00C52B5F"/>
    <w:rsid w:val="00C52DE0"/>
    <w:rsid w:val="00C52DEF"/>
    <w:rsid w:val="00C53BBE"/>
    <w:rsid w:val="00C5524C"/>
    <w:rsid w:val="00C56C21"/>
    <w:rsid w:val="00C572AD"/>
    <w:rsid w:val="00C57342"/>
    <w:rsid w:val="00C575E8"/>
    <w:rsid w:val="00C6001A"/>
    <w:rsid w:val="00C60B7C"/>
    <w:rsid w:val="00C6102D"/>
    <w:rsid w:val="00C61E85"/>
    <w:rsid w:val="00C632D7"/>
    <w:rsid w:val="00C641D6"/>
    <w:rsid w:val="00C70118"/>
    <w:rsid w:val="00C7097E"/>
    <w:rsid w:val="00C710D6"/>
    <w:rsid w:val="00C71376"/>
    <w:rsid w:val="00C71CE5"/>
    <w:rsid w:val="00C727B6"/>
    <w:rsid w:val="00C72821"/>
    <w:rsid w:val="00C74197"/>
    <w:rsid w:val="00C74368"/>
    <w:rsid w:val="00C75F08"/>
    <w:rsid w:val="00C80100"/>
    <w:rsid w:val="00C80510"/>
    <w:rsid w:val="00C80786"/>
    <w:rsid w:val="00C8167B"/>
    <w:rsid w:val="00C8472D"/>
    <w:rsid w:val="00C85FAA"/>
    <w:rsid w:val="00C87E69"/>
    <w:rsid w:val="00C90CAD"/>
    <w:rsid w:val="00C914E0"/>
    <w:rsid w:val="00C91967"/>
    <w:rsid w:val="00C91F9D"/>
    <w:rsid w:val="00C92B3B"/>
    <w:rsid w:val="00C93E8D"/>
    <w:rsid w:val="00C94684"/>
    <w:rsid w:val="00C95600"/>
    <w:rsid w:val="00C95FAF"/>
    <w:rsid w:val="00C966E6"/>
    <w:rsid w:val="00C9731E"/>
    <w:rsid w:val="00CA0E05"/>
    <w:rsid w:val="00CA0EFB"/>
    <w:rsid w:val="00CA181C"/>
    <w:rsid w:val="00CA26AB"/>
    <w:rsid w:val="00CA2AB5"/>
    <w:rsid w:val="00CA34FD"/>
    <w:rsid w:val="00CA398E"/>
    <w:rsid w:val="00CA4041"/>
    <w:rsid w:val="00CA6F6D"/>
    <w:rsid w:val="00CA7AB4"/>
    <w:rsid w:val="00CA7DB0"/>
    <w:rsid w:val="00CB03F2"/>
    <w:rsid w:val="00CB07EA"/>
    <w:rsid w:val="00CB1125"/>
    <w:rsid w:val="00CB27F6"/>
    <w:rsid w:val="00CB2FA9"/>
    <w:rsid w:val="00CB3404"/>
    <w:rsid w:val="00CB4EAC"/>
    <w:rsid w:val="00CB4F59"/>
    <w:rsid w:val="00CB5A8B"/>
    <w:rsid w:val="00CB6B5C"/>
    <w:rsid w:val="00CB7DD9"/>
    <w:rsid w:val="00CC1BC0"/>
    <w:rsid w:val="00CC2064"/>
    <w:rsid w:val="00CC5F0E"/>
    <w:rsid w:val="00CC64BD"/>
    <w:rsid w:val="00CC69A9"/>
    <w:rsid w:val="00CC7975"/>
    <w:rsid w:val="00CD029F"/>
    <w:rsid w:val="00CD19A6"/>
    <w:rsid w:val="00CD2730"/>
    <w:rsid w:val="00CD3151"/>
    <w:rsid w:val="00CD4221"/>
    <w:rsid w:val="00CD42A7"/>
    <w:rsid w:val="00CD4416"/>
    <w:rsid w:val="00CD6814"/>
    <w:rsid w:val="00CD6E66"/>
    <w:rsid w:val="00CD7182"/>
    <w:rsid w:val="00CE298D"/>
    <w:rsid w:val="00CE331E"/>
    <w:rsid w:val="00CE45D5"/>
    <w:rsid w:val="00CE68D2"/>
    <w:rsid w:val="00CE7819"/>
    <w:rsid w:val="00CE7BA3"/>
    <w:rsid w:val="00CE7DBF"/>
    <w:rsid w:val="00CF0C7B"/>
    <w:rsid w:val="00CF186C"/>
    <w:rsid w:val="00CF585D"/>
    <w:rsid w:val="00CF6C86"/>
    <w:rsid w:val="00CF732F"/>
    <w:rsid w:val="00D00352"/>
    <w:rsid w:val="00D008D1"/>
    <w:rsid w:val="00D00E28"/>
    <w:rsid w:val="00D024C5"/>
    <w:rsid w:val="00D03471"/>
    <w:rsid w:val="00D0399A"/>
    <w:rsid w:val="00D04128"/>
    <w:rsid w:val="00D061E6"/>
    <w:rsid w:val="00D0709C"/>
    <w:rsid w:val="00D100FA"/>
    <w:rsid w:val="00D108EA"/>
    <w:rsid w:val="00D10E41"/>
    <w:rsid w:val="00D1119A"/>
    <w:rsid w:val="00D116F2"/>
    <w:rsid w:val="00D138C4"/>
    <w:rsid w:val="00D14DEE"/>
    <w:rsid w:val="00D158A1"/>
    <w:rsid w:val="00D165FF"/>
    <w:rsid w:val="00D1698B"/>
    <w:rsid w:val="00D16C95"/>
    <w:rsid w:val="00D17C04"/>
    <w:rsid w:val="00D229C8"/>
    <w:rsid w:val="00D23CBA"/>
    <w:rsid w:val="00D246F5"/>
    <w:rsid w:val="00D254DB"/>
    <w:rsid w:val="00D26070"/>
    <w:rsid w:val="00D26177"/>
    <w:rsid w:val="00D264A5"/>
    <w:rsid w:val="00D308E4"/>
    <w:rsid w:val="00D311E7"/>
    <w:rsid w:val="00D31A45"/>
    <w:rsid w:val="00D32106"/>
    <w:rsid w:val="00D3251A"/>
    <w:rsid w:val="00D33107"/>
    <w:rsid w:val="00D34FD9"/>
    <w:rsid w:val="00D37619"/>
    <w:rsid w:val="00D37832"/>
    <w:rsid w:val="00D37D3C"/>
    <w:rsid w:val="00D40194"/>
    <w:rsid w:val="00D4062D"/>
    <w:rsid w:val="00D41E89"/>
    <w:rsid w:val="00D435B2"/>
    <w:rsid w:val="00D435B9"/>
    <w:rsid w:val="00D43FA5"/>
    <w:rsid w:val="00D44D1C"/>
    <w:rsid w:val="00D45728"/>
    <w:rsid w:val="00D47DFA"/>
    <w:rsid w:val="00D5196C"/>
    <w:rsid w:val="00D51DA8"/>
    <w:rsid w:val="00D5414E"/>
    <w:rsid w:val="00D542D0"/>
    <w:rsid w:val="00D54383"/>
    <w:rsid w:val="00D5622E"/>
    <w:rsid w:val="00D56365"/>
    <w:rsid w:val="00D56C2A"/>
    <w:rsid w:val="00D56FDE"/>
    <w:rsid w:val="00D5782D"/>
    <w:rsid w:val="00D60230"/>
    <w:rsid w:val="00D648F2"/>
    <w:rsid w:val="00D65490"/>
    <w:rsid w:val="00D66C22"/>
    <w:rsid w:val="00D708EA"/>
    <w:rsid w:val="00D71877"/>
    <w:rsid w:val="00D722D0"/>
    <w:rsid w:val="00D73635"/>
    <w:rsid w:val="00D73689"/>
    <w:rsid w:val="00D741DE"/>
    <w:rsid w:val="00D75E8E"/>
    <w:rsid w:val="00D76351"/>
    <w:rsid w:val="00D769C7"/>
    <w:rsid w:val="00D76B4D"/>
    <w:rsid w:val="00D77ACC"/>
    <w:rsid w:val="00D80E45"/>
    <w:rsid w:val="00D812FF"/>
    <w:rsid w:val="00D81A68"/>
    <w:rsid w:val="00D835EA"/>
    <w:rsid w:val="00D846A0"/>
    <w:rsid w:val="00D85B0F"/>
    <w:rsid w:val="00D87D67"/>
    <w:rsid w:val="00D901A3"/>
    <w:rsid w:val="00D90299"/>
    <w:rsid w:val="00D9189C"/>
    <w:rsid w:val="00D91D53"/>
    <w:rsid w:val="00D93277"/>
    <w:rsid w:val="00D93731"/>
    <w:rsid w:val="00D95C28"/>
    <w:rsid w:val="00D96A63"/>
    <w:rsid w:val="00D96B42"/>
    <w:rsid w:val="00D9747C"/>
    <w:rsid w:val="00DA01AB"/>
    <w:rsid w:val="00DA0205"/>
    <w:rsid w:val="00DA144A"/>
    <w:rsid w:val="00DA18A3"/>
    <w:rsid w:val="00DA1CAA"/>
    <w:rsid w:val="00DA530A"/>
    <w:rsid w:val="00DA5537"/>
    <w:rsid w:val="00DA67A9"/>
    <w:rsid w:val="00DB0065"/>
    <w:rsid w:val="00DB1BFC"/>
    <w:rsid w:val="00DB25BD"/>
    <w:rsid w:val="00DB30C4"/>
    <w:rsid w:val="00DB31EE"/>
    <w:rsid w:val="00DB492E"/>
    <w:rsid w:val="00DB529B"/>
    <w:rsid w:val="00DB540D"/>
    <w:rsid w:val="00DB6717"/>
    <w:rsid w:val="00DB7034"/>
    <w:rsid w:val="00DC2E4F"/>
    <w:rsid w:val="00DC422C"/>
    <w:rsid w:val="00DC42AB"/>
    <w:rsid w:val="00DC5CAA"/>
    <w:rsid w:val="00DC5F40"/>
    <w:rsid w:val="00DC67A0"/>
    <w:rsid w:val="00DC6EB7"/>
    <w:rsid w:val="00DC78D9"/>
    <w:rsid w:val="00DC7A25"/>
    <w:rsid w:val="00DD02D3"/>
    <w:rsid w:val="00DD0C3D"/>
    <w:rsid w:val="00DD0D2E"/>
    <w:rsid w:val="00DD5DEF"/>
    <w:rsid w:val="00DD696C"/>
    <w:rsid w:val="00DD6B82"/>
    <w:rsid w:val="00DD785F"/>
    <w:rsid w:val="00DE0A8A"/>
    <w:rsid w:val="00DE1ACC"/>
    <w:rsid w:val="00DE2B13"/>
    <w:rsid w:val="00DE3562"/>
    <w:rsid w:val="00DE396D"/>
    <w:rsid w:val="00DE5300"/>
    <w:rsid w:val="00DE7904"/>
    <w:rsid w:val="00DF0D7D"/>
    <w:rsid w:val="00DF0EB3"/>
    <w:rsid w:val="00DF18B1"/>
    <w:rsid w:val="00DF19D9"/>
    <w:rsid w:val="00E01C95"/>
    <w:rsid w:val="00E022DA"/>
    <w:rsid w:val="00E02AE3"/>
    <w:rsid w:val="00E03047"/>
    <w:rsid w:val="00E0373B"/>
    <w:rsid w:val="00E04DF7"/>
    <w:rsid w:val="00E04FB5"/>
    <w:rsid w:val="00E06190"/>
    <w:rsid w:val="00E067D2"/>
    <w:rsid w:val="00E10037"/>
    <w:rsid w:val="00E10C7A"/>
    <w:rsid w:val="00E13FEF"/>
    <w:rsid w:val="00E1411D"/>
    <w:rsid w:val="00E14289"/>
    <w:rsid w:val="00E14A3B"/>
    <w:rsid w:val="00E14D66"/>
    <w:rsid w:val="00E15522"/>
    <w:rsid w:val="00E17068"/>
    <w:rsid w:val="00E17860"/>
    <w:rsid w:val="00E211A1"/>
    <w:rsid w:val="00E237BE"/>
    <w:rsid w:val="00E2395C"/>
    <w:rsid w:val="00E24111"/>
    <w:rsid w:val="00E243A6"/>
    <w:rsid w:val="00E2484E"/>
    <w:rsid w:val="00E25709"/>
    <w:rsid w:val="00E27624"/>
    <w:rsid w:val="00E307C2"/>
    <w:rsid w:val="00E30861"/>
    <w:rsid w:val="00E3114C"/>
    <w:rsid w:val="00E31BEC"/>
    <w:rsid w:val="00E328B5"/>
    <w:rsid w:val="00E32B95"/>
    <w:rsid w:val="00E33E24"/>
    <w:rsid w:val="00E3448A"/>
    <w:rsid w:val="00E34CFB"/>
    <w:rsid w:val="00E3575C"/>
    <w:rsid w:val="00E36428"/>
    <w:rsid w:val="00E41326"/>
    <w:rsid w:val="00E41916"/>
    <w:rsid w:val="00E42155"/>
    <w:rsid w:val="00E42259"/>
    <w:rsid w:val="00E43740"/>
    <w:rsid w:val="00E44E41"/>
    <w:rsid w:val="00E46291"/>
    <w:rsid w:val="00E465EE"/>
    <w:rsid w:val="00E47380"/>
    <w:rsid w:val="00E47D0F"/>
    <w:rsid w:val="00E507AD"/>
    <w:rsid w:val="00E51929"/>
    <w:rsid w:val="00E521C2"/>
    <w:rsid w:val="00E53007"/>
    <w:rsid w:val="00E54D32"/>
    <w:rsid w:val="00E56442"/>
    <w:rsid w:val="00E57E4D"/>
    <w:rsid w:val="00E60FAA"/>
    <w:rsid w:val="00E62F8C"/>
    <w:rsid w:val="00E63B31"/>
    <w:rsid w:val="00E6454C"/>
    <w:rsid w:val="00E649C0"/>
    <w:rsid w:val="00E65285"/>
    <w:rsid w:val="00E70BB9"/>
    <w:rsid w:val="00E70D81"/>
    <w:rsid w:val="00E70DC3"/>
    <w:rsid w:val="00E71049"/>
    <w:rsid w:val="00E71307"/>
    <w:rsid w:val="00E72392"/>
    <w:rsid w:val="00E7262F"/>
    <w:rsid w:val="00E75962"/>
    <w:rsid w:val="00E776FD"/>
    <w:rsid w:val="00E81809"/>
    <w:rsid w:val="00E83F7D"/>
    <w:rsid w:val="00E840AA"/>
    <w:rsid w:val="00E87AF2"/>
    <w:rsid w:val="00E915F6"/>
    <w:rsid w:val="00E92474"/>
    <w:rsid w:val="00E92C84"/>
    <w:rsid w:val="00E93DEF"/>
    <w:rsid w:val="00E950AD"/>
    <w:rsid w:val="00E96111"/>
    <w:rsid w:val="00E96D8B"/>
    <w:rsid w:val="00E96DFA"/>
    <w:rsid w:val="00E97393"/>
    <w:rsid w:val="00EA0183"/>
    <w:rsid w:val="00EA2305"/>
    <w:rsid w:val="00EA3BBB"/>
    <w:rsid w:val="00EA4266"/>
    <w:rsid w:val="00EA627D"/>
    <w:rsid w:val="00EA7E49"/>
    <w:rsid w:val="00EB059C"/>
    <w:rsid w:val="00EB0FA4"/>
    <w:rsid w:val="00EB12EE"/>
    <w:rsid w:val="00EB1D4E"/>
    <w:rsid w:val="00EB2237"/>
    <w:rsid w:val="00EB23FA"/>
    <w:rsid w:val="00EB26D6"/>
    <w:rsid w:val="00EB58B9"/>
    <w:rsid w:val="00EB5B0F"/>
    <w:rsid w:val="00EB6E36"/>
    <w:rsid w:val="00EB7CFE"/>
    <w:rsid w:val="00EC28F3"/>
    <w:rsid w:val="00EC3EE5"/>
    <w:rsid w:val="00EC45C5"/>
    <w:rsid w:val="00EC4A60"/>
    <w:rsid w:val="00EC6DC3"/>
    <w:rsid w:val="00EC6F51"/>
    <w:rsid w:val="00EC730D"/>
    <w:rsid w:val="00EC796F"/>
    <w:rsid w:val="00EC7FFA"/>
    <w:rsid w:val="00ED0633"/>
    <w:rsid w:val="00ED2B9A"/>
    <w:rsid w:val="00ED2C3B"/>
    <w:rsid w:val="00ED3385"/>
    <w:rsid w:val="00ED4E5D"/>
    <w:rsid w:val="00ED5952"/>
    <w:rsid w:val="00ED62ED"/>
    <w:rsid w:val="00ED76B6"/>
    <w:rsid w:val="00EE0187"/>
    <w:rsid w:val="00EE0408"/>
    <w:rsid w:val="00EE097A"/>
    <w:rsid w:val="00EE204D"/>
    <w:rsid w:val="00EE2255"/>
    <w:rsid w:val="00EE2671"/>
    <w:rsid w:val="00EE3484"/>
    <w:rsid w:val="00EE3A76"/>
    <w:rsid w:val="00EE3F78"/>
    <w:rsid w:val="00EE4697"/>
    <w:rsid w:val="00EE5497"/>
    <w:rsid w:val="00EE573F"/>
    <w:rsid w:val="00EE5C67"/>
    <w:rsid w:val="00EE75BE"/>
    <w:rsid w:val="00EF0629"/>
    <w:rsid w:val="00EF31B5"/>
    <w:rsid w:val="00EF3346"/>
    <w:rsid w:val="00EF3C03"/>
    <w:rsid w:val="00EF3D02"/>
    <w:rsid w:val="00EF3D1C"/>
    <w:rsid w:val="00EF48F2"/>
    <w:rsid w:val="00EF6007"/>
    <w:rsid w:val="00EF79F7"/>
    <w:rsid w:val="00F00264"/>
    <w:rsid w:val="00F00E84"/>
    <w:rsid w:val="00F03EE0"/>
    <w:rsid w:val="00F040B0"/>
    <w:rsid w:val="00F045DD"/>
    <w:rsid w:val="00F047B1"/>
    <w:rsid w:val="00F056BD"/>
    <w:rsid w:val="00F06BE9"/>
    <w:rsid w:val="00F07085"/>
    <w:rsid w:val="00F07211"/>
    <w:rsid w:val="00F07F87"/>
    <w:rsid w:val="00F1053E"/>
    <w:rsid w:val="00F11AF1"/>
    <w:rsid w:val="00F13E16"/>
    <w:rsid w:val="00F14303"/>
    <w:rsid w:val="00F15607"/>
    <w:rsid w:val="00F15A78"/>
    <w:rsid w:val="00F16291"/>
    <w:rsid w:val="00F163E3"/>
    <w:rsid w:val="00F16850"/>
    <w:rsid w:val="00F16BAD"/>
    <w:rsid w:val="00F17A64"/>
    <w:rsid w:val="00F202AA"/>
    <w:rsid w:val="00F20AB6"/>
    <w:rsid w:val="00F21792"/>
    <w:rsid w:val="00F23645"/>
    <w:rsid w:val="00F2454C"/>
    <w:rsid w:val="00F259A3"/>
    <w:rsid w:val="00F261FB"/>
    <w:rsid w:val="00F2738F"/>
    <w:rsid w:val="00F27D41"/>
    <w:rsid w:val="00F27E1E"/>
    <w:rsid w:val="00F30E02"/>
    <w:rsid w:val="00F31C38"/>
    <w:rsid w:val="00F340AB"/>
    <w:rsid w:val="00F34F34"/>
    <w:rsid w:val="00F35C39"/>
    <w:rsid w:val="00F362F9"/>
    <w:rsid w:val="00F36A4B"/>
    <w:rsid w:val="00F36D4A"/>
    <w:rsid w:val="00F37E26"/>
    <w:rsid w:val="00F40F5A"/>
    <w:rsid w:val="00F41454"/>
    <w:rsid w:val="00F416E3"/>
    <w:rsid w:val="00F43A14"/>
    <w:rsid w:val="00F44E2F"/>
    <w:rsid w:val="00F44EC4"/>
    <w:rsid w:val="00F46CDB"/>
    <w:rsid w:val="00F47736"/>
    <w:rsid w:val="00F51049"/>
    <w:rsid w:val="00F5268B"/>
    <w:rsid w:val="00F567ED"/>
    <w:rsid w:val="00F56A0F"/>
    <w:rsid w:val="00F57F63"/>
    <w:rsid w:val="00F601AC"/>
    <w:rsid w:val="00F6021C"/>
    <w:rsid w:val="00F6065E"/>
    <w:rsid w:val="00F60CEE"/>
    <w:rsid w:val="00F60D14"/>
    <w:rsid w:val="00F61448"/>
    <w:rsid w:val="00F61B86"/>
    <w:rsid w:val="00F63522"/>
    <w:rsid w:val="00F638EF"/>
    <w:rsid w:val="00F640AD"/>
    <w:rsid w:val="00F65F76"/>
    <w:rsid w:val="00F6681F"/>
    <w:rsid w:val="00F676E6"/>
    <w:rsid w:val="00F70179"/>
    <w:rsid w:val="00F70451"/>
    <w:rsid w:val="00F70A98"/>
    <w:rsid w:val="00F71117"/>
    <w:rsid w:val="00F716E1"/>
    <w:rsid w:val="00F7188C"/>
    <w:rsid w:val="00F73B51"/>
    <w:rsid w:val="00F75DCA"/>
    <w:rsid w:val="00F76574"/>
    <w:rsid w:val="00F7662A"/>
    <w:rsid w:val="00F81C2E"/>
    <w:rsid w:val="00F81CAD"/>
    <w:rsid w:val="00F82E2C"/>
    <w:rsid w:val="00F84D9B"/>
    <w:rsid w:val="00F85338"/>
    <w:rsid w:val="00F86EF0"/>
    <w:rsid w:val="00F87197"/>
    <w:rsid w:val="00F914E9"/>
    <w:rsid w:val="00F922F1"/>
    <w:rsid w:val="00F92A6B"/>
    <w:rsid w:val="00F93899"/>
    <w:rsid w:val="00F94241"/>
    <w:rsid w:val="00F9544F"/>
    <w:rsid w:val="00F95737"/>
    <w:rsid w:val="00F9584A"/>
    <w:rsid w:val="00F95F66"/>
    <w:rsid w:val="00F96496"/>
    <w:rsid w:val="00FA03B7"/>
    <w:rsid w:val="00FA0D98"/>
    <w:rsid w:val="00FA119D"/>
    <w:rsid w:val="00FA23E7"/>
    <w:rsid w:val="00FA40AD"/>
    <w:rsid w:val="00FA4143"/>
    <w:rsid w:val="00FA4162"/>
    <w:rsid w:val="00FA4E07"/>
    <w:rsid w:val="00FA5A8E"/>
    <w:rsid w:val="00FB0C6F"/>
    <w:rsid w:val="00FB140C"/>
    <w:rsid w:val="00FB16DB"/>
    <w:rsid w:val="00FB1B9A"/>
    <w:rsid w:val="00FB28D6"/>
    <w:rsid w:val="00FB2F4E"/>
    <w:rsid w:val="00FB5CFB"/>
    <w:rsid w:val="00FB6D92"/>
    <w:rsid w:val="00FB7082"/>
    <w:rsid w:val="00FB797E"/>
    <w:rsid w:val="00FB7F2B"/>
    <w:rsid w:val="00FC0333"/>
    <w:rsid w:val="00FC1AFB"/>
    <w:rsid w:val="00FC27A4"/>
    <w:rsid w:val="00FC2EF5"/>
    <w:rsid w:val="00FC47D2"/>
    <w:rsid w:val="00FC4F13"/>
    <w:rsid w:val="00FC63AF"/>
    <w:rsid w:val="00FC6F61"/>
    <w:rsid w:val="00FC75DB"/>
    <w:rsid w:val="00FD041D"/>
    <w:rsid w:val="00FD0D4C"/>
    <w:rsid w:val="00FD17A0"/>
    <w:rsid w:val="00FD1808"/>
    <w:rsid w:val="00FD1D20"/>
    <w:rsid w:val="00FD4230"/>
    <w:rsid w:val="00FD4F26"/>
    <w:rsid w:val="00FD6452"/>
    <w:rsid w:val="00FD6E3E"/>
    <w:rsid w:val="00FE1AC0"/>
    <w:rsid w:val="00FE23F3"/>
    <w:rsid w:val="00FE3653"/>
    <w:rsid w:val="00FE3DF7"/>
    <w:rsid w:val="00FE475C"/>
    <w:rsid w:val="00FE53C0"/>
    <w:rsid w:val="00FE6614"/>
    <w:rsid w:val="00FE73C5"/>
    <w:rsid w:val="00FE73F5"/>
    <w:rsid w:val="00FE7C1E"/>
    <w:rsid w:val="00FF14C8"/>
    <w:rsid w:val="00FF3E44"/>
    <w:rsid w:val="00FF4F01"/>
    <w:rsid w:val="00FF5812"/>
    <w:rsid w:val="00FF6BE0"/>
    <w:rsid w:val="00FF78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B14D4E"/>
  <w15:chartTrackingRefBased/>
  <w15:docId w15:val="{D81AA6FC-B3A9-4644-B619-037366DA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279B4"/>
  </w:style>
  <w:style w:type="paragraph" w:styleId="berschrift1">
    <w:name w:val="heading 1"/>
    <w:basedOn w:val="Standard"/>
    <w:next w:val="Standard"/>
    <w:link w:val="berschrift1Zchn"/>
    <w:uiPriority w:val="9"/>
    <w:qFormat/>
    <w:rsid w:val="00C21F68"/>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21F68"/>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C21F68"/>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184F5A"/>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184F5A"/>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184F5A"/>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184F5A"/>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184F5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84F5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9011CA"/>
    <w:pPr>
      <w:ind w:left="720"/>
      <w:contextualSpacing/>
    </w:pPr>
  </w:style>
  <w:style w:type="character" w:styleId="Platzhaltertext">
    <w:name w:val="Placeholder Text"/>
    <w:basedOn w:val="Absatz-Standardschriftart"/>
    <w:uiPriority w:val="99"/>
    <w:semiHidden/>
    <w:rsid w:val="003C3794"/>
    <w:rPr>
      <w:color w:val="808080"/>
    </w:rPr>
  </w:style>
  <w:style w:type="character" w:customStyle="1" w:styleId="berschrift1Zchn">
    <w:name w:val="Überschrift 1 Zchn"/>
    <w:basedOn w:val="Absatz-Standardschriftart"/>
    <w:link w:val="berschrift1"/>
    <w:uiPriority w:val="9"/>
    <w:rsid w:val="00C21F68"/>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C21F68"/>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C21F68"/>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184F5A"/>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184F5A"/>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184F5A"/>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184F5A"/>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184F5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84F5A"/>
    <w:rPr>
      <w:rFonts w:asciiTheme="majorHAnsi" w:eastAsiaTheme="majorEastAsia" w:hAnsiTheme="majorHAnsi" w:cstheme="majorBidi"/>
      <w:i/>
      <w:iCs/>
      <w:color w:val="272727" w:themeColor="text1" w:themeTint="D8"/>
      <w:sz w:val="21"/>
      <w:szCs w:val="21"/>
    </w:rPr>
  </w:style>
  <w:style w:type="paragraph" w:styleId="StandardWeb">
    <w:name w:val="Normal (Web)"/>
    <w:basedOn w:val="Standard"/>
    <w:uiPriority w:val="99"/>
    <w:semiHidden/>
    <w:unhideWhenUsed/>
    <w:rsid w:val="00005C57"/>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EndNoteBibliographyTitle">
    <w:name w:val="EndNote Bibliography Title"/>
    <w:basedOn w:val="Standard"/>
    <w:link w:val="EndNoteBibliographyTitleZchn"/>
    <w:rsid w:val="006F64D7"/>
    <w:pPr>
      <w:spacing w:after="0"/>
      <w:jc w:val="center"/>
    </w:pPr>
    <w:rPr>
      <w:rFonts w:ascii="Calibri" w:hAnsi="Calibri" w:cs="Calibri"/>
      <w:noProof/>
      <w:lang w:val="en-US"/>
    </w:rPr>
  </w:style>
  <w:style w:type="character" w:customStyle="1" w:styleId="ListenabsatzZchn">
    <w:name w:val="Listenabsatz Zchn"/>
    <w:basedOn w:val="Absatz-Standardschriftart"/>
    <w:link w:val="Listenabsatz"/>
    <w:uiPriority w:val="34"/>
    <w:rsid w:val="006F64D7"/>
  </w:style>
  <w:style w:type="character" w:customStyle="1" w:styleId="EndNoteBibliographyTitleZchn">
    <w:name w:val="EndNote Bibliography Title Zchn"/>
    <w:basedOn w:val="ListenabsatzZchn"/>
    <w:link w:val="EndNoteBibliographyTitle"/>
    <w:rsid w:val="006F64D7"/>
    <w:rPr>
      <w:rFonts w:ascii="Calibri" w:hAnsi="Calibri" w:cs="Calibri"/>
      <w:noProof/>
      <w:lang w:val="en-US"/>
    </w:rPr>
  </w:style>
  <w:style w:type="paragraph" w:customStyle="1" w:styleId="EndNoteBibliography">
    <w:name w:val="EndNote Bibliography"/>
    <w:basedOn w:val="Standard"/>
    <w:link w:val="EndNoteBibliographyZchn"/>
    <w:rsid w:val="006F64D7"/>
    <w:pPr>
      <w:spacing w:line="240" w:lineRule="auto"/>
    </w:pPr>
    <w:rPr>
      <w:rFonts w:ascii="Calibri" w:hAnsi="Calibri" w:cs="Calibri"/>
      <w:noProof/>
      <w:lang w:val="en-US"/>
    </w:rPr>
  </w:style>
  <w:style w:type="character" w:customStyle="1" w:styleId="EndNoteBibliographyZchn">
    <w:name w:val="EndNote Bibliography Zchn"/>
    <w:basedOn w:val="ListenabsatzZchn"/>
    <w:link w:val="EndNoteBibliography"/>
    <w:rsid w:val="006F64D7"/>
    <w:rPr>
      <w:rFonts w:ascii="Calibri" w:hAnsi="Calibri" w:cs="Calibri"/>
      <w:noProof/>
      <w:lang w:val="en-US"/>
    </w:rPr>
  </w:style>
  <w:style w:type="paragraph" w:styleId="Kopfzeile">
    <w:name w:val="header"/>
    <w:basedOn w:val="Standard"/>
    <w:link w:val="KopfzeileZchn"/>
    <w:uiPriority w:val="99"/>
    <w:unhideWhenUsed/>
    <w:rsid w:val="007E48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48CE"/>
  </w:style>
  <w:style w:type="paragraph" w:styleId="Fuzeile">
    <w:name w:val="footer"/>
    <w:basedOn w:val="Standard"/>
    <w:link w:val="FuzeileZchn"/>
    <w:uiPriority w:val="99"/>
    <w:unhideWhenUsed/>
    <w:rsid w:val="007E48C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48CE"/>
  </w:style>
  <w:style w:type="paragraph" w:styleId="Sprechblasentext">
    <w:name w:val="Balloon Text"/>
    <w:basedOn w:val="Standard"/>
    <w:link w:val="SprechblasentextZchn"/>
    <w:uiPriority w:val="99"/>
    <w:semiHidden/>
    <w:unhideWhenUsed/>
    <w:rsid w:val="00804C3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04C3E"/>
    <w:rPr>
      <w:rFonts w:ascii="Segoe UI" w:hAnsi="Segoe UI" w:cs="Segoe UI"/>
      <w:sz w:val="18"/>
      <w:szCs w:val="18"/>
    </w:rPr>
  </w:style>
  <w:style w:type="paragraph" w:styleId="Beschriftung">
    <w:name w:val="caption"/>
    <w:basedOn w:val="Standard"/>
    <w:next w:val="Standard"/>
    <w:uiPriority w:val="35"/>
    <w:unhideWhenUsed/>
    <w:qFormat/>
    <w:rsid w:val="00673D05"/>
    <w:pPr>
      <w:spacing w:after="200" w:line="240" w:lineRule="auto"/>
    </w:pPr>
    <w:rPr>
      <w:i/>
      <w:iCs/>
      <w:color w:val="44546A" w:themeColor="text2"/>
      <w:sz w:val="18"/>
      <w:szCs w:val="18"/>
    </w:rPr>
  </w:style>
  <w:style w:type="character" w:customStyle="1" w:styleId="texhtml">
    <w:name w:val="texhtml"/>
    <w:basedOn w:val="Absatz-Standardschriftart"/>
    <w:rsid w:val="00097AEE"/>
  </w:style>
  <w:style w:type="character" w:customStyle="1" w:styleId="nowrap">
    <w:name w:val="nowrap"/>
    <w:basedOn w:val="Absatz-Standardschriftart"/>
    <w:rsid w:val="00AF3D1C"/>
  </w:style>
  <w:style w:type="table" w:styleId="Tabellenraster">
    <w:name w:val="Table Grid"/>
    <w:basedOn w:val="NormaleTabelle"/>
    <w:uiPriority w:val="39"/>
    <w:rsid w:val="001D0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65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D7560"/>
    <w:rPr>
      <w:sz w:val="16"/>
      <w:szCs w:val="16"/>
    </w:rPr>
  </w:style>
  <w:style w:type="paragraph" w:styleId="Kommentartext">
    <w:name w:val="annotation text"/>
    <w:basedOn w:val="Standard"/>
    <w:link w:val="KommentartextZchn"/>
    <w:uiPriority w:val="99"/>
    <w:unhideWhenUsed/>
    <w:rsid w:val="00AD7560"/>
    <w:pPr>
      <w:spacing w:line="240" w:lineRule="auto"/>
    </w:pPr>
    <w:rPr>
      <w:sz w:val="20"/>
      <w:szCs w:val="20"/>
    </w:rPr>
  </w:style>
  <w:style w:type="character" w:customStyle="1" w:styleId="KommentartextZchn">
    <w:name w:val="Kommentartext Zchn"/>
    <w:basedOn w:val="Absatz-Standardschriftart"/>
    <w:link w:val="Kommentartext"/>
    <w:uiPriority w:val="99"/>
    <w:rsid w:val="00AD7560"/>
    <w:rPr>
      <w:sz w:val="20"/>
      <w:szCs w:val="20"/>
    </w:rPr>
  </w:style>
  <w:style w:type="paragraph" w:styleId="Kommentarthema">
    <w:name w:val="annotation subject"/>
    <w:basedOn w:val="Kommentartext"/>
    <w:next w:val="Kommentartext"/>
    <w:link w:val="KommentarthemaZchn"/>
    <w:uiPriority w:val="99"/>
    <w:semiHidden/>
    <w:unhideWhenUsed/>
    <w:rsid w:val="00AD7560"/>
    <w:rPr>
      <w:b/>
      <w:bCs/>
    </w:rPr>
  </w:style>
  <w:style w:type="character" w:customStyle="1" w:styleId="KommentarthemaZchn">
    <w:name w:val="Kommentarthema Zchn"/>
    <w:basedOn w:val="KommentartextZchn"/>
    <w:link w:val="Kommentarthema"/>
    <w:uiPriority w:val="99"/>
    <w:semiHidden/>
    <w:rsid w:val="00AD7560"/>
    <w:rPr>
      <w:b/>
      <w:bCs/>
      <w:sz w:val="20"/>
      <w:szCs w:val="20"/>
    </w:rPr>
  </w:style>
  <w:style w:type="character" w:customStyle="1" w:styleId="None">
    <w:name w:val="None"/>
    <w:rsid w:val="00C25052"/>
  </w:style>
  <w:style w:type="character" w:customStyle="1" w:styleId="Hyperlink0">
    <w:name w:val="Hyperlink.0"/>
    <w:basedOn w:val="None"/>
    <w:rsid w:val="00C25052"/>
    <w:rPr>
      <w:color w:val="0563C1"/>
      <w:u w:val="single" w:color="0563C1"/>
      <w:lang w:val="en-US"/>
    </w:rPr>
  </w:style>
  <w:style w:type="table" w:styleId="EinfacheTabelle2">
    <w:name w:val="Plain Table 2"/>
    <w:basedOn w:val="NormaleTabelle"/>
    <w:uiPriority w:val="42"/>
    <w:rsid w:val="00D23C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erarbeitung">
    <w:name w:val="Revision"/>
    <w:hidden/>
    <w:uiPriority w:val="99"/>
    <w:semiHidden/>
    <w:rsid w:val="007B0D3C"/>
    <w:pPr>
      <w:spacing w:after="0" w:line="240" w:lineRule="auto"/>
    </w:pPr>
  </w:style>
  <w:style w:type="character" w:styleId="Hyperlink">
    <w:name w:val="Hyperlink"/>
    <w:basedOn w:val="Absatz-Standardschriftart"/>
    <w:uiPriority w:val="99"/>
    <w:unhideWhenUsed/>
    <w:rsid w:val="006E6EB8"/>
    <w:rPr>
      <w:color w:val="0563C1" w:themeColor="hyperlink"/>
      <w:u w:val="single"/>
    </w:rPr>
  </w:style>
  <w:style w:type="character" w:customStyle="1" w:styleId="orcid-id-https">
    <w:name w:val="orcid-id-https"/>
    <w:basedOn w:val="Absatz-Standardschriftart"/>
    <w:rsid w:val="00D07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8729">
      <w:bodyDiv w:val="1"/>
      <w:marLeft w:val="0"/>
      <w:marRight w:val="0"/>
      <w:marTop w:val="0"/>
      <w:marBottom w:val="0"/>
      <w:divBdr>
        <w:top w:val="none" w:sz="0" w:space="0" w:color="auto"/>
        <w:left w:val="none" w:sz="0" w:space="0" w:color="auto"/>
        <w:bottom w:val="none" w:sz="0" w:space="0" w:color="auto"/>
        <w:right w:val="none" w:sz="0" w:space="0" w:color="auto"/>
      </w:divBdr>
    </w:div>
    <w:div w:id="45834695">
      <w:bodyDiv w:val="1"/>
      <w:marLeft w:val="0"/>
      <w:marRight w:val="0"/>
      <w:marTop w:val="0"/>
      <w:marBottom w:val="0"/>
      <w:divBdr>
        <w:top w:val="none" w:sz="0" w:space="0" w:color="auto"/>
        <w:left w:val="none" w:sz="0" w:space="0" w:color="auto"/>
        <w:bottom w:val="none" w:sz="0" w:space="0" w:color="auto"/>
        <w:right w:val="none" w:sz="0" w:space="0" w:color="auto"/>
      </w:divBdr>
    </w:div>
    <w:div w:id="182789709">
      <w:bodyDiv w:val="1"/>
      <w:marLeft w:val="0"/>
      <w:marRight w:val="0"/>
      <w:marTop w:val="0"/>
      <w:marBottom w:val="0"/>
      <w:divBdr>
        <w:top w:val="none" w:sz="0" w:space="0" w:color="auto"/>
        <w:left w:val="none" w:sz="0" w:space="0" w:color="auto"/>
        <w:bottom w:val="none" w:sz="0" w:space="0" w:color="auto"/>
        <w:right w:val="none" w:sz="0" w:space="0" w:color="auto"/>
      </w:divBdr>
    </w:div>
    <w:div w:id="191192415">
      <w:bodyDiv w:val="1"/>
      <w:marLeft w:val="0"/>
      <w:marRight w:val="0"/>
      <w:marTop w:val="0"/>
      <w:marBottom w:val="0"/>
      <w:divBdr>
        <w:top w:val="none" w:sz="0" w:space="0" w:color="auto"/>
        <w:left w:val="none" w:sz="0" w:space="0" w:color="auto"/>
        <w:bottom w:val="none" w:sz="0" w:space="0" w:color="auto"/>
        <w:right w:val="none" w:sz="0" w:space="0" w:color="auto"/>
      </w:divBdr>
    </w:div>
    <w:div w:id="221409138">
      <w:bodyDiv w:val="1"/>
      <w:marLeft w:val="0"/>
      <w:marRight w:val="0"/>
      <w:marTop w:val="0"/>
      <w:marBottom w:val="0"/>
      <w:divBdr>
        <w:top w:val="none" w:sz="0" w:space="0" w:color="auto"/>
        <w:left w:val="none" w:sz="0" w:space="0" w:color="auto"/>
        <w:bottom w:val="none" w:sz="0" w:space="0" w:color="auto"/>
        <w:right w:val="none" w:sz="0" w:space="0" w:color="auto"/>
      </w:divBdr>
    </w:div>
    <w:div w:id="226033710">
      <w:bodyDiv w:val="1"/>
      <w:marLeft w:val="0"/>
      <w:marRight w:val="0"/>
      <w:marTop w:val="0"/>
      <w:marBottom w:val="0"/>
      <w:divBdr>
        <w:top w:val="none" w:sz="0" w:space="0" w:color="auto"/>
        <w:left w:val="none" w:sz="0" w:space="0" w:color="auto"/>
        <w:bottom w:val="none" w:sz="0" w:space="0" w:color="auto"/>
        <w:right w:val="none" w:sz="0" w:space="0" w:color="auto"/>
      </w:divBdr>
    </w:div>
    <w:div w:id="285695493">
      <w:bodyDiv w:val="1"/>
      <w:marLeft w:val="0"/>
      <w:marRight w:val="0"/>
      <w:marTop w:val="0"/>
      <w:marBottom w:val="0"/>
      <w:divBdr>
        <w:top w:val="none" w:sz="0" w:space="0" w:color="auto"/>
        <w:left w:val="none" w:sz="0" w:space="0" w:color="auto"/>
        <w:bottom w:val="none" w:sz="0" w:space="0" w:color="auto"/>
        <w:right w:val="none" w:sz="0" w:space="0" w:color="auto"/>
      </w:divBdr>
    </w:div>
    <w:div w:id="339047587">
      <w:bodyDiv w:val="1"/>
      <w:marLeft w:val="0"/>
      <w:marRight w:val="0"/>
      <w:marTop w:val="0"/>
      <w:marBottom w:val="0"/>
      <w:divBdr>
        <w:top w:val="none" w:sz="0" w:space="0" w:color="auto"/>
        <w:left w:val="none" w:sz="0" w:space="0" w:color="auto"/>
        <w:bottom w:val="none" w:sz="0" w:space="0" w:color="auto"/>
        <w:right w:val="none" w:sz="0" w:space="0" w:color="auto"/>
      </w:divBdr>
    </w:div>
    <w:div w:id="471868469">
      <w:bodyDiv w:val="1"/>
      <w:marLeft w:val="0"/>
      <w:marRight w:val="0"/>
      <w:marTop w:val="0"/>
      <w:marBottom w:val="0"/>
      <w:divBdr>
        <w:top w:val="none" w:sz="0" w:space="0" w:color="auto"/>
        <w:left w:val="none" w:sz="0" w:space="0" w:color="auto"/>
        <w:bottom w:val="none" w:sz="0" w:space="0" w:color="auto"/>
        <w:right w:val="none" w:sz="0" w:space="0" w:color="auto"/>
      </w:divBdr>
    </w:div>
    <w:div w:id="536628837">
      <w:bodyDiv w:val="1"/>
      <w:marLeft w:val="0"/>
      <w:marRight w:val="0"/>
      <w:marTop w:val="0"/>
      <w:marBottom w:val="0"/>
      <w:divBdr>
        <w:top w:val="none" w:sz="0" w:space="0" w:color="auto"/>
        <w:left w:val="none" w:sz="0" w:space="0" w:color="auto"/>
        <w:bottom w:val="none" w:sz="0" w:space="0" w:color="auto"/>
        <w:right w:val="none" w:sz="0" w:space="0" w:color="auto"/>
      </w:divBdr>
    </w:div>
    <w:div w:id="658922254">
      <w:bodyDiv w:val="1"/>
      <w:marLeft w:val="0"/>
      <w:marRight w:val="0"/>
      <w:marTop w:val="0"/>
      <w:marBottom w:val="0"/>
      <w:divBdr>
        <w:top w:val="none" w:sz="0" w:space="0" w:color="auto"/>
        <w:left w:val="none" w:sz="0" w:space="0" w:color="auto"/>
        <w:bottom w:val="none" w:sz="0" w:space="0" w:color="auto"/>
        <w:right w:val="none" w:sz="0" w:space="0" w:color="auto"/>
      </w:divBdr>
    </w:div>
    <w:div w:id="666204007">
      <w:bodyDiv w:val="1"/>
      <w:marLeft w:val="0"/>
      <w:marRight w:val="0"/>
      <w:marTop w:val="0"/>
      <w:marBottom w:val="0"/>
      <w:divBdr>
        <w:top w:val="none" w:sz="0" w:space="0" w:color="auto"/>
        <w:left w:val="none" w:sz="0" w:space="0" w:color="auto"/>
        <w:bottom w:val="none" w:sz="0" w:space="0" w:color="auto"/>
        <w:right w:val="none" w:sz="0" w:space="0" w:color="auto"/>
      </w:divBdr>
    </w:div>
    <w:div w:id="710148816">
      <w:bodyDiv w:val="1"/>
      <w:marLeft w:val="0"/>
      <w:marRight w:val="0"/>
      <w:marTop w:val="0"/>
      <w:marBottom w:val="0"/>
      <w:divBdr>
        <w:top w:val="none" w:sz="0" w:space="0" w:color="auto"/>
        <w:left w:val="none" w:sz="0" w:space="0" w:color="auto"/>
        <w:bottom w:val="none" w:sz="0" w:space="0" w:color="auto"/>
        <w:right w:val="none" w:sz="0" w:space="0" w:color="auto"/>
      </w:divBdr>
    </w:div>
    <w:div w:id="817497045">
      <w:bodyDiv w:val="1"/>
      <w:marLeft w:val="0"/>
      <w:marRight w:val="0"/>
      <w:marTop w:val="0"/>
      <w:marBottom w:val="0"/>
      <w:divBdr>
        <w:top w:val="none" w:sz="0" w:space="0" w:color="auto"/>
        <w:left w:val="none" w:sz="0" w:space="0" w:color="auto"/>
        <w:bottom w:val="none" w:sz="0" w:space="0" w:color="auto"/>
        <w:right w:val="none" w:sz="0" w:space="0" w:color="auto"/>
      </w:divBdr>
    </w:div>
    <w:div w:id="1020425550">
      <w:bodyDiv w:val="1"/>
      <w:marLeft w:val="0"/>
      <w:marRight w:val="0"/>
      <w:marTop w:val="0"/>
      <w:marBottom w:val="0"/>
      <w:divBdr>
        <w:top w:val="none" w:sz="0" w:space="0" w:color="auto"/>
        <w:left w:val="none" w:sz="0" w:space="0" w:color="auto"/>
        <w:bottom w:val="none" w:sz="0" w:space="0" w:color="auto"/>
        <w:right w:val="none" w:sz="0" w:space="0" w:color="auto"/>
      </w:divBdr>
    </w:div>
    <w:div w:id="1261721331">
      <w:bodyDiv w:val="1"/>
      <w:marLeft w:val="0"/>
      <w:marRight w:val="0"/>
      <w:marTop w:val="0"/>
      <w:marBottom w:val="0"/>
      <w:divBdr>
        <w:top w:val="none" w:sz="0" w:space="0" w:color="auto"/>
        <w:left w:val="none" w:sz="0" w:space="0" w:color="auto"/>
        <w:bottom w:val="none" w:sz="0" w:space="0" w:color="auto"/>
        <w:right w:val="none" w:sz="0" w:space="0" w:color="auto"/>
      </w:divBdr>
    </w:div>
    <w:div w:id="1415316466">
      <w:bodyDiv w:val="1"/>
      <w:marLeft w:val="0"/>
      <w:marRight w:val="0"/>
      <w:marTop w:val="0"/>
      <w:marBottom w:val="0"/>
      <w:divBdr>
        <w:top w:val="none" w:sz="0" w:space="0" w:color="auto"/>
        <w:left w:val="none" w:sz="0" w:space="0" w:color="auto"/>
        <w:bottom w:val="none" w:sz="0" w:space="0" w:color="auto"/>
        <w:right w:val="none" w:sz="0" w:space="0" w:color="auto"/>
      </w:divBdr>
    </w:div>
    <w:div w:id="1470248362">
      <w:bodyDiv w:val="1"/>
      <w:marLeft w:val="0"/>
      <w:marRight w:val="0"/>
      <w:marTop w:val="0"/>
      <w:marBottom w:val="0"/>
      <w:divBdr>
        <w:top w:val="none" w:sz="0" w:space="0" w:color="auto"/>
        <w:left w:val="none" w:sz="0" w:space="0" w:color="auto"/>
        <w:bottom w:val="none" w:sz="0" w:space="0" w:color="auto"/>
        <w:right w:val="none" w:sz="0" w:space="0" w:color="auto"/>
      </w:divBdr>
    </w:div>
    <w:div w:id="1525169027">
      <w:bodyDiv w:val="1"/>
      <w:marLeft w:val="0"/>
      <w:marRight w:val="0"/>
      <w:marTop w:val="0"/>
      <w:marBottom w:val="0"/>
      <w:divBdr>
        <w:top w:val="none" w:sz="0" w:space="0" w:color="auto"/>
        <w:left w:val="none" w:sz="0" w:space="0" w:color="auto"/>
        <w:bottom w:val="none" w:sz="0" w:space="0" w:color="auto"/>
        <w:right w:val="none" w:sz="0" w:space="0" w:color="auto"/>
      </w:divBdr>
    </w:div>
    <w:div w:id="1527061420">
      <w:bodyDiv w:val="1"/>
      <w:marLeft w:val="0"/>
      <w:marRight w:val="0"/>
      <w:marTop w:val="0"/>
      <w:marBottom w:val="0"/>
      <w:divBdr>
        <w:top w:val="none" w:sz="0" w:space="0" w:color="auto"/>
        <w:left w:val="none" w:sz="0" w:space="0" w:color="auto"/>
        <w:bottom w:val="none" w:sz="0" w:space="0" w:color="auto"/>
        <w:right w:val="none" w:sz="0" w:space="0" w:color="auto"/>
      </w:divBdr>
      <w:divsChild>
        <w:div w:id="1944725632">
          <w:marLeft w:val="446"/>
          <w:marRight w:val="0"/>
          <w:marTop w:val="0"/>
          <w:marBottom w:val="0"/>
          <w:divBdr>
            <w:top w:val="none" w:sz="0" w:space="0" w:color="auto"/>
            <w:left w:val="none" w:sz="0" w:space="0" w:color="auto"/>
            <w:bottom w:val="none" w:sz="0" w:space="0" w:color="auto"/>
            <w:right w:val="none" w:sz="0" w:space="0" w:color="auto"/>
          </w:divBdr>
        </w:div>
        <w:div w:id="964507684">
          <w:marLeft w:val="446"/>
          <w:marRight w:val="0"/>
          <w:marTop w:val="0"/>
          <w:marBottom w:val="0"/>
          <w:divBdr>
            <w:top w:val="none" w:sz="0" w:space="0" w:color="auto"/>
            <w:left w:val="none" w:sz="0" w:space="0" w:color="auto"/>
            <w:bottom w:val="none" w:sz="0" w:space="0" w:color="auto"/>
            <w:right w:val="none" w:sz="0" w:space="0" w:color="auto"/>
          </w:divBdr>
        </w:div>
      </w:divsChild>
    </w:div>
    <w:div w:id="1933051085">
      <w:bodyDiv w:val="1"/>
      <w:marLeft w:val="0"/>
      <w:marRight w:val="0"/>
      <w:marTop w:val="0"/>
      <w:marBottom w:val="0"/>
      <w:divBdr>
        <w:top w:val="none" w:sz="0" w:space="0" w:color="auto"/>
        <w:left w:val="none" w:sz="0" w:space="0" w:color="auto"/>
        <w:bottom w:val="none" w:sz="0" w:space="0" w:color="auto"/>
        <w:right w:val="none" w:sz="0" w:space="0" w:color="auto"/>
      </w:divBdr>
    </w:div>
    <w:div w:id="2058158789">
      <w:bodyDiv w:val="1"/>
      <w:marLeft w:val="0"/>
      <w:marRight w:val="0"/>
      <w:marTop w:val="0"/>
      <w:marBottom w:val="0"/>
      <w:divBdr>
        <w:top w:val="none" w:sz="0" w:space="0" w:color="auto"/>
        <w:left w:val="none" w:sz="0" w:space="0" w:color="auto"/>
        <w:bottom w:val="none" w:sz="0" w:space="0" w:color="auto"/>
        <w:right w:val="none" w:sz="0" w:space="0" w:color="auto"/>
      </w:divBdr>
    </w:div>
    <w:div w:id="213478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6.bin"/><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wmf"/><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FA2D4-75B0-408C-B3B7-8CB6A4DF0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22836</Words>
  <Characters>130167</Characters>
  <Application>Microsoft Office Word</Application>
  <DocSecurity>0</DocSecurity>
  <Lines>1084</Lines>
  <Paragraphs>305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Benedikt</dc:creator>
  <cp:keywords/>
  <dc:description/>
  <cp:lastModifiedBy>Michael Gottfried</cp:lastModifiedBy>
  <cp:revision>3</cp:revision>
  <cp:lastPrinted>2020-02-25T18:15:00Z</cp:lastPrinted>
  <dcterms:created xsi:type="dcterms:W3CDTF">2020-02-25T18:19:00Z</dcterms:created>
  <dcterms:modified xsi:type="dcterms:W3CDTF">2020-02-25T18:21:00Z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