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8BD25" w14:textId="77777777" w:rsidR="00593905" w:rsidRPr="0005794E" w:rsidRDefault="00593905" w:rsidP="00593905">
      <w:pPr>
        <w:pStyle w:val="BATitle"/>
        <w:spacing w:line="240" w:lineRule="auto"/>
        <w:jc w:val="both"/>
        <w:rPr>
          <w:sz w:val="28"/>
          <w:szCs w:val="28"/>
        </w:rPr>
      </w:pPr>
      <w:r w:rsidRPr="0005794E">
        <w:rPr>
          <w:sz w:val="28"/>
          <w:szCs w:val="28"/>
        </w:rPr>
        <w:t>A lanthanide luminescent cation-exchange material derived from a flexible tri-carboxylic acid 2</w:t>
      </w:r>
      <w:proofErr w:type="gramStart"/>
      <w:r w:rsidRPr="0005794E">
        <w:rPr>
          <w:sz w:val="28"/>
          <w:szCs w:val="28"/>
        </w:rPr>
        <w:t>,6</w:t>
      </w:r>
      <w:proofErr w:type="gramEnd"/>
      <w:r w:rsidRPr="0005794E">
        <w:rPr>
          <w:sz w:val="28"/>
          <w:szCs w:val="28"/>
        </w:rPr>
        <w:t>-bis(1,2,3-triazol-4-yl)pyridine (</w:t>
      </w:r>
      <w:proofErr w:type="spellStart"/>
      <w:r w:rsidRPr="0005794E">
        <w:rPr>
          <w:b/>
          <w:sz w:val="28"/>
          <w:szCs w:val="28"/>
        </w:rPr>
        <w:t>btp</w:t>
      </w:r>
      <w:proofErr w:type="spellEnd"/>
      <w:r w:rsidRPr="0005794E">
        <w:rPr>
          <w:sz w:val="28"/>
          <w:szCs w:val="28"/>
        </w:rPr>
        <w:t xml:space="preserve">) </w:t>
      </w:r>
      <w:proofErr w:type="spellStart"/>
      <w:r w:rsidRPr="0005794E">
        <w:rPr>
          <w:sz w:val="28"/>
          <w:szCs w:val="28"/>
        </w:rPr>
        <w:t>tecton</w:t>
      </w:r>
      <w:proofErr w:type="spellEnd"/>
      <w:r w:rsidRPr="0005794E">
        <w:rPr>
          <w:sz w:val="28"/>
          <w:szCs w:val="28"/>
        </w:rPr>
        <w:t xml:space="preserve"> </w:t>
      </w:r>
    </w:p>
    <w:p w14:paraId="464CE06D" w14:textId="77777777" w:rsidR="00593905" w:rsidRPr="0005794E" w:rsidRDefault="00593905" w:rsidP="00593905">
      <w:pPr>
        <w:pStyle w:val="BBAuthorName"/>
        <w:spacing w:line="240" w:lineRule="auto"/>
        <w:jc w:val="left"/>
      </w:pPr>
      <w:r w:rsidRPr="0005794E">
        <w:t xml:space="preserve">Eoin P. </w:t>
      </w:r>
      <w:proofErr w:type="spellStart"/>
      <w:r w:rsidRPr="0005794E">
        <w:t>McCarney,</w:t>
      </w:r>
      <w:r w:rsidRPr="0005794E">
        <w:rPr>
          <w:vertAlign w:val="superscript"/>
        </w:rPr>
        <w:t>a</w:t>
      </w:r>
      <w:proofErr w:type="spellEnd"/>
      <w:r w:rsidRPr="0005794E">
        <w:rPr>
          <w:vertAlign w:val="superscript"/>
        </w:rPr>
        <w:t>*</w:t>
      </w:r>
      <w:r w:rsidRPr="0005794E">
        <w:t xml:space="preserve"> Chris S. </w:t>
      </w:r>
      <w:proofErr w:type="spellStart"/>
      <w:r w:rsidRPr="0005794E">
        <w:t>Hawes,</w:t>
      </w:r>
      <w:r w:rsidRPr="0005794E">
        <w:rPr>
          <w:vertAlign w:val="superscript"/>
        </w:rPr>
        <w:t>a</w:t>
      </w:r>
      <w:proofErr w:type="spellEnd"/>
      <w:r w:rsidRPr="0005794E">
        <w:t xml:space="preserve"> Jonathan A. </w:t>
      </w:r>
      <w:proofErr w:type="spellStart"/>
      <w:r w:rsidRPr="0005794E">
        <w:t>Kitchen,</w:t>
      </w:r>
      <w:r w:rsidRPr="0005794E">
        <w:rPr>
          <w:vertAlign w:val="superscript"/>
        </w:rPr>
        <w:t>b</w:t>
      </w:r>
      <w:proofErr w:type="spellEnd"/>
      <w:r w:rsidRPr="0005794E">
        <w:t xml:space="preserve"> Kevin </w:t>
      </w:r>
      <w:proofErr w:type="spellStart"/>
      <w:r w:rsidRPr="0005794E">
        <w:t>Byrne,</w:t>
      </w:r>
      <w:r w:rsidRPr="0005794E">
        <w:rPr>
          <w:vertAlign w:val="superscript"/>
        </w:rPr>
        <w:t>c</w:t>
      </w:r>
      <w:proofErr w:type="spellEnd"/>
      <w:r w:rsidRPr="0005794E">
        <w:t xml:space="preserve"> Wolfgang </w:t>
      </w:r>
      <w:proofErr w:type="spellStart"/>
      <w:r w:rsidRPr="0005794E">
        <w:t>Schmitt</w:t>
      </w:r>
      <w:r w:rsidRPr="0005794E">
        <w:rPr>
          <w:vertAlign w:val="superscript"/>
        </w:rPr>
        <w:t>c</w:t>
      </w:r>
      <w:proofErr w:type="spellEnd"/>
      <w:r w:rsidRPr="0005794E">
        <w:t xml:space="preserve"> and </w:t>
      </w:r>
      <w:proofErr w:type="spellStart"/>
      <w:r w:rsidRPr="0005794E">
        <w:t>Thorfinnur</w:t>
      </w:r>
      <w:proofErr w:type="spellEnd"/>
      <w:r w:rsidRPr="0005794E">
        <w:t xml:space="preserve"> </w:t>
      </w:r>
      <w:proofErr w:type="spellStart"/>
      <w:r w:rsidRPr="0005794E">
        <w:t>Gunnlaugsson</w:t>
      </w:r>
      <w:r w:rsidRPr="0005794E">
        <w:rPr>
          <w:vertAlign w:val="superscript"/>
        </w:rPr>
        <w:t>a</w:t>
      </w:r>
      <w:proofErr w:type="spellEnd"/>
      <w:r w:rsidRPr="0005794E">
        <w:t>*</w:t>
      </w:r>
    </w:p>
    <w:p w14:paraId="0E4A80FB" w14:textId="38DBF428" w:rsidR="00593905" w:rsidRPr="0005794E" w:rsidRDefault="00593905" w:rsidP="00593905">
      <w:pPr>
        <w:pStyle w:val="BCAuthorAddress"/>
        <w:spacing w:after="100" w:line="240" w:lineRule="auto"/>
        <w:jc w:val="left"/>
      </w:pPr>
      <w:proofErr w:type="spellStart"/>
      <w:r w:rsidRPr="0005794E">
        <w:rPr>
          <w:vertAlign w:val="superscript"/>
        </w:rPr>
        <w:t>a</w:t>
      </w:r>
      <w:r w:rsidRPr="0005794E">
        <w:t>School</w:t>
      </w:r>
      <w:proofErr w:type="spellEnd"/>
      <w:r w:rsidRPr="0005794E">
        <w:t xml:space="preserve"> of Chemistry and Trinity Biomedical Sciences Institute (TBSI), Trinity College Dublin, The University of Dublin, Dublin 2, Ireland</w:t>
      </w:r>
      <w:r w:rsidR="005B6841" w:rsidRPr="0005794E">
        <w:t xml:space="preserve">, </w:t>
      </w:r>
      <w:r w:rsidR="005B6841" w:rsidRPr="0015459E">
        <w:rPr>
          <w:rFonts w:ascii="Times New Roman" w:hAnsi="Times New Roman"/>
        </w:rPr>
        <w:t>D02 R590.</w:t>
      </w:r>
      <w:r w:rsidRPr="0005794E">
        <w:t xml:space="preserve"> </w:t>
      </w:r>
    </w:p>
    <w:p w14:paraId="5B42C651" w14:textId="77777777" w:rsidR="00593905" w:rsidRPr="0005794E" w:rsidRDefault="00593905" w:rsidP="00593905">
      <w:pPr>
        <w:pStyle w:val="BCAuthorAddress"/>
        <w:spacing w:after="100" w:line="240" w:lineRule="auto"/>
        <w:jc w:val="left"/>
      </w:pPr>
      <w:proofErr w:type="spellStart"/>
      <w:proofErr w:type="gramStart"/>
      <w:r w:rsidRPr="0005794E">
        <w:rPr>
          <w:vertAlign w:val="superscript"/>
        </w:rPr>
        <w:t>b</w:t>
      </w:r>
      <w:r w:rsidRPr="0005794E">
        <w:t>Chemistry</w:t>
      </w:r>
      <w:proofErr w:type="spellEnd"/>
      <w:proofErr w:type="gramEnd"/>
      <w:r w:rsidRPr="0005794E">
        <w:t>, University of Southampton, Southampton, SO17 1BJ, U.K</w:t>
      </w:r>
    </w:p>
    <w:p w14:paraId="2BBF06EA" w14:textId="6CD5C7B2" w:rsidR="00593905" w:rsidRPr="0005794E" w:rsidRDefault="00593905" w:rsidP="00593905">
      <w:pPr>
        <w:pStyle w:val="BIEmailAddress"/>
        <w:spacing w:after="100" w:line="240" w:lineRule="auto"/>
      </w:pPr>
      <w:proofErr w:type="spellStart"/>
      <w:r w:rsidRPr="0005794E">
        <w:rPr>
          <w:vertAlign w:val="superscript"/>
        </w:rPr>
        <w:t>c</w:t>
      </w:r>
      <w:r w:rsidRPr="0005794E">
        <w:t>School</w:t>
      </w:r>
      <w:proofErr w:type="spellEnd"/>
      <w:r w:rsidRPr="0005794E">
        <w:t xml:space="preserve"> of Chemistry and Centre for Research on Adaptive Nanostructures and </w:t>
      </w:r>
      <w:proofErr w:type="spellStart"/>
      <w:r w:rsidRPr="0005794E">
        <w:t>Nanodevices</w:t>
      </w:r>
      <w:proofErr w:type="spellEnd"/>
      <w:r w:rsidRPr="0005794E">
        <w:t xml:space="preserve"> (CRANN), Trinity College Dublin, The University of Dublin, Dublin 2, Ireland</w:t>
      </w:r>
      <w:r w:rsidR="00B56431">
        <w:t xml:space="preserve">, </w:t>
      </w:r>
      <w:r w:rsidR="00B56431" w:rsidRPr="00B56431">
        <w:t>D02 XR15</w:t>
      </w:r>
      <w:r w:rsidR="00B56431">
        <w:t>.</w:t>
      </w:r>
      <w:bookmarkStart w:id="0" w:name="_GoBack"/>
      <w:bookmarkEnd w:id="0"/>
    </w:p>
    <w:p w14:paraId="32C08EC0" w14:textId="77777777" w:rsidR="00593905" w:rsidRPr="0005794E" w:rsidRDefault="00593905" w:rsidP="00593905">
      <w:pPr>
        <w:pStyle w:val="BDAbstract"/>
        <w:spacing w:before="100" w:after="100" w:line="240" w:lineRule="auto"/>
        <w:rPr>
          <w:rStyle w:val="Strong"/>
        </w:rPr>
      </w:pPr>
      <w:r w:rsidRPr="0005794E">
        <w:rPr>
          <w:rStyle w:val="Strong"/>
        </w:rPr>
        <w:t>Abstract</w:t>
      </w:r>
    </w:p>
    <w:p w14:paraId="20312C73" w14:textId="77777777" w:rsidR="00593905" w:rsidRPr="0005794E" w:rsidRDefault="00593905" w:rsidP="00593905">
      <w:pPr>
        <w:pStyle w:val="BDAbstract"/>
        <w:spacing w:before="0" w:after="100" w:line="240" w:lineRule="auto"/>
      </w:pPr>
      <w:r w:rsidRPr="0005794E">
        <w:t>The synthesis of the three dimensional metal-organic framework material, [Zn</w:t>
      </w:r>
      <w:r w:rsidRPr="0005794E">
        <w:rPr>
          <w:vertAlign w:val="subscript"/>
        </w:rPr>
        <w:t>7</w:t>
      </w:r>
      <w:r w:rsidRPr="0005794E">
        <w:rPr>
          <w:b/>
        </w:rPr>
        <w:t>L</w:t>
      </w:r>
      <w:r w:rsidRPr="0005794E">
        <w:rPr>
          <w:vertAlign w:val="subscript"/>
        </w:rPr>
        <w:t>6</w:t>
      </w:r>
      <w:r w:rsidRPr="0005794E">
        <w:rPr>
          <w:szCs w:val="24"/>
        </w:rPr>
        <w:t>]</w:t>
      </w:r>
      <w:r w:rsidRPr="0005794E">
        <w:rPr>
          <w:szCs w:val="24"/>
          <w:lang w:val="en-IE"/>
        </w:rPr>
        <w:t>·(H</w:t>
      </w:r>
      <w:r w:rsidRPr="0005794E">
        <w:rPr>
          <w:szCs w:val="24"/>
          <w:vertAlign w:val="subscript"/>
          <w:lang w:val="en-IE"/>
        </w:rPr>
        <w:t>2</w:t>
      </w:r>
      <w:r w:rsidRPr="0005794E">
        <w:rPr>
          <w:szCs w:val="24"/>
          <w:lang w:val="en-IE"/>
        </w:rPr>
        <w:t>NMe</w:t>
      </w:r>
      <w:r w:rsidRPr="0005794E">
        <w:rPr>
          <w:szCs w:val="24"/>
          <w:vertAlign w:val="subscript"/>
          <w:lang w:val="en-IE"/>
        </w:rPr>
        <w:t>2</w:t>
      </w:r>
      <w:r w:rsidRPr="0005794E">
        <w:rPr>
          <w:szCs w:val="24"/>
          <w:lang w:val="en-IE"/>
        </w:rPr>
        <w:t>)</w:t>
      </w:r>
      <w:r w:rsidRPr="0005794E">
        <w:rPr>
          <w:szCs w:val="24"/>
          <w:vertAlign w:val="subscript"/>
          <w:lang w:val="en-IE"/>
        </w:rPr>
        <w:t>4</w:t>
      </w:r>
      <w:r w:rsidRPr="0005794E">
        <w:rPr>
          <w:szCs w:val="24"/>
          <w:lang w:val="en-IE"/>
        </w:rPr>
        <w:t>·</w:t>
      </w:r>
      <w:r w:rsidRPr="0005794E">
        <w:t>(H</w:t>
      </w:r>
      <w:r w:rsidRPr="0005794E">
        <w:rPr>
          <w:vertAlign w:val="subscript"/>
        </w:rPr>
        <w:t>2</w:t>
      </w:r>
      <w:r w:rsidRPr="0005794E">
        <w:t>O)</w:t>
      </w:r>
      <w:r w:rsidRPr="0005794E">
        <w:rPr>
          <w:vertAlign w:val="subscript"/>
        </w:rPr>
        <w:t>45</w:t>
      </w:r>
      <w:r w:rsidRPr="0005794E">
        <w:t xml:space="preserve"> (</w:t>
      </w:r>
      <w:r w:rsidRPr="0005794E">
        <w:rPr>
          <w:b/>
        </w:rPr>
        <w:t>1</w:t>
      </w:r>
      <w:r w:rsidRPr="0005794E">
        <w:t>), derived from a flexible tri-carboxylic acid 2,6-bis(1,2,3-triazol-4-yl)pyridine (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) ligand, is presented. The 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 ligand, </w:t>
      </w:r>
      <w:r w:rsidRPr="0005794E">
        <w:rPr>
          <w:b/>
        </w:rPr>
        <w:t>H</w:t>
      </w:r>
      <w:r w:rsidRPr="0005794E">
        <w:rPr>
          <w:b/>
          <w:vertAlign w:val="subscript"/>
        </w:rPr>
        <w:t>3</w:t>
      </w:r>
      <w:r w:rsidRPr="0005794E">
        <w:rPr>
          <w:b/>
        </w:rPr>
        <w:t>L</w:t>
      </w:r>
      <w:r w:rsidRPr="0005794E">
        <w:t xml:space="preserve">, adopts a three-dimensional hydrogen bonding network in the crystalline state through a combination of carboxylic acid dimer and </w:t>
      </w:r>
      <w:proofErr w:type="spellStart"/>
      <w:r w:rsidRPr="0005794E">
        <w:rPr>
          <w:i/>
        </w:rPr>
        <w:t>syn-anti-</w:t>
      </w:r>
      <w:r w:rsidRPr="0005794E">
        <w:rPr>
          <w:b/>
        </w:rPr>
        <w:t>btp</w:t>
      </w:r>
      <w:proofErr w:type="gramStart"/>
      <w:r w:rsidRPr="0005794E">
        <w:t>:carboxylic</w:t>
      </w:r>
      <w:proofErr w:type="spellEnd"/>
      <w:proofErr w:type="gramEnd"/>
      <w:r w:rsidRPr="0005794E">
        <w:t xml:space="preserve"> acid hydrogen bonding synthons. The </w:t>
      </w:r>
      <w:proofErr w:type="gramStart"/>
      <w:r w:rsidRPr="0005794E">
        <w:t>Zn(</w:t>
      </w:r>
      <w:proofErr w:type="gramEnd"/>
      <w:r w:rsidRPr="0005794E">
        <w:t xml:space="preserve">II) species </w:t>
      </w:r>
      <w:r w:rsidRPr="0005794E">
        <w:rPr>
          <w:b/>
        </w:rPr>
        <w:t>1</w:t>
      </w:r>
      <w:r w:rsidRPr="0005794E">
        <w:t xml:space="preserve"> exhibits a three dimensional framework structure with the rare </w:t>
      </w:r>
      <w:proofErr w:type="spellStart"/>
      <w:r w:rsidRPr="0005794E">
        <w:rPr>
          <w:b/>
        </w:rPr>
        <w:t>crs</w:t>
      </w:r>
      <w:proofErr w:type="spellEnd"/>
      <w:r w:rsidRPr="0005794E">
        <w:t xml:space="preserve"> topology, and contains linear and undulated solvent channels extending in three dimensions. The guest exchange and gas adsorption properties of </w:t>
      </w:r>
      <w:r w:rsidRPr="0005794E">
        <w:rPr>
          <w:b/>
        </w:rPr>
        <w:t>1</w:t>
      </w:r>
      <w:r w:rsidRPr="0005794E">
        <w:t xml:space="preserve"> were investigated; herein we demonstrate the exchange of </w:t>
      </w:r>
      <w:proofErr w:type="spellStart"/>
      <w:r w:rsidRPr="0005794E">
        <w:t>dimethylammonium</w:t>
      </w:r>
      <w:proofErr w:type="spellEnd"/>
      <w:r w:rsidRPr="0005794E">
        <w:t xml:space="preserve"> cations from the as-synthesized material with cationic guest molecules in the form of dyes and luminescent </w:t>
      </w:r>
      <w:proofErr w:type="gramStart"/>
      <w:r w:rsidRPr="0005794E">
        <w:t>Ln(</w:t>
      </w:r>
      <w:proofErr w:type="gramEnd"/>
      <w:r w:rsidRPr="0005794E">
        <w:t xml:space="preserve">III) ions. Sensitization of </w:t>
      </w:r>
      <w:proofErr w:type="spellStart"/>
      <w:proofErr w:type="gramStart"/>
      <w:r w:rsidRPr="0005794E">
        <w:t>Eu</w:t>
      </w:r>
      <w:proofErr w:type="spellEnd"/>
      <w:r w:rsidRPr="0005794E">
        <w:t>(</w:t>
      </w:r>
      <w:proofErr w:type="gramEnd"/>
      <w:r w:rsidRPr="0005794E">
        <w:t xml:space="preserve">III) and Tb(III) inside the porous network of </w:t>
      </w:r>
      <w:r w:rsidRPr="0005794E">
        <w:rPr>
          <w:b/>
        </w:rPr>
        <w:t>1</w:t>
      </w:r>
      <w:r w:rsidRPr="0005794E">
        <w:t xml:space="preserve"> was achieved upon cation exchange, with a view towards developing functional luminescent materials. </w:t>
      </w:r>
    </w:p>
    <w:p w14:paraId="4570C709" w14:textId="7DDC3C35" w:rsidR="00593905" w:rsidRPr="0005794E" w:rsidRDefault="00593905" w:rsidP="00593905">
      <w:pPr>
        <w:pStyle w:val="TAMainText"/>
        <w:ind w:firstLine="0"/>
        <w:rPr>
          <w:b/>
        </w:rPr>
      </w:pPr>
      <w:r w:rsidRPr="0005794E">
        <w:rPr>
          <w:b/>
        </w:rPr>
        <w:t>Graphical Abstract</w:t>
      </w:r>
    </w:p>
    <w:p w14:paraId="76FA632C" w14:textId="655304C1" w:rsidR="00C37A76" w:rsidRPr="0005794E" w:rsidRDefault="00593905" w:rsidP="0063593B">
      <w:pPr>
        <w:pStyle w:val="TAMainText"/>
        <w:spacing w:line="240" w:lineRule="auto"/>
        <w:ind w:firstLine="0"/>
        <w:rPr>
          <w:b/>
        </w:rPr>
      </w:pPr>
      <w:r w:rsidRPr="0005794E">
        <w:rPr>
          <w:b/>
          <w:noProof/>
        </w:rPr>
        <w:drawing>
          <wp:anchor distT="0" distB="0" distL="114300" distR="114300" simplePos="0" relativeHeight="251660288" behindDoc="0" locked="1" layoutInCell="1" allowOverlap="1" wp14:anchorId="67C2E7DD" wp14:editId="0F8A17B1">
            <wp:simplePos x="0" y="0"/>
            <wp:positionH relativeFrom="column">
              <wp:posOffset>0</wp:posOffset>
            </wp:positionH>
            <wp:positionV relativeFrom="paragraph">
              <wp:posOffset>5567</wp:posOffset>
            </wp:positionV>
            <wp:extent cx="2569464" cy="160020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pahical Abstract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25049" w14:textId="3CEA5F44" w:rsidR="00C37A76" w:rsidRPr="0005794E" w:rsidRDefault="00C37A76" w:rsidP="0063593B">
      <w:pPr>
        <w:pStyle w:val="TAMainText"/>
        <w:spacing w:line="240" w:lineRule="auto"/>
        <w:ind w:firstLine="0"/>
        <w:rPr>
          <w:b/>
        </w:rPr>
      </w:pPr>
      <w:r w:rsidRPr="0005794E">
        <w:rPr>
          <w:b/>
        </w:rPr>
        <w:t>Synopsis</w:t>
      </w:r>
    </w:p>
    <w:p w14:paraId="50F022DF" w14:textId="438E702E" w:rsidR="00593905" w:rsidRPr="0005794E" w:rsidRDefault="00593905" w:rsidP="0063593B">
      <w:pPr>
        <w:pStyle w:val="TAMainText"/>
        <w:spacing w:line="240" w:lineRule="auto"/>
        <w:ind w:firstLine="0"/>
      </w:pPr>
      <w:r w:rsidRPr="0005794E">
        <w:t xml:space="preserve">Structural analysis of </w:t>
      </w:r>
      <w:r w:rsidR="0063593B" w:rsidRPr="0005794E">
        <w:t>a three dimensional metal-organic framework material, derived from a flexible tri-carboxylic acid 2</w:t>
      </w:r>
      <w:proofErr w:type="gramStart"/>
      <w:r w:rsidR="0063593B" w:rsidRPr="0005794E">
        <w:t>,6</w:t>
      </w:r>
      <w:proofErr w:type="gramEnd"/>
      <w:r w:rsidR="0063593B" w:rsidRPr="0005794E">
        <w:t>-bis(1,2,3-triazol-4-yl)pyridine ligand</w:t>
      </w:r>
      <w:r w:rsidR="00465731" w:rsidRPr="0005794E">
        <w:t>,</w:t>
      </w:r>
      <w:r w:rsidRPr="0005794E">
        <w:t xml:space="preserve"> </w:t>
      </w:r>
      <w:r w:rsidR="0063593B" w:rsidRPr="0005794E">
        <w:t xml:space="preserve">capable of rapid and reversible guest exchange of various cations and sensitization of lanthanide ions. </w:t>
      </w:r>
    </w:p>
    <w:p w14:paraId="05A0657C" w14:textId="77777777" w:rsidR="0063593B" w:rsidRPr="0005794E" w:rsidRDefault="0063593B" w:rsidP="0063593B">
      <w:pPr>
        <w:pStyle w:val="TAMainText"/>
        <w:spacing w:line="240" w:lineRule="auto"/>
        <w:ind w:firstLine="0"/>
      </w:pPr>
    </w:p>
    <w:p w14:paraId="75620309" w14:textId="77777777" w:rsidR="0063593B" w:rsidRPr="0005794E" w:rsidRDefault="0063593B" w:rsidP="0063593B">
      <w:pPr>
        <w:pStyle w:val="TAMainText"/>
        <w:spacing w:line="240" w:lineRule="auto"/>
        <w:ind w:firstLine="0"/>
      </w:pPr>
    </w:p>
    <w:p w14:paraId="1C8730DA" w14:textId="77777777" w:rsidR="0063593B" w:rsidRPr="0005794E" w:rsidRDefault="0063593B" w:rsidP="0063593B">
      <w:pPr>
        <w:pStyle w:val="TAMainText"/>
        <w:spacing w:line="240" w:lineRule="auto"/>
        <w:ind w:firstLine="0"/>
      </w:pPr>
    </w:p>
    <w:p w14:paraId="3909CAC4" w14:textId="77777777" w:rsidR="00C37A76" w:rsidRPr="0005794E" w:rsidRDefault="00C37A76" w:rsidP="0063593B">
      <w:pPr>
        <w:pStyle w:val="TAMainText"/>
        <w:spacing w:line="240" w:lineRule="auto"/>
        <w:ind w:firstLine="0"/>
      </w:pPr>
    </w:p>
    <w:p w14:paraId="2D5F908F" w14:textId="45844A9D" w:rsidR="00593905" w:rsidRPr="0005794E" w:rsidRDefault="00593905" w:rsidP="00F94C02">
      <w:pPr>
        <w:pStyle w:val="TAMainText"/>
        <w:ind w:firstLine="0"/>
        <w:rPr>
          <w:rFonts w:ascii="Times New Roman" w:hAnsi="Times New Roman"/>
          <w:sz w:val="44"/>
        </w:rPr>
      </w:pPr>
      <w:r w:rsidRPr="0005794E">
        <w:t xml:space="preserve">Contact author email </w:t>
      </w:r>
      <w:hyperlink r:id="rId9" w:history="1">
        <w:r w:rsidRPr="0005794E">
          <w:rPr>
            <w:rStyle w:val="Hyperlink"/>
            <w:color w:val="auto"/>
          </w:rPr>
          <w:t>gunnlaut@tcd.ie</w:t>
        </w:r>
      </w:hyperlink>
      <w:r w:rsidRPr="0005794E">
        <w:br w:type="page"/>
      </w:r>
    </w:p>
    <w:p w14:paraId="688A4FB6" w14:textId="6ECF9A4E" w:rsidR="009246AD" w:rsidRPr="0005794E" w:rsidRDefault="00796E5E" w:rsidP="00AB34C5">
      <w:pPr>
        <w:pStyle w:val="BATitle"/>
        <w:jc w:val="left"/>
      </w:pPr>
      <w:r w:rsidRPr="0005794E">
        <w:lastRenderedPageBreak/>
        <w:t xml:space="preserve">A </w:t>
      </w:r>
      <w:r w:rsidR="005E311A" w:rsidRPr="0005794E">
        <w:t xml:space="preserve">lanthanide </w:t>
      </w:r>
      <w:r w:rsidRPr="0005794E">
        <w:t xml:space="preserve">luminescent cation-exchange material </w:t>
      </w:r>
      <w:r w:rsidR="008708EF" w:rsidRPr="0005794E">
        <w:t xml:space="preserve">derived from </w:t>
      </w:r>
      <w:r w:rsidRPr="0005794E">
        <w:t xml:space="preserve">a flexible </w:t>
      </w:r>
      <w:r w:rsidR="00545BE6" w:rsidRPr="0005794E">
        <w:t xml:space="preserve">tri-carboxylic acid </w:t>
      </w:r>
      <w:r w:rsidR="00FE00F8" w:rsidRPr="0005794E">
        <w:t>2</w:t>
      </w:r>
      <w:proofErr w:type="gramStart"/>
      <w:r w:rsidR="00FE00F8" w:rsidRPr="0005794E">
        <w:t>,6</w:t>
      </w:r>
      <w:proofErr w:type="gramEnd"/>
      <w:r w:rsidR="00FE00F8" w:rsidRPr="0005794E">
        <w:t>-bis(1,2,3-triazol-4-yl)pyridine (</w:t>
      </w:r>
      <w:proofErr w:type="spellStart"/>
      <w:r w:rsidR="00545BE6" w:rsidRPr="0005794E">
        <w:rPr>
          <w:b/>
        </w:rPr>
        <w:t>btp</w:t>
      </w:r>
      <w:proofErr w:type="spellEnd"/>
      <w:r w:rsidR="00FE00F8" w:rsidRPr="0005794E">
        <w:t>)</w:t>
      </w:r>
      <w:r w:rsidR="008708EF" w:rsidRPr="0005794E">
        <w:t xml:space="preserve"> </w:t>
      </w:r>
      <w:proofErr w:type="spellStart"/>
      <w:r w:rsidR="008708EF" w:rsidRPr="0005794E">
        <w:t>tecton</w:t>
      </w:r>
      <w:proofErr w:type="spellEnd"/>
      <w:r w:rsidR="009908C9" w:rsidRPr="0005794E">
        <w:t xml:space="preserve"> </w:t>
      </w:r>
    </w:p>
    <w:p w14:paraId="1D20E697" w14:textId="1EF0DF19" w:rsidR="009246AD" w:rsidRPr="0005794E" w:rsidRDefault="00545BE6" w:rsidP="00AB34C5">
      <w:pPr>
        <w:pStyle w:val="BBAuthorName"/>
        <w:jc w:val="left"/>
      </w:pPr>
      <w:r w:rsidRPr="0005794E">
        <w:t xml:space="preserve">Eoin P. </w:t>
      </w:r>
      <w:proofErr w:type="spellStart"/>
      <w:r w:rsidRPr="0005794E">
        <w:t>McCarney,</w:t>
      </w:r>
      <w:r w:rsidRPr="0005794E">
        <w:rPr>
          <w:vertAlign w:val="superscript"/>
        </w:rPr>
        <w:t>a</w:t>
      </w:r>
      <w:proofErr w:type="spellEnd"/>
      <w:r w:rsidR="005E311A" w:rsidRPr="0005794E">
        <w:rPr>
          <w:vertAlign w:val="superscript"/>
        </w:rPr>
        <w:t>*</w:t>
      </w:r>
      <w:r w:rsidRPr="0005794E">
        <w:t xml:space="preserve"> Chris S. </w:t>
      </w:r>
      <w:proofErr w:type="spellStart"/>
      <w:r w:rsidRPr="0005794E">
        <w:t>Hawes,</w:t>
      </w:r>
      <w:r w:rsidRPr="0005794E">
        <w:rPr>
          <w:vertAlign w:val="superscript"/>
        </w:rPr>
        <w:t>a</w:t>
      </w:r>
      <w:proofErr w:type="spellEnd"/>
      <w:r w:rsidR="000B5808" w:rsidRPr="0005794E">
        <w:t xml:space="preserve"> </w:t>
      </w:r>
      <w:r w:rsidRPr="0005794E">
        <w:t xml:space="preserve">Jonathan A. </w:t>
      </w:r>
      <w:proofErr w:type="spellStart"/>
      <w:r w:rsidRPr="0005794E">
        <w:t>Kitchen,</w:t>
      </w:r>
      <w:r w:rsidRPr="0005794E">
        <w:rPr>
          <w:vertAlign w:val="superscript"/>
        </w:rPr>
        <w:t>b</w:t>
      </w:r>
      <w:proofErr w:type="spellEnd"/>
      <w:r w:rsidRPr="0005794E">
        <w:t xml:space="preserve"> Kevin </w:t>
      </w:r>
      <w:proofErr w:type="spellStart"/>
      <w:r w:rsidRPr="0005794E">
        <w:t>Byrne,</w:t>
      </w:r>
      <w:r w:rsidRPr="0005794E">
        <w:rPr>
          <w:vertAlign w:val="superscript"/>
        </w:rPr>
        <w:t>c</w:t>
      </w:r>
      <w:proofErr w:type="spellEnd"/>
      <w:r w:rsidRPr="0005794E">
        <w:t xml:space="preserve"> Wolfgang </w:t>
      </w:r>
      <w:proofErr w:type="spellStart"/>
      <w:r w:rsidRPr="0005794E">
        <w:t>Schmitt</w:t>
      </w:r>
      <w:r w:rsidRPr="0005794E">
        <w:rPr>
          <w:vertAlign w:val="superscript"/>
        </w:rPr>
        <w:t>c</w:t>
      </w:r>
      <w:proofErr w:type="spellEnd"/>
      <w:r w:rsidRPr="0005794E">
        <w:t xml:space="preserve"> and </w:t>
      </w:r>
      <w:proofErr w:type="spellStart"/>
      <w:r w:rsidRPr="0005794E">
        <w:t>Thorfinnur</w:t>
      </w:r>
      <w:proofErr w:type="spellEnd"/>
      <w:r w:rsidRPr="0005794E">
        <w:t xml:space="preserve"> </w:t>
      </w:r>
      <w:proofErr w:type="spellStart"/>
      <w:r w:rsidRPr="0005794E">
        <w:t>Gunnlaugsson</w:t>
      </w:r>
      <w:r w:rsidRPr="0005794E">
        <w:rPr>
          <w:vertAlign w:val="superscript"/>
        </w:rPr>
        <w:t>a</w:t>
      </w:r>
      <w:proofErr w:type="spellEnd"/>
      <w:r w:rsidRPr="0005794E">
        <w:t>*</w:t>
      </w:r>
    </w:p>
    <w:p w14:paraId="123AF0CC" w14:textId="543991B8" w:rsidR="00537630" w:rsidRPr="0005794E" w:rsidRDefault="00537630" w:rsidP="00537630">
      <w:pPr>
        <w:pStyle w:val="BCAuthorAddress"/>
        <w:jc w:val="left"/>
      </w:pPr>
      <w:proofErr w:type="spellStart"/>
      <w:r w:rsidRPr="0005794E">
        <w:rPr>
          <w:vertAlign w:val="superscript"/>
        </w:rPr>
        <w:t>a</w:t>
      </w:r>
      <w:r w:rsidRPr="0005794E">
        <w:t>School</w:t>
      </w:r>
      <w:proofErr w:type="spellEnd"/>
      <w:r w:rsidRPr="0005794E">
        <w:t xml:space="preserve"> of Chemistry and Trinity Biomedical Sciences Institute (TBSI), Trinity College Dublin, The University of Dublin, Dublin 2, Ireland</w:t>
      </w:r>
      <w:r w:rsidR="006D1D0A" w:rsidRPr="0005794E">
        <w:t xml:space="preserve">, </w:t>
      </w:r>
      <w:r w:rsidR="006D1D0A" w:rsidRPr="0015459E">
        <w:rPr>
          <w:rFonts w:ascii="Times New Roman" w:hAnsi="Times New Roman"/>
        </w:rPr>
        <w:t>D02 R590.</w:t>
      </w:r>
      <w:r w:rsidRPr="0005794E">
        <w:t xml:space="preserve"> </w:t>
      </w:r>
    </w:p>
    <w:p w14:paraId="7A346F96" w14:textId="7A47274C" w:rsidR="009246AD" w:rsidRPr="0005794E" w:rsidRDefault="00537630" w:rsidP="00537630">
      <w:pPr>
        <w:pStyle w:val="BCAuthorAddress"/>
        <w:jc w:val="left"/>
      </w:pPr>
      <w:proofErr w:type="spellStart"/>
      <w:proofErr w:type="gramStart"/>
      <w:r w:rsidRPr="0005794E">
        <w:rPr>
          <w:vertAlign w:val="superscript"/>
        </w:rPr>
        <w:t>b</w:t>
      </w:r>
      <w:r w:rsidR="007F5BE1" w:rsidRPr="0005794E">
        <w:t>Chemistry</w:t>
      </w:r>
      <w:proofErr w:type="spellEnd"/>
      <w:proofErr w:type="gramEnd"/>
      <w:r w:rsidR="007F5BE1" w:rsidRPr="0005794E">
        <w:t>, University of Southampton, Southampton, SO17 1BJ, U.K</w:t>
      </w:r>
    </w:p>
    <w:p w14:paraId="48A9D783" w14:textId="23FB49B3" w:rsidR="0099319E" w:rsidRPr="0005794E" w:rsidRDefault="0099319E" w:rsidP="0099319E">
      <w:pPr>
        <w:pStyle w:val="BIEmailAddress"/>
      </w:pPr>
      <w:proofErr w:type="spellStart"/>
      <w:r w:rsidRPr="0005794E">
        <w:rPr>
          <w:vertAlign w:val="superscript"/>
        </w:rPr>
        <w:t>c</w:t>
      </w:r>
      <w:r w:rsidR="007F5BE1" w:rsidRPr="0005794E">
        <w:t>School</w:t>
      </w:r>
      <w:proofErr w:type="spellEnd"/>
      <w:r w:rsidR="007F5BE1" w:rsidRPr="0005794E">
        <w:t xml:space="preserve"> of Chemistry and Centre for Research on Adaptive Nanostructures and </w:t>
      </w:r>
      <w:proofErr w:type="spellStart"/>
      <w:r w:rsidR="007F5BE1" w:rsidRPr="0005794E">
        <w:t>Nanodevices</w:t>
      </w:r>
      <w:proofErr w:type="spellEnd"/>
      <w:r w:rsidR="007F5BE1" w:rsidRPr="0005794E">
        <w:t xml:space="preserve"> (CRANN), Trinity College Dublin, The University of Dublin, Dublin 2, Ireland</w:t>
      </w:r>
    </w:p>
    <w:p w14:paraId="36BD868C" w14:textId="3CD3A86B" w:rsidR="00683131" w:rsidRPr="0005794E" w:rsidRDefault="00150793" w:rsidP="00683131">
      <w:pPr>
        <w:pStyle w:val="FACorrespondingAuthorFootnote"/>
        <w:spacing w:after="0"/>
        <w:jc w:val="left"/>
      </w:pPr>
      <w:r w:rsidRPr="0005794E">
        <w:t xml:space="preserve"> </w:t>
      </w:r>
      <w:r w:rsidR="00452EE3" w:rsidRPr="0005794E">
        <w:t>M</w:t>
      </w:r>
      <w:r w:rsidRPr="0005794E">
        <w:t xml:space="preserve">etal-organic framework, </w:t>
      </w:r>
      <w:r w:rsidR="004509DE" w:rsidRPr="0005794E">
        <w:t>catio</w:t>
      </w:r>
      <w:r w:rsidR="00796E5E" w:rsidRPr="0005794E">
        <w:t>n</w:t>
      </w:r>
      <w:r w:rsidR="004509DE" w:rsidRPr="0005794E">
        <w:t xml:space="preserve"> exchange, </w:t>
      </w:r>
      <w:r w:rsidR="005E311A" w:rsidRPr="0005794E">
        <w:t xml:space="preserve">host-guest networks, </w:t>
      </w:r>
      <w:r w:rsidR="004509DE" w:rsidRPr="0005794E">
        <w:t>lanthanide, luminescent</w:t>
      </w:r>
      <w:r w:rsidR="00683131" w:rsidRPr="0005794E">
        <w:t xml:space="preserve"> </w:t>
      </w:r>
    </w:p>
    <w:p w14:paraId="1FDF670D" w14:textId="77777777" w:rsidR="000C05CC" w:rsidRPr="0005794E" w:rsidRDefault="000C05CC" w:rsidP="00324128">
      <w:pPr>
        <w:pStyle w:val="FACorrespondingAuthorFootnote"/>
        <w:spacing w:after="240"/>
        <w:jc w:val="left"/>
      </w:pPr>
    </w:p>
    <w:p w14:paraId="58812E6B" w14:textId="77777777" w:rsidR="00685F75" w:rsidRPr="0005794E" w:rsidRDefault="00AB34C5" w:rsidP="00CC1332">
      <w:pPr>
        <w:pStyle w:val="BDAbstract"/>
        <w:rPr>
          <w:rStyle w:val="Strong"/>
        </w:rPr>
      </w:pPr>
      <w:r w:rsidRPr="0005794E">
        <w:rPr>
          <w:rStyle w:val="Strong"/>
        </w:rPr>
        <w:t>A</w:t>
      </w:r>
      <w:r w:rsidR="007B3B9F" w:rsidRPr="0005794E">
        <w:rPr>
          <w:rStyle w:val="Strong"/>
        </w:rPr>
        <w:t>bstract</w:t>
      </w:r>
    </w:p>
    <w:p w14:paraId="6EDEB0C2" w14:textId="2611B556" w:rsidR="00683131" w:rsidRPr="0005794E" w:rsidRDefault="0099319E" w:rsidP="002F0BFD">
      <w:pPr>
        <w:pStyle w:val="BDAbstract"/>
        <w:spacing w:before="240"/>
      </w:pPr>
      <w:r w:rsidRPr="0005794E">
        <w:t xml:space="preserve">The synthesis of </w:t>
      </w:r>
      <w:r w:rsidR="001D0EDB" w:rsidRPr="0005794E">
        <w:t xml:space="preserve">the three dimensional </w:t>
      </w:r>
      <w:r w:rsidR="005E311A" w:rsidRPr="0005794E">
        <w:t>metal-organic framework</w:t>
      </w:r>
      <w:r w:rsidR="001D0EDB" w:rsidRPr="0005794E">
        <w:t xml:space="preserve"> material</w:t>
      </w:r>
      <w:r w:rsidR="00C11287" w:rsidRPr="0005794E">
        <w:t xml:space="preserve">, </w:t>
      </w:r>
      <w:r w:rsidR="0053557D" w:rsidRPr="0005794E">
        <w:t>[</w:t>
      </w:r>
      <w:r w:rsidR="00C11287" w:rsidRPr="0005794E">
        <w:t>Zn</w:t>
      </w:r>
      <w:r w:rsidR="007C291C" w:rsidRPr="0005794E">
        <w:rPr>
          <w:vertAlign w:val="subscript"/>
        </w:rPr>
        <w:t>7</w:t>
      </w:r>
      <w:r w:rsidR="00C11287" w:rsidRPr="0005794E">
        <w:rPr>
          <w:b/>
        </w:rPr>
        <w:t>L</w:t>
      </w:r>
      <w:r w:rsidR="007C291C" w:rsidRPr="0005794E">
        <w:rPr>
          <w:vertAlign w:val="subscript"/>
        </w:rPr>
        <w:t>6</w:t>
      </w:r>
      <w:r w:rsidR="00C11287" w:rsidRPr="0005794E">
        <w:rPr>
          <w:szCs w:val="24"/>
        </w:rPr>
        <w:t>]</w:t>
      </w:r>
      <w:r w:rsidR="005D225B" w:rsidRPr="0005794E">
        <w:rPr>
          <w:szCs w:val="24"/>
          <w:lang w:val="en-IE"/>
        </w:rPr>
        <w:t>·(H</w:t>
      </w:r>
      <w:r w:rsidR="005D225B" w:rsidRPr="0005794E">
        <w:rPr>
          <w:szCs w:val="24"/>
          <w:vertAlign w:val="subscript"/>
          <w:lang w:val="en-IE"/>
        </w:rPr>
        <w:t>2</w:t>
      </w:r>
      <w:r w:rsidR="005D225B" w:rsidRPr="0005794E">
        <w:rPr>
          <w:szCs w:val="24"/>
          <w:lang w:val="en-IE"/>
        </w:rPr>
        <w:t>NMe</w:t>
      </w:r>
      <w:r w:rsidR="005D225B" w:rsidRPr="0005794E">
        <w:rPr>
          <w:szCs w:val="24"/>
          <w:vertAlign w:val="subscript"/>
          <w:lang w:val="en-IE"/>
        </w:rPr>
        <w:t>2</w:t>
      </w:r>
      <w:r w:rsidR="00C11287" w:rsidRPr="0005794E">
        <w:rPr>
          <w:szCs w:val="24"/>
          <w:lang w:val="en-IE"/>
        </w:rPr>
        <w:t>)</w:t>
      </w:r>
      <w:r w:rsidR="007C291C" w:rsidRPr="0005794E">
        <w:rPr>
          <w:szCs w:val="24"/>
          <w:vertAlign w:val="subscript"/>
          <w:lang w:val="en-IE"/>
        </w:rPr>
        <w:t>4</w:t>
      </w:r>
      <w:r w:rsidR="005D225B" w:rsidRPr="0005794E">
        <w:rPr>
          <w:szCs w:val="24"/>
          <w:lang w:val="en-IE"/>
        </w:rPr>
        <w:t>·</w:t>
      </w:r>
      <w:r w:rsidR="005D225B" w:rsidRPr="0005794E">
        <w:t>(H</w:t>
      </w:r>
      <w:r w:rsidR="005D225B" w:rsidRPr="0005794E">
        <w:rPr>
          <w:vertAlign w:val="subscript"/>
        </w:rPr>
        <w:t>2</w:t>
      </w:r>
      <w:r w:rsidR="005D225B" w:rsidRPr="0005794E">
        <w:t>O)</w:t>
      </w:r>
      <w:r w:rsidR="007C291C" w:rsidRPr="0005794E">
        <w:rPr>
          <w:vertAlign w:val="subscript"/>
        </w:rPr>
        <w:t>4</w:t>
      </w:r>
      <w:r w:rsidR="005D225B" w:rsidRPr="0005794E">
        <w:rPr>
          <w:vertAlign w:val="subscript"/>
        </w:rPr>
        <w:t>5</w:t>
      </w:r>
      <w:r w:rsidR="00C11287" w:rsidRPr="0005794E">
        <w:t xml:space="preserve"> </w:t>
      </w:r>
      <w:r w:rsidR="005E311A" w:rsidRPr="0005794E">
        <w:t>(</w:t>
      </w:r>
      <w:r w:rsidR="005E311A" w:rsidRPr="0005794E">
        <w:rPr>
          <w:b/>
        </w:rPr>
        <w:t>1</w:t>
      </w:r>
      <w:r w:rsidR="005E311A" w:rsidRPr="0005794E">
        <w:t xml:space="preserve">), </w:t>
      </w:r>
      <w:r w:rsidR="00150793" w:rsidRPr="0005794E">
        <w:t>derived from a flexible tri-carboxylic acid 2,6-bis(1,2,3-triazol-4-yl)pyridine (</w:t>
      </w:r>
      <w:proofErr w:type="spellStart"/>
      <w:r w:rsidR="00150793" w:rsidRPr="0005794E">
        <w:rPr>
          <w:b/>
        </w:rPr>
        <w:t>btp</w:t>
      </w:r>
      <w:proofErr w:type="spellEnd"/>
      <w:r w:rsidR="00150793" w:rsidRPr="0005794E">
        <w:t xml:space="preserve">) </w:t>
      </w:r>
      <w:r w:rsidR="0053557D" w:rsidRPr="0005794E">
        <w:t>ligand</w:t>
      </w:r>
      <w:r w:rsidR="005E311A" w:rsidRPr="0005794E">
        <w:t>,</w:t>
      </w:r>
      <w:r w:rsidR="0053557D" w:rsidRPr="0005794E">
        <w:t xml:space="preserve"> </w:t>
      </w:r>
      <w:r w:rsidRPr="0005794E">
        <w:t xml:space="preserve">is presented. </w:t>
      </w:r>
      <w:r w:rsidR="00AA5A48" w:rsidRPr="0005794E">
        <w:t>The</w:t>
      </w:r>
      <w:r w:rsidR="00150793" w:rsidRPr="0005794E">
        <w:t xml:space="preserve"> </w:t>
      </w:r>
      <w:proofErr w:type="spellStart"/>
      <w:r w:rsidR="00150793" w:rsidRPr="0005794E">
        <w:rPr>
          <w:b/>
        </w:rPr>
        <w:t>btp</w:t>
      </w:r>
      <w:proofErr w:type="spellEnd"/>
      <w:r w:rsidR="00150793" w:rsidRPr="0005794E">
        <w:t xml:space="preserve"> ligand, </w:t>
      </w:r>
      <w:r w:rsidR="00150793" w:rsidRPr="0005794E">
        <w:rPr>
          <w:b/>
        </w:rPr>
        <w:t>H</w:t>
      </w:r>
      <w:r w:rsidR="00150793" w:rsidRPr="0005794E">
        <w:rPr>
          <w:b/>
          <w:vertAlign w:val="subscript"/>
        </w:rPr>
        <w:t>3</w:t>
      </w:r>
      <w:r w:rsidR="00150793" w:rsidRPr="0005794E">
        <w:rPr>
          <w:b/>
        </w:rPr>
        <w:t>L</w:t>
      </w:r>
      <w:r w:rsidR="00150793" w:rsidRPr="0005794E">
        <w:t xml:space="preserve">, </w:t>
      </w:r>
      <w:r w:rsidR="00F17D87" w:rsidRPr="0005794E">
        <w:t>adopts</w:t>
      </w:r>
      <w:r w:rsidR="00150793" w:rsidRPr="0005794E">
        <w:t xml:space="preserve"> a three-dimen</w:t>
      </w:r>
      <w:r w:rsidR="009609B7" w:rsidRPr="0005794E">
        <w:t>sional hydrogen bonding network</w:t>
      </w:r>
      <w:r w:rsidR="00AA5A48" w:rsidRPr="0005794E">
        <w:t xml:space="preserve"> in the crystalline state through a combination of carboxylic acid dimer and </w:t>
      </w:r>
      <w:proofErr w:type="spellStart"/>
      <w:r w:rsidR="00AA5A48" w:rsidRPr="0005794E">
        <w:rPr>
          <w:i/>
        </w:rPr>
        <w:t>syn-</w:t>
      </w:r>
      <w:r w:rsidR="00AA5A48" w:rsidRPr="0005794E">
        <w:rPr>
          <w:i/>
        </w:rPr>
        <w:lastRenderedPageBreak/>
        <w:t>anti-</w:t>
      </w:r>
      <w:r w:rsidR="00AA5A48" w:rsidRPr="0005794E">
        <w:rPr>
          <w:b/>
        </w:rPr>
        <w:t>btp</w:t>
      </w:r>
      <w:proofErr w:type="gramStart"/>
      <w:r w:rsidR="00AA5A48" w:rsidRPr="0005794E">
        <w:t>:carboxylic</w:t>
      </w:r>
      <w:proofErr w:type="spellEnd"/>
      <w:proofErr w:type="gramEnd"/>
      <w:r w:rsidR="00AA5A48" w:rsidRPr="0005794E">
        <w:t xml:space="preserve"> acid hydrogen bonding synthons</w:t>
      </w:r>
      <w:r w:rsidR="00150793" w:rsidRPr="0005794E">
        <w:t xml:space="preserve">. </w:t>
      </w:r>
      <w:r w:rsidR="00CC1332" w:rsidRPr="0005794E">
        <w:t xml:space="preserve">The </w:t>
      </w:r>
      <w:proofErr w:type="gramStart"/>
      <w:r w:rsidR="00CC1332" w:rsidRPr="0005794E">
        <w:t>Zn(</w:t>
      </w:r>
      <w:proofErr w:type="gramEnd"/>
      <w:r w:rsidR="00CC1332" w:rsidRPr="0005794E">
        <w:t>II) species</w:t>
      </w:r>
      <w:r w:rsidR="00AA5A48" w:rsidRPr="0005794E">
        <w:t xml:space="preserve"> </w:t>
      </w:r>
      <w:r w:rsidR="00AA5A48" w:rsidRPr="0005794E">
        <w:rPr>
          <w:b/>
        </w:rPr>
        <w:t>1</w:t>
      </w:r>
      <w:r w:rsidR="00CC1332" w:rsidRPr="0005794E">
        <w:t xml:space="preserve"> </w:t>
      </w:r>
      <w:r w:rsidR="00AA5A48" w:rsidRPr="0005794E">
        <w:t xml:space="preserve">exhibits </w:t>
      </w:r>
      <w:r w:rsidR="00CC1332" w:rsidRPr="0005794E">
        <w:t>a three dimensional framework</w:t>
      </w:r>
      <w:r w:rsidR="00AA5A48" w:rsidRPr="0005794E">
        <w:t xml:space="preserve"> structure</w:t>
      </w:r>
      <w:r w:rsidR="00CC1332" w:rsidRPr="0005794E">
        <w:t xml:space="preserve"> with</w:t>
      </w:r>
      <w:r w:rsidR="00AA5A48" w:rsidRPr="0005794E">
        <w:t xml:space="preserve"> the rare </w:t>
      </w:r>
      <w:proofErr w:type="spellStart"/>
      <w:r w:rsidR="00AA5A48" w:rsidRPr="0005794E">
        <w:rPr>
          <w:b/>
        </w:rPr>
        <w:t>crs</w:t>
      </w:r>
      <w:proofErr w:type="spellEnd"/>
      <w:r w:rsidR="00AA5A48" w:rsidRPr="0005794E">
        <w:t xml:space="preserve"> topology, and contains</w:t>
      </w:r>
      <w:r w:rsidR="00CC1332" w:rsidRPr="0005794E">
        <w:t xml:space="preserve"> </w:t>
      </w:r>
      <w:r w:rsidR="00150793" w:rsidRPr="0005794E">
        <w:t>linear</w:t>
      </w:r>
      <w:r w:rsidR="00C22928" w:rsidRPr="0005794E">
        <w:t xml:space="preserve"> and </w:t>
      </w:r>
      <w:r w:rsidR="00CC1332" w:rsidRPr="0005794E">
        <w:t xml:space="preserve">undulated </w:t>
      </w:r>
      <w:r w:rsidR="00AA5A48" w:rsidRPr="0005794E">
        <w:t xml:space="preserve">solvent channels </w:t>
      </w:r>
      <w:r w:rsidR="00CC1332" w:rsidRPr="0005794E">
        <w:t xml:space="preserve">extending in three dimensions. The guest exchange and gas adsorption properties of </w:t>
      </w:r>
      <w:r w:rsidR="00353167" w:rsidRPr="0005794E">
        <w:rPr>
          <w:b/>
        </w:rPr>
        <w:t>1</w:t>
      </w:r>
      <w:r w:rsidR="0053557D" w:rsidRPr="0005794E">
        <w:t xml:space="preserve"> were</w:t>
      </w:r>
      <w:r w:rsidR="00CC1332" w:rsidRPr="0005794E">
        <w:t xml:space="preserve"> investigated; </w:t>
      </w:r>
      <w:r w:rsidR="00AA5A48" w:rsidRPr="0005794E">
        <w:t xml:space="preserve">herein we demonstrate the exchange of </w:t>
      </w:r>
      <w:proofErr w:type="spellStart"/>
      <w:r w:rsidR="00AA5A48" w:rsidRPr="0005794E">
        <w:t>dimethylammoni</w:t>
      </w:r>
      <w:r w:rsidR="00F644F6" w:rsidRPr="0005794E">
        <w:t>um</w:t>
      </w:r>
      <w:proofErr w:type="spellEnd"/>
      <w:r w:rsidR="00F644F6" w:rsidRPr="0005794E">
        <w:t xml:space="preserve"> cations from the as-synthesiz</w:t>
      </w:r>
      <w:r w:rsidR="00AA5A48" w:rsidRPr="0005794E">
        <w:t>ed material with</w:t>
      </w:r>
      <w:r w:rsidR="001D0EDB" w:rsidRPr="0005794E">
        <w:t xml:space="preserve"> </w:t>
      </w:r>
      <w:r w:rsidR="005D225B" w:rsidRPr="0005794E">
        <w:t xml:space="preserve">cationic </w:t>
      </w:r>
      <w:r w:rsidR="001D0EDB" w:rsidRPr="0005794E">
        <w:t xml:space="preserve">guest molecules in the form of </w:t>
      </w:r>
      <w:r w:rsidR="005D225B" w:rsidRPr="0005794E">
        <w:t>dyes</w:t>
      </w:r>
      <w:r w:rsidR="001D0EDB" w:rsidRPr="0005794E">
        <w:t xml:space="preserve"> and luminescent </w:t>
      </w:r>
      <w:proofErr w:type="gramStart"/>
      <w:r w:rsidR="0053557D" w:rsidRPr="0005794E">
        <w:t>Ln(</w:t>
      </w:r>
      <w:proofErr w:type="gramEnd"/>
      <w:r w:rsidR="0053557D" w:rsidRPr="0005794E">
        <w:t>III) ions</w:t>
      </w:r>
      <w:r w:rsidR="001D0EDB" w:rsidRPr="0005794E">
        <w:t xml:space="preserve">. Sensitization of </w:t>
      </w:r>
      <w:proofErr w:type="spellStart"/>
      <w:proofErr w:type="gramStart"/>
      <w:r w:rsidR="001D0EDB" w:rsidRPr="0005794E">
        <w:t>Eu</w:t>
      </w:r>
      <w:proofErr w:type="spellEnd"/>
      <w:r w:rsidR="001D0EDB" w:rsidRPr="0005794E">
        <w:t>(</w:t>
      </w:r>
      <w:proofErr w:type="gramEnd"/>
      <w:r w:rsidR="001D0EDB" w:rsidRPr="0005794E">
        <w:t xml:space="preserve">III) and Tb(III) inside the porous network of </w:t>
      </w:r>
      <w:r w:rsidR="00353167" w:rsidRPr="0005794E">
        <w:rPr>
          <w:b/>
        </w:rPr>
        <w:t>1</w:t>
      </w:r>
      <w:r w:rsidR="001D0EDB" w:rsidRPr="0005794E">
        <w:t xml:space="preserve"> was achieved</w:t>
      </w:r>
      <w:r w:rsidR="005D225B" w:rsidRPr="0005794E">
        <w:t xml:space="preserve"> </w:t>
      </w:r>
      <w:r w:rsidR="001D0EDB" w:rsidRPr="0005794E">
        <w:t>upon cation exchange</w:t>
      </w:r>
      <w:r w:rsidR="00AA5A48" w:rsidRPr="0005794E">
        <w:t>,</w:t>
      </w:r>
      <w:r w:rsidR="001D0EDB" w:rsidRPr="0005794E">
        <w:t xml:space="preserve"> with a view to</w:t>
      </w:r>
      <w:r w:rsidR="00AA5A48" w:rsidRPr="0005794E">
        <w:t>wards</w:t>
      </w:r>
      <w:r w:rsidR="001D0EDB" w:rsidRPr="0005794E">
        <w:t xml:space="preserve"> developing </w:t>
      </w:r>
      <w:r w:rsidR="00353167" w:rsidRPr="0005794E">
        <w:t>functional luminescent m</w:t>
      </w:r>
      <w:r w:rsidR="001D0EDB" w:rsidRPr="0005794E">
        <w:t>aterial</w:t>
      </w:r>
      <w:r w:rsidR="00353167" w:rsidRPr="0005794E">
        <w:t>s</w:t>
      </w:r>
      <w:r w:rsidR="005D225B" w:rsidRPr="0005794E">
        <w:t xml:space="preserve">. </w:t>
      </w:r>
    </w:p>
    <w:p w14:paraId="70300646" w14:textId="77777777" w:rsidR="007B3B9F" w:rsidRPr="0005794E" w:rsidRDefault="007B3B9F" w:rsidP="000B5610">
      <w:pPr>
        <w:pStyle w:val="TAMainText"/>
        <w:spacing w:after="240"/>
        <w:ind w:firstLine="0"/>
        <w:jc w:val="left"/>
        <w:rPr>
          <w:rStyle w:val="Strong"/>
        </w:rPr>
      </w:pPr>
      <w:r w:rsidRPr="0005794E">
        <w:rPr>
          <w:rStyle w:val="Strong"/>
        </w:rPr>
        <w:t>Introduction</w:t>
      </w:r>
    </w:p>
    <w:p w14:paraId="7D6D98BF" w14:textId="00063BB5" w:rsidR="000A76AD" w:rsidRPr="0005794E" w:rsidRDefault="00F43270" w:rsidP="00156162">
      <w:pPr>
        <w:pStyle w:val="TAMainText"/>
        <w:ind w:firstLine="0"/>
        <w:rPr>
          <w:rStyle w:val="Strong"/>
          <w:b w:val="0"/>
        </w:rPr>
      </w:pPr>
      <w:r w:rsidRPr="0005794E">
        <w:rPr>
          <w:rFonts w:ascii="Times New Roman" w:hAnsi="Times New Roman"/>
          <w:szCs w:val="24"/>
        </w:rPr>
        <w:t xml:space="preserve">Metal-organic frameworks (MOFs) </w:t>
      </w:r>
      <w:r w:rsidR="00AA7DD5" w:rsidRPr="0005794E">
        <w:rPr>
          <w:rFonts w:ascii="Times New Roman" w:hAnsi="Times New Roman"/>
          <w:szCs w:val="24"/>
        </w:rPr>
        <w:t>represent</w:t>
      </w:r>
      <w:r w:rsidRPr="0005794E">
        <w:rPr>
          <w:rFonts w:ascii="Times New Roman" w:hAnsi="Times New Roman"/>
          <w:szCs w:val="24"/>
        </w:rPr>
        <w:t xml:space="preserve"> a</w:t>
      </w:r>
      <w:r w:rsidR="00AA7DD5" w:rsidRPr="0005794E">
        <w:rPr>
          <w:rFonts w:ascii="Times New Roman" w:hAnsi="Times New Roman"/>
          <w:szCs w:val="24"/>
        </w:rPr>
        <w:t xml:space="preserve"> swiftly advancing</w:t>
      </w:r>
      <w:r w:rsidRPr="0005794E">
        <w:rPr>
          <w:rFonts w:ascii="Times New Roman" w:hAnsi="Times New Roman"/>
          <w:szCs w:val="24"/>
        </w:rPr>
        <w:t xml:space="preserve"> research </w:t>
      </w:r>
      <w:r w:rsidR="00156162" w:rsidRPr="0005794E">
        <w:rPr>
          <w:rFonts w:ascii="Times New Roman" w:hAnsi="Times New Roman"/>
          <w:szCs w:val="24"/>
        </w:rPr>
        <w:t xml:space="preserve">area </w:t>
      </w:r>
      <w:r w:rsidRPr="0005794E">
        <w:rPr>
          <w:rFonts w:ascii="Times New Roman" w:hAnsi="Times New Roman"/>
          <w:szCs w:val="24"/>
        </w:rPr>
        <w:t>in chemical and material sciences</w:t>
      </w:r>
      <w:r w:rsidR="00156162" w:rsidRPr="0005794E">
        <w:rPr>
          <w:rFonts w:ascii="Times New Roman" w:hAnsi="Times New Roman"/>
          <w:szCs w:val="24"/>
        </w:rPr>
        <w:t>,</w:t>
      </w:r>
      <w:r w:rsidRPr="0005794E">
        <w:rPr>
          <w:rFonts w:ascii="Times New Roman" w:hAnsi="Times New Roman"/>
          <w:szCs w:val="24"/>
        </w:rPr>
        <w:t xml:space="preserve"> continuously intriguing scientists</w:t>
      </w:r>
      <w:r w:rsidR="00156162" w:rsidRPr="0005794E">
        <w:rPr>
          <w:rFonts w:ascii="Times New Roman" w:hAnsi="Times New Roman"/>
          <w:szCs w:val="24"/>
        </w:rPr>
        <w:t xml:space="preserve"> not only</w:t>
      </w:r>
      <w:r w:rsidR="00AA7DD5" w:rsidRPr="0005794E">
        <w:rPr>
          <w:rFonts w:ascii="Times New Roman" w:hAnsi="Times New Roman"/>
          <w:szCs w:val="24"/>
        </w:rPr>
        <w:t xml:space="preserve"> by the</w:t>
      </w:r>
      <w:r w:rsidRPr="0005794E">
        <w:rPr>
          <w:rFonts w:ascii="Times New Roman" w:hAnsi="Times New Roman"/>
          <w:szCs w:val="24"/>
        </w:rPr>
        <w:t xml:space="preserve"> extensive range of network topologies</w:t>
      </w:r>
      <w:r w:rsidR="00AA7DD5" w:rsidRPr="0005794E">
        <w:rPr>
          <w:rFonts w:ascii="Times New Roman" w:hAnsi="Times New Roman"/>
          <w:szCs w:val="24"/>
        </w:rPr>
        <w:t xml:space="preserve"> affordable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1</w:t>
      </w:r>
      <w:r w:rsidR="00AA7DD5" w:rsidRPr="0005794E">
        <w:rPr>
          <w:rFonts w:ascii="Times New Roman" w:hAnsi="Times New Roman"/>
          <w:szCs w:val="24"/>
        </w:rPr>
        <w:t xml:space="preserve"> but also by their</w:t>
      </w:r>
      <w:r w:rsidR="0075374F" w:rsidRPr="0005794E">
        <w:rPr>
          <w:rFonts w:ascii="Times New Roman" w:hAnsi="Times New Roman"/>
          <w:szCs w:val="24"/>
        </w:rPr>
        <w:t xml:space="preserve"> applicable properties</w:t>
      </w:r>
      <w:r w:rsidR="005208CB" w:rsidRPr="0005794E">
        <w:rPr>
          <w:rFonts w:ascii="Times New Roman" w:hAnsi="Times New Roman"/>
          <w:szCs w:val="24"/>
        </w:rPr>
        <w:t>,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2</w:t>
      </w:r>
      <w:r w:rsidR="00855E51" w:rsidRPr="0005794E">
        <w:rPr>
          <w:rFonts w:ascii="Times New Roman" w:hAnsi="Times New Roman"/>
          <w:szCs w:val="24"/>
        </w:rPr>
        <w:t xml:space="preserve"> such as catalysis,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3</w:t>
      </w:r>
      <w:r w:rsidR="009F5320" w:rsidRPr="0005794E">
        <w:rPr>
          <w:rFonts w:ascii="Times New Roman" w:hAnsi="Times New Roman"/>
          <w:szCs w:val="24"/>
        </w:rPr>
        <w:t xml:space="preserve"> sensing,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4</w:t>
      </w:r>
      <w:r w:rsidR="009F5320" w:rsidRPr="0005794E">
        <w:rPr>
          <w:rFonts w:ascii="Times New Roman" w:hAnsi="Times New Roman"/>
          <w:szCs w:val="24"/>
        </w:rPr>
        <w:t xml:space="preserve"> guest encapsulation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5</w:t>
      </w:r>
      <w:r w:rsidR="009F5320" w:rsidRPr="0005794E">
        <w:rPr>
          <w:rFonts w:ascii="Times New Roman" w:hAnsi="Times New Roman"/>
          <w:szCs w:val="24"/>
        </w:rPr>
        <w:t xml:space="preserve"> and </w:t>
      </w:r>
      <w:r w:rsidR="0075374F" w:rsidRPr="0005794E">
        <w:rPr>
          <w:rFonts w:ascii="Times New Roman" w:hAnsi="Times New Roman"/>
          <w:szCs w:val="24"/>
        </w:rPr>
        <w:t>for</w:t>
      </w:r>
      <w:r w:rsidR="005208CB" w:rsidRPr="0005794E">
        <w:rPr>
          <w:rFonts w:ascii="Times New Roman" w:hAnsi="Times New Roman"/>
          <w:szCs w:val="24"/>
        </w:rPr>
        <w:t xml:space="preserve"> gas adsorption and separation.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2,6</w:t>
      </w:r>
      <w:r w:rsidRPr="0005794E">
        <w:rPr>
          <w:rFonts w:ascii="Times New Roman" w:hAnsi="Times New Roman"/>
          <w:szCs w:val="24"/>
        </w:rPr>
        <w:t xml:space="preserve"> </w:t>
      </w:r>
      <w:r w:rsidR="004F1CDC" w:rsidRPr="0005794E">
        <w:rPr>
          <w:rFonts w:ascii="Times New Roman" w:hAnsi="Times New Roman"/>
          <w:szCs w:val="24"/>
        </w:rPr>
        <w:t xml:space="preserve">Moving beyond the typical rigid-ligand designs of early MOFs, </w:t>
      </w:r>
      <w:r w:rsidR="004F1CDC" w:rsidRPr="0005794E">
        <w:rPr>
          <w:rStyle w:val="Strong"/>
          <w:b w:val="0"/>
        </w:rPr>
        <w:t xml:space="preserve">reports </w:t>
      </w:r>
      <w:r w:rsidR="000A76AD" w:rsidRPr="0005794E">
        <w:rPr>
          <w:rStyle w:val="Strong"/>
          <w:b w:val="0"/>
        </w:rPr>
        <w:t>of MOFs derived from divergent ligands possessing at least one flexible sp</w:t>
      </w:r>
      <w:r w:rsidR="000A76AD" w:rsidRPr="0005794E">
        <w:rPr>
          <w:rStyle w:val="Strong"/>
          <w:b w:val="0"/>
          <w:vertAlign w:val="superscript"/>
        </w:rPr>
        <w:t>3</w:t>
      </w:r>
      <w:r w:rsidR="000A76AD" w:rsidRPr="0005794E">
        <w:rPr>
          <w:rStyle w:val="Strong"/>
          <w:b w:val="0"/>
        </w:rPr>
        <w:t xml:space="preserve"> linker group are</w:t>
      </w:r>
      <w:r w:rsidR="004F1CDC" w:rsidRPr="0005794E">
        <w:rPr>
          <w:rStyle w:val="Strong"/>
          <w:b w:val="0"/>
        </w:rPr>
        <w:t xml:space="preserve"> now becoming</w:t>
      </w:r>
      <w:r w:rsidR="000A76AD" w:rsidRPr="0005794E">
        <w:rPr>
          <w:rStyle w:val="Strong"/>
          <w:b w:val="0"/>
        </w:rPr>
        <w:t xml:space="preserve"> commonplace.</w:t>
      </w:r>
      <w:r w:rsidR="00A54B37" w:rsidRPr="0005794E">
        <w:rPr>
          <w:rStyle w:val="Strong"/>
          <w:b w:val="0"/>
          <w:noProof/>
          <w:vertAlign w:val="superscript"/>
        </w:rPr>
        <w:t>6d,7</w:t>
      </w:r>
      <w:r w:rsidR="000A76AD" w:rsidRPr="0005794E">
        <w:rPr>
          <w:rStyle w:val="Strong"/>
          <w:b w:val="0"/>
        </w:rPr>
        <w:t xml:space="preserve"> The </w:t>
      </w:r>
      <w:r w:rsidR="00D54746" w:rsidRPr="0005794E">
        <w:rPr>
          <w:rStyle w:val="Strong"/>
          <w:b w:val="0"/>
        </w:rPr>
        <w:t>low-energy bond rotations</w:t>
      </w:r>
      <w:r w:rsidR="000A76AD" w:rsidRPr="0005794E">
        <w:rPr>
          <w:rStyle w:val="Strong"/>
          <w:b w:val="0"/>
        </w:rPr>
        <w:t xml:space="preserve"> </w:t>
      </w:r>
      <w:r w:rsidR="004F1CDC" w:rsidRPr="0005794E">
        <w:rPr>
          <w:rStyle w:val="Strong"/>
          <w:b w:val="0"/>
        </w:rPr>
        <w:t xml:space="preserve">in these systems </w:t>
      </w:r>
      <w:r w:rsidR="000A76AD" w:rsidRPr="0005794E">
        <w:rPr>
          <w:rStyle w:val="Strong"/>
          <w:b w:val="0"/>
        </w:rPr>
        <w:t>create a range of bridging geometries facilitating the development of more dynamic or “breathable” systems.</w:t>
      </w:r>
      <w:r w:rsidR="00A54B37" w:rsidRPr="0005794E">
        <w:rPr>
          <w:rStyle w:val="Strong"/>
          <w:b w:val="0"/>
          <w:noProof/>
          <w:vertAlign w:val="superscript"/>
        </w:rPr>
        <w:t>8</w:t>
      </w:r>
      <w:r w:rsidR="000A76AD" w:rsidRPr="0005794E">
        <w:rPr>
          <w:rStyle w:val="Strong"/>
          <w:b w:val="0"/>
        </w:rPr>
        <w:t xml:space="preserve"> </w:t>
      </w:r>
      <w:r w:rsidR="00D54746" w:rsidRPr="0005794E">
        <w:rPr>
          <w:rStyle w:val="Strong"/>
          <w:b w:val="0"/>
        </w:rPr>
        <w:t>However, this</w:t>
      </w:r>
      <w:r w:rsidR="000A76AD" w:rsidRPr="0005794E">
        <w:rPr>
          <w:rStyle w:val="Strong"/>
          <w:b w:val="0"/>
        </w:rPr>
        <w:t xml:space="preserve"> class of semi-rigid </w:t>
      </w:r>
      <w:r w:rsidR="00D54746" w:rsidRPr="0005794E">
        <w:rPr>
          <w:rStyle w:val="Strong"/>
          <w:b w:val="0"/>
        </w:rPr>
        <w:t>ligand</w:t>
      </w:r>
      <w:r w:rsidR="000A76AD" w:rsidRPr="0005794E">
        <w:rPr>
          <w:rStyle w:val="Strong"/>
          <w:b w:val="0"/>
        </w:rPr>
        <w:t xml:space="preserve"> can also generate rigid frameworks through increased connectivity in more than two directions.</w:t>
      </w:r>
      <w:r w:rsidR="00A54B37" w:rsidRPr="0005794E">
        <w:rPr>
          <w:rStyle w:val="Strong"/>
          <w:b w:val="0"/>
          <w:noProof/>
          <w:vertAlign w:val="superscript"/>
        </w:rPr>
        <w:t>9</w:t>
      </w:r>
      <w:r w:rsidR="000A76AD" w:rsidRPr="0005794E">
        <w:rPr>
          <w:rStyle w:val="Strong"/>
          <w:b w:val="0"/>
        </w:rPr>
        <w:t xml:space="preserve"> Drawbacks associated with su</w:t>
      </w:r>
      <w:r w:rsidR="00F17D87" w:rsidRPr="0005794E">
        <w:rPr>
          <w:rStyle w:val="Strong"/>
          <w:b w:val="0"/>
        </w:rPr>
        <w:t>ch flexible-</w:t>
      </w:r>
      <w:r w:rsidR="00542A6D" w:rsidRPr="0005794E">
        <w:rPr>
          <w:rStyle w:val="Strong"/>
          <w:b w:val="0"/>
        </w:rPr>
        <w:t>ligand MOFs</w:t>
      </w:r>
      <w:r w:rsidR="00A54B37" w:rsidRPr="0005794E">
        <w:rPr>
          <w:rStyle w:val="Strong"/>
          <w:b w:val="0"/>
          <w:noProof/>
          <w:vertAlign w:val="superscript"/>
        </w:rPr>
        <w:t>7a</w:t>
      </w:r>
      <w:r w:rsidR="000A76AD" w:rsidRPr="0005794E">
        <w:rPr>
          <w:rStyle w:val="Strong"/>
          <w:b w:val="0"/>
        </w:rPr>
        <w:t xml:space="preserve"> include </w:t>
      </w:r>
      <w:r w:rsidR="00542A6D" w:rsidRPr="0005794E">
        <w:rPr>
          <w:rStyle w:val="Strong"/>
          <w:b w:val="0"/>
        </w:rPr>
        <w:t>an</w:t>
      </w:r>
      <w:r w:rsidR="000A76AD" w:rsidRPr="0005794E">
        <w:rPr>
          <w:rStyle w:val="Strong"/>
          <w:b w:val="0"/>
        </w:rPr>
        <w:t xml:space="preserve"> impeded control over the rational structural predictability of extended network architectures.</w:t>
      </w:r>
      <w:r w:rsidR="00A54B37" w:rsidRPr="0005794E">
        <w:rPr>
          <w:rStyle w:val="Strong"/>
          <w:b w:val="0"/>
          <w:noProof/>
          <w:vertAlign w:val="superscript"/>
        </w:rPr>
        <w:t>10</w:t>
      </w:r>
      <w:r w:rsidR="000A76AD" w:rsidRPr="0005794E">
        <w:rPr>
          <w:rStyle w:val="Strong"/>
          <w:b w:val="0"/>
        </w:rPr>
        <w:t xml:space="preserve"> However, conformational adaptability of the ligand precursor can be advantageous when combined with a labile metal ion’s energetically preferred coordination geometry, thus, facilitating the generation of structurally diverse</w:t>
      </w:r>
      <w:r w:rsidR="00542A6D" w:rsidRPr="0005794E">
        <w:rPr>
          <w:rStyle w:val="Strong"/>
          <w:b w:val="0"/>
        </w:rPr>
        <w:t xml:space="preserve"> </w:t>
      </w:r>
      <w:r w:rsidR="000A76AD" w:rsidRPr="0005794E">
        <w:rPr>
          <w:rStyle w:val="Strong"/>
          <w:b w:val="0"/>
        </w:rPr>
        <w:t>MOFs whose architectures would not be attainable from more rigid building blocks.</w:t>
      </w:r>
    </w:p>
    <w:p w14:paraId="73378C91" w14:textId="72D9D033" w:rsidR="00542A6D" w:rsidRPr="0005794E" w:rsidRDefault="00024BA2" w:rsidP="00542A6D">
      <w:pPr>
        <w:pStyle w:val="TAMainText"/>
      </w:pPr>
      <w:r w:rsidRPr="0005794E">
        <w:lastRenderedPageBreak/>
        <w:t xml:space="preserve">The </w:t>
      </w:r>
      <w:proofErr w:type="spellStart"/>
      <w:r w:rsidRPr="0005794E">
        <w:t>terdentate</w:t>
      </w:r>
      <w:proofErr w:type="spellEnd"/>
      <w:r w:rsidRPr="0005794E">
        <w:t xml:space="preserve"> </w:t>
      </w:r>
      <w:proofErr w:type="spellStart"/>
      <w:r w:rsidRPr="0005794E">
        <w:t>heteroaromatic</w:t>
      </w:r>
      <w:proofErr w:type="spellEnd"/>
      <w:r w:rsidRPr="0005794E">
        <w:t xml:space="preserve"> 2,6-bis(1,2,3-triazol-4-yl)pyridine (</w:t>
      </w:r>
      <w:proofErr w:type="spellStart"/>
      <w:r w:rsidRPr="0005794E">
        <w:rPr>
          <w:b/>
        </w:rPr>
        <w:t>btp</w:t>
      </w:r>
      <w:proofErr w:type="spellEnd"/>
      <w:r w:rsidRPr="0005794E">
        <w:t>) motif</w:t>
      </w:r>
      <w:r w:rsidR="002753A1" w:rsidRPr="0005794E">
        <w:rPr>
          <w:rStyle w:val="Strong"/>
          <w:b w:val="0"/>
        </w:rPr>
        <w:t xml:space="preserve"> has featured frequently </w:t>
      </w:r>
      <w:r w:rsidR="00211D4B" w:rsidRPr="0005794E">
        <w:rPr>
          <w:rStyle w:val="Strong"/>
          <w:b w:val="0"/>
        </w:rPr>
        <w:t>in the literature</w:t>
      </w:r>
      <w:r w:rsidR="005E311A" w:rsidRPr="0005794E">
        <w:rPr>
          <w:rStyle w:val="Strong"/>
          <w:b w:val="0"/>
        </w:rPr>
        <w:t xml:space="preserve"> in recent times</w:t>
      </w:r>
      <w:r w:rsidR="002642A1" w:rsidRPr="0005794E">
        <w:rPr>
          <w:rStyle w:val="Strong"/>
          <w:b w:val="0"/>
        </w:rPr>
        <w:t xml:space="preserve">, and has been incorporated </w:t>
      </w:r>
      <w:r w:rsidR="00211D4B" w:rsidRPr="0005794E">
        <w:rPr>
          <w:rStyle w:val="Strong"/>
          <w:b w:val="0"/>
        </w:rPr>
        <w:t xml:space="preserve">into </w:t>
      </w:r>
      <w:r w:rsidR="003472E1" w:rsidRPr="0005794E">
        <w:rPr>
          <w:rStyle w:val="Strong"/>
          <w:b w:val="0"/>
        </w:rPr>
        <w:t xml:space="preserve">amorphous </w:t>
      </w:r>
      <w:r w:rsidR="00211D4B" w:rsidRPr="0005794E">
        <w:rPr>
          <w:rStyle w:val="Strong"/>
          <w:b w:val="0"/>
        </w:rPr>
        <w:t>polymers and macromolecules through metal-templated synthesis</w:t>
      </w:r>
      <w:r w:rsidR="00A54B37" w:rsidRPr="0005794E">
        <w:rPr>
          <w:rStyle w:val="Strong"/>
          <w:b w:val="0"/>
          <w:noProof/>
          <w:vertAlign w:val="superscript"/>
        </w:rPr>
        <w:t>11</w:t>
      </w:r>
      <w:r w:rsidR="00211D4B" w:rsidRPr="0005794E">
        <w:rPr>
          <w:rStyle w:val="Strong"/>
          <w:b w:val="0"/>
        </w:rPr>
        <w:t xml:space="preserve"> as well as in the formation of </w:t>
      </w:r>
      <w:proofErr w:type="spellStart"/>
      <w:r w:rsidR="002753A1" w:rsidRPr="0005794E">
        <w:rPr>
          <w:rStyle w:val="Strong"/>
          <w:b w:val="0"/>
        </w:rPr>
        <w:t>meta</w:t>
      </w:r>
      <w:r w:rsidR="00211D4B" w:rsidRPr="0005794E">
        <w:rPr>
          <w:rStyle w:val="Strong"/>
          <w:b w:val="0"/>
        </w:rPr>
        <w:t>llo</w:t>
      </w:r>
      <w:proofErr w:type="spellEnd"/>
      <w:r w:rsidR="00211D4B" w:rsidRPr="0005794E">
        <w:rPr>
          <w:rStyle w:val="Strong"/>
          <w:b w:val="0"/>
        </w:rPr>
        <w:t>-supramolecular gels</w:t>
      </w:r>
      <w:r w:rsidR="002753A1" w:rsidRPr="0005794E">
        <w:rPr>
          <w:rStyle w:val="Strong"/>
          <w:b w:val="0"/>
        </w:rPr>
        <w:t>.</w:t>
      </w:r>
      <w:r w:rsidR="00A54B37" w:rsidRPr="0005794E">
        <w:rPr>
          <w:rStyle w:val="Strong"/>
          <w:b w:val="0"/>
          <w:noProof/>
          <w:vertAlign w:val="superscript"/>
        </w:rPr>
        <w:t>11e,12</w:t>
      </w:r>
      <w:r w:rsidR="002F0BFD" w:rsidRPr="0005794E">
        <w:rPr>
          <w:rStyle w:val="Strong"/>
          <w:b w:val="0"/>
        </w:rPr>
        <w:t xml:space="preserve"> Reports of </w:t>
      </w:r>
      <w:r w:rsidR="003472E1" w:rsidRPr="0005794E">
        <w:rPr>
          <w:rStyle w:val="Strong"/>
          <w:b w:val="0"/>
        </w:rPr>
        <w:t>MOFs featuring the 1,2,3-triazole motif</w:t>
      </w:r>
      <w:r w:rsidR="002F0BFD" w:rsidRPr="0005794E">
        <w:rPr>
          <w:rStyle w:val="Strong"/>
          <w:b w:val="0"/>
        </w:rPr>
        <w:t>,</w:t>
      </w:r>
      <w:r w:rsidR="00A54B37" w:rsidRPr="0005794E">
        <w:rPr>
          <w:rStyle w:val="Strong"/>
          <w:b w:val="0"/>
          <w:noProof/>
          <w:vertAlign w:val="superscript"/>
        </w:rPr>
        <w:t>13</w:t>
      </w:r>
      <w:r w:rsidR="003472E1" w:rsidRPr="0005794E">
        <w:rPr>
          <w:rStyle w:val="Strong"/>
          <w:b w:val="0"/>
        </w:rPr>
        <w:t xml:space="preserve"> </w:t>
      </w:r>
      <w:r w:rsidR="002F0BFD" w:rsidRPr="0005794E">
        <w:rPr>
          <w:rStyle w:val="Strong"/>
          <w:b w:val="0"/>
        </w:rPr>
        <w:t xml:space="preserve">and to a greater extent, the </w:t>
      </w:r>
      <w:r w:rsidR="003472E1" w:rsidRPr="0005794E">
        <w:rPr>
          <w:rStyle w:val="Strong"/>
          <w:b w:val="0"/>
        </w:rPr>
        <w:t>1,2,4-triazole motif</w:t>
      </w:r>
      <w:r w:rsidR="00A54B37" w:rsidRPr="0005794E">
        <w:rPr>
          <w:rStyle w:val="Strong"/>
          <w:b w:val="0"/>
          <w:noProof/>
          <w:vertAlign w:val="superscript"/>
        </w:rPr>
        <w:t>3c,5,6c,6e,6f,14</w:t>
      </w:r>
      <w:r w:rsidR="003472E1" w:rsidRPr="0005794E">
        <w:rPr>
          <w:rStyle w:val="Strong"/>
          <w:b w:val="0"/>
        </w:rPr>
        <w:t xml:space="preserve"> </w:t>
      </w:r>
      <w:r w:rsidR="002F0BFD" w:rsidRPr="0005794E">
        <w:rPr>
          <w:rStyle w:val="Strong"/>
          <w:b w:val="0"/>
        </w:rPr>
        <w:t xml:space="preserve">have become relatively ubiquitous in the literature, however, </w:t>
      </w:r>
      <w:r w:rsidR="003472E1" w:rsidRPr="0005794E">
        <w:rPr>
          <w:rStyle w:val="Strong"/>
          <w:b w:val="0"/>
        </w:rPr>
        <w:t xml:space="preserve">there are no reports of </w:t>
      </w:r>
      <w:proofErr w:type="spellStart"/>
      <w:r w:rsidR="003472E1" w:rsidRPr="0005794E">
        <w:rPr>
          <w:rStyle w:val="Strong"/>
        </w:rPr>
        <w:t>btp</w:t>
      </w:r>
      <w:proofErr w:type="spellEnd"/>
      <w:r w:rsidR="003472E1" w:rsidRPr="0005794E">
        <w:rPr>
          <w:rStyle w:val="Strong"/>
          <w:b w:val="0"/>
        </w:rPr>
        <w:t xml:space="preserve"> derived </w:t>
      </w:r>
      <w:r w:rsidR="000A76AD" w:rsidRPr="0005794E">
        <w:rPr>
          <w:rStyle w:val="Strong"/>
          <w:b w:val="0"/>
        </w:rPr>
        <w:t>MOFs</w:t>
      </w:r>
      <w:r w:rsidR="003472E1" w:rsidRPr="0005794E">
        <w:rPr>
          <w:rStyle w:val="Strong"/>
          <w:b w:val="0"/>
        </w:rPr>
        <w:t>.</w:t>
      </w:r>
      <w:r w:rsidRPr="0005794E">
        <w:rPr>
          <w:rStyle w:val="Strong"/>
          <w:b w:val="0"/>
        </w:rPr>
        <w:t xml:space="preserve"> </w:t>
      </w:r>
      <w:r w:rsidR="00C94F17" w:rsidRPr="0005794E">
        <w:rPr>
          <w:rStyle w:val="Strong"/>
          <w:b w:val="0"/>
        </w:rPr>
        <w:t xml:space="preserve">The </w:t>
      </w:r>
      <w:proofErr w:type="spellStart"/>
      <w:r w:rsidR="00C94F17" w:rsidRPr="0005794E">
        <w:rPr>
          <w:rStyle w:val="Strong"/>
        </w:rPr>
        <w:t>btp</w:t>
      </w:r>
      <w:proofErr w:type="spellEnd"/>
      <w:r w:rsidR="00C94F17" w:rsidRPr="0005794E">
        <w:t xml:space="preserve"> motif </w:t>
      </w:r>
      <w:r w:rsidRPr="0005794E">
        <w:t xml:space="preserve">has been shown to form stable coordination complexes with both transition and </w:t>
      </w:r>
      <w:r w:rsidR="00A54B37" w:rsidRPr="0005794E">
        <w:t>trivalent lanthanide (Ln(III)) ions</w:t>
      </w:r>
      <w:r w:rsidRPr="0005794E">
        <w:t>.</w:t>
      </w:r>
      <w:r w:rsidR="00A54B37" w:rsidRPr="0005794E">
        <w:rPr>
          <w:noProof/>
          <w:vertAlign w:val="superscript"/>
        </w:rPr>
        <w:t>15</w:t>
      </w:r>
      <w:r w:rsidRPr="0005794E">
        <w:t xml:space="preserve"> Its variability is </w:t>
      </w:r>
      <w:r w:rsidR="00314B24" w:rsidRPr="0005794E">
        <w:t>useful</w:t>
      </w:r>
      <w:r w:rsidRPr="0005794E">
        <w:t xml:space="preserve"> when greater versatility is desirable</w:t>
      </w:r>
      <w:r w:rsidR="00F17D87" w:rsidRPr="0005794E">
        <w:t xml:space="preserve"> compared to the analogous 2,2’-6’,2’’-terpyrdine</w:t>
      </w:r>
      <w:r w:rsidRPr="0005794E">
        <w:t>,</w:t>
      </w:r>
      <w:r w:rsidR="00A54B37" w:rsidRPr="0005794E">
        <w:rPr>
          <w:noProof/>
          <w:vertAlign w:val="superscript"/>
        </w:rPr>
        <w:t>11e,16</w:t>
      </w:r>
      <w:r w:rsidRPr="0005794E">
        <w:t xml:space="preserve"> </w:t>
      </w:r>
      <w:r w:rsidR="00314B24" w:rsidRPr="0005794E">
        <w:t xml:space="preserve">with a broad range of derivatives </w:t>
      </w:r>
      <w:r w:rsidRPr="0005794E">
        <w:t>available through ‘click’ chemistry.</w:t>
      </w:r>
      <w:r w:rsidR="00A54B37" w:rsidRPr="0005794E">
        <w:rPr>
          <w:noProof/>
          <w:vertAlign w:val="superscript"/>
        </w:rPr>
        <w:t>17</w:t>
      </w:r>
      <w:r w:rsidRPr="0005794E">
        <w:t xml:space="preserve"> </w:t>
      </w:r>
      <w:r w:rsidR="00B0137F" w:rsidRPr="0005794E">
        <w:t>Thus, convenient development of neutral nitrogen-containing</w:t>
      </w:r>
      <w:r w:rsidR="00B0137F" w:rsidRPr="0005794E">
        <w:rPr>
          <w:b/>
        </w:rPr>
        <w:t xml:space="preserve"> </w:t>
      </w:r>
      <w:proofErr w:type="spellStart"/>
      <w:r w:rsidR="00B0137F" w:rsidRPr="0005794E">
        <w:rPr>
          <w:b/>
        </w:rPr>
        <w:t>btp</w:t>
      </w:r>
      <w:proofErr w:type="spellEnd"/>
      <w:r w:rsidR="00B0137F" w:rsidRPr="0005794E">
        <w:t xml:space="preserve"> heterocycle linkers possessing rich coordination chemistry capable of generating</w:t>
      </w:r>
      <w:r w:rsidR="000D5A12" w:rsidRPr="0005794E">
        <w:t xml:space="preserve"> functional</w:t>
      </w:r>
      <w:r w:rsidR="00B0137F" w:rsidRPr="0005794E">
        <w:t xml:space="preserve"> MOFs is readily achieved through the facile i</w:t>
      </w:r>
      <w:r w:rsidR="00E02247" w:rsidRPr="0005794E">
        <w:t>ncorporation of divergent metal binding ability in the form of multiple</w:t>
      </w:r>
      <w:r w:rsidR="00B0137F" w:rsidRPr="0005794E">
        <w:t xml:space="preserve"> carboxylate functionality</w:t>
      </w:r>
      <w:r w:rsidR="00E02247" w:rsidRPr="0005794E">
        <w:t>.</w:t>
      </w:r>
      <w:r w:rsidR="00A54B37" w:rsidRPr="0005794E">
        <w:rPr>
          <w:noProof/>
          <w:vertAlign w:val="superscript"/>
        </w:rPr>
        <w:t>18</w:t>
      </w:r>
      <w:r w:rsidR="004A0575" w:rsidRPr="0005794E">
        <w:t xml:space="preserve"> </w:t>
      </w:r>
      <w:r w:rsidR="00EE41F4" w:rsidRPr="0005794E">
        <w:rPr>
          <w:rStyle w:val="Strong"/>
          <w:b w:val="0"/>
        </w:rPr>
        <w:t xml:space="preserve">With this in mind, </w:t>
      </w:r>
      <w:r w:rsidR="005E311A" w:rsidRPr="0005794E">
        <w:rPr>
          <w:rStyle w:val="Strong"/>
          <w:b w:val="0"/>
        </w:rPr>
        <w:t xml:space="preserve">we set out to </w:t>
      </w:r>
      <w:r w:rsidR="00EE41F4" w:rsidRPr="0005794E">
        <w:rPr>
          <w:rStyle w:val="Strong"/>
          <w:b w:val="0"/>
        </w:rPr>
        <w:t xml:space="preserve">we </w:t>
      </w:r>
      <w:r w:rsidR="00542A6D" w:rsidRPr="0005794E">
        <w:rPr>
          <w:rStyle w:val="Strong"/>
          <w:b w:val="0"/>
        </w:rPr>
        <w:t>demonstrate the synthesis of a three-dimensional anionic</w:t>
      </w:r>
      <w:r w:rsidR="00EE41F4" w:rsidRPr="0005794E">
        <w:rPr>
          <w:rStyle w:val="Strong"/>
          <w:b w:val="0"/>
        </w:rPr>
        <w:t xml:space="preserve"> </w:t>
      </w:r>
      <w:r w:rsidR="00542A6D" w:rsidRPr="0005794E">
        <w:rPr>
          <w:rStyle w:val="Strong"/>
          <w:b w:val="0"/>
        </w:rPr>
        <w:t>MOF</w:t>
      </w:r>
      <w:r w:rsidR="00EE41F4" w:rsidRPr="0005794E">
        <w:rPr>
          <w:rStyle w:val="Strong"/>
          <w:b w:val="0"/>
        </w:rPr>
        <w:t xml:space="preserve"> using the </w:t>
      </w:r>
      <w:r w:rsidR="000D5A12" w:rsidRPr="0005794E">
        <w:rPr>
          <w:rStyle w:val="Strong"/>
          <w:b w:val="0"/>
        </w:rPr>
        <w:t xml:space="preserve">flexible </w:t>
      </w:r>
      <w:proofErr w:type="spellStart"/>
      <w:r w:rsidR="00EE41F4" w:rsidRPr="0005794E">
        <w:rPr>
          <w:rStyle w:val="Strong"/>
        </w:rPr>
        <w:t>btp</w:t>
      </w:r>
      <w:proofErr w:type="spellEnd"/>
      <w:r w:rsidR="00EE41F4" w:rsidRPr="0005794E">
        <w:rPr>
          <w:rStyle w:val="Strong"/>
          <w:b w:val="0"/>
        </w:rPr>
        <w:t xml:space="preserve"> ligand</w:t>
      </w:r>
      <w:r w:rsidR="00542A6D" w:rsidRPr="0005794E">
        <w:rPr>
          <w:rStyle w:val="Strong"/>
          <w:b w:val="0"/>
        </w:rPr>
        <w:t>,</w:t>
      </w:r>
      <w:r w:rsidR="00EE41F4" w:rsidRPr="0005794E">
        <w:rPr>
          <w:rStyle w:val="Strong"/>
          <w:b w:val="0"/>
        </w:rPr>
        <w:t xml:space="preserve"> </w:t>
      </w:r>
      <w:r w:rsidR="00F829A0" w:rsidRPr="0005794E">
        <w:rPr>
          <w:rStyle w:val="Strong"/>
        </w:rPr>
        <w:t>H</w:t>
      </w:r>
      <w:r w:rsidR="00F829A0" w:rsidRPr="0005794E">
        <w:rPr>
          <w:rStyle w:val="Strong"/>
          <w:vertAlign w:val="subscript"/>
        </w:rPr>
        <w:t>3</w:t>
      </w:r>
      <w:r w:rsidR="00F829A0" w:rsidRPr="0005794E">
        <w:rPr>
          <w:rStyle w:val="Strong"/>
        </w:rPr>
        <w:t>L</w:t>
      </w:r>
      <w:r w:rsidR="00F829A0" w:rsidRPr="0005794E">
        <w:rPr>
          <w:rStyle w:val="Strong"/>
          <w:b w:val="0"/>
        </w:rPr>
        <w:t xml:space="preserve">. The tri-carboxylic acid </w:t>
      </w:r>
      <w:r w:rsidR="00F829A0" w:rsidRPr="0005794E">
        <w:rPr>
          <w:rStyle w:val="Strong"/>
        </w:rPr>
        <w:t>H</w:t>
      </w:r>
      <w:r w:rsidR="00F829A0" w:rsidRPr="0005794E">
        <w:rPr>
          <w:rStyle w:val="Strong"/>
          <w:vertAlign w:val="subscript"/>
        </w:rPr>
        <w:t>3</w:t>
      </w:r>
      <w:r w:rsidR="00F829A0" w:rsidRPr="0005794E">
        <w:rPr>
          <w:rStyle w:val="Strong"/>
        </w:rPr>
        <w:t>L</w:t>
      </w:r>
      <w:r w:rsidR="00F17D87" w:rsidRPr="0005794E">
        <w:rPr>
          <w:rStyle w:val="Strong"/>
          <w:b w:val="0"/>
        </w:rPr>
        <w:t xml:space="preserve"> </w:t>
      </w:r>
      <w:r w:rsidR="000D5A12" w:rsidRPr="0005794E">
        <w:rPr>
          <w:rStyle w:val="Strong"/>
          <w:b w:val="0"/>
        </w:rPr>
        <w:t>contains four distinct functional groups capable of metal coordination:</w:t>
      </w:r>
      <w:r w:rsidR="00EE41F4" w:rsidRPr="0005794E">
        <w:rPr>
          <w:rStyle w:val="Strong"/>
          <w:b w:val="0"/>
        </w:rPr>
        <w:t xml:space="preserve"> </w:t>
      </w:r>
      <w:r w:rsidR="00F829A0" w:rsidRPr="0005794E">
        <w:rPr>
          <w:rStyle w:val="Strong"/>
          <w:b w:val="0"/>
        </w:rPr>
        <w:t xml:space="preserve">the </w:t>
      </w:r>
      <w:proofErr w:type="spellStart"/>
      <w:r w:rsidR="00F829A0" w:rsidRPr="0005794E">
        <w:rPr>
          <w:rStyle w:val="Strong"/>
        </w:rPr>
        <w:t>btp</w:t>
      </w:r>
      <w:proofErr w:type="spellEnd"/>
      <w:r w:rsidR="00F829A0" w:rsidRPr="0005794E">
        <w:rPr>
          <w:rStyle w:val="Strong"/>
          <w:b w:val="0"/>
        </w:rPr>
        <w:t xml:space="preserve"> </w:t>
      </w:r>
      <w:proofErr w:type="spellStart"/>
      <w:r w:rsidR="00F829A0" w:rsidRPr="0005794E">
        <w:rPr>
          <w:rStyle w:val="Strong"/>
          <w:b w:val="0"/>
        </w:rPr>
        <w:t>terdentate</w:t>
      </w:r>
      <w:proofErr w:type="spellEnd"/>
      <w:r w:rsidR="00F829A0" w:rsidRPr="0005794E">
        <w:rPr>
          <w:rStyle w:val="Strong"/>
          <w:b w:val="0"/>
        </w:rPr>
        <w:t xml:space="preserve"> chelating motif</w:t>
      </w:r>
      <w:r w:rsidR="000D5A12" w:rsidRPr="0005794E">
        <w:rPr>
          <w:rStyle w:val="Strong"/>
          <w:b w:val="0"/>
        </w:rPr>
        <w:t>,</w:t>
      </w:r>
      <w:r w:rsidR="00F829A0" w:rsidRPr="0005794E">
        <w:rPr>
          <w:rStyle w:val="Strong"/>
          <w:b w:val="0"/>
        </w:rPr>
        <w:t xml:space="preserve"> and </w:t>
      </w:r>
      <w:r w:rsidR="00542A6D" w:rsidRPr="0005794E">
        <w:rPr>
          <w:rStyle w:val="Strong"/>
          <w:b w:val="0"/>
        </w:rPr>
        <w:t xml:space="preserve">the </w:t>
      </w:r>
      <w:r w:rsidR="00F829A0" w:rsidRPr="0005794E">
        <w:rPr>
          <w:rStyle w:val="Strong"/>
          <w:b w:val="0"/>
        </w:rPr>
        <w:t>three carboxylate groups</w:t>
      </w:r>
      <w:r w:rsidR="00542A6D" w:rsidRPr="0005794E">
        <w:rPr>
          <w:rStyle w:val="Strong"/>
          <w:b w:val="0"/>
        </w:rPr>
        <w:t xml:space="preserve"> </w:t>
      </w:r>
      <w:r w:rsidR="000D5A12" w:rsidRPr="0005794E">
        <w:rPr>
          <w:rStyle w:val="Strong"/>
          <w:b w:val="0"/>
        </w:rPr>
        <w:t>(</w:t>
      </w:r>
      <w:r w:rsidR="00542A6D" w:rsidRPr="0005794E">
        <w:rPr>
          <w:rStyle w:val="Strong"/>
          <w:b w:val="0"/>
        </w:rPr>
        <w:t>upon deprotonation</w:t>
      </w:r>
      <w:r w:rsidR="000D5A12" w:rsidRPr="0005794E">
        <w:rPr>
          <w:rStyle w:val="Strong"/>
          <w:b w:val="0"/>
        </w:rPr>
        <w:t>)</w:t>
      </w:r>
      <w:r w:rsidR="00F829A0" w:rsidRPr="0005794E">
        <w:rPr>
          <w:rStyle w:val="Strong"/>
          <w:b w:val="0"/>
        </w:rPr>
        <w:t xml:space="preserve">. </w:t>
      </w:r>
      <w:r w:rsidR="005E311A" w:rsidRPr="0005794E">
        <w:rPr>
          <w:rStyle w:val="Strong"/>
          <w:b w:val="0"/>
        </w:rPr>
        <w:t>Herein we demonstrate that the c</w:t>
      </w:r>
      <w:r w:rsidR="00E576F6" w:rsidRPr="0005794E">
        <w:t xml:space="preserve">oordination of the </w:t>
      </w:r>
      <w:proofErr w:type="spellStart"/>
      <w:r w:rsidR="00E576F6" w:rsidRPr="0005794E">
        <w:t>terdentate</w:t>
      </w:r>
      <w:proofErr w:type="spellEnd"/>
      <w:r w:rsidR="00E576F6" w:rsidRPr="0005794E">
        <w:t xml:space="preserve"> motif with </w:t>
      </w:r>
      <w:r w:rsidR="00602728" w:rsidRPr="0005794E">
        <w:t xml:space="preserve">metal ions results in </w:t>
      </w:r>
      <w:r w:rsidR="00E576F6" w:rsidRPr="0005794E">
        <w:t xml:space="preserve">conformational switching in </w:t>
      </w:r>
      <w:proofErr w:type="spellStart"/>
      <w:r w:rsidR="00E576F6" w:rsidRPr="0005794E">
        <w:rPr>
          <w:b/>
        </w:rPr>
        <w:t>btp</w:t>
      </w:r>
      <w:proofErr w:type="spellEnd"/>
      <w:r w:rsidR="00E576F6" w:rsidRPr="0005794E">
        <w:t xml:space="preserve">; </w:t>
      </w:r>
      <w:r w:rsidR="004A0575" w:rsidRPr="0005794E">
        <w:t xml:space="preserve">in the presence of a cation the </w:t>
      </w:r>
      <w:proofErr w:type="spellStart"/>
      <w:r w:rsidR="004A0575" w:rsidRPr="0005794E">
        <w:rPr>
          <w:i/>
        </w:rPr>
        <w:t>syn</w:t>
      </w:r>
      <w:proofErr w:type="spellEnd"/>
      <w:r w:rsidR="004A0575" w:rsidRPr="0005794E">
        <w:rPr>
          <w:i/>
        </w:rPr>
        <w:t>–</w:t>
      </w:r>
      <w:proofErr w:type="spellStart"/>
      <w:r w:rsidR="004A0575" w:rsidRPr="0005794E">
        <w:rPr>
          <w:i/>
        </w:rPr>
        <w:t>syn</w:t>
      </w:r>
      <w:proofErr w:type="spellEnd"/>
      <w:r w:rsidR="004A0575" w:rsidRPr="0005794E">
        <w:t xml:space="preserve"> conformation</w:t>
      </w:r>
      <w:proofErr w:type="gramStart"/>
      <w:r w:rsidR="00542A6D" w:rsidRPr="0005794E">
        <w:t>,</w:t>
      </w:r>
      <w:r w:rsidR="00A54B37" w:rsidRPr="0005794E">
        <w:rPr>
          <w:noProof/>
          <w:vertAlign w:val="superscript"/>
        </w:rPr>
        <w:t>12a,12c,12d,15a,17b</w:t>
      </w:r>
      <w:proofErr w:type="gramEnd"/>
      <w:r w:rsidR="004A0575" w:rsidRPr="0005794E">
        <w:rPr>
          <w:lang w:bidi="en-US"/>
        </w:rPr>
        <w:t xml:space="preserve"> </w:t>
      </w:r>
      <w:r w:rsidR="00542A6D" w:rsidRPr="0005794E">
        <w:t>is observed (Scheme 1).</w:t>
      </w:r>
    </w:p>
    <w:p w14:paraId="35187C81" w14:textId="77777777" w:rsidR="00542A6D" w:rsidRPr="0005794E" w:rsidRDefault="00542A6D" w:rsidP="00542A6D">
      <w:pPr>
        <w:pStyle w:val="TAMainText"/>
        <w:spacing w:after="240"/>
        <w:ind w:firstLine="0"/>
        <w:jc w:val="center"/>
        <w:rPr>
          <w:rStyle w:val="Strong"/>
        </w:rPr>
      </w:pPr>
      <w:r w:rsidRPr="0005794E">
        <w:lastRenderedPageBreak/>
        <w:t xml:space="preserve"> </w:t>
      </w:r>
      <w:r w:rsidRPr="0005794E">
        <w:rPr>
          <w:b/>
          <w:bCs/>
          <w:noProof/>
        </w:rPr>
        <w:drawing>
          <wp:inline distT="0" distB="0" distL="0" distR="0" wp14:anchorId="60CEC539" wp14:editId="77711024">
            <wp:extent cx="3017520" cy="228280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formations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3503" w14:textId="77777777" w:rsidR="00542A6D" w:rsidRPr="0005794E" w:rsidRDefault="00542A6D" w:rsidP="00542A6D">
      <w:pPr>
        <w:pStyle w:val="TAMainText"/>
        <w:spacing w:after="240"/>
        <w:ind w:firstLine="0"/>
      </w:pPr>
      <w:r w:rsidRPr="0005794E">
        <w:rPr>
          <w:rStyle w:val="Strong"/>
        </w:rPr>
        <w:t>Scheme 1</w:t>
      </w:r>
      <w:r w:rsidRPr="0005794E">
        <w:rPr>
          <w:rStyle w:val="Strong"/>
          <w:b w:val="0"/>
        </w:rPr>
        <w:t xml:space="preserve">. Conformational changes of the </w:t>
      </w:r>
      <w:proofErr w:type="spellStart"/>
      <w:r w:rsidRPr="0005794E">
        <w:rPr>
          <w:rStyle w:val="Strong"/>
        </w:rPr>
        <w:t>btp</w:t>
      </w:r>
      <w:proofErr w:type="spellEnd"/>
      <w:r w:rsidRPr="0005794E">
        <w:rPr>
          <w:rStyle w:val="Strong"/>
          <w:b w:val="0"/>
        </w:rPr>
        <w:t xml:space="preserve"> motif (left) and of the </w:t>
      </w:r>
      <w:r w:rsidR="00322C04" w:rsidRPr="0005794E">
        <w:rPr>
          <w:rStyle w:val="Strong"/>
          <w:b w:val="0"/>
        </w:rPr>
        <w:t xml:space="preserve">aryl arms around the </w:t>
      </w:r>
      <w:r w:rsidRPr="0005794E">
        <w:rPr>
          <w:rStyle w:val="Strong"/>
          <w:b w:val="0"/>
        </w:rPr>
        <w:t>methylene linker (right).</w:t>
      </w:r>
    </w:p>
    <w:p w14:paraId="039766E5" w14:textId="6EEB1989" w:rsidR="00FE2DF7" w:rsidRPr="0005794E" w:rsidRDefault="00542A6D" w:rsidP="00602728">
      <w:pPr>
        <w:pStyle w:val="TAMainText"/>
        <w:spacing w:after="240"/>
        <w:ind w:firstLine="0"/>
        <w:rPr>
          <w:rStyle w:val="Strong"/>
          <w:b w:val="0"/>
        </w:rPr>
      </w:pPr>
      <w:r w:rsidRPr="0005794E">
        <w:rPr>
          <w:lang w:bidi="en-US"/>
        </w:rPr>
        <w:t>However</w:t>
      </w:r>
      <w:r w:rsidR="00D54746" w:rsidRPr="0005794E">
        <w:rPr>
          <w:lang w:bidi="en-US"/>
        </w:rPr>
        <w:t>,</w:t>
      </w:r>
      <w:r w:rsidR="004A0575" w:rsidRPr="0005794E">
        <w:rPr>
          <w:lang w:bidi="en-US"/>
        </w:rPr>
        <w:t xml:space="preserve"> </w:t>
      </w:r>
      <w:r w:rsidR="004A0575" w:rsidRPr="0005794E">
        <w:t xml:space="preserve">the </w:t>
      </w:r>
      <w:r w:rsidR="00F17D87" w:rsidRPr="0005794E">
        <w:t xml:space="preserve">unbound </w:t>
      </w:r>
      <w:proofErr w:type="spellStart"/>
      <w:r w:rsidR="00F17D87" w:rsidRPr="0005794E">
        <w:rPr>
          <w:b/>
        </w:rPr>
        <w:t>btp</w:t>
      </w:r>
      <w:proofErr w:type="spellEnd"/>
      <w:r w:rsidR="00F17D87" w:rsidRPr="0005794E">
        <w:t xml:space="preserve"> </w:t>
      </w:r>
      <w:r w:rsidR="004A0575" w:rsidRPr="0005794E">
        <w:t>moiety displays</w:t>
      </w:r>
      <w:r w:rsidR="00E576F6" w:rsidRPr="0005794E">
        <w:t xml:space="preserve"> </w:t>
      </w:r>
      <w:proofErr w:type="spellStart"/>
      <w:r w:rsidR="00E576F6" w:rsidRPr="0005794E">
        <w:t>triazoles</w:t>
      </w:r>
      <w:proofErr w:type="spellEnd"/>
      <w:r w:rsidR="00E576F6" w:rsidRPr="0005794E">
        <w:t xml:space="preserve"> </w:t>
      </w:r>
      <w:r w:rsidR="00E576F6" w:rsidRPr="0005794E">
        <w:rPr>
          <w:i/>
        </w:rPr>
        <w:t>anti–anti</w:t>
      </w:r>
      <w:r w:rsidR="00E576F6" w:rsidRPr="0005794E">
        <w:t xml:space="preserve"> (or ‘kinked’) with respect to the </w:t>
      </w:r>
      <w:proofErr w:type="spellStart"/>
      <w:r w:rsidR="00E576F6" w:rsidRPr="0005794E">
        <w:t>pyridyl</w:t>
      </w:r>
      <w:proofErr w:type="spellEnd"/>
      <w:r w:rsidR="00E576F6" w:rsidRPr="0005794E">
        <w:t xml:space="preserve"> nitrogen</w:t>
      </w:r>
      <w:r w:rsidR="000D5A12" w:rsidRPr="0005794E">
        <w:t xml:space="preserve"> atom</w:t>
      </w:r>
      <w:r w:rsidR="00E576F6" w:rsidRPr="0005794E">
        <w:t>,</w:t>
      </w:r>
      <w:r w:rsidR="00A54B37" w:rsidRPr="0005794E">
        <w:rPr>
          <w:noProof/>
          <w:vertAlign w:val="superscript"/>
        </w:rPr>
        <w:t>11e,12d,17b,19</w:t>
      </w:r>
      <w:r w:rsidR="003044B0" w:rsidRPr="0005794E">
        <w:t xml:space="preserve"> due to the nitrogen lone pair repulsion</w:t>
      </w:r>
      <w:r w:rsidR="004A0575" w:rsidRPr="0005794E">
        <w:t xml:space="preserve"> and</w:t>
      </w:r>
      <w:r w:rsidR="003044B0" w:rsidRPr="0005794E">
        <w:t xml:space="preserve"> an intramolecular hydrogen bonding interaction </w:t>
      </w:r>
      <w:r w:rsidR="004A0575" w:rsidRPr="0005794E">
        <w:t xml:space="preserve">between the </w:t>
      </w:r>
      <w:proofErr w:type="spellStart"/>
      <w:r w:rsidR="004A0575" w:rsidRPr="0005794E">
        <w:t>tri</w:t>
      </w:r>
      <w:r w:rsidR="000D5A12" w:rsidRPr="0005794E">
        <w:t>az</w:t>
      </w:r>
      <w:r w:rsidR="004A0575" w:rsidRPr="0005794E">
        <w:t>ole</w:t>
      </w:r>
      <w:proofErr w:type="spellEnd"/>
      <w:r w:rsidR="004A0575" w:rsidRPr="0005794E">
        <w:t xml:space="preserve"> hydrogen</w:t>
      </w:r>
      <w:r w:rsidR="000D5A12" w:rsidRPr="0005794E">
        <w:t xml:space="preserve"> atoms</w:t>
      </w:r>
      <w:r w:rsidR="004A0575" w:rsidRPr="0005794E">
        <w:t xml:space="preserve"> and</w:t>
      </w:r>
      <w:r w:rsidR="003044B0" w:rsidRPr="0005794E">
        <w:t xml:space="preserve"> the </w:t>
      </w:r>
      <w:proofErr w:type="spellStart"/>
      <w:r w:rsidR="004A0575" w:rsidRPr="0005794E">
        <w:t>pyridyl</w:t>
      </w:r>
      <w:proofErr w:type="spellEnd"/>
      <w:r w:rsidR="004A0575" w:rsidRPr="0005794E">
        <w:t xml:space="preserve"> </w:t>
      </w:r>
      <w:r w:rsidR="003044B0" w:rsidRPr="0005794E">
        <w:t>nitrogen</w:t>
      </w:r>
      <w:r w:rsidR="000D5A12" w:rsidRPr="0005794E">
        <w:t xml:space="preserve"> atom</w:t>
      </w:r>
      <w:r w:rsidR="004A0575" w:rsidRPr="0005794E">
        <w:t>.</w:t>
      </w:r>
      <w:r w:rsidR="005E311A" w:rsidRPr="0005794E">
        <w:rPr>
          <w:vertAlign w:val="superscript"/>
        </w:rPr>
        <w:t>11e</w:t>
      </w:r>
      <w:r w:rsidR="003044B0" w:rsidRPr="0005794E">
        <w:t xml:space="preserve"> </w:t>
      </w:r>
      <w:r w:rsidR="003044B0" w:rsidRPr="0005794E">
        <w:rPr>
          <w:lang w:bidi="en-US"/>
        </w:rPr>
        <w:t>There is</w:t>
      </w:r>
      <w:r w:rsidR="00D54746" w:rsidRPr="0005794E">
        <w:rPr>
          <w:lang w:bidi="en-US"/>
        </w:rPr>
        <w:t xml:space="preserve"> also a third possibility</w:t>
      </w:r>
      <w:r w:rsidR="000D5A12" w:rsidRPr="0005794E">
        <w:rPr>
          <w:lang w:bidi="en-US"/>
        </w:rPr>
        <w:t>,</w:t>
      </w:r>
      <w:r w:rsidR="000D5A12" w:rsidRPr="0005794E">
        <w:rPr>
          <w:i/>
          <w:lang w:bidi="en-US"/>
        </w:rPr>
        <w:t xml:space="preserve"> </w:t>
      </w:r>
      <w:r w:rsidR="000D5A12" w:rsidRPr="0005794E">
        <w:rPr>
          <w:lang w:bidi="en-US"/>
        </w:rPr>
        <w:t>the</w:t>
      </w:r>
      <w:r w:rsidR="000D5A12" w:rsidRPr="0005794E">
        <w:rPr>
          <w:i/>
          <w:lang w:bidi="en-US"/>
        </w:rPr>
        <w:t xml:space="preserve"> </w:t>
      </w:r>
      <w:proofErr w:type="spellStart"/>
      <w:r w:rsidR="003044B0" w:rsidRPr="0005794E">
        <w:rPr>
          <w:i/>
          <w:lang w:bidi="en-US"/>
        </w:rPr>
        <w:t>syn</w:t>
      </w:r>
      <w:proofErr w:type="spellEnd"/>
      <w:r w:rsidR="003044B0" w:rsidRPr="0005794E">
        <w:rPr>
          <w:lang w:bidi="en-US"/>
        </w:rPr>
        <w:t>-</w:t>
      </w:r>
      <w:r w:rsidR="003044B0" w:rsidRPr="0005794E">
        <w:rPr>
          <w:i/>
          <w:lang w:bidi="en-US"/>
        </w:rPr>
        <w:t>anti</w:t>
      </w:r>
      <w:r w:rsidR="003044B0" w:rsidRPr="0005794E">
        <w:rPr>
          <w:lang w:bidi="en-US"/>
        </w:rPr>
        <w:t xml:space="preserve"> conformation</w:t>
      </w:r>
      <w:r w:rsidR="00012B81" w:rsidRPr="0005794E">
        <w:rPr>
          <w:lang w:bidi="en-US"/>
        </w:rPr>
        <w:t xml:space="preserve">. </w:t>
      </w:r>
      <w:r w:rsidR="00EC067C" w:rsidRPr="0005794E">
        <w:rPr>
          <w:rStyle w:val="Strong"/>
          <w:b w:val="0"/>
        </w:rPr>
        <w:t>The multiple coordinating direction</w:t>
      </w:r>
      <w:r w:rsidR="00602728" w:rsidRPr="0005794E">
        <w:rPr>
          <w:rStyle w:val="Strong"/>
          <w:b w:val="0"/>
        </w:rPr>
        <w:t>ality together with the</w:t>
      </w:r>
      <w:r w:rsidR="00EC067C" w:rsidRPr="0005794E">
        <w:rPr>
          <w:rStyle w:val="Strong"/>
          <w:b w:val="0"/>
        </w:rPr>
        <w:t xml:space="preserve"> conformational </w:t>
      </w:r>
      <w:r w:rsidR="00F17D87" w:rsidRPr="0005794E">
        <w:rPr>
          <w:rStyle w:val="Strong"/>
          <w:b w:val="0"/>
        </w:rPr>
        <w:t>freedom</w:t>
      </w:r>
      <w:r w:rsidR="00602728" w:rsidRPr="0005794E">
        <w:rPr>
          <w:rStyle w:val="Strong"/>
          <w:b w:val="0"/>
        </w:rPr>
        <w:t xml:space="preserve"> </w:t>
      </w:r>
      <w:r w:rsidR="00EC067C" w:rsidRPr="0005794E">
        <w:rPr>
          <w:rStyle w:val="Strong"/>
          <w:b w:val="0"/>
        </w:rPr>
        <w:t xml:space="preserve">of semi-rigid ligands like </w:t>
      </w:r>
      <w:r w:rsidR="00EC067C" w:rsidRPr="0005794E">
        <w:rPr>
          <w:rStyle w:val="Strong"/>
        </w:rPr>
        <w:t>H</w:t>
      </w:r>
      <w:r w:rsidR="00EC067C" w:rsidRPr="0005794E">
        <w:rPr>
          <w:rStyle w:val="Strong"/>
          <w:vertAlign w:val="subscript"/>
        </w:rPr>
        <w:t>3</w:t>
      </w:r>
      <w:r w:rsidR="00EC067C" w:rsidRPr="0005794E">
        <w:rPr>
          <w:rStyle w:val="Strong"/>
        </w:rPr>
        <w:t>L</w:t>
      </w:r>
      <w:r w:rsidR="005A2206" w:rsidRPr="0005794E">
        <w:rPr>
          <w:rStyle w:val="Strong"/>
          <w:b w:val="0"/>
        </w:rPr>
        <w:t xml:space="preserve"> make them very appealing for the design of new </w:t>
      </w:r>
      <w:r w:rsidR="00EC067C" w:rsidRPr="0005794E">
        <w:rPr>
          <w:rStyle w:val="Strong"/>
          <w:b w:val="0"/>
        </w:rPr>
        <w:t>architecturally diverse MOFs</w:t>
      </w:r>
      <w:r w:rsidR="00353167" w:rsidRPr="0005794E">
        <w:rPr>
          <w:rStyle w:val="Strong"/>
          <w:b w:val="0"/>
        </w:rPr>
        <w:t xml:space="preserve"> which also possess desirable functional properties</w:t>
      </w:r>
      <w:r w:rsidR="005A2206" w:rsidRPr="0005794E">
        <w:rPr>
          <w:rStyle w:val="Strong"/>
          <w:b w:val="0"/>
        </w:rPr>
        <w:t>.</w:t>
      </w:r>
      <w:r w:rsidR="00024BA2" w:rsidRPr="0005794E">
        <w:rPr>
          <w:rStyle w:val="Strong"/>
          <w:b w:val="0"/>
        </w:rPr>
        <w:t xml:space="preserve"> </w:t>
      </w:r>
    </w:p>
    <w:p w14:paraId="62531883" w14:textId="257F005E" w:rsidR="00353167" w:rsidRPr="0005794E" w:rsidRDefault="00F07634" w:rsidP="00353167">
      <w:pPr>
        <w:pStyle w:val="TAMainText"/>
        <w:ind w:firstLine="0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t xml:space="preserve">   </w:t>
      </w:r>
      <w:r w:rsidR="00873F7B" w:rsidRPr="0005794E">
        <w:rPr>
          <w:rFonts w:ascii="Times New Roman" w:hAnsi="Times New Roman"/>
          <w:szCs w:val="24"/>
        </w:rPr>
        <w:t>The unique chemical and physical properties of</w:t>
      </w:r>
      <w:r w:rsidR="00353167" w:rsidRPr="0005794E">
        <w:rPr>
          <w:rFonts w:ascii="Times New Roman" w:hAnsi="Times New Roman"/>
          <w:szCs w:val="24"/>
        </w:rPr>
        <w:t xml:space="preserve"> MOFs have ensured that </w:t>
      </w:r>
      <w:r w:rsidR="00873F7B" w:rsidRPr="0005794E">
        <w:rPr>
          <w:rFonts w:ascii="Times New Roman" w:hAnsi="Times New Roman"/>
          <w:szCs w:val="24"/>
        </w:rPr>
        <w:t xml:space="preserve">they </w:t>
      </w:r>
      <w:r w:rsidR="00353167" w:rsidRPr="0005794E">
        <w:rPr>
          <w:rFonts w:ascii="Times New Roman" w:hAnsi="Times New Roman"/>
          <w:szCs w:val="24"/>
        </w:rPr>
        <w:t>continue to be the focus of much scientific attention.</w:t>
      </w:r>
      <w:r w:rsidR="00A54B37" w:rsidRPr="0015459E">
        <w:rPr>
          <w:rFonts w:ascii="Times New Roman" w:hAnsi="Times New Roman"/>
          <w:noProof/>
          <w:szCs w:val="24"/>
          <w:vertAlign w:val="superscript"/>
        </w:rPr>
        <w:t>10</w:t>
      </w:r>
      <w:r w:rsidR="00353167" w:rsidRPr="0005794E">
        <w:rPr>
          <w:rFonts w:ascii="Times New Roman" w:hAnsi="Times New Roman"/>
          <w:szCs w:val="24"/>
        </w:rPr>
        <w:t xml:space="preserve"> These properties, including luminescence</w:t>
      </w:r>
      <w:proofErr w:type="gramStart"/>
      <w:r w:rsidR="00353167" w:rsidRPr="0005794E">
        <w:rPr>
          <w:rFonts w:ascii="Times New Roman" w:hAnsi="Times New Roman"/>
          <w:szCs w:val="24"/>
        </w:rPr>
        <w:t>,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8b,20</w:t>
      </w:r>
      <w:proofErr w:type="gramEnd"/>
      <w:r w:rsidR="00353167" w:rsidRPr="0005794E">
        <w:rPr>
          <w:rFonts w:ascii="Times New Roman" w:hAnsi="Times New Roman"/>
          <w:szCs w:val="24"/>
        </w:rPr>
        <w:t xml:space="preserve"> chemical separation,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21</w:t>
      </w:r>
      <w:r w:rsidR="00353167" w:rsidRPr="0005794E">
        <w:rPr>
          <w:rFonts w:ascii="Times New Roman" w:hAnsi="Times New Roman"/>
          <w:szCs w:val="24"/>
        </w:rPr>
        <w:t xml:space="preserve"> sensing,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4a,4b,21</w:t>
      </w:r>
      <w:r w:rsidR="00353167" w:rsidRPr="0005794E">
        <w:rPr>
          <w:rFonts w:ascii="Times New Roman" w:hAnsi="Times New Roman"/>
          <w:szCs w:val="24"/>
        </w:rPr>
        <w:t xml:space="preserve"> and ion exchange,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14a,22</w:t>
      </w:r>
      <w:r w:rsidR="00353167" w:rsidRPr="0005794E">
        <w:rPr>
          <w:rFonts w:ascii="Times New Roman" w:hAnsi="Times New Roman"/>
          <w:szCs w:val="24"/>
        </w:rPr>
        <w:t xml:space="preserve"> amongst others,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8a</w:t>
      </w:r>
      <w:r w:rsidR="00353167" w:rsidRPr="0005794E">
        <w:rPr>
          <w:rFonts w:ascii="Times New Roman" w:hAnsi="Times New Roman"/>
          <w:szCs w:val="24"/>
        </w:rPr>
        <w:t xml:space="preserve"> arise from their ability to </w:t>
      </w:r>
      <w:r w:rsidR="00F17D87" w:rsidRPr="0005794E">
        <w:rPr>
          <w:rFonts w:ascii="Times New Roman" w:hAnsi="Times New Roman"/>
          <w:szCs w:val="24"/>
        </w:rPr>
        <w:t>ad</w:t>
      </w:r>
      <w:r w:rsidR="00353167" w:rsidRPr="0005794E">
        <w:rPr>
          <w:rFonts w:ascii="Times New Roman" w:hAnsi="Times New Roman"/>
          <w:szCs w:val="24"/>
        </w:rPr>
        <w:t>sorb and recognize speci</w:t>
      </w:r>
      <w:r w:rsidR="00353167" w:rsidRPr="0005794E">
        <w:rPr>
          <w:rFonts w:ascii="Times New Roman" w:hAnsi="Times New Roman" w:hint="eastAsia"/>
          <w:szCs w:val="24"/>
        </w:rPr>
        <w:t>fi</w:t>
      </w:r>
      <w:r w:rsidR="00353167" w:rsidRPr="0005794E">
        <w:rPr>
          <w:rFonts w:ascii="Times New Roman" w:hAnsi="Times New Roman"/>
          <w:szCs w:val="24"/>
        </w:rPr>
        <w:t>c guests through various host–guest interactions</w:t>
      </w:r>
      <w:r w:rsidR="00873F7B" w:rsidRPr="0005794E">
        <w:rPr>
          <w:rFonts w:ascii="Times New Roman" w:hAnsi="Times New Roman"/>
          <w:szCs w:val="24"/>
        </w:rPr>
        <w:t xml:space="preserve"> within rationally designed, monodisperse pores</w:t>
      </w:r>
      <w:r w:rsidR="00353167" w:rsidRPr="0005794E">
        <w:rPr>
          <w:rFonts w:ascii="Times New Roman" w:hAnsi="Times New Roman"/>
          <w:szCs w:val="24"/>
        </w:rPr>
        <w:t xml:space="preserve">. The uptake of specific guests by MOFs in the development </w:t>
      </w:r>
      <w:r w:rsidR="00873F7B" w:rsidRPr="0005794E">
        <w:rPr>
          <w:rFonts w:ascii="Times New Roman" w:hAnsi="Times New Roman"/>
          <w:szCs w:val="24"/>
        </w:rPr>
        <w:t xml:space="preserve">of </w:t>
      </w:r>
      <w:r w:rsidR="00353167" w:rsidRPr="0005794E">
        <w:rPr>
          <w:rFonts w:ascii="Times New Roman" w:hAnsi="Times New Roman"/>
          <w:szCs w:val="24"/>
        </w:rPr>
        <w:t xml:space="preserve">luminescent materials has potential for application in fluorescent sensing and in the development </w:t>
      </w:r>
      <w:r w:rsidR="00353167" w:rsidRPr="0005794E">
        <w:rPr>
          <w:rFonts w:ascii="Times New Roman" w:hAnsi="Times New Roman"/>
          <w:szCs w:val="24"/>
        </w:rPr>
        <w:lastRenderedPageBreak/>
        <w:t>of next generation solid-state lighting devices, display technologies, and o</w:t>
      </w:r>
      <w:r w:rsidR="00AF1374" w:rsidRPr="0005794E">
        <w:rPr>
          <w:rFonts w:ascii="Times New Roman" w:hAnsi="Times New Roman"/>
          <w:szCs w:val="24"/>
        </w:rPr>
        <w:t>ther lighting applications.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23</w:t>
      </w:r>
      <w:r w:rsidR="00353167" w:rsidRPr="0005794E">
        <w:rPr>
          <w:rFonts w:ascii="Times New Roman" w:hAnsi="Times New Roman"/>
          <w:szCs w:val="24"/>
        </w:rPr>
        <w:t xml:space="preserve"> </w:t>
      </w:r>
      <w:r w:rsidR="00CC16A2" w:rsidRPr="0005794E">
        <w:rPr>
          <w:rFonts w:ascii="Times New Roman" w:hAnsi="Times New Roman"/>
          <w:szCs w:val="24"/>
        </w:rPr>
        <w:t>Charge-balancing cations</w:t>
      </w:r>
      <w:r w:rsidR="00353167" w:rsidRPr="0005794E">
        <w:rPr>
          <w:rFonts w:ascii="Times New Roman" w:hAnsi="Times New Roman"/>
          <w:szCs w:val="24"/>
        </w:rPr>
        <w:t xml:space="preserve"> such as Ln(III) ions, namely </w:t>
      </w:r>
      <w:proofErr w:type="spellStart"/>
      <w:r w:rsidR="00353167" w:rsidRPr="0005794E">
        <w:rPr>
          <w:rFonts w:ascii="Times New Roman" w:hAnsi="Times New Roman"/>
          <w:szCs w:val="24"/>
        </w:rPr>
        <w:t>Eu</w:t>
      </w:r>
      <w:proofErr w:type="spellEnd"/>
      <w:r w:rsidR="00353167" w:rsidRPr="0005794E">
        <w:rPr>
          <w:rFonts w:ascii="Times New Roman" w:hAnsi="Times New Roman"/>
          <w:szCs w:val="24"/>
        </w:rPr>
        <w:t>(III) and Tb(III)</w:t>
      </w:r>
      <w:r w:rsidR="00CC16A2" w:rsidRPr="0005794E">
        <w:rPr>
          <w:rFonts w:ascii="Times New Roman" w:hAnsi="Times New Roman"/>
          <w:szCs w:val="24"/>
        </w:rPr>
        <w:t xml:space="preserve"> are ideal components in an anionic</w:t>
      </w:r>
      <w:r w:rsidR="00ED6896" w:rsidRPr="0005794E">
        <w:rPr>
          <w:rFonts w:ascii="Times New Roman" w:hAnsi="Times New Roman"/>
          <w:szCs w:val="24"/>
        </w:rPr>
        <w:t xml:space="preserve"> framework</w:t>
      </w:r>
      <w:r w:rsidR="00CC16A2" w:rsidRPr="0005794E">
        <w:rPr>
          <w:rFonts w:ascii="Times New Roman" w:hAnsi="Times New Roman"/>
          <w:szCs w:val="24"/>
        </w:rPr>
        <w:t xml:space="preserve"> luminescent MOF where the host material is capable of the required sensitization;</w:t>
      </w:r>
      <w:r w:rsidR="00353167" w:rsidRPr="0005794E">
        <w:rPr>
          <w:rFonts w:ascii="Times New Roman" w:hAnsi="Times New Roman"/>
          <w:szCs w:val="24"/>
        </w:rPr>
        <w:t xml:space="preserve"> </w:t>
      </w:r>
      <w:r w:rsidR="00CC16A2" w:rsidRPr="0005794E">
        <w:rPr>
          <w:rFonts w:ascii="Times New Roman" w:hAnsi="Times New Roman"/>
          <w:szCs w:val="24"/>
        </w:rPr>
        <w:t xml:space="preserve">these </w:t>
      </w:r>
      <w:r w:rsidR="00353167" w:rsidRPr="0005794E">
        <w:rPr>
          <w:rFonts w:ascii="Times New Roman" w:hAnsi="Times New Roman"/>
          <w:szCs w:val="24"/>
        </w:rPr>
        <w:t xml:space="preserve">can </w:t>
      </w:r>
      <w:r w:rsidR="00CC16A2" w:rsidRPr="0005794E">
        <w:rPr>
          <w:rFonts w:ascii="Times New Roman" w:hAnsi="Times New Roman"/>
          <w:szCs w:val="24"/>
        </w:rPr>
        <w:t>be incorporated through a cation exchan</w:t>
      </w:r>
      <w:r w:rsidR="00ED6896" w:rsidRPr="0005794E">
        <w:rPr>
          <w:rFonts w:ascii="Times New Roman" w:hAnsi="Times New Roman"/>
          <w:szCs w:val="24"/>
        </w:rPr>
        <w:t>ge process from the as-synthesiz</w:t>
      </w:r>
      <w:r w:rsidR="00CC16A2" w:rsidRPr="0005794E">
        <w:rPr>
          <w:rFonts w:ascii="Times New Roman" w:hAnsi="Times New Roman"/>
          <w:szCs w:val="24"/>
        </w:rPr>
        <w:t>ed material,</w:t>
      </w:r>
      <w:r w:rsidR="00353167" w:rsidRPr="0005794E">
        <w:rPr>
          <w:rFonts w:ascii="Times New Roman" w:hAnsi="Times New Roman"/>
          <w:szCs w:val="24"/>
        </w:rPr>
        <w:t xml:space="preserve"> of which several have been reported to date.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24</w:t>
      </w:r>
      <w:r w:rsidR="00353167" w:rsidRPr="0005794E">
        <w:rPr>
          <w:rFonts w:ascii="Times New Roman" w:hAnsi="Times New Roman"/>
          <w:szCs w:val="24"/>
        </w:rPr>
        <w:t xml:space="preserve"> The </w:t>
      </w:r>
      <w:proofErr w:type="spellStart"/>
      <w:r w:rsidR="00353167" w:rsidRPr="0005794E">
        <w:rPr>
          <w:rFonts w:ascii="Times New Roman" w:hAnsi="Times New Roman"/>
          <w:szCs w:val="24"/>
        </w:rPr>
        <w:t>Eu</w:t>
      </w:r>
      <w:proofErr w:type="spellEnd"/>
      <w:r w:rsidR="00353167" w:rsidRPr="0005794E">
        <w:rPr>
          <w:rFonts w:ascii="Times New Roman" w:hAnsi="Times New Roman"/>
          <w:szCs w:val="24"/>
        </w:rPr>
        <w:t>(III) and Tb(III) radiative excited states are not heavily perturbed by ligand field effects</w:t>
      </w:r>
      <w:r w:rsidR="00CC16A2" w:rsidRPr="0005794E">
        <w:rPr>
          <w:rFonts w:ascii="Times New Roman" w:hAnsi="Times New Roman"/>
          <w:szCs w:val="24"/>
        </w:rPr>
        <w:t>,</w:t>
      </w:r>
      <w:r w:rsidR="00353167" w:rsidRPr="0005794E">
        <w:rPr>
          <w:rFonts w:ascii="Times New Roman" w:hAnsi="Times New Roman"/>
          <w:szCs w:val="24"/>
        </w:rPr>
        <w:t xml:space="preserve"> giving rise to line-like emission and pure colors of red and green, respectively. With this in mind, herein w</w:t>
      </w:r>
      <w:r w:rsidR="00F17D87" w:rsidRPr="0005794E">
        <w:rPr>
          <w:rFonts w:ascii="Times New Roman" w:hAnsi="Times New Roman"/>
          <w:szCs w:val="24"/>
        </w:rPr>
        <w:t>e report the synthesis, cation</w:t>
      </w:r>
      <w:r w:rsidR="00353167" w:rsidRPr="0005794E">
        <w:rPr>
          <w:rFonts w:ascii="Times New Roman" w:hAnsi="Times New Roman"/>
          <w:szCs w:val="24"/>
        </w:rPr>
        <w:t xml:space="preserve"> exchange and </w:t>
      </w:r>
      <w:proofErr w:type="gramStart"/>
      <w:r w:rsidR="00353167" w:rsidRPr="0005794E">
        <w:rPr>
          <w:rFonts w:ascii="Times New Roman" w:hAnsi="Times New Roman"/>
          <w:szCs w:val="24"/>
        </w:rPr>
        <w:t>Ln(</w:t>
      </w:r>
      <w:proofErr w:type="gramEnd"/>
      <w:r w:rsidR="00353167" w:rsidRPr="0005794E">
        <w:rPr>
          <w:rFonts w:ascii="Times New Roman" w:hAnsi="Times New Roman"/>
          <w:szCs w:val="24"/>
        </w:rPr>
        <w:t xml:space="preserve">III) </w:t>
      </w:r>
      <w:proofErr w:type="spellStart"/>
      <w:r w:rsidR="00353167" w:rsidRPr="0005794E">
        <w:rPr>
          <w:rFonts w:ascii="Times New Roman" w:hAnsi="Times New Roman"/>
          <w:szCs w:val="24"/>
        </w:rPr>
        <w:t>centred</w:t>
      </w:r>
      <w:proofErr w:type="spellEnd"/>
      <w:r w:rsidR="00353167" w:rsidRPr="0005794E">
        <w:rPr>
          <w:rFonts w:ascii="Times New Roman" w:hAnsi="Times New Roman"/>
          <w:szCs w:val="24"/>
        </w:rPr>
        <w:t xml:space="preserve"> </w:t>
      </w:r>
      <w:r w:rsidR="00B93377" w:rsidRPr="0005794E">
        <w:rPr>
          <w:rFonts w:ascii="Times New Roman" w:hAnsi="Times New Roman"/>
          <w:szCs w:val="24"/>
        </w:rPr>
        <w:t>phosphorescence</w:t>
      </w:r>
      <w:r w:rsidR="00353167" w:rsidRPr="0005794E">
        <w:rPr>
          <w:rFonts w:ascii="Times New Roman" w:hAnsi="Times New Roman"/>
          <w:szCs w:val="24"/>
        </w:rPr>
        <w:t xml:space="preserve"> studies of an anionic MOF from the </w:t>
      </w:r>
      <w:r w:rsidR="004D7387" w:rsidRPr="0005794E">
        <w:rPr>
          <w:rFonts w:ascii="Times New Roman" w:hAnsi="Times New Roman"/>
          <w:szCs w:val="24"/>
        </w:rPr>
        <w:t xml:space="preserve">structurally versatile </w:t>
      </w:r>
      <w:proofErr w:type="spellStart"/>
      <w:r w:rsidR="00CC16A2" w:rsidRPr="0005794E">
        <w:rPr>
          <w:rFonts w:ascii="Times New Roman" w:hAnsi="Times New Roman"/>
          <w:szCs w:val="24"/>
        </w:rPr>
        <w:t>polytopic</w:t>
      </w:r>
      <w:proofErr w:type="spellEnd"/>
      <w:r w:rsidR="00CC16A2" w:rsidRPr="0005794E">
        <w:rPr>
          <w:rFonts w:ascii="Times New Roman" w:hAnsi="Times New Roman"/>
          <w:szCs w:val="24"/>
        </w:rPr>
        <w:t xml:space="preserve"> </w:t>
      </w:r>
      <w:r w:rsidR="009908C9" w:rsidRPr="0005794E">
        <w:rPr>
          <w:rFonts w:ascii="Times New Roman" w:hAnsi="Times New Roman"/>
          <w:szCs w:val="24"/>
        </w:rPr>
        <w:t>tri-carboxylic acid</w:t>
      </w:r>
      <w:r w:rsidR="00353167" w:rsidRPr="0005794E">
        <w:rPr>
          <w:rFonts w:ascii="Times New Roman" w:hAnsi="Times New Roman"/>
          <w:szCs w:val="24"/>
        </w:rPr>
        <w:t xml:space="preserve"> </w:t>
      </w:r>
      <w:proofErr w:type="spellStart"/>
      <w:r w:rsidR="00353167" w:rsidRPr="0005794E">
        <w:rPr>
          <w:rFonts w:ascii="Times New Roman" w:hAnsi="Times New Roman"/>
          <w:b/>
          <w:szCs w:val="24"/>
        </w:rPr>
        <w:t>btp</w:t>
      </w:r>
      <w:proofErr w:type="spellEnd"/>
      <w:r w:rsidR="00353167" w:rsidRPr="0005794E">
        <w:rPr>
          <w:rFonts w:ascii="Times New Roman" w:hAnsi="Times New Roman"/>
          <w:szCs w:val="24"/>
        </w:rPr>
        <w:t xml:space="preserve"> ligand </w:t>
      </w:r>
      <w:r w:rsidR="00353167" w:rsidRPr="0005794E">
        <w:rPr>
          <w:rFonts w:ascii="Times New Roman" w:hAnsi="Times New Roman"/>
          <w:b/>
          <w:szCs w:val="24"/>
        </w:rPr>
        <w:t>H</w:t>
      </w:r>
      <w:r w:rsidR="00353167" w:rsidRPr="0005794E">
        <w:rPr>
          <w:rFonts w:ascii="Times New Roman" w:hAnsi="Times New Roman"/>
          <w:b/>
          <w:szCs w:val="24"/>
          <w:vertAlign w:val="subscript"/>
        </w:rPr>
        <w:t>3</w:t>
      </w:r>
      <w:r w:rsidR="00353167" w:rsidRPr="0005794E">
        <w:rPr>
          <w:rFonts w:ascii="Times New Roman" w:hAnsi="Times New Roman"/>
          <w:b/>
          <w:szCs w:val="24"/>
        </w:rPr>
        <w:t>L</w:t>
      </w:r>
      <w:r w:rsidR="00353167" w:rsidRPr="0005794E">
        <w:rPr>
          <w:rFonts w:ascii="Times New Roman" w:hAnsi="Times New Roman"/>
          <w:szCs w:val="24"/>
        </w:rPr>
        <w:t>.</w:t>
      </w:r>
    </w:p>
    <w:p w14:paraId="28E031B5" w14:textId="77777777" w:rsidR="00353167" w:rsidRPr="0005794E" w:rsidRDefault="00353167" w:rsidP="00602728">
      <w:pPr>
        <w:pStyle w:val="TAMainText"/>
        <w:spacing w:after="240"/>
        <w:ind w:firstLine="0"/>
        <w:rPr>
          <w:rStyle w:val="Strong"/>
          <w:b w:val="0"/>
        </w:rPr>
      </w:pPr>
    </w:p>
    <w:p w14:paraId="3BDFB79C" w14:textId="77777777" w:rsidR="007B3B9F" w:rsidRPr="0005794E" w:rsidRDefault="007B3B9F" w:rsidP="00FE2DF7">
      <w:pPr>
        <w:pStyle w:val="TAMainText"/>
        <w:spacing w:after="240"/>
        <w:jc w:val="left"/>
        <w:rPr>
          <w:rStyle w:val="Strong"/>
        </w:rPr>
      </w:pPr>
      <w:r w:rsidRPr="0005794E">
        <w:rPr>
          <w:rStyle w:val="Strong"/>
        </w:rPr>
        <w:t>Results and Discussion</w:t>
      </w:r>
      <w:r w:rsidR="00406BA4" w:rsidRPr="0005794E">
        <w:rPr>
          <w:rStyle w:val="Strong"/>
        </w:rPr>
        <w:t xml:space="preserve"> </w:t>
      </w:r>
    </w:p>
    <w:p w14:paraId="1093A0C2" w14:textId="76AB3DCF" w:rsidR="00EC6703" w:rsidRPr="0005794E" w:rsidRDefault="007B3B9F" w:rsidP="00602728">
      <w:pPr>
        <w:pStyle w:val="TAMainText"/>
        <w:spacing w:after="240"/>
        <w:ind w:firstLine="0"/>
      </w:pPr>
      <w:r w:rsidRPr="0005794E">
        <w:t xml:space="preserve">The </w:t>
      </w:r>
      <w:proofErr w:type="spellStart"/>
      <w:r w:rsidRPr="0005794E">
        <w:t>heteroaromatic</w:t>
      </w:r>
      <w:proofErr w:type="spellEnd"/>
      <w:r w:rsidRPr="0005794E">
        <w:t xml:space="preserve"> 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 ligand </w:t>
      </w:r>
      <w:r w:rsidRPr="0005794E">
        <w:rPr>
          <w:b/>
        </w:rPr>
        <w:t>H</w:t>
      </w:r>
      <w:r w:rsidRPr="0005794E">
        <w:rPr>
          <w:b/>
          <w:vertAlign w:val="subscript"/>
        </w:rPr>
        <w:t>3</w:t>
      </w:r>
      <w:r w:rsidRPr="0005794E">
        <w:rPr>
          <w:b/>
        </w:rPr>
        <w:t>L</w:t>
      </w:r>
      <w:r w:rsidRPr="0005794E">
        <w:t xml:space="preserve">, </w:t>
      </w:r>
      <w:r w:rsidR="0006160D" w:rsidRPr="0005794E">
        <w:t xml:space="preserve">the synthesis of which was </w:t>
      </w:r>
      <w:r w:rsidRPr="0005794E">
        <w:t xml:space="preserve">previously reported </w:t>
      </w:r>
      <w:r w:rsidR="0006160D" w:rsidRPr="0005794E">
        <w:t>as part of</w:t>
      </w:r>
      <w:r w:rsidRPr="0005794E">
        <w:t xml:space="preserve"> recent gelation studies with </w:t>
      </w:r>
      <w:proofErr w:type="spellStart"/>
      <w:proofErr w:type="gramStart"/>
      <w:r w:rsidR="0006160D" w:rsidRPr="0005794E">
        <w:t>Eu</w:t>
      </w:r>
      <w:proofErr w:type="spellEnd"/>
      <w:r w:rsidR="0006160D" w:rsidRPr="0005794E">
        <w:t>(</w:t>
      </w:r>
      <w:proofErr w:type="gramEnd"/>
      <w:r w:rsidR="0006160D" w:rsidRPr="0005794E">
        <w:t>III)</w:t>
      </w:r>
      <w:r w:rsidR="00874546" w:rsidRPr="0005794E">
        <w:t>,</w:t>
      </w:r>
      <w:r w:rsidR="00A54B37" w:rsidRPr="0005794E">
        <w:rPr>
          <w:noProof/>
          <w:vertAlign w:val="superscript"/>
        </w:rPr>
        <w:t>12c</w:t>
      </w:r>
      <w:r w:rsidR="00874546" w:rsidRPr="0005794E">
        <w:t xml:space="preserve"> was crystallized</w:t>
      </w:r>
      <w:r w:rsidR="00F17D87" w:rsidRPr="0005794E">
        <w:t xml:space="preserve"> by evaporation</w:t>
      </w:r>
      <w:r w:rsidR="00874546" w:rsidRPr="0005794E">
        <w:t xml:space="preserve"> from CH</w:t>
      </w:r>
      <w:r w:rsidR="00874546" w:rsidRPr="0005794E">
        <w:rPr>
          <w:vertAlign w:val="subscript"/>
        </w:rPr>
        <w:t>3</w:t>
      </w:r>
      <w:r w:rsidR="00874546" w:rsidRPr="0005794E">
        <w:t>OH</w:t>
      </w:r>
      <w:r w:rsidR="00F17D87" w:rsidRPr="0005794E">
        <w:t xml:space="preserve">. </w:t>
      </w:r>
      <w:r w:rsidR="006736A0" w:rsidRPr="0005794E">
        <w:t xml:space="preserve">The </w:t>
      </w:r>
      <w:r w:rsidR="008C1872" w:rsidRPr="0005794E">
        <w:t>diffraction data</w:t>
      </w:r>
      <w:r w:rsidR="006736A0" w:rsidRPr="0005794E">
        <w:t xml:space="preserve"> </w:t>
      </w:r>
      <w:r w:rsidR="008C1872" w:rsidRPr="0005794E">
        <w:t xml:space="preserve">were </w:t>
      </w:r>
      <w:r w:rsidR="006736A0" w:rsidRPr="0005794E">
        <w:t>solved</w:t>
      </w:r>
      <w:r w:rsidR="008C1872" w:rsidRPr="0005794E">
        <w:t xml:space="preserve"> and the structure model refined</w:t>
      </w:r>
      <w:r w:rsidR="006736A0" w:rsidRPr="0005794E">
        <w:t xml:space="preserve"> in the </w:t>
      </w:r>
      <w:r w:rsidR="00D802E5" w:rsidRPr="0005794E">
        <w:t xml:space="preserve">monoclinic </w:t>
      </w:r>
      <w:r w:rsidR="006736A0" w:rsidRPr="0005794E">
        <w:rPr>
          <w:i/>
        </w:rPr>
        <w:t>P</w:t>
      </w:r>
      <w:r w:rsidR="006736A0" w:rsidRPr="0005794E">
        <w:t>2</w:t>
      </w:r>
      <w:r w:rsidR="006736A0" w:rsidRPr="0005794E">
        <w:rPr>
          <w:vertAlign w:val="subscript"/>
        </w:rPr>
        <w:t>1</w:t>
      </w:r>
      <w:r w:rsidR="006736A0" w:rsidRPr="0005794E">
        <w:t>/</w:t>
      </w:r>
      <w:r w:rsidR="006736A0" w:rsidRPr="0005794E">
        <w:rPr>
          <w:i/>
        </w:rPr>
        <w:t>c</w:t>
      </w:r>
      <w:r w:rsidR="006736A0" w:rsidRPr="0005794E">
        <w:t xml:space="preserve"> space group with one molecule in the asymmetric unit (Figure 1</w:t>
      </w:r>
      <w:r w:rsidR="006736A0" w:rsidRPr="0015459E">
        <w:t xml:space="preserve">). </w:t>
      </w:r>
      <w:r w:rsidR="009B6406" w:rsidRPr="0015459E">
        <w:t>Crystallographic refinement details can be found in Table 1.</w:t>
      </w:r>
      <w:r w:rsidR="009B6406" w:rsidRPr="0005794E">
        <w:t xml:space="preserve"> </w:t>
      </w:r>
      <w:r w:rsidR="006D726B" w:rsidRPr="0005794E">
        <w:t>Powder X-ray diffraction (</w:t>
      </w:r>
      <w:r w:rsidR="008C1872" w:rsidRPr="0005794E">
        <w:t>P</w:t>
      </w:r>
      <w:r w:rsidR="006D726B" w:rsidRPr="0005794E">
        <w:t xml:space="preserve">XRD) analysis confirmed </w:t>
      </w:r>
      <w:r w:rsidR="00ED6896" w:rsidRPr="0005794E">
        <w:t xml:space="preserve">the </w:t>
      </w:r>
      <w:r w:rsidR="006D726B" w:rsidRPr="0005794E">
        <w:t>phase purity (Figure S</w:t>
      </w:r>
      <w:r w:rsidR="007F4E82" w:rsidRPr="0005794E">
        <w:t>28</w:t>
      </w:r>
      <w:r w:rsidR="006D726B" w:rsidRPr="0005794E">
        <w:t xml:space="preserve">, </w:t>
      </w:r>
      <w:r w:rsidR="00ED6896" w:rsidRPr="0005794E">
        <w:t>Supporting Information</w:t>
      </w:r>
      <w:r w:rsidR="006D726B" w:rsidRPr="0005794E">
        <w:t xml:space="preserve">). </w:t>
      </w:r>
    </w:p>
    <w:p w14:paraId="0A8AF817" w14:textId="52BDA50F" w:rsidR="00EC6703" w:rsidRPr="0005794E" w:rsidRDefault="00AA4739" w:rsidP="00EA057E">
      <w:pPr>
        <w:pStyle w:val="TAMainText"/>
        <w:spacing w:after="240"/>
        <w:ind w:firstLine="360"/>
      </w:pPr>
      <w:r w:rsidRPr="0005794E">
        <w:rPr>
          <w:noProof/>
        </w:rPr>
        <w:lastRenderedPageBreak/>
        <w:drawing>
          <wp:inline distT="0" distB="0" distL="0" distR="0" wp14:anchorId="47853F9F" wp14:editId="79AAC985">
            <wp:extent cx="2834415" cy="34417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per_ligand_ballandstick_H bonding_with numbers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3580" r="14311" b="-8453"/>
                    <a:stretch/>
                  </pic:blipFill>
                  <pic:spPr bwMode="auto">
                    <a:xfrm>
                      <a:off x="0" y="0"/>
                      <a:ext cx="2834640" cy="344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1C11" w:rsidRPr="0005794E">
        <w:rPr>
          <w:noProof/>
        </w:rPr>
        <w:drawing>
          <wp:inline distT="0" distB="0" distL="0" distR="0" wp14:anchorId="04A726FA" wp14:editId="341F0A33">
            <wp:extent cx="3931483" cy="2324448"/>
            <wp:effectExtent l="349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bond topology n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6448" cy="237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7A4F" w14:textId="1B83E7CB" w:rsidR="008C1872" w:rsidRPr="0005794E" w:rsidRDefault="00EC6703" w:rsidP="00F17D87">
      <w:pPr>
        <w:pStyle w:val="TAMainText"/>
        <w:ind w:firstLine="0"/>
      </w:pPr>
      <w:r w:rsidRPr="0005794E">
        <w:rPr>
          <w:b/>
        </w:rPr>
        <w:t>Figure 1.</w:t>
      </w:r>
      <w:r w:rsidRPr="0005794E">
        <w:t xml:space="preserve"> </w:t>
      </w:r>
      <w:r w:rsidR="004617A0" w:rsidRPr="0005794E">
        <w:t>(</w:t>
      </w:r>
      <w:proofErr w:type="gramStart"/>
      <w:r w:rsidR="004617A0" w:rsidRPr="0005794E">
        <w:t>left</w:t>
      </w:r>
      <w:proofErr w:type="gramEnd"/>
      <w:r w:rsidR="004617A0" w:rsidRPr="0005794E">
        <w:t xml:space="preserve">) </w:t>
      </w:r>
      <w:r w:rsidRPr="0005794E">
        <w:t xml:space="preserve">X-ray crystal structure of tri-carboxylic acid 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 ligand </w:t>
      </w:r>
      <w:r w:rsidRPr="0005794E">
        <w:rPr>
          <w:b/>
        </w:rPr>
        <w:t>H</w:t>
      </w:r>
      <w:r w:rsidRPr="0005794E">
        <w:rPr>
          <w:b/>
          <w:vertAlign w:val="subscript"/>
        </w:rPr>
        <w:t>3</w:t>
      </w:r>
      <w:r w:rsidRPr="0005794E">
        <w:rPr>
          <w:b/>
        </w:rPr>
        <w:t>L</w:t>
      </w:r>
      <w:r w:rsidRPr="0005794E">
        <w:t xml:space="preserve"> displaying a three dimensional hydrogen bonded network</w:t>
      </w:r>
      <w:r w:rsidR="004617A0" w:rsidRPr="0005794E">
        <w:t>. H</w:t>
      </w:r>
      <w:r w:rsidRPr="0005794E">
        <w:t>ydrogen atoms not involved in hydrogen bonding interactions omitted for clarity.</w:t>
      </w:r>
      <w:r w:rsidR="004617A0" w:rsidRPr="0005794E">
        <w:t xml:space="preserve"> (</w:t>
      </w:r>
      <w:proofErr w:type="gramStart"/>
      <w:r w:rsidR="004617A0" w:rsidRPr="0005794E">
        <w:t>right</w:t>
      </w:r>
      <w:proofErr w:type="gramEnd"/>
      <w:r w:rsidR="004617A0" w:rsidRPr="0005794E">
        <w:t xml:space="preserve">) </w:t>
      </w:r>
      <w:r w:rsidR="00F17D87" w:rsidRPr="0005794E">
        <w:t>T</w:t>
      </w:r>
      <w:r w:rsidR="004617A0" w:rsidRPr="0005794E">
        <w:t xml:space="preserve">opology diagram </w:t>
      </w:r>
      <w:r w:rsidR="00F17D87" w:rsidRPr="0005794E">
        <w:t xml:space="preserve">for the </w:t>
      </w:r>
      <w:proofErr w:type="spellStart"/>
      <w:r w:rsidR="00F17D87" w:rsidRPr="0005794E">
        <w:rPr>
          <w:b/>
        </w:rPr>
        <w:t>cds</w:t>
      </w:r>
      <w:proofErr w:type="spellEnd"/>
      <w:r w:rsidR="00F17D87" w:rsidRPr="0005794E">
        <w:t xml:space="preserve"> network formed by </w:t>
      </w:r>
      <w:r w:rsidR="00F17D87" w:rsidRPr="0005794E">
        <w:rPr>
          <w:b/>
        </w:rPr>
        <w:t>H</w:t>
      </w:r>
      <w:r w:rsidR="00F17D87" w:rsidRPr="0005794E">
        <w:rPr>
          <w:b/>
          <w:vertAlign w:val="subscript"/>
        </w:rPr>
        <w:t>3</w:t>
      </w:r>
      <w:r w:rsidR="00F17D87" w:rsidRPr="0005794E">
        <w:rPr>
          <w:b/>
        </w:rPr>
        <w:t>L</w:t>
      </w:r>
      <w:r w:rsidR="00F17D87" w:rsidRPr="0005794E">
        <w:t xml:space="preserve"> </w:t>
      </w:r>
      <w:r w:rsidR="004617A0" w:rsidRPr="0005794E">
        <w:t xml:space="preserve">with each of the </w:t>
      </w:r>
      <w:r w:rsidR="00741C11" w:rsidRPr="0005794E">
        <w:t xml:space="preserve">pink </w:t>
      </w:r>
      <w:r w:rsidR="004617A0" w:rsidRPr="0005794E">
        <w:t xml:space="preserve">spheres representing the 4-connecting nodes defined by </w:t>
      </w:r>
      <w:r w:rsidR="004617A0" w:rsidRPr="0005794E">
        <w:rPr>
          <w:b/>
        </w:rPr>
        <w:t>H</w:t>
      </w:r>
      <w:r w:rsidR="004617A0" w:rsidRPr="0005794E">
        <w:rPr>
          <w:b/>
          <w:vertAlign w:val="subscript"/>
        </w:rPr>
        <w:t>3</w:t>
      </w:r>
      <w:r w:rsidR="004617A0" w:rsidRPr="0005794E">
        <w:rPr>
          <w:b/>
        </w:rPr>
        <w:t>L</w:t>
      </w:r>
      <w:r w:rsidR="004617A0" w:rsidRPr="0005794E">
        <w:t xml:space="preserve"> molecules.</w:t>
      </w:r>
      <w:r w:rsidR="00A54B37" w:rsidRPr="0005794E">
        <w:rPr>
          <w:noProof/>
          <w:vertAlign w:val="superscript"/>
        </w:rPr>
        <w:t>25</w:t>
      </w:r>
      <w:r w:rsidR="008C1872" w:rsidRPr="0005794E">
        <w:t xml:space="preserve"> </w:t>
      </w:r>
    </w:p>
    <w:p w14:paraId="105C3405" w14:textId="2A56EDAD" w:rsidR="00EC6703" w:rsidRPr="0005794E" w:rsidRDefault="008C1872" w:rsidP="00F46D97">
      <w:pPr>
        <w:pStyle w:val="TAMainText"/>
      </w:pPr>
      <w:r w:rsidRPr="0005794E">
        <w:t xml:space="preserve">The </w:t>
      </w:r>
      <w:proofErr w:type="spellStart"/>
      <w:r w:rsidRPr="0005794E">
        <w:t>pyridyl</w:t>
      </w:r>
      <w:proofErr w:type="spellEnd"/>
      <w:r w:rsidRPr="0005794E">
        <w:t xml:space="preserve"> and two </w:t>
      </w:r>
      <w:proofErr w:type="spellStart"/>
      <w:r w:rsidRPr="0005794E">
        <w:t>triazolyl</w:t>
      </w:r>
      <w:proofErr w:type="spellEnd"/>
      <w:r w:rsidRPr="0005794E">
        <w:t xml:space="preserve"> units are essentially coplanar; the planar conformation of 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 facilitates the π-π stacking interactions between molecules along the </w:t>
      </w:r>
      <w:r w:rsidRPr="0005794E">
        <w:rPr>
          <w:i/>
        </w:rPr>
        <w:t>b-</w:t>
      </w:r>
      <w:r w:rsidR="00ED6896" w:rsidRPr="0005794E">
        <w:t xml:space="preserve">axis; </w:t>
      </w:r>
      <w:r w:rsidRPr="0005794E">
        <w:t xml:space="preserve">the perpendicular distance between the parallel mean planes of 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 cores is 3.290(3</w:t>
      </w:r>
      <w:r w:rsidR="00ED6896" w:rsidRPr="0005794E">
        <w:t>) Å</w:t>
      </w:r>
      <w:r w:rsidRPr="0005794E">
        <w:t xml:space="preserve">. The benzoic acid arms adopt a </w:t>
      </w:r>
      <w:r w:rsidRPr="0005794E">
        <w:rPr>
          <w:i/>
        </w:rPr>
        <w:t>trans</w:t>
      </w:r>
      <w:r w:rsidRPr="0005794E">
        <w:t xml:space="preserve">-like conformation </w:t>
      </w:r>
      <w:r w:rsidR="005A02EF" w:rsidRPr="0005794E">
        <w:t xml:space="preserve">relative to the central </w:t>
      </w:r>
      <w:proofErr w:type="spellStart"/>
      <w:r w:rsidR="005A02EF" w:rsidRPr="0005794E">
        <w:rPr>
          <w:b/>
        </w:rPr>
        <w:t>btp</w:t>
      </w:r>
      <w:proofErr w:type="spellEnd"/>
      <w:r w:rsidR="005A02EF" w:rsidRPr="0005794E">
        <w:t xml:space="preserve"> core,</w:t>
      </w:r>
      <w:r w:rsidRPr="0005794E">
        <w:t xml:space="preserve"> facilitating packing along the</w:t>
      </w:r>
      <w:r w:rsidRPr="0005794E">
        <w:rPr>
          <w:i/>
        </w:rPr>
        <w:t xml:space="preserve"> a</w:t>
      </w:r>
      <w:r w:rsidRPr="0005794E">
        <w:t xml:space="preserve"> and </w:t>
      </w:r>
      <w:r w:rsidRPr="0005794E">
        <w:rPr>
          <w:i/>
        </w:rPr>
        <w:t>b</w:t>
      </w:r>
      <w:r w:rsidRPr="0005794E">
        <w:t xml:space="preserve"> axes through</w:t>
      </w:r>
      <w:r w:rsidR="005A02EF" w:rsidRPr="0005794E">
        <w:t xml:space="preserve"> two</w:t>
      </w:r>
      <w:r w:rsidRPr="0005794E">
        <w:t xml:space="preserve"> pairs of</w:t>
      </w:r>
      <w:r w:rsidR="005A02EF" w:rsidRPr="0005794E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5A02EF" w:rsidRPr="0005794E">
        <w:t xml:space="preserve">(8) </w:t>
      </w:r>
      <w:r w:rsidRPr="0005794E">
        <w:t xml:space="preserve"> cyclic carboxylic acid dimers per molecule</w:t>
      </w:r>
      <w:r w:rsidR="00A54B37" w:rsidRPr="0005794E">
        <w:rPr>
          <w:noProof/>
          <w:vertAlign w:val="superscript"/>
        </w:rPr>
        <w:t>26</w:t>
      </w:r>
      <w:r w:rsidRPr="0005794E">
        <w:t xml:space="preserve"> (</w:t>
      </w:r>
      <w:r w:rsidR="005A02EF" w:rsidRPr="0005794E">
        <w:t xml:space="preserve">the </w:t>
      </w:r>
      <w:r w:rsidRPr="0005794E">
        <w:t xml:space="preserve">distances and angles for the two donor-acceptor pairs (d(D···A)) is 2.574(4) Å, </w:t>
      </w:r>
      <w:r w:rsidRPr="0005794E">
        <w:rPr>
          <w:rFonts w:ascii="Cambria Math" w:hAnsi="Cambria Math" w:cs="Cambria Math"/>
        </w:rPr>
        <w:t>∠</w:t>
      </w:r>
      <w:r w:rsidRPr="0005794E">
        <w:t xml:space="preserve"> (O-H</w:t>
      </w:r>
      <w:r w:rsidRPr="0005794E">
        <w:rPr>
          <w:rFonts w:ascii="Times New Roman" w:hAnsi="Times New Roman"/>
        </w:rPr>
        <w:t>···</w:t>
      </w:r>
      <w:r w:rsidRPr="0005794E">
        <w:t>O) is 173.7(2)</w:t>
      </w:r>
      <w:r w:rsidRPr="0005794E">
        <w:rPr>
          <w:rFonts w:ascii="Times New Roman" w:hAnsi="Times New Roman"/>
        </w:rPr>
        <w:t>° and</w:t>
      </w:r>
      <w:r w:rsidRPr="0005794E">
        <w:t xml:space="preserve"> (d(D···A)) is 2.665(4) Å, </w:t>
      </w:r>
      <w:r w:rsidRPr="0005794E">
        <w:rPr>
          <w:rFonts w:ascii="Cambria Math" w:hAnsi="Cambria Math" w:cs="Cambria Math"/>
        </w:rPr>
        <w:t>∠</w:t>
      </w:r>
      <w:r w:rsidRPr="0005794E">
        <w:t xml:space="preserve"> (O-H</w:t>
      </w:r>
      <w:r w:rsidRPr="0005794E">
        <w:rPr>
          <w:rFonts w:ascii="Times New Roman" w:hAnsi="Times New Roman"/>
        </w:rPr>
        <w:t>···</w:t>
      </w:r>
      <w:r w:rsidRPr="0005794E">
        <w:t>O) is 162.32(15)</w:t>
      </w:r>
      <w:r w:rsidRPr="0005794E">
        <w:rPr>
          <w:rFonts w:ascii="Times New Roman" w:hAnsi="Times New Roman"/>
        </w:rPr>
        <w:t xml:space="preserve">°). </w:t>
      </w:r>
      <w:r w:rsidRPr="0005794E">
        <w:t xml:space="preserve">The 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 </w:t>
      </w:r>
      <w:proofErr w:type="spellStart"/>
      <w:r w:rsidRPr="0005794E">
        <w:rPr>
          <w:i/>
        </w:rPr>
        <w:t>syn</w:t>
      </w:r>
      <w:proofErr w:type="spellEnd"/>
      <w:r w:rsidRPr="0005794E">
        <w:rPr>
          <w:i/>
        </w:rPr>
        <w:t>-anti</w:t>
      </w:r>
      <w:r w:rsidRPr="0005794E">
        <w:t xml:space="preserve"> orientation facilitates </w:t>
      </w:r>
      <w:r w:rsidRPr="0005794E">
        <w:lastRenderedPageBreak/>
        <w:t xml:space="preserve">extension of the network in the remaining </w:t>
      </w:r>
      <w:r w:rsidRPr="0005794E">
        <w:rPr>
          <w:i/>
        </w:rPr>
        <w:t>c-</w:t>
      </w:r>
      <w:r w:rsidRPr="0005794E">
        <w:t xml:space="preserve">axis direction through an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Pr="0005794E">
        <w:t>(12) motif.</w:t>
      </w:r>
      <w:r w:rsidR="00A54B37" w:rsidRPr="0005794E">
        <w:rPr>
          <w:noProof/>
          <w:vertAlign w:val="superscript"/>
        </w:rPr>
        <w:t>26</w:t>
      </w:r>
      <w:r w:rsidRPr="0005794E">
        <w:t xml:space="preserve"> The proximal nitrogen</w:t>
      </w:r>
      <w:r w:rsidR="005A02EF" w:rsidRPr="0005794E">
        <w:t xml:space="preserve"> atom</w:t>
      </w:r>
      <w:r w:rsidRPr="0005794E">
        <w:t xml:space="preserve"> N3 of one </w:t>
      </w:r>
      <w:proofErr w:type="spellStart"/>
      <w:r w:rsidRPr="0005794E">
        <w:t>triazole</w:t>
      </w:r>
      <w:proofErr w:type="spellEnd"/>
      <w:r w:rsidRPr="0005794E">
        <w:t xml:space="preserve"> ring faces in towards the </w:t>
      </w:r>
      <w:proofErr w:type="spellStart"/>
      <w:r w:rsidRPr="0005794E">
        <w:t>pyridyl</w:t>
      </w:r>
      <w:proofErr w:type="spellEnd"/>
      <w:r w:rsidRPr="0005794E">
        <w:t xml:space="preserve"> nitrogen </w:t>
      </w:r>
      <w:r w:rsidR="00F17D87" w:rsidRPr="0005794E">
        <w:t xml:space="preserve">atom </w:t>
      </w:r>
      <w:r w:rsidRPr="0005794E">
        <w:t>as the former acts as a hydrogen bond acceptor for</w:t>
      </w:r>
      <w:r w:rsidR="00F17D87" w:rsidRPr="0005794E">
        <w:t xml:space="preserve"> the carboxylic acid oxygen O3</w:t>
      </w:r>
      <w:r w:rsidRPr="0005794E">
        <w:t xml:space="preserve"> hydrogen bond donor ((</w:t>
      </w:r>
      <w:proofErr w:type="gramStart"/>
      <w:r w:rsidRPr="0005794E">
        <w:t>d(</w:t>
      </w:r>
      <w:proofErr w:type="gramEnd"/>
      <w:r w:rsidRPr="0005794E">
        <w:t xml:space="preserve">D···A)) is 2.668(4) Å, </w:t>
      </w:r>
      <w:r w:rsidRPr="0005794E">
        <w:rPr>
          <w:rFonts w:ascii="Cambria Math" w:hAnsi="Cambria Math" w:cs="Cambria Math"/>
        </w:rPr>
        <w:t>∠</w:t>
      </w:r>
      <w:r w:rsidRPr="0005794E">
        <w:t xml:space="preserve"> (O-H</w:t>
      </w:r>
      <w:r w:rsidRPr="0005794E">
        <w:rPr>
          <w:rFonts w:ascii="Times New Roman" w:hAnsi="Times New Roman"/>
        </w:rPr>
        <w:t>···</w:t>
      </w:r>
      <w:r w:rsidRPr="0005794E">
        <w:t>N) is 143.78(17)</w:t>
      </w:r>
      <w:r w:rsidRPr="0005794E">
        <w:rPr>
          <w:rFonts w:ascii="Times New Roman" w:hAnsi="Times New Roman"/>
        </w:rPr>
        <w:t>°)</w:t>
      </w:r>
      <w:r w:rsidRPr="0005794E">
        <w:t xml:space="preserve">. Simultaneously, the proximal nitrogen N5 of the other </w:t>
      </w:r>
      <w:proofErr w:type="spellStart"/>
      <w:r w:rsidRPr="0005794E">
        <w:t>triazole</w:t>
      </w:r>
      <w:proofErr w:type="spellEnd"/>
      <w:r w:rsidRPr="0005794E">
        <w:t xml:space="preserve"> unit is rotated away from the </w:t>
      </w:r>
      <w:proofErr w:type="spellStart"/>
      <w:r w:rsidRPr="0005794E">
        <w:t>pyridyl</w:t>
      </w:r>
      <w:proofErr w:type="spellEnd"/>
      <w:r w:rsidRPr="0005794E">
        <w:t xml:space="preserve"> nitrogen</w:t>
      </w:r>
      <w:r w:rsidR="00F17D87" w:rsidRPr="0005794E">
        <w:t xml:space="preserve"> atom</w:t>
      </w:r>
      <w:r w:rsidRPr="0005794E">
        <w:t xml:space="preserve">, resulting in a hydrogen bonding interaction between the </w:t>
      </w:r>
      <w:proofErr w:type="spellStart"/>
      <w:r w:rsidRPr="0005794E">
        <w:t>triazolyl</w:t>
      </w:r>
      <w:proofErr w:type="spellEnd"/>
      <w:r w:rsidRPr="0005794E">
        <w:t xml:space="preserve"> C-H hydrogen bond donor and the 4-pyridyl carboxylic acid oxygen O4 acceptor ((d(D···A)) is 3.075(4) Å, </w:t>
      </w:r>
      <w:r w:rsidRPr="0005794E">
        <w:rPr>
          <w:rFonts w:ascii="Cambria Math" w:hAnsi="Cambria Math" w:cs="Cambria Math"/>
        </w:rPr>
        <w:t>∠</w:t>
      </w:r>
      <w:r w:rsidRPr="0005794E">
        <w:t xml:space="preserve"> (C-H</w:t>
      </w:r>
      <w:r w:rsidRPr="0005794E">
        <w:rPr>
          <w:rFonts w:ascii="Times New Roman" w:hAnsi="Times New Roman"/>
        </w:rPr>
        <w:t>···</w:t>
      </w:r>
      <w:r w:rsidRPr="0005794E">
        <w:t>O) is 163.4(2)</w:t>
      </w:r>
      <w:r w:rsidRPr="0005794E">
        <w:rPr>
          <w:rFonts w:ascii="Times New Roman" w:hAnsi="Times New Roman"/>
        </w:rPr>
        <w:t>°)</w:t>
      </w:r>
      <w:r w:rsidRPr="0005794E">
        <w:t xml:space="preserve">. This is, to the best of our knowledge, the first time this 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 conformation has been observed</w:t>
      </w:r>
      <w:r w:rsidR="005A02EF" w:rsidRPr="0005794E">
        <w:t xml:space="preserve"> in the crystalline phase</w:t>
      </w:r>
      <w:r w:rsidRPr="0005794E">
        <w:t xml:space="preserve">, contrasting with the more common </w:t>
      </w:r>
      <w:proofErr w:type="spellStart"/>
      <w:r w:rsidRPr="0005794E">
        <w:rPr>
          <w:i/>
        </w:rPr>
        <w:t>syn-syn</w:t>
      </w:r>
      <w:proofErr w:type="spellEnd"/>
      <w:r w:rsidRPr="0005794E">
        <w:t xml:space="preserve"> orientation</w:t>
      </w:r>
      <w:r w:rsidR="00A54B37" w:rsidRPr="0005794E">
        <w:rPr>
          <w:noProof/>
          <w:vertAlign w:val="superscript"/>
        </w:rPr>
        <w:t>11e</w:t>
      </w:r>
      <w:proofErr w:type="gramStart"/>
      <w:r w:rsidR="00A54B37" w:rsidRPr="0005794E">
        <w:rPr>
          <w:noProof/>
          <w:vertAlign w:val="superscript"/>
        </w:rPr>
        <w:t>,12c,12d,15,17b,19g,27</w:t>
      </w:r>
      <w:r w:rsidR="003E5821" w:rsidRPr="0005794E">
        <w:rPr>
          <w:vertAlign w:val="superscript"/>
        </w:rPr>
        <w:t>,</w:t>
      </w:r>
      <w:r w:rsidR="00C067AC" w:rsidRPr="0005794E">
        <w:rPr>
          <w:noProof/>
          <w:vertAlign w:val="superscript"/>
        </w:rPr>
        <w:t>62,64</w:t>
      </w:r>
      <w:proofErr w:type="gramEnd"/>
      <w:r w:rsidR="003E5821" w:rsidRPr="0005794E">
        <w:t xml:space="preserve"> </w:t>
      </w:r>
      <w:r w:rsidRPr="0005794E">
        <w:t xml:space="preserve">adopted when chelation of a metal ion occurs and the </w:t>
      </w:r>
      <w:r w:rsidRPr="0005794E">
        <w:rPr>
          <w:i/>
        </w:rPr>
        <w:t>anti-anti</w:t>
      </w:r>
      <w:r w:rsidRPr="0005794E">
        <w:t xml:space="preserve"> conformation</w:t>
      </w:r>
      <w:r w:rsidRPr="0005794E">
        <w:rPr>
          <w:noProof/>
          <w:vertAlign w:val="superscript"/>
        </w:rPr>
        <w:t>12e, 13d, 18b, 20</w:t>
      </w:r>
      <w:r w:rsidRPr="0005794E">
        <w:t xml:space="preserve"> which is observed </w:t>
      </w:r>
      <w:r w:rsidR="00F46D97" w:rsidRPr="0005794E">
        <w:t xml:space="preserve">for the unbound ligand. </w:t>
      </w:r>
    </w:p>
    <w:p w14:paraId="3C4456FE" w14:textId="0943A2C8" w:rsidR="00955FD1" w:rsidRPr="0005794E" w:rsidRDefault="00D802E5" w:rsidP="00955FD1">
      <w:pPr>
        <w:pStyle w:val="TAMainText"/>
      </w:pPr>
      <w:r w:rsidRPr="0005794E">
        <w:t xml:space="preserve">Each </w:t>
      </w:r>
      <w:proofErr w:type="spellStart"/>
      <w:r w:rsidRPr="0005794E">
        <w:rPr>
          <w:b/>
        </w:rPr>
        <w:t>btp</w:t>
      </w:r>
      <w:proofErr w:type="spellEnd"/>
      <w:r w:rsidRPr="0005794E">
        <w:t xml:space="preserve"> molecule is </w:t>
      </w:r>
      <w:r w:rsidR="00ED6896" w:rsidRPr="0005794E">
        <w:t>connected to four other neighbo</w:t>
      </w:r>
      <w:r w:rsidRPr="0005794E">
        <w:t>ring molecules as a result of the hydrogen bonding</w:t>
      </w:r>
      <w:r w:rsidR="00E41DC2" w:rsidRPr="0005794E">
        <w:t xml:space="preserve"> giving rise to an</w:t>
      </w:r>
      <w:r w:rsidRPr="0005794E">
        <w:t xml:space="preserve"> </w:t>
      </w:r>
      <w:r w:rsidR="00E41DC2" w:rsidRPr="0005794E">
        <w:t>overall 4-fold interpenetrated 3-dimensional extended structure</w:t>
      </w:r>
      <w:r w:rsidR="00ED6896" w:rsidRPr="0005794E">
        <w:t xml:space="preserve"> (Figure S2, Supporting Information</w:t>
      </w:r>
      <w:r w:rsidR="0081089C" w:rsidRPr="0005794E">
        <w:t>)</w:t>
      </w:r>
      <w:r w:rsidR="00E41DC2" w:rsidRPr="0005794E">
        <w:t xml:space="preserve">. </w:t>
      </w:r>
      <w:r w:rsidR="005A02EF" w:rsidRPr="0005794E">
        <w:t xml:space="preserve">The </w:t>
      </w:r>
      <w:r w:rsidR="00E41DC2" w:rsidRPr="0005794E">
        <w:t xml:space="preserve">nets are </w:t>
      </w:r>
      <w:r w:rsidR="005A02EF" w:rsidRPr="0005794E">
        <w:t>described by the</w:t>
      </w:r>
      <w:r w:rsidR="00F46D97" w:rsidRPr="0005794E">
        <w:t xml:space="preserve"> </w:t>
      </w:r>
      <w:proofErr w:type="spellStart"/>
      <w:r w:rsidR="00F46D97" w:rsidRPr="0005794E">
        <w:rPr>
          <w:b/>
        </w:rPr>
        <w:t>cds</w:t>
      </w:r>
      <w:proofErr w:type="spellEnd"/>
      <w:r w:rsidR="00E41DC2" w:rsidRPr="0005794E">
        <w:t xml:space="preserve"> topology</w:t>
      </w:r>
      <w:r w:rsidR="005A02EF" w:rsidRPr="0005794E">
        <w:t>,</w:t>
      </w:r>
      <w:r w:rsidR="007100B7" w:rsidRPr="0005794E">
        <w:t xml:space="preserve"> </w:t>
      </w:r>
      <w:r w:rsidR="004617A0" w:rsidRPr="0005794E">
        <w:t>whe</w:t>
      </w:r>
      <w:r w:rsidR="005A02EF" w:rsidRPr="0005794E">
        <w:t>re</w:t>
      </w:r>
      <w:r w:rsidR="004617A0" w:rsidRPr="0005794E">
        <w:t xml:space="preserve"> </w:t>
      </w:r>
      <w:r w:rsidR="005A02EF" w:rsidRPr="0005794E">
        <w:t xml:space="preserve">each </w:t>
      </w:r>
      <w:r w:rsidR="004617A0" w:rsidRPr="0005794E">
        <w:rPr>
          <w:b/>
        </w:rPr>
        <w:t>H</w:t>
      </w:r>
      <w:r w:rsidR="004617A0" w:rsidRPr="0005794E">
        <w:rPr>
          <w:b/>
          <w:vertAlign w:val="subscript"/>
        </w:rPr>
        <w:t>3</w:t>
      </w:r>
      <w:r w:rsidR="004617A0" w:rsidRPr="0005794E">
        <w:rPr>
          <w:b/>
        </w:rPr>
        <w:t>L</w:t>
      </w:r>
      <w:r w:rsidR="004617A0" w:rsidRPr="0005794E">
        <w:t xml:space="preserve"> molecule is defined as a 4-connecting node </w:t>
      </w:r>
      <w:r w:rsidR="00F46D97" w:rsidRPr="0005794E">
        <w:t>(Figure 1).</w:t>
      </w:r>
      <w:r w:rsidR="00A54B37" w:rsidRPr="0005794E">
        <w:rPr>
          <w:noProof/>
          <w:vertAlign w:val="superscript"/>
        </w:rPr>
        <w:t>25</w:t>
      </w:r>
      <w:r w:rsidR="00F46D97" w:rsidRPr="0005794E">
        <w:t xml:space="preserve"> In the idealized </w:t>
      </w:r>
      <w:proofErr w:type="spellStart"/>
      <w:r w:rsidR="00F46D97" w:rsidRPr="0005794E">
        <w:rPr>
          <w:b/>
        </w:rPr>
        <w:t>cds</w:t>
      </w:r>
      <w:proofErr w:type="spellEnd"/>
      <w:r w:rsidR="00A9418E" w:rsidRPr="0005794E">
        <w:t xml:space="preserve"> top</w:t>
      </w:r>
      <w:r w:rsidR="004617A0" w:rsidRPr="0005794E">
        <w:t>ol</w:t>
      </w:r>
      <w:r w:rsidR="00A9418E" w:rsidRPr="0005794E">
        <w:t>o</w:t>
      </w:r>
      <w:r w:rsidR="004617A0" w:rsidRPr="0005794E">
        <w:t xml:space="preserve">gy, square planar nodes connect to </w:t>
      </w:r>
      <w:r w:rsidR="00CA1E79" w:rsidRPr="0005794E">
        <w:t xml:space="preserve">orthogonally oriented </w:t>
      </w:r>
      <w:r w:rsidR="004617A0" w:rsidRPr="0005794E">
        <w:t>square planar nodes</w:t>
      </w:r>
      <w:r w:rsidR="00CA1E79" w:rsidRPr="0005794E">
        <w:t xml:space="preserve">. This is manifested in the crystal structure of </w:t>
      </w:r>
      <w:r w:rsidR="00CA1E79" w:rsidRPr="0005794E">
        <w:rPr>
          <w:b/>
        </w:rPr>
        <w:t>H</w:t>
      </w:r>
      <w:r w:rsidR="00CA1E79" w:rsidRPr="0005794E">
        <w:rPr>
          <w:b/>
          <w:vertAlign w:val="subscript"/>
        </w:rPr>
        <w:t>3</w:t>
      </w:r>
      <w:r w:rsidR="00CA1E79" w:rsidRPr="0005794E">
        <w:rPr>
          <w:b/>
        </w:rPr>
        <w:t>L</w:t>
      </w:r>
      <w:r w:rsidR="00CA1E79" w:rsidRPr="0005794E">
        <w:t xml:space="preserve"> by an ABAB </w:t>
      </w:r>
      <w:r w:rsidR="00955FD1" w:rsidRPr="0005794E">
        <w:t xml:space="preserve">packing </w:t>
      </w:r>
      <w:r w:rsidR="00CA1E79" w:rsidRPr="0005794E">
        <w:t xml:space="preserve">fashion along the </w:t>
      </w:r>
      <w:r w:rsidR="00CA1E79" w:rsidRPr="0005794E">
        <w:rPr>
          <w:i/>
        </w:rPr>
        <w:t>c-</w:t>
      </w:r>
      <w:r w:rsidR="00CA1E79" w:rsidRPr="0005794E">
        <w:t xml:space="preserve">axis with the mean planes defined by the atoms comprising the </w:t>
      </w:r>
      <w:proofErr w:type="spellStart"/>
      <w:r w:rsidR="00CA1E79" w:rsidRPr="0005794E">
        <w:rPr>
          <w:b/>
        </w:rPr>
        <w:t>btp</w:t>
      </w:r>
      <w:proofErr w:type="spellEnd"/>
      <w:r w:rsidR="00CA1E79" w:rsidRPr="0005794E">
        <w:t xml:space="preserve"> moieties in alternating A and B layers twisted relative to each</w:t>
      </w:r>
      <w:r w:rsidR="00332019" w:rsidRPr="0005794E">
        <w:t xml:space="preserve"> </w:t>
      </w:r>
      <w:r w:rsidR="00CA1E79" w:rsidRPr="0005794E">
        <w:t>other by an angle of 45.97(15)°</w:t>
      </w:r>
      <w:r w:rsidR="00ED6896" w:rsidRPr="0005794E">
        <w:t xml:space="preserve"> (</w:t>
      </w:r>
      <w:r w:rsidR="00955FD1" w:rsidRPr="0005794E">
        <w:t xml:space="preserve">Figure S1 , </w:t>
      </w:r>
      <w:r w:rsidR="00ED6896" w:rsidRPr="0005794E">
        <w:t>Supporting Information</w:t>
      </w:r>
      <w:r w:rsidR="00955FD1" w:rsidRPr="0005794E">
        <w:t>)</w:t>
      </w:r>
      <w:r w:rsidR="00ED6896" w:rsidRPr="0005794E">
        <w:t xml:space="preserve">, </w:t>
      </w:r>
      <w:r w:rsidR="00955FD1" w:rsidRPr="0005794E">
        <w:t>as opp</w:t>
      </w:r>
      <w:r w:rsidR="00F46D97" w:rsidRPr="0005794E">
        <w:t xml:space="preserve">osed to 90° in the idealized </w:t>
      </w:r>
      <w:proofErr w:type="spellStart"/>
      <w:r w:rsidR="00F46D97" w:rsidRPr="0005794E">
        <w:rPr>
          <w:b/>
        </w:rPr>
        <w:t>cds</w:t>
      </w:r>
      <w:proofErr w:type="spellEnd"/>
      <w:r w:rsidR="00ED6896" w:rsidRPr="0005794E">
        <w:t xml:space="preserve"> topology</w:t>
      </w:r>
      <w:r w:rsidR="00CA1E79" w:rsidRPr="0005794E">
        <w:t xml:space="preserve">. </w:t>
      </w:r>
    </w:p>
    <w:p w14:paraId="7ACACE32" w14:textId="358548EB" w:rsidR="00380D23" w:rsidRPr="0005794E" w:rsidRDefault="006736A0" w:rsidP="00410DE2">
      <w:pPr>
        <w:pStyle w:val="TAMainText"/>
        <w:spacing w:after="240"/>
        <w:ind w:firstLine="360"/>
      </w:pPr>
      <w:r w:rsidRPr="0005794E">
        <w:t>T</w:t>
      </w:r>
      <w:r w:rsidR="003202F3" w:rsidRPr="0005794E">
        <w:t>he crystal structure also shows</w:t>
      </w:r>
      <w:r w:rsidRPr="0005794E">
        <w:t xml:space="preserve"> that </w:t>
      </w:r>
      <w:r w:rsidR="003A5099" w:rsidRPr="0005794E">
        <w:t>d</w:t>
      </w:r>
      <w:r w:rsidR="00615CE1" w:rsidRPr="0005794E">
        <w:t>espite the symmetric</w:t>
      </w:r>
      <w:r w:rsidRPr="0005794E">
        <w:t xml:space="preserve"> nature of the ligand there was no disorder detected over the two </w:t>
      </w:r>
      <w:proofErr w:type="spellStart"/>
      <w:r w:rsidRPr="0005794E">
        <w:t>triazole</w:t>
      </w:r>
      <w:proofErr w:type="spellEnd"/>
      <w:r w:rsidRPr="0005794E">
        <w:t xml:space="preserve"> ring junction</w:t>
      </w:r>
      <w:r w:rsidR="003A5099" w:rsidRPr="0005794E">
        <w:t>s</w:t>
      </w:r>
      <w:r w:rsidRPr="0005794E">
        <w:t xml:space="preserve">, each </w:t>
      </w:r>
      <w:r w:rsidR="003A5099" w:rsidRPr="0005794E">
        <w:t>possessing</w:t>
      </w:r>
      <w:r w:rsidRPr="0005794E">
        <w:t xml:space="preserve"> 100% occupancy in their respective orientations throughout the s</w:t>
      </w:r>
      <w:r w:rsidR="00615CE1" w:rsidRPr="0005794E">
        <w:t>ystem</w:t>
      </w:r>
      <w:r w:rsidRPr="0005794E">
        <w:t xml:space="preserve">. </w:t>
      </w:r>
      <w:r w:rsidR="00A2392F" w:rsidRPr="0005794E">
        <w:t xml:space="preserve">The study of the solid state structure of </w:t>
      </w:r>
      <w:r w:rsidR="00A2392F" w:rsidRPr="0005794E">
        <w:rPr>
          <w:b/>
        </w:rPr>
        <w:t>H</w:t>
      </w:r>
      <w:r w:rsidR="00A2392F" w:rsidRPr="0005794E">
        <w:rPr>
          <w:b/>
          <w:vertAlign w:val="subscript"/>
        </w:rPr>
        <w:t>3</w:t>
      </w:r>
      <w:r w:rsidR="00A2392F" w:rsidRPr="0005794E">
        <w:rPr>
          <w:b/>
        </w:rPr>
        <w:t>L</w:t>
      </w:r>
      <w:r w:rsidR="00A2392F" w:rsidRPr="0005794E">
        <w:t xml:space="preserve"> </w:t>
      </w:r>
      <w:r w:rsidR="00A2392F" w:rsidRPr="0005794E">
        <w:lastRenderedPageBreak/>
        <w:t>provides insights into the molecular geometry of such compounds known to form gels through similar hydrogen bonding interactions</w:t>
      </w:r>
      <w:r w:rsidR="00CE2709" w:rsidRPr="0005794E">
        <w:t xml:space="preserve"> (the synthesis, morphological and rheological studies of the hydrogel of </w:t>
      </w:r>
      <w:r w:rsidR="00CE2709" w:rsidRPr="0005794E">
        <w:rPr>
          <w:b/>
        </w:rPr>
        <w:t>H</w:t>
      </w:r>
      <w:r w:rsidR="00CE2709" w:rsidRPr="0005794E">
        <w:rPr>
          <w:b/>
          <w:vertAlign w:val="subscript"/>
        </w:rPr>
        <w:t>3</w:t>
      </w:r>
      <w:r w:rsidR="00CE2709" w:rsidRPr="0005794E">
        <w:rPr>
          <w:b/>
        </w:rPr>
        <w:t>L</w:t>
      </w:r>
      <w:r w:rsidR="00CE2709" w:rsidRPr="0005794E">
        <w:t xml:space="preserve"> has been previously reported</w:t>
      </w:r>
      <w:r w:rsidR="00ED6896" w:rsidRPr="0005794E">
        <w:t xml:space="preserve"> as stated above</w:t>
      </w:r>
      <w:r w:rsidR="00CE2709" w:rsidRPr="0005794E">
        <w:t>).</w:t>
      </w:r>
      <w:r w:rsidR="00A54B37" w:rsidRPr="0005794E">
        <w:rPr>
          <w:noProof/>
          <w:vertAlign w:val="superscript"/>
        </w:rPr>
        <w:t>12c</w:t>
      </w:r>
      <w:r w:rsidR="00A2392F" w:rsidRPr="0005794E">
        <w:t xml:space="preserve"> </w:t>
      </w:r>
      <w:r w:rsidR="00380D23" w:rsidRPr="0005794E">
        <w:t xml:space="preserve">This is </w:t>
      </w:r>
      <w:r w:rsidR="00A2392F" w:rsidRPr="0005794E">
        <w:t xml:space="preserve">an area in which there is </w:t>
      </w:r>
      <w:r w:rsidR="00380D23" w:rsidRPr="0005794E">
        <w:t>a large gap between design efforts and actual knowledge of the supramolecular structure of</w:t>
      </w:r>
      <w:r w:rsidR="00D802E5" w:rsidRPr="0005794E">
        <w:t xml:space="preserve"> the gels (</w:t>
      </w:r>
      <w:r w:rsidR="00D802E5" w:rsidRPr="0005794E">
        <w:rPr>
          <w:i/>
        </w:rPr>
        <w:t>i.e.</w:t>
      </w:r>
      <w:r w:rsidR="00CE2709" w:rsidRPr="0005794E">
        <w:t xml:space="preserve"> the molecular </w:t>
      </w:r>
      <w:r w:rsidR="00380D23" w:rsidRPr="0005794E">
        <w:t xml:space="preserve">arrangement of </w:t>
      </w:r>
      <w:proofErr w:type="spellStart"/>
      <w:r w:rsidR="00380D23" w:rsidRPr="0005794E">
        <w:t>gelator</w:t>
      </w:r>
      <w:proofErr w:type="spellEnd"/>
      <w:r w:rsidR="00380D23" w:rsidRPr="0005794E">
        <w:t xml:space="preserve"> molecules within the gel fibers, the junction zones, </w:t>
      </w:r>
      <w:r w:rsidR="00380D23" w:rsidRPr="0005794E">
        <w:rPr>
          <w:i/>
        </w:rPr>
        <w:t>etc.</w:t>
      </w:r>
      <w:r w:rsidR="00380D23" w:rsidRPr="0005794E">
        <w:t>).</w:t>
      </w:r>
      <w:r w:rsidR="00A54B37" w:rsidRPr="0005794E">
        <w:rPr>
          <w:noProof/>
          <w:vertAlign w:val="superscript"/>
        </w:rPr>
        <w:t>28</w:t>
      </w:r>
      <w:r w:rsidR="00380D23" w:rsidRPr="0005794E">
        <w:t xml:space="preserve"> </w:t>
      </w:r>
    </w:p>
    <w:p w14:paraId="51554741" w14:textId="77777777" w:rsidR="00C876B7" w:rsidRPr="0005794E" w:rsidRDefault="00C876B7" w:rsidP="00F03A16">
      <w:pPr>
        <w:pStyle w:val="TAMainText"/>
        <w:ind w:firstLine="0"/>
        <w:rPr>
          <w:rStyle w:val="Strong"/>
          <w:b w:val="0"/>
          <w:bCs w:val="0"/>
        </w:rPr>
      </w:pPr>
      <w:r w:rsidRPr="0005794E">
        <w:rPr>
          <w:b/>
        </w:rPr>
        <w:t>Synthesis and structure of poly-[</w:t>
      </w:r>
      <w:r w:rsidR="00A13924" w:rsidRPr="0005794E">
        <w:rPr>
          <w:b/>
        </w:rPr>
        <w:t>Zn</w:t>
      </w:r>
      <w:r w:rsidR="007C291C" w:rsidRPr="0005794E">
        <w:rPr>
          <w:b/>
          <w:vertAlign w:val="subscript"/>
        </w:rPr>
        <w:t>7</w:t>
      </w:r>
      <w:r w:rsidR="00A13924" w:rsidRPr="0005794E">
        <w:rPr>
          <w:b/>
        </w:rPr>
        <w:t>L</w:t>
      </w:r>
      <w:r w:rsidR="007C291C" w:rsidRPr="0005794E">
        <w:rPr>
          <w:b/>
          <w:vertAlign w:val="subscript"/>
        </w:rPr>
        <w:t>6</w:t>
      </w:r>
      <w:proofErr w:type="gramStart"/>
      <w:r w:rsidR="00A13924" w:rsidRPr="0005794E">
        <w:rPr>
          <w:b/>
          <w:szCs w:val="24"/>
        </w:rPr>
        <w:t>]</w:t>
      </w:r>
      <w:r w:rsidR="00A13924" w:rsidRPr="0005794E">
        <w:rPr>
          <w:b/>
          <w:szCs w:val="24"/>
          <w:lang w:val="en-IE"/>
        </w:rPr>
        <w:t>·</w:t>
      </w:r>
      <w:proofErr w:type="gramEnd"/>
      <w:r w:rsidR="00A13924" w:rsidRPr="0005794E">
        <w:rPr>
          <w:b/>
          <w:szCs w:val="24"/>
          <w:lang w:val="en-IE"/>
        </w:rPr>
        <w:t>(H</w:t>
      </w:r>
      <w:r w:rsidR="00A13924" w:rsidRPr="0005794E">
        <w:rPr>
          <w:b/>
          <w:szCs w:val="24"/>
          <w:vertAlign w:val="subscript"/>
          <w:lang w:val="en-IE"/>
        </w:rPr>
        <w:t>2</w:t>
      </w:r>
      <w:r w:rsidR="00A13924" w:rsidRPr="0005794E">
        <w:rPr>
          <w:b/>
          <w:szCs w:val="24"/>
          <w:lang w:val="en-IE"/>
        </w:rPr>
        <w:t>NMe</w:t>
      </w:r>
      <w:r w:rsidR="00A13924" w:rsidRPr="0005794E">
        <w:rPr>
          <w:b/>
          <w:szCs w:val="24"/>
          <w:vertAlign w:val="subscript"/>
          <w:lang w:val="en-IE"/>
        </w:rPr>
        <w:t>2</w:t>
      </w:r>
      <w:r w:rsidR="00A13924" w:rsidRPr="0005794E">
        <w:rPr>
          <w:b/>
          <w:szCs w:val="24"/>
          <w:lang w:val="en-IE"/>
        </w:rPr>
        <w:t>)</w:t>
      </w:r>
      <w:r w:rsidR="007C291C" w:rsidRPr="0005794E">
        <w:rPr>
          <w:b/>
          <w:szCs w:val="24"/>
          <w:vertAlign w:val="subscript"/>
          <w:lang w:val="en-IE"/>
        </w:rPr>
        <w:t>4</w:t>
      </w:r>
      <w:r w:rsidR="00A13924" w:rsidRPr="0005794E">
        <w:rPr>
          <w:b/>
          <w:szCs w:val="24"/>
          <w:lang w:val="en-IE"/>
        </w:rPr>
        <w:t>·</w:t>
      </w:r>
      <w:r w:rsidR="00A13924" w:rsidRPr="0005794E">
        <w:rPr>
          <w:b/>
        </w:rPr>
        <w:t>(H</w:t>
      </w:r>
      <w:r w:rsidR="00A13924" w:rsidRPr="0005794E">
        <w:rPr>
          <w:b/>
          <w:vertAlign w:val="subscript"/>
        </w:rPr>
        <w:t>2</w:t>
      </w:r>
      <w:r w:rsidR="00A13924" w:rsidRPr="0005794E">
        <w:rPr>
          <w:b/>
        </w:rPr>
        <w:t>O)</w:t>
      </w:r>
      <w:r w:rsidR="007C291C" w:rsidRPr="0005794E">
        <w:rPr>
          <w:b/>
          <w:vertAlign w:val="subscript"/>
        </w:rPr>
        <w:t>45</w:t>
      </w:r>
      <w:r w:rsidR="00A13924" w:rsidRPr="0005794E">
        <w:rPr>
          <w:rStyle w:val="Strong"/>
          <w:b w:val="0"/>
          <w:bCs w:val="0"/>
        </w:rPr>
        <w:t xml:space="preserve">    </w:t>
      </w:r>
      <w:r w:rsidRPr="0005794E">
        <w:rPr>
          <w:rStyle w:val="Strong"/>
          <w:b w:val="0"/>
          <w:bCs w:val="0"/>
        </w:rPr>
        <w:t>(</w:t>
      </w:r>
      <w:r w:rsidR="00204633" w:rsidRPr="0005794E">
        <w:rPr>
          <w:rStyle w:val="Strong"/>
          <w:bCs w:val="0"/>
        </w:rPr>
        <w:t>1</w:t>
      </w:r>
      <w:r w:rsidRPr="0005794E">
        <w:rPr>
          <w:rStyle w:val="Strong"/>
          <w:bCs w:val="0"/>
        </w:rPr>
        <w:t>)</w:t>
      </w:r>
      <w:r w:rsidRPr="0005794E">
        <w:rPr>
          <w:rStyle w:val="Strong"/>
          <w:b w:val="0"/>
          <w:bCs w:val="0"/>
        </w:rPr>
        <w:t>.</w:t>
      </w:r>
    </w:p>
    <w:p w14:paraId="42AD59B3" w14:textId="12197688" w:rsidR="00ED6896" w:rsidRPr="0005794E" w:rsidRDefault="007172AA" w:rsidP="00FF6A94">
      <w:pPr>
        <w:pStyle w:val="TAMainText"/>
      </w:pPr>
      <w:r w:rsidRPr="0005794E">
        <w:t xml:space="preserve">Faint yellow hexagonal crystals of </w:t>
      </w:r>
      <w:r w:rsidR="00204633" w:rsidRPr="0005794E">
        <w:rPr>
          <w:b/>
        </w:rPr>
        <w:t>1</w:t>
      </w:r>
      <w:r w:rsidRPr="0005794E">
        <w:t xml:space="preserve"> were obtained upon reaction of </w:t>
      </w:r>
      <w:r w:rsidRPr="0005794E">
        <w:rPr>
          <w:b/>
        </w:rPr>
        <w:t>H</w:t>
      </w:r>
      <w:r w:rsidRPr="0005794E">
        <w:rPr>
          <w:b/>
          <w:vertAlign w:val="subscript"/>
        </w:rPr>
        <w:t>3</w:t>
      </w:r>
      <w:r w:rsidRPr="0005794E">
        <w:rPr>
          <w:b/>
        </w:rPr>
        <w:t>L</w:t>
      </w:r>
      <w:r w:rsidRPr="0005794E">
        <w:t xml:space="preserve"> and </w:t>
      </w:r>
      <w:proofErr w:type="gramStart"/>
      <w:r w:rsidRPr="0005794E">
        <w:t>zinc(</w:t>
      </w:r>
      <w:proofErr w:type="gramEnd"/>
      <w:r w:rsidRPr="0005794E">
        <w:t>II) nitrate hexahydrate in a mixture of 95:5 DMF:H</w:t>
      </w:r>
      <w:r w:rsidRPr="0005794E">
        <w:rPr>
          <w:vertAlign w:val="subscript"/>
        </w:rPr>
        <w:t>2</w:t>
      </w:r>
      <w:r w:rsidRPr="0005794E">
        <w:t xml:space="preserve">O in a sealed vial heated at 100 °C. The reaction was complete after 40 hours. A second crystalline phase </w:t>
      </w:r>
      <w:r w:rsidR="003B6CC9" w:rsidRPr="0005794E">
        <w:t>(</w:t>
      </w:r>
      <w:r w:rsidR="003B6CC9" w:rsidRPr="0005794E">
        <w:rPr>
          <w:b/>
        </w:rPr>
        <w:t>2</w:t>
      </w:r>
      <w:r w:rsidR="003B6CC9" w:rsidRPr="0005794E">
        <w:t xml:space="preserve">) </w:t>
      </w:r>
      <w:r w:rsidRPr="0005794E">
        <w:t>was present in</w:t>
      </w:r>
      <w:r w:rsidR="00F46D97" w:rsidRPr="0005794E">
        <w:t xml:space="preserve"> the</w:t>
      </w:r>
      <w:r w:rsidRPr="0005794E">
        <w:t xml:space="preserve"> initial </w:t>
      </w:r>
      <w:r w:rsidR="00F46D97" w:rsidRPr="0005794E">
        <w:t>reaction mixture</w:t>
      </w:r>
      <w:r w:rsidRPr="0005794E">
        <w:t xml:space="preserve"> possessing </w:t>
      </w:r>
      <w:proofErr w:type="spellStart"/>
      <w:r w:rsidR="001B5ED8" w:rsidRPr="0005794E">
        <w:t>Zn</w:t>
      </w:r>
      <w:proofErr w:type="gramStart"/>
      <w:r w:rsidR="001B5ED8" w:rsidRPr="0005794E">
        <w:t>:</w:t>
      </w:r>
      <w:r w:rsidR="001B5ED8" w:rsidRPr="0005794E">
        <w:rPr>
          <w:b/>
        </w:rPr>
        <w:t>HL</w:t>
      </w:r>
      <w:proofErr w:type="spellEnd"/>
      <w:proofErr w:type="gramEnd"/>
      <w:r w:rsidR="001B5ED8" w:rsidRPr="0005794E">
        <w:t xml:space="preserve"> (1:1) </w:t>
      </w:r>
      <w:r w:rsidRPr="0005794E">
        <w:t>stoichiometry</w:t>
      </w:r>
      <w:r w:rsidR="00CA323C" w:rsidRPr="0005794E">
        <w:t xml:space="preserve">. </w:t>
      </w:r>
      <w:r w:rsidR="00F46D97" w:rsidRPr="0005794E">
        <w:t xml:space="preserve">Although </w:t>
      </w:r>
      <w:r w:rsidR="00F46D97" w:rsidRPr="0005794E">
        <w:rPr>
          <w:b/>
        </w:rPr>
        <w:t>2</w:t>
      </w:r>
      <w:r w:rsidRPr="0005794E">
        <w:t xml:space="preserve"> </w:t>
      </w:r>
      <w:r w:rsidR="00F46D97" w:rsidRPr="0005794E">
        <w:t>could be charact</w:t>
      </w:r>
      <w:r w:rsidR="00ED6896" w:rsidRPr="0005794E">
        <w:t xml:space="preserve">erized </w:t>
      </w:r>
      <w:proofErr w:type="spellStart"/>
      <w:r w:rsidR="00ED6896" w:rsidRPr="0005794E">
        <w:t>crystallographically</w:t>
      </w:r>
      <w:proofErr w:type="spellEnd"/>
      <w:r w:rsidR="00ED6896" w:rsidRPr="0005794E">
        <w:t xml:space="preserve"> (Supporting Information</w:t>
      </w:r>
      <w:r w:rsidR="00F46D97" w:rsidRPr="0005794E">
        <w:t xml:space="preserve">), we were unable to reproducibly generate the phase selectively. </w:t>
      </w:r>
      <w:r w:rsidR="001B5ED8" w:rsidRPr="0005794E">
        <w:t xml:space="preserve">By optimizing the synthesis, such that the </w:t>
      </w:r>
      <w:proofErr w:type="gramStart"/>
      <w:r w:rsidR="001B5ED8" w:rsidRPr="0005794E">
        <w:t>zinc(</w:t>
      </w:r>
      <w:proofErr w:type="gramEnd"/>
      <w:r w:rsidR="001B5ED8" w:rsidRPr="0005794E">
        <w:t xml:space="preserve">II) nitrate </w:t>
      </w:r>
      <w:r w:rsidR="00DD1BCB" w:rsidRPr="0005794E">
        <w:t xml:space="preserve">hexahydrate </w:t>
      </w:r>
      <w:r w:rsidR="008C587C" w:rsidRPr="0005794E">
        <w:t>wa</w:t>
      </w:r>
      <w:r w:rsidR="001B5ED8" w:rsidRPr="0005794E">
        <w:t>s present in slight excess (1.2 eq.), the coordination polymer with formula poly</w:t>
      </w:r>
      <w:r w:rsidR="005D225B" w:rsidRPr="0005794E">
        <w:rPr>
          <w:b/>
        </w:rPr>
        <w:t>-</w:t>
      </w:r>
      <w:r w:rsidR="005D225B" w:rsidRPr="0005794E">
        <w:t>[Zn</w:t>
      </w:r>
      <w:r w:rsidR="007C291C" w:rsidRPr="0005794E">
        <w:rPr>
          <w:vertAlign w:val="subscript"/>
        </w:rPr>
        <w:t>7</w:t>
      </w:r>
      <w:r w:rsidR="005D225B" w:rsidRPr="0005794E">
        <w:rPr>
          <w:b/>
        </w:rPr>
        <w:t>L</w:t>
      </w:r>
      <w:r w:rsidR="007C291C" w:rsidRPr="0005794E">
        <w:rPr>
          <w:vertAlign w:val="subscript"/>
        </w:rPr>
        <w:t>6</w:t>
      </w:r>
      <w:r w:rsidR="005D225B" w:rsidRPr="0005794E">
        <w:rPr>
          <w:szCs w:val="24"/>
        </w:rPr>
        <w:t>]</w:t>
      </w:r>
      <w:r w:rsidR="005D225B" w:rsidRPr="0005794E">
        <w:rPr>
          <w:szCs w:val="24"/>
          <w:lang w:val="en-IE"/>
        </w:rPr>
        <w:t>·(H</w:t>
      </w:r>
      <w:r w:rsidR="005D225B" w:rsidRPr="0005794E">
        <w:rPr>
          <w:szCs w:val="24"/>
          <w:vertAlign w:val="subscript"/>
          <w:lang w:val="en-IE"/>
        </w:rPr>
        <w:t>2</w:t>
      </w:r>
      <w:r w:rsidR="005D225B" w:rsidRPr="0005794E">
        <w:rPr>
          <w:szCs w:val="24"/>
          <w:lang w:val="en-IE"/>
        </w:rPr>
        <w:t>NMe</w:t>
      </w:r>
      <w:r w:rsidR="005D225B" w:rsidRPr="0005794E">
        <w:rPr>
          <w:szCs w:val="24"/>
          <w:vertAlign w:val="subscript"/>
          <w:lang w:val="en-IE"/>
        </w:rPr>
        <w:t>2</w:t>
      </w:r>
      <w:r w:rsidR="005D225B" w:rsidRPr="0005794E">
        <w:rPr>
          <w:szCs w:val="24"/>
          <w:lang w:val="en-IE"/>
        </w:rPr>
        <w:t>)</w:t>
      </w:r>
      <w:r w:rsidR="007C291C" w:rsidRPr="0005794E">
        <w:rPr>
          <w:szCs w:val="24"/>
          <w:vertAlign w:val="subscript"/>
          <w:lang w:val="en-IE"/>
        </w:rPr>
        <w:t>4</w:t>
      </w:r>
      <w:r w:rsidR="005D225B" w:rsidRPr="0005794E">
        <w:rPr>
          <w:szCs w:val="24"/>
          <w:lang w:val="en-IE"/>
        </w:rPr>
        <w:t>·</w:t>
      </w:r>
      <w:r w:rsidR="005D225B" w:rsidRPr="0005794E">
        <w:t>(H</w:t>
      </w:r>
      <w:r w:rsidR="005D225B" w:rsidRPr="0005794E">
        <w:rPr>
          <w:vertAlign w:val="subscript"/>
        </w:rPr>
        <w:t>2</w:t>
      </w:r>
      <w:r w:rsidR="005D225B" w:rsidRPr="0005794E">
        <w:t>O)</w:t>
      </w:r>
      <w:r w:rsidR="007C291C" w:rsidRPr="0005794E">
        <w:rPr>
          <w:vertAlign w:val="subscript"/>
        </w:rPr>
        <w:t>4</w:t>
      </w:r>
      <w:r w:rsidR="005D225B" w:rsidRPr="0005794E">
        <w:rPr>
          <w:vertAlign w:val="subscript"/>
        </w:rPr>
        <w:t xml:space="preserve">5, </w:t>
      </w:r>
      <w:r w:rsidR="001B5ED8" w:rsidRPr="0005794E">
        <w:t>was exclusively produced in high yield as confirmed by powder XRD analysis</w:t>
      </w:r>
      <w:r w:rsidR="000945CD" w:rsidRPr="0005794E">
        <w:t>, (Figure S</w:t>
      </w:r>
      <w:r w:rsidR="000B3848" w:rsidRPr="0005794E">
        <w:t>29</w:t>
      </w:r>
      <w:r w:rsidR="006D726B" w:rsidRPr="0005794E">
        <w:t xml:space="preserve">, </w:t>
      </w:r>
      <w:r w:rsidR="001F7249" w:rsidRPr="0015459E">
        <w:t>Supporting Information</w:t>
      </w:r>
      <w:r w:rsidR="006D726B" w:rsidRPr="0005794E">
        <w:t>)</w:t>
      </w:r>
      <w:r w:rsidR="001B5ED8" w:rsidRPr="0005794E">
        <w:t xml:space="preserve">. </w:t>
      </w:r>
      <w:r w:rsidR="009E0A3E" w:rsidRPr="0005794E">
        <w:t xml:space="preserve">The asymmetric unit </w:t>
      </w:r>
      <w:r w:rsidR="00232A52" w:rsidRPr="0005794E">
        <w:t xml:space="preserve">contains one molecule of </w:t>
      </w:r>
      <w:r w:rsidR="00232A52" w:rsidRPr="0005794E">
        <w:rPr>
          <w:b/>
        </w:rPr>
        <w:t xml:space="preserve">L </w:t>
      </w:r>
      <w:r w:rsidR="00232A52" w:rsidRPr="0005794E">
        <w:t>and two unique zinc sites; one of these sites is present at full crystallographic occupancy, while the other occupies a special position</w:t>
      </w:r>
      <w:r w:rsidR="00FF6A94" w:rsidRPr="0005794E">
        <w:t>, with</w:t>
      </w:r>
      <w:r w:rsidR="00F46D97" w:rsidRPr="0005794E">
        <w:t xml:space="preserve"> a total of</w:t>
      </w:r>
      <w:r w:rsidR="00FF6A94" w:rsidRPr="0005794E">
        <w:t xml:space="preserve"> 1 </w:t>
      </w:r>
      <m:oMath>
        <m:f>
          <m:fPr>
            <m:type m:val="skw"/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6</m:t>
            </m:r>
          </m:den>
        </m:f>
      </m:oMath>
      <w:r w:rsidR="00FF6A94" w:rsidRPr="0005794E">
        <w:t xml:space="preserve"> Zn atoms per molecule of </w:t>
      </w:r>
      <w:r w:rsidR="00FF6A94" w:rsidRPr="0005794E">
        <w:rPr>
          <w:b/>
        </w:rPr>
        <w:t>L</w:t>
      </w:r>
      <w:r w:rsidR="009E0A3E" w:rsidRPr="0005794E">
        <w:t xml:space="preserve"> </w:t>
      </w:r>
      <w:r w:rsidR="00FF6A94" w:rsidRPr="0005794E">
        <w:t>(</w:t>
      </w:r>
      <w:r w:rsidR="009E0A3E" w:rsidRPr="0005794E">
        <w:rPr>
          <w:i/>
        </w:rPr>
        <w:t>i.e.</w:t>
      </w:r>
      <w:r w:rsidR="009E0A3E" w:rsidRPr="0005794E">
        <w:t xml:space="preserve"> Z</w:t>
      </w:r>
      <w:r w:rsidR="00FF6A94" w:rsidRPr="0005794E">
        <w:rPr>
          <w:rFonts w:ascii="Times New Roman" w:hAnsi="Times New Roman"/>
        </w:rPr>
        <w:t>′</w:t>
      </w:r>
      <w:r w:rsidR="009E0A3E" w:rsidRPr="0005794E">
        <w:t xml:space="preserve"> = 0.16667</w:t>
      </w:r>
      <w:r w:rsidR="00FF6A94" w:rsidRPr="0005794E">
        <w:t>)</w:t>
      </w:r>
      <w:r w:rsidR="009E0A3E" w:rsidRPr="0005794E">
        <w:t xml:space="preserve">. </w:t>
      </w:r>
    </w:p>
    <w:p w14:paraId="4F9B6274" w14:textId="6E3EF6D9" w:rsidR="00BB717E" w:rsidRPr="0005794E" w:rsidRDefault="00BB717E" w:rsidP="00FF6A94">
      <w:pPr>
        <w:pStyle w:val="TAMainText"/>
      </w:pPr>
      <w:r w:rsidRPr="0005794E">
        <w:t xml:space="preserve">There are </w:t>
      </w:r>
      <w:r w:rsidR="009E0A3E" w:rsidRPr="0005794E">
        <w:t>four</w:t>
      </w:r>
      <w:r w:rsidRPr="0005794E">
        <w:t xml:space="preserve"> </w:t>
      </w:r>
      <w:proofErr w:type="spellStart"/>
      <w:r w:rsidRPr="0005794E">
        <w:t>dimethylammonium</w:t>
      </w:r>
      <w:proofErr w:type="spellEnd"/>
      <w:r w:rsidRPr="0005794E">
        <w:t xml:space="preserve"> cations for every </w:t>
      </w:r>
      <w:r w:rsidRPr="0005794E">
        <w:rPr>
          <w:b/>
        </w:rPr>
        <w:t>Zn</w:t>
      </w:r>
      <w:r w:rsidR="007C291C" w:rsidRPr="0005794E">
        <w:rPr>
          <w:b/>
          <w:vertAlign w:val="subscript"/>
        </w:rPr>
        <w:t>7</w:t>
      </w:r>
      <w:r w:rsidRPr="0005794E">
        <w:rPr>
          <w:b/>
        </w:rPr>
        <w:t>L</w:t>
      </w:r>
      <w:r w:rsidR="007C291C" w:rsidRPr="0005794E">
        <w:rPr>
          <w:b/>
          <w:vertAlign w:val="subscript"/>
        </w:rPr>
        <w:t>6</w:t>
      </w:r>
      <w:r w:rsidRPr="0005794E">
        <w:t xml:space="preserve"> repeat unit for charge balance</w:t>
      </w:r>
      <w:r w:rsidR="00FF6A94" w:rsidRPr="0005794E">
        <w:t xml:space="preserve">, which could not be located </w:t>
      </w:r>
      <w:proofErr w:type="spellStart"/>
      <w:r w:rsidR="00FF6A94" w:rsidRPr="0005794E">
        <w:t>crystallographically</w:t>
      </w:r>
      <w:proofErr w:type="spellEnd"/>
      <w:r w:rsidRPr="0005794E">
        <w:t>. The nature of the cation was</w:t>
      </w:r>
      <w:r w:rsidR="00FF6A94" w:rsidRPr="0005794E">
        <w:t xml:space="preserve"> instead</w:t>
      </w:r>
      <w:r w:rsidRPr="0005794E">
        <w:t xml:space="preserve"> ascertained using IR and NMR spectroscopy</w:t>
      </w:r>
      <w:r w:rsidR="00FF6A94" w:rsidRPr="0005794E">
        <w:t>; i</w:t>
      </w:r>
      <w:r w:rsidRPr="0005794E">
        <w:t xml:space="preserve">n the IR spectrum of </w:t>
      </w:r>
      <w:r w:rsidRPr="0005794E">
        <w:rPr>
          <w:b/>
        </w:rPr>
        <w:t>1</w:t>
      </w:r>
      <w:r w:rsidRPr="0005794E">
        <w:t xml:space="preserve"> after soaking with CH</w:t>
      </w:r>
      <w:r w:rsidRPr="0005794E">
        <w:rPr>
          <w:vertAlign w:val="subscript"/>
        </w:rPr>
        <w:t>3</w:t>
      </w:r>
      <w:r w:rsidRPr="0005794E">
        <w:t>CN, a broad absorbance at 2977 cm</w:t>
      </w:r>
      <w:r w:rsidRPr="0005794E">
        <w:rPr>
          <w:vertAlign w:val="superscript"/>
        </w:rPr>
        <w:t>-1</w:t>
      </w:r>
      <w:r w:rsidRPr="0005794E">
        <w:t xml:space="preserve"> </w:t>
      </w:r>
      <w:r w:rsidR="00FF6A94" w:rsidRPr="0005794E">
        <w:t xml:space="preserve">typical for </w:t>
      </w:r>
      <w:r w:rsidRPr="0005794E">
        <w:t>cationic ammonium N-H stretches indicated the presence of dimethylammonium.</w:t>
      </w:r>
      <w:r w:rsidR="00A54B37" w:rsidRPr="0005794E">
        <w:rPr>
          <w:noProof/>
          <w:vertAlign w:val="superscript"/>
        </w:rPr>
        <w:t>29</w:t>
      </w:r>
      <w:r w:rsidRPr="0005794E">
        <w:t xml:space="preserve"> Digesting the crystals of </w:t>
      </w:r>
      <w:r w:rsidRPr="0005794E">
        <w:rPr>
          <w:b/>
        </w:rPr>
        <w:t>1</w:t>
      </w:r>
      <w:r w:rsidRPr="0005794E">
        <w:t xml:space="preserve"> in deuterated TFA allowed the characteristic </w:t>
      </w:r>
      <w:proofErr w:type="spellStart"/>
      <w:r w:rsidRPr="0005794E">
        <w:lastRenderedPageBreak/>
        <w:t>dimethylammonium</w:t>
      </w:r>
      <w:proofErr w:type="spellEnd"/>
      <w:r w:rsidRPr="0005794E">
        <w:t xml:space="preserve"> proton resonances to be seen in the </w:t>
      </w:r>
      <w:r w:rsidRPr="0005794E">
        <w:rPr>
          <w:vertAlign w:val="superscript"/>
        </w:rPr>
        <w:t>1</w:t>
      </w:r>
      <w:r w:rsidRPr="0005794E">
        <w:t xml:space="preserve">H NMR spectra </w:t>
      </w:r>
      <w:r w:rsidR="00F20874" w:rsidRPr="0005794E">
        <w:t xml:space="preserve">at 2.89 ppm integrating appropriately in a 4:4 ratio accounting for a </w:t>
      </w:r>
      <w:r w:rsidR="00F20874" w:rsidRPr="0005794E">
        <w:rPr>
          <w:b/>
        </w:rPr>
        <w:t>L</w:t>
      </w:r>
      <w:r w:rsidR="00F20874" w:rsidRPr="0005794E">
        <w:rPr>
          <w:vertAlign w:val="subscript"/>
        </w:rPr>
        <w:t>6</w:t>
      </w:r>
      <w:r w:rsidR="00F20874" w:rsidRPr="0005794E">
        <w:t>:(</w:t>
      </w:r>
      <w:proofErr w:type="spellStart"/>
      <w:r w:rsidR="00F20874" w:rsidRPr="0005794E">
        <w:t>dimethylammonium</w:t>
      </w:r>
      <w:proofErr w:type="spellEnd"/>
      <w:r w:rsidR="00F20874" w:rsidRPr="0005794E">
        <w:t>)</w:t>
      </w:r>
      <w:r w:rsidR="00F20874" w:rsidRPr="0005794E">
        <w:rPr>
          <w:vertAlign w:val="subscript"/>
        </w:rPr>
        <w:t>4</w:t>
      </w:r>
      <w:r w:rsidR="00F20874" w:rsidRPr="0005794E">
        <w:t xml:space="preserve"> stoichiometric ratio </w:t>
      </w:r>
      <w:r w:rsidRPr="0005794E">
        <w:t>(Figure S</w:t>
      </w:r>
      <w:r w:rsidR="00064B30" w:rsidRPr="0005794E">
        <w:t>1</w:t>
      </w:r>
      <w:r w:rsidR="000B3848" w:rsidRPr="0005794E">
        <w:t>2/13</w:t>
      </w:r>
      <w:r w:rsidRPr="0005794E">
        <w:t xml:space="preserve">, </w:t>
      </w:r>
      <w:r w:rsidR="00ED6896" w:rsidRPr="0005794E">
        <w:t>Supporting Information</w:t>
      </w:r>
      <w:r w:rsidRPr="0005794E">
        <w:t xml:space="preserve">). </w:t>
      </w:r>
      <w:r w:rsidR="00F46D97" w:rsidRPr="0005794E">
        <w:t xml:space="preserve">The </w:t>
      </w:r>
      <w:proofErr w:type="spellStart"/>
      <w:r w:rsidR="00F46D97" w:rsidRPr="0005794E">
        <w:t>dimethylammonium</w:t>
      </w:r>
      <w:proofErr w:type="spellEnd"/>
      <w:r w:rsidR="00F46D97" w:rsidRPr="0005794E">
        <w:t xml:space="preserve"> cations most likely originate from </w:t>
      </w:r>
      <w:r w:rsidR="00F46D97" w:rsidRPr="0005794E">
        <w:rPr>
          <w:i/>
        </w:rPr>
        <w:t xml:space="preserve">in-situ </w:t>
      </w:r>
      <w:r w:rsidR="00F46D97" w:rsidRPr="0005794E">
        <w:t>hydrolysis of the DMF solvent.</w:t>
      </w:r>
      <w:r w:rsidR="00A54B37" w:rsidRPr="0005794E">
        <w:rPr>
          <w:noProof/>
          <w:vertAlign w:val="superscript"/>
        </w:rPr>
        <w:t>30</w:t>
      </w:r>
      <w:r w:rsidR="00F46D97" w:rsidRPr="0005794E">
        <w:t xml:space="preserve"> </w:t>
      </w:r>
      <w:proofErr w:type="gramStart"/>
      <w:r w:rsidR="009E0A3E" w:rsidRPr="0005794E">
        <w:t>The</w:t>
      </w:r>
      <w:proofErr w:type="gramEnd"/>
      <w:r w:rsidR="009E0A3E" w:rsidRPr="0005794E">
        <w:t xml:space="preserve"> </w:t>
      </w:r>
      <w:r w:rsidR="00B815AB" w:rsidRPr="0005794E">
        <w:t xml:space="preserve">total </w:t>
      </w:r>
      <w:r w:rsidR="009E0A3E" w:rsidRPr="0005794E">
        <w:t>content</w:t>
      </w:r>
      <w:r w:rsidR="00B815AB" w:rsidRPr="0005794E">
        <w:t>s</w:t>
      </w:r>
      <w:r w:rsidR="009E0A3E" w:rsidRPr="0005794E">
        <w:t xml:space="preserve"> of the channel</w:t>
      </w:r>
      <w:r w:rsidR="00B815AB" w:rsidRPr="0005794E">
        <w:t xml:space="preserve">s </w:t>
      </w:r>
      <w:r w:rsidR="00466C73" w:rsidRPr="0005794E">
        <w:t xml:space="preserve">of an air-dried sample of </w:t>
      </w:r>
      <w:r w:rsidR="00466C73" w:rsidRPr="0005794E">
        <w:rPr>
          <w:b/>
        </w:rPr>
        <w:t>1</w:t>
      </w:r>
      <w:r w:rsidR="00466C73" w:rsidRPr="0005794E">
        <w:t xml:space="preserve"> </w:t>
      </w:r>
      <w:r w:rsidR="00B815AB" w:rsidRPr="0005794E">
        <w:t>were determined by</w:t>
      </w:r>
      <w:r w:rsidR="009E0A3E" w:rsidRPr="0005794E">
        <w:t xml:space="preserve"> the combination of thermogravimetric</w:t>
      </w:r>
      <w:r w:rsidR="00B815AB" w:rsidRPr="0005794E">
        <w:t xml:space="preserve"> analysis and</w:t>
      </w:r>
      <w:r w:rsidR="009E0A3E" w:rsidRPr="0005794E">
        <w:t xml:space="preserve"> elemental analys</w:t>
      </w:r>
      <w:r w:rsidR="00B815AB" w:rsidRPr="0005794E">
        <w:t>i</w:t>
      </w:r>
      <w:r w:rsidR="009E0A3E" w:rsidRPr="0005794E">
        <w:t xml:space="preserve">s </w:t>
      </w:r>
      <w:r w:rsidR="00C80ECC" w:rsidRPr="0005794E">
        <w:t>suggesting</w:t>
      </w:r>
      <w:r w:rsidR="009E0A3E" w:rsidRPr="0005794E">
        <w:t xml:space="preserve"> a void content, </w:t>
      </w:r>
      <w:r w:rsidR="00B815AB" w:rsidRPr="0005794E">
        <w:t xml:space="preserve">in addition to </w:t>
      </w:r>
      <w:r w:rsidR="009E0A3E" w:rsidRPr="0005794E">
        <w:t xml:space="preserve">the four </w:t>
      </w:r>
      <w:proofErr w:type="spellStart"/>
      <w:r w:rsidR="009E0A3E" w:rsidRPr="0005794E">
        <w:t>dimethylammonium</w:t>
      </w:r>
      <w:proofErr w:type="spellEnd"/>
      <w:r w:rsidR="009E0A3E" w:rsidRPr="0005794E">
        <w:t xml:space="preserve"> charge balancing </w:t>
      </w:r>
      <w:proofErr w:type="spellStart"/>
      <w:r w:rsidR="009E0A3E" w:rsidRPr="0005794E">
        <w:t>counterions</w:t>
      </w:r>
      <w:proofErr w:type="spellEnd"/>
      <w:r w:rsidR="009E0A3E" w:rsidRPr="0005794E">
        <w:t>, of 45 H</w:t>
      </w:r>
      <w:r w:rsidR="009E0A3E" w:rsidRPr="0005794E">
        <w:rPr>
          <w:vertAlign w:val="subscript"/>
        </w:rPr>
        <w:t>2</w:t>
      </w:r>
      <w:r w:rsidR="009E0A3E" w:rsidRPr="0005794E">
        <w:t xml:space="preserve">O molecules per </w:t>
      </w:r>
      <w:r w:rsidR="009E0A3E" w:rsidRPr="0005794E">
        <w:rPr>
          <w:b/>
        </w:rPr>
        <w:t>Zn</w:t>
      </w:r>
      <w:r w:rsidR="009E0A3E" w:rsidRPr="0005794E">
        <w:rPr>
          <w:b/>
          <w:vertAlign w:val="subscript"/>
        </w:rPr>
        <w:t>7</w:t>
      </w:r>
      <w:r w:rsidR="009E0A3E" w:rsidRPr="0005794E">
        <w:rPr>
          <w:b/>
        </w:rPr>
        <w:t>L</w:t>
      </w:r>
      <w:r w:rsidR="009E0A3E" w:rsidRPr="0005794E">
        <w:rPr>
          <w:b/>
          <w:vertAlign w:val="subscript"/>
        </w:rPr>
        <w:t xml:space="preserve">6 </w:t>
      </w:r>
      <w:r w:rsidR="00B815AB" w:rsidRPr="0005794E">
        <w:t>formula</w:t>
      </w:r>
      <w:r w:rsidR="00B815AB" w:rsidRPr="0005794E">
        <w:rPr>
          <w:b/>
          <w:vertAlign w:val="superscript"/>
        </w:rPr>
        <w:t xml:space="preserve"> </w:t>
      </w:r>
      <w:r w:rsidR="009E0A3E" w:rsidRPr="0005794E">
        <w:t xml:space="preserve">unit. </w:t>
      </w:r>
      <w:r w:rsidR="00C80ECC" w:rsidRPr="0005794E">
        <w:t xml:space="preserve">This was correlated </w:t>
      </w:r>
      <w:r w:rsidR="00064B30" w:rsidRPr="0005794E">
        <w:t>to</w:t>
      </w:r>
      <w:r w:rsidR="00C80ECC" w:rsidRPr="0005794E">
        <w:t xml:space="preserve"> the</w:t>
      </w:r>
      <w:r w:rsidR="00B815AB" w:rsidRPr="0005794E">
        <w:t xml:space="preserve"> electron count provided by SQUEEZE</w:t>
      </w:r>
      <w:proofErr w:type="gramStart"/>
      <w:r w:rsidR="005D545A" w:rsidRPr="0005794E">
        <w:t>,</w:t>
      </w:r>
      <w:r w:rsidR="00A54B37" w:rsidRPr="0005794E">
        <w:rPr>
          <w:noProof/>
          <w:vertAlign w:val="superscript"/>
        </w:rPr>
        <w:t>31</w:t>
      </w:r>
      <w:proofErr w:type="gramEnd"/>
      <w:r w:rsidR="00C80ECC" w:rsidRPr="0005794E">
        <w:t xml:space="preserve"> which </w:t>
      </w:r>
      <w:r w:rsidR="00064B30" w:rsidRPr="0005794E">
        <w:t>is in good agreement</w:t>
      </w:r>
      <w:r w:rsidR="00C80ECC" w:rsidRPr="0005794E">
        <w:t xml:space="preserve"> (see</w:t>
      </w:r>
      <w:r w:rsidR="00C80ECC" w:rsidRPr="0005794E">
        <w:rPr>
          <w:b/>
        </w:rPr>
        <w:t xml:space="preserve"> </w:t>
      </w:r>
      <w:r w:rsidR="00ED6896" w:rsidRPr="0005794E">
        <w:t>Supporting Information</w:t>
      </w:r>
      <w:r w:rsidR="00C80ECC" w:rsidRPr="0005794E">
        <w:t xml:space="preserve"> for details).</w:t>
      </w:r>
    </w:p>
    <w:p w14:paraId="171CCDD1" w14:textId="2FE875F7" w:rsidR="00BB717E" w:rsidRPr="0005794E" w:rsidRDefault="001B5ED8" w:rsidP="00BB717E">
      <w:pPr>
        <w:pStyle w:val="TAMainText"/>
      </w:pPr>
      <w:r w:rsidRPr="0005794E">
        <w:t xml:space="preserve">The structure model </w:t>
      </w:r>
      <w:r w:rsidR="00466C73" w:rsidRPr="0005794E">
        <w:t xml:space="preserve">for </w:t>
      </w:r>
      <w:r w:rsidR="00466C73" w:rsidRPr="0005794E">
        <w:rPr>
          <w:b/>
        </w:rPr>
        <w:t>1</w:t>
      </w:r>
      <w:r w:rsidR="00466C73" w:rsidRPr="0005794E">
        <w:t xml:space="preserve"> </w:t>
      </w:r>
      <w:r w:rsidRPr="0005794E">
        <w:t xml:space="preserve">was </w:t>
      </w:r>
      <w:r w:rsidR="00466C73" w:rsidRPr="0005794E">
        <w:t>refined</w:t>
      </w:r>
      <w:r w:rsidRPr="0005794E">
        <w:t xml:space="preserve"> in the cubic</w:t>
      </w:r>
      <w:r w:rsidRPr="0005794E">
        <w:rPr>
          <w:szCs w:val="24"/>
        </w:rPr>
        <w:t xml:space="preserve"> </w:t>
      </w:r>
      <w:proofErr w:type="spellStart"/>
      <w:proofErr w:type="gramStart"/>
      <w:r w:rsidR="00CB65A7" w:rsidRPr="0005794E">
        <w:rPr>
          <w:i/>
          <w:szCs w:val="24"/>
        </w:rPr>
        <w:t>Fd</w:t>
      </w:r>
      <w:proofErr w:type="spellEnd"/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3</m:t>
            </m:r>
          </m:e>
        </m:acc>
      </m:oMath>
      <w:r w:rsidR="00CB65A7" w:rsidRPr="0005794E">
        <w:rPr>
          <w:szCs w:val="24"/>
        </w:rPr>
        <w:t xml:space="preserve"> </w:t>
      </w:r>
      <w:r w:rsidRPr="0005794E">
        <w:t>space group</w:t>
      </w:r>
      <w:r w:rsidR="00CB65A7" w:rsidRPr="0005794E">
        <w:t xml:space="preserve"> </w:t>
      </w:r>
      <w:r w:rsidR="002D73AC" w:rsidRPr="0005794E">
        <w:t xml:space="preserve">manifesting </w:t>
      </w:r>
      <w:r w:rsidR="006A7BF3" w:rsidRPr="0005794E">
        <w:t>as</w:t>
      </w:r>
      <w:r w:rsidR="002D73AC" w:rsidRPr="0005794E">
        <w:t xml:space="preserve"> a three dimensional coordination polymer</w:t>
      </w:r>
      <w:r w:rsidR="00CB65A7" w:rsidRPr="0005794E">
        <w:t>.</w:t>
      </w:r>
      <w:r w:rsidR="00284C7B" w:rsidRPr="0005794E">
        <w:t xml:space="preserve"> </w:t>
      </w:r>
      <w:r w:rsidR="00BB717E" w:rsidRPr="0005794E">
        <w:t>The extended system is comprised of two distinct coordination environments</w:t>
      </w:r>
      <w:r w:rsidR="00FF60F5" w:rsidRPr="0005794E">
        <w:t xml:space="preserve"> </w:t>
      </w:r>
      <w:r w:rsidR="00BB717E" w:rsidRPr="0005794E">
        <w:t>(</w:t>
      </w:r>
      <w:r w:rsidR="00FF60F5" w:rsidRPr="0005794E">
        <w:t>Figure 2</w:t>
      </w:r>
      <w:r w:rsidR="00BB717E" w:rsidRPr="0005794E">
        <w:t xml:space="preserve">); Zn1 displays a pseudo trigonal </w:t>
      </w:r>
      <w:proofErr w:type="spellStart"/>
      <w:r w:rsidR="00BB717E" w:rsidRPr="0005794E">
        <w:t>bipyramid</w:t>
      </w:r>
      <w:r w:rsidR="006A7BF3" w:rsidRPr="0005794E">
        <w:t>al</w:t>
      </w:r>
      <w:proofErr w:type="spellEnd"/>
      <w:r w:rsidR="006A7BF3" w:rsidRPr="0005794E">
        <w:t xml:space="preserve"> coordination environment</w:t>
      </w:r>
      <w:r w:rsidR="00BB717E" w:rsidRPr="0005794E">
        <w:t xml:space="preserve"> as a result of the </w:t>
      </w:r>
      <w:proofErr w:type="spellStart"/>
      <w:r w:rsidR="00BB717E" w:rsidRPr="0005794E">
        <w:rPr>
          <w:b/>
        </w:rPr>
        <w:t>btp</w:t>
      </w:r>
      <w:proofErr w:type="spellEnd"/>
      <w:r w:rsidR="00BB717E" w:rsidRPr="0005794E">
        <w:t xml:space="preserve"> </w:t>
      </w:r>
      <w:proofErr w:type="spellStart"/>
      <w:r w:rsidR="00BB717E" w:rsidRPr="0005794E">
        <w:rPr>
          <w:i/>
        </w:rPr>
        <w:t>syn-syn</w:t>
      </w:r>
      <w:proofErr w:type="spellEnd"/>
      <w:r w:rsidR="00BB717E" w:rsidRPr="0005794E">
        <w:t xml:space="preserve"> chelation and the binding of two</w:t>
      </w:r>
      <w:r w:rsidR="006A7BF3" w:rsidRPr="0005794E">
        <w:t xml:space="preserve"> </w:t>
      </w:r>
      <w:proofErr w:type="spellStart"/>
      <w:r w:rsidR="006A7BF3" w:rsidRPr="0005794E">
        <w:t>monodentate</w:t>
      </w:r>
      <w:proofErr w:type="spellEnd"/>
      <w:r w:rsidR="00BB717E" w:rsidRPr="0005794E">
        <w:t xml:space="preserve"> </w:t>
      </w:r>
      <w:r w:rsidR="006A7BF3" w:rsidRPr="0005794E">
        <w:t xml:space="preserve">carboxylate </w:t>
      </w:r>
      <w:r w:rsidR="00BB717E" w:rsidRPr="0005794E">
        <w:t>oxygen</w:t>
      </w:r>
      <w:r w:rsidR="006A7BF3" w:rsidRPr="0005794E">
        <w:t xml:space="preserve"> atoms </w:t>
      </w:r>
      <w:r w:rsidR="006A7122" w:rsidRPr="0005794E">
        <w:t xml:space="preserve">on </w:t>
      </w:r>
      <w:r w:rsidR="006A7BF3" w:rsidRPr="0005794E">
        <w:t>the benzyl arms of two adjacent ligands</w:t>
      </w:r>
      <w:r w:rsidR="00BB717E" w:rsidRPr="0005794E">
        <w:t xml:space="preserve">. </w:t>
      </w:r>
    </w:p>
    <w:p w14:paraId="47107DF4" w14:textId="77777777" w:rsidR="00BB717E" w:rsidRPr="0005794E" w:rsidRDefault="00BB717E" w:rsidP="00BB717E">
      <w:pPr>
        <w:pStyle w:val="TAMainText"/>
        <w:ind w:firstLine="0"/>
      </w:pPr>
      <w:r w:rsidRPr="0005794E">
        <w:rPr>
          <w:noProof/>
        </w:rPr>
        <w:drawing>
          <wp:inline distT="0" distB="0" distL="0" distR="0" wp14:anchorId="3F852FAE" wp14:editId="7382F0FD">
            <wp:extent cx="3017520" cy="2507878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n_polymer_molcularunit_with_numbers_cappedsticks_octahedral_btp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4" t="24094" r="28506" b="16634"/>
                    <a:stretch/>
                  </pic:blipFill>
                  <pic:spPr bwMode="auto">
                    <a:xfrm>
                      <a:off x="0" y="0"/>
                      <a:ext cx="3017520" cy="250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CC7DD" w14:textId="77777777" w:rsidR="00BB717E" w:rsidRPr="0005794E" w:rsidRDefault="00FF60F5" w:rsidP="00BB717E">
      <w:pPr>
        <w:pStyle w:val="TAMainText"/>
        <w:ind w:firstLine="0"/>
      </w:pPr>
      <w:r w:rsidRPr="0005794E">
        <w:rPr>
          <w:b/>
        </w:rPr>
        <w:t>Figure 2</w:t>
      </w:r>
      <w:r w:rsidR="00BB717E" w:rsidRPr="0005794E">
        <w:rPr>
          <w:b/>
        </w:rPr>
        <w:t xml:space="preserve">. </w:t>
      </w:r>
      <w:r w:rsidR="00BB717E" w:rsidRPr="0005794E">
        <w:t xml:space="preserve">Fragment view of the crystal structure of </w:t>
      </w:r>
      <w:r w:rsidR="00BB717E" w:rsidRPr="0005794E">
        <w:rPr>
          <w:b/>
        </w:rPr>
        <w:t>1</w:t>
      </w:r>
      <w:r w:rsidR="00BB717E" w:rsidRPr="0005794E">
        <w:t xml:space="preserve"> showing the connectivity of the two unique </w:t>
      </w:r>
      <w:proofErr w:type="gramStart"/>
      <w:r w:rsidR="00BB717E" w:rsidRPr="0005794E">
        <w:t>Zn(</w:t>
      </w:r>
      <w:proofErr w:type="gramEnd"/>
      <w:r w:rsidR="00BB717E" w:rsidRPr="0005794E">
        <w:t xml:space="preserve">II) coordination environments. </w:t>
      </w:r>
    </w:p>
    <w:p w14:paraId="0B4C5B68" w14:textId="22961E1A" w:rsidR="00BB717E" w:rsidRPr="0005794E" w:rsidRDefault="00F07634" w:rsidP="00F07634">
      <w:pPr>
        <w:pStyle w:val="TAMainText"/>
        <w:ind w:firstLine="0"/>
      </w:pPr>
      <w:r w:rsidRPr="0005794E">
        <w:lastRenderedPageBreak/>
        <w:t>T</w:t>
      </w:r>
      <w:r w:rsidR="00BB717E" w:rsidRPr="0005794E">
        <w:t>he geometry</w:t>
      </w:r>
      <w:r w:rsidR="002E6F06" w:rsidRPr="0005794E">
        <w:t xml:space="preserve"> of Zn1</w:t>
      </w:r>
      <w:r w:rsidR="00BB717E" w:rsidRPr="0005794E">
        <w:t xml:space="preserve"> shows some deviation from that of an idealized trigonal bipyramid with a value of </w:t>
      </w:r>
      <w:r w:rsidR="00BB717E" w:rsidRPr="0005794E">
        <w:rPr>
          <w:rFonts w:cs="Times"/>
        </w:rPr>
        <w:t>τ</w:t>
      </w:r>
      <w:r w:rsidR="00BB717E" w:rsidRPr="0005794E">
        <w:rPr>
          <w:vertAlign w:val="subscript"/>
        </w:rPr>
        <w:t>5</w:t>
      </w:r>
      <w:r w:rsidR="00BB717E" w:rsidRPr="0005794E">
        <w:t xml:space="preserve"> = 0.72.</w:t>
      </w:r>
      <w:r w:rsidR="00A54B37" w:rsidRPr="0005794E">
        <w:rPr>
          <w:noProof/>
          <w:vertAlign w:val="superscript"/>
        </w:rPr>
        <w:t>32</w:t>
      </w:r>
      <w:r w:rsidR="00BB717E" w:rsidRPr="0005794E">
        <w:t xml:space="preserve"> The basal plane of the coordination polyhedron consists of the </w:t>
      </w:r>
      <w:proofErr w:type="spellStart"/>
      <w:r w:rsidR="00BB717E" w:rsidRPr="0005794E">
        <w:t>pyridyl</w:t>
      </w:r>
      <w:proofErr w:type="spellEnd"/>
      <w:r w:rsidR="00BB717E" w:rsidRPr="0005794E">
        <w:t xml:space="preserve"> nitrogen</w:t>
      </w:r>
      <w:r w:rsidR="00466C73" w:rsidRPr="0005794E">
        <w:t xml:space="preserve"> atom</w:t>
      </w:r>
      <w:r w:rsidR="00BB717E" w:rsidRPr="0005794E">
        <w:t xml:space="preserve"> N4 and the pair of </w:t>
      </w:r>
      <w:proofErr w:type="spellStart"/>
      <w:r w:rsidR="00BB717E" w:rsidRPr="0005794E">
        <w:rPr>
          <w:rFonts w:cs="Times"/>
        </w:rPr>
        <w:t>monodentate</w:t>
      </w:r>
      <w:proofErr w:type="spellEnd"/>
      <w:r w:rsidR="00BB717E" w:rsidRPr="0005794E">
        <w:t xml:space="preserve"> carboxylate oxygen atoms, O1 and O5, whereas the apical sites are occupied by the two proximal </w:t>
      </w:r>
      <w:proofErr w:type="spellStart"/>
      <w:r w:rsidR="00BB717E" w:rsidRPr="0005794E">
        <w:t>triazolyl</w:t>
      </w:r>
      <w:proofErr w:type="spellEnd"/>
      <w:r w:rsidR="00BB717E" w:rsidRPr="0005794E">
        <w:t xml:space="preserve"> nitrogen</w:t>
      </w:r>
      <w:r w:rsidR="002E6F06" w:rsidRPr="0005794E">
        <w:t xml:space="preserve"> atoms</w:t>
      </w:r>
      <w:r w:rsidR="00BB717E" w:rsidRPr="0005794E">
        <w:t>, N3 and N5. The bite angles (</w:t>
      </w:r>
      <w:r w:rsidR="00BB717E" w:rsidRPr="0005794E">
        <w:rPr>
          <w:rFonts w:ascii="Cambria Math" w:hAnsi="Cambria Math" w:cs="Cambria Math"/>
        </w:rPr>
        <w:t>∠</w:t>
      </w:r>
      <w:r w:rsidR="00BB717E" w:rsidRPr="0005794E">
        <w:t xml:space="preserve"> (N3</w:t>
      </w:r>
      <w:r w:rsidR="002E6F06" w:rsidRPr="0005794E">
        <w:rPr>
          <w:rFonts w:ascii="Times New Roman" w:hAnsi="Times New Roman"/>
        </w:rPr>
        <w:t>-</w:t>
      </w:r>
      <w:r w:rsidR="00BB717E" w:rsidRPr="0005794E">
        <w:rPr>
          <w:rFonts w:ascii="Times New Roman" w:hAnsi="Times New Roman"/>
        </w:rPr>
        <w:t>Zn</w:t>
      </w:r>
      <w:r w:rsidR="00BB717E" w:rsidRPr="0005794E">
        <w:t>1</w:t>
      </w:r>
      <w:r w:rsidR="002E6F06" w:rsidRPr="0005794E">
        <w:rPr>
          <w:rFonts w:ascii="Times New Roman" w:hAnsi="Times New Roman"/>
        </w:rPr>
        <w:t>-</w:t>
      </w:r>
      <w:r w:rsidR="00BB717E" w:rsidRPr="0005794E">
        <w:t>N4)) and (</w:t>
      </w:r>
      <w:r w:rsidR="00BB717E" w:rsidRPr="0005794E">
        <w:rPr>
          <w:rFonts w:ascii="Cambria Math" w:hAnsi="Cambria Math" w:cs="Cambria Math"/>
        </w:rPr>
        <w:t>∠</w:t>
      </w:r>
      <w:r w:rsidR="00BB717E" w:rsidRPr="0005794E">
        <w:t xml:space="preserve"> (N4</w:t>
      </w:r>
      <w:r w:rsidR="002E6F06" w:rsidRPr="0005794E">
        <w:rPr>
          <w:rFonts w:ascii="Times New Roman" w:hAnsi="Times New Roman"/>
        </w:rPr>
        <w:t>-</w:t>
      </w:r>
      <w:r w:rsidR="00BB717E" w:rsidRPr="0005794E">
        <w:t>Zn1</w:t>
      </w:r>
      <w:r w:rsidR="002E6F06" w:rsidRPr="0005794E">
        <w:rPr>
          <w:rFonts w:ascii="Times New Roman" w:hAnsi="Times New Roman"/>
        </w:rPr>
        <w:t>-</w:t>
      </w:r>
      <w:r w:rsidR="00BB717E" w:rsidRPr="0005794E">
        <w:t>N5)) are 76.6(2</w:t>
      </w:r>
      <w:proofErr w:type="gramStart"/>
      <w:r w:rsidR="00BB717E" w:rsidRPr="0005794E">
        <w:t>)</w:t>
      </w:r>
      <w:r w:rsidR="00BB717E" w:rsidRPr="0005794E">
        <w:rPr>
          <w:rFonts w:ascii="Times New Roman" w:hAnsi="Times New Roman"/>
        </w:rPr>
        <w:t>°</w:t>
      </w:r>
      <w:proofErr w:type="gramEnd"/>
      <w:r w:rsidR="00BB717E" w:rsidRPr="0005794E">
        <w:t xml:space="preserve"> and 74.4(2)</w:t>
      </w:r>
      <w:r w:rsidR="00BB717E" w:rsidRPr="0005794E">
        <w:rPr>
          <w:rFonts w:ascii="Times New Roman" w:hAnsi="Times New Roman"/>
        </w:rPr>
        <w:t>°, respectively.</w:t>
      </w:r>
      <w:r w:rsidR="00BB717E" w:rsidRPr="0005794E">
        <w:t xml:space="preserve"> The N</w:t>
      </w:r>
      <w:r w:rsidR="002E6F06" w:rsidRPr="0005794E">
        <w:t>4-</w:t>
      </w:r>
      <w:r w:rsidR="00BB717E" w:rsidRPr="0005794E">
        <w:t>Zn</w:t>
      </w:r>
      <w:r w:rsidR="002E6F06" w:rsidRPr="0005794E">
        <w:t>1</w:t>
      </w:r>
      <w:r w:rsidR="00BB717E" w:rsidRPr="0005794E">
        <w:t xml:space="preserve"> bond length is 2.081(6) Å and </w:t>
      </w:r>
      <w:r w:rsidR="002E6F06" w:rsidRPr="0005794E">
        <w:t>the N</w:t>
      </w:r>
      <w:r w:rsidR="002E6F06" w:rsidRPr="0005794E">
        <w:rPr>
          <w:rFonts w:ascii="Times New Roman" w:hAnsi="Times New Roman"/>
        </w:rPr>
        <w:t>-</w:t>
      </w:r>
      <w:r w:rsidR="002E6F06" w:rsidRPr="0005794E">
        <w:t xml:space="preserve">Zn distances </w:t>
      </w:r>
      <w:r w:rsidR="00BB717E" w:rsidRPr="0005794E">
        <w:t>are 2.158(6) Å and 2.206(6) Å for</w:t>
      </w:r>
      <w:r w:rsidR="002E6F06" w:rsidRPr="0005794E">
        <w:t xml:space="preserve"> </w:t>
      </w:r>
      <w:proofErr w:type="spellStart"/>
      <w:r w:rsidR="002E6F06" w:rsidRPr="0005794E">
        <w:t>triazole</w:t>
      </w:r>
      <w:proofErr w:type="spellEnd"/>
      <w:r w:rsidR="002E6F06" w:rsidRPr="0005794E">
        <w:t xml:space="preserve"> nitrogen atoms</w:t>
      </w:r>
      <w:r w:rsidR="00BB717E" w:rsidRPr="0005794E">
        <w:t xml:space="preserve"> N3 and N5, respectively. The O1</w:t>
      </w:r>
      <w:r w:rsidR="002E6F06" w:rsidRPr="0005794E">
        <w:t>-</w:t>
      </w:r>
      <w:r w:rsidR="00BB717E" w:rsidRPr="0005794E">
        <w:t>Zn1</w:t>
      </w:r>
      <w:r w:rsidR="002E6F06" w:rsidRPr="0005794E">
        <w:t xml:space="preserve"> and </w:t>
      </w:r>
      <w:r w:rsidR="00BB717E" w:rsidRPr="0005794E">
        <w:t>O5</w:t>
      </w:r>
      <w:r w:rsidR="002E6F06" w:rsidRPr="0005794E">
        <w:t>-</w:t>
      </w:r>
      <w:r w:rsidR="00BB717E" w:rsidRPr="0005794E">
        <w:t xml:space="preserve">Zn1 bond lengths </w:t>
      </w:r>
      <w:r w:rsidR="002E6F06" w:rsidRPr="0005794E">
        <w:t>are</w:t>
      </w:r>
      <w:r w:rsidR="00BB717E" w:rsidRPr="0005794E">
        <w:t xml:space="preserve"> 1.924(4) Å and 1.937(4) Å, respectively. The second unique </w:t>
      </w:r>
      <w:proofErr w:type="gramStart"/>
      <w:r w:rsidR="00BB717E" w:rsidRPr="0005794E">
        <w:t>Zn(</w:t>
      </w:r>
      <w:proofErr w:type="gramEnd"/>
      <w:r w:rsidR="00BB717E" w:rsidRPr="0005794E">
        <w:t xml:space="preserve">II) coordination environment has octahedral character </w:t>
      </w:r>
      <w:r w:rsidR="002E6F06" w:rsidRPr="0005794E">
        <w:t xml:space="preserve">and is coordinated by </w:t>
      </w:r>
      <w:r w:rsidR="00BB717E" w:rsidRPr="0005794E">
        <w:t xml:space="preserve">six </w:t>
      </w:r>
      <w:proofErr w:type="spellStart"/>
      <w:r w:rsidR="00BB717E" w:rsidRPr="0005794E">
        <w:t>monodentate</w:t>
      </w:r>
      <w:proofErr w:type="spellEnd"/>
      <w:r w:rsidR="00BB717E" w:rsidRPr="0005794E">
        <w:t xml:space="preserve"> carboxylate groups.</w:t>
      </w:r>
      <w:r w:rsidR="00543589" w:rsidRPr="0005794E">
        <w:t xml:space="preserve"> This coordination environment is particularly unusual; </w:t>
      </w:r>
      <w:proofErr w:type="spellStart"/>
      <w:r w:rsidR="00543589" w:rsidRPr="0005794E">
        <w:t>crystallographically</w:t>
      </w:r>
      <w:proofErr w:type="spellEnd"/>
      <w:r w:rsidR="00543589" w:rsidRPr="0005794E">
        <w:t xml:space="preserve"> characterized examples of fully </w:t>
      </w:r>
      <w:proofErr w:type="spellStart"/>
      <w:r w:rsidR="00543589" w:rsidRPr="0005794E">
        <w:t>monodentate</w:t>
      </w:r>
      <w:proofErr w:type="spellEnd"/>
      <w:r w:rsidR="00543589" w:rsidRPr="0005794E">
        <w:t xml:space="preserve"> [Zn(RCOO)</w:t>
      </w:r>
      <w:r w:rsidR="00543589" w:rsidRPr="0005794E">
        <w:rPr>
          <w:vertAlign w:val="subscript"/>
        </w:rPr>
        <w:t>6</w:t>
      </w:r>
      <w:r w:rsidR="00543589" w:rsidRPr="0005794E">
        <w:t xml:space="preserve">] centers have </w:t>
      </w:r>
      <w:r w:rsidR="00466C73" w:rsidRPr="0005794E">
        <w:t xml:space="preserve">until now </w:t>
      </w:r>
      <w:r w:rsidR="00543589" w:rsidRPr="0005794E">
        <w:t xml:space="preserve">only been reported in homo- or hetero-metallic clusters featuring </w:t>
      </w:r>
      <w:r w:rsidR="00543589" w:rsidRPr="0005794E">
        <w:rPr>
          <w:rFonts w:ascii="Times New Roman" w:hAnsi="Times New Roman"/>
        </w:rPr>
        <w:t>μ</w:t>
      </w:r>
      <w:r w:rsidR="00543589" w:rsidRPr="0005794E">
        <w:rPr>
          <w:vertAlign w:val="subscript"/>
        </w:rPr>
        <w:t>2</w:t>
      </w:r>
      <w:r w:rsidR="00543589" w:rsidRPr="0005794E">
        <w:t>-</w:t>
      </w:r>
      <w:r w:rsidR="00543589" w:rsidRPr="0005794E">
        <w:rPr>
          <w:rFonts w:ascii="Times New Roman" w:hAnsi="Times New Roman"/>
        </w:rPr>
        <w:t>κ</w:t>
      </w:r>
      <w:r w:rsidR="00543589" w:rsidRPr="0005794E">
        <w:t>O;</w:t>
      </w:r>
      <w:r w:rsidR="00543589" w:rsidRPr="0005794E">
        <w:rPr>
          <w:rFonts w:ascii="Times New Roman" w:hAnsi="Times New Roman"/>
        </w:rPr>
        <w:t>κ</w:t>
      </w:r>
      <w:r w:rsidR="00543589" w:rsidRPr="0005794E">
        <w:t>O</w:t>
      </w:r>
      <w:r w:rsidR="00543589" w:rsidRPr="0005794E">
        <w:rPr>
          <w:rFonts w:ascii="Times New Roman" w:hAnsi="Times New Roman"/>
        </w:rPr>
        <w:t>′</w:t>
      </w:r>
      <w:r w:rsidR="00543589" w:rsidRPr="0005794E">
        <w:t xml:space="preserve"> bridging to additional metal ions. This bridging is usually brought about by the formal 4</w:t>
      </w:r>
      <w:r w:rsidR="00543589" w:rsidRPr="0005794E">
        <w:rPr>
          <w:vertAlign w:val="superscript"/>
        </w:rPr>
        <w:t>-</w:t>
      </w:r>
      <w:r w:rsidR="00543589" w:rsidRPr="0005794E">
        <w:t xml:space="preserve"> charge of the central coordination sphere. However, in the present case, the non-coordinating oxygen atoms are involved in C-H</w:t>
      </w:r>
      <w:r w:rsidR="00543589" w:rsidRPr="0005794E">
        <w:rPr>
          <w:rFonts w:ascii="Times New Roman" w:hAnsi="Times New Roman"/>
        </w:rPr>
        <w:t>···</w:t>
      </w:r>
      <w:r w:rsidR="00543589" w:rsidRPr="0005794E">
        <w:t xml:space="preserve">O hydrogen bonding interactions with the nearby </w:t>
      </w:r>
      <w:proofErr w:type="spellStart"/>
      <w:r w:rsidR="00543589" w:rsidRPr="0005794E">
        <w:t>triazole</w:t>
      </w:r>
      <w:proofErr w:type="spellEnd"/>
      <w:r w:rsidR="00543589" w:rsidRPr="0005794E">
        <w:t xml:space="preserve"> C-H groups (</w:t>
      </w:r>
      <w:proofErr w:type="spellStart"/>
      <w:r w:rsidR="00543589" w:rsidRPr="0005794E">
        <w:t>d</w:t>
      </w:r>
      <w:r w:rsidR="00543589" w:rsidRPr="0005794E">
        <w:rPr>
          <w:vertAlign w:val="subscript"/>
        </w:rPr>
        <w:t>C</w:t>
      </w:r>
      <w:proofErr w:type="spellEnd"/>
      <w:r w:rsidR="00543589" w:rsidRPr="0005794E">
        <w:rPr>
          <w:rFonts w:ascii="Times New Roman" w:hAnsi="Times New Roman"/>
          <w:vertAlign w:val="subscript"/>
        </w:rPr>
        <w:t>···</w:t>
      </w:r>
      <w:r w:rsidR="00543589" w:rsidRPr="0005794E">
        <w:rPr>
          <w:vertAlign w:val="subscript"/>
        </w:rPr>
        <w:t xml:space="preserve">O </w:t>
      </w:r>
      <w:r w:rsidR="00543589" w:rsidRPr="0005794E">
        <w:t xml:space="preserve">3.003(9) </w:t>
      </w:r>
      <w:r w:rsidR="00543589" w:rsidRPr="0005794E">
        <w:rPr>
          <w:rFonts w:ascii="Times New Roman" w:hAnsi="Times New Roman"/>
        </w:rPr>
        <w:t>Å</w:t>
      </w:r>
      <w:r w:rsidR="007F4707" w:rsidRPr="0005794E">
        <w:rPr>
          <w:rFonts w:ascii="Times New Roman" w:hAnsi="Times New Roman"/>
        </w:rPr>
        <w:t xml:space="preserve">, </w:t>
      </w:r>
      <w:r w:rsidR="007F4707" w:rsidRPr="0005794E">
        <w:rPr>
          <w:rFonts w:ascii="Cambria Math" w:hAnsi="Cambria Math" w:cs="Cambria Math"/>
        </w:rPr>
        <w:t>∠</w:t>
      </w:r>
      <w:r w:rsidR="007F4707" w:rsidRPr="0005794E">
        <w:t xml:space="preserve"> (C-H</w:t>
      </w:r>
      <w:r w:rsidR="007F4707" w:rsidRPr="0005794E">
        <w:rPr>
          <w:rFonts w:ascii="Times New Roman" w:hAnsi="Times New Roman"/>
        </w:rPr>
        <w:t>···</w:t>
      </w:r>
      <w:r w:rsidR="007F4707" w:rsidRPr="0005794E">
        <w:t>O) is 149.1(4</w:t>
      </w:r>
      <w:proofErr w:type="gramStart"/>
      <w:r w:rsidR="007F4707" w:rsidRPr="0005794E">
        <w:t>)</w:t>
      </w:r>
      <w:r w:rsidR="007F4707" w:rsidRPr="0005794E">
        <w:rPr>
          <w:rFonts w:ascii="Times New Roman" w:hAnsi="Times New Roman"/>
        </w:rPr>
        <w:t>°</w:t>
      </w:r>
      <w:proofErr w:type="gramEnd"/>
      <w:r w:rsidR="00543589" w:rsidRPr="0005794E">
        <w:rPr>
          <w:rFonts w:ascii="Times New Roman" w:hAnsi="Times New Roman"/>
        </w:rPr>
        <w:t>), negating their ability to coordinate to an a</w:t>
      </w:r>
      <w:r w:rsidR="00466C73" w:rsidRPr="0005794E">
        <w:rPr>
          <w:rFonts w:ascii="Times New Roman" w:hAnsi="Times New Roman"/>
        </w:rPr>
        <w:t>dditional cation. The two C-O bonds are the same length within error consistent with a fully ionic carboxylate rather than the more localized bonding mode observed in Zn1. T</w:t>
      </w:r>
      <w:r w:rsidR="00543589" w:rsidRPr="0005794E">
        <w:rPr>
          <w:rFonts w:ascii="Times New Roman" w:hAnsi="Times New Roman"/>
        </w:rPr>
        <w:t xml:space="preserve">his highly Lewis basic site is the most likely candidate for hydrogen bonding interactions with the intractably disordered </w:t>
      </w:r>
      <w:proofErr w:type="spellStart"/>
      <w:r w:rsidR="00543589" w:rsidRPr="0005794E">
        <w:rPr>
          <w:rFonts w:ascii="Times New Roman" w:hAnsi="Times New Roman"/>
        </w:rPr>
        <w:t>dimethylammonium</w:t>
      </w:r>
      <w:proofErr w:type="spellEnd"/>
      <w:r w:rsidR="00543589" w:rsidRPr="0005794E">
        <w:rPr>
          <w:rFonts w:ascii="Times New Roman" w:hAnsi="Times New Roman"/>
        </w:rPr>
        <w:t xml:space="preserve"> cations.</w:t>
      </w:r>
      <w:r w:rsidR="007F4707" w:rsidRPr="0005794E">
        <w:rPr>
          <w:rFonts w:ascii="Times New Roman" w:hAnsi="Times New Roman"/>
        </w:rPr>
        <w:t xml:space="preserve"> A similar hydrogen bonding interaction also occurs involving the non-coordinating oxygen atoms from the Zn1 coordination sphere, and is common for </w:t>
      </w:r>
      <w:proofErr w:type="spellStart"/>
      <w:r w:rsidR="007F4707" w:rsidRPr="0005794E">
        <w:rPr>
          <w:rFonts w:ascii="Times New Roman" w:hAnsi="Times New Roman"/>
          <w:b/>
        </w:rPr>
        <w:t>btp</w:t>
      </w:r>
      <w:proofErr w:type="spellEnd"/>
      <w:r w:rsidR="007F4707" w:rsidRPr="0005794E">
        <w:rPr>
          <w:rFonts w:ascii="Times New Roman" w:hAnsi="Times New Roman"/>
        </w:rPr>
        <w:t xml:space="preserve"> and other 1</w:t>
      </w:r>
      <w:proofErr w:type="gramStart"/>
      <w:r w:rsidR="007F4707" w:rsidRPr="0005794E">
        <w:rPr>
          <w:rFonts w:ascii="Times New Roman" w:hAnsi="Times New Roman"/>
        </w:rPr>
        <w:t>,2,3</w:t>
      </w:r>
      <w:proofErr w:type="gramEnd"/>
      <w:r w:rsidR="007F4707" w:rsidRPr="0005794E">
        <w:rPr>
          <w:rFonts w:ascii="Times New Roman" w:hAnsi="Times New Roman"/>
        </w:rPr>
        <w:t>-triazole containing species.</w:t>
      </w:r>
      <w:r w:rsidR="00BB717E" w:rsidRPr="0005794E">
        <w:t xml:space="preserve"> The octahedral Zn2 </w:t>
      </w:r>
      <w:r w:rsidR="001B0E9B" w:rsidRPr="0005794E">
        <w:t>node links</w:t>
      </w:r>
      <w:r w:rsidR="00BB717E" w:rsidRPr="0005794E">
        <w:t xml:space="preserve"> six </w:t>
      </w:r>
      <w:proofErr w:type="spellStart"/>
      <w:r w:rsidR="00BB717E" w:rsidRPr="0005794E">
        <w:rPr>
          <w:b/>
        </w:rPr>
        <w:t>btp</w:t>
      </w:r>
      <w:proofErr w:type="spellEnd"/>
      <w:r w:rsidR="00BB717E" w:rsidRPr="0005794E">
        <w:t xml:space="preserve"> ligands</w:t>
      </w:r>
      <w:r w:rsidR="001B0E9B" w:rsidRPr="0005794E">
        <w:t>, each coordinating</w:t>
      </w:r>
      <w:r w:rsidR="00BB717E" w:rsidRPr="0005794E">
        <w:t xml:space="preserve"> through the 4-pyridyl carboxylate position. All six metal-ligand </w:t>
      </w:r>
      <w:r w:rsidR="00BB717E" w:rsidRPr="0005794E">
        <w:lastRenderedPageBreak/>
        <w:t xml:space="preserve">bonds are </w:t>
      </w:r>
      <w:r w:rsidR="001B0E9B" w:rsidRPr="0005794E">
        <w:t>equivalent</w:t>
      </w:r>
      <w:r w:rsidR="00BB717E" w:rsidRPr="0005794E">
        <w:t xml:space="preserve"> (</w:t>
      </w:r>
      <w:r w:rsidR="001B0E9B" w:rsidRPr="0005794E">
        <w:t xml:space="preserve">the </w:t>
      </w:r>
      <w:r w:rsidR="00BB717E" w:rsidRPr="0005794E">
        <w:t>O1</w:t>
      </w:r>
      <w:r w:rsidR="001B0E9B" w:rsidRPr="0005794E">
        <w:t>-</w:t>
      </w:r>
      <w:r w:rsidR="00BB717E" w:rsidRPr="0005794E">
        <w:t>Zn2</w:t>
      </w:r>
      <w:r w:rsidR="001B0E9B" w:rsidRPr="0005794E">
        <w:t xml:space="preserve"> distance</w:t>
      </w:r>
      <w:r w:rsidR="00BB717E" w:rsidRPr="0005794E">
        <w:t xml:space="preserve"> is 2.087(6) Å)</w:t>
      </w:r>
      <w:r w:rsidR="00543589" w:rsidRPr="0005794E">
        <w:t>,</w:t>
      </w:r>
      <w:r w:rsidR="00BB717E" w:rsidRPr="0005794E">
        <w:t xml:space="preserve"> as the Zn2 atom resides </w:t>
      </w:r>
      <w:r w:rsidR="006D67A0" w:rsidRPr="0005794E">
        <w:t>coincident with crystallographic improper rotation axes</w:t>
      </w:r>
      <w:r w:rsidR="00BB717E" w:rsidRPr="0005794E">
        <w:t xml:space="preserve">. </w:t>
      </w:r>
    </w:p>
    <w:p w14:paraId="0B5B4A66" w14:textId="51EE96D0" w:rsidR="00A544CB" w:rsidRPr="0005794E" w:rsidRDefault="00FF60F5" w:rsidP="00A544CB">
      <w:pPr>
        <w:pStyle w:val="TAMainText"/>
        <w:ind w:firstLine="0"/>
      </w:pPr>
      <w:r w:rsidRPr="0005794E">
        <w:t xml:space="preserve">   </w:t>
      </w:r>
      <w:r w:rsidR="001B0E9B" w:rsidRPr="0005794E">
        <w:t xml:space="preserve">The intricate connectivity of </w:t>
      </w:r>
      <w:proofErr w:type="spellStart"/>
      <w:r w:rsidR="001B0E9B" w:rsidRPr="0005794E">
        <w:rPr>
          <w:b/>
        </w:rPr>
        <w:t>btp</w:t>
      </w:r>
      <w:proofErr w:type="spellEnd"/>
      <w:r w:rsidR="001B0E9B" w:rsidRPr="0005794E">
        <w:t xml:space="preserve"> and zinc ions within complex </w:t>
      </w:r>
      <w:r w:rsidR="001B0E9B" w:rsidRPr="0005794E">
        <w:rPr>
          <w:b/>
        </w:rPr>
        <w:t>1</w:t>
      </w:r>
      <w:r w:rsidR="001B0E9B" w:rsidRPr="0005794E">
        <w:t xml:space="preserve"> makes a direct comparison</w:t>
      </w:r>
      <w:r w:rsidR="00A40BA1" w:rsidRPr="0005794E">
        <w:t xml:space="preserve"> of the topology</w:t>
      </w:r>
      <w:r w:rsidR="001B0E9B" w:rsidRPr="0005794E">
        <w:t xml:space="preserve"> to a known 3-dimensional net challenging. Avoiding the </w:t>
      </w:r>
      <w:r w:rsidR="00A40BA1" w:rsidRPr="0005794E">
        <w:t>non-</w:t>
      </w:r>
      <w:r w:rsidR="001B0E9B" w:rsidRPr="0005794E">
        <w:t xml:space="preserve">trivial </w:t>
      </w:r>
      <w:proofErr w:type="spellStart"/>
      <w:r w:rsidR="001B0E9B" w:rsidRPr="0005794E">
        <w:t>trinodal</w:t>
      </w:r>
      <w:proofErr w:type="spellEnd"/>
      <w:r w:rsidR="001B0E9B" w:rsidRPr="0005794E">
        <w:t xml:space="preserve"> </w:t>
      </w:r>
      <w:r w:rsidR="00D048BD" w:rsidRPr="0005794E">
        <w:t>3</w:t>
      </w:r>
      <w:proofErr w:type="gramStart"/>
      <w:r w:rsidR="00A40BA1" w:rsidRPr="0005794E">
        <w:t>,4,</w:t>
      </w:r>
      <w:r w:rsidR="001B0E9B" w:rsidRPr="0005794E">
        <w:t>6</w:t>
      </w:r>
      <w:proofErr w:type="gramEnd"/>
      <w:r w:rsidR="001B0E9B" w:rsidRPr="0005794E">
        <w:t>-c</w:t>
      </w:r>
      <w:r w:rsidR="00A40BA1" w:rsidRPr="0005794E">
        <w:t>onnected</w:t>
      </w:r>
      <w:r w:rsidR="001B0E9B" w:rsidRPr="0005794E">
        <w:t xml:space="preserve"> network description arrived at by assigning nodes to each unique metal and ligand, the most sensible topological description </w:t>
      </w:r>
      <w:r w:rsidR="00A40BA1" w:rsidRPr="0005794E">
        <w:t>was arrived at by assigning a six-connected node to the central octahedral zinc ion Zn2 which further encompasses all six of the coordinated ligand molecules</w:t>
      </w:r>
      <w:r w:rsidR="006631CF" w:rsidRPr="0005794E">
        <w:t xml:space="preserve"> and their </w:t>
      </w:r>
      <w:proofErr w:type="spellStart"/>
      <w:r w:rsidR="00E17020" w:rsidRPr="0005794E">
        <w:rPr>
          <w:b/>
        </w:rPr>
        <w:t>btp</w:t>
      </w:r>
      <w:proofErr w:type="spellEnd"/>
      <w:r w:rsidR="006631CF" w:rsidRPr="0005794E">
        <w:rPr>
          <w:b/>
        </w:rPr>
        <w:t>-</w:t>
      </w:r>
      <w:r w:rsidR="006631CF" w:rsidRPr="0005794E">
        <w:t>chelated Zn1 ions (Figure 3)</w:t>
      </w:r>
      <w:r w:rsidR="00A40BA1" w:rsidRPr="0005794E">
        <w:t xml:space="preserve">. With this description, </w:t>
      </w:r>
      <w:r w:rsidR="006631CF" w:rsidRPr="0005794E">
        <w:t>the network ‘links’ are simply the Zn-carboxylate bonds involving Zn1, and each of these nodes as defined above links to only six others</w:t>
      </w:r>
      <w:r w:rsidR="00A40BA1" w:rsidRPr="0005794E">
        <w:t>.</w:t>
      </w:r>
      <w:r w:rsidR="001B0E9B" w:rsidRPr="0005794E">
        <w:t xml:space="preserve"> </w:t>
      </w:r>
      <w:r w:rsidR="00CC0C96" w:rsidRPr="0005794E">
        <w:t xml:space="preserve">Any two adjacent nodes are linked to each other by 4 Zn-carboxylate </w:t>
      </w:r>
      <w:r w:rsidR="008C4E3D" w:rsidRPr="0005794E">
        <w:t>links</w:t>
      </w:r>
      <w:r w:rsidR="00CC0C96" w:rsidRPr="0005794E">
        <w:t xml:space="preserve"> occurring through the pair of symmetry related Zn1-O1 and Zn1-O5 </w:t>
      </w:r>
      <w:r w:rsidR="008C4E3D" w:rsidRPr="0005794E">
        <w:t xml:space="preserve">bonds </w:t>
      </w:r>
      <w:r w:rsidR="00CC0C96" w:rsidRPr="0005794E">
        <w:t>(Figure S</w:t>
      </w:r>
      <w:r w:rsidR="000B3848" w:rsidRPr="0005794E">
        <w:t>3</w:t>
      </w:r>
      <w:r w:rsidR="008C4E3D" w:rsidRPr="0005794E">
        <w:t xml:space="preserve">, </w:t>
      </w:r>
      <w:r w:rsidR="001D3631" w:rsidRPr="0005794E">
        <w:t>Supporting Information</w:t>
      </w:r>
      <w:r w:rsidR="008C4E3D" w:rsidRPr="0005794E">
        <w:t>)</w:t>
      </w:r>
      <w:r w:rsidR="00CC0C96" w:rsidRPr="0005794E">
        <w:t xml:space="preserve">. </w:t>
      </w:r>
      <w:r w:rsidR="00A544CB" w:rsidRPr="0005794E">
        <w:t xml:space="preserve">The </w:t>
      </w:r>
      <w:r w:rsidR="00A40BA1" w:rsidRPr="0005794E">
        <w:t xml:space="preserve">resulting network </w:t>
      </w:r>
      <w:r w:rsidR="00A544CB" w:rsidRPr="0005794E">
        <w:t>topology</w:t>
      </w:r>
      <w:r w:rsidR="006631CF" w:rsidRPr="0005794E">
        <w:t>, although somewhat esoteric,</w:t>
      </w:r>
      <w:r w:rsidR="00A40BA1" w:rsidRPr="0005794E">
        <w:t xml:space="preserve"> is described by the </w:t>
      </w:r>
      <w:proofErr w:type="spellStart"/>
      <w:r w:rsidR="00A40BA1" w:rsidRPr="0005794E">
        <w:rPr>
          <w:b/>
        </w:rPr>
        <w:t>crs</w:t>
      </w:r>
      <w:proofErr w:type="spellEnd"/>
      <w:r w:rsidR="00A40BA1" w:rsidRPr="0005794E">
        <w:rPr>
          <w:b/>
        </w:rPr>
        <w:t xml:space="preserve"> </w:t>
      </w:r>
      <w:r w:rsidR="00A40BA1" w:rsidRPr="0005794E">
        <w:t>(</w:t>
      </w:r>
      <w:proofErr w:type="spellStart"/>
      <w:r w:rsidR="00A40BA1" w:rsidRPr="0005794E">
        <w:t>cristobalite</w:t>
      </w:r>
      <w:proofErr w:type="spellEnd"/>
      <w:r w:rsidR="00A40BA1" w:rsidRPr="0005794E">
        <w:t>) net</w:t>
      </w:r>
      <w:proofErr w:type="gramStart"/>
      <w:r w:rsidR="00A40BA1" w:rsidRPr="0005794E">
        <w:t>,</w:t>
      </w:r>
      <w:r w:rsidR="00A54B37" w:rsidRPr="0005794E">
        <w:rPr>
          <w:noProof/>
          <w:vertAlign w:val="superscript"/>
        </w:rPr>
        <w:t>25</w:t>
      </w:r>
      <w:proofErr w:type="gramEnd"/>
      <w:r w:rsidR="00A40BA1" w:rsidRPr="0005794E">
        <w:t xml:space="preserve"> </w:t>
      </w:r>
      <w:r w:rsidR="006631CF" w:rsidRPr="0005794E">
        <w:t xml:space="preserve">equivalent to the augmented </w:t>
      </w:r>
      <w:proofErr w:type="spellStart"/>
      <w:r w:rsidR="006631CF" w:rsidRPr="0005794E">
        <w:rPr>
          <w:b/>
        </w:rPr>
        <w:t>dia</w:t>
      </w:r>
      <w:proofErr w:type="spellEnd"/>
      <w:r w:rsidR="006631CF" w:rsidRPr="0005794E">
        <w:rPr>
          <w:b/>
        </w:rPr>
        <w:t>-e</w:t>
      </w:r>
      <w:r w:rsidR="006631CF" w:rsidRPr="0005794E">
        <w:t xml:space="preserve"> net.</w:t>
      </w:r>
      <w:r w:rsidR="00A40BA1" w:rsidRPr="0005794E">
        <w:t xml:space="preserve"> </w:t>
      </w:r>
      <w:r w:rsidR="00A544CB" w:rsidRPr="0005794E">
        <w:t>The six-connecting</w:t>
      </w:r>
      <w:r w:rsidR="00F65FCD" w:rsidRPr="0005794E">
        <w:t xml:space="preserve"> nodes</w:t>
      </w:r>
      <w:r w:rsidR="00A544CB" w:rsidRPr="0005794E">
        <w:t xml:space="preserve"> result in a net </w:t>
      </w:r>
    </w:p>
    <w:p w14:paraId="4841E593" w14:textId="77777777" w:rsidR="00A544CB" w:rsidRPr="0005794E" w:rsidRDefault="00A544CB" w:rsidP="00A544CB">
      <w:pPr>
        <w:pStyle w:val="TAMainText"/>
        <w:ind w:firstLine="0"/>
      </w:pPr>
      <w:r w:rsidRPr="0005794E">
        <w:rPr>
          <w:noProof/>
        </w:rPr>
        <w:drawing>
          <wp:inline distT="0" distB="0" distL="0" distR="0" wp14:anchorId="0163FE65" wp14:editId="74230C21">
            <wp:extent cx="2833970" cy="2668772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S tiled.b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" t="3035" r="4320" b="-241"/>
                    <a:stretch/>
                  </pic:blipFill>
                  <pic:spPr bwMode="auto">
                    <a:xfrm>
                      <a:off x="0" y="0"/>
                      <a:ext cx="2834640" cy="266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94E">
        <w:rPr>
          <w:noProof/>
        </w:rPr>
        <w:drawing>
          <wp:inline distT="0" distB="0" distL="0" distR="0" wp14:anchorId="7F954AF7" wp14:editId="1D69F093">
            <wp:extent cx="2834640" cy="267342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de_depthcue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2" t="8342" r="9660" b="8938"/>
                    <a:stretch/>
                  </pic:blipFill>
                  <pic:spPr bwMode="auto">
                    <a:xfrm>
                      <a:off x="0" y="0"/>
                      <a:ext cx="2834640" cy="267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10CEC" w14:textId="1676E2AA" w:rsidR="00A544CB" w:rsidRPr="0005794E" w:rsidRDefault="00FF60F5" w:rsidP="00A544CB">
      <w:pPr>
        <w:pStyle w:val="VAFigureCaption"/>
      </w:pPr>
      <w:r w:rsidRPr="0005794E">
        <w:rPr>
          <w:b/>
        </w:rPr>
        <w:t>Figure 3</w:t>
      </w:r>
      <w:r w:rsidR="00A544CB" w:rsidRPr="0005794E">
        <w:rPr>
          <w:b/>
        </w:rPr>
        <w:t>.</w:t>
      </w:r>
      <w:r w:rsidR="00A544CB" w:rsidRPr="0005794E">
        <w:t xml:space="preserve"> (</w:t>
      </w:r>
      <w:proofErr w:type="gramStart"/>
      <w:r w:rsidR="00A544CB" w:rsidRPr="0005794E">
        <w:t>left</w:t>
      </w:r>
      <w:proofErr w:type="gramEnd"/>
      <w:r w:rsidR="00A544CB" w:rsidRPr="0005794E">
        <w:t xml:space="preserve">) Graphical representation of the idealized </w:t>
      </w:r>
      <w:proofErr w:type="spellStart"/>
      <w:r w:rsidR="00A544CB" w:rsidRPr="0005794E">
        <w:rPr>
          <w:b/>
        </w:rPr>
        <w:t>crs</w:t>
      </w:r>
      <w:proofErr w:type="spellEnd"/>
      <w:r w:rsidR="00A544CB" w:rsidRPr="0005794E">
        <w:t xml:space="preserve"> topology.</w:t>
      </w:r>
      <w:r w:rsidR="00A54B37" w:rsidRPr="0005794E">
        <w:rPr>
          <w:noProof/>
          <w:vertAlign w:val="superscript"/>
        </w:rPr>
        <w:t>25</w:t>
      </w:r>
      <w:r w:rsidR="00A544CB" w:rsidRPr="0005794E">
        <w:t xml:space="preserve"> (right) </w:t>
      </w:r>
      <w:proofErr w:type="gramStart"/>
      <w:r w:rsidR="00A544CB" w:rsidRPr="0005794E">
        <w:t>The</w:t>
      </w:r>
      <w:proofErr w:type="gramEnd"/>
      <w:r w:rsidR="00A544CB" w:rsidRPr="0005794E">
        <w:t xml:space="preserve"> fragment view of the six connecting node represented by the red spheres in the </w:t>
      </w:r>
      <w:proofErr w:type="spellStart"/>
      <w:r w:rsidR="00A544CB" w:rsidRPr="0005794E">
        <w:rPr>
          <w:b/>
        </w:rPr>
        <w:t>crs</w:t>
      </w:r>
      <w:proofErr w:type="spellEnd"/>
      <w:r w:rsidR="00A544CB" w:rsidRPr="0005794E">
        <w:t xml:space="preserve"> topological diagram. </w:t>
      </w:r>
    </w:p>
    <w:p w14:paraId="69762F38" w14:textId="77777777" w:rsidR="00F94C02" w:rsidRPr="0005794E" w:rsidRDefault="00F94C02" w:rsidP="00F94C02">
      <w:pPr>
        <w:pStyle w:val="TAMainText"/>
        <w:ind w:firstLine="0"/>
      </w:pPr>
      <w:proofErr w:type="gramStart"/>
      <w:r w:rsidRPr="0005794E">
        <w:lastRenderedPageBreak/>
        <w:t>of</w:t>
      </w:r>
      <w:proofErr w:type="gramEnd"/>
      <w:r w:rsidRPr="0005794E">
        <w:t xml:space="preserve"> edge-sharing truncated </w:t>
      </w:r>
      <w:proofErr w:type="spellStart"/>
      <w:r w:rsidRPr="0005794E">
        <w:t>tetrahedra</w:t>
      </w:r>
      <w:proofErr w:type="spellEnd"/>
      <w:r w:rsidRPr="0005794E">
        <w:t xml:space="preserve"> ([3</w:t>
      </w:r>
      <w:r w:rsidRPr="0005794E">
        <w:rPr>
          <w:vertAlign w:val="superscript"/>
        </w:rPr>
        <w:t>4</w:t>
      </w:r>
      <w:r w:rsidRPr="0005794E">
        <w:t>.6</w:t>
      </w:r>
      <w:r w:rsidRPr="0005794E">
        <w:rPr>
          <w:vertAlign w:val="superscript"/>
        </w:rPr>
        <w:t>6</w:t>
      </w:r>
      <w:r w:rsidRPr="0005794E">
        <w:t xml:space="preserve">], purple) and smaller </w:t>
      </w:r>
      <w:proofErr w:type="spellStart"/>
      <w:r w:rsidRPr="0005794E">
        <w:t>tetrahedra</w:t>
      </w:r>
      <w:proofErr w:type="spellEnd"/>
      <w:r w:rsidRPr="0005794E">
        <w:t xml:space="preserve"> ([3</w:t>
      </w:r>
      <w:r w:rsidRPr="0005794E">
        <w:rPr>
          <w:vertAlign w:val="superscript"/>
        </w:rPr>
        <w:t>4</w:t>
      </w:r>
      <w:r w:rsidRPr="0005794E">
        <w:t>], green).</w:t>
      </w:r>
      <w:r w:rsidRPr="0005794E">
        <w:rPr>
          <w:noProof/>
          <w:vertAlign w:val="superscript"/>
        </w:rPr>
        <w:t>33</w:t>
      </w:r>
      <w:r w:rsidRPr="0005794E">
        <w:t xml:space="preserve"> No interpenetration was evident in the structure of </w:t>
      </w:r>
      <w:r w:rsidRPr="0005794E">
        <w:rPr>
          <w:b/>
        </w:rPr>
        <w:t>1</w:t>
      </w:r>
      <w:r w:rsidRPr="0005794E">
        <w:t>.</w:t>
      </w:r>
    </w:p>
    <w:p w14:paraId="2CA796B5" w14:textId="75FE7931" w:rsidR="008B5A30" w:rsidRPr="0005794E" w:rsidRDefault="005E4178" w:rsidP="00BB717E">
      <w:pPr>
        <w:pStyle w:val="TAMainText"/>
        <w:ind w:firstLine="90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</w:rPr>
        <w:t xml:space="preserve">The crystal packing is dominated by </w:t>
      </w:r>
      <w:r w:rsidRPr="0005794E">
        <w:t>r</w:t>
      </w:r>
      <w:r w:rsidRPr="0005794E">
        <w:rPr>
          <w:rFonts w:ascii="Times New Roman" w:hAnsi="Times New Roman"/>
          <w:szCs w:val="24"/>
        </w:rPr>
        <w:t xml:space="preserve">homboidal cages connected face-to-face to four equivalent cages by the octahedral Zn2 </w:t>
      </w:r>
      <w:proofErr w:type="spellStart"/>
      <w:r w:rsidRPr="0005794E">
        <w:rPr>
          <w:rFonts w:ascii="Times New Roman" w:hAnsi="Times New Roman"/>
          <w:szCs w:val="24"/>
        </w:rPr>
        <w:t>centres</w:t>
      </w:r>
      <w:proofErr w:type="spellEnd"/>
      <w:r w:rsidR="00203ACB" w:rsidRPr="0005794E">
        <w:rPr>
          <w:rFonts w:ascii="Times New Roman" w:hAnsi="Times New Roman"/>
          <w:szCs w:val="24"/>
        </w:rPr>
        <w:t xml:space="preserve"> (Figure S4)</w:t>
      </w:r>
      <w:r w:rsidRPr="0005794E">
        <w:rPr>
          <w:rFonts w:ascii="Times New Roman" w:hAnsi="Times New Roman"/>
          <w:szCs w:val="24"/>
        </w:rPr>
        <w:t>. The remaining two faces</w:t>
      </w:r>
      <w:r w:rsidR="00203ACB" w:rsidRPr="0005794E">
        <w:rPr>
          <w:rFonts w:ascii="Times New Roman" w:hAnsi="Times New Roman"/>
          <w:szCs w:val="24"/>
        </w:rPr>
        <w:t>, not occupied b</w:t>
      </w:r>
      <w:r w:rsidR="00D048BD" w:rsidRPr="0005794E">
        <w:rPr>
          <w:rFonts w:ascii="Times New Roman" w:hAnsi="Times New Roman"/>
          <w:szCs w:val="24"/>
        </w:rPr>
        <w:t>y Zn2 octahedral sites, are directed</w:t>
      </w:r>
      <w:r w:rsidR="00203ACB" w:rsidRPr="0005794E">
        <w:rPr>
          <w:rFonts w:ascii="Times New Roman" w:hAnsi="Times New Roman"/>
          <w:szCs w:val="24"/>
        </w:rPr>
        <w:t xml:space="preserve"> into the large solvent channels</w:t>
      </w:r>
      <w:r w:rsidR="001D3631" w:rsidRPr="0005794E">
        <w:rPr>
          <w:rFonts w:ascii="Times New Roman" w:hAnsi="Times New Roman"/>
          <w:szCs w:val="24"/>
        </w:rPr>
        <w:t>,</w:t>
      </w:r>
      <w:r w:rsidR="00203ACB" w:rsidRPr="0005794E">
        <w:rPr>
          <w:rFonts w:ascii="Times New Roman" w:hAnsi="Times New Roman"/>
          <w:szCs w:val="24"/>
        </w:rPr>
        <w:t xml:space="preserve"> which exist in all three dimensions (Figure 4)</w:t>
      </w:r>
      <w:r w:rsidRPr="0005794E">
        <w:rPr>
          <w:rFonts w:ascii="Times New Roman" w:hAnsi="Times New Roman"/>
          <w:szCs w:val="24"/>
        </w:rPr>
        <w:t>.</w:t>
      </w:r>
    </w:p>
    <w:p w14:paraId="356E4751" w14:textId="18C70CDA" w:rsidR="00BB717E" w:rsidRPr="0005794E" w:rsidRDefault="00BB717E" w:rsidP="00BB717E">
      <w:pPr>
        <w:pStyle w:val="TAMainText"/>
        <w:ind w:firstLine="90"/>
      </w:pPr>
      <w:r w:rsidRPr="0005794E">
        <w:rPr>
          <w:noProof/>
        </w:rPr>
        <w:drawing>
          <wp:inline distT="0" distB="0" distL="0" distR="0" wp14:anchorId="043F0136" wp14:editId="001E24E0">
            <wp:extent cx="3015574" cy="30524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_polymer_pore view_larg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714"/>
                    <a:stretch/>
                  </pic:blipFill>
                  <pic:spPr bwMode="auto">
                    <a:xfrm>
                      <a:off x="0" y="0"/>
                      <a:ext cx="3016118" cy="305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94E">
        <w:rPr>
          <w:noProof/>
        </w:rPr>
        <w:drawing>
          <wp:inline distT="0" distB="0" distL="0" distR="0" wp14:anchorId="1F7957F4" wp14:editId="0D2FF66D">
            <wp:extent cx="2834640" cy="3046329"/>
            <wp:effectExtent l="0" t="0" r="381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n_polymer_solventchannel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04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C86A" w14:textId="66356F3F" w:rsidR="00BB717E" w:rsidRPr="0005794E" w:rsidRDefault="00FF60F5" w:rsidP="00BB717E">
      <w:pPr>
        <w:pStyle w:val="VAFigureCaption"/>
      </w:pPr>
      <w:r w:rsidRPr="0005794E">
        <w:rPr>
          <w:b/>
        </w:rPr>
        <w:t>Figure 4</w:t>
      </w:r>
      <w:r w:rsidR="00BB717E" w:rsidRPr="0005794E">
        <w:rPr>
          <w:b/>
        </w:rPr>
        <w:t>.</w:t>
      </w:r>
      <w:r w:rsidR="00BB717E" w:rsidRPr="0005794E">
        <w:t xml:space="preserve"> (</w:t>
      </w:r>
      <w:proofErr w:type="gramStart"/>
      <w:r w:rsidR="00BB717E" w:rsidRPr="0005794E">
        <w:t>left</w:t>
      </w:r>
      <w:proofErr w:type="gramEnd"/>
      <w:r w:rsidR="00BB717E" w:rsidRPr="0005794E">
        <w:t xml:space="preserve">) Perspective view of the solvent channels </w:t>
      </w:r>
      <w:r w:rsidRPr="0005794E">
        <w:t>in the crystal</w:t>
      </w:r>
      <w:r w:rsidR="00BB717E" w:rsidRPr="0005794E">
        <w:t xml:space="preserve"> structure of </w:t>
      </w:r>
      <w:r w:rsidR="00BB717E" w:rsidRPr="0005794E">
        <w:rPr>
          <w:b/>
        </w:rPr>
        <w:t>1</w:t>
      </w:r>
      <w:r w:rsidR="00BB717E" w:rsidRPr="0005794E">
        <w:t>, hydrogen atoms omitted for clarity. (</w:t>
      </w:r>
      <w:proofErr w:type="gramStart"/>
      <w:r w:rsidR="00BB717E" w:rsidRPr="0005794E">
        <w:t>right</w:t>
      </w:r>
      <w:proofErr w:type="gramEnd"/>
      <w:r w:rsidR="00BB717E" w:rsidRPr="0005794E">
        <w:t>) Perspective view of the solvent accessible surface (blue) highlighting the ch</w:t>
      </w:r>
      <w:r w:rsidR="00D048BD" w:rsidRPr="0005794E">
        <w:t>annels that exist in a single</w:t>
      </w:r>
      <w:r w:rsidR="00BB717E" w:rsidRPr="0005794E">
        <w:t xml:space="preserve"> unit cell</w:t>
      </w:r>
      <w:r w:rsidR="007F4707" w:rsidRPr="0005794E">
        <w:t>.</w:t>
      </w:r>
      <w:r w:rsidR="00BB717E" w:rsidRPr="0005794E">
        <w:t xml:space="preserve"> </w:t>
      </w:r>
    </w:p>
    <w:p w14:paraId="7FBF6A1D" w14:textId="72238126" w:rsidR="003A5DE2" w:rsidRPr="0005794E" w:rsidRDefault="00F65FCD" w:rsidP="00DC7D02">
      <w:pPr>
        <w:pStyle w:val="TAMainText"/>
        <w:ind w:firstLine="0"/>
      </w:pPr>
      <w:r w:rsidRPr="0005794E">
        <w:rPr>
          <w:rFonts w:ascii="Times New Roman" w:hAnsi="Times New Roman"/>
        </w:rPr>
        <w:t xml:space="preserve">A mixture of straight channels and undulated channels </w:t>
      </w:r>
      <w:r w:rsidR="008B5A30" w:rsidRPr="0005794E">
        <w:rPr>
          <w:rFonts w:ascii="Times New Roman" w:hAnsi="Times New Roman"/>
        </w:rPr>
        <w:t>are interconnected</w:t>
      </w:r>
      <w:r w:rsidRPr="0005794E">
        <w:rPr>
          <w:rFonts w:ascii="Times New Roman" w:hAnsi="Times New Roman"/>
        </w:rPr>
        <w:t xml:space="preserve">; </w:t>
      </w:r>
      <w:r w:rsidRPr="0005794E">
        <w:t>the three dimension</w:t>
      </w:r>
      <w:r w:rsidR="00D048BD" w:rsidRPr="0005794E">
        <w:t>al</w:t>
      </w:r>
      <w:r w:rsidRPr="0005794E">
        <w:t xml:space="preserve"> network of pores, in total, accounting for approximately 45% of the total unit cell volume. </w:t>
      </w:r>
      <w:r w:rsidR="007F4707" w:rsidRPr="0005794E">
        <w:t>It should be note</w:t>
      </w:r>
      <w:r w:rsidR="000E1F0D" w:rsidRPr="0005794E">
        <w:t>d that,</w:t>
      </w:r>
      <w:r w:rsidR="007F4707" w:rsidRPr="0005794E">
        <w:t xml:space="preserve"> taking into account the </w:t>
      </w:r>
      <w:proofErr w:type="spellStart"/>
      <w:r w:rsidR="007F4707" w:rsidRPr="0005794E">
        <w:t>dimethylammonium</w:t>
      </w:r>
      <w:proofErr w:type="spellEnd"/>
      <w:r w:rsidR="007F4707" w:rsidRPr="0005794E">
        <w:t xml:space="preserve"> cations (64 of which per unit cell, which account for </w:t>
      </w:r>
      <w:r w:rsidR="000E1F0D" w:rsidRPr="0005794E">
        <w:t xml:space="preserve">only </w:t>
      </w:r>
      <w:r w:rsidR="000E1F0D" w:rsidRPr="0005794E">
        <w:rPr>
          <w:i/>
        </w:rPr>
        <w:t xml:space="preserve">ca. </w:t>
      </w:r>
      <w:r w:rsidR="000E1F0D" w:rsidRPr="0005794E">
        <w:t xml:space="preserve">2.5% of the total unit cell volume), the volume of these channels still allows for considerable solvent-accessible volume. </w:t>
      </w:r>
      <w:r w:rsidR="006D182B" w:rsidRPr="0005794E">
        <w:t xml:space="preserve">These </w:t>
      </w:r>
      <w:r w:rsidR="008E3C15" w:rsidRPr="0005794E">
        <w:t>channels</w:t>
      </w:r>
      <w:r w:rsidR="006D182B" w:rsidRPr="0005794E">
        <w:t xml:space="preserve"> are irregular </w:t>
      </w:r>
      <w:r w:rsidR="003A5DE2" w:rsidRPr="0005794E">
        <w:t>hexagonal in na</w:t>
      </w:r>
      <w:r w:rsidR="006A0D9D" w:rsidRPr="0005794E">
        <w:t>t</w:t>
      </w:r>
      <w:r w:rsidR="003A5DE2" w:rsidRPr="0005794E">
        <w:t xml:space="preserve">ure and </w:t>
      </w:r>
      <w:r w:rsidR="003A5DE2" w:rsidRPr="0005794E">
        <w:lastRenderedPageBreak/>
        <w:t>al</w:t>
      </w:r>
      <w:r w:rsidR="008F4FED" w:rsidRPr="0005794E">
        <w:t>ternate between two distinct</w:t>
      </w:r>
      <w:r w:rsidR="003A5DE2" w:rsidRPr="0005794E">
        <w:t xml:space="preserve"> size</w:t>
      </w:r>
      <w:r w:rsidR="008F4FED" w:rsidRPr="0005794E">
        <w:t>s</w:t>
      </w:r>
      <w:r w:rsidR="003A5DE2" w:rsidRPr="0005794E">
        <w:t xml:space="preserve"> </w:t>
      </w:r>
      <w:r w:rsidR="008F4FED" w:rsidRPr="0005794E">
        <w:rPr>
          <w:i/>
        </w:rPr>
        <w:t>i.e.</w:t>
      </w:r>
      <w:r w:rsidR="003A5DE2" w:rsidRPr="0005794E">
        <w:t xml:space="preserve"> approximately </w:t>
      </w:r>
      <w:r w:rsidR="00C03BB5" w:rsidRPr="0005794E">
        <w:t>21</w:t>
      </w:r>
      <w:r w:rsidR="003A5DE2" w:rsidRPr="0005794E">
        <w:t xml:space="preserve"> Å and 1</w:t>
      </w:r>
      <w:r w:rsidR="00C03BB5" w:rsidRPr="0005794E">
        <w:t>4</w:t>
      </w:r>
      <w:r w:rsidR="003A5DE2" w:rsidRPr="0005794E">
        <w:t xml:space="preserve"> Å at their</w:t>
      </w:r>
      <w:r w:rsidR="008F4FED" w:rsidRPr="0005794E">
        <w:t xml:space="preserve"> maximum ed</w:t>
      </w:r>
      <w:r w:rsidR="00C03BB5" w:rsidRPr="0005794E">
        <w:t xml:space="preserve">ge-to-edge interatomic </w:t>
      </w:r>
      <w:r w:rsidR="006B4CD4" w:rsidRPr="0005794E">
        <w:t>distance</w:t>
      </w:r>
      <w:r w:rsidR="008E3C15" w:rsidRPr="0005794E">
        <w:t>, respectively (Figure S</w:t>
      </w:r>
      <w:r w:rsidR="000B3848" w:rsidRPr="0005794E">
        <w:t>5</w:t>
      </w:r>
      <w:r w:rsidR="00C03BB5" w:rsidRPr="0005794E">
        <w:t xml:space="preserve">, </w:t>
      </w:r>
      <w:r w:rsidR="001D3631" w:rsidRPr="0005794E">
        <w:t>Supporting Information</w:t>
      </w:r>
      <w:r w:rsidR="00C03BB5" w:rsidRPr="0005794E">
        <w:t>)</w:t>
      </w:r>
      <w:r w:rsidR="006D182B" w:rsidRPr="0005794E">
        <w:t>.</w:t>
      </w:r>
      <w:r w:rsidR="003A5DE2" w:rsidRPr="0005794E">
        <w:t xml:space="preserve"> </w:t>
      </w:r>
      <w:r w:rsidR="00342CA3" w:rsidRPr="0005794E">
        <w:t xml:space="preserve">The </w:t>
      </w:r>
      <w:r w:rsidR="005F6593" w:rsidRPr="0005794E">
        <w:t xml:space="preserve">aromatic rings of the ligand </w:t>
      </w:r>
      <w:r w:rsidR="003914FF" w:rsidRPr="0005794E">
        <w:t>benzoate arms dominate the make-</w:t>
      </w:r>
      <w:r w:rsidR="005F6593" w:rsidRPr="0005794E">
        <w:t>up of the edges of the</w:t>
      </w:r>
      <w:r w:rsidR="00342CA3" w:rsidRPr="0005794E">
        <w:t xml:space="preserve"> two differing</w:t>
      </w:r>
      <w:r w:rsidR="008F4FED" w:rsidRPr="0005794E">
        <w:t xml:space="preserve"> hexagonal channels </w:t>
      </w:r>
      <w:r w:rsidR="00C03BB5" w:rsidRPr="0005794E">
        <w:t>with the Zn</w:t>
      </w:r>
      <w:r w:rsidR="00894E30" w:rsidRPr="0005794E">
        <w:t>1</w:t>
      </w:r>
      <w:r w:rsidR="00C03BB5" w:rsidRPr="0005794E">
        <w:t xml:space="preserve"> </w:t>
      </w:r>
      <w:r w:rsidR="001D3631" w:rsidRPr="0005794E">
        <w:t>centers</w:t>
      </w:r>
      <w:r w:rsidR="00C03BB5" w:rsidRPr="0005794E">
        <w:t xml:space="preserve"> at each of the </w:t>
      </w:r>
      <w:r w:rsidR="00342CA3" w:rsidRPr="0005794E">
        <w:t>six</w:t>
      </w:r>
      <w:r w:rsidR="00C03BB5" w:rsidRPr="0005794E">
        <w:t xml:space="preserve"> </w:t>
      </w:r>
      <w:r w:rsidR="00894E30" w:rsidRPr="0005794E">
        <w:t>corners</w:t>
      </w:r>
      <w:r w:rsidR="005E4178" w:rsidRPr="0005794E">
        <w:t xml:space="preserve">. </w:t>
      </w:r>
      <w:r w:rsidR="007F4707" w:rsidRPr="0005794E">
        <w:t xml:space="preserve">Following the elucidation of the channel system in the structure of </w:t>
      </w:r>
      <w:r w:rsidR="007F4707" w:rsidRPr="0005794E">
        <w:rPr>
          <w:b/>
        </w:rPr>
        <w:t>1</w:t>
      </w:r>
      <w:r w:rsidR="007F4707" w:rsidRPr="0005794E">
        <w:t>, we turned our attention to guest exchange studies.</w:t>
      </w:r>
    </w:p>
    <w:p w14:paraId="36C4E569" w14:textId="77777777" w:rsidR="00D80DEA" w:rsidRPr="0005794E" w:rsidRDefault="00D80DEA" w:rsidP="006D182B">
      <w:pPr>
        <w:pStyle w:val="TAMainText"/>
        <w:ind w:firstLine="0"/>
        <w:rPr>
          <w:b/>
        </w:rPr>
      </w:pPr>
    </w:p>
    <w:p w14:paraId="3AA1B8E6" w14:textId="77777777" w:rsidR="002D73AC" w:rsidRPr="0005794E" w:rsidRDefault="005E269E" w:rsidP="006D182B">
      <w:pPr>
        <w:pStyle w:val="TAMainText"/>
        <w:ind w:firstLine="0"/>
        <w:rPr>
          <w:b/>
        </w:rPr>
      </w:pPr>
      <w:r w:rsidRPr="0005794E">
        <w:rPr>
          <w:b/>
        </w:rPr>
        <w:t>Thermal and gas ad</w:t>
      </w:r>
      <w:r w:rsidR="00820A4E" w:rsidRPr="0005794E">
        <w:rPr>
          <w:b/>
        </w:rPr>
        <w:t>sorption studies</w:t>
      </w:r>
    </w:p>
    <w:p w14:paraId="693F1B88" w14:textId="0D6C38DA" w:rsidR="000E0778" w:rsidRPr="0005794E" w:rsidRDefault="00D80DEA" w:rsidP="00204633">
      <w:pPr>
        <w:pStyle w:val="TAMainText"/>
        <w:ind w:firstLine="0"/>
        <w:rPr>
          <w:rFonts w:ascii="Times New Roman" w:hAnsi="Times New Roman"/>
          <w:szCs w:val="24"/>
        </w:rPr>
      </w:pPr>
      <w:r w:rsidRPr="0005794E">
        <w:t xml:space="preserve">Thermogravimetric analysis </w:t>
      </w:r>
      <w:r w:rsidR="001D3631" w:rsidRPr="0005794E">
        <w:t xml:space="preserve">(TGA) </w:t>
      </w:r>
      <w:r w:rsidRPr="0005794E">
        <w:t xml:space="preserve">of </w:t>
      </w:r>
      <w:r w:rsidR="007F4707" w:rsidRPr="0005794E">
        <w:t xml:space="preserve">freshly isolated </w:t>
      </w:r>
      <w:r w:rsidR="00C3637F" w:rsidRPr="0005794E">
        <w:rPr>
          <w:b/>
        </w:rPr>
        <w:t>1</w:t>
      </w:r>
      <w:r w:rsidRPr="0005794E">
        <w:t xml:space="preserve"> </w:t>
      </w:r>
      <w:r w:rsidR="007F4707" w:rsidRPr="0005794E">
        <w:t xml:space="preserve">revealed </w:t>
      </w:r>
      <w:r w:rsidR="00761FD4" w:rsidRPr="0005794E">
        <w:t>a multiste</w:t>
      </w:r>
      <w:r w:rsidR="008E3C15" w:rsidRPr="0005794E">
        <w:t xml:space="preserve">p </w:t>
      </w:r>
      <w:proofErr w:type="spellStart"/>
      <w:r w:rsidR="008E3C15" w:rsidRPr="0005794E">
        <w:t>desolvation</w:t>
      </w:r>
      <w:proofErr w:type="spellEnd"/>
      <w:r w:rsidR="008E3C15" w:rsidRPr="0005794E">
        <w:t xml:space="preserve"> profile</w:t>
      </w:r>
      <w:r w:rsidR="007F4707" w:rsidRPr="0005794E">
        <w:t xml:space="preserve"> upon heating in a nitrogen atmosphere</w:t>
      </w:r>
      <w:r w:rsidR="008E3C15" w:rsidRPr="0005794E">
        <w:t xml:space="preserve"> (Figure S</w:t>
      </w:r>
      <w:r w:rsidR="000B3848" w:rsidRPr="0005794E">
        <w:t>6</w:t>
      </w:r>
      <w:r w:rsidR="00761FD4" w:rsidRPr="0005794E">
        <w:t xml:space="preserve">, </w:t>
      </w:r>
      <w:r w:rsidR="001D3631" w:rsidRPr="0005794E">
        <w:t>Supporting Information</w:t>
      </w:r>
      <w:r w:rsidR="00761FD4" w:rsidRPr="0005794E">
        <w:t xml:space="preserve">). The </w:t>
      </w:r>
      <w:r w:rsidR="008E3C15" w:rsidRPr="0005794E">
        <w:t xml:space="preserve">freshly prepared, </w:t>
      </w:r>
      <w:r w:rsidR="00761FD4" w:rsidRPr="0005794E">
        <w:t>predominantly DMF</w:t>
      </w:r>
      <w:r w:rsidR="007F4707" w:rsidRPr="0005794E">
        <w:t>-filled</w:t>
      </w:r>
      <w:r w:rsidR="00761FD4" w:rsidRPr="0005794E">
        <w:t xml:space="preserve"> compound experienced a</w:t>
      </w:r>
      <w:r w:rsidR="00C3637F" w:rsidRPr="0005794E">
        <w:t xml:space="preserve"> loss in mass between approximately</w:t>
      </w:r>
      <w:r w:rsidR="008E3C15" w:rsidRPr="0005794E">
        <w:t xml:space="preserve"> </w:t>
      </w:r>
      <w:r w:rsidR="00C3637F" w:rsidRPr="0005794E">
        <w:t xml:space="preserve">60 </w:t>
      </w:r>
      <w:r w:rsidR="008E3C15" w:rsidRPr="0005794E">
        <w:t xml:space="preserve">°C </w:t>
      </w:r>
      <w:r w:rsidR="00C3637F" w:rsidRPr="0005794E">
        <w:t>and 12</w:t>
      </w:r>
      <w:r w:rsidR="00761FD4" w:rsidRPr="0005794E">
        <w:t xml:space="preserve">0 °C </w:t>
      </w:r>
      <w:r w:rsidR="00064829" w:rsidRPr="0005794E">
        <w:t>which</w:t>
      </w:r>
      <w:r w:rsidR="00761FD4" w:rsidRPr="0005794E">
        <w:t xml:space="preserve"> </w:t>
      </w:r>
      <w:r w:rsidR="006B4CD4" w:rsidRPr="0005794E">
        <w:t>then flattened</w:t>
      </w:r>
      <w:r w:rsidR="00761FD4" w:rsidRPr="0005794E">
        <w:t xml:space="preserve"> at 160 °C </w:t>
      </w:r>
      <w:r w:rsidRPr="0005794E">
        <w:t>between</w:t>
      </w:r>
      <w:r w:rsidR="00064829" w:rsidRPr="0005794E">
        <w:t xml:space="preserve"> </w:t>
      </w:r>
      <w:r w:rsidR="00C3637F" w:rsidRPr="0005794E">
        <w:rPr>
          <w:rFonts w:ascii="Times New Roman" w:hAnsi="Times New Roman"/>
          <w:szCs w:val="24"/>
        </w:rPr>
        <w:t>65</w:t>
      </w:r>
      <w:r w:rsidR="00DC272C" w:rsidRPr="0005794E">
        <w:rPr>
          <w:rFonts w:ascii="Times New Roman" w:hAnsi="Times New Roman"/>
          <w:szCs w:val="24"/>
        </w:rPr>
        <w:t xml:space="preserve">% </w:t>
      </w:r>
      <w:r w:rsidR="00C3637F" w:rsidRPr="0005794E">
        <w:rPr>
          <w:rFonts w:ascii="Times New Roman" w:hAnsi="Times New Roman"/>
          <w:szCs w:val="24"/>
        </w:rPr>
        <w:t>and 61</w:t>
      </w:r>
      <w:r w:rsidRPr="0005794E">
        <w:rPr>
          <w:rFonts w:ascii="Times New Roman" w:hAnsi="Times New Roman"/>
          <w:szCs w:val="24"/>
        </w:rPr>
        <w:t xml:space="preserve">% </w:t>
      </w:r>
      <w:r w:rsidR="006B4CD4" w:rsidRPr="0005794E">
        <w:rPr>
          <w:rFonts w:ascii="Times New Roman" w:hAnsi="Times New Roman"/>
          <w:szCs w:val="24"/>
        </w:rPr>
        <w:t>residual mass</w:t>
      </w:r>
      <w:r w:rsidR="00DC272C" w:rsidRPr="0005794E">
        <w:rPr>
          <w:rFonts w:ascii="Times New Roman" w:hAnsi="Times New Roman"/>
          <w:szCs w:val="24"/>
        </w:rPr>
        <w:t xml:space="preserve"> </w:t>
      </w:r>
      <w:r w:rsidR="00064829" w:rsidRPr="0005794E">
        <w:t>before another sharp decrease</w:t>
      </w:r>
      <w:r w:rsidR="00761FD4" w:rsidRPr="0005794E">
        <w:t xml:space="preserve"> in mass occurred at 350 °C due to decomposition. The total loss in mass </w:t>
      </w:r>
      <w:r w:rsidRPr="0005794E">
        <w:t xml:space="preserve">was </w:t>
      </w:r>
      <w:r w:rsidR="00064829" w:rsidRPr="0005794E">
        <w:t xml:space="preserve">approximately </w:t>
      </w:r>
      <w:r w:rsidR="00C3637F" w:rsidRPr="0005794E">
        <w:rPr>
          <w:rFonts w:ascii="Times New Roman" w:hAnsi="Times New Roman"/>
          <w:szCs w:val="24"/>
        </w:rPr>
        <w:t>39</w:t>
      </w:r>
      <w:r w:rsidR="00DC272C" w:rsidRPr="0005794E">
        <w:rPr>
          <w:rFonts w:ascii="Times New Roman" w:hAnsi="Times New Roman"/>
          <w:szCs w:val="24"/>
        </w:rPr>
        <w:t>% (wt.)</w:t>
      </w:r>
      <w:r w:rsidRPr="0005794E">
        <w:rPr>
          <w:rFonts w:ascii="Times New Roman" w:hAnsi="Times New Roman"/>
          <w:szCs w:val="24"/>
        </w:rPr>
        <w:t xml:space="preserve"> </w:t>
      </w:r>
      <w:r w:rsidR="00C3637F" w:rsidRPr="0005794E">
        <w:rPr>
          <w:rFonts w:ascii="Times New Roman" w:hAnsi="Times New Roman"/>
          <w:szCs w:val="24"/>
        </w:rPr>
        <w:t>in the 40</w:t>
      </w:r>
      <w:r w:rsidR="001D3631" w:rsidRPr="0005794E">
        <w:rPr>
          <w:rFonts w:ascii="Times New Roman" w:hAnsi="Times New Roman"/>
          <w:szCs w:val="24"/>
        </w:rPr>
        <w:t>→</w:t>
      </w:r>
      <w:r w:rsidR="00064829" w:rsidRPr="0005794E">
        <w:rPr>
          <w:rFonts w:ascii="Times New Roman" w:hAnsi="Times New Roman"/>
          <w:szCs w:val="24"/>
        </w:rPr>
        <w:t>350</w:t>
      </w:r>
      <w:r w:rsidR="00761FD4" w:rsidRPr="0005794E">
        <w:rPr>
          <w:rFonts w:ascii="Times New Roman" w:hAnsi="Times New Roman"/>
          <w:szCs w:val="24"/>
        </w:rPr>
        <w:t xml:space="preserve"> </w:t>
      </w:r>
      <w:r w:rsidR="00761FD4" w:rsidRPr="0005794E">
        <w:t>°</w:t>
      </w:r>
      <w:r w:rsidR="00761FD4" w:rsidRPr="0005794E">
        <w:rPr>
          <w:rFonts w:ascii="Times New Roman" w:hAnsi="Times New Roman"/>
          <w:szCs w:val="24"/>
        </w:rPr>
        <w:t>C</w:t>
      </w:r>
      <w:r w:rsidR="00064829" w:rsidRPr="0005794E">
        <w:rPr>
          <w:rFonts w:ascii="Times New Roman" w:hAnsi="Times New Roman"/>
          <w:szCs w:val="24"/>
        </w:rPr>
        <w:t xml:space="preserve"> temperature</w:t>
      </w:r>
      <w:r w:rsidR="00761FD4" w:rsidRPr="0005794E">
        <w:rPr>
          <w:rFonts w:ascii="Times New Roman" w:hAnsi="Times New Roman"/>
          <w:szCs w:val="24"/>
        </w:rPr>
        <w:t xml:space="preserve"> range</w:t>
      </w:r>
      <w:r w:rsidRPr="0005794E">
        <w:rPr>
          <w:rFonts w:ascii="Times New Roman" w:hAnsi="Times New Roman"/>
          <w:szCs w:val="24"/>
        </w:rPr>
        <w:t xml:space="preserve">. </w:t>
      </w:r>
      <w:r w:rsidR="006B4CD4" w:rsidRPr="0005794E">
        <w:rPr>
          <w:rFonts w:ascii="Times New Roman" w:hAnsi="Times New Roman"/>
          <w:szCs w:val="24"/>
        </w:rPr>
        <w:t>After soaking</w:t>
      </w:r>
      <w:r w:rsidR="00064829" w:rsidRPr="0005794E">
        <w:rPr>
          <w:rFonts w:ascii="Times New Roman" w:hAnsi="Times New Roman"/>
          <w:szCs w:val="24"/>
        </w:rPr>
        <w:t xml:space="preserve"> </w:t>
      </w:r>
      <w:r w:rsidR="00064829" w:rsidRPr="0005794E">
        <w:rPr>
          <w:rFonts w:ascii="Times New Roman" w:hAnsi="Times New Roman"/>
          <w:b/>
          <w:szCs w:val="24"/>
        </w:rPr>
        <w:t>1</w:t>
      </w:r>
      <w:r w:rsidR="006B4CD4" w:rsidRPr="0005794E">
        <w:rPr>
          <w:rFonts w:ascii="Times New Roman" w:hAnsi="Times New Roman"/>
          <w:b/>
          <w:szCs w:val="24"/>
        </w:rPr>
        <w:t xml:space="preserve"> </w:t>
      </w:r>
      <w:r w:rsidR="006B4CD4" w:rsidRPr="0005794E">
        <w:rPr>
          <w:rFonts w:ascii="Times New Roman" w:hAnsi="Times New Roman"/>
          <w:szCs w:val="24"/>
        </w:rPr>
        <w:t xml:space="preserve">in </w:t>
      </w:r>
      <w:proofErr w:type="spellStart"/>
      <w:r w:rsidR="006B4CD4" w:rsidRPr="0005794E">
        <w:rPr>
          <w:rFonts w:ascii="Times New Roman" w:hAnsi="Times New Roman"/>
          <w:szCs w:val="24"/>
        </w:rPr>
        <w:t>MeCN</w:t>
      </w:r>
      <w:proofErr w:type="spellEnd"/>
      <w:r w:rsidRPr="0005794E">
        <w:rPr>
          <w:rFonts w:ascii="Times New Roman" w:hAnsi="Times New Roman"/>
          <w:szCs w:val="24"/>
        </w:rPr>
        <w:t xml:space="preserve">, </w:t>
      </w:r>
      <w:r w:rsidR="00064829" w:rsidRPr="0005794E">
        <w:rPr>
          <w:rFonts w:ascii="Times New Roman" w:hAnsi="Times New Roman"/>
          <w:szCs w:val="24"/>
        </w:rPr>
        <w:t xml:space="preserve">a rapid loss in mass </w:t>
      </w:r>
      <w:r w:rsidRPr="0005794E">
        <w:rPr>
          <w:rFonts w:ascii="Times New Roman" w:hAnsi="Times New Roman"/>
          <w:szCs w:val="24"/>
        </w:rPr>
        <w:t xml:space="preserve">was observed </w:t>
      </w:r>
      <w:r w:rsidR="00064829" w:rsidRPr="0005794E">
        <w:rPr>
          <w:rFonts w:ascii="Times New Roman" w:hAnsi="Times New Roman"/>
          <w:szCs w:val="24"/>
        </w:rPr>
        <w:t xml:space="preserve">beginning </w:t>
      </w:r>
      <w:r w:rsidRPr="0005794E">
        <w:rPr>
          <w:rFonts w:ascii="Times New Roman" w:hAnsi="Times New Roman"/>
          <w:szCs w:val="24"/>
        </w:rPr>
        <w:t>at</w:t>
      </w:r>
      <w:r w:rsidR="00064829" w:rsidRPr="0005794E">
        <w:rPr>
          <w:rFonts w:ascii="Times New Roman" w:hAnsi="Times New Roman"/>
          <w:szCs w:val="24"/>
        </w:rPr>
        <w:t xml:space="preserve"> room temperature and reachin</w:t>
      </w:r>
      <w:r w:rsidR="00C3637F" w:rsidRPr="0005794E">
        <w:rPr>
          <w:rFonts w:ascii="Times New Roman" w:hAnsi="Times New Roman"/>
          <w:szCs w:val="24"/>
        </w:rPr>
        <w:t>g a plateau at approximately 73</w:t>
      </w:r>
      <w:r w:rsidR="00DC272C" w:rsidRPr="0005794E">
        <w:rPr>
          <w:rFonts w:ascii="Times New Roman" w:hAnsi="Times New Roman"/>
          <w:szCs w:val="24"/>
        </w:rPr>
        <w:t xml:space="preserve">% </w:t>
      </w:r>
      <w:r w:rsidR="006B4CD4" w:rsidRPr="0005794E">
        <w:rPr>
          <w:rFonts w:ascii="Times New Roman" w:hAnsi="Times New Roman"/>
          <w:szCs w:val="24"/>
        </w:rPr>
        <w:t>residual mass below 100 °C</w:t>
      </w:r>
      <w:r w:rsidR="008E3C15" w:rsidRPr="0005794E">
        <w:rPr>
          <w:rFonts w:ascii="Times New Roman" w:hAnsi="Times New Roman"/>
          <w:szCs w:val="24"/>
        </w:rPr>
        <w:t xml:space="preserve"> (Figure S</w:t>
      </w:r>
      <w:r w:rsidR="000B3848" w:rsidRPr="0005794E">
        <w:rPr>
          <w:rFonts w:ascii="Times New Roman" w:hAnsi="Times New Roman"/>
          <w:szCs w:val="24"/>
        </w:rPr>
        <w:t>7</w:t>
      </w:r>
      <w:r w:rsidR="008E3C15" w:rsidRPr="0005794E">
        <w:rPr>
          <w:rFonts w:ascii="Times New Roman" w:hAnsi="Times New Roman"/>
          <w:szCs w:val="24"/>
        </w:rPr>
        <w:t xml:space="preserve">, </w:t>
      </w:r>
      <w:r w:rsidR="001D3631" w:rsidRPr="0005794E">
        <w:rPr>
          <w:rFonts w:ascii="Times New Roman" w:hAnsi="Times New Roman"/>
          <w:szCs w:val="24"/>
        </w:rPr>
        <w:t>Supporting Information</w:t>
      </w:r>
      <w:r w:rsidR="008E3C15" w:rsidRPr="0005794E">
        <w:rPr>
          <w:rFonts w:ascii="Times New Roman" w:hAnsi="Times New Roman"/>
          <w:szCs w:val="24"/>
        </w:rPr>
        <w:t>)</w:t>
      </w:r>
      <w:r w:rsidR="006D182B" w:rsidRPr="0005794E">
        <w:rPr>
          <w:rFonts w:ascii="Times New Roman" w:hAnsi="Times New Roman"/>
          <w:szCs w:val="24"/>
        </w:rPr>
        <w:t>.</w:t>
      </w:r>
      <w:r w:rsidR="00064829" w:rsidRPr="0005794E">
        <w:rPr>
          <w:rFonts w:ascii="Times New Roman" w:hAnsi="Times New Roman"/>
          <w:szCs w:val="24"/>
        </w:rPr>
        <w:t xml:space="preserve"> </w:t>
      </w:r>
      <w:r w:rsidR="006B4CD4" w:rsidRPr="0005794E">
        <w:rPr>
          <w:rFonts w:ascii="Times New Roman" w:hAnsi="Times New Roman"/>
          <w:szCs w:val="24"/>
        </w:rPr>
        <w:t xml:space="preserve">From this data it </w:t>
      </w:r>
      <w:r w:rsidR="00064829" w:rsidRPr="0005794E">
        <w:rPr>
          <w:rFonts w:ascii="Times New Roman" w:hAnsi="Times New Roman"/>
          <w:szCs w:val="24"/>
        </w:rPr>
        <w:t>c</w:t>
      </w:r>
      <w:r w:rsidR="00DC272C" w:rsidRPr="0005794E">
        <w:rPr>
          <w:rFonts w:ascii="Times New Roman" w:hAnsi="Times New Roman"/>
          <w:szCs w:val="24"/>
        </w:rPr>
        <w:t>an</w:t>
      </w:r>
      <w:r w:rsidR="00064829" w:rsidRPr="0005794E">
        <w:rPr>
          <w:rFonts w:ascii="Times New Roman" w:hAnsi="Times New Roman"/>
          <w:szCs w:val="24"/>
        </w:rPr>
        <w:t xml:space="preserve"> be concluded that the</w:t>
      </w:r>
      <w:r w:rsidR="006B4CD4" w:rsidRPr="0005794E">
        <w:rPr>
          <w:rFonts w:ascii="Times New Roman" w:hAnsi="Times New Roman"/>
          <w:szCs w:val="24"/>
        </w:rPr>
        <w:t xml:space="preserve"> lattice</w:t>
      </w:r>
      <w:r w:rsidR="00064829" w:rsidRPr="0005794E">
        <w:rPr>
          <w:rFonts w:ascii="Times New Roman" w:hAnsi="Times New Roman"/>
          <w:szCs w:val="24"/>
        </w:rPr>
        <w:t xml:space="preserve"> solvent molecules in </w:t>
      </w:r>
      <w:r w:rsidR="00064829" w:rsidRPr="0005794E">
        <w:rPr>
          <w:rFonts w:ascii="Times New Roman" w:hAnsi="Times New Roman"/>
          <w:b/>
          <w:szCs w:val="24"/>
        </w:rPr>
        <w:t>1</w:t>
      </w:r>
      <w:r w:rsidR="00064829" w:rsidRPr="0005794E">
        <w:rPr>
          <w:rFonts w:ascii="Times New Roman" w:hAnsi="Times New Roman"/>
          <w:szCs w:val="24"/>
        </w:rPr>
        <w:t xml:space="preserve"> </w:t>
      </w:r>
      <w:r w:rsidR="006B4CD4" w:rsidRPr="0005794E">
        <w:rPr>
          <w:rFonts w:ascii="Times New Roman" w:hAnsi="Times New Roman"/>
          <w:szCs w:val="24"/>
        </w:rPr>
        <w:t xml:space="preserve">are readily exchanged for the more volatile </w:t>
      </w:r>
      <w:proofErr w:type="spellStart"/>
      <w:r w:rsidR="006B4CD4" w:rsidRPr="0005794E">
        <w:rPr>
          <w:rFonts w:ascii="Times New Roman" w:hAnsi="Times New Roman"/>
          <w:szCs w:val="24"/>
        </w:rPr>
        <w:t>MeCN</w:t>
      </w:r>
      <w:proofErr w:type="spellEnd"/>
      <w:r w:rsidR="006B4CD4" w:rsidRPr="0005794E">
        <w:rPr>
          <w:rFonts w:ascii="Times New Roman" w:hAnsi="Times New Roman"/>
          <w:szCs w:val="24"/>
        </w:rPr>
        <w:t xml:space="preserve"> upon soaking</w:t>
      </w:r>
      <w:r w:rsidR="008E3090" w:rsidRPr="0005794E">
        <w:rPr>
          <w:rFonts w:ascii="Times New Roman" w:hAnsi="Times New Roman"/>
          <w:szCs w:val="24"/>
        </w:rPr>
        <w:t xml:space="preserve">. </w:t>
      </w:r>
    </w:p>
    <w:p w14:paraId="3510114A" w14:textId="65848CDA" w:rsidR="005258D7" w:rsidRPr="0005794E" w:rsidRDefault="00943665" w:rsidP="00820A4E">
      <w:pPr>
        <w:pStyle w:val="TAMainText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t xml:space="preserve">The effect of </w:t>
      </w:r>
      <w:r w:rsidR="006B4CD4" w:rsidRPr="0005794E">
        <w:rPr>
          <w:rFonts w:ascii="Times New Roman" w:hAnsi="Times New Roman"/>
          <w:szCs w:val="24"/>
        </w:rPr>
        <w:t xml:space="preserve">exposing </w:t>
      </w:r>
      <w:r w:rsidRPr="0005794E">
        <w:rPr>
          <w:rFonts w:ascii="Times New Roman" w:hAnsi="Times New Roman"/>
          <w:szCs w:val="24"/>
        </w:rPr>
        <w:t xml:space="preserve">a sample of </w:t>
      </w:r>
      <w:r w:rsidR="00204633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 xml:space="preserve"> to the atmosphere was</w:t>
      </w:r>
      <w:r w:rsidR="00EB45C0" w:rsidRPr="0005794E">
        <w:rPr>
          <w:rFonts w:ascii="Times New Roman" w:hAnsi="Times New Roman"/>
          <w:szCs w:val="24"/>
        </w:rPr>
        <w:t xml:space="preserve"> also</w:t>
      </w:r>
      <w:r w:rsidRPr="0005794E">
        <w:rPr>
          <w:rFonts w:ascii="Times New Roman" w:hAnsi="Times New Roman"/>
          <w:szCs w:val="24"/>
        </w:rPr>
        <w:t xml:space="preserve"> inv</w:t>
      </w:r>
      <w:r w:rsidR="00EB45C0" w:rsidRPr="0005794E">
        <w:rPr>
          <w:rFonts w:ascii="Times New Roman" w:hAnsi="Times New Roman"/>
          <w:szCs w:val="24"/>
        </w:rPr>
        <w:t xml:space="preserve">estigated </w:t>
      </w:r>
      <w:r w:rsidRPr="0005794E">
        <w:rPr>
          <w:rFonts w:ascii="Times New Roman" w:hAnsi="Times New Roman"/>
          <w:szCs w:val="24"/>
        </w:rPr>
        <w:t>u</w:t>
      </w:r>
      <w:r w:rsidR="00EB45C0" w:rsidRPr="0005794E">
        <w:rPr>
          <w:rFonts w:ascii="Times New Roman" w:hAnsi="Times New Roman"/>
          <w:szCs w:val="24"/>
        </w:rPr>
        <w:t>s</w:t>
      </w:r>
      <w:r w:rsidRPr="0005794E">
        <w:rPr>
          <w:rFonts w:ascii="Times New Roman" w:hAnsi="Times New Roman"/>
          <w:szCs w:val="24"/>
        </w:rPr>
        <w:t>ing thermogravimetric analysis</w:t>
      </w:r>
      <w:r w:rsidR="00EB45C0" w:rsidRPr="0005794E">
        <w:rPr>
          <w:rFonts w:ascii="Times New Roman" w:hAnsi="Times New Roman"/>
          <w:szCs w:val="24"/>
        </w:rPr>
        <w:t>.</w:t>
      </w:r>
      <w:r w:rsidRPr="0005794E">
        <w:rPr>
          <w:rFonts w:ascii="Times New Roman" w:hAnsi="Times New Roman"/>
          <w:szCs w:val="24"/>
        </w:rPr>
        <w:t xml:space="preserve"> </w:t>
      </w:r>
      <w:r w:rsidR="00EB45C0" w:rsidRPr="0005794E">
        <w:rPr>
          <w:rFonts w:ascii="Times New Roman" w:hAnsi="Times New Roman"/>
          <w:szCs w:val="24"/>
        </w:rPr>
        <w:t>The thermal profiles of</w:t>
      </w:r>
      <w:r w:rsidR="0032128C" w:rsidRPr="0005794E">
        <w:rPr>
          <w:rFonts w:ascii="Times New Roman" w:hAnsi="Times New Roman"/>
          <w:szCs w:val="24"/>
        </w:rPr>
        <w:t xml:space="preserve"> samples of </w:t>
      </w:r>
      <w:r w:rsidR="00204633" w:rsidRPr="0005794E">
        <w:rPr>
          <w:rFonts w:ascii="Times New Roman" w:hAnsi="Times New Roman"/>
          <w:b/>
          <w:szCs w:val="24"/>
        </w:rPr>
        <w:t>1</w:t>
      </w:r>
      <w:r w:rsidR="00EB45C0" w:rsidRPr="0005794E">
        <w:rPr>
          <w:rFonts w:ascii="Times New Roman" w:hAnsi="Times New Roman"/>
          <w:szCs w:val="24"/>
        </w:rPr>
        <w:t xml:space="preserve"> </w:t>
      </w:r>
      <w:r w:rsidR="0032128C" w:rsidRPr="0005794E">
        <w:rPr>
          <w:rFonts w:ascii="Times New Roman" w:hAnsi="Times New Roman"/>
          <w:szCs w:val="24"/>
        </w:rPr>
        <w:t xml:space="preserve">which had been </w:t>
      </w:r>
      <w:r w:rsidR="006B4CD4" w:rsidRPr="0005794E">
        <w:rPr>
          <w:rFonts w:ascii="Times New Roman" w:hAnsi="Times New Roman"/>
          <w:szCs w:val="24"/>
        </w:rPr>
        <w:t>air dried</w:t>
      </w:r>
      <w:r w:rsidR="00C3637F" w:rsidRPr="0005794E">
        <w:rPr>
          <w:rFonts w:ascii="Times New Roman" w:hAnsi="Times New Roman"/>
          <w:szCs w:val="24"/>
        </w:rPr>
        <w:t xml:space="preserve"> </w:t>
      </w:r>
      <w:r w:rsidR="0030040E" w:rsidRPr="0005794E">
        <w:rPr>
          <w:rFonts w:ascii="Times New Roman" w:hAnsi="Times New Roman"/>
          <w:szCs w:val="24"/>
        </w:rPr>
        <w:t>over the course of</w:t>
      </w:r>
      <w:r w:rsidR="003F5F35" w:rsidRPr="0005794E">
        <w:rPr>
          <w:rFonts w:ascii="Times New Roman" w:hAnsi="Times New Roman"/>
          <w:szCs w:val="24"/>
        </w:rPr>
        <w:t xml:space="preserve"> four</w:t>
      </w:r>
      <w:r w:rsidR="0032128C" w:rsidRPr="0005794E">
        <w:rPr>
          <w:rFonts w:ascii="Times New Roman" w:hAnsi="Times New Roman"/>
          <w:szCs w:val="24"/>
        </w:rPr>
        <w:t xml:space="preserve"> </w:t>
      </w:r>
      <w:r w:rsidR="00EB45C0" w:rsidRPr="0005794E">
        <w:rPr>
          <w:rFonts w:ascii="Times New Roman" w:hAnsi="Times New Roman"/>
          <w:szCs w:val="24"/>
        </w:rPr>
        <w:t>months we</w:t>
      </w:r>
      <w:r w:rsidR="008E3C15" w:rsidRPr="0005794E">
        <w:rPr>
          <w:rFonts w:ascii="Times New Roman" w:hAnsi="Times New Roman"/>
          <w:szCs w:val="24"/>
        </w:rPr>
        <w:t>re strikingly similar (Figure S</w:t>
      </w:r>
      <w:r w:rsidR="000B3848" w:rsidRPr="0005794E">
        <w:rPr>
          <w:rFonts w:ascii="Times New Roman" w:hAnsi="Times New Roman"/>
          <w:szCs w:val="24"/>
        </w:rPr>
        <w:t>7</w:t>
      </w:r>
      <w:r w:rsidR="00EB45C0" w:rsidRPr="0005794E">
        <w:rPr>
          <w:rFonts w:ascii="Times New Roman" w:hAnsi="Times New Roman"/>
          <w:szCs w:val="24"/>
        </w:rPr>
        <w:t xml:space="preserve">, </w:t>
      </w:r>
      <w:r w:rsidR="001D3631" w:rsidRPr="0005794E">
        <w:rPr>
          <w:rFonts w:ascii="Times New Roman" w:hAnsi="Times New Roman"/>
          <w:szCs w:val="24"/>
        </w:rPr>
        <w:t>Supporting Information</w:t>
      </w:r>
      <w:r w:rsidR="00EB45C0" w:rsidRPr="0005794E">
        <w:rPr>
          <w:rFonts w:ascii="Times New Roman" w:hAnsi="Times New Roman"/>
          <w:szCs w:val="24"/>
        </w:rPr>
        <w:t xml:space="preserve">) and in contrast to a </w:t>
      </w:r>
      <w:r w:rsidR="00C80ECC" w:rsidRPr="0005794E">
        <w:rPr>
          <w:rFonts w:ascii="Times New Roman" w:hAnsi="Times New Roman"/>
          <w:szCs w:val="24"/>
        </w:rPr>
        <w:t xml:space="preserve">freshly prepared </w:t>
      </w:r>
      <w:r w:rsidR="00EB45C0" w:rsidRPr="0005794E">
        <w:rPr>
          <w:rFonts w:ascii="Times New Roman" w:hAnsi="Times New Roman"/>
          <w:szCs w:val="24"/>
        </w:rPr>
        <w:t xml:space="preserve">sample </w:t>
      </w:r>
      <w:r w:rsidR="00C80ECC" w:rsidRPr="0005794E">
        <w:rPr>
          <w:rFonts w:ascii="Times New Roman" w:hAnsi="Times New Roman"/>
          <w:szCs w:val="24"/>
        </w:rPr>
        <w:t>comprised predominantly of</w:t>
      </w:r>
      <w:r w:rsidR="00EB45C0" w:rsidRPr="0005794E">
        <w:rPr>
          <w:rFonts w:ascii="Times New Roman" w:hAnsi="Times New Roman"/>
          <w:szCs w:val="24"/>
        </w:rPr>
        <w:t xml:space="preserve"> DMF</w:t>
      </w:r>
      <w:r w:rsidR="001D3631" w:rsidRPr="0005794E">
        <w:rPr>
          <w:rFonts w:ascii="Times New Roman" w:hAnsi="Times New Roman"/>
          <w:szCs w:val="24"/>
        </w:rPr>
        <w:t xml:space="preserve">, </w:t>
      </w:r>
      <w:r w:rsidR="00563CA1" w:rsidRPr="0005794E">
        <w:rPr>
          <w:rFonts w:ascii="Times New Roman" w:hAnsi="Times New Roman"/>
          <w:szCs w:val="24"/>
        </w:rPr>
        <w:t xml:space="preserve">as observed by </w:t>
      </w:r>
      <w:r w:rsidR="00563CA1" w:rsidRPr="0005794E">
        <w:rPr>
          <w:rFonts w:ascii="Times New Roman" w:hAnsi="Times New Roman"/>
          <w:szCs w:val="24"/>
          <w:vertAlign w:val="superscript"/>
        </w:rPr>
        <w:t>1</w:t>
      </w:r>
      <w:r w:rsidR="00563CA1" w:rsidRPr="0005794E">
        <w:rPr>
          <w:rFonts w:ascii="Times New Roman" w:hAnsi="Times New Roman"/>
          <w:szCs w:val="24"/>
        </w:rPr>
        <w:t>H NMR of the d</w:t>
      </w:r>
      <w:r w:rsidR="000B3848" w:rsidRPr="0005794E">
        <w:rPr>
          <w:rFonts w:ascii="Times New Roman" w:hAnsi="Times New Roman"/>
          <w:szCs w:val="24"/>
        </w:rPr>
        <w:t>igested fresh sample (Figure S13</w:t>
      </w:r>
      <w:r w:rsidR="00563CA1" w:rsidRPr="0005794E">
        <w:rPr>
          <w:rFonts w:ascii="Times New Roman" w:hAnsi="Times New Roman"/>
          <w:szCs w:val="24"/>
        </w:rPr>
        <w:t xml:space="preserve">, </w:t>
      </w:r>
      <w:r w:rsidR="001D3631" w:rsidRPr="0005794E">
        <w:rPr>
          <w:rFonts w:ascii="Times New Roman" w:hAnsi="Times New Roman"/>
          <w:szCs w:val="24"/>
        </w:rPr>
        <w:t>Supporting Information</w:t>
      </w:r>
      <w:r w:rsidR="00563CA1" w:rsidRPr="0005794E">
        <w:rPr>
          <w:rFonts w:ascii="Times New Roman" w:hAnsi="Times New Roman"/>
          <w:szCs w:val="24"/>
        </w:rPr>
        <w:t>)</w:t>
      </w:r>
      <w:r w:rsidR="00C80ECC" w:rsidRPr="0005794E">
        <w:rPr>
          <w:rFonts w:ascii="Times New Roman" w:hAnsi="Times New Roman"/>
          <w:szCs w:val="24"/>
        </w:rPr>
        <w:t xml:space="preserve">. </w:t>
      </w:r>
      <w:r w:rsidR="00EB45C0" w:rsidRPr="0005794E">
        <w:rPr>
          <w:rFonts w:ascii="Times New Roman" w:hAnsi="Times New Roman"/>
          <w:szCs w:val="24"/>
        </w:rPr>
        <w:t xml:space="preserve">There was a more substantial loss in mass for the </w:t>
      </w:r>
      <w:r w:rsidR="001D3631" w:rsidRPr="0005794E">
        <w:rPr>
          <w:rFonts w:ascii="Times New Roman" w:hAnsi="Times New Roman"/>
          <w:szCs w:val="24"/>
        </w:rPr>
        <w:t>freshly prepared sample,</w:t>
      </w:r>
      <w:r w:rsidR="00EB45C0" w:rsidRPr="0005794E">
        <w:rPr>
          <w:rFonts w:ascii="Times New Roman" w:hAnsi="Times New Roman"/>
          <w:szCs w:val="24"/>
        </w:rPr>
        <w:t xml:space="preserve"> </w:t>
      </w:r>
      <w:r w:rsidR="0032128C" w:rsidRPr="0005794E">
        <w:rPr>
          <w:rFonts w:ascii="Times New Roman" w:hAnsi="Times New Roman"/>
          <w:szCs w:val="24"/>
        </w:rPr>
        <w:t xml:space="preserve">but a lesser loss in mass for samples which were air </w:t>
      </w:r>
      <w:r w:rsidR="0032128C" w:rsidRPr="0005794E">
        <w:rPr>
          <w:rFonts w:ascii="Times New Roman" w:hAnsi="Times New Roman"/>
          <w:szCs w:val="24"/>
        </w:rPr>
        <w:lastRenderedPageBreak/>
        <w:t xml:space="preserve">dried </w:t>
      </w:r>
      <w:r w:rsidR="00EB45C0" w:rsidRPr="0005794E">
        <w:rPr>
          <w:rFonts w:ascii="Times New Roman" w:hAnsi="Times New Roman"/>
          <w:szCs w:val="24"/>
        </w:rPr>
        <w:t>indicative of the channel solvent being exchanged with water in the atmosphere</w:t>
      </w:r>
      <w:r w:rsidR="0032128C" w:rsidRPr="0005794E">
        <w:rPr>
          <w:rFonts w:ascii="Times New Roman" w:hAnsi="Times New Roman"/>
          <w:szCs w:val="24"/>
        </w:rPr>
        <w:t>. This observa</w:t>
      </w:r>
      <w:r w:rsidR="001D3631" w:rsidRPr="0005794E">
        <w:rPr>
          <w:rFonts w:ascii="Times New Roman" w:hAnsi="Times New Roman"/>
          <w:szCs w:val="24"/>
        </w:rPr>
        <w:t>tion</w:t>
      </w:r>
      <w:r w:rsidR="00EB45C0" w:rsidRPr="0005794E">
        <w:rPr>
          <w:rFonts w:ascii="Times New Roman" w:hAnsi="Times New Roman"/>
          <w:szCs w:val="24"/>
        </w:rPr>
        <w:t xml:space="preserve"> explain</w:t>
      </w:r>
      <w:r w:rsidR="0032128C" w:rsidRPr="0005794E">
        <w:rPr>
          <w:rFonts w:ascii="Times New Roman" w:hAnsi="Times New Roman"/>
          <w:szCs w:val="24"/>
        </w:rPr>
        <w:t>s</w:t>
      </w:r>
      <w:r w:rsidR="00EB45C0" w:rsidRPr="0005794E">
        <w:rPr>
          <w:rFonts w:ascii="Times New Roman" w:hAnsi="Times New Roman"/>
          <w:szCs w:val="24"/>
        </w:rPr>
        <w:t xml:space="preserve"> why the thermal profiles of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="00EB45C0" w:rsidRPr="0005794E">
        <w:rPr>
          <w:rFonts w:ascii="Times New Roman" w:hAnsi="Times New Roman"/>
          <w:szCs w:val="24"/>
        </w:rPr>
        <w:t>, regardless of initial solvent occupying the channels</w:t>
      </w:r>
      <w:r w:rsidR="0032128C" w:rsidRPr="0005794E">
        <w:rPr>
          <w:rFonts w:ascii="Times New Roman" w:hAnsi="Times New Roman"/>
          <w:szCs w:val="24"/>
        </w:rPr>
        <w:t xml:space="preserve"> (DMF or </w:t>
      </w:r>
      <w:proofErr w:type="spellStart"/>
      <w:r w:rsidR="0032128C" w:rsidRPr="0005794E">
        <w:rPr>
          <w:rFonts w:ascii="Times New Roman" w:hAnsi="Times New Roman"/>
          <w:szCs w:val="24"/>
        </w:rPr>
        <w:t>MeCN</w:t>
      </w:r>
      <w:proofErr w:type="spellEnd"/>
      <w:r w:rsidR="0032128C" w:rsidRPr="0005794E">
        <w:rPr>
          <w:rFonts w:ascii="Times New Roman" w:hAnsi="Times New Roman"/>
          <w:szCs w:val="24"/>
        </w:rPr>
        <w:t>)</w:t>
      </w:r>
      <w:r w:rsidR="00EB45C0" w:rsidRPr="0005794E">
        <w:rPr>
          <w:rFonts w:ascii="Times New Roman" w:hAnsi="Times New Roman"/>
          <w:szCs w:val="24"/>
        </w:rPr>
        <w:t xml:space="preserve">, behave similarly after exposure </w:t>
      </w:r>
      <w:r w:rsidR="008E3C15" w:rsidRPr="0005794E">
        <w:rPr>
          <w:rFonts w:ascii="Times New Roman" w:hAnsi="Times New Roman"/>
          <w:szCs w:val="24"/>
        </w:rPr>
        <w:t xml:space="preserve">to </w:t>
      </w:r>
      <w:r w:rsidR="0032128C" w:rsidRPr="0005794E">
        <w:rPr>
          <w:rFonts w:ascii="Times New Roman" w:hAnsi="Times New Roman"/>
          <w:szCs w:val="24"/>
        </w:rPr>
        <w:t xml:space="preserve">the </w:t>
      </w:r>
      <w:r w:rsidR="00D66797" w:rsidRPr="0005794E">
        <w:rPr>
          <w:rFonts w:ascii="Times New Roman" w:hAnsi="Times New Roman"/>
          <w:szCs w:val="24"/>
        </w:rPr>
        <w:t>atmospher</w:t>
      </w:r>
      <w:r w:rsidR="0032128C" w:rsidRPr="0005794E">
        <w:rPr>
          <w:rFonts w:ascii="Times New Roman" w:hAnsi="Times New Roman"/>
          <w:szCs w:val="24"/>
        </w:rPr>
        <w:t>e</w:t>
      </w:r>
      <w:r w:rsidR="00D66797" w:rsidRPr="0005794E">
        <w:rPr>
          <w:rFonts w:ascii="Times New Roman" w:hAnsi="Times New Roman"/>
          <w:szCs w:val="24"/>
        </w:rPr>
        <w:t xml:space="preserve"> for an extended period</w:t>
      </w:r>
      <w:r w:rsidR="00EB45C0" w:rsidRPr="0005794E">
        <w:rPr>
          <w:rFonts w:ascii="Times New Roman" w:hAnsi="Times New Roman"/>
          <w:szCs w:val="24"/>
        </w:rPr>
        <w:t xml:space="preserve">. </w:t>
      </w:r>
      <w:r w:rsidR="00C3637F" w:rsidRPr="0005794E">
        <w:rPr>
          <w:rFonts w:ascii="Times New Roman" w:hAnsi="Times New Roman"/>
          <w:szCs w:val="24"/>
        </w:rPr>
        <w:t xml:space="preserve">An intermediate stage of solvent exchange with atmospheric water shows a lesser extent </w:t>
      </w:r>
      <w:r w:rsidR="008E3C15" w:rsidRPr="0005794E">
        <w:rPr>
          <w:rFonts w:ascii="Times New Roman" w:hAnsi="Times New Roman"/>
          <w:szCs w:val="24"/>
        </w:rPr>
        <w:t>of volatile mass loss (Figure S</w:t>
      </w:r>
      <w:r w:rsidR="000B3848" w:rsidRPr="0005794E">
        <w:rPr>
          <w:rFonts w:ascii="Times New Roman" w:hAnsi="Times New Roman"/>
          <w:szCs w:val="24"/>
        </w:rPr>
        <w:t>7</w:t>
      </w:r>
      <w:r w:rsidR="00C3637F" w:rsidRPr="0005794E">
        <w:rPr>
          <w:rFonts w:ascii="Times New Roman" w:hAnsi="Times New Roman"/>
          <w:szCs w:val="24"/>
        </w:rPr>
        <w:t xml:space="preserve">, </w:t>
      </w:r>
      <w:r w:rsidR="001D3631" w:rsidRPr="0005794E">
        <w:rPr>
          <w:rFonts w:ascii="Times New Roman" w:hAnsi="Times New Roman"/>
          <w:szCs w:val="24"/>
        </w:rPr>
        <w:t>Supporting Information</w:t>
      </w:r>
      <w:r w:rsidR="00C3637F" w:rsidRPr="0005794E">
        <w:rPr>
          <w:rFonts w:ascii="Times New Roman" w:hAnsi="Times New Roman"/>
          <w:szCs w:val="24"/>
        </w:rPr>
        <w:t xml:space="preserve">) due to the shorter </w:t>
      </w:r>
      <w:r w:rsidR="003F5F35" w:rsidRPr="0005794E">
        <w:rPr>
          <w:rFonts w:ascii="Times New Roman" w:hAnsi="Times New Roman"/>
          <w:szCs w:val="24"/>
        </w:rPr>
        <w:t xml:space="preserve">four week </w:t>
      </w:r>
      <w:r w:rsidR="00C3637F" w:rsidRPr="0005794E">
        <w:rPr>
          <w:rFonts w:ascii="Times New Roman" w:hAnsi="Times New Roman"/>
          <w:szCs w:val="24"/>
        </w:rPr>
        <w:t xml:space="preserve">period of time it was in contact with the atmosphere. </w:t>
      </w:r>
      <w:r w:rsidR="00EC3575" w:rsidRPr="0005794E">
        <w:rPr>
          <w:rFonts w:ascii="Times New Roman" w:hAnsi="Times New Roman"/>
          <w:szCs w:val="24"/>
        </w:rPr>
        <w:t>T</w:t>
      </w:r>
      <w:r w:rsidR="00EB45C0" w:rsidRPr="0005794E">
        <w:rPr>
          <w:rFonts w:ascii="Times New Roman" w:hAnsi="Times New Roman"/>
          <w:szCs w:val="24"/>
        </w:rPr>
        <w:t xml:space="preserve">his observation </w:t>
      </w:r>
      <w:r w:rsidR="00EC3575" w:rsidRPr="0005794E">
        <w:rPr>
          <w:rFonts w:ascii="Times New Roman" w:hAnsi="Times New Roman"/>
          <w:szCs w:val="24"/>
        </w:rPr>
        <w:t xml:space="preserve">that DMF solvent molecules had been exchanged with water molecules was corroborated </w:t>
      </w:r>
      <w:r w:rsidR="00EB45C0" w:rsidRPr="0005794E">
        <w:rPr>
          <w:rFonts w:ascii="Times New Roman" w:hAnsi="Times New Roman"/>
          <w:szCs w:val="24"/>
        </w:rPr>
        <w:t xml:space="preserve">after </w:t>
      </w:r>
      <w:r w:rsidR="008D46F9" w:rsidRPr="0005794E">
        <w:rPr>
          <w:rFonts w:ascii="Times New Roman" w:hAnsi="Times New Roman"/>
          <w:szCs w:val="24"/>
        </w:rPr>
        <w:t>elemental analysis on an air-dried sample</w:t>
      </w:r>
      <w:r w:rsidR="008D46F9" w:rsidRPr="0005794E">
        <w:t xml:space="preserve"> indicated the presence of water within the channels and could not be suitably fitted allowing to DMF within the channels</w:t>
      </w:r>
      <w:r w:rsidR="00EB45C0" w:rsidRPr="0005794E">
        <w:rPr>
          <w:rFonts w:ascii="Times New Roman" w:hAnsi="Times New Roman"/>
          <w:szCs w:val="24"/>
        </w:rPr>
        <w:t>.</w:t>
      </w:r>
      <w:r w:rsidR="008D46F9" w:rsidRPr="0005794E">
        <w:rPr>
          <w:rFonts w:ascii="Times New Roman" w:hAnsi="Times New Roman"/>
          <w:szCs w:val="24"/>
        </w:rPr>
        <w:t xml:space="preserve"> </w:t>
      </w:r>
      <w:r w:rsidR="00EB45C0" w:rsidRPr="0005794E">
        <w:rPr>
          <w:rFonts w:ascii="Times New Roman" w:hAnsi="Times New Roman"/>
          <w:szCs w:val="24"/>
        </w:rPr>
        <w:t xml:space="preserve"> </w:t>
      </w:r>
    </w:p>
    <w:p w14:paraId="44741867" w14:textId="6D1EED0F" w:rsidR="00184816" w:rsidRPr="0005794E" w:rsidRDefault="008D46F9" w:rsidP="006B532C">
      <w:pPr>
        <w:pStyle w:val="TAMainText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t xml:space="preserve">Based on the substantial capacity of </w:t>
      </w:r>
      <w:r w:rsidRPr="0005794E">
        <w:rPr>
          <w:b/>
        </w:rPr>
        <w:t>1</w:t>
      </w:r>
      <w:r w:rsidRPr="0005794E">
        <w:t xml:space="preserve"> for neutral guest molecules, gas adsorption experiments were also undertaken. Following</w:t>
      </w:r>
      <w:r w:rsidRPr="0005794E">
        <w:rPr>
          <w:rFonts w:ascii="Times New Roman" w:hAnsi="Times New Roman"/>
          <w:szCs w:val="24"/>
        </w:rPr>
        <w:t xml:space="preserve"> </w:t>
      </w:r>
      <w:r w:rsidR="006B532C" w:rsidRPr="0005794E">
        <w:rPr>
          <w:rFonts w:ascii="Times New Roman" w:hAnsi="Times New Roman"/>
          <w:szCs w:val="24"/>
        </w:rPr>
        <w:t>CH</w:t>
      </w:r>
      <w:r w:rsidR="006B532C" w:rsidRPr="0005794E">
        <w:rPr>
          <w:rFonts w:ascii="Times New Roman" w:hAnsi="Times New Roman"/>
          <w:szCs w:val="24"/>
          <w:vertAlign w:val="subscript"/>
        </w:rPr>
        <w:t>3</w:t>
      </w:r>
      <w:r w:rsidR="006B532C" w:rsidRPr="0005794E">
        <w:rPr>
          <w:rFonts w:ascii="Times New Roman" w:hAnsi="Times New Roman"/>
          <w:szCs w:val="24"/>
        </w:rPr>
        <w:t>CN</w:t>
      </w:r>
      <w:r w:rsidR="00184816" w:rsidRPr="0005794E">
        <w:rPr>
          <w:rFonts w:ascii="Times New Roman" w:hAnsi="Times New Roman"/>
          <w:szCs w:val="24"/>
        </w:rPr>
        <w:t xml:space="preserve"> </w:t>
      </w:r>
      <w:r w:rsidRPr="0005794E">
        <w:rPr>
          <w:rFonts w:ascii="Times New Roman" w:hAnsi="Times New Roman"/>
          <w:szCs w:val="24"/>
        </w:rPr>
        <w:t>exchange,</w:t>
      </w:r>
      <w:r w:rsidR="00184816" w:rsidRPr="0005794E">
        <w:rPr>
          <w:rFonts w:ascii="Times New Roman" w:hAnsi="Times New Roman"/>
          <w:szCs w:val="24"/>
        </w:rPr>
        <w:t xml:space="preserve"> </w:t>
      </w:r>
      <w:r w:rsidR="006B532C" w:rsidRPr="0005794E">
        <w:rPr>
          <w:rFonts w:ascii="Times New Roman" w:hAnsi="Times New Roman"/>
          <w:szCs w:val="24"/>
        </w:rPr>
        <w:t xml:space="preserve">the sample was </w:t>
      </w:r>
      <w:r w:rsidRPr="0005794E">
        <w:rPr>
          <w:rFonts w:ascii="Times New Roman" w:hAnsi="Times New Roman"/>
          <w:szCs w:val="24"/>
        </w:rPr>
        <w:t>activated</w:t>
      </w:r>
      <w:r w:rsidR="00184816" w:rsidRPr="0005794E">
        <w:rPr>
          <w:rFonts w:ascii="Times New Roman" w:hAnsi="Times New Roman"/>
          <w:szCs w:val="24"/>
        </w:rPr>
        <w:t xml:space="preserve"> at 100 °C</w:t>
      </w:r>
      <w:r w:rsidRPr="0005794E">
        <w:rPr>
          <w:rFonts w:ascii="Times New Roman" w:hAnsi="Times New Roman"/>
          <w:szCs w:val="24"/>
        </w:rPr>
        <w:t xml:space="preserve"> under dynamic vacuum</w:t>
      </w:r>
      <w:r w:rsidR="00184816" w:rsidRPr="0005794E">
        <w:rPr>
          <w:rFonts w:ascii="Times New Roman" w:hAnsi="Times New Roman"/>
          <w:szCs w:val="24"/>
        </w:rPr>
        <w:t xml:space="preserve"> overnight</w:t>
      </w:r>
      <w:r w:rsidR="006B532C" w:rsidRPr="0005794E">
        <w:rPr>
          <w:rFonts w:ascii="Times New Roman" w:hAnsi="Times New Roman"/>
          <w:szCs w:val="24"/>
        </w:rPr>
        <w:t>.</w:t>
      </w:r>
      <w:r w:rsidR="00184816" w:rsidRPr="0005794E">
        <w:rPr>
          <w:rFonts w:ascii="Times New Roman" w:hAnsi="Times New Roman"/>
          <w:szCs w:val="24"/>
        </w:rPr>
        <w:t xml:space="preserve"> </w:t>
      </w:r>
      <w:r w:rsidRPr="0005794E">
        <w:rPr>
          <w:rFonts w:ascii="Times New Roman" w:hAnsi="Times New Roman"/>
          <w:szCs w:val="24"/>
        </w:rPr>
        <w:t>Surprisingly, the</w:t>
      </w:r>
      <w:r w:rsidR="00194757" w:rsidRPr="0005794E">
        <w:rPr>
          <w:rFonts w:ascii="Times New Roman" w:hAnsi="Times New Roman"/>
          <w:szCs w:val="24"/>
        </w:rPr>
        <w:t xml:space="preserve"> CO</w:t>
      </w:r>
      <w:r w:rsidR="00184816" w:rsidRPr="0005794E">
        <w:rPr>
          <w:rFonts w:ascii="Times New Roman" w:hAnsi="Times New Roman"/>
          <w:szCs w:val="24"/>
          <w:vertAlign w:val="subscript"/>
        </w:rPr>
        <w:t>2</w:t>
      </w:r>
      <w:r w:rsidR="00184816" w:rsidRPr="0005794E">
        <w:rPr>
          <w:rFonts w:ascii="Times New Roman" w:hAnsi="Times New Roman"/>
          <w:szCs w:val="24"/>
        </w:rPr>
        <w:t xml:space="preserve"> (273K)</w:t>
      </w:r>
      <w:r w:rsidR="00194757" w:rsidRPr="0005794E">
        <w:rPr>
          <w:rFonts w:ascii="Times New Roman" w:hAnsi="Times New Roman"/>
          <w:szCs w:val="24"/>
        </w:rPr>
        <w:t>, H</w:t>
      </w:r>
      <w:r w:rsidR="00194757" w:rsidRPr="0005794E">
        <w:rPr>
          <w:rFonts w:ascii="Times New Roman" w:hAnsi="Times New Roman"/>
          <w:szCs w:val="24"/>
          <w:vertAlign w:val="subscript"/>
        </w:rPr>
        <w:t>2</w:t>
      </w:r>
      <w:r w:rsidR="00194757" w:rsidRPr="0005794E">
        <w:rPr>
          <w:rFonts w:ascii="Times New Roman" w:hAnsi="Times New Roman"/>
          <w:szCs w:val="24"/>
        </w:rPr>
        <w:t xml:space="preserve"> (77K)</w:t>
      </w:r>
      <w:r w:rsidR="00184816" w:rsidRPr="0005794E">
        <w:rPr>
          <w:rFonts w:ascii="Times New Roman" w:hAnsi="Times New Roman"/>
          <w:szCs w:val="24"/>
        </w:rPr>
        <w:t xml:space="preserve"> and N</w:t>
      </w:r>
      <w:r w:rsidR="00184816" w:rsidRPr="0005794E">
        <w:rPr>
          <w:rFonts w:ascii="Times New Roman" w:hAnsi="Times New Roman"/>
          <w:szCs w:val="24"/>
          <w:vertAlign w:val="subscript"/>
        </w:rPr>
        <w:t>2</w:t>
      </w:r>
      <w:r w:rsidR="00184816" w:rsidRPr="0005794E">
        <w:rPr>
          <w:rFonts w:ascii="Times New Roman" w:hAnsi="Times New Roman"/>
          <w:szCs w:val="24"/>
        </w:rPr>
        <w:t xml:space="preserve"> (77K) adsorption isotherms sh</w:t>
      </w:r>
      <w:r w:rsidR="006B532C" w:rsidRPr="0005794E">
        <w:rPr>
          <w:rFonts w:ascii="Times New Roman" w:hAnsi="Times New Roman"/>
          <w:szCs w:val="24"/>
        </w:rPr>
        <w:t xml:space="preserve">owed </w:t>
      </w:r>
      <w:r w:rsidRPr="0005794E">
        <w:rPr>
          <w:rFonts w:ascii="Times New Roman" w:hAnsi="Times New Roman"/>
          <w:szCs w:val="24"/>
        </w:rPr>
        <w:t xml:space="preserve">much lower than expected </w:t>
      </w:r>
      <w:r w:rsidR="006B532C" w:rsidRPr="0005794E">
        <w:rPr>
          <w:rFonts w:ascii="Times New Roman" w:hAnsi="Times New Roman"/>
          <w:szCs w:val="24"/>
        </w:rPr>
        <w:t xml:space="preserve">uptake for the </w:t>
      </w:r>
      <w:r w:rsidR="00184816" w:rsidRPr="0005794E">
        <w:rPr>
          <w:rFonts w:ascii="Times New Roman" w:hAnsi="Times New Roman"/>
          <w:szCs w:val="24"/>
        </w:rPr>
        <w:t>thermally activated material (</w:t>
      </w:r>
      <w:r w:rsidR="008E3C15" w:rsidRPr="0005794E">
        <w:rPr>
          <w:rFonts w:ascii="Times New Roman" w:hAnsi="Times New Roman"/>
          <w:szCs w:val="24"/>
        </w:rPr>
        <w:t>Figure S</w:t>
      </w:r>
      <w:r w:rsidR="000B3848" w:rsidRPr="0005794E">
        <w:rPr>
          <w:rFonts w:ascii="Times New Roman" w:hAnsi="Times New Roman"/>
          <w:szCs w:val="24"/>
        </w:rPr>
        <w:t>8-10</w:t>
      </w:r>
      <w:r w:rsidR="006B532C" w:rsidRPr="0005794E">
        <w:rPr>
          <w:rFonts w:ascii="Times New Roman" w:hAnsi="Times New Roman"/>
          <w:szCs w:val="24"/>
        </w:rPr>
        <w:t xml:space="preserve">, </w:t>
      </w:r>
      <w:r w:rsidR="001D3631" w:rsidRPr="0005794E">
        <w:rPr>
          <w:rFonts w:ascii="Times New Roman" w:hAnsi="Times New Roman"/>
          <w:szCs w:val="24"/>
        </w:rPr>
        <w:t>Supporting Information</w:t>
      </w:r>
      <w:r w:rsidR="00184816" w:rsidRPr="0005794E">
        <w:rPr>
          <w:rFonts w:ascii="Times New Roman" w:hAnsi="Times New Roman"/>
          <w:szCs w:val="24"/>
        </w:rPr>
        <w:t>)</w:t>
      </w:r>
      <w:r w:rsidRPr="0005794E">
        <w:rPr>
          <w:rFonts w:ascii="Times New Roman" w:hAnsi="Times New Roman"/>
          <w:szCs w:val="24"/>
        </w:rPr>
        <w:t xml:space="preserve">, with a maximum loading of ~ 3.75 </w:t>
      </w:r>
      <w:proofErr w:type="spellStart"/>
      <w:r w:rsidRPr="0005794E">
        <w:rPr>
          <w:rFonts w:ascii="Times New Roman" w:hAnsi="Times New Roman"/>
          <w:szCs w:val="24"/>
        </w:rPr>
        <w:t>wt</w:t>
      </w:r>
      <w:proofErr w:type="spellEnd"/>
      <w:r w:rsidRPr="0005794E">
        <w:rPr>
          <w:rFonts w:ascii="Times New Roman" w:hAnsi="Times New Roman"/>
          <w:szCs w:val="24"/>
        </w:rPr>
        <w:t>% CO</w:t>
      </w:r>
      <w:r w:rsidRPr="0005794E">
        <w:rPr>
          <w:rFonts w:ascii="Times New Roman" w:hAnsi="Times New Roman"/>
          <w:szCs w:val="24"/>
          <w:vertAlign w:val="subscript"/>
        </w:rPr>
        <w:t>2</w:t>
      </w:r>
      <w:r w:rsidRPr="0005794E">
        <w:rPr>
          <w:rFonts w:ascii="Times New Roman" w:hAnsi="Times New Roman"/>
          <w:szCs w:val="24"/>
        </w:rPr>
        <w:t xml:space="preserve"> at 1 </w:t>
      </w:r>
      <w:proofErr w:type="spellStart"/>
      <w:r w:rsidRPr="0005794E">
        <w:rPr>
          <w:rFonts w:ascii="Times New Roman" w:hAnsi="Times New Roman"/>
          <w:szCs w:val="24"/>
        </w:rPr>
        <w:t>atm</w:t>
      </w:r>
      <w:proofErr w:type="spellEnd"/>
      <w:r w:rsidRPr="0005794E">
        <w:rPr>
          <w:rFonts w:ascii="Times New Roman" w:hAnsi="Times New Roman"/>
          <w:szCs w:val="24"/>
        </w:rPr>
        <w:t xml:space="preserve"> and 278K, and lower loadings for N</w:t>
      </w:r>
      <w:r w:rsidRPr="0005794E">
        <w:rPr>
          <w:rFonts w:ascii="Times New Roman" w:hAnsi="Times New Roman"/>
          <w:szCs w:val="24"/>
          <w:vertAlign w:val="subscript"/>
        </w:rPr>
        <w:t>2</w:t>
      </w:r>
      <w:r w:rsidRPr="0005794E">
        <w:t xml:space="preserve"> and H</w:t>
      </w:r>
      <w:r w:rsidRPr="0005794E">
        <w:rPr>
          <w:vertAlign w:val="subscript"/>
        </w:rPr>
        <w:t>2</w:t>
      </w:r>
      <w:r w:rsidRPr="0005794E">
        <w:t>.</w:t>
      </w:r>
      <w:r w:rsidR="00184816" w:rsidRPr="0005794E">
        <w:rPr>
          <w:rFonts w:ascii="Times New Roman" w:hAnsi="Times New Roman"/>
          <w:szCs w:val="24"/>
        </w:rPr>
        <w:t xml:space="preserve"> </w:t>
      </w:r>
      <w:r w:rsidRPr="0005794E">
        <w:rPr>
          <w:rFonts w:ascii="Times New Roman" w:hAnsi="Times New Roman"/>
          <w:szCs w:val="24"/>
        </w:rPr>
        <w:t xml:space="preserve">These data suggest </w:t>
      </w:r>
      <w:r w:rsidR="00184816" w:rsidRPr="0005794E">
        <w:rPr>
          <w:rFonts w:ascii="Times New Roman" w:hAnsi="Times New Roman"/>
          <w:szCs w:val="24"/>
        </w:rPr>
        <w:t xml:space="preserve">that </w:t>
      </w:r>
      <w:r w:rsidR="006B532C" w:rsidRPr="0005794E">
        <w:rPr>
          <w:rFonts w:ascii="Times New Roman" w:hAnsi="Times New Roman"/>
          <w:szCs w:val="24"/>
        </w:rPr>
        <w:t xml:space="preserve">the </w:t>
      </w:r>
      <w:r w:rsidRPr="0005794E">
        <w:rPr>
          <w:rFonts w:ascii="Times New Roman" w:hAnsi="Times New Roman"/>
          <w:szCs w:val="24"/>
        </w:rPr>
        <w:t>large and interconnect</w:t>
      </w:r>
      <w:r w:rsidR="00850ACF" w:rsidRPr="0005794E">
        <w:rPr>
          <w:rFonts w:ascii="Times New Roman" w:hAnsi="Times New Roman"/>
          <w:szCs w:val="24"/>
        </w:rPr>
        <w:t>ed channels in the as-synthesiz</w:t>
      </w:r>
      <w:r w:rsidRPr="0005794E">
        <w:rPr>
          <w:rFonts w:ascii="Times New Roman" w:hAnsi="Times New Roman"/>
          <w:szCs w:val="24"/>
        </w:rPr>
        <w:t xml:space="preserve">ed material are contracted or collapsed following evacuation. </w:t>
      </w:r>
      <w:r w:rsidR="006B532C" w:rsidRPr="0005794E">
        <w:rPr>
          <w:rFonts w:ascii="Times New Roman" w:hAnsi="Times New Roman"/>
          <w:szCs w:val="24"/>
        </w:rPr>
        <w:t>X-ray powder diffraction analysis of the CH</w:t>
      </w:r>
      <w:r w:rsidR="006B532C" w:rsidRPr="0005794E">
        <w:rPr>
          <w:rFonts w:ascii="Times New Roman" w:hAnsi="Times New Roman"/>
          <w:szCs w:val="24"/>
          <w:vertAlign w:val="subscript"/>
        </w:rPr>
        <w:t>3</w:t>
      </w:r>
      <w:r w:rsidR="006B532C" w:rsidRPr="0005794E">
        <w:rPr>
          <w:rFonts w:ascii="Times New Roman" w:hAnsi="Times New Roman"/>
          <w:szCs w:val="24"/>
        </w:rPr>
        <w:t>CN-exchanged material showed a loss of crystallinity</w:t>
      </w:r>
      <w:r w:rsidRPr="0005794E">
        <w:rPr>
          <w:rFonts w:ascii="Times New Roman" w:hAnsi="Times New Roman"/>
          <w:szCs w:val="24"/>
        </w:rPr>
        <w:t xml:space="preserve"> after drying</w:t>
      </w:r>
      <w:r w:rsidR="005D51F2" w:rsidRPr="0005794E">
        <w:rPr>
          <w:rFonts w:ascii="Times New Roman" w:hAnsi="Times New Roman"/>
          <w:szCs w:val="24"/>
        </w:rPr>
        <w:t xml:space="preserve"> </w:t>
      </w:r>
      <w:r w:rsidR="005D51F2" w:rsidRPr="0015459E">
        <w:rPr>
          <w:rFonts w:ascii="Times New Roman" w:hAnsi="Times New Roman"/>
          <w:szCs w:val="24"/>
        </w:rPr>
        <w:t>(see Figure S30, Supporting Information)</w:t>
      </w:r>
      <w:r w:rsidR="006B532C" w:rsidRPr="0015459E">
        <w:rPr>
          <w:rFonts w:ascii="Times New Roman" w:hAnsi="Times New Roman"/>
          <w:szCs w:val="24"/>
        </w:rPr>
        <w:t>.</w:t>
      </w:r>
      <w:r w:rsidR="006B532C" w:rsidRPr="0005794E">
        <w:rPr>
          <w:rFonts w:ascii="Times New Roman" w:hAnsi="Times New Roman"/>
          <w:szCs w:val="24"/>
        </w:rPr>
        <w:t xml:space="preserve"> This outcome is</w:t>
      </w:r>
      <w:r w:rsidR="00184816" w:rsidRPr="0005794E">
        <w:rPr>
          <w:rFonts w:ascii="Times New Roman" w:hAnsi="Times New Roman"/>
          <w:szCs w:val="24"/>
        </w:rPr>
        <w:t xml:space="preserve"> </w:t>
      </w:r>
      <w:r w:rsidRPr="0005794E">
        <w:rPr>
          <w:rFonts w:ascii="Times New Roman" w:hAnsi="Times New Roman"/>
          <w:szCs w:val="24"/>
        </w:rPr>
        <w:t xml:space="preserve">disappointing </w:t>
      </w:r>
      <w:r w:rsidR="00184816" w:rsidRPr="0005794E">
        <w:rPr>
          <w:rFonts w:ascii="Times New Roman" w:hAnsi="Times New Roman"/>
          <w:szCs w:val="24"/>
        </w:rPr>
        <w:t xml:space="preserve">for a </w:t>
      </w:r>
      <w:r w:rsidRPr="0005794E">
        <w:rPr>
          <w:rFonts w:ascii="Times New Roman" w:hAnsi="Times New Roman"/>
          <w:szCs w:val="24"/>
        </w:rPr>
        <w:t>3-dimensional framework</w:t>
      </w:r>
      <w:r w:rsidR="006B532C" w:rsidRPr="0005794E">
        <w:rPr>
          <w:rFonts w:ascii="Times New Roman" w:hAnsi="Times New Roman"/>
          <w:szCs w:val="24"/>
        </w:rPr>
        <w:t xml:space="preserve"> material</w:t>
      </w:r>
      <w:r w:rsidRPr="0005794E">
        <w:rPr>
          <w:rFonts w:ascii="Times New Roman" w:hAnsi="Times New Roman"/>
          <w:szCs w:val="24"/>
        </w:rPr>
        <w:t>;</w:t>
      </w:r>
      <w:r w:rsidR="006B532C" w:rsidRPr="0005794E">
        <w:rPr>
          <w:rFonts w:ascii="Times New Roman" w:hAnsi="Times New Roman"/>
          <w:szCs w:val="24"/>
        </w:rPr>
        <w:t xml:space="preserve"> </w:t>
      </w:r>
      <w:r w:rsidRPr="0005794E">
        <w:rPr>
          <w:rFonts w:ascii="Times New Roman" w:hAnsi="Times New Roman"/>
          <w:szCs w:val="24"/>
        </w:rPr>
        <w:t>nonetheless</w:t>
      </w:r>
      <w:r w:rsidR="006B532C" w:rsidRPr="0005794E">
        <w:rPr>
          <w:rFonts w:ascii="Times New Roman" w:hAnsi="Times New Roman"/>
          <w:szCs w:val="24"/>
        </w:rPr>
        <w:t xml:space="preserve">, </w:t>
      </w:r>
      <w:r w:rsidRPr="0005794E">
        <w:rPr>
          <w:rFonts w:ascii="Times New Roman" w:hAnsi="Times New Roman"/>
          <w:szCs w:val="24"/>
        </w:rPr>
        <w:t xml:space="preserve">such instability </w:t>
      </w:r>
      <w:r w:rsidR="006B532C" w:rsidRPr="0005794E">
        <w:rPr>
          <w:rFonts w:ascii="Times New Roman" w:hAnsi="Times New Roman"/>
          <w:szCs w:val="24"/>
        </w:rPr>
        <w:t xml:space="preserve">can be rationalized as a consequence of the flexibility of the </w:t>
      </w:r>
      <w:proofErr w:type="spellStart"/>
      <w:r w:rsidR="006B532C" w:rsidRPr="0005794E">
        <w:rPr>
          <w:rFonts w:ascii="Times New Roman" w:hAnsi="Times New Roman"/>
          <w:b/>
          <w:szCs w:val="24"/>
        </w:rPr>
        <w:t>btp</w:t>
      </w:r>
      <w:proofErr w:type="spellEnd"/>
      <w:r w:rsidR="006B532C" w:rsidRPr="0005794E">
        <w:rPr>
          <w:rFonts w:ascii="Times New Roman" w:hAnsi="Times New Roman"/>
          <w:szCs w:val="24"/>
        </w:rPr>
        <w:t xml:space="preserve"> ligand supporting the bulk material</w:t>
      </w:r>
      <w:r w:rsidR="00850ACF" w:rsidRPr="0005794E">
        <w:rPr>
          <w:rFonts w:ascii="Times New Roman" w:hAnsi="Times New Roman"/>
          <w:szCs w:val="24"/>
        </w:rPr>
        <w:t>, and may also be related to the expected lability of the pivotal Zn2 node.</w:t>
      </w:r>
    </w:p>
    <w:p w14:paraId="037119E5" w14:textId="77777777" w:rsidR="003B6CC9" w:rsidRPr="0005794E" w:rsidRDefault="003B6CC9" w:rsidP="006B532C">
      <w:pPr>
        <w:pStyle w:val="TAMainText"/>
        <w:rPr>
          <w:rFonts w:ascii="Times New Roman" w:hAnsi="Times New Roman"/>
          <w:szCs w:val="24"/>
        </w:rPr>
      </w:pPr>
    </w:p>
    <w:p w14:paraId="3E7C44B0" w14:textId="77777777" w:rsidR="00F94C02" w:rsidRPr="0005794E" w:rsidRDefault="00F94C02" w:rsidP="006B532C">
      <w:pPr>
        <w:pStyle w:val="TAMainText"/>
        <w:rPr>
          <w:rFonts w:ascii="Times New Roman" w:hAnsi="Times New Roman"/>
          <w:szCs w:val="24"/>
        </w:rPr>
      </w:pPr>
    </w:p>
    <w:p w14:paraId="24FB19D2" w14:textId="319D7F89" w:rsidR="008C4EF5" w:rsidRPr="0005794E" w:rsidRDefault="001D3631" w:rsidP="008C4EF5">
      <w:pPr>
        <w:pStyle w:val="TAMainText"/>
        <w:ind w:firstLine="0"/>
        <w:rPr>
          <w:rStyle w:val="Strong"/>
        </w:rPr>
      </w:pPr>
      <w:r w:rsidRPr="0005794E">
        <w:rPr>
          <w:rStyle w:val="Strong"/>
        </w:rPr>
        <w:lastRenderedPageBreak/>
        <w:t>Cation exchange experiment</w:t>
      </w:r>
    </w:p>
    <w:p w14:paraId="5C74E513" w14:textId="77777777" w:rsidR="00122328" w:rsidRPr="0005794E" w:rsidRDefault="008C4EF5" w:rsidP="0049202D">
      <w:pPr>
        <w:pStyle w:val="TAMainText"/>
        <w:ind w:firstLine="0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t xml:space="preserve">Due to the </w:t>
      </w:r>
      <w:r w:rsidR="004507B3" w:rsidRPr="0005794E">
        <w:rPr>
          <w:rFonts w:ascii="Times New Roman" w:hAnsi="Times New Roman"/>
          <w:szCs w:val="24"/>
        </w:rPr>
        <w:t>apparent reduction in free volume</w:t>
      </w:r>
      <w:r w:rsidRPr="0005794E">
        <w:rPr>
          <w:rFonts w:ascii="Times New Roman" w:hAnsi="Times New Roman"/>
          <w:szCs w:val="24"/>
        </w:rPr>
        <w:t xml:space="preserve"> of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 xml:space="preserve"> upon evacuation</w:t>
      </w:r>
      <w:r w:rsidR="004507B3" w:rsidRPr="0005794E">
        <w:rPr>
          <w:rFonts w:ascii="Times New Roman" w:hAnsi="Times New Roman"/>
          <w:szCs w:val="24"/>
        </w:rPr>
        <w:t xml:space="preserve">, </w:t>
      </w:r>
      <w:r w:rsidRPr="0005794E">
        <w:rPr>
          <w:rFonts w:ascii="Times New Roman" w:hAnsi="Times New Roman"/>
          <w:szCs w:val="24"/>
        </w:rPr>
        <w:t xml:space="preserve">an alternative investigation into the guest uptake properties was undertaken, taking advantage of the anionic </w:t>
      </w:r>
      <w:r w:rsidR="004507B3" w:rsidRPr="0005794E">
        <w:rPr>
          <w:rFonts w:ascii="Times New Roman" w:hAnsi="Times New Roman"/>
          <w:szCs w:val="24"/>
        </w:rPr>
        <w:t xml:space="preserve">framework </w:t>
      </w:r>
      <w:r w:rsidRPr="0005794E">
        <w:rPr>
          <w:rFonts w:ascii="Times New Roman" w:hAnsi="Times New Roman"/>
          <w:szCs w:val="24"/>
        </w:rPr>
        <w:t xml:space="preserve">of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 xml:space="preserve">. It was found that soaking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 xml:space="preserve"> in concentrated solutions of cationic dyes such as ethidium bromide and methylene blue for 3 days resulted in uptake of the dyes</w:t>
      </w:r>
      <w:r w:rsidR="004507B3" w:rsidRPr="0005794E">
        <w:rPr>
          <w:rFonts w:ascii="Times New Roman" w:hAnsi="Times New Roman"/>
          <w:szCs w:val="24"/>
        </w:rPr>
        <w:t>,</w:t>
      </w:r>
      <w:r w:rsidRPr="0005794E">
        <w:rPr>
          <w:rFonts w:ascii="Times New Roman" w:hAnsi="Times New Roman"/>
          <w:szCs w:val="24"/>
        </w:rPr>
        <w:t xml:space="preserve"> </w:t>
      </w:r>
      <w:r w:rsidR="004507B3" w:rsidRPr="0005794E">
        <w:rPr>
          <w:rFonts w:ascii="Times New Roman" w:hAnsi="Times New Roman"/>
          <w:szCs w:val="24"/>
        </w:rPr>
        <w:t>evident from a</w:t>
      </w:r>
      <w:r w:rsidRPr="0005794E">
        <w:rPr>
          <w:rFonts w:ascii="Times New Roman" w:hAnsi="Times New Roman"/>
          <w:szCs w:val="24"/>
        </w:rPr>
        <w:t xml:space="preserve"> color change observed</w:t>
      </w:r>
      <w:r w:rsidR="0049202D" w:rsidRPr="0005794E">
        <w:rPr>
          <w:rFonts w:ascii="Times New Roman" w:hAnsi="Times New Roman"/>
          <w:szCs w:val="24"/>
        </w:rPr>
        <w:t xml:space="preserve"> in the individual crystals</w:t>
      </w:r>
      <w:r w:rsidR="00F82C66" w:rsidRPr="0005794E">
        <w:rPr>
          <w:rFonts w:ascii="Times New Roman" w:hAnsi="Times New Roman"/>
          <w:szCs w:val="24"/>
        </w:rPr>
        <w:t xml:space="preserve"> (Figure </w:t>
      </w:r>
      <w:r w:rsidR="00122328" w:rsidRPr="0005794E">
        <w:rPr>
          <w:rFonts w:ascii="Times New Roman" w:hAnsi="Times New Roman"/>
          <w:szCs w:val="24"/>
        </w:rPr>
        <w:t>5</w:t>
      </w:r>
      <w:r w:rsidRPr="0005794E">
        <w:rPr>
          <w:rFonts w:ascii="Times New Roman" w:hAnsi="Times New Roman"/>
          <w:szCs w:val="24"/>
        </w:rPr>
        <w:t xml:space="preserve">). </w:t>
      </w:r>
    </w:p>
    <w:p w14:paraId="7FB6917D" w14:textId="77777777" w:rsidR="00122328" w:rsidRPr="0005794E" w:rsidRDefault="00122328" w:rsidP="00122328">
      <w:pPr>
        <w:jc w:val="center"/>
        <w:rPr>
          <w:noProof/>
        </w:rPr>
      </w:pPr>
      <w:r w:rsidRPr="0005794E">
        <w:rPr>
          <w:noProof/>
        </w:rPr>
        <w:drawing>
          <wp:inline distT="0" distB="0" distL="0" distR="0" wp14:anchorId="6981A467" wp14:editId="25A66F2F">
            <wp:extent cx="4066048" cy="5497032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ystal photos dy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186" cy="55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6684" w14:textId="1B667321" w:rsidR="00122328" w:rsidRPr="0005794E" w:rsidRDefault="00122328" w:rsidP="00122328">
      <w:pPr>
        <w:spacing w:line="276" w:lineRule="auto"/>
        <w:rPr>
          <w:noProof/>
          <w:szCs w:val="24"/>
        </w:rPr>
      </w:pPr>
      <w:r w:rsidRPr="0005794E">
        <w:rPr>
          <w:b/>
          <w:noProof/>
          <w:szCs w:val="24"/>
        </w:rPr>
        <w:t>Figure 5.</w:t>
      </w:r>
      <w:r w:rsidRPr="0005794E">
        <w:rPr>
          <w:noProof/>
          <w:szCs w:val="24"/>
        </w:rPr>
        <w:t xml:space="preserve"> Optical microscope photographs of crystals of </w:t>
      </w:r>
      <w:r w:rsidRPr="0005794E">
        <w:rPr>
          <w:rStyle w:val="Strong"/>
          <w:szCs w:val="24"/>
        </w:rPr>
        <w:t>1</w:t>
      </w:r>
      <w:r w:rsidRPr="0005794E">
        <w:rPr>
          <w:noProof/>
          <w:szCs w:val="24"/>
        </w:rPr>
        <w:t xml:space="preserve"> (A) before cation exchange and after cation exchange with (B) ethidium bromide and (C) methylene blue. </w:t>
      </w:r>
    </w:p>
    <w:p w14:paraId="09042971" w14:textId="77777777" w:rsidR="00122328" w:rsidRPr="0005794E" w:rsidRDefault="00122328" w:rsidP="0049202D">
      <w:pPr>
        <w:pStyle w:val="TAMainText"/>
        <w:ind w:firstLine="0"/>
        <w:rPr>
          <w:rFonts w:ascii="Times New Roman" w:hAnsi="Times New Roman"/>
          <w:szCs w:val="24"/>
        </w:rPr>
      </w:pPr>
    </w:p>
    <w:p w14:paraId="501A4689" w14:textId="071CCC34" w:rsidR="0049202D" w:rsidRPr="0005794E" w:rsidRDefault="0049202D" w:rsidP="0049202D">
      <w:pPr>
        <w:pStyle w:val="TAMainText"/>
        <w:ind w:firstLine="0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t xml:space="preserve">To </w:t>
      </w:r>
      <w:r w:rsidR="004507B3" w:rsidRPr="0005794E">
        <w:rPr>
          <w:rFonts w:ascii="Times New Roman" w:hAnsi="Times New Roman"/>
          <w:szCs w:val="24"/>
        </w:rPr>
        <w:t xml:space="preserve">confirm that </w:t>
      </w:r>
      <w:r w:rsidRPr="0005794E">
        <w:rPr>
          <w:rFonts w:ascii="Times New Roman" w:hAnsi="Times New Roman"/>
          <w:szCs w:val="24"/>
        </w:rPr>
        <w:t xml:space="preserve">this color change was not simply </w:t>
      </w:r>
      <w:r w:rsidR="004507B3" w:rsidRPr="0005794E">
        <w:rPr>
          <w:rFonts w:ascii="Times New Roman" w:hAnsi="Times New Roman"/>
          <w:szCs w:val="24"/>
        </w:rPr>
        <w:t>surface adsorption of the dye,</w:t>
      </w:r>
      <w:r w:rsidR="00850ACF" w:rsidRPr="0005794E">
        <w:rPr>
          <w:rFonts w:ascii="Times New Roman" w:hAnsi="Times New Roman"/>
          <w:szCs w:val="24"/>
        </w:rPr>
        <w:t xml:space="preserve"> the crystals were soaked</w:t>
      </w:r>
      <w:r w:rsidRPr="0005794E">
        <w:rPr>
          <w:rFonts w:ascii="Times New Roman" w:hAnsi="Times New Roman"/>
          <w:szCs w:val="24"/>
        </w:rPr>
        <w:t xml:space="preserve"> with CH</w:t>
      </w:r>
      <w:r w:rsidRPr="0005794E">
        <w:rPr>
          <w:rFonts w:ascii="Times New Roman" w:hAnsi="Times New Roman"/>
          <w:szCs w:val="24"/>
          <w:vertAlign w:val="subscript"/>
        </w:rPr>
        <w:t>3</w:t>
      </w:r>
      <w:r w:rsidRPr="0005794E">
        <w:rPr>
          <w:rFonts w:ascii="Times New Roman" w:hAnsi="Times New Roman"/>
          <w:szCs w:val="24"/>
        </w:rPr>
        <w:t>CN solution for several days until the supernatant ran colorless</w:t>
      </w:r>
      <w:r w:rsidR="004507B3" w:rsidRPr="0005794E">
        <w:rPr>
          <w:rFonts w:ascii="Times New Roman" w:hAnsi="Times New Roman"/>
          <w:szCs w:val="24"/>
        </w:rPr>
        <w:t>; after this time no further leeching of dye into the supernatant was observed</w:t>
      </w:r>
      <w:r w:rsidRPr="0005794E">
        <w:rPr>
          <w:rFonts w:ascii="Times New Roman" w:hAnsi="Times New Roman"/>
          <w:szCs w:val="24"/>
        </w:rPr>
        <w:t xml:space="preserve">. </w:t>
      </w:r>
      <w:r w:rsidR="008C4EF5" w:rsidRPr="0005794E">
        <w:rPr>
          <w:rFonts w:ascii="Times New Roman" w:hAnsi="Times New Roman"/>
          <w:szCs w:val="24"/>
        </w:rPr>
        <w:t xml:space="preserve">The characteristic red color </w:t>
      </w:r>
      <w:r w:rsidR="00FE2C6C" w:rsidRPr="0005794E">
        <w:rPr>
          <w:rFonts w:ascii="Times New Roman" w:hAnsi="Times New Roman"/>
          <w:szCs w:val="24"/>
        </w:rPr>
        <w:t xml:space="preserve">and blue color </w:t>
      </w:r>
      <w:r w:rsidR="008C4EF5" w:rsidRPr="0005794E">
        <w:rPr>
          <w:rFonts w:ascii="Times New Roman" w:hAnsi="Times New Roman"/>
          <w:szCs w:val="24"/>
        </w:rPr>
        <w:t xml:space="preserve">of ethidium bromide </w:t>
      </w:r>
      <w:r w:rsidR="00FE2C6C" w:rsidRPr="0005794E">
        <w:rPr>
          <w:rFonts w:ascii="Times New Roman" w:hAnsi="Times New Roman"/>
          <w:szCs w:val="24"/>
        </w:rPr>
        <w:t xml:space="preserve">and methylene blue, respectively, </w:t>
      </w:r>
      <w:r w:rsidR="008C4EF5" w:rsidRPr="0005794E">
        <w:rPr>
          <w:rFonts w:ascii="Times New Roman" w:hAnsi="Times New Roman"/>
          <w:szCs w:val="24"/>
        </w:rPr>
        <w:t>can clearly be seen in t</w:t>
      </w:r>
      <w:r w:rsidRPr="0005794E">
        <w:rPr>
          <w:rFonts w:ascii="Times New Roman" w:hAnsi="Times New Roman"/>
          <w:szCs w:val="24"/>
        </w:rPr>
        <w:t>he thinner and more transparent</w:t>
      </w:r>
      <w:r w:rsidR="008C4EF5" w:rsidRPr="0005794E">
        <w:rPr>
          <w:rFonts w:ascii="Times New Roman" w:hAnsi="Times New Roman"/>
          <w:szCs w:val="24"/>
        </w:rPr>
        <w:t xml:space="preserve"> crystals whereas </w:t>
      </w:r>
      <w:r w:rsidR="007609B7" w:rsidRPr="0005794E">
        <w:rPr>
          <w:rFonts w:ascii="Times New Roman" w:hAnsi="Times New Roman"/>
          <w:szCs w:val="24"/>
        </w:rPr>
        <w:t>the thicker larger crystals appeared</w:t>
      </w:r>
      <w:r w:rsidR="008C4EF5" w:rsidRPr="0005794E">
        <w:rPr>
          <w:rFonts w:ascii="Times New Roman" w:hAnsi="Times New Roman"/>
          <w:szCs w:val="24"/>
        </w:rPr>
        <w:t xml:space="preserve"> opaque. </w:t>
      </w:r>
      <w:r w:rsidR="0081089C" w:rsidRPr="0005794E">
        <w:rPr>
          <w:rFonts w:ascii="Times New Roman" w:hAnsi="Times New Roman"/>
          <w:szCs w:val="24"/>
        </w:rPr>
        <w:t>The CH</w:t>
      </w:r>
      <w:r w:rsidR="0081089C" w:rsidRPr="0005794E">
        <w:rPr>
          <w:rFonts w:ascii="Times New Roman" w:hAnsi="Times New Roman"/>
          <w:szCs w:val="24"/>
          <w:vertAlign w:val="subscript"/>
        </w:rPr>
        <w:t>3</w:t>
      </w:r>
      <w:r w:rsidR="0081089C" w:rsidRPr="0005794E">
        <w:rPr>
          <w:rFonts w:ascii="Times New Roman" w:hAnsi="Times New Roman"/>
          <w:szCs w:val="24"/>
        </w:rPr>
        <w:t>CN solvent was then replaced with a concentrat</w:t>
      </w:r>
      <w:r w:rsidR="004060D5" w:rsidRPr="0005794E">
        <w:rPr>
          <w:rFonts w:ascii="Times New Roman" w:hAnsi="Times New Roman"/>
          <w:szCs w:val="24"/>
        </w:rPr>
        <w:t xml:space="preserve">ed stock solution of </w:t>
      </w:r>
      <w:proofErr w:type="spellStart"/>
      <w:r w:rsidR="004060D5" w:rsidRPr="0005794E">
        <w:rPr>
          <w:rFonts w:ascii="Times New Roman" w:hAnsi="Times New Roman"/>
          <w:szCs w:val="24"/>
        </w:rPr>
        <w:t>tetraethyl</w:t>
      </w:r>
      <w:r w:rsidR="0081089C" w:rsidRPr="0005794E">
        <w:rPr>
          <w:rFonts w:ascii="Times New Roman" w:hAnsi="Times New Roman"/>
          <w:szCs w:val="24"/>
        </w:rPr>
        <w:t>ammonium</w:t>
      </w:r>
      <w:proofErr w:type="spellEnd"/>
      <w:r w:rsidR="0081089C" w:rsidRPr="0005794E">
        <w:rPr>
          <w:rFonts w:ascii="Times New Roman" w:hAnsi="Times New Roman"/>
          <w:szCs w:val="24"/>
        </w:rPr>
        <w:t xml:space="preserve"> iodide (TEAI) in CH</w:t>
      </w:r>
      <w:r w:rsidR="0081089C" w:rsidRPr="0005794E">
        <w:rPr>
          <w:rFonts w:ascii="Times New Roman" w:hAnsi="Times New Roman"/>
          <w:szCs w:val="24"/>
          <w:vertAlign w:val="subscript"/>
        </w:rPr>
        <w:t>3</w:t>
      </w:r>
      <w:r w:rsidR="0081089C" w:rsidRPr="0005794E">
        <w:rPr>
          <w:rFonts w:ascii="Times New Roman" w:hAnsi="Times New Roman"/>
          <w:szCs w:val="24"/>
        </w:rPr>
        <w:t>CN. Immediately upon addition</w:t>
      </w:r>
      <w:r w:rsidR="00A53F9C" w:rsidRPr="0005794E">
        <w:rPr>
          <w:rFonts w:ascii="Times New Roman" w:hAnsi="Times New Roman"/>
          <w:szCs w:val="24"/>
        </w:rPr>
        <w:t>,</w:t>
      </w:r>
      <w:r w:rsidR="0081089C" w:rsidRPr="0005794E">
        <w:rPr>
          <w:rFonts w:ascii="Times New Roman" w:hAnsi="Times New Roman"/>
          <w:szCs w:val="24"/>
        </w:rPr>
        <w:t xml:space="preserve"> the supernatant</w:t>
      </w:r>
      <w:r w:rsidR="00EC0E04" w:rsidRPr="0005794E">
        <w:rPr>
          <w:rFonts w:ascii="Times New Roman" w:hAnsi="Times New Roman"/>
          <w:szCs w:val="24"/>
        </w:rPr>
        <w:t xml:space="preserve"> </w:t>
      </w:r>
      <w:r w:rsidR="004507B3" w:rsidRPr="0005794E">
        <w:rPr>
          <w:rFonts w:ascii="Times New Roman" w:hAnsi="Times New Roman"/>
          <w:szCs w:val="24"/>
        </w:rPr>
        <w:t>took on</w:t>
      </w:r>
      <w:r w:rsidR="00EC0E04" w:rsidRPr="0005794E">
        <w:rPr>
          <w:rFonts w:ascii="Times New Roman" w:hAnsi="Times New Roman"/>
          <w:szCs w:val="24"/>
        </w:rPr>
        <w:t xml:space="preserve"> the colo</w:t>
      </w:r>
      <w:r w:rsidR="0081089C" w:rsidRPr="0005794E">
        <w:rPr>
          <w:rFonts w:ascii="Times New Roman" w:hAnsi="Times New Roman"/>
          <w:szCs w:val="24"/>
        </w:rPr>
        <w:t>r of the escaping dye molecules as t</w:t>
      </w:r>
      <w:r w:rsidR="00A53F9C" w:rsidRPr="0005794E">
        <w:rPr>
          <w:rFonts w:ascii="Times New Roman" w:hAnsi="Times New Roman"/>
          <w:szCs w:val="24"/>
        </w:rPr>
        <w:t>hey were exchanged with the TEA</w:t>
      </w:r>
      <w:r w:rsidR="0081089C" w:rsidRPr="0005794E">
        <w:rPr>
          <w:rFonts w:ascii="Times New Roman" w:hAnsi="Times New Roman"/>
          <w:szCs w:val="24"/>
        </w:rPr>
        <w:t xml:space="preserve"> cation</w:t>
      </w:r>
      <w:r w:rsidR="00EC0E04" w:rsidRPr="0005794E">
        <w:rPr>
          <w:rFonts w:ascii="Times New Roman" w:hAnsi="Times New Roman"/>
          <w:szCs w:val="24"/>
        </w:rPr>
        <w:t xml:space="preserve">s. Specific aliquots of the supernatant solution were taken </w:t>
      </w:r>
      <w:r w:rsidR="004507B3" w:rsidRPr="0005794E">
        <w:rPr>
          <w:rFonts w:ascii="Times New Roman" w:hAnsi="Times New Roman"/>
          <w:szCs w:val="24"/>
        </w:rPr>
        <w:t xml:space="preserve">at defined time intervals </w:t>
      </w:r>
      <w:r w:rsidR="00EC0E04" w:rsidRPr="0005794E">
        <w:rPr>
          <w:rFonts w:ascii="Times New Roman" w:hAnsi="Times New Roman"/>
          <w:szCs w:val="24"/>
        </w:rPr>
        <w:t xml:space="preserve">and the </w:t>
      </w:r>
      <w:r w:rsidR="004507B3" w:rsidRPr="0005794E">
        <w:rPr>
          <w:rFonts w:ascii="Times New Roman" w:hAnsi="Times New Roman"/>
          <w:szCs w:val="24"/>
        </w:rPr>
        <w:t xml:space="preserve">indicative absorbance </w:t>
      </w:r>
      <w:r w:rsidR="00EC0E04" w:rsidRPr="0005794E">
        <w:rPr>
          <w:rFonts w:ascii="Times New Roman" w:hAnsi="Times New Roman"/>
          <w:szCs w:val="24"/>
        </w:rPr>
        <w:t xml:space="preserve">recorded. </w:t>
      </w:r>
      <w:r w:rsidR="004507B3" w:rsidRPr="0005794E">
        <w:rPr>
          <w:rFonts w:ascii="Times New Roman" w:hAnsi="Times New Roman"/>
          <w:szCs w:val="24"/>
        </w:rPr>
        <w:t>I</w:t>
      </w:r>
      <w:r w:rsidR="00C25E4E" w:rsidRPr="0005794E">
        <w:rPr>
          <w:rFonts w:ascii="Times New Roman" w:hAnsi="Times New Roman"/>
          <w:szCs w:val="24"/>
        </w:rPr>
        <w:t>n each case</w:t>
      </w:r>
      <w:r w:rsidR="004507B3" w:rsidRPr="0005794E">
        <w:rPr>
          <w:rFonts w:ascii="Times New Roman" w:hAnsi="Times New Roman"/>
          <w:szCs w:val="24"/>
        </w:rPr>
        <w:t>, the dye-loaded samples</w:t>
      </w:r>
      <w:r w:rsidR="00C25E4E" w:rsidRPr="0005794E">
        <w:rPr>
          <w:rFonts w:ascii="Times New Roman" w:hAnsi="Times New Roman"/>
          <w:szCs w:val="24"/>
        </w:rPr>
        <w:t xml:space="preserve"> </w:t>
      </w:r>
      <w:r w:rsidR="007609B7" w:rsidRPr="0005794E">
        <w:rPr>
          <w:rFonts w:ascii="Times New Roman" w:hAnsi="Times New Roman"/>
          <w:szCs w:val="24"/>
        </w:rPr>
        <w:t>showed a release of the respective dye molecule into the supernatant</w:t>
      </w:r>
      <w:r w:rsidR="004507B3" w:rsidRPr="0005794E">
        <w:rPr>
          <w:rFonts w:ascii="Times New Roman" w:hAnsi="Times New Roman"/>
          <w:szCs w:val="24"/>
        </w:rPr>
        <w:t>. The absorbance plot and release profile for</w:t>
      </w:r>
      <w:r w:rsidR="007609B7" w:rsidRPr="0005794E">
        <w:rPr>
          <w:rFonts w:ascii="Times New Roman" w:hAnsi="Times New Roman"/>
          <w:szCs w:val="24"/>
        </w:rPr>
        <w:t xml:space="preserve"> </w:t>
      </w:r>
      <w:r w:rsidR="00C25E4E" w:rsidRPr="0005794E">
        <w:rPr>
          <w:rFonts w:ascii="Times New Roman" w:hAnsi="Times New Roman"/>
          <w:szCs w:val="24"/>
        </w:rPr>
        <w:t>methylene blue</w:t>
      </w:r>
      <w:r w:rsidR="00122328" w:rsidRPr="0005794E">
        <w:rPr>
          <w:rFonts w:ascii="Times New Roman" w:hAnsi="Times New Roman"/>
          <w:szCs w:val="24"/>
        </w:rPr>
        <w:t xml:space="preserve"> are shown in Figure 6</w:t>
      </w:r>
      <w:r w:rsidR="004507B3" w:rsidRPr="0005794E">
        <w:rPr>
          <w:rFonts w:ascii="Times New Roman" w:hAnsi="Times New Roman"/>
          <w:szCs w:val="24"/>
        </w:rPr>
        <w:t>.</w:t>
      </w:r>
    </w:p>
    <w:p w14:paraId="1B10C6EB" w14:textId="05E0D7B3" w:rsidR="0049202D" w:rsidRPr="0005794E" w:rsidRDefault="002803FE" w:rsidP="0049202D">
      <w:pPr>
        <w:pStyle w:val="TAMainText"/>
        <w:ind w:firstLine="0"/>
        <w:rPr>
          <w:rFonts w:ascii="Times New Roman" w:hAnsi="Times New Roman"/>
          <w:noProof/>
          <w:sz w:val="22"/>
          <w:szCs w:val="22"/>
        </w:rPr>
      </w:pPr>
      <w:r w:rsidRPr="0005794E">
        <w:rPr>
          <w:rFonts w:ascii="Times New Roman" w:hAnsi="Times New Roman"/>
          <w:noProof/>
          <w:szCs w:val="24"/>
        </w:rPr>
        <w:drawing>
          <wp:inline distT="0" distB="0" distL="0" distR="0" wp14:anchorId="040D59BD" wp14:editId="0F386C99">
            <wp:extent cx="5943600" cy="24758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thylene_blue_abs_isother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28" w:rsidRPr="0005794E">
        <w:rPr>
          <w:rFonts w:ascii="Times New Roman" w:hAnsi="Times New Roman"/>
          <w:b/>
          <w:noProof/>
          <w:sz w:val="22"/>
          <w:szCs w:val="22"/>
        </w:rPr>
        <w:t>Figure 6</w:t>
      </w:r>
      <w:r w:rsidR="0049202D" w:rsidRPr="0005794E">
        <w:rPr>
          <w:rFonts w:ascii="Times New Roman" w:hAnsi="Times New Roman"/>
          <w:b/>
          <w:noProof/>
          <w:sz w:val="22"/>
          <w:szCs w:val="22"/>
        </w:rPr>
        <w:t>.</w:t>
      </w:r>
      <w:r w:rsidR="0049202D" w:rsidRPr="0005794E">
        <w:rPr>
          <w:rFonts w:ascii="Times New Roman" w:hAnsi="Times New Roman"/>
          <w:noProof/>
          <w:sz w:val="22"/>
          <w:szCs w:val="22"/>
        </w:rPr>
        <w:t xml:space="preserve"> Changes in UV-Vis spectrum of </w:t>
      </w:r>
      <w:r w:rsidR="003B6CC9" w:rsidRPr="0005794E">
        <w:rPr>
          <w:rFonts w:ascii="Times New Roman" w:hAnsi="Times New Roman"/>
          <w:noProof/>
          <w:sz w:val="22"/>
          <w:szCs w:val="22"/>
        </w:rPr>
        <w:t xml:space="preserve">supernatent of </w:t>
      </w:r>
      <w:r w:rsidR="003B6CC9" w:rsidRPr="0005794E">
        <w:rPr>
          <w:rFonts w:ascii="Times New Roman" w:hAnsi="Times New Roman"/>
          <w:b/>
          <w:noProof/>
          <w:sz w:val="22"/>
          <w:szCs w:val="22"/>
        </w:rPr>
        <w:t>1</w:t>
      </w:r>
      <w:r w:rsidR="0049202D" w:rsidRPr="0005794E">
        <w:rPr>
          <w:rFonts w:ascii="Times New Roman" w:hAnsi="Times New Roman"/>
          <w:noProof/>
          <w:sz w:val="22"/>
          <w:szCs w:val="22"/>
        </w:rPr>
        <w:t xml:space="preserve"> (6 mg) previously soaked in a concentrated solution of methylene blue in CH</w:t>
      </w:r>
      <w:r w:rsidR="0049202D" w:rsidRPr="0005794E">
        <w:rPr>
          <w:rFonts w:ascii="Times New Roman" w:hAnsi="Times New Roman"/>
          <w:noProof/>
          <w:sz w:val="22"/>
          <w:szCs w:val="22"/>
          <w:vertAlign w:val="subscript"/>
        </w:rPr>
        <w:t>3</w:t>
      </w:r>
      <w:r w:rsidR="0049202D" w:rsidRPr="0005794E">
        <w:rPr>
          <w:rFonts w:ascii="Times New Roman" w:hAnsi="Times New Roman"/>
          <w:noProof/>
          <w:sz w:val="22"/>
          <w:szCs w:val="22"/>
        </w:rPr>
        <w:t>CN upon addition of triethylammonium iodide in CH</w:t>
      </w:r>
      <w:r w:rsidR="0049202D" w:rsidRPr="0005794E">
        <w:rPr>
          <w:rFonts w:ascii="Times New Roman" w:hAnsi="Times New Roman"/>
          <w:noProof/>
          <w:sz w:val="22"/>
          <w:szCs w:val="22"/>
          <w:vertAlign w:val="subscript"/>
        </w:rPr>
        <w:t>3</w:t>
      </w:r>
      <w:r w:rsidR="0049202D" w:rsidRPr="0005794E">
        <w:rPr>
          <w:rFonts w:ascii="Times New Roman" w:hAnsi="Times New Roman"/>
          <w:noProof/>
          <w:sz w:val="22"/>
          <w:szCs w:val="22"/>
        </w:rPr>
        <w:t>CN (</w:t>
      </w:r>
      <w:r w:rsidR="0049202D" w:rsidRPr="0005794E">
        <w:rPr>
          <w:rFonts w:ascii="Times New Roman" w:hAnsi="Times New Roman"/>
          <w:i/>
          <w:noProof/>
          <w:sz w:val="22"/>
          <w:szCs w:val="22"/>
        </w:rPr>
        <w:t>c</w:t>
      </w:r>
      <w:r w:rsidR="0049202D" w:rsidRPr="0005794E">
        <w:rPr>
          <w:rFonts w:ascii="Times New Roman" w:hAnsi="Times New Roman"/>
          <w:noProof/>
          <w:sz w:val="22"/>
          <w:szCs w:val="22"/>
        </w:rPr>
        <w:t xml:space="preserve"> = 16.4 mM, 4 mL) solution at 21</w:t>
      </w:r>
      <w:r w:rsidR="0049202D" w:rsidRPr="0005794E">
        <w:rPr>
          <w:rFonts w:ascii="Times New Roman" w:hAnsi="Times New Roman"/>
          <w:noProof/>
          <w:sz w:val="22"/>
          <w:szCs w:val="22"/>
          <w:vertAlign w:val="superscript"/>
        </w:rPr>
        <w:t>o</w:t>
      </w:r>
      <w:r w:rsidR="0049202D" w:rsidRPr="0005794E">
        <w:rPr>
          <w:rFonts w:ascii="Times New Roman" w:hAnsi="Times New Roman"/>
          <w:noProof/>
          <w:sz w:val="22"/>
          <w:szCs w:val="22"/>
        </w:rPr>
        <w:t>C.</w:t>
      </w:r>
    </w:p>
    <w:p w14:paraId="6E16F982" w14:textId="6FE76869" w:rsidR="00A168E4" w:rsidRPr="0005794E" w:rsidRDefault="00B5410B" w:rsidP="0049202D">
      <w:pPr>
        <w:pStyle w:val="TAMainText"/>
        <w:ind w:firstLine="0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lastRenderedPageBreak/>
        <w:t xml:space="preserve">Bands at 204 nm and 247 nm did not undergo any significant changes </w:t>
      </w:r>
      <w:r w:rsidR="00FE2C6C" w:rsidRPr="0005794E">
        <w:rPr>
          <w:rFonts w:ascii="Times New Roman" w:hAnsi="Times New Roman"/>
          <w:szCs w:val="24"/>
        </w:rPr>
        <w:t>indicative of</w:t>
      </w:r>
      <w:r w:rsidRPr="0005794E">
        <w:rPr>
          <w:rFonts w:ascii="Times New Roman" w:hAnsi="Times New Roman"/>
          <w:szCs w:val="24"/>
        </w:rPr>
        <w:t xml:space="preserve"> the excess TEAI in the solution mixture</w:t>
      </w:r>
      <w:r w:rsidR="004507B3" w:rsidRPr="0005794E">
        <w:rPr>
          <w:rFonts w:ascii="Times New Roman" w:hAnsi="Times New Roman"/>
          <w:szCs w:val="24"/>
        </w:rPr>
        <w:t>, while the</w:t>
      </w:r>
      <w:r w:rsidRPr="0005794E">
        <w:rPr>
          <w:rFonts w:ascii="Times New Roman" w:hAnsi="Times New Roman"/>
          <w:szCs w:val="24"/>
        </w:rPr>
        <w:t xml:space="preserve"> </w:t>
      </w:r>
      <w:r w:rsidR="004507B3" w:rsidRPr="0005794E">
        <w:rPr>
          <w:rFonts w:ascii="Times New Roman" w:hAnsi="Times New Roman"/>
          <w:szCs w:val="24"/>
        </w:rPr>
        <w:t xml:space="preserve">bands </w:t>
      </w:r>
      <w:r w:rsidRPr="0005794E">
        <w:rPr>
          <w:rFonts w:ascii="Times New Roman" w:hAnsi="Times New Roman"/>
          <w:szCs w:val="24"/>
        </w:rPr>
        <w:t xml:space="preserve">at 293 nm and 655 nm </w:t>
      </w:r>
      <w:r w:rsidR="004507B3" w:rsidRPr="0005794E">
        <w:rPr>
          <w:rFonts w:ascii="Times New Roman" w:hAnsi="Times New Roman"/>
          <w:szCs w:val="24"/>
        </w:rPr>
        <w:t xml:space="preserve">increased in absorbance as the methylene blue guest molecules were liberated from the solid </w:t>
      </w:r>
      <w:r w:rsidR="004507B3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>. The concentration increased substantially until between 90 and 120 minutes after the TEAI solution was added</w:t>
      </w:r>
      <w:r w:rsidR="00747269" w:rsidRPr="0005794E">
        <w:rPr>
          <w:rFonts w:ascii="Times New Roman" w:hAnsi="Times New Roman"/>
          <w:szCs w:val="24"/>
        </w:rPr>
        <w:t xml:space="preserve"> and at this point no further increase was </w:t>
      </w:r>
      <w:r w:rsidR="007A7CA1" w:rsidRPr="0005794E">
        <w:rPr>
          <w:rFonts w:ascii="Times New Roman" w:hAnsi="Times New Roman"/>
          <w:szCs w:val="24"/>
        </w:rPr>
        <w:t xml:space="preserve">observed. </w:t>
      </w:r>
      <w:r w:rsidR="00747269" w:rsidRPr="0005794E">
        <w:rPr>
          <w:rFonts w:ascii="Times New Roman" w:hAnsi="Times New Roman"/>
          <w:szCs w:val="24"/>
        </w:rPr>
        <w:t>The changes in the absorption spectrum could be quantified using the measured extinction coefficient of methylene blue in CH</w:t>
      </w:r>
      <w:r w:rsidR="00747269" w:rsidRPr="0005794E">
        <w:rPr>
          <w:rFonts w:ascii="Times New Roman" w:hAnsi="Times New Roman"/>
          <w:szCs w:val="24"/>
          <w:vertAlign w:val="subscript"/>
        </w:rPr>
        <w:t>3</w:t>
      </w:r>
      <w:r w:rsidR="00747269" w:rsidRPr="0005794E">
        <w:rPr>
          <w:rFonts w:ascii="Times New Roman" w:hAnsi="Times New Roman"/>
          <w:szCs w:val="24"/>
        </w:rPr>
        <w:t>CN</w:t>
      </w:r>
      <w:r w:rsidR="00EC3225" w:rsidRPr="0005794E">
        <w:rPr>
          <w:rFonts w:ascii="Times New Roman" w:hAnsi="Times New Roman"/>
          <w:szCs w:val="24"/>
        </w:rPr>
        <w:t>, measured in</w:t>
      </w:r>
      <w:r w:rsidR="00747269" w:rsidRPr="0005794E">
        <w:rPr>
          <w:rFonts w:ascii="Times New Roman" w:hAnsi="Times New Roman"/>
          <w:szCs w:val="24"/>
        </w:rPr>
        <w:t xml:space="preserve"> 16.4 </w:t>
      </w:r>
      <w:proofErr w:type="spellStart"/>
      <w:r w:rsidR="00747269" w:rsidRPr="0005794E">
        <w:rPr>
          <w:rFonts w:ascii="Times New Roman" w:hAnsi="Times New Roman"/>
          <w:szCs w:val="24"/>
        </w:rPr>
        <w:t>mM</w:t>
      </w:r>
      <w:proofErr w:type="spellEnd"/>
      <w:r w:rsidR="00747269" w:rsidRPr="0005794E">
        <w:rPr>
          <w:rFonts w:ascii="Times New Roman" w:hAnsi="Times New Roman"/>
          <w:szCs w:val="24"/>
        </w:rPr>
        <w:t xml:space="preserve"> solution of TEAI in CH</w:t>
      </w:r>
      <w:r w:rsidR="00747269" w:rsidRPr="0005794E">
        <w:rPr>
          <w:rFonts w:ascii="Times New Roman" w:hAnsi="Times New Roman"/>
          <w:szCs w:val="24"/>
          <w:vertAlign w:val="subscript"/>
        </w:rPr>
        <w:t>3</w:t>
      </w:r>
      <w:r w:rsidR="00747269" w:rsidRPr="0005794E">
        <w:rPr>
          <w:rFonts w:ascii="Times New Roman" w:hAnsi="Times New Roman"/>
          <w:szCs w:val="24"/>
        </w:rPr>
        <w:t>CN</w:t>
      </w:r>
      <w:r w:rsidR="00EC3225" w:rsidRPr="0005794E">
        <w:rPr>
          <w:rFonts w:ascii="Times New Roman" w:hAnsi="Times New Roman"/>
          <w:szCs w:val="24"/>
        </w:rPr>
        <w:t xml:space="preserve"> as</w:t>
      </w:r>
      <w:r w:rsidR="007A7CA1" w:rsidRPr="0005794E">
        <w:rPr>
          <w:rFonts w:ascii="Times New Roman" w:hAnsi="Times New Roman"/>
          <w:szCs w:val="24"/>
        </w:rPr>
        <w:t xml:space="preserve"> </w:t>
      </w:r>
      <w:r w:rsidR="007A7CA1" w:rsidRPr="0005794E">
        <w:rPr>
          <w:rFonts w:ascii="Times New Roman" w:hAnsi="Times New Roman"/>
        </w:rPr>
        <w:t>(</w:t>
      </w:r>
      <w:r w:rsidR="007A7CA1" w:rsidRPr="0005794E">
        <w:rPr>
          <w:rFonts w:ascii="Times New Roman" w:hAnsi="Times New Roman"/>
          <w:lang w:val="pt-BR"/>
        </w:rPr>
        <w:t xml:space="preserve">UV-Vis (MeCN) </w:t>
      </w:r>
      <w:r w:rsidR="007A7CA1" w:rsidRPr="0005794E">
        <w:rPr>
          <w:rFonts w:ascii="Times New Roman" w:hAnsi="Times New Roman"/>
        </w:rPr>
        <w:t>λ</w:t>
      </w:r>
      <w:r w:rsidR="007A7CA1" w:rsidRPr="0005794E">
        <w:rPr>
          <w:rFonts w:ascii="Times New Roman" w:hAnsi="Times New Roman"/>
          <w:vertAlign w:val="subscript"/>
          <w:lang w:val="pt-BR"/>
        </w:rPr>
        <w:t xml:space="preserve">max </w:t>
      </w:r>
      <w:r w:rsidR="007A7CA1" w:rsidRPr="0005794E">
        <w:rPr>
          <w:rFonts w:ascii="Times New Roman" w:hAnsi="Times New Roman"/>
          <w:lang w:val="pt-BR"/>
        </w:rPr>
        <w:t>/ nm (</w:t>
      </w:r>
      <w:r w:rsidR="007A7CA1" w:rsidRPr="0005794E">
        <w:rPr>
          <w:rFonts w:ascii="Times New Roman" w:hAnsi="Times New Roman"/>
        </w:rPr>
        <w:t>ε</w:t>
      </w:r>
      <w:r w:rsidR="007A7CA1" w:rsidRPr="0005794E">
        <w:rPr>
          <w:rFonts w:ascii="Times New Roman" w:hAnsi="Times New Roman"/>
          <w:vertAlign w:val="subscript"/>
          <w:lang w:val="pt-BR"/>
        </w:rPr>
        <w:t xml:space="preserve">max </w:t>
      </w:r>
      <w:r w:rsidR="007A7CA1" w:rsidRPr="0005794E">
        <w:rPr>
          <w:rFonts w:ascii="Times New Roman" w:hAnsi="Times New Roman"/>
          <w:lang w:val="pt-BR"/>
        </w:rPr>
        <w:t>/dm</w:t>
      </w:r>
      <w:r w:rsidR="007A7CA1" w:rsidRPr="0005794E">
        <w:rPr>
          <w:rFonts w:ascii="Times New Roman" w:hAnsi="Times New Roman"/>
          <w:vertAlign w:val="superscript"/>
          <w:lang w:val="pt-BR"/>
        </w:rPr>
        <w:t>3</w:t>
      </w:r>
      <w:r w:rsidR="007A7CA1" w:rsidRPr="0005794E">
        <w:rPr>
          <w:rFonts w:ascii="Times New Roman" w:hAnsi="Times New Roman"/>
          <w:lang w:val="pt-BR"/>
        </w:rPr>
        <w:t xml:space="preserve"> mol</w:t>
      </w:r>
      <w:r w:rsidR="007A7CA1" w:rsidRPr="0005794E">
        <w:rPr>
          <w:rFonts w:ascii="Times New Roman" w:hAnsi="Times New Roman"/>
          <w:vertAlign w:val="superscript"/>
          <w:lang w:val="pt-BR"/>
        </w:rPr>
        <w:t xml:space="preserve">-1 </w:t>
      </w:r>
      <w:r w:rsidR="007A7CA1" w:rsidRPr="0005794E">
        <w:rPr>
          <w:rFonts w:ascii="Times New Roman" w:hAnsi="Times New Roman"/>
          <w:lang w:val="pt-BR"/>
        </w:rPr>
        <w:t>cm</w:t>
      </w:r>
      <w:r w:rsidR="007A7CA1" w:rsidRPr="0005794E">
        <w:rPr>
          <w:rFonts w:ascii="Times New Roman" w:hAnsi="Times New Roman"/>
          <w:vertAlign w:val="superscript"/>
          <w:lang w:val="pt-BR"/>
        </w:rPr>
        <w:t>-1</w:t>
      </w:r>
      <w:r w:rsidR="007A7CA1" w:rsidRPr="0005794E">
        <w:rPr>
          <w:rFonts w:ascii="Times New Roman" w:hAnsi="Times New Roman"/>
          <w:lang w:val="pt-BR"/>
        </w:rPr>
        <w:t>): 291 (37,000) 655 (77,000))</w:t>
      </w:r>
      <w:r w:rsidR="00747269" w:rsidRPr="0005794E">
        <w:rPr>
          <w:rFonts w:ascii="Times New Roman" w:hAnsi="Times New Roman"/>
          <w:szCs w:val="24"/>
        </w:rPr>
        <w:t xml:space="preserve">. </w:t>
      </w:r>
      <w:r w:rsidR="00EC3225" w:rsidRPr="0005794E">
        <w:rPr>
          <w:rFonts w:ascii="Times New Roman" w:hAnsi="Times New Roman"/>
          <w:szCs w:val="24"/>
        </w:rPr>
        <w:t>The amount of</w:t>
      </w:r>
      <w:r w:rsidR="00907FD8" w:rsidRPr="0005794E">
        <w:rPr>
          <w:rFonts w:ascii="Times New Roman" w:hAnsi="Times New Roman"/>
          <w:szCs w:val="24"/>
        </w:rPr>
        <w:t xml:space="preserve"> methylene blue dye</w:t>
      </w:r>
      <w:r w:rsidR="00EC3225" w:rsidRPr="0005794E">
        <w:rPr>
          <w:rFonts w:ascii="Times New Roman" w:hAnsi="Times New Roman"/>
          <w:szCs w:val="24"/>
        </w:rPr>
        <w:t xml:space="preserve"> released</w:t>
      </w:r>
      <w:r w:rsidR="00907FD8" w:rsidRPr="0005794E">
        <w:rPr>
          <w:rFonts w:ascii="Times New Roman" w:hAnsi="Times New Roman"/>
          <w:szCs w:val="24"/>
        </w:rPr>
        <w:t xml:space="preserve"> </w:t>
      </w:r>
      <w:r w:rsidR="00EC3225" w:rsidRPr="0005794E">
        <w:rPr>
          <w:rFonts w:ascii="Times New Roman" w:hAnsi="Times New Roman"/>
          <w:szCs w:val="24"/>
        </w:rPr>
        <w:t>from the first TEAI soaking corresponds to</w:t>
      </w:r>
      <w:r w:rsidR="00971B01" w:rsidRPr="0005794E">
        <w:rPr>
          <w:rFonts w:ascii="Times New Roman" w:hAnsi="Times New Roman"/>
          <w:szCs w:val="24"/>
        </w:rPr>
        <w:t xml:space="preserve"> 23</w:t>
      </w:r>
      <w:r w:rsidR="00907FD8" w:rsidRPr="0005794E">
        <w:rPr>
          <w:rFonts w:ascii="Times New Roman" w:hAnsi="Times New Roman"/>
          <w:szCs w:val="24"/>
        </w:rPr>
        <w:t xml:space="preserve">% </w:t>
      </w:r>
      <w:r w:rsidR="00EC3225" w:rsidRPr="0005794E">
        <w:rPr>
          <w:rFonts w:ascii="Times New Roman" w:hAnsi="Times New Roman"/>
          <w:szCs w:val="24"/>
        </w:rPr>
        <w:t>of the total cationic species required for charge balance within the framework</w:t>
      </w:r>
      <w:r w:rsidR="00907FD8" w:rsidRPr="0005794E">
        <w:rPr>
          <w:rFonts w:ascii="Times New Roman" w:hAnsi="Times New Roman"/>
          <w:szCs w:val="24"/>
        </w:rPr>
        <w:t>.</w:t>
      </w:r>
      <w:r w:rsidR="007A7CA1" w:rsidRPr="0005794E">
        <w:rPr>
          <w:rFonts w:ascii="Times New Roman" w:hAnsi="Times New Roman"/>
          <w:szCs w:val="24"/>
        </w:rPr>
        <w:t xml:space="preserve"> Further release of dye was observed when a fresh solution of TEAI (3 mL) was added to the same sample of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="007A7CA1" w:rsidRPr="0005794E">
        <w:rPr>
          <w:rFonts w:ascii="Times New Roman" w:hAnsi="Times New Roman"/>
          <w:szCs w:val="24"/>
        </w:rPr>
        <w:t xml:space="preserve"> after removal of the </w:t>
      </w:r>
      <w:r w:rsidR="00971B01" w:rsidRPr="0005794E">
        <w:rPr>
          <w:rFonts w:ascii="Times New Roman" w:hAnsi="Times New Roman"/>
          <w:szCs w:val="24"/>
        </w:rPr>
        <w:t xml:space="preserve">original </w:t>
      </w:r>
      <w:r w:rsidR="00260E56" w:rsidRPr="0005794E">
        <w:rPr>
          <w:rFonts w:ascii="Times New Roman" w:hAnsi="Times New Roman"/>
          <w:szCs w:val="24"/>
        </w:rPr>
        <w:t xml:space="preserve">supernatant </w:t>
      </w:r>
      <w:r w:rsidR="00971B01" w:rsidRPr="0005794E">
        <w:rPr>
          <w:rFonts w:ascii="Times New Roman" w:hAnsi="Times New Roman"/>
          <w:szCs w:val="24"/>
        </w:rPr>
        <w:t>(Figure S17</w:t>
      </w:r>
      <w:r w:rsidR="00122328" w:rsidRPr="0005794E">
        <w:rPr>
          <w:rFonts w:ascii="Times New Roman" w:hAnsi="Times New Roman"/>
          <w:szCs w:val="24"/>
        </w:rPr>
        <w:t>, Supporting Information</w:t>
      </w:r>
      <w:r w:rsidR="00971B01" w:rsidRPr="0005794E">
        <w:rPr>
          <w:rFonts w:ascii="Times New Roman" w:hAnsi="Times New Roman"/>
          <w:szCs w:val="24"/>
        </w:rPr>
        <w:t>)</w:t>
      </w:r>
      <w:r w:rsidR="007A7CA1" w:rsidRPr="0005794E">
        <w:rPr>
          <w:rFonts w:ascii="Times New Roman" w:hAnsi="Times New Roman"/>
          <w:szCs w:val="24"/>
        </w:rPr>
        <w:t xml:space="preserve"> and the release was at its maximum between 100 and 150 minutes after which no further substantial increase was observed.</w:t>
      </w:r>
      <w:r w:rsidR="00907FD8" w:rsidRPr="0005794E">
        <w:rPr>
          <w:rFonts w:ascii="Times New Roman" w:hAnsi="Times New Roman"/>
          <w:szCs w:val="24"/>
        </w:rPr>
        <w:t xml:space="preserve"> </w:t>
      </w:r>
      <w:r w:rsidR="00A53F9C" w:rsidRPr="0005794E">
        <w:rPr>
          <w:rFonts w:ascii="Times New Roman" w:hAnsi="Times New Roman"/>
          <w:szCs w:val="24"/>
        </w:rPr>
        <w:t>It was</w:t>
      </w:r>
      <w:r w:rsidR="007A7CA1" w:rsidRPr="0005794E">
        <w:rPr>
          <w:rFonts w:ascii="Times New Roman" w:hAnsi="Times New Roman"/>
          <w:szCs w:val="24"/>
        </w:rPr>
        <w:t xml:space="preserve"> calculated </w:t>
      </w:r>
      <w:r w:rsidR="00A53F9C" w:rsidRPr="0005794E">
        <w:rPr>
          <w:rFonts w:ascii="Times New Roman" w:hAnsi="Times New Roman"/>
          <w:szCs w:val="24"/>
        </w:rPr>
        <w:t xml:space="preserve">from this </w:t>
      </w:r>
      <w:r w:rsidR="00971B01" w:rsidRPr="0005794E">
        <w:rPr>
          <w:rFonts w:ascii="Times New Roman" w:hAnsi="Times New Roman"/>
          <w:szCs w:val="24"/>
        </w:rPr>
        <w:t>that a further 8</w:t>
      </w:r>
      <w:r w:rsidR="007A7CA1" w:rsidRPr="0005794E">
        <w:rPr>
          <w:rFonts w:ascii="Times New Roman" w:hAnsi="Times New Roman"/>
          <w:szCs w:val="24"/>
        </w:rPr>
        <w:t>% of dye had been exchanged.</w:t>
      </w:r>
      <w:r w:rsidR="00A53F9C" w:rsidRPr="0005794E">
        <w:rPr>
          <w:rFonts w:ascii="Times New Roman" w:hAnsi="Times New Roman"/>
          <w:szCs w:val="24"/>
        </w:rPr>
        <w:t xml:space="preserve"> A third replacement of the supernatant with fresh solution of TEAI in CH</w:t>
      </w:r>
      <w:r w:rsidR="00A53F9C" w:rsidRPr="0005794E">
        <w:rPr>
          <w:rFonts w:ascii="Times New Roman" w:hAnsi="Times New Roman"/>
          <w:szCs w:val="24"/>
          <w:vertAlign w:val="subscript"/>
        </w:rPr>
        <w:t>3</w:t>
      </w:r>
      <w:r w:rsidR="00A53F9C" w:rsidRPr="0005794E">
        <w:rPr>
          <w:rFonts w:ascii="Times New Roman" w:hAnsi="Times New Roman"/>
          <w:szCs w:val="24"/>
        </w:rPr>
        <w:t xml:space="preserve">CN gave rise to a </w:t>
      </w:r>
      <w:r w:rsidR="00FC303A" w:rsidRPr="0005794E">
        <w:rPr>
          <w:rFonts w:ascii="Times New Roman" w:hAnsi="Times New Roman"/>
          <w:szCs w:val="24"/>
        </w:rPr>
        <w:t>fur</w:t>
      </w:r>
      <w:r w:rsidR="00971B01" w:rsidRPr="0005794E">
        <w:rPr>
          <w:rFonts w:ascii="Times New Roman" w:hAnsi="Times New Roman"/>
          <w:szCs w:val="24"/>
        </w:rPr>
        <w:t>ther release of 4</w:t>
      </w:r>
      <w:r w:rsidR="00A53F9C" w:rsidRPr="0005794E">
        <w:rPr>
          <w:rFonts w:ascii="Times New Roman" w:hAnsi="Times New Roman"/>
          <w:szCs w:val="24"/>
        </w:rPr>
        <w:t>% of dye</w:t>
      </w:r>
      <w:r w:rsidR="00971B01" w:rsidRPr="0005794E">
        <w:rPr>
          <w:rFonts w:ascii="Times New Roman" w:hAnsi="Times New Roman"/>
          <w:szCs w:val="24"/>
        </w:rPr>
        <w:t xml:space="preserve"> (Figure S18, </w:t>
      </w:r>
      <w:r w:rsidR="00122328" w:rsidRPr="0005794E">
        <w:rPr>
          <w:rFonts w:ascii="Times New Roman" w:hAnsi="Times New Roman"/>
          <w:szCs w:val="24"/>
        </w:rPr>
        <w:t>Supporting Information</w:t>
      </w:r>
      <w:r w:rsidR="00971B01" w:rsidRPr="0005794E">
        <w:rPr>
          <w:rFonts w:ascii="Times New Roman" w:hAnsi="Times New Roman"/>
          <w:szCs w:val="24"/>
        </w:rPr>
        <w:t>)</w:t>
      </w:r>
      <w:r w:rsidR="00A53F9C" w:rsidRPr="0005794E">
        <w:rPr>
          <w:rFonts w:ascii="Times New Roman" w:hAnsi="Times New Roman"/>
          <w:szCs w:val="24"/>
        </w:rPr>
        <w:t>.</w:t>
      </w:r>
      <w:r w:rsidR="00260E56" w:rsidRPr="0005794E">
        <w:rPr>
          <w:rFonts w:ascii="Times New Roman" w:hAnsi="Times New Roman"/>
          <w:szCs w:val="24"/>
        </w:rPr>
        <w:t xml:space="preserve"> In each case, the blue colo</w:t>
      </w:r>
      <w:r w:rsidR="00EC3225" w:rsidRPr="0005794E">
        <w:rPr>
          <w:rFonts w:ascii="Times New Roman" w:hAnsi="Times New Roman"/>
          <w:szCs w:val="24"/>
        </w:rPr>
        <w:t xml:space="preserve">r </w:t>
      </w:r>
      <w:r w:rsidR="00260E56" w:rsidRPr="0005794E">
        <w:rPr>
          <w:rFonts w:ascii="Times New Roman" w:hAnsi="Times New Roman"/>
          <w:szCs w:val="24"/>
        </w:rPr>
        <w:t>of the crystals remained evident following soaking, indicating that complete removal of the dye guest was not forthcoming under these conditions.</w:t>
      </w:r>
      <w:r w:rsidR="00784862" w:rsidRPr="0005794E">
        <w:rPr>
          <w:rFonts w:ascii="Times New Roman" w:hAnsi="Times New Roman"/>
          <w:szCs w:val="24"/>
        </w:rPr>
        <w:t xml:space="preserve"> The same cation exchange was carried out with ethidium bromide</w:t>
      </w:r>
      <w:r w:rsidR="00B16446" w:rsidRPr="0005794E">
        <w:rPr>
          <w:rFonts w:ascii="Times New Roman" w:hAnsi="Times New Roman"/>
          <w:szCs w:val="24"/>
        </w:rPr>
        <w:t xml:space="preserve"> solution in CH</w:t>
      </w:r>
      <w:r w:rsidR="00B16446" w:rsidRPr="0005794E">
        <w:rPr>
          <w:rFonts w:ascii="Times New Roman" w:hAnsi="Times New Roman"/>
          <w:szCs w:val="24"/>
          <w:vertAlign w:val="subscript"/>
        </w:rPr>
        <w:t>3</w:t>
      </w:r>
      <w:r w:rsidR="00B16446" w:rsidRPr="0005794E">
        <w:rPr>
          <w:rFonts w:ascii="Times New Roman" w:hAnsi="Times New Roman"/>
          <w:szCs w:val="24"/>
        </w:rPr>
        <w:t>CN</w:t>
      </w:r>
      <w:r w:rsidR="00784862" w:rsidRPr="0005794E">
        <w:rPr>
          <w:rFonts w:ascii="Times New Roman" w:hAnsi="Times New Roman"/>
          <w:szCs w:val="24"/>
        </w:rPr>
        <w:t xml:space="preserve"> </w:t>
      </w:r>
      <w:r w:rsidR="00971B01" w:rsidRPr="0005794E">
        <w:rPr>
          <w:rFonts w:ascii="Times New Roman" w:hAnsi="Times New Roman"/>
          <w:szCs w:val="24"/>
        </w:rPr>
        <w:t>(Figure S19</w:t>
      </w:r>
      <w:r w:rsidR="00784862" w:rsidRPr="0005794E">
        <w:rPr>
          <w:rFonts w:ascii="Times New Roman" w:hAnsi="Times New Roman"/>
          <w:szCs w:val="24"/>
        </w:rPr>
        <w:t xml:space="preserve">, </w:t>
      </w:r>
      <w:r w:rsidR="00122328" w:rsidRPr="0005794E">
        <w:rPr>
          <w:rFonts w:ascii="Times New Roman" w:hAnsi="Times New Roman"/>
          <w:szCs w:val="24"/>
        </w:rPr>
        <w:t>Supporting Information</w:t>
      </w:r>
      <w:r w:rsidR="00971B01" w:rsidRPr="0005794E">
        <w:rPr>
          <w:rFonts w:ascii="Times New Roman" w:hAnsi="Times New Roman"/>
          <w:szCs w:val="24"/>
        </w:rPr>
        <w:t>)</w:t>
      </w:r>
      <w:r w:rsidR="00784862" w:rsidRPr="0005794E">
        <w:rPr>
          <w:rFonts w:ascii="Times New Roman" w:hAnsi="Times New Roman"/>
          <w:szCs w:val="24"/>
        </w:rPr>
        <w:t xml:space="preserve">. </w:t>
      </w:r>
      <w:r w:rsidR="00260E56" w:rsidRPr="0005794E">
        <w:rPr>
          <w:rFonts w:ascii="Times New Roman" w:hAnsi="Times New Roman"/>
          <w:szCs w:val="24"/>
        </w:rPr>
        <w:t>A</w:t>
      </w:r>
      <w:r w:rsidR="00971B01" w:rsidRPr="0005794E">
        <w:rPr>
          <w:rFonts w:ascii="Times New Roman" w:hAnsi="Times New Roman"/>
          <w:szCs w:val="24"/>
        </w:rPr>
        <w:t>pproximately 9</w:t>
      </w:r>
      <w:r w:rsidR="00784862" w:rsidRPr="0005794E">
        <w:rPr>
          <w:rFonts w:ascii="Times New Roman" w:hAnsi="Times New Roman"/>
          <w:szCs w:val="24"/>
        </w:rPr>
        <w:t>%</w:t>
      </w:r>
      <w:r w:rsidR="007A7CA1" w:rsidRPr="0005794E">
        <w:rPr>
          <w:rFonts w:ascii="Times New Roman" w:hAnsi="Times New Roman"/>
          <w:szCs w:val="24"/>
        </w:rPr>
        <w:t xml:space="preserve"> </w:t>
      </w:r>
      <w:r w:rsidR="00B16446" w:rsidRPr="0005794E">
        <w:rPr>
          <w:rFonts w:ascii="Times New Roman" w:hAnsi="Times New Roman"/>
          <w:szCs w:val="24"/>
        </w:rPr>
        <w:t xml:space="preserve">of the </w:t>
      </w:r>
      <w:r w:rsidR="00260E56" w:rsidRPr="0005794E">
        <w:rPr>
          <w:rFonts w:ascii="Times New Roman" w:hAnsi="Times New Roman"/>
          <w:szCs w:val="24"/>
        </w:rPr>
        <w:t>total cationic species, in the form of the ethidium cation,</w:t>
      </w:r>
      <w:r w:rsidR="00B16446" w:rsidRPr="0005794E">
        <w:rPr>
          <w:rFonts w:ascii="Times New Roman" w:hAnsi="Times New Roman"/>
          <w:szCs w:val="24"/>
        </w:rPr>
        <w:t xml:space="preserve"> </w:t>
      </w:r>
      <w:r w:rsidR="00260E56" w:rsidRPr="0005794E">
        <w:rPr>
          <w:rFonts w:ascii="Times New Roman" w:hAnsi="Times New Roman"/>
          <w:szCs w:val="24"/>
        </w:rPr>
        <w:t>was</w:t>
      </w:r>
      <w:r w:rsidR="00B16446" w:rsidRPr="0005794E">
        <w:rPr>
          <w:rFonts w:ascii="Times New Roman" w:hAnsi="Times New Roman"/>
          <w:szCs w:val="24"/>
        </w:rPr>
        <w:t xml:space="preserve"> released when TEAI solution </w:t>
      </w:r>
      <w:r w:rsidR="00260E56" w:rsidRPr="0005794E">
        <w:rPr>
          <w:rFonts w:ascii="Times New Roman" w:hAnsi="Times New Roman"/>
          <w:szCs w:val="24"/>
        </w:rPr>
        <w:t>was</w:t>
      </w:r>
      <w:r w:rsidR="00B16446" w:rsidRPr="0005794E">
        <w:rPr>
          <w:rFonts w:ascii="Times New Roman" w:hAnsi="Times New Roman"/>
          <w:szCs w:val="24"/>
        </w:rPr>
        <w:t xml:space="preserve"> added. </w:t>
      </w:r>
      <w:r w:rsidR="00FC303A" w:rsidRPr="0005794E">
        <w:rPr>
          <w:rFonts w:ascii="Times New Roman" w:hAnsi="Times New Roman"/>
          <w:szCs w:val="24"/>
        </w:rPr>
        <w:t xml:space="preserve">The samples were then digested in </w:t>
      </w:r>
      <w:r w:rsidR="00260E56" w:rsidRPr="0005794E">
        <w:rPr>
          <w:rFonts w:ascii="Times New Roman" w:hAnsi="Times New Roman"/>
          <w:szCs w:val="24"/>
        </w:rPr>
        <w:t xml:space="preserve">deuterated </w:t>
      </w:r>
      <w:r w:rsidR="00FC303A" w:rsidRPr="0005794E">
        <w:rPr>
          <w:rFonts w:ascii="Times New Roman" w:hAnsi="Times New Roman"/>
          <w:szCs w:val="24"/>
        </w:rPr>
        <w:t>TFA</w:t>
      </w:r>
      <w:r w:rsidR="00737ADF" w:rsidRPr="0005794E">
        <w:rPr>
          <w:rFonts w:ascii="Times New Roman" w:hAnsi="Times New Roman"/>
          <w:szCs w:val="24"/>
        </w:rPr>
        <w:t>;</w:t>
      </w:r>
      <w:r w:rsidR="00FC303A" w:rsidRPr="0005794E">
        <w:rPr>
          <w:rFonts w:ascii="Times New Roman" w:hAnsi="Times New Roman"/>
          <w:szCs w:val="24"/>
        </w:rPr>
        <w:t xml:space="preserve"> </w:t>
      </w:r>
      <w:r w:rsidR="00260E56" w:rsidRPr="0005794E">
        <w:rPr>
          <w:rFonts w:ascii="Times New Roman" w:hAnsi="Times New Roman"/>
          <w:szCs w:val="24"/>
        </w:rPr>
        <w:t>the</w:t>
      </w:r>
      <w:r w:rsidR="00FC303A" w:rsidRPr="0005794E">
        <w:rPr>
          <w:rFonts w:ascii="Times New Roman" w:hAnsi="Times New Roman"/>
          <w:szCs w:val="24"/>
        </w:rPr>
        <w:t xml:space="preserve"> </w:t>
      </w:r>
      <w:r w:rsidR="00FC303A" w:rsidRPr="0005794E">
        <w:rPr>
          <w:rFonts w:ascii="Times New Roman" w:hAnsi="Times New Roman"/>
          <w:szCs w:val="24"/>
          <w:vertAlign w:val="superscript"/>
        </w:rPr>
        <w:t>1</w:t>
      </w:r>
      <w:r w:rsidR="00FC303A" w:rsidRPr="0005794E">
        <w:rPr>
          <w:rFonts w:ascii="Times New Roman" w:hAnsi="Times New Roman"/>
          <w:szCs w:val="24"/>
        </w:rPr>
        <w:t xml:space="preserve">H resonance 2.91 ppm indicative of </w:t>
      </w:r>
      <w:r w:rsidR="004060D5" w:rsidRPr="0005794E">
        <w:rPr>
          <w:rFonts w:ascii="Times New Roman" w:hAnsi="Times New Roman"/>
          <w:szCs w:val="24"/>
        </w:rPr>
        <w:t xml:space="preserve">the </w:t>
      </w:r>
      <w:proofErr w:type="spellStart"/>
      <w:r w:rsidR="004060D5" w:rsidRPr="0005794E">
        <w:rPr>
          <w:rFonts w:ascii="Times New Roman" w:hAnsi="Times New Roman"/>
          <w:szCs w:val="24"/>
        </w:rPr>
        <w:t>dimethyl</w:t>
      </w:r>
      <w:r w:rsidR="00FC303A" w:rsidRPr="0005794E">
        <w:rPr>
          <w:rFonts w:ascii="Times New Roman" w:hAnsi="Times New Roman"/>
          <w:szCs w:val="24"/>
        </w:rPr>
        <w:t>ammonium</w:t>
      </w:r>
      <w:proofErr w:type="spellEnd"/>
      <w:r w:rsidR="00FC303A" w:rsidRPr="0005794E">
        <w:rPr>
          <w:rFonts w:ascii="Times New Roman" w:hAnsi="Times New Roman"/>
          <w:szCs w:val="24"/>
        </w:rPr>
        <w:t xml:space="preserve"> </w:t>
      </w:r>
      <w:r w:rsidR="00737ADF" w:rsidRPr="0005794E">
        <w:rPr>
          <w:rFonts w:ascii="Times New Roman" w:hAnsi="Times New Roman"/>
          <w:szCs w:val="24"/>
        </w:rPr>
        <w:t>cation</w:t>
      </w:r>
      <w:r w:rsidR="00FC303A" w:rsidRPr="0005794E">
        <w:rPr>
          <w:rFonts w:ascii="Times New Roman" w:hAnsi="Times New Roman"/>
          <w:szCs w:val="24"/>
        </w:rPr>
        <w:t xml:space="preserve"> </w:t>
      </w:r>
      <w:r w:rsidR="000B3848" w:rsidRPr="0005794E">
        <w:rPr>
          <w:rFonts w:ascii="Times New Roman" w:hAnsi="Times New Roman"/>
          <w:szCs w:val="24"/>
        </w:rPr>
        <w:t xml:space="preserve">was </w:t>
      </w:r>
      <w:r w:rsidR="00FE2C6C" w:rsidRPr="0005794E">
        <w:rPr>
          <w:rFonts w:ascii="Times New Roman" w:hAnsi="Times New Roman"/>
          <w:szCs w:val="24"/>
        </w:rPr>
        <w:t>not observed</w:t>
      </w:r>
      <w:r w:rsidR="00737ADF" w:rsidRPr="0005794E">
        <w:rPr>
          <w:rFonts w:ascii="Times New Roman" w:hAnsi="Times New Roman"/>
          <w:szCs w:val="24"/>
        </w:rPr>
        <w:t xml:space="preserve"> in the dye-soaked, TEAI-exchanged samples</w:t>
      </w:r>
      <w:r w:rsidR="00971B01" w:rsidRPr="0005794E">
        <w:rPr>
          <w:rFonts w:ascii="Times New Roman" w:hAnsi="Times New Roman"/>
          <w:szCs w:val="24"/>
        </w:rPr>
        <w:t xml:space="preserve"> (Figure S1</w:t>
      </w:r>
      <w:r w:rsidR="000B3848" w:rsidRPr="0005794E">
        <w:rPr>
          <w:rFonts w:ascii="Times New Roman" w:hAnsi="Times New Roman"/>
          <w:szCs w:val="24"/>
        </w:rPr>
        <w:t>4</w:t>
      </w:r>
      <w:r w:rsidR="005110A5" w:rsidRPr="0005794E">
        <w:rPr>
          <w:rFonts w:ascii="Times New Roman" w:hAnsi="Times New Roman"/>
          <w:szCs w:val="24"/>
        </w:rPr>
        <w:t xml:space="preserve">, </w:t>
      </w:r>
      <w:r w:rsidR="00122328" w:rsidRPr="0005794E">
        <w:rPr>
          <w:rFonts w:ascii="Times New Roman" w:hAnsi="Times New Roman"/>
          <w:szCs w:val="24"/>
        </w:rPr>
        <w:t>Supporting Information</w:t>
      </w:r>
      <w:r w:rsidR="00971B01" w:rsidRPr="0005794E">
        <w:rPr>
          <w:rFonts w:ascii="Times New Roman" w:hAnsi="Times New Roman"/>
          <w:szCs w:val="24"/>
        </w:rPr>
        <w:t>)</w:t>
      </w:r>
      <w:r w:rsidR="00FC303A" w:rsidRPr="0005794E">
        <w:rPr>
          <w:rFonts w:ascii="Times New Roman" w:hAnsi="Times New Roman"/>
          <w:szCs w:val="24"/>
        </w:rPr>
        <w:t xml:space="preserve">. The small amount of methylene blue </w:t>
      </w:r>
      <w:r w:rsidR="00920B59" w:rsidRPr="0005794E">
        <w:rPr>
          <w:rFonts w:ascii="Times New Roman" w:hAnsi="Times New Roman"/>
          <w:szCs w:val="24"/>
        </w:rPr>
        <w:t xml:space="preserve">and ethidium bromide </w:t>
      </w:r>
      <w:r w:rsidR="00FC303A" w:rsidRPr="0005794E">
        <w:rPr>
          <w:rFonts w:ascii="Times New Roman" w:hAnsi="Times New Roman"/>
          <w:szCs w:val="24"/>
        </w:rPr>
        <w:t>still present in the sample</w:t>
      </w:r>
      <w:r w:rsidR="00F93FC0" w:rsidRPr="0005794E">
        <w:rPr>
          <w:rFonts w:ascii="Times New Roman" w:hAnsi="Times New Roman"/>
          <w:szCs w:val="24"/>
        </w:rPr>
        <w:t>s</w:t>
      </w:r>
      <w:r w:rsidR="00FC303A" w:rsidRPr="0005794E">
        <w:rPr>
          <w:rFonts w:ascii="Times New Roman" w:hAnsi="Times New Roman"/>
          <w:szCs w:val="24"/>
        </w:rPr>
        <w:t xml:space="preserve"> </w:t>
      </w:r>
      <w:r w:rsidR="00920B59" w:rsidRPr="0005794E">
        <w:rPr>
          <w:rFonts w:ascii="Times New Roman" w:hAnsi="Times New Roman"/>
          <w:szCs w:val="24"/>
        </w:rPr>
        <w:t xml:space="preserve">accounted for the release of blue and red color, respectively, </w:t>
      </w:r>
      <w:r w:rsidR="00920B59" w:rsidRPr="0005794E">
        <w:rPr>
          <w:rFonts w:ascii="Times New Roman" w:hAnsi="Times New Roman"/>
          <w:szCs w:val="24"/>
        </w:rPr>
        <w:lastRenderedPageBreak/>
        <w:t>into solution upon digestion</w:t>
      </w:r>
      <w:r w:rsidR="004060D5" w:rsidRPr="0005794E">
        <w:rPr>
          <w:rFonts w:ascii="Times New Roman" w:hAnsi="Times New Roman"/>
          <w:szCs w:val="24"/>
        </w:rPr>
        <w:t xml:space="preserve"> of the crystals in TFA-d</w:t>
      </w:r>
      <w:r w:rsidR="001C70EE" w:rsidRPr="0005794E">
        <w:rPr>
          <w:rFonts w:ascii="Times New Roman" w:hAnsi="Times New Roman"/>
          <w:szCs w:val="24"/>
          <w:vertAlign w:val="subscript"/>
        </w:rPr>
        <w:t>1</w:t>
      </w:r>
      <w:r w:rsidR="00920B59" w:rsidRPr="0005794E">
        <w:rPr>
          <w:rFonts w:ascii="Times New Roman" w:hAnsi="Times New Roman"/>
          <w:szCs w:val="24"/>
        </w:rPr>
        <w:t>. In particular, the residual methylene blue w</w:t>
      </w:r>
      <w:r w:rsidR="00FC303A" w:rsidRPr="0005794E">
        <w:rPr>
          <w:rFonts w:ascii="Times New Roman" w:hAnsi="Times New Roman"/>
          <w:szCs w:val="24"/>
        </w:rPr>
        <w:t>as evidenced by the</w:t>
      </w:r>
      <w:r w:rsidR="001C70EE" w:rsidRPr="0005794E">
        <w:rPr>
          <w:rFonts w:ascii="Times New Roman" w:hAnsi="Times New Roman"/>
          <w:szCs w:val="24"/>
        </w:rPr>
        <w:t xml:space="preserve"> diagnostic</w:t>
      </w:r>
      <w:r w:rsidR="00FC303A" w:rsidRPr="0005794E">
        <w:rPr>
          <w:rFonts w:ascii="Times New Roman" w:hAnsi="Times New Roman"/>
          <w:szCs w:val="24"/>
        </w:rPr>
        <w:t xml:space="preserve"> </w:t>
      </w:r>
      <w:r w:rsidR="00920B59" w:rsidRPr="0005794E">
        <w:rPr>
          <w:rFonts w:ascii="Times New Roman" w:hAnsi="Times New Roman"/>
          <w:szCs w:val="24"/>
        </w:rPr>
        <w:t xml:space="preserve">methyl </w:t>
      </w:r>
      <w:r w:rsidR="00FC303A" w:rsidRPr="0005794E">
        <w:rPr>
          <w:rFonts w:ascii="Times New Roman" w:hAnsi="Times New Roman"/>
          <w:szCs w:val="24"/>
        </w:rPr>
        <w:t>resonance at 3.59 ppm</w:t>
      </w:r>
      <w:r w:rsidR="00110FE7" w:rsidRPr="0005794E">
        <w:rPr>
          <w:rFonts w:ascii="Times New Roman" w:hAnsi="Times New Roman"/>
          <w:szCs w:val="24"/>
        </w:rPr>
        <w:t xml:space="preserve"> </w:t>
      </w:r>
      <w:r w:rsidR="000B3848" w:rsidRPr="0005794E">
        <w:rPr>
          <w:rFonts w:ascii="Times New Roman" w:hAnsi="Times New Roman"/>
          <w:szCs w:val="24"/>
        </w:rPr>
        <w:t>(Figure S15</w:t>
      </w:r>
      <w:r w:rsidR="00D710F7" w:rsidRPr="0005794E">
        <w:rPr>
          <w:rFonts w:ascii="Times New Roman" w:hAnsi="Times New Roman"/>
          <w:szCs w:val="24"/>
        </w:rPr>
        <w:t>, Supporting Information</w:t>
      </w:r>
      <w:r w:rsidR="00110FE7" w:rsidRPr="0005794E">
        <w:rPr>
          <w:rFonts w:ascii="Times New Roman" w:hAnsi="Times New Roman"/>
          <w:szCs w:val="24"/>
        </w:rPr>
        <w:t xml:space="preserve">) which integrated to 0.4 protons per </w:t>
      </w:r>
      <w:r w:rsidR="00110FE7" w:rsidRPr="0005794E">
        <w:rPr>
          <w:rFonts w:ascii="Times New Roman" w:hAnsi="Times New Roman"/>
          <w:b/>
          <w:szCs w:val="24"/>
        </w:rPr>
        <w:t>L</w:t>
      </w:r>
      <w:r w:rsidR="00850ACF" w:rsidRPr="0005794E">
        <w:rPr>
          <w:rFonts w:ascii="Times New Roman" w:hAnsi="Times New Roman"/>
          <w:szCs w:val="24"/>
        </w:rPr>
        <w:t>, equating to &lt;</w:t>
      </w:r>
      <w:r w:rsidR="00110FE7" w:rsidRPr="0005794E">
        <w:rPr>
          <w:rFonts w:ascii="Times New Roman" w:hAnsi="Times New Roman"/>
          <w:szCs w:val="24"/>
        </w:rPr>
        <w:t>10% of the total cationic species</w:t>
      </w:r>
      <w:r w:rsidR="00920B59" w:rsidRPr="0005794E">
        <w:rPr>
          <w:rFonts w:ascii="Times New Roman" w:hAnsi="Times New Roman"/>
          <w:szCs w:val="24"/>
        </w:rPr>
        <w:t>.</w:t>
      </w:r>
      <w:r w:rsidR="00FC303A" w:rsidRPr="0005794E">
        <w:rPr>
          <w:rFonts w:ascii="Times New Roman" w:hAnsi="Times New Roman"/>
          <w:szCs w:val="24"/>
        </w:rPr>
        <w:t xml:space="preserve"> This also contributes to the explanation of why the total amount of methylene blue released</w:t>
      </w:r>
      <w:r w:rsidR="00A168E4" w:rsidRPr="0005794E">
        <w:rPr>
          <w:rFonts w:ascii="Times New Roman" w:hAnsi="Times New Roman"/>
          <w:szCs w:val="24"/>
        </w:rPr>
        <w:t xml:space="preserve"> by</w:t>
      </w:r>
      <w:r w:rsidR="00FC303A" w:rsidRPr="0005794E">
        <w:rPr>
          <w:rFonts w:ascii="Times New Roman" w:hAnsi="Times New Roman"/>
          <w:szCs w:val="24"/>
        </w:rPr>
        <w:t xml:space="preserve"> exchange with TEAI solution was</w:t>
      </w:r>
      <w:r w:rsidR="00A168E4" w:rsidRPr="0005794E">
        <w:rPr>
          <w:rFonts w:ascii="Times New Roman" w:hAnsi="Times New Roman"/>
          <w:szCs w:val="24"/>
        </w:rPr>
        <w:t xml:space="preserve"> observed </w:t>
      </w:r>
      <w:r w:rsidR="00FC303A" w:rsidRPr="0005794E">
        <w:rPr>
          <w:rFonts w:ascii="Times New Roman" w:hAnsi="Times New Roman"/>
          <w:szCs w:val="24"/>
        </w:rPr>
        <w:t xml:space="preserve">to be less than the </w:t>
      </w:r>
      <w:r w:rsidR="00A168E4" w:rsidRPr="0005794E">
        <w:rPr>
          <w:rFonts w:ascii="Times New Roman" w:hAnsi="Times New Roman"/>
          <w:szCs w:val="24"/>
        </w:rPr>
        <w:t>total possible</w:t>
      </w:r>
      <w:r w:rsidR="00FC303A" w:rsidRPr="0005794E">
        <w:rPr>
          <w:rFonts w:ascii="Times New Roman" w:hAnsi="Times New Roman"/>
          <w:szCs w:val="24"/>
        </w:rPr>
        <w:t xml:space="preserve">. </w:t>
      </w:r>
      <w:r w:rsidR="007C6A77" w:rsidRPr="0005794E">
        <w:rPr>
          <w:rFonts w:ascii="Times New Roman" w:hAnsi="Times New Roman"/>
          <w:szCs w:val="24"/>
        </w:rPr>
        <w:t>However, the most contributory factor to the total release of methylene blue acc</w:t>
      </w:r>
      <w:r w:rsidR="00971B01" w:rsidRPr="0005794E">
        <w:rPr>
          <w:rFonts w:ascii="Times New Roman" w:hAnsi="Times New Roman"/>
          <w:szCs w:val="24"/>
        </w:rPr>
        <w:t xml:space="preserve">ounting only for approximately </w:t>
      </w:r>
      <w:r w:rsidR="00A168E4" w:rsidRPr="0005794E">
        <w:rPr>
          <w:rFonts w:ascii="Times New Roman" w:hAnsi="Times New Roman"/>
          <w:i/>
          <w:szCs w:val="24"/>
        </w:rPr>
        <w:t xml:space="preserve">ca. </w:t>
      </w:r>
      <w:r w:rsidR="00971B01" w:rsidRPr="0005794E">
        <w:rPr>
          <w:rFonts w:ascii="Times New Roman" w:hAnsi="Times New Roman"/>
          <w:szCs w:val="24"/>
        </w:rPr>
        <w:t>3</w:t>
      </w:r>
      <w:r w:rsidR="00D710F7" w:rsidRPr="0005794E">
        <w:rPr>
          <w:rFonts w:ascii="Times New Roman" w:hAnsi="Times New Roman"/>
          <w:szCs w:val="24"/>
        </w:rPr>
        <w:t>5% of the amount expected</w:t>
      </w:r>
      <w:r w:rsidR="007C6A77" w:rsidRPr="0005794E">
        <w:rPr>
          <w:rFonts w:ascii="Times New Roman" w:hAnsi="Times New Roman"/>
          <w:szCs w:val="24"/>
        </w:rPr>
        <w:t xml:space="preserve"> is </w:t>
      </w:r>
      <w:r w:rsidR="00A168E4" w:rsidRPr="0005794E">
        <w:rPr>
          <w:rFonts w:ascii="Times New Roman" w:hAnsi="Times New Roman"/>
          <w:szCs w:val="24"/>
        </w:rPr>
        <w:t>most likely the less than complete exchange of the</w:t>
      </w:r>
      <w:r w:rsidR="00FE2C6C" w:rsidRPr="0005794E">
        <w:rPr>
          <w:rFonts w:ascii="Times New Roman" w:hAnsi="Times New Roman"/>
          <w:szCs w:val="24"/>
        </w:rPr>
        <w:t xml:space="preserve"> </w:t>
      </w:r>
      <w:proofErr w:type="spellStart"/>
      <w:r w:rsidR="00FE2C6C" w:rsidRPr="0005794E">
        <w:rPr>
          <w:rFonts w:ascii="Times New Roman" w:hAnsi="Times New Roman"/>
          <w:szCs w:val="24"/>
        </w:rPr>
        <w:t>dimethyl</w:t>
      </w:r>
      <w:r w:rsidR="007C6A77" w:rsidRPr="0005794E">
        <w:rPr>
          <w:rFonts w:ascii="Times New Roman" w:hAnsi="Times New Roman"/>
          <w:szCs w:val="24"/>
        </w:rPr>
        <w:t>ammonium</w:t>
      </w:r>
      <w:proofErr w:type="spellEnd"/>
      <w:r w:rsidR="00FE2C6C" w:rsidRPr="0005794E">
        <w:rPr>
          <w:rFonts w:ascii="Times New Roman" w:hAnsi="Times New Roman"/>
          <w:szCs w:val="24"/>
        </w:rPr>
        <w:t xml:space="preserve"> cation. </w:t>
      </w:r>
      <w:r w:rsidR="00A168E4" w:rsidRPr="0005794E">
        <w:rPr>
          <w:rFonts w:ascii="Times New Roman" w:hAnsi="Times New Roman"/>
          <w:szCs w:val="24"/>
        </w:rPr>
        <w:t xml:space="preserve">However, the </w:t>
      </w:r>
      <w:r w:rsidR="00FE2C6C" w:rsidRPr="0005794E">
        <w:rPr>
          <w:rFonts w:ascii="Times New Roman" w:hAnsi="Times New Roman"/>
          <w:szCs w:val="24"/>
        </w:rPr>
        <w:t xml:space="preserve">remaining </w:t>
      </w:r>
      <w:proofErr w:type="spellStart"/>
      <w:r w:rsidR="00FE2C6C" w:rsidRPr="0005794E">
        <w:rPr>
          <w:rFonts w:ascii="Times New Roman" w:hAnsi="Times New Roman"/>
          <w:szCs w:val="24"/>
        </w:rPr>
        <w:t>dimethyl</w:t>
      </w:r>
      <w:r w:rsidR="007C6A77" w:rsidRPr="0005794E">
        <w:rPr>
          <w:rFonts w:ascii="Times New Roman" w:hAnsi="Times New Roman"/>
          <w:szCs w:val="24"/>
        </w:rPr>
        <w:t>ammonium</w:t>
      </w:r>
      <w:proofErr w:type="spellEnd"/>
      <w:r w:rsidR="007C6A77" w:rsidRPr="0005794E">
        <w:rPr>
          <w:rFonts w:ascii="Times New Roman" w:hAnsi="Times New Roman"/>
          <w:szCs w:val="24"/>
        </w:rPr>
        <w:t xml:space="preserve"> was </w:t>
      </w:r>
      <w:r w:rsidR="00A168E4" w:rsidRPr="0005794E">
        <w:rPr>
          <w:rFonts w:ascii="Times New Roman" w:hAnsi="Times New Roman"/>
          <w:szCs w:val="24"/>
        </w:rPr>
        <w:t>efficiently</w:t>
      </w:r>
      <w:r w:rsidR="007C6A77" w:rsidRPr="0005794E">
        <w:rPr>
          <w:rFonts w:ascii="Times New Roman" w:hAnsi="Times New Roman"/>
          <w:szCs w:val="24"/>
        </w:rPr>
        <w:t xml:space="preserve"> replaced by the </w:t>
      </w:r>
      <w:r w:rsidR="004060D5" w:rsidRPr="0005794E">
        <w:rPr>
          <w:rFonts w:ascii="Times New Roman" w:hAnsi="Times New Roman"/>
          <w:szCs w:val="24"/>
        </w:rPr>
        <w:t>TEA</w:t>
      </w:r>
      <w:r w:rsidR="007C6A77" w:rsidRPr="0005794E">
        <w:rPr>
          <w:rFonts w:ascii="Times New Roman" w:hAnsi="Times New Roman"/>
          <w:szCs w:val="24"/>
        </w:rPr>
        <w:t xml:space="preserve"> during the second </w:t>
      </w:r>
      <w:r w:rsidR="00A168E4" w:rsidRPr="0005794E">
        <w:rPr>
          <w:rFonts w:ascii="Times New Roman" w:hAnsi="Times New Roman"/>
          <w:szCs w:val="24"/>
        </w:rPr>
        <w:t xml:space="preserve">cation </w:t>
      </w:r>
      <w:r w:rsidR="007C6A77" w:rsidRPr="0005794E">
        <w:rPr>
          <w:rFonts w:ascii="Times New Roman" w:hAnsi="Times New Roman"/>
          <w:szCs w:val="24"/>
        </w:rPr>
        <w:t>exchange</w:t>
      </w:r>
      <w:r w:rsidR="00A168E4" w:rsidRPr="0005794E">
        <w:rPr>
          <w:rFonts w:ascii="Times New Roman" w:hAnsi="Times New Roman"/>
          <w:szCs w:val="24"/>
        </w:rPr>
        <w:t xml:space="preserve"> step. </w:t>
      </w:r>
      <w:r w:rsidR="00FE2C6C" w:rsidRPr="0005794E">
        <w:rPr>
          <w:rFonts w:ascii="Times New Roman" w:hAnsi="Times New Roman"/>
          <w:szCs w:val="24"/>
        </w:rPr>
        <w:t xml:space="preserve">Integration of the </w:t>
      </w:r>
      <w:r w:rsidR="00FE2C6C" w:rsidRPr="0005794E">
        <w:rPr>
          <w:rFonts w:ascii="Times New Roman" w:hAnsi="Times New Roman"/>
          <w:szCs w:val="24"/>
          <w:vertAlign w:val="superscript"/>
        </w:rPr>
        <w:t>1</w:t>
      </w:r>
      <w:r w:rsidR="00FE2C6C" w:rsidRPr="0005794E">
        <w:rPr>
          <w:rFonts w:ascii="Times New Roman" w:hAnsi="Times New Roman"/>
          <w:szCs w:val="24"/>
        </w:rPr>
        <w:t>H NMR</w:t>
      </w:r>
      <w:r w:rsidR="00FC303A" w:rsidRPr="0005794E">
        <w:rPr>
          <w:rFonts w:ascii="Times New Roman" w:hAnsi="Times New Roman"/>
          <w:szCs w:val="24"/>
        </w:rPr>
        <w:t xml:space="preserve"> resonance indicative of </w:t>
      </w:r>
      <w:r w:rsidR="004060D5" w:rsidRPr="0005794E">
        <w:rPr>
          <w:rFonts w:ascii="Times New Roman" w:hAnsi="Times New Roman"/>
          <w:szCs w:val="24"/>
        </w:rPr>
        <w:t>TEA</w:t>
      </w:r>
      <w:r w:rsidR="00FC303A" w:rsidRPr="0005794E">
        <w:rPr>
          <w:rFonts w:ascii="Times New Roman" w:hAnsi="Times New Roman"/>
          <w:szCs w:val="24"/>
        </w:rPr>
        <w:t xml:space="preserve"> cation at 3.29 ppm and 1.38 ppm show the exchange with methylene blue and any original </w:t>
      </w:r>
      <w:proofErr w:type="spellStart"/>
      <w:r w:rsidR="00FC303A" w:rsidRPr="0005794E">
        <w:rPr>
          <w:rFonts w:ascii="Times New Roman" w:hAnsi="Times New Roman"/>
          <w:szCs w:val="24"/>
        </w:rPr>
        <w:t>dimethylammonium</w:t>
      </w:r>
      <w:proofErr w:type="spellEnd"/>
      <w:r w:rsidR="00FC303A" w:rsidRPr="0005794E">
        <w:rPr>
          <w:rFonts w:ascii="Times New Roman" w:hAnsi="Times New Roman"/>
          <w:szCs w:val="24"/>
        </w:rPr>
        <w:t xml:space="preserve"> was almost quantitative </w:t>
      </w:r>
      <w:r w:rsidR="004060D5" w:rsidRPr="0005794E">
        <w:rPr>
          <w:rFonts w:ascii="Times New Roman" w:hAnsi="Times New Roman"/>
          <w:i/>
          <w:szCs w:val="24"/>
        </w:rPr>
        <w:t>i.e.</w:t>
      </w:r>
      <w:r w:rsidR="004060D5" w:rsidRPr="0005794E">
        <w:rPr>
          <w:rFonts w:ascii="Times New Roman" w:hAnsi="Times New Roman"/>
          <w:szCs w:val="24"/>
        </w:rPr>
        <w:t xml:space="preserve"> </w:t>
      </w:r>
      <w:r w:rsidR="0026782A" w:rsidRPr="0005794E">
        <w:rPr>
          <w:rFonts w:ascii="Times New Roman" w:hAnsi="Times New Roman"/>
          <w:szCs w:val="24"/>
        </w:rPr>
        <w:t>6:4</w:t>
      </w:r>
      <w:r w:rsidR="004060D5" w:rsidRPr="0005794E">
        <w:rPr>
          <w:rFonts w:ascii="Times New Roman" w:hAnsi="Times New Roman"/>
          <w:szCs w:val="24"/>
        </w:rPr>
        <w:t xml:space="preserve"> </w:t>
      </w:r>
      <w:r w:rsidR="00FC303A" w:rsidRPr="0005794E">
        <w:rPr>
          <w:rFonts w:ascii="Times New Roman" w:hAnsi="Times New Roman"/>
          <w:szCs w:val="24"/>
        </w:rPr>
        <w:t>(</w:t>
      </w:r>
      <w:r w:rsidR="00FC303A" w:rsidRPr="0005794E">
        <w:rPr>
          <w:rFonts w:ascii="Times New Roman" w:hAnsi="Times New Roman"/>
          <w:b/>
          <w:szCs w:val="24"/>
        </w:rPr>
        <w:t>L</w:t>
      </w:r>
      <w:r w:rsidR="00FC303A" w:rsidRPr="0005794E">
        <w:rPr>
          <w:rFonts w:ascii="Times New Roman" w:hAnsi="Times New Roman"/>
          <w:szCs w:val="24"/>
        </w:rPr>
        <w:t>:TEA) ratio</w:t>
      </w:r>
      <w:r w:rsidR="00B055C9" w:rsidRPr="0005794E">
        <w:rPr>
          <w:rFonts w:ascii="Times New Roman" w:hAnsi="Times New Roman"/>
          <w:szCs w:val="24"/>
        </w:rPr>
        <w:t xml:space="preserve"> evidenced by peaks </w:t>
      </w:r>
      <w:r w:rsidR="004C4ECC" w:rsidRPr="0005794E">
        <w:rPr>
          <w:rFonts w:ascii="Times New Roman" w:hAnsi="Times New Roman"/>
          <w:i/>
          <w:szCs w:val="24"/>
        </w:rPr>
        <w:t>e</w:t>
      </w:r>
      <w:r w:rsidR="00B055C9" w:rsidRPr="0005794E">
        <w:rPr>
          <w:rFonts w:ascii="Times New Roman" w:hAnsi="Times New Roman"/>
          <w:i/>
          <w:szCs w:val="24"/>
        </w:rPr>
        <w:t>,</w:t>
      </w:r>
      <w:r w:rsidR="004C4ECC" w:rsidRPr="0005794E">
        <w:rPr>
          <w:rFonts w:ascii="Times New Roman" w:hAnsi="Times New Roman"/>
          <w:szCs w:val="24"/>
        </w:rPr>
        <w:t>1</w:t>
      </w:r>
      <w:r w:rsidR="00B055C9" w:rsidRPr="0005794E">
        <w:rPr>
          <w:rFonts w:ascii="Times New Roman" w:hAnsi="Times New Roman"/>
          <w:szCs w:val="24"/>
        </w:rPr>
        <w:t xml:space="preserve"> and </w:t>
      </w:r>
      <w:r w:rsidR="004C4ECC" w:rsidRPr="0005794E">
        <w:rPr>
          <w:rFonts w:ascii="Times New Roman" w:hAnsi="Times New Roman"/>
          <w:szCs w:val="24"/>
        </w:rPr>
        <w:t>2</w:t>
      </w:r>
      <w:r w:rsidR="00B055C9" w:rsidRPr="0005794E">
        <w:rPr>
          <w:rFonts w:ascii="Times New Roman" w:hAnsi="Times New Roman"/>
          <w:szCs w:val="24"/>
        </w:rPr>
        <w:t xml:space="preserve"> integrating </w:t>
      </w:r>
      <w:r w:rsidR="00A168E4" w:rsidRPr="0005794E">
        <w:rPr>
          <w:rFonts w:ascii="Times New Roman" w:hAnsi="Times New Roman"/>
          <w:szCs w:val="24"/>
        </w:rPr>
        <w:t>in a</w:t>
      </w:r>
      <w:r w:rsidR="00B055C9" w:rsidRPr="0005794E">
        <w:rPr>
          <w:rFonts w:ascii="Times New Roman" w:hAnsi="Times New Roman"/>
          <w:szCs w:val="24"/>
        </w:rPr>
        <w:t xml:space="preserve"> 1: 1.33: 2 </w:t>
      </w:r>
      <w:r w:rsidR="00A168E4" w:rsidRPr="0005794E">
        <w:rPr>
          <w:rFonts w:ascii="Times New Roman" w:hAnsi="Times New Roman"/>
          <w:szCs w:val="24"/>
        </w:rPr>
        <w:t>ratio</w:t>
      </w:r>
      <w:r w:rsidR="00B055C9" w:rsidRPr="0005794E">
        <w:rPr>
          <w:rFonts w:ascii="Times New Roman" w:hAnsi="Times New Roman"/>
          <w:szCs w:val="24"/>
        </w:rPr>
        <w:t xml:space="preserve"> </w:t>
      </w:r>
      <w:r w:rsidR="00D710F7" w:rsidRPr="0005794E">
        <w:rPr>
          <w:rFonts w:ascii="Times New Roman" w:hAnsi="Times New Roman"/>
          <w:szCs w:val="24"/>
        </w:rPr>
        <w:t>(</w:t>
      </w:r>
      <w:r w:rsidR="00B055C9" w:rsidRPr="0005794E">
        <w:rPr>
          <w:rFonts w:ascii="Times New Roman" w:hAnsi="Times New Roman"/>
          <w:szCs w:val="24"/>
        </w:rPr>
        <w:t>Figure S</w:t>
      </w:r>
      <w:r w:rsidR="000B3848" w:rsidRPr="0005794E">
        <w:rPr>
          <w:rFonts w:ascii="Times New Roman" w:hAnsi="Times New Roman"/>
          <w:szCs w:val="24"/>
        </w:rPr>
        <w:t>15</w:t>
      </w:r>
      <w:r w:rsidR="00D710F7" w:rsidRPr="0005794E">
        <w:rPr>
          <w:rFonts w:ascii="Times New Roman" w:hAnsi="Times New Roman"/>
          <w:szCs w:val="24"/>
        </w:rPr>
        <w:t>, Supporting Information)</w:t>
      </w:r>
      <w:r w:rsidR="00FC303A" w:rsidRPr="0005794E">
        <w:rPr>
          <w:rFonts w:ascii="Times New Roman" w:hAnsi="Times New Roman"/>
          <w:szCs w:val="24"/>
        </w:rPr>
        <w:t>.</w:t>
      </w:r>
      <w:r w:rsidR="007C6A77" w:rsidRPr="0005794E">
        <w:rPr>
          <w:rFonts w:ascii="Times New Roman" w:hAnsi="Times New Roman"/>
          <w:szCs w:val="24"/>
        </w:rPr>
        <w:t xml:space="preserve"> </w:t>
      </w:r>
    </w:p>
    <w:p w14:paraId="6DABF458" w14:textId="1B9D67E0" w:rsidR="00C25E4E" w:rsidRPr="0005794E" w:rsidRDefault="00D710F7" w:rsidP="0049202D">
      <w:pPr>
        <w:pStyle w:val="TAMainText"/>
        <w:ind w:firstLine="0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t xml:space="preserve">   </w:t>
      </w:r>
      <w:r w:rsidR="007D4278" w:rsidRPr="0005794E">
        <w:rPr>
          <w:rFonts w:ascii="Times New Roman" w:hAnsi="Times New Roman"/>
          <w:szCs w:val="24"/>
        </w:rPr>
        <w:t xml:space="preserve">The </w:t>
      </w:r>
      <w:r w:rsidR="00A168E4" w:rsidRPr="0005794E">
        <w:rPr>
          <w:rFonts w:ascii="Times New Roman" w:hAnsi="Times New Roman"/>
          <w:szCs w:val="24"/>
        </w:rPr>
        <w:t>smaller volume of the</w:t>
      </w:r>
      <w:r w:rsidR="007D4278" w:rsidRPr="0005794E">
        <w:rPr>
          <w:rFonts w:ascii="Times New Roman" w:hAnsi="Times New Roman"/>
          <w:szCs w:val="24"/>
        </w:rPr>
        <w:t xml:space="preserve"> TEA</w:t>
      </w:r>
      <w:r w:rsidR="00A168E4" w:rsidRPr="0005794E">
        <w:rPr>
          <w:rFonts w:ascii="Times New Roman" w:hAnsi="Times New Roman"/>
          <w:szCs w:val="24"/>
        </w:rPr>
        <w:t xml:space="preserve"> cation,</w:t>
      </w:r>
      <w:r w:rsidR="007D4278" w:rsidRPr="0005794E">
        <w:rPr>
          <w:rFonts w:ascii="Times New Roman" w:hAnsi="Times New Roman"/>
          <w:szCs w:val="24"/>
        </w:rPr>
        <w:t xml:space="preserve"> and higher concentration of the stock solution used relative to methylene blue, </w:t>
      </w:r>
      <w:r w:rsidR="00A168E4" w:rsidRPr="0005794E">
        <w:rPr>
          <w:rFonts w:ascii="Times New Roman" w:hAnsi="Times New Roman"/>
          <w:szCs w:val="24"/>
        </w:rPr>
        <w:t xml:space="preserve">most likely </w:t>
      </w:r>
      <w:r w:rsidR="007D4278" w:rsidRPr="0005794E">
        <w:rPr>
          <w:rFonts w:ascii="Times New Roman" w:hAnsi="Times New Roman"/>
          <w:szCs w:val="24"/>
        </w:rPr>
        <w:t xml:space="preserve">accounts for the more favorable uptake by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="007D4278" w:rsidRPr="0005794E">
        <w:rPr>
          <w:rFonts w:ascii="Times New Roman" w:hAnsi="Times New Roman"/>
          <w:szCs w:val="24"/>
        </w:rPr>
        <w:t xml:space="preserve">. </w:t>
      </w:r>
      <w:r w:rsidR="00A168E4" w:rsidRPr="0005794E">
        <w:rPr>
          <w:rFonts w:ascii="Times New Roman" w:hAnsi="Times New Roman"/>
          <w:szCs w:val="24"/>
        </w:rPr>
        <w:t xml:space="preserve">For </w:t>
      </w:r>
      <w:r w:rsidR="007D4278" w:rsidRPr="0005794E">
        <w:rPr>
          <w:rFonts w:ascii="Times New Roman" w:hAnsi="Times New Roman"/>
          <w:szCs w:val="24"/>
        </w:rPr>
        <w:t>this same reason</w:t>
      </w:r>
      <w:r w:rsidR="00A168E4" w:rsidRPr="0005794E">
        <w:rPr>
          <w:rFonts w:ascii="Times New Roman" w:hAnsi="Times New Roman"/>
          <w:szCs w:val="24"/>
        </w:rPr>
        <w:t>,</w:t>
      </w:r>
      <w:r w:rsidR="007D4278" w:rsidRPr="0005794E">
        <w:rPr>
          <w:rFonts w:ascii="Times New Roman" w:hAnsi="Times New Roman"/>
          <w:szCs w:val="24"/>
        </w:rPr>
        <w:t xml:space="preserve"> methylene blue w</w:t>
      </w:r>
      <w:r w:rsidR="008E1BA7" w:rsidRPr="0005794E">
        <w:rPr>
          <w:rFonts w:ascii="Times New Roman" w:hAnsi="Times New Roman"/>
          <w:szCs w:val="24"/>
        </w:rPr>
        <w:t>as less</w:t>
      </w:r>
      <w:r w:rsidR="007D4278" w:rsidRPr="0005794E">
        <w:rPr>
          <w:rFonts w:ascii="Times New Roman" w:hAnsi="Times New Roman"/>
          <w:szCs w:val="24"/>
        </w:rPr>
        <w:t xml:space="preserve"> </w:t>
      </w:r>
      <w:r w:rsidR="00A168E4" w:rsidRPr="0005794E">
        <w:rPr>
          <w:rFonts w:ascii="Times New Roman" w:hAnsi="Times New Roman"/>
          <w:szCs w:val="24"/>
        </w:rPr>
        <w:t>efficient compared to</w:t>
      </w:r>
      <w:r w:rsidR="008E1BA7" w:rsidRPr="0005794E">
        <w:rPr>
          <w:rFonts w:ascii="Times New Roman" w:hAnsi="Times New Roman"/>
          <w:szCs w:val="24"/>
        </w:rPr>
        <w:t xml:space="preserve"> TEA</w:t>
      </w:r>
      <w:r w:rsidR="007D4278" w:rsidRPr="0005794E">
        <w:rPr>
          <w:rFonts w:ascii="Times New Roman" w:hAnsi="Times New Roman"/>
          <w:szCs w:val="24"/>
        </w:rPr>
        <w:t xml:space="preserve"> in </w:t>
      </w:r>
      <w:r w:rsidR="00FE2C6C" w:rsidRPr="0005794E">
        <w:rPr>
          <w:rFonts w:ascii="Times New Roman" w:hAnsi="Times New Roman"/>
          <w:szCs w:val="24"/>
        </w:rPr>
        <w:t xml:space="preserve">the replacement of the </w:t>
      </w:r>
      <w:proofErr w:type="spellStart"/>
      <w:r w:rsidR="00FE2C6C" w:rsidRPr="0005794E">
        <w:rPr>
          <w:rFonts w:ascii="Times New Roman" w:hAnsi="Times New Roman"/>
          <w:szCs w:val="24"/>
        </w:rPr>
        <w:t>dimethyl</w:t>
      </w:r>
      <w:r w:rsidR="007D4278" w:rsidRPr="0005794E">
        <w:rPr>
          <w:rFonts w:ascii="Times New Roman" w:hAnsi="Times New Roman"/>
          <w:szCs w:val="24"/>
        </w:rPr>
        <w:t>ammonium</w:t>
      </w:r>
      <w:proofErr w:type="spellEnd"/>
      <w:r w:rsidR="007D4278" w:rsidRPr="0005794E">
        <w:rPr>
          <w:rFonts w:ascii="Times New Roman" w:hAnsi="Times New Roman"/>
          <w:szCs w:val="24"/>
        </w:rPr>
        <w:t xml:space="preserve"> cation initially</w:t>
      </w:r>
      <w:r w:rsidR="008E1BA7" w:rsidRPr="0005794E">
        <w:rPr>
          <w:rFonts w:ascii="Times New Roman" w:hAnsi="Times New Roman"/>
          <w:szCs w:val="24"/>
        </w:rPr>
        <w:t xml:space="preserve">, but more favorable than the substantially </w:t>
      </w:r>
      <w:r w:rsidR="00A168E4" w:rsidRPr="0005794E">
        <w:rPr>
          <w:rFonts w:ascii="Times New Roman" w:hAnsi="Times New Roman"/>
          <w:szCs w:val="24"/>
        </w:rPr>
        <w:t xml:space="preserve">larger </w:t>
      </w:r>
      <w:r w:rsidR="008E1BA7" w:rsidRPr="0005794E">
        <w:rPr>
          <w:rFonts w:ascii="Times New Roman" w:hAnsi="Times New Roman"/>
          <w:szCs w:val="24"/>
        </w:rPr>
        <w:t>ethidium cation</w:t>
      </w:r>
      <w:r w:rsidR="007D4278" w:rsidRPr="0005794E">
        <w:rPr>
          <w:rFonts w:ascii="Times New Roman" w:hAnsi="Times New Roman"/>
          <w:szCs w:val="24"/>
        </w:rPr>
        <w:t>.</w:t>
      </w:r>
      <w:r w:rsidR="008E1BA7" w:rsidRPr="0005794E">
        <w:rPr>
          <w:rFonts w:ascii="Times New Roman" w:hAnsi="Times New Roman"/>
          <w:szCs w:val="24"/>
        </w:rPr>
        <w:t xml:space="preserve"> </w:t>
      </w:r>
      <w:r w:rsidR="00784862" w:rsidRPr="0005794E">
        <w:rPr>
          <w:rFonts w:ascii="Times New Roman" w:hAnsi="Times New Roman"/>
          <w:szCs w:val="24"/>
        </w:rPr>
        <w:t xml:space="preserve">Although </w:t>
      </w:r>
      <w:r w:rsidR="00A168E4" w:rsidRPr="0005794E">
        <w:rPr>
          <w:rFonts w:ascii="Times New Roman" w:hAnsi="Times New Roman"/>
          <w:szCs w:val="24"/>
        </w:rPr>
        <w:t xml:space="preserve">complete </w:t>
      </w:r>
      <w:r w:rsidR="00784862" w:rsidRPr="0005794E">
        <w:rPr>
          <w:rFonts w:ascii="Times New Roman" w:hAnsi="Times New Roman"/>
          <w:szCs w:val="24"/>
        </w:rPr>
        <w:t xml:space="preserve">exchange of </w:t>
      </w:r>
      <w:r w:rsidR="00A168E4" w:rsidRPr="0005794E">
        <w:rPr>
          <w:rFonts w:ascii="Times New Roman" w:hAnsi="Times New Roman"/>
          <w:szCs w:val="24"/>
        </w:rPr>
        <w:t xml:space="preserve">the lattice </w:t>
      </w:r>
      <w:r w:rsidR="00784862" w:rsidRPr="0005794E">
        <w:rPr>
          <w:rFonts w:ascii="Times New Roman" w:hAnsi="Times New Roman"/>
          <w:szCs w:val="24"/>
        </w:rPr>
        <w:t>cation</w:t>
      </w:r>
      <w:r w:rsidR="00A168E4" w:rsidRPr="0005794E">
        <w:rPr>
          <w:rFonts w:ascii="Times New Roman" w:hAnsi="Times New Roman"/>
          <w:szCs w:val="24"/>
        </w:rPr>
        <w:t>s</w:t>
      </w:r>
      <w:r w:rsidR="00784862" w:rsidRPr="0005794E">
        <w:rPr>
          <w:rFonts w:ascii="Times New Roman" w:hAnsi="Times New Roman"/>
          <w:szCs w:val="24"/>
        </w:rPr>
        <w:t xml:space="preserve"> in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="00784862" w:rsidRPr="0005794E">
        <w:rPr>
          <w:rFonts w:ascii="Times New Roman" w:hAnsi="Times New Roman"/>
          <w:szCs w:val="24"/>
        </w:rPr>
        <w:t xml:space="preserve"> </w:t>
      </w:r>
      <w:r w:rsidR="004060D5" w:rsidRPr="0005794E">
        <w:rPr>
          <w:rFonts w:ascii="Times New Roman" w:hAnsi="Times New Roman"/>
          <w:szCs w:val="24"/>
        </w:rPr>
        <w:t xml:space="preserve">with larger cations </w:t>
      </w:r>
      <w:r w:rsidR="00A168E4" w:rsidRPr="0005794E">
        <w:rPr>
          <w:rFonts w:ascii="Times New Roman" w:hAnsi="Times New Roman"/>
          <w:szCs w:val="24"/>
        </w:rPr>
        <w:t xml:space="preserve">was not </w:t>
      </w:r>
      <w:r w:rsidR="004060D5" w:rsidRPr="0005794E">
        <w:rPr>
          <w:rFonts w:ascii="Times New Roman" w:hAnsi="Times New Roman"/>
          <w:szCs w:val="24"/>
        </w:rPr>
        <w:t>observed</w:t>
      </w:r>
      <w:r w:rsidR="00784862" w:rsidRPr="0005794E">
        <w:rPr>
          <w:rFonts w:ascii="Times New Roman" w:hAnsi="Times New Roman"/>
          <w:szCs w:val="24"/>
        </w:rPr>
        <w:t>,</w:t>
      </w:r>
      <w:r w:rsidR="007D4278" w:rsidRPr="0005794E">
        <w:rPr>
          <w:rFonts w:ascii="Times New Roman" w:hAnsi="Times New Roman"/>
          <w:szCs w:val="24"/>
        </w:rPr>
        <w:t xml:space="preserve"> </w:t>
      </w:r>
      <w:r w:rsidR="00A168E4" w:rsidRPr="0005794E">
        <w:rPr>
          <w:rFonts w:ascii="Times New Roman" w:hAnsi="Times New Roman"/>
          <w:szCs w:val="24"/>
        </w:rPr>
        <w:t xml:space="preserve">the uptake of up to 35% of methylene blue, and complete exchange for </w:t>
      </w:r>
      <w:proofErr w:type="spellStart"/>
      <w:r w:rsidR="00A168E4" w:rsidRPr="0005794E">
        <w:rPr>
          <w:rFonts w:ascii="Times New Roman" w:hAnsi="Times New Roman"/>
          <w:szCs w:val="24"/>
        </w:rPr>
        <w:t>tetraethylammo</w:t>
      </w:r>
      <w:r w:rsidR="00850ACF" w:rsidRPr="0005794E">
        <w:rPr>
          <w:rFonts w:ascii="Times New Roman" w:hAnsi="Times New Roman"/>
          <w:szCs w:val="24"/>
        </w:rPr>
        <w:t>n</w:t>
      </w:r>
      <w:r w:rsidR="00A168E4" w:rsidRPr="0005794E">
        <w:rPr>
          <w:rFonts w:ascii="Times New Roman" w:hAnsi="Times New Roman"/>
          <w:szCs w:val="24"/>
        </w:rPr>
        <w:t>ium</w:t>
      </w:r>
      <w:proofErr w:type="spellEnd"/>
      <w:r w:rsidR="00A168E4" w:rsidRPr="0005794E">
        <w:rPr>
          <w:rFonts w:ascii="Times New Roman" w:hAnsi="Times New Roman"/>
          <w:szCs w:val="24"/>
        </w:rPr>
        <w:t xml:space="preserve">, is an encouraging observation for the use of </w:t>
      </w:r>
      <w:r w:rsidR="00A168E4" w:rsidRPr="0005794E">
        <w:rPr>
          <w:rFonts w:ascii="Times New Roman" w:hAnsi="Times New Roman"/>
          <w:b/>
          <w:szCs w:val="24"/>
        </w:rPr>
        <w:t xml:space="preserve">1 </w:t>
      </w:r>
      <w:r w:rsidR="00A168E4" w:rsidRPr="0005794E">
        <w:rPr>
          <w:rFonts w:ascii="Times New Roman" w:hAnsi="Times New Roman"/>
          <w:szCs w:val="24"/>
        </w:rPr>
        <w:t>as a cation exchange material, and implies the retention of a considerable solvent-accessible volume</w:t>
      </w:r>
      <w:r w:rsidR="00784862" w:rsidRPr="0005794E">
        <w:rPr>
          <w:rFonts w:ascii="Times New Roman" w:hAnsi="Times New Roman"/>
          <w:szCs w:val="24"/>
        </w:rPr>
        <w:t>.</w:t>
      </w:r>
      <w:r w:rsidR="004060D5" w:rsidRPr="0005794E">
        <w:rPr>
          <w:rFonts w:ascii="Times New Roman" w:hAnsi="Times New Roman"/>
          <w:szCs w:val="24"/>
        </w:rPr>
        <w:t xml:space="preserve"> </w:t>
      </w:r>
    </w:p>
    <w:p w14:paraId="78C9BF0A" w14:textId="77777777" w:rsidR="003B6CC9" w:rsidRPr="0005794E" w:rsidRDefault="003B6CC9" w:rsidP="0049202D">
      <w:pPr>
        <w:pStyle w:val="TAMainText"/>
        <w:ind w:firstLine="0"/>
        <w:rPr>
          <w:rFonts w:ascii="Times New Roman" w:hAnsi="Times New Roman"/>
          <w:szCs w:val="24"/>
        </w:rPr>
      </w:pPr>
    </w:p>
    <w:p w14:paraId="6EB2D233" w14:textId="1A1BDD2D" w:rsidR="002C3E94" w:rsidRPr="0005794E" w:rsidRDefault="002C3E94" w:rsidP="002C3E94">
      <w:pPr>
        <w:rPr>
          <w:rStyle w:val="Strong"/>
        </w:rPr>
      </w:pPr>
      <w:r w:rsidRPr="0005794E">
        <w:rPr>
          <w:rStyle w:val="Strong"/>
        </w:rPr>
        <w:t xml:space="preserve">Spectroscopic monitoring of </w:t>
      </w:r>
      <w:proofErr w:type="gramStart"/>
      <w:r w:rsidRPr="0005794E">
        <w:rPr>
          <w:rStyle w:val="Strong"/>
        </w:rPr>
        <w:t>Ln(</w:t>
      </w:r>
      <w:proofErr w:type="gramEnd"/>
      <w:r w:rsidRPr="0005794E">
        <w:rPr>
          <w:rStyle w:val="Strong"/>
        </w:rPr>
        <w:t>III) exc</w:t>
      </w:r>
      <w:r w:rsidR="00D710F7" w:rsidRPr="0005794E">
        <w:rPr>
          <w:rStyle w:val="Strong"/>
        </w:rPr>
        <w:t>hange and sensitization studies</w:t>
      </w:r>
    </w:p>
    <w:p w14:paraId="5D36DA33" w14:textId="2F8C499D" w:rsidR="002C3E94" w:rsidRPr="0005794E" w:rsidRDefault="002C3E94" w:rsidP="00EC439C">
      <w:pPr>
        <w:spacing w:line="480" w:lineRule="auto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t xml:space="preserve">It is well known that the </w:t>
      </w:r>
      <w:proofErr w:type="spellStart"/>
      <w:r w:rsidRPr="0005794E">
        <w:rPr>
          <w:rFonts w:ascii="Times New Roman" w:hAnsi="Times New Roman"/>
          <w:b/>
          <w:szCs w:val="24"/>
        </w:rPr>
        <w:t>btp</w:t>
      </w:r>
      <w:proofErr w:type="spellEnd"/>
      <w:r w:rsidRPr="0005794E">
        <w:rPr>
          <w:rFonts w:ascii="Times New Roman" w:hAnsi="Times New Roman"/>
          <w:szCs w:val="24"/>
        </w:rPr>
        <w:t xml:space="preserve"> </w:t>
      </w:r>
      <w:proofErr w:type="spellStart"/>
      <w:r w:rsidRPr="0005794E">
        <w:rPr>
          <w:rFonts w:ascii="Times New Roman" w:hAnsi="Times New Roman"/>
          <w:szCs w:val="24"/>
        </w:rPr>
        <w:t>terdentate</w:t>
      </w:r>
      <w:proofErr w:type="spellEnd"/>
      <w:r w:rsidRPr="0005794E">
        <w:rPr>
          <w:rFonts w:ascii="Times New Roman" w:hAnsi="Times New Roman"/>
          <w:szCs w:val="24"/>
        </w:rPr>
        <w:t xml:space="preserve"> motif is capable of sensitizing </w:t>
      </w:r>
      <w:proofErr w:type="gramStart"/>
      <w:r w:rsidRPr="0005794E">
        <w:rPr>
          <w:rFonts w:ascii="Times New Roman" w:hAnsi="Times New Roman"/>
          <w:szCs w:val="24"/>
        </w:rPr>
        <w:t>Ln(</w:t>
      </w:r>
      <w:proofErr w:type="gramEnd"/>
      <w:r w:rsidRPr="0005794E">
        <w:rPr>
          <w:rFonts w:ascii="Times New Roman" w:hAnsi="Times New Roman"/>
          <w:szCs w:val="24"/>
        </w:rPr>
        <w:t xml:space="preserve">III) luminescent states 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11e,15a,16,19c</w:t>
      </w:r>
      <w:r w:rsidR="00FE2C6C" w:rsidRPr="0005794E">
        <w:rPr>
          <w:rFonts w:ascii="Times New Roman" w:hAnsi="Times New Roman"/>
          <w:szCs w:val="24"/>
        </w:rPr>
        <w:t xml:space="preserve"> </w:t>
      </w:r>
      <w:r w:rsidRPr="0005794E">
        <w:rPr>
          <w:rFonts w:ascii="Times New Roman" w:hAnsi="Times New Roman"/>
          <w:szCs w:val="24"/>
        </w:rPr>
        <w:t xml:space="preserve">with some reports achieving </w:t>
      </w:r>
      <w:r w:rsidR="00A168E4" w:rsidRPr="0005794E">
        <w:rPr>
          <w:rFonts w:ascii="Times New Roman" w:hAnsi="Times New Roman"/>
          <w:szCs w:val="24"/>
        </w:rPr>
        <w:t xml:space="preserve">photoluminescence quantum yields </w:t>
      </w:r>
      <w:r w:rsidRPr="0005794E">
        <w:rPr>
          <w:rFonts w:ascii="Times New Roman" w:hAnsi="Times New Roman"/>
          <w:szCs w:val="24"/>
        </w:rPr>
        <w:t xml:space="preserve">of </w:t>
      </w:r>
      <w:r w:rsidR="00EC439C" w:rsidRPr="0005794E">
        <w:rPr>
          <w:rFonts w:ascii="Times New Roman" w:hAnsi="Times New Roman"/>
          <w:szCs w:val="24"/>
        </w:rPr>
        <w:t>70</w:t>
      </w:r>
      <w:r w:rsidRPr="0005794E">
        <w:rPr>
          <w:rFonts w:ascii="Times New Roman" w:hAnsi="Times New Roman"/>
          <w:szCs w:val="24"/>
        </w:rPr>
        <w:t>%</w:t>
      </w:r>
      <w:r w:rsidR="00EC439C" w:rsidRPr="0005794E">
        <w:rPr>
          <w:rFonts w:ascii="Times New Roman" w:hAnsi="Times New Roman"/>
          <w:szCs w:val="24"/>
        </w:rPr>
        <w:t xml:space="preserve"> in CH</w:t>
      </w:r>
      <w:r w:rsidR="00EC439C" w:rsidRPr="0005794E">
        <w:rPr>
          <w:rFonts w:ascii="Times New Roman" w:hAnsi="Times New Roman"/>
          <w:szCs w:val="24"/>
          <w:vertAlign w:val="subscript"/>
        </w:rPr>
        <w:t>3</w:t>
      </w:r>
      <w:r w:rsidR="00EC439C" w:rsidRPr="0005794E">
        <w:rPr>
          <w:rFonts w:ascii="Times New Roman" w:hAnsi="Times New Roman"/>
          <w:szCs w:val="24"/>
        </w:rPr>
        <w:t xml:space="preserve">CN </w:t>
      </w:r>
      <w:r w:rsidR="00EC439C" w:rsidRPr="0005794E">
        <w:rPr>
          <w:rFonts w:ascii="Times New Roman" w:hAnsi="Times New Roman"/>
          <w:szCs w:val="24"/>
        </w:rPr>
        <w:lastRenderedPageBreak/>
        <w:t>solution</w:t>
      </w:r>
      <w:r w:rsidRPr="0005794E">
        <w:rPr>
          <w:rFonts w:ascii="Times New Roman" w:hAnsi="Times New Roman"/>
          <w:szCs w:val="24"/>
        </w:rPr>
        <w:t>.</w:t>
      </w:r>
      <w:r w:rsidR="00A54B37" w:rsidRPr="0005794E">
        <w:rPr>
          <w:rFonts w:ascii="Times New Roman" w:hAnsi="Times New Roman"/>
          <w:noProof/>
          <w:szCs w:val="24"/>
          <w:vertAlign w:val="superscript"/>
        </w:rPr>
        <w:t>34</w:t>
      </w:r>
      <w:r w:rsidRPr="0005794E">
        <w:rPr>
          <w:rFonts w:ascii="Times New Roman" w:hAnsi="Times New Roman"/>
          <w:szCs w:val="24"/>
        </w:rPr>
        <w:t xml:space="preserve"> With this in mind,</w:t>
      </w:r>
      <w:r w:rsidR="00A168E4" w:rsidRPr="0005794E">
        <w:rPr>
          <w:rFonts w:ascii="Times New Roman" w:hAnsi="Times New Roman"/>
          <w:szCs w:val="24"/>
        </w:rPr>
        <w:t xml:space="preserve"> and encouraged by the ability of </w:t>
      </w:r>
      <w:r w:rsidR="00A168E4" w:rsidRPr="0005794E">
        <w:rPr>
          <w:rFonts w:ascii="Times New Roman" w:hAnsi="Times New Roman"/>
          <w:b/>
          <w:szCs w:val="24"/>
        </w:rPr>
        <w:t>1</w:t>
      </w:r>
      <w:r w:rsidR="00A168E4" w:rsidRPr="0005794E">
        <w:rPr>
          <w:rFonts w:ascii="Times New Roman" w:hAnsi="Times New Roman"/>
          <w:szCs w:val="24"/>
        </w:rPr>
        <w:t xml:space="preserve"> to readily undergo cation exchange,</w:t>
      </w:r>
      <w:r w:rsidRPr="0005794E">
        <w:rPr>
          <w:rFonts w:ascii="Times New Roman" w:hAnsi="Times New Roman"/>
          <w:szCs w:val="24"/>
        </w:rPr>
        <w:t xml:space="preserve"> a sample of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 xml:space="preserve"> which had been previously soaked in CH</w:t>
      </w:r>
      <w:r w:rsidRPr="0005794E">
        <w:rPr>
          <w:rFonts w:ascii="Times New Roman" w:hAnsi="Times New Roman"/>
          <w:szCs w:val="24"/>
          <w:vertAlign w:val="subscript"/>
        </w:rPr>
        <w:t>3</w:t>
      </w:r>
      <w:r w:rsidRPr="0005794E">
        <w:rPr>
          <w:rFonts w:ascii="Times New Roman" w:hAnsi="Times New Roman"/>
          <w:szCs w:val="24"/>
        </w:rPr>
        <w:t xml:space="preserve">CN was treated initially with </w:t>
      </w:r>
      <w:proofErr w:type="spellStart"/>
      <w:r w:rsidRPr="0005794E">
        <w:rPr>
          <w:rFonts w:ascii="Times New Roman" w:hAnsi="Times New Roman"/>
          <w:szCs w:val="24"/>
        </w:rPr>
        <w:t>Eu</w:t>
      </w:r>
      <w:proofErr w:type="spellEnd"/>
      <w:r w:rsidRPr="0005794E">
        <w:rPr>
          <w:rFonts w:ascii="Times New Roman" w:hAnsi="Times New Roman"/>
          <w:szCs w:val="24"/>
        </w:rPr>
        <w:t>(CF</w:t>
      </w:r>
      <w:r w:rsidRPr="0005794E">
        <w:rPr>
          <w:rFonts w:ascii="Times New Roman" w:hAnsi="Times New Roman"/>
          <w:szCs w:val="24"/>
          <w:vertAlign w:val="subscript"/>
        </w:rPr>
        <w:t>3</w:t>
      </w:r>
      <w:r w:rsidRPr="0005794E">
        <w:rPr>
          <w:rFonts w:ascii="Times New Roman" w:hAnsi="Times New Roman"/>
          <w:szCs w:val="24"/>
        </w:rPr>
        <w:t>SO</w:t>
      </w:r>
      <w:r w:rsidRPr="0005794E">
        <w:rPr>
          <w:rFonts w:ascii="Times New Roman" w:hAnsi="Times New Roman"/>
          <w:szCs w:val="24"/>
          <w:vertAlign w:val="subscript"/>
        </w:rPr>
        <w:t>3</w:t>
      </w:r>
      <w:r w:rsidRPr="0005794E">
        <w:rPr>
          <w:rFonts w:ascii="Times New Roman" w:hAnsi="Times New Roman"/>
          <w:szCs w:val="24"/>
        </w:rPr>
        <w:t>)</w:t>
      </w:r>
      <w:r w:rsidR="005D3C57" w:rsidRPr="0005794E">
        <w:rPr>
          <w:rFonts w:ascii="Times New Roman" w:hAnsi="Times New Roman"/>
          <w:szCs w:val="24"/>
          <w:vertAlign w:val="subscript"/>
        </w:rPr>
        <w:t>3</w:t>
      </w:r>
      <w:r w:rsidRPr="0005794E">
        <w:rPr>
          <w:szCs w:val="24"/>
          <w:lang w:val="en-IE"/>
        </w:rPr>
        <w:t>·</w:t>
      </w:r>
      <w:r w:rsidRPr="0005794E">
        <w:rPr>
          <w:rFonts w:ascii="Times New Roman" w:hAnsi="Times New Roman"/>
          <w:szCs w:val="24"/>
        </w:rPr>
        <w:t>6H</w:t>
      </w:r>
      <w:r w:rsidRPr="0005794E">
        <w:rPr>
          <w:rFonts w:ascii="Times New Roman" w:hAnsi="Times New Roman"/>
          <w:szCs w:val="24"/>
          <w:vertAlign w:val="subscript"/>
        </w:rPr>
        <w:t>2</w:t>
      </w:r>
      <w:r w:rsidRPr="0005794E">
        <w:rPr>
          <w:rFonts w:ascii="Times New Roman" w:hAnsi="Times New Roman"/>
          <w:szCs w:val="24"/>
        </w:rPr>
        <w:t>O solution in CH</w:t>
      </w:r>
      <w:r w:rsidRPr="0005794E">
        <w:rPr>
          <w:rFonts w:ascii="Times New Roman" w:hAnsi="Times New Roman"/>
          <w:szCs w:val="24"/>
          <w:vertAlign w:val="subscript"/>
        </w:rPr>
        <w:t>3</w:t>
      </w:r>
      <w:r w:rsidRPr="0005794E">
        <w:rPr>
          <w:rFonts w:ascii="Times New Roman" w:hAnsi="Times New Roman"/>
          <w:szCs w:val="24"/>
        </w:rPr>
        <w:t>CN</w:t>
      </w:r>
      <w:r w:rsidR="00A168E4" w:rsidRPr="0005794E">
        <w:rPr>
          <w:rFonts w:ascii="Times New Roman" w:hAnsi="Times New Roman"/>
          <w:szCs w:val="24"/>
        </w:rPr>
        <w:t>,</w:t>
      </w:r>
      <w:r w:rsidRPr="0005794E">
        <w:rPr>
          <w:rFonts w:ascii="Times New Roman" w:hAnsi="Times New Roman"/>
          <w:szCs w:val="24"/>
        </w:rPr>
        <w:t xml:space="preserve"> </w:t>
      </w:r>
      <w:r w:rsidR="00A168E4" w:rsidRPr="0005794E">
        <w:rPr>
          <w:rFonts w:ascii="Times New Roman" w:hAnsi="Times New Roman"/>
          <w:szCs w:val="24"/>
        </w:rPr>
        <w:t>containing</w:t>
      </w:r>
      <w:r w:rsidRPr="0005794E">
        <w:rPr>
          <w:rFonts w:ascii="Times New Roman" w:hAnsi="Times New Roman"/>
          <w:szCs w:val="24"/>
        </w:rPr>
        <w:t xml:space="preserve"> 0.16 eq.</w:t>
      </w:r>
      <w:r w:rsidR="00A168E4" w:rsidRPr="0005794E">
        <w:rPr>
          <w:rFonts w:ascii="Times New Roman" w:hAnsi="Times New Roman"/>
          <w:szCs w:val="24"/>
        </w:rPr>
        <w:t xml:space="preserve"> of </w:t>
      </w:r>
      <w:proofErr w:type="spellStart"/>
      <w:r w:rsidR="00A168E4" w:rsidRPr="0005794E">
        <w:rPr>
          <w:rFonts w:ascii="Times New Roman" w:hAnsi="Times New Roman"/>
          <w:szCs w:val="24"/>
        </w:rPr>
        <w:t>Eu</w:t>
      </w:r>
      <w:proofErr w:type="spellEnd"/>
      <w:r w:rsidR="00A168E4" w:rsidRPr="0005794E">
        <w:rPr>
          <w:rFonts w:ascii="Times New Roman" w:hAnsi="Times New Roman"/>
          <w:szCs w:val="24"/>
        </w:rPr>
        <w:t>(III)</w:t>
      </w:r>
      <w:r w:rsidR="005D3C57" w:rsidRPr="0005794E">
        <w:rPr>
          <w:rFonts w:ascii="Times New Roman" w:hAnsi="Times New Roman"/>
          <w:szCs w:val="24"/>
        </w:rPr>
        <w:t xml:space="preserve"> </w:t>
      </w:r>
      <w:r w:rsidR="005D3C57" w:rsidRPr="0005794E">
        <w:rPr>
          <w:rFonts w:ascii="Times New Roman" w:hAnsi="Times New Roman"/>
          <w:i/>
          <w:szCs w:val="24"/>
        </w:rPr>
        <w:t>w.r.t.</w:t>
      </w:r>
      <w:r w:rsidR="005D3C57" w:rsidRPr="0005794E">
        <w:rPr>
          <w:rFonts w:ascii="Times New Roman" w:hAnsi="Times New Roman"/>
          <w:szCs w:val="24"/>
        </w:rPr>
        <w:t xml:space="preserve"> </w:t>
      </w:r>
      <w:r w:rsidR="005D3C57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 xml:space="preserve">. </w:t>
      </w:r>
      <w:r w:rsidR="00A168E4" w:rsidRPr="0005794E">
        <w:rPr>
          <w:rFonts w:ascii="Times New Roman" w:hAnsi="Times New Roman"/>
          <w:szCs w:val="24"/>
        </w:rPr>
        <w:t xml:space="preserve">Sensitization </w:t>
      </w:r>
      <w:r w:rsidRPr="0005794E">
        <w:rPr>
          <w:rFonts w:ascii="Times New Roman" w:hAnsi="Times New Roman"/>
          <w:szCs w:val="24"/>
        </w:rPr>
        <w:t xml:space="preserve">of the </w:t>
      </w:r>
      <w:proofErr w:type="spellStart"/>
      <w:proofErr w:type="gramStart"/>
      <w:r w:rsidRPr="0005794E">
        <w:rPr>
          <w:rFonts w:ascii="Times New Roman" w:hAnsi="Times New Roman"/>
          <w:szCs w:val="24"/>
        </w:rPr>
        <w:t>Eu</w:t>
      </w:r>
      <w:proofErr w:type="spellEnd"/>
      <w:r w:rsidRPr="0005794E">
        <w:rPr>
          <w:rFonts w:ascii="Times New Roman" w:hAnsi="Times New Roman"/>
          <w:szCs w:val="24"/>
        </w:rPr>
        <w:t>(</w:t>
      </w:r>
      <w:proofErr w:type="gramEnd"/>
      <w:r w:rsidRPr="0005794E">
        <w:rPr>
          <w:rFonts w:ascii="Times New Roman" w:hAnsi="Times New Roman"/>
          <w:szCs w:val="24"/>
        </w:rPr>
        <w:t xml:space="preserve">III) by </w:t>
      </w:r>
      <w:r w:rsidR="00A168E4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 xml:space="preserve"> occurred</w:t>
      </w:r>
      <w:r w:rsidR="00A168E4" w:rsidRPr="0005794E">
        <w:rPr>
          <w:rFonts w:ascii="Times New Roman" w:hAnsi="Times New Roman"/>
          <w:szCs w:val="24"/>
        </w:rPr>
        <w:t xml:space="preserve"> immediately,</w:t>
      </w:r>
      <w:r w:rsidRPr="0005794E">
        <w:rPr>
          <w:rFonts w:ascii="Times New Roman" w:hAnsi="Times New Roman"/>
          <w:szCs w:val="24"/>
        </w:rPr>
        <w:t xml:space="preserve"> evidenced by the characteristic red </w:t>
      </w:r>
      <w:r w:rsidR="00B93377" w:rsidRPr="0005794E">
        <w:rPr>
          <w:rFonts w:ascii="Times New Roman" w:hAnsi="Times New Roman"/>
          <w:szCs w:val="24"/>
        </w:rPr>
        <w:t xml:space="preserve">phosphorescence </w:t>
      </w:r>
      <w:r w:rsidRPr="0005794E">
        <w:rPr>
          <w:rFonts w:ascii="Times New Roman" w:hAnsi="Times New Roman"/>
          <w:szCs w:val="24"/>
        </w:rPr>
        <w:t xml:space="preserve">emitted from the crystals of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szCs w:val="24"/>
        </w:rPr>
        <w:t xml:space="preserve"> under UV radi</w:t>
      </w:r>
      <w:r w:rsidR="00122328" w:rsidRPr="0005794E">
        <w:rPr>
          <w:rFonts w:ascii="Times New Roman" w:hAnsi="Times New Roman"/>
          <w:szCs w:val="24"/>
        </w:rPr>
        <w:t>ation at 365 nm</w:t>
      </w:r>
      <w:r w:rsidR="00D710F7" w:rsidRPr="0005794E">
        <w:rPr>
          <w:rFonts w:ascii="Times New Roman" w:hAnsi="Times New Roman"/>
          <w:szCs w:val="24"/>
        </w:rPr>
        <w:t>, which was clearly visible to the naked eye</w:t>
      </w:r>
      <w:r w:rsidR="00122328" w:rsidRPr="0005794E">
        <w:rPr>
          <w:rFonts w:ascii="Times New Roman" w:hAnsi="Times New Roman"/>
          <w:szCs w:val="24"/>
        </w:rPr>
        <w:t xml:space="preserve"> </w:t>
      </w:r>
      <w:r w:rsidR="00D710F7" w:rsidRPr="0005794E">
        <w:rPr>
          <w:rFonts w:ascii="Times New Roman" w:hAnsi="Times New Roman"/>
          <w:szCs w:val="24"/>
        </w:rPr>
        <w:t xml:space="preserve">as demonstrated in </w:t>
      </w:r>
      <w:r w:rsidR="00122328" w:rsidRPr="0005794E">
        <w:rPr>
          <w:rFonts w:ascii="Times New Roman" w:hAnsi="Times New Roman"/>
          <w:szCs w:val="24"/>
        </w:rPr>
        <w:t>Figure 7</w:t>
      </w:r>
      <w:r w:rsidRPr="0015459E">
        <w:rPr>
          <w:rFonts w:ascii="Times New Roman" w:hAnsi="Times New Roman"/>
          <w:szCs w:val="24"/>
        </w:rPr>
        <w:t xml:space="preserve">. </w:t>
      </w:r>
      <w:r w:rsidR="00E528D1" w:rsidRPr="0015459E">
        <w:rPr>
          <w:rFonts w:ascii="Times New Roman" w:hAnsi="Times New Roman"/>
          <w:szCs w:val="24"/>
        </w:rPr>
        <w:t xml:space="preserve">It should be noted that prior to exchange with </w:t>
      </w:r>
      <w:proofErr w:type="gramStart"/>
      <w:r w:rsidR="00E528D1" w:rsidRPr="0015459E">
        <w:rPr>
          <w:rFonts w:ascii="Times New Roman" w:hAnsi="Times New Roman"/>
          <w:szCs w:val="24"/>
        </w:rPr>
        <w:t>Ln(</w:t>
      </w:r>
      <w:proofErr w:type="gramEnd"/>
      <w:r w:rsidR="00E528D1" w:rsidRPr="0015459E">
        <w:rPr>
          <w:rFonts w:ascii="Times New Roman" w:hAnsi="Times New Roman"/>
          <w:szCs w:val="24"/>
        </w:rPr>
        <w:t xml:space="preserve">III) ion, the as-synthesized </w:t>
      </w:r>
      <w:r w:rsidR="00E528D1" w:rsidRPr="0015459E">
        <w:rPr>
          <w:rFonts w:ascii="Times New Roman" w:hAnsi="Times New Roman"/>
          <w:b/>
          <w:szCs w:val="24"/>
        </w:rPr>
        <w:t>1</w:t>
      </w:r>
      <w:r w:rsidR="00E528D1" w:rsidRPr="0015459E">
        <w:rPr>
          <w:rFonts w:ascii="Times New Roman" w:hAnsi="Times New Roman"/>
          <w:szCs w:val="24"/>
        </w:rPr>
        <w:t xml:space="preserve"> did not display any measurable luminescent whatsoever, despite using a range of UV excitation wavelengths.</w:t>
      </w:r>
      <w:r w:rsidR="00E528D1" w:rsidRPr="0005794E">
        <w:rPr>
          <w:rFonts w:ascii="Times New Roman" w:hAnsi="Times New Roman"/>
          <w:szCs w:val="24"/>
        </w:rPr>
        <w:t xml:space="preserve"> </w:t>
      </w:r>
      <w:r w:rsidRPr="0005794E">
        <w:rPr>
          <w:rFonts w:ascii="Times New Roman" w:hAnsi="Times New Roman"/>
          <w:szCs w:val="24"/>
        </w:rPr>
        <w:t xml:space="preserve">The </w:t>
      </w:r>
      <w:r w:rsidR="00BA332F" w:rsidRPr="0005794E">
        <w:rPr>
          <w:rFonts w:ascii="Times New Roman" w:hAnsi="Times New Roman"/>
          <w:szCs w:val="24"/>
        </w:rPr>
        <w:t>phosphorescence</w:t>
      </w:r>
      <w:r w:rsidR="00850ACF" w:rsidRPr="0005794E">
        <w:rPr>
          <w:rFonts w:ascii="Times New Roman" w:hAnsi="Times New Roman"/>
          <w:szCs w:val="24"/>
        </w:rPr>
        <w:t xml:space="preserve"> </w:t>
      </w:r>
      <w:r w:rsidRPr="0005794E">
        <w:rPr>
          <w:rFonts w:ascii="Times New Roman" w:hAnsi="Times New Roman"/>
          <w:szCs w:val="24"/>
        </w:rPr>
        <w:t>changes were also monitored at spec</w:t>
      </w:r>
      <w:r w:rsidR="00122328" w:rsidRPr="0005794E">
        <w:rPr>
          <w:rFonts w:ascii="Times New Roman" w:hAnsi="Times New Roman"/>
          <w:szCs w:val="24"/>
        </w:rPr>
        <w:t>ific time intervals (Figure 7</w:t>
      </w:r>
      <w:r w:rsidR="005D3C57" w:rsidRPr="0005794E">
        <w:rPr>
          <w:rFonts w:ascii="Times New Roman" w:hAnsi="Times New Roman"/>
          <w:szCs w:val="24"/>
        </w:rPr>
        <w:t>)</w:t>
      </w:r>
      <w:r w:rsidRPr="0005794E">
        <w:rPr>
          <w:rFonts w:ascii="Times New Roman" w:hAnsi="Times New Roman"/>
          <w:szCs w:val="24"/>
        </w:rPr>
        <w:t xml:space="preserve">. </w:t>
      </w:r>
    </w:p>
    <w:p w14:paraId="1C5DB11E" w14:textId="64454D68" w:rsidR="002C3E94" w:rsidRPr="0005794E" w:rsidRDefault="001B5A54" w:rsidP="002C3E94">
      <w:pPr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noProof/>
        </w:rPr>
        <w:drawing>
          <wp:inline distT="0" distB="0" distL="0" distR="0" wp14:anchorId="51B78338" wp14:editId="1E935994">
            <wp:extent cx="5943600" cy="25107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6 eq P spectra with phot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9687" w14:textId="0518D2BE" w:rsidR="00D67CE5" w:rsidRPr="0005794E" w:rsidRDefault="005D3C57" w:rsidP="002C3E94">
      <w:pPr>
        <w:pStyle w:val="TAMainText"/>
        <w:ind w:firstLine="0"/>
        <w:rPr>
          <w:rFonts w:ascii="Times New Roman" w:hAnsi="Times New Roman"/>
        </w:rPr>
      </w:pPr>
      <w:r w:rsidRPr="0005794E">
        <w:rPr>
          <w:rFonts w:ascii="Times New Roman" w:hAnsi="Times New Roman"/>
          <w:b/>
        </w:rPr>
        <w:t xml:space="preserve">Figure </w:t>
      </w:r>
      <w:r w:rsidR="00122328" w:rsidRPr="0005794E">
        <w:rPr>
          <w:rFonts w:ascii="Times New Roman" w:hAnsi="Times New Roman"/>
          <w:b/>
        </w:rPr>
        <w:t>7.</w:t>
      </w:r>
      <w:r w:rsidR="002C3E94" w:rsidRPr="0005794E">
        <w:rPr>
          <w:rFonts w:ascii="Times New Roman" w:hAnsi="Times New Roman"/>
        </w:rPr>
        <w:t xml:space="preserve"> (Left) </w:t>
      </w:r>
      <w:proofErr w:type="spellStart"/>
      <w:r w:rsidR="00D710F7" w:rsidRPr="0005794E">
        <w:rPr>
          <w:rFonts w:ascii="Times New Roman" w:hAnsi="Times New Roman"/>
        </w:rPr>
        <w:t>Eu</w:t>
      </w:r>
      <w:proofErr w:type="spellEnd"/>
      <w:r w:rsidR="00D710F7" w:rsidRPr="0005794E">
        <w:rPr>
          <w:rFonts w:ascii="Times New Roman" w:hAnsi="Times New Roman"/>
        </w:rPr>
        <w:t>(III) centere</w:t>
      </w:r>
      <w:r w:rsidR="002C3E94" w:rsidRPr="0005794E">
        <w:rPr>
          <w:rFonts w:ascii="Times New Roman" w:hAnsi="Times New Roman"/>
        </w:rPr>
        <w:t xml:space="preserve">d phosphorescence observed increasing with time after compound </w:t>
      </w:r>
      <w:r w:rsidR="003B6CC9" w:rsidRPr="0005794E">
        <w:rPr>
          <w:rFonts w:ascii="Times New Roman" w:hAnsi="Times New Roman"/>
          <w:b/>
        </w:rPr>
        <w:t>1</w:t>
      </w:r>
      <w:r w:rsidR="002C3E94" w:rsidRPr="0005794E">
        <w:rPr>
          <w:rFonts w:ascii="Times New Roman" w:hAnsi="Times New Roman"/>
        </w:rPr>
        <w:t xml:space="preserve"> (11 mg, 3.49 µ</w:t>
      </w:r>
      <w:proofErr w:type="spellStart"/>
      <w:r w:rsidR="002C3E94" w:rsidRPr="0005794E">
        <w:rPr>
          <w:rFonts w:ascii="Times New Roman" w:hAnsi="Times New Roman"/>
        </w:rPr>
        <w:t>mol</w:t>
      </w:r>
      <w:proofErr w:type="spellEnd"/>
      <w:r w:rsidR="002C3E94" w:rsidRPr="0005794E">
        <w:rPr>
          <w:rFonts w:ascii="Times New Roman" w:hAnsi="Times New Roman"/>
        </w:rPr>
        <w:t xml:space="preserve">) was treated with </w:t>
      </w:r>
      <w:proofErr w:type="spellStart"/>
      <w:r w:rsidR="002C3E94" w:rsidRPr="0005794E">
        <w:rPr>
          <w:rFonts w:ascii="Times New Roman" w:hAnsi="Times New Roman"/>
        </w:rPr>
        <w:t>Eu</w:t>
      </w:r>
      <w:proofErr w:type="spellEnd"/>
      <w:r w:rsidR="002C3E94" w:rsidRPr="0005794E">
        <w:rPr>
          <w:rFonts w:ascii="Times New Roman" w:hAnsi="Times New Roman"/>
        </w:rPr>
        <w:t>(CF</w:t>
      </w:r>
      <w:r w:rsidR="002C3E94" w:rsidRPr="0005794E">
        <w:rPr>
          <w:rFonts w:ascii="Times New Roman" w:hAnsi="Times New Roman"/>
          <w:vertAlign w:val="subscript"/>
        </w:rPr>
        <w:t>3</w:t>
      </w:r>
      <w:r w:rsidR="002C3E94" w:rsidRPr="0005794E">
        <w:rPr>
          <w:rFonts w:ascii="Times New Roman" w:hAnsi="Times New Roman"/>
        </w:rPr>
        <w:t>SO</w:t>
      </w:r>
      <w:r w:rsidR="002C3E94" w:rsidRPr="0005794E">
        <w:rPr>
          <w:rFonts w:ascii="Times New Roman" w:hAnsi="Times New Roman"/>
          <w:vertAlign w:val="subscript"/>
        </w:rPr>
        <w:t>3</w:t>
      </w:r>
      <w:r w:rsidR="002C3E94" w:rsidRPr="0005794E">
        <w:rPr>
          <w:rFonts w:ascii="Times New Roman" w:hAnsi="Times New Roman"/>
        </w:rPr>
        <w:t>)</w:t>
      </w:r>
      <w:r w:rsidRPr="0005794E">
        <w:rPr>
          <w:rFonts w:ascii="Times New Roman" w:hAnsi="Times New Roman"/>
          <w:vertAlign w:val="subscript"/>
        </w:rPr>
        <w:t>3</w:t>
      </w:r>
      <w:r w:rsidR="002C3E94" w:rsidRPr="0005794E">
        <w:rPr>
          <w:rFonts w:ascii="Times New Roman" w:hAnsi="Times New Roman"/>
          <w:lang w:val="en-IE"/>
        </w:rPr>
        <w:t>·</w:t>
      </w:r>
      <w:r w:rsidR="002C3E94" w:rsidRPr="0005794E">
        <w:rPr>
          <w:rFonts w:ascii="Times New Roman" w:hAnsi="Times New Roman"/>
        </w:rPr>
        <w:t>6H</w:t>
      </w:r>
      <w:r w:rsidR="002C3E94" w:rsidRPr="0005794E">
        <w:rPr>
          <w:rFonts w:ascii="Times New Roman" w:hAnsi="Times New Roman"/>
          <w:vertAlign w:val="subscript"/>
        </w:rPr>
        <w:t>2</w:t>
      </w:r>
      <w:r w:rsidR="002C3E94" w:rsidRPr="0005794E">
        <w:rPr>
          <w:rFonts w:ascii="Times New Roman" w:hAnsi="Times New Roman"/>
        </w:rPr>
        <w:t>O in CH</w:t>
      </w:r>
      <w:r w:rsidR="002C3E94" w:rsidRPr="0005794E">
        <w:rPr>
          <w:rFonts w:ascii="Times New Roman" w:hAnsi="Times New Roman"/>
          <w:vertAlign w:val="subscript"/>
        </w:rPr>
        <w:t>3</w:t>
      </w:r>
      <w:r w:rsidR="002C3E94" w:rsidRPr="0005794E">
        <w:rPr>
          <w:rFonts w:ascii="Times New Roman" w:hAnsi="Times New Roman"/>
        </w:rPr>
        <w:t xml:space="preserve">CN solution (0.58 </w:t>
      </w:r>
      <w:proofErr w:type="spellStart"/>
      <w:r w:rsidR="002C3E94" w:rsidRPr="0005794E">
        <w:rPr>
          <w:rFonts w:ascii="Times New Roman" w:hAnsi="Times New Roman"/>
        </w:rPr>
        <w:t>mM</w:t>
      </w:r>
      <w:proofErr w:type="spellEnd"/>
      <w:r w:rsidR="002C3E94" w:rsidRPr="0005794E">
        <w:rPr>
          <w:rFonts w:ascii="Times New Roman" w:hAnsi="Times New Roman"/>
        </w:rPr>
        <w:t xml:space="preserve">, 1 mL, 0.16 eq.) and. (Right) Crystals of </w:t>
      </w:r>
      <w:r w:rsidR="003B6CC9" w:rsidRPr="0005794E">
        <w:rPr>
          <w:rFonts w:ascii="Times New Roman" w:hAnsi="Times New Roman"/>
          <w:b/>
        </w:rPr>
        <w:t>1</w:t>
      </w:r>
      <w:r w:rsidR="002C3E94" w:rsidRPr="0005794E">
        <w:rPr>
          <w:rFonts w:ascii="Times New Roman" w:hAnsi="Times New Roman"/>
        </w:rPr>
        <w:t xml:space="preserve"> under 365 nm UV radiation and in daylight.</w:t>
      </w:r>
    </w:p>
    <w:p w14:paraId="017B8F97" w14:textId="53FA6464" w:rsidR="00F80D0C" w:rsidRPr="0005794E" w:rsidRDefault="00F80D0C" w:rsidP="002C3E94">
      <w:pPr>
        <w:pStyle w:val="TAMainText"/>
        <w:ind w:firstLine="0"/>
        <w:rPr>
          <w:rFonts w:ascii="Times New Roman" w:hAnsi="Times New Roman"/>
        </w:rPr>
      </w:pPr>
    </w:p>
    <w:p w14:paraId="09CEDB5C" w14:textId="77777777" w:rsidR="00913AB1" w:rsidRPr="0005794E" w:rsidRDefault="00F80D0C" w:rsidP="000F7CD0">
      <w:pPr>
        <w:pStyle w:val="TAMainText"/>
        <w:ind w:firstLine="0"/>
        <w:rPr>
          <w:rFonts w:ascii="Times New Roman" w:hAnsi="Times New Roman"/>
          <w:szCs w:val="24"/>
        </w:rPr>
      </w:pPr>
      <w:proofErr w:type="spellStart"/>
      <w:proofErr w:type="gramStart"/>
      <w:r w:rsidRPr="0005794E">
        <w:rPr>
          <w:rFonts w:ascii="Times New Roman" w:hAnsi="Times New Roman"/>
        </w:rPr>
        <w:t>Eu</w:t>
      </w:r>
      <w:proofErr w:type="spellEnd"/>
      <w:r w:rsidRPr="0005794E">
        <w:rPr>
          <w:rFonts w:ascii="Times New Roman" w:hAnsi="Times New Roman"/>
        </w:rPr>
        <w:t>(</w:t>
      </w:r>
      <w:proofErr w:type="gramEnd"/>
      <w:r w:rsidRPr="0005794E">
        <w:rPr>
          <w:rFonts w:ascii="Times New Roman" w:hAnsi="Times New Roman"/>
        </w:rPr>
        <w:t>III) cent</w:t>
      </w:r>
      <w:r w:rsidR="00D710F7" w:rsidRPr="0005794E">
        <w:rPr>
          <w:rFonts w:ascii="Times New Roman" w:hAnsi="Times New Roman"/>
        </w:rPr>
        <w:t>e</w:t>
      </w:r>
      <w:r w:rsidRPr="0005794E">
        <w:rPr>
          <w:rFonts w:ascii="Times New Roman" w:hAnsi="Times New Roman"/>
        </w:rPr>
        <w:t xml:space="preserve">red </w:t>
      </w:r>
      <w:r w:rsidR="00B93377" w:rsidRPr="0005794E">
        <w:rPr>
          <w:rFonts w:ascii="Times New Roman" w:hAnsi="Times New Roman"/>
        </w:rPr>
        <w:t xml:space="preserve">phosphorescence </w:t>
      </w:r>
      <w:r w:rsidRPr="0005794E">
        <w:rPr>
          <w:rFonts w:ascii="Times New Roman" w:hAnsi="Times New Roman"/>
        </w:rPr>
        <w:t xml:space="preserve">intensity plateaued when </w:t>
      </w:r>
      <w:r w:rsidR="003B6CC9" w:rsidRPr="0005794E">
        <w:rPr>
          <w:rFonts w:ascii="Times New Roman" w:hAnsi="Times New Roman"/>
          <w:b/>
        </w:rPr>
        <w:t>1</w:t>
      </w:r>
      <w:r w:rsidR="000F7CD0" w:rsidRPr="0005794E">
        <w:rPr>
          <w:rFonts w:ascii="Times New Roman" w:hAnsi="Times New Roman"/>
        </w:rPr>
        <w:t xml:space="preserve"> was treated with </w:t>
      </w:r>
      <w:r w:rsidRPr="0005794E">
        <w:rPr>
          <w:rFonts w:ascii="Times New Roman" w:hAnsi="Times New Roman"/>
        </w:rPr>
        <w:t xml:space="preserve">dilute </w:t>
      </w:r>
      <w:proofErr w:type="spellStart"/>
      <w:r w:rsidRPr="0005794E">
        <w:rPr>
          <w:rFonts w:ascii="Times New Roman" w:hAnsi="Times New Roman"/>
        </w:rPr>
        <w:t>Eu</w:t>
      </w:r>
      <w:proofErr w:type="spellEnd"/>
      <w:r w:rsidRPr="0005794E">
        <w:rPr>
          <w:rFonts w:ascii="Times New Roman" w:hAnsi="Times New Roman"/>
        </w:rPr>
        <w:t>(CF</w:t>
      </w:r>
      <w:r w:rsidRPr="0005794E">
        <w:rPr>
          <w:rFonts w:ascii="Times New Roman" w:hAnsi="Times New Roman"/>
          <w:vertAlign w:val="subscript"/>
        </w:rPr>
        <w:t>3</w:t>
      </w:r>
      <w:r w:rsidRPr="0005794E">
        <w:rPr>
          <w:rFonts w:ascii="Times New Roman" w:hAnsi="Times New Roman"/>
        </w:rPr>
        <w:t>SO</w:t>
      </w:r>
      <w:r w:rsidRPr="0005794E">
        <w:rPr>
          <w:rFonts w:ascii="Times New Roman" w:hAnsi="Times New Roman"/>
          <w:vertAlign w:val="subscript"/>
        </w:rPr>
        <w:t>3</w:t>
      </w:r>
      <w:r w:rsidRPr="0005794E">
        <w:rPr>
          <w:rFonts w:ascii="Times New Roman" w:hAnsi="Times New Roman"/>
        </w:rPr>
        <w:t>)</w:t>
      </w:r>
      <w:r w:rsidR="005D3C57" w:rsidRPr="0005794E">
        <w:rPr>
          <w:rFonts w:ascii="Times New Roman" w:hAnsi="Times New Roman"/>
          <w:vertAlign w:val="subscript"/>
        </w:rPr>
        <w:t>3</w:t>
      </w:r>
      <w:r w:rsidRPr="0005794E">
        <w:rPr>
          <w:rFonts w:ascii="Times New Roman" w:hAnsi="Times New Roman"/>
          <w:lang w:val="en-IE"/>
        </w:rPr>
        <w:t>·</w:t>
      </w:r>
      <w:r w:rsidRPr="0005794E">
        <w:rPr>
          <w:rFonts w:ascii="Times New Roman" w:hAnsi="Times New Roman"/>
        </w:rPr>
        <w:t>6H</w:t>
      </w:r>
      <w:r w:rsidRPr="0005794E">
        <w:rPr>
          <w:rFonts w:ascii="Times New Roman" w:hAnsi="Times New Roman"/>
          <w:vertAlign w:val="subscript"/>
        </w:rPr>
        <w:t>2</w:t>
      </w:r>
      <w:r w:rsidRPr="0005794E">
        <w:rPr>
          <w:rFonts w:ascii="Times New Roman" w:hAnsi="Times New Roman"/>
        </w:rPr>
        <w:t>O in CH</w:t>
      </w:r>
      <w:r w:rsidRPr="0005794E">
        <w:rPr>
          <w:rFonts w:ascii="Times New Roman" w:hAnsi="Times New Roman"/>
          <w:vertAlign w:val="subscript"/>
        </w:rPr>
        <w:t>3</w:t>
      </w:r>
      <w:r w:rsidRPr="0005794E">
        <w:rPr>
          <w:rFonts w:ascii="Times New Roman" w:hAnsi="Times New Roman"/>
        </w:rPr>
        <w:t>CN</w:t>
      </w:r>
      <w:r w:rsidR="000F7CD0" w:rsidRPr="0005794E">
        <w:rPr>
          <w:rFonts w:ascii="Times New Roman" w:hAnsi="Times New Roman"/>
        </w:rPr>
        <w:t xml:space="preserve"> (1mL, 0.16 eq., 0.32 eq. </w:t>
      </w:r>
      <w:r w:rsidR="000F7CD0" w:rsidRPr="0005794E">
        <w:rPr>
          <w:rFonts w:ascii="Times New Roman" w:hAnsi="Times New Roman"/>
          <w:i/>
        </w:rPr>
        <w:t>w.r.t.</w:t>
      </w:r>
      <w:r w:rsidR="000F7CD0" w:rsidRPr="0005794E">
        <w:rPr>
          <w:rFonts w:ascii="Times New Roman" w:hAnsi="Times New Roman"/>
        </w:rPr>
        <w:t xml:space="preserve"> </w:t>
      </w:r>
      <w:r w:rsidR="003B6CC9" w:rsidRPr="0005794E">
        <w:rPr>
          <w:rFonts w:ascii="Times New Roman" w:hAnsi="Times New Roman"/>
          <w:b/>
        </w:rPr>
        <w:t>1</w:t>
      </w:r>
      <w:r w:rsidR="000F7CD0" w:rsidRPr="0005794E">
        <w:rPr>
          <w:rFonts w:ascii="Times New Roman" w:hAnsi="Times New Roman"/>
        </w:rPr>
        <w:t xml:space="preserve">). Upon addition of more concentrated solutions (1 mL, 3.5 eq. </w:t>
      </w:r>
      <w:r w:rsidR="000F7CD0" w:rsidRPr="0005794E">
        <w:rPr>
          <w:rFonts w:ascii="Times New Roman" w:hAnsi="Times New Roman"/>
          <w:i/>
        </w:rPr>
        <w:t>w.r.t.</w:t>
      </w:r>
      <w:r w:rsidR="000F7CD0" w:rsidRPr="0005794E">
        <w:rPr>
          <w:rFonts w:ascii="Times New Roman" w:hAnsi="Times New Roman"/>
        </w:rPr>
        <w:t xml:space="preserve"> </w:t>
      </w:r>
      <w:r w:rsidR="003B6CC9" w:rsidRPr="0005794E">
        <w:rPr>
          <w:rFonts w:ascii="Times New Roman" w:hAnsi="Times New Roman"/>
          <w:b/>
        </w:rPr>
        <w:t>1</w:t>
      </w:r>
      <w:r w:rsidR="000F7CD0" w:rsidRPr="0005794E">
        <w:rPr>
          <w:rFonts w:ascii="Times New Roman" w:hAnsi="Times New Roman"/>
        </w:rPr>
        <w:t xml:space="preserve">) further increases in </w:t>
      </w:r>
      <w:r w:rsidR="00B93377" w:rsidRPr="0005794E">
        <w:rPr>
          <w:rFonts w:ascii="Times New Roman" w:hAnsi="Times New Roman"/>
        </w:rPr>
        <w:t xml:space="preserve">phosphorescence </w:t>
      </w:r>
      <w:r w:rsidR="000F7CD0" w:rsidRPr="0005794E">
        <w:rPr>
          <w:rFonts w:ascii="Times New Roman" w:hAnsi="Times New Roman"/>
        </w:rPr>
        <w:t xml:space="preserve">intensity were </w:t>
      </w:r>
      <w:r w:rsidR="000F7CD0" w:rsidRPr="0005794E">
        <w:rPr>
          <w:rFonts w:ascii="Times New Roman" w:hAnsi="Times New Roman"/>
        </w:rPr>
        <w:lastRenderedPageBreak/>
        <w:t xml:space="preserve">observed over time. </w:t>
      </w:r>
      <w:r w:rsidR="00B93377" w:rsidRPr="0005794E">
        <w:t xml:space="preserve">It should be noted that the absolute phosphorescence intensities </w:t>
      </w:r>
      <w:r w:rsidR="00850ACF" w:rsidRPr="0005794E">
        <w:t xml:space="preserve">could not be quantitatively determined </w:t>
      </w:r>
      <w:r w:rsidR="00B93377" w:rsidRPr="0005794E">
        <w:t>as a function of time due to the unpredictable scattering and packing effects of the solid materials. Nonetheless, we observed an unmistakable</w:t>
      </w:r>
      <w:r w:rsidR="00850ACF" w:rsidRPr="0005794E">
        <w:t xml:space="preserve"> qualitative</w:t>
      </w:r>
      <w:r w:rsidR="00B93377" w:rsidRPr="0005794E">
        <w:t xml:space="preserve"> increase in ove</w:t>
      </w:r>
      <w:r w:rsidR="00D710F7" w:rsidRPr="0005794E">
        <w:t>rall phosphorescence intensity (f</w:t>
      </w:r>
      <w:r w:rsidRPr="0005794E">
        <w:rPr>
          <w:rFonts w:ascii="Times New Roman" w:hAnsi="Times New Roman"/>
          <w:szCs w:val="24"/>
        </w:rPr>
        <w:t xml:space="preserve">urther details of the </w:t>
      </w:r>
      <w:proofErr w:type="spellStart"/>
      <w:proofErr w:type="gramStart"/>
      <w:r w:rsidRPr="0005794E">
        <w:rPr>
          <w:rFonts w:ascii="Times New Roman" w:hAnsi="Times New Roman"/>
          <w:szCs w:val="24"/>
        </w:rPr>
        <w:t>Eu</w:t>
      </w:r>
      <w:proofErr w:type="spellEnd"/>
      <w:r w:rsidRPr="0005794E">
        <w:rPr>
          <w:rFonts w:ascii="Times New Roman" w:hAnsi="Times New Roman"/>
          <w:szCs w:val="24"/>
        </w:rPr>
        <w:t>(</w:t>
      </w:r>
      <w:proofErr w:type="gramEnd"/>
      <w:r w:rsidRPr="0005794E">
        <w:rPr>
          <w:rFonts w:ascii="Times New Roman" w:hAnsi="Times New Roman"/>
          <w:szCs w:val="24"/>
        </w:rPr>
        <w:t xml:space="preserve">III) sensitization experiment can be found in the </w:t>
      </w:r>
      <w:r w:rsidR="00D710F7" w:rsidRPr="0005794E">
        <w:rPr>
          <w:rFonts w:ascii="Times New Roman" w:hAnsi="Times New Roman"/>
          <w:szCs w:val="24"/>
        </w:rPr>
        <w:t>Supporting Information)</w:t>
      </w:r>
      <w:r w:rsidRPr="0005794E">
        <w:rPr>
          <w:rFonts w:ascii="Times New Roman" w:hAnsi="Times New Roman"/>
          <w:szCs w:val="24"/>
        </w:rPr>
        <w:t xml:space="preserve">. The </w:t>
      </w:r>
      <w:r w:rsidR="00D710F7" w:rsidRPr="0005794E">
        <w:rPr>
          <w:rFonts w:ascii="Times New Roman" w:hAnsi="Times New Roman"/>
          <w:szCs w:val="24"/>
        </w:rPr>
        <w:t>lanthanide emission</w:t>
      </w:r>
      <w:r w:rsidRPr="0005794E">
        <w:rPr>
          <w:rFonts w:ascii="Times New Roman" w:hAnsi="Times New Roman"/>
          <w:szCs w:val="24"/>
        </w:rPr>
        <w:t xml:space="preserve"> was shown to be rapidly quenched upon addition of TEAI in CH</w:t>
      </w:r>
      <w:r w:rsidRPr="0005794E">
        <w:rPr>
          <w:rFonts w:ascii="Times New Roman" w:hAnsi="Times New Roman"/>
          <w:szCs w:val="24"/>
          <w:vertAlign w:val="subscript"/>
        </w:rPr>
        <w:t>3</w:t>
      </w:r>
      <w:r w:rsidRPr="0005794E">
        <w:rPr>
          <w:rFonts w:ascii="Times New Roman" w:hAnsi="Times New Roman"/>
          <w:szCs w:val="24"/>
        </w:rPr>
        <w:t>CN solut</w:t>
      </w:r>
      <w:r w:rsidR="00D710F7" w:rsidRPr="0005794E">
        <w:rPr>
          <w:rFonts w:ascii="Times New Roman" w:hAnsi="Times New Roman"/>
          <w:szCs w:val="24"/>
        </w:rPr>
        <w:t xml:space="preserve">ion (6.39 </w:t>
      </w:r>
      <w:proofErr w:type="spellStart"/>
      <w:r w:rsidR="00D710F7" w:rsidRPr="0005794E">
        <w:rPr>
          <w:rFonts w:ascii="Times New Roman" w:hAnsi="Times New Roman"/>
          <w:szCs w:val="24"/>
        </w:rPr>
        <w:t>mM</w:t>
      </w:r>
      <w:proofErr w:type="spellEnd"/>
      <w:r w:rsidR="00D710F7" w:rsidRPr="0005794E">
        <w:rPr>
          <w:rFonts w:ascii="Times New Roman" w:hAnsi="Times New Roman"/>
          <w:szCs w:val="24"/>
        </w:rPr>
        <w:t>, 1 mL) (</w:t>
      </w:r>
      <w:r w:rsidR="005D3C57" w:rsidRPr="0005794E">
        <w:rPr>
          <w:rFonts w:ascii="Times New Roman" w:hAnsi="Times New Roman"/>
          <w:szCs w:val="24"/>
        </w:rPr>
        <w:t>Figure S2</w:t>
      </w:r>
      <w:r w:rsidR="000B3848" w:rsidRPr="0005794E">
        <w:rPr>
          <w:rFonts w:ascii="Times New Roman" w:hAnsi="Times New Roman"/>
          <w:szCs w:val="24"/>
        </w:rPr>
        <w:t>7</w:t>
      </w:r>
      <w:r w:rsidR="00D710F7" w:rsidRPr="0005794E">
        <w:rPr>
          <w:rFonts w:ascii="Times New Roman" w:hAnsi="Times New Roman"/>
          <w:szCs w:val="24"/>
        </w:rPr>
        <w:t>, Supporting Information)</w:t>
      </w:r>
      <w:r w:rsidRPr="0005794E">
        <w:rPr>
          <w:rFonts w:ascii="Times New Roman" w:hAnsi="Times New Roman"/>
          <w:szCs w:val="24"/>
        </w:rPr>
        <w:t xml:space="preserve">. This is as a result of the rapid </w:t>
      </w:r>
      <w:r w:rsidR="00850ACF" w:rsidRPr="0005794E">
        <w:rPr>
          <w:rFonts w:ascii="Times New Roman" w:hAnsi="Times New Roman"/>
          <w:szCs w:val="24"/>
        </w:rPr>
        <w:t>displacement</w:t>
      </w:r>
      <w:r w:rsidRPr="0005794E">
        <w:rPr>
          <w:rFonts w:ascii="Times New Roman" w:hAnsi="Times New Roman"/>
          <w:szCs w:val="24"/>
        </w:rPr>
        <w:t xml:space="preserve"> of the cationic </w:t>
      </w:r>
      <w:proofErr w:type="spellStart"/>
      <w:proofErr w:type="gramStart"/>
      <w:r w:rsidRPr="0005794E">
        <w:rPr>
          <w:rFonts w:ascii="Times New Roman" w:hAnsi="Times New Roman"/>
          <w:szCs w:val="24"/>
        </w:rPr>
        <w:t>Eu</w:t>
      </w:r>
      <w:proofErr w:type="spellEnd"/>
      <w:r w:rsidRPr="0005794E">
        <w:rPr>
          <w:rFonts w:ascii="Times New Roman" w:hAnsi="Times New Roman"/>
          <w:szCs w:val="24"/>
        </w:rPr>
        <w:t>(</w:t>
      </w:r>
      <w:proofErr w:type="gramEnd"/>
      <w:r w:rsidRPr="0005794E">
        <w:rPr>
          <w:rFonts w:ascii="Times New Roman" w:hAnsi="Times New Roman"/>
          <w:szCs w:val="24"/>
        </w:rPr>
        <w:t xml:space="preserve">III) </w:t>
      </w:r>
      <w:r w:rsidR="00D710F7" w:rsidRPr="0005794E">
        <w:rPr>
          <w:rFonts w:ascii="Times New Roman" w:hAnsi="Times New Roman"/>
          <w:szCs w:val="24"/>
        </w:rPr>
        <w:t xml:space="preserve">ions by the </w:t>
      </w:r>
      <w:r w:rsidRPr="0005794E">
        <w:rPr>
          <w:rFonts w:ascii="Times New Roman" w:hAnsi="Times New Roman"/>
          <w:szCs w:val="24"/>
        </w:rPr>
        <w:t xml:space="preserve">TEA cations. </w:t>
      </w:r>
    </w:p>
    <w:p w14:paraId="7C403F76" w14:textId="32F320DB" w:rsidR="00F80D0C" w:rsidRPr="0005794E" w:rsidRDefault="00913AB1" w:rsidP="000F7CD0">
      <w:pPr>
        <w:pStyle w:val="TAMainText"/>
        <w:ind w:firstLine="0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t xml:space="preserve">   </w:t>
      </w:r>
      <w:r w:rsidR="00F80D0C" w:rsidRPr="0005794E">
        <w:rPr>
          <w:rFonts w:ascii="Times New Roman" w:hAnsi="Times New Roman"/>
          <w:szCs w:val="24"/>
        </w:rPr>
        <w:t xml:space="preserve">The same experiment was carried out with </w:t>
      </w:r>
      <w:proofErr w:type="gramStart"/>
      <w:r w:rsidR="00F80D0C" w:rsidRPr="0005794E">
        <w:rPr>
          <w:rFonts w:ascii="Times New Roman" w:hAnsi="Times New Roman"/>
          <w:szCs w:val="24"/>
        </w:rPr>
        <w:t>Tb(</w:t>
      </w:r>
      <w:proofErr w:type="gramEnd"/>
      <w:r w:rsidR="00F80D0C" w:rsidRPr="0005794E">
        <w:rPr>
          <w:rFonts w:ascii="Times New Roman" w:hAnsi="Times New Roman"/>
          <w:szCs w:val="24"/>
        </w:rPr>
        <w:t xml:space="preserve">III) by treating a sample of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="000B3848" w:rsidRPr="0005794E">
        <w:rPr>
          <w:rFonts w:ascii="Times New Roman" w:hAnsi="Times New Roman"/>
          <w:b/>
          <w:szCs w:val="24"/>
        </w:rPr>
        <w:t xml:space="preserve"> </w:t>
      </w:r>
      <w:r w:rsidR="00F80D0C" w:rsidRPr="0005794E">
        <w:rPr>
          <w:rFonts w:ascii="Times New Roman" w:hAnsi="Times New Roman"/>
          <w:szCs w:val="24"/>
        </w:rPr>
        <w:t>which had been previously soaked in CH</w:t>
      </w:r>
      <w:r w:rsidR="00F80D0C" w:rsidRPr="0005794E">
        <w:rPr>
          <w:rFonts w:ascii="Times New Roman" w:hAnsi="Times New Roman"/>
          <w:szCs w:val="24"/>
          <w:vertAlign w:val="subscript"/>
        </w:rPr>
        <w:t>3</w:t>
      </w:r>
      <w:r w:rsidR="00F80D0C" w:rsidRPr="0005794E">
        <w:rPr>
          <w:rFonts w:ascii="Times New Roman" w:hAnsi="Times New Roman"/>
          <w:szCs w:val="24"/>
        </w:rPr>
        <w:t>CN with a Tb(CF</w:t>
      </w:r>
      <w:r w:rsidR="00F80D0C" w:rsidRPr="0005794E">
        <w:rPr>
          <w:rFonts w:ascii="Times New Roman" w:hAnsi="Times New Roman"/>
          <w:szCs w:val="24"/>
          <w:vertAlign w:val="subscript"/>
        </w:rPr>
        <w:t>3</w:t>
      </w:r>
      <w:r w:rsidR="00F80D0C" w:rsidRPr="0005794E">
        <w:rPr>
          <w:rFonts w:ascii="Times New Roman" w:hAnsi="Times New Roman"/>
          <w:szCs w:val="24"/>
        </w:rPr>
        <w:t>SO</w:t>
      </w:r>
      <w:r w:rsidR="00F80D0C" w:rsidRPr="0005794E">
        <w:rPr>
          <w:rFonts w:ascii="Times New Roman" w:hAnsi="Times New Roman"/>
          <w:szCs w:val="24"/>
          <w:vertAlign w:val="subscript"/>
        </w:rPr>
        <w:t>3</w:t>
      </w:r>
      <w:r w:rsidR="00F80D0C" w:rsidRPr="0005794E">
        <w:rPr>
          <w:rFonts w:ascii="Times New Roman" w:hAnsi="Times New Roman"/>
          <w:szCs w:val="24"/>
        </w:rPr>
        <w:t>)</w:t>
      </w:r>
      <w:r w:rsidR="005D3C57" w:rsidRPr="0005794E">
        <w:rPr>
          <w:rFonts w:ascii="Times New Roman" w:hAnsi="Times New Roman"/>
          <w:szCs w:val="24"/>
          <w:vertAlign w:val="subscript"/>
        </w:rPr>
        <w:t>3</w:t>
      </w:r>
      <w:r w:rsidR="00F80D0C" w:rsidRPr="0005794E">
        <w:rPr>
          <w:szCs w:val="24"/>
          <w:lang w:val="en-IE"/>
        </w:rPr>
        <w:t>·</w:t>
      </w:r>
      <w:r w:rsidR="00F80D0C" w:rsidRPr="0005794E">
        <w:rPr>
          <w:rFonts w:ascii="Times New Roman" w:hAnsi="Times New Roman"/>
          <w:szCs w:val="24"/>
        </w:rPr>
        <w:t>6H</w:t>
      </w:r>
      <w:r w:rsidR="00F80D0C" w:rsidRPr="0005794E">
        <w:rPr>
          <w:rFonts w:ascii="Times New Roman" w:hAnsi="Times New Roman"/>
          <w:szCs w:val="24"/>
          <w:vertAlign w:val="subscript"/>
        </w:rPr>
        <w:t>2</w:t>
      </w:r>
      <w:r w:rsidR="00F80D0C" w:rsidRPr="0005794E">
        <w:rPr>
          <w:rFonts w:ascii="Times New Roman" w:hAnsi="Times New Roman"/>
          <w:szCs w:val="24"/>
        </w:rPr>
        <w:t>O solution in CH</w:t>
      </w:r>
      <w:r w:rsidR="00F80D0C" w:rsidRPr="0005794E">
        <w:rPr>
          <w:rFonts w:ascii="Times New Roman" w:hAnsi="Times New Roman"/>
          <w:szCs w:val="24"/>
          <w:vertAlign w:val="subscript"/>
        </w:rPr>
        <w:t>3</w:t>
      </w:r>
      <w:r w:rsidR="00F80D0C" w:rsidRPr="0005794E">
        <w:rPr>
          <w:rFonts w:ascii="Times New Roman" w:hAnsi="Times New Roman"/>
          <w:szCs w:val="24"/>
        </w:rPr>
        <w:t xml:space="preserve">CN </w:t>
      </w:r>
      <w:r w:rsidR="00DA10D4" w:rsidRPr="0005794E">
        <w:rPr>
          <w:rFonts w:ascii="Times New Roman" w:hAnsi="Times New Roman"/>
          <w:szCs w:val="24"/>
        </w:rPr>
        <w:t>(</w:t>
      </w:r>
      <w:r w:rsidR="00F80D0C" w:rsidRPr="0005794E">
        <w:rPr>
          <w:rFonts w:ascii="Times New Roman" w:hAnsi="Times New Roman"/>
          <w:szCs w:val="24"/>
        </w:rPr>
        <w:t>0.16 eq.</w:t>
      </w:r>
      <w:r w:rsidR="005D3C57" w:rsidRPr="0005794E">
        <w:rPr>
          <w:rFonts w:ascii="Times New Roman" w:hAnsi="Times New Roman"/>
          <w:i/>
        </w:rPr>
        <w:t xml:space="preserve"> w.r.t.</w:t>
      </w:r>
      <w:r w:rsidR="005D3C57" w:rsidRPr="0005794E">
        <w:rPr>
          <w:rFonts w:ascii="Times New Roman" w:hAnsi="Times New Roman"/>
        </w:rPr>
        <w:t xml:space="preserve"> </w:t>
      </w:r>
      <w:r w:rsidR="005D3C57" w:rsidRPr="0005794E">
        <w:rPr>
          <w:rFonts w:ascii="Times New Roman" w:hAnsi="Times New Roman"/>
          <w:b/>
        </w:rPr>
        <w:t>1</w:t>
      </w:r>
      <w:r w:rsidR="00F80D0C" w:rsidRPr="0005794E">
        <w:rPr>
          <w:rFonts w:ascii="Times New Roman" w:hAnsi="Times New Roman"/>
          <w:szCs w:val="24"/>
        </w:rPr>
        <w:t xml:space="preserve">). Immediately, sensitization of the </w:t>
      </w:r>
      <w:proofErr w:type="gramStart"/>
      <w:r w:rsidR="00F80D0C" w:rsidRPr="0005794E">
        <w:rPr>
          <w:rFonts w:ascii="Times New Roman" w:hAnsi="Times New Roman"/>
          <w:szCs w:val="24"/>
        </w:rPr>
        <w:t>Tb(</w:t>
      </w:r>
      <w:proofErr w:type="gramEnd"/>
      <w:r w:rsidR="00F80D0C" w:rsidRPr="0005794E">
        <w:rPr>
          <w:rFonts w:ascii="Times New Roman" w:hAnsi="Times New Roman"/>
          <w:szCs w:val="24"/>
        </w:rPr>
        <w:t xml:space="preserve">III) occurred evidenced by the characteristic green </w:t>
      </w:r>
      <w:r w:rsidR="00B93377" w:rsidRPr="0005794E">
        <w:rPr>
          <w:rFonts w:ascii="Times New Roman" w:hAnsi="Times New Roman"/>
          <w:szCs w:val="24"/>
        </w:rPr>
        <w:t xml:space="preserve">phosphorescence </w:t>
      </w:r>
      <w:r w:rsidR="00F80D0C" w:rsidRPr="0005794E">
        <w:rPr>
          <w:rFonts w:ascii="Times New Roman" w:hAnsi="Times New Roman"/>
          <w:szCs w:val="24"/>
        </w:rPr>
        <w:t xml:space="preserve">emitted from the crystals of </w:t>
      </w:r>
      <w:r w:rsidR="005D3C57" w:rsidRPr="0005794E">
        <w:rPr>
          <w:rFonts w:ascii="Times New Roman" w:hAnsi="Times New Roman"/>
          <w:b/>
          <w:szCs w:val="24"/>
        </w:rPr>
        <w:t>1</w:t>
      </w:r>
      <w:r w:rsidR="00F80D0C" w:rsidRPr="0005794E">
        <w:rPr>
          <w:rFonts w:ascii="Times New Roman" w:hAnsi="Times New Roman"/>
          <w:szCs w:val="24"/>
        </w:rPr>
        <w:t xml:space="preserve"> under UV radi</w:t>
      </w:r>
      <w:r w:rsidR="00122328" w:rsidRPr="0005794E">
        <w:rPr>
          <w:rFonts w:ascii="Times New Roman" w:hAnsi="Times New Roman"/>
          <w:szCs w:val="24"/>
        </w:rPr>
        <w:t>ation at 365 nm</w:t>
      </w:r>
      <w:r w:rsidR="00D710F7" w:rsidRPr="0005794E">
        <w:rPr>
          <w:rFonts w:ascii="Times New Roman" w:hAnsi="Times New Roman"/>
          <w:szCs w:val="24"/>
        </w:rPr>
        <w:t>, as shown in</w:t>
      </w:r>
      <w:r w:rsidR="00122328" w:rsidRPr="0005794E">
        <w:rPr>
          <w:rFonts w:ascii="Times New Roman" w:hAnsi="Times New Roman"/>
          <w:szCs w:val="24"/>
        </w:rPr>
        <w:t xml:space="preserve"> Figure 8</w:t>
      </w:r>
      <w:r w:rsidR="00F80D0C" w:rsidRPr="0005794E">
        <w:rPr>
          <w:rFonts w:ascii="Times New Roman" w:hAnsi="Times New Roman"/>
          <w:szCs w:val="24"/>
        </w:rPr>
        <w:t xml:space="preserve">. </w:t>
      </w:r>
    </w:p>
    <w:p w14:paraId="47CF8722" w14:textId="4783F647" w:rsidR="00EC439C" w:rsidRPr="0005794E" w:rsidRDefault="00B07F92" w:rsidP="00F80D0C">
      <w:pPr>
        <w:pStyle w:val="TAMainText"/>
        <w:ind w:firstLine="0"/>
        <w:jc w:val="center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noProof/>
          <w:szCs w:val="24"/>
        </w:rPr>
        <w:drawing>
          <wp:inline distT="0" distB="0" distL="0" distR="0" wp14:anchorId="2C8BEF31" wp14:editId="78679695">
            <wp:extent cx="3820674" cy="2695698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b_p_forPape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91" cy="270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ECB4" w14:textId="40EC2859" w:rsidR="000F7CD0" w:rsidRPr="0005794E" w:rsidRDefault="005D3C57" w:rsidP="001C6C55">
      <w:pPr>
        <w:spacing w:line="480" w:lineRule="auto"/>
        <w:rPr>
          <w:rFonts w:ascii="Times New Roman" w:hAnsi="Times New Roman"/>
        </w:rPr>
      </w:pPr>
      <w:r w:rsidRPr="0005794E">
        <w:rPr>
          <w:rFonts w:ascii="Times New Roman" w:hAnsi="Times New Roman"/>
          <w:b/>
        </w:rPr>
        <w:t xml:space="preserve">Figure </w:t>
      </w:r>
      <w:r w:rsidR="00122328" w:rsidRPr="0005794E">
        <w:rPr>
          <w:rFonts w:ascii="Times New Roman" w:hAnsi="Times New Roman"/>
          <w:b/>
        </w:rPr>
        <w:t>8</w:t>
      </w:r>
      <w:r w:rsidR="000F7CD0" w:rsidRPr="0005794E">
        <w:rPr>
          <w:rFonts w:ascii="Times New Roman" w:hAnsi="Times New Roman"/>
        </w:rPr>
        <w:t xml:space="preserve">. </w:t>
      </w:r>
      <w:proofErr w:type="gramStart"/>
      <w:r w:rsidR="000F7CD0" w:rsidRPr="0005794E">
        <w:rPr>
          <w:rFonts w:ascii="Times New Roman" w:hAnsi="Times New Roman"/>
        </w:rPr>
        <w:t>Tb(</w:t>
      </w:r>
      <w:proofErr w:type="gramEnd"/>
      <w:r w:rsidR="000F7CD0" w:rsidRPr="0005794E">
        <w:rPr>
          <w:rFonts w:ascii="Times New Roman" w:hAnsi="Times New Roman"/>
        </w:rPr>
        <w:t xml:space="preserve">III) </w:t>
      </w:r>
      <w:proofErr w:type="spellStart"/>
      <w:r w:rsidR="000F7CD0" w:rsidRPr="0005794E">
        <w:rPr>
          <w:rFonts w:ascii="Times New Roman" w:hAnsi="Times New Roman"/>
        </w:rPr>
        <w:t>centred</w:t>
      </w:r>
      <w:proofErr w:type="spellEnd"/>
      <w:r w:rsidR="000F7CD0" w:rsidRPr="0005794E">
        <w:rPr>
          <w:rFonts w:ascii="Times New Roman" w:hAnsi="Times New Roman"/>
        </w:rPr>
        <w:t xml:space="preserve"> emission observed after treatment of </w:t>
      </w:r>
      <w:r w:rsidRPr="0005794E">
        <w:rPr>
          <w:rFonts w:ascii="Times New Roman" w:hAnsi="Times New Roman"/>
          <w:b/>
        </w:rPr>
        <w:t>1</w:t>
      </w:r>
      <w:r w:rsidR="000F7CD0" w:rsidRPr="0005794E">
        <w:rPr>
          <w:rFonts w:ascii="Times New Roman" w:hAnsi="Times New Roman"/>
        </w:rPr>
        <w:t xml:space="preserve"> with a solution of Tb(CF</w:t>
      </w:r>
      <w:r w:rsidR="000F7CD0" w:rsidRPr="0005794E">
        <w:rPr>
          <w:rFonts w:ascii="Times New Roman" w:hAnsi="Times New Roman"/>
          <w:vertAlign w:val="subscript"/>
        </w:rPr>
        <w:t>3</w:t>
      </w:r>
      <w:r w:rsidR="000F7CD0" w:rsidRPr="0005794E">
        <w:rPr>
          <w:rFonts w:ascii="Times New Roman" w:hAnsi="Times New Roman"/>
        </w:rPr>
        <w:t>SO</w:t>
      </w:r>
      <w:r w:rsidR="000F7CD0" w:rsidRPr="0005794E">
        <w:rPr>
          <w:rFonts w:ascii="Times New Roman" w:hAnsi="Times New Roman"/>
          <w:vertAlign w:val="subscript"/>
        </w:rPr>
        <w:t>3</w:t>
      </w:r>
      <w:r w:rsidR="000F7CD0" w:rsidRPr="0005794E">
        <w:rPr>
          <w:rFonts w:ascii="Times New Roman" w:hAnsi="Times New Roman"/>
        </w:rPr>
        <w:t>)</w:t>
      </w:r>
      <w:r w:rsidR="000F7CD0" w:rsidRPr="0005794E">
        <w:rPr>
          <w:rFonts w:ascii="Times New Roman" w:hAnsi="Times New Roman"/>
          <w:lang w:val="en-IE"/>
        </w:rPr>
        <w:t>·</w:t>
      </w:r>
      <w:r w:rsidR="000F7CD0" w:rsidRPr="0005794E">
        <w:rPr>
          <w:rFonts w:ascii="Times New Roman" w:hAnsi="Times New Roman"/>
        </w:rPr>
        <w:t>6H</w:t>
      </w:r>
      <w:r w:rsidR="000F7CD0" w:rsidRPr="0005794E">
        <w:rPr>
          <w:rFonts w:ascii="Times New Roman" w:hAnsi="Times New Roman"/>
          <w:vertAlign w:val="subscript"/>
        </w:rPr>
        <w:t>2</w:t>
      </w:r>
      <w:r w:rsidR="000F7CD0" w:rsidRPr="0005794E">
        <w:rPr>
          <w:rFonts w:ascii="Times New Roman" w:hAnsi="Times New Roman"/>
        </w:rPr>
        <w:t>O in CH</w:t>
      </w:r>
      <w:r w:rsidR="000F7CD0" w:rsidRPr="0005794E">
        <w:rPr>
          <w:rFonts w:ascii="Times New Roman" w:hAnsi="Times New Roman"/>
          <w:vertAlign w:val="subscript"/>
        </w:rPr>
        <w:t>3</w:t>
      </w:r>
      <w:r w:rsidR="000F7CD0" w:rsidRPr="0005794E">
        <w:rPr>
          <w:rFonts w:ascii="Times New Roman" w:hAnsi="Times New Roman"/>
        </w:rPr>
        <w:t>CN (3.5 eq.</w:t>
      </w:r>
      <w:r w:rsidRPr="0005794E">
        <w:rPr>
          <w:rFonts w:ascii="Times New Roman" w:hAnsi="Times New Roman"/>
        </w:rPr>
        <w:t xml:space="preserve"> </w:t>
      </w:r>
      <w:r w:rsidRPr="0005794E">
        <w:rPr>
          <w:rFonts w:ascii="Times New Roman" w:hAnsi="Times New Roman"/>
          <w:i/>
        </w:rPr>
        <w:t>w.r.t.</w:t>
      </w:r>
      <w:r w:rsidRPr="0005794E">
        <w:rPr>
          <w:rFonts w:ascii="Times New Roman" w:hAnsi="Times New Roman"/>
        </w:rPr>
        <w:t xml:space="preserve"> </w:t>
      </w:r>
      <w:r w:rsidRPr="0005794E">
        <w:rPr>
          <w:rFonts w:ascii="Times New Roman" w:hAnsi="Times New Roman"/>
          <w:b/>
        </w:rPr>
        <w:t>1</w:t>
      </w:r>
      <w:r w:rsidR="000F7CD0" w:rsidRPr="0005794E">
        <w:rPr>
          <w:rFonts w:ascii="Times New Roman" w:hAnsi="Times New Roman"/>
        </w:rPr>
        <w:t xml:space="preserve">) increasing with time. (Inset) Crystals of </w:t>
      </w:r>
      <w:r w:rsidR="003B6CC9" w:rsidRPr="0005794E">
        <w:rPr>
          <w:rFonts w:ascii="Times New Roman" w:hAnsi="Times New Roman"/>
          <w:b/>
        </w:rPr>
        <w:t>1</w:t>
      </w:r>
      <w:r w:rsidR="000F7CD0" w:rsidRPr="0005794E">
        <w:rPr>
          <w:rFonts w:ascii="Times New Roman" w:hAnsi="Times New Roman"/>
        </w:rPr>
        <w:t xml:space="preserve"> under 365 nm UV radiation. </w:t>
      </w:r>
    </w:p>
    <w:p w14:paraId="07A32A3A" w14:textId="77777777" w:rsidR="00913AB1" w:rsidRPr="0015459E" w:rsidRDefault="00D710F7" w:rsidP="00E349DC">
      <w:pPr>
        <w:pStyle w:val="TAMainText"/>
        <w:ind w:firstLine="0"/>
        <w:rPr>
          <w:rFonts w:ascii="Times New Roman" w:hAnsi="Times New Roman"/>
          <w:szCs w:val="24"/>
        </w:rPr>
      </w:pPr>
      <w:r w:rsidRPr="0005794E">
        <w:rPr>
          <w:rFonts w:ascii="Times New Roman" w:hAnsi="Times New Roman"/>
          <w:szCs w:val="24"/>
        </w:rPr>
        <w:lastRenderedPageBreak/>
        <w:t xml:space="preserve">As before the </w:t>
      </w:r>
      <w:proofErr w:type="gramStart"/>
      <w:r w:rsidRPr="0005794E">
        <w:rPr>
          <w:rFonts w:ascii="Times New Roman" w:hAnsi="Times New Roman"/>
          <w:szCs w:val="24"/>
        </w:rPr>
        <w:t>Tb(</w:t>
      </w:r>
      <w:proofErr w:type="gramEnd"/>
      <w:r w:rsidRPr="0005794E">
        <w:rPr>
          <w:rFonts w:ascii="Times New Roman" w:hAnsi="Times New Roman"/>
          <w:szCs w:val="24"/>
        </w:rPr>
        <w:t>III) emission</w:t>
      </w:r>
      <w:r w:rsidR="00B93377" w:rsidRPr="0005794E" w:rsidDel="00B93377">
        <w:rPr>
          <w:rFonts w:ascii="Times New Roman" w:hAnsi="Times New Roman"/>
          <w:szCs w:val="24"/>
        </w:rPr>
        <w:t xml:space="preserve"> </w:t>
      </w:r>
      <w:r w:rsidR="000F7CD0" w:rsidRPr="0005794E">
        <w:rPr>
          <w:rFonts w:ascii="Times New Roman" w:hAnsi="Times New Roman"/>
          <w:szCs w:val="24"/>
        </w:rPr>
        <w:t>changes were monitored at specific time intervals showing an increase in Tb(III) cent</w:t>
      </w:r>
      <w:r w:rsidRPr="0005794E">
        <w:rPr>
          <w:rFonts w:ascii="Times New Roman" w:hAnsi="Times New Roman"/>
          <w:szCs w:val="24"/>
        </w:rPr>
        <w:t>e</w:t>
      </w:r>
      <w:r w:rsidR="000F7CD0" w:rsidRPr="0005794E">
        <w:rPr>
          <w:rFonts w:ascii="Times New Roman" w:hAnsi="Times New Roman"/>
          <w:szCs w:val="24"/>
        </w:rPr>
        <w:t xml:space="preserve">red </w:t>
      </w:r>
      <w:r w:rsidR="00B93377" w:rsidRPr="0005794E">
        <w:rPr>
          <w:rFonts w:ascii="Times New Roman" w:hAnsi="Times New Roman"/>
          <w:szCs w:val="24"/>
        </w:rPr>
        <w:t>phosphorescence</w:t>
      </w:r>
      <w:r w:rsidR="00B93377" w:rsidRPr="0005794E" w:rsidDel="00B93377">
        <w:rPr>
          <w:rFonts w:ascii="Times New Roman" w:hAnsi="Times New Roman"/>
          <w:szCs w:val="24"/>
        </w:rPr>
        <w:t xml:space="preserve"> </w:t>
      </w:r>
      <w:r w:rsidR="000F7CD0" w:rsidRPr="0005794E">
        <w:rPr>
          <w:rFonts w:ascii="Times New Roman" w:hAnsi="Times New Roman"/>
          <w:szCs w:val="24"/>
        </w:rPr>
        <w:t xml:space="preserve">over time. To begin, </w:t>
      </w:r>
      <w:r w:rsidR="00F92B33" w:rsidRPr="0005794E">
        <w:rPr>
          <w:rFonts w:ascii="Times New Roman" w:hAnsi="Times New Roman"/>
          <w:szCs w:val="24"/>
        </w:rPr>
        <w:t xml:space="preserve">a </w:t>
      </w:r>
      <w:r w:rsidR="000F7CD0" w:rsidRPr="0005794E">
        <w:rPr>
          <w:rFonts w:ascii="Times New Roman" w:hAnsi="Times New Roman"/>
          <w:szCs w:val="24"/>
        </w:rPr>
        <w:t xml:space="preserve">dilute solution of </w:t>
      </w:r>
      <w:proofErr w:type="gramStart"/>
      <w:r w:rsidR="000F7CD0" w:rsidRPr="0005794E">
        <w:rPr>
          <w:rFonts w:ascii="Times New Roman" w:hAnsi="Times New Roman"/>
          <w:szCs w:val="24"/>
        </w:rPr>
        <w:t>T</w:t>
      </w:r>
      <w:r w:rsidR="00F92B33" w:rsidRPr="0005794E">
        <w:rPr>
          <w:rFonts w:ascii="Times New Roman" w:hAnsi="Times New Roman"/>
          <w:szCs w:val="24"/>
        </w:rPr>
        <w:t>b(</w:t>
      </w:r>
      <w:proofErr w:type="gramEnd"/>
      <w:r w:rsidR="00F92B33" w:rsidRPr="0005794E">
        <w:rPr>
          <w:rFonts w:ascii="Times New Roman" w:hAnsi="Times New Roman"/>
          <w:szCs w:val="24"/>
        </w:rPr>
        <w:t>III) was added</w:t>
      </w:r>
      <w:r w:rsidR="000F7CD0" w:rsidRPr="0005794E">
        <w:rPr>
          <w:rFonts w:ascii="Times New Roman" w:hAnsi="Times New Roman"/>
          <w:szCs w:val="24"/>
        </w:rPr>
        <w:t xml:space="preserve"> </w:t>
      </w:r>
      <w:r w:rsidR="00F92B33" w:rsidRPr="0005794E">
        <w:rPr>
          <w:rFonts w:ascii="Times New Roman" w:hAnsi="Times New Roman"/>
        </w:rPr>
        <w:t xml:space="preserve">(1mL, 0.16 eq. </w:t>
      </w:r>
      <w:r w:rsidR="00F92B33" w:rsidRPr="0005794E">
        <w:rPr>
          <w:rFonts w:ascii="Times New Roman" w:hAnsi="Times New Roman"/>
          <w:i/>
        </w:rPr>
        <w:t>w.r.t.</w:t>
      </w:r>
      <w:r w:rsidR="00F92B33" w:rsidRPr="0005794E">
        <w:rPr>
          <w:rFonts w:ascii="Times New Roman" w:hAnsi="Times New Roman"/>
        </w:rPr>
        <w:t xml:space="preserve"> </w:t>
      </w:r>
      <w:r w:rsidR="003B6CC9" w:rsidRPr="0005794E">
        <w:rPr>
          <w:rFonts w:ascii="Times New Roman" w:hAnsi="Times New Roman"/>
          <w:b/>
        </w:rPr>
        <w:t>1</w:t>
      </w:r>
      <w:r w:rsidR="00F92B33" w:rsidRPr="0005794E">
        <w:rPr>
          <w:rFonts w:ascii="Times New Roman" w:hAnsi="Times New Roman"/>
        </w:rPr>
        <w:t xml:space="preserve">), </w:t>
      </w:r>
      <w:r w:rsidR="000F7CD0" w:rsidRPr="0005794E">
        <w:rPr>
          <w:rFonts w:ascii="Times New Roman" w:hAnsi="Times New Roman"/>
          <w:szCs w:val="24"/>
        </w:rPr>
        <w:t xml:space="preserve">and as in the case of the </w:t>
      </w:r>
      <w:proofErr w:type="spellStart"/>
      <w:r w:rsidR="000F7CD0" w:rsidRPr="0005794E">
        <w:rPr>
          <w:rFonts w:ascii="Times New Roman" w:hAnsi="Times New Roman"/>
          <w:szCs w:val="24"/>
        </w:rPr>
        <w:t>Eu</w:t>
      </w:r>
      <w:proofErr w:type="spellEnd"/>
      <w:r w:rsidR="000F7CD0" w:rsidRPr="0005794E">
        <w:rPr>
          <w:rFonts w:ascii="Times New Roman" w:hAnsi="Times New Roman"/>
          <w:szCs w:val="24"/>
        </w:rPr>
        <w:t>(III), u</w:t>
      </w:r>
      <w:r w:rsidR="000F7CD0" w:rsidRPr="0005794E">
        <w:rPr>
          <w:rFonts w:ascii="Times New Roman" w:hAnsi="Times New Roman"/>
        </w:rPr>
        <w:t xml:space="preserve">pon addition of more concentrated solutions (3.5 eq. </w:t>
      </w:r>
      <w:r w:rsidR="000F7CD0" w:rsidRPr="0005794E">
        <w:rPr>
          <w:rFonts w:ascii="Times New Roman" w:hAnsi="Times New Roman"/>
          <w:i/>
        </w:rPr>
        <w:t>w.r.t.</w:t>
      </w:r>
      <w:r w:rsidR="000F7CD0" w:rsidRPr="0005794E">
        <w:rPr>
          <w:rFonts w:ascii="Times New Roman" w:hAnsi="Times New Roman"/>
        </w:rPr>
        <w:t xml:space="preserve"> </w:t>
      </w:r>
      <w:r w:rsidR="003B6CC9" w:rsidRPr="0005794E">
        <w:rPr>
          <w:rFonts w:ascii="Times New Roman" w:hAnsi="Times New Roman"/>
          <w:b/>
        </w:rPr>
        <w:t>1</w:t>
      </w:r>
      <w:r w:rsidR="000F7CD0" w:rsidRPr="0005794E">
        <w:rPr>
          <w:rFonts w:ascii="Times New Roman" w:hAnsi="Times New Roman"/>
        </w:rPr>
        <w:t xml:space="preserve">) further increases in </w:t>
      </w:r>
      <w:r w:rsidRPr="0005794E">
        <w:rPr>
          <w:rFonts w:ascii="Times New Roman" w:hAnsi="Times New Roman"/>
        </w:rPr>
        <w:t xml:space="preserve">the </w:t>
      </w:r>
      <w:r w:rsidR="00B93377" w:rsidRPr="0005794E">
        <w:rPr>
          <w:rFonts w:ascii="Times New Roman" w:hAnsi="Times New Roman"/>
          <w:szCs w:val="24"/>
        </w:rPr>
        <w:t>phosphorescence</w:t>
      </w:r>
      <w:r w:rsidR="00B93377" w:rsidRPr="0005794E" w:rsidDel="00B93377">
        <w:rPr>
          <w:rFonts w:ascii="Times New Roman" w:hAnsi="Times New Roman"/>
        </w:rPr>
        <w:t xml:space="preserve"> </w:t>
      </w:r>
      <w:r w:rsidR="000F7CD0" w:rsidRPr="0005794E">
        <w:rPr>
          <w:rFonts w:ascii="Times New Roman" w:hAnsi="Times New Roman"/>
        </w:rPr>
        <w:t xml:space="preserve">intensity were observed over </w:t>
      </w:r>
      <w:r w:rsidRPr="0005794E">
        <w:rPr>
          <w:rFonts w:ascii="Times New Roman" w:hAnsi="Times New Roman"/>
        </w:rPr>
        <w:t>time (f</w:t>
      </w:r>
      <w:r w:rsidR="000F7CD0" w:rsidRPr="0005794E">
        <w:rPr>
          <w:rFonts w:ascii="Times New Roman" w:hAnsi="Times New Roman"/>
          <w:szCs w:val="24"/>
        </w:rPr>
        <w:t>urther details of</w:t>
      </w:r>
      <w:r w:rsidR="00F92B33" w:rsidRPr="0005794E">
        <w:rPr>
          <w:rFonts w:ascii="Times New Roman" w:hAnsi="Times New Roman"/>
          <w:szCs w:val="24"/>
        </w:rPr>
        <w:t xml:space="preserve"> the Tb</w:t>
      </w:r>
      <w:r w:rsidR="000F7CD0" w:rsidRPr="0005794E">
        <w:rPr>
          <w:rFonts w:ascii="Times New Roman" w:hAnsi="Times New Roman"/>
          <w:szCs w:val="24"/>
        </w:rPr>
        <w:t xml:space="preserve">(III) sensitization experiment can be found in the </w:t>
      </w:r>
      <w:r w:rsidRPr="0005794E">
        <w:rPr>
          <w:rFonts w:ascii="Times New Roman" w:hAnsi="Times New Roman"/>
          <w:szCs w:val="24"/>
        </w:rPr>
        <w:t>Supporting Information</w:t>
      </w:r>
      <w:r w:rsidR="001C6C55" w:rsidRPr="0005794E">
        <w:rPr>
          <w:rFonts w:ascii="Times New Roman" w:hAnsi="Times New Roman"/>
          <w:szCs w:val="24"/>
        </w:rPr>
        <w:t xml:space="preserve">, including blending the red and green colors emitting from </w:t>
      </w:r>
      <w:r w:rsidR="003B6CC9" w:rsidRPr="0005794E">
        <w:rPr>
          <w:rFonts w:ascii="Times New Roman" w:hAnsi="Times New Roman"/>
          <w:b/>
          <w:szCs w:val="24"/>
        </w:rPr>
        <w:t>1</w:t>
      </w:r>
      <w:r w:rsidRPr="0005794E">
        <w:rPr>
          <w:rFonts w:ascii="Times New Roman" w:hAnsi="Times New Roman"/>
          <w:b/>
          <w:szCs w:val="24"/>
        </w:rPr>
        <w:t>)</w:t>
      </w:r>
      <w:r w:rsidR="000F7CD0" w:rsidRPr="0005794E">
        <w:rPr>
          <w:rFonts w:ascii="Times New Roman" w:hAnsi="Times New Roman"/>
          <w:szCs w:val="24"/>
        </w:rPr>
        <w:t>.</w:t>
      </w:r>
      <w:r w:rsidR="00F92B33" w:rsidRPr="0005794E">
        <w:rPr>
          <w:rFonts w:ascii="Times New Roman" w:hAnsi="Times New Roman"/>
          <w:szCs w:val="24"/>
        </w:rPr>
        <w:t xml:space="preserve"> </w:t>
      </w:r>
      <w:r w:rsidR="00E349DC" w:rsidRPr="0015459E">
        <w:rPr>
          <w:rFonts w:ascii="Times New Roman" w:hAnsi="Times New Roman"/>
          <w:szCs w:val="24"/>
        </w:rPr>
        <w:t xml:space="preserve">It was also investigated if there was any leeching of ligand from the extended structure of </w:t>
      </w:r>
      <w:r w:rsidR="00E349DC" w:rsidRPr="0015459E">
        <w:rPr>
          <w:rFonts w:ascii="Times New Roman" w:hAnsi="Times New Roman"/>
          <w:b/>
          <w:szCs w:val="24"/>
        </w:rPr>
        <w:t>1</w:t>
      </w:r>
      <w:r w:rsidR="00E349DC" w:rsidRPr="0015459E">
        <w:rPr>
          <w:rFonts w:ascii="Times New Roman" w:hAnsi="Times New Roman"/>
          <w:szCs w:val="24"/>
        </w:rPr>
        <w:t xml:space="preserve"> by carrying out UV-Vis spectra of the supernatants of each sample. There was no indication of </w:t>
      </w:r>
      <w:proofErr w:type="spellStart"/>
      <w:r w:rsidR="00E349DC" w:rsidRPr="0015459E">
        <w:rPr>
          <w:rFonts w:ascii="Times New Roman" w:hAnsi="Times New Roman"/>
          <w:b/>
          <w:szCs w:val="24"/>
        </w:rPr>
        <w:t>btp</w:t>
      </w:r>
      <w:proofErr w:type="spellEnd"/>
      <w:r w:rsidR="00E349DC" w:rsidRPr="0015459E">
        <w:rPr>
          <w:rFonts w:ascii="Times New Roman" w:hAnsi="Times New Roman"/>
          <w:szCs w:val="24"/>
        </w:rPr>
        <w:t xml:space="preserve"> </w:t>
      </w:r>
      <w:proofErr w:type="spellStart"/>
      <w:r w:rsidR="00E349DC" w:rsidRPr="0015459E">
        <w:rPr>
          <w:rFonts w:ascii="Times New Roman" w:hAnsi="Times New Roman"/>
          <w:szCs w:val="24"/>
        </w:rPr>
        <w:t>absorbtion</w:t>
      </w:r>
      <w:proofErr w:type="spellEnd"/>
      <w:r w:rsidR="00E349DC" w:rsidRPr="0015459E">
        <w:rPr>
          <w:rFonts w:ascii="Times New Roman" w:hAnsi="Times New Roman"/>
          <w:szCs w:val="24"/>
        </w:rPr>
        <w:t xml:space="preserve"> bands observed, Figure </w:t>
      </w:r>
      <w:proofErr w:type="gramStart"/>
      <w:r w:rsidR="00E349DC" w:rsidRPr="0015459E">
        <w:rPr>
          <w:rFonts w:ascii="Times New Roman" w:hAnsi="Times New Roman"/>
          <w:szCs w:val="24"/>
        </w:rPr>
        <w:t>S25(</w:t>
      </w:r>
      <w:proofErr w:type="gramEnd"/>
      <w:r w:rsidR="00E349DC" w:rsidRPr="0015459E">
        <w:rPr>
          <w:rFonts w:ascii="Times New Roman" w:hAnsi="Times New Roman"/>
          <w:szCs w:val="24"/>
        </w:rPr>
        <w:t xml:space="preserve">left). It was also concluded that the metal </w:t>
      </w:r>
      <w:proofErr w:type="spellStart"/>
      <w:r w:rsidR="00E349DC" w:rsidRPr="0015459E">
        <w:rPr>
          <w:rFonts w:ascii="Times New Roman" w:hAnsi="Times New Roman"/>
          <w:szCs w:val="24"/>
        </w:rPr>
        <w:t>centred</w:t>
      </w:r>
      <w:proofErr w:type="spellEnd"/>
      <w:r w:rsidR="00E349DC" w:rsidRPr="0015459E">
        <w:rPr>
          <w:rFonts w:ascii="Times New Roman" w:hAnsi="Times New Roman"/>
          <w:szCs w:val="24"/>
        </w:rPr>
        <w:t xml:space="preserve"> phosphorescence was produced exclusively by the crystals after it was confirmed there was no phosphorescence observed from the supernatants when crystals of </w:t>
      </w:r>
      <w:r w:rsidR="00E349DC" w:rsidRPr="0015459E">
        <w:rPr>
          <w:rFonts w:ascii="Times New Roman" w:hAnsi="Times New Roman"/>
          <w:b/>
          <w:szCs w:val="24"/>
        </w:rPr>
        <w:t>1</w:t>
      </w:r>
      <w:r w:rsidR="00E349DC" w:rsidRPr="0015459E">
        <w:rPr>
          <w:rFonts w:ascii="Times New Roman" w:hAnsi="Times New Roman"/>
          <w:szCs w:val="24"/>
        </w:rPr>
        <w:t xml:space="preserve">-Eu and </w:t>
      </w:r>
      <w:r w:rsidR="00E349DC" w:rsidRPr="0015459E">
        <w:rPr>
          <w:rFonts w:ascii="Times New Roman" w:hAnsi="Times New Roman"/>
          <w:b/>
          <w:szCs w:val="24"/>
        </w:rPr>
        <w:t>1</w:t>
      </w:r>
      <w:r w:rsidR="00E349DC" w:rsidRPr="0015459E">
        <w:rPr>
          <w:rFonts w:ascii="Times New Roman" w:hAnsi="Times New Roman"/>
          <w:szCs w:val="24"/>
        </w:rPr>
        <w:t xml:space="preserve">-Tb were not in the </w:t>
      </w:r>
      <w:proofErr w:type="spellStart"/>
      <w:r w:rsidR="00E349DC" w:rsidRPr="0015459E">
        <w:rPr>
          <w:rFonts w:ascii="Times New Roman" w:hAnsi="Times New Roman"/>
          <w:szCs w:val="24"/>
        </w:rPr>
        <w:t>beampath</w:t>
      </w:r>
      <w:proofErr w:type="spellEnd"/>
      <w:r w:rsidR="00E349DC" w:rsidRPr="0015459E">
        <w:rPr>
          <w:rFonts w:ascii="Times New Roman" w:hAnsi="Times New Roman"/>
          <w:szCs w:val="24"/>
        </w:rPr>
        <w:t xml:space="preserve">, Figure </w:t>
      </w:r>
      <w:proofErr w:type="gramStart"/>
      <w:r w:rsidR="00E349DC" w:rsidRPr="0015459E">
        <w:rPr>
          <w:rFonts w:ascii="Times New Roman" w:hAnsi="Times New Roman"/>
          <w:szCs w:val="24"/>
        </w:rPr>
        <w:t>S25(</w:t>
      </w:r>
      <w:proofErr w:type="gramEnd"/>
      <w:r w:rsidR="00E349DC" w:rsidRPr="0015459E">
        <w:rPr>
          <w:rFonts w:ascii="Times New Roman" w:hAnsi="Times New Roman"/>
          <w:szCs w:val="24"/>
        </w:rPr>
        <w:t>right).</w:t>
      </w:r>
    </w:p>
    <w:p w14:paraId="7F18A22C" w14:textId="1997A20E" w:rsidR="00593739" w:rsidRPr="0005794E" w:rsidRDefault="00E349DC" w:rsidP="00E349DC">
      <w:pPr>
        <w:pStyle w:val="TAMainText"/>
        <w:ind w:firstLine="0"/>
        <w:rPr>
          <w:rFonts w:ascii="Times New Roman" w:hAnsi="Times New Roman"/>
          <w:szCs w:val="24"/>
        </w:rPr>
      </w:pPr>
      <w:r w:rsidRPr="0015459E">
        <w:rPr>
          <w:rFonts w:ascii="Times New Roman" w:hAnsi="Times New Roman"/>
          <w:szCs w:val="24"/>
        </w:rPr>
        <w:t xml:space="preserve">   Radiative lifetime studies were also carried out displaying </w:t>
      </w:r>
      <w:proofErr w:type="spellStart"/>
      <w:r w:rsidRPr="0015459E">
        <w:rPr>
          <w:rFonts w:ascii="Times New Roman" w:hAnsi="Times New Roman"/>
          <w:szCs w:val="24"/>
        </w:rPr>
        <w:t>biexponential</w:t>
      </w:r>
      <w:proofErr w:type="spellEnd"/>
      <w:r w:rsidRPr="0015459E">
        <w:rPr>
          <w:rFonts w:ascii="Times New Roman" w:hAnsi="Times New Roman"/>
          <w:szCs w:val="24"/>
        </w:rPr>
        <w:t xml:space="preserve"> radiative decay curves indicative of two </w:t>
      </w:r>
      <w:proofErr w:type="spellStart"/>
      <w:proofErr w:type="gramStart"/>
      <w:r w:rsidRPr="0015459E">
        <w:rPr>
          <w:rFonts w:ascii="Times New Roman" w:hAnsi="Times New Roman"/>
          <w:szCs w:val="24"/>
        </w:rPr>
        <w:t>Eu</w:t>
      </w:r>
      <w:proofErr w:type="spellEnd"/>
      <w:r w:rsidRPr="0015459E">
        <w:rPr>
          <w:rFonts w:ascii="Times New Roman" w:hAnsi="Times New Roman"/>
          <w:szCs w:val="24"/>
        </w:rPr>
        <w:t>(</w:t>
      </w:r>
      <w:proofErr w:type="gramEnd"/>
      <w:r w:rsidRPr="0015459E">
        <w:rPr>
          <w:rFonts w:ascii="Times New Roman" w:hAnsi="Times New Roman"/>
          <w:szCs w:val="24"/>
        </w:rPr>
        <w:t xml:space="preserve">III) environments and two Tb(III) environments in </w:t>
      </w:r>
      <w:r w:rsidRPr="0015459E">
        <w:rPr>
          <w:rFonts w:ascii="Times New Roman" w:hAnsi="Times New Roman"/>
          <w:b/>
          <w:szCs w:val="24"/>
        </w:rPr>
        <w:t>1</w:t>
      </w:r>
      <w:r w:rsidRPr="0015459E">
        <w:rPr>
          <w:rFonts w:ascii="Times New Roman" w:hAnsi="Times New Roman"/>
          <w:szCs w:val="24"/>
        </w:rPr>
        <w:t xml:space="preserve">-Eu and </w:t>
      </w:r>
      <w:r w:rsidRPr="0015459E">
        <w:rPr>
          <w:rFonts w:ascii="Times New Roman" w:hAnsi="Times New Roman"/>
          <w:b/>
          <w:szCs w:val="24"/>
        </w:rPr>
        <w:t>1</w:t>
      </w:r>
      <w:r w:rsidRPr="0015459E">
        <w:rPr>
          <w:rFonts w:ascii="Times New Roman" w:hAnsi="Times New Roman"/>
          <w:szCs w:val="24"/>
        </w:rPr>
        <w:t>-Tb, respectively. The observed radiative lifetimes had values of on average τ</w:t>
      </w:r>
      <w:r w:rsidRPr="0015459E">
        <w:rPr>
          <w:rFonts w:ascii="Times New Roman" w:hAnsi="Times New Roman"/>
          <w:szCs w:val="24"/>
          <w:vertAlign w:val="subscript"/>
        </w:rPr>
        <w:t>1</w:t>
      </w:r>
      <w:r w:rsidRPr="0015459E">
        <w:rPr>
          <w:rFonts w:ascii="Times New Roman" w:hAnsi="Times New Roman"/>
          <w:szCs w:val="24"/>
        </w:rPr>
        <w:t xml:space="preserve"> = 0.48(01) </w:t>
      </w:r>
      <w:proofErr w:type="spellStart"/>
      <w:r w:rsidRPr="0015459E">
        <w:rPr>
          <w:rFonts w:ascii="Times New Roman" w:hAnsi="Times New Roman"/>
          <w:szCs w:val="24"/>
        </w:rPr>
        <w:t>ms</w:t>
      </w:r>
      <w:proofErr w:type="spellEnd"/>
      <w:r w:rsidRPr="0015459E">
        <w:rPr>
          <w:rFonts w:ascii="Times New Roman" w:hAnsi="Times New Roman"/>
          <w:szCs w:val="24"/>
        </w:rPr>
        <w:t xml:space="preserve"> and τ</w:t>
      </w:r>
      <w:r w:rsidRPr="0015459E">
        <w:rPr>
          <w:rFonts w:ascii="Times New Roman" w:hAnsi="Times New Roman"/>
          <w:szCs w:val="24"/>
          <w:vertAlign w:val="subscript"/>
        </w:rPr>
        <w:t>2</w:t>
      </w:r>
      <w:r w:rsidRPr="0015459E">
        <w:rPr>
          <w:rFonts w:ascii="Times New Roman" w:hAnsi="Times New Roman"/>
          <w:szCs w:val="24"/>
        </w:rPr>
        <w:t xml:space="preserve"> = 1.91(10) </w:t>
      </w:r>
      <w:proofErr w:type="spellStart"/>
      <w:r w:rsidRPr="0015459E">
        <w:rPr>
          <w:rFonts w:ascii="Times New Roman" w:hAnsi="Times New Roman"/>
          <w:szCs w:val="24"/>
        </w:rPr>
        <w:t>ms</w:t>
      </w:r>
      <w:proofErr w:type="spellEnd"/>
      <w:r w:rsidRPr="0015459E">
        <w:rPr>
          <w:rFonts w:ascii="Times New Roman" w:hAnsi="Times New Roman"/>
          <w:szCs w:val="24"/>
        </w:rPr>
        <w:t xml:space="preserve"> for the </w:t>
      </w:r>
      <w:proofErr w:type="spellStart"/>
      <w:proofErr w:type="gramStart"/>
      <w:r w:rsidRPr="0015459E">
        <w:rPr>
          <w:rFonts w:ascii="Times New Roman" w:hAnsi="Times New Roman"/>
          <w:szCs w:val="24"/>
        </w:rPr>
        <w:t>Eu</w:t>
      </w:r>
      <w:proofErr w:type="spellEnd"/>
      <w:r w:rsidRPr="0015459E">
        <w:rPr>
          <w:rFonts w:ascii="Times New Roman" w:hAnsi="Times New Roman"/>
          <w:szCs w:val="24"/>
        </w:rPr>
        <w:t>(</w:t>
      </w:r>
      <w:proofErr w:type="gramEnd"/>
      <w:r w:rsidRPr="0015459E">
        <w:rPr>
          <w:rFonts w:ascii="Times New Roman" w:hAnsi="Times New Roman"/>
          <w:szCs w:val="24"/>
        </w:rPr>
        <w:t>III) species and of on average τ</w:t>
      </w:r>
      <w:r w:rsidRPr="0015459E">
        <w:rPr>
          <w:rFonts w:ascii="Times New Roman" w:hAnsi="Times New Roman"/>
          <w:szCs w:val="24"/>
          <w:vertAlign w:val="subscript"/>
        </w:rPr>
        <w:t>1</w:t>
      </w:r>
      <w:r w:rsidRPr="0015459E">
        <w:rPr>
          <w:rFonts w:ascii="Times New Roman" w:hAnsi="Times New Roman"/>
          <w:szCs w:val="24"/>
        </w:rPr>
        <w:t xml:space="preserve"> = 0.92(01) </w:t>
      </w:r>
      <w:proofErr w:type="spellStart"/>
      <w:r w:rsidRPr="0015459E">
        <w:rPr>
          <w:rFonts w:ascii="Times New Roman" w:hAnsi="Times New Roman"/>
          <w:szCs w:val="24"/>
        </w:rPr>
        <w:t>ms</w:t>
      </w:r>
      <w:proofErr w:type="spellEnd"/>
      <w:r w:rsidRPr="0015459E">
        <w:rPr>
          <w:rFonts w:ascii="Times New Roman" w:hAnsi="Times New Roman"/>
          <w:szCs w:val="24"/>
        </w:rPr>
        <w:t xml:space="preserve"> and τ</w:t>
      </w:r>
      <w:r w:rsidRPr="0015459E">
        <w:rPr>
          <w:rFonts w:ascii="Times New Roman" w:hAnsi="Times New Roman"/>
          <w:szCs w:val="24"/>
          <w:vertAlign w:val="subscript"/>
        </w:rPr>
        <w:t>2</w:t>
      </w:r>
      <w:r w:rsidRPr="0015459E">
        <w:rPr>
          <w:rFonts w:ascii="Times New Roman" w:hAnsi="Times New Roman"/>
          <w:szCs w:val="24"/>
        </w:rPr>
        <w:t xml:space="preserve"> = 4.45(14) </w:t>
      </w:r>
      <w:proofErr w:type="spellStart"/>
      <w:r w:rsidRPr="0015459E">
        <w:rPr>
          <w:rFonts w:ascii="Times New Roman" w:hAnsi="Times New Roman"/>
          <w:szCs w:val="24"/>
        </w:rPr>
        <w:t>ms</w:t>
      </w:r>
      <w:proofErr w:type="spellEnd"/>
      <w:r w:rsidRPr="0015459E">
        <w:rPr>
          <w:rFonts w:ascii="Times New Roman" w:hAnsi="Times New Roman"/>
          <w:szCs w:val="24"/>
        </w:rPr>
        <w:t xml:space="preserve"> for the Tb(III) species. A summary of the observed lifetimes is presented in Table S1 (Supporting Information).</w:t>
      </w:r>
    </w:p>
    <w:p w14:paraId="37A4794E" w14:textId="77777777" w:rsidR="003914FF" w:rsidRPr="0005794E" w:rsidRDefault="003914FF" w:rsidP="007B43BA">
      <w:pPr>
        <w:pStyle w:val="TAMainText"/>
        <w:ind w:firstLine="0"/>
        <w:rPr>
          <w:b/>
        </w:rPr>
      </w:pPr>
      <w:r w:rsidRPr="0005794E">
        <w:rPr>
          <w:rFonts w:ascii="Times New Roman" w:hAnsi="Times New Roman"/>
          <w:b/>
          <w:szCs w:val="24"/>
        </w:rPr>
        <w:t>Conclusion</w:t>
      </w:r>
    </w:p>
    <w:p w14:paraId="3BCE786F" w14:textId="056FC957" w:rsidR="004509DE" w:rsidRPr="0005794E" w:rsidRDefault="006D05B5" w:rsidP="004509DE">
      <w:pPr>
        <w:pStyle w:val="BDAbstract"/>
      </w:pPr>
      <w:r w:rsidRPr="0005794E">
        <w:t>A</w:t>
      </w:r>
      <w:r w:rsidR="004509DE" w:rsidRPr="0005794E">
        <w:t xml:space="preserve"> three dimensional anionic </w:t>
      </w:r>
      <w:r w:rsidRPr="0005794E">
        <w:t>coordination polymer</w:t>
      </w:r>
      <w:r w:rsidR="004509DE" w:rsidRPr="0005794E">
        <w:t xml:space="preserve">, </w:t>
      </w:r>
      <w:r w:rsidR="004509DE" w:rsidRPr="0005794E">
        <w:rPr>
          <w:b/>
        </w:rPr>
        <w:t>1</w:t>
      </w:r>
      <w:r w:rsidR="004509DE" w:rsidRPr="0005794E">
        <w:t>, with formula [Zn</w:t>
      </w:r>
      <w:r w:rsidR="007C291C" w:rsidRPr="0005794E">
        <w:rPr>
          <w:vertAlign w:val="subscript"/>
        </w:rPr>
        <w:t>7</w:t>
      </w:r>
      <w:r w:rsidR="004509DE" w:rsidRPr="0005794E">
        <w:rPr>
          <w:b/>
        </w:rPr>
        <w:t>L</w:t>
      </w:r>
      <w:r w:rsidR="007C291C" w:rsidRPr="0005794E">
        <w:rPr>
          <w:vertAlign w:val="subscript"/>
        </w:rPr>
        <w:t>6</w:t>
      </w:r>
      <w:proofErr w:type="gramStart"/>
      <w:r w:rsidR="004509DE" w:rsidRPr="0005794E">
        <w:rPr>
          <w:szCs w:val="24"/>
        </w:rPr>
        <w:t>]</w:t>
      </w:r>
      <w:r w:rsidR="004509DE" w:rsidRPr="0005794E">
        <w:rPr>
          <w:szCs w:val="24"/>
          <w:lang w:val="en-IE"/>
        </w:rPr>
        <w:t>·</w:t>
      </w:r>
      <w:proofErr w:type="gramEnd"/>
      <w:r w:rsidR="004509DE" w:rsidRPr="0005794E">
        <w:rPr>
          <w:szCs w:val="24"/>
          <w:lang w:val="en-IE"/>
        </w:rPr>
        <w:t>(H</w:t>
      </w:r>
      <w:r w:rsidR="004509DE" w:rsidRPr="0005794E">
        <w:rPr>
          <w:szCs w:val="24"/>
          <w:vertAlign w:val="subscript"/>
          <w:lang w:val="en-IE"/>
        </w:rPr>
        <w:t>2</w:t>
      </w:r>
      <w:r w:rsidR="004509DE" w:rsidRPr="0005794E">
        <w:rPr>
          <w:szCs w:val="24"/>
          <w:lang w:val="en-IE"/>
        </w:rPr>
        <w:t>NMe</w:t>
      </w:r>
      <w:r w:rsidR="004509DE" w:rsidRPr="0005794E">
        <w:rPr>
          <w:szCs w:val="24"/>
          <w:vertAlign w:val="subscript"/>
          <w:lang w:val="en-IE"/>
        </w:rPr>
        <w:t>2</w:t>
      </w:r>
      <w:r w:rsidR="004509DE" w:rsidRPr="0005794E">
        <w:rPr>
          <w:szCs w:val="24"/>
          <w:lang w:val="en-IE"/>
        </w:rPr>
        <w:t>)</w:t>
      </w:r>
      <w:r w:rsidR="007C291C" w:rsidRPr="0005794E">
        <w:rPr>
          <w:szCs w:val="24"/>
          <w:vertAlign w:val="subscript"/>
          <w:lang w:val="en-IE"/>
        </w:rPr>
        <w:t>4</w:t>
      </w:r>
      <w:r w:rsidR="004509DE" w:rsidRPr="0005794E">
        <w:rPr>
          <w:szCs w:val="24"/>
          <w:lang w:val="en-IE"/>
        </w:rPr>
        <w:t>·</w:t>
      </w:r>
      <w:r w:rsidR="004509DE" w:rsidRPr="0005794E">
        <w:t>(H</w:t>
      </w:r>
      <w:r w:rsidR="004509DE" w:rsidRPr="0005794E">
        <w:rPr>
          <w:vertAlign w:val="subscript"/>
        </w:rPr>
        <w:t>2</w:t>
      </w:r>
      <w:r w:rsidR="004509DE" w:rsidRPr="0005794E">
        <w:t>O)</w:t>
      </w:r>
      <w:r w:rsidR="007C291C" w:rsidRPr="0005794E">
        <w:rPr>
          <w:vertAlign w:val="subscript"/>
        </w:rPr>
        <w:t>4</w:t>
      </w:r>
      <w:r w:rsidR="004509DE" w:rsidRPr="0005794E">
        <w:rPr>
          <w:vertAlign w:val="subscript"/>
        </w:rPr>
        <w:t>5</w:t>
      </w:r>
      <w:r w:rsidR="004509DE" w:rsidRPr="0005794E">
        <w:t xml:space="preserve"> derived from a semi-flexible tri-carboxylic acid </w:t>
      </w:r>
      <w:proofErr w:type="spellStart"/>
      <w:r w:rsidR="004509DE" w:rsidRPr="0005794E">
        <w:rPr>
          <w:b/>
        </w:rPr>
        <w:t>btp</w:t>
      </w:r>
      <w:proofErr w:type="spellEnd"/>
      <w:r w:rsidR="004509DE" w:rsidRPr="0005794E">
        <w:t xml:space="preserve"> ligand was synthesized in </w:t>
      </w:r>
      <w:r w:rsidRPr="0005794E">
        <w:t xml:space="preserve">good </w:t>
      </w:r>
      <w:r w:rsidR="004509DE" w:rsidRPr="0005794E">
        <w:t>yield with excellent bulk purity achieved. A second crystalline phase</w:t>
      </w:r>
      <w:r w:rsidR="00586D5F" w:rsidRPr="0005794E">
        <w:t xml:space="preserve">, </w:t>
      </w:r>
      <w:r w:rsidR="00586D5F" w:rsidRPr="0005794E">
        <w:rPr>
          <w:b/>
        </w:rPr>
        <w:t>2</w:t>
      </w:r>
      <w:r w:rsidR="00586D5F" w:rsidRPr="0005794E">
        <w:t>,</w:t>
      </w:r>
      <w:r w:rsidR="004509DE" w:rsidRPr="0005794E">
        <w:t xml:space="preserve"> which was present as a b</w:t>
      </w:r>
      <w:r w:rsidRPr="0005794E">
        <w:t>y</w:t>
      </w:r>
      <w:r w:rsidR="004509DE" w:rsidRPr="0005794E">
        <w:t xml:space="preserve">product in initial attempts was successfully removed </w:t>
      </w:r>
      <w:r w:rsidR="00586D5F" w:rsidRPr="0005794E">
        <w:t>through synthetic optimiz</w:t>
      </w:r>
      <w:r w:rsidR="004509DE" w:rsidRPr="0005794E">
        <w:t xml:space="preserve">ation. The extended structure </w:t>
      </w:r>
      <w:r w:rsidRPr="0005794E">
        <w:t xml:space="preserve">of </w:t>
      </w:r>
      <w:r w:rsidRPr="0005794E">
        <w:rPr>
          <w:b/>
        </w:rPr>
        <w:t xml:space="preserve">1 </w:t>
      </w:r>
      <w:r w:rsidR="004509DE" w:rsidRPr="0005794E">
        <w:t xml:space="preserve">was characterized using conventional methods: single crystal and powder X-ray diffraction </w:t>
      </w:r>
      <w:r w:rsidR="004509DE" w:rsidRPr="0005794E">
        <w:lastRenderedPageBreak/>
        <w:t xml:space="preserve">analysis, gas adsorption studies together with thermogravimetric and elemental analysis. A crystal structure of the </w:t>
      </w:r>
      <w:proofErr w:type="spellStart"/>
      <w:r w:rsidR="004509DE" w:rsidRPr="0005794E">
        <w:rPr>
          <w:b/>
        </w:rPr>
        <w:t>btp</w:t>
      </w:r>
      <w:proofErr w:type="spellEnd"/>
      <w:r w:rsidR="004509DE" w:rsidRPr="0005794E">
        <w:t xml:space="preserve"> ligand, </w:t>
      </w:r>
      <w:r w:rsidR="004509DE" w:rsidRPr="0005794E">
        <w:rPr>
          <w:b/>
        </w:rPr>
        <w:t>H</w:t>
      </w:r>
      <w:r w:rsidR="004509DE" w:rsidRPr="0005794E">
        <w:rPr>
          <w:b/>
          <w:vertAlign w:val="subscript"/>
        </w:rPr>
        <w:t>3</w:t>
      </w:r>
      <w:r w:rsidR="004509DE" w:rsidRPr="0005794E">
        <w:rPr>
          <w:b/>
        </w:rPr>
        <w:t>L</w:t>
      </w:r>
      <w:r w:rsidR="004509DE" w:rsidRPr="0005794E">
        <w:t xml:space="preserve">, was also obtained, displaying a three-dimensional hydrogen bonding network. </w:t>
      </w:r>
      <w:r w:rsidR="008B6A18" w:rsidRPr="0005794E">
        <w:t xml:space="preserve">While a reduction in void volume was observed following the complete evacuation of </w:t>
      </w:r>
      <w:r w:rsidR="008B6A18" w:rsidRPr="0005794E">
        <w:rPr>
          <w:b/>
        </w:rPr>
        <w:t>1</w:t>
      </w:r>
      <w:r w:rsidR="008B6A18" w:rsidRPr="0005794E">
        <w:t>, efficient guest exchange was observed</w:t>
      </w:r>
      <w:r w:rsidR="00BB0BCC" w:rsidRPr="0005794E">
        <w:t xml:space="preserve"> in solution</w:t>
      </w:r>
      <w:r w:rsidR="008B6A18" w:rsidRPr="0005794E">
        <w:t>, using cationic dye molecules as probes</w:t>
      </w:r>
      <w:r w:rsidR="00BB0BCC" w:rsidRPr="0005794E">
        <w:t xml:space="preserve">. </w:t>
      </w:r>
      <w:r w:rsidR="008C1470" w:rsidRPr="0005794E">
        <w:t xml:space="preserve">Uptake and sensitization </w:t>
      </w:r>
      <w:r w:rsidR="004509DE" w:rsidRPr="0005794E">
        <w:t xml:space="preserve">of </w:t>
      </w:r>
      <w:proofErr w:type="spellStart"/>
      <w:proofErr w:type="gramStart"/>
      <w:r w:rsidR="004509DE" w:rsidRPr="0005794E">
        <w:t>Eu</w:t>
      </w:r>
      <w:proofErr w:type="spellEnd"/>
      <w:r w:rsidR="004509DE" w:rsidRPr="0005794E">
        <w:t>(</w:t>
      </w:r>
      <w:proofErr w:type="gramEnd"/>
      <w:r w:rsidR="004509DE" w:rsidRPr="0005794E">
        <w:t xml:space="preserve">III) and Tb(III) </w:t>
      </w:r>
      <w:r w:rsidR="008C1470" w:rsidRPr="0005794E">
        <w:t>within the framework</w:t>
      </w:r>
      <w:r w:rsidR="004509DE" w:rsidRPr="0005794E">
        <w:t xml:space="preserve"> of </w:t>
      </w:r>
      <w:r w:rsidR="004509DE" w:rsidRPr="0005794E">
        <w:rPr>
          <w:b/>
        </w:rPr>
        <w:t>1</w:t>
      </w:r>
      <w:r w:rsidR="004509DE" w:rsidRPr="0005794E">
        <w:t xml:space="preserve"> was also</w:t>
      </w:r>
      <w:r w:rsidR="00BB0BCC" w:rsidRPr="0005794E">
        <w:t xml:space="preserve"> achieved. These observations demonstrate the potential of </w:t>
      </w:r>
      <w:r w:rsidR="00E611EE" w:rsidRPr="0005794E">
        <w:t>materials exhibiting poor structural resilience to complete evacuation such as</w:t>
      </w:r>
      <w:r w:rsidR="00BB0BCC" w:rsidRPr="0005794E">
        <w:t xml:space="preserve"> </w:t>
      </w:r>
      <w:r w:rsidR="00BB0BCC" w:rsidRPr="0005794E">
        <w:rPr>
          <w:b/>
        </w:rPr>
        <w:t>1</w:t>
      </w:r>
      <w:r w:rsidR="004509DE" w:rsidRPr="0005794E">
        <w:t xml:space="preserve"> </w:t>
      </w:r>
      <w:r w:rsidR="00E611EE" w:rsidRPr="0005794E">
        <w:t>as nonetheless useful cation exchange</w:t>
      </w:r>
      <w:r w:rsidR="0096750C" w:rsidRPr="0005794E">
        <w:t xml:space="preserve"> matrices for</w:t>
      </w:r>
      <w:r w:rsidR="00E611EE" w:rsidRPr="0005794E">
        <w:t xml:space="preserve"> </w:t>
      </w:r>
      <w:r w:rsidR="00BB0BCC" w:rsidRPr="0005794E">
        <w:t>the development of functional luminescent materials</w:t>
      </w:r>
      <w:r w:rsidR="004509DE" w:rsidRPr="0005794E">
        <w:t xml:space="preserve">. </w:t>
      </w:r>
      <w:r w:rsidR="00BB0BCC" w:rsidRPr="0005794E">
        <w:t>Efforts are</w:t>
      </w:r>
      <w:r w:rsidR="0096750C" w:rsidRPr="0005794E">
        <w:t xml:space="preserve"> currently</w:t>
      </w:r>
      <w:r w:rsidR="00BB0BCC" w:rsidRPr="0005794E">
        <w:t xml:space="preserve"> being made to appropriately tune the uptake of various luminescent guests by </w:t>
      </w:r>
      <w:r w:rsidR="00BB0BCC" w:rsidRPr="0005794E">
        <w:rPr>
          <w:b/>
        </w:rPr>
        <w:t>1</w:t>
      </w:r>
      <w:r w:rsidR="00BB0BCC" w:rsidRPr="0005794E">
        <w:t xml:space="preserve"> in the pursuit </w:t>
      </w:r>
      <w:r w:rsidR="0096750C" w:rsidRPr="0005794E">
        <w:t>of customi</w:t>
      </w:r>
      <w:r w:rsidR="00CA323C" w:rsidRPr="0005794E">
        <w:t>z</w:t>
      </w:r>
      <w:r w:rsidR="0096750C" w:rsidRPr="0005794E">
        <w:t xml:space="preserve">able </w:t>
      </w:r>
      <w:r w:rsidR="00C7433D" w:rsidRPr="0015459E">
        <w:t xml:space="preserve">White </w:t>
      </w:r>
      <w:r w:rsidR="00BB0BCC" w:rsidRPr="0015459E">
        <w:t>L</w:t>
      </w:r>
      <w:r w:rsidR="00C7433D" w:rsidRPr="0015459E">
        <w:t xml:space="preserve">ight </w:t>
      </w:r>
      <w:r w:rsidR="00BB0BCC" w:rsidRPr="0015459E">
        <w:t>E</w:t>
      </w:r>
      <w:r w:rsidR="00C7433D" w:rsidRPr="0015459E">
        <w:t>mitting</w:t>
      </w:r>
      <w:r w:rsidR="00BB0BCC" w:rsidRPr="0005794E">
        <w:t xml:space="preserve"> materials. </w:t>
      </w:r>
    </w:p>
    <w:p w14:paraId="7AEEFEA8" w14:textId="77777777" w:rsidR="00246476" w:rsidRPr="0005794E" w:rsidRDefault="00406BA4" w:rsidP="007B43BA">
      <w:pPr>
        <w:pStyle w:val="TAMainText"/>
        <w:spacing w:after="240"/>
        <w:ind w:firstLine="0"/>
        <w:rPr>
          <w:rStyle w:val="Strong"/>
        </w:rPr>
      </w:pPr>
      <w:r w:rsidRPr="0005794E">
        <w:rPr>
          <w:rStyle w:val="Strong"/>
        </w:rPr>
        <w:t>Experimental</w:t>
      </w:r>
    </w:p>
    <w:p w14:paraId="3DAC660C" w14:textId="77777777" w:rsidR="00246476" w:rsidRPr="0005794E" w:rsidRDefault="00246476" w:rsidP="007B43BA">
      <w:pPr>
        <w:pStyle w:val="TAMainText"/>
        <w:spacing w:after="240"/>
        <w:ind w:firstLine="0"/>
        <w:rPr>
          <w:rStyle w:val="Strong"/>
        </w:rPr>
      </w:pPr>
      <w:r w:rsidRPr="0005794E">
        <w:rPr>
          <w:rStyle w:val="Strong"/>
        </w:rPr>
        <w:t>Materials and methods</w:t>
      </w:r>
    </w:p>
    <w:p w14:paraId="19D3AD4F" w14:textId="77777777" w:rsidR="00246476" w:rsidRPr="0005794E" w:rsidRDefault="00246476" w:rsidP="007B43BA">
      <w:pPr>
        <w:pStyle w:val="TAMainText"/>
        <w:ind w:firstLine="0"/>
        <w:rPr>
          <w:rStyle w:val="Strong"/>
          <w:b w:val="0"/>
          <w:bCs w:val="0"/>
        </w:rPr>
      </w:pPr>
      <w:r w:rsidRPr="0005794E">
        <w:rPr>
          <w:rStyle w:val="Strong"/>
          <w:b w:val="0"/>
          <w:bCs w:val="0"/>
        </w:rPr>
        <w:t>All solvents and chemicals were purchased from commercial sources and used without further purification.</w:t>
      </w:r>
    </w:p>
    <w:p w14:paraId="68AC6618" w14:textId="0A41E9D1" w:rsidR="00246476" w:rsidRPr="0005794E" w:rsidRDefault="00246476" w:rsidP="00934A18">
      <w:pPr>
        <w:pStyle w:val="TAMainText"/>
        <w:rPr>
          <w:rStyle w:val="Strong"/>
          <w:b w:val="0"/>
          <w:bCs w:val="0"/>
        </w:rPr>
      </w:pPr>
      <w:r w:rsidRPr="0005794E">
        <w:rPr>
          <w:rStyle w:val="Strong"/>
          <w:b w:val="0"/>
          <w:bCs w:val="0"/>
        </w:rPr>
        <w:t xml:space="preserve">   Melting points were determined using an </w:t>
      </w:r>
      <w:proofErr w:type="spellStart"/>
      <w:r w:rsidRPr="0005794E">
        <w:rPr>
          <w:rStyle w:val="Strong"/>
          <w:b w:val="0"/>
          <w:bCs w:val="0"/>
        </w:rPr>
        <w:t>Electrothermal</w:t>
      </w:r>
      <w:proofErr w:type="spellEnd"/>
      <w:r w:rsidRPr="0005794E">
        <w:rPr>
          <w:rStyle w:val="Strong"/>
          <w:b w:val="0"/>
          <w:bCs w:val="0"/>
        </w:rPr>
        <w:t xml:space="preserve"> IA9000 digital melting point apparatus and are uncorrected. Infrared spectra were rec</w:t>
      </w:r>
      <w:r w:rsidR="00225BF6" w:rsidRPr="0005794E">
        <w:rPr>
          <w:rStyle w:val="Strong"/>
          <w:b w:val="0"/>
          <w:bCs w:val="0"/>
        </w:rPr>
        <w:t>orded on a Perkin Elmer Spectrum</w:t>
      </w:r>
      <w:r w:rsidRPr="0005794E">
        <w:rPr>
          <w:rStyle w:val="Strong"/>
          <w:b w:val="0"/>
          <w:bCs w:val="0"/>
        </w:rPr>
        <w:t xml:space="preserve"> One FT-IR spectrometer equipped with universal ATR sampling accessory. Thermogr</w:t>
      </w:r>
      <w:r w:rsidR="00137E03" w:rsidRPr="0005794E">
        <w:rPr>
          <w:rStyle w:val="Strong"/>
          <w:b w:val="0"/>
          <w:bCs w:val="0"/>
        </w:rPr>
        <w:t xml:space="preserve">avimetric analysis </w:t>
      </w:r>
      <w:r w:rsidRPr="0005794E">
        <w:rPr>
          <w:rStyle w:val="Strong"/>
          <w:b w:val="0"/>
          <w:bCs w:val="0"/>
        </w:rPr>
        <w:t xml:space="preserve">was performed on </w:t>
      </w:r>
      <w:r w:rsidR="00225BF6" w:rsidRPr="0005794E">
        <w:rPr>
          <w:rStyle w:val="Strong"/>
          <w:b w:val="0"/>
          <w:bCs w:val="0"/>
        </w:rPr>
        <w:t xml:space="preserve">a </w:t>
      </w:r>
      <w:r w:rsidRPr="0005794E">
        <w:rPr>
          <w:rStyle w:val="Strong"/>
          <w:b w:val="0"/>
          <w:bCs w:val="0"/>
        </w:rPr>
        <w:t xml:space="preserve">Perkin Elmer </w:t>
      </w:r>
      <w:proofErr w:type="spellStart"/>
      <w:r w:rsidRPr="0005794E">
        <w:rPr>
          <w:rStyle w:val="Strong"/>
          <w:b w:val="0"/>
          <w:bCs w:val="0"/>
        </w:rPr>
        <w:t>Pyrus</w:t>
      </w:r>
      <w:proofErr w:type="spellEnd"/>
      <w:r w:rsidRPr="0005794E">
        <w:rPr>
          <w:rStyle w:val="Strong"/>
          <w:b w:val="0"/>
          <w:bCs w:val="0"/>
        </w:rPr>
        <w:t xml:space="preserve"> 1 TGA equipped with an ultra-micro balance with a sensitivity of 0.1 microgram. Th</w:t>
      </w:r>
      <w:r w:rsidR="00760B3C" w:rsidRPr="0005794E">
        <w:rPr>
          <w:rStyle w:val="Strong"/>
          <w:b w:val="0"/>
          <w:bCs w:val="0"/>
        </w:rPr>
        <w:t>e temperature range is from 25-5</w:t>
      </w:r>
      <w:r w:rsidRPr="0005794E">
        <w:rPr>
          <w:rStyle w:val="Strong"/>
          <w:b w:val="0"/>
          <w:bCs w:val="0"/>
        </w:rPr>
        <w:t xml:space="preserve">00 </w:t>
      </w:r>
      <w:r w:rsidR="00137E03" w:rsidRPr="0005794E">
        <w:rPr>
          <w:rStyle w:val="Strong"/>
          <w:b w:val="0"/>
          <w:bCs w:val="0"/>
        </w:rPr>
        <w:t>°</w:t>
      </w:r>
      <w:r w:rsidRPr="0005794E">
        <w:rPr>
          <w:rStyle w:val="Strong"/>
          <w:b w:val="0"/>
          <w:bCs w:val="0"/>
        </w:rPr>
        <w:t xml:space="preserve">C with a scan rate 5 </w:t>
      </w:r>
      <w:r w:rsidR="00137E03" w:rsidRPr="0005794E">
        <w:rPr>
          <w:rStyle w:val="Strong"/>
          <w:b w:val="0"/>
          <w:bCs w:val="0"/>
        </w:rPr>
        <w:t>°</w:t>
      </w:r>
      <w:r w:rsidRPr="0005794E">
        <w:rPr>
          <w:rStyle w:val="Strong"/>
          <w:b w:val="0"/>
          <w:bCs w:val="0"/>
        </w:rPr>
        <w:t xml:space="preserve">C/min </w:t>
      </w:r>
      <w:r w:rsidR="0062371E" w:rsidRPr="0005794E">
        <w:rPr>
          <w:rStyle w:val="Strong"/>
          <w:b w:val="0"/>
          <w:bCs w:val="0"/>
        </w:rPr>
        <w:t>(Figure S6/7</w:t>
      </w:r>
      <w:r w:rsidRPr="0005794E">
        <w:rPr>
          <w:rStyle w:val="Strong"/>
          <w:b w:val="0"/>
          <w:bCs w:val="0"/>
        </w:rPr>
        <w:t xml:space="preserve">). </w:t>
      </w:r>
      <w:r w:rsidR="00934A18" w:rsidRPr="0015459E">
        <w:rPr>
          <w:rStyle w:val="Strong"/>
          <w:b w:val="0"/>
          <w:bCs w:val="0"/>
        </w:rPr>
        <w:t xml:space="preserve">Emission (fluorescence, phosphorescence and excitation) spectra and lifetimes were recorded on a Varian Cary Eclipse Fluorimeter at </w:t>
      </w:r>
      <w:proofErr w:type="spellStart"/>
      <w:r w:rsidR="00934A18" w:rsidRPr="0015459E">
        <w:rPr>
          <w:rStyle w:val="Strong"/>
          <w:b w:val="0"/>
          <w:bCs w:val="0"/>
        </w:rPr>
        <w:t>at</w:t>
      </w:r>
      <w:proofErr w:type="spellEnd"/>
      <w:r w:rsidR="00934A18" w:rsidRPr="0015459E">
        <w:rPr>
          <w:rStyle w:val="Strong"/>
          <w:b w:val="0"/>
          <w:bCs w:val="0"/>
        </w:rPr>
        <w:t xml:space="preserve"> 298 K. Phosphorescence data were collected between 570 nm and 720 nm for </w:t>
      </w:r>
      <w:proofErr w:type="spellStart"/>
      <w:r w:rsidR="00934A18" w:rsidRPr="0015459E">
        <w:rPr>
          <w:rStyle w:val="Strong"/>
          <w:b w:val="0"/>
          <w:bCs w:val="0"/>
        </w:rPr>
        <w:t>Eu</w:t>
      </w:r>
      <w:proofErr w:type="spellEnd"/>
      <w:r w:rsidR="00934A18" w:rsidRPr="0015459E">
        <w:rPr>
          <w:rStyle w:val="Strong"/>
          <w:b w:val="0"/>
          <w:bCs w:val="0"/>
        </w:rPr>
        <w:t xml:space="preserve">(III) emission and between 565 nm and 575 nm </w:t>
      </w:r>
      <w:r w:rsidR="00934A18" w:rsidRPr="0015459E">
        <w:rPr>
          <w:rStyle w:val="Strong"/>
          <w:b w:val="0"/>
          <w:bCs w:val="0"/>
        </w:rPr>
        <w:lastRenderedPageBreak/>
        <w:t>for Tb(III) emission</w:t>
      </w:r>
      <w:r w:rsidR="00EC3B9C" w:rsidRPr="0015459E">
        <w:rPr>
          <w:rStyle w:val="Strong"/>
          <w:b w:val="0"/>
          <w:bCs w:val="0"/>
        </w:rPr>
        <w:t xml:space="preserve"> with a measurement delay time of 0.1 </w:t>
      </w:r>
      <w:proofErr w:type="spellStart"/>
      <w:r w:rsidR="00EC3B9C" w:rsidRPr="0015459E">
        <w:rPr>
          <w:rStyle w:val="Strong"/>
          <w:b w:val="0"/>
          <w:bCs w:val="0"/>
        </w:rPr>
        <w:t>ms</w:t>
      </w:r>
      <w:r w:rsidR="00934A18" w:rsidRPr="0015459E">
        <w:rPr>
          <w:rStyle w:val="Strong"/>
          <w:b w:val="0"/>
          <w:bCs w:val="0"/>
        </w:rPr>
        <w:t>.</w:t>
      </w:r>
      <w:proofErr w:type="spellEnd"/>
      <w:r w:rsidR="00934A18" w:rsidRPr="0015459E">
        <w:rPr>
          <w:rStyle w:val="Strong"/>
          <w:b w:val="0"/>
          <w:bCs w:val="0"/>
        </w:rPr>
        <w:t xml:space="preserve"> Phosphorescence lifetimes of the Ln(III) excited states were measured in time-resolved mode at 298 K.</w:t>
      </w:r>
      <w:r w:rsidR="00934A18" w:rsidRPr="0005794E">
        <w:rPr>
          <w:rStyle w:val="Strong"/>
          <w:b w:val="0"/>
          <w:bCs w:val="0"/>
        </w:rPr>
        <w:t xml:space="preserve"> </w:t>
      </w:r>
      <w:r w:rsidRPr="0005794E">
        <w:rPr>
          <w:rStyle w:val="Strong"/>
          <w:b w:val="0"/>
          <w:bCs w:val="0"/>
        </w:rPr>
        <w:t>Elemental analysis was carried out on Ex</w:t>
      </w:r>
      <w:r w:rsidR="006D05B5" w:rsidRPr="0005794E">
        <w:rPr>
          <w:rStyle w:val="Strong"/>
          <w:b w:val="0"/>
          <w:bCs w:val="0"/>
        </w:rPr>
        <w:t>e</w:t>
      </w:r>
      <w:r w:rsidRPr="0005794E">
        <w:rPr>
          <w:rStyle w:val="Strong"/>
          <w:b w:val="0"/>
          <w:bCs w:val="0"/>
        </w:rPr>
        <w:t xml:space="preserve">ter Analytical CE440 elemental </w:t>
      </w:r>
      <w:proofErr w:type="spellStart"/>
      <w:r w:rsidRPr="0005794E">
        <w:rPr>
          <w:rStyle w:val="Strong"/>
          <w:b w:val="0"/>
          <w:bCs w:val="0"/>
        </w:rPr>
        <w:t>analyser</w:t>
      </w:r>
      <w:proofErr w:type="spellEnd"/>
      <w:r w:rsidRPr="0005794E">
        <w:rPr>
          <w:rStyle w:val="Strong"/>
          <w:b w:val="0"/>
          <w:bCs w:val="0"/>
        </w:rPr>
        <w:t xml:space="preserve"> at the microanalysis laboratory, School of Chemistry and Chemical Biology, University Col</w:t>
      </w:r>
      <w:r w:rsidR="00225BF6" w:rsidRPr="0005794E">
        <w:rPr>
          <w:rStyle w:val="Strong"/>
          <w:b w:val="0"/>
          <w:bCs w:val="0"/>
        </w:rPr>
        <w:t>lege Dublin. Phase purity of all</w:t>
      </w:r>
      <w:r w:rsidRPr="0005794E">
        <w:rPr>
          <w:rStyle w:val="Strong"/>
          <w:b w:val="0"/>
          <w:bCs w:val="0"/>
        </w:rPr>
        <w:t xml:space="preserve"> crystalline materials was confirmed with X-ray powder diffraction patterns recorded with a Bruker D2 </w:t>
      </w:r>
      <w:proofErr w:type="spellStart"/>
      <w:r w:rsidRPr="0005794E">
        <w:rPr>
          <w:rStyle w:val="Strong"/>
          <w:b w:val="0"/>
          <w:bCs w:val="0"/>
        </w:rPr>
        <w:t>Phaser</w:t>
      </w:r>
      <w:proofErr w:type="spellEnd"/>
      <w:r w:rsidRPr="0005794E">
        <w:rPr>
          <w:rStyle w:val="Strong"/>
          <w:b w:val="0"/>
          <w:bCs w:val="0"/>
        </w:rPr>
        <w:t xml:space="preserve"> instrument using Cu Kα (λ = 1.5405 Å) radiation. Samples were finely ground and applied to a quartz sample holder. Data were measured at room temperature in the 2θ range 5 - 55° in 0.01° increments with concurrent rotation in φ of 1 RPM. </w:t>
      </w:r>
      <w:r w:rsidR="00225BF6" w:rsidRPr="0005794E">
        <w:rPr>
          <w:rStyle w:val="Strong"/>
          <w:b w:val="0"/>
          <w:bCs w:val="0"/>
        </w:rPr>
        <w:t xml:space="preserve">Additional </w:t>
      </w:r>
      <w:r w:rsidR="00225BF6" w:rsidRPr="0005794E">
        <w:rPr>
          <w:rFonts w:ascii="Times New Roman" w:hAnsi="Times New Roman"/>
          <w:szCs w:val="24"/>
          <w:shd w:val="clear" w:color="auto" w:fill="FFFFFF"/>
        </w:rPr>
        <w:t xml:space="preserve">X-ray powder diffraction data for </w:t>
      </w:r>
      <w:r w:rsidR="00225BF6" w:rsidRPr="0005794E">
        <w:rPr>
          <w:rFonts w:ascii="Times New Roman" w:hAnsi="Times New Roman"/>
          <w:b/>
          <w:szCs w:val="24"/>
          <w:shd w:val="clear" w:color="auto" w:fill="FFFFFF"/>
        </w:rPr>
        <w:t>1</w:t>
      </w:r>
      <w:r w:rsidR="00225BF6" w:rsidRPr="0005794E">
        <w:rPr>
          <w:rFonts w:ascii="Times New Roman" w:hAnsi="Times New Roman"/>
          <w:szCs w:val="24"/>
          <w:shd w:val="clear" w:color="auto" w:fill="FFFFFF"/>
        </w:rPr>
        <w:t xml:space="preserve"> was collected at 100K on a Bruker Apex-II Duo instrument using Cu K</w:t>
      </w:r>
      <w:r w:rsidR="00225BF6" w:rsidRPr="0005794E">
        <w:rPr>
          <w:rStyle w:val="Strong"/>
          <w:b w:val="0"/>
          <w:bCs w:val="0"/>
        </w:rPr>
        <w:t>α</w:t>
      </w:r>
      <w:r w:rsidR="00225BF6" w:rsidRPr="0005794E">
        <w:rPr>
          <w:rFonts w:ascii="Times New Roman" w:hAnsi="Times New Roman"/>
          <w:szCs w:val="24"/>
          <w:shd w:val="clear" w:color="auto" w:fill="FFFFFF"/>
        </w:rPr>
        <w:t xml:space="preserve"> radiation in the 2</w:t>
      </w:r>
      <w:r w:rsidR="00225BF6" w:rsidRPr="0005794E">
        <w:rPr>
          <w:rStyle w:val="Strong"/>
          <w:b w:val="0"/>
          <w:bCs w:val="0"/>
        </w:rPr>
        <w:t>θ</w:t>
      </w:r>
      <w:r w:rsidR="00225BF6" w:rsidRPr="0005794E">
        <w:rPr>
          <w:rFonts w:ascii="Times New Roman" w:hAnsi="Times New Roman"/>
          <w:szCs w:val="24"/>
          <w:shd w:val="clear" w:color="auto" w:fill="FFFFFF"/>
        </w:rPr>
        <w:t xml:space="preserve"> range 2 - 55</w:t>
      </w:r>
      <w:r w:rsidR="00225BF6" w:rsidRPr="0005794E">
        <w:rPr>
          <w:rStyle w:val="Strong"/>
          <w:b w:val="0"/>
          <w:bCs w:val="0"/>
        </w:rPr>
        <w:t>°</w:t>
      </w:r>
      <w:r w:rsidR="00225BF6" w:rsidRPr="0005794E">
        <w:rPr>
          <w:rFonts w:ascii="Times New Roman" w:hAnsi="Times New Roman"/>
          <w:szCs w:val="24"/>
          <w:shd w:val="clear" w:color="auto" w:fill="FFFFFF"/>
        </w:rPr>
        <w:t xml:space="preserve">, and was converted to </w:t>
      </w:r>
      <w:r w:rsidR="00225BF6" w:rsidRPr="0005794E">
        <w:rPr>
          <w:rStyle w:val="Strong"/>
          <w:b w:val="0"/>
          <w:bCs w:val="0"/>
        </w:rPr>
        <w:t>θ</w:t>
      </w:r>
      <w:r w:rsidR="00225BF6" w:rsidRPr="0005794E">
        <w:rPr>
          <w:rFonts w:ascii="Times New Roman" w:hAnsi="Times New Roman"/>
          <w:szCs w:val="24"/>
          <w:shd w:val="clear" w:color="auto" w:fill="FFFFFF"/>
        </w:rPr>
        <w:t xml:space="preserve"> vs intensity data by integration of Debye rings obtained from the area detector data. </w:t>
      </w:r>
      <w:r w:rsidRPr="0005794E">
        <w:rPr>
          <w:rStyle w:val="Strong"/>
          <w:b w:val="0"/>
          <w:bCs w:val="0"/>
        </w:rPr>
        <w:t>Raw data were compared with the simulated patterns from the single crystal data collections carried out at 100 K (Figur</w:t>
      </w:r>
      <w:r w:rsidR="0062371E" w:rsidRPr="0005794E">
        <w:rPr>
          <w:rStyle w:val="Strong"/>
          <w:b w:val="0"/>
          <w:bCs w:val="0"/>
        </w:rPr>
        <w:t>e S</w:t>
      </w:r>
      <w:r w:rsidR="000B3848" w:rsidRPr="0005794E">
        <w:rPr>
          <w:rStyle w:val="Strong"/>
          <w:b w:val="0"/>
          <w:bCs w:val="0"/>
        </w:rPr>
        <w:t>28,</w:t>
      </w:r>
      <w:r w:rsidR="00225BF6" w:rsidRPr="0005794E">
        <w:rPr>
          <w:rStyle w:val="Strong"/>
          <w:b w:val="0"/>
          <w:bCs w:val="0"/>
        </w:rPr>
        <w:t xml:space="preserve"> </w:t>
      </w:r>
      <w:r w:rsidR="00AD2FB2" w:rsidRPr="0015459E">
        <w:rPr>
          <w:rStyle w:val="Strong"/>
          <w:b w:val="0"/>
          <w:bCs w:val="0"/>
        </w:rPr>
        <w:t>S</w:t>
      </w:r>
      <w:r w:rsidR="000B3848" w:rsidRPr="0015459E">
        <w:rPr>
          <w:rStyle w:val="Strong"/>
          <w:b w:val="0"/>
          <w:bCs w:val="0"/>
        </w:rPr>
        <w:t>29,</w:t>
      </w:r>
      <w:r w:rsidR="00225BF6" w:rsidRPr="0015459E">
        <w:rPr>
          <w:rStyle w:val="Strong"/>
          <w:b w:val="0"/>
          <w:bCs w:val="0"/>
        </w:rPr>
        <w:t xml:space="preserve"> </w:t>
      </w:r>
      <w:proofErr w:type="gramStart"/>
      <w:r w:rsidR="00AD2FB2" w:rsidRPr="0015459E">
        <w:rPr>
          <w:rStyle w:val="Strong"/>
          <w:b w:val="0"/>
          <w:bCs w:val="0"/>
        </w:rPr>
        <w:t>S</w:t>
      </w:r>
      <w:r w:rsidR="000B3848" w:rsidRPr="0015459E">
        <w:rPr>
          <w:rStyle w:val="Strong"/>
          <w:b w:val="0"/>
          <w:bCs w:val="0"/>
        </w:rPr>
        <w:t>3</w:t>
      </w:r>
      <w:r w:rsidR="005D51F2" w:rsidRPr="0015459E">
        <w:rPr>
          <w:rStyle w:val="Strong"/>
          <w:b w:val="0"/>
          <w:bCs w:val="0"/>
        </w:rPr>
        <w:t>3</w:t>
      </w:r>
      <w:proofErr w:type="gramEnd"/>
      <w:r w:rsidRPr="0005794E">
        <w:rPr>
          <w:rStyle w:val="Strong"/>
          <w:b w:val="0"/>
          <w:bCs w:val="0"/>
        </w:rPr>
        <w:t>).</w:t>
      </w:r>
      <w:r w:rsidR="008D6581" w:rsidRPr="0005794E">
        <w:rPr>
          <w:rStyle w:val="Strong"/>
          <w:b w:val="0"/>
          <w:bCs w:val="0"/>
        </w:rPr>
        <w:t xml:space="preserve"> Gas adsorption isotherms were measured using a </w:t>
      </w:r>
      <w:proofErr w:type="spellStart"/>
      <w:r w:rsidR="008D6581" w:rsidRPr="0005794E">
        <w:rPr>
          <w:rStyle w:val="Strong"/>
          <w:b w:val="0"/>
          <w:bCs w:val="0"/>
        </w:rPr>
        <w:t>Quantachrome</w:t>
      </w:r>
      <w:proofErr w:type="spellEnd"/>
      <w:r w:rsidR="008D6581" w:rsidRPr="0005794E">
        <w:rPr>
          <w:rStyle w:val="Strong"/>
          <w:b w:val="0"/>
          <w:bCs w:val="0"/>
        </w:rPr>
        <w:t xml:space="preserve"> </w:t>
      </w:r>
      <w:proofErr w:type="spellStart"/>
      <w:r w:rsidR="008D6581" w:rsidRPr="0005794E">
        <w:rPr>
          <w:rStyle w:val="Strong"/>
          <w:b w:val="0"/>
          <w:bCs w:val="0"/>
        </w:rPr>
        <w:t>Autosorb</w:t>
      </w:r>
      <w:proofErr w:type="spellEnd"/>
      <w:r w:rsidR="008D6581" w:rsidRPr="0005794E">
        <w:rPr>
          <w:rStyle w:val="Strong"/>
          <w:b w:val="0"/>
          <w:bCs w:val="0"/>
        </w:rPr>
        <w:t xml:space="preserve"> IQ gas sorption </w:t>
      </w:r>
      <w:proofErr w:type="spellStart"/>
      <w:r w:rsidR="008D6581" w:rsidRPr="0005794E">
        <w:rPr>
          <w:rStyle w:val="Strong"/>
          <w:b w:val="0"/>
          <w:bCs w:val="0"/>
        </w:rPr>
        <w:t>analyser</w:t>
      </w:r>
      <w:proofErr w:type="spellEnd"/>
      <w:r w:rsidR="008D6581" w:rsidRPr="0005794E">
        <w:rPr>
          <w:rStyle w:val="Strong"/>
          <w:b w:val="0"/>
          <w:bCs w:val="0"/>
        </w:rPr>
        <w:t>. Chemically pure (CP</w:t>
      </w:r>
      <w:r w:rsidR="006D05B5" w:rsidRPr="0005794E">
        <w:rPr>
          <w:rStyle w:val="Strong"/>
          <w:b w:val="0"/>
          <w:bCs w:val="0"/>
        </w:rPr>
        <w:t>, N4.5</w:t>
      </w:r>
      <w:r w:rsidR="008D6581" w:rsidRPr="0005794E">
        <w:rPr>
          <w:rStyle w:val="Strong"/>
          <w:b w:val="0"/>
          <w:bCs w:val="0"/>
        </w:rPr>
        <w:t>) grade He, N</w:t>
      </w:r>
      <w:r w:rsidR="008D6581" w:rsidRPr="0005794E">
        <w:rPr>
          <w:rStyle w:val="Strong"/>
          <w:b w:val="0"/>
          <w:bCs w:val="0"/>
          <w:vertAlign w:val="subscript"/>
        </w:rPr>
        <w:t>2</w:t>
      </w:r>
      <w:r w:rsidR="008D6581" w:rsidRPr="0005794E">
        <w:rPr>
          <w:rStyle w:val="Strong"/>
          <w:b w:val="0"/>
          <w:bCs w:val="0"/>
        </w:rPr>
        <w:t>, H</w:t>
      </w:r>
      <w:r w:rsidR="008D6581" w:rsidRPr="0005794E">
        <w:rPr>
          <w:rStyle w:val="Strong"/>
          <w:b w:val="0"/>
          <w:bCs w:val="0"/>
          <w:vertAlign w:val="subscript"/>
        </w:rPr>
        <w:t>2</w:t>
      </w:r>
      <w:r w:rsidR="008D6581" w:rsidRPr="0005794E">
        <w:rPr>
          <w:rStyle w:val="Strong"/>
          <w:b w:val="0"/>
          <w:bCs w:val="0"/>
        </w:rPr>
        <w:t xml:space="preserve"> and CO</w:t>
      </w:r>
      <w:r w:rsidR="008D6581" w:rsidRPr="0005794E">
        <w:rPr>
          <w:rStyle w:val="Strong"/>
          <w:b w:val="0"/>
          <w:bCs w:val="0"/>
          <w:vertAlign w:val="subscript"/>
        </w:rPr>
        <w:t>2</w:t>
      </w:r>
      <w:r w:rsidR="008D6581" w:rsidRPr="0005794E">
        <w:rPr>
          <w:rStyle w:val="Strong"/>
          <w:b w:val="0"/>
          <w:bCs w:val="0"/>
        </w:rPr>
        <w:t xml:space="preserve"> gases were used for the measurements.</w:t>
      </w:r>
    </w:p>
    <w:p w14:paraId="38D5A1FA" w14:textId="77777777" w:rsidR="00246476" w:rsidRPr="0005794E" w:rsidRDefault="00246476" w:rsidP="00246476">
      <w:pPr>
        <w:pStyle w:val="TAMainText"/>
        <w:rPr>
          <w:rStyle w:val="Strong"/>
          <w:bCs w:val="0"/>
        </w:rPr>
      </w:pPr>
      <w:r w:rsidRPr="0005794E">
        <w:rPr>
          <w:rStyle w:val="Strong"/>
          <w:bCs w:val="0"/>
        </w:rPr>
        <w:t>Crystallography</w:t>
      </w:r>
    </w:p>
    <w:p w14:paraId="5A55C086" w14:textId="1854CC08" w:rsidR="007565CB" w:rsidRPr="0005794E" w:rsidRDefault="007565CB" w:rsidP="007565CB">
      <w:pPr>
        <w:pStyle w:val="TAMainText"/>
        <w:rPr>
          <w:rFonts w:ascii="Times New Roman" w:hAnsi="Times New Roman"/>
          <w:szCs w:val="24"/>
          <w:shd w:val="clear" w:color="auto" w:fill="FFFFFF"/>
        </w:rPr>
      </w:pPr>
      <w:r w:rsidRPr="0005794E">
        <w:rPr>
          <w:rStyle w:val="Strong"/>
          <w:b w:val="0"/>
          <w:bCs w:val="0"/>
        </w:rPr>
        <w:t xml:space="preserve">Single crystal X-ray data for </w:t>
      </w:r>
      <w:r w:rsidRPr="0005794E">
        <w:rPr>
          <w:rStyle w:val="Strong"/>
          <w:bCs w:val="0"/>
        </w:rPr>
        <w:t>H</w:t>
      </w:r>
      <w:r w:rsidRPr="0005794E">
        <w:rPr>
          <w:rStyle w:val="Strong"/>
          <w:bCs w:val="0"/>
          <w:vertAlign w:val="subscript"/>
        </w:rPr>
        <w:t>3</w:t>
      </w:r>
      <w:r w:rsidRPr="0005794E">
        <w:rPr>
          <w:rStyle w:val="Strong"/>
          <w:bCs w:val="0"/>
        </w:rPr>
        <w:t>L</w:t>
      </w:r>
      <w:r w:rsidRPr="0005794E">
        <w:rPr>
          <w:rStyle w:val="Strong"/>
          <w:b w:val="0"/>
          <w:bCs w:val="0"/>
        </w:rPr>
        <w:t xml:space="preserve"> were </w:t>
      </w:r>
      <w:r w:rsidRPr="0005794E">
        <w:rPr>
          <w:rFonts w:ascii="Times New Roman" w:hAnsi="Times New Roman"/>
          <w:szCs w:val="24"/>
          <w:shd w:val="clear" w:color="auto" w:fill="FFFFFF"/>
        </w:rPr>
        <w:t xml:space="preserve">collected at 100 K on a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Rigaku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AFC12 goniometer equipped with an enhanced sensitivity (HG) Saturn 724+ detector mounted at the window of an FR-E+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Superbright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Mo-Kα rotating anode generator (λ = 0.71075 Å) with HF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varimax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optics.</w:t>
      </w:r>
      <w:r w:rsidR="00A54B37" w:rsidRPr="0005794E">
        <w:rPr>
          <w:rFonts w:ascii="Times New Roman" w:hAnsi="Times New Roman"/>
          <w:noProof/>
          <w:szCs w:val="24"/>
          <w:shd w:val="clear" w:color="auto" w:fill="FFFFFF"/>
          <w:vertAlign w:val="superscript"/>
        </w:rPr>
        <w:t>35</w:t>
      </w:r>
      <w:r w:rsidRPr="0005794E">
        <w:rPr>
          <w:rFonts w:ascii="Times New Roman" w:hAnsi="Times New Roman"/>
          <w:szCs w:val="24"/>
          <w:shd w:val="clear" w:color="auto" w:fill="FFFFFF"/>
        </w:rPr>
        <w:t xml:space="preserve"> Unit cell parameters were refined against all data and an empirical absorption correction applied in CrystalClear.</w:t>
      </w:r>
      <w:r w:rsidR="00A54B37" w:rsidRPr="0005794E">
        <w:rPr>
          <w:rFonts w:ascii="Times New Roman" w:hAnsi="Times New Roman"/>
          <w:noProof/>
          <w:szCs w:val="24"/>
          <w:shd w:val="clear" w:color="auto" w:fill="FFFFFF"/>
          <w:vertAlign w:val="superscript"/>
        </w:rPr>
        <w:t>36</w:t>
      </w:r>
      <w:r w:rsidRPr="0005794E">
        <w:rPr>
          <w:rFonts w:ascii="Times New Roman" w:hAnsi="Times New Roman"/>
          <w:szCs w:val="24"/>
          <w:shd w:val="clear" w:color="auto" w:fill="FFFFFF"/>
        </w:rPr>
        <w:t xml:space="preserve"> All structures were solved by direct methods using SHELXS-2013</w:t>
      </w:r>
      <w:r w:rsidR="00A54B37" w:rsidRPr="0005794E">
        <w:rPr>
          <w:rFonts w:ascii="Times New Roman" w:hAnsi="Times New Roman"/>
          <w:noProof/>
          <w:szCs w:val="24"/>
          <w:shd w:val="clear" w:color="auto" w:fill="FFFFFF"/>
          <w:vertAlign w:val="superscript"/>
        </w:rPr>
        <w:t>37</w:t>
      </w:r>
      <w:r w:rsidRPr="0005794E">
        <w:rPr>
          <w:rFonts w:ascii="Times New Roman" w:hAnsi="Times New Roman"/>
          <w:szCs w:val="24"/>
          <w:shd w:val="clear" w:color="auto" w:fill="FFFFFF"/>
        </w:rPr>
        <w:t xml:space="preserve"> and refined on F</w:t>
      </w:r>
      <w:r w:rsidR="00225BF6" w:rsidRPr="0005794E">
        <w:rPr>
          <w:rFonts w:ascii="Times New Roman" w:hAnsi="Times New Roman"/>
          <w:szCs w:val="24"/>
          <w:shd w:val="clear" w:color="auto" w:fill="FFFFFF"/>
          <w:vertAlign w:val="subscript"/>
        </w:rPr>
        <w:t>o</w:t>
      </w:r>
      <w:r w:rsidRPr="0005794E">
        <w:rPr>
          <w:rFonts w:ascii="Times New Roman" w:hAnsi="Times New Roman"/>
          <w:szCs w:val="24"/>
          <w:shd w:val="clear" w:color="auto" w:fill="FFFFFF"/>
          <w:vertAlign w:val="superscript"/>
        </w:rPr>
        <w:t>2</w:t>
      </w:r>
      <w:r w:rsidRPr="0005794E">
        <w:rPr>
          <w:rFonts w:ascii="Times New Roman" w:hAnsi="Times New Roman"/>
          <w:szCs w:val="24"/>
          <w:shd w:val="clear" w:color="auto" w:fill="FFFFFF"/>
        </w:rPr>
        <w:t xml:space="preserve"> by SHELXL-2013</w:t>
      </w:r>
      <w:r w:rsidR="00A54B37" w:rsidRPr="0005794E">
        <w:rPr>
          <w:rFonts w:ascii="Times New Roman" w:hAnsi="Times New Roman"/>
          <w:noProof/>
          <w:szCs w:val="24"/>
          <w:shd w:val="clear" w:color="auto" w:fill="FFFFFF"/>
          <w:vertAlign w:val="superscript"/>
        </w:rPr>
        <w:t>37</w:t>
      </w:r>
      <w:r w:rsidRPr="0005794E">
        <w:rPr>
          <w:rFonts w:ascii="Times New Roman" w:hAnsi="Times New Roman"/>
          <w:szCs w:val="24"/>
          <w:shd w:val="clear" w:color="auto" w:fill="FFFFFF"/>
        </w:rPr>
        <w:t xml:space="preserve"> using ShelXle.</w:t>
      </w:r>
      <w:r w:rsidR="00A54B37" w:rsidRPr="0005794E">
        <w:rPr>
          <w:rFonts w:ascii="Times New Roman" w:hAnsi="Times New Roman"/>
          <w:noProof/>
          <w:szCs w:val="24"/>
          <w:shd w:val="clear" w:color="auto" w:fill="FFFFFF"/>
          <w:vertAlign w:val="superscript"/>
        </w:rPr>
        <w:t>38</w:t>
      </w:r>
      <w:r w:rsidRPr="0005794E">
        <w:rPr>
          <w:rFonts w:ascii="Times New Roman" w:hAnsi="Times New Roman"/>
          <w:szCs w:val="24"/>
          <w:shd w:val="clear" w:color="auto" w:fill="FFFFFF"/>
        </w:rPr>
        <w:t xml:space="preserve"> Hydrogen atoms (except OH protons which were found from the difference map and then fixed with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Uiso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= 1.2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Ueq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(O)) were positioned geometrically and refined using a riding model with d(CH) =0.95 Å,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Uiso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= 1.2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Ueq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(C) for </w:t>
      </w:r>
      <w:r w:rsidRPr="0005794E">
        <w:rPr>
          <w:rFonts w:ascii="Times New Roman" w:hAnsi="Times New Roman"/>
          <w:szCs w:val="24"/>
          <w:shd w:val="clear" w:color="auto" w:fill="FFFFFF"/>
        </w:rPr>
        <w:lastRenderedPageBreak/>
        <w:t xml:space="preserve">aromatic protons, d(CH) =0.99 Å,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Uiso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= 1.2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Ueq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 (C) for CH2. All non-hydrogen atoms were refined </w:t>
      </w:r>
      <w:proofErr w:type="spellStart"/>
      <w:r w:rsidRPr="0005794E">
        <w:rPr>
          <w:rFonts w:ascii="Times New Roman" w:hAnsi="Times New Roman"/>
          <w:szCs w:val="24"/>
          <w:shd w:val="clear" w:color="auto" w:fill="FFFFFF"/>
        </w:rPr>
        <w:t>anisotropically</w:t>
      </w:r>
      <w:proofErr w:type="spellEnd"/>
      <w:r w:rsidRPr="0005794E">
        <w:rPr>
          <w:rFonts w:ascii="Times New Roman" w:hAnsi="Times New Roman"/>
          <w:szCs w:val="24"/>
          <w:shd w:val="clear" w:color="auto" w:fill="FFFFFF"/>
        </w:rPr>
        <w:t xml:space="preserve">. </w:t>
      </w:r>
    </w:p>
    <w:p w14:paraId="76B3C5F0" w14:textId="7753102E" w:rsidR="00246476" w:rsidRPr="0005794E" w:rsidRDefault="007565CB" w:rsidP="00885839">
      <w:pPr>
        <w:pStyle w:val="TAMainText"/>
        <w:rPr>
          <w:rStyle w:val="Strong"/>
          <w:b w:val="0"/>
          <w:bCs w:val="0"/>
        </w:rPr>
      </w:pPr>
      <w:r w:rsidRPr="0005794E">
        <w:rPr>
          <w:rFonts w:ascii="Times New Roman" w:hAnsi="Times New Roman"/>
          <w:szCs w:val="24"/>
          <w:shd w:val="clear" w:color="auto" w:fill="FFFFFF"/>
        </w:rPr>
        <w:t xml:space="preserve">   </w:t>
      </w:r>
      <w:r w:rsidRPr="0005794E">
        <w:rPr>
          <w:rStyle w:val="Strong"/>
          <w:b w:val="0"/>
          <w:bCs w:val="0"/>
        </w:rPr>
        <w:t xml:space="preserve">X-ray data for </w:t>
      </w:r>
      <w:r w:rsidRPr="0005794E">
        <w:rPr>
          <w:rStyle w:val="Strong"/>
          <w:bCs w:val="0"/>
        </w:rPr>
        <w:t>1</w:t>
      </w:r>
      <w:r w:rsidRPr="0005794E">
        <w:rPr>
          <w:rStyle w:val="Strong"/>
          <w:b w:val="0"/>
          <w:bCs w:val="0"/>
        </w:rPr>
        <w:t xml:space="preserve"> and </w:t>
      </w:r>
      <w:r w:rsidRPr="0005794E">
        <w:rPr>
          <w:rStyle w:val="Strong"/>
          <w:bCs w:val="0"/>
        </w:rPr>
        <w:t>2</w:t>
      </w:r>
      <w:r w:rsidRPr="0005794E">
        <w:rPr>
          <w:rStyle w:val="Strong"/>
          <w:b w:val="0"/>
          <w:bCs w:val="0"/>
        </w:rPr>
        <w:t xml:space="preserve"> were collected on a Bruker APEX-II DUO diffractometer using </w:t>
      </w:r>
      <w:proofErr w:type="spellStart"/>
      <w:r w:rsidRPr="0005794E">
        <w:rPr>
          <w:rStyle w:val="Strong"/>
          <w:b w:val="0"/>
          <w:bCs w:val="0"/>
        </w:rPr>
        <w:t>microfocus</w:t>
      </w:r>
      <w:proofErr w:type="spellEnd"/>
      <w:r w:rsidRPr="0005794E">
        <w:rPr>
          <w:rStyle w:val="Strong"/>
          <w:b w:val="0"/>
          <w:bCs w:val="0"/>
        </w:rPr>
        <w:t xml:space="preserve"> Cu Kα (λ = 1.5405 Å) radiation. All data collections were carried out using standard ω and φ scans at 100K with temperature control provided by a Cobra </w:t>
      </w:r>
      <w:proofErr w:type="spellStart"/>
      <w:r w:rsidRPr="0005794E">
        <w:rPr>
          <w:rStyle w:val="Strong"/>
          <w:b w:val="0"/>
          <w:bCs w:val="0"/>
        </w:rPr>
        <w:t>cryostream</w:t>
      </w:r>
      <w:proofErr w:type="spellEnd"/>
      <w:r w:rsidRPr="0005794E">
        <w:rPr>
          <w:rStyle w:val="Strong"/>
          <w:b w:val="0"/>
          <w:bCs w:val="0"/>
        </w:rPr>
        <w:t>. The data were reduced and multi-scan absorption corrections applied using SADABS</w:t>
      </w:r>
      <w:r w:rsidR="00A54B37" w:rsidRPr="0005794E">
        <w:rPr>
          <w:rStyle w:val="Strong"/>
          <w:b w:val="0"/>
          <w:bCs w:val="0"/>
          <w:noProof/>
          <w:vertAlign w:val="superscript"/>
        </w:rPr>
        <w:t>39</w:t>
      </w:r>
      <w:r w:rsidRPr="0005794E">
        <w:rPr>
          <w:rStyle w:val="Strong"/>
          <w:b w:val="0"/>
          <w:bCs w:val="0"/>
        </w:rPr>
        <w:t xml:space="preserve"> within the Bruker APEX3 software suite.</w:t>
      </w:r>
      <w:r w:rsidR="00A54B37" w:rsidRPr="0005794E">
        <w:rPr>
          <w:rStyle w:val="Strong"/>
          <w:b w:val="0"/>
          <w:bCs w:val="0"/>
          <w:noProof/>
          <w:vertAlign w:val="superscript"/>
        </w:rPr>
        <w:t>40</w:t>
      </w:r>
      <w:r w:rsidRPr="0005794E">
        <w:rPr>
          <w:rStyle w:val="Strong"/>
          <w:b w:val="0"/>
          <w:bCs w:val="0"/>
        </w:rPr>
        <w:t xml:space="preserve"> All datasets were solved with direct methods using SHELXS</w:t>
      </w:r>
      <w:r w:rsidR="00A54B37" w:rsidRPr="0005794E">
        <w:rPr>
          <w:rStyle w:val="Strong"/>
          <w:b w:val="0"/>
          <w:bCs w:val="0"/>
          <w:noProof/>
          <w:vertAlign w:val="superscript"/>
        </w:rPr>
        <w:t>37</w:t>
      </w:r>
      <w:r w:rsidRPr="0005794E">
        <w:rPr>
          <w:rStyle w:val="Strong"/>
          <w:b w:val="0"/>
          <w:bCs w:val="0"/>
        </w:rPr>
        <w:t xml:space="preserve"> and refined on </w:t>
      </w:r>
      <w:r w:rsidRPr="0005794E">
        <w:rPr>
          <w:rStyle w:val="Strong"/>
          <w:b w:val="0"/>
          <w:bCs w:val="0"/>
          <w:i/>
        </w:rPr>
        <w:t>F</w:t>
      </w:r>
      <w:r w:rsidRPr="0005794E">
        <w:rPr>
          <w:rStyle w:val="Strong"/>
          <w:b w:val="0"/>
          <w:bCs w:val="0"/>
          <w:i/>
          <w:vertAlign w:val="superscript"/>
        </w:rPr>
        <w:t>2</w:t>
      </w:r>
      <w:r w:rsidRPr="0005794E">
        <w:rPr>
          <w:rStyle w:val="Strong"/>
          <w:b w:val="0"/>
          <w:bCs w:val="0"/>
        </w:rPr>
        <w:t xml:space="preserve"> by full-matrix least squares procedures with SHELXL-2014</w:t>
      </w:r>
      <w:r w:rsidR="00A54B37" w:rsidRPr="0005794E">
        <w:rPr>
          <w:rStyle w:val="Strong"/>
          <w:b w:val="0"/>
          <w:bCs w:val="0"/>
          <w:noProof/>
          <w:vertAlign w:val="superscript"/>
        </w:rPr>
        <w:t>41</w:t>
      </w:r>
      <w:r w:rsidRPr="0005794E">
        <w:rPr>
          <w:rStyle w:val="Strong"/>
          <w:b w:val="0"/>
          <w:bCs w:val="0"/>
        </w:rPr>
        <w:t xml:space="preserve"> within the OLEX-2 GUI.</w:t>
      </w:r>
      <w:r w:rsidR="00A54B37" w:rsidRPr="0005794E">
        <w:rPr>
          <w:rStyle w:val="Strong"/>
          <w:b w:val="0"/>
          <w:bCs w:val="0"/>
          <w:noProof/>
          <w:vertAlign w:val="superscript"/>
        </w:rPr>
        <w:t>42</w:t>
      </w:r>
      <w:r w:rsidRPr="0005794E">
        <w:rPr>
          <w:rStyle w:val="Strong"/>
          <w:b w:val="0"/>
          <w:bCs w:val="0"/>
        </w:rPr>
        <w:t xml:space="preserve"> All non-hydrogen atoms were freely refined with anisotropic displacement parameters, while hydrogen atoms were assigned to geometric positions and refined with a riding model with </w:t>
      </w:r>
      <w:proofErr w:type="spellStart"/>
      <w:r w:rsidRPr="0005794E">
        <w:rPr>
          <w:rStyle w:val="Strong"/>
          <w:b w:val="0"/>
          <w:bCs w:val="0"/>
        </w:rPr>
        <w:t>U</w:t>
      </w:r>
      <w:r w:rsidRPr="0005794E">
        <w:rPr>
          <w:rStyle w:val="Strong"/>
          <w:b w:val="0"/>
          <w:bCs w:val="0"/>
          <w:vertAlign w:val="subscript"/>
        </w:rPr>
        <w:t>iso</w:t>
      </w:r>
      <w:proofErr w:type="spellEnd"/>
      <w:r w:rsidRPr="0005794E">
        <w:rPr>
          <w:rStyle w:val="Strong"/>
          <w:b w:val="0"/>
          <w:bCs w:val="0"/>
        </w:rPr>
        <w:t xml:space="preserve"> equivalent to 1.2 or 1.5 times the isotropic equivalent of the carrier atom. </w:t>
      </w:r>
      <w:r w:rsidR="00885839" w:rsidRPr="0005794E">
        <w:rPr>
          <w:rStyle w:val="Strong"/>
          <w:b w:val="0"/>
          <w:bCs w:val="0"/>
        </w:rPr>
        <w:t xml:space="preserve">The data sets for </w:t>
      </w:r>
      <w:r w:rsidR="00885839" w:rsidRPr="0005794E">
        <w:rPr>
          <w:rStyle w:val="Strong"/>
          <w:bCs w:val="0"/>
        </w:rPr>
        <w:t>1</w:t>
      </w:r>
      <w:r w:rsidR="00143B3F" w:rsidRPr="0005794E">
        <w:rPr>
          <w:rStyle w:val="Strong"/>
          <w:b w:val="0"/>
          <w:bCs w:val="0"/>
        </w:rPr>
        <w:t xml:space="preserve"> and </w:t>
      </w:r>
      <w:r w:rsidR="00143B3F" w:rsidRPr="0005794E">
        <w:rPr>
          <w:rStyle w:val="Strong"/>
          <w:bCs w:val="0"/>
        </w:rPr>
        <w:t>2</w:t>
      </w:r>
      <w:r w:rsidR="00885839" w:rsidRPr="0005794E">
        <w:rPr>
          <w:rStyle w:val="Strong"/>
          <w:b w:val="0"/>
          <w:bCs w:val="0"/>
        </w:rPr>
        <w:t xml:space="preserve"> contained regions of diffuse electron density consistent with delocalized lattice solvent molecules</w:t>
      </w:r>
      <w:r w:rsidR="00143B3F" w:rsidRPr="0005794E">
        <w:rPr>
          <w:rStyle w:val="Strong"/>
          <w:b w:val="0"/>
          <w:bCs w:val="0"/>
        </w:rPr>
        <w:t>. The d</w:t>
      </w:r>
      <w:r w:rsidR="00885839" w:rsidRPr="0005794E">
        <w:rPr>
          <w:rStyle w:val="Strong"/>
          <w:b w:val="0"/>
          <w:bCs w:val="0"/>
        </w:rPr>
        <w:t>iffuse electron density regions</w:t>
      </w:r>
      <w:r w:rsidR="00143B3F" w:rsidRPr="0005794E">
        <w:rPr>
          <w:rStyle w:val="Strong"/>
          <w:b w:val="0"/>
          <w:bCs w:val="0"/>
        </w:rPr>
        <w:t>’</w:t>
      </w:r>
      <w:r w:rsidR="00885839" w:rsidRPr="0005794E">
        <w:rPr>
          <w:rStyle w:val="Strong"/>
          <w:b w:val="0"/>
          <w:bCs w:val="0"/>
        </w:rPr>
        <w:t xml:space="preserve"> </w:t>
      </w:r>
      <w:r w:rsidR="00143B3F" w:rsidRPr="0005794E">
        <w:rPr>
          <w:rStyle w:val="Strong"/>
          <w:b w:val="0"/>
          <w:bCs w:val="0"/>
        </w:rPr>
        <w:t xml:space="preserve">scattering contribution </w:t>
      </w:r>
      <w:r w:rsidR="00885839" w:rsidRPr="0005794E">
        <w:rPr>
          <w:rStyle w:val="Strong"/>
          <w:b w:val="0"/>
          <w:bCs w:val="0"/>
        </w:rPr>
        <w:t xml:space="preserve">to the measured structure factors was accounted for </w:t>
      </w:r>
      <w:r w:rsidR="004A5798" w:rsidRPr="0005794E">
        <w:rPr>
          <w:rStyle w:val="Strong"/>
          <w:b w:val="0"/>
          <w:bCs w:val="0"/>
        </w:rPr>
        <w:t>usi</w:t>
      </w:r>
      <w:r w:rsidR="00143B3F" w:rsidRPr="0005794E">
        <w:rPr>
          <w:rStyle w:val="Strong"/>
          <w:b w:val="0"/>
          <w:bCs w:val="0"/>
        </w:rPr>
        <w:t>ng</w:t>
      </w:r>
      <w:r w:rsidR="00885839" w:rsidRPr="0005794E">
        <w:rPr>
          <w:rStyle w:val="Strong"/>
          <w:b w:val="0"/>
          <w:bCs w:val="0"/>
        </w:rPr>
        <w:t xml:space="preserve"> SQUEEZE allow</w:t>
      </w:r>
      <w:r w:rsidR="00143B3F" w:rsidRPr="0005794E">
        <w:rPr>
          <w:rStyle w:val="Strong"/>
          <w:b w:val="0"/>
          <w:bCs w:val="0"/>
        </w:rPr>
        <w:t>ing</w:t>
      </w:r>
      <w:r w:rsidR="00885839" w:rsidRPr="0005794E">
        <w:rPr>
          <w:rStyle w:val="Strong"/>
          <w:b w:val="0"/>
          <w:bCs w:val="0"/>
        </w:rPr>
        <w:t xml:space="preserve"> for more representative refinement statistics for the </w:t>
      </w:r>
      <w:r w:rsidR="00B6054F" w:rsidRPr="0005794E">
        <w:rPr>
          <w:rStyle w:val="Strong"/>
          <w:b w:val="0"/>
          <w:bCs w:val="0"/>
        </w:rPr>
        <w:t>framework atoms.</w:t>
      </w:r>
      <w:r w:rsidR="00A54B37" w:rsidRPr="0005794E">
        <w:rPr>
          <w:rStyle w:val="Strong"/>
          <w:b w:val="0"/>
          <w:bCs w:val="0"/>
          <w:noProof/>
          <w:vertAlign w:val="superscript"/>
        </w:rPr>
        <w:t>31</w:t>
      </w:r>
      <w:r w:rsidR="00885839" w:rsidRPr="0005794E">
        <w:rPr>
          <w:rStyle w:val="Strong"/>
          <w:b w:val="0"/>
          <w:bCs w:val="0"/>
        </w:rPr>
        <w:t xml:space="preserve"> </w:t>
      </w:r>
      <w:proofErr w:type="gramStart"/>
      <w:r w:rsidR="00143B3F" w:rsidRPr="0005794E">
        <w:rPr>
          <w:rStyle w:val="Strong"/>
          <w:b w:val="0"/>
          <w:bCs w:val="0"/>
        </w:rPr>
        <w:t>The</w:t>
      </w:r>
      <w:proofErr w:type="gramEnd"/>
      <w:r w:rsidR="00143B3F" w:rsidRPr="0005794E">
        <w:rPr>
          <w:rStyle w:val="Strong"/>
          <w:b w:val="0"/>
          <w:bCs w:val="0"/>
        </w:rPr>
        <w:t xml:space="preserve"> </w:t>
      </w:r>
      <w:r w:rsidR="00885839" w:rsidRPr="0005794E">
        <w:rPr>
          <w:rStyle w:val="Strong"/>
          <w:b w:val="0"/>
          <w:bCs w:val="0"/>
        </w:rPr>
        <w:t>solvent channel contents were ascertained using TGA</w:t>
      </w:r>
      <w:r w:rsidR="00143B3F" w:rsidRPr="0005794E">
        <w:rPr>
          <w:rStyle w:val="Strong"/>
          <w:b w:val="0"/>
          <w:bCs w:val="0"/>
        </w:rPr>
        <w:t xml:space="preserve">, NMR </w:t>
      </w:r>
      <w:r w:rsidR="00885839" w:rsidRPr="0005794E">
        <w:rPr>
          <w:rStyle w:val="Strong"/>
          <w:b w:val="0"/>
          <w:bCs w:val="0"/>
        </w:rPr>
        <w:t>and elemental analysis</w:t>
      </w:r>
      <w:r w:rsidR="00B6054F" w:rsidRPr="0005794E">
        <w:rPr>
          <w:rStyle w:val="Strong"/>
          <w:b w:val="0"/>
          <w:bCs w:val="0"/>
        </w:rPr>
        <w:t xml:space="preserve">, a discussion of the correlation of each with the SQUEEZE calculations can be found in the </w:t>
      </w:r>
      <w:r w:rsidR="00D710F7" w:rsidRPr="0005794E">
        <w:rPr>
          <w:rFonts w:ascii="Times New Roman" w:hAnsi="Times New Roman"/>
          <w:szCs w:val="24"/>
        </w:rPr>
        <w:t>Supporting Information</w:t>
      </w:r>
      <w:r w:rsidR="00885839" w:rsidRPr="0005794E">
        <w:rPr>
          <w:rStyle w:val="Strong"/>
          <w:b w:val="0"/>
          <w:bCs w:val="0"/>
        </w:rPr>
        <w:t xml:space="preserve">. </w:t>
      </w:r>
    </w:p>
    <w:p w14:paraId="69BD8B62" w14:textId="77777777" w:rsidR="00586D5F" w:rsidRPr="0005794E" w:rsidRDefault="00586D5F" w:rsidP="00406BA4">
      <w:pPr>
        <w:pStyle w:val="TAMainText"/>
        <w:spacing w:after="240"/>
        <w:ind w:firstLine="360"/>
        <w:rPr>
          <w:rStyle w:val="Strong"/>
          <w:b w:val="0"/>
        </w:rPr>
      </w:pPr>
    </w:p>
    <w:p w14:paraId="279930E7" w14:textId="77777777" w:rsidR="00246476" w:rsidRPr="0005794E" w:rsidRDefault="00246476" w:rsidP="00406BA4">
      <w:pPr>
        <w:pStyle w:val="TAMainText"/>
        <w:spacing w:after="240"/>
        <w:ind w:firstLine="360"/>
        <w:rPr>
          <w:b/>
        </w:rPr>
      </w:pPr>
      <w:r w:rsidRPr="0005794E">
        <w:rPr>
          <w:b/>
        </w:rPr>
        <w:t>Synthetic Procedures</w:t>
      </w:r>
    </w:p>
    <w:p w14:paraId="3AF5E2E3" w14:textId="77777777" w:rsidR="007237CB" w:rsidRPr="0005794E" w:rsidRDefault="007237CB" w:rsidP="007237CB">
      <w:pPr>
        <w:pStyle w:val="TAMainText"/>
        <w:spacing w:after="240"/>
        <w:ind w:firstLine="0"/>
        <w:rPr>
          <w:b/>
        </w:rPr>
      </w:pPr>
      <w:r w:rsidRPr="0005794E">
        <w:rPr>
          <w:b/>
        </w:rPr>
        <w:t>Synthesis of H</w:t>
      </w:r>
      <w:r w:rsidRPr="0005794E">
        <w:rPr>
          <w:b/>
          <w:vertAlign w:val="subscript"/>
        </w:rPr>
        <w:t>3</w:t>
      </w:r>
      <w:r w:rsidRPr="0005794E">
        <w:rPr>
          <w:b/>
        </w:rPr>
        <w:t>L</w:t>
      </w:r>
    </w:p>
    <w:p w14:paraId="060DF78F" w14:textId="35EF3A0C" w:rsidR="007237CB" w:rsidRPr="0005794E" w:rsidRDefault="007237CB" w:rsidP="007237CB">
      <w:pPr>
        <w:pStyle w:val="TAMainText"/>
        <w:spacing w:after="240"/>
        <w:ind w:firstLine="0"/>
      </w:pPr>
      <w:r w:rsidRPr="0005794E">
        <w:t xml:space="preserve">Synthesis of </w:t>
      </w:r>
      <w:r w:rsidRPr="0005794E">
        <w:rPr>
          <w:b/>
        </w:rPr>
        <w:t>H</w:t>
      </w:r>
      <w:r w:rsidRPr="0005794E">
        <w:rPr>
          <w:b/>
          <w:vertAlign w:val="subscript"/>
        </w:rPr>
        <w:t>3</w:t>
      </w:r>
      <w:r w:rsidRPr="0005794E">
        <w:rPr>
          <w:b/>
        </w:rPr>
        <w:t>L</w:t>
      </w:r>
      <w:r w:rsidRPr="0005794E">
        <w:t xml:space="preserve"> was carried out according to literature procedure.</w:t>
      </w:r>
      <w:r w:rsidR="00A54B37" w:rsidRPr="0005794E">
        <w:rPr>
          <w:noProof/>
          <w:vertAlign w:val="superscript"/>
        </w:rPr>
        <w:t>12c</w:t>
      </w:r>
    </w:p>
    <w:p w14:paraId="60DEDB4D" w14:textId="77777777" w:rsidR="00F55979" w:rsidRPr="0005794E" w:rsidRDefault="00F55979" w:rsidP="009D1878">
      <w:pPr>
        <w:pStyle w:val="TAMainText"/>
        <w:spacing w:after="240"/>
        <w:ind w:firstLine="0"/>
      </w:pPr>
      <w:r w:rsidRPr="0005794E">
        <w:rPr>
          <w:b/>
        </w:rPr>
        <w:t>Synthesis of poly</w:t>
      </w:r>
      <w:r w:rsidR="008661FF" w:rsidRPr="0005794E">
        <w:rPr>
          <w:b/>
        </w:rPr>
        <w:t>-</w:t>
      </w:r>
      <w:r w:rsidR="008661FF" w:rsidRPr="0005794E">
        <w:t>[</w:t>
      </w:r>
      <w:r w:rsidR="008661FF" w:rsidRPr="0005794E">
        <w:rPr>
          <w:b/>
        </w:rPr>
        <w:t>Zn</w:t>
      </w:r>
      <w:r w:rsidR="007C291C" w:rsidRPr="0005794E">
        <w:rPr>
          <w:b/>
          <w:vertAlign w:val="subscript"/>
        </w:rPr>
        <w:t>7</w:t>
      </w:r>
      <w:r w:rsidR="008661FF" w:rsidRPr="0005794E">
        <w:rPr>
          <w:b/>
        </w:rPr>
        <w:t>L</w:t>
      </w:r>
      <w:r w:rsidR="007C291C" w:rsidRPr="0005794E">
        <w:rPr>
          <w:b/>
          <w:vertAlign w:val="subscript"/>
        </w:rPr>
        <w:t>6</w:t>
      </w:r>
      <w:proofErr w:type="gramStart"/>
      <w:r w:rsidR="008661FF" w:rsidRPr="0005794E">
        <w:rPr>
          <w:b/>
          <w:szCs w:val="24"/>
        </w:rPr>
        <w:t>]</w:t>
      </w:r>
      <w:r w:rsidR="008661FF" w:rsidRPr="0005794E">
        <w:rPr>
          <w:b/>
          <w:szCs w:val="24"/>
          <w:lang w:val="en-IE"/>
        </w:rPr>
        <w:t>·</w:t>
      </w:r>
      <w:proofErr w:type="gramEnd"/>
      <w:r w:rsidR="008661FF" w:rsidRPr="0005794E">
        <w:rPr>
          <w:b/>
          <w:szCs w:val="24"/>
          <w:lang w:val="en-IE"/>
        </w:rPr>
        <w:t>(H</w:t>
      </w:r>
      <w:r w:rsidR="008661FF" w:rsidRPr="0005794E">
        <w:rPr>
          <w:b/>
          <w:szCs w:val="24"/>
          <w:vertAlign w:val="subscript"/>
          <w:lang w:val="en-IE"/>
        </w:rPr>
        <w:t>2</w:t>
      </w:r>
      <w:r w:rsidR="008661FF" w:rsidRPr="0005794E">
        <w:rPr>
          <w:b/>
          <w:szCs w:val="24"/>
          <w:lang w:val="en-IE"/>
        </w:rPr>
        <w:t>NMe</w:t>
      </w:r>
      <w:r w:rsidR="008661FF" w:rsidRPr="0005794E">
        <w:rPr>
          <w:b/>
          <w:szCs w:val="24"/>
          <w:vertAlign w:val="subscript"/>
          <w:lang w:val="en-IE"/>
        </w:rPr>
        <w:t>2</w:t>
      </w:r>
      <w:r w:rsidR="008661FF" w:rsidRPr="0005794E">
        <w:rPr>
          <w:b/>
          <w:szCs w:val="24"/>
          <w:lang w:val="en-IE"/>
        </w:rPr>
        <w:t>)</w:t>
      </w:r>
      <w:r w:rsidR="007C291C" w:rsidRPr="0005794E">
        <w:rPr>
          <w:b/>
          <w:szCs w:val="24"/>
          <w:vertAlign w:val="subscript"/>
          <w:lang w:val="en-IE"/>
        </w:rPr>
        <w:t>4</w:t>
      </w:r>
      <w:r w:rsidR="008661FF" w:rsidRPr="0005794E">
        <w:rPr>
          <w:b/>
          <w:szCs w:val="24"/>
          <w:lang w:val="en-IE"/>
        </w:rPr>
        <w:t>·</w:t>
      </w:r>
      <w:r w:rsidR="008661FF" w:rsidRPr="0005794E">
        <w:rPr>
          <w:b/>
        </w:rPr>
        <w:t>(H</w:t>
      </w:r>
      <w:r w:rsidR="008661FF" w:rsidRPr="0005794E">
        <w:rPr>
          <w:b/>
          <w:vertAlign w:val="subscript"/>
        </w:rPr>
        <w:t>2</w:t>
      </w:r>
      <w:r w:rsidR="008661FF" w:rsidRPr="0005794E">
        <w:rPr>
          <w:b/>
        </w:rPr>
        <w:t>O)</w:t>
      </w:r>
      <w:r w:rsidR="007C291C" w:rsidRPr="0005794E">
        <w:rPr>
          <w:b/>
          <w:vertAlign w:val="subscript"/>
        </w:rPr>
        <w:t>4</w:t>
      </w:r>
      <w:r w:rsidR="008661FF" w:rsidRPr="0005794E">
        <w:rPr>
          <w:b/>
          <w:vertAlign w:val="subscript"/>
        </w:rPr>
        <w:t xml:space="preserve">5    </w:t>
      </w:r>
      <w:r w:rsidR="003B6CC9" w:rsidRPr="0005794E">
        <w:rPr>
          <w:b/>
        </w:rPr>
        <w:t>(1</w:t>
      </w:r>
      <w:r w:rsidRPr="0005794E">
        <w:rPr>
          <w:b/>
        </w:rPr>
        <w:t>)</w:t>
      </w:r>
      <w:r w:rsidRPr="0005794E">
        <w:t>.</w:t>
      </w:r>
    </w:p>
    <w:p w14:paraId="608FF535" w14:textId="7660E879" w:rsidR="009E3D0E" w:rsidRPr="0005794E" w:rsidRDefault="00F55979" w:rsidP="009E3D0E">
      <w:pPr>
        <w:pStyle w:val="TAMainText"/>
        <w:spacing w:after="240"/>
        <w:ind w:firstLine="0"/>
      </w:pPr>
      <w:r w:rsidRPr="0005794E">
        <w:lastRenderedPageBreak/>
        <w:t xml:space="preserve"> </w:t>
      </w:r>
      <w:r w:rsidR="009E3D0E" w:rsidRPr="0005794E">
        <w:t>To 1 mL of a 95:5 DMF:H</w:t>
      </w:r>
      <w:r w:rsidR="009E3D0E" w:rsidRPr="0005794E">
        <w:rPr>
          <w:vertAlign w:val="subscript"/>
        </w:rPr>
        <w:t>2</w:t>
      </w:r>
      <w:r w:rsidR="009E3D0E" w:rsidRPr="0005794E">
        <w:t xml:space="preserve">O mixture were added </w:t>
      </w:r>
      <w:r w:rsidR="009E3D0E" w:rsidRPr="0005794E">
        <w:rPr>
          <w:b/>
        </w:rPr>
        <w:t>H</w:t>
      </w:r>
      <w:r w:rsidR="009E3D0E" w:rsidRPr="0005794E">
        <w:rPr>
          <w:b/>
          <w:vertAlign w:val="subscript"/>
        </w:rPr>
        <w:t>3</w:t>
      </w:r>
      <w:r w:rsidR="009E3D0E" w:rsidRPr="0005794E">
        <w:rPr>
          <w:b/>
        </w:rPr>
        <w:t>L</w:t>
      </w:r>
      <w:r w:rsidR="009E3D0E" w:rsidRPr="0005794E">
        <w:t xml:space="preserve"> (15 mg, 0.029 </w:t>
      </w:r>
      <w:proofErr w:type="spellStart"/>
      <w:r w:rsidR="009E3D0E" w:rsidRPr="0005794E">
        <w:t>mmol</w:t>
      </w:r>
      <w:proofErr w:type="spellEnd"/>
      <w:r w:rsidR="009E3D0E" w:rsidRPr="0005794E">
        <w:t xml:space="preserve">, 1 eq.) and zinc(II) nitrate hexahydrate (11 mg, 0.036 </w:t>
      </w:r>
      <w:proofErr w:type="spellStart"/>
      <w:r w:rsidR="009E3D0E" w:rsidRPr="0005794E">
        <w:t>mmol</w:t>
      </w:r>
      <w:proofErr w:type="spellEnd"/>
      <w:r w:rsidR="009E3D0E" w:rsidRPr="0005794E">
        <w:t>, 1.2 eq.) and the mixture was sealed and heated at 100 °C for 40 hours. The resulting faint yellow crystals were isolated by filtration, washed with DMF, and dried under suction</w:t>
      </w:r>
      <w:r w:rsidR="00246476" w:rsidRPr="0005794E">
        <w:t xml:space="preserve">: (13 mg, 0.021 </w:t>
      </w:r>
      <w:proofErr w:type="spellStart"/>
      <w:r w:rsidR="00246476" w:rsidRPr="0005794E">
        <w:rPr>
          <w:rFonts w:cs="Times"/>
        </w:rPr>
        <w:t>m</w:t>
      </w:r>
      <w:r w:rsidR="00246476" w:rsidRPr="0005794E">
        <w:t>mol</w:t>
      </w:r>
      <w:proofErr w:type="spellEnd"/>
      <w:r w:rsidR="00246476" w:rsidRPr="0005794E">
        <w:t xml:space="preserve">, 72%); </w:t>
      </w:r>
      <w:proofErr w:type="spellStart"/>
      <w:r w:rsidR="00025AF7" w:rsidRPr="0005794E">
        <w:t>mp</w:t>
      </w:r>
      <w:proofErr w:type="spellEnd"/>
      <w:r w:rsidR="00025AF7" w:rsidRPr="0005794E">
        <w:t xml:space="preserve"> 348−351</w:t>
      </w:r>
      <w:r w:rsidR="00225BF6" w:rsidRPr="0005794E">
        <w:rPr>
          <w:rStyle w:val="Strong"/>
          <w:b w:val="0"/>
          <w:bCs w:val="0"/>
        </w:rPr>
        <w:t>°C</w:t>
      </w:r>
      <w:r w:rsidR="009E3D0E" w:rsidRPr="0005794E">
        <w:t xml:space="preserve"> (</w:t>
      </w:r>
      <w:proofErr w:type="spellStart"/>
      <w:r w:rsidR="009E3D0E" w:rsidRPr="0005794E">
        <w:t>dec</w:t>
      </w:r>
      <w:proofErr w:type="spellEnd"/>
      <w:r w:rsidR="009E3D0E" w:rsidRPr="0005794E">
        <w:t>);</w:t>
      </w:r>
      <w:r w:rsidR="00943665" w:rsidRPr="0005794E">
        <w:t xml:space="preserve"> found C 42.73, H 4.10, N 14.49</w:t>
      </w:r>
      <w:r w:rsidR="009E3D0E" w:rsidRPr="0005794E">
        <w:t>, cal</w:t>
      </w:r>
      <w:r w:rsidR="008661FF" w:rsidRPr="0005794E">
        <w:t xml:space="preserve">culated for </w:t>
      </w:r>
      <w:r w:rsidR="008661FF" w:rsidRPr="0005794E">
        <w:rPr>
          <w:b/>
        </w:rPr>
        <w:t>-</w:t>
      </w:r>
      <w:r w:rsidR="008661FF" w:rsidRPr="0005794E">
        <w:t>[Zn</w:t>
      </w:r>
      <w:r w:rsidR="007C291C" w:rsidRPr="0005794E">
        <w:rPr>
          <w:vertAlign w:val="subscript"/>
        </w:rPr>
        <w:t>7</w:t>
      </w:r>
      <w:r w:rsidR="008661FF" w:rsidRPr="0005794E">
        <w:rPr>
          <w:b/>
        </w:rPr>
        <w:t>L</w:t>
      </w:r>
      <w:r w:rsidR="007C291C" w:rsidRPr="0005794E">
        <w:rPr>
          <w:vertAlign w:val="subscript"/>
        </w:rPr>
        <w:t>6</w:t>
      </w:r>
      <w:r w:rsidR="008661FF" w:rsidRPr="0005794E">
        <w:rPr>
          <w:szCs w:val="24"/>
        </w:rPr>
        <w:t>]</w:t>
      </w:r>
      <w:r w:rsidR="008661FF" w:rsidRPr="0005794E">
        <w:rPr>
          <w:szCs w:val="24"/>
          <w:lang w:val="en-IE"/>
        </w:rPr>
        <w:t>·(H</w:t>
      </w:r>
      <w:r w:rsidR="008661FF" w:rsidRPr="0005794E">
        <w:rPr>
          <w:szCs w:val="24"/>
          <w:vertAlign w:val="subscript"/>
          <w:lang w:val="en-IE"/>
        </w:rPr>
        <w:t>2</w:t>
      </w:r>
      <w:r w:rsidR="008661FF" w:rsidRPr="0005794E">
        <w:rPr>
          <w:szCs w:val="24"/>
          <w:lang w:val="en-IE"/>
        </w:rPr>
        <w:t>NMe</w:t>
      </w:r>
      <w:r w:rsidR="008661FF" w:rsidRPr="0005794E">
        <w:rPr>
          <w:szCs w:val="24"/>
          <w:vertAlign w:val="subscript"/>
          <w:lang w:val="en-IE"/>
        </w:rPr>
        <w:t>2</w:t>
      </w:r>
      <w:r w:rsidR="008661FF" w:rsidRPr="0005794E">
        <w:rPr>
          <w:szCs w:val="24"/>
          <w:lang w:val="en-IE"/>
        </w:rPr>
        <w:t>)</w:t>
      </w:r>
      <w:r w:rsidR="00D66797" w:rsidRPr="0005794E">
        <w:rPr>
          <w:szCs w:val="24"/>
          <w:vertAlign w:val="subscript"/>
          <w:lang w:val="en-IE"/>
        </w:rPr>
        <w:t>4</w:t>
      </w:r>
      <w:r w:rsidR="008661FF" w:rsidRPr="0005794E">
        <w:rPr>
          <w:szCs w:val="24"/>
          <w:lang w:val="en-IE"/>
        </w:rPr>
        <w:t>·</w:t>
      </w:r>
      <w:r w:rsidR="008661FF" w:rsidRPr="0005794E">
        <w:t>(H</w:t>
      </w:r>
      <w:r w:rsidR="008661FF" w:rsidRPr="0005794E">
        <w:rPr>
          <w:vertAlign w:val="subscript"/>
        </w:rPr>
        <w:t>2</w:t>
      </w:r>
      <w:r w:rsidR="008661FF" w:rsidRPr="0005794E">
        <w:t>O)</w:t>
      </w:r>
      <w:r w:rsidR="007C291C" w:rsidRPr="0005794E">
        <w:rPr>
          <w:vertAlign w:val="subscript"/>
        </w:rPr>
        <w:t>4</w:t>
      </w:r>
      <w:r w:rsidR="008661FF" w:rsidRPr="0005794E">
        <w:rPr>
          <w:vertAlign w:val="subscript"/>
        </w:rPr>
        <w:t xml:space="preserve">5 </w:t>
      </w:r>
      <w:proofErr w:type="spellStart"/>
      <w:r w:rsidR="008661FF" w:rsidRPr="0005794E">
        <w:rPr>
          <w:i/>
        </w:rPr>
        <w:t>i.e</w:t>
      </w:r>
      <w:proofErr w:type="spellEnd"/>
      <w:r w:rsidR="008661FF" w:rsidRPr="0005794E">
        <w:rPr>
          <w:vertAlign w:val="subscript"/>
        </w:rPr>
        <w:t xml:space="preserve"> </w:t>
      </w:r>
      <w:r w:rsidR="008661FF" w:rsidRPr="0005794E">
        <w:t>C</w:t>
      </w:r>
      <w:r w:rsidR="00D66797" w:rsidRPr="0005794E">
        <w:rPr>
          <w:vertAlign w:val="subscript"/>
        </w:rPr>
        <w:t>164</w:t>
      </w:r>
      <w:r w:rsidR="008661FF" w:rsidRPr="0005794E">
        <w:t>H</w:t>
      </w:r>
      <w:r w:rsidR="00D66797" w:rsidRPr="0005794E">
        <w:rPr>
          <w:vertAlign w:val="subscript"/>
        </w:rPr>
        <w:t>218</w:t>
      </w:r>
      <w:r w:rsidR="00943665" w:rsidRPr="0005794E">
        <w:t>N</w:t>
      </w:r>
      <w:r w:rsidR="00D66797" w:rsidRPr="0005794E">
        <w:rPr>
          <w:vertAlign w:val="subscript"/>
        </w:rPr>
        <w:t>46</w:t>
      </w:r>
      <w:r w:rsidR="008661FF" w:rsidRPr="0005794E">
        <w:t>O</w:t>
      </w:r>
      <w:r w:rsidR="00D66797" w:rsidRPr="0005794E">
        <w:rPr>
          <w:vertAlign w:val="subscript"/>
        </w:rPr>
        <w:t>81</w:t>
      </w:r>
      <w:r w:rsidR="008661FF" w:rsidRPr="0005794E">
        <w:t>Zn</w:t>
      </w:r>
      <w:r w:rsidR="00D66797" w:rsidRPr="0005794E">
        <w:rPr>
          <w:vertAlign w:val="subscript"/>
        </w:rPr>
        <w:t>7</w:t>
      </w:r>
      <w:r w:rsidR="00D66797" w:rsidRPr="0005794E">
        <w:t xml:space="preserve"> C 42.97, H 4.78, N 14.06</w:t>
      </w:r>
      <w:r w:rsidR="00943665" w:rsidRPr="0005794E">
        <w:t xml:space="preserve"> </w:t>
      </w:r>
      <w:r w:rsidR="00E17020" w:rsidRPr="0005794E">
        <w:t>%</w:t>
      </w:r>
      <w:r w:rsidR="00694454" w:rsidRPr="0005794E">
        <w:rPr>
          <w:lang w:val="en-GB"/>
        </w:rPr>
        <w:t>).</w:t>
      </w:r>
      <w:r w:rsidR="00694454" w:rsidRPr="0005794E">
        <w:rPr>
          <w:lang w:val="en-GB" w:eastAsia="en-IE"/>
        </w:rPr>
        <w:t xml:space="preserve"> IR </w:t>
      </w:r>
      <w:proofErr w:type="spellStart"/>
      <w:r w:rsidR="00694454" w:rsidRPr="0005794E">
        <w:rPr>
          <w:lang w:val="en-GB"/>
        </w:rPr>
        <w:t>υ</w:t>
      </w:r>
      <w:r w:rsidR="00694454" w:rsidRPr="0005794E">
        <w:rPr>
          <w:vertAlign w:val="subscript"/>
          <w:lang w:val="en-GB"/>
        </w:rPr>
        <w:t>max</w:t>
      </w:r>
      <w:proofErr w:type="spellEnd"/>
      <w:r w:rsidR="00694454" w:rsidRPr="0005794E">
        <w:rPr>
          <w:lang w:val="en-GB"/>
        </w:rPr>
        <w:t xml:space="preserve"> </w:t>
      </w:r>
      <w:r w:rsidR="00694454" w:rsidRPr="0005794E">
        <w:rPr>
          <w:lang w:val="en-GB" w:eastAsia="en-IE"/>
        </w:rPr>
        <w:t>(cm</w:t>
      </w:r>
      <w:r w:rsidR="00694454" w:rsidRPr="0005794E">
        <w:rPr>
          <w:vertAlign w:val="superscript"/>
          <w:lang w:val="en-GB" w:eastAsia="en-IE"/>
        </w:rPr>
        <w:t>-1</w:t>
      </w:r>
      <w:r w:rsidR="00694454" w:rsidRPr="0005794E">
        <w:rPr>
          <w:lang w:val="en-GB" w:eastAsia="en-IE"/>
        </w:rPr>
        <w:t xml:space="preserve">) </w:t>
      </w:r>
      <w:r w:rsidR="00694454" w:rsidRPr="0005794E">
        <w:t xml:space="preserve">2977 </w:t>
      </w:r>
      <w:proofErr w:type="spellStart"/>
      <w:r w:rsidR="00694454" w:rsidRPr="0005794E">
        <w:t>br</w:t>
      </w:r>
      <w:proofErr w:type="spellEnd"/>
      <w:r w:rsidR="00694454" w:rsidRPr="0005794E">
        <w:t>, 2371, 2296, 2253, 2044, 1610, 1560, 1550, 1442, 1357, 1258, 1180, 1066, 1019, 907, 861, 851, 839, 817, 791, 773, 761, 738, 728, 717, 705, 694, 684, 672, 659.</w:t>
      </w:r>
      <w:r w:rsidR="009E3D0E" w:rsidRPr="0005794E">
        <w:t xml:space="preserve"> Phase purity supported by X-ray powder diffraction </w:t>
      </w:r>
      <w:r w:rsidR="00D50265" w:rsidRPr="0005794E">
        <w:t>(Figure S</w:t>
      </w:r>
      <w:r w:rsidR="000B3848" w:rsidRPr="0005794E">
        <w:t>29</w:t>
      </w:r>
      <w:r w:rsidR="009E3D0E" w:rsidRPr="0005794E">
        <w:t xml:space="preserve">, </w:t>
      </w:r>
      <w:r w:rsidR="00D710F7" w:rsidRPr="0005794E">
        <w:rPr>
          <w:rFonts w:ascii="Times New Roman" w:hAnsi="Times New Roman"/>
          <w:szCs w:val="24"/>
        </w:rPr>
        <w:t>Supporting Information</w:t>
      </w:r>
      <w:r w:rsidR="009E3D0E" w:rsidRPr="0005794E">
        <w:t>)</w:t>
      </w:r>
      <w:r w:rsidR="00D50265" w:rsidRPr="0005794E">
        <w:t>.</w:t>
      </w:r>
    </w:p>
    <w:p w14:paraId="0DBEE319" w14:textId="77777777" w:rsidR="00586D5F" w:rsidRPr="0005794E" w:rsidRDefault="00586D5F" w:rsidP="009E3D0E">
      <w:pPr>
        <w:pStyle w:val="TAMainText"/>
        <w:spacing w:after="240"/>
        <w:ind w:firstLine="0"/>
      </w:pPr>
    </w:p>
    <w:p w14:paraId="6F1AFEAF" w14:textId="77777777" w:rsidR="00984CD8" w:rsidRPr="0005794E" w:rsidRDefault="00984CD8" w:rsidP="00984CD8">
      <w:pPr>
        <w:pStyle w:val="TAMainText"/>
        <w:spacing w:after="240"/>
        <w:ind w:firstLine="0"/>
      </w:pPr>
      <w:r w:rsidRPr="0005794E">
        <w:rPr>
          <w:b/>
        </w:rPr>
        <w:t>Synthesis of poly-</w:t>
      </w:r>
      <w:r w:rsidRPr="0005794E">
        <w:t>[</w:t>
      </w:r>
      <w:proofErr w:type="spellStart"/>
      <w:r w:rsidRPr="0005794E">
        <w:rPr>
          <w:b/>
        </w:rPr>
        <w:t>Zn</w:t>
      </w:r>
      <w:r w:rsidR="00105537" w:rsidRPr="0005794E">
        <w:rPr>
          <w:b/>
        </w:rPr>
        <w:t>H</w:t>
      </w:r>
      <w:r w:rsidRPr="0005794E">
        <w:rPr>
          <w:b/>
        </w:rPr>
        <w:t>L</w:t>
      </w:r>
      <w:proofErr w:type="spellEnd"/>
      <w:r w:rsidRPr="0005794E">
        <w:rPr>
          <w:b/>
          <w:szCs w:val="24"/>
        </w:rPr>
        <w:t>]</w:t>
      </w:r>
      <w:r w:rsidRPr="0005794E">
        <w:rPr>
          <w:b/>
          <w:vertAlign w:val="subscript"/>
        </w:rPr>
        <w:t xml:space="preserve">    </w:t>
      </w:r>
      <w:r w:rsidRPr="0005794E">
        <w:rPr>
          <w:b/>
        </w:rPr>
        <w:t>(2)</w:t>
      </w:r>
      <w:r w:rsidRPr="0005794E">
        <w:t>.</w:t>
      </w:r>
    </w:p>
    <w:p w14:paraId="79A98026" w14:textId="256DDE96" w:rsidR="00F55979" w:rsidRPr="0005794E" w:rsidRDefault="00105537" w:rsidP="00984CD8">
      <w:pPr>
        <w:pStyle w:val="TAMainText"/>
        <w:spacing w:after="240"/>
        <w:ind w:firstLine="0"/>
        <w:rPr>
          <w:b/>
        </w:rPr>
      </w:pPr>
      <w:r w:rsidRPr="0005794E">
        <w:t xml:space="preserve">Compound </w:t>
      </w:r>
      <w:r w:rsidRPr="0005794E">
        <w:rPr>
          <w:b/>
        </w:rPr>
        <w:t xml:space="preserve">2 </w:t>
      </w:r>
      <w:r w:rsidRPr="0005794E">
        <w:t xml:space="preserve">formed as a side-product impurity in the synthesis of </w:t>
      </w:r>
      <w:r w:rsidRPr="0005794E">
        <w:rPr>
          <w:b/>
        </w:rPr>
        <w:t>1</w:t>
      </w:r>
      <w:r w:rsidRPr="0005794E">
        <w:t xml:space="preserve">. It was characterized by single crystal and powder X-ray diffraction analysis. </w:t>
      </w:r>
      <w:r w:rsidR="00B6054F" w:rsidRPr="0005794E">
        <w:t xml:space="preserve">There were difficulties in </w:t>
      </w:r>
      <w:r w:rsidRPr="0005794E">
        <w:t>optimiz</w:t>
      </w:r>
      <w:r w:rsidR="00B6054F" w:rsidRPr="0005794E">
        <w:t>ing</w:t>
      </w:r>
      <w:r w:rsidRPr="0005794E">
        <w:t xml:space="preserve"> the synthetic conditions </w:t>
      </w:r>
      <w:r w:rsidR="00B6054F" w:rsidRPr="0005794E">
        <w:t xml:space="preserve">required </w:t>
      </w:r>
      <w:r w:rsidRPr="0005794E">
        <w:t xml:space="preserve">to produce pure phase </w:t>
      </w:r>
      <w:r w:rsidRPr="0005794E">
        <w:rPr>
          <w:b/>
        </w:rPr>
        <w:t>2</w:t>
      </w:r>
      <w:r w:rsidRPr="0005794E">
        <w:t xml:space="preserve">. Ensuring there was a slight excess of </w:t>
      </w:r>
      <w:proofErr w:type="gramStart"/>
      <w:r w:rsidRPr="0005794E">
        <w:t>zinc(</w:t>
      </w:r>
      <w:proofErr w:type="gramEnd"/>
      <w:r w:rsidRPr="0005794E">
        <w:t xml:space="preserve">II) nitrate hexahydrate (1.2 eq. </w:t>
      </w:r>
      <w:r w:rsidRPr="0005794E">
        <w:rPr>
          <w:i/>
        </w:rPr>
        <w:t>w.r.t.</w:t>
      </w:r>
      <w:r w:rsidRPr="0005794E">
        <w:t xml:space="preserve"> </w:t>
      </w:r>
      <w:r w:rsidRPr="0005794E">
        <w:rPr>
          <w:b/>
        </w:rPr>
        <w:t>H</w:t>
      </w:r>
      <w:r w:rsidRPr="0005794E">
        <w:rPr>
          <w:b/>
          <w:vertAlign w:val="subscript"/>
        </w:rPr>
        <w:t>3</w:t>
      </w:r>
      <w:r w:rsidRPr="0005794E">
        <w:rPr>
          <w:b/>
        </w:rPr>
        <w:t>L</w:t>
      </w:r>
      <w:r w:rsidRPr="0005794E">
        <w:t xml:space="preserve">) gave rise to pure phase </w:t>
      </w:r>
      <w:r w:rsidRPr="0005794E">
        <w:rPr>
          <w:b/>
        </w:rPr>
        <w:t>1</w:t>
      </w:r>
      <w:r w:rsidRPr="0005794E">
        <w:t>.</w:t>
      </w:r>
      <w:r w:rsidRPr="0005794E">
        <w:rPr>
          <w:b/>
        </w:rPr>
        <w:t xml:space="preserve"> </w:t>
      </w:r>
    </w:p>
    <w:p w14:paraId="39EC2FC5" w14:textId="77777777" w:rsidR="00C10EE0" w:rsidRPr="0005794E" w:rsidRDefault="00C10EE0" w:rsidP="00DD6DBB">
      <w:pPr>
        <w:pStyle w:val="FAAuthorInfoSubtitle"/>
      </w:pPr>
      <w:r w:rsidRPr="0005794E">
        <w:t>Author Contributions</w:t>
      </w:r>
    </w:p>
    <w:p w14:paraId="34F16CDD" w14:textId="77B058F6" w:rsidR="00C10EE0" w:rsidRPr="0005794E" w:rsidRDefault="00C10EE0" w:rsidP="00282510">
      <w:pPr>
        <w:pStyle w:val="StyleFACorrespondingAuthorFootnote7pt"/>
      </w:pPr>
      <w:r w:rsidRPr="0005794E">
        <w:t>The manuscript was written throug</w:t>
      </w:r>
      <w:r w:rsidR="00DD6DBB" w:rsidRPr="0005794E">
        <w:t xml:space="preserve">h contributions of all authors. </w:t>
      </w:r>
      <w:r w:rsidRPr="0005794E">
        <w:t>All authors have given approval to the final version of the manuscript.</w:t>
      </w:r>
      <w:r w:rsidR="00DD6DBB" w:rsidRPr="0005794E">
        <w:t xml:space="preserve"> </w:t>
      </w:r>
    </w:p>
    <w:p w14:paraId="2CEA1B06" w14:textId="77777777" w:rsidR="00C10EE0" w:rsidRPr="0005794E" w:rsidRDefault="00C10EE0" w:rsidP="00DD6DBB">
      <w:pPr>
        <w:pStyle w:val="FAAuthorInfoSubtitle"/>
      </w:pPr>
      <w:r w:rsidRPr="0005794E">
        <w:t>Funding Sources</w:t>
      </w:r>
    </w:p>
    <w:p w14:paraId="2C1B8C9F" w14:textId="1C1F939D" w:rsidR="00DD6DBB" w:rsidRPr="0005794E" w:rsidRDefault="00282510" w:rsidP="00FB6F6A">
      <w:pPr>
        <w:pStyle w:val="StyleFACorrespondingAuthorFootnote7pt"/>
      </w:pPr>
      <w:r w:rsidRPr="0005794E">
        <w:t>We would like to thank the Irish Research Council (IRC) for both a Postgraduate Scholarship (to EPM) (GOIPG/2013/452) and a Postdoctoral Fellowship (to CH) (GOIPD/2015/446)</w:t>
      </w:r>
      <w:r w:rsidR="00FB6F6A" w:rsidRPr="0005794E">
        <w:t>,</w:t>
      </w:r>
      <w:r w:rsidRPr="0005794E">
        <w:t xml:space="preserve"> Science Foundation Ireland (SFI) (SFI PI Awards 10/45 IN.1/B2999 and 13/IA/1865 to TG)</w:t>
      </w:r>
      <w:r w:rsidR="00FB6F6A" w:rsidRPr="0005794E">
        <w:t xml:space="preserve"> </w:t>
      </w:r>
      <w:r w:rsidR="00FB6F6A" w:rsidRPr="0015459E">
        <w:t xml:space="preserve">and the </w:t>
      </w:r>
      <w:r w:rsidR="00FB6F6A" w:rsidRPr="0015459E">
        <w:lastRenderedPageBreak/>
        <w:t xml:space="preserve">European Research Council (ERC; </w:t>
      </w:r>
      <w:proofErr w:type="spellStart"/>
      <w:r w:rsidR="00FB6F6A" w:rsidRPr="0015459E">
        <w:t>CoG</w:t>
      </w:r>
      <w:proofErr w:type="spellEnd"/>
      <w:r w:rsidR="00FB6F6A" w:rsidRPr="0015459E">
        <w:t xml:space="preserve"> 2014 – 647719 to WS)</w:t>
      </w:r>
      <w:r w:rsidR="00FB6F6A" w:rsidRPr="0005794E">
        <w:t xml:space="preserve"> for financial support</w:t>
      </w:r>
      <w:r w:rsidRPr="0005794E">
        <w:t xml:space="preserve">. We would like to specially thank </w:t>
      </w:r>
      <w:proofErr w:type="spellStart"/>
      <w:r w:rsidRPr="0005794E">
        <w:t>Dr</w:t>
      </w:r>
      <w:proofErr w:type="spellEnd"/>
      <w:r w:rsidRPr="0005794E">
        <w:t xml:space="preserve"> Brendan </w:t>
      </w:r>
      <w:proofErr w:type="spellStart"/>
      <w:r w:rsidRPr="0005794E">
        <w:t>Twamley</w:t>
      </w:r>
      <w:proofErr w:type="spellEnd"/>
      <w:r w:rsidRPr="0005794E">
        <w:t xml:space="preserve"> for his dedication and training (EPM) in the use of X-ray crystallography.</w:t>
      </w:r>
    </w:p>
    <w:p w14:paraId="73DA1B1D" w14:textId="3C432BF8" w:rsidR="00F94C02" w:rsidRPr="0005794E" w:rsidRDefault="00F94C02" w:rsidP="00F94C02">
      <w:pPr>
        <w:pStyle w:val="BGKeywords"/>
      </w:pPr>
      <w:r w:rsidRPr="0005794E">
        <w:rPr>
          <w:b/>
        </w:rPr>
        <w:t>Supporting Information.</w:t>
      </w:r>
      <w:r w:rsidRPr="0005794E">
        <w:t xml:space="preserve"> Crystallography, </w:t>
      </w:r>
      <w:r w:rsidR="00A31B87" w:rsidRPr="0005794E">
        <w:t>thermogravimetric a</w:t>
      </w:r>
      <w:r w:rsidRPr="0005794E">
        <w:t>nalysis</w:t>
      </w:r>
      <w:r w:rsidR="00A31B87" w:rsidRPr="0005794E">
        <w:t>, gas adsorption s</w:t>
      </w:r>
      <w:r w:rsidRPr="0005794E">
        <w:t>tudies</w:t>
      </w:r>
      <w:r w:rsidR="00A31B87" w:rsidRPr="0005794E">
        <w:t xml:space="preserve">, </w:t>
      </w:r>
      <w:r w:rsidRPr="0005794E">
        <w:t>IR</w:t>
      </w:r>
      <w:r w:rsidR="00A31B87" w:rsidRPr="0005794E">
        <w:t>, m</w:t>
      </w:r>
      <w:r w:rsidRPr="0005794E">
        <w:t xml:space="preserve">odelled </w:t>
      </w:r>
      <w:r w:rsidR="00E75B20" w:rsidRPr="0005794E">
        <w:t>solvent channel occupancies</w:t>
      </w:r>
      <w:r w:rsidR="00A31B87" w:rsidRPr="0005794E">
        <w:t xml:space="preserve">, </w:t>
      </w:r>
      <w:r w:rsidRPr="0005794E">
        <w:t>NMR</w:t>
      </w:r>
      <w:r w:rsidR="00A31B87" w:rsidRPr="0005794E">
        <w:t>, c</w:t>
      </w:r>
      <w:r w:rsidRPr="0005794E">
        <w:t xml:space="preserve">ation exchange </w:t>
      </w:r>
      <w:r w:rsidR="00A31B87" w:rsidRPr="0005794E">
        <w:t xml:space="preserve">experiments, </w:t>
      </w:r>
      <w:proofErr w:type="gramStart"/>
      <w:r w:rsidRPr="0005794E">
        <w:t>Ln(</w:t>
      </w:r>
      <w:proofErr w:type="gramEnd"/>
      <w:r w:rsidRPr="0005794E">
        <w:t>III) sensitization studies</w:t>
      </w:r>
      <w:r w:rsidR="00A31B87" w:rsidRPr="0005794E">
        <w:t xml:space="preserve">, </w:t>
      </w:r>
      <w:r w:rsidRPr="0005794E">
        <w:t>Powder XRD</w:t>
      </w:r>
      <w:r w:rsidR="00A31B87" w:rsidRPr="0005794E">
        <w:t xml:space="preserve"> and structural studies of s</w:t>
      </w:r>
      <w:r w:rsidRPr="0005794E">
        <w:t xml:space="preserve">econd crystallographic phase </w:t>
      </w:r>
      <w:r w:rsidRPr="0005794E">
        <w:rPr>
          <w:i/>
        </w:rPr>
        <w:t>poly</w:t>
      </w:r>
      <w:r w:rsidR="00A31B87" w:rsidRPr="0005794E">
        <w:noBreakHyphen/>
      </w:r>
      <w:r w:rsidRPr="0005794E">
        <w:t>[Zn(</w:t>
      </w:r>
      <w:r w:rsidRPr="0005794E">
        <w:rPr>
          <w:b/>
        </w:rPr>
        <w:t>HL</w:t>
      </w:r>
      <w:r w:rsidRPr="0005794E">
        <w:t>)] (</w:t>
      </w:r>
      <w:r w:rsidRPr="0005794E">
        <w:rPr>
          <w:b/>
        </w:rPr>
        <w:t>2</w:t>
      </w:r>
      <w:r w:rsidRPr="0005794E">
        <w:t>)</w:t>
      </w:r>
      <w:r w:rsidR="00A31B87" w:rsidRPr="0005794E">
        <w:t>.</w:t>
      </w:r>
    </w:p>
    <w:p w14:paraId="114F1C34" w14:textId="77777777" w:rsidR="00F94C02" w:rsidRPr="0005794E" w:rsidRDefault="00F94C02" w:rsidP="00F94C02">
      <w:pPr>
        <w:pStyle w:val="BGKeywords"/>
      </w:pPr>
    </w:p>
    <w:p w14:paraId="5526402B" w14:textId="446EB126" w:rsidR="000E65F5" w:rsidRPr="0005794E" w:rsidRDefault="000E65F5" w:rsidP="00282510">
      <w:pPr>
        <w:pStyle w:val="FAAuthorInfoSubtitle"/>
      </w:pPr>
      <w:r w:rsidRPr="0005794E">
        <w:br w:type="page"/>
      </w:r>
    </w:p>
    <w:p w14:paraId="3778853E" w14:textId="77777777" w:rsidR="000E65F5" w:rsidRPr="0005794E" w:rsidRDefault="000E65F5" w:rsidP="000B5610">
      <w:pPr>
        <w:pStyle w:val="SNSynopsisTOC"/>
        <w:spacing w:after="240"/>
        <w:jc w:val="left"/>
      </w:pPr>
      <w:r w:rsidRPr="0005794E">
        <w:rPr>
          <w:noProof/>
          <w:sz w:val="16"/>
          <w:vertAlign w:val="subscrip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4C565FC" wp14:editId="30D02222">
                <wp:simplePos x="0" y="0"/>
                <wp:positionH relativeFrom="margin">
                  <wp:align>right</wp:align>
                </wp:positionH>
                <wp:positionV relativeFrom="page">
                  <wp:posOffset>701675</wp:posOffset>
                </wp:positionV>
                <wp:extent cx="5741035" cy="1064577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1064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961AB" w14:textId="77777777" w:rsidR="00A54B37" w:rsidRPr="000E65F5" w:rsidRDefault="00A54B37" w:rsidP="000E65F5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b/>
                                <w:sz w:val="18"/>
                                <w:szCs w:val="18"/>
                              </w:rPr>
                              <w:t>Table 1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. Crystallographic refinement details for </w:t>
                            </w:r>
                            <w:r w:rsidRPr="000E65F5">
                              <w:rPr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Pr="000E65F5">
                              <w:rPr>
                                <w:b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0E65F5">
                              <w:rPr>
                                <w:b/>
                                <w:sz w:val="18"/>
                                <w:szCs w:val="18"/>
                              </w:rPr>
                              <w:t>L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and compounds </w:t>
                            </w:r>
                            <w:r w:rsidRPr="000E65F5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0E65F5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tbl>
                            <w:tblPr>
                              <w:tblW w:w="8640" w:type="dxa"/>
                              <w:tblLayout w:type="fixed"/>
                              <w:tblCellMar>
                                <w:top w:w="15" w:type="dxa"/>
                                <w:left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50"/>
                              <w:gridCol w:w="2070"/>
                              <w:gridCol w:w="2160"/>
                              <w:gridCol w:w="2160"/>
                            </w:tblGrid>
                            <w:tr w:rsidR="00F94C02" w:rsidRPr="000E65F5" w14:paraId="3D65C58A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C4AB32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Compound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0E88158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b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b/>
                                      <w:sz w:val="18"/>
                                      <w:szCs w:val="18"/>
                                      <w:lang w:eastAsia="en-IE"/>
                                    </w:rPr>
                                    <w:t>H</w:t>
                                  </w:r>
                                  <w:r w:rsidRPr="000E65F5">
                                    <w:rPr>
                                      <w:b/>
                                      <w:sz w:val="18"/>
                                      <w:szCs w:val="18"/>
                                      <w:vertAlign w:val="subscript"/>
                                      <w:lang w:eastAsia="en-IE"/>
                                    </w:rPr>
                                    <w:t>3</w:t>
                                  </w:r>
                                  <w:r w:rsidRPr="000E65F5">
                                    <w:rPr>
                                      <w:b/>
                                      <w:sz w:val="18"/>
                                      <w:szCs w:val="18"/>
                                      <w:lang w:eastAsia="en-IE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2B6E144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b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lang w:eastAsia="en-I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CECAE72" w14:textId="77777777" w:rsidR="00F94C02" w:rsidRPr="007757D4" w:rsidRDefault="00F94C02" w:rsidP="008A1D4F">
                                  <w:pPr>
                                    <w:pStyle w:val="TCTableBody"/>
                                    <w:rPr>
                                      <w:b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lang w:eastAsia="en-I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94C02" w:rsidRPr="000E65F5" w14:paraId="0C9FF4A4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04580F4F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Empirical formula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41500AD0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26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19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7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57DE02A8" w14:textId="77777777" w:rsidR="00F94C02" w:rsidRPr="00452EE3" w:rsidRDefault="00F94C02" w:rsidP="0019768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left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156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96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42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36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Zn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  <w:p w14:paraId="36BBA17C" w14:textId="618E74DF" w:rsidR="00F94C02" w:rsidRPr="00BB0BCC" w:rsidRDefault="00F94C02" w:rsidP="00197686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72ED64E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26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17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7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6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Zn</w:t>
                                  </w:r>
                                </w:p>
                              </w:tc>
                            </w:tr>
                            <w:tr w:rsidR="00F94C02" w:rsidRPr="000E65F5" w14:paraId="701010E9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6F78EDC0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Formula weight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D45C51B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525.48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48A75514" w14:textId="658ED6B2" w:rsidR="00F94C02" w:rsidRPr="00452EE3" w:rsidRDefault="00F94C02" w:rsidP="00197686">
                                  <w:pPr>
                                    <w:pStyle w:val="TCTableBody"/>
                                    <w:jc w:val="left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452EE3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3592.33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677C9EA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588.83</w:t>
                                  </w:r>
                                </w:p>
                              </w:tc>
                            </w:tr>
                            <w:tr w:rsidR="00F94C02" w:rsidRPr="000E65F5" w14:paraId="268D2305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33659E9A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Temperature/K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5C823968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100(2)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0AE14538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100(2)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F29212C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100(2)</w:t>
                                  </w:r>
                                </w:p>
                              </w:tc>
                            </w:tr>
                            <w:tr w:rsidR="00F94C02" w:rsidRPr="000E65F5" w14:paraId="527EE858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0F855082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Crystal system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86E4EF7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Monoclinic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0AD81501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Cubic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EAA6E7A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Monoclinic</w:t>
                                  </w:r>
                                </w:p>
                              </w:tc>
                            </w:tr>
                            <w:tr w:rsidR="00F94C02" w:rsidRPr="000E65F5" w14:paraId="0E02ADC5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69A44957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Space group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5E9E727C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7F9ADDC1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Fd</w:t>
                                  </w:r>
                                  <w:proofErr w:type="spellEnd"/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e>
                                    </m:acc>
                                  </m:oMath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33A25BA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452EE3">
                                    <w:rPr>
                                      <w:rFonts w:ascii="Times-Roman" w:hAnsi="Times-Roman" w:cs="Times-Roman"/>
                                      <w:i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2/</w:t>
                                  </w:r>
                                  <w:r w:rsidRPr="00452EE3">
                                    <w:rPr>
                                      <w:rFonts w:ascii="Times-Roman" w:hAnsi="Times-Roman" w:cs="Times-Roman"/>
                                      <w:i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F94C02" w:rsidRPr="000E65F5" w14:paraId="51B76D0E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17D12A2C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a/Å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4E4B9806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20.486(4)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4514074E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51.459(2)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C690F1B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21.9888(15)</w:t>
                                  </w:r>
                                </w:p>
                              </w:tc>
                            </w:tr>
                            <w:tr w:rsidR="00F94C02" w:rsidRPr="000E65F5" w14:paraId="2955478A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04DF8E8D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b/Å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F6C703F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7.1760(14)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4E1ADD21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51.459(2)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7A21653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17.8548(13)</w:t>
                                  </w:r>
                                </w:p>
                              </w:tc>
                            </w:tr>
                            <w:tr w:rsidR="00F94C02" w:rsidRPr="000E65F5" w14:paraId="4F0F8529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47A642F0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c/Å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5062C7CE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17.144(3)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789802C6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51.459(2)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AAF5711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10.4152(7)</w:t>
                                  </w:r>
                                </w:p>
                              </w:tc>
                            </w:tr>
                            <w:tr w:rsidR="00F94C02" w:rsidRPr="000E65F5" w14:paraId="2DA3919B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21744FBC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α/°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623B0F9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2248F37C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3B1AA45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F94C02" w:rsidRPr="000E65F5" w14:paraId="7E7F515B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7715BBD3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β/°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17D389A9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111.00(3)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2954E38D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8AA52D1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115.420(5)</w:t>
                                  </w:r>
                                </w:p>
                              </w:tc>
                            </w:tr>
                            <w:tr w:rsidR="00F94C02" w:rsidRPr="000E65F5" w14:paraId="7DC92244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75610CF6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γ/°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273B31C7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24F1753D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E2B65BF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F94C02" w:rsidRPr="000E65F5" w14:paraId="7028C254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28347A6C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Volume/Å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eastAsia="en-I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049547C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2352.9(9)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183AC4F5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136266(13)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1A2AF6B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3693.2(5)</w:t>
                                  </w:r>
                                </w:p>
                              </w:tc>
                            </w:tr>
                            <w:tr w:rsidR="00F94C02" w:rsidRPr="000E65F5" w14:paraId="78E7C718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66B3FCDC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21F876F0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53F7A80F" w14:textId="4F8E494F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EF71D3E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94C02" w:rsidRPr="000E65F5" w14:paraId="18BE6402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6ECDD42F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proofErr w:type="spellStart"/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ρcalc</w:t>
                                  </w:r>
                                  <w:proofErr w:type="spellEnd"/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/g cm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eastAsia="en-IE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695201A3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1.483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0A15C015" w14:textId="1D06EB29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0.700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F768E63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1.059</w:t>
                                  </w:r>
                                </w:p>
                              </w:tc>
                            </w:tr>
                            <w:tr w:rsidR="00F94C02" w:rsidRPr="000E65F5" w14:paraId="3FCDF5BB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5B0F5DDE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μ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/mm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eastAsia="en-IE"/>
                                    </w:rPr>
                                    <w:noBreakHyphen/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7790EFE0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0.109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0E4F699A" w14:textId="78E27E51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0.896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792EAED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1.264</w:t>
                                  </w:r>
                                </w:p>
                              </w:tc>
                            </w:tr>
                            <w:tr w:rsidR="00F94C02" w:rsidRPr="000E65F5" w14:paraId="54162057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5B58D35C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F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(000)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79B154BF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1088.0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230D2BE8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29184.0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4B5A3B52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1200.0</w:t>
                                  </w:r>
                                </w:p>
                              </w:tc>
                            </w:tr>
                            <w:tr w:rsidR="00F94C02" w:rsidRPr="000E65F5" w14:paraId="40842024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6FE37D26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Radiation source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54508F4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Mo Kα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44752CB7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Cu Kα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E414B89" w14:textId="38AABE3A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Cu</w:t>
                                  </w: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α</w:t>
                                  </w:r>
                                </w:p>
                              </w:tc>
                            </w:tr>
                            <w:tr w:rsidR="00F94C02" w:rsidRPr="000E65F5" w14:paraId="4BB7184D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  <w:hideMark/>
                                </w:tcPr>
                                <w:p w14:paraId="27D1EC08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2θ range/°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3B58B869" w14:textId="209F2AC0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4.76 to 49.99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55A77540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4.86 to 137.36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44A01AD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6.66 to 136.59</w:t>
                                  </w:r>
                                </w:p>
                              </w:tc>
                            </w:tr>
                            <w:tr w:rsidR="00F94C02" w:rsidRPr="000E65F5" w14:paraId="33336979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4A2C1119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proofErr w:type="spellStart"/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Reflns</w:t>
                                  </w:r>
                                  <w:proofErr w:type="spellEnd"/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. collected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1798BEBB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22769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59D9CCD2" w14:textId="3386310C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96561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39379AC" w14:textId="477A18A3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5909</w:t>
                                  </w:r>
                                </w:p>
                              </w:tc>
                            </w:tr>
                            <w:tr w:rsidR="00F94C02" w:rsidRPr="000E65F5" w14:paraId="192E9647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56620D77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 xml:space="preserve">Independent </w:t>
                                  </w:r>
                                  <w:proofErr w:type="spellStart"/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reflns</w:t>
                                  </w:r>
                                  <w:proofErr w:type="spellEnd"/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AAB6527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4142 [</w:t>
                                  </w:r>
                                  <w:proofErr w:type="spellStart"/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int</w:t>
                                  </w:r>
                                  <w:proofErr w:type="spellEnd"/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0.0949,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sigma</w:t>
                                  </w:r>
                                  <w:proofErr w:type="spellEnd"/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0.0751]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6C543141" w14:textId="30BCA6E6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10477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[</w:t>
                                  </w:r>
                                  <w:proofErr w:type="spellStart"/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int</w:t>
                                  </w:r>
                                  <w:proofErr w:type="spellEnd"/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0.1232,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sigma</w:t>
                                  </w:r>
                                  <w:proofErr w:type="spellEnd"/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0.0561]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4F26B45" w14:textId="6CBC2245" w:rsidR="00F94C02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3381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 [</w:t>
                                  </w:r>
                                  <w:proofErr w:type="spellStart"/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int</w:t>
                                  </w:r>
                                  <w:proofErr w:type="spellEnd"/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 = 0.0669, </w:t>
                                  </w:r>
                                </w:p>
                                <w:p w14:paraId="130A1C32" w14:textId="77777777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sigma</w:t>
                                  </w:r>
                                  <w:proofErr w:type="spellEnd"/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 = 0.0732]</w:t>
                                  </w:r>
                                </w:p>
                              </w:tc>
                            </w:tr>
                            <w:tr w:rsidR="00F94C02" w:rsidRPr="000E65F5" w14:paraId="07FFF7AF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2B47EBD3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proofErr w:type="spellStart"/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Reflns</w:t>
                                  </w:r>
                                  <w:proofErr w:type="spellEnd"/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. Obs.</w:t>
                                  </w: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 xml:space="preserve"> [I≥2σ (I)]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12EC2D1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2915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79F47223" w14:textId="3532E67E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5095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1CB9AFC" w14:textId="0AC2A79C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2504</w:t>
                                  </w:r>
                                </w:p>
                              </w:tc>
                            </w:tr>
                            <w:tr w:rsidR="00F94C02" w:rsidRPr="000E65F5" w14:paraId="050122A6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01CD9818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Data/restraints/parameters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475087F1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4142/0/352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777BFD5E" w14:textId="27A3240E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10477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/0/363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AB407AA" w14:textId="6CF69F0E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3381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/0/187</w:t>
                                  </w:r>
                                </w:p>
                              </w:tc>
                            </w:tr>
                            <w:tr w:rsidR="00F94C02" w:rsidRPr="000E65F5" w14:paraId="3644A562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179AFF8B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GOOF on F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eastAsia="en-I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304A24AE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1.130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276DEEFE" w14:textId="00E7A734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0.988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F766090" w14:textId="4FBC2C3D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0.962</w:t>
                                  </w:r>
                                </w:p>
                              </w:tc>
                            </w:tr>
                            <w:tr w:rsidR="00F94C02" w:rsidRPr="000E65F5" w14:paraId="27141693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02897DBE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 xml:space="preserve">R indices </w:t>
                                  </w:r>
                                  <w:r w:rsidRPr="000E65F5">
                                    <w:rPr>
                                      <w:i/>
                                      <w:sz w:val="18"/>
                                      <w:szCs w:val="18"/>
                                      <w:lang w:eastAsia="en-IE"/>
                                    </w:rPr>
                                    <w:t>[I≥2σ (I)]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6FA98D08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0.0741,        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wR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0.1393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56944FC9" w14:textId="5A2E0240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0.1083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,        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wR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888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2C5C7BC" w14:textId="4D1E78D6" w:rsidR="00F94C02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 = 0.0524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488C387C" w14:textId="7BDA31C9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wR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 = 0.12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94C02" w:rsidRPr="000E65F5" w14:paraId="244C3508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48B2D8DF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R indices [all data]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1036CA31" w14:textId="77777777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0.1136,        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wR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 = 0.1548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20F771D9" w14:textId="4450637B" w:rsidR="00F94C02" w:rsidRPr="000E65F5" w:rsidRDefault="00F94C02" w:rsidP="00545326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0.1430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 xml:space="preserve">,        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   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wR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= 0.3293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4FD76693" w14:textId="607A687D" w:rsidR="00F94C02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 = 0.0716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1586FFF4" w14:textId="5EF29681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wR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 xml:space="preserve"> = 0.140</w:t>
                                  </w:r>
                                  <w:r w:rsidRPr="007757D4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94C02" w:rsidRPr="000E65F5" w14:paraId="4A9DCDA3" w14:textId="77777777" w:rsidTr="00F94C02">
                              <w:trPr>
                                <w:trHeight w:val="144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1A9B2D9B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Largest diff. peak/hole / e Å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eastAsia="en-IE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4E31418A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0.25/-0.30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52AC27BE" w14:textId="70AB28A5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0.57</w:t>
                                  </w:r>
                                  <w:r w:rsidRPr="000E65F5">
                                    <w:rPr>
                                      <w:sz w:val="18"/>
                                      <w:szCs w:val="18"/>
                                    </w:rPr>
                                    <w:t>/-0.74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17D9158" w14:textId="65A26566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0.48/-0.45</w:t>
                                  </w:r>
                                </w:p>
                              </w:tc>
                            </w:tr>
                            <w:tr w:rsidR="00F94C02" w:rsidRPr="000E65F5" w14:paraId="4DF31714" w14:textId="77777777" w:rsidTr="00F94C02">
                              <w:trPr>
                                <w:trHeight w:val="80"/>
                              </w:trPr>
                              <w:tc>
                                <w:tcPr>
                                  <w:tcW w:w="2250" w:type="dxa"/>
                                  <w:noWrap/>
                                  <w:vAlign w:val="center"/>
                                </w:tcPr>
                                <w:p w14:paraId="22E6B711" w14:textId="77777777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0E65F5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CCDC Number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14:paraId="0809BA48" w14:textId="7757FF63" w:rsidR="00F94C02" w:rsidRPr="000E65F5" w:rsidRDefault="00F94C02" w:rsidP="008A1D4F">
                                  <w:pPr>
                                    <w:pStyle w:val="TCTableBody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7F60">
                                    <w:rPr>
                                      <w:sz w:val="18"/>
                                      <w:szCs w:val="18"/>
                                    </w:rPr>
                                    <w:t>1582309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Align w:val="center"/>
                                </w:tcPr>
                                <w:p w14:paraId="783C0AFC" w14:textId="18D67033" w:rsidR="00F94C02" w:rsidRPr="000E65F5" w:rsidRDefault="00F94C02" w:rsidP="008A1D4F">
                                  <w:pPr>
                                    <w:pStyle w:val="TCTableBody"/>
                                    <w:jc w:val="left"/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</w:pPr>
                                  <w:r w:rsidRPr="00317F60">
                                    <w:rPr>
                                      <w:sz w:val="18"/>
                                      <w:szCs w:val="18"/>
                                      <w:lang w:eastAsia="en-IE"/>
                                    </w:rPr>
                                    <w:t>1582310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27E538B" w14:textId="31B58CFB" w:rsidR="00F94C02" w:rsidRPr="007757D4" w:rsidRDefault="00F94C02" w:rsidP="008A1D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</w:pPr>
                                  <w:r w:rsidRPr="00317F60">
                                    <w:rPr>
                                      <w:rFonts w:ascii="Times-Roman" w:hAnsi="Times-Roman" w:cs="Times-Roman"/>
                                      <w:sz w:val="18"/>
                                      <w:szCs w:val="18"/>
                                    </w:rPr>
                                    <w:t>1582311</w:t>
                                  </w:r>
                                </w:p>
                              </w:tc>
                            </w:tr>
                          </w:tbl>
                          <w:p w14:paraId="01C931C9" w14:textId="77777777" w:rsidR="00A54B37" w:rsidRPr="000E65F5" w:rsidRDefault="00A54B37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56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85pt;margin-top:55.25pt;width:452.05pt;height:83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" stroked="f">
                <v:textbox>
                  <w:txbxContent>
                    <w:p w14:paraId="1D1961AB" w14:textId="77777777" w:rsidR="00A54B37" w:rsidRPr="000E65F5" w:rsidRDefault="00A54B37" w:rsidP="000E65F5">
                      <w:pPr>
                        <w:pStyle w:val="TCTableBody"/>
                        <w:rPr>
                          <w:sz w:val="18"/>
                          <w:szCs w:val="18"/>
                        </w:rPr>
                      </w:pPr>
                      <w:r w:rsidRPr="000E65F5">
                        <w:rPr>
                          <w:b/>
                          <w:sz w:val="18"/>
                          <w:szCs w:val="18"/>
                        </w:rPr>
                        <w:t>Table 1</w:t>
                      </w:r>
                      <w:r w:rsidRPr="000E65F5">
                        <w:rPr>
                          <w:sz w:val="18"/>
                          <w:szCs w:val="18"/>
                        </w:rPr>
                        <w:t xml:space="preserve">. Crystallographic refinement details for </w:t>
                      </w:r>
                      <w:r w:rsidRPr="000E65F5">
                        <w:rPr>
                          <w:b/>
                          <w:sz w:val="18"/>
                          <w:szCs w:val="18"/>
                        </w:rPr>
                        <w:t>H</w:t>
                      </w:r>
                      <w:r w:rsidRPr="000E65F5">
                        <w:rPr>
                          <w:b/>
                          <w:sz w:val="18"/>
                          <w:szCs w:val="18"/>
                          <w:vertAlign w:val="subscript"/>
                        </w:rPr>
                        <w:t>3</w:t>
                      </w:r>
                      <w:r w:rsidRPr="000E65F5">
                        <w:rPr>
                          <w:b/>
                          <w:sz w:val="18"/>
                          <w:szCs w:val="18"/>
                        </w:rPr>
                        <w:t>L</w:t>
                      </w:r>
                      <w:r w:rsidRPr="000E65F5">
                        <w:rPr>
                          <w:sz w:val="18"/>
                          <w:szCs w:val="18"/>
                        </w:rPr>
                        <w:t xml:space="preserve"> and compounds </w:t>
                      </w:r>
                      <w:r w:rsidRPr="000E65F5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0E65F5">
                        <w:rPr>
                          <w:sz w:val="18"/>
                          <w:szCs w:val="18"/>
                        </w:rPr>
                        <w:t xml:space="preserve"> and </w:t>
                      </w:r>
                      <w:r w:rsidRPr="000E65F5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0E65F5">
                        <w:rPr>
                          <w:sz w:val="18"/>
                          <w:szCs w:val="18"/>
                        </w:rPr>
                        <w:t>.</w:t>
                      </w:r>
                    </w:p>
                    <w:tbl>
                      <w:tblPr>
                        <w:tblW w:w="8640" w:type="dxa"/>
                        <w:tblLayout w:type="fixed"/>
                        <w:tblCellMar>
                          <w:top w:w="15" w:type="dxa"/>
                          <w:left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50"/>
                        <w:gridCol w:w="2070"/>
                        <w:gridCol w:w="2160"/>
                        <w:gridCol w:w="2160"/>
                      </w:tblGrid>
                      <w:tr w:rsidR="00F94C02" w:rsidRPr="000E65F5" w14:paraId="3D65C58A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1C4AB32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Compound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0E88158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b/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b/>
                                <w:sz w:val="18"/>
                                <w:szCs w:val="18"/>
                                <w:lang w:eastAsia="en-IE"/>
                              </w:rPr>
                              <w:t>H</w:t>
                            </w:r>
                            <w:r w:rsidRPr="000E65F5">
                              <w:rPr>
                                <w:b/>
                                <w:sz w:val="18"/>
                                <w:szCs w:val="18"/>
                                <w:vertAlign w:val="subscript"/>
                                <w:lang w:eastAsia="en-IE"/>
                              </w:rPr>
                              <w:t>3</w:t>
                            </w:r>
                            <w:r w:rsidRPr="000E65F5">
                              <w:rPr>
                                <w:b/>
                                <w:sz w:val="18"/>
                                <w:szCs w:val="18"/>
                                <w:lang w:eastAsia="en-IE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2B6E144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b/>
                                <w:sz w:val="18"/>
                                <w:szCs w:val="18"/>
                                <w:lang w:eastAsia="en-IE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eastAsia="en-I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0CECAE72" w14:textId="77777777" w:rsidR="00F94C02" w:rsidRPr="007757D4" w:rsidRDefault="00F94C02" w:rsidP="008A1D4F">
                            <w:pPr>
                              <w:pStyle w:val="TCTableBody"/>
                              <w:rPr>
                                <w:b/>
                                <w:sz w:val="18"/>
                                <w:szCs w:val="18"/>
                                <w:lang w:eastAsia="en-IE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eastAsia="en-IE"/>
                              </w:rPr>
                              <w:t>2</w:t>
                            </w:r>
                          </w:p>
                        </w:tc>
                      </w:tr>
                      <w:tr w:rsidR="00F94C02" w:rsidRPr="000E65F5" w14:paraId="0C9FF4A4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04580F4F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Empirical formula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41500AD0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26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19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7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57DE02A8" w14:textId="77777777" w:rsidR="00F94C02" w:rsidRPr="00452EE3" w:rsidRDefault="00F94C02" w:rsidP="0019768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left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C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156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H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96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N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42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O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36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Zn</w:t>
                            </w:r>
                            <w:r w:rsidRPr="00452EE3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7</w:t>
                            </w:r>
                          </w:p>
                          <w:p w14:paraId="36BBA17C" w14:textId="618E74DF" w:rsidR="00F94C02" w:rsidRPr="00BB0BCC" w:rsidRDefault="00F94C02" w:rsidP="00197686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72ED64E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C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26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H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17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N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7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O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Zn</w:t>
                            </w:r>
                          </w:p>
                        </w:tc>
                      </w:tr>
                      <w:tr w:rsidR="00F94C02" w:rsidRPr="000E65F5" w14:paraId="701010E9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6F78EDC0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Formula weight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D45C51B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525.48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48A75514" w14:textId="658ED6B2" w:rsidR="00F94C02" w:rsidRPr="00452EE3" w:rsidRDefault="00F94C02" w:rsidP="00197686">
                            <w:pPr>
                              <w:pStyle w:val="TCTableBody"/>
                              <w:jc w:val="lef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52EE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3592.33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5677C9EA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588.83</w:t>
                            </w:r>
                          </w:p>
                        </w:tc>
                      </w:tr>
                      <w:tr w:rsidR="00F94C02" w:rsidRPr="000E65F5" w14:paraId="268D2305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33659E9A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Temperature/K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5C823968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100(2)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0AE14538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100(2)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7F29212C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100(2)</w:t>
                            </w:r>
                          </w:p>
                        </w:tc>
                      </w:tr>
                      <w:tr w:rsidR="00F94C02" w:rsidRPr="000E65F5" w14:paraId="527EE858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0F855082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Crystal system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86E4EF7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Monoclinic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0AD81501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Cubic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1EAA6E7A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Monoclinic</w:t>
                            </w:r>
                          </w:p>
                        </w:tc>
                      </w:tr>
                      <w:tr w:rsidR="00F94C02" w:rsidRPr="000E65F5" w14:paraId="0E02ADC5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69A44957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Space group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5E9E727C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Pr="000E65F5">
                              <w:rPr>
                                <w:i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7F9ADDC1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E65F5">
                              <w:rPr>
                                <w:i/>
                                <w:sz w:val="18"/>
                                <w:szCs w:val="18"/>
                              </w:rPr>
                              <w:t>Fd</w:t>
                            </w:r>
                            <w:proofErr w:type="spellEnd"/>
                            <m:oMath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e>
                              </m:acc>
                            </m:oMath>
                          </w:p>
                        </w:tc>
                        <w:tc>
                          <w:tcPr>
                            <w:tcW w:w="2160" w:type="dxa"/>
                          </w:tcPr>
                          <w:p w14:paraId="733A25BA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452EE3">
                              <w:rPr>
                                <w:rFonts w:ascii="Times-Roman" w:hAnsi="Times-Roman" w:cs="Times-Roman"/>
                                <w:i/>
                                <w:sz w:val="18"/>
                                <w:szCs w:val="18"/>
                              </w:rPr>
                              <w:t>C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2/</w:t>
                            </w:r>
                            <w:r w:rsidRPr="00452EE3">
                              <w:rPr>
                                <w:rFonts w:ascii="Times-Roman" w:hAnsi="Times-Roman" w:cs="Times-Roman"/>
                                <w:i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</w:tr>
                      <w:tr w:rsidR="00F94C02" w:rsidRPr="000E65F5" w14:paraId="51B76D0E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17D12A2C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a/Å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4E4B9806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20.486(4)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4514074E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51.459(2)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2C690F1B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21.9888(15)</w:t>
                            </w:r>
                          </w:p>
                        </w:tc>
                      </w:tr>
                      <w:tr w:rsidR="00F94C02" w:rsidRPr="000E65F5" w14:paraId="2955478A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04DF8E8D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b/Å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F6C703F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7.1760(14)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4E1ADD21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51.459(2)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77A21653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17.8548(13)</w:t>
                            </w:r>
                          </w:p>
                        </w:tc>
                      </w:tr>
                      <w:tr w:rsidR="00F94C02" w:rsidRPr="000E65F5" w14:paraId="4F0F8529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47A642F0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c/Å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5062C7CE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17.144(3)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789802C6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51.459(2)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7AAF5711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10.4152(7)</w:t>
                            </w:r>
                          </w:p>
                        </w:tc>
                      </w:tr>
                      <w:tr w:rsidR="00F94C02" w:rsidRPr="000E65F5" w14:paraId="2DA3919B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21744FBC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α/°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623B0F9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2248F37C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3B1AA45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F94C02" w:rsidRPr="000E65F5" w14:paraId="7E7F515B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7715BBD3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β/°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17D389A9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111.00(3)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2954E38D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38AA52D1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115.420(5)</w:t>
                            </w:r>
                          </w:p>
                        </w:tc>
                      </w:tr>
                      <w:tr w:rsidR="00F94C02" w:rsidRPr="000E65F5" w14:paraId="7DC92244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75610CF6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γ/°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273B31C7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24F1753D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5E2B65BF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F94C02" w:rsidRPr="000E65F5" w14:paraId="7028C254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28347A6C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Volume/Å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perscript"/>
                                <w:lang w:eastAsia="en-I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049547C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2352.9(9)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183AC4F5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136266(13)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21A2AF6B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3693.2(5)</w:t>
                            </w:r>
                          </w:p>
                        </w:tc>
                      </w:tr>
                      <w:tr w:rsidR="00F94C02" w:rsidRPr="000E65F5" w14:paraId="78E7C718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66B3FCDC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21F876F0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53F7A80F" w14:textId="4F8E494F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5EF71D3E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F94C02" w:rsidRPr="000E65F5" w14:paraId="18BE6402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6ECDD42F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proofErr w:type="spellStart"/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ρcalc</w:t>
                            </w:r>
                            <w:proofErr w:type="spellEnd"/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/g cm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perscript"/>
                                <w:lang w:eastAsia="en-IE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695201A3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1.483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0A15C015" w14:textId="1D06EB29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0.700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7F768E63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1.059</w:t>
                            </w:r>
                          </w:p>
                        </w:tc>
                      </w:tr>
                      <w:tr w:rsidR="00F94C02" w:rsidRPr="000E65F5" w14:paraId="3FCDF5BB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5B0F5DDE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μ</w:t>
                            </w: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/mm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perscript"/>
                                <w:lang w:eastAsia="en-IE"/>
                              </w:rPr>
                              <w:noBreakHyphen/>
                              <w:t>1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7790EFE0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0.109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0E4F699A" w14:textId="78E27E51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0.896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1792EAED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1.264</w:t>
                            </w:r>
                          </w:p>
                        </w:tc>
                      </w:tr>
                      <w:tr w:rsidR="00F94C02" w:rsidRPr="000E65F5" w14:paraId="54162057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5B58D35C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F</w:t>
                            </w: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(000)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79B154BF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1088.0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230D2BE8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29184.0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4B5A3B52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1200.0</w:t>
                            </w:r>
                          </w:p>
                        </w:tc>
                      </w:tr>
                      <w:tr w:rsidR="00F94C02" w:rsidRPr="000E65F5" w14:paraId="40842024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6FE37D26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Radiation source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54508F4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Mo Kα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44752CB7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Cu Kα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5E414B89" w14:textId="38AABE3A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Cu</w:t>
                            </w: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K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α</w:t>
                            </w:r>
                          </w:p>
                        </w:tc>
                      </w:tr>
                      <w:tr w:rsidR="00F94C02" w:rsidRPr="000E65F5" w14:paraId="4BB7184D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  <w:hideMark/>
                          </w:tcPr>
                          <w:p w14:paraId="27D1EC08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2θ range/°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3B58B869" w14:textId="209F2AC0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4.76 to 49.99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55A77540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4.86 to 137.36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144A01AD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6.66 to 136.59</w:t>
                            </w:r>
                          </w:p>
                        </w:tc>
                      </w:tr>
                      <w:tr w:rsidR="00F94C02" w:rsidRPr="000E65F5" w14:paraId="33336979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4A2C1119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proofErr w:type="spellStart"/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Reflns</w:t>
                            </w:r>
                            <w:proofErr w:type="spellEnd"/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. collected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1798BEBB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22769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59D9CCD2" w14:textId="3386310C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96561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139379AC" w14:textId="477A18A3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5909</w:t>
                            </w:r>
                          </w:p>
                        </w:tc>
                      </w:tr>
                      <w:tr w:rsidR="00F94C02" w:rsidRPr="000E65F5" w14:paraId="192E9647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56620D77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 xml:space="preserve">Independent </w:t>
                            </w:r>
                            <w:proofErr w:type="spellStart"/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reflns</w:t>
                            </w:r>
                            <w:proofErr w:type="spellEnd"/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AAB6527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4142 [</w:t>
                            </w:r>
                            <w:proofErr w:type="spellStart"/>
                            <w:r w:rsidRPr="000E65F5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int</w:t>
                            </w:r>
                            <w:proofErr w:type="spellEnd"/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0.0949,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proofErr w:type="spellStart"/>
                            <w:r w:rsidRPr="000E65F5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sigma</w:t>
                            </w:r>
                            <w:proofErr w:type="spellEnd"/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0.0751]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6C543141" w14:textId="30BCA6E6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10477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[</w:t>
                            </w:r>
                            <w:proofErr w:type="spellStart"/>
                            <w:r w:rsidRPr="000E65F5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int</w:t>
                            </w:r>
                            <w:proofErr w:type="spellEnd"/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0.1232,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E65F5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sigma</w:t>
                            </w:r>
                            <w:proofErr w:type="spellEnd"/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0.0561]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74F26B45" w14:textId="6CBC2245" w:rsidR="00F94C02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3381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 [</w:t>
                            </w:r>
                            <w:proofErr w:type="spellStart"/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R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int</w:t>
                            </w:r>
                            <w:proofErr w:type="spellEnd"/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 = 0.0669, </w:t>
                            </w:r>
                          </w:p>
                          <w:p w14:paraId="130A1C32" w14:textId="77777777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R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sigma</w:t>
                            </w:r>
                            <w:proofErr w:type="spellEnd"/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 = 0.0732]</w:t>
                            </w:r>
                          </w:p>
                        </w:tc>
                      </w:tr>
                      <w:tr w:rsidR="00F94C02" w:rsidRPr="000E65F5" w14:paraId="07FFF7AF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2B47EBD3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proofErr w:type="spellStart"/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Reflns</w:t>
                            </w:r>
                            <w:proofErr w:type="spellEnd"/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. Obs.</w:t>
                            </w: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 xml:space="preserve"> [I≥2σ (I)]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12EC2D1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2915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79F47223" w14:textId="3532E67E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5095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31CB9AFC" w14:textId="0AC2A79C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2504</w:t>
                            </w:r>
                          </w:p>
                        </w:tc>
                      </w:tr>
                      <w:tr w:rsidR="00F94C02" w:rsidRPr="000E65F5" w14:paraId="050122A6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01CD9818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Data/restraints/parameters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475087F1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4142/0/352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777BFD5E" w14:textId="27A3240E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10477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/0/363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AB407AA" w14:textId="6CF69F0E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3381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/0/187</w:t>
                            </w:r>
                          </w:p>
                        </w:tc>
                      </w:tr>
                      <w:tr w:rsidR="00F94C02" w:rsidRPr="000E65F5" w14:paraId="3644A562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179AFF8B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GOOF on F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perscript"/>
                                <w:lang w:eastAsia="en-I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304A24AE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1.130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276DEEFE" w14:textId="00E7A734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0.988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3F766090" w14:textId="4FBC2C3D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0.962</w:t>
                            </w:r>
                          </w:p>
                        </w:tc>
                      </w:tr>
                      <w:tr w:rsidR="00F94C02" w:rsidRPr="000E65F5" w14:paraId="27141693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02897DBE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 xml:space="preserve">R indices </w:t>
                            </w:r>
                            <w:r w:rsidRPr="000E65F5">
                              <w:rPr>
                                <w:i/>
                                <w:sz w:val="18"/>
                                <w:szCs w:val="18"/>
                                <w:lang w:eastAsia="en-IE"/>
                              </w:rPr>
                              <w:t>[I≥2σ (I)]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6FA98D08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0.0741,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wR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0.1393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56944FC9" w14:textId="5A2E0240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0.1083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,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wR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888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12C5C7BC" w14:textId="4D1E78D6" w:rsidR="00F94C02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R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 = 0.0524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488C387C" w14:textId="7BDA31C9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wR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 = 0.12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F94C02" w:rsidRPr="000E65F5" w14:paraId="244C3508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48B2D8DF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R indices [all data]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1036CA31" w14:textId="77777777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0.1136,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wR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 = 0.1548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20F771D9" w14:textId="4450637B" w:rsidR="00F94C02" w:rsidRPr="000E65F5" w:rsidRDefault="00F94C02" w:rsidP="00545326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0.1430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 xml:space="preserve">,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wR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 0.3293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4FD76693" w14:textId="607A687D" w:rsidR="00F94C02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R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 = 0.0716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1586FFF4" w14:textId="5EF29681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wR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 xml:space="preserve"> = 0.140</w:t>
                            </w:r>
                            <w:r w:rsidRPr="007757D4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F94C02" w:rsidRPr="000E65F5" w14:paraId="4A9DCDA3" w14:textId="77777777" w:rsidTr="00F94C02">
                        <w:trPr>
                          <w:trHeight w:val="144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1A9B2D9B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Largest diff. peak/hole / e Å</w:t>
                            </w:r>
                            <w:r w:rsidRPr="000E65F5">
                              <w:rPr>
                                <w:sz w:val="18"/>
                                <w:szCs w:val="18"/>
                                <w:vertAlign w:val="superscript"/>
                                <w:lang w:eastAsia="en-IE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4E31418A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</w:rPr>
                              <w:t>0.25/-0.30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52AC27BE" w14:textId="70AB28A5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0.57</w:t>
                            </w:r>
                            <w:r w:rsidRPr="000E65F5">
                              <w:rPr>
                                <w:sz w:val="18"/>
                                <w:szCs w:val="18"/>
                              </w:rPr>
                              <w:t>/-0.74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317D9158" w14:textId="65A26566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0.48/-0.45</w:t>
                            </w:r>
                          </w:p>
                        </w:tc>
                      </w:tr>
                      <w:tr w:rsidR="00F94C02" w:rsidRPr="000E65F5" w14:paraId="4DF31714" w14:textId="77777777" w:rsidTr="00F94C02">
                        <w:trPr>
                          <w:trHeight w:val="80"/>
                        </w:trPr>
                        <w:tc>
                          <w:tcPr>
                            <w:tcW w:w="2250" w:type="dxa"/>
                            <w:noWrap/>
                            <w:vAlign w:val="center"/>
                          </w:tcPr>
                          <w:p w14:paraId="22E6B711" w14:textId="77777777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0E65F5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CCDC Number</w:t>
                            </w: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14:paraId="0809BA48" w14:textId="7757FF63" w:rsidR="00F94C02" w:rsidRPr="000E65F5" w:rsidRDefault="00F94C02" w:rsidP="008A1D4F">
                            <w:pPr>
                              <w:pStyle w:val="TCTableBody"/>
                              <w:rPr>
                                <w:sz w:val="18"/>
                                <w:szCs w:val="18"/>
                              </w:rPr>
                            </w:pPr>
                            <w:r w:rsidRPr="00317F60">
                              <w:rPr>
                                <w:sz w:val="18"/>
                                <w:szCs w:val="18"/>
                              </w:rPr>
                              <w:t>1582309</w:t>
                            </w:r>
                          </w:p>
                        </w:tc>
                        <w:tc>
                          <w:tcPr>
                            <w:tcW w:w="2160" w:type="dxa"/>
                            <w:vAlign w:val="center"/>
                          </w:tcPr>
                          <w:p w14:paraId="783C0AFC" w14:textId="18D67033" w:rsidR="00F94C02" w:rsidRPr="000E65F5" w:rsidRDefault="00F94C02" w:rsidP="008A1D4F">
                            <w:pPr>
                              <w:pStyle w:val="TCTableBody"/>
                              <w:jc w:val="left"/>
                              <w:rPr>
                                <w:sz w:val="18"/>
                                <w:szCs w:val="18"/>
                                <w:lang w:eastAsia="en-IE"/>
                              </w:rPr>
                            </w:pPr>
                            <w:r w:rsidRPr="00317F60">
                              <w:rPr>
                                <w:sz w:val="18"/>
                                <w:szCs w:val="18"/>
                                <w:lang w:eastAsia="en-IE"/>
                              </w:rPr>
                              <w:t>1582310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327E538B" w14:textId="31B58CFB" w:rsidR="00F94C02" w:rsidRPr="007757D4" w:rsidRDefault="00F94C02" w:rsidP="008A1D4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</w:pPr>
                            <w:r w:rsidRPr="00317F60">
                              <w:rPr>
                                <w:rFonts w:ascii="Times-Roman" w:hAnsi="Times-Roman" w:cs="Times-Roman"/>
                                <w:sz w:val="18"/>
                                <w:szCs w:val="18"/>
                              </w:rPr>
                              <w:t>1582311</w:t>
                            </w:r>
                          </w:p>
                        </w:tc>
                      </w:tr>
                    </w:tbl>
                    <w:p w14:paraId="01C931C9" w14:textId="77777777" w:rsidR="00A54B37" w:rsidRPr="000E65F5" w:rsidRDefault="00A54B37" w:rsidP="008A1D4F">
                      <w:pPr>
                        <w:pStyle w:val="TCTableBody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259C6A46" w14:textId="77777777" w:rsidR="000E65F5" w:rsidRPr="0005794E" w:rsidRDefault="000E65F5">
      <w:pPr>
        <w:spacing w:after="0"/>
        <w:jc w:val="left"/>
        <w:rPr>
          <w:rStyle w:val="Strong"/>
        </w:rPr>
      </w:pPr>
      <w:r w:rsidRPr="0005794E">
        <w:rPr>
          <w:rStyle w:val="Strong"/>
        </w:rPr>
        <w:br w:type="page"/>
      </w:r>
    </w:p>
    <w:p w14:paraId="7CA5D598" w14:textId="14B184FB" w:rsidR="000D7EE8" w:rsidRPr="0005794E" w:rsidRDefault="00475683" w:rsidP="00514B59">
      <w:pPr>
        <w:pStyle w:val="TFReferencesSection"/>
        <w:spacing w:after="0" w:line="360" w:lineRule="auto"/>
        <w:ind w:firstLine="0"/>
        <w:rPr>
          <w:b/>
        </w:rPr>
      </w:pPr>
      <w:r w:rsidRPr="0005794E">
        <w:rPr>
          <w:b/>
        </w:rPr>
        <w:lastRenderedPageBreak/>
        <w:t>References</w:t>
      </w:r>
    </w:p>
    <w:p w14:paraId="7A1A9E80" w14:textId="1C9196A8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1" w:name="_ENREF_1"/>
      <w:r w:rsidRPr="0005794E">
        <w:rPr>
          <w:rFonts w:cs="Times"/>
          <w:noProof/>
        </w:rPr>
        <w:t>1.</w:t>
      </w:r>
      <w:r w:rsidRPr="0005794E">
        <w:rPr>
          <w:rFonts w:cs="Times"/>
          <w:noProof/>
        </w:rPr>
        <w:tab/>
        <w:t xml:space="preserve">(a) O’Keeffe, M.; Yaghi, O. M., "Deconstructing the Crystal Structures of Metal–Organic Frameworks and Related Materials into Their Underlying Nets", </w:t>
      </w:r>
      <w:r w:rsidRPr="0005794E">
        <w:rPr>
          <w:rFonts w:cs="Times"/>
          <w:i/>
          <w:noProof/>
        </w:rPr>
        <w:t xml:space="preserve">Chem. Rev. </w:t>
      </w:r>
      <w:r w:rsidRPr="0005794E">
        <w:rPr>
          <w:rFonts w:cs="Times"/>
          <w:b/>
          <w:noProof/>
        </w:rPr>
        <w:t>2012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112</w:t>
      </w:r>
      <w:r w:rsidRPr="0005794E">
        <w:rPr>
          <w:rFonts w:cs="Times"/>
          <w:noProof/>
        </w:rPr>
        <w:t>, 675-702;</w:t>
      </w:r>
      <w:bookmarkEnd w:id="1"/>
      <w:r w:rsidRPr="0005794E">
        <w:rPr>
          <w:rFonts w:cs="Times"/>
          <w:noProof/>
        </w:rPr>
        <w:t xml:space="preserve"> </w:t>
      </w:r>
      <w:bookmarkStart w:id="2" w:name="_ENREF_2"/>
      <w:r w:rsidR="00514B59" w:rsidRPr="0005794E">
        <w:rPr>
          <w:rFonts w:cs="Times"/>
          <w:noProof/>
        </w:rPr>
        <w:t xml:space="preserve">(b) Cui, X., Chen, K.-J., Xing, H., Yang, Q., Krishna, R., Bao, Z., Wu, H., Zhou, W., Dong, X., Han, Y., Li, B., Ren., Q., Zaworotko, M. J., Chen, B., “Pore chemistry and size control in hybrid porous materials for acetylene capture from ethylene”, </w:t>
      </w:r>
      <w:r w:rsidR="00514B59" w:rsidRPr="0005794E">
        <w:rPr>
          <w:rFonts w:cs="Times"/>
          <w:i/>
          <w:noProof/>
        </w:rPr>
        <w:t>Science</w:t>
      </w:r>
      <w:r w:rsidR="00514B59" w:rsidRPr="0005794E">
        <w:rPr>
          <w:rFonts w:cs="Times"/>
          <w:noProof/>
        </w:rPr>
        <w:t xml:space="preserve">, </w:t>
      </w:r>
      <w:r w:rsidR="00514B59" w:rsidRPr="0005794E">
        <w:rPr>
          <w:rFonts w:cs="Times"/>
          <w:b/>
          <w:noProof/>
        </w:rPr>
        <w:t>2016</w:t>
      </w:r>
      <w:r w:rsidR="00514B59" w:rsidRPr="0005794E">
        <w:rPr>
          <w:rFonts w:cs="Times"/>
          <w:noProof/>
        </w:rPr>
        <w:t xml:space="preserve">, </w:t>
      </w:r>
      <w:r w:rsidR="00514B59" w:rsidRPr="0005794E">
        <w:rPr>
          <w:rFonts w:cs="Times"/>
          <w:i/>
          <w:noProof/>
        </w:rPr>
        <w:t>353</w:t>
      </w:r>
      <w:r w:rsidR="00514B59" w:rsidRPr="0005794E">
        <w:rPr>
          <w:rFonts w:cs="Times"/>
          <w:noProof/>
        </w:rPr>
        <w:t>, 141-144; (c</w:t>
      </w:r>
      <w:r w:rsidRPr="0005794E">
        <w:rPr>
          <w:rFonts w:cs="Times"/>
          <w:noProof/>
        </w:rPr>
        <w:t xml:space="preserve">) Li, M.; Li, D.; O'Keeffe, M.; Yaghi, O. M., "Topological Analysis of Metal-Organic Frameworks with Polytopic Linkers and/or Multiple Building Units and the Minimal Transitivity Principle", </w:t>
      </w:r>
      <w:r w:rsidRPr="0005794E">
        <w:rPr>
          <w:rFonts w:cs="Times"/>
          <w:i/>
          <w:noProof/>
        </w:rPr>
        <w:t xml:space="preserve">Chem. Rev. </w:t>
      </w:r>
      <w:r w:rsidRPr="0005794E">
        <w:rPr>
          <w:rFonts w:cs="Times"/>
          <w:b/>
          <w:noProof/>
        </w:rPr>
        <w:t>2014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114</w:t>
      </w:r>
      <w:r w:rsidRPr="0005794E">
        <w:rPr>
          <w:rFonts w:cs="Times"/>
          <w:noProof/>
        </w:rPr>
        <w:t>, 1343-1370.</w:t>
      </w:r>
      <w:bookmarkEnd w:id="2"/>
    </w:p>
    <w:p w14:paraId="05C51D0D" w14:textId="240A4AD6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3" w:name="_ENREF_3"/>
      <w:r w:rsidRPr="0005794E">
        <w:rPr>
          <w:rFonts w:cs="Times"/>
          <w:noProof/>
        </w:rPr>
        <w:t>2.</w:t>
      </w:r>
      <w:r w:rsidRPr="0005794E">
        <w:rPr>
          <w:rFonts w:cs="Times"/>
          <w:noProof/>
        </w:rPr>
        <w:tab/>
      </w:r>
      <w:r w:rsidR="00514B59" w:rsidRPr="0005794E">
        <w:rPr>
          <w:rFonts w:cs="Times"/>
          <w:noProof/>
        </w:rPr>
        <w:t xml:space="preserve">(a) </w:t>
      </w:r>
      <w:r w:rsidRPr="0005794E">
        <w:rPr>
          <w:rFonts w:cs="Times"/>
          <w:noProof/>
        </w:rPr>
        <w:t xml:space="preserve">Furukawa, H.; Cordova, K. E.; O’Keeffe, M.; Yaghi, O. M., "The Chemistry and Applications of Metal-Organic Frameworks", </w:t>
      </w:r>
      <w:r w:rsidRPr="0005794E">
        <w:rPr>
          <w:rFonts w:cs="Times"/>
          <w:i/>
          <w:noProof/>
        </w:rPr>
        <w:t xml:space="preserve">Science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341</w:t>
      </w:r>
      <w:bookmarkEnd w:id="3"/>
      <w:r w:rsidR="00514B59" w:rsidRPr="0005794E">
        <w:rPr>
          <w:rFonts w:cs="Times"/>
          <w:noProof/>
        </w:rPr>
        <w:t xml:space="preserve">; (b) Zhang Z, Zaworotko M. J., Template-directed synthesis of metal-organic materials. </w:t>
      </w:r>
      <w:r w:rsidR="00514B59" w:rsidRPr="0005794E">
        <w:rPr>
          <w:rFonts w:cs="Times"/>
          <w:i/>
          <w:noProof/>
        </w:rPr>
        <w:t>Chem. Soc. Rev.</w:t>
      </w:r>
      <w:r w:rsidR="00514B59" w:rsidRPr="0005794E">
        <w:rPr>
          <w:rFonts w:cs="Times"/>
          <w:noProof/>
        </w:rPr>
        <w:t xml:space="preserve"> </w:t>
      </w:r>
      <w:r w:rsidR="00514B59" w:rsidRPr="0005794E">
        <w:rPr>
          <w:rFonts w:cs="Times"/>
          <w:b/>
          <w:noProof/>
        </w:rPr>
        <w:t>2014</w:t>
      </w:r>
      <w:r w:rsidR="00514B59" w:rsidRPr="0005794E">
        <w:rPr>
          <w:rFonts w:cs="Times"/>
          <w:noProof/>
        </w:rPr>
        <w:t xml:space="preserve">, </w:t>
      </w:r>
      <w:r w:rsidR="00514B59" w:rsidRPr="0005794E">
        <w:rPr>
          <w:rFonts w:cs="Times"/>
          <w:i/>
          <w:noProof/>
        </w:rPr>
        <w:t>43</w:t>
      </w:r>
      <w:r w:rsidR="00514B59" w:rsidRPr="0005794E">
        <w:rPr>
          <w:rFonts w:cs="Times"/>
          <w:noProof/>
        </w:rPr>
        <w:t xml:space="preserve">: 5444-5455; (c) O’Nolan, D., Kumar, A., Zaworotko, M. J., </w:t>
      </w:r>
      <w:r w:rsidR="00514B59" w:rsidRPr="0005794E">
        <w:rPr>
          <w:rFonts w:cs="Times"/>
          <w:i/>
          <w:iCs/>
          <w:noProof/>
        </w:rPr>
        <w:t>J.. Am. Chem. Soc.,</w:t>
      </w:r>
      <w:r w:rsidR="00514B59" w:rsidRPr="0005794E">
        <w:rPr>
          <w:rFonts w:cs="Times"/>
          <w:noProof/>
        </w:rPr>
        <w:t xml:space="preserve"> </w:t>
      </w:r>
      <w:r w:rsidR="00514B59" w:rsidRPr="0005794E">
        <w:rPr>
          <w:rFonts w:cs="Times"/>
          <w:b/>
          <w:bCs/>
          <w:noProof/>
        </w:rPr>
        <w:t>2017</w:t>
      </w:r>
      <w:r w:rsidR="00514B59" w:rsidRPr="0005794E">
        <w:rPr>
          <w:rFonts w:cs="Times"/>
          <w:noProof/>
        </w:rPr>
        <w:t>,139, 8508-8513.</w:t>
      </w:r>
    </w:p>
    <w:p w14:paraId="2C8675D4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4" w:name="_ENREF_4"/>
      <w:r w:rsidRPr="0005794E">
        <w:rPr>
          <w:rFonts w:cs="Times"/>
          <w:noProof/>
        </w:rPr>
        <w:t>3.</w:t>
      </w:r>
      <w:r w:rsidRPr="0005794E">
        <w:rPr>
          <w:rFonts w:cs="Times"/>
          <w:noProof/>
        </w:rPr>
        <w:tab/>
        <w:t xml:space="preserve">(a) Lee, J. Y.; Farha, O. K.; Roberts, J.; Scheidt, K. A.; Nguyen, S. B. T.; Hupp, J. T., "Metal-organic framework materials as catalysts", </w:t>
      </w:r>
      <w:r w:rsidRPr="0005794E">
        <w:rPr>
          <w:rFonts w:cs="Times"/>
          <w:i/>
          <w:noProof/>
        </w:rPr>
        <w:t xml:space="preserve">Chem. Soc. Rev. </w:t>
      </w:r>
      <w:r w:rsidRPr="0005794E">
        <w:rPr>
          <w:rFonts w:cs="Times"/>
          <w:b/>
          <w:noProof/>
        </w:rPr>
        <w:t>2009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38</w:t>
      </w:r>
      <w:r w:rsidRPr="0005794E">
        <w:rPr>
          <w:rFonts w:cs="Times"/>
          <w:noProof/>
        </w:rPr>
        <w:t>, 1450-1459;</w:t>
      </w:r>
      <w:bookmarkEnd w:id="4"/>
      <w:r w:rsidRPr="0005794E">
        <w:rPr>
          <w:rFonts w:cs="Times"/>
          <w:noProof/>
        </w:rPr>
        <w:t xml:space="preserve"> </w:t>
      </w:r>
      <w:bookmarkStart w:id="5" w:name="_ENREF_5"/>
      <w:r w:rsidRPr="0005794E">
        <w:rPr>
          <w:rFonts w:cs="Times"/>
          <w:noProof/>
        </w:rPr>
        <w:t xml:space="preserve">(b) Moon, H. R.; Lim, D.-W.; Suh, M. P., "Fabrication of metal nanoparticles in metal-organic frameworks", </w:t>
      </w:r>
      <w:r w:rsidRPr="0005794E">
        <w:rPr>
          <w:rFonts w:cs="Times"/>
          <w:i/>
          <w:noProof/>
        </w:rPr>
        <w:t xml:space="preserve">Chem. Soc. Rev.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42</w:t>
      </w:r>
      <w:r w:rsidRPr="0005794E">
        <w:rPr>
          <w:rFonts w:cs="Times"/>
          <w:noProof/>
        </w:rPr>
        <w:t>, 1807-1824;</w:t>
      </w:r>
      <w:bookmarkEnd w:id="5"/>
      <w:r w:rsidRPr="0005794E">
        <w:rPr>
          <w:rFonts w:cs="Times"/>
          <w:noProof/>
        </w:rPr>
        <w:t xml:space="preserve"> </w:t>
      </w:r>
      <w:bookmarkStart w:id="6" w:name="_ENREF_6"/>
      <w:r w:rsidRPr="0005794E">
        <w:rPr>
          <w:rFonts w:cs="Times"/>
          <w:noProof/>
        </w:rPr>
        <w:t xml:space="preserve">(c) Gao, X.; Liu, M.; Lan, J.; Liang, L.; Zhang, X.; Sun, J., "Lewis Acid-Base Bifunctional Crystals with a Three-Dimensional Framework for Selective Coupling of CO2 and Epoxides under Mild and Solvent-Free Conditions", </w:t>
      </w:r>
      <w:r w:rsidRPr="0005794E">
        <w:rPr>
          <w:rFonts w:cs="Times"/>
          <w:i/>
          <w:noProof/>
        </w:rPr>
        <w:t xml:space="preserve">Cryst. Growth Des. </w:t>
      </w:r>
      <w:r w:rsidRPr="0005794E">
        <w:rPr>
          <w:rFonts w:cs="Times"/>
          <w:b/>
          <w:noProof/>
        </w:rPr>
        <w:t>2017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17</w:t>
      </w:r>
      <w:r w:rsidRPr="0005794E">
        <w:rPr>
          <w:rFonts w:cs="Times"/>
          <w:noProof/>
        </w:rPr>
        <w:t>, 51-57.</w:t>
      </w:r>
      <w:bookmarkEnd w:id="6"/>
    </w:p>
    <w:p w14:paraId="01ED914D" w14:textId="6586B91D" w:rsidR="00A54B37" w:rsidRPr="0005794E" w:rsidRDefault="00514B59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7" w:name="_ENREF_7"/>
      <w:r w:rsidRPr="0005794E">
        <w:rPr>
          <w:rFonts w:cs="Times"/>
          <w:noProof/>
        </w:rPr>
        <w:t>4.</w:t>
      </w:r>
      <w:r w:rsidRPr="0005794E">
        <w:rPr>
          <w:rFonts w:cs="Times"/>
          <w:noProof/>
        </w:rPr>
        <w:tab/>
        <w:t>(a) Dunning, S. G., Nuñez, A. J., Moore, M. D., Steiner, A., Lynch, V. M., Sessler, J. L., Holliday, B. J. and Humphrey, S. M., A Sensor for Trace H</w:t>
      </w:r>
      <w:r w:rsidRPr="0005794E">
        <w:rPr>
          <w:rFonts w:cs="Times"/>
          <w:noProof/>
          <w:vertAlign w:val="subscript"/>
        </w:rPr>
        <w:t>2</w:t>
      </w:r>
      <w:r w:rsidRPr="0005794E">
        <w:rPr>
          <w:rFonts w:cs="Times"/>
          <w:noProof/>
        </w:rPr>
        <w:t>O Detection in D</w:t>
      </w:r>
      <w:r w:rsidRPr="0005794E">
        <w:rPr>
          <w:rFonts w:cs="Times"/>
          <w:noProof/>
          <w:vertAlign w:val="subscript"/>
        </w:rPr>
        <w:t>2</w:t>
      </w:r>
      <w:r w:rsidRPr="0005794E">
        <w:rPr>
          <w:rFonts w:cs="Times"/>
          <w:noProof/>
        </w:rPr>
        <w:t xml:space="preserve">O, </w:t>
      </w:r>
      <w:r w:rsidRPr="0005794E">
        <w:rPr>
          <w:rFonts w:cs="Times"/>
          <w:i/>
          <w:noProof/>
        </w:rPr>
        <w:t>Chem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b/>
          <w:noProof/>
        </w:rPr>
        <w:t>2017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</w:t>
      </w:r>
      <w:r w:rsidRPr="0005794E">
        <w:rPr>
          <w:rFonts w:cs="Times"/>
          <w:noProof/>
        </w:rPr>
        <w:t>, 579-589; (b</w:t>
      </w:r>
      <w:r w:rsidR="00A54B37" w:rsidRPr="0005794E">
        <w:rPr>
          <w:rFonts w:cs="Times"/>
          <w:noProof/>
        </w:rPr>
        <w:t xml:space="preserve">) Wang, J.; Sun, W.; Chang, S.; Liu, H.; Zhang, G.; Wang, Y.; Liu, Z., "A terbium metal-organic framework with stable luminescent emission in a wide pH range that acts as a quantitative detection material for nitroaromatics", </w:t>
      </w:r>
      <w:r w:rsidR="00A54B37" w:rsidRPr="0005794E">
        <w:rPr>
          <w:rFonts w:cs="Times"/>
          <w:i/>
          <w:noProof/>
        </w:rPr>
        <w:t xml:space="preserve">RSC Adv. </w:t>
      </w:r>
      <w:r w:rsidR="00A54B37" w:rsidRPr="0005794E">
        <w:rPr>
          <w:rFonts w:cs="Times"/>
          <w:b/>
          <w:noProof/>
        </w:rPr>
        <w:t>2015</w:t>
      </w:r>
      <w:r w:rsidR="00A54B37" w:rsidRPr="0005794E">
        <w:rPr>
          <w:rFonts w:cs="Times"/>
          <w:noProof/>
        </w:rPr>
        <w:t xml:space="preserve">, </w:t>
      </w:r>
      <w:r w:rsidR="00A54B37" w:rsidRPr="0005794E">
        <w:rPr>
          <w:rFonts w:cs="Times"/>
          <w:i/>
          <w:noProof/>
        </w:rPr>
        <w:t>5</w:t>
      </w:r>
      <w:r w:rsidR="00A54B37" w:rsidRPr="0005794E">
        <w:rPr>
          <w:rFonts w:cs="Times"/>
          <w:noProof/>
        </w:rPr>
        <w:t>, 48574-48579;</w:t>
      </w:r>
      <w:bookmarkEnd w:id="7"/>
      <w:r w:rsidR="00A54B37" w:rsidRPr="0005794E">
        <w:rPr>
          <w:rFonts w:cs="Times"/>
          <w:noProof/>
        </w:rPr>
        <w:t xml:space="preserve"> </w:t>
      </w:r>
      <w:bookmarkStart w:id="8" w:name="_ENREF_8"/>
      <w:r w:rsidRPr="0005794E">
        <w:rPr>
          <w:rFonts w:cs="Times"/>
          <w:noProof/>
        </w:rPr>
        <w:t>(c</w:t>
      </w:r>
      <w:r w:rsidR="00A54B37" w:rsidRPr="0005794E">
        <w:rPr>
          <w:rFonts w:cs="Times"/>
          <w:noProof/>
        </w:rPr>
        <w:t xml:space="preserve">) Wang, Y.-Q.; Tan, Q.-H.; Liu, H.-T.; Sun, W.; Liu, Z.-L., "A luminescent europium MOF containing Lewis basic pyridyl site for highly selective sensing of o-, m- and p-nitrophenol", </w:t>
      </w:r>
      <w:r w:rsidR="00A54B37" w:rsidRPr="0005794E">
        <w:rPr>
          <w:rFonts w:cs="Times"/>
          <w:i/>
          <w:noProof/>
        </w:rPr>
        <w:t xml:space="preserve">RSC Adv. </w:t>
      </w:r>
      <w:r w:rsidR="00A54B37" w:rsidRPr="0005794E">
        <w:rPr>
          <w:rFonts w:cs="Times"/>
          <w:b/>
          <w:noProof/>
        </w:rPr>
        <w:t>2015</w:t>
      </w:r>
      <w:r w:rsidR="00A54B37" w:rsidRPr="0005794E">
        <w:rPr>
          <w:rFonts w:cs="Times"/>
          <w:noProof/>
        </w:rPr>
        <w:t xml:space="preserve">, </w:t>
      </w:r>
      <w:r w:rsidR="00A54B37" w:rsidRPr="0005794E">
        <w:rPr>
          <w:rFonts w:cs="Times"/>
          <w:i/>
          <w:noProof/>
        </w:rPr>
        <w:t>5</w:t>
      </w:r>
      <w:r w:rsidR="00A54B37" w:rsidRPr="0005794E">
        <w:rPr>
          <w:rFonts w:cs="Times"/>
          <w:noProof/>
        </w:rPr>
        <w:t>, 86614-86619;</w:t>
      </w:r>
      <w:bookmarkEnd w:id="8"/>
      <w:r w:rsidR="00A54B37" w:rsidRPr="0005794E">
        <w:rPr>
          <w:rFonts w:cs="Times"/>
          <w:noProof/>
        </w:rPr>
        <w:t xml:space="preserve"> </w:t>
      </w:r>
      <w:bookmarkStart w:id="9" w:name="_ENREF_9"/>
      <w:r w:rsidRPr="0005794E">
        <w:rPr>
          <w:rFonts w:cs="Times"/>
          <w:noProof/>
        </w:rPr>
        <w:t>(d</w:t>
      </w:r>
      <w:r w:rsidR="00A54B37" w:rsidRPr="0005794E">
        <w:rPr>
          <w:rFonts w:cs="Times"/>
          <w:noProof/>
        </w:rPr>
        <w:t xml:space="preserve">) Kreno, L. E.; Leong, K.; Farha, O. K.; Allendorf, M.; Van Duyne, R. P.; Hupp, J. T., "Metal-Organic Framework Materials as Chemical Sensors", </w:t>
      </w:r>
      <w:r w:rsidR="00A54B37" w:rsidRPr="0005794E">
        <w:rPr>
          <w:rFonts w:cs="Times"/>
          <w:i/>
          <w:noProof/>
        </w:rPr>
        <w:t xml:space="preserve">Chem. Rev. </w:t>
      </w:r>
      <w:r w:rsidR="00A54B37" w:rsidRPr="0005794E">
        <w:rPr>
          <w:rFonts w:cs="Times"/>
          <w:b/>
          <w:noProof/>
        </w:rPr>
        <w:t>2012</w:t>
      </w:r>
      <w:r w:rsidR="00A54B37" w:rsidRPr="0005794E">
        <w:rPr>
          <w:rFonts w:cs="Times"/>
          <w:noProof/>
        </w:rPr>
        <w:t xml:space="preserve">, </w:t>
      </w:r>
      <w:r w:rsidR="00A54B37" w:rsidRPr="0005794E">
        <w:rPr>
          <w:rFonts w:cs="Times"/>
          <w:i/>
          <w:noProof/>
        </w:rPr>
        <w:t>112</w:t>
      </w:r>
      <w:r w:rsidR="00A54B37" w:rsidRPr="0005794E">
        <w:rPr>
          <w:rFonts w:cs="Times"/>
          <w:noProof/>
        </w:rPr>
        <w:t>, 1105-1125.</w:t>
      </w:r>
      <w:bookmarkEnd w:id="9"/>
    </w:p>
    <w:p w14:paraId="20C22425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10" w:name="_ENREF_10"/>
      <w:r w:rsidRPr="0005794E">
        <w:rPr>
          <w:rFonts w:cs="Times"/>
          <w:noProof/>
        </w:rPr>
        <w:lastRenderedPageBreak/>
        <w:t>5.</w:t>
      </w:r>
      <w:r w:rsidRPr="0005794E">
        <w:rPr>
          <w:rFonts w:cs="Times"/>
          <w:noProof/>
        </w:rPr>
        <w:tab/>
        <w:t xml:space="preserve">Chen, C.-X.; Liu, Q.-K.; Ma, J.-P.; Dong, Y.-B., "Encapsulation of Ln3+ hydrate species for tunable luminescent materials based on a porous Cd(ii)-MOF", </w:t>
      </w:r>
      <w:r w:rsidRPr="0005794E">
        <w:rPr>
          <w:rFonts w:cs="Times"/>
          <w:i/>
          <w:noProof/>
        </w:rPr>
        <w:t xml:space="preserve">J. Mater. Chem. </w:t>
      </w:r>
      <w:r w:rsidRPr="0005794E">
        <w:rPr>
          <w:rFonts w:cs="Times"/>
          <w:b/>
          <w:noProof/>
        </w:rPr>
        <w:t>2012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22</w:t>
      </w:r>
      <w:r w:rsidRPr="0005794E">
        <w:rPr>
          <w:rFonts w:cs="Times"/>
          <w:noProof/>
        </w:rPr>
        <w:t>, 9027-9033.</w:t>
      </w:r>
      <w:bookmarkEnd w:id="10"/>
    </w:p>
    <w:p w14:paraId="2021AA28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11" w:name="_ENREF_11"/>
      <w:r w:rsidRPr="0005794E">
        <w:rPr>
          <w:rFonts w:cs="Times"/>
          <w:noProof/>
        </w:rPr>
        <w:t>6.</w:t>
      </w:r>
      <w:r w:rsidRPr="0005794E">
        <w:rPr>
          <w:rFonts w:cs="Times"/>
          <w:noProof/>
        </w:rPr>
        <w:tab/>
        <w:t xml:space="preserve">(a) Chaemchuen, S.; Kabir, N. A.; Zhou, K.; Verpoort, F., "Metal-organic frameworks for upgrading biogas via CO2 adsorption to biogas green energy", </w:t>
      </w:r>
      <w:r w:rsidRPr="0005794E">
        <w:rPr>
          <w:rFonts w:cs="Times"/>
          <w:i/>
          <w:noProof/>
        </w:rPr>
        <w:t xml:space="preserve">Chem. Soc. Rev.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42</w:t>
      </w:r>
      <w:r w:rsidRPr="0005794E">
        <w:rPr>
          <w:rFonts w:cs="Times"/>
          <w:noProof/>
        </w:rPr>
        <w:t>, 9304-9332;</w:t>
      </w:r>
      <w:bookmarkEnd w:id="11"/>
      <w:r w:rsidRPr="0005794E">
        <w:rPr>
          <w:rFonts w:cs="Times"/>
          <w:noProof/>
        </w:rPr>
        <w:t xml:space="preserve"> </w:t>
      </w:r>
      <w:bookmarkStart w:id="12" w:name="_ENREF_12"/>
      <w:r w:rsidRPr="0005794E">
        <w:rPr>
          <w:rFonts w:cs="Times"/>
          <w:noProof/>
        </w:rPr>
        <w:t xml:space="preserve">(b) Eddaoudi, M.; Kim, J.; Rosi, N.; Vodak, D.; Wachter, J.; O'Keeffe, M.; Yaghi, O. M., "Systematic design of pore size and functionality in isoreticular MOFs and their application in methane storage", </w:t>
      </w:r>
      <w:r w:rsidRPr="0005794E">
        <w:rPr>
          <w:rFonts w:cs="Times"/>
          <w:i/>
          <w:noProof/>
        </w:rPr>
        <w:t xml:space="preserve">Science </w:t>
      </w:r>
      <w:r w:rsidRPr="0005794E">
        <w:rPr>
          <w:rFonts w:cs="Times"/>
          <w:b/>
          <w:noProof/>
        </w:rPr>
        <w:t>2002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295</w:t>
      </w:r>
      <w:r w:rsidRPr="0005794E">
        <w:rPr>
          <w:rFonts w:cs="Times"/>
          <w:noProof/>
        </w:rPr>
        <w:t>, 469-472;</w:t>
      </w:r>
      <w:bookmarkEnd w:id="12"/>
      <w:r w:rsidRPr="0005794E">
        <w:rPr>
          <w:rFonts w:cs="Times"/>
          <w:noProof/>
        </w:rPr>
        <w:t xml:space="preserve"> </w:t>
      </w:r>
      <w:bookmarkStart w:id="13" w:name="_ENREF_13"/>
      <w:r w:rsidRPr="0005794E">
        <w:rPr>
          <w:rFonts w:cs="Times"/>
          <w:noProof/>
        </w:rPr>
        <w:t xml:space="preserve">(c) Moellmer, J.; Lange, M.; Moeller, A.; Patzschke, C.; Stein, K.; Laessig, D.; Lincke, J.; Glaeser, R.; Krautscheid, H.; Staudt, R., "Pure and mixed gas adsorption of CH4 and N2 on the metal-organic framework Basolite A100 and a novel copper-based 1,2,4-triazolyl isophthalate MOF", </w:t>
      </w:r>
      <w:r w:rsidRPr="0005794E">
        <w:rPr>
          <w:rFonts w:cs="Times"/>
          <w:i/>
          <w:noProof/>
        </w:rPr>
        <w:t xml:space="preserve">J. Mater. Chem. </w:t>
      </w:r>
      <w:r w:rsidRPr="0005794E">
        <w:rPr>
          <w:rFonts w:cs="Times"/>
          <w:b/>
          <w:noProof/>
        </w:rPr>
        <w:t>2012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22</w:t>
      </w:r>
      <w:r w:rsidRPr="0005794E">
        <w:rPr>
          <w:rFonts w:cs="Times"/>
          <w:noProof/>
        </w:rPr>
        <w:t>, 10274-10286;</w:t>
      </w:r>
      <w:bookmarkEnd w:id="13"/>
      <w:r w:rsidRPr="0005794E">
        <w:rPr>
          <w:rFonts w:cs="Times"/>
          <w:noProof/>
        </w:rPr>
        <w:t xml:space="preserve"> </w:t>
      </w:r>
      <w:bookmarkStart w:id="14" w:name="_ENREF_14"/>
      <w:r w:rsidRPr="0005794E">
        <w:rPr>
          <w:rFonts w:cs="Times"/>
          <w:noProof/>
        </w:rPr>
        <w:t xml:space="preserve">(d) Thallapally, P. K.; Tian, J.; Kishan, M. R.; Fernandez, C. A.; Dalgarno, S. J.; McGrail, P. B.; Warren, J. E.; Atwood, J. L., "Flexible (Breathing) Interpenetrated Metal-Organic Frameworks for CO2 Separation Applications", </w:t>
      </w:r>
      <w:r w:rsidRPr="0005794E">
        <w:rPr>
          <w:rFonts w:cs="Times"/>
          <w:i/>
          <w:noProof/>
        </w:rPr>
        <w:t xml:space="preserve">J. Am. Chem. Soc.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130</w:t>
      </w:r>
      <w:r w:rsidRPr="0005794E">
        <w:rPr>
          <w:rFonts w:cs="Times"/>
          <w:noProof/>
        </w:rPr>
        <w:t>, 16842-16843;</w:t>
      </w:r>
      <w:bookmarkEnd w:id="14"/>
      <w:r w:rsidRPr="0005794E">
        <w:rPr>
          <w:rFonts w:cs="Times"/>
          <w:noProof/>
        </w:rPr>
        <w:t xml:space="preserve"> </w:t>
      </w:r>
      <w:bookmarkStart w:id="15" w:name="_ENREF_15"/>
      <w:r w:rsidRPr="0005794E">
        <w:rPr>
          <w:rFonts w:cs="Times"/>
          <w:noProof/>
        </w:rPr>
        <w:t xml:space="preserve">(e) Reichenbach, C.; Kalies, G.; Lincke, J.; Lässig, D.; Krautscheid, H.; Moellmer, J.; Thommes, M., "Unusual adsorption behavior of a highly flexible copper-based MOF", </w:t>
      </w:r>
      <w:r w:rsidRPr="0005794E">
        <w:rPr>
          <w:rFonts w:cs="Times"/>
          <w:i/>
          <w:noProof/>
        </w:rPr>
        <w:t xml:space="preserve">Microporous Mesoporous Mater. </w:t>
      </w:r>
      <w:r w:rsidRPr="0005794E">
        <w:rPr>
          <w:rFonts w:cs="Times"/>
          <w:b/>
          <w:noProof/>
        </w:rPr>
        <w:t>2011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142</w:t>
      </w:r>
      <w:r w:rsidRPr="0005794E">
        <w:rPr>
          <w:rFonts w:cs="Times"/>
          <w:noProof/>
        </w:rPr>
        <w:t>, 592-600;</w:t>
      </w:r>
      <w:bookmarkEnd w:id="15"/>
      <w:r w:rsidRPr="0005794E">
        <w:rPr>
          <w:rFonts w:cs="Times"/>
          <w:noProof/>
        </w:rPr>
        <w:t xml:space="preserve"> </w:t>
      </w:r>
      <w:bookmarkStart w:id="16" w:name="_ENREF_16"/>
      <w:r w:rsidRPr="0005794E">
        <w:rPr>
          <w:rFonts w:cs="Times"/>
          <w:noProof/>
        </w:rPr>
        <w:t xml:space="preserve">(f) Lincke, J.; Lässig, D.; Kobalz, M.; Bergmann, J.; Handke, M.; Möllmer, J.; Lange, M.; Roth, C.; Möller, A.; Staudt, R.; Krautscheid, H., "An Isomorphous Series of Cubic, Copper-Based Triazolyl Isophthalate MOFs: Linker Substitution and Adsorption Properties",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51</w:t>
      </w:r>
      <w:r w:rsidRPr="0005794E">
        <w:rPr>
          <w:rFonts w:cs="Times"/>
          <w:noProof/>
        </w:rPr>
        <w:t>, 7579-7586.</w:t>
      </w:r>
      <w:bookmarkEnd w:id="16"/>
    </w:p>
    <w:p w14:paraId="742C2ED4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17" w:name="_ENREF_17"/>
      <w:r w:rsidRPr="0005794E">
        <w:rPr>
          <w:rFonts w:cs="Times"/>
          <w:noProof/>
        </w:rPr>
        <w:t>7.</w:t>
      </w:r>
      <w:r w:rsidRPr="0005794E">
        <w:rPr>
          <w:rFonts w:cs="Times"/>
          <w:noProof/>
        </w:rPr>
        <w:tab/>
        <w:t xml:space="preserve">(a) Lin, Z.-J.; Lu, J.; Hong, M.; Cao, R., "Metal-organic frameworks based on flexible ligands (FL-MOFs): structures and applications", </w:t>
      </w:r>
      <w:r w:rsidRPr="0005794E">
        <w:rPr>
          <w:rFonts w:cs="Times"/>
          <w:i/>
          <w:noProof/>
        </w:rPr>
        <w:t xml:space="preserve">Chem. Soc. Rev. </w:t>
      </w:r>
      <w:r w:rsidRPr="0005794E">
        <w:rPr>
          <w:rFonts w:cs="Times"/>
          <w:b/>
          <w:noProof/>
        </w:rPr>
        <w:t>2014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43</w:t>
      </w:r>
      <w:r w:rsidRPr="0005794E">
        <w:rPr>
          <w:rFonts w:cs="Times"/>
          <w:noProof/>
        </w:rPr>
        <w:t>, 5867-5895;</w:t>
      </w:r>
      <w:bookmarkEnd w:id="17"/>
      <w:r w:rsidRPr="0005794E">
        <w:rPr>
          <w:rFonts w:cs="Times"/>
          <w:noProof/>
        </w:rPr>
        <w:t xml:space="preserve"> </w:t>
      </w:r>
      <w:bookmarkStart w:id="18" w:name="_ENREF_18"/>
      <w:r w:rsidRPr="0005794E">
        <w:rPr>
          <w:rFonts w:cs="Times"/>
          <w:noProof/>
        </w:rPr>
        <w:t xml:space="preserve">(b) Liu, T.-F.; Lu, J.; Tian, C.; Cao, M.; Lin, Z.; Cao, R., "Porous Anionic, Cationic, and Neutral Metal-Carboxylate Frameworks Constructed from Flexible Tetrapodal Ligands: Syntheses, Structures, Ion-Exchanges, and Magnetic Properties",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2011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50</w:t>
      </w:r>
      <w:r w:rsidRPr="0005794E">
        <w:rPr>
          <w:rFonts w:cs="Times"/>
          <w:noProof/>
        </w:rPr>
        <w:t>, 2264-2271;</w:t>
      </w:r>
      <w:bookmarkEnd w:id="18"/>
      <w:r w:rsidRPr="0005794E">
        <w:rPr>
          <w:rFonts w:cs="Times"/>
          <w:noProof/>
        </w:rPr>
        <w:t xml:space="preserve"> </w:t>
      </w:r>
      <w:bookmarkStart w:id="19" w:name="_ENREF_19"/>
      <w:r w:rsidRPr="0005794E">
        <w:rPr>
          <w:rFonts w:cs="Times"/>
          <w:noProof/>
        </w:rPr>
        <w:t xml:space="preserve">(c) Hong, M.; Zhao, Y.; Su, W.; Cao, R.; Fujita, M.; Zhou, Z.; Chan, A. S. C., "A silver(I) coordination polymer chain containing nanosized tubes with anionic and solvent molecule guests", </w:t>
      </w:r>
      <w:r w:rsidRPr="0005794E">
        <w:rPr>
          <w:rFonts w:cs="Times"/>
          <w:i/>
          <w:noProof/>
        </w:rPr>
        <w:t xml:space="preserve">Angew. Chem., Int. Ed. </w:t>
      </w:r>
      <w:r w:rsidRPr="0005794E">
        <w:rPr>
          <w:rFonts w:cs="Times"/>
          <w:b/>
          <w:noProof/>
        </w:rPr>
        <w:t>2000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39</w:t>
      </w:r>
      <w:r w:rsidRPr="0005794E">
        <w:rPr>
          <w:rFonts w:cs="Times"/>
          <w:noProof/>
        </w:rPr>
        <w:t>, 2468-2470;</w:t>
      </w:r>
      <w:bookmarkEnd w:id="19"/>
      <w:r w:rsidRPr="0005794E">
        <w:rPr>
          <w:rFonts w:cs="Times"/>
          <w:noProof/>
        </w:rPr>
        <w:t xml:space="preserve"> </w:t>
      </w:r>
      <w:bookmarkStart w:id="20" w:name="_ENREF_20"/>
      <w:r w:rsidRPr="0005794E">
        <w:rPr>
          <w:rFonts w:cs="Times"/>
          <w:noProof/>
        </w:rPr>
        <w:t xml:space="preserve">(d) Xu, B.; Lin, X.; He, Z.; Lin, Z.; Cao, R., "A unique 2D 3D polycatenation cobalt(II)-based molecule magnet showing coexistence of paramagnetism and canted antiferromagnetism", </w:t>
      </w:r>
      <w:r w:rsidRPr="0005794E">
        <w:rPr>
          <w:rFonts w:cs="Times"/>
          <w:i/>
          <w:noProof/>
        </w:rPr>
        <w:t xml:space="preserve">Chem. Commun. </w:t>
      </w:r>
      <w:r w:rsidRPr="0005794E">
        <w:rPr>
          <w:rFonts w:cs="Times"/>
          <w:b/>
          <w:noProof/>
        </w:rPr>
        <w:t>2011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47</w:t>
      </w:r>
      <w:r w:rsidRPr="0005794E">
        <w:rPr>
          <w:rFonts w:cs="Times"/>
          <w:noProof/>
        </w:rPr>
        <w:t>, 3766-3768.</w:t>
      </w:r>
      <w:bookmarkEnd w:id="20"/>
    </w:p>
    <w:p w14:paraId="21A0C3C8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21" w:name="_ENREF_21"/>
      <w:r w:rsidRPr="0005794E">
        <w:rPr>
          <w:rFonts w:cs="Times"/>
          <w:noProof/>
        </w:rPr>
        <w:lastRenderedPageBreak/>
        <w:t>8.</w:t>
      </w:r>
      <w:r w:rsidRPr="0005794E">
        <w:rPr>
          <w:rFonts w:cs="Times"/>
          <w:noProof/>
        </w:rPr>
        <w:tab/>
        <w:t xml:space="preserve">(a) Schneemann, A.; Bon, V.; Schwedler, I.; Senkovska, I.; Kaskel, S.; Fischer, R. A., "Flexible metal-organic frameworks", </w:t>
      </w:r>
      <w:r w:rsidRPr="0005794E">
        <w:rPr>
          <w:rFonts w:cs="Times"/>
          <w:i/>
          <w:noProof/>
        </w:rPr>
        <w:t xml:space="preserve">Chem. Soc. Rev. </w:t>
      </w:r>
      <w:r w:rsidRPr="0005794E">
        <w:rPr>
          <w:rFonts w:cs="Times"/>
          <w:b/>
          <w:noProof/>
        </w:rPr>
        <w:t>2014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43</w:t>
      </w:r>
      <w:r w:rsidRPr="0005794E">
        <w:rPr>
          <w:rFonts w:cs="Times"/>
          <w:noProof/>
        </w:rPr>
        <w:t>, 6062-6096;</w:t>
      </w:r>
      <w:bookmarkEnd w:id="21"/>
      <w:r w:rsidRPr="0005794E">
        <w:rPr>
          <w:rFonts w:cs="Times"/>
          <w:noProof/>
        </w:rPr>
        <w:t xml:space="preserve"> </w:t>
      </w:r>
      <w:bookmarkStart w:id="22" w:name="_ENREF_22"/>
      <w:r w:rsidRPr="0005794E">
        <w:rPr>
          <w:rFonts w:cs="Times"/>
          <w:noProof/>
        </w:rPr>
        <w:t xml:space="preserve">(b) Hawes, C. S.; Byrne, K.; Schmitt, W.; Gunnlaugsson, T., "Flexible Porous Coordination Polymers from Divergent Photoluminescent 4-Oxo-1,8-naphthalimide Ligands",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2016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55</w:t>
      </w:r>
      <w:r w:rsidRPr="0005794E">
        <w:rPr>
          <w:rFonts w:cs="Times"/>
          <w:noProof/>
        </w:rPr>
        <w:t>, 11570-11582;</w:t>
      </w:r>
      <w:bookmarkEnd w:id="22"/>
      <w:r w:rsidRPr="0005794E">
        <w:rPr>
          <w:rFonts w:cs="Times"/>
          <w:noProof/>
        </w:rPr>
        <w:t xml:space="preserve"> </w:t>
      </w:r>
      <w:bookmarkStart w:id="23" w:name="_ENREF_23"/>
      <w:r w:rsidRPr="0005794E">
        <w:rPr>
          <w:rFonts w:cs="Times"/>
          <w:noProof/>
        </w:rPr>
        <w:t xml:space="preserve">(c) Hawes, C. S.; Knowles, G. P.; Chaffee, A. L.; Turner, D. R.; Batten, S. R., "Modulating Porosity through Conformer-Dependent Hydrogen Bonding in Copper(II) Coordination Polymers", </w:t>
      </w:r>
      <w:r w:rsidRPr="0005794E">
        <w:rPr>
          <w:rFonts w:cs="Times"/>
          <w:i/>
          <w:noProof/>
        </w:rPr>
        <w:t xml:space="preserve">Cryst. Growth Des. </w:t>
      </w:r>
      <w:r w:rsidRPr="0005794E">
        <w:rPr>
          <w:rFonts w:cs="Times"/>
          <w:b/>
          <w:noProof/>
        </w:rPr>
        <w:t>2015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15</w:t>
      </w:r>
      <w:r w:rsidRPr="0005794E">
        <w:rPr>
          <w:rFonts w:cs="Times"/>
          <w:noProof/>
        </w:rPr>
        <w:t>, 3417-3425.</w:t>
      </w:r>
      <w:bookmarkEnd w:id="23"/>
    </w:p>
    <w:p w14:paraId="3A3E9B66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24" w:name="_ENREF_24"/>
      <w:r w:rsidRPr="0005794E">
        <w:rPr>
          <w:rFonts w:cs="Times"/>
          <w:noProof/>
        </w:rPr>
        <w:t>9.</w:t>
      </w:r>
      <w:r w:rsidRPr="0005794E">
        <w:rPr>
          <w:rFonts w:cs="Times"/>
          <w:noProof/>
        </w:rPr>
        <w:tab/>
        <w:t xml:space="preserve">Batten, S. R. N., S. M.; Turner, D. R., </w:t>
      </w:r>
      <w:r w:rsidRPr="0005794E">
        <w:rPr>
          <w:rFonts w:cs="Times"/>
          <w:i/>
          <w:noProof/>
        </w:rPr>
        <w:t>Coordination Polymers: Design, Analysis and Application</w:t>
      </w:r>
      <w:r w:rsidRPr="0005794E">
        <w:rPr>
          <w:rFonts w:cs="Times"/>
          <w:noProof/>
        </w:rPr>
        <w:t>. RSC Publishing: Cambridge: 2009.</w:t>
      </w:r>
      <w:bookmarkEnd w:id="24"/>
    </w:p>
    <w:p w14:paraId="60F86633" w14:textId="1E1D66EB" w:rsidR="00444CFD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25" w:name="_ENREF_25"/>
      <w:r w:rsidRPr="0005794E">
        <w:rPr>
          <w:rFonts w:cs="Times"/>
          <w:noProof/>
        </w:rPr>
        <w:t>10.</w:t>
      </w:r>
      <w:r w:rsidRPr="0005794E">
        <w:rPr>
          <w:rFonts w:cs="Times"/>
          <w:noProof/>
        </w:rPr>
        <w:tab/>
      </w:r>
      <w:r w:rsidR="00444CFD" w:rsidRPr="0015459E">
        <w:rPr>
          <w:rFonts w:cs="Times"/>
          <w:noProof/>
        </w:rPr>
        <w:t xml:space="preserve">(a) </w:t>
      </w:r>
      <w:r w:rsidRPr="0015459E">
        <w:rPr>
          <w:rFonts w:cs="Times"/>
          <w:noProof/>
        </w:rPr>
        <w:t xml:space="preserve">James, S. L., "Metal-organic frameworks", </w:t>
      </w:r>
      <w:r w:rsidRPr="0015459E">
        <w:rPr>
          <w:rFonts w:cs="Times"/>
          <w:i/>
          <w:noProof/>
        </w:rPr>
        <w:t xml:space="preserve">Chem. Soc. Rev. </w:t>
      </w:r>
      <w:r w:rsidRPr="0015459E">
        <w:rPr>
          <w:rFonts w:cs="Times"/>
          <w:b/>
          <w:noProof/>
        </w:rPr>
        <w:t>2003</w:t>
      </w:r>
      <w:r w:rsidRPr="0015459E">
        <w:rPr>
          <w:rFonts w:cs="Times"/>
          <w:noProof/>
        </w:rPr>
        <w:t xml:space="preserve">, </w:t>
      </w:r>
      <w:r w:rsidRPr="0015459E">
        <w:rPr>
          <w:rFonts w:cs="Times"/>
          <w:i/>
          <w:noProof/>
        </w:rPr>
        <w:t>32</w:t>
      </w:r>
      <w:r w:rsidRPr="0015459E">
        <w:rPr>
          <w:rFonts w:cs="Times"/>
          <w:noProof/>
        </w:rPr>
        <w:t>, 276-288</w:t>
      </w:r>
      <w:bookmarkEnd w:id="25"/>
      <w:r w:rsidR="00444CFD" w:rsidRPr="0015459E">
        <w:rPr>
          <w:rFonts w:cs="Times"/>
          <w:noProof/>
        </w:rPr>
        <w:t xml:space="preserve">; </w:t>
      </w:r>
      <w:r w:rsidR="00444CFD" w:rsidRPr="0015459E">
        <w:rPr>
          <w:rFonts w:ascii="Times New Roman" w:hAnsi="Times New Roman"/>
          <w:noProof/>
        </w:rPr>
        <w:t xml:space="preserve">(b) Ma, M.-L.; Qin, J.-H.; Ji, C.; Xu, H.; Wang, R.; Li, B.-J.; Zang, S.-Q.; Hou, H.-W.; Batten, S. R., "Anionic porous metal-organic framework with novel 5-connected vbk topology for rapid adsorption of dyes and tunable white light emission", </w:t>
      </w:r>
      <w:r w:rsidR="00444CFD" w:rsidRPr="0015459E">
        <w:rPr>
          <w:rFonts w:ascii="Times New Roman" w:hAnsi="Times New Roman"/>
          <w:i/>
          <w:noProof/>
        </w:rPr>
        <w:t xml:space="preserve">J. Mater. Chem. C </w:t>
      </w:r>
      <w:r w:rsidR="00444CFD" w:rsidRPr="0015459E">
        <w:rPr>
          <w:rFonts w:ascii="Times New Roman" w:hAnsi="Times New Roman"/>
          <w:b/>
          <w:noProof/>
        </w:rPr>
        <w:t>2014</w:t>
      </w:r>
      <w:r w:rsidR="00444CFD" w:rsidRPr="0015459E">
        <w:rPr>
          <w:rFonts w:ascii="Times New Roman" w:hAnsi="Times New Roman"/>
          <w:noProof/>
        </w:rPr>
        <w:t xml:space="preserve">, </w:t>
      </w:r>
      <w:r w:rsidR="00444CFD" w:rsidRPr="0015459E">
        <w:rPr>
          <w:rFonts w:ascii="Times New Roman" w:hAnsi="Times New Roman"/>
          <w:i/>
          <w:noProof/>
        </w:rPr>
        <w:t>2</w:t>
      </w:r>
      <w:r w:rsidR="00444CFD" w:rsidRPr="0015459E">
        <w:rPr>
          <w:rFonts w:ascii="Times New Roman" w:hAnsi="Times New Roman"/>
          <w:noProof/>
        </w:rPr>
        <w:t xml:space="preserve">, 1085-1093; (c) </w:t>
      </w:r>
      <w:r w:rsidR="00444CFD" w:rsidRPr="0015459E">
        <w:rPr>
          <w:rFonts w:ascii="Times New Roman" w:hAnsi="Times New Roman"/>
        </w:rPr>
        <w:t>Y. Ma, X. Li, A. Li, P. Yang, C. Zhang, B. Tang, “H</w:t>
      </w:r>
      <w:r w:rsidR="00444CFD" w:rsidRPr="0015459E">
        <w:rPr>
          <w:rFonts w:ascii="Times New Roman" w:hAnsi="Times New Roman"/>
          <w:vertAlign w:val="subscript"/>
        </w:rPr>
        <w:t>2</w:t>
      </w:r>
      <w:r w:rsidR="00444CFD" w:rsidRPr="0015459E">
        <w:rPr>
          <w:rFonts w:ascii="Times New Roman" w:hAnsi="Times New Roman"/>
        </w:rPr>
        <w:t xml:space="preserve">S-Activable MOF Nanoparticle Photosensitizer for Effective Photodynamic Therapy against Cancer with Controllable Singlet-Oxygen Release”, </w:t>
      </w:r>
      <w:proofErr w:type="spellStart"/>
      <w:r w:rsidR="00444CFD" w:rsidRPr="0015459E">
        <w:rPr>
          <w:rFonts w:ascii="Times New Roman" w:hAnsi="Times New Roman"/>
          <w:i/>
        </w:rPr>
        <w:t>Angew</w:t>
      </w:r>
      <w:proofErr w:type="spellEnd"/>
      <w:r w:rsidR="00444CFD" w:rsidRPr="0015459E">
        <w:rPr>
          <w:rFonts w:ascii="Times New Roman" w:hAnsi="Times New Roman"/>
          <w:i/>
        </w:rPr>
        <w:t>. Chem. Int. Ed.</w:t>
      </w:r>
      <w:r w:rsidR="00444CFD" w:rsidRPr="0015459E">
        <w:rPr>
          <w:rFonts w:ascii="Times New Roman" w:hAnsi="Times New Roman"/>
        </w:rPr>
        <w:t xml:space="preserve"> </w:t>
      </w:r>
      <w:r w:rsidR="00444CFD" w:rsidRPr="0015459E">
        <w:rPr>
          <w:rFonts w:ascii="Times New Roman" w:hAnsi="Times New Roman"/>
          <w:b/>
        </w:rPr>
        <w:t>2017</w:t>
      </w:r>
      <w:r w:rsidR="00444CFD" w:rsidRPr="0015459E">
        <w:rPr>
          <w:rFonts w:ascii="Times New Roman" w:hAnsi="Times New Roman"/>
        </w:rPr>
        <w:t xml:space="preserve">, </w:t>
      </w:r>
      <w:r w:rsidR="00444CFD" w:rsidRPr="0015459E">
        <w:rPr>
          <w:rFonts w:ascii="Times New Roman" w:hAnsi="Times New Roman"/>
          <w:i/>
        </w:rPr>
        <w:t>56</w:t>
      </w:r>
      <w:r w:rsidR="00444CFD" w:rsidRPr="0015459E">
        <w:rPr>
          <w:rFonts w:ascii="Times New Roman" w:hAnsi="Times New Roman"/>
        </w:rPr>
        <w:t xml:space="preserve">, 13752 -13756; (d) Bin Zhao, Xiao-Min Kang, </w:t>
      </w:r>
      <w:proofErr w:type="spellStart"/>
      <w:r w:rsidR="00444CFD" w:rsidRPr="0015459E">
        <w:rPr>
          <w:rFonts w:ascii="Times New Roman" w:hAnsi="Times New Roman"/>
        </w:rPr>
        <w:t>Rui-Rui</w:t>
      </w:r>
      <w:proofErr w:type="spellEnd"/>
      <w:r w:rsidR="00444CFD" w:rsidRPr="0015459E">
        <w:rPr>
          <w:rFonts w:ascii="Times New Roman" w:hAnsi="Times New Roman"/>
        </w:rPr>
        <w:t xml:space="preserve"> Cheng, Hang Xu, and Wen-Min Wang, “A Sensitive Luminescent Probe of </w:t>
      </w:r>
      <w:proofErr w:type="spellStart"/>
      <w:r w:rsidR="00444CFD" w:rsidRPr="0015459E">
        <w:rPr>
          <w:rFonts w:ascii="Times New Roman" w:hAnsi="Times New Roman"/>
        </w:rPr>
        <w:t>Acetylacetone</w:t>
      </w:r>
      <w:proofErr w:type="spellEnd"/>
      <w:r w:rsidR="00444CFD" w:rsidRPr="0015459E">
        <w:rPr>
          <w:rFonts w:ascii="Times New Roman" w:hAnsi="Times New Roman"/>
        </w:rPr>
        <w:t xml:space="preserve"> based on </w:t>
      </w:r>
      <w:proofErr w:type="spellStart"/>
      <w:r w:rsidR="00444CFD" w:rsidRPr="0015459E">
        <w:rPr>
          <w:rFonts w:ascii="Times New Roman" w:hAnsi="Times New Roman"/>
        </w:rPr>
        <w:t>ZnMOF</w:t>
      </w:r>
      <w:proofErr w:type="spellEnd"/>
      <w:r w:rsidR="00444CFD" w:rsidRPr="0015459E">
        <w:rPr>
          <w:rFonts w:ascii="Times New Roman" w:hAnsi="Times New Roman"/>
        </w:rPr>
        <w:t xml:space="preserve"> with Six-Fold Interpenetration”, </w:t>
      </w:r>
      <w:r w:rsidR="00444CFD" w:rsidRPr="0015459E">
        <w:rPr>
          <w:rFonts w:ascii="Times New Roman" w:hAnsi="Times New Roman"/>
          <w:i/>
        </w:rPr>
        <w:t>Chem. Eur. J.</w:t>
      </w:r>
      <w:r w:rsidR="00444CFD" w:rsidRPr="0015459E">
        <w:rPr>
          <w:rFonts w:ascii="Times New Roman" w:hAnsi="Times New Roman"/>
        </w:rPr>
        <w:t xml:space="preserve"> 10.1002/chem.201702533; (e) Sheng-Li </w:t>
      </w:r>
      <w:proofErr w:type="spellStart"/>
      <w:r w:rsidR="00444CFD" w:rsidRPr="0015459E">
        <w:rPr>
          <w:rFonts w:ascii="Times New Roman" w:hAnsi="Times New Roman"/>
        </w:rPr>
        <w:t>Hou</w:t>
      </w:r>
      <w:proofErr w:type="spellEnd"/>
      <w:r w:rsidR="00444CFD" w:rsidRPr="0015459E">
        <w:rPr>
          <w:rFonts w:ascii="Times New Roman" w:hAnsi="Times New Roman"/>
        </w:rPr>
        <w:t xml:space="preserve">, </w:t>
      </w:r>
      <w:proofErr w:type="spellStart"/>
      <w:r w:rsidR="00444CFD" w:rsidRPr="0015459E">
        <w:rPr>
          <w:rFonts w:ascii="Times New Roman" w:hAnsi="Times New Roman"/>
        </w:rPr>
        <w:t>Jie</w:t>
      </w:r>
      <w:proofErr w:type="spellEnd"/>
      <w:r w:rsidR="00444CFD" w:rsidRPr="0015459E">
        <w:rPr>
          <w:rFonts w:ascii="Times New Roman" w:hAnsi="Times New Roman"/>
        </w:rPr>
        <w:t xml:space="preserve"> Dong, Xiao-Lei Jiang, </w:t>
      </w:r>
      <w:proofErr w:type="spellStart"/>
      <w:r w:rsidR="00444CFD" w:rsidRPr="0015459E">
        <w:rPr>
          <w:rFonts w:ascii="Times New Roman" w:hAnsi="Times New Roman"/>
        </w:rPr>
        <w:t>Zhuo-Hao</w:t>
      </w:r>
      <w:proofErr w:type="spellEnd"/>
      <w:r w:rsidR="00444CFD" w:rsidRPr="0015459E">
        <w:rPr>
          <w:rFonts w:ascii="Times New Roman" w:hAnsi="Times New Roman"/>
        </w:rPr>
        <w:t xml:space="preserve"> Jiao, Chu-Ming Wang, Bin Zhao, “Interpenetration-Depended Luminescent Probe in </w:t>
      </w:r>
      <w:proofErr w:type="spellStart"/>
      <w:r w:rsidR="00444CFD" w:rsidRPr="0015459E">
        <w:rPr>
          <w:rFonts w:ascii="Times New Roman" w:hAnsi="Times New Roman"/>
        </w:rPr>
        <w:t>IndiumOrganic</w:t>
      </w:r>
      <w:proofErr w:type="spellEnd"/>
      <w:r w:rsidR="00444CFD" w:rsidRPr="0015459E">
        <w:rPr>
          <w:rFonts w:ascii="Times New Roman" w:hAnsi="Times New Roman"/>
        </w:rPr>
        <w:t xml:space="preserve"> Frameworks for Selectively Detecting </w:t>
      </w:r>
      <w:proofErr w:type="spellStart"/>
      <w:r w:rsidR="00444CFD" w:rsidRPr="0015459E">
        <w:rPr>
          <w:rFonts w:ascii="Times New Roman" w:hAnsi="Times New Roman"/>
        </w:rPr>
        <w:t>Nitrofurazone</w:t>
      </w:r>
      <w:proofErr w:type="spellEnd"/>
      <w:r w:rsidR="00444CFD" w:rsidRPr="0015459E">
        <w:rPr>
          <w:rFonts w:ascii="Times New Roman" w:hAnsi="Times New Roman"/>
        </w:rPr>
        <w:t xml:space="preserve"> in Water”, </w:t>
      </w:r>
      <w:r w:rsidR="00444CFD" w:rsidRPr="0015459E">
        <w:rPr>
          <w:rFonts w:ascii="Times New Roman" w:hAnsi="Times New Roman"/>
          <w:i/>
        </w:rPr>
        <w:t>Anal. Chem.</w:t>
      </w:r>
      <w:r w:rsidR="00444CFD" w:rsidRPr="0015459E">
        <w:rPr>
          <w:rFonts w:ascii="Times New Roman" w:hAnsi="Times New Roman"/>
        </w:rPr>
        <w:t xml:space="preserve"> DOI: 10.1021/acs.analchem.7b05088; (f) Hang Xu, Bin </w:t>
      </w:r>
      <w:proofErr w:type="spellStart"/>
      <w:r w:rsidR="00444CFD" w:rsidRPr="0015459E">
        <w:rPr>
          <w:rFonts w:ascii="Times New Roman" w:hAnsi="Times New Roman"/>
        </w:rPr>
        <w:t>Zhai</w:t>
      </w:r>
      <w:proofErr w:type="spellEnd"/>
      <w:r w:rsidR="00444CFD" w:rsidRPr="0015459E">
        <w:rPr>
          <w:rFonts w:ascii="Times New Roman" w:hAnsi="Times New Roman"/>
        </w:rPr>
        <w:t>§, Chun-</w:t>
      </w:r>
      <w:proofErr w:type="spellStart"/>
      <w:r w:rsidR="00444CFD" w:rsidRPr="0015459E">
        <w:rPr>
          <w:rFonts w:ascii="Times New Roman" w:hAnsi="Times New Roman"/>
        </w:rPr>
        <w:t>Shuai</w:t>
      </w:r>
      <w:proofErr w:type="spellEnd"/>
      <w:r w:rsidR="00444CFD" w:rsidRPr="0015459E">
        <w:rPr>
          <w:rFonts w:ascii="Times New Roman" w:hAnsi="Times New Roman"/>
        </w:rPr>
        <w:t xml:space="preserve"> Cao, and Bin Zhao, “A Bifunctional Europium–Organic Framework with Chemical Fixation of CO</w:t>
      </w:r>
      <w:r w:rsidR="00444CFD" w:rsidRPr="0015459E">
        <w:rPr>
          <w:rFonts w:ascii="Times New Roman" w:hAnsi="Times New Roman"/>
          <w:vertAlign w:val="subscript"/>
        </w:rPr>
        <w:t>2</w:t>
      </w:r>
      <w:r w:rsidR="00444CFD" w:rsidRPr="0015459E">
        <w:rPr>
          <w:rFonts w:ascii="Times New Roman" w:hAnsi="Times New Roman"/>
        </w:rPr>
        <w:t xml:space="preserve"> and Luminescent Detection of Al</w:t>
      </w:r>
      <w:r w:rsidR="00444CFD" w:rsidRPr="0015459E">
        <w:rPr>
          <w:rFonts w:ascii="Times New Roman" w:hAnsi="Times New Roman"/>
          <w:vertAlign w:val="superscript"/>
        </w:rPr>
        <w:t>3+</w:t>
      </w:r>
      <w:r w:rsidR="00444CFD" w:rsidRPr="0015459E">
        <w:rPr>
          <w:rFonts w:ascii="Times New Roman" w:hAnsi="Times New Roman"/>
        </w:rPr>
        <w:t xml:space="preserve">”, </w:t>
      </w:r>
      <w:proofErr w:type="spellStart"/>
      <w:r w:rsidR="00444CFD" w:rsidRPr="0015459E">
        <w:rPr>
          <w:rFonts w:ascii="Times New Roman" w:hAnsi="Times New Roman"/>
          <w:i/>
        </w:rPr>
        <w:t>Inorg</w:t>
      </w:r>
      <w:proofErr w:type="spellEnd"/>
      <w:r w:rsidR="00444CFD" w:rsidRPr="0015459E">
        <w:rPr>
          <w:rFonts w:ascii="Times New Roman" w:hAnsi="Times New Roman"/>
          <w:i/>
        </w:rPr>
        <w:t>. Chem.</w:t>
      </w:r>
      <w:r w:rsidR="00444CFD" w:rsidRPr="0015459E">
        <w:rPr>
          <w:rFonts w:ascii="Times New Roman" w:hAnsi="Times New Roman"/>
        </w:rPr>
        <w:t xml:space="preserve"> </w:t>
      </w:r>
      <w:r w:rsidR="00444CFD" w:rsidRPr="0015459E">
        <w:rPr>
          <w:rFonts w:ascii="Times New Roman" w:hAnsi="Times New Roman"/>
          <w:b/>
        </w:rPr>
        <w:t>2016</w:t>
      </w:r>
      <w:r w:rsidR="00444CFD" w:rsidRPr="0015459E">
        <w:rPr>
          <w:rFonts w:ascii="Times New Roman" w:hAnsi="Times New Roman"/>
        </w:rPr>
        <w:t xml:space="preserve">, </w:t>
      </w:r>
      <w:r w:rsidR="00444CFD" w:rsidRPr="0015459E">
        <w:rPr>
          <w:rFonts w:ascii="Times New Roman" w:hAnsi="Times New Roman"/>
          <w:i/>
        </w:rPr>
        <w:t>55</w:t>
      </w:r>
      <w:r w:rsidR="00444CFD" w:rsidRPr="0015459E">
        <w:rPr>
          <w:rFonts w:ascii="Times New Roman" w:hAnsi="Times New Roman"/>
        </w:rPr>
        <w:t>, 9671.</w:t>
      </w:r>
    </w:p>
    <w:p w14:paraId="26C3A378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26" w:name="_ENREF_26"/>
      <w:r w:rsidRPr="0005794E">
        <w:rPr>
          <w:rFonts w:cs="Times"/>
          <w:noProof/>
        </w:rPr>
        <w:t>11.</w:t>
      </w:r>
      <w:r w:rsidRPr="0005794E">
        <w:rPr>
          <w:rFonts w:cs="Times"/>
          <w:noProof/>
        </w:rPr>
        <w:tab/>
        <w:t xml:space="preserve">(a) Johnson, J. A.; Finn, M. G.; Koberstein, J. T.; Turro, N. J., "Construction of linear polymers, dendrimers, networks, and other polymeric architectures by copper-catalyzed azide-alkyne cycloaddition "click" chemistry", </w:t>
      </w:r>
      <w:r w:rsidRPr="0005794E">
        <w:rPr>
          <w:rFonts w:cs="Times"/>
          <w:i/>
          <w:noProof/>
        </w:rPr>
        <w:t xml:space="preserve">Macromol. Rapid Commun.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29</w:t>
      </w:r>
      <w:r w:rsidRPr="0005794E">
        <w:rPr>
          <w:rFonts w:cs="Times"/>
          <w:noProof/>
        </w:rPr>
        <w:t>, 1052-1072;</w:t>
      </w:r>
      <w:bookmarkEnd w:id="26"/>
      <w:r w:rsidRPr="0005794E">
        <w:rPr>
          <w:rFonts w:cs="Times"/>
          <w:noProof/>
        </w:rPr>
        <w:t xml:space="preserve"> </w:t>
      </w:r>
      <w:bookmarkStart w:id="27" w:name="_ENREF_27"/>
      <w:r w:rsidRPr="0005794E">
        <w:rPr>
          <w:rFonts w:cs="Times"/>
          <w:noProof/>
        </w:rPr>
        <w:t xml:space="preserve">(b) Zhang, C.; Shen, X.; Sakai, R.; Gottschaldt, M.; Schubert, U. S.; Hirohara, S.; Tanihara, M.; Yano, S.; Obata, M.; Xiao, N.; Satoh, T.; Kakuchi, T., "Syntheses of 3-arm and 4-arm star-branched polystyrene Ru(II) complexes by the click-to-chelate approach", </w:t>
      </w:r>
      <w:r w:rsidRPr="0005794E">
        <w:rPr>
          <w:rFonts w:cs="Times"/>
          <w:i/>
          <w:noProof/>
        </w:rPr>
        <w:t xml:space="preserve">J. Polym. Sci., Part A: Polym. Chem. </w:t>
      </w:r>
      <w:r w:rsidRPr="0005794E">
        <w:rPr>
          <w:rFonts w:cs="Times"/>
          <w:b/>
          <w:noProof/>
        </w:rPr>
        <w:t>2011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49</w:t>
      </w:r>
      <w:r w:rsidRPr="0005794E">
        <w:rPr>
          <w:rFonts w:cs="Times"/>
          <w:noProof/>
        </w:rPr>
        <w:t>, 746-753;</w:t>
      </w:r>
      <w:bookmarkEnd w:id="27"/>
      <w:r w:rsidRPr="0005794E">
        <w:rPr>
          <w:rFonts w:cs="Times"/>
          <w:noProof/>
        </w:rPr>
        <w:t xml:space="preserve"> </w:t>
      </w:r>
      <w:bookmarkStart w:id="28" w:name="_ENREF_28"/>
      <w:r w:rsidRPr="0005794E">
        <w:rPr>
          <w:rFonts w:cs="Times"/>
          <w:noProof/>
        </w:rPr>
        <w:t xml:space="preserve">(c) Munuera, L.; O'Reilly, R. K., "Using metal-ligand interactions for the synthesis of metallostar polymers", </w:t>
      </w:r>
      <w:r w:rsidRPr="0005794E">
        <w:rPr>
          <w:rFonts w:cs="Times"/>
          <w:i/>
          <w:noProof/>
        </w:rPr>
        <w:t xml:space="preserve">Dalton Trans. </w:t>
      </w:r>
      <w:r w:rsidRPr="0005794E">
        <w:rPr>
          <w:rFonts w:cs="Times"/>
          <w:b/>
          <w:noProof/>
        </w:rPr>
        <w:t>2010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39</w:t>
      </w:r>
      <w:r w:rsidRPr="0005794E">
        <w:rPr>
          <w:rFonts w:cs="Times"/>
          <w:noProof/>
        </w:rPr>
        <w:t>, 388-391;</w:t>
      </w:r>
      <w:bookmarkEnd w:id="28"/>
      <w:r w:rsidRPr="0005794E">
        <w:rPr>
          <w:rFonts w:cs="Times"/>
          <w:noProof/>
        </w:rPr>
        <w:t xml:space="preserve"> </w:t>
      </w:r>
      <w:bookmarkStart w:id="29" w:name="_ENREF_29"/>
      <w:r w:rsidRPr="0005794E">
        <w:rPr>
          <w:rFonts w:cs="Times"/>
          <w:noProof/>
        </w:rPr>
        <w:t xml:space="preserve">(d) Xiao, N.; Chen, Y.; </w:t>
      </w:r>
      <w:r w:rsidRPr="0005794E">
        <w:rPr>
          <w:rFonts w:cs="Times"/>
          <w:noProof/>
        </w:rPr>
        <w:lastRenderedPageBreak/>
        <w:t xml:space="preserve">Shen, X.; Zhang, C.; Yano, S.; Gottschaldt, M.; Schubert, U. S.; Kakuchi, T.; Satoh, T., "Synthesis of miktoarm star copolymer Ru(II) complexes by click-to-chelate approach", </w:t>
      </w:r>
      <w:r w:rsidRPr="0005794E">
        <w:rPr>
          <w:rFonts w:cs="Times"/>
          <w:i/>
          <w:noProof/>
        </w:rPr>
        <w:t xml:space="preserve">Polym. J.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45</w:t>
      </w:r>
      <w:r w:rsidRPr="0005794E">
        <w:rPr>
          <w:rFonts w:cs="Times"/>
          <w:noProof/>
        </w:rPr>
        <w:t>, 216-225;</w:t>
      </w:r>
      <w:bookmarkEnd w:id="29"/>
      <w:r w:rsidRPr="0005794E">
        <w:rPr>
          <w:rFonts w:cs="Times"/>
          <w:noProof/>
        </w:rPr>
        <w:t xml:space="preserve"> </w:t>
      </w:r>
      <w:bookmarkStart w:id="30" w:name="_ENREF_30"/>
      <w:r w:rsidRPr="0005794E">
        <w:rPr>
          <w:rFonts w:cs="Times"/>
          <w:noProof/>
        </w:rPr>
        <w:t xml:space="preserve">(e) Byrne, J. P.; Kitchen, J. A.; Gunnlaugsson, T., "The btp [2,6-bis(1,2,3-triazol-4-yl)pyridine] binding motif: a new versatile terdentate ligand for supramolecular and coordination chemistry", </w:t>
      </w:r>
      <w:r w:rsidRPr="0005794E">
        <w:rPr>
          <w:rFonts w:cs="Times"/>
          <w:i/>
          <w:noProof/>
        </w:rPr>
        <w:t xml:space="preserve">Chem. Soc. Rev. </w:t>
      </w:r>
      <w:r w:rsidRPr="0005794E">
        <w:rPr>
          <w:rFonts w:cs="Times"/>
          <w:b/>
          <w:noProof/>
        </w:rPr>
        <w:t>2014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43</w:t>
      </w:r>
      <w:r w:rsidRPr="0005794E">
        <w:rPr>
          <w:rFonts w:cs="Times"/>
          <w:noProof/>
        </w:rPr>
        <w:t>, 5302-5325.</w:t>
      </w:r>
      <w:bookmarkEnd w:id="30"/>
    </w:p>
    <w:p w14:paraId="2BD0F980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31" w:name="_ENREF_31"/>
      <w:r w:rsidRPr="0005794E">
        <w:rPr>
          <w:rFonts w:cs="Times"/>
          <w:noProof/>
        </w:rPr>
        <w:t>12.</w:t>
      </w:r>
      <w:r w:rsidRPr="0005794E">
        <w:rPr>
          <w:rFonts w:cs="Times"/>
          <w:noProof/>
        </w:rPr>
        <w:tab/>
        <w:t xml:space="preserve">(a) Meudtner, R. M.; Hecht, S., "Responsive backbones based on alternating triazole-pyridine/benzene copolymers: from helically folding polymers to metallosupramolecularly crosslinked gels", </w:t>
      </w:r>
      <w:r w:rsidRPr="0005794E">
        <w:rPr>
          <w:rFonts w:cs="Times"/>
          <w:i/>
          <w:noProof/>
        </w:rPr>
        <w:t xml:space="preserve">Macromol. Rapid Commun.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29</w:t>
      </w:r>
      <w:r w:rsidRPr="0005794E">
        <w:rPr>
          <w:rFonts w:cs="Times"/>
          <w:noProof/>
        </w:rPr>
        <w:t>, 347-351;</w:t>
      </w:r>
      <w:bookmarkEnd w:id="31"/>
      <w:r w:rsidRPr="0005794E">
        <w:rPr>
          <w:rFonts w:cs="Times"/>
          <w:noProof/>
        </w:rPr>
        <w:t xml:space="preserve"> </w:t>
      </w:r>
      <w:bookmarkStart w:id="32" w:name="_ENREF_32"/>
      <w:r w:rsidRPr="0005794E">
        <w:rPr>
          <w:rFonts w:cs="Times"/>
          <w:noProof/>
        </w:rPr>
        <w:t xml:space="preserve">(b) Meudtner, R. M.; Hecht, S., "Helicity inversion in responsive foldamers induced by achiral halide ion guests", </w:t>
      </w:r>
      <w:r w:rsidRPr="0005794E">
        <w:rPr>
          <w:rFonts w:cs="Times"/>
          <w:i/>
          <w:noProof/>
        </w:rPr>
        <w:t xml:space="preserve">Angew. Chem., Int. Ed.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47</w:t>
      </w:r>
      <w:r w:rsidRPr="0005794E">
        <w:rPr>
          <w:rFonts w:cs="Times"/>
          <w:noProof/>
        </w:rPr>
        <w:t>, 4926-4930;</w:t>
      </w:r>
      <w:bookmarkEnd w:id="32"/>
      <w:r w:rsidRPr="0005794E">
        <w:rPr>
          <w:rFonts w:cs="Times"/>
          <w:noProof/>
        </w:rPr>
        <w:t xml:space="preserve"> </w:t>
      </w:r>
      <w:bookmarkStart w:id="33" w:name="_ENREF_33"/>
      <w:r w:rsidRPr="0005794E">
        <w:rPr>
          <w:rFonts w:cs="Times"/>
          <w:noProof/>
        </w:rPr>
        <w:t xml:space="preserve">(c) McCarney, E. P.; Byrne, J. P.; Twamley, B.; Martinez-Calvo, M.; Ryan, G.; Mobius, M. E.; Gunnlaugsson, T., "Self-assembly formation of a healable lanthanide luminescent supramolecular metallogel from 2,6-bis(1,2,3-triazol-4-yl)pyridine (btp) ligands", </w:t>
      </w:r>
      <w:r w:rsidRPr="0005794E">
        <w:rPr>
          <w:rFonts w:cs="Times"/>
          <w:i/>
          <w:noProof/>
        </w:rPr>
        <w:t xml:space="preserve">Chem. Commun. </w:t>
      </w:r>
      <w:r w:rsidRPr="0005794E">
        <w:rPr>
          <w:rFonts w:cs="Times"/>
          <w:b/>
          <w:noProof/>
        </w:rPr>
        <w:t>2015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51</w:t>
      </w:r>
      <w:r w:rsidRPr="0005794E">
        <w:rPr>
          <w:rFonts w:cs="Times"/>
          <w:noProof/>
        </w:rPr>
        <w:t>, 14123-14126;</w:t>
      </w:r>
      <w:bookmarkEnd w:id="33"/>
      <w:r w:rsidRPr="0005794E">
        <w:rPr>
          <w:rFonts w:cs="Times"/>
          <w:noProof/>
        </w:rPr>
        <w:t xml:space="preserve"> </w:t>
      </w:r>
      <w:bookmarkStart w:id="34" w:name="_ENREF_34"/>
      <w:r w:rsidRPr="0005794E">
        <w:rPr>
          <w:rFonts w:cs="Times"/>
          <w:noProof/>
        </w:rPr>
        <w:t xml:space="preserve">(d) Byrne, J. P.; Kitchen, J. A.; Kotova, O.; Leigh, V.; Bell, A. P.; Boland, J. J.; Albrecht, M.; Gunnlaugsson, T., "Synthesis, structural, photophysical and electrochemical studies of various d-metal complexes of btp [2,6-bis(1,2,3-triazol-4-yl)pyridine] ligands that give rise to the formation of metallo-supramolecular gels", </w:t>
      </w:r>
      <w:r w:rsidRPr="0005794E">
        <w:rPr>
          <w:rFonts w:cs="Times"/>
          <w:i/>
          <w:noProof/>
        </w:rPr>
        <w:t xml:space="preserve">Dalton Trans.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43</w:t>
      </w:r>
      <w:r w:rsidRPr="0005794E">
        <w:rPr>
          <w:rFonts w:cs="Times"/>
          <w:noProof/>
        </w:rPr>
        <w:t>, 196-209.</w:t>
      </w:r>
      <w:bookmarkEnd w:id="34"/>
    </w:p>
    <w:p w14:paraId="6E714B76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35" w:name="_ENREF_35"/>
      <w:r w:rsidRPr="0005794E">
        <w:rPr>
          <w:rFonts w:cs="Times"/>
          <w:noProof/>
        </w:rPr>
        <w:t>13.</w:t>
      </w:r>
      <w:r w:rsidRPr="0005794E">
        <w:rPr>
          <w:rFonts w:cs="Times"/>
          <w:noProof/>
        </w:rPr>
        <w:tab/>
        <w:t xml:space="preserve">(a) Zou, J.-Y.; Gao, H.-L.; Shi, W.; Cui, J.-Z.; Cheng, P., "Auxiliary ligand-assisted structural diversities of three metal-organic frameworks with potassium 1H-1,2,3-triazole-4,5-dicarboxylic acid. Syntheses, crystal structures and luminescence properties", </w:t>
      </w:r>
      <w:r w:rsidRPr="0005794E">
        <w:rPr>
          <w:rFonts w:cs="Times"/>
          <w:i/>
          <w:noProof/>
        </w:rPr>
        <w:t xml:space="preserve">CrystEngComm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15</w:t>
      </w:r>
      <w:r w:rsidRPr="0005794E">
        <w:rPr>
          <w:rFonts w:cs="Times"/>
          <w:noProof/>
        </w:rPr>
        <w:t>, 2682-2687;</w:t>
      </w:r>
      <w:bookmarkEnd w:id="35"/>
      <w:r w:rsidRPr="0005794E">
        <w:rPr>
          <w:rFonts w:cs="Times"/>
          <w:noProof/>
        </w:rPr>
        <w:t xml:space="preserve"> </w:t>
      </w:r>
      <w:bookmarkStart w:id="36" w:name="_ENREF_36"/>
      <w:r w:rsidRPr="0005794E">
        <w:rPr>
          <w:rFonts w:cs="Times"/>
          <w:noProof/>
        </w:rPr>
        <w:t xml:space="preserve">(b) Seth, S.; Savitha, G.; Moorthy, J. N., "Carbon Dioxide Capture by a Metal–Organic Framework with Nitrogen-Rich Channels Based on Rationally Designed Triazole-Functionalized Tetraacid Organic Linker",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54</w:t>
      </w:r>
      <w:r w:rsidRPr="0005794E">
        <w:rPr>
          <w:rFonts w:cs="Times"/>
          <w:noProof/>
        </w:rPr>
        <w:t>, 6829-6835;</w:t>
      </w:r>
      <w:bookmarkEnd w:id="36"/>
      <w:r w:rsidRPr="0005794E">
        <w:rPr>
          <w:rFonts w:cs="Times"/>
          <w:noProof/>
        </w:rPr>
        <w:t xml:space="preserve"> </w:t>
      </w:r>
      <w:bookmarkStart w:id="37" w:name="_ENREF_37"/>
      <w:r w:rsidRPr="0005794E">
        <w:rPr>
          <w:rFonts w:cs="Times"/>
          <w:noProof/>
        </w:rPr>
        <w:t xml:space="preserve">(c) Zhang, Z.; Xiang, S.; Chen, Y.-S.; Ma, S.; Lee, Y.; Phely-Bobin, T.; Chen, B., "A Robust Highly Interpenetrated Metal-Organic Framework Constructed from Pentanuclear Clusters for Selective Sorption of Gas Molecules",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49</w:t>
      </w:r>
      <w:r w:rsidRPr="0005794E">
        <w:rPr>
          <w:rFonts w:cs="Times"/>
          <w:noProof/>
        </w:rPr>
        <w:t>, 8444-8448;</w:t>
      </w:r>
      <w:bookmarkEnd w:id="37"/>
      <w:r w:rsidRPr="0005794E">
        <w:rPr>
          <w:rFonts w:cs="Times"/>
          <w:noProof/>
        </w:rPr>
        <w:t xml:space="preserve"> </w:t>
      </w:r>
      <w:bookmarkStart w:id="38" w:name="_ENREF_38"/>
      <w:r w:rsidRPr="0005794E">
        <w:rPr>
          <w:rFonts w:cs="Times"/>
          <w:noProof/>
        </w:rPr>
        <w:t xml:space="preserve">(d) Devic, T.; David, O.; Valls, M.; Marrot, J.; Couty, F.; Ferey, G., "An Illustration of the Limit of the Metal Organic Framework's Isoreticular Principle Using a Semirigid Tritopic Linker Obtained by "Click" Chemistry", </w:t>
      </w:r>
      <w:r w:rsidRPr="0005794E">
        <w:rPr>
          <w:rFonts w:cs="Times"/>
          <w:i/>
          <w:noProof/>
        </w:rPr>
        <w:t xml:space="preserve">J. Am. Chem. Soc. </w:t>
      </w:r>
      <w:r w:rsidRPr="0005794E">
        <w:rPr>
          <w:rFonts w:cs="Times"/>
          <w:b/>
          <w:noProof/>
        </w:rPr>
        <w:t>2007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129</w:t>
      </w:r>
      <w:r w:rsidRPr="0005794E">
        <w:rPr>
          <w:rFonts w:cs="Times"/>
          <w:noProof/>
        </w:rPr>
        <w:t>, 12614-12615;</w:t>
      </w:r>
      <w:bookmarkEnd w:id="38"/>
      <w:r w:rsidRPr="0005794E">
        <w:rPr>
          <w:rFonts w:cs="Times"/>
          <w:noProof/>
        </w:rPr>
        <w:t xml:space="preserve"> </w:t>
      </w:r>
      <w:bookmarkStart w:id="39" w:name="_ENREF_39"/>
      <w:r w:rsidRPr="0005794E">
        <w:rPr>
          <w:rFonts w:cs="Times"/>
          <w:noProof/>
        </w:rPr>
        <w:t xml:space="preserve">(e) Yan, Y.; Suyetin, M.; Bichoutskaia, E.; Blake, A. J.; Allan, D. R.; Barnett, S. A.; Schroeder, M., "Modulating the packing of [Cu24(isophthalate)24] cuboctahedra in a triazole-containing metal-organic polyhedral framework", </w:t>
      </w:r>
      <w:r w:rsidRPr="0005794E">
        <w:rPr>
          <w:rFonts w:cs="Times"/>
          <w:i/>
          <w:noProof/>
        </w:rPr>
        <w:t xml:space="preserve">Chem. Sci.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noProof/>
        </w:rPr>
        <w:lastRenderedPageBreak/>
        <w:t>1731-1736;</w:t>
      </w:r>
      <w:bookmarkEnd w:id="39"/>
      <w:r w:rsidRPr="0005794E">
        <w:rPr>
          <w:rFonts w:cs="Times"/>
          <w:noProof/>
        </w:rPr>
        <w:t xml:space="preserve"> </w:t>
      </w:r>
      <w:bookmarkStart w:id="40" w:name="_ENREF_40"/>
      <w:r w:rsidRPr="0005794E">
        <w:rPr>
          <w:rFonts w:cs="Times"/>
          <w:noProof/>
        </w:rPr>
        <w:t xml:space="preserve">(f) Wang, X.-J.; Li, P.-Z.; Chen, Y.; Zhang, Q.; Zhang, H.; Chan, X. X.; Ganguly, R.; Li, Y.; Jiang, J.; Zhao, Y., "A rationally designed nitrogen-rich metal-organic framework and its exceptionally high CO2 and H2 uptake capability", </w:t>
      </w:r>
      <w:r w:rsidRPr="0005794E">
        <w:rPr>
          <w:rFonts w:cs="Times"/>
          <w:i/>
          <w:noProof/>
        </w:rPr>
        <w:t xml:space="preserve">Sci. Rep.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</w:t>
      </w:r>
      <w:r w:rsidRPr="0005794E">
        <w:rPr>
          <w:rFonts w:cs="Times"/>
          <w:noProof/>
        </w:rPr>
        <w:t>, 1149, 5 pp.</w:t>
      </w:r>
      <w:bookmarkEnd w:id="40"/>
    </w:p>
    <w:p w14:paraId="4E479455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41" w:name="_ENREF_41"/>
      <w:r w:rsidRPr="0005794E">
        <w:rPr>
          <w:rFonts w:cs="Times"/>
          <w:noProof/>
        </w:rPr>
        <w:t>14.</w:t>
      </w:r>
      <w:r w:rsidRPr="0005794E">
        <w:rPr>
          <w:rFonts w:cs="Times"/>
          <w:noProof/>
        </w:rPr>
        <w:tab/>
        <w:t xml:space="preserve">(a) Khatua, S.; Kumar Bar, A.; Konar, S., "Tuning Proton Conductivity by Interstitial Guest Change in Size-Adjustable Nanopores of a CuI-MOF: A Potential Platform for Versatile Proton Carriers", </w:t>
      </w:r>
      <w:r w:rsidRPr="0005794E">
        <w:rPr>
          <w:rFonts w:cs="Times"/>
          <w:i/>
          <w:noProof/>
        </w:rPr>
        <w:t xml:space="preserve">Chem. Eur. J. </w:t>
      </w:r>
      <w:r w:rsidRPr="0005794E">
        <w:rPr>
          <w:rFonts w:cs="Times"/>
          <w:b/>
          <w:noProof/>
        </w:rPr>
        <w:t>2016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22</w:t>
      </w:r>
      <w:r w:rsidRPr="0005794E">
        <w:rPr>
          <w:rFonts w:cs="Times"/>
          <w:noProof/>
        </w:rPr>
        <w:t>, 16277-16285;</w:t>
      </w:r>
      <w:bookmarkEnd w:id="41"/>
      <w:r w:rsidRPr="0005794E">
        <w:rPr>
          <w:rFonts w:cs="Times"/>
          <w:noProof/>
        </w:rPr>
        <w:t xml:space="preserve"> </w:t>
      </w:r>
      <w:bookmarkStart w:id="42" w:name="_ENREF_42"/>
      <w:r w:rsidRPr="0005794E">
        <w:rPr>
          <w:rFonts w:cs="Times"/>
          <w:noProof/>
        </w:rPr>
        <w:t xml:space="preserve">(b) Handke, M.; Weber, H.; Lange, M.; Möllmer, J.; Lincke, J.; Gläser, R.; Staudt, R.; Krautscheid, H., "Network Flexibility: Control of Gate Opening in an Isostructural Series of Ag-MOFs by Linker Substitution",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2014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53</w:t>
      </w:r>
      <w:r w:rsidRPr="0005794E">
        <w:rPr>
          <w:rFonts w:cs="Times"/>
          <w:noProof/>
        </w:rPr>
        <w:t>, 7599-7607;</w:t>
      </w:r>
      <w:bookmarkEnd w:id="42"/>
      <w:r w:rsidRPr="0005794E">
        <w:rPr>
          <w:rFonts w:cs="Times"/>
          <w:noProof/>
        </w:rPr>
        <w:t xml:space="preserve"> </w:t>
      </w:r>
      <w:bookmarkStart w:id="43" w:name="_ENREF_43"/>
      <w:r w:rsidRPr="0005794E">
        <w:rPr>
          <w:rFonts w:cs="Times"/>
          <w:noProof/>
        </w:rPr>
        <w:t xml:space="preserve">(c) Hernandez-Gil, J.; Ferrer, S.; Castineiras, A.; Lloret, F., "A unique discrete tetranuclear Cu'-Cu(N-N)2Cu-Cu' copper(II) complex, built from a μ3-1,2,4-triazolato-μ-carboxylato ligand, as an effective DNA cleavage agent",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51</w:t>
      </w:r>
      <w:r w:rsidRPr="0005794E">
        <w:rPr>
          <w:rFonts w:cs="Times"/>
          <w:noProof/>
        </w:rPr>
        <w:t>, 9809-19;</w:t>
      </w:r>
      <w:bookmarkEnd w:id="43"/>
      <w:r w:rsidRPr="0005794E">
        <w:rPr>
          <w:rFonts w:cs="Times"/>
          <w:noProof/>
        </w:rPr>
        <w:t xml:space="preserve"> </w:t>
      </w:r>
      <w:bookmarkStart w:id="44" w:name="_ENREF_44"/>
      <w:r w:rsidRPr="0005794E">
        <w:rPr>
          <w:rFonts w:cs="Times"/>
          <w:noProof/>
        </w:rPr>
        <w:t xml:space="preserve">(d) Naik, A. D.; Dîrtu, M. M.; Railliet, A. P.; Marchand-Brynaert, J.; Garcia, Y., "Coordination Polymers and Metal Organic Frameworks Derived from 1,2,4-Triazole Amino Acid Linkers", </w:t>
      </w:r>
      <w:r w:rsidRPr="0005794E">
        <w:rPr>
          <w:rFonts w:cs="Times"/>
          <w:i/>
          <w:noProof/>
        </w:rPr>
        <w:t xml:space="preserve">Polymers </w:t>
      </w:r>
      <w:r w:rsidRPr="0005794E">
        <w:rPr>
          <w:rFonts w:cs="Times"/>
          <w:b/>
          <w:noProof/>
        </w:rPr>
        <w:t>2011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</w:t>
      </w:r>
      <w:r w:rsidRPr="0005794E">
        <w:rPr>
          <w:rFonts w:cs="Times"/>
          <w:noProof/>
        </w:rPr>
        <w:t>, 1750;</w:t>
      </w:r>
      <w:bookmarkEnd w:id="44"/>
      <w:r w:rsidRPr="0005794E">
        <w:rPr>
          <w:rFonts w:cs="Times"/>
          <w:noProof/>
        </w:rPr>
        <w:t xml:space="preserve"> </w:t>
      </w:r>
      <w:bookmarkStart w:id="45" w:name="_ENREF_45"/>
      <w:r w:rsidRPr="0005794E">
        <w:rPr>
          <w:rFonts w:cs="Times"/>
          <w:noProof/>
        </w:rPr>
        <w:t xml:space="preserve">(e) Kobalz, M.; Lincke, J.; Kobalz, K.; Erhart, O.; Bergmann, J.; Laessig, D.; Lange, M.; Moellmer, J.; Glaeser, R.; Staudt, R.; Krautscheid, H., "Paddle Wheel Based Triazolyl Isophthalate MOFs: Impact of Linker Modification on Crystal Structure and Gas Sorption Properties",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2016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55</w:t>
      </w:r>
      <w:r w:rsidRPr="0005794E">
        <w:rPr>
          <w:rFonts w:cs="Times"/>
          <w:noProof/>
        </w:rPr>
        <w:t>, 3030-3039;</w:t>
      </w:r>
      <w:bookmarkEnd w:id="45"/>
      <w:r w:rsidRPr="0005794E">
        <w:rPr>
          <w:rFonts w:cs="Times"/>
          <w:noProof/>
        </w:rPr>
        <w:t xml:space="preserve"> </w:t>
      </w:r>
      <w:bookmarkStart w:id="46" w:name="_ENREF_46"/>
      <w:r w:rsidRPr="0005794E">
        <w:rPr>
          <w:rFonts w:cs="Times"/>
          <w:noProof/>
        </w:rPr>
        <w:t xml:space="preserve">(f) Li, J.-R.; Sculley, J.; Zhou, H.-C., "Metal-Organic Frameworks for Separations", </w:t>
      </w:r>
      <w:r w:rsidRPr="0005794E">
        <w:rPr>
          <w:rFonts w:cs="Times"/>
          <w:i/>
          <w:noProof/>
        </w:rPr>
        <w:t xml:space="preserve">Chem. Rev. </w:t>
      </w:r>
      <w:r w:rsidRPr="0005794E">
        <w:rPr>
          <w:rFonts w:cs="Times"/>
          <w:b/>
          <w:noProof/>
        </w:rPr>
        <w:t>2012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112</w:t>
      </w:r>
      <w:r w:rsidRPr="0005794E">
        <w:rPr>
          <w:rFonts w:cs="Times"/>
          <w:noProof/>
        </w:rPr>
        <w:t>, 869-932.</w:t>
      </w:r>
      <w:bookmarkEnd w:id="46"/>
    </w:p>
    <w:p w14:paraId="60F7413B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47" w:name="_ENREF_47"/>
      <w:r w:rsidRPr="0005794E">
        <w:rPr>
          <w:rFonts w:cs="Times"/>
          <w:noProof/>
        </w:rPr>
        <w:t>15.</w:t>
      </w:r>
      <w:r w:rsidRPr="0005794E">
        <w:rPr>
          <w:rFonts w:cs="Times"/>
          <w:noProof/>
        </w:rPr>
        <w:tab/>
        <w:t xml:space="preserve">(a) Li, Y.; Huffman, J. C.; Flood, A. H., "Can terdentate 2,6-bis(1,2,3-triazol-4-yl)pyridines form stable coordination compounds?", </w:t>
      </w:r>
      <w:r w:rsidRPr="0005794E">
        <w:rPr>
          <w:rFonts w:cs="Times"/>
          <w:i/>
          <w:noProof/>
        </w:rPr>
        <w:t xml:space="preserve">Chem. Commun. </w:t>
      </w:r>
      <w:r w:rsidRPr="0005794E">
        <w:rPr>
          <w:rFonts w:cs="Times"/>
          <w:b/>
          <w:noProof/>
        </w:rPr>
        <w:t>2007</w:t>
      </w:r>
      <w:r w:rsidRPr="0005794E">
        <w:rPr>
          <w:rFonts w:cs="Times"/>
          <w:noProof/>
        </w:rPr>
        <w:t>, 2692-2694;</w:t>
      </w:r>
      <w:bookmarkEnd w:id="47"/>
      <w:r w:rsidRPr="0005794E">
        <w:rPr>
          <w:rFonts w:cs="Times"/>
          <w:noProof/>
        </w:rPr>
        <w:t xml:space="preserve"> </w:t>
      </w:r>
      <w:bookmarkStart w:id="48" w:name="_ENREF_48"/>
      <w:r w:rsidRPr="0005794E">
        <w:rPr>
          <w:rFonts w:cs="Times"/>
          <w:noProof/>
        </w:rPr>
        <w:t xml:space="preserve">(b) Ostermeier, M.; Berlin, M.-A.; Meudtner, R. M.; Demeshko, S.; Meyer, F.; Limberg, C.; Hecht, S., "Complexes of Click-Derived Bistriazolylpyridines: Remarkable Electronic Influence of Remote Substituents on Thermodynamic Stability as well as Electronic and Magnetic Properties", </w:t>
      </w:r>
      <w:r w:rsidRPr="0005794E">
        <w:rPr>
          <w:rFonts w:cs="Times"/>
          <w:i/>
          <w:noProof/>
        </w:rPr>
        <w:t xml:space="preserve">Chem. Eur. J. </w:t>
      </w:r>
      <w:r w:rsidRPr="0005794E">
        <w:rPr>
          <w:rFonts w:cs="Times"/>
          <w:b/>
          <w:noProof/>
        </w:rPr>
        <w:t>2010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16</w:t>
      </w:r>
      <w:r w:rsidRPr="0005794E">
        <w:rPr>
          <w:rFonts w:cs="Times"/>
          <w:noProof/>
        </w:rPr>
        <w:t>, 10202-10213.</w:t>
      </w:r>
      <w:bookmarkEnd w:id="48"/>
    </w:p>
    <w:p w14:paraId="06AF85E8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49" w:name="_ENREF_49"/>
      <w:r w:rsidRPr="0005794E">
        <w:rPr>
          <w:rFonts w:cs="Times"/>
          <w:noProof/>
        </w:rPr>
        <w:t>16.</w:t>
      </w:r>
      <w:r w:rsidRPr="0005794E">
        <w:rPr>
          <w:rFonts w:cs="Times"/>
          <w:noProof/>
        </w:rPr>
        <w:tab/>
        <w:t xml:space="preserve">Chandrasekhar, N.; Chandrasekar, R., "“Click-Fluors”: Synthesis of a Family of π-Conjugated Fluorescent Back-to-Back Coupled 2,6-Bis(triazol-1-yl)pyridines and Their Self-Assembly Studies", </w:t>
      </w:r>
      <w:r w:rsidRPr="0005794E">
        <w:rPr>
          <w:rFonts w:cs="Times"/>
          <w:i/>
          <w:noProof/>
        </w:rPr>
        <w:t xml:space="preserve">J. Org. Chem. </w:t>
      </w:r>
      <w:r w:rsidRPr="0005794E">
        <w:rPr>
          <w:rFonts w:cs="Times"/>
          <w:b/>
          <w:noProof/>
        </w:rPr>
        <w:t>2010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75</w:t>
      </w:r>
      <w:r w:rsidRPr="0005794E">
        <w:rPr>
          <w:rFonts w:cs="Times"/>
          <w:noProof/>
        </w:rPr>
        <w:t>, 4852-4855.</w:t>
      </w:r>
      <w:bookmarkEnd w:id="49"/>
    </w:p>
    <w:p w14:paraId="66CEFA89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50" w:name="_ENREF_50"/>
      <w:r w:rsidRPr="0005794E">
        <w:rPr>
          <w:rFonts w:cs="Times"/>
          <w:noProof/>
        </w:rPr>
        <w:t>17.</w:t>
      </w:r>
      <w:r w:rsidRPr="0005794E">
        <w:rPr>
          <w:rFonts w:cs="Times"/>
          <w:noProof/>
        </w:rPr>
        <w:tab/>
        <w:t xml:space="preserve">(a) Crowley, J. D.; Bandeen, P. H., "A multicomponent CuAAC "click" approach to a library of hybrid polydentate 2-pyridyl-1,2,3-triazole ligands: new building blocks for the generation of metallosupramolecular architectures", </w:t>
      </w:r>
      <w:r w:rsidRPr="0005794E">
        <w:rPr>
          <w:rFonts w:cs="Times"/>
          <w:i/>
          <w:noProof/>
        </w:rPr>
        <w:t xml:space="preserve">Dalton Trans. </w:t>
      </w:r>
      <w:r w:rsidRPr="0005794E">
        <w:rPr>
          <w:rFonts w:cs="Times"/>
          <w:b/>
          <w:noProof/>
        </w:rPr>
        <w:t>2010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39</w:t>
      </w:r>
      <w:r w:rsidRPr="0005794E">
        <w:rPr>
          <w:rFonts w:cs="Times"/>
          <w:noProof/>
        </w:rPr>
        <w:t>, 612-623;</w:t>
      </w:r>
      <w:bookmarkEnd w:id="50"/>
      <w:r w:rsidRPr="0005794E">
        <w:rPr>
          <w:rFonts w:cs="Times"/>
          <w:noProof/>
        </w:rPr>
        <w:t xml:space="preserve"> </w:t>
      </w:r>
      <w:bookmarkStart w:id="51" w:name="_ENREF_51"/>
      <w:r w:rsidRPr="0005794E">
        <w:rPr>
          <w:rFonts w:cs="Times"/>
          <w:noProof/>
        </w:rPr>
        <w:t xml:space="preserve">(b) Meudtner, R. M.; Ostermeier, M.; Goddard, R.; Limberg, C.; Hecht, S., "Multifunctional </w:t>
      </w:r>
      <w:r w:rsidRPr="0005794E">
        <w:rPr>
          <w:rFonts w:cs="Times"/>
          <w:noProof/>
        </w:rPr>
        <w:lastRenderedPageBreak/>
        <w:t xml:space="preserve">“Clickates” as Versatile Extended Heteroaromatic Building Blocks: Efficient Synthesis via Click Chemistry, Conformational Preferences, and Metal Coordination", </w:t>
      </w:r>
      <w:r w:rsidRPr="0005794E">
        <w:rPr>
          <w:rFonts w:cs="Times"/>
          <w:i/>
          <w:noProof/>
        </w:rPr>
        <w:t xml:space="preserve">Chem. Eur. J. </w:t>
      </w:r>
      <w:r w:rsidRPr="0005794E">
        <w:rPr>
          <w:rFonts w:cs="Times"/>
          <w:b/>
          <w:noProof/>
        </w:rPr>
        <w:t>2007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13</w:t>
      </w:r>
      <w:r w:rsidRPr="0005794E">
        <w:rPr>
          <w:rFonts w:cs="Times"/>
          <w:noProof/>
        </w:rPr>
        <w:t>, 9834-9840;</w:t>
      </w:r>
      <w:bookmarkEnd w:id="51"/>
      <w:r w:rsidRPr="0005794E">
        <w:rPr>
          <w:rFonts w:cs="Times"/>
          <w:noProof/>
        </w:rPr>
        <w:t xml:space="preserve"> </w:t>
      </w:r>
      <w:bookmarkStart w:id="52" w:name="_ENREF_52"/>
      <w:r w:rsidRPr="0005794E">
        <w:rPr>
          <w:rFonts w:cs="Times"/>
          <w:noProof/>
        </w:rPr>
        <w:t xml:space="preserve">(c) Fletcher, J. T.; Walz, S. E.; Keeney, M. E., "Monosubstituted 1,2,3-triazoles from two-step one-pot deprotection/click additions of trimethylsilylacetylene", </w:t>
      </w:r>
      <w:r w:rsidRPr="0005794E">
        <w:rPr>
          <w:rFonts w:cs="Times"/>
          <w:i/>
          <w:noProof/>
        </w:rPr>
        <w:t xml:space="preserve">Tetrahedron Lett.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49</w:t>
      </w:r>
      <w:r w:rsidRPr="0005794E">
        <w:rPr>
          <w:rFonts w:cs="Times"/>
          <w:noProof/>
        </w:rPr>
        <w:t>, 7030-7032.</w:t>
      </w:r>
      <w:bookmarkEnd w:id="52"/>
    </w:p>
    <w:p w14:paraId="13C2DC8F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53" w:name="_ENREF_53"/>
      <w:r w:rsidRPr="0005794E">
        <w:rPr>
          <w:rFonts w:cs="Times"/>
          <w:noProof/>
        </w:rPr>
        <w:t>18.</w:t>
      </w:r>
      <w:r w:rsidRPr="0005794E">
        <w:rPr>
          <w:rFonts w:cs="Times"/>
          <w:noProof/>
        </w:rPr>
        <w:tab/>
        <w:t xml:space="preserve">Kobalz, K.; Kobalz, M.; Möllmer, J.; Junghans, U.; Lange, M.; Bergmann, J.; Dietrich, S.; Wecks, M.; Gläser, R.; Krautscheid, H., "Bis(carboxyphenyl)-1,2,4-triazole Based Metal–Organic Frameworks: Impact of Metal Ion Substitution on Adsorption Performance",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2016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55</w:t>
      </w:r>
      <w:r w:rsidRPr="0005794E">
        <w:rPr>
          <w:rFonts w:cs="Times"/>
          <w:noProof/>
        </w:rPr>
        <w:t>, 6938-6948.</w:t>
      </w:r>
      <w:bookmarkEnd w:id="53"/>
    </w:p>
    <w:p w14:paraId="1A19F9B9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54" w:name="_ENREF_54"/>
      <w:r w:rsidRPr="0005794E">
        <w:rPr>
          <w:rFonts w:cs="Times"/>
          <w:noProof/>
        </w:rPr>
        <w:t>19.</w:t>
      </w:r>
      <w:r w:rsidRPr="0005794E">
        <w:rPr>
          <w:rFonts w:cs="Times"/>
          <w:noProof/>
        </w:rPr>
        <w:tab/>
        <w:t xml:space="preserve">(a) Crowley, J. D.; Bandeen, P. H.; Hanton, L. R., "A one pot multi-component CuAAC “click” approach to bidentate and tridentate pyridyl-1,2,3-triazole ligands: Synthesis, X-ray structures and copper(II) and silver(I) complexes", </w:t>
      </w:r>
      <w:r w:rsidRPr="0005794E">
        <w:rPr>
          <w:rFonts w:cs="Times"/>
          <w:i/>
          <w:noProof/>
        </w:rPr>
        <w:t xml:space="preserve">Polyhedron </w:t>
      </w:r>
      <w:r w:rsidRPr="0005794E">
        <w:rPr>
          <w:rFonts w:cs="Times"/>
          <w:b/>
          <w:noProof/>
        </w:rPr>
        <w:t>2010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29</w:t>
      </w:r>
      <w:r w:rsidRPr="0005794E">
        <w:rPr>
          <w:rFonts w:cs="Times"/>
          <w:noProof/>
        </w:rPr>
        <w:t>, 70-83;</w:t>
      </w:r>
      <w:bookmarkEnd w:id="54"/>
      <w:r w:rsidRPr="0005794E">
        <w:rPr>
          <w:rFonts w:cs="Times"/>
          <w:noProof/>
        </w:rPr>
        <w:t xml:space="preserve"> </w:t>
      </w:r>
      <w:bookmarkStart w:id="55" w:name="_ENREF_55"/>
      <w:r w:rsidRPr="0005794E">
        <w:rPr>
          <w:rFonts w:cs="Times"/>
          <w:noProof/>
        </w:rPr>
        <w:t xml:space="preserve">(b) Byrne, J. P.; Blasco, S.; Aletti, A. B.; Hessman, G.; Gunnlaugsson, T., "Formation of Self-Templated 2,6-Bis(1,2,3-triazol-4-yl)pyridine [2]Catenanes by Triazolyl Hydrogen Bonding: Selective Anion Hosts for Phosphate", </w:t>
      </w:r>
      <w:r w:rsidRPr="0005794E">
        <w:rPr>
          <w:rFonts w:cs="Times"/>
          <w:i/>
          <w:noProof/>
        </w:rPr>
        <w:t xml:space="preserve">Angew. Chem. Int. Ed. </w:t>
      </w:r>
      <w:r w:rsidRPr="0005794E">
        <w:rPr>
          <w:rFonts w:cs="Times"/>
          <w:b/>
          <w:noProof/>
        </w:rPr>
        <w:t>2016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55</w:t>
      </w:r>
      <w:r w:rsidRPr="0005794E">
        <w:rPr>
          <w:rFonts w:cs="Times"/>
          <w:noProof/>
        </w:rPr>
        <w:t>, 8938-8943;</w:t>
      </w:r>
      <w:bookmarkEnd w:id="55"/>
      <w:r w:rsidRPr="0005794E">
        <w:rPr>
          <w:rFonts w:cs="Times"/>
          <w:noProof/>
        </w:rPr>
        <w:t xml:space="preserve"> </w:t>
      </w:r>
      <w:bookmarkStart w:id="56" w:name="_ENREF_56"/>
      <w:r w:rsidRPr="0005794E">
        <w:rPr>
          <w:rFonts w:cs="Times"/>
          <w:noProof/>
        </w:rPr>
        <w:t xml:space="preserve">(c) Byrne, J. P.; Martínez-Calvo, M.; Peacock, R. D.; Gunnlaugsson, T., "Chiroptical Probing of Lanthanide-Directed Self-Assembly Formation Using btp Ligands Formed in One-Pot Diazo-Transfer/Deprotection Click Reaction from Chiral Amines", </w:t>
      </w:r>
      <w:r w:rsidRPr="0005794E">
        <w:rPr>
          <w:rFonts w:cs="Times"/>
          <w:i/>
          <w:noProof/>
        </w:rPr>
        <w:t xml:space="preserve">Chem. Eur. J. </w:t>
      </w:r>
      <w:r w:rsidRPr="0005794E">
        <w:rPr>
          <w:rFonts w:cs="Times"/>
          <w:b/>
          <w:noProof/>
        </w:rPr>
        <w:t>2016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22</w:t>
      </w:r>
      <w:r w:rsidRPr="0005794E">
        <w:rPr>
          <w:rFonts w:cs="Times"/>
          <w:noProof/>
        </w:rPr>
        <w:t>, 486-490;</w:t>
      </w:r>
      <w:bookmarkEnd w:id="56"/>
      <w:r w:rsidRPr="0005794E">
        <w:rPr>
          <w:rFonts w:cs="Times"/>
          <w:noProof/>
        </w:rPr>
        <w:t xml:space="preserve"> </w:t>
      </w:r>
      <w:bookmarkStart w:id="57" w:name="_ENREF_57"/>
      <w:r w:rsidRPr="0005794E">
        <w:rPr>
          <w:rFonts w:cs="Times"/>
          <w:noProof/>
        </w:rPr>
        <w:t xml:space="preserve">(d) Fitchett, C. M.; Richardson, C.; Steel, P. J., "Solid state conformations of symmetrical aromatic biheterocycles: an X-ray crystallographic investigation", </w:t>
      </w:r>
      <w:r w:rsidRPr="0005794E">
        <w:rPr>
          <w:rFonts w:cs="Times"/>
          <w:i/>
          <w:noProof/>
        </w:rPr>
        <w:t xml:space="preserve">Org. Biomol. Chem. </w:t>
      </w:r>
      <w:r w:rsidRPr="0005794E">
        <w:rPr>
          <w:rFonts w:cs="Times"/>
          <w:b/>
          <w:noProof/>
        </w:rPr>
        <w:t>2005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</w:t>
      </w:r>
      <w:r w:rsidRPr="0005794E">
        <w:rPr>
          <w:rFonts w:cs="Times"/>
          <w:noProof/>
        </w:rPr>
        <w:t>, 498-502;</w:t>
      </w:r>
      <w:bookmarkEnd w:id="57"/>
      <w:r w:rsidRPr="0005794E">
        <w:rPr>
          <w:rFonts w:cs="Times"/>
          <w:noProof/>
        </w:rPr>
        <w:t xml:space="preserve"> </w:t>
      </w:r>
      <w:bookmarkStart w:id="58" w:name="_ENREF_58"/>
      <w:r w:rsidRPr="0005794E">
        <w:rPr>
          <w:rFonts w:cs="Times"/>
          <w:noProof/>
        </w:rPr>
        <w:t xml:space="preserve">(e) Schweinfurth, D.; Hardcastle, K. I.; Bunz, U. H. F., "1,3-Dipolar cycloaddition of alkynes to azides. Construction of operationally functional metal responsive fluorophores", </w:t>
      </w:r>
      <w:r w:rsidRPr="0005794E">
        <w:rPr>
          <w:rFonts w:cs="Times"/>
          <w:i/>
          <w:noProof/>
        </w:rPr>
        <w:t xml:space="preserve">Chem. Commun.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>, 2203-2205;</w:t>
      </w:r>
      <w:bookmarkEnd w:id="58"/>
      <w:r w:rsidRPr="0005794E">
        <w:rPr>
          <w:rFonts w:cs="Times"/>
          <w:noProof/>
        </w:rPr>
        <w:t xml:space="preserve"> </w:t>
      </w:r>
      <w:bookmarkStart w:id="59" w:name="_ENREF_59"/>
      <w:r w:rsidRPr="0005794E">
        <w:rPr>
          <w:rFonts w:cs="Times"/>
          <w:noProof/>
        </w:rPr>
        <w:t xml:space="preserve">(f) McMorran, D. A., "Ag(I)-Based Tectons for the Construction of Helical and meso-Helical Hydrogen-Bonded Coordination Networks",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47</w:t>
      </w:r>
      <w:r w:rsidRPr="0005794E">
        <w:rPr>
          <w:rFonts w:cs="Times"/>
          <w:noProof/>
        </w:rPr>
        <w:t>, 592-601;</w:t>
      </w:r>
      <w:bookmarkEnd w:id="59"/>
      <w:r w:rsidRPr="0005794E">
        <w:rPr>
          <w:rFonts w:cs="Times"/>
          <w:noProof/>
        </w:rPr>
        <w:t xml:space="preserve"> </w:t>
      </w:r>
      <w:bookmarkStart w:id="60" w:name="_ENREF_60"/>
      <w:r w:rsidRPr="0005794E">
        <w:rPr>
          <w:rFonts w:cs="Times"/>
          <w:noProof/>
        </w:rPr>
        <w:t xml:space="preserve">(g) McCarney, E. P.; Hawes, C. S.; Blasco, S.; Gunnlaugsson, T., "Synthesis and structural studies of 1,4-di(2-pyridyl)-1,2,3-triazole dpt and its transition metal complexes; a versatile and subtly unsymmetric ligand", </w:t>
      </w:r>
      <w:r w:rsidRPr="0005794E">
        <w:rPr>
          <w:rFonts w:cs="Times"/>
          <w:i/>
          <w:noProof/>
        </w:rPr>
        <w:t xml:space="preserve">Dalton Trans. </w:t>
      </w:r>
      <w:r w:rsidRPr="0005794E">
        <w:rPr>
          <w:rFonts w:cs="Times"/>
          <w:b/>
          <w:noProof/>
        </w:rPr>
        <w:t>2016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45</w:t>
      </w:r>
      <w:r w:rsidRPr="0005794E">
        <w:rPr>
          <w:rFonts w:cs="Times"/>
          <w:noProof/>
        </w:rPr>
        <w:t>, 10209-10221.</w:t>
      </w:r>
      <w:bookmarkEnd w:id="60"/>
    </w:p>
    <w:p w14:paraId="31C21C6D" w14:textId="1092E45F" w:rsidR="00A54B37" w:rsidRPr="0005794E" w:rsidRDefault="00514B59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61" w:name="_ENREF_61"/>
      <w:r w:rsidRPr="0005794E">
        <w:rPr>
          <w:rFonts w:cs="Times"/>
          <w:noProof/>
        </w:rPr>
        <w:t>20.</w:t>
      </w:r>
      <w:r w:rsidRPr="0005794E">
        <w:rPr>
          <w:rFonts w:cs="Times"/>
          <w:noProof/>
        </w:rPr>
        <w:tab/>
        <w:t xml:space="preserve">(a) </w:t>
      </w:r>
      <w:r w:rsidRPr="0005794E">
        <w:rPr>
          <w:rFonts w:cs="Times"/>
          <w:noProof/>
          <w:lang w:val="en-GB"/>
        </w:rPr>
        <w:t xml:space="preserve">Tobin, G.; Comby, S.; Zhu, N.; Clerac, R.; Gunnlaugsson, T.; Schmitt, W., “Towards multifunctional lanthanide-based metal–organic frameworks”, </w:t>
      </w:r>
      <w:r w:rsidRPr="0005794E">
        <w:rPr>
          <w:rFonts w:cs="Times"/>
          <w:i/>
          <w:noProof/>
          <w:lang w:val="en-GB"/>
        </w:rPr>
        <w:t>Chem. Commun</w:t>
      </w:r>
      <w:r w:rsidRPr="0005794E">
        <w:rPr>
          <w:rFonts w:cs="Times"/>
          <w:noProof/>
          <w:lang w:val="en-GB"/>
        </w:rPr>
        <w:t xml:space="preserve">. </w:t>
      </w:r>
      <w:r w:rsidRPr="0005794E">
        <w:rPr>
          <w:rFonts w:cs="Times"/>
          <w:b/>
          <w:noProof/>
          <w:lang w:val="en-GB"/>
        </w:rPr>
        <w:t>2015</w:t>
      </w:r>
      <w:r w:rsidRPr="0005794E">
        <w:rPr>
          <w:rFonts w:cs="Times"/>
          <w:noProof/>
          <w:lang w:val="en-GB"/>
        </w:rPr>
        <w:t xml:space="preserve">, </w:t>
      </w:r>
      <w:r w:rsidRPr="0005794E">
        <w:rPr>
          <w:rFonts w:cs="Times"/>
          <w:i/>
          <w:noProof/>
          <w:lang w:val="en-GB"/>
        </w:rPr>
        <w:t>51,</w:t>
      </w:r>
      <w:r w:rsidRPr="0005794E">
        <w:rPr>
          <w:rFonts w:cs="Times"/>
          <w:noProof/>
          <w:lang w:val="en-GB"/>
        </w:rPr>
        <w:t xml:space="preserve"> 13313-13316</w:t>
      </w:r>
      <w:r w:rsidRPr="0005794E">
        <w:rPr>
          <w:rFonts w:cs="Times"/>
          <w:noProof/>
        </w:rPr>
        <w:t>; (b</w:t>
      </w:r>
      <w:r w:rsidR="00A54B37" w:rsidRPr="0005794E">
        <w:rPr>
          <w:rFonts w:cs="Times"/>
          <w:noProof/>
        </w:rPr>
        <w:t xml:space="preserve">) Xiao, Y.; Wang, S.-H.; Zheng, F.-K.; Wu, M.-F.; Xu, J.; Liu, Z.-F.; Chen, J.; Li, R.; Guo, G.-C., "Excitation wavelength-induced color-tunable and white-light emissions in </w:t>
      </w:r>
      <w:r w:rsidR="00A54B37" w:rsidRPr="0005794E">
        <w:rPr>
          <w:rFonts w:cs="Times"/>
          <w:noProof/>
        </w:rPr>
        <w:lastRenderedPageBreak/>
        <w:t xml:space="preserve">lanthanide(iii) coordination polymers constructed using an environment-dependent luminescent tetrazolate-dicarboxylate ligand", </w:t>
      </w:r>
      <w:r w:rsidR="00A54B37" w:rsidRPr="0005794E">
        <w:rPr>
          <w:rFonts w:cs="Times"/>
          <w:i/>
          <w:noProof/>
        </w:rPr>
        <w:t xml:space="preserve">CrystEngComm </w:t>
      </w:r>
      <w:r w:rsidR="00A54B37" w:rsidRPr="0005794E">
        <w:rPr>
          <w:rFonts w:cs="Times"/>
          <w:b/>
          <w:noProof/>
        </w:rPr>
        <w:t>2016</w:t>
      </w:r>
      <w:r w:rsidR="00A54B37" w:rsidRPr="0005794E">
        <w:rPr>
          <w:rFonts w:cs="Times"/>
          <w:noProof/>
        </w:rPr>
        <w:t xml:space="preserve">, </w:t>
      </w:r>
      <w:r w:rsidR="00A54B37" w:rsidRPr="0005794E">
        <w:rPr>
          <w:rFonts w:cs="Times"/>
          <w:i/>
          <w:noProof/>
        </w:rPr>
        <w:t>18</w:t>
      </w:r>
      <w:r w:rsidR="00A54B37" w:rsidRPr="0005794E">
        <w:rPr>
          <w:rFonts w:cs="Times"/>
          <w:noProof/>
        </w:rPr>
        <w:t>, 721-727;</w:t>
      </w:r>
      <w:bookmarkEnd w:id="61"/>
      <w:r w:rsidR="00A54B37" w:rsidRPr="0005794E">
        <w:rPr>
          <w:rFonts w:cs="Times"/>
          <w:noProof/>
        </w:rPr>
        <w:t xml:space="preserve"> </w:t>
      </w:r>
      <w:bookmarkStart w:id="62" w:name="_ENREF_62"/>
      <w:r w:rsidRPr="0005794E">
        <w:rPr>
          <w:rFonts w:cs="Times"/>
          <w:noProof/>
        </w:rPr>
        <w:t>(c</w:t>
      </w:r>
      <w:r w:rsidR="00A54B37" w:rsidRPr="0005794E">
        <w:rPr>
          <w:rFonts w:cs="Times"/>
          <w:noProof/>
        </w:rPr>
        <w:t xml:space="preserve">) Huang, W.; Pan, F.; Liu, Y.; Huang, S.; Li, Y.; Yong, J.; Li, Y.; Kirillov, A. M.; Wu, D., "An Efficient Blue-Emissive Metal–Organic Framework (MOF) for Lanthanide-Encapsulated Multicolor and Stimuli-Responsive Luminescence", </w:t>
      </w:r>
      <w:r w:rsidR="00A54B37" w:rsidRPr="0005794E">
        <w:rPr>
          <w:rFonts w:cs="Times"/>
          <w:i/>
          <w:noProof/>
        </w:rPr>
        <w:t xml:space="preserve">Inorg. Chem. </w:t>
      </w:r>
      <w:r w:rsidR="00A54B37" w:rsidRPr="0005794E">
        <w:rPr>
          <w:rFonts w:cs="Times"/>
          <w:b/>
          <w:noProof/>
        </w:rPr>
        <w:t>2017</w:t>
      </w:r>
      <w:r w:rsidR="00A54B37" w:rsidRPr="0005794E">
        <w:rPr>
          <w:rFonts w:cs="Times"/>
          <w:noProof/>
        </w:rPr>
        <w:t xml:space="preserve">, </w:t>
      </w:r>
      <w:r w:rsidR="00A54B37" w:rsidRPr="0005794E">
        <w:rPr>
          <w:rFonts w:cs="Times"/>
          <w:i/>
          <w:noProof/>
        </w:rPr>
        <w:t>56</w:t>
      </w:r>
      <w:r w:rsidR="00A54B37" w:rsidRPr="0005794E">
        <w:rPr>
          <w:rFonts w:cs="Times"/>
          <w:noProof/>
        </w:rPr>
        <w:t>, 6362-6370.</w:t>
      </w:r>
      <w:bookmarkEnd w:id="62"/>
    </w:p>
    <w:p w14:paraId="1E8A38B7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63" w:name="_ENREF_63"/>
      <w:r w:rsidRPr="0005794E">
        <w:rPr>
          <w:rFonts w:cs="Times"/>
          <w:noProof/>
        </w:rPr>
        <w:t>21.</w:t>
      </w:r>
      <w:r w:rsidRPr="0005794E">
        <w:rPr>
          <w:rFonts w:cs="Times"/>
          <w:noProof/>
        </w:rPr>
        <w:tab/>
        <w:t xml:space="preserve">Karmakar, A.; Samanta, P.; Desai, A. V.; Ghosh, S. K., "Guest-Responsive Metal–Organic Frameworks as Scaffolds for Separation and Sensing Applications", </w:t>
      </w:r>
      <w:r w:rsidRPr="0005794E">
        <w:rPr>
          <w:rFonts w:cs="Times"/>
          <w:i/>
          <w:noProof/>
        </w:rPr>
        <w:t xml:space="preserve">Acc. Chem. Res. </w:t>
      </w:r>
      <w:r w:rsidRPr="0005794E">
        <w:rPr>
          <w:rFonts w:cs="Times"/>
          <w:b/>
          <w:noProof/>
        </w:rPr>
        <w:t>2017</w:t>
      </w:r>
      <w:r w:rsidRPr="0005794E">
        <w:rPr>
          <w:rFonts w:cs="Times"/>
          <w:noProof/>
        </w:rPr>
        <w:t>.</w:t>
      </w:r>
      <w:bookmarkEnd w:id="63"/>
    </w:p>
    <w:p w14:paraId="53E904BB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64" w:name="_ENREF_64"/>
      <w:r w:rsidRPr="0005794E">
        <w:rPr>
          <w:rFonts w:cs="Times"/>
          <w:noProof/>
        </w:rPr>
        <w:t>22.</w:t>
      </w:r>
      <w:r w:rsidRPr="0005794E">
        <w:rPr>
          <w:rFonts w:cs="Times"/>
          <w:noProof/>
        </w:rPr>
        <w:tab/>
        <w:t xml:space="preserve">Fritzsche, J. C.; Grzywa, M.; Denysenko, D.; Bon, V.; Senkovska, I.; Kaskel, S.; Volkmer, D., "CFA-4 - a fluorinated metal-organic framework with exchangeable interchannel cations", </w:t>
      </w:r>
      <w:r w:rsidRPr="0005794E">
        <w:rPr>
          <w:rFonts w:cs="Times"/>
          <w:i/>
          <w:noProof/>
        </w:rPr>
        <w:t xml:space="preserve">Dalton Trans. </w:t>
      </w:r>
      <w:r w:rsidRPr="0005794E">
        <w:rPr>
          <w:rFonts w:cs="Times"/>
          <w:b/>
          <w:noProof/>
        </w:rPr>
        <w:t>2017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46</w:t>
      </w:r>
      <w:r w:rsidRPr="0005794E">
        <w:rPr>
          <w:rFonts w:cs="Times"/>
          <w:noProof/>
        </w:rPr>
        <w:t xml:space="preserve">, 6745-6755 </w:t>
      </w:r>
      <w:bookmarkEnd w:id="64"/>
    </w:p>
    <w:p w14:paraId="2EF1D9B8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65" w:name="_ENREF_65"/>
      <w:r w:rsidRPr="0005794E">
        <w:rPr>
          <w:rFonts w:cs="Times"/>
          <w:noProof/>
        </w:rPr>
        <w:t>23.</w:t>
      </w:r>
      <w:r w:rsidRPr="0005794E">
        <w:rPr>
          <w:rFonts w:cs="Times"/>
          <w:noProof/>
        </w:rPr>
        <w:tab/>
        <w:t xml:space="preserve">(a) Cui, Y.; Yue, Y.; Qian, G.; Chen, B., "Luminescent Functional Metal–Organic Frameworks", </w:t>
      </w:r>
      <w:r w:rsidRPr="0005794E">
        <w:rPr>
          <w:rFonts w:cs="Times"/>
          <w:i/>
          <w:noProof/>
        </w:rPr>
        <w:t xml:space="preserve">Chem. Rev. </w:t>
      </w:r>
      <w:r w:rsidRPr="0005794E">
        <w:rPr>
          <w:rFonts w:cs="Times"/>
          <w:b/>
          <w:noProof/>
        </w:rPr>
        <w:t>2012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112</w:t>
      </w:r>
      <w:r w:rsidRPr="0005794E">
        <w:rPr>
          <w:rFonts w:cs="Times"/>
          <w:noProof/>
        </w:rPr>
        <w:t>, 1126-1162;</w:t>
      </w:r>
      <w:bookmarkEnd w:id="65"/>
      <w:r w:rsidRPr="0005794E">
        <w:rPr>
          <w:rFonts w:cs="Times"/>
          <w:noProof/>
        </w:rPr>
        <w:t xml:space="preserve"> </w:t>
      </w:r>
      <w:bookmarkStart w:id="66" w:name="_ENREF_66"/>
      <w:r w:rsidRPr="0005794E">
        <w:rPr>
          <w:rFonts w:cs="Times"/>
          <w:noProof/>
        </w:rPr>
        <w:t xml:space="preserve">(b) Wu, H.; Ying, L.; Yang, W.; Cao, Y., "Progress and perspective of polymer white light-emitting devices and materials", </w:t>
      </w:r>
      <w:r w:rsidRPr="0005794E">
        <w:rPr>
          <w:rFonts w:cs="Times"/>
          <w:i/>
          <w:noProof/>
        </w:rPr>
        <w:t xml:space="preserve">Chem. Soc. Rev. </w:t>
      </w:r>
      <w:r w:rsidRPr="0005794E">
        <w:rPr>
          <w:rFonts w:cs="Times"/>
          <w:b/>
          <w:noProof/>
        </w:rPr>
        <w:t>2009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38</w:t>
      </w:r>
      <w:r w:rsidRPr="0005794E">
        <w:rPr>
          <w:rFonts w:cs="Times"/>
          <w:noProof/>
        </w:rPr>
        <w:t>, 3391-3400.</w:t>
      </w:r>
      <w:bookmarkEnd w:id="66"/>
    </w:p>
    <w:p w14:paraId="02ACC8FF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67" w:name="_ENREF_67"/>
      <w:r w:rsidRPr="0005794E">
        <w:rPr>
          <w:rFonts w:cs="Times"/>
          <w:noProof/>
        </w:rPr>
        <w:t>24.</w:t>
      </w:r>
      <w:r w:rsidRPr="0005794E">
        <w:rPr>
          <w:rFonts w:cs="Times"/>
          <w:noProof/>
        </w:rPr>
        <w:tab/>
        <w:t xml:space="preserve">Ma, M.-L.; Qin, J.-H.; Ji, C.; Xu, H.; Wang, R.; Li, B.-J.; Zang, S.-Q.; Hou, H.-W.; Batten, S. R., "Anionic porous metal-organic framework with novel 5-connected vbk topology for rapid adsorption of dyes and tunable white light emission", </w:t>
      </w:r>
      <w:r w:rsidRPr="0005794E">
        <w:rPr>
          <w:rFonts w:cs="Times"/>
          <w:i/>
          <w:noProof/>
        </w:rPr>
        <w:t xml:space="preserve">J. Mater. Chem. C </w:t>
      </w:r>
      <w:r w:rsidRPr="0005794E">
        <w:rPr>
          <w:rFonts w:cs="Times"/>
          <w:b/>
          <w:noProof/>
        </w:rPr>
        <w:t>2014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</w:t>
      </w:r>
      <w:r w:rsidRPr="0005794E">
        <w:rPr>
          <w:rFonts w:cs="Times"/>
          <w:noProof/>
        </w:rPr>
        <w:t>, 1085-1093.</w:t>
      </w:r>
      <w:bookmarkEnd w:id="67"/>
    </w:p>
    <w:p w14:paraId="1B53C231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68" w:name="_ENREF_68"/>
      <w:r w:rsidRPr="0005794E">
        <w:rPr>
          <w:rFonts w:cs="Times"/>
          <w:noProof/>
        </w:rPr>
        <w:t>25.</w:t>
      </w:r>
      <w:r w:rsidRPr="0005794E">
        <w:rPr>
          <w:rFonts w:cs="Times"/>
          <w:noProof/>
        </w:rPr>
        <w:tab/>
        <w:t xml:space="preserve">(a) </w:t>
      </w:r>
      <w:r w:rsidRPr="0005794E">
        <w:rPr>
          <w:rFonts w:cs="Times"/>
          <w:i/>
          <w:noProof/>
        </w:rPr>
        <w:t xml:space="preserve">GAVROG, Systre </w:t>
      </w:r>
      <w:r w:rsidRPr="0005794E">
        <w:rPr>
          <w:rFonts w:cs="Times"/>
          <w:noProof/>
        </w:rPr>
        <w:t>1.2.0; 2004;</w:t>
      </w:r>
      <w:bookmarkEnd w:id="68"/>
      <w:r w:rsidRPr="0005794E">
        <w:rPr>
          <w:rFonts w:cs="Times"/>
          <w:noProof/>
        </w:rPr>
        <w:t xml:space="preserve"> </w:t>
      </w:r>
      <w:bookmarkStart w:id="69" w:name="_ENREF_69"/>
      <w:r w:rsidRPr="0005794E">
        <w:rPr>
          <w:rFonts w:cs="Times"/>
          <w:noProof/>
        </w:rPr>
        <w:t xml:space="preserve">(b) Delgado-Friedrichs, O.; O'Keeffe, M., "Identification of and symmetry computation for crystal nets", </w:t>
      </w:r>
      <w:r w:rsidRPr="0005794E">
        <w:rPr>
          <w:rFonts w:cs="Times"/>
          <w:i/>
          <w:noProof/>
        </w:rPr>
        <w:t xml:space="preserve">Acta Crystallogr., Sect. A, Found Crystallogr. </w:t>
      </w:r>
      <w:r w:rsidRPr="0005794E">
        <w:rPr>
          <w:rFonts w:cs="Times"/>
          <w:b/>
          <w:noProof/>
        </w:rPr>
        <w:t>2003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A59</w:t>
      </w:r>
      <w:r w:rsidRPr="0005794E">
        <w:rPr>
          <w:rFonts w:cs="Times"/>
          <w:noProof/>
        </w:rPr>
        <w:t>, 351-360.</w:t>
      </w:r>
      <w:bookmarkEnd w:id="69"/>
    </w:p>
    <w:p w14:paraId="74F03B99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70" w:name="_ENREF_70"/>
      <w:r w:rsidRPr="0005794E">
        <w:rPr>
          <w:rFonts w:cs="Times"/>
          <w:noProof/>
        </w:rPr>
        <w:t>26.</w:t>
      </w:r>
      <w:r w:rsidRPr="0005794E">
        <w:rPr>
          <w:rFonts w:cs="Times"/>
          <w:noProof/>
        </w:rPr>
        <w:tab/>
        <w:t xml:space="preserve">Etter, M. C., "Encoding and decoding hydrogen-bond patterns of organic compounds", </w:t>
      </w:r>
      <w:r w:rsidRPr="0005794E">
        <w:rPr>
          <w:rFonts w:cs="Times"/>
          <w:i/>
          <w:noProof/>
        </w:rPr>
        <w:t xml:space="preserve">Acc. Chem. Res. </w:t>
      </w:r>
      <w:r w:rsidRPr="0005794E">
        <w:rPr>
          <w:rFonts w:cs="Times"/>
          <w:b/>
          <w:noProof/>
        </w:rPr>
        <w:t>1990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23</w:t>
      </w:r>
      <w:r w:rsidRPr="0005794E">
        <w:rPr>
          <w:rFonts w:cs="Times"/>
          <w:noProof/>
        </w:rPr>
        <w:t>, 120-6.</w:t>
      </w:r>
      <w:bookmarkEnd w:id="70"/>
    </w:p>
    <w:p w14:paraId="13F487D7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71" w:name="_ENREF_71"/>
      <w:r w:rsidRPr="0005794E">
        <w:rPr>
          <w:rFonts w:cs="Times"/>
          <w:noProof/>
        </w:rPr>
        <w:t>27.</w:t>
      </w:r>
      <w:r w:rsidRPr="0005794E">
        <w:rPr>
          <w:rFonts w:cs="Times"/>
          <w:noProof/>
        </w:rPr>
        <w:tab/>
        <w:t xml:space="preserve">(a) Kilpin, K. J.; Crowley, J. D., "Palladium(II) and platinum(II) complexes of bidentate 2-pyridyl-1,2,3-triazole “click” ligands: Synthesis, properties and X-ray structures", </w:t>
      </w:r>
      <w:r w:rsidRPr="0005794E">
        <w:rPr>
          <w:rFonts w:cs="Times"/>
          <w:i/>
          <w:noProof/>
        </w:rPr>
        <w:t xml:space="preserve">Polyhedron </w:t>
      </w:r>
      <w:r w:rsidRPr="0005794E">
        <w:rPr>
          <w:rFonts w:cs="Times"/>
          <w:b/>
          <w:noProof/>
        </w:rPr>
        <w:t>2010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29</w:t>
      </w:r>
      <w:r w:rsidRPr="0005794E">
        <w:rPr>
          <w:rFonts w:cs="Times"/>
          <w:noProof/>
        </w:rPr>
        <w:t>, 3111-3117;</w:t>
      </w:r>
      <w:bookmarkEnd w:id="71"/>
      <w:r w:rsidRPr="0005794E">
        <w:rPr>
          <w:rFonts w:cs="Times"/>
          <w:noProof/>
        </w:rPr>
        <w:t xml:space="preserve"> </w:t>
      </w:r>
      <w:bookmarkStart w:id="72" w:name="_ENREF_72"/>
      <w:r w:rsidRPr="0005794E">
        <w:rPr>
          <w:rFonts w:cs="Times"/>
          <w:noProof/>
        </w:rPr>
        <w:t xml:space="preserve">(b) Danielraj, P.; Varghese, B.; Sankararaman, S., "2,6-Bis(1-benzyl-1H-1,2,3-triazol-4-yl)pyridine and its octahedral copper complex", </w:t>
      </w:r>
      <w:r w:rsidRPr="0005794E">
        <w:rPr>
          <w:rFonts w:cs="Times"/>
          <w:i/>
          <w:noProof/>
        </w:rPr>
        <w:t xml:space="preserve">Acta Crystallogr., Sect. C: Cryst. Struct. Commun. </w:t>
      </w:r>
      <w:r w:rsidRPr="0005794E">
        <w:rPr>
          <w:rFonts w:cs="Times"/>
          <w:b/>
          <w:noProof/>
        </w:rPr>
        <w:t>2010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66</w:t>
      </w:r>
      <w:r w:rsidRPr="0005794E">
        <w:rPr>
          <w:rFonts w:cs="Times"/>
          <w:noProof/>
        </w:rPr>
        <w:t>, m366-m370;</w:t>
      </w:r>
      <w:bookmarkEnd w:id="72"/>
      <w:r w:rsidRPr="0005794E">
        <w:rPr>
          <w:rFonts w:cs="Times"/>
          <w:noProof/>
        </w:rPr>
        <w:t xml:space="preserve"> </w:t>
      </w:r>
      <w:bookmarkStart w:id="73" w:name="_ENREF_73"/>
      <w:r w:rsidRPr="0005794E">
        <w:rPr>
          <w:rFonts w:cs="Times"/>
          <w:noProof/>
        </w:rPr>
        <w:t xml:space="preserve">(c) Midya, G. C.; Paladhi, S.; Bhowmik, S.; Saha, S.; Dash, J., "Design and synthesis of an on-off "click" fluorophore that executes a logic operation and detects heavy and transition metal ions in water and living cells", </w:t>
      </w:r>
      <w:r w:rsidRPr="0005794E">
        <w:rPr>
          <w:rFonts w:cs="Times"/>
          <w:i/>
          <w:noProof/>
        </w:rPr>
        <w:t xml:space="preserve">Org. Biomol. Chem. </w:t>
      </w:r>
      <w:r w:rsidRPr="0005794E">
        <w:rPr>
          <w:rFonts w:cs="Times"/>
          <w:b/>
          <w:noProof/>
        </w:rPr>
        <w:t>2013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11</w:t>
      </w:r>
      <w:r w:rsidRPr="0005794E">
        <w:rPr>
          <w:rFonts w:cs="Times"/>
          <w:noProof/>
        </w:rPr>
        <w:t>, 3057-3063.</w:t>
      </w:r>
      <w:bookmarkEnd w:id="73"/>
    </w:p>
    <w:p w14:paraId="2D888CCE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74" w:name="_ENREF_74"/>
      <w:r w:rsidRPr="0005794E">
        <w:rPr>
          <w:rFonts w:cs="Times"/>
          <w:noProof/>
        </w:rPr>
        <w:lastRenderedPageBreak/>
        <w:t>28.</w:t>
      </w:r>
      <w:r w:rsidRPr="0005794E">
        <w:rPr>
          <w:rFonts w:cs="Times"/>
          <w:noProof/>
        </w:rPr>
        <w:tab/>
        <w:t xml:space="preserve">(a) Estroff, L. A.; Hamilton, A. D., "Water Gelation by Small Organic Molecules", </w:t>
      </w:r>
      <w:r w:rsidRPr="0005794E">
        <w:rPr>
          <w:rFonts w:cs="Times"/>
          <w:i/>
          <w:noProof/>
        </w:rPr>
        <w:t xml:space="preserve">Chem. Rev. </w:t>
      </w:r>
      <w:r w:rsidRPr="0005794E">
        <w:rPr>
          <w:rFonts w:cs="Times"/>
          <w:b/>
          <w:noProof/>
        </w:rPr>
        <w:t>2004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104</w:t>
      </w:r>
      <w:r w:rsidRPr="0005794E">
        <w:rPr>
          <w:rFonts w:cs="Times"/>
          <w:noProof/>
        </w:rPr>
        <w:t>, 1201-1218;</w:t>
      </w:r>
      <w:bookmarkEnd w:id="74"/>
      <w:r w:rsidRPr="0005794E">
        <w:rPr>
          <w:rFonts w:cs="Times"/>
          <w:noProof/>
        </w:rPr>
        <w:t xml:space="preserve"> </w:t>
      </w:r>
      <w:bookmarkStart w:id="75" w:name="_ENREF_75"/>
      <w:r w:rsidRPr="0005794E">
        <w:rPr>
          <w:rFonts w:cs="Times"/>
          <w:noProof/>
        </w:rPr>
        <w:t xml:space="preserve">(b) Piepenbrock, M.-O. M.; Lloyd, G. O.; Clarke, N.; Steed, J. W., "Metal- and Anion-Binding Supramolecular Gels", </w:t>
      </w:r>
      <w:r w:rsidRPr="0005794E">
        <w:rPr>
          <w:rFonts w:cs="Times"/>
          <w:i/>
          <w:noProof/>
        </w:rPr>
        <w:t xml:space="preserve">Chem. Rev. </w:t>
      </w:r>
      <w:r w:rsidRPr="0005794E">
        <w:rPr>
          <w:rFonts w:cs="Times"/>
          <w:b/>
          <w:noProof/>
        </w:rPr>
        <w:t>2009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110</w:t>
      </w:r>
      <w:r w:rsidRPr="0005794E">
        <w:rPr>
          <w:rFonts w:cs="Times"/>
          <w:noProof/>
        </w:rPr>
        <w:t>, 1960-2004;</w:t>
      </w:r>
      <w:bookmarkEnd w:id="75"/>
      <w:r w:rsidRPr="0005794E">
        <w:rPr>
          <w:rFonts w:cs="Times"/>
          <w:noProof/>
        </w:rPr>
        <w:t xml:space="preserve"> </w:t>
      </w:r>
      <w:bookmarkStart w:id="76" w:name="_ENREF_76"/>
      <w:r w:rsidRPr="0005794E">
        <w:rPr>
          <w:rFonts w:cs="Times"/>
          <w:noProof/>
        </w:rPr>
        <w:t xml:space="preserve">(c) Yang, L.; Tan, X.; Wang, Z.; Zhang, X., "Supramolecular Polymers: Historical Development, Preparation, Characterization, and Functions", </w:t>
      </w:r>
      <w:r w:rsidRPr="0005794E">
        <w:rPr>
          <w:rFonts w:cs="Times"/>
          <w:i/>
          <w:noProof/>
        </w:rPr>
        <w:t xml:space="preserve">Chem. Rev. </w:t>
      </w:r>
      <w:r w:rsidRPr="0005794E">
        <w:rPr>
          <w:rFonts w:cs="Times"/>
          <w:b/>
          <w:noProof/>
        </w:rPr>
        <w:t>2015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115</w:t>
      </w:r>
      <w:r w:rsidRPr="0005794E">
        <w:rPr>
          <w:rFonts w:cs="Times"/>
          <w:noProof/>
        </w:rPr>
        <w:t>, 7196-7239.</w:t>
      </w:r>
      <w:bookmarkEnd w:id="76"/>
    </w:p>
    <w:p w14:paraId="7B9CBA7F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77" w:name="_ENREF_77"/>
      <w:r w:rsidRPr="0005794E">
        <w:rPr>
          <w:rFonts w:cs="Times"/>
          <w:noProof/>
        </w:rPr>
        <w:t>29.</w:t>
      </w:r>
      <w:r w:rsidRPr="0005794E">
        <w:rPr>
          <w:rFonts w:cs="Times"/>
          <w:noProof/>
        </w:rPr>
        <w:tab/>
        <w:t xml:space="preserve">Pavia, D. L., Lampman, G. M., Kriz, G.S., </w:t>
      </w:r>
      <w:r w:rsidRPr="0005794E">
        <w:rPr>
          <w:rFonts w:cs="Times"/>
          <w:i/>
          <w:noProof/>
        </w:rPr>
        <w:t>Introduction to Spectroscopy</w:t>
      </w:r>
      <w:r w:rsidRPr="0005794E">
        <w:rPr>
          <w:rFonts w:cs="Times"/>
          <w:noProof/>
        </w:rPr>
        <w:t>. 3rd ed.; Thomson: Bellingham, Washington, 2001.</w:t>
      </w:r>
      <w:bookmarkEnd w:id="77"/>
    </w:p>
    <w:p w14:paraId="3BA453AF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78" w:name="_ENREF_78"/>
      <w:r w:rsidRPr="0005794E">
        <w:rPr>
          <w:rFonts w:cs="Times"/>
          <w:noProof/>
        </w:rPr>
        <w:t>30.</w:t>
      </w:r>
      <w:r w:rsidRPr="0005794E">
        <w:rPr>
          <w:rFonts w:cs="Times"/>
          <w:noProof/>
        </w:rPr>
        <w:tab/>
        <w:t xml:space="preserve">Burrows, A. D.; Cassar, K.; Friend, R. M. W.; Mahon, M. F.; Rigby, S. P.; Warren, J. E., "Solvent hydrolysis and templating effects in the synthesis of metal-organic frameworks", </w:t>
      </w:r>
      <w:r w:rsidRPr="0005794E">
        <w:rPr>
          <w:rFonts w:cs="Times"/>
          <w:i/>
          <w:noProof/>
        </w:rPr>
        <w:t xml:space="preserve">CrystEngComm </w:t>
      </w:r>
      <w:r w:rsidRPr="0005794E">
        <w:rPr>
          <w:rFonts w:cs="Times"/>
          <w:b/>
          <w:noProof/>
        </w:rPr>
        <w:t>2005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7</w:t>
      </w:r>
      <w:r w:rsidRPr="0005794E">
        <w:rPr>
          <w:rFonts w:cs="Times"/>
          <w:noProof/>
        </w:rPr>
        <w:t>, 548-550.</w:t>
      </w:r>
      <w:bookmarkEnd w:id="78"/>
    </w:p>
    <w:p w14:paraId="58BFF6EB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79" w:name="_ENREF_79"/>
      <w:r w:rsidRPr="0005794E">
        <w:rPr>
          <w:rFonts w:cs="Times"/>
          <w:noProof/>
        </w:rPr>
        <w:t>31.</w:t>
      </w:r>
      <w:r w:rsidRPr="0005794E">
        <w:rPr>
          <w:rFonts w:cs="Times"/>
          <w:noProof/>
        </w:rPr>
        <w:tab/>
        <w:t xml:space="preserve">Spek, A. L., "PLATON SQUEEZE", </w:t>
      </w:r>
      <w:r w:rsidRPr="0005794E">
        <w:rPr>
          <w:rFonts w:cs="Times"/>
          <w:i/>
          <w:noProof/>
        </w:rPr>
        <w:t xml:space="preserve">Acta Crystallogr., Sect. C: Struct. Chem. </w:t>
      </w:r>
      <w:r w:rsidRPr="0005794E">
        <w:rPr>
          <w:rFonts w:cs="Times"/>
          <w:b/>
          <w:noProof/>
        </w:rPr>
        <w:t>2015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71</w:t>
      </w:r>
      <w:r w:rsidRPr="0005794E">
        <w:rPr>
          <w:rFonts w:cs="Times"/>
          <w:noProof/>
        </w:rPr>
        <w:t>, 9-18.</w:t>
      </w:r>
      <w:bookmarkEnd w:id="79"/>
    </w:p>
    <w:p w14:paraId="7282EAC7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0" w:name="_ENREF_80"/>
      <w:r w:rsidRPr="0005794E">
        <w:rPr>
          <w:rFonts w:cs="Times"/>
          <w:noProof/>
        </w:rPr>
        <w:t>32.</w:t>
      </w:r>
      <w:r w:rsidRPr="0005794E">
        <w:rPr>
          <w:rFonts w:cs="Times"/>
          <w:noProof/>
        </w:rPr>
        <w:tab/>
        <w:t xml:space="preserve">Yang, L.; Powell, D. R.; Houser, R. P., "Structural variation in copper(i) complexes with pyridylmethylamide ligands: structural analysis with a new four-coordinate geometry index, [small tau]4", </w:t>
      </w:r>
      <w:r w:rsidRPr="0005794E">
        <w:rPr>
          <w:rFonts w:cs="Times"/>
          <w:i/>
          <w:noProof/>
        </w:rPr>
        <w:t xml:space="preserve">Dalton Trans. </w:t>
      </w:r>
      <w:r w:rsidRPr="0005794E">
        <w:rPr>
          <w:rFonts w:cs="Times"/>
          <w:b/>
          <w:noProof/>
        </w:rPr>
        <w:t>2007</w:t>
      </w:r>
      <w:r w:rsidRPr="0005794E">
        <w:rPr>
          <w:rFonts w:cs="Times"/>
          <w:noProof/>
        </w:rPr>
        <w:t>, 955-964.</w:t>
      </w:r>
      <w:bookmarkEnd w:id="80"/>
    </w:p>
    <w:p w14:paraId="6EBC6306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1" w:name="_ENREF_81"/>
      <w:r w:rsidRPr="0005794E">
        <w:rPr>
          <w:rFonts w:cs="Times"/>
          <w:noProof/>
        </w:rPr>
        <w:t>33.</w:t>
      </w:r>
      <w:r w:rsidRPr="0005794E">
        <w:rPr>
          <w:rFonts w:cs="Times"/>
          <w:noProof/>
        </w:rPr>
        <w:tab/>
        <w:t xml:space="preserve">(a) Delgado Friedrichs, O.; O'Keeffe, M.; Yaghi, O. M., "Three-periodic nets and tilings: semiregular nets", </w:t>
      </w:r>
      <w:r w:rsidRPr="0005794E">
        <w:rPr>
          <w:rFonts w:cs="Times"/>
          <w:i/>
          <w:noProof/>
        </w:rPr>
        <w:t xml:space="preserve">Acta Crystallogr., Sect. A </w:t>
      </w:r>
      <w:r w:rsidRPr="0005794E">
        <w:rPr>
          <w:rFonts w:cs="Times"/>
          <w:b/>
          <w:noProof/>
        </w:rPr>
        <w:t>2003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59</w:t>
      </w:r>
      <w:r w:rsidRPr="0005794E">
        <w:rPr>
          <w:rFonts w:cs="Times"/>
          <w:noProof/>
        </w:rPr>
        <w:t>, 515-525;</w:t>
      </w:r>
      <w:bookmarkEnd w:id="81"/>
      <w:r w:rsidRPr="0005794E">
        <w:rPr>
          <w:rFonts w:cs="Times"/>
          <w:noProof/>
        </w:rPr>
        <w:t xml:space="preserve"> </w:t>
      </w:r>
      <w:bookmarkStart w:id="82" w:name="_ENREF_82"/>
      <w:r w:rsidRPr="0005794E">
        <w:rPr>
          <w:rFonts w:cs="Times"/>
          <w:noProof/>
        </w:rPr>
        <w:t xml:space="preserve">(b) O'Keeffe, M.; Peskov, M. A.; Ramsden, S. J.; Yaghi, O. M., "The Reticular Chemistry Structure Resource (RCSR) database of, and symbols for, crystal nets", </w:t>
      </w:r>
      <w:r w:rsidRPr="0005794E">
        <w:rPr>
          <w:rFonts w:cs="Times"/>
          <w:i/>
          <w:noProof/>
        </w:rPr>
        <w:t xml:space="preserve">Acc. Chem. Res.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41</w:t>
      </w:r>
      <w:r w:rsidRPr="0005794E">
        <w:rPr>
          <w:rFonts w:cs="Times"/>
          <w:noProof/>
        </w:rPr>
        <w:t>, 1782-1789.</w:t>
      </w:r>
      <w:bookmarkEnd w:id="82"/>
    </w:p>
    <w:p w14:paraId="361D8868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3" w:name="_ENREF_83"/>
      <w:r w:rsidRPr="0005794E">
        <w:rPr>
          <w:rFonts w:cs="Times"/>
          <w:noProof/>
        </w:rPr>
        <w:t>34.</w:t>
      </w:r>
      <w:r w:rsidRPr="0005794E">
        <w:rPr>
          <w:rFonts w:cs="Times"/>
          <w:noProof/>
        </w:rPr>
        <w:tab/>
        <w:t xml:space="preserve">Byrne, J. P.; Kitchen, J. A.; O'Brien, J. E.; Peacock, R. D.; Gunnlaugsson, T., "Lanthanide Directed Self-Assembly of Highly Luminescent Supramolecular "Peptide" Bundles from α-Amino Acid Functionalized 2,6-Bis(1,2,3-triazol-4-yl)pyridine (btp) Ligands", </w:t>
      </w:r>
      <w:r w:rsidRPr="0005794E">
        <w:rPr>
          <w:rFonts w:cs="Times"/>
          <w:i/>
          <w:noProof/>
        </w:rPr>
        <w:t xml:space="preserve">Inorg. Chem. </w:t>
      </w:r>
      <w:r w:rsidRPr="0005794E">
        <w:rPr>
          <w:rFonts w:cs="Times"/>
          <w:b/>
          <w:noProof/>
        </w:rPr>
        <w:t>2015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54</w:t>
      </w:r>
      <w:r w:rsidRPr="0005794E">
        <w:rPr>
          <w:rFonts w:cs="Times"/>
          <w:noProof/>
        </w:rPr>
        <w:t>, 1426-1439.</w:t>
      </w:r>
      <w:bookmarkEnd w:id="83"/>
    </w:p>
    <w:p w14:paraId="6D7CB819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4" w:name="_ENREF_84"/>
      <w:r w:rsidRPr="0005794E">
        <w:rPr>
          <w:rFonts w:cs="Times"/>
          <w:noProof/>
        </w:rPr>
        <w:t>35.</w:t>
      </w:r>
      <w:r w:rsidRPr="0005794E">
        <w:rPr>
          <w:rFonts w:cs="Times"/>
          <w:noProof/>
        </w:rPr>
        <w:tab/>
        <w:t xml:space="preserve">Coles, S. J.; Gale, P. A., "Changing and challenging times for service crystallography", </w:t>
      </w:r>
      <w:r w:rsidRPr="0005794E">
        <w:rPr>
          <w:rFonts w:cs="Times"/>
          <w:i/>
          <w:noProof/>
        </w:rPr>
        <w:t xml:space="preserve">Chemical Science </w:t>
      </w:r>
      <w:r w:rsidRPr="0005794E">
        <w:rPr>
          <w:rFonts w:cs="Times"/>
          <w:b/>
          <w:noProof/>
        </w:rPr>
        <w:t>2012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3</w:t>
      </w:r>
      <w:r w:rsidRPr="0005794E">
        <w:rPr>
          <w:rFonts w:cs="Times"/>
          <w:noProof/>
        </w:rPr>
        <w:t>, 683-689.</w:t>
      </w:r>
      <w:bookmarkEnd w:id="84"/>
    </w:p>
    <w:p w14:paraId="3D4354C0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5" w:name="_ENREF_85"/>
      <w:r w:rsidRPr="0005794E">
        <w:rPr>
          <w:rFonts w:cs="Times"/>
          <w:noProof/>
        </w:rPr>
        <w:t>36.</w:t>
      </w:r>
      <w:r w:rsidRPr="0005794E">
        <w:rPr>
          <w:rFonts w:cs="Times"/>
          <w:noProof/>
        </w:rPr>
        <w:tab/>
      </w:r>
      <w:r w:rsidRPr="0005794E">
        <w:rPr>
          <w:rFonts w:cs="Times"/>
          <w:i/>
          <w:noProof/>
        </w:rPr>
        <w:t>CrystalClear-SM Expert 3.1</w:t>
      </w:r>
      <w:r w:rsidRPr="0005794E">
        <w:rPr>
          <w:rFonts w:cs="Times"/>
          <w:noProof/>
        </w:rPr>
        <w:t>, Rigaku: 2012.</w:t>
      </w:r>
      <w:bookmarkEnd w:id="85"/>
    </w:p>
    <w:p w14:paraId="360D8AEA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6" w:name="_ENREF_86"/>
      <w:r w:rsidRPr="0005794E">
        <w:rPr>
          <w:rFonts w:cs="Times"/>
          <w:noProof/>
        </w:rPr>
        <w:t>37.</w:t>
      </w:r>
      <w:r w:rsidRPr="0005794E">
        <w:rPr>
          <w:rFonts w:cs="Times"/>
          <w:noProof/>
        </w:rPr>
        <w:tab/>
        <w:t xml:space="preserve">Sheldrick, G. M., "A short history of SHELX", </w:t>
      </w:r>
      <w:r w:rsidRPr="0005794E">
        <w:rPr>
          <w:rFonts w:cs="Times"/>
          <w:i/>
          <w:noProof/>
        </w:rPr>
        <w:t xml:space="preserve">Acta Crystallogr., Sect. A: Found. Crystallogr. </w:t>
      </w:r>
      <w:r w:rsidRPr="0005794E">
        <w:rPr>
          <w:rFonts w:cs="Times"/>
          <w:b/>
          <w:noProof/>
        </w:rPr>
        <w:t>2008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64</w:t>
      </w:r>
      <w:r w:rsidRPr="0005794E">
        <w:rPr>
          <w:rFonts w:cs="Times"/>
          <w:noProof/>
        </w:rPr>
        <w:t>, 112-122.</w:t>
      </w:r>
      <w:bookmarkEnd w:id="86"/>
    </w:p>
    <w:p w14:paraId="7BF1C83A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7" w:name="_ENREF_87"/>
      <w:r w:rsidRPr="0005794E">
        <w:rPr>
          <w:rFonts w:cs="Times"/>
          <w:noProof/>
        </w:rPr>
        <w:t>38.</w:t>
      </w:r>
      <w:r w:rsidRPr="0005794E">
        <w:rPr>
          <w:rFonts w:cs="Times"/>
          <w:noProof/>
        </w:rPr>
        <w:tab/>
        <w:t xml:space="preserve">Huebschle, C. B.; Sheldrick, G. M.; Dittrich, B., "ShelXle: a Qt graphical user interface for SHELXL", </w:t>
      </w:r>
      <w:r w:rsidRPr="0005794E">
        <w:rPr>
          <w:rFonts w:cs="Times"/>
          <w:i/>
          <w:noProof/>
        </w:rPr>
        <w:t xml:space="preserve">J. Appl. Crystallogr. </w:t>
      </w:r>
      <w:r w:rsidRPr="0005794E">
        <w:rPr>
          <w:rFonts w:cs="Times"/>
          <w:b/>
          <w:noProof/>
        </w:rPr>
        <w:t>2011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44</w:t>
      </w:r>
      <w:r w:rsidRPr="0005794E">
        <w:rPr>
          <w:rFonts w:cs="Times"/>
          <w:noProof/>
        </w:rPr>
        <w:t>, 1281-1284.</w:t>
      </w:r>
      <w:bookmarkEnd w:id="87"/>
    </w:p>
    <w:p w14:paraId="27E6A4BD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8" w:name="_ENREF_88"/>
      <w:r w:rsidRPr="0005794E">
        <w:rPr>
          <w:rFonts w:cs="Times"/>
          <w:noProof/>
        </w:rPr>
        <w:t>39.</w:t>
      </w:r>
      <w:r w:rsidRPr="0005794E">
        <w:rPr>
          <w:rFonts w:cs="Times"/>
          <w:noProof/>
        </w:rPr>
        <w:tab/>
      </w:r>
      <w:r w:rsidRPr="0005794E">
        <w:rPr>
          <w:rFonts w:cs="Times"/>
          <w:i/>
          <w:noProof/>
        </w:rPr>
        <w:t>SADABS</w:t>
      </w:r>
      <w:r w:rsidRPr="0005794E">
        <w:rPr>
          <w:rFonts w:cs="Times"/>
          <w:noProof/>
        </w:rPr>
        <w:t>, Bruker-AXS Inc.: Madison, WI, 2001.</w:t>
      </w:r>
      <w:bookmarkEnd w:id="88"/>
    </w:p>
    <w:p w14:paraId="0B6ECFB2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89" w:name="_ENREF_89"/>
      <w:r w:rsidRPr="0005794E">
        <w:rPr>
          <w:rFonts w:cs="Times"/>
          <w:noProof/>
        </w:rPr>
        <w:lastRenderedPageBreak/>
        <w:t>40.</w:t>
      </w:r>
      <w:r w:rsidRPr="0005794E">
        <w:rPr>
          <w:rFonts w:cs="Times"/>
          <w:noProof/>
        </w:rPr>
        <w:tab/>
      </w:r>
      <w:r w:rsidRPr="0005794E">
        <w:rPr>
          <w:rFonts w:cs="Times"/>
          <w:i/>
          <w:noProof/>
        </w:rPr>
        <w:t>Bruker APEX3</w:t>
      </w:r>
      <w:r w:rsidRPr="0005794E">
        <w:rPr>
          <w:rFonts w:cs="Times"/>
          <w:noProof/>
        </w:rPr>
        <w:t>, Bruker-AXS Inc.: Madison, WI, 2015.</w:t>
      </w:r>
      <w:bookmarkEnd w:id="89"/>
    </w:p>
    <w:p w14:paraId="09C165C6" w14:textId="77777777" w:rsidR="00A54B37" w:rsidRPr="0005794E" w:rsidRDefault="00A54B37" w:rsidP="00514B59">
      <w:pPr>
        <w:pStyle w:val="TFReferencesSection"/>
        <w:spacing w:after="0" w:line="360" w:lineRule="auto"/>
        <w:ind w:firstLine="0"/>
        <w:rPr>
          <w:rFonts w:cs="Times"/>
          <w:noProof/>
        </w:rPr>
      </w:pPr>
      <w:bookmarkStart w:id="90" w:name="_ENREF_90"/>
      <w:r w:rsidRPr="0005794E">
        <w:rPr>
          <w:rFonts w:cs="Times"/>
          <w:noProof/>
        </w:rPr>
        <w:t>41.</w:t>
      </w:r>
      <w:r w:rsidRPr="0005794E">
        <w:rPr>
          <w:rFonts w:cs="Times"/>
          <w:noProof/>
        </w:rPr>
        <w:tab/>
        <w:t xml:space="preserve">Sheldrick, G. M., "Crystal structure refinement with SHELXL", </w:t>
      </w:r>
      <w:r w:rsidRPr="0005794E">
        <w:rPr>
          <w:rFonts w:cs="Times"/>
          <w:i/>
          <w:noProof/>
        </w:rPr>
        <w:t xml:space="preserve">Acta Crystallogr., Sect. C: Struct. Chem. </w:t>
      </w:r>
      <w:r w:rsidRPr="0005794E">
        <w:rPr>
          <w:rFonts w:cs="Times"/>
          <w:b/>
          <w:noProof/>
        </w:rPr>
        <w:t>2015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71</w:t>
      </w:r>
      <w:r w:rsidRPr="0005794E">
        <w:rPr>
          <w:rFonts w:cs="Times"/>
          <w:noProof/>
        </w:rPr>
        <w:t>, 3-8.</w:t>
      </w:r>
      <w:bookmarkEnd w:id="90"/>
    </w:p>
    <w:p w14:paraId="264DC236" w14:textId="77777777" w:rsidR="00A54B37" w:rsidRPr="0005794E" w:rsidRDefault="00A54B37" w:rsidP="00514B59">
      <w:pPr>
        <w:pStyle w:val="TFReferencesSection"/>
        <w:spacing w:line="360" w:lineRule="auto"/>
        <w:ind w:firstLine="0"/>
        <w:rPr>
          <w:rFonts w:cs="Times"/>
          <w:noProof/>
        </w:rPr>
      </w:pPr>
      <w:bookmarkStart w:id="91" w:name="_ENREF_91"/>
      <w:r w:rsidRPr="0005794E">
        <w:rPr>
          <w:rFonts w:cs="Times"/>
          <w:noProof/>
        </w:rPr>
        <w:t>42.</w:t>
      </w:r>
      <w:r w:rsidRPr="0005794E">
        <w:rPr>
          <w:rFonts w:cs="Times"/>
          <w:noProof/>
        </w:rPr>
        <w:tab/>
        <w:t xml:space="preserve">Dolomanov, O. V.; Bourhis, L. J.; Gildea, R. J.; Howard, J. A. K.; Puschmann, H., "OLEX2: a complete structure solution, refinement and analysis program", </w:t>
      </w:r>
      <w:r w:rsidRPr="0005794E">
        <w:rPr>
          <w:rFonts w:cs="Times"/>
          <w:i/>
          <w:noProof/>
        </w:rPr>
        <w:t xml:space="preserve">J. Appl. Crystallogr. </w:t>
      </w:r>
      <w:r w:rsidRPr="0005794E">
        <w:rPr>
          <w:rFonts w:cs="Times"/>
          <w:b/>
          <w:noProof/>
        </w:rPr>
        <w:t>2009</w:t>
      </w:r>
      <w:r w:rsidRPr="0005794E">
        <w:rPr>
          <w:rFonts w:cs="Times"/>
          <w:noProof/>
        </w:rPr>
        <w:t xml:space="preserve">, </w:t>
      </w:r>
      <w:r w:rsidRPr="0005794E">
        <w:rPr>
          <w:rFonts w:cs="Times"/>
          <w:i/>
          <w:noProof/>
        </w:rPr>
        <w:t>42</w:t>
      </w:r>
      <w:r w:rsidRPr="0005794E">
        <w:rPr>
          <w:rFonts w:cs="Times"/>
          <w:noProof/>
        </w:rPr>
        <w:t>, 339-341.</w:t>
      </w:r>
      <w:bookmarkEnd w:id="91"/>
    </w:p>
    <w:p w14:paraId="7443EC29" w14:textId="7B13A3B2" w:rsidR="008774CC" w:rsidRPr="0005794E" w:rsidRDefault="008774CC">
      <w:pPr>
        <w:spacing w:after="0"/>
        <w:jc w:val="left"/>
        <w:rPr>
          <w:rFonts w:cs="Times"/>
          <w:noProof/>
        </w:rPr>
      </w:pPr>
      <w:r w:rsidRPr="0005794E">
        <w:rPr>
          <w:rFonts w:cs="Times"/>
          <w:noProof/>
        </w:rPr>
        <w:br w:type="page"/>
      </w:r>
    </w:p>
    <w:p w14:paraId="43C23BD4" w14:textId="77777777" w:rsidR="00D8098E" w:rsidRPr="0005794E" w:rsidRDefault="008774CC" w:rsidP="00D8098E">
      <w:pPr>
        <w:pStyle w:val="TFReferencesSection"/>
        <w:spacing w:after="240"/>
        <w:ind w:firstLine="0"/>
        <w:jc w:val="left"/>
      </w:pPr>
      <w:r w:rsidRPr="0005794E">
        <w:rPr>
          <w:b/>
        </w:rPr>
        <w:lastRenderedPageBreak/>
        <w:t xml:space="preserve">Graphical Abstract </w:t>
      </w:r>
      <w:proofErr w:type="gramStart"/>
      <w:r w:rsidR="00D8098E" w:rsidRPr="0005794E">
        <w:t>For</w:t>
      </w:r>
      <w:proofErr w:type="gramEnd"/>
      <w:r w:rsidR="00D8098E" w:rsidRPr="0005794E">
        <w:t xml:space="preserve"> Table of Contents only</w:t>
      </w:r>
    </w:p>
    <w:p w14:paraId="0D7E1F2B" w14:textId="2A631485" w:rsidR="00D8098E" w:rsidRPr="0005794E" w:rsidRDefault="00D8098E" w:rsidP="008774CC">
      <w:pPr>
        <w:pStyle w:val="TAMainText"/>
        <w:ind w:firstLine="0"/>
        <w:rPr>
          <w:b/>
        </w:rPr>
      </w:pPr>
      <w:r w:rsidRPr="0005794E">
        <w:rPr>
          <w:b/>
          <w:noProof/>
        </w:rPr>
        <w:drawing>
          <wp:inline distT="0" distB="0" distL="0" distR="0" wp14:anchorId="3616FEAB" wp14:editId="2B34C37C">
            <wp:extent cx="2569210" cy="16002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pahical Abstract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EDB6" w14:textId="653F2D85" w:rsidR="008774CC" w:rsidRPr="0005794E" w:rsidRDefault="008774CC" w:rsidP="00D8098E">
      <w:pPr>
        <w:pStyle w:val="TAMainText"/>
        <w:spacing w:line="240" w:lineRule="auto"/>
        <w:ind w:firstLine="0"/>
        <w:rPr>
          <w:b/>
        </w:rPr>
      </w:pPr>
      <w:r w:rsidRPr="0005794E">
        <w:rPr>
          <w:b/>
        </w:rPr>
        <w:t>Synopsis</w:t>
      </w:r>
    </w:p>
    <w:p w14:paraId="300522D6" w14:textId="3CBC858B" w:rsidR="008774CC" w:rsidRPr="0005794E" w:rsidRDefault="008774CC" w:rsidP="008774CC">
      <w:pPr>
        <w:pStyle w:val="TAMainText"/>
        <w:spacing w:line="240" w:lineRule="auto"/>
        <w:ind w:firstLine="0"/>
      </w:pPr>
      <w:r w:rsidRPr="0005794E">
        <w:t>Structural analysis of a three dimensional metal-organic framework material, derived from a flexible tri-carboxylic acid 2</w:t>
      </w:r>
      <w:proofErr w:type="gramStart"/>
      <w:r w:rsidRPr="0005794E">
        <w:t>,6</w:t>
      </w:r>
      <w:proofErr w:type="gramEnd"/>
      <w:r w:rsidRPr="0005794E">
        <w:t>-bis(1,2,3-triazol-4-yl)pyridine ligand</w:t>
      </w:r>
      <w:r w:rsidR="002345C1" w:rsidRPr="0005794E">
        <w:t>,</w:t>
      </w:r>
      <w:r w:rsidRPr="0005794E">
        <w:t xml:space="preserve"> capable of rapid and reversible guest exchange of various cations and sensitization of lanthanide ions. </w:t>
      </w:r>
    </w:p>
    <w:p w14:paraId="501628CF" w14:textId="77777777" w:rsidR="008774CC" w:rsidRPr="0005794E" w:rsidRDefault="008774CC" w:rsidP="008774CC">
      <w:pPr>
        <w:pStyle w:val="TAMainText"/>
        <w:spacing w:line="240" w:lineRule="auto"/>
        <w:ind w:firstLine="0"/>
      </w:pPr>
    </w:p>
    <w:p w14:paraId="7D286875" w14:textId="77777777" w:rsidR="008774CC" w:rsidRPr="0005794E" w:rsidRDefault="008774CC" w:rsidP="008774CC">
      <w:pPr>
        <w:pStyle w:val="TAMainText"/>
        <w:spacing w:line="240" w:lineRule="auto"/>
        <w:ind w:firstLine="0"/>
      </w:pPr>
    </w:p>
    <w:p w14:paraId="3B7BE3A4" w14:textId="77777777" w:rsidR="00A54B37" w:rsidRPr="0005794E" w:rsidRDefault="00A54B37" w:rsidP="00A54B37">
      <w:pPr>
        <w:pStyle w:val="TFReferencesSection"/>
        <w:spacing w:line="240" w:lineRule="auto"/>
        <w:jc w:val="left"/>
        <w:rPr>
          <w:rFonts w:cs="Times"/>
          <w:noProof/>
        </w:rPr>
      </w:pPr>
    </w:p>
    <w:sectPr w:rsidR="00A54B37" w:rsidRPr="0005794E" w:rsidSect="00255F84">
      <w:footerReference w:type="even" r:id="rId22"/>
      <w:footerReference w:type="default" r:id="rId23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7DE7C" w14:textId="77777777" w:rsidR="00F62306" w:rsidRDefault="00F62306">
      <w:r>
        <w:separator/>
      </w:r>
    </w:p>
  </w:endnote>
  <w:endnote w:type="continuationSeparator" w:id="0">
    <w:p w14:paraId="36F09DC2" w14:textId="77777777" w:rsidR="00F62306" w:rsidRDefault="00F62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6FCC2" w14:textId="77777777" w:rsidR="00A54B37" w:rsidRDefault="00A54B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5AB8DD1" w14:textId="77777777" w:rsidR="00A54B37" w:rsidRDefault="00A54B3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F47E8" w14:textId="5EED7CD2" w:rsidR="00A54B37" w:rsidRDefault="00A54B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6431">
      <w:rPr>
        <w:rStyle w:val="PageNumber"/>
        <w:noProof/>
      </w:rPr>
      <w:t>24</w:t>
    </w:r>
    <w:r>
      <w:rPr>
        <w:rStyle w:val="PageNumber"/>
      </w:rPr>
      <w:fldChar w:fldCharType="end"/>
    </w:r>
  </w:p>
  <w:p w14:paraId="1E667B08" w14:textId="77777777" w:rsidR="00A54B37" w:rsidRDefault="00A54B3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7A2DE" w14:textId="77777777" w:rsidR="00F62306" w:rsidRDefault="00F62306">
      <w:r>
        <w:separator/>
      </w:r>
    </w:p>
  </w:footnote>
  <w:footnote w:type="continuationSeparator" w:id="0">
    <w:p w14:paraId="54F89064" w14:textId="77777777" w:rsidR="00F62306" w:rsidRDefault="00F62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0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CS InorgChem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dzpvwrvifzvvuer9e8vrvtcrs00swtswave&quot;&gt;PhD&lt;record-ids&gt;&lt;item&gt;40&lt;/item&gt;&lt;item&gt;60&lt;/item&gt;&lt;item&gt;63&lt;/item&gt;&lt;item&gt;81&lt;/item&gt;&lt;item&gt;82&lt;/item&gt;&lt;item&gt;90&lt;/item&gt;&lt;item&gt;141&lt;/item&gt;&lt;item&gt;156&lt;/item&gt;&lt;item&gt;159&lt;/item&gt;&lt;item&gt;181&lt;/item&gt;&lt;item&gt;199&lt;/item&gt;&lt;item&gt;203&lt;/item&gt;&lt;item&gt;239&lt;/item&gt;&lt;item&gt;295&lt;/item&gt;&lt;item&gt;303&lt;/item&gt;&lt;item&gt;363&lt;/item&gt;&lt;item&gt;364&lt;/item&gt;&lt;item&gt;374&lt;/item&gt;&lt;item&gt;390&lt;/item&gt;&lt;item&gt;391&lt;/item&gt;&lt;item&gt;393&lt;/item&gt;&lt;item&gt;405&lt;/item&gt;&lt;item&gt;409&lt;/item&gt;&lt;item&gt;428&lt;/item&gt;&lt;item&gt;429&lt;/item&gt;&lt;item&gt;430&lt;/item&gt;&lt;item&gt;436&lt;/item&gt;&lt;item&gt;447&lt;/item&gt;&lt;item&gt;480&lt;/item&gt;&lt;item&gt;486&lt;/item&gt;&lt;item&gt;494&lt;/item&gt;&lt;item&gt;496&lt;/item&gt;&lt;item&gt;519&lt;/item&gt;&lt;item&gt;522&lt;/item&gt;&lt;item&gt;527&lt;/item&gt;&lt;item&gt;528&lt;/item&gt;&lt;item&gt;532&lt;/item&gt;&lt;item&gt;534&lt;/item&gt;&lt;item&gt;536&lt;/item&gt;&lt;item&gt;537&lt;/item&gt;&lt;item&gt;538&lt;/item&gt;&lt;item&gt;540&lt;/item&gt;&lt;item&gt;541&lt;/item&gt;&lt;item&gt;543&lt;/item&gt;&lt;item&gt;545&lt;/item&gt;&lt;item&gt;546&lt;/item&gt;&lt;item&gt;547&lt;/item&gt;&lt;item&gt;548&lt;/item&gt;&lt;item&gt;549&lt;/item&gt;&lt;item&gt;550&lt;/item&gt;&lt;item&gt;551&lt;/item&gt;&lt;item&gt;552&lt;/item&gt;&lt;item&gt;554&lt;/item&gt;&lt;item&gt;555&lt;/item&gt;&lt;item&gt;556&lt;/item&gt;&lt;item&gt;557&lt;/item&gt;&lt;item&gt;560&lt;/item&gt;&lt;item&gt;561&lt;/item&gt;&lt;item&gt;562&lt;/item&gt;&lt;item&gt;563&lt;/item&gt;&lt;item&gt;564&lt;/item&gt;&lt;item&gt;565&lt;/item&gt;&lt;item&gt;566&lt;/item&gt;&lt;item&gt;567&lt;/item&gt;&lt;item&gt;568&lt;/item&gt;&lt;item&gt;569&lt;/item&gt;&lt;item&gt;570&lt;/item&gt;&lt;item&gt;571&lt;/item&gt;&lt;item&gt;572&lt;/item&gt;&lt;item&gt;573&lt;/item&gt;&lt;item&gt;584&lt;/item&gt;&lt;item&gt;592&lt;/item&gt;&lt;item&gt;600&lt;/item&gt;&lt;item&gt;604&lt;/item&gt;&lt;item&gt;626&lt;/item&gt;&lt;item&gt;651&lt;/item&gt;&lt;item&gt;665&lt;/item&gt;&lt;item&gt;666&lt;/item&gt;&lt;item&gt;672&lt;/item&gt;&lt;item&gt;673&lt;/item&gt;&lt;item&gt;693&lt;/item&gt;&lt;item&gt;694&lt;/item&gt;&lt;item&gt;695&lt;/item&gt;&lt;item&gt;696&lt;/item&gt;&lt;item&gt;697&lt;/item&gt;&lt;item&gt;698&lt;/item&gt;&lt;item&gt;699&lt;/item&gt;&lt;item&gt;700&lt;/item&gt;&lt;item&gt;776&lt;/item&gt;&lt;item&gt;777&lt;/item&gt;&lt;item&gt;778&lt;/item&gt;&lt;/record-ids&gt;&lt;/item&gt;&lt;/Libraries&gt;"/>
  </w:docVars>
  <w:rsids>
    <w:rsidRoot w:val="00E62198"/>
    <w:rsid w:val="000002F2"/>
    <w:rsid w:val="00007AD1"/>
    <w:rsid w:val="00012B81"/>
    <w:rsid w:val="00015797"/>
    <w:rsid w:val="00023554"/>
    <w:rsid w:val="00024BA2"/>
    <w:rsid w:val="000256AA"/>
    <w:rsid w:val="00025AF7"/>
    <w:rsid w:val="0004241D"/>
    <w:rsid w:val="0005660F"/>
    <w:rsid w:val="0005794E"/>
    <w:rsid w:val="0006160D"/>
    <w:rsid w:val="00064192"/>
    <w:rsid w:val="00064829"/>
    <w:rsid w:val="000649F4"/>
    <w:rsid w:val="00064B30"/>
    <w:rsid w:val="000702AD"/>
    <w:rsid w:val="00072316"/>
    <w:rsid w:val="000768C3"/>
    <w:rsid w:val="00077F2D"/>
    <w:rsid w:val="000945CD"/>
    <w:rsid w:val="00094E63"/>
    <w:rsid w:val="000A76AD"/>
    <w:rsid w:val="000B2EEB"/>
    <w:rsid w:val="000B3848"/>
    <w:rsid w:val="000B5610"/>
    <w:rsid w:val="000B5808"/>
    <w:rsid w:val="000C05CC"/>
    <w:rsid w:val="000C1BDF"/>
    <w:rsid w:val="000D5A12"/>
    <w:rsid w:val="000D7EE8"/>
    <w:rsid w:val="000E0778"/>
    <w:rsid w:val="000E1F0D"/>
    <w:rsid w:val="000E65F5"/>
    <w:rsid w:val="000F7CD0"/>
    <w:rsid w:val="00103946"/>
    <w:rsid w:val="00105537"/>
    <w:rsid w:val="00110FE7"/>
    <w:rsid w:val="001174B3"/>
    <w:rsid w:val="00122328"/>
    <w:rsid w:val="001275AB"/>
    <w:rsid w:val="0013682B"/>
    <w:rsid w:val="00137E03"/>
    <w:rsid w:val="00143B3F"/>
    <w:rsid w:val="00150793"/>
    <w:rsid w:val="0015459E"/>
    <w:rsid w:val="00156162"/>
    <w:rsid w:val="00172E83"/>
    <w:rsid w:val="00184816"/>
    <w:rsid w:val="00186E38"/>
    <w:rsid w:val="00194757"/>
    <w:rsid w:val="00195ACA"/>
    <w:rsid w:val="00197686"/>
    <w:rsid w:val="001A3498"/>
    <w:rsid w:val="001A5099"/>
    <w:rsid w:val="001A7A90"/>
    <w:rsid w:val="001B0E9B"/>
    <w:rsid w:val="001B41B2"/>
    <w:rsid w:val="001B501D"/>
    <w:rsid w:val="001B5A54"/>
    <w:rsid w:val="001B5ED8"/>
    <w:rsid w:val="001C6C55"/>
    <w:rsid w:val="001C70EE"/>
    <w:rsid w:val="001D0CF0"/>
    <w:rsid w:val="001D0EDB"/>
    <w:rsid w:val="001D3631"/>
    <w:rsid w:val="001D52B7"/>
    <w:rsid w:val="001D7BA9"/>
    <w:rsid w:val="001E0A8A"/>
    <w:rsid w:val="001F1FC0"/>
    <w:rsid w:val="001F7249"/>
    <w:rsid w:val="002031FE"/>
    <w:rsid w:val="00203ACB"/>
    <w:rsid w:val="00204633"/>
    <w:rsid w:val="00211D4B"/>
    <w:rsid w:val="00212B1D"/>
    <w:rsid w:val="00212E36"/>
    <w:rsid w:val="00225BF6"/>
    <w:rsid w:val="00232A52"/>
    <w:rsid w:val="0023404C"/>
    <w:rsid w:val="002345C1"/>
    <w:rsid w:val="002417BD"/>
    <w:rsid w:val="00246476"/>
    <w:rsid w:val="00255F84"/>
    <w:rsid w:val="00260E56"/>
    <w:rsid w:val="002642A1"/>
    <w:rsid w:val="0026782A"/>
    <w:rsid w:val="00271A02"/>
    <w:rsid w:val="0027264F"/>
    <w:rsid w:val="002753A1"/>
    <w:rsid w:val="002803FE"/>
    <w:rsid w:val="00282510"/>
    <w:rsid w:val="00284C7B"/>
    <w:rsid w:val="00284D8B"/>
    <w:rsid w:val="002A11CF"/>
    <w:rsid w:val="002A7493"/>
    <w:rsid w:val="002B0859"/>
    <w:rsid w:val="002C3431"/>
    <w:rsid w:val="002C3E94"/>
    <w:rsid w:val="002C5538"/>
    <w:rsid w:val="002C6883"/>
    <w:rsid w:val="002D71FA"/>
    <w:rsid w:val="002D73AC"/>
    <w:rsid w:val="002E31E5"/>
    <w:rsid w:val="002E50FB"/>
    <w:rsid w:val="002E6F06"/>
    <w:rsid w:val="002F0BFD"/>
    <w:rsid w:val="0030040E"/>
    <w:rsid w:val="00302961"/>
    <w:rsid w:val="003039D0"/>
    <w:rsid w:val="003044B0"/>
    <w:rsid w:val="0030537F"/>
    <w:rsid w:val="0031373B"/>
    <w:rsid w:val="00314B24"/>
    <w:rsid w:val="00317D2D"/>
    <w:rsid w:val="00317F60"/>
    <w:rsid w:val="003202F3"/>
    <w:rsid w:val="0032128C"/>
    <w:rsid w:val="003218FE"/>
    <w:rsid w:val="00322C04"/>
    <w:rsid w:val="00324128"/>
    <w:rsid w:val="00327785"/>
    <w:rsid w:val="003306D5"/>
    <w:rsid w:val="0033174A"/>
    <w:rsid w:val="00332019"/>
    <w:rsid w:val="0033443B"/>
    <w:rsid w:val="003348ED"/>
    <w:rsid w:val="00337981"/>
    <w:rsid w:val="00342CA3"/>
    <w:rsid w:val="003472E1"/>
    <w:rsid w:val="00353167"/>
    <w:rsid w:val="00355689"/>
    <w:rsid w:val="00361E35"/>
    <w:rsid w:val="003664E9"/>
    <w:rsid w:val="003674FE"/>
    <w:rsid w:val="003679A1"/>
    <w:rsid w:val="003802F6"/>
    <w:rsid w:val="00380D23"/>
    <w:rsid w:val="0038250F"/>
    <w:rsid w:val="00390556"/>
    <w:rsid w:val="003914FF"/>
    <w:rsid w:val="00396556"/>
    <w:rsid w:val="003A21D9"/>
    <w:rsid w:val="003A42F0"/>
    <w:rsid w:val="003A5099"/>
    <w:rsid w:val="003A5DE2"/>
    <w:rsid w:val="003B4AF3"/>
    <w:rsid w:val="003B6CC9"/>
    <w:rsid w:val="003C371E"/>
    <w:rsid w:val="003C3A3B"/>
    <w:rsid w:val="003C5B80"/>
    <w:rsid w:val="003D0CB0"/>
    <w:rsid w:val="003D36EF"/>
    <w:rsid w:val="003E1F76"/>
    <w:rsid w:val="003E5821"/>
    <w:rsid w:val="003F2F2A"/>
    <w:rsid w:val="003F4491"/>
    <w:rsid w:val="003F5A92"/>
    <w:rsid w:val="003F5F35"/>
    <w:rsid w:val="0040164F"/>
    <w:rsid w:val="00401EA5"/>
    <w:rsid w:val="004060D5"/>
    <w:rsid w:val="00406BA4"/>
    <w:rsid w:val="00410DE2"/>
    <w:rsid w:val="004233DB"/>
    <w:rsid w:val="00424194"/>
    <w:rsid w:val="00444CFD"/>
    <w:rsid w:val="004507B3"/>
    <w:rsid w:val="004509DE"/>
    <w:rsid w:val="0045113A"/>
    <w:rsid w:val="00452EE3"/>
    <w:rsid w:val="004538A3"/>
    <w:rsid w:val="004617A0"/>
    <w:rsid w:val="00463F52"/>
    <w:rsid w:val="00465731"/>
    <w:rsid w:val="00466C73"/>
    <w:rsid w:val="004679F0"/>
    <w:rsid w:val="00470B5B"/>
    <w:rsid w:val="00475683"/>
    <w:rsid w:val="00475FD2"/>
    <w:rsid w:val="00486E7D"/>
    <w:rsid w:val="00490CB7"/>
    <w:rsid w:val="0049202D"/>
    <w:rsid w:val="00493D4B"/>
    <w:rsid w:val="004A0575"/>
    <w:rsid w:val="004A3851"/>
    <w:rsid w:val="004A3BE6"/>
    <w:rsid w:val="004A5798"/>
    <w:rsid w:val="004A77BA"/>
    <w:rsid w:val="004B5246"/>
    <w:rsid w:val="004C4ECC"/>
    <w:rsid w:val="004D6841"/>
    <w:rsid w:val="004D7387"/>
    <w:rsid w:val="004D7648"/>
    <w:rsid w:val="004E0F4D"/>
    <w:rsid w:val="004E283C"/>
    <w:rsid w:val="004E7185"/>
    <w:rsid w:val="004E7E90"/>
    <w:rsid w:val="004F03FE"/>
    <w:rsid w:val="004F083C"/>
    <w:rsid w:val="004F1CDC"/>
    <w:rsid w:val="004F5A5C"/>
    <w:rsid w:val="004F6B4A"/>
    <w:rsid w:val="004F7AA7"/>
    <w:rsid w:val="00501D3E"/>
    <w:rsid w:val="005110A5"/>
    <w:rsid w:val="00513524"/>
    <w:rsid w:val="00514B59"/>
    <w:rsid w:val="005208CB"/>
    <w:rsid w:val="005258D7"/>
    <w:rsid w:val="00526E6B"/>
    <w:rsid w:val="00532253"/>
    <w:rsid w:val="0053557D"/>
    <w:rsid w:val="00537630"/>
    <w:rsid w:val="00537752"/>
    <w:rsid w:val="005406BA"/>
    <w:rsid w:val="00542A6D"/>
    <w:rsid w:val="00543589"/>
    <w:rsid w:val="00545326"/>
    <w:rsid w:val="00545BE6"/>
    <w:rsid w:val="00552A7A"/>
    <w:rsid w:val="005553EF"/>
    <w:rsid w:val="0055696E"/>
    <w:rsid w:val="00562E14"/>
    <w:rsid w:val="00563CA1"/>
    <w:rsid w:val="005667CE"/>
    <w:rsid w:val="00567E81"/>
    <w:rsid w:val="00570963"/>
    <w:rsid w:val="005768FD"/>
    <w:rsid w:val="00586D5F"/>
    <w:rsid w:val="00591A57"/>
    <w:rsid w:val="00593739"/>
    <w:rsid w:val="00593905"/>
    <w:rsid w:val="005940FB"/>
    <w:rsid w:val="005A02EF"/>
    <w:rsid w:val="005A2206"/>
    <w:rsid w:val="005B6841"/>
    <w:rsid w:val="005D0C10"/>
    <w:rsid w:val="005D225B"/>
    <w:rsid w:val="005D3B9B"/>
    <w:rsid w:val="005D3C57"/>
    <w:rsid w:val="005D41B0"/>
    <w:rsid w:val="005D51F2"/>
    <w:rsid w:val="005D545A"/>
    <w:rsid w:val="005E269E"/>
    <w:rsid w:val="005E311A"/>
    <w:rsid w:val="005E4178"/>
    <w:rsid w:val="005F56FC"/>
    <w:rsid w:val="005F6593"/>
    <w:rsid w:val="00601A1C"/>
    <w:rsid w:val="00602728"/>
    <w:rsid w:val="00606AFA"/>
    <w:rsid w:val="00615CE1"/>
    <w:rsid w:val="0062371E"/>
    <w:rsid w:val="0063593B"/>
    <w:rsid w:val="00640F26"/>
    <w:rsid w:val="00644F0B"/>
    <w:rsid w:val="0064552C"/>
    <w:rsid w:val="006455A5"/>
    <w:rsid w:val="00646E62"/>
    <w:rsid w:val="00651DF8"/>
    <w:rsid w:val="00652612"/>
    <w:rsid w:val="00652F08"/>
    <w:rsid w:val="006631CF"/>
    <w:rsid w:val="006656A7"/>
    <w:rsid w:val="006736A0"/>
    <w:rsid w:val="00677E4B"/>
    <w:rsid w:val="00683131"/>
    <w:rsid w:val="00685F75"/>
    <w:rsid w:val="00694454"/>
    <w:rsid w:val="006A0D9D"/>
    <w:rsid w:val="006A3E34"/>
    <w:rsid w:val="006A4622"/>
    <w:rsid w:val="006A7122"/>
    <w:rsid w:val="006A7BF3"/>
    <w:rsid w:val="006B238E"/>
    <w:rsid w:val="006B2581"/>
    <w:rsid w:val="006B4CD4"/>
    <w:rsid w:val="006B532C"/>
    <w:rsid w:val="006D05B5"/>
    <w:rsid w:val="006D182B"/>
    <w:rsid w:val="006D1D0A"/>
    <w:rsid w:val="006D67A0"/>
    <w:rsid w:val="006D726B"/>
    <w:rsid w:val="006E024D"/>
    <w:rsid w:val="006E5695"/>
    <w:rsid w:val="006F6AAB"/>
    <w:rsid w:val="007000D9"/>
    <w:rsid w:val="00701C81"/>
    <w:rsid w:val="007100B7"/>
    <w:rsid w:val="00710392"/>
    <w:rsid w:val="007172AA"/>
    <w:rsid w:val="007208DF"/>
    <w:rsid w:val="00723792"/>
    <w:rsid w:val="007237CB"/>
    <w:rsid w:val="007365AA"/>
    <w:rsid w:val="00737ADF"/>
    <w:rsid w:val="00741C11"/>
    <w:rsid w:val="00747269"/>
    <w:rsid w:val="00747701"/>
    <w:rsid w:val="0075374F"/>
    <w:rsid w:val="007565CB"/>
    <w:rsid w:val="00760622"/>
    <w:rsid w:val="007609B7"/>
    <w:rsid w:val="00760B3C"/>
    <w:rsid w:val="00761FD4"/>
    <w:rsid w:val="007629D3"/>
    <w:rsid w:val="00770339"/>
    <w:rsid w:val="00772341"/>
    <w:rsid w:val="00775588"/>
    <w:rsid w:val="0078065D"/>
    <w:rsid w:val="00782BA0"/>
    <w:rsid w:val="00782C9C"/>
    <w:rsid w:val="00784862"/>
    <w:rsid w:val="007855F7"/>
    <w:rsid w:val="007877FD"/>
    <w:rsid w:val="00791529"/>
    <w:rsid w:val="00794616"/>
    <w:rsid w:val="00796E5E"/>
    <w:rsid w:val="007A11AD"/>
    <w:rsid w:val="007A7CA1"/>
    <w:rsid w:val="007B32AD"/>
    <w:rsid w:val="007B3B9F"/>
    <w:rsid w:val="007B4000"/>
    <w:rsid w:val="007B43BA"/>
    <w:rsid w:val="007B7666"/>
    <w:rsid w:val="007C291C"/>
    <w:rsid w:val="007C323B"/>
    <w:rsid w:val="007C6A77"/>
    <w:rsid w:val="007D4278"/>
    <w:rsid w:val="007F0613"/>
    <w:rsid w:val="007F1781"/>
    <w:rsid w:val="007F4707"/>
    <w:rsid w:val="007F4E82"/>
    <w:rsid w:val="007F5BE1"/>
    <w:rsid w:val="008047DE"/>
    <w:rsid w:val="0081089C"/>
    <w:rsid w:val="00814446"/>
    <w:rsid w:val="0081450B"/>
    <w:rsid w:val="00820A4E"/>
    <w:rsid w:val="0083423A"/>
    <w:rsid w:val="0084269F"/>
    <w:rsid w:val="00850ACF"/>
    <w:rsid w:val="0085199B"/>
    <w:rsid w:val="00855E51"/>
    <w:rsid w:val="008633FA"/>
    <w:rsid w:val="008655C0"/>
    <w:rsid w:val="008661FF"/>
    <w:rsid w:val="008708EF"/>
    <w:rsid w:val="00873F7B"/>
    <w:rsid w:val="00874546"/>
    <w:rsid w:val="008774CC"/>
    <w:rsid w:val="00885839"/>
    <w:rsid w:val="00894E30"/>
    <w:rsid w:val="008A1D4F"/>
    <w:rsid w:val="008B5A30"/>
    <w:rsid w:val="008B6623"/>
    <w:rsid w:val="008B6A18"/>
    <w:rsid w:val="008C1470"/>
    <w:rsid w:val="008C1872"/>
    <w:rsid w:val="008C4E3D"/>
    <w:rsid w:val="008C4EF5"/>
    <w:rsid w:val="008C587C"/>
    <w:rsid w:val="008D30F9"/>
    <w:rsid w:val="008D346E"/>
    <w:rsid w:val="008D46F9"/>
    <w:rsid w:val="008D53B2"/>
    <w:rsid w:val="008D6581"/>
    <w:rsid w:val="008E1BA7"/>
    <w:rsid w:val="008E3090"/>
    <w:rsid w:val="008E3C15"/>
    <w:rsid w:val="008E6CB7"/>
    <w:rsid w:val="008E7C8A"/>
    <w:rsid w:val="008F4CAB"/>
    <w:rsid w:val="008F4FED"/>
    <w:rsid w:val="00907FD8"/>
    <w:rsid w:val="00912169"/>
    <w:rsid w:val="00913AB1"/>
    <w:rsid w:val="0092037A"/>
    <w:rsid w:val="009207C6"/>
    <w:rsid w:val="00920B59"/>
    <w:rsid w:val="009246AD"/>
    <w:rsid w:val="00924F65"/>
    <w:rsid w:val="00934A18"/>
    <w:rsid w:val="0093659F"/>
    <w:rsid w:val="00936B02"/>
    <w:rsid w:val="00943665"/>
    <w:rsid w:val="00946A7A"/>
    <w:rsid w:val="00950537"/>
    <w:rsid w:val="00950E28"/>
    <w:rsid w:val="00955DA6"/>
    <w:rsid w:val="00955FD1"/>
    <w:rsid w:val="009562BD"/>
    <w:rsid w:val="009609B7"/>
    <w:rsid w:val="0096750C"/>
    <w:rsid w:val="00970A46"/>
    <w:rsid w:val="00971B01"/>
    <w:rsid w:val="0097730B"/>
    <w:rsid w:val="0097756D"/>
    <w:rsid w:val="0098272B"/>
    <w:rsid w:val="00984CD8"/>
    <w:rsid w:val="00990019"/>
    <w:rsid w:val="009908C9"/>
    <w:rsid w:val="00992104"/>
    <w:rsid w:val="0099319E"/>
    <w:rsid w:val="009A61AF"/>
    <w:rsid w:val="009B1054"/>
    <w:rsid w:val="009B5A1B"/>
    <w:rsid w:val="009B6406"/>
    <w:rsid w:val="009B68BA"/>
    <w:rsid w:val="009C615F"/>
    <w:rsid w:val="009D1878"/>
    <w:rsid w:val="009D7337"/>
    <w:rsid w:val="009E0A3E"/>
    <w:rsid w:val="009E3D0E"/>
    <w:rsid w:val="009F2E7E"/>
    <w:rsid w:val="009F51FA"/>
    <w:rsid w:val="009F5320"/>
    <w:rsid w:val="00A00239"/>
    <w:rsid w:val="00A02D62"/>
    <w:rsid w:val="00A13924"/>
    <w:rsid w:val="00A143F7"/>
    <w:rsid w:val="00A168E4"/>
    <w:rsid w:val="00A172AE"/>
    <w:rsid w:val="00A178A8"/>
    <w:rsid w:val="00A20EB5"/>
    <w:rsid w:val="00A21D2A"/>
    <w:rsid w:val="00A238AF"/>
    <w:rsid w:val="00A2392F"/>
    <w:rsid w:val="00A31B87"/>
    <w:rsid w:val="00A32081"/>
    <w:rsid w:val="00A336AE"/>
    <w:rsid w:val="00A40BA1"/>
    <w:rsid w:val="00A4168B"/>
    <w:rsid w:val="00A53F9C"/>
    <w:rsid w:val="00A544CB"/>
    <w:rsid w:val="00A54AB2"/>
    <w:rsid w:val="00A54B37"/>
    <w:rsid w:val="00A72163"/>
    <w:rsid w:val="00A72739"/>
    <w:rsid w:val="00A764EF"/>
    <w:rsid w:val="00A76E35"/>
    <w:rsid w:val="00A85AEB"/>
    <w:rsid w:val="00A9418E"/>
    <w:rsid w:val="00A96917"/>
    <w:rsid w:val="00AA4739"/>
    <w:rsid w:val="00AA5A48"/>
    <w:rsid w:val="00AA5B92"/>
    <w:rsid w:val="00AA7DD5"/>
    <w:rsid w:val="00AB34C5"/>
    <w:rsid w:val="00AC1424"/>
    <w:rsid w:val="00AD0A4C"/>
    <w:rsid w:val="00AD2FB2"/>
    <w:rsid w:val="00AD75AA"/>
    <w:rsid w:val="00AF1374"/>
    <w:rsid w:val="00AF38E2"/>
    <w:rsid w:val="00AF4F6D"/>
    <w:rsid w:val="00AF7F6A"/>
    <w:rsid w:val="00B0137F"/>
    <w:rsid w:val="00B055C9"/>
    <w:rsid w:val="00B05A88"/>
    <w:rsid w:val="00B07F92"/>
    <w:rsid w:val="00B16446"/>
    <w:rsid w:val="00B2292F"/>
    <w:rsid w:val="00B256C9"/>
    <w:rsid w:val="00B44641"/>
    <w:rsid w:val="00B537F6"/>
    <w:rsid w:val="00B5410B"/>
    <w:rsid w:val="00B54645"/>
    <w:rsid w:val="00B56431"/>
    <w:rsid w:val="00B6054F"/>
    <w:rsid w:val="00B74859"/>
    <w:rsid w:val="00B7531E"/>
    <w:rsid w:val="00B7618D"/>
    <w:rsid w:val="00B77ED2"/>
    <w:rsid w:val="00B815AB"/>
    <w:rsid w:val="00B83363"/>
    <w:rsid w:val="00B93377"/>
    <w:rsid w:val="00BA332F"/>
    <w:rsid w:val="00BA77E0"/>
    <w:rsid w:val="00BB0BCC"/>
    <w:rsid w:val="00BB55F9"/>
    <w:rsid w:val="00BB56E8"/>
    <w:rsid w:val="00BB717E"/>
    <w:rsid w:val="00BC4F7C"/>
    <w:rsid w:val="00BD2C44"/>
    <w:rsid w:val="00BE4DE0"/>
    <w:rsid w:val="00BE5DD8"/>
    <w:rsid w:val="00BF03B0"/>
    <w:rsid w:val="00C03BB5"/>
    <w:rsid w:val="00C067AC"/>
    <w:rsid w:val="00C10EE0"/>
    <w:rsid w:val="00C10EFD"/>
    <w:rsid w:val="00C11287"/>
    <w:rsid w:val="00C12556"/>
    <w:rsid w:val="00C140FC"/>
    <w:rsid w:val="00C17C48"/>
    <w:rsid w:val="00C22928"/>
    <w:rsid w:val="00C25E4E"/>
    <w:rsid w:val="00C35082"/>
    <w:rsid w:val="00C3637F"/>
    <w:rsid w:val="00C37A76"/>
    <w:rsid w:val="00C6170A"/>
    <w:rsid w:val="00C61F28"/>
    <w:rsid w:val="00C62FA1"/>
    <w:rsid w:val="00C7433D"/>
    <w:rsid w:val="00C7537E"/>
    <w:rsid w:val="00C80ECC"/>
    <w:rsid w:val="00C8426B"/>
    <w:rsid w:val="00C876B7"/>
    <w:rsid w:val="00C87BB7"/>
    <w:rsid w:val="00C94F17"/>
    <w:rsid w:val="00C96B9D"/>
    <w:rsid w:val="00C97BBE"/>
    <w:rsid w:val="00CA1E79"/>
    <w:rsid w:val="00CA323C"/>
    <w:rsid w:val="00CA7DE4"/>
    <w:rsid w:val="00CB4BD3"/>
    <w:rsid w:val="00CB65A7"/>
    <w:rsid w:val="00CC073C"/>
    <w:rsid w:val="00CC0C96"/>
    <w:rsid w:val="00CC1332"/>
    <w:rsid w:val="00CC16A2"/>
    <w:rsid w:val="00CD1EE1"/>
    <w:rsid w:val="00CE22A6"/>
    <w:rsid w:val="00CE2709"/>
    <w:rsid w:val="00CE2C49"/>
    <w:rsid w:val="00CE6647"/>
    <w:rsid w:val="00CE7AE6"/>
    <w:rsid w:val="00CF20F3"/>
    <w:rsid w:val="00CF2F6B"/>
    <w:rsid w:val="00D00DDA"/>
    <w:rsid w:val="00D02122"/>
    <w:rsid w:val="00D048BD"/>
    <w:rsid w:val="00D05C95"/>
    <w:rsid w:val="00D07115"/>
    <w:rsid w:val="00D261E9"/>
    <w:rsid w:val="00D30182"/>
    <w:rsid w:val="00D308B8"/>
    <w:rsid w:val="00D318E5"/>
    <w:rsid w:val="00D31F0E"/>
    <w:rsid w:val="00D32E24"/>
    <w:rsid w:val="00D46BC7"/>
    <w:rsid w:val="00D50265"/>
    <w:rsid w:val="00D54746"/>
    <w:rsid w:val="00D66797"/>
    <w:rsid w:val="00D67CE5"/>
    <w:rsid w:val="00D710F7"/>
    <w:rsid w:val="00D71F2D"/>
    <w:rsid w:val="00D802E5"/>
    <w:rsid w:val="00D8098E"/>
    <w:rsid w:val="00D80DEA"/>
    <w:rsid w:val="00D826B6"/>
    <w:rsid w:val="00D906E7"/>
    <w:rsid w:val="00D92787"/>
    <w:rsid w:val="00D931EA"/>
    <w:rsid w:val="00DA0FF8"/>
    <w:rsid w:val="00DA10D4"/>
    <w:rsid w:val="00DA1FA0"/>
    <w:rsid w:val="00DC272C"/>
    <w:rsid w:val="00DC7D02"/>
    <w:rsid w:val="00DD1BCB"/>
    <w:rsid w:val="00DD6DBB"/>
    <w:rsid w:val="00DE15A0"/>
    <w:rsid w:val="00DE5D56"/>
    <w:rsid w:val="00DF614E"/>
    <w:rsid w:val="00E00B6B"/>
    <w:rsid w:val="00E02247"/>
    <w:rsid w:val="00E061D4"/>
    <w:rsid w:val="00E074F2"/>
    <w:rsid w:val="00E15389"/>
    <w:rsid w:val="00E17020"/>
    <w:rsid w:val="00E2051C"/>
    <w:rsid w:val="00E349DC"/>
    <w:rsid w:val="00E41DC2"/>
    <w:rsid w:val="00E46E67"/>
    <w:rsid w:val="00E528D1"/>
    <w:rsid w:val="00E576F5"/>
    <w:rsid w:val="00E576F6"/>
    <w:rsid w:val="00E60709"/>
    <w:rsid w:val="00E611EE"/>
    <w:rsid w:val="00E62198"/>
    <w:rsid w:val="00E64AA3"/>
    <w:rsid w:val="00E67AE4"/>
    <w:rsid w:val="00E75B20"/>
    <w:rsid w:val="00E81E89"/>
    <w:rsid w:val="00E91482"/>
    <w:rsid w:val="00E96302"/>
    <w:rsid w:val="00EA057E"/>
    <w:rsid w:val="00EA34BC"/>
    <w:rsid w:val="00EA583A"/>
    <w:rsid w:val="00EB15EC"/>
    <w:rsid w:val="00EB45C0"/>
    <w:rsid w:val="00EB6138"/>
    <w:rsid w:val="00EC038D"/>
    <w:rsid w:val="00EC067C"/>
    <w:rsid w:val="00EC0E04"/>
    <w:rsid w:val="00EC3225"/>
    <w:rsid w:val="00EC3575"/>
    <w:rsid w:val="00EC3B9C"/>
    <w:rsid w:val="00EC439C"/>
    <w:rsid w:val="00EC6703"/>
    <w:rsid w:val="00ED0325"/>
    <w:rsid w:val="00ED6896"/>
    <w:rsid w:val="00EE41F4"/>
    <w:rsid w:val="00F03A16"/>
    <w:rsid w:val="00F07634"/>
    <w:rsid w:val="00F10AE2"/>
    <w:rsid w:val="00F10E80"/>
    <w:rsid w:val="00F134F5"/>
    <w:rsid w:val="00F17D87"/>
    <w:rsid w:val="00F206C1"/>
    <w:rsid w:val="00F20874"/>
    <w:rsid w:val="00F2119C"/>
    <w:rsid w:val="00F23FDB"/>
    <w:rsid w:val="00F34E6E"/>
    <w:rsid w:val="00F43270"/>
    <w:rsid w:val="00F46487"/>
    <w:rsid w:val="00F46D97"/>
    <w:rsid w:val="00F47B85"/>
    <w:rsid w:val="00F548C2"/>
    <w:rsid w:val="00F54BDD"/>
    <w:rsid w:val="00F55979"/>
    <w:rsid w:val="00F5645C"/>
    <w:rsid w:val="00F57859"/>
    <w:rsid w:val="00F62306"/>
    <w:rsid w:val="00F644F6"/>
    <w:rsid w:val="00F65FCD"/>
    <w:rsid w:val="00F745A1"/>
    <w:rsid w:val="00F7693B"/>
    <w:rsid w:val="00F80CDC"/>
    <w:rsid w:val="00F80D0C"/>
    <w:rsid w:val="00F829A0"/>
    <w:rsid w:val="00F82C66"/>
    <w:rsid w:val="00F875E6"/>
    <w:rsid w:val="00F92B33"/>
    <w:rsid w:val="00F93FC0"/>
    <w:rsid w:val="00F93FD7"/>
    <w:rsid w:val="00F94C02"/>
    <w:rsid w:val="00F953AF"/>
    <w:rsid w:val="00FA0A07"/>
    <w:rsid w:val="00FA163B"/>
    <w:rsid w:val="00FB6F6A"/>
    <w:rsid w:val="00FC303A"/>
    <w:rsid w:val="00FD0789"/>
    <w:rsid w:val="00FE00F8"/>
    <w:rsid w:val="00FE2C6C"/>
    <w:rsid w:val="00FE2DF7"/>
    <w:rsid w:val="00FE6109"/>
    <w:rsid w:val="00FE6219"/>
    <w:rsid w:val="00FF2D4B"/>
    <w:rsid w:val="00FF60F5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671999"/>
  <w15:docId w15:val="{B8833ACB-B28A-4C8B-B43B-6832D7DD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282510"/>
    <w:pPr>
      <w:spacing w:after="240" w:line="480" w:lineRule="auto"/>
    </w:pPr>
    <w:rPr>
      <w:rFonts w:ascii="Times New Roman" w:hAnsi="Times New Roman"/>
      <w:kern w:val="20"/>
      <w:szCs w:val="24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282510"/>
    <w:rPr>
      <w:rFonts w:ascii="Times New Roman" w:hAnsi="Times New Roman"/>
      <w:kern w:val="20"/>
      <w:sz w:val="24"/>
      <w:szCs w:val="24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Strong">
    <w:name w:val="Strong"/>
    <w:basedOn w:val="DefaultParagraphFont"/>
    <w:qFormat/>
    <w:rsid w:val="007B3B9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A5099"/>
    <w:rPr>
      <w:color w:val="808080"/>
    </w:rPr>
  </w:style>
  <w:style w:type="paragraph" w:customStyle="1" w:styleId="RSCR02References">
    <w:name w:val="RSC R02 References"/>
    <w:basedOn w:val="Normal"/>
    <w:link w:val="RSCR02ReferencesChar"/>
    <w:qFormat/>
    <w:rsid w:val="00212E36"/>
    <w:pPr>
      <w:numPr>
        <w:numId w:val="11"/>
      </w:numPr>
      <w:spacing w:after="0" w:line="200" w:lineRule="exact"/>
      <w:ind w:left="284" w:hanging="284"/>
    </w:pPr>
    <w:rPr>
      <w:rFonts w:asciiTheme="minorHAnsi" w:eastAsiaTheme="minorEastAsia" w:hAnsiTheme="minorHAnsi"/>
      <w:w w:val="105"/>
      <w:sz w:val="18"/>
      <w:szCs w:val="18"/>
    </w:rPr>
  </w:style>
  <w:style w:type="character" w:customStyle="1" w:styleId="RSCR02ReferencesChar">
    <w:name w:val="RSC R02 References Char"/>
    <w:basedOn w:val="DefaultParagraphFont"/>
    <w:link w:val="RSCR02References"/>
    <w:rsid w:val="00212E36"/>
    <w:rPr>
      <w:rFonts w:asciiTheme="minorHAnsi" w:eastAsiaTheme="minorEastAsia" w:hAnsiTheme="minorHAnsi"/>
      <w:w w:val="105"/>
      <w:sz w:val="18"/>
      <w:szCs w:val="18"/>
    </w:rPr>
  </w:style>
  <w:style w:type="paragraph" w:customStyle="1" w:styleId="04AHeading">
    <w:name w:val="04 A Heading"/>
    <w:basedOn w:val="Normal"/>
    <w:link w:val="04AHeadingChar"/>
    <w:qFormat/>
    <w:rsid w:val="00390556"/>
    <w:pPr>
      <w:spacing w:before="240" w:after="120"/>
      <w:jc w:val="left"/>
    </w:pPr>
    <w:rPr>
      <w:rFonts w:asciiTheme="minorHAnsi" w:eastAsiaTheme="minorHAnsi" w:hAnsiTheme="minorHAnsi" w:cstheme="minorBidi"/>
      <w:b/>
      <w:sz w:val="22"/>
      <w:szCs w:val="22"/>
      <w:lang w:val="en-GB"/>
    </w:rPr>
  </w:style>
  <w:style w:type="character" w:customStyle="1" w:styleId="04AHeadingChar">
    <w:name w:val="04 A Heading Char"/>
    <w:basedOn w:val="DefaultParagraphFont"/>
    <w:link w:val="04AHeading"/>
    <w:rsid w:val="00390556"/>
    <w:rPr>
      <w:rFonts w:asciiTheme="minorHAnsi" w:eastAsiaTheme="minorHAnsi" w:hAnsiTheme="minorHAnsi" w:cstheme="minorBidi"/>
      <w:b/>
      <w:sz w:val="22"/>
      <w:szCs w:val="22"/>
      <w:lang w:val="en-GB"/>
    </w:rPr>
  </w:style>
  <w:style w:type="character" w:styleId="CommentReference">
    <w:name w:val="annotation reference"/>
    <w:basedOn w:val="DefaultParagraphFont"/>
    <w:semiHidden/>
    <w:unhideWhenUsed/>
    <w:rsid w:val="004F1C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F1CDC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F1CDC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F1C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F1CDC"/>
    <w:rPr>
      <w:rFonts w:ascii="Times" w:hAnsi="Times"/>
      <w:b/>
      <w:bCs/>
    </w:rPr>
  </w:style>
  <w:style w:type="paragraph" w:styleId="Revision">
    <w:name w:val="Revision"/>
    <w:hidden/>
    <w:uiPriority w:val="99"/>
    <w:semiHidden/>
    <w:rsid w:val="00532253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8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gunnlaut@tcd.ie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1F0C6-2D5F-403E-9D05-C48A3CD6B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410</TotalTime>
  <Pages>38</Pages>
  <Words>9369</Words>
  <Characters>54640</Characters>
  <Application>Microsoft Office Word</Application>
  <DocSecurity>0</DocSecurity>
  <Lines>455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63882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Eoin</dc:creator>
  <cp:keywords/>
  <cp:lastModifiedBy>Eoin McCarney</cp:lastModifiedBy>
  <cp:revision>15</cp:revision>
  <cp:lastPrinted>2008-06-11T21:33:00Z</cp:lastPrinted>
  <dcterms:created xsi:type="dcterms:W3CDTF">2018-02-05T21:49:00Z</dcterms:created>
  <dcterms:modified xsi:type="dcterms:W3CDTF">2018-02-21T19:54:00Z</dcterms:modified>
</cp:coreProperties>
</file>