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D32EF" w14:textId="77777777" w:rsidR="00F62C8B" w:rsidRPr="00711FF7" w:rsidRDefault="000F3A41" w:rsidP="004C531E">
      <w:pPr>
        <w:pStyle w:val="RSCM01ReceivedAccepted"/>
      </w:pPr>
      <w:r w:rsidRPr="00711FF7">
        <mc:AlternateContent>
          <mc:Choice Requires="wps">
            <w:drawing>
              <wp:anchor distT="0" distB="0" distL="114300" distR="114300" simplePos="0" relativeHeight="251662336" behindDoc="1" locked="1" layoutInCell="0" allowOverlap="0" wp14:anchorId="4378595F" wp14:editId="7B097277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4680" cy="1524000"/>
                <wp:effectExtent l="0" t="0" r="7620" b="1905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468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62547" w14:textId="77777777" w:rsidR="00AF04B4" w:rsidRPr="00C405FD" w:rsidRDefault="00AF04B4" w:rsidP="00615B70">
                            <w:pPr>
                              <w:pStyle w:val="RSCF01FootnoteAuthorAddress"/>
                              <w:contextualSpacing/>
                            </w:pPr>
                            <w:r w:rsidRPr="00615B70">
                              <w:t xml:space="preserve">School of Chemistry and Trinity Biomedical </w:t>
                            </w:r>
                            <w:r w:rsidRPr="0039159E">
                              <w:rPr>
                                <w:color w:val="000000" w:themeColor="text1"/>
                              </w:rPr>
                              <w:t>Sciences Institute (TBSI),</w:t>
                            </w:r>
                            <w:r w:rsidRPr="00615B70">
                              <w:t xml:space="preserve"> Trinity College Dublin, The University of Dublin, Dublin 2, Ireland. E-mail: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DC1F8E">
                                <w:rPr>
                                  <w:rStyle w:val="Hyperlink"/>
                                </w:rPr>
                                <w:t>shanmugs@tcd.ie</w:t>
                              </w:r>
                            </w:hyperlink>
                            <w:r>
                              <w:t xml:space="preserve">, </w:t>
                            </w:r>
                            <w:r w:rsidRPr="00615B70">
                              <w:t xml:space="preserve"> </w:t>
                            </w:r>
                            <w:hyperlink r:id="rId9" w:history="1">
                              <w:r w:rsidRPr="00620320">
                                <w:rPr>
                                  <w:rStyle w:val="Hyperlink"/>
                                </w:rPr>
                                <w:t>gunnlaut@tcd.ie</w:t>
                              </w:r>
                            </w:hyperlink>
                            <w:r>
                              <w:t xml:space="preserve"> </w:t>
                            </w:r>
                            <w:r w:rsidRPr="00615B70">
                              <w:t xml:space="preserve"> </w:t>
                            </w:r>
                          </w:p>
                          <w:p w14:paraId="1D10C9FF" w14:textId="77777777" w:rsidR="00AF04B4" w:rsidRDefault="00AF04B4" w:rsidP="00615B70">
                            <w:pPr>
                              <w:pStyle w:val="RSCF01FootnoteAuthorAddress"/>
                              <w:contextualSpacing/>
                            </w:pPr>
                            <w:r w:rsidRPr="00615B70">
                              <w:t>School of Chemistry and Centre for Research on Adaptive Nanostructures and Nanodevices (CRANN), Trinity College Dublin, The University of Dublin, Dublin 2, Ireland</w:t>
                            </w:r>
                          </w:p>
                          <w:p w14:paraId="2821EDC4" w14:textId="31EBECFF" w:rsidR="00AF04B4" w:rsidRDefault="00AF04B4" w:rsidP="00463BFE">
                            <w:pPr>
                              <w:pStyle w:val="RSCF01FootnoteAuthorAddress"/>
                            </w:pPr>
                            <w:r w:rsidRPr="00463BFE">
                              <w:t>School of Biochemistry and Immunology, Trinity Biomedical Sciences Institute</w:t>
                            </w:r>
                            <w:r>
                              <w:t xml:space="preserve"> (TBSI)</w:t>
                            </w:r>
                            <w:r w:rsidRPr="00463BFE">
                              <w:t>, Trinity College Dublin, Dublin-</w:t>
                            </w:r>
                            <w:r>
                              <w:t>2, Ireland</w:t>
                            </w:r>
                          </w:p>
                          <w:p w14:paraId="38AB3F89" w14:textId="77777777" w:rsidR="00AF04B4" w:rsidRPr="00C405FD" w:rsidRDefault="00AF04B4" w:rsidP="002756E3">
                            <w:pPr>
                              <w:pStyle w:val="RSCF01FootnoteAuthorAddress"/>
                            </w:pPr>
                            <w:r w:rsidRPr="002756E3">
                              <w:t>School of Chemical and Physical Sciences, Keele University, Keele, ST5 5BG UK</w:t>
                            </w:r>
                            <w:r>
                              <w:t xml:space="preserve"> </w:t>
                            </w:r>
                          </w:p>
                          <w:p w14:paraId="1CB1419D" w14:textId="77777777" w:rsidR="00AF04B4" w:rsidRPr="00070674" w:rsidRDefault="00AF04B4" w:rsidP="00070674">
                            <w:pPr>
                              <w:pStyle w:val="RSCF01FootnoteAuthorAddress"/>
                              <w:numPr>
                                <w:ilvl w:val="0"/>
                                <w:numId w:val="0"/>
                              </w:numPr>
                              <w:contextualSpacing/>
                              <w:jc w:val="both"/>
                              <w:rPr>
                                <w:i w:val="0"/>
                              </w:rPr>
                            </w:pPr>
                            <w:r w:rsidRPr="00070674">
                              <w:rPr>
                                <w:i w:val="0"/>
                              </w:rPr>
                              <w:t xml:space="preserve">†Electronic Supplementary Information (ESI) available: Experimental details, photophysics, biological, computational details and crystallographic details of </w:t>
                            </w:r>
                            <w:r w:rsidRPr="00070674">
                              <w:rPr>
                                <w:b/>
                                <w:i w:val="0"/>
                              </w:rPr>
                              <w:t>TB-1</w:t>
                            </w:r>
                            <w:r w:rsidRPr="00070674">
                              <w:rPr>
                                <w:i w:val="0"/>
                              </w:rPr>
                              <w:t xml:space="preserve"> (CCDC 15881</w:t>
                            </w:r>
                            <w:r>
                              <w:rPr>
                                <w:i w:val="0"/>
                              </w:rPr>
                              <w:t>8</w:t>
                            </w:r>
                            <w:r w:rsidRPr="00070674">
                              <w:rPr>
                                <w:i w:val="0"/>
                              </w:rPr>
                              <w:t>0)</w:t>
                            </w:r>
                            <w:r>
                              <w:rPr>
                                <w:i w:val="0"/>
                              </w:rPr>
                              <w:t xml:space="preserve"> and </w:t>
                            </w:r>
                            <w:r w:rsidRPr="002756E3">
                              <w:rPr>
                                <w:b/>
                                <w:i w:val="0"/>
                              </w:rPr>
                              <w:t>TB-Ru-Cur</w:t>
                            </w:r>
                            <w:r>
                              <w:rPr>
                                <w:i w:val="0"/>
                              </w:rPr>
                              <w:t xml:space="preserve"> (CCDC </w:t>
                            </w:r>
                            <w:r w:rsidRPr="002756E3">
                              <w:rPr>
                                <w:i w:val="0"/>
                              </w:rPr>
                              <w:t>1823765</w:t>
                            </w:r>
                            <w:r>
                              <w:rPr>
                                <w:i w:val="0"/>
                              </w:rPr>
                              <w:t xml:space="preserve">). </w:t>
                            </w:r>
                            <w:r w:rsidRPr="00070674">
                              <w:rPr>
                                <w:i w:val="0"/>
                              </w:rPr>
                              <w:t>For ESI and crystallographic details in CIF format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785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4pt;height:120pt;z-index:-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63IQIAACcEAAAOAAAAZHJzL2Uyb0RvYy54bWysU9tu2zAMfR+wfxD0vjhJmywz4hRdugwD&#10;ugvQ7gNoWY6FyaImKbGzry8l54bubZgfBIqkDw8PqeVd32q2l84rNAWfjMacSSOwUmZb8J/Pm3cL&#10;znwAU4FGIwt+kJ7frd6+WXY2l1NsUFfSMQIxPu9swZsQbJ5lXjSyBT9CKw0Fa3QtBLq6bVY56Ai9&#10;1dl0PJ5nHbrKOhTSe/I+DEG+Svh1LUX4XtdeBqYLTtxCOl06y3hmqyXkWwe2UeJIA/6BRQvKUNEz&#10;1AMEYDun/oJqlXDosQ4jgW2Gda2ETD1QN5Pxq26eGrAy9ULieHuWyf8/WPFt/8MxVRX8PWcGWhrR&#10;s+wD+4g9m0Z1OutzSnqylBZ6ctOUU6fePqL45ZnBdQNmK++9JbVj9OJyDrtGQkWEJxEsu0IboH3E&#10;LbuvWFFl2AVM2H3t2qgm6cOoIA3ucB5WZCfIeTOZ3c4XFBIUm8ymt+NxGmcG+el363z4LLFl0Si4&#10;I34JHvaPPkQ6kJ9SYjWPWlUbpXW6uG251o7tgTZnk77Uwas0bVhX8A+z6SwhG4z/p6VqVaDN1qot&#10;+IKoDeQgj3J8MlVKCaD0YBMTbY76REkGcUJf9pQYRSuxOpBSDocNphdHRoPuD2cdbW/B/e8dOMmZ&#10;/mJI7bjqybiZx8rMnbzltReMIIiCl5wN5jqkp5H6t/c0jY1KOl0YHDnSNib5ji8nrvv1PWVd3vfq&#10;BQAA//8DAFBLAwQUAAYACAAAACEANh3NWNsAAAAFAQAADwAAAGRycy9kb3ducmV2LnhtbEyPUUvD&#10;QBCE3wX/w7GCL2LvLCVozKWIUAsqom1/wCZZk2BuL+Yuafz3rr7oy8Ayy8w32Xp2nZpoCK1nC1cL&#10;A4q49FXLtYXDfnN5DSpE5Ao7z2ThiwKs89OTDNPKH/mNpl2slYRwSNFCE2Ofah3KhhyGhe+JxXv3&#10;g8Mo51DrasCjhLtOL41JtMOWpaHBnu4bKj92o7PwMD1p2r68ajSfRbLZjugvnh+tPT+b725BRZrj&#10;3zP84As65MJU+JGroDoLMiT+qnirm0RmFBaWK2NA55n+T59/AwAA//8DAFBLAQItABQABgAIAAAA&#10;IQC2gziS/gAAAOEBAAATAAAAAAAAAAAAAAAAAAAAAABbQ29udGVudF9UeXBlc10ueG1sUEsBAi0A&#10;FAAGAAgAAAAhADj9If/WAAAAlAEAAAsAAAAAAAAAAAAAAAAALwEAAF9yZWxzLy5yZWxzUEsBAi0A&#10;FAAGAAgAAAAhAEd9HrchAgAAJwQAAA4AAAAAAAAAAAAAAAAALgIAAGRycy9lMm9Eb2MueG1sUEsB&#10;Ai0AFAAGAAgAAAAhADYdzVjbAAAABQEAAA8AAAAAAAAAAAAAAAAAewQAAGRycy9kb3ducmV2Lnht&#10;bFBLBQYAAAAABAAEAPMAAACDBQAAAAA=&#10;" o:allowincell="f" o:allowoverlap="f" stroked="f">
                <o:lock v:ext="edit" aspectratio="t"/>
                <v:textbox style="mso-fit-shape-to-text:t" inset="0,1mm,0,1mm">
                  <w:txbxContent>
                    <w:p w14:paraId="0B462547" w14:textId="77777777" w:rsidR="00AF04B4" w:rsidRPr="00C405FD" w:rsidRDefault="00AF04B4" w:rsidP="00615B70">
                      <w:pPr>
                        <w:pStyle w:val="RSCF01FootnoteAuthorAddress"/>
                        <w:contextualSpacing/>
                      </w:pPr>
                      <w:r w:rsidRPr="00615B70">
                        <w:t xml:space="preserve">School of Chemistry and Trinity Biomedical </w:t>
                      </w:r>
                      <w:r w:rsidRPr="0039159E">
                        <w:rPr>
                          <w:color w:val="000000" w:themeColor="text1"/>
                        </w:rPr>
                        <w:t>Sciences Institute (TBSI),</w:t>
                      </w:r>
                      <w:r w:rsidRPr="00615B70">
                        <w:t xml:space="preserve"> Trinity College Dublin, The University of Dublin, Dublin 2, Ireland. E-mail:</w:t>
                      </w:r>
                      <w:r>
                        <w:t xml:space="preserve"> </w:t>
                      </w:r>
                      <w:hyperlink r:id="rId10" w:history="1">
                        <w:r w:rsidRPr="00DC1F8E">
                          <w:rPr>
                            <w:rStyle w:val="Hyperlink"/>
                          </w:rPr>
                          <w:t>shanmugs@tcd.ie</w:t>
                        </w:r>
                      </w:hyperlink>
                      <w:r>
                        <w:t xml:space="preserve">, </w:t>
                      </w:r>
                      <w:r w:rsidRPr="00615B70">
                        <w:t xml:space="preserve"> </w:t>
                      </w:r>
                      <w:hyperlink r:id="rId11" w:history="1">
                        <w:r w:rsidRPr="00620320">
                          <w:rPr>
                            <w:rStyle w:val="Hyperlink"/>
                          </w:rPr>
                          <w:t>gunnlaut@tcd.ie</w:t>
                        </w:r>
                      </w:hyperlink>
                      <w:r>
                        <w:t xml:space="preserve"> </w:t>
                      </w:r>
                      <w:r w:rsidRPr="00615B70">
                        <w:t xml:space="preserve"> </w:t>
                      </w:r>
                    </w:p>
                    <w:p w14:paraId="1D10C9FF" w14:textId="77777777" w:rsidR="00AF04B4" w:rsidRDefault="00AF04B4" w:rsidP="00615B70">
                      <w:pPr>
                        <w:pStyle w:val="RSCF01FootnoteAuthorAddress"/>
                        <w:contextualSpacing/>
                      </w:pPr>
                      <w:r w:rsidRPr="00615B70">
                        <w:t>School of Chemistry and Centre for Research on Adaptive Nanostructures and Nanodevices (CRANN), Trinity College Dublin, The University of Dublin, Dublin 2, Ireland</w:t>
                      </w:r>
                    </w:p>
                    <w:p w14:paraId="2821EDC4" w14:textId="31EBECFF" w:rsidR="00AF04B4" w:rsidRDefault="00AF04B4" w:rsidP="00463BFE">
                      <w:pPr>
                        <w:pStyle w:val="RSCF01FootnoteAuthorAddress"/>
                      </w:pPr>
                      <w:r w:rsidRPr="00463BFE">
                        <w:t>School of Biochemistry and Immunology, Trinity Biomedical Sciences Institute</w:t>
                      </w:r>
                      <w:r>
                        <w:t xml:space="preserve"> (TBSI)</w:t>
                      </w:r>
                      <w:r w:rsidRPr="00463BFE">
                        <w:t>, Trinity College Dublin, Dublin-</w:t>
                      </w:r>
                      <w:r>
                        <w:t>2, Ireland</w:t>
                      </w:r>
                    </w:p>
                    <w:p w14:paraId="38AB3F89" w14:textId="77777777" w:rsidR="00AF04B4" w:rsidRPr="00C405FD" w:rsidRDefault="00AF04B4" w:rsidP="002756E3">
                      <w:pPr>
                        <w:pStyle w:val="RSCF01FootnoteAuthorAddress"/>
                      </w:pPr>
                      <w:r w:rsidRPr="002756E3">
                        <w:t>School of Chemical and Physical Sciences, Keele University, Keele, ST5 5BG UK</w:t>
                      </w:r>
                      <w:r>
                        <w:t xml:space="preserve"> </w:t>
                      </w:r>
                    </w:p>
                    <w:p w14:paraId="1CB1419D" w14:textId="77777777" w:rsidR="00AF04B4" w:rsidRPr="00070674" w:rsidRDefault="00AF04B4" w:rsidP="00070674">
                      <w:pPr>
                        <w:pStyle w:val="RSCF01FootnoteAuthorAddress"/>
                        <w:numPr>
                          <w:ilvl w:val="0"/>
                          <w:numId w:val="0"/>
                        </w:numPr>
                        <w:contextualSpacing/>
                        <w:jc w:val="both"/>
                        <w:rPr>
                          <w:i w:val="0"/>
                        </w:rPr>
                      </w:pPr>
                      <w:r w:rsidRPr="00070674">
                        <w:rPr>
                          <w:i w:val="0"/>
                        </w:rPr>
                        <w:t xml:space="preserve">†Electronic Supplementary Information (ESI) available: Experimental details, photophysics, biological, computational details and crystallographic details of </w:t>
                      </w:r>
                      <w:r w:rsidRPr="00070674">
                        <w:rPr>
                          <w:b/>
                          <w:i w:val="0"/>
                        </w:rPr>
                        <w:t>TB-1</w:t>
                      </w:r>
                      <w:r w:rsidRPr="00070674">
                        <w:rPr>
                          <w:i w:val="0"/>
                        </w:rPr>
                        <w:t xml:space="preserve"> (CCDC 15881</w:t>
                      </w:r>
                      <w:r>
                        <w:rPr>
                          <w:i w:val="0"/>
                        </w:rPr>
                        <w:t>8</w:t>
                      </w:r>
                      <w:r w:rsidRPr="00070674">
                        <w:rPr>
                          <w:i w:val="0"/>
                        </w:rPr>
                        <w:t>0)</w:t>
                      </w:r>
                      <w:r>
                        <w:rPr>
                          <w:i w:val="0"/>
                        </w:rPr>
                        <w:t xml:space="preserve"> and </w:t>
                      </w:r>
                      <w:r w:rsidRPr="002756E3">
                        <w:rPr>
                          <w:b/>
                          <w:i w:val="0"/>
                        </w:rPr>
                        <w:t>TB-Ru-Cur</w:t>
                      </w:r>
                      <w:r>
                        <w:rPr>
                          <w:i w:val="0"/>
                        </w:rPr>
                        <w:t xml:space="preserve"> (CCDC </w:t>
                      </w:r>
                      <w:r w:rsidRPr="002756E3">
                        <w:rPr>
                          <w:i w:val="0"/>
                        </w:rPr>
                        <w:t>1823765</w:t>
                      </w:r>
                      <w:r>
                        <w:rPr>
                          <w:i w:val="0"/>
                        </w:rPr>
                        <w:t xml:space="preserve">). </w:t>
                      </w:r>
                      <w:r w:rsidRPr="00070674">
                        <w:rPr>
                          <w:i w:val="0"/>
                        </w:rPr>
                        <w:t>For ESI and crystallographic details in CIF format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711FF7">
        <w:t>Received 00th January 20</w:t>
      </w:r>
      <w:r w:rsidR="00F15F90" w:rsidRPr="00711FF7">
        <w:t>xx</w:t>
      </w:r>
      <w:r w:rsidR="00F62C8B" w:rsidRPr="00711FF7">
        <w:t>,</w:t>
      </w:r>
    </w:p>
    <w:p w14:paraId="4E87D0C4" w14:textId="77777777" w:rsidR="00F62C8B" w:rsidRPr="00711FF7" w:rsidRDefault="00F62C8B" w:rsidP="004C531E">
      <w:pPr>
        <w:pStyle w:val="RSCM01ReceivedAccepted"/>
      </w:pPr>
      <w:r w:rsidRPr="00711FF7">
        <w:t>Accepted 00th January 20</w:t>
      </w:r>
      <w:r w:rsidR="00F15F90" w:rsidRPr="00711FF7">
        <w:t>xx</w:t>
      </w:r>
    </w:p>
    <w:p w14:paraId="4B60D627" w14:textId="77777777" w:rsidR="00F62C8B" w:rsidRPr="00711FF7" w:rsidRDefault="00F62C8B" w:rsidP="004C531E">
      <w:pPr>
        <w:pStyle w:val="RSCM02DOI"/>
      </w:pPr>
      <w:r w:rsidRPr="00711FF7">
        <w:t>DOI: 10.1039/x0xx00000x</w:t>
      </w:r>
    </w:p>
    <w:p w14:paraId="5D048609" w14:textId="77777777" w:rsidR="00A9649E" w:rsidRPr="00711FF7" w:rsidRDefault="00A9649E" w:rsidP="004C531E">
      <w:pPr>
        <w:pStyle w:val="RSCM03Website"/>
      </w:pPr>
      <w:r w:rsidRPr="00711FF7">
        <w:t>www.rsc.org/</w:t>
      </w:r>
    </w:p>
    <w:p w14:paraId="1196E861" w14:textId="77777777" w:rsidR="004414A5" w:rsidRPr="00711FF7" w:rsidRDefault="00F62C8B" w:rsidP="00C32EDF">
      <w:pPr>
        <w:pStyle w:val="RSCH01PaperTitle"/>
      </w:pPr>
      <w:r w:rsidRPr="00711FF7">
        <w:br w:type="column"/>
      </w:r>
      <w:bookmarkStart w:id="0" w:name="_Hlk497508481"/>
      <w:bookmarkStart w:id="1" w:name="_Hlk504472928"/>
      <w:r w:rsidR="00A566E6" w:rsidRPr="00711FF7">
        <w:t>Synt</w:t>
      </w:r>
      <w:r w:rsidR="00463BFE" w:rsidRPr="00711FF7">
        <w:t xml:space="preserve">hesis, </w:t>
      </w:r>
      <w:r w:rsidR="006F77B3" w:rsidRPr="00711FF7">
        <w:t xml:space="preserve">structural characterisation </w:t>
      </w:r>
      <w:r w:rsidR="00A566E6" w:rsidRPr="00711FF7">
        <w:t xml:space="preserve">and </w:t>
      </w:r>
      <w:r w:rsidR="00BF0893" w:rsidRPr="00711FF7">
        <w:t xml:space="preserve">antiproliferative activity </w:t>
      </w:r>
      <w:r w:rsidR="00924825" w:rsidRPr="00711FF7">
        <w:t xml:space="preserve">of </w:t>
      </w:r>
      <w:r w:rsidR="006F77B3" w:rsidRPr="00711FF7">
        <w:t xml:space="preserve">a new </w:t>
      </w:r>
      <w:r w:rsidR="00E03120" w:rsidRPr="00711FF7">
        <w:t xml:space="preserve">fluorescent </w:t>
      </w:r>
      <w:r w:rsidR="00BF0893" w:rsidRPr="00711FF7">
        <w:t>4-amino-1,8-naphthalimide Tröger’s base</w:t>
      </w:r>
      <w:r w:rsidR="00B35421" w:rsidRPr="00711FF7">
        <w:t>-</w:t>
      </w:r>
      <w:r w:rsidR="00E15D30" w:rsidRPr="00711FF7">
        <w:t>Ru(II)-</w:t>
      </w:r>
      <w:r w:rsidR="00BF0893" w:rsidRPr="00711FF7">
        <w:t>curcumin</w:t>
      </w:r>
      <w:bookmarkEnd w:id="0"/>
      <w:r w:rsidR="00B35421" w:rsidRPr="00711FF7">
        <w:t xml:space="preserve"> </w:t>
      </w:r>
      <w:r w:rsidR="000C5513" w:rsidRPr="00711FF7">
        <w:t xml:space="preserve">organometallic </w:t>
      </w:r>
      <w:r w:rsidR="00680459" w:rsidRPr="00711FF7">
        <w:t>conjugate</w:t>
      </w:r>
      <w:bookmarkEnd w:id="1"/>
      <w:r w:rsidR="007A0BD5" w:rsidRPr="00711FF7">
        <w:t xml:space="preserve"> </w:t>
      </w:r>
    </w:p>
    <w:p w14:paraId="655D944C" w14:textId="0A5B12F6" w:rsidR="00670ED4" w:rsidRPr="00E23AC1" w:rsidRDefault="00A566E6" w:rsidP="00F21465">
      <w:pPr>
        <w:pStyle w:val="RSCH02PaperAuthorsandByline"/>
        <w:rPr>
          <w:lang w:val="en-US"/>
        </w:rPr>
        <w:sectPr w:rsidR="00670ED4" w:rsidRPr="00E23AC1" w:rsidSect="00514CB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711FF7">
        <w:t>Sankarasekaran Shanmugaraju,</w:t>
      </w:r>
      <w:r w:rsidR="00B333C3" w:rsidRPr="00711FF7">
        <w:t>*</w:t>
      </w:r>
      <w:r w:rsidRPr="00711FF7">
        <w:rPr>
          <w:vertAlign w:val="superscript"/>
        </w:rPr>
        <w:t>a</w:t>
      </w:r>
      <w:r w:rsidR="00443C46" w:rsidRPr="00711FF7">
        <w:rPr>
          <w:vertAlign w:val="superscript"/>
        </w:rPr>
        <w:t xml:space="preserve"> </w:t>
      </w:r>
      <w:r w:rsidRPr="00711FF7">
        <w:t xml:space="preserve">Bjørn </w:t>
      </w:r>
      <w:r w:rsidR="003D0624" w:rsidRPr="00711FF7">
        <w:t xml:space="preserve">la </w:t>
      </w:r>
      <w:r w:rsidRPr="00711FF7">
        <w:t>C</w:t>
      </w:r>
      <w:r w:rsidR="003D0624" w:rsidRPr="00711FF7">
        <w:t>our</w:t>
      </w:r>
      <w:r w:rsidRPr="00711FF7">
        <w:t xml:space="preserve"> Poulsen,</w:t>
      </w:r>
      <w:r w:rsidRPr="00711FF7">
        <w:rPr>
          <w:vertAlign w:val="superscript"/>
        </w:rPr>
        <w:t>a</w:t>
      </w:r>
      <w:bookmarkStart w:id="2" w:name="_Hlk497511299"/>
      <w:r w:rsidR="00443C46" w:rsidRPr="00711FF7">
        <w:rPr>
          <w:vertAlign w:val="superscript"/>
        </w:rPr>
        <w:t xml:space="preserve"> </w:t>
      </w:r>
      <w:r w:rsidR="00A56ED3" w:rsidRPr="00711FF7">
        <w:t>To</w:t>
      </w:r>
      <w:r w:rsidR="007725D8" w:rsidRPr="00711FF7">
        <w:t>b</w:t>
      </w:r>
      <w:r w:rsidR="00A56ED3" w:rsidRPr="00711FF7">
        <w:t>i Arisa</w:t>
      </w:r>
      <w:bookmarkEnd w:id="2"/>
      <w:r w:rsidR="00A56ED3" w:rsidRPr="00711FF7">
        <w:t>,</w:t>
      </w:r>
      <w:r w:rsidR="00A56ED3" w:rsidRPr="00711FF7">
        <w:rPr>
          <w:vertAlign w:val="superscript"/>
        </w:rPr>
        <w:t>a</w:t>
      </w:r>
      <w:r w:rsidR="00A56ED3" w:rsidRPr="00711FF7">
        <w:t xml:space="preserve"> </w:t>
      </w:r>
      <w:r w:rsidRPr="00711FF7">
        <w:t>Deivasigamani Umadevi,</w:t>
      </w:r>
      <w:bookmarkStart w:id="3" w:name="_Hlk497600646"/>
      <w:r w:rsidRPr="00711FF7">
        <w:rPr>
          <w:vertAlign w:val="superscript"/>
        </w:rPr>
        <w:t>b</w:t>
      </w:r>
      <w:r w:rsidRPr="00711FF7">
        <w:t xml:space="preserve"> </w:t>
      </w:r>
      <w:r w:rsidR="00776887" w:rsidRPr="00711FF7">
        <w:t>Hannah L. Dalton,</w:t>
      </w:r>
      <w:r w:rsidR="00776887" w:rsidRPr="00711FF7">
        <w:rPr>
          <w:vertAlign w:val="superscript"/>
        </w:rPr>
        <w:t>a</w:t>
      </w:r>
      <w:r w:rsidR="00776887" w:rsidRPr="00711FF7">
        <w:t xml:space="preserve"> </w:t>
      </w:r>
      <w:r w:rsidR="0024202A" w:rsidRPr="00711FF7">
        <w:t>Chris S. Hawes,</w:t>
      </w:r>
      <w:r w:rsidR="0024202A" w:rsidRPr="00711FF7">
        <w:rPr>
          <w:vertAlign w:val="superscript"/>
        </w:rPr>
        <w:t>a</w:t>
      </w:r>
      <w:r w:rsidR="00776887" w:rsidRPr="00711FF7">
        <w:rPr>
          <w:vertAlign w:val="superscript"/>
        </w:rPr>
        <w:t>,d</w:t>
      </w:r>
      <w:r w:rsidR="0024202A" w:rsidRPr="00711FF7">
        <w:t xml:space="preserve"> </w:t>
      </w:r>
      <w:r w:rsidR="00E23AC1" w:rsidRPr="00E23AC1">
        <w:rPr>
          <w:lang w:val="en-US"/>
        </w:rPr>
        <w:t>Sandra Estalayo-Adrián</w:t>
      </w:r>
      <w:r w:rsidR="00E23AC1">
        <w:rPr>
          <w:lang w:val="en-US"/>
        </w:rPr>
        <w:t>,</w:t>
      </w:r>
      <w:r w:rsidR="00E23AC1" w:rsidRPr="00E23AC1">
        <w:rPr>
          <w:vertAlign w:val="superscript"/>
          <w:lang w:val="en-US"/>
        </w:rPr>
        <w:t>a</w:t>
      </w:r>
      <w:r w:rsidR="00E23AC1">
        <w:rPr>
          <w:lang w:val="en-US"/>
        </w:rPr>
        <w:t xml:space="preserve"> </w:t>
      </w:r>
      <w:r w:rsidR="009E1D11" w:rsidRPr="00711FF7">
        <w:t>Aramballi J. Savyasachi,</w:t>
      </w:r>
      <w:r w:rsidR="009E1D11" w:rsidRPr="00711FF7">
        <w:rPr>
          <w:vertAlign w:val="superscript"/>
        </w:rPr>
        <w:t>a</w:t>
      </w:r>
      <w:r w:rsidR="009E1D11" w:rsidRPr="00711FF7">
        <w:t xml:space="preserve"> </w:t>
      </w:r>
      <w:bookmarkEnd w:id="3"/>
      <w:r w:rsidR="00615B70" w:rsidRPr="00711FF7">
        <w:t>Graeme W. Watson,</w:t>
      </w:r>
      <w:r w:rsidR="00615B70" w:rsidRPr="00711FF7">
        <w:rPr>
          <w:vertAlign w:val="superscript"/>
        </w:rPr>
        <w:t>b</w:t>
      </w:r>
      <w:r w:rsidR="00615B70" w:rsidRPr="00711FF7">
        <w:t xml:space="preserve"> </w:t>
      </w:r>
      <w:bookmarkStart w:id="4" w:name="_Hlk504473030"/>
      <w:r w:rsidR="00CA0193" w:rsidRPr="00711FF7">
        <w:t xml:space="preserve">D. Clive </w:t>
      </w:r>
      <w:r w:rsidR="00463BFE" w:rsidRPr="00711FF7">
        <w:t>Williams</w:t>
      </w:r>
      <w:bookmarkEnd w:id="4"/>
      <w:r w:rsidR="00463BFE" w:rsidRPr="00711FF7">
        <w:t>,</w:t>
      </w:r>
      <w:r w:rsidR="00463BFE" w:rsidRPr="00711FF7">
        <w:rPr>
          <w:vertAlign w:val="superscript"/>
        </w:rPr>
        <w:t>c</w:t>
      </w:r>
      <w:r w:rsidR="00463BFE" w:rsidRPr="00711FF7">
        <w:t xml:space="preserve"> </w:t>
      </w:r>
      <w:r w:rsidRPr="00711FF7">
        <w:t>and Thorfinnur Gunnlaugsson*</w:t>
      </w:r>
      <w:r w:rsidR="00B333C3" w:rsidRPr="00711FF7">
        <w:rPr>
          <w:vertAlign w:val="superscript"/>
        </w:rPr>
        <w:t>a</w:t>
      </w:r>
      <w:r w:rsidRPr="00711FF7">
        <w:t xml:space="preserve">  </w:t>
      </w:r>
    </w:p>
    <w:p w14:paraId="520F1740" w14:textId="62F30D81" w:rsidR="00180ABE" w:rsidRPr="00711FF7" w:rsidRDefault="00D473FC" w:rsidP="0025490A">
      <w:pPr>
        <w:pStyle w:val="RSCB01COMAbstract"/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</w:pPr>
      <w:r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The synthesis, photophysics 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and biological investigation of fluorescent 4-amino-1,8-naphthalimide Tröger’s </w:t>
      </w:r>
      <w:r w:rsidR="00F80468" w:rsidRPr="00A6039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bases (TB-1</w:t>
      </w:r>
      <w:r w:rsidR="00416B19" w:rsidRPr="00A60392">
        <w:rPr>
          <w:rStyle w:val="06CHeading"/>
          <w:rFonts w:ascii="Calibri" w:hAnsi="Calibri" w:cstheme="minorBidi"/>
          <w:smallCaps w:val="0"/>
          <w:w w:val="100"/>
          <w:szCs w:val="22"/>
        </w:rPr>
        <w:t>–</w:t>
      </w:r>
      <w:r w:rsidR="00F80468" w:rsidRPr="00A6039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TB-3)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and a </w:t>
      </w:r>
      <w:r w:rsidR="00A05390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n</w:t>
      </w:r>
      <w:r w:rsidR="00D91E34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ew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Tröger’s base </w:t>
      </w:r>
      <w:r w:rsidR="00943E26" w:rsidRPr="00711FF7">
        <w:rPr>
          <w:rStyle w:val="06CHeading"/>
          <w:rFonts w:asciiTheme="minorHAnsi" w:hAnsiTheme="minorHAnsi" w:cstheme="minorBidi"/>
          <w:b/>
          <w:i/>
          <w:smallCaps w:val="0"/>
          <w:w w:val="100"/>
          <w:szCs w:val="22"/>
        </w:rPr>
        <w:t>p</w:t>
      </w:r>
      <w:r w:rsidR="00943E26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-cymene-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Ru(II)-curcumin</w:t>
      </w:r>
      <w:r w:rsidR="00943E26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organometallic conj</w:t>
      </w:r>
      <w:r w:rsidR="00B31909" w:rsidRPr="00711FF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ugate (TB-Ru-Cur) are described; </w:t>
      </w:r>
      <w:r w:rsidR="00B31909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>t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 xml:space="preserve">hese </w:t>
      </w:r>
      <w:r w:rsidR="00071A3E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>compounds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 xml:space="preserve"> </w:t>
      </w:r>
      <w:r w:rsidR="00830D79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>showed</w:t>
      </w:r>
      <w:r w:rsidR="00861C8F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 xml:space="preserve"> fast cellular uptake 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 xml:space="preserve">and displayed </w:t>
      </w:r>
      <w:r w:rsidR="00CC55ED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 xml:space="preserve">good luminescence and </w:t>
      </w:r>
      <w:r w:rsidR="00CA249B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>cytotoxic</w:t>
      </w:r>
      <w:r w:rsidR="00CC55ED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 xml:space="preserve"> 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 xml:space="preserve">against </w:t>
      </w:r>
      <w:r w:rsidR="00943E26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 xml:space="preserve">cervical cancer </w:t>
      </w:r>
      <w:r w:rsidR="00F80468" w:rsidRPr="00711FF7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>cells.</w:t>
      </w:r>
      <w:r w:rsidR="00E23AC1">
        <w:rPr>
          <w:rStyle w:val="06CHeading"/>
          <w:rFonts w:asciiTheme="minorHAnsi" w:hAnsiTheme="minorHAnsi" w:cstheme="minorBidi"/>
          <w:b/>
          <w:smallCaps w:val="0"/>
          <w:color w:val="000000" w:themeColor="text1"/>
          <w:w w:val="100"/>
          <w:szCs w:val="22"/>
        </w:rPr>
        <w:t xml:space="preserve">  </w:t>
      </w:r>
    </w:p>
    <w:p w14:paraId="27FBE4D1" w14:textId="24CE757D" w:rsidR="007C6799" w:rsidRPr="00711FF7" w:rsidRDefault="00F011FC" w:rsidP="009D6DD2">
      <w:pPr>
        <w:pStyle w:val="RSCB02ArticleText"/>
      </w:pPr>
      <w:r w:rsidRPr="00711FF7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0" wp14:anchorId="5EE199FC" wp14:editId="42D81CC3">
                <wp:simplePos x="0" y="0"/>
                <wp:positionH relativeFrom="margin">
                  <wp:posOffset>3325495</wp:posOffset>
                </wp:positionH>
                <wp:positionV relativeFrom="margin">
                  <wp:posOffset>5287010</wp:posOffset>
                </wp:positionV>
                <wp:extent cx="3149600" cy="2287270"/>
                <wp:effectExtent l="0" t="0" r="0" b="0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228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35F84" w14:textId="77777777" w:rsidR="00AF04B4" w:rsidRDefault="00AF04B4" w:rsidP="00F011FC">
                            <w:pPr>
                              <w:pStyle w:val="RSCB04AHeadingSection"/>
                              <w:spacing w:before="0" w:after="0"/>
                              <w:jc w:val="center"/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3828828F" wp14:editId="7F903C9F">
                                  <wp:extent cx="1878653" cy="1894859"/>
                                  <wp:effectExtent l="0" t="0" r="127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Final for propyl with scheme.t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910" cy="1971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4071F" w14:textId="0044B554" w:rsidR="00AF04B4" w:rsidRPr="00963DE5" w:rsidRDefault="00AF04B4" w:rsidP="00F011FC">
                            <w:pPr>
                              <w:pStyle w:val="RSCB04AHeadingSection"/>
                              <w:spacing w:before="60" w:after="0"/>
                              <w:jc w:val="both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 xml:space="preserve">Fig. 1 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>(A)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Structure of 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lang w:val="en-AU"/>
                              </w:rPr>
                              <w:t>Tröger’s base scaffo</w:t>
                            </w:r>
                            <w:r w:rsidRPr="00A60392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lang w:val="en-AU"/>
                              </w:rPr>
                              <w:t xml:space="preserve">lds </w:t>
                            </w:r>
                            <w:r w:rsidRPr="00A60392">
                              <w:rPr>
                                <w:rFonts w:cstheme="minorHAnsi"/>
                                <w:sz w:val="14"/>
                                <w:szCs w:val="14"/>
                                <w:lang w:val="en-AU"/>
                              </w:rPr>
                              <w:t>TB-1</w:t>
                            </w:r>
                            <w:r w:rsidRPr="00A60392">
                              <w:rPr>
                                <w:rFonts w:ascii="Calibri" w:hAnsi="Calibri" w:cstheme="minorHAnsi"/>
                                <w:b w:val="0"/>
                                <w:sz w:val="14"/>
                                <w:szCs w:val="14"/>
                                <w:lang w:val="en-AU"/>
                              </w:rPr>
                              <w:t>–</w:t>
                            </w:r>
                            <w:r w:rsidRPr="00A60392">
                              <w:rPr>
                                <w:rFonts w:cstheme="minorHAnsi"/>
                                <w:sz w:val="14"/>
                                <w:szCs w:val="14"/>
                                <w:lang w:val="en-AU"/>
                              </w:rPr>
                              <w:t>TB-3</w:t>
                            </w:r>
                            <w:r w:rsidRPr="00A60392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lang w:val="en-AU"/>
                              </w:rPr>
                              <w:t>. (B) C</w:t>
                            </w:r>
                            <w:r w:rsidRPr="00A60392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>rystal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structure of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TB-1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lang w:val="en-AU"/>
                              </w:rPr>
                              <w:t>Hydrogen atoms are omitted for clarity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>).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lang w:val="en-AU"/>
                              </w:rPr>
                              <w:t xml:space="preserve">  </w:t>
                            </w:r>
                          </w:p>
                          <w:p w14:paraId="337204A2" w14:textId="77777777" w:rsidR="00AF04B4" w:rsidRDefault="00AF04B4" w:rsidP="00F011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99FC" id="_x0000_s1027" type="#_x0000_t202" style="position:absolute;left:0;text-align:left;margin-left:261.85pt;margin-top:416.3pt;width:248pt;height:180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6zIgIAACQEAAAOAAAAZHJzL2Uyb0RvYy54bWysU9uO2yAQfa/Uf0C8N3bcZDex4qy22aaq&#10;tL1Iu/0AjHGMCgwFEjv9+h1wkkbbt6o8IIYZDjPnzKzuBq3IQTgvwVR0OskpEYZDI82uoj+et+8W&#10;lPjATMMUGFHRo/D0bv32zaq3pSigA9UIRxDE+LK3Fe1CsGWWed4JzfwErDDobMFpFtB0u6xxrEd0&#10;rbIiz2+yHlxjHXDhPd4+jE66TvhtK3j41rZeBKIqirmFtLu013HP1itW7hyzneSnNNg/ZKGZNPjp&#10;BeqBBUb2Tv4FpSV34KENEw46g7aVXKQasJpp/qqap45ZkWpBcry90OT/Hyz/evjuiGxQO1TKMI0a&#10;PYshkA8wkCLS01tfYtSTxbgw4DWGplK9fQT+0xMDm46Znbh3DvpOsAbTm8aX2dXTEcdHkLr/Ag1+&#10;w/YBEtDQOh25QzYIoqNMx4s0MRWOl++ns+VNji6OvqJY3Ba3SbyMlefn1vnwSYAm8VBRh9oneHZ4&#10;9CGmw8pzSPzNg5LNViqVDLerN8qRA8M+2aaVKngVpgzpK7qcF/OEbCC+Ty2kZcA+VlJXdJHHNXZW&#10;pOOjaVJIYFKNZ8xEmRM/kZKRnDDUw6jEmfYamiMS5mBsWxwzPHTgflPSY8tW1P/aMycoUZ8Nkr6c&#10;zmaxx5Mxm98WaLhrT33tYYYjVEUDJeNxE9JcRDoM3KM4rUy0RRXHTE4pYysmNk9jE3v92k5Rf4Z7&#10;/QIAAP//AwBQSwMEFAAGAAgAAAAhAPzUQMLgAAAADQEAAA8AAABkcnMvZG93bnJldi54bWxMj9tO&#10;g0AQhu9NfIfNmHhj7AK1nGRp1ETjbWsfYIEpENlZwm4LfXunV/ZuDl/++abYLmYQZ5xcb0lBuApA&#10;INW26alVcPj5fE5BOK+p0YMlVHBBB9vy/q7QeWNn2uF571vBIeRyraDzfsyldHWHRruVHZF4d7ST&#10;0Z7bqZXNpGcON4OMgiCWRvfEFzo94keH9e/+ZBQcv+enTTZXX/6Q7F7id90nlb0o9fiwvL2C8Lj4&#10;fxiu+qwOJTtV9kSNE4OCTbROGFWQrqMYxJUIwoxHFVdhFqUgy0LeflH+AQAA//8DAFBLAQItABQA&#10;BgAIAAAAIQC2gziS/gAAAOEBAAATAAAAAAAAAAAAAAAAAAAAAABbQ29udGVudF9UeXBlc10ueG1s&#10;UEsBAi0AFAAGAAgAAAAhADj9If/WAAAAlAEAAAsAAAAAAAAAAAAAAAAALwEAAF9yZWxzLy5yZWxz&#10;UEsBAi0AFAAGAAgAAAAhAGxQDrMiAgAAJAQAAA4AAAAAAAAAAAAAAAAALgIAAGRycy9lMm9Eb2Mu&#10;eG1sUEsBAi0AFAAGAAgAAAAhAPzUQMLgAAAADQEAAA8AAAAAAAAAAAAAAAAAfAQAAGRycy9kb3du&#10;cmV2LnhtbFBLBQYAAAAABAAEAPMAAACJBQAAAAA=&#10;" o:allowoverlap="f" stroked="f">
                <v:textbox>
                  <w:txbxContent>
                    <w:p w14:paraId="17B35F84" w14:textId="77777777" w:rsidR="00AF04B4" w:rsidRDefault="00AF04B4" w:rsidP="00F011FC">
                      <w:pPr>
                        <w:pStyle w:val="RSCB04AHeadingSection"/>
                        <w:spacing w:before="0" w:after="0"/>
                        <w:jc w:val="center"/>
                        <w:rPr>
                          <w:rFonts w:cstheme="minorHAnsi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3828828F" wp14:editId="7F903C9F">
                            <wp:extent cx="1878653" cy="1894859"/>
                            <wp:effectExtent l="0" t="0" r="127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Final for propyl with scheme.ti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910" cy="1971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4071F" w14:textId="0044B554" w:rsidR="00AF04B4" w:rsidRPr="00963DE5" w:rsidRDefault="00AF04B4" w:rsidP="00F011FC">
                      <w:pPr>
                        <w:pStyle w:val="RSCB04AHeadingSection"/>
                        <w:spacing w:before="60" w:after="0"/>
                        <w:jc w:val="both"/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 xml:space="preserve">Fig. 1 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>(A)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 xml:space="preserve"> 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Structure of 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  <w:lang w:val="en-AU"/>
                        </w:rPr>
                        <w:t>Tröger’s base scaffo</w:t>
                      </w:r>
                      <w:r w:rsidRPr="00A60392">
                        <w:rPr>
                          <w:rFonts w:cstheme="minorHAnsi"/>
                          <w:b w:val="0"/>
                          <w:sz w:val="14"/>
                          <w:szCs w:val="14"/>
                          <w:lang w:val="en-AU"/>
                        </w:rPr>
                        <w:t xml:space="preserve">lds </w:t>
                      </w:r>
                      <w:r w:rsidRPr="00A60392">
                        <w:rPr>
                          <w:rFonts w:cstheme="minorHAnsi"/>
                          <w:sz w:val="14"/>
                          <w:szCs w:val="14"/>
                          <w:lang w:val="en-AU"/>
                        </w:rPr>
                        <w:t>TB-1</w:t>
                      </w:r>
                      <w:r w:rsidRPr="00A60392">
                        <w:rPr>
                          <w:rFonts w:ascii="Calibri" w:hAnsi="Calibri" w:cstheme="minorHAnsi"/>
                          <w:b w:val="0"/>
                          <w:sz w:val="14"/>
                          <w:szCs w:val="14"/>
                          <w:lang w:val="en-AU"/>
                        </w:rPr>
                        <w:t>–</w:t>
                      </w:r>
                      <w:r w:rsidRPr="00A60392">
                        <w:rPr>
                          <w:rFonts w:cstheme="minorHAnsi"/>
                          <w:sz w:val="14"/>
                          <w:szCs w:val="14"/>
                          <w:lang w:val="en-AU"/>
                        </w:rPr>
                        <w:t>TB-3</w:t>
                      </w:r>
                      <w:r w:rsidRPr="00A60392">
                        <w:rPr>
                          <w:rFonts w:cstheme="minorHAnsi"/>
                          <w:b w:val="0"/>
                          <w:sz w:val="14"/>
                          <w:szCs w:val="14"/>
                          <w:lang w:val="en-AU"/>
                        </w:rPr>
                        <w:t>. (B) C</w:t>
                      </w:r>
                      <w:r w:rsidRPr="00A60392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>rystal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structure of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>TB-1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(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  <w:lang w:val="en-AU"/>
                        </w:rPr>
                        <w:t>Hydrogen atoms are omitted for clarity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>).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  <w:lang w:val="en-AU"/>
                        </w:rPr>
                        <w:t xml:space="preserve">  </w:t>
                      </w:r>
                    </w:p>
                    <w:p w14:paraId="337204A2" w14:textId="77777777" w:rsidR="00AF04B4" w:rsidRDefault="00AF04B4" w:rsidP="00F011FC"/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D9460B" w:rsidRPr="00711FF7">
        <w:rPr>
          <w:color w:val="000000" w:themeColor="text1"/>
        </w:rPr>
        <w:t>The</w:t>
      </w:r>
      <w:r w:rsidR="003004F3" w:rsidRPr="00711FF7">
        <w:rPr>
          <w:color w:val="000000" w:themeColor="text1"/>
        </w:rPr>
        <w:t xml:space="preserve"> design and synthesis of </w:t>
      </w:r>
      <w:r w:rsidR="008221A6" w:rsidRPr="00711FF7">
        <w:rPr>
          <w:color w:val="000000" w:themeColor="text1"/>
        </w:rPr>
        <w:t xml:space="preserve">novel </w:t>
      </w:r>
      <w:r w:rsidR="00027076" w:rsidRPr="00711FF7">
        <w:rPr>
          <w:color w:val="000000" w:themeColor="text1"/>
        </w:rPr>
        <w:t xml:space="preserve">ligands </w:t>
      </w:r>
      <w:r w:rsidR="000C5D32" w:rsidRPr="00711FF7">
        <w:rPr>
          <w:color w:val="000000" w:themeColor="text1"/>
        </w:rPr>
        <w:t xml:space="preserve">and </w:t>
      </w:r>
      <w:r w:rsidR="00253842" w:rsidRPr="00711FF7">
        <w:rPr>
          <w:color w:val="000000" w:themeColor="text1"/>
        </w:rPr>
        <w:t xml:space="preserve">complexes </w:t>
      </w:r>
      <w:r w:rsidR="00027076" w:rsidRPr="00711FF7">
        <w:rPr>
          <w:color w:val="000000" w:themeColor="text1"/>
        </w:rPr>
        <w:t>as</w:t>
      </w:r>
      <w:r w:rsidR="00253842" w:rsidRPr="00711FF7">
        <w:rPr>
          <w:color w:val="000000" w:themeColor="text1"/>
        </w:rPr>
        <w:t xml:space="preserve"> </w:t>
      </w:r>
      <w:r w:rsidR="00027076" w:rsidRPr="00711FF7">
        <w:rPr>
          <w:color w:val="000000" w:themeColor="text1"/>
        </w:rPr>
        <w:t xml:space="preserve">targeting </w:t>
      </w:r>
      <w:r w:rsidR="003004F3" w:rsidRPr="00711FF7">
        <w:rPr>
          <w:color w:val="000000" w:themeColor="text1"/>
        </w:rPr>
        <w:t>therapeutics</w:t>
      </w:r>
      <w:r w:rsidR="00253842" w:rsidRPr="00711FF7">
        <w:rPr>
          <w:color w:val="000000" w:themeColor="text1"/>
        </w:rPr>
        <w:t xml:space="preserve"> is a </w:t>
      </w:r>
      <w:r w:rsidR="00DF7F96" w:rsidRPr="00711FF7">
        <w:rPr>
          <w:color w:val="000000" w:themeColor="text1"/>
        </w:rPr>
        <w:t xml:space="preserve">highly </w:t>
      </w:r>
      <w:r w:rsidR="00027076" w:rsidRPr="00711FF7">
        <w:rPr>
          <w:color w:val="000000" w:themeColor="text1"/>
        </w:rPr>
        <w:t>active</w:t>
      </w:r>
      <w:r w:rsidR="00253842" w:rsidRPr="00711FF7">
        <w:rPr>
          <w:color w:val="000000" w:themeColor="text1"/>
        </w:rPr>
        <w:t xml:space="preserve"> </w:t>
      </w:r>
      <w:r w:rsidR="00027076" w:rsidRPr="00711FF7">
        <w:rPr>
          <w:color w:val="000000" w:themeColor="text1"/>
        </w:rPr>
        <w:t>area</w:t>
      </w:r>
      <w:r w:rsidR="00253842" w:rsidRPr="00711FF7">
        <w:rPr>
          <w:color w:val="000000" w:themeColor="text1"/>
        </w:rPr>
        <w:t xml:space="preserve"> of research</w:t>
      </w:r>
      <w:r w:rsidR="007950EA" w:rsidRPr="00711FF7">
        <w:rPr>
          <w:color w:val="000000" w:themeColor="text1"/>
        </w:rPr>
        <w:t xml:space="preserve"> </w:t>
      </w:r>
      <w:r w:rsidR="00560BD7" w:rsidRPr="00711FF7">
        <w:rPr>
          <w:color w:val="000000" w:themeColor="text1"/>
        </w:rPr>
        <w:t>with</w:t>
      </w:r>
      <w:r w:rsidR="00253842" w:rsidRPr="00711FF7">
        <w:rPr>
          <w:color w:val="000000" w:themeColor="text1"/>
        </w:rPr>
        <w:t xml:space="preserve">in </w:t>
      </w:r>
      <w:r w:rsidR="00027076" w:rsidRPr="00711FF7">
        <w:rPr>
          <w:color w:val="000000" w:themeColor="text1"/>
        </w:rPr>
        <w:t xml:space="preserve">medical and </w:t>
      </w:r>
      <w:r w:rsidR="00253842" w:rsidRPr="00711FF7">
        <w:rPr>
          <w:color w:val="000000" w:themeColor="text1"/>
        </w:rPr>
        <w:t>supramolecular chemistry</w:t>
      </w:r>
      <w:r w:rsidR="00CF3B50" w:rsidRPr="00711FF7">
        <w:rPr>
          <w:color w:val="000000" w:themeColor="text1"/>
        </w:rPr>
        <w:t>.</w:t>
      </w:r>
      <w:hyperlink w:anchor="_ENREF_1" w:tooltip="Poynton, 2017 #13" w:history="1">
        <w:r w:rsidR="008E7BAE" w:rsidRPr="00711FF7">
          <w:rPr>
            <w:color w:val="000000" w:themeColor="text1"/>
          </w:rPr>
          <w:fldChar w:fldCharType="begin">
            <w:fldData xml:space="preserve">PEVuZE5vdGU+PENpdGU+PEF1dGhvcj5Qb3ludG9uPC9BdXRob3I+PFllYXI+MjAxNzwvWWVhcj48
UmVjTnVtPjEzPC9SZWNOdW0+PERpc3BsYXlUZXh0PjxzdHlsZSBmYWNlPSJzdXBlcnNjcmlwdCI+
MTwvc3R5bGU+PC9EaXNwbGF5VGV4dD48cmVjb3JkPjxyZWMtbnVtYmVyPjEzPC9yZWMtbnVtYmVy
Pjxmb3JlaWduLWtleXM+PGtleSBhcHA9IkVOIiBkYi1pZD0iZTUwNXp3ZHBjOXZlNXNlcnoybDV0
ZmF0NTBkdGF6OXBmYXdlIiB0aW1lc3RhbXA9IjE1MTY3MDgwNjEiPjEzPC9rZXk+PC9mb3JlaWdu
LWtleXM+PHJlZi10eXBlIG5hbWU9IkpvdXJuYWwgQXJ0aWNsZSI+MTc8L3JlZi10eXBlPjxjb250
cmlidXRvcnM+PGF1dGhvcnM+PGF1dGhvcj5Qb3ludG9uLCBGZXJndXMgRS48L2F1dGhvcj48YXV0
aG9yPkJyaWdodCwgU2FuZHJhIEEuPC9hdXRob3I+PGF1dGhvcj5CbGFzY28sIFNhbHZhZG9yPC9h
dXRob3I+PGF1dGhvcj5XaWxsaWFtcywgRC4gQ2xpdmU8L2F1dGhvcj48YXV0aG9yPktlbGx5LCBK
b2huIE0uPC9hdXRob3I+PGF1dGhvcj5HdW5ubGF1Z3Nzb24sIFRob3JmaW5udXI8L2F1dGhvcj48
L2F1dGhvcnM+PC9jb250cmlidXRvcnM+PHRpdGxlcz48dGl0bGU+VGhlIGRldmVsb3BtZW50IG9m
IHJ1dGhlbml1bShpaSkgcG9seXB5cmlkeWwgY29tcGxleGVzIGFuZCBjb25qdWdhdGVzIGZvciBp
biB2aXRybyBjZWxsdWxhciBhbmQgaW4gdml2byBhcHBsaWNhdGlvbnM8L3RpdGxlPjxzZWNvbmRh
cnktdGl0bGU+Q2hlbS4gU29jLiBSZXYuPC9zZWNvbmRhcnktdGl0bGU+PC90aXRsZXM+PHBlcmlv
ZGljYWw+PGZ1bGwtdGl0bGU+Q2hlbS4gU29jLiBSZXYuPC9mdWxsLXRpdGxlPjwvcGVyaW9kaWNh
bD48cGFnZXM+NzcwNi03NzU2PC9wYWdlcz48dm9sdW1lPjQ2PC92b2x1bWU+PG51bWJlcj4yNDwv
bnVtYmVyPjxkYXRlcz48eWVhcj4yMDE3PC95ZWFyPjwvZGF0ZXM+PHB1Ymxpc2hlcj5UaGUgUm95
YWwgU29jaWV0eSBvZiBDaGVtaXN0cnk8L3B1Ymxpc2hlcj48aXNibj4wMzA2LTAwMTI8L2lzYm4+
PHdvcmstdHlwZT4xMC4xMDM5L0M3Q1MwMDY4MEI8L3dvcmstdHlwZT48dXJscz48cmVsYXRlZC11
cmxzPjx1cmw+aHR0cDovL2R4LmRvaS5vcmcvMTAuMTAzOS9DN0NTMDA2ODBCPC91cmw+PC9yZWxh
dGVkLXVybHM+PC91cmxzPjxlbGVjdHJvbmljLXJlc291cmNlLW51bT4xMC4xMDM5L0M3Q1MwMDY4
MEI8L2VsZWN0cm9uaWMtcmVzb3VyY2UtbnVtPjwvcmVjb3JkPjwvQ2l0ZT48Q2l0ZT48QXV0aG9y
Pk1jRG9ubmVsbDwvQXV0aG9yPjxZZWFyPjIwMDU8L1llYXI+PFJlY051bT4xNDwvUmVjTnVtPjxy
ZWNvcmQ+PHJlYy1udW1iZXI+MTQ8L3JlYy1udW1iZXI+PGZvcmVpZ24ta2V5cz48a2V5IGFwcD0i
RU4iIGRiLWlkPSJlNTA1endkcGM5dmU1c2VyejJsNXRmYXQ1MGR0YXo5cGZhd2UiIHRpbWVzdGFt
cD0iMTUxNjcwODk3MiI+MTQ8L2tleT48L2ZvcmVpZ24ta2V5cz48cmVmLXR5cGUgbmFtZT0iSm91
cm5hbCBBcnRpY2xlIj4xNzwvcmVmLXR5cGU+PGNvbnRyaWJ1dG9ycz48YXV0aG9ycz48YXV0aG9y
Pk1jRG9ubmVsbCwgU2hhbmUgTy48L2F1dGhvcj48YXV0aG9yPkhhbGwsIE1pY2hhZWwgSi48L2F1
dGhvcj48YXV0aG9yPkFsbGVuLCBMb3JjYW4gVC48L2F1dGhvcj48YXV0aG9yPkJ5cm5lLCBBbm5l
dHRlPC9hdXRob3I+PGF1dGhvcj5HYWxsYWdoZXIsIFdpbGxpYW0gTS48L2F1dGhvcj48YXV0aG9y
Pk8mYXBvcztTaGVhLCBEb25hbCBGLjwvYXV0aG9yPjwvYXV0aG9ycz48L2NvbnRyaWJ1dG9ycz48
dGl0bGVzPjx0aXRsZT5TdXByYW1vbGVjdWxhciBQaG90b25pYyBUaGVyYXBldXRpYyBBZ2VudHM8
L3RpdGxlPjxzZWNvbmRhcnktdGl0bGU+Si4gQW0uIENoZW0uIFNvYy48L3NlY29uZGFyeS10aXRs
ZT48L3RpdGxlcz48cGVyaW9kaWNhbD48ZnVsbC10aXRsZT5KLiBBbS4gQ2hlbS4gU29jLjwvZnVs
bC10aXRsZT48L3BlcmlvZGljYWw+PHBhZ2VzPjE2MzYwLTE2MzYxPC9wYWdlcz48dm9sdW1lPjEy
Nzwvdm9sdW1lPjxudW1iZXI+NDc8L251bWJlcj48ZGF0ZXM+PHllYXI+MjAwNTwveWVhcj48cHVi
LWRhdGVzPjxkYXRlPjIwMDUvMTEvMDE8L2RhdGU+PC9wdWItZGF0ZXM+PC9kYXRlcz48cHVibGlz
aGVyPkFtZXJpY2FuIENoZW1pY2FsIFNvY2lldHk8L3B1Ymxpc2hlcj48aXNibj4wMDAyLTc4NjM8
L2lzYm4+PHVybHM+PHJlbGF0ZWQtdXJscz48dXJsPmh0dHA6Ly9keC5kb2kub3JnLzEwLjEwMjEv
amEwNTUzNDk3PC91cmw+PC9yZWxhdGVkLXVybHM+PC91cmxzPjxlbGVjdHJvbmljLXJlc291cmNl
LW51bT4xMC4xMDIxL2phMDU1MzQ5NzwvZWxlY3Ryb25pYy1yZXNvdXJjZS1udW0+PC9yZWNvcmQ+
PC9DaXRlPjwvRW5kTm90ZT5=
</w:fldData>
          </w:fldChar>
        </w:r>
        <w:r w:rsidR="008E7BAE" w:rsidRPr="00711FF7">
          <w:rPr>
            <w:color w:val="000000" w:themeColor="text1"/>
          </w:rPr>
          <w:instrText xml:space="preserve"> ADDIN EN.CITE </w:instrText>
        </w:r>
        <w:r w:rsidR="008E7BAE" w:rsidRPr="00711FF7">
          <w:rPr>
            <w:color w:val="000000" w:themeColor="text1"/>
          </w:rPr>
          <w:fldChar w:fldCharType="begin">
            <w:fldData xml:space="preserve">PEVuZE5vdGU+PENpdGU+PEF1dGhvcj5Qb3ludG9uPC9BdXRob3I+PFllYXI+MjAxNzwvWWVhcj48
UmVjTnVtPjEzPC9SZWNOdW0+PERpc3BsYXlUZXh0PjxzdHlsZSBmYWNlPSJzdXBlcnNjcmlwdCI+
MTwvc3R5bGU+PC9EaXNwbGF5VGV4dD48cmVjb3JkPjxyZWMtbnVtYmVyPjEzPC9yZWMtbnVtYmVy
Pjxmb3JlaWduLWtleXM+PGtleSBhcHA9IkVOIiBkYi1pZD0iZTUwNXp3ZHBjOXZlNXNlcnoybDV0
ZmF0NTBkdGF6OXBmYXdlIiB0aW1lc3RhbXA9IjE1MTY3MDgwNjEiPjEzPC9rZXk+PC9mb3JlaWdu
LWtleXM+PHJlZi10eXBlIG5hbWU9IkpvdXJuYWwgQXJ0aWNsZSI+MTc8L3JlZi10eXBlPjxjb250
cmlidXRvcnM+PGF1dGhvcnM+PGF1dGhvcj5Qb3ludG9uLCBGZXJndXMgRS48L2F1dGhvcj48YXV0
aG9yPkJyaWdodCwgU2FuZHJhIEEuPC9hdXRob3I+PGF1dGhvcj5CbGFzY28sIFNhbHZhZG9yPC9h
dXRob3I+PGF1dGhvcj5XaWxsaWFtcywgRC4gQ2xpdmU8L2F1dGhvcj48YXV0aG9yPktlbGx5LCBK
b2huIE0uPC9hdXRob3I+PGF1dGhvcj5HdW5ubGF1Z3Nzb24sIFRob3JmaW5udXI8L2F1dGhvcj48
L2F1dGhvcnM+PC9jb250cmlidXRvcnM+PHRpdGxlcz48dGl0bGU+VGhlIGRldmVsb3BtZW50IG9m
IHJ1dGhlbml1bShpaSkgcG9seXB5cmlkeWwgY29tcGxleGVzIGFuZCBjb25qdWdhdGVzIGZvciBp
biB2aXRybyBjZWxsdWxhciBhbmQgaW4gdml2byBhcHBsaWNhdGlvbnM8L3RpdGxlPjxzZWNvbmRh
cnktdGl0bGU+Q2hlbS4gU29jLiBSZXYuPC9zZWNvbmRhcnktdGl0bGU+PC90aXRsZXM+PHBlcmlv
ZGljYWw+PGZ1bGwtdGl0bGU+Q2hlbS4gU29jLiBSZXYuPC9mdWxsLXRpdGxlPjwvcGVyaW9kaWNh
bD48cGFnZXM+NzcwNi03NzU2PC9wYWdlcz48dm9sdW1lPjQ2PC92b2x1bWU+PG51bWJlcj4yNDwv
bnVtYmVyPjxkYXRlcz48eWVhcj4yMDE3PC95ZWFyPjwvZGF0ZXM+PHB1Ymxpc2hlcj5UaGUgUm95
YWwgU29jaWV0eSBvZiBDaGVtaXN0cnk8L3B1Ymxpc2hlcj48aXNibj4wMzA2LTAwMTI8L2lzYm4+
PHdvcmstdHlwZT4xMC4xMDM5L0M3Q1MwMDY4MEI8L3dvcmstdHlwZT48dXJscz48cmVsYXRlZC11
cmxzPjx1cmw+aHR0cDovL2R4LmRvaS5vcmcvMTAuMTAzOS9DN0NTMDA2ODBCPC91cmw+PC9yZWxh
dGVkLXVybHM+PC91cmxzPjxlbGVjdHJvbmljLXJlc291cmNlLW51bT4xMC4xMDM5L0M3Q1MwMDY4
MEI8L2VsZWN0cm9uaWMtcmVzb3VyY2UtbnVtPjwvcmVjb3JkPjwvQ2l0ZT48Q2l0ZT48QXV0aG9y
Pk1jRG9ubmVsbDwvQXV0aG9yPjxZZWFyPjIwMDU8L1llYXI+PFJlY051bT4xNDwvUmVjTnVtPjxy
ZWNvcmQ+PHJlYy1udW1iZXI+MTQ8L3JlYy1udW1iZXI+PGZvcmVpZ24ta2V5cz48a2V5IGFwcD0i
RU4iIGRiLWlkPSJlNTA1endkcGM5dmU1c2VyejJsNXRmYXQ1MGR0YXo5cGZhd2UiIHRpbWVzdGFt
cD0iMTUxNjcwODk3MiI+MTQ8L2tleT48L2ZvcmVpZ24ta2V5cz48cmVmLXR5cGUgbmFtZT0iSm91
cm5hbCBBcnRpY2xlIj4xNzwvcmVmLXR5cGU+PGNvbnRyaWJ1dG9ycz48YXV0aG9ycz48YXV0aG9y
Pk1jRG9ubmVsbCwgU2hhbmUgTy48L2F1dGhvcj48YXV0aG9yPkhhbGwsIE1pY2hhZWwgSi48L2F1
dGhvcj48YXV0aG9yPkFsbGVuLCBMb3JjYW4gVC48L2F1dGhvcj48YXV0aG9yPkJ5cm5lLCBBbm5l
dHRlPC9hdXRob3I+PGF1dGhvcj5HYWxsYWdoZXIsIFdpbGxpYW0gTS48L2F1dGhvcj48YXV0aG9y
Pk8mYXBvcztTaGVhLCBEb25hbCBGLjwvYXV0aG9yPjwvYXV0aG9ycz48L2NvbnRyaWJ1dG9ycz48
dGl0bGVzPjx0aXRsZT5TdXByYW1vbGVjdWxhciBQaG90b25pYyBUaGVyYXBldXRpYyBBZ2VudHM8
L3RpdGxlPjxzZWNvbmRhcnktdGl0bGU+Si4gQW0uIENoZW0uIFNvYy48L3NlY29uZGFyeS10aXRs
ZT48L3RpdGxlcz48cGVyaW9kaWNhbD48ZnVsbC10aXRsZT5KLiBBbS4gQ2hlbS4gU29jLjwvZnVs
bC10aXRsZT48L3BlcmlvZGljYWw+PHBhZ2VzPjE2MzYwLTE2MzYxPC9wYWdlcz48dm9sdW1lPjEy
Nzwvdm9sdW1lPjxudW1iZXI+NDc8L251bWJlcj48ZGF0ZXM+PHllYXI+MjAwNTwveWVhcj48cHVi
LWRhdGVzPjxkYXRlPjIwMDUvMTEvMDE8L2RhdGU+PC9wdWItZGF0ZXM+PC9kYXRlcz48cHVibGlz
aGVyPkFtZXJpY2FuIENoZW1pY2FsIFNvY2lldHk8L3B1Ymxpc2hlcj48aXNibj4wMDAyLTc4NjM8
L2lzYm4+PHVybHM+PHJlbGF0ZWQtdXJscz48dXJsPmh0dHA6Ly9keC5kb2kub3JnLzEwLjEwMjEv
amEwNTUzNDk3PC91cmw+PC9yZWxhdGVkLXVybHM+PC91cmxzPjxlbGVjdHJvbmljLXJlc291cmNl
LW51bT4xMC4xMDIxL2phMDU1MzQ5NzwvZWxlY3Ryb25pYy1yZXNvdXJjZS1udW0+PC9yZWNvcmQ+
PC9DaXRlPjwvRW5kTm90ZT5=
</w:fldData>
          </w:fldChar>
        </w:r>
        <w:r w:rsidR="008E7BAE" w:rsidRPr="00711FF7">
          <w:rPr>
            <w:color w:val="000000" w:themeColor="text1"/>
          </w:rPr>
          <w:instrText xml:space="preserve"> ADDIN EN.CITE.DATA </w:instrText>
        </w:r>
        <w:r w:rsidR="008E7BAE" w:rsidRPr="00711FF7">
          <w:rPr>
            <w:color w:val="000000" w:themeColor="text1"/>
          </w:rPr>
        </w:r>
        <w:r w:rsidR="008E7BAE" w:rsidRPr="00711FF7">
          <w:rPr>
            <w:color w:val="000000" w:themeColor="text1"/>
          </w:rPr>
          <w:fldChar w:fldCharType="end"/>
        </w:r>
        <w:r w:rsidR="008E7BAE" w:rsidRPr="00711FF7">
          <w:rPr>
            <w:color w:val="000000" w:themeColor="text1"/>
          </w:rPr>
        </w:r>
        <w:r w:rsidR="008E7BAE" w:rsidRPr="00711FF7">
          <w:rPr>
            <w:color w:val="000000" w:themeColor="text1"/>
          </w:rPr>
          <w:fldChar w:fldCharType="separate"/>
        </w:r>
        <w:r w:rsidR="008E7BAE" w:rsidRPr="00711FF7">
          <w:rPr>
            <w:noProof/>
            <w:color w:val="000000" w:themeColor="text1"/>
            <w:vertAlign w:val="superscript"/>
          </w:rPr>
          <w:t>1</w:t>
        </w:r>
        <w:r w:rsidR="008E7BAE" w:rsidRPr="00711FF7">
          <w:rPr>
            <w:color w:val="000000" w:themeColor="text1"/>
          </w:rPr>
          <w:fldChar w:fldCharType="end"/>
        </w:r>
      </w:hyperlink>
      <w:r w:rsidR="0052422E" w:rsidRPr="00711FF7">
        <w:rPr>
          <w:color w:val="000000" w:themeColor="text1"/>
        </w:rPr>
        <w:t xml:space="preserve"> </w:t>
      </w:r>
      <w:r w:rsidR="0090551E" w:rsidRPr="00711FF7">
        <w:rPr>
          <w:color w:val="000000" w:themeColor="text1"/>
        </w:rPr>
        <w:t>L</w:t>
      </w:r>
      <w:r w:rsidR="005B1618" w:rsidRPr="00711FF7">
        <w:rPr>
          <w:color w:val="000000" w:themeColor="text1"/>
        </w:rPr>
        <w:t>uminescent</w:t>
      </w:r>
      <w:r w:rsidR="0090551E" w:rsidRPr="00711FF7">
        <w:rPr>
          <w:color w:val="000000" w:themeColor="text1"/>
        </w:rPr>
        <w:t xml:space="preserve"> </w:t>
      </w:r>
      <w:r w:rsidR="00B73FE4" w:rsidRPr="00711FF7">
        <w:rPr>
          <w:i/>
          <w:color w:val="000000" w:themeColor="text1"/>
        </w:rPr>
        <w:t>d-</w:t>
      </w:r>
      <w:r w:rsidR="0090551E" w:rsidRPr="00711FF7">
        <w:rPr>
          <w:color w:val="000000" w:themeColor="text1"/>
        </w:rPr>
        <w:t xml:space="preserve">metal </w:t>
      </w:r>
      <w:r w:rsidR="00B73FE4" w:rsidRPr="00711FF7">
        <w:rPr>
          <w:color w:val="000000" w:themeColor="text1"/>
        </w:rPr>
        <w:t xml:space="preserve">ion </w:t>
      </w:r>
      <w:r w:rsidR="005B1618" w:rsidRPr="00711FF7">
        <w:rPr>
          <w:color w:val="000000" w:themeColor="text1"/>
        </w:rPr>
        <w:t xml:space="preserve">complexes </w:t>
      </w:r>
      <w:r w:rsidR="000D48DA" w:rsidRPr="00711FF7">
        <w:rPr>
          <w:color w:val="000000" w:themeColor="text1"/>
        </w:rPr>
        <w:t xml:space="preserve">are particularly promising as </w:t>
      </w:r>
      <w:r w:rsidR="00DC08A4" w:rsidRPr="00711FF7">
        <w:rPr>
          <w:color w:val="000000" w:themeColor="text1"/>
        </w:rPr>
        <w:t>therapeut</w:t>
      </w:r>
      <w:r w:rsidR="00D44916" w:rsidRPr="00711FF7">
        <w:rPr>
          <w:color w:val="000000" w:themeColor="text1"/>
        </w:rPr>
        <w:t>ic</w:t>
      </w:r>
      <w:r w:rsidR="00DC08A4" w:rsidRPr="00711FF7">
        <w:rPr>
          <w:color w:val="000000" w:themeColor="text1"/>
        </w:rPr>
        <w:t xml:space="preserve"> </w:t>
      </w:r>
      <w:r w:rsidR="000D48DA" w:rsidRPr="00711FF7">
        <w:rPr>
          <w:color w:val="000000" w:themeColor="text1"/>
        </w:rPr>
        <w:t>agents owing to their tuneable photo</w:t>
      </w:r>
      <w:r w:rsidR="005D786A" w:rsidRPr="00711FF7">
        <w:rPr>
          <w:color w:val="000000" w:themeColor="text1"/>
        </w:rPr>
        <w:t>physical</w:t>
      </w:r>
      <w:r w:rsidR="000D48DA" w:rsidRPr="00711FF7">
        <w:rPr>
          <w:color w:val="000000" w:themeColor="text1"/>
        </w:rPr>
        <w:t xml:space="preserve"> and </w:t>
      </w:r>
      <w:r w:rsidR="00290C22" w:rsidRPr="00711FF7">
        <w:rPr>
          <w:color w:val="000000" w:themeColor="text1"/>
        </w:rPr>
        <w:t xml:space="preserve">photochemical </w:t>
      </w:r>
      <w:r w:rsidR="000D48DA" w:rsidRPr="00711FF7">
        <w:rPr>
          <w:color w:val="000000" w:themeColor="text1"/>
        </w:rPr>
        <w:t>properties.</w:t>
      </w:r>
      <w:r w:rsidR="00FD4E20" w:rsidRPr="00711FF7">
        <w:rPr>
          <w:color w:val="000000" w:themeColor="text1"/>
          <w:vertAlign w:val="superscript"/>
        </w:rPr>
        <w:t>1-</w:t>
      </w:r>
      <w:hyperlink w:anchor="_ENREF_6" w:tooltip="Barry Nicolas, 2014 #29" w:history="1">
        <w:r w:rsidR="00637854" w:rsidRPr="00711FF7">
          <w:rPr>
            <w:color w:val="000000" w:themeColor="text1"/>
            <w:vertAlign w:val="superscript"/>
          </w:rPr>
          <w:t>2</w:t>
        </w:r>
      </w:hyperlink>
      <w:hyperlink w:anchor="_ENREF_5" w:tooltip="Ma, 2013 #28" w:history="1"/>
      <w:r w:rsidR="0090551E" w:rsidRPr="00711FF7">
        <w:t xml:space="preserve"> </w:t>
      </w:r>
      <w:r w:rsidR="00FD4E20" w:rsidRPr="00711FF7">
        <w:rPr>
          <w:color w:val="000000" w:themeColor="text1"/>
        </w:rPr>
        <w:t>While p</w:t>
      </w:r>
      <w:r w:rsidR="00592D47" w:rsidRPr="00711FF7">
        <w:rPr>
          <w:color w:val="000000" w:themeColor="text1"/>
        </w:rPr>
        <w:t xml:space="preserve">latinum(II) </w:t>
      </w:r>
      <w:r w:rsidR="000935B2" w:rsidRPr="00711FF7">
        <w:rPr>
          <w:color w:val="000000" w:themeColor="text1"/>
        </w:rPr>
        <w:t>chemotherapeutics</w:t>
      </w:r>
      <w:r w:rsidR="00E9521E" w:rsidRPr="00711FF7">
        <w:rPr>
          <w:color w:val="000000" w:themeColor="text1"/>
        </w:rPr>
        <w:t>,</w:t>
      </w:r>
      <w:r w:rsidR="000935B2" w:rsidRPr="00711FF7">
        <w:rPr>
          <w:color w:val="000000" w:themeColor="text1"/>
        </w:rPr>
        <w:t xml:space="preserve"> </w:t>
      </w:r>
      <w:r w:rsidR="00E45BAA" w:rsidRPr="00711FF7">
        <w:rPr>
          <w:color w:val="000000" w:themeColor="text1"/>
        </w:rPr>
        <w:t>such as cisplatin</w:t>
      </w:r>
      <w:r w:rsidR="00C66C89" w:rsidRPr="00711FF7">
        <w:rPr>
          <w:color w:val="000000" w:themeColor="text1"/>
        </w:rPr>
        <w:t>,</w:t>
      </w:r>
      <w:r w:rsidR="00E45BAA" w:rsidRPr="00711FF7">
        <w:rPr>
          <w:color w:val="000000" w:themeColor="text1"/>
        </w:rPr>
        <w:t xml:space="preserve"> and</w:t>
      </w:r>
      <w:r w:rsidR="000935B2" w:rsidRPr="00711FF7">
        <w:rPr>
          <w:color w:val="000000" w:themeColor="text1"/>
        </w:rPr>
        <w:t xml:space="preserve"> its structural </w:t>
      </w:r>
      <w:r w:rsidR="0014749B" w:rsidRPr="00711FF7">
        <w:rPr>
          <w:color w:val="000000" w:themeColor="text1"/>
        </w:rPr>
        <w:t>analogues</w:t>
      </w:r>
      <w:r w:rsidR="000935B2" w:rsidRPr="00711FF7">
        <w:rPr>
          <w:color w:val="000000" w:themeColor="text1"/>
        </w:rPr>
        <w:t xml:space="preserve"> are </w:t>
      </w:r>
      <w:r w:rsidR="00FD4E20" w:rsidRPr="00711FF7">
        <w:rPr>
          <w:color w:val="000000" w:themeColor="text1"/>
        </w:rPr>
        <w:t>extensively used,</w:t>
      </w:r>
      <w:hyperlink w:anchor="_ENREF_8" w:tooltip="Wang, 2015 #30" w:history="1">
        <w:r w:rsidR="00B674F8" w:rsidRPr="00711FF7">
          <w:rPr>
            <w:color w:val="000000" w:themeColor="text1"/>
            <w:vertAlign w:val="superscript"/>
          </w:rPr>
          <w:t>3</w:t>
        </w:r>
      </w:hyperlink>
      <w:r w:rsidR="00EE2409" w:rsidRPr="00711FF7">
        <w:rPr>
          <w:color w:val="000000" w:themeColor="text1"/>
        </w:rPr>
        <w:t xml:space="preserve"> their long-term</w:t>
      </w:r>
      <w:r w:rsidR="007447BD" w:rsidRPr="00711FF7">
        <w:rPr>
          <w:color w:val="000000" w:themeColor="text1"/>
        </w:rPr>
        <w:t xml:space="preserve"> use</w:t>
      </w:r>
      <w:r w:rsidR="002278BA" w:rsidRPr="00711FF7">
        <w:rPr>
          <w:color w:val="000000" w:themeColor="text1"/>
        </w:rPr>
        <w:t xml:space="preserve"> is limited due to the</w:t>
      </w:r>
      <w:r w:rsidR="00C66C89" w:rsidRPr="00711FF7">
        <w:rPr>
          <w:color w:val="000000" w:themeColor="text1"/>
        </w:rPr>
        <w:t>ir</w:t>
      </w:r>
      <w:r w:rsidR="002278BA" w:rsidRPr="00711FF7">
        <w:rPr>
          <w:color w:val="000000" w:themeColor="text1"/>
        </w:rPr>
        <w:t xml:space="preserve"> </w:t>
      </w:r>
      <w:r w:rsidR="007512C4" w:rsidRPr="00711FF7">
        <w:rPr>
          <w:color w:val="000000" w:themeColor="text1"/>
        </w:rPr>
        <w:t>lack of</w:t>
      </w:r>
      <w:r w:rsidR="009219C5" w:rsidRPr="00711FF7">
        <w:rPr>
          <w:color w:val="000000" w:themeColor="text1"/>
        </w:rPr>
        <w:t xml:space="preserve"> selectivity </w:t>
      </w:r>
      <w:r w:rsidR="005D786A" w:rsidRPr="00711FF7">
        <w:rPr>
          <w:color w:val="000000" w:themeColor="text1"/>
        </w:rPr>
        <w:t xml:space="preserve">and </w:t>
      </w:r>
      <w:r w:rsidR="007512C4" w:rsidRPr="00711FF7">
        <w:rPr>
          <w:color w:val="000000" w:themeColor="text1"/>
        </w:rPr>
        <w:t>systemic toxicity</w:t>
      </w:r>
      <w:r w:rsidR="00FD4E20" w:rsidRPr="00711FF7">
        <w:rPr>
          <w:color w:val="000000" w:themeColor="text1"/>
        </w:rPr>
        <w:t>.</w:t>
      </w:r>
      <w:hyperlink w:anchor="_ENREF_10" w:tooltip="Graf, 2012 #32" w:history="1">
        <w:r w:rsidR="00B674F8" w:rsidRPr="00711FF7">
          <w:rPr>
            <w:color w:val="000000" w:themeColor="text1"/>
            <w:vertAlign w:val="superscript"/>
          </w:rPr>
          <w:t>3</w:t>
        </w:r>
      </w:hyperlink>
      <w:r w:rsidR="00B333C3" w:rsidRPr="00711FF7">
        <w:t xml:space="preserve"> </w:t>
      </w:r>
      <w:r w:rsidR="00FD4E20" w:rsidRPr="00711FF7">
        <w:rPr>
          <w:color w:val="000000" w:themeColor="text1"/>
        </w:rPr>
        <w:t>Hence,</w:t>
      </w:r>
      <w:r w:rsidR="00FD4E20" w:rsidRPr="00711FF7">
        <w:rPr>
          <w:color w:val="FF0000"/>
        </w:rPr>
        <w:t xml:space="preserve"> </w:t>
      </w:r>
      <w:r w:rsidR="002101BB" w:rsidRPr="00711FF7">
        <w:rPr>
          <w:color w:val="000000" w:themeColor="text1"/>
        </w:rPr>
        <w:t>there exist</w:t>
      </w:r>
      <w:r w:rsidR="002101BB" w:rsidRPr="00711FF7">
        <w:rPr>
          <w:color w:val="FF0000"/>
        </w:rPr>
        <w:t xml:space="preserve"> </w:t>
      </w:r>
      <w:r w:rsidR="009D1291" w:rsidRPr="00711FF7">
        <w:t xml:space="preserve">need </w:t>
      </w:r>
      <w:r w:rsidR="00B333C3" w:rsidRPr="00711FF7">
        <w:t>to</w:t>
      </w:r>
      <w:r w:rsidR="009D1291" w:rsidRPr="00711FF7">
        <w:t xml:space="preserve"> </w:t>
      </w:r>
      <w:r w:rsidR="00FD4E20" w:rsidRPr="00711FF7">
        <w:t xml:space="preserve">develop </w:t>
      </w:r>
      <w:r w:rsidR="00EE2409" w:rsidRPr="00711FF7">
        <w:t xml:space="preserve">more potent and </w:t>
      </w:r>
      <w:r w:rsidR="00D83D4B" w:rsidRPr="00711FF7">
        <w:t>targeted metal-based anticancer agents</w:t>
      </w:r>
      <w:r w:rsidR="00D83D4B" w:rsidRPr="00711FF7">
        <w:rPr>
          <w:color w:val="000000" w:themeColor="text1"/>
        </w:rPr>
        <w:t>.</w:t>
      </w:r>
      <w:r w:rsidR="00D83D4B" w:rsidRPr="00711FF7">
        <w:rPr>
          <w:color w:val="FF0000"/>
        </w:rPr>
        <w:t xml:space="preserve"> </w:t>
      </w:r>
      <w:r w:rsidR="00D83D4B" w:rsidRPr="00711FF7">
        <w:rPr>
          <w:color w:val="000000" w:themeColor="text1"/>
        </w:rPr>
        <w:t>D</w:t>
      </w:r>
      <w:r w:rsidR="00AA3D7B" w:rsidRPr="00711FF7">
        <w:rPr>
          <w:color w:val="000000" w:themeColor="text1"/>
        </w:rPr>
        <w:t>ue to the</w:t>
      </w:r>
      <w:r w:rsidR="0053608C" w:rsidRPr="00711FF7">
        <w:rPr>
          <w:color w:val="000000" w:themeColor="text1"/>
        </w:rPr>
        <w:t>ir</w:t>
      </w:r>
      <w:r w:rsidR="00AA3D7B" w:rsidRPr="00711FF7">
        <w:t xml:space="preserve"> </w:t>
      </w:r>
      <w:r w:rsidR="0053608C" w:rsidRPr="00711FF7">
        <w:t xml:space="preserve">similar ligand exchange kinetics, </w:t>
      </w:r>
      <w:r w:rsidR="00C44EB4" w:rsidRPr="00711FF7">
        <w:t xml:space="preserve">ruthenium </w:t>
      </w:r>
      <w:r w:rsidR="00A04629" w:rsidRPr="00711FF7">
        <w:t>complexe</w:t>
      </w:r>
      <w:r w:rsidR="00A04629" w:rsidRPr="00711FF7">
        <w:rPr>
          <w:color w:val="000000" w:themeColor="text1"/>
        </w:rPr>
        <w:t>s</w:t>
      </w:r>
      <w:r w:rsidR="00D83D4B" w:rsidRPr="00711FF7">
        <w:rPr>
          <w:color w:val="000000" w:themeColor="text1"/>
          <w:vertAlign w:val="superscript"/>
        </w:rPr>
        <w:t>1</w:t>
      </w:r>
      <w:r w:rsidR="0053608C" w:rsidRPr="00711FF7">
        <w:rPr>
          <w:color w:val="000000" w:themeColor="text1"/>
        </w:rPr>
        <w:t xml:space="preserve"> </w:t>
      </w:r>
      <w:r w:rsidR="00A04629" w:rsidRPr="00711FF7">
        <w:t xml:space="preserve">have emerged as a promising alternative </w:t>
      </w:r>
      <w:r w:rsidR="0053608C" w:rsidRPr="00711FF7">
        <w:t>for</w:t>
      </w:r>
      <w:r w:rsidR="00C66C89" w:rsidRPr="00711FF7">
        <w:t xml:space="preserve"> p</w:t>
      </w:r>
      <w:r w:rsidR="00BF6419" w:rsidRPr="00711FF7">
        <w:t xml:space="preserve">latinum </w:t>
      </w:r>
      <w:r w:rsidR="00BF6419" w:rsidRPr="00711FF7">
        <w:rPr>
          <w:color w:val="000000" w:themeColor="text1"/>
        </w:rPr>
        <w:t>drugs</w:t>
      </w:r>
      <w:r w:rsidR="00D83D4B" w:rsidRPr="00711FF7">
        <w:rPr>
          <w:color w:val="000000" w:themeColor="text1"/>
        </w:rPr>
        <w:t>, and</w:t>
      </w:r>
      <w:r w:rsidR="00BF6419" w:rsidRPr="00711FF7">
        <w:rPr>
          <w:color w:val="000000" w:themeColor="text1"/>
        </w:rPr>
        <w:t xml:space="preserve"> </w:t>
      </w:r>
      <w:r w:rsidR="00D83D4B" w:rsidRPr="00711FF7">
        <w:rPr>
          <w:color w:val="000000" w:themeColor="text1"/>
        </w:rPr>
        <w:t>c</w:t>
      </w:r>
      <w:r w:rsidR="00567CE5" w:rsidRPr="00711FF7">
        <w:rPr>
          <w:color w:val="000000" w:themeColor="text1"/>
        </w:rPr>
        <w:t>urrently,</w:t>
      </w:r>
      <w:r w:rsidR="00BF6419" w:rsidRPr="00711FF7">
        <w:rPr>
          <w:color w:val="000000" w:themeColor="text1"/>
        </w:rPr>
        <w:t xml:space="preserve"> t</w:t>
      </w:r>
      <w:r w:rsidR="003F26A6" w:rsidRPr="00711FF7">
        <w:rPr>
          <w:color w:val="000000" w:themeColor="text1"/>
        </w:rPr>
        <w:t xml:space="preserve">hree </w:t>
      </w:r>
      <w:r w:rsidR="00D83D4B" w:rsidRPr="00711FF7">
        <w:rPr>
          <w:color w:val="000000" w:themeColor="text1"/>
        </w:rPr>
        <w:t>Ru</w:t>
      </w:r>
      <w:r w:rsidR="00952A05" w:rsidRPr="00711FF7">
        <w:rPr>
          <w:color w:val="000000" w:themeColor="text1"/>
        </w:rPr>
        <w:t>(III) complexes</w:t>
      </w:r>
      <w:r w:rsidR="00BF6419" w:rsidRPr="00711FF7">
        <w:rPr>
          <w:color w:val="000000" w:themeColor="text1"/>
        </w:rPr>
        <w:t xml:space="preserve"> </w:t>
      </w:r>
      <w:r w:rsidR="00C66C89" w:rsidRPr="00711FF7">
        <w:rPr>
          <w:color w:val="000000" w:themeColor="text1"/>
        </w:rPr>
        <w:t>(</w:t>
      </w:r>
      <w:r w:rsidR="00BF6419" w:rsidRPr="00711FF7">
        <w:rPr>
          <w:color w:val="000000" w:themeColor="text1"/>
        </w:rPr>
        <w:t>NAMI-A, KP1019 and (N)KP1339</w:t>
      </w:r>
      <w:r w:rsidR="00C66C89" w:rsidRPr="00711FF7">
        <w:rPr>
          <w:color w:val="000000" w:themeColor="text1"/>
        </w:rPr>
        <w:t>)</w:t>
      </w:r>
      <w:r w:rsidR="00BF6419" w:rsidRPr="00711FF7">
        <w:rPr>
          <w:color w:val="000000" w:themeColor="text1"/>
        </w:rPr>
        <w:t xml:space="preserve"> are </w:t>
      </w:r>
      <w:r w:rsidR="00323D77" w:rsidRPr="00711FF7">
        <w:rPr>
          <w:color w:val="000000" w:themeColor="text1"/>
        </w:rPr>
        <w:t>undergoing</w:t>
      </w:r>
      <w:r w:rsidR="008C13AC" w:rsidRPr="00711FF7">
        <w:rPr>
          <w:color w:val="000000" w:themeColor="text1"/>
        </w:rPr>
        <w:t xml:space="preserve"> </w:t>
      </w:r>
      <w:r w:rsidR="00BF6419" w:rsidRPr="00711FF7">
        <w:rPr>
          <w:color w:val="000000" w:themeColor="text1"/>
        </w:rPr>
        <w:t>clinical trials.</w:t>
      </w:r>
      <w:r w:rsidR="005D50B8" w:rsidRPr="00711FF7">
        <w:rPr>
          <w:color w:val="000000" w:themeColor="text1"/>
          <w:vertAlign w:val="superscript"/>
        </w:rPr>
        <w:t>3-</w:t>
      </w:r>
      <w:hyperlink w:anchor="_ENREF_12" w:tooltip="Zeng, 2017 #8" w:history="1">
        <w:r w:rsidR="00772010" w:rsidRPr="00711FF7">
          <w:rPr>
            <w:color w:val="000000" w:themeColor="text1"/>
            <w:vertAlign w:val="superscript"/>
          </w:rPr>
          <w:t>4</w:t>
        </w:r>
      </w:hyperlink>
      <w:r w:rsidR="00502600" w:rsidRPr="00711FF7">
        <w:t xml:space="preserve"> </w:t>
      </w:r>
      <w:r w:rsidR="00864CF9" w:rsidRPr="00711FF7">
        <w:rPr>
          <w:color w:val="000000" w:themeColor="text1"/>
        </w:rPr>
        <w:t xml:space="preserve">In recent years, </w:t>
      </w:r>
      <w:r w:rsidR="008A7838" w:rsidRPr="00711FF7">
        <w:rPr>
          <w:color w:val="000000" w:themeColor="text1"/>
        </w:rPr>
        <w:t>half-sandwich arene</w:t>
      </w:r>
      <w:r w:rsidR="00C46A45" w:rsidRPr="00711FF7">
        <w:rPr>
          <w:color w:val="000000" w:themeColor="text1"/>
        </w:rPr>
        <w:t xml:space="preserve"> </w:t>
      </w:r>
      <w:r w:rsidR="008A7838" w:rsidRPr="00711FF7">
        <w:rPr>
          <w:color w:val="000000" w:themeColor="text1"/>
        </w:rPr>
        <w:t>ruthenium(II) organometallic complexes</w:t>
      </w:r>
      <w:r w:rsidR="00124D27" w:rsidRPr="00711FF7">
        <w:rPr>
          <w:color w:val="000000" w:themeColor="text1"/>
        </w:rPr>
        <w:t xml:space="preserve"> </w:t>
      </w:r>
      <w:r w:rsidR="008A7838" w:rsidRPr="00711FF7">
        <w:rPr>
          <w:color w:val="000000" w:themeColor="text1"/>
        </w:rPr>
        <w:t xml:space="preserve">have attracted particular interest </w:t>
      </w:r>
      <w:r w:rsidR="00B42BF5" w:rsidRPr="00711FF7">
        <w:rPr>
          <w:color w:val="000000" w:themeColor="text1"/>
        </w:rPr>
        <w:t>as</w:t>
      </w:r>
      <w:r w:rsidR="008A7838" w:rsidRPr="00711FF7">
        <w:rPr>
          <w:color w:val="000000" w:themeColor="text1"/>
        </w:rPr>
        <w:t xml:space="preserve"> anticancer and antimetastatic </w:t>
      </w:r>
      <w:r w:rsidR="00B42BF5" w:rsidRPr="00711FF7">
        <w:rPr>
          <w:color w:val="000000" w:themeColor="text1"/>
        </w:rPr>
        <w:t>agent</w:t>
      </w:r>
      <w:r w:rsidR="008A7838" w:rsidRPr="00711FF7">
        <w:rPr>
          <w:color w:val="000000" w:themeColor="text1"/>
        </w:rPr>
        <w:t>s.</w:t>
      </w:r>
      <w:hyperlink w:anchor="_ENREF_16" w:tooltip="Guerriero, 2017 #34" w:history="1">
        <w:r w:rsidR="00772010" w:rsidRPr="00711FF7">
          <w:rPr>
            <w:color w:val="000000" w:themeColor="text1"/>
            <w:vertAlign w:val="superscript"/>
          </w:rPr>
          <w:t>5</w:t>
        </w:r>
      </w:hyperlink>
      <w:r w:rsidR="00FB4535" w:rsidRPr="00711FF7">
        <w:rPr>
          <w:color w:val="000000" w:themeColor="text1"/>
        </w:rPr>
        <w:t xml:space="preserve"> </w:t>
      </w:r>
      <w:r w:rsidR="00A07D2C" w:rsidRPr="00711FF7">
        <w:t xml:space="preserve">Among the </w:t>
      </w:r>
      <w:r w:rsidR="0041600D" w:rsidRPr="00711FF7">
        <w:t xml:space="preserve">first </w:t>
      </w:r>
      <w:r w:rsidR="00A07D2C" w:rsidRPr="00711FF7">
        <w:t>example</w:t>
      </w:r>
      <w:r w:rsidR="0041600D" w:rsidRPr="00711FF7">
        <w:t>s</w:t>
      </w:r>
      <w:r w:rsidR="00A07D2C" w:rsidRPr="00711FF7">
        <w:t xml:space="preserve"> of</w:t>
      </w:r>
      <w:r w:rsidR="0041600D" w:rsidRPr="00711FF7">
        <w:t xml:space="preserve"> </w:t>
      </w:r>
      <w:r w:rsidR="00873948" w:rsidRPr="00711FF7">
        <w:t xml:space="preserve">such </w:t>
      </w:r>
      <w:r w:rsidR="0041600D" w:rsidRPr="00711FF7">
        <w:t>ruthenium(</w:t>
      </w:r>
      <w:r w:rsidR="0041600D" w:rsidRPr="00711FF7">
        <w:rPr>
          <w:color w:val="000000" w:themeColor="text1"/>
        </w:rPr>
        <w:t>II)</w:t>
      </w:r>
      <w:r w:rsidR="00450E9A" w:rsidRPr="00711FF7">
        <w:rPr>
          <w:color w:val="000000" w:themeColor="text1"/>
        </w:rPr>
        <w:t>-arene</w:t>
      </w:r>
      <w:r w:rsidR="0041600D" w:rsidRPr="00711FF7">
        <w:rPr>
          <w:color w:val="000000" w:themeColor="text1"/>
        </w:rPr>
        <w:t xml:space="preserve"> complexes </w:t>
      </w:r>
      <w:r w:rsidR="00873948" w:rsidRPr="00711FF7">
        <w:rPr>
          <w:color w:val="000000" w:themeColor="text1"/>
        </w:rPr>
        <w:t xml:space="preserve">that were </w:t>
      </w:r>
      <w:r w:rsidR="00982B22" w:rsidRPr="00711FF7">
        <w:rPr>
          <w:color w:val="000000" w:themeColor="text1"/>
        </w:rPr>
        <w:t xml:space="preserve">investigated </w:t>
      </w:r>
      <w:r w:rsidR="0041600D" w:rsidRPr="00711FF7">
        <w:rPr>
          <w:color w:val="000000" w:themeColor="text1"/>
        </w:rPr>
        <w:t>for their anticancer</w:t>
      </w:r>
      <w:r w:rsidR="00873948" w:rsidRPr="00711FF7">
        <w:rPr>
          <w:color w:val="000000" w:themeColor="text1"/>
        </w:rPr>
        <w:t xml:space="preserve"> therapeutic potential were</w:t>
      </w:r>
      <w:r w:rsidR="003205CB" w:rsidRPr="00711FF7">
        <w:rPr>
          <w:color w:val="000000" w:themeColor="text1"/>
        </w:rPr>
        <w:t xml:space="preserve"> [(C</w:t>
      </w:r>
      <w:r w:rsidR="003205CB" w:rsidRPr="00711FF7">
        <w:rPr>
          <w:color w:val="000000" w:themeColor="text1"/>
          <w:vertAlign w:val="subscript"/>
        </w:rPr>
        <w:t>6</w:t>
      </w:r>
      <w:r w:rsidR="003205CB" w:rsidRPr="00711FF7">
        <w:rPr>
          <w:color w:val="000000" w:themeColor="text1"/>
        </w:rPr>
        <w:t>H</w:t>
      </w:r>
      <w:r w:rsidR="003205CB" w:rsidRPr="00711FF7">
        <w:rPr>
          <w:color w:val="000000" w:themeColor="text1"/>
          <w:vertAlign w:val="subscript"/>
        </w:rPr>
        <w:t>5</w:t>
      </w:r>
      <w:r w:rsidR="003205CB" w:rsidRPr="00711FF7">
        <w:rPr>
          <w:color w:val="000000" w:themeColor="text1"/>
        </w:rPr>
        <w:t>Ph)Ru-(ethylenediamine)Cl][PF</w:t>
      </w:r>
      <w:r w:rsidR="003205CB" w:rsidRPr="00711FF7">
        <w:rPr>
          <w:color w:val="000000" w:themeColor="text1"/>
          <w:vertAlign w:val="subscript"/>
        </w:rPr>
        <w:t>6</w:t>
      </w:r>
      <w:r w:rsidR="003205CB" w:rsidRPr="00711FF7">
        <w:rPr>
          <w:color w:val="000000" w:themeColor="text1"/>
        </w:rPr>
        <w:t>] (RM175) and [(</w:t>
      </w:r>
      <w:r w:rsidR="003205CB" w:rsidRPr="00711FF7">
        <w:rPr>
          <w:i/>
          <w:color w:val="000000" w:themeColor="text1"/>
        </w:rPr>
        <w:t>p</w:t>
      </w:r>
      <w:r w:rsidR="003205CB" w:rsidRPr="00711FF7">
        <w:rPr>
          <w:color w:val="000000" w:themeColor="text1"/>
        </w:rPr>
        <w:t>-cymene)Ru(1,3,5-triaza-7-phosphotricyclo[3.3.1.1]</w:t>
      </w:r>
      <w:r w:rsidR="00B10986" w:rsidRPr="00711FF7">
        <w:rPr>
          <w:color w:val="000000" w:themeColor="text1"/>
        </w:rPr>
        <w:t>-</w:t>
      </w:r>
      <w:r w:rsidR="003205CB" w:rsidRPr="00711FF7">
        <w:rPr>
          <w:color w:val="000000" w:themeColor="text1"/>
        </w:rPr>
        <w:t>decane)Cl</w:t>
      </w:r>
      <w:r w:rsidR="003205CB" w:rsidRPr="00711FF7">
        <w:rPr>
          <w:color w:val="000000" w:themeColor="text1"/>
          <w:vertAlign w:val="subscript"/>
        </w:rPr>
        <w:t>2</w:t>
      </w:r>
      <w:r w:rsidR="00873948" w:rsidRPr="00711FF7">
        <w:rPr>
          <w:color w:val="000000" w:themeColor="text1"/>
        </w:rPr>
        <w:t xml:space="preserve">] </w:t>
      </w:r>
      <w:r w:rsidR="003205CB" w:rsidRPr="00711FF7">
        <w:rPr>
          <w:color w:val="000000" w:themeColor="text1"/>
        </w:rPr>
        <w:t>(RAPTA-C).</w:t>
      </w:r>
      <w:hyperlink w:anchor="_ENREF_19" w:tooltip="Guichard, 2006 #37" w:history="1">
        <w:r w:rsidR="00E24FE3" w:rsidRPr="00711FF7">
          <w:rPr>
            <w:color w:val="000000" w:themeColor="text1"/>
            <w:vertAlign w:val="superscript"/>
          </w:rPr>
          <w:t>6</w:t>
        </w:r>
      </w:hyperlink>
      <w:r w:rsidR="00873948" w:rsidRPr="00711FF7">
        <w:t xml:space="preserve"> </w:t>
      </w:r>
      <w:r w:rsidR="00873948" w:rsidRPr="00711FF7">
        <w:rPr>
          <w:color w:val="000000" w:themeColor="text1"/>
        </w:rPr>
        <w:t>These were shown to have low</w:t>
      </w:r>
      <w:r w:rsidR="002E3CDC" w:rsidRPr="00711FF7">
        <w:rPr>
          <w:color w:val="000000" w:themeColor="text1"/>
        </w:rPr>
        <w:t xml:space="preserve"> toxic</w:t>
      </w:r>
      <w:r w:rsidR="00873948" w:rsidRPr="00711FF7">
        <w:rPr>
          <w:color w:val="000000" w:themeColor="text1"/>
        </w:rPr>
        <w:t>ity</w:t>
      </w:r>
      <w:r w:rsidR="002E3CDC" w:rsidRPr="00711FF7">
        <w:rPr>
          <w:color w:val="000000" w:themeColor="text1"/>
        </w:rPr>
        <w:t xml:space="preserve"> </w:t>
      </w:r>
      <w:r w:rsidR="00CC4CBF" w:rsidRPr="00711FF7">
        <w:rPr>
          <w:i/>
          <w:color w:val="000000" w:themeColor="text1"/>
        </w:rPr>
        <w:t>in vitro</w:t>
      </w:r>
      <w:r w:rsidR="00CC4CBF" w:rsidRPr="00711FF7">
        <w:rPr>
          <w:color w:val="000000" w:themeColor="text1"/>
        </w:rPr>
        <w:t xml:space="preserve">, but quite selective on metastasis </w:t>
      </w:r>
      <w:r w:rsidR="00CC4CBF" w:rsidRPr="00711FF7">
        <w:rPr>
          <w:i/>
          <w:color w:val="000000" w:themeColor="text1"/>
        </w:rPr>
        <w:t>in vivo</w:t>
      </w:r>
      <w:r w:rsidR="00CC4CBF" w:rsidRPr="00711FF7">
        <w:rPr>
          <w:color w:val="000000" w:themeColor="text1"/>
        </w:rPr>
        <w:t>.</w:t>
      </w:r>
      <w:r w:rsidR="006B2E72" w:rsidRPr="00711FF7">
        <w:t xml:space="preserve"> </w:t>
      </w:r>
      <w:r w:rsidR="008B4BE8" w:rsidRPr="00711FF7">
        <w:rPr>
          <w:color w:val="000000" w:themeColor="text1"/>
        </w:rPr>
        <w:t xml:space="preserve">One </w:t>
      </w:r>
      <w:r w:rsidR="00873948" w:rsidRPr="00711FF7">
        <w:rPr>
          <w:color w:val="000000" w:themeColor="text1"/>
        </w:rPr>
        <w:t xml:space="preserve">way to improve </w:t>
      </w:r>
      <w:r w:rsidR="008B4BE8" w:rsidRPr="00711FF7">
        <w:rPr>
          <w:color w:val="000000" w:themeColor="text1"/>
        </w:rPr>
        <w:t>the</w:t>
      </w:r>
      <w:r w:rsidR="008B4BE8" w:rsidRPr="00711FF7">
        <w:t xml:space="preserve"> </w:t>
      </w:r>
      <w:r w:rsidR="00007A66" w:rsidRPr="00711FF7">
        <w:rPr>
          <w:color w:val="000000" w:themeColor="text1"/>
        </w:rPr>
        <w:t xml:space="preserve">antitumor activity </w:t>
      </w:r>
      <w:r w:rsidR="00FC340C" w:rsidRPr="00711FF7">
        <w:rPr>
          <w:color w:val="000000" w:themeColor="text1"/>
        </w:rPr>
        <w:t>of such</w:t>
      </w:r>
      <w:r w:rsidR="008B4BE8" w:rsidRPr="00711FF7">
        <w:rPr>
          <w:color w:val="000000" w:themeColor="text1"/>
        </w:rPr>
        <w:t xml:space="preserve"> </w:t>
      </w:r>
      <w:r w:rsidR="00FC340C" w:rsidRPr="00711FF7">
        <w:rPr>
          <w:color w:val="000000" w:themeColor="text1"/>
        </w:rPr>
        <w:t>complexes</w:t>
      </w:r>
      <w:r w:rsidR="008B4BE8" w:rsidRPr="00711FF7">
        <w:rPr>
          <w:color w:val="000000" w:themeColor="text1"/>
        </w:rPr>
        <w:t xml:space="preserve"> has been</w:t>
      </w:r>
      <w:r w:rsidR="00AE3343" w:rsidRPr="00711FF7">
        <w:rPr>
          <w:color w:val="000000" w:themeColor="text1"/>
        </w:rPr>
        <w:t xml:space="preserve"> to</w:t>
      </w:r>
      <w:r w:rsidR="008B4BE8" w:rsidRPr="00711FF7">
        <w:rPr>
          <w:color w:val="000000" w:themeColor="text1"/>
        </w:rPr>
        <w:t xml:space="preserve"> </w:t>
      </w:r>
      <w:hyperlink w:anchor="_ENREF_2" w:tooltip="Singh, 2014 #7" w:history="1"/>
      <w:r w:rsidR="00AE3343" w:rsidRPr="00711FF7">
        <w:rPr>
          <w:color w:val="000000" w:themeColor="text1"/>
        </w:rPr>
        <w:t>conjugate them</w:t>
      </w:r>
      <w:r w:rsidR="00AB4F4A" w:rsidRPr="00711FF7">
        <w:rPr>
          <w:color w:val="000000" w:themeColor="text1"/>
        </w:rPr>
        <w:t xml:space="preserve"> </w:t>
      </w:r>
      <w:r w:rsidR="00FC340C" w:rsidRPr="00711FF7">
        <w:rPr>
          <w:color w:val="000000" w:themeColor="text1"/>
        </w:rPr>
        <w:t>to an</w:t>
      </w:r>
      <w:r w:rsidR="006B2E72" w:rsidRPr="00711FF7">
        <w:rPr>
          <w:color w:val="000000" w:themeColor="text1"/>
        </w:rPr>
        <w:t xml:space="preserve"> organic</w:t>
      </w:r>
      <w:r w:rsidR="00AE3343" w:rsidRPr="00711FF7">
        <w:rPr>
          <w:color w:val="000000" w:themeColor="text1"/>
        </w:rPr>
        <w:t xml:space="preserve"> moiety with a </w:t>
      </w:r>
      <w:r w:rsidR="006B2E72" w:rsidRPr="00711FF7">
        <w:rPr>
          <w:color w:val="000000" w:themeColor="text1"/>
        </w:rPr>
        <w:t>known therapeutic value</w:t>
      </w:r>
      <w:r w:rsidR="006B2E72" w:rsidRPr="00711FF7">
        <w:t>.</w:t>
      </w:r>
      <w:hyperlink w:anchor="_ENREF_21" w:tooltip="Banerjee, 2013 #39" w:history="1">
        <w:r w:rsidR="00E24FE3" w:rsidRPr="00711FF7">
          <w:rPr>
            <w:vertAlign w:val="superscript"/>
          </w:rPr>
          <w:t>7</w:t>
        </w:r>
      </w:hyperlink>
      <w:r w:rsidR="00D26D9E" w:rsidRPr="00711FF7">
        <w:t xml:space="preserve"> </w:t>
      </w:r>
      <w:r w:rsidR="00007A66" w:rsidRPr="00711FF7">
        <w:t>As such,</w:t>
      </w:r>
      <w:r w:rsidR="00A963CA" w:rsidRPr="00711FF7">
        <w:t xml:space="preserve"> </w:t>
      </w:r>
      <w:r w:rsidR="00A963CA" w:rsidRPr="00711FF7">
        <w:rPr>
          <w:color w:val="000000" w:themeColor="text1"/>
        </w:rPr>
        <w:t xml:space="preserve">Caruso </w:t>
      </w:r>
      <w:r w:rsidR="00A963CA" w:rsidRPr="00711FF7">
        <w:rPr>
          <w:i/>
          <w:color w:val="000000" w:themeColor="text1"/>
        </w:rPr>
        <w:t>et al</w:t>
      </w:r>
      <w:r w:rsidR="00347158" w:rsidRPr="00711FF7">
        <w:rPr>
          <w:i/>
          <w:color w:val="000000" w:themeColor="text1"/>
        </w:rPr>
        <w:t>.</w:t>
      </w:r>
      <w:r w:rsidR="00A963CA" w:rsidRPr="00711FF7">
        <w:rPr>
          <w:color w:val="000000" w:themeColor="text1"/>
        </w:rPr>
        <w:t xml:space="preserve"> designed a</w:t>
      </w:r>
      <w:r w:rsidR="00450E9A" w:rsidRPr="00711FF7">
        <w:rPr>
          <w:color w:val="000000" w:themeColor="text1"/>
        </w:rPr>
        <w:t xml:space="preserve"> </w:t>
      </w:r>
      <w:r w:rsidR="00A963CA" w:rsidRPr="00711FF7">
        <w:rPr>
          <w:color w:val="000000" w:themeColor="text1"/>
        </w:rPr>
        <w:t>ruthenium</w:t>
      </w:r>
      <w:r w:rsidR="00450E9A" w:rsidRPr="00711FF7">
        <w:rPr>
          <w:color w:val="000000" w:themeColor="text1"/>
        </w:rPr>
        <w:t>-arene</w:t>
      </w:r>
      <w:r w:rsidR="00864A1A" w:rsidRPr="00711FF7">
        <w:rPr>
          <w:color w:val="000000" w:themeColor="text1"/>
        </w:rPr>
        <w:t>-</w:t>
      </w:r>
      <w:r w:rsidR="00BA3905" w:rsidRPr="00711FF7">
        <w:rPr>
          <w:color w:val="000000" w:themeColor="text1"/>
        </w:rPr>
        <w:t>curcuminato</w:t>
      </w:r>
      <w:r w:rsidR="007F5DF5" w:rsidRPr="00711FF7">
        <w:rPr>
          <w:color w:val="000000" w:themeColor="text1"/>
        </w:rPr>
        <w:t xml:space="preserve"> complex</w:t>
      </w:r>
      <w:r w:rsidR="007D5DA0" w:rsidRPr="00711FF7">
        <w:rPr>
          <w:color w:val="000000" w:themeColor="text1"/>
        </w:rPr>
        <w:t xml:space="preserve">, </w:t>
      </w:r>
      <w:r w:rsidR="007D5DA0" w:rsidRPr="00711FF7">
        <w:rPr>
          <w:b/>
          <w:color w:val="000000" w:themeColor="text1"/>
        </w:rPr>
        <w:t>Ru-Cur</w:t>
      </w:r>
      <w:r w:rsidR="007D5DA0" w:rsidRPr="00711FF7">
        <w:rPr>
          <w:color w:val="000000" w:themeColor="text1"/>
        </w:rPr>
        <w:t xml:space="preserve"> [(</w:t>
      </w:r>
      <w:r w:rsidR="007D5DA0" w:rsidRPr="00711FF7">
        <w:rPr>
          <w:i/>
          <w:color w:val="000000" w:themeColor="text1"/>
        </w:rPr>
        <w:t>p</w:t>
      </w:r>
      <w:r w:rsidR="007D5DA0" w:rsidRPr="00711FF7">
        <w:rPr>
          <w:color w:val="000000" w:themeColor="text1"/>
        </w:rPr>
        <w:t>-cymene)Ru</w:t>
      </w:r>
      <w:r w:rsidR="00FC340C" w:rsidRPr="00711FF7">
        <w:rPr>
          <w:color w:val="000000" w:themeColor="text1"/>
        </w:rPr>
        <w:t>-</w:t>
      </w:r>
      <w:r w:rsidR="007D5DA0" w:rsidRPr="00711FF7">
        <w:rPr>
          <w:color w:val="000000" w:themeColor="text1"/>
        </w:rPr>
        <w:t>(curcuminato)</w:t>
      </w:r>
      <w:r w:rsidR="00450E9A" w:rsidRPr="00711FF7">
        <w:rPr>
          <w:color w:val="000000" w:themeColor="text1"/>
        </w:rPr>
        <w:t>Cl</w:t>
      </w:r>
      <w:r w:rsidR="007D5DA0" w:rsidRPr="00711FF7">
        <w:rPr>
          <w:color w:val="000000" w:themeColor="text1"/>
        </w:rPr>
        <w:t>],</w:t>
      </w:r>
      <w:hyperlink w:anchor="_ENREF_23" w:tooltip="Caruso, 2012 #1" w:history="1">
        <w:r w:rsidR="007A1D98" w:rsidRPr="00711FF7">
          <w:rPr>
            <w:color w:val="000000" w:themeColor="text1"/>
            <w:vertAlign w:val="superscript"/>
          </w:rPr>
          <w:t>8</w:t>
        </w:r>
      </w:hyperlink>
      <w:r w:rsidR="007D5DA0" w:rsidRPr="00711FF7">
        <w:rPr>
          <w:color w:val="000000" w:themeColor="text1"/>
        </w:rPr>
        <w:t xml:space="preserve"> </w:t>
      </w:r>
      <w:r w:rsidR="00A963CA" w:rsidRPr="00711FF7">
        <w:rPr>
          <w:color w:val="000000" w:themeColor="text1"/>
        </w:rPr>
        <w:t>incorporating Curcumin</w:t>
      </w:r>
      <w:r w:rsidR="00FC340C" w:rsidRPr="00711FF7">
        <w:rPr>
          <w:color w:val="000000" w:themeColor="text1"/>
        </w:rPr>
        <w:t xml:space="preserve">, which is </w:t>
      </w:r>
      <w:r w:rsidR="00B729EE" w:rsidRPr="00711FF7">
        <w:rPr>
          <w:color w:val="000000" w:themeColor="text1"/>
        </w:rPr>
        <w:t xml:space="preserve">known for its </w:t>
      </w:r>
      <w:r w:rsidR="007D5DA0" w:rsidRPr="00711FF7">
        <w:rPr>
          <w:color w:val="000000" w:themeColor="text1"/>
        </w:rPr>
        <w:t>anti-inflammatory and anticancer effects.</w:t>
      </w:r>
      <w:hyperlink w:anchor="_ENREF_24" w:tooltip="Banerjee, 2015 #2" w:history="1">
        <w:r w:rsidR="007A1D98" w:rsidRPr="00711FF7">
          <w:rPr>
            <w:color w:val="000000" w:themeColor="text1"/>
            <w:vertAlign w:val="superscript"/>
          </w:rPr>
          <w:t>9</w:t>
        </w:r>
      </w:hyperlink>
      <w:r w:rsidR="005C3857" w:rsidRPr="00711FF7">
        <w:t xml:space="preserve"> </w:t>
      </w:r>
      <w:r w:rsidR="005C3857" w:rsidRPr="00711FF7">
        <w:rPr>
          <w:b/>
        </w:rPr>
        <w:t>Ru-Cur</w:t>
      </w:r>
      <w:r w:rsidR="005C3857" w:rsidRPr="00711FF7">
        <w:t xml:space="preserve"> showed good anticancer activity </w:t>
      </w:r>
      <w:r w:rsidR="000B4256" w:rsidRPr="00711FF7">
        <w:t xml:space="preserve">against </w:t>
      </w:r>
      <w:r w:rsidR="005C3857" w:rsidRPr="00711FF7">
        <w:t xml:space="preserve">breast MCF7 and ovarian A2780 </w:t>
      </w:r>
      <w:r w:rsidR="000B4256" w:rsidRPr="00711FF7">
        <w:t xml:space="preserve">cancer </w:t>
      </w:r>
      <w:r w:rsidR="005C3857" w:rsidRPr="00711FF7">
        <w:t>cell</w:t>
      </w:r>
      <w:r w:rsidR="000B4256" w:rsidRPr="00711FF7">
        <w:t>s</w:t>
      </w:r>
      <w:r w:rsidR="00F04A8D" w:rsidRPr="00711FF7">
        <w:t xml:space="preserve"> affording </w:t>
      </w:r>
      <w:r w:rsidR="00F04A8D" w:rsidRPr="00711FF7">
        <w:rPr>
          <w:i/>
        </w:rPr>
        <w:t>IC</w:t>
      </w:r>
      <w:r w:rsidR="00F04A8D" w:rsidRPr="00711FF7">
        <w:rPr>
          <w:i/>
          <w:vertAlign w:val="subscript"/>
        </w:rPr>
        <w:t>50</w:t>
      </w:r>
      <w:r w:rsidR="00F04A8D" w:rsidRPr="00711FF7">
        <w:t xml:space="preserve"> value of 19.</w:t>
      </w:r>
      <w:r w:rsidR="00523C9D" w:rsidRPr="00711FF7">
        <w:t>6</w:t>
      </w:r>
      <w:r w:rsidR="00F04A8D" w:rsidRPr="00711FF7">
        <w:t xml:space="preserve"> and 23.</w:t>
      </w:r>
      <w:r w:rsidR="00523C9D" w:rsidRPr="00711FF7">
        <w:t>4</w:t>
      </w:r>
      <w:r w:rsidR="00F04A8D" w:rsidRPr="00711FF7">
        <w:t xml:space="preserve"> µM, respectively.</w:t>
      </w:r>
      <w:hyperlink w:anchor="_ENREF_23" w:tooltip="Caruso, 2012 #1" w:history="1">
        <w:r w:rsidR="00726C1D" w:rsidRPr="00711FF7">
          <w:rPr>
            <w:vertAlign w:val="superscript"/>
          </w:rPr>
          <w:t>8</w:t>
        </w:r>
      </w:hyperlink>
      <w:r w:rsidR="00F04A8D" w:rsidRPr="00711FF7">
        <w:t xml:space="preserve"> </w:t>
      </w:r>
      <w:r w:rsidR="00F726AE" w:rsidRPr="00711FF7">
        <w:rPr>
          <w:color w:val="000000" w:themeColor="text1"/>
        </w:rPr>
        <w:t xml:space="preserve">Dyson </w:t>
      </w:r>
      <w:r w:rsidR="00F726AE" w:rsidRPr="00711FF7">
        <w:rPr>
          <w:i/>
          <w:color w:val="000000" w:themeColor="text1"/>
        </w:rPr>
        <w:t>et al</w:t>
      </w:r>
      <w:r w:rsidR="007C6799" w:rsidRPr="00711FF7">
        <w:rPr>
          <w:color w:val="000000" w:themeColor="text1"/>
        </w:rPr>
        <w:t>.</w:t>
      </w:r>
      <w:r w:rsidR="00F726AE" w:rsidRPr="00711FF7">
        <w:rPr>
          <w:color w:val="000000" w:themeColor="text1"/>
        </w:rPr>
        <w:t xml:space="preserve"> </w:t>
      </w:r>
      <w:r w:rsidR="00EC63CB" w:rsidRPr="00711FF7">
        <w:rPr>
          <w:color w:val="000000" w:themeColor="text1"/>
        </w:rPr>
        <w:t>also showed</w:t>
      </w:r>
      <w:r w:rsidR="00EC63CB" w:rsidRPr="00711FF7">
        <w:t xml:space="preserve"> </w:t>
      </w:r>
      <w:r w:rsidR="00F726AE" w:rsidRPr="00711FF7">
        <w:t>that</w:t>
      </w:r>
      <w:r w:rsidR="007C6799" w:rsidRPr="00711FF7">
        <w:t xml:space="preserve"> the replacement of </w:t>
      </w:r>
      <w:r w:rsidR="00C66C89" w:rsidRPr="00711FF7">
        <w:t xml:space="preserve">the </w:t>
      </w:r>
      <w:r w:rsidR="007C6799" w:rsidRPr="00711FF7">
        <w:t xml:space="preserve">ancillary chloride in </w:t>
      </w:r>
      <w:r w:rsidR="007C6799" w:rsidRPr="00711FF7">
        <w:rPr>
          <w:b/>
        </w:rPr>
        <w:t>Ru-Cur</w:t>
      </w:r>
      <w:r w:rsidR="007C6799" w:rsidRPr="00711FF7">
        <w:t xml:space="preserve"> with a lipophilic 1,3,5-triaza-7-phosphaadamantane l</w:t>
      </w:r>
      <w:r w:rsidR="007C6799" w:rsidRPr="00711FF7">
        <w:rPr>
          <w:color w:val="000000" w:themeColor="text1"/>
        </w:rPr>
        <w:t xml:space="preserve">igand </w:t>
      </w:r>
      <w:r w:rsidR="00530E32" w:rsidRPr="00711FF7">
        <w:rPr>
          <w:color w:val="000000" w:themeColor="text1"/>
        </w:rPr>
        <w:t xml:space="preserve">resulted </w:t>
      </w:r>
      <w:r w:rsidR="00FC340C" w:rsidRPr="00711FF7">
        <w:rPr>
          <w:color w:val="000000" w:themeColor="text1"/>
        </w:rPr>
        <w:t>in</w:t>
      </w:r>
      <w:r w:rsidR="007C6799" w:rsidRPr="00711FF7">
        <w:rPr>
          <w:color w:val="000000" w:themeColor="text1"/>
        </w:rPr>
        <w:t xml:space="preserve"> enhanced cytotoxicity against </w:t>
      </w:r>
      <w:r w:rsidR="009D6DD2" w:rsidRPr="00711FF7">
        <w:rPr>
          <w:color w:val="000000" w:themeColor="text1"/>
        </w:rPr>
        <w:t>ovarian c</w:t>
      </w:r>
      <w:r w:rsidR="00C85AFF" w:rsidRPr="00711FF7">
        <w:rPr>
          <w:color w:val="000000" w:themeColor="text1"/>
        </w:rPr>
        <w:t xml:space="preserve">arcinoma A2780 </w:t>
      </w:r>
      <w:r w:rsidR="009D6DD2" w:rsidRPr="00711FF7">
        <w:rPr>
          <w:color w:val="000000" w:themeColor="text1"/>
        </w:rPr>
        <w:t xml:space="preserve">and </w:t>
      </w:r>
      <w:r w:rsidR="00FC340C" w:rsidRPr="00711FF7">
        <w:rPr>
          <w:color w:val="000000" w:themeColor="text1"/>
        </w:rPr>
        <w:t>A2780R</w:t>
      </w:r>
      <w:r w:rsidR="009D6DD2" w:rsidRPr="00711FF7">
        <w:rPr>
          <w:color w:val="000000" w:themeColor="text1"/>
        </w:rPr>
        <w:t xml:space="preserve"> cell lines</w:t>
      </w:r>
      <w:r w:rsidR="00C85AFF" w:rsidRPr="00711FF7">
        <w:rPr>
          <w:color w:val="000000" w:themeColor="text1"/>
        </w:rPr>
        <w:t>.</w:t>
      </w:r>
      <w:hyperlink w:anchor="_ENREF_26" w:tooltip="Pettinari, 2014 #4" w:history="1">
        <w:r w:rsidR="00781274" w:rsidRPr="00711FF7">
          <w:rPr>
            <w:color w:val="000000" w:themeColor="text1"/>
            <w:vertAlign w:val="superscript"/>
          </w:rPr>
          <w:t>10</w:t>
        </w:r>
      </w:hyperlink>
      <w:r w:rsidR="009D6DD2" w:rsidRPr="00711FF7">
        <w:rPr>
          <w:color w:val="000000" w:themeColor="text1"/>
        </w:rPr>
        <w:t xml:space="preserve"> </w:t>
      </w:r>
      <w:r w:rsidR="007C6799" w:rsidRPr="00711FF7">
        <w:rPr>
          <w:color w:val="000000" w:themeColor="text1"/>
        </w:rPr>
        <w:t xml:space="preserve">  </w:t>
      </w:r>
    </w:p>
    <w:p w14:paraId="0585F55B" w14:textId="73E78C79" w:rsidR="002E48CB" w:rsidRPr="00A60392" w:rsidRDefault="00E9433F" w:rsidP="00E61949">
      <w:pPr>
        <w:pStyle w:val="RSCB02ArticleText"/>
        <w:contextualSpacing/>
      </w:pPr>
      <w:r w:rsidRPr="00711FF7">
        <w:tab/>
      </w:r>
      <w:r w:rsidR="00DC08A4" w:rsidRPr="00711FF7">
        <w:rPr>
          <w:color w:val="000000" w:themeColor="text1"/>
        </w:rPr>
        <w:t>A</w:t>
      </w:r>
      <w:r w:rsidR="004357FD" w:rsidRPr="00711FF7">
        <w:rPr>
          <w:color w:val="000000" w:themeColor="text1"/>
        </w:rPr>
        <w:t>mino-1,8-naphthalimide derived Tröger’s base</w:t>
      </w:r>
      <w:r w:rsidR="00F92393" w:rsidRPr="00711FF7">
        <w:rPr>
          <w:color w:val="000000" w:themeColor="text1"/>
        </w:rPr>
        <w:t>s</w:t>
      </w:r>
      <w:r w:rsidR="004357FD" w:rsidRPr="00711FF7">
        <w:rPr>
          <w:color w:val="000000" w:themeColor="text1"/>
        </w:rPr>
        <w:t xml:space="preserve"> (</w:t>
      </w:r>
      <w:r w:rsidR="004357FD" w:rsidRPr="00711FF7">
        <w:rPr>
          <w:b/>
          <w:color w:val="000000" w:themeColor="text1"/>
        </w:rPr>
        <w:t>TBNap</w:t>
      </w:r>
      <w:r w:rsidR="004357FD" w:rsidRPr="00711FF7">
        <w:rPr>
          <w:color w:val="000000" w:themeColor="text1"/>
        </w:rPr>
        <w:t>)</w:t>
      </w:r>
      <w:r w:rsidR="004357FD" w:rsidRPr="00711FF7">
        <w:rPr>
          <w:color w:val="FF0000"/>
        </w:rPr>
        <w:t xml:space="preserve"> </w:t>
      </w:r>
      <w:r w:rsidR="00F92393" w:rsidRPr="00711FF7">
        <w:rPr>
          <w:color w:val="000000" w:themeColor="text1"/>
        </w:rPr>
        <w:t xml:space="preserve">are </w:t>
      </w:r>
      <w:r w:rsidR="00111666" w:rsidRPr="00711FF7">
        <w:t>fascinating chiral cleft-shaped heterocyclic fluorophore</w:t>
      </w:r>
      <w:r w:rsidR="00F92393" w:rsidRPr="00711FF7">
        <w:t xml:space="preserve">s </w:t>
      </w:r>
      <w:r w:rsidR="00F92393" w:rsidRPr="00711FF7">
        <w:rPr>
          <w:color w:val="000000" w:themeColor="text1"/>
        </w:rPr>
        <w:t xml:space="preserve">and </w:t>
      </w:r>
      <w:r w:rsidR="001C2D69" w:rsidRPr="00711FF7">
        <w:rPr>
          <w:color w:val="000000" w:themeColor="text1"/>
        </w:rPr>
        <w:t xml:space="preserve">novel </w:t>
      </w:r>
      <w:r w:rsidR="00F92393" w:rsidRPr="00711FF7">
        <w:rPr>
          <w:color w:val="000000" w:themeColor="text1"/>
        </w:rPr>
        <w:t>supramolecular scaffolds</w:t>
      </w:r>
      <w:r w:rsidR="00B72419" w:rsidRPr="00711FF7">
        <w:t>.</w:t>
      </w:r>
      <w:r w:rsidR="00E1328B" w:rsidRPr="00711FF7">
        <w:rPr>
          <w:vertAlign w:val="superscript"/>
        </w:rPr>
        <w:t>11</w:t>
      </w:r>
      <w:r w:rsidR="00A323E0" w:rsidRPr="00711FF7">
        <w:t xml:space="preserve"> </w:t>
      </w:r>
      <w:r w:rsidR="00AA4886" w:rsidRPr="00711FF7">
        <w:t xml:space="preserve">We have developed </w:t>
      </w:r>
      <w:r w:rsidR="001A2438" w:rsidRPr="00711FF7">
        <w:t xml:space="preserve">several </w:t>
      </w:r>
      <w:r w:rsidR="00AA4886" w:rsidRPr="00711FF7">
        <w:rPr>
          <w:b/>
        </w:rPr>
        <w:t xml:space="preserve">TBNap </w:t>
      </w:r>
      <w:r w:rsidR="00AA4886" w:rsidRPr="00711FF7">
        <w:t xml:space="preserve">derivatives </w:t>
      </w:r>
      <w:r w:rsidR="004D57A9" w:rsidRPr="00711FF7">
        <w:t xml:space="preserve">that </w:t>
      </w:r>
      <w:r w:rsidR="00AA4886" w:rsidRPr="00711FF7">
        <w:t>disp</w:t>
      </w:r>
      <w:r w:rsidR="00D2353B" w:rsidRPr="00711FF7">
        <w:t xml:space="preserve">lay strong </w:t>
      </w:r>
      <w:r w:rsidR="00D2353B" w:rsidRPr="00711FF7">
        <w:rPr>
          <w:color w:val="000000" w:themeColor="text1"/>
        </w:rPr>
        <w:t xml:space="preserve">DNA binding affinity, </w:t>
      </w:r>
      <w:r w:rsidR="00AA4886" w:rsidRPr="00711FF7">
        <w:rPr>
          <w:color w:val="000000" w:themeColor="text1"/>
        </w:rPr>
        <w:t>fast cellular uptake</w:t>
      </w:r>
      <w:r w:rsidR="00D2353B" w:rsidRPr="00711FF7">
        <w:rPr>
          <w:color w:val="000000" w:themeColor="text1"/>
        </w:rPr>
        <w:t>, and can induce apoptosis in cancer cells</w:t>
      </w:r>
      <w:r w:rsidR="00C730B3" w:rsidRPr="00711FF7">
        <w:rPr>
          <w:color w:val="000000" w:themeColor="text1"/>
        </w:rPr>
        <w:t>, or</w:t>
      </w:r>
      <w:r w:rsidR="002A37D2" w:rsidRPr="00711FF7">
        <w:rPr>
          <w:color w:val="000000" w:themeColor="text1"/>
        </w:rPr>
        <w:t xml:space="preserve"> </w:t>
      </w:r>
      <w:r w:rsidR="00C730B3" w:rsidRPr="00711FF7">
        <w:rPr>
          <w:color w:val="000000" w:themeColor="text1"/>
        </w:rPr>
        <w:t>function as</w:t>
      </w:r>
      <w:r w:rsidR="002A37D2" w:rsidRPr="00711FF7">
        <w:rPr>
          <w:color w:val="000000" w:themeColor="text1"/>
        </w:rPr>
        <w:t xml:space="preserve"> cellular imaging probes</w:t>
      </w:r>
      <w:r w:rsidR="00AA4886" w:rsidRPr="00711FF7">
        <w:rPr>
          <w:color w:val="000000" w:themeColor="text1"/>
        </w:rPr>
        <w:t>.</w:t>
      </w:r>
      <w:r w:rsidR="00706110" w:rsidRPr="00711FF7">
        <w:rPr>
          <w:color w:val="000000" w:themeColor="text1"/>
          <w:vertAlign w:val="superscript"/>
        </w:rPr>
        <w:t>2,</w:t>
      </w:r>
      <w:hyperlink w:anchor="_ENREF_30" w:tooltip="Veale, 2009 #18" w:history="1">
        <w:r w:rsidR="00E1328B" w:rsidRPr="00711FF7">
          <w:rPr>
            <w:vertAlign w:val="superscript"/>
          </w:rPr>
          <w:t>11</w:t>
        </w:r>
      </w:hyperlink>
      <w:r w:rsidR="002A37D2" w:rsidRPr="00711FF7">
        <w:t xml:space="preserve"> </w:t>
      </w:r>
      <w:r w:rsidR="003A61DD" w:rsidRPr="00711FF7">
        <w:rPr>
          <w:color w:val="000000" w:themeColor="text1"/>
        </w:rPr>
        <w:t>Here</w:t>
      </w:r>
      <w:r w:rsidR="003817F4" w:rsidRPr="00711FF7">
        <w:rPr>
          <w:color w:val="000000" w:themeColor="text1"/>
        </w:rPr>
        <w:t>,</w:t>
      </w:r>
      <w:r w:rsidR="00EB306E" w:rsidRPr="00711FF7">
        <w:rPr>
          <w:color w:val="000000" w:themeColor="text1"/>
        </w:rPr>
        <w:t xml:space="preserve"> </w:t>
      </w:r>
      <w:r w:rsidR="00DC08A4" w:rsidRPr="00711FF7">
        <w:rPr>
          <w:color w:val="000000" w:themeColor="text1"/>
        </w:rPr>
        <w:t xml:space="preserve">we report </w:t>
      </w:r>
      <w:r w:rsidR="00250131" w:rsidRPr="00711FF7">
        <w:rPr>
          <w:color w:val="000000" w:themeColor="text1"/>
        </w:rPr>
        <w:t xml:space="preserve">the first example of an </w:t>
      </w:r>
      <w:r w:rsidR="00BC600C" w:rsidRPr="00711FF7">
        <w:rPr>
          <w:color w:val="000000" w:themeColor="text1"/>
        </w:rPr>
        <w:t xml:space="preserve">organometallic </w:t>
      </w:r>
      <w:r w:rsidR="00250131" w:rsidRPr="00711FF7">
        <w:rPr>
          <w:b/>
          <w:color w:val="000000" w:themeColor="text1"/>
        </w:rPr>
        <w:t>TBNap</w:t>
      </w:r>
      <w:r w:rsidR="00C567A4" w:rsidRPr="00711FF7">
        <w:t xml:space="preserve"> base</w:t>
      </w:r>
      <w:r w:rsidR="00D90549">
        <w:t>d</w:t>
      </w:r>
      <w:r w:rsidR="00C567A4" w:rsidRPr="00711FF7">
        <w:t xml:space="preserve"> ruthenium(II)-curcuminato</w:t>
      </w:r>
      <w:r w:rsidR="00BC600C" w:rsidRPr="00711FF7">
        <w:t xml:space="preserve"> luminescent </w:t>
      </w:r>
      <w:r w:rsidR="00C567A4" w:rsidRPr="00711FF7">
        <w:t xml:space="preserve">conjugate </w:t>
      </w:r>
      <w:r w:rsidR="00C567A4" w:rsidRPr="00711FF7">
        <w:rPr>
          <w:b/>
        </w:rPr>
        <w:t>TB-Ru-Cur</w:t>
      </w:r>
      <w:r w:rsidR="00143FEF">
        <w:rPr>
          <w:b/>
        </w:rPr>
        <w:t xml:space="preserve"> </w:t>
      </w:r>
      <w:r w:rsidR="00143FEF" w:rsidRPr="00143FEF">
        <w:t>as potential anticancer agent</w:t>
      </w:r>
      <w:r w:rsidR="00143FEF">
        <w:t xml:space="preserve">. </w:t>
      </w:r>
      <w:r w:rsidR="007533DE" w:rsidRPr="00711FF7">
        <w:rPr>
          <w:color w:val="000000" w:themeColor="text1"/>
        </w:rPr>
        <w:t>For</w:t>
      </w:r>
      <w:r w:rsidR="007533DE" w:rsidRPr="00711FF7">
        <w:t xml:space="preserve"> comparison,</w:t>
      </w:r>
      <w:r w:rsidR="00310A14" w:rsidRPr="00711FF7">
        <w:t xml:space="preserve"> two </w:t>
      </w:r>
      <w:r w:rsidR="00A164AD" w:rsidRPr="00711FF7">
        <w:t xml:space="preserve">structurally similar </w:t>
      </w:r>
      <w:r w:rsidR="00310A14" w:rsidRPr="00711FF7">
        <w:t>Tröger’s base</w:t>
      </w:r>
      <w:r w:rsidR="00841B76" w:rsidRPr="00711FF7">
        <w:t>s</w:t>
      </w:r>
      <w:r w:rsidR="00310A14" w:rsidRPr="00711FF7">
        <w:t xml:space="preserve"> </w:t>
      </w:r>
      <w:r w:rsidR="00310A14" w:rsidRPr="00711FF7">
        <w:rPr>
          <w:b/>
        </w:rPr>
        <w:t>TB-1</w:t>
      </w:r>
      <w:r w:rsidR="003817F4" w:rsidRPr="00711FF7">
        <w:rPr>
          <w:rFonts w:ascii="Calibri Light" w:hAnsi="Calibri Light"/>
        </w:rPr>
        <w:t xml:space="preserve"> and </w:t>
      </w:r>
      <w:r w:rsidR="00310A14" w:rsidRPr="00711FF7">
        <w:rPr>
          <w:b/>
        </w:rPr>
        <w:t>TB-</w:t>
      </w:r>
      <w:r w:rsidR="00310A14" w:rsidRPr="00A60392">
        <w:rPr>
          <w:b/>
        </w:rPr>
        <w:t xml:space="preserve">2 </w:t>
      </w:r>
      <w:r w:rsidR="00C66C89" w:rsidRPr="00A60392">
        <w:rPr>
          <w:color w:val="000000" w:themeColor="text1"/>
        </w:rPr>
        <w:t>were</w:t>
      </w:r>
      <w:r w:rsidR="00310A14" w:rsidRPr="00A60392">
        <w:rPr>
          <w:color w:val="000000" w:themeColor="text1"/>
        </w:rPr>
        <w:t xml:space="preserve"> </w:t>
      </w:r>
      <w:r w:rsidR="003A61DD" w:rsidRPr="00A60392">
        <w:rPr>
          <w:color w:val="000000" w:themeColor="text1"/>
        </w:rPr>
        <w:t xml:space="preserve">also </w:t>
      </w:r>
      <w:r w:rsidR="00310A14" w:rsidRPr="00A60392">
        <w:rPr>
          <w:color w:val="000000" w:themeColor="text1"/>
        </w:rPr>
        <w:t>synthesised</w:t>
      </w:r>
      <w:r w:rsidR="00310A14" w:rsidRPr="00A60392">
        <w:t xml:space="preserve"> and assesse</w:t>
      </w:r>
      <w:r w:rsidR="003A61DD" w:rsidRPr="00A60392">
        <w:t xml:space="preserve">d for their anticancer </w:t>
      </w:r>
      <w:r w:rsidR="003A61DD" w:rsidRPr="00A60392">
        <w:rPr>
          <w:color w:val="000000" w:themeColor="text1"/>
        </w:rPr>
        <w:t xml:space="preserve">activity. </w:t>
      </w:r>
      <w:r w:rsidR="00351034" w:rsidRPr="00A60392">
        <w:rPr>
          <w:color w:val="000000" w:themeColor="text1"/>
        </w:rPr>
        <w:t>We foresaw that the merging of t</w:t>
      </w:r>
      <w:r w:rsidR="00351034" w:rsidRPr="00A60392">
        <w:t>wo anticancer active structures (</w:t>
      </w:r>
      <w:r w:rsidR="00351034" w:rsidRPr="00A60392">
        <w:rPr>
          <w:b/>
        </w:rPr>
        <w:t>Ru-Cur</w:t>
      </w:r>
      <w:r w:rsidR="00351034" w:rsidRPr="00A60392">
        <w:t xml:space="preserve"> and </w:t>
      </w:r>
      <w:r w:rsidR="00351034" w:rsidRPr="00A60392">
        <w:rPr>
          <w:b/>
        </w:rPr>
        <w:t>TBNap</w:t>
      </w:r>
      <w:r w:rsidR="00351034" w:rsidRPr="00A60392">
        <w:t xml:space="preserve">) within a single conjugate would increase the </w:t>
      </w:r>
      <w:r w:rsidR="00351034" w:rsidRPr="00A60392">
        <w:lastRenderedPageBreak/>
        <w:t xml:space="preserve">anticancer potency of </w:t>
      </w:r>
      <w:r w:rsidR="00351034" w:rsidRPr="00A60392">
        <w:rPr>
          <w:b/>
        </w:rPr>
        <w:t xml:space="preserve">TB-Ru-Cur </w:t>
      </w:r>
      <w:r w:rsidR="00351034" w:rsidRPr="00A60392">
        <w:t xml:space="preserve">and its cationic nature could facilitate the cellular uptake. As we expected, </w:t>
      </w:r>
      <w:r w:rsidR="009178D2" w:rsidRPr="00A60392">
        <w:rPr>
          <w:b/>
        </w:rPr>
        <w:t xml:space="preserve">TB-Ru-Cur </w:t>
      </w:r>
      <w:r w:rsidR="009178D2" w:rsidRPr="00A60392">
        <w:t xml:space="preserve">showed </w:t>
      </w:r>
      <w:r w:rsidR="003817F4" w:rsidRPr="00A60392">
        <w:t xml:space="preserve">a </w:t>
      </w:r>
      <w:r w:rsidR="00351034" w:rsidRPr="00A60392">
        <w:t xml:space="preserve">fast cellular </w:t>
      </w:r>
      <w:r w:rsidR="00403D36" w:rsidRPr="00A60392">
        <w:t>localisation</w:t>
      </w:r>
      <w:r w:rsidR="00351034" w:rsidRPr="00A60392">
        <w:t xml:space="preserve"> and </w:t>
      </w:r>
      <w:r w:rsidR="009178D2" w:rsidRPr="00A60392">
        <w:t>high</w:t>
      </w:r>
      <w:r w:rsidR="004D57A9" w:rsidRPr="00A60392">
        <w:t>er</w:t>
      </w:r>
      <w:r w:rsidR="002D6763" w:rsidRPr="00A60392">
        <w:t xml:space="preserve"> </w:t>
      </w:r>
      <w:r w:rsidR="002D6763" w:rsidRPr="00A60392">
        <w:rPr>
          <w:color w:val="000000" w:themeColor="text1"/>
        </w:rPr>
        <w:t>antiprolifer</w:t>
      </w:r>
      <w:r w:rsidR="006A02FB" w:rsidRPr="00A60392">
        <w:rPr>
          <w:color w:val="000000" w:themeColor="text1"/>
        </w:rPr>
        <w:t>ative</w:t>
      </w:r>
      <w:r w:rsidR="003A61DD" w:rsidRPr="00A60392">
        <w:rPr>
          <w:color w:val="000000" w:themeColor="text1"/>
        </w:rPr>
        <w:t xml:space="preserve"> activity</w:t>
      </w:r>
      <w:r w:rsidR="009178D2" w:rsidRPr="00A60392">
        <w:t xml:space="preserve"> than the corresponding precursors.    </w:t>
      </w:r>
      <w:r w:rsidR="002E48CB" w:rsidRPr="00A60392">
        <w:t xml:space="preserve"> </w:t>
      </w:r>
    </w:p>
    <w:p w14:paraId="7F2245D9" w14:textId="38966E0D" w:rsidR="00EC38AB" w:rsidRPr="00711FF7" w:rsidRDefault="007B6D3E" w:rsidP="00EC38AB">
      <w:pPr>
        <w:pStyle w:val="RSCB02ArticleText"/>
        <w:ind w:firstLine="284"/>
        <w:rPr>
          <w:color w:val="FF0000"/>
        </w:rPr>
      </w:pPr>
      <w:r w:rsidRPr="00A60392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0" wp14:anchorId="34794115" wp14:editId="2F9ACE2A">
                <wp:simplePos x="0" y="0"/>
                <wp:positionH relativeFrom="margin">
                  <wp:posOffset>-6985</wp:posOffset>
                </wp:positionH>
                <wp:positionV relativeFrom="margin">
                  <wp:posOffset>19050</wp:posOffset>
                </wp:positionV>
                <wp:extent cx="3198495" cy="3829050"/>
                <wp:effectExtent l="0" t="0" r="1905" b="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382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E0BBB" w14:textId="77777777" w:rsidR="00AF04B4" w:rsidRDefault="00AF04B4" w:rsidP="004B1C24">
                            <w:pPr>
                              <w:pStyle w:val="RSCB04AHeadingSection"/>
                              <w:spacing w:before="0"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163560D6" wp14:editId="08E0C066">
                                  <wp:extent cx="2882079" cy="3424809"/>
                                  <wp:effectExtent l="0" t="0" r="0" b="444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cheme Final new 1.tif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079" cy="342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 xml:space="preserve">Fig. 2 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>(A)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lang w:val="en-AU"/>
                              </w:rPr>
                              <w:t xml:space="preserve">Synthesis of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  <w:lang w:val="en-AU"/>
                              </w:rPr>
                              <w:t>TB-Ru-Cur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lang w:val="en-AU"/>
                              </w:rPr>
                              <w:t xml:space="preserve"> and (B) Crystal structure of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  <w:lang w:val="en-AU"/>
                              </w:rPr>
                              <w:t>TB-Ru-Cur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lang w:val="en-AU"/>
                              </w:rPr>
                              <w:t xml:space="preserve"> with labelling scheme for coordinating heteroatoms. Hydrogen atoms, anions and disordered components are omitted for clarity.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4115" id="Text Box 9" o:spid="_x0000_s1028" type="#_x0000_t202" style="position:absolute;left:0;text-align:left;margin-left:-.55pt;margin-top:1.5pt;width:251.85pt;height:30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v8jwIAAJIFAAAOAAAAZHJzL2Uyb0RvYy54bWysVE1vGyEQvVfqf0Dcm/VX0tjKOnITpaoU&#10;JVGTKmfMgo0KDAXsXffXZ2B3bTfNJVUvu8C8mWEeb+bisjGabIUPCmxJhycDSoTlUCm7KumPp5tP&#10;55SEyGzFNFhR0p0I9HL+8cNF7WZiBGvQlfAEg9gwq11J1zG6WVEEvhaGhRNwwqJRgjcs4tavisqz&#10;GqMbXYwGg7OiBl85D1yEgKfXrZHOc3wpBY/3UgYRiS4p3i3mr8/fZfoW8ws2W3nm1op312D/cAvD&#10;lMWk+1DXLDKy8eqvUEZxDwFkPOFgCpBScZFrwGqGg1fVPK6ZE7kWJCe4PU3h/4Xld9sHT1RV0ikl&#10;lhl8oifRRPIFGjJN7NQuzBD06BAWGzzGV+7PAx6mohvpTfpjOQTtyPNuz20KxvFwPJyeT6anlHC0&#10;jc9H08FpZr84uDsf4lcBhqRFST0+XuaUbW9DxKsgtIekbAG0qm6U1nmTBCOutCdbhk+tY74kevyB&#10;0pbUJT0bY+rkZCG5t5G1TSciS6ZLl0pvS8yruNMiYbT9LiRSlit9IzfjXNh9/oxOKImp3uPY4Q+3&#10;eo9zWwd65Mxg497ZKAs+V5977EBZ9bOnTLZ4JPyo7rSMzbLJWhn1ClhCtUNheGgbKzh+o/DxblmI&#10;D8xjJ6EWcDrEe/xIDUg+dCtK1uB/v3We8ChwtFJSY2eWNPzaMC8o0d8sSn86nExSK+fN5PTzCDf+&#10;2LI8ttiNuQJUxBDnkON5mfBR90vpwTzjEFmkrGhilmPuksZ+eRXbeYFDiIvFIoOweR2Lt/bR8RQ6&#10;sZyk+dQ8M+86/UaU/h30Pcxmr2TcYpOnhcUmglRZ44nnltWOf2z8LP1uSKXJcrzPqMMonb8AAAD/&#10;/wMAUEsDBBQABgAIAAAAIQCUbIG/3wAAAAgBAAAPAAAAZHJzL2Rvd25yZXYueG1sTI/NS8QwFMTv&#10;gv9DeIIX2U26ZavUvi4ifoA3t37gLds822KTlCbb1v/e50mPwwwzvyl2i+3FRGPovENI1goEudqb&#10;zjUIL9X96gpEiNoZ3XtHCN8UYFeenhQ6N352zzTtYyO4xIVcI7QxDrmUoW7J6rD2Azn2Pv1odWQ5&#10;NtKMeuZy28uNUpm0unO80OqBbluqv/ZHi/Bx0bw/heXhdU636XD3OFWXb6ZCPD9bbq5BRFriXxh+&#10;8RkdSmY6+KMzQfQIqyThJELKj9jeqk0G4oCQqUyBLAv5/0D5AwAA//8DAFBLAQItABQABgAIAAAA&#10;IQC2gziS/gAAAOEBAAATAAAAAAAAAAAAAAAAAAAAAABbQ29udGVudF9UeXBlc10ueG1sUEsBAi0A&#10;FAAGAAgAAAAhADj9If/WAAAAlAEAAAsAAAAAAAAAAAAAAAAALwEAAF9yZWxzLy5yZWxzUEsBAi0A&#10;FAAGAAgAAAAhAIalO/yPAgAAkgUAAA4AAAAAAAAAAAAAAAAALgIAAGRycy9lMm9Eb2MueG1sUEsB&#10;Ai0AFAAGAAgAAAAhAJRsgb/fAAAACAEAAA8AAAAAAAAAAAAAAAAA6QQAAGRycy9kb3ducmV2Lnht&#10;bFBLBQYAAAAABAAEAPMAAAD1BQAAAAA=&#10;" o:allowoverlap="f" fillcolor="white [3201]" stroked="f" strokeweight=".5pt">
                <v:textbox>
                  <w:txbxContent>
                    <w:p w14:paraId="3E0E0BBB" w14:textId="77777777" w:rsidR="00AF04B4" w:rsidRDefault="00AF04B4" w:rsidP="004B1C24">
                      <w:pPr>
                        <w:pStyle w:val="RSCB04AHeadingSection"/>
                        <w:spacing w:before="0" w:after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163560D6" wp14:editId="08E0C066">
                            <wp:extent cx="2882079" cy="3424809"/>
                            <wp:effectExtent l="0" t="0" r="0" b="444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cheme Final new 1.t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079" cy="3424809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 xml:space="preserve">Fig. 2 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>(A)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 xml:space="preserve"> 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  <w:lang w:val="en-AU"/>
                        </w:rPr>
                        <w:t xml:space="preserve">Synthesis of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  <w:lang w:val="en-AU"/>
                        </w:rPr>
                        <w:t>TB-Ru-Cur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  <w:lang w:val="en-AU"/>
                        </w:rPr>
                        <w:t xml:space="preserve"> and (B) Crystal structure of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  <w:lang w:val="en-AU"/>
                        </w:rPr>
                        <w:t>TB-Ru-Cur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  <w:lang w:val="en-AU"/>
                        </w:rPr>
                        <w:t xml:space="preserve"> with labelling scheme for coordinating heteroatoms. Hydrogen atoms, anions and disordered components are omitted for clarity.</w:t>
                      </w:r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3C34CC" w:rsidRPr="00A60392">
        <w:t xml:space="preserve">The </w:t>
      </w:r>
      <w:r w:rsidR="003C34CC" w:rsidRPr="00A60392">
        <w:rPr>
          <w:i/>
        </w:rPr>
        <w:t>N</w:t>
      </w:r>
      <w:r w:rsidR="003C34CC" w:rsidRPr="00A60392">
        <w:t>-alkyl-4-amino-1,8-naphthalimide Tröger’s base</w:t>
      </w:r>
      <w:r w:rsidR="005F4C29" w:rsidRPr="00A60392">
        <w:t>s</w:t>
      </w:r>
      <w:r w:rsidR="003C34CC" w:rsidRPr="00A60392">
        <w:t xml:space="preserve"> </w:t>
      </w:r>
      <w:r w:rsidR="00B0435D" w:rsidRPr="00A60392">
        <w:rPr>
          <w:b/>
        </w:rPr>
        <w:t>TB-1</w:t>
      </w:r>
      <w:r w:rsidR="006526B2" w:rsidRPr="00A60392">
        <w:rPr>
          <w:rFonts w:ascii="Calibri Light" w:hAnsi="Calibri Light"/>
        </w:rPr>
        <w:t>–</w:t>
      </w:r>
      <w:r w:rsidR="00B0435D" w:rsidRPr="00A60392">
        <w:rPr>
          <w:b/>
        </w:rPr>
        <w:t>TB-3</w:t>
      </w:r>
      <w:r w:rsidR="00B0435D" w:rsidRPr="00A60392">
        <w:t xml:space="preserve"> </w:t>
      </w:r>
      <w:r w:rsidR="004333C0" w:rsidRPr="00A60392">
        <w:rPr>
          <w:color w:val="000000" w:themeColor="text1"/>
        </w:rPr>
        <w:t>were</w:t>
      </w:r>
      <w:r w:rsidR="006C7CFE" w:rsidRPr="00A60392">
        <w:rPr>
          <w:color w:val="000000" w:themeColor="text1"/>
        </w:rPr>
        <w:t xml:space="preserve"> </w:t>
      </w:r>
      <w:r w:rsidR="004333C0" w:rsidRPr="00A60392">
        <w:rPr>
          <w:color w:val="000000" w:themeColor="text1"/>
        </w:rPr>
        <w:t>prepared</w:t>
      </w:r>
      <w:r w:rsidR="006C7CFE" w:rsidRPr="00A60392">
        <w:rPr>
          <w:color w:val="000000" w:themeColor="text1"/>
        </w:rPr>
        <w:t xml:space="preserve"> </w:t>
      </w:r>
      <w:r w:rsidR="00FC065A" w:rsidRPr="00A60392">
        <w:rPr>
          <w:color w:val="000000" w:themeColor="text1"/>
        </w:rPr>
        <w:t xml:space="preserve">in </w:t>
      </w:r>
      <w:r w:rsidR="006C7CFE" w:rsidRPr="00A60392">
        <w:rPr>
          <w:color w:val="000000" w:themeColor="text1"/>
        </w:rPr>
        <w:t xml:space="preserve">analytically pure </w:t>
      </w:r>
      <w:r w:rsidR="004B394D" w:rsidRPr="00A60392">
        <w:rPr>
          <w:color w:val="000000" w:themeColor="text1"/>
        </w:rPr>
        <w:t>form</w:t>
      </w:r>
      <w:r w:rsidR="00533007" w:rsidRPr="00A60392">
        <w:rPr>
          <w:color w:val="000000" w:themeColor="text1"/>
        </w:rPr>
        <w:t>s</w:t>
      </w:r>
      <w:r w:rsidR="004B394D" w:rsidRPr="00A60392">
        <w:rPr>
          <w:color w:val="000000" w:themeColor="text1"/>
        </w:rPr>
        <w:t xml:space="preserve"> </w:t>
      </w:r>
      <w:r w:rsidR="00EF6DA1" w:rsidRPr="00A60392">
        <w:rPr>
          <w:color w:val="000000" w:themeColor="text1"/>
        </w:rPr>
        <w:t xml:space="preserve">from a common </w:t>
      </w:r>
      <w:r w:rsidR="005F4C29" w:rsidRPr="00A60392">
        <w:rPr>
          <w:color w:val="000000" w:themeColor="text1"/>
        </w:rPr>
        <w:t>precursor</w:t>
      </w:r>
      <w:r w:rsidR="005F4C29" w:rsidRPr="00711FF7">
        <w:rPr>
          <w:color w:val="000000" w:themeColor="text1"/>
        </w:rPr>
        <w:t xml:space="preserve"> </w:t>
      </w:r>
      <w:r w:rsidR="003C34CC" w:rsidRPr="00711FF7">
        <w:rPr>
          <w:color w:val="000000" w:themeColor="text1"/>
        </w:rPr>
        <w:t xml:space="preserve">following the procedure </w:t>
      </w:r>
      <w:r w:rsidR="004333C0" w:rsidRPr="00711FF7">
        <w:rPr>
          <w:color w:val="000000" w:themeColor="text1"/>
        </w:rPr>
        <w:t xml:space="preserve">that </w:t>
      </w:r>
      <w:r w:rsidR="00747346" w:rsidRPr="00711FF7">
        <w:rPr>
          <w:color w:val="000000" w:themeColor="text1"/>
        </w:rPr>
        <w:t xml:space="preserve">we </w:t>
      </w:r>
      <w:r w:rsidR="004333C0" w:rsidRPr="00711FF7">
        <w:rPr>
          <w:color w:val="000000" w:themeColor="text1"/>
        </w:rPr>
        <w:t xml:space="preserve">have recently </w:t>
      </w:r>
      <w:r w:rsidR="003C34CC" w:rsidRPr="00711FF7">
        <w:rPr>
          <w:color w:val="000000" w:themeColor="text1"/>
        </w:rPr>
        <w:t>reported</w:t>
      </w:r>
      <w:r w:rsidR="001B7061" w:rsidRPr="00711FF7">
        <w:rPr>
          <w:color w:val="000000" w:themeColor="text1"/>
        </w:rPr>
        <w:t>,</w:t>
      </w:r>
      <w:hyperlink w:anchor="_ENREF_13" w:tooltip="Shanmugaraju, 2017 #15" w:history="1"/>
      <w:r w:rsidR="00C86607" w:rsidRPr="00711FF7">
        <w:rPr>
          <w:color w:val="000000" w:themeColor="text1"/>
        </w:rPr>
        <w:t xml:space="preserve"> </w:t>
      </w:r>
      <w:r w:rsidR="003C34CC" w:rsidRPr="00711FF7">
        <w:rPr>
          <w:color w:val="000000" w:themeColor="text1"/>
        </w:rPr>
        <w:t xml:space="preserve">and </w:t>
      </w:r>
      <w:r w:rsidR="004333C0" w:rsidRPr="00711FF7">
        <w:rPr>
          <w:color w:val="000000" w:themeColor="text1"/>
        </w:rPr>
        <w:t xml:space="preserve">all </w:t>
      </w:r>
      <w:r w:rsidR="003C34CC" w:rsidRPr="00711FF7">
        <w:rPr>
          <w:color w:val="000000" w:themeColor="text1"/>
        </w:rPr>
        <w:t xml:space="preserve">were fully characterised </w:t>
      </w:r>
      <w:r w:rsidR="004333C0" w:rsidRPr="00711FF7">
        <w:rPr>
          <w:color w:val="000000" w:themeColor="text1"/>
        </w:rPr>
        <w:t>using</w:t>
      </w:r>
      <w:r w:rsidR="001B7061" w:rsidRPr="00711FF7">
        <w:rPr>
          <w:color w:val="000000" w:themeColor="text1"/>
        </w:rPr>
        <w:t xml:space="preserve"> standard</w:t>
      </w:r>
      <w:r w:rsidR="00780A9C" w:rsidRPr="00711FF7">
        <w:rPr>
          <w:color w:val="000000" w:themeColor="text1"/>
        </w:rPr>
        <w:t xml:space="preserve"> spectroscopic</w:t>
      </w:r>
      <w:r w:rsidR="003C34CC" w:rsidRPr="00711FF7">
        <w:rPr>
          <w:color w:val="000000" w:themeColor="text1"/>
        </w:rPr>
        <w:t xml:space="preserve"> techniques</w:t>
      </w:r>
      <w:r w:rsidR="003C2B3A" w:rsidRPr="00711FF7">
        <w:t xml:space="preserve"> (Fig 1A)</w:t>
      </w:r>
      <w:r w:rsidR="009D0CE2" w:rsidRPr="00711FF7">
        <w:t>.</w:t>
      </w:r>
      <w:hyperlink w:anchor="_ENREF_28" w:tooltip="Shanmugaraju, 2017 #16" w:history="1">
        <w:r w:rsidR="008E7BAE" w:rsidRPr="00711FF7">
          <w:fldChar w:fldCharType="begin">
            <w:fldData xml:space="preserve">PEVuZE5vdGU+PENpdGU+PEF1dGhvcj5TaGFubXVnYXJhanU8L0F1dGhvcj48WWVhcj4yMDE3PC9Z
ZWFyPjxSZWNOdW0+MTY8L1JlY051bT48RGlzcGxheVRleHQ+PHN0eWxlIGZhY2U9InN1cGVyc2Ny
aXB0Ij4xMzwvc3R5bGU+PC9EaXNwbGF5VGV4dD48cmVjb3JkPjxyZWMtbnVtYmVyPjE2PC9yZWMt
bnVtYmVyPjxmb3JlaWduLWtleXM+PGtleSBhcHA9IkVOIiBkYi1pZD0iZTUwNXp3ZHBjOXZlNXNl
cnoybDV0ZmF0NTBkdGF6OXBmYXdlIiB0aW1lc3RhbXA9IjE1MTY3MTY1MDIiPjE2PC9rZXk+PC9m
b3JlaWduLWtleXM+PHJlZi10eXBlIG5hbWU9IkpvdXJuYWwgQXJ0aWNsZSI+MTc8L3JlZi10eXBl
Pjxjb250cmlidXRvcnM+PGF1dGhvcnM+PGF1dGhvcj5TaGFubXVnYXJhanUsIFNhbmthcmFzZWth
cmFuPC9hdXRob3I+PGF1dGhvcj5EYWJhZGllLCBDaGFybHluZTwvYXV0aG9yPjxhdXRob3I+Qnly
bmUsIEtldmluPC9hdXRob3I+PGF1dGhvcj5TYXZ5YXNhY2hpLCBBcmFtYmFsbGkgSi48L2F1dGhv
cj48YXV0aG9yPlVtYWRldmksIERlaXZhc2lnYW1hbmk8L2F1dGhvcj48YXV0aG9yPlNjaG1pdHQs
IFdvbGZnYW5nPC9hdXRob3I+PGF1dGhvcj5LaXRjaGVuLCBKb25hdGhhbiBBLjwvYXV0aG9yPjxh
dXRob3I+R3VubmxhdWdzc29uLCBUaG9yZmlubnVyPC9hdXRob3I+PC9hdXRob3JzPjwvY29udHJp
YnV0b3JzPjx0aXRsZXM+PHRpdGxlPkEgc3VwcmFtb2xlY3VsYXIgVHJvZ2VyJmFwb3M7cyBiYXNl
IGRlcml2ZWQgY29vcmRpbmF0aW9uIHppbmMgcG9seW1lciBmb3IgZmx1b3Jlc2NlbnQgc2Vuc2lu
ZyBvZiBwaGVub2xpYy1uaXRyb2Fyb21hdGljIGV4cGxvc2l2ZXMgaW4gd2F0ZXI8L3RpdGxlPjxz
ZWNvbmRhcnktdGl0bGU+Q2hlbS4gU2NpLjwvc2Vjb25kYXJ5LXRpdGxlPjwvdGl0bGVzPjxwZXJp
b2RpY2FsPjxmdWxsLXRpdGxlPkNoZW0uIFNjaS48L2Z1bGwtdGl0bGU+PC9wZXJpb2RpY2FsPjxw
YWdlcz4xNTM1LTE1NDY8L3BhZ2VzPjx2b2x1bWU+ODwvdm9sdW1lPjxudW1iZXI+MjwvbnVtYmVy
PjxkYXRlcz48eWVhcj4yMDE3PC95ZWFyPjwvZGF0ZXM+PHB1Ymxpc2hlcj5UaGUgUm95YWwgU29j
aWV0eSBvZiBDaGVtaXN0cnk8L3B1Ymxpc2hlcj48aXNibj4yMDQxLTY1MjA8L2lzYm4+PHdvcmst
dHlwZT4xMC4xMDM5L0M2U0MwNDM2N0Q8L3dvcmstdHlwZT48dXJscz48cmVsYXRlZC11cmxzPjx1
cmw+aHR0cDovL2R4LmRvaS5vcmcvMTAuMTAzOS9DNlNDMDQzNjdEPC91cmw+PC9yZWxhdGVkLXVy
bHM+PC91cmxzPjxlbGVjdHJvbmljLXJlc291cmNlLW51bT4xMC4xMDM5L0M2U0MwNDM2N0Q8L2Vs
ZWN0cm9uaWMtcmVzb3VyY2UtbnVtPjwvcmVjb3JkPjwvQ2l0ZT48Q2l0ZT48QXV0aG9yPlNoYW5t
dWdhcmFqdTwvQXV0aG9yPjxZZWFyPjIwMTc8L1llYXI+PFJlY051bT4xNTwvUmVjTnVtPjxyZWNv
cmQ+PHJlYy1udW1iZXI+MTU8L3JlYy1udW1iZXI+PGZvcmVpZ24ta2V5cz48a2V5IGFwcD0iRU4i
IGRiLWlkPSJlNTA1endkcGM5dmU1c2VyejJsNXRmYXQ1MGR0YXo5cGZhd2UiIHRpbWVzdGFtcD0i
MTUxNjcxNjQzNSI+MTU8L2tleT48L2ZvcmVpZ24ta2V5cz48cmVmLXR5cGUgbmFtZT0iSm91cm5h
bCBBcnRpY2xlIj4xNzwvcmVmLXR5cGU+PGNvbnRyaWJ1dG9ycz48YXV0aG9ycz48YXV0aG9yPlNo
YW5tdWdhcmFqdSwgU2Fua2FyYXNla2FyYW48L2F1dGhvcj48YXV0aG9yPk1jQWRhbXMsIERlaXJk
cmU8L2F1dGhvcj48YXV0aG9yPlBhbmNvdHRpLCBGcmFuY2VzY2E8L2F1dGhvcj48YXV0aG9yPkhh
d2VzLCBDaHJpcyBTLjwvYXV0aG9yPjxhdXRob3I+VmVhbGUsIEVtbWEgQi48L2F1dGhvcj48YXV0
aG9yPktpdGNoZW4sIEpvbmF0aGFuIEEuPC9hdXRob3I+PGF1dGhvcj5HdW5ubGF1Z3Nzb24sIFRo
b3JmaW5udXI8L2F1dGhvcj48L2F1dGhvcnM+PC9jb250cmlidXRvcnM+PHRpdGxlcz48dGl0bGU+
T25lLXBvdCBmYWNpbGUgc3ludGhlc2lzIG9mIDQtYW1pbm8tMSw4LW5hcGh0aGFsaW1pZGUgZGVy
aXZlZCBUcm9nZXImYXBvcztzIGJhc2VzIHZpYSBhIG51Y2xlb3BoaWxpYyBkaXNwbGFjZW1lbnQg
YXBwcm9hY2g8L3RpdGxlPjxzZWNvbmRhcnktdGl0bGU+T3JnLiBCaW9tb2wuIENoZW0uIDwvc2Vj
b25kYXJ5LXRpdGxlPjwvdGl0bGVzPjxwZXJpb2RpY2FsPjxmdWxsLXRpdGxlPk9yZy4gQmlvbW9s
LiBDaGVtLjwvZnVsbC10aXRsZT48L3BlcmlvZGljYWw+PHBhZ2VzPjczMjEtNzMyOTwvcGFnZXM+
PHZvbHVtZT4xNTwvdm9sdW1lPjxudW1iZXI+MzU8L251bWJlcj48ZGF0ZXM+PHllYXI+MjAxNzwv
eWVhcj48L2RhdGVzPjxwdWJsaXNoZXI+VGhlIFJveWFsIFNvY2lldHkgb2YgQ2hlbWlzdHJ5PC9w
dWJsaXNoZXI+PGlzYm4+MTQ3Ny0wNTIwPC9pc2JuPjx3b3JrLXR5cGU+MTAuMTAzOS9DN09CMDE4
MzVFPC93b3JrLXR5cGU+PHVybHM+PHJlbGF0ZWQtdXJscz48dXJsPmh0dHA6Ly9keC5kb2kub3Jn
LzEwLjEwMzkvQzdPQjAxODM1RTwvdXJsPjwvcmVsYXRlZC11cmxzPjwvdXJscz48ZWxlY3Ryb25p
Yy1yZXNvdXJjZS1udW0+MTAuMTAzOS9DN09CMDE4MzVFPC9lbGVjdHJvbmljLXJlc291cmNlLW51
bT48L3JlY29yZD48L0NpdGU+PC9FbmROb3RlPgB=
</w:fldData>
          </w:fldChar>
        </w:r>
        <w:r w:rsidR="008E7BAE" w:rsidRPr="00711FF7">
          <w:instrText xml:space="preserve"> ADDIN EN.CITE </w:instrText>
        </w:r>
        <w:r w:rsidR="008E7BAE" w:rsidRPr="00711FF7">
          <w:fldChar w:fldCharType="begin">
            <w:fldData xml:space="preserve">PEVuZE5vdGU+PENpdGU+PEF1dGhvcj5TaGFubXVnYXJhanU8L0F1dGhvcj48WWVhcj4yMDE3PC9Z
ZWFyPjxSZWNOdW0+MTY8L1JlY051bT48RGlzcGxheVRleHQ+PHN0eWxlIGZhY2U9InN1cGVyc2Ny
aXB0Ij4xMzwvc3R5bGU+PC9EaXNwbGF5VGV4dD48cmVjb3JkPjxyZWMtbnVtYmVyPjE2PC9yZWMt
bnVtYmVyPjxmb3JlaWduLWtleXM+PGtleSBhcHA9IkVOIiBkYi1pZD0iZTUwNXp3ZHBjOXZlNXNl
cnoybDV0ZmF0NTBkdGF6OXBmYXdlIiB0aW1lc3RhbXA9IjE1MTY3MTY1MDIiPjE2PC9rZXk+PC9m
b3JlaWduLWtleXM+PHJlZi10eXBlIG5hbWU9IkpvdXJuYWwgQXJ0aWNsZSI+MTc8L3JlZi10eXBl
Pjxjb250cmlidXRvcnM+PGF1dGhvcnM+PGF1dGhvcj5TaGFubXVnYXJhanUsIFNhbmthcmFzZWth
cmFuPC9hdXRob3I+PGF1dGhvcj5EYWJhZGllLCBDaGFybHluZTwvYXV0aG9yPjxhdXRob3I+Qnly
bmUsIEtldmluPC9hdXRob3I+PGF1dGhvcj5TYXZ5YXNhY2hpLCBBcmFtYmFsbGkgSi48L2F1dGhv
cj48YXV0aG9yPlVtYWRldmksIERlaXZhc2lnYW1hbmk8L2F1dGhvcj48YXV0aG9yPlNjaG1pdHQs
IFdvbGZnYW5nPC9hdXRob3I+PGF1dGhvcj5LaXRjaGVuLCBKb25hdGhhbiBBLjwvYXV0aG9yPjxh
dXRob3I+R3VubmxhdWdzc29uLCBUaG9yZmlubnVyPC9hdXRob3I+PC9hdXRob3JzPjwvY29udHJp
YnV0b3JzPjx0aXRsZXM+PHRpdGxlPkEgc3VwcmFtb2xlY3VsYXIgVHJvZ2VyJmFwb3M7cyBiYXNl
IGRlcml2ZWQgY29vcmRpbmF0aW9uIHppbmMgcG9seW1lciBmb3IgZmx1b3Jlc2NlbnQgc2Vuc2lu
ZyBvZiBwaGVub2xpYy1uaXRyb2Fyb21hdGljIGV4cGxvc2l2ZXMgaW4gd2F0ZXI8L3RpdGxlPjxz
ZWNvbmRhcnktdGl0bGU+Q2hlbS4gU2NpLjwvc2Vjb25kYXJ5LXRpdGxlPjwvdGl0bGVzPjxwZXJp
b2RpY2FsPjxmdWxsLXRpdGxlPkNoZW0uIFNjaS48L2Z1bGwtdGl0bGU+PC9wZXJpb2RpY2FsPjxw
YWdlcz4xNTM1LTE1NDY8L3BhZ2VzPjx2b2x1bWU+ODwvdm9sdW1lPjxudW1iZXI+MjwvbnVtYmVy
PjxkYXRlcz48eWVhcj4yMDE3PC95ZWFyPjwvZGF0ZXM+PHB1Ymxpc2hlcj5UaGUgUm95YWwgU29j
aWV0eSBvZiBDaGVtaXN0cnk8L3B1Ymxpc2hlcj48aXNibj4yMDQxLTY1MjA8L2lzYm4+PHdvcmst
dHlwZT4xMC4xMDM5L0M2U0MwNDM2N0Q8L3dvcmstdHlwZT48dXJscz48cmVsYXRlZC11cmxzPjx1
cmw+aHR0cDovL2R4LmRvaS5vcmcvMTAuMTAzOS9DNlNDMDQzNjdEPC91cmw+PC9yZWxhdGVkLXVy
bHM+PC91cmxzPjxlbGVjdHJvbmljLXJlc291cmNlLW51bT4xMC4xMDM5L0M2U0MwNDM2N0Q8L2Vs
ZWN0cm9uaWMtcmVzb3VyY2UtbnVtPjwvcmVjb3JkPjwvQ2l0ZT48Q2l0ZT48QXV0aG9yPlNoYW5t
dWdhcmFqdTwvQXV0aG9yPjxZZWFyPjIwMTc8L1llYXI+PFJlY051bT4xNTwvUmVjTnVtPjxyZWNv
cmQ+PHJlYy1udW1iZXI+MTU8L3JlYy1udW1iZXI+PGZvcmVpZ24ta2V5cz48a2V5IGFwcD0iRU4i
IGRiLWlkPSJlNTA1endkcGM5dmU1c2VyejJsNXRmYXQ1MGR0YXo5cGZhd2UiIHRpbWVzdGFtcD0i
MTUxNjcxNjQzNSI+MTU8L2tleT48L2ZvcmVpZ24ta2V5cz48cmVmLXR5cGUgbmFtZT0iSm91cm5h
bCBBcnRpY2xlIj4xNzwvcmVmLXR5cGU+PGNvbnRyaWJ1dG9ycz48YXV0aG9ycz48YXV0aG9yPlNo
YW5tdWdhcmFqdSwgU2Fua2FyYXNla2FyYW48L2F1dGhvcj48YXV0aG9yPk1jQWRhbXMsIERlaXJk
cmU8L2F1dGhvcj48YXV0aG9yPlBhbmNvdHRpLCBGcmFuY2VzY2E8L2F1dGhvcj48YXV0aG9yPkhh
d2VzLCBDaHJpcyBTLjwvYXV0aG9yPjxhdXRob3I+VmVhbGUsIEVtbWEgQi48L2F1dGhvcj48YXV0
aG9yPktpdGNoZW4sIEpvbmF0aGFuIEEuPC9hdXRob3I+PGF1dGhvcj5HdW5ubGF1Z3Nzb24sIFRo
b3JmaW5udXI8L2F1dGhvcj48L2F1dGhvcnM+PC9jb250cmlidXRvcnM+PHRpdGxlcz48dGl0bGU+
T25lLXBvdCBmYWNpbGUgc3ludGhlc2lzIG9mIDQtYW1pbm8tMSw4LW5hcGh0aGFsaW1pZGUgZGVy
aXZlZCBUcm9nZXImYXBvcztzIGJhc2VzIHZpYSBhIG51Y2xlb3BoaWxpYyBkaXNwbGFjZW1lbnQg
YXBwcm9hY2g8L3RpdGxlPjxzZWNvbmRhcnktdGl0bGU+T3JnLiBCaW9tb2wuIENoZW0uIDwvc2Vj
b25kYXJ5LXRpdGxlPjwvdGl0bGVzPjxwZXJpb2RpY2FsPjxmdWxsLXRpdGxlPk9yZy4gQmlvbW9s
LiBDaGVtLjwvZnVsbC10aXRsZT48L3BlcmlvZGljYWw+PHBhZ2VzPjczMjEtNzMyOTwvcGFnZXM+
PHZvbHVtZT4xNTwvdm9sdW1lPjxudW1iZXI+MzU8L251bWJlcj48ZGF0ZXM+PHllYXI+MjAxNzwv
eWVhcj48L2RhdGVzPjxwdWJsaXNoZXI+VGhlIFJveWFsIFNvY2lldHkgb2YgQ2hlbWlzdHJ5PC9w
dWJsaXNoZXI+PGlzYm4+MTQ3Ny0wNTIwPC9pc2JuPjx3b3JrLXR5cGU+MTAuMTAzOS9DN09CMDE4
MzVFPC93b3JrLXR5cGU+PHVybHM+PHJlbGF0ZWQtdXJscz48dXJsPmh0dHA6Ly9keC5kb2kub3Jn
LzEwLjEwMzkvQzdPQjAxODM1RTwvdXJsPjwvcmVsYXRlZC11cmxzPjwvdXJscz48ZWxlY3Ryb25p
Yy1yZXNvdXJjZS1udW0+MTAuMTAzOS9DN09CMDE4MzVFPC9lbGVjdHJvbmljLXJlc291cmNlLW51
bT48L3JlY29yZD48L0NpdGU+PC9FbmROb3RlPgB=
</w:fldData>
          </w:fldChar>
        </w:r>
        <w:r w:rsidR="008E7BAE" w:rsidRPr="00711FF7">
          <w:instrText xml:space="preserve"> ADDIN EN.CITE.DATA </w:instrText>
        </w:r>
        <w:r w:rsidR="008E7BAE" w:rsidRPr="00711FF7">
          <w:fldChar w:fldCharType="end"/>
        </w:r>
        <w:r w:rsidR="008E7BAE" w:rsidRPr="00711FF7">
          <w:fldChar w:fldCharType="separate"/>
        </w:r>
        <w:r w:rsidR="008E7BAE" w:rsidRPr="00711FF7">
          <w:rPr>
            <w:noProof/>
            <w:vertAlign w:val="superscript"/>
          </w:rPr>
          <w:t>1</w:t>
        </w:r>
        <w:r w:rsidR="00EF6DA1" w:rsidRPr="00711FF7">
          <w:rPr>
            <w:noProof/>
            <w:vertAlign w:val="superscript"/>
          </w:rPr>
          <w:t>2</w:t>
        </w:r>
        <w:r w:rsidR="008E7BAE" w:rsidRPr="00711FF7">
          <w:fldChar w:fldCharType="end"/>
        </w:r>
      </w:hyperlink>
      <w:r w:rsidR="008F2BEE" w:rsidRPr="00711FF7">
        <w:t xml:space="preserve"> </w:t>
      </w:r>
      <w:bookmarkStart w:id="5" w:name="_Hlk499819432"/>
      <w:r w:rsidR="00E84F5D" w:rsidRPr="00711FF7">
        <w:t xml:space="preserve">The molecular structure of </w:t>
      </w:r>
      <w:r w:rsidR="00E84F5D" w:rsidRPr="00711FF7">
        <w:rPr>
          <w:b/>
        </w:rPr>
        <w:t>TB-1</w:t>
      </w:r>
      <w:r w:rsidR="00E84F5D" w:rsidRPr="00711FF7">
        <w:t xml:space="preserve"> was further confirmed </w:t>
      </w:r>
      <w:r w:rsidR="00780A9C" w:rsidRPr="00711FF7">
        <w:t>by single crystal</w:t>
      </w:r>
      <w:r w:rsidR="00E84F5D" w:rsidRPr="00711FF7">
        <w:t xml:space="preserve"> X-ray diffraction. Suitable crystals were grown by slow evaporation of a </w:t>
      </w:r>
      <w:r w:rsidR="00C86607" w:rsidRPr="00711FF7">
        <w:t>CH</w:t>
      </w:r>
      <w:r w:rsidR="00C86607" w:rsidRPr="00711FF7">
        <w:rPr>
          <w:vertAlign w:val="subscript"/>
        </w:rPr>
        <w:t>2</w:t>
      </w:r>
      <w:r w:rsidR="00C86607" w:rsidRPr="00711FF7">
        <w:t>Cl</w:t>
      </w:r>
      <w:r w:rsidR="00C86607" w:rsidRPr="00711FF7">
        <w:rPr>
          <w:vertAlign w:val="subscript"/>
        </w:rPr>
        <w:t>2</w:t>
      </w:r>
      <w:r w:rsidR="00E84F5D" w:rsidRPr="00711FF7">
        <w:t>-</w:t>
      </w:r>
      <w:r w:rsidR="00C86607" w:rsidRPr="00711FF7">
        <w:t>CH</w:t>
      </w:r>
      <w:r w:rsidR="00C86607" w:rsidRPr="00711FF7">
        <w:rPr>
          <w:vertAlign w:val="subscript"/>
        </w:rPr>
        <w:t>3</w:t>
      </w:r>
      <w:r w:rsidR="00C86607" w:rsidRPr="00711FF7">
        <w:t xml:space="preserve">OH </w:t>
      </w:r>
      <w:r w:rsidR="00E84F5D" w:rsidRPr="00711FF7">
        <w:t xml:space="preserve">solution of </w:t>
      </w:r>
      <w:r w:rsidR="00E84F5D" w:rsidRPr="00711FF7">
        <w:rPr>
          <w:b/>
        </w:rPr>
        <w:t>TB-1</w:t>
      </w:r>
      <w:r w:rsidR="00E84F5D" w:rsidRPr="00711FF7">
        <w:t xml:space="preserve"> at ambient temperature</w:t>
      </w:r>
      <w:r w:rsidR="00F4398F" w:rsidRPr="00711FF7">
        <w:t xml:space="preserve">. </w:t>
      </w:r>
      <w:r w:rsidR="00780A9C" w:rsidRPr="00711FF7">
        <w:t>The d</w:t>
      </w:r>
      <w:r w:rsidR="00E84F5D" w:rsidRPr="00711FF7">
        <w:t xml:space="preserve">iffraction </w:t>
      </w:r>
      <w:r w:rsidR="00780A9C" w:rsidRPr="00711FF7">
        <w:t xml:space="preserve">data were solved to </w:t>
      </w:r>
      <w:r w:rsidR="00E84F5D" w:rsidRPr="00711FF7">
        <w:t xml:space="preserve">provide a structural model of </w:t>
      </w:r>
      <w:r w:rsidR="00E84F5D" w:rsidRPr="00711FF7">
        <w:rPr>
          <w:b/>
        </w:rPr>
        <w:t>TB-1</w:t>
      </w:r>
      <w:r w:rsidR="00E84F5D" w:rsidRPr="00711FF7">
        <w:t xml:space="preserve"> in the monoclinic space group </w:t>
      </w:r>
      <w:r w:rsidR="00E84F5D" w:rsidRPr="00711FF7">
        <w:rPr>
          <w:i/>
        </w:rPr>
        <w:t>P</w:t>
      </w:r>
      <w:r w:rsidR="00E84F5D" w:rsidRPr="00711FF7">
        <w:t>2</w:t>
      </w:r>
      <w:r w:rsidR="00E84F5D" w:rsidRPr="00711FF7">
        <w:rPr>
          <w:vertAlign w:val="subscript"/>
        </w:rPr>
        <w:t>1</w:t>
      </w:r>
      <w:r w:rsidR="00E84F5D" w:rsidRPr="00711FF7">
        <w:t>/</w:t>
      </w:r>
      <w:r w:rsidR="00780A9C" w:rsidRPr="00711FF7">
        <w:rPr>
          <w:i/>
        </w:rPr>
        <w:t>n</w:t>
      </w:r>
      <w:r w:rsidR="003B7A9C" w:rsidRPr="00711FF7">
        <w:t xml:space="preserve">. </w:t>
      </w:r>
      <w:r w:rsidR="00E84F5D" w:rsidRPr="00711FF7">
        <w:t xml:space="preserve">The </w:t>
      </w:r>
      <w:r w:rsidR="003B7A9C" w:rsidRPr="00711FF7">
        <w:t xml:space="preserve">structural model </w:t>
      </w:r>
      <w:r w:rsidR="00E84F5D" w:rsidRPr="00711FF7">
        <w:t xml:space="preserve">clearly </w:t>
      </w:r>
      <w:r w:rsidR="00FC5D56" w:rsidRPr="00711FF7">
        <w:t>shows</w:t>
      </w:r>
      <w:r w:rsidR="00E84F5D" w:rsidRPr="00711FF7">
        <w:t xml:space="preserve"> the two 1,8-naphthalimide moieties </w:t>
      </w:r>
      <w:r w:rsidR="001A639A" w:rsidRPr="00711FF7">
        <w:t>are oriented</w:t>
      </w:r>
      <w:r w:rsidR="00E84F5D" w:rsidRPr="00711FF7">
        <w:t xml:space="preserve"> </w:t>
      </w:r>
      <w:r w:rsidR="001A639A" w:rsidRPr="00711FF7">
        <w:t xml:space="preserve">almost </w:t>
      </w:r>
      <w:r w:rsidR="00E84F5D" w:rsidRPr="00711FF7">
        <w:t>orthogonal to each other (with a mean interplanar angle of 89.</w:t>
      </w:r>
      <w:r w:rsidR="00C816FA" w:rsidRPr="00711FF7">
        <w:t>85</w:t>
      </w:r>
      <w:r w:rsidR="00E84F5D" w:rsidRPr="00711FF7">
        <w:t xml:space="preserve">°) giving rise to the unique </w:t>
      </w:r>
      <w:r w:rsidR="001A639A" w:rsidRPr="00711FF7">
        <w:t>cleft</w:t>
      </w:r>
      <w:r w:rsidR="00E84F5D" w:rsidRPr="00711FF7">
        <w:t xml:space="preserve">-shaped geometry (Fig. </w:t>
      </w:r>
      <w:r w:rsidR="003C2B3A" w:rsidRPr="00A60392">
        <w:t>1B</w:t>
      </w:r>
      <w:r w:rsidR="00E84F5D" w:rsidRPr="00A60392">
        <w:t xml:space="preserve">). </w:t>
      </w:r>
      <w:r w:rsidR="001A639A" w:rsidRPr="00A60392">
        <w:t xml:space="preserve">The </w:t>
      </w:r>
      <w:r w:rsidR="00C816FA" w:rsidRPr="00A60392">
        <w:rPr>
          <w:b/>
        </w:rPr>
        <w:t>TB-1</w:t>
      </w:r>
      <w:r w:rsidR="00C816FA" w:rsidRPr="00A60392">
        <w:t xml:space="preserve"> </w:t>
      </w:r>
      <w:r w:rsidR="00E84F5D" w:rsidRPr="00A60392">
        <w:t xml:space="preserve">molecules </w:t>
      </w:r>
      <w:r w:rsidR="001A639A" w:rsidRPr="00A60392">
        <w:t xml:space="preserve">exhibit </w:t>
      </w:r>
      <w:r w:rsidR="00E84F5D" w:rsidRPr="00A60392">
        <w:t xml:space="preserve">through intermolecular face-to-face </w:t>
      </w:r>
      <w:r w:rsidR="00E84F5D" w:rsidRPr="00A60392">
        <w:rPr>
          <w:rFonts w:cstheme="minorHAnsi"/>
        </w:rPr>
        <w:t>π-π</w:t>
      </w:r>
      <w:r w:rsidR="00E84F5D" w:rsidRPr="00A60392">
        <w:t xml:space="preserve"> stacking interactions (</w:t>
      </w:r>
      <w:r w:rsidR="00E84F5D" w:rsidRPr="00A60392">
        <w:rPr>
          <w:i/>
        </w:rPr>
        <w:t>d</w:t>
      </w:r>
      <w:r w:rsidR="00E84F5D" w:rsidRPr="00A60392">
        <w:rPr>
          <w:vertAlign w:val="subscript"/>
        </w:rPr>
        <w:t>centroid</w:t>
      </w:r>
      <w:r w:rsidR="00E84F5D" w:rsidRPr="00A60392">
        <w:t>˗</w:t>
      </w:r>
      <w:r w:rsidR="00E84F5D" w:rsidRPr="00A60392">
        <w:rPr>
          <w:i/>
        </w:rPr>
        <w:t>d</w:t>
      </w:r>
      <w:r w:rsidR="00E84F5D" w:rsidRPr="00A60392">
        <w:rPr>
          <w:vertAlign w:val="subscript"/>
        </w:rPr>
        <w:t>centroid</w:t>
      </w:r>
      <w:r w:rsidR="00E84F5D" w:rsidRPr="00A60392">
        <w:t xml:space="preserve"> = 3.</w:t>
      </w:r>
      <w:r w:rsidR="00807B55" w:rsidRPr="00A60392">
        <w:t>54</w:t>
      </w:r>
      <w:r w:rsidR="00E84F5D" w:rsidRPr="00A60392">
        <w:t xml:space="preserve"> Å) between two adjacent mo</w:t>
      </w:r>
      <w:r w:rsidR="00C816FA" w:rsidRPr="00A60392">
        <w:t>ieties resulting in head-to-head</w:t>
      </w:r>
      <w:r w:rsidR="00E84F5D" w:rsidRPr="00A60392">
        <w:t xml:space="preserve"> arrangements of the</w:t>
      </w:r>
      <w:r w:rsidR="00C816FA" w:rsidRPr="00A60392">
        <w:t xml:space="preserve"> naphthalimide molecules (</w:t>
      </w:r>
      <w:r w:rsidR="00385C2C" w:rsidRPr="00A60392">
        <w:t>ESI</w:t>
      </w:r>
      <w:r w:rsidR="005F03C7" w:rsidRPr="00A60392">
        <w:t xml:space="preserve">). </w:t>
      </w:r>
      <w:r w:rsidR="005F03C7" w:rsidRPr="00A60392">
        <w:rPr>
          <w:color w:val="000000" w:themeColor="text1"/>
        </w:rPr>
        <w:t>E</w:t>
      </w:r>
      <w:r w:rsidR="00E84F5D" w:rsidRPr="00A60392">
        <w:rPr>
          <w:color w:val="000000" w:themeColor="text1"/>
        </w:rPr>
        <w:t>xtensive intermolecular C-H</w:t>
      </w:r>
      <w:r w:rsidR="001A639A" w:rsidRPr="00A60392">
        <w:rPr>
          <w:rFonts w:cstheme="minorHAnsi"/>
          <w:color w:val="000000" w:themeColor="text1"/>
        </w:rPr>
        <w:t>···</w:t>
      </w:r>
      <w:r w:rsidR="00E84F5D" w:rsidRPr="00A60392">
        <w:rPr>
          <w:color w:val="000000" w:themeColor="text1"/>
        </w:rPr>
        <w:t>O hydrogen bonding</w:t>
      </w:r>
      <w:r w:rsidR="004914A9" w:rsidRPr="00A60392">
        <w:rPr>
          <w:color w:val="000000" w:themeColor="text1"/>
        </w:rPr>
        <w:t xml:space="preserve">, </w:t>
      </w:r>
      <w:r w:rsidR="004914A9" w:rsidRPr="00A60392">
        <w:rPr>
          <w:rFonts w:cstheme="minorHAnsi"/>
        </w:rPr>
        <w:t>π-π</w:t>
      </w:r>
      <w:r w:rsidR="004914A9" w:rsidRPr="00A60392">
        <w:t xml:space="preserve"> stacking</w:t>
      </w:r>
      <w:r w:rsidR="00E84F5D" w:rsidRPr="00A60392">
        <w:rPr>
          <w:color w:val="000000" w:themeColor="text1"/>
        </w:rPr>
        <w:t xml:space="preserve"> and C-H</w:t>
      </w:r>
      <w:r w:rsidR="001A639A" w:rsidRPr="00A60392">
        <w:rPr>
          <w:rFonts w:cstheme="minorHAnsi"/>
          <w:color w:val="000000" w:themeColor="text1"/>
        </w:rPr>
        <w:t>···</w:t>
      </w:r>
      <w:r w:rsidR="00E84F5D" w:rsidRPr="00A60392">
        <w:rPr>
          <w:color w:val="000000" w:themeColor="text1"/>
        </w:rPr>
        <w:t xml:space="preserve">π interactions </w:t>
      </w:r>
      <w:r w:rsidR="005F03C7" w:rsidRPr="00A60392">
        <w:rPr>
          <w:color w:val="000000" w:themeColor="text1"/>
        </w:rPr>
        <w:t>were</w:t>
      </w:r>
      <w:r w:rsidR="003B7A9C" w:rsidRPr="00A60392">
        <w:rPr>
          <w:color w:val="000000" w:themeColor="text1"/>
        </w:rPr>
        <w:t xml:space="preserve"> </w:t>
      </w:r>
      <w:r w:rsidR="005F03C7" w:rsidRPr="00A60392">
        <w:rPr>
          <w:color w:val="000000" w:themeColor="text1"/>
        </w:rPr>
        <w:t xml:space="preserve">also </w:t>
      </w:r>
      <w:r w:rsidR="003B7A9C" w:rsidRPr="00A60392">
        <w:rPr>
          <w:color w:val="000000" w:themeColor="text1"/>
        </w:rPr>
        <w:t xml:space="preserve">observed </w:t>
      </w:r>
      <w:r w:rsidR="00227C75" w:rsidRPr="00A60392">
        <w:rPr>
          <w:color w:val="000000" w:themeColor="text1"/>
        </w:rPr>
        <w:t>(ESI)</w:t>
      </w:r>
      <w:r w:rsidR="004E0FA6" w:rsidRPr="00A60392">
        <w:rPr>
          <w:color w:val="000000" w:themeColor="text1"/>
        </w:rPr>
        <w:t>.</w:t>
      </w:r>
      <w:bookmarkEnd w:id="5"/>
      <w:r w:rsidR="00EC38AB" w:rsidRPr="00711FF7">
        <w:rPr>
          <w:color w:val="FF0000"/>
        </w:rPr>
        <w:t xml:space="preserve"> </w:t>
      </w:r>
      <w:r w:rsidR="001A639A" w:rsidRPr="00711FF7">
        <w:rPr>
          <w:color w:val="FF0000"/>
        </w:rPr>
        <w:t xml:space="preserve"> </w:t>
      </w:r>
    </w:p>
    <w:p w14:paraId="60DE92F6" w14:textId="75A391A2" w:rsidR="00CD3724" w:rsidRPr="00711FF7" w:rsidRDefault="000C59B8" w:rsidP="002C488C">
      <w:pPr>
        <w:pStyle w:val="RSCB02ArticleText"/>
      </w:pPr>
      <w:r w:rsidRPr="00711FF7">
        <w:tab/>
      </w:r>
      <w:r w:rsidR="00081718" w:rsidRPr="00A60392">
        <w:t>Next, t</w:t>
      </w:r>
      <w:r w:rsidR="00F746E8" w:rsidRPr="00A60392">
        <w:t xml:space="preserve">he dipyridyl </w:t>
      </w:r>
      <w:r w:rsidR="006854B2" w:rsidRPr="00A60392">
        <w:t>ligand</w:t>
      </w:r>
      <w:r w:rsidR="00F746E8" w:rsidRPr="00A60392">
        <w:t xml:space="preserve"> </w:t>
      </w:r>
      <w:r w:rsidR="00F746E8" w:rsidRPr="00A60392">
        <w:rPr>
          <w:b/>
        </w:rPr>
        <w:t>TB-3</w:t>
      </w:r>
      <w:r w:rsidR="00F746E8" w:rsidRPr="00A60392">
        <w:t xml:space="preserve"> and </w:t>
      </w:r>
      <w:r w:rsidR="009A1E25" w:rsidRPr="00A60392">
        <w:t xml:space="preserve">the </w:t>
      </w:r>
      <w:r w:rsidR="00F746E8" w:rsidRPr="00A60392">
        <w:rPr>
          <w:i/>
        </w:rPr>
        <w:t>p</w:t>
      </w:r>
      <w:r w:rsidR="00F746E8" w:rsidRPr="00A60392">
        <w:t>-cymene Ru(II)-curcumin</w:t>
      </w:r>
      <w:r w:rsidR="006A0102" w:rsidRPr="00A60392">
        <w:t>ato</w:t>
      </w:r>
      <w:r w:rsidR="00F746E8" w:rsidRPr="00A60392">
        <w:t xml:space="preserve"> complex</w:t>
      </w:r>
      <w:r w:rsidR="00713C47" w:rsidRPr="00A60392">
        <w:t xml:space="preserve"> </w:t>
      </w:r>
      <w:r w:rsidR="00F746E8" w:rsidRPr="00A60392">
        <w:rPr>
          <w:b/>
        </w:rPr>
        <w:t>Ru-</w:t>
      </w:r>
      <w:r w:rsidR="00F746E8" w:rsidRPr="00A60392">
        <w:rPr>
          <w:b/>
          <w:color w:val="000000" w:themeColor="text1"/>
        </w:rPr>
        <w:t>Cur</w:t>
      </w:r>
      <w:r w:rsidR="00713C47" w:rsidRPr="00A60392">
        <w:rPr>
          <w:color w:val="000000" w:themeColor="text1"/>
        </w:rPr>
        <w:t>,</w:t>
      </w:r>
      <w:r w:rsidR="00713C47" w:rsidRPr="00A60392">
        <w:rPr>
          <w:color w:val="000000" w:themeColor="text1"/>
          <w:vertAlign w:val="superscript"/>
        </w:rPr>
        <w:t>8</w:t>
      </w:r>
      <w:r w:rsidR="006854B2" w:rsidRPr="00A60392">
        <w:rPr>
          <w:color w:val="000000" w:themeColor="text1"/>
        </w:rPr>
        <w:t xml:space="preserve"> </w:t>
      </w:r>
      <w:r w:rsidR="007F721C" w:rsidRPr="00A60392">
        <w:rPr>
          <w:color w:val="000000" w:themeColor="text1"/>
        </w:rPr>
        <w:t xml:space="preserve">were </w:t>
      </w:r>
      <w:r w:rsidR="005F03C7" w:rsidRPr="00A60392">
        <w:rPr>
          <w:color w:val="000000" w:themeColor="text1"/>
        </w:rPr>
        <w:t xml:space="preserve">reacted </w:t>
      </w:r>
      <w:r w:rsidR="00621967" w:rsidRPr="00A60392">
        <w:rPr>
          <w:color w:val="000000" w:themeColor="text1"/>
        </w:rPr>
        <w:t xml:space="preserve">in </w:t>
      </w:r>
      <w:r w:rsidR="005F03C7" w:rsidRPr="00A60392">
        <w:rPr>
          <w:color w:val="000000" w:themeColor="text1"/>
        </w:rPr>
        <w:t xml:space="preserve">a </w:t>
      </w:r>
      <w:r w:rsidR="00621967" w:rsidRPr="00A60392">
        <w:rPr>
          <w:color w:val="000000" w:themeColor="text1"/>
        </w:rPr>
        <w:t>1:</w:t>
      </w:r>
      <w:r w:rsidR="00C66C89" w:rsidRPr="00A60392">
        <w:rPr>
          <w:color w:val="000000" w:themeColor="text1"/>
        </w:rPr>
        <w:t>2</w:t>
      </w:r>
      <w:r w:rsidR="00621967" w:rsidRPr="00A60392">
        <w:t xml:space="preserve"> molar ratio</w:t>
      </w:r>
      <w:r w:rsidR="00A17212" w:rsidRPr="00A60392">
        <w:t xml:space="preserve"> (prior to which</w:t>
      </w:r>
      <w:r w:rsidR="00A17212" w:rsidRPr="00A60392">
        <w:rPr>
          <w:b/>
        </w:rPr>
        <w:t xml:space="preserve"> Ru-Cur</w:t>
      </w:r>
      <w:r w:rsidR="00A17212" w:rsidRPr="00A60392">
        <w:t xml:space="preserve"> had been stirred in CH</w:t>
      </w:r>
      <w:r w:rsidR="00A17212" w:rsidRPr="00A60392">
        <w:rPr>
          <w:vertAlign w:val="subscript"/>
        </w:rPr>
        <w:t>2</w:t>
      </w:r>
      <w:r w:rsidR="00A17212" w:rsidRPr="00A60392">
        <w:t>Cl</w:t>
      </w:r>
      <w:r w:rsidR="00A17212" w:rsidRPr="00A60392">
        <w:rPr>
          <w:vertAlign w:val="subscript"/>
        </w:rPr>
        <w:t>2</w:t>
      </w:r>
      <w:r w:rsidR="00A17212" w:rsidRPr="00A60392">
        <w:t>-CH</w:t>
      </w:r>
      <w:r w:rsidR="00A17212" w:rsidRPr="00A60392">
        <w:rPr>
          <w:vertAlign w:val="subscript"/>
        </w:rPr>
        <w:t>3</w:t>
      </w:r>
      <w:r w:rsidR="00A17212" w:rsidRPr="00A60392">
        <w:t xml:space="preserve">OH (1:1) solution with silver triflate </w:t>
      </w:r>
      <w:r w:rsidR="00A17212" w:rsidRPr="00A60392">
        <w:rPr>
          <w:color w:val="000000" w:themeColor="text1"/>
        </w:rPr>
        <w:t>to facilitate anion exchange</w:t>
      </w:r>
      <w:r w:rsidR="00A17212" w:rsidRPr="00A60392">
        <w:t xml:space="preserve">) </w:t>
      </w:r>
      <w:r w:rsidR="00F746E8" w:rsidRPr="00A60392">
        <w:t xml:space="preserve">to </w:t>
      </w:r>
      <w:r w:rsidR="00B0566E" w:rsidRPr="00A60392">
        <w:t xml:space="preserve">isolate </w:t>
      </w:r>
      <w:r w:rsidR="00F746E8" w:rsidRPr="00A60392">
        <w:rPr>
          <w:b/>
        </w:rPr>
        <w:t>TB-Ru-</w:t>
      </w:r>
      <w:r w:rsidR="00F746E8" w:rsidRPr="00A60392">
        <w:rPr>
          <w:b/>
          <w:color w:val="000000" w:themeColor="text1"/>
        </w:rPr>
        <w:t>Cur</w:t>
      </w:r>
      <w:r w:rsidR="007C1663" w:rsidRPr="00A60392">
        <w:rPr>
          <w:b/>
          <w:color w:val="000000" w:themeColor="text1"/>
        </w:rPr>
        <w:t xml:space="preserve"> </w:t>
      </w:r>
      <w:r w:rsidR="00A17212" w:rsidRPr="00A60392">
        <w:t>as a bright orange solid in 61</w:t>
      </w:r>
      <w:r w:rsidR="00344EA6" w:rsidRPr="00A60392">
        <w:t xml:space="preserve"> </w:t>
      </w:r>
      <w:r w:rsidR="00A17212" w:rsidRPr="00A60392">
        <w:t>% yield</w:t>
      </w:r>
      <w:r w:rsidR="00A17212" w:rsidRPr="00A60392">
        <w:rPr>
          <w:color w:val="000000" w:themeColor="text1"/>
        </w:rPr>
        <w:t xml:space="preserve"> </w:t>
      </w:r>
      <w:r w:rsidR="005F7066" w:rsidRPr="00A60392">
        <w:rPr>
          <w:color w:val="000000" w:themeColor="text1"/>
        </w:rPr>
        <w:t>(</w:t>
      </w:r>
      <w:r w:rsidR="0087756D" w:rsidRPr="00A60392">
        <w:rPr>
          <w:color w:val="000000" w:themeColor="text1"/>
        </w:rPr>
        <w:t xml:space="preserve">Fig. 2A, </w:t>
      </w:r>
      <w:r w:rsidR="00081718" w:rsidRPr="00A60392">
        <w:rPr>
          <w:color w:val="000000" w:themeColor="text1"/>
        </w:rPr>
        <w:t>and</w:t>
      </w:r>
      <w:r w:rsidR="005F7066" w:rsidRPr="00A60392">
        <w:rPr>
          <w:color w:val="000000" w:themeColor="text1"/>
        </w:rPr>
        <w:t xml:space="preserve"> ESI)</w:t>
      </w:r>
      <w:r w:rsidR="005B07E5" w:rsidRPr="00A60392">
        <w:t>.</w:t>
      </w:r>
      <w:r w:rsidR="007E75F6" w:rsidRPr="00A60392">
        <w:rPr>
          <w:b/>
        </w:rPr>
        <w:t xml:space="preserve"> </w:t>
      </w:r>
      <w:r w:rsidR="00A17212" w:rsidRPr="00A60392">
        <w:rPr>
          <w:b/>
        </w:rPr>
        <w:t>TB-Ru-</w:t>
      </w:r>
      <w:r w:rsidR="00A17212" w:rsidRPr="00A60392">
        <w:rPr>
          <w:b/>
          <w:color w:val="000000" w:themeColor="text1"/>
        </w:rPr>
        <w:t>Cur</w:t>
      </w:r>
      <w:r w:rsidR="00A17212" w:rsidRPr="00711FF7">
        <w:rPr>
          <w:b/>
          <w:color w:val="000000" w:themeColor="text1"/>
        </w:rPr>
        <w:t xml:space="preserve"> </w:t>
      </w:r>
      <w:r w:rsidR="00A17212" w:rsidRPr="00A17212">
        <w:rPr>
          <w:color w:val="000000" w:themeColor="text1"/>
        </w:rPr>
        <w:t>was</w:t>
      </w:r>
      <w:r w:rsidR="00A17212">
        <w:rPr>
          <w:b/>
          <w:color w:val="000000" w:themeColor="text1"/>
        </w:rPr>
        <w:t xml:space="preserve"> </w:t>
      </w:r>
      <w:r w:rsidR="005E5428" w:rsidRPr="00711FF7">
        <w:t xml:space="preserve">fully characterised by various </w:t>
      </w:r>
      <w:r w:rsidR="00C70E0F" w:rsidRPr="00711FF7">
        <w:t>spectroscopic</w:t>
      </w:r>
      <w:r w:rsidR="00A17212">
        <w:t xml:space="preserve"> techniques and </w:t>
      </w:r>
      <w:r w:rsidR="009B4B40" w:rsidRPr="00711FF7">
        <w:rPr>
          <w:color w:val="000000" w:themeColor="text1"/>
        </w:rPr>
        <w:t>found to be both</w:t>
      </w:r>
      <w:r w:rsidR="00CC5076" w:rsidRPr="00711FF7">
        <w:rPr>
          <w:color w:val="FF0000"/>
        </w:rPr>
        <w:t xml:space="preserve"> </w:t>
      </w:r>
      <w:r w:rsidR="00CC5076" w:rsidRPr="00711FF7">
        <w:t>air stable and soluble in</w:t>
      </w:r>
      <w:r w:rsidR="00AE7D2A" w:rsidRPr="00711FF7">
        <w:t xml:space="preserve"> common polar organic solvents.</w:t>
      </w:r>
      <w:r w:rsidR="00EE2C07" w:rsidRPr="00711FF7">
        <w:t xml:space="preserve"> </w:t>
      </w:r>
      <w:r w:rsidR="004F2F6B" w:rsidRPr="00711FF7">
        <w:t xml:space="preserve">The FT-IR spectrum of </w:t>
      </w:r>
      <w:r w:rsidR="004F2F6B" w:rsidRPr="00711FF7">
        <w:rPr>
          <w:b/>
        </w:rPr>
        <w:t>TB-Ru-Cur</w:t>
      </w:r>
      <w:r w:rsidR="004F2F6B" w:rsidRPr="00711FF7">
        <w:t xml:space="preserve"> showed </w:t>
      </w:r>
      <w:r w:rsidR="0054328E" w:rsidRPr="00711FF7">
        <w:t>the characteristic</w:t>
      </w:r>
      <w:r w:rsidR="007A71D3" w:rsidRPr="00711FF7">
        <w:t xml:space="preserve"> </w:t>
      </w:r>
      <w:r w:rsidR="004F2F6B" w:rsidRPr="00711FF7">
        <w:t xml:space="preserve">bands </w:t>
      </w:r>
      <w:r w:rsidR="007A71D3" w:rsidRPr="00711FF7">
        <w:t xml:space="preserve">corresponding to </w:t>
      </w:r>
      <w:r w:rsidR="00435D28" w:rsidRPr="00711FF7">
        <w:t xml:space="preserve">all </w:t>
      </w:r>
      <w:r w:rsidR="007A71D3" w:rsidRPr="00711FF7">
        <w:t xml:space="preserve">the functional </w:t>
      </w:r>
      <w:r w:rsidR="007A71D3" w:rsidRPr="00A60392">
        <w:t xml:space="preserve">groups present </w:t>
      </w:r>
      <w:r w:rsidR="007A71D3" w:rsidRPr="00A60392">
        <w:rPr>
          <w:color w:val="000000" w:themeColor="text1"/>
        </w:rPr>
        <w:t>(</w:t>
      </w:r>
      <w:r w:rsidR="00E00ED9" w:rsidRPr="00A60392">
        <w:rPr>
          <w:color w:val="000000" w:themeColor="text1"/>
        </w:rPr>
        <w:t xml:space="preserve">see </w:t>
      </w:r>
      <w:r w:rsidR="007A71D3" w:rsidRPr="00A60392">
        <w:rPr>
          <w:color w:val="000000" w:themeColor="text1"/>
        </w:rPr>
        <w:t>ESI)</w:t>
      </w:r>
      <w:r w:rsidR="004B5287" w:rsidRPr="00A60392">
        <w:rPr>
          <w:color w:val="000000" w:themeColor="text1"/>
        </w:rPr>
        <w:t>.</w:t>
      </w:r>
      <w:r w:rsidR="004B5287" w:rsidRPr="00A60392">
        <w:t xml:space="preserve"> </w:t>
      </w:r>
      <w:r w:rsidR="00A0203D" w:rsidRPr="00A60392">
        <w:t xml:space="preserve">The </w:t>
      </w:r>
      <w:r w:rsidR="00007939" w:rsidRPr="00A60392">
        <w:rPr>
          <w:vertAlign w:val="superscript"/>
        </w:rPr>
        <w:t>1</w:t>
      </w:r>
      <w:r w:rsidR="00007939" w:rsidRPr="00A60392">
        <w:t xml:space="preserve">H NMR spectrum of </w:t>
      </w:r>
      <w:r w:rsidR="00007939" w:rsidRPr="00A60392">
        <w:rPr>
          <w:b/>
        </w:rPr>
        <w:t xml:space="preserve">TB-Ru-Cur </w:t>
      </w:r>
      <w:r w:rsidR="00A24869" w:rsidRPr="00A60392">
        <w:t xml:space="preserve">showed </w:t>
      </w:r>
      <w:r w:rsidR="009E38B3" w:rsidRPr="00A60392">
        <w:t xml:space="preserve">all </w:t>
      </w:r>
      <w:r w:rsidR="00007939" w:rsidRPr="00A60392">
        <w:t>the</w:t>
      </w:r>
      <w:r w:rsidR="00A24869" w:rsidRPr="00A60392">
        <w:t xml:space="preserve"> </w:t>
      </w:r>
      <w:r w:rsidR="009E38B3" w:rsidRPr="00A60392">
        <w:t xml:space="preserve">expected proton </w:t>
      </w:r>
      <w:r w:rsidR="000A1257" w:rsidRPr="00A60392">
        <w:rPr>
          <w:color w:val="000000" w:themeColor="text1"/>
        </w:rPr>
        <w:t>resonances</w:t>
      </w:r>
      <w:r w:rsidR="009E38B3" w:rsidRPr="00A60392">
        <w:rPr>
          <w:color w:val="000000" w:themeColor="text1"/>
        </w:rPr>
        <w:t xml:space="preserve"> </w:t>
      </w:r>
      <w:r w:rsidR="00994153" w:rsidRPr="00A60392">
        <w:rPr>
          <w:color w:val="000000" w:themeColor="text1"/>
        </w:rPr>
        <w:t>f</w:t>
      </w:r>
      <w:r w:rsidR="00994153" w:rsidRPr="00A60392">
        <w:t>or</w:t>
      </w:r>
      <w:r w:rsidR="009E38B3" w:rsidRPr="00A60392">
        <w:t xml:space="preserve"> the </w:t>
      </w:r>
      <w:r w:rsidR="00192316" w:rsidRPr="00A60392">
        <w:t xml:space="preserve">coordinated </w:t>
      </w:r>
      <w:r w:rsidR="009E38B3" w:rsidRPr="00A60392">
        <w:rPr>
          <w:b/>
        </w:rPr>
        <w:t>TB</w:t>
      </w:r>
      <w:r w:rsidR="009F51AE" w:rsidRPr="00A60392">
        <w:rPr>
          <w:b/>
        </w:rPr>
        <w:t>-3</w:t>
      </w:r>
      <w:r w:rsidR="007F2722" w:rsidRPr="00A60392">
        <w:t xml:space="preserve">, </w:t>
      </w:r>
      <w:r w:rsidR="009E38B3" w:rsidRPr="00A60392">
        <w:rPr>
          <w:i/>
        </w:rPr>
        <w:t>p</w:t>
      </w:r>
      <w:r w:rsidR="009E38B3" w:rsidRPr="00A60392">
        <w:t>-cymene</w:t>
      </w:r>
      <w:r w:rsidR="007F2722" w:rsidRPr="00A60392">
        <w:t xml:space="preserve"> </w:t>
      </w:r>
      <w:r w:rsidR="009E38B3" w:rsidRPr="00A60392">
        <w:t>and curcuminato fragments</w:t>
      </w:r>
      <w:r w:rsidR="00493933" w:rsidRPr="00A60392">
        <w:t xml:space="preserve"> (ESI)</w:t>
      </w:r>
      <w:r w:rsidR="00786176" w:rsidRPr="00A60392">
        <w:t>.</w:t>
      </w:r>
      <w:r w:rsidR="00C13249" w:rsidRPr="00A60392">
        <w:t xml:space="preserve"> The </w:t>
      </w:r>
      <w:r w:rsidR="00EE4405" w:rsidRPr="00A60392">
        <w:t xml:space="preserve">two </w:t>
      </w:r>
      <w:r w:rsidR="007F7A99" w:rsidRPr="00A60392">
        <w:t>well-sepa</w:t>
      </w:r>
      <w:r w:rsidR="00785A28" w:rsidRPr="00A60392">
        <w:t xml:space="preserve">rated </w:t>
      </w:r>
      <w:r w:rsidR="00C13249" w:rsidRPr="00A60392">
        <w:t>doublet</w:t>
      </w:r>
      <w:r w:rsidR="00EE4405" w:rsidRPr="00A60392">
        <w:t xml:space="preserve">s </w:t>
      </w:r>
      <w:r w:rsidR="007F7A99" w:rsidRPr="00A60392">
        <w:t>between 5.15</w:t>
      </w:r>
      <w:r w:rsidR="00EE4405" w:rsidRPr="00A60392">
        <w:rPr>
          <w:rFonts w:ascii="Calibri" w:hAnsi="Calibri"/>
        </w:rPr>
        <w:t>-</w:t>
      </w:r>
      <w:r w:rsidR="007F7A99" w:rsidRPr="00A60392">
        <w:t>4.50 ppm</w:t>
      </w:r>
      <w:r w:rsidR="00C13249" w:rsidRPr="00A60392">
        <w:t xml:space="preserve"> are due to the methylene (-CH</w:t>
      </w:r>
      <w:r w:rsidR="00C13249" w:rsidRPr="00A60392">
        <w:rPr>
          <w:vertAlign w:val="subscript"/>
        </w:rPr>
        <w:t>2</w:t>
      </w:r>
      <w:r w:rsidR="00C13249" w:rsidRPr="00A60392">
        <w:t>N) protons of the diazocine moiety</w:t>
      </w:r>
      <w:r w:rsidR="00A0203D" w:rsidRPr="00A60392">
        <w:t>,</w:t>
      </w:r>
      <w:r w:rsidR="00C13249" w:rsidRPr="00A60392">
        <w:t xml:space="preserve"> confirming the presence of </w:t>
      </w:r>
      <w:r w:rsidR="00553D0A" w:rsidRPr="00A60392">
        <w:t>TB</w:t>
      </w:r>
      <w:r w:rsidR="00C13249" w:rsidRPr="00A60392">
        <w:t xml:space="preserve"> moiety</w:t>
      </w:r>
      <w:r w:rsidR="00A0203D" w:rsidRPr="00A60392">
        <w:t>,</w:t>
      </w:r>
      <w:r w:rsidR="00C13249" w:rsidRPr="00A60392">
        <w:t xml:space="preserve"> </w:t>
      </w:r>
      <w:r w:rsidR="00994153" w:rsidRPr="00A60392">
        <w:t>and</w:t>
      </w:r>
      <w:r w:rsidR="00DF6D4A" w:rsidRPr="00A60392">
        <w:t xml:space="preserve"> reflect</w:t>
      </w:r>
      <w:r w:rsidR="00D721E1" w:rsidRPr="00A60392">
        <w:t>ing</w:t>
      </w:r>
      <w:r w:rsidR="00DF6D4A" w:rsidRPr="00A60392">
        <w:t xml:space="preserve"> the </w:t>
      </w:r>
      <w:r w:rsidR="00DF6D4A" w:rsidRPr="00A60392">
        <w:rPr>
          <w:i/>
        </w:rPr>
        <w:t>C</w:t>
      </w:r>
      <w:r w:rsidR="00DF6D4A" w:rsidRPr="00A60392">
        <w:rPr>
          <w:vertAlign w:val="subscript"/>
        </w:rPr>
        <w:t>2</w:t>
      </w:r>
      <w:r w:rsidR="00DF6D4A" w:rsidRPr="00A60392">
        <w:t xml:space="preserve"> symmetry of </w:t>
      </w:r>
      <w:r w:rsidR="00DF6D4A" w:rsidRPr="00A60392">
        <w:rPr>
          <w:b/>
        </w:rPr>
        <w:t>TB-Ru-Cur</w:t>
      </w:r>
      <w:r w:rsidR="00DF6D4A" w:rsidRPr="00A60392">
        <w:t>.</w:t>
      </w:r>
      <w:r w:rsidR="00887B65" w:rsidRPr="00A60392">
        <w:rPr>
          <w:vertAlign w:val="superscript"/>
        </w:rPr>
        <w:t>11</w:t>
      </w:r>
      <w:r w:rsidR="00DF6D4A" w:rsidRPr="00A60392">
        <w:t xml:space="preserve"> </w:t>
      </w:r>
      <w:r w:rsidR="00020D28" w:rsidRPr="00A60392">
        <w:t xml:space="preserve">The proton </w:t>
      </w:r>
      <w:r w:rsidR="00596812" w:rsidRPr="00A60392">
        <w:t>signals</w:t>
      </w:r>
      <w:r w:rsidR="00020D28" w:rsidRPr="00A60392">
        <w:t xml:space="preserve"> corresponding to the capped</w:t>
      </w:r>
      <w:r w:rsidR="00020D28" w:rsidRPr="00711FF7">
        <w:t xml:space="preserve"> </w:t>
      </w:r>
      <w:r w:rsidR="00020D28" w:rsidRPr="00711FF7">
        <w:rPr>
          <w:i/>
        </w:rPr>
        <w:t>p</w:t>
      </w:r>
      <w:r w:rsidR="00020D28" w:rsidRPr="00711FF7">
        <w:t xml:space="preserve">-cymene moiety appeared in the region </w:t>
      </w:r>
      <w:r w:rsidR="00497CB0" w:rsidRPr="00711FF7">
        <w:t xml:space="preserve">of </w:t>
      </w:r>
      <w:r w:rsidR="00020D28" w:rsidRPr="00711FF7">
        <w:t>5.66</w:t>
      </w:r>
      <w:r w:rsidR="00EE4405" w:rsidRPr="00711FF7">
        <w:t>-</w:t>
      </w:r>
      <w:r w:rsidR="00020D28" w:rsidRPr="00711FF7">
        <w:t>5.41 ppm.</w:t>
      </w:r>
      <w:r w:rsidR="00BD7436" w:rsidRPr="00711FF7">
        <w:t xml:space="preserve"> </w:t>
      </w:r>
      <w:r w:rsidR="00DB7726" w:rsidRPr="00711FF7">
        <w:t>Furthermore, t</w:t>
      </w:r>
      <w:r w:rsidR="009E1D72" w:rsidRPr="00711FF7">
        <w:t xml:space="preserve">he </w:t>
      </w:r>
      <w:r w:rsidR="0032789F" w:rsidRPr="00711FF7">
        <w:t>presence</w:t>
      </w:r>
      <w:r w:rsidR="009E1D72" w:rsidRPr="00711FF7">
        <w:t xml:space="preserve"> of a </w:t>
      </w:r>
      <w:r w:rsidR="00F1089A" w:rsidRPr="00711FF7">
        <w:t xml:space="preserve">single peak at </w:t>
      </w:r>
      <w:r w:rsidR="00720A92" w:rsidRPr="00711FF7">
        <w:rPr>
          <w:rFonts w:ascii="Segoe UI Symbol" w:hAnsi="Segoe UI Symbol"/>
        </w:rPr>
        <w:t>-</w:t>
      </w:r>
      <w:r w:rsidR="00F1089A" w:rsidRPr="00711FF7">
        <w:t>75.09 ppm</w:t>
      </w:r>
      <w:r w:rsidR="00C62010" w:rsidRPr="00711FF7">
        <w:t xml:space="preserve"> </w:t>
      </w:r>
      <w:r w:rsidR="00DF5350" w:rsidRPr="00711FF7">
        <w:t xml:space="preserve">in the </w:t>
      </w:r>
      <w:r w:rsidR="00DF5350" w:rsidRPr="00711FF7">
        <w:rPr>
          <w:vertAlign w:val="superscript"/>
        </w:rPr>
        <w:t>19</w:t>
      </w:r>
      <w:r w:rsidR="00DF5350" w:rsidRPr="00711FF7">
        <w:t xml:space="preserve">F NMR spectrum indicated the presence of chemically equivalent </w:t>
      </w:r>
      <w:r w:rsidR="00C62010" w:rsidRPr="00711FF7">
        <w:t>triflate anion</w:t>
      </w:r>
      <w:r w:rsidR="00F65A9E" w:rsidRPr="00711FF7">
        <w:t>s</w:t>
      </w:r>
      <w:r w:rsidR="00C62010" w:rsidRPr="00711FF7">
        <w:t xml:space="preserve"> </w:t>
      </w:r>
      <w:r w:rsidR="00E44912" w:rsidRPr="00711FF7">
        <w:t>(</w:t>
      </w:r>
      <w:r w:rsidR="002D6763" w:rsidRPr="00711FF7">
        <w:t xml:space="preserve">ESI), and a </w:t>
      </w:r>
      <w:r w:rsidR="00487994" w:rsidRPr="00711FF7">
        <w:t xml:space="preserve">peak </w:t>
      </w:r>
      <w:r w:rsidR="0021404A" w:rsidRPr="00711FF7">
        <w:t xml:space="preserve">in the </w:t>
      </w:r>
      <w:r w:rsidR="00D762BF" w:rsidRPr="00711FF7">
        <w:t xml:space="preserve">ESI-MS spectrum </w:t>
      </w:r>
      <w:r w:rsidR="0021404A" w:rsidRPr="00711FF7">
        <w:t xml:space="preserve">at </w:t>
      </w:r>
      <w:r w:rsidR="0021404A" w:rsidRPr="00711FF7">
        <w:rPr>
          <w:i/>
        </w:rPr>
        <w:t>m/z</w:t>
      </w:r>
      <w:r w:rsidR="0021404A" w:rsidRPr="00711FF7">
        <w:t xml:space="preserve"> = 2024.4467 [M</w:t>
      </w:r>
      <w:r w:rsidR="00EE4405" w:rsidRPr="00711FF7">
        <w:rPr>
          <w:rFonts w:ascii="Segoe UI Symbol" w:hAnsi="Segoe UI Symbol"/>
        </w:rPr>
        <w:t>+</w:t>
      </w:r>
      <w:r w:rsidR="0021404A" w:rsidRPr="00711FF7">
        <w:t>SO</w:t>
      </w:r>
      <w:r w:rsidR="0021404A" w:rsidRPr="00711FF7">
        <w:rPr>
          <w:vertAlign w:val="subscript"/>
        </w:rPr>
        <w:t>3</w:t>
      </w:r>
      <w:r w:rsidR="0021404A" w:rsidRPr="00711FF7">
        <w:t>CF</w:t>
      </w:r>
      <w:r w:rsidR="0021404A" w:rsidRPr="00711FF7">
        <w:rPr>
          <w:vertAlign w:val="subscript"/>
        </w:rPr>
        <w:t>3</w:t>
      </w:r>
      <w:r w:rsidR="0021404A" w:rsidRPr="00711FF7">
        <w:rPr>
          <w:vertAlign w:val="superscript"/>
        </w:rPr>
        <w:t>-</w:t>
      </w:r>
      <w:r w:rsidR="0021404A" w:rsidRPr="00711FF7">
        <w:t>]</w:t>
      </w:r>
      <w:r w:rsidR="0021404A" w:rsidRPr="00711FF7">
        <w:rPr>
          <w:vertAlign w:val="superscript"/>
        </w:rPr>
        <w:t>+</w:t>
      </w:r>
      <w:r w:rsidR="00273B92" w:rsidRPr="00711FF7">
        <w:t xml:space="preserve"> </w:t>
      </w:r>
      <w:r w:rsidR="00487994" w:rsidRPr="00711FF7">
        <w:t xml:space="preserve">confirmed </w:t>
      </w:r>
      <w:r w:rsidR="00273B92" w:rsidRPr="00711FF7">
        <w:t xml:space="preserve">the formation of </w:t>
      </w:r>
      <w:r w:rsidR="003D0F17" w:rsidRPr="00711FF7">
        <w:rPr>
          <w:b/>
        </w:rPr>
        <w:t>TB-Ru-Cur</w:t>
      </w:r>
      <w:r w:rsidR="00497CB0" w:rsidRPr="00711FF7">
        <w:rPr>
          <w:b/>
        </w:rPr>
        <w:t xml:space="preserve"> </w:t>
      </w:r>
      <w:r w:rsidR="000A168D" w:rsidRPr="00711FF7">
        <w:t>(ESI)</w:t>
      </w:r>
      <w:r w:rsidR="00273B92" w:rsidRPr="00711FF7">
        <w:t>.</w:t>
      </w:r>
    </w:p>
    <w:p w14:paraId="55B8CE65" w14:textId="463C814A" w:rsidR="00F81D25" w:rsidRPr="00711FF7" w:rsidRDefault="00AC2086" w:rsidP="00254B9B">
      <w:pPr>
        <w:pStyle w:val="RSCB02ArticleText"/>
      </w:pPr>
      <w:r w:rsidRPr="00711FF7">
        <w:tab/>
      </w:r>
      <w:r w:rsidR="00B93BCE" w:rsidRPr="00711FF7">
        <w:rPr>
          <w:color w:val="000000" w:themeColor="text1"/>
        </w:rPr>
        <w:t>The</w:t>
      </w:r>
      <w:r w:rsidR="005D7150" w:rsidRPr="00711FF7">
        <w:rPr>
          <w:color w:val="000000" w:themeColor="text1"/>
        </w:rPr>
        <w:t xml:space="preserve"> </w:t>
      </w:r>
      <w:r w:rsidR="00B93BCE" w:rsidRPr="00711FF7">
        <w:rPr>
          <w:color w:val="000000" w:themeColor="text1"/>
        </w:rPr>
        <w:t xml:space="preserve">successful </w:t>
      </w:r>
      <w:r w:rsidR="005D7150" w:rsidRPr="00711FF7">
        <w:rPr>
          <w:color w:val="000000" w:themeColor="text1"/>
        </w:rPr>
        <w:t>formation of</w:t>
      </w:r>
      <w:r w:rsidR="005D7150" w:rsidRPr="00711FF7">
        <w:t xml:space="preserve"> </w:t>
      </w:r>
      <w:r w:rsidR="005D7150" w:rsidRPr="00711FF7">
        <w:rPr>
          <w:b/>
        </w:rPr>
        <w:t>TB-Ru-Cur</w:t>
      </w:r>
      <w:r w:rsidR="005D7150" w:rsidRPr="00711FF7">
        <w:t xml:space="preserve"> </w:t>
      </w:r>
      <w:r w:rsidR="005D7150" w:rsidRPr="00711FF7">
        <w:rPr>
          <w:color w:val="000000" w:themeColor="text1"/>
        </w:rPr>
        <w:t xml:space="preserve">was </w:t>
      </w:r>
      <w:r w:rsidR="00B93BCE" w:rsidRPr="00711FF7">
        <w:rPr>
          <w:color w:val="000000" w:themeColor="text1"/>
        </w:rPr>
        <w:t>also</w:t>
      </w:r>
      <w:r w:rsidR="00B93BCE" w:rsidRPr="00711FF7">
        <w:t xml:space="preserve"> </w:t>
      </w:r>
      <w:r w:rsidR="00DC7BB0" w:rsidRPr="00711FF7">
        <w:t xml:space="preserve">established by single crystal X-ray diffraction. Suitable single crystals were obtained by slow evaporation of a solution of </w:t>
      </w:r>
      <w:r w:rsidR="00DC7BB0" w:rsidRPr="00711FF7">
        <w:rPr>
          <w:b/>
        </w:rPr>
        <w:t xml:space="preserve">TB-Ru-Cur </w:t>
      </w:r>
      <w:r w:rsidR="00DC7BB0" w:rsidRPr="00711FF7">
        <w:t>in a CHCl</w:t>
      </w:r>
      <w:r w:rsidR="00DC7BB0" w:rsidRPr="00711FF7">
        <w:rPr>
          <w:vertAlign w:val="subscript"/>
        </w:rPr>
        <w:t>3</w:t>
      </w:r>
      <w:r w:rsidR="00DC7BB0" w:rsidRPr="00711FF7">
        <w:t>-CH</w:t>
      </w:r>
      <w:r w:rsidR="00DC7BB0" w:rsidRPr="00711FF7">
        <w:rPr>
          <w:vertAlign w:val="subscript"/>
        </w:rPr>
        <w:t>3</w:t>
      </w:r>
      <w:r w:rsidR="00DC7BB0" w:rsidRPr="00711FF7">
        <w:t xml:space="preserve">OH (1:1) </w:t>
      </w:r>
      <w:r w:rsidRPr="00711FF7">
        <w:t xml:space="preserve">mixture at ambient temperature. </w:t>
      </w:r>
      <w:r w:rsidR="00F81D25" w:rsidRPr="00711FF7">
        <w:t>The crystals exhibited extremely poor diffraction characteristics, exacerbated by disorder on the anions and peripheral organic fragments</w:t>
      </w:r>
      <w:r w:rsidR="007243C4">
        <w:t>; the structural model presented herein is intended purely as an indicative connectivity model of the complex</w:t>
      </w:r>
      <w:r w:rsidR="00F81D25" w:rsidRPr="00711FF7">
        <w:rPr>
          <w:color w:val="000000" w:themeColor="text1"/>
        </w:rPr>
        <w:t>.</w:t>
      </w:r>
      <w:r w:rsidR="00DE7C6B" w:rsidRPr="007243C4">
        <w:rPr>
          <w:rFonts w:ascii="Calibri" w:hAnsi="Calibri"/>
          <w:color w:val="000000" w:themeColor="text1"/>
          <w:vertAlign w:val="superscript"/>
        </w:rPr>
        <w:t>‡</w:t>
      </w:r>
      <w:r w:rsidR="007243C4">
        <w:t xml:space="preserve"> </w:t>
      </w:r>
      <w:r w:rsidR="00F81D25" w:rsidRPr="00711FF7">
        <w:t xml:space="preserve">The structural model, </w:t>
      </w:r>
      <w:r w:rsidR="00FD54A1" w:rsidRPr="00711FF7">
        <w:t xml:space="preserve">Fig. 2B, </w:t>
      </w:r>
      <w:r w:rsidR="00F81D25" w:rsidRPr="00711FF7">
        <w:t xml:space="preserve">refined in the triclinic space group </w:t>
      </w:r>
      <w:r w:rsidR="00F81D25" w:rsidRPr="00711FF7">
        <w:rPr>
          <w:i/>
        </w:rPr>
        <w:t>P</w:t>
      </w:r>
      <w:r w:rsidR="00F81D25" w:rsidRPr="00711FF7">
        <w:t xml:space="preserve">-1, contains one complete </w:t>
      </w:r>
      <w:r w:rsidR="00F81D25" w:rsidRPr="00711FF7">
        <w:rPr>
          <w:b/>
        </w:rPr>
        <w:t>TB-Ru-Cur</w:t>
      </w:r>
      <w:r w:rsidR="00F81D25" w:rsidRPr="00711FF7">
        <w:t xml:space="preserve"> dica</w:t>
      </w:r>
      <w:r w:rsidR="00AB09ED" w:rsidRPr="00711FF7">
        <w:t xml:space="preserve">tion within the asymmetric unit </w:t>
      </w:r>
      <w:r w:rsidR="00F81D25" w:rsidRPr="00711FF7">
        <w:t>and two disordered triflate counterions</w:t>
      </w:r>
      <w:r w:rsidR="00FD54A1" w:rsidRPr="00711FF7">
        <w:t xml:space="preserve">. </w:t>
      </w:r>
      <w:r w:rsidR="00F81D25" w:rsidRPr="00711FF7">
        <w:t>The complex itself adopts an approximately square shape, with corner</w:t>
      </w:r>
      <w:r w:rsidR="00AB09ED" w:rsidRPr="00711FF7">
        <w:t>s defined by the cleft of the TB</w:t>
      </w:r>
      <w:r w:rsidR="00F81D25" w:rsidRPr="00711FF7">
        <w:t xml:space="preserve"> unit and the two ruthenium centres, and one vacant corner flanked by the peripheral methoxyphenol ring</w:t>
      </w:r>
      <w:r w:rsidR="00AB09ED" w:rsidRPr="00711FF7">
        <w:t xml:space="preserve">s of the </w:t>
      </w:r>
      <w:r w:rsidR="00920432">
        <w:t xml:space="preserve">two </w:t>
      </w:r>
      <w:r w:rsidR="00D473F3" w:rsidRPr="00711FF7">
        <w:t>curcumin</w:t>
      </w:r>
      <w:r w:rsidR="00AB09ED" w:rsidRPr="00711FF7">
        <w:t xml:space="preserve"> residues</w:t>
      </w:r>
      <w:r w:rsidR="00E86F57" w:rsidRPr="00711FF7">
        <w:t xml:space="preserve"> (ESI)</w:t>
      </w:r>
      <w:r w:rsidR="00AB09ED" w:rsidRPr="00711FF7">
        <w:t xml:space="preserve">. </w:t>
      </w:r>
      <w:r w:rsidR="00F81D25" w:rsidRPr="00711FF7">
        <w:t xml:space="preserve">The two ruthenium ions are separated by 20.996(2) Å, and the TB unit exhibits an approximate internal interplanar angle of </w:t>
      </w:r>
      <w:r w:rsidR="00F81D25" w:rsidRPr="00711FF7">
        <w:rPr>
          <w:i/>
        </w:rPr>
        <w:t>ca</w:t>
      </w:r>
      <w:r w:rsidR="00F81D25" w:rsidRPr="00711FF7">
        <w:t xml:space="preserve"> 104°. No convincing hydrogen bonding interactions from the terminal phenol groups could be established from this dataset</w:t>
      </w:r>
      <w:r w:rsidR="00A60392" w:rsidRPr="00A60392">
        <w:t>.</w:t>
      </w:r>
      <w:r w:rsidR="00AB09ED" w:rsidRPr="00711FF7">
        <w:t xml:space="preserve"> </w:t>
      </w:r>
      <w:r w:rsidR="00F81D25" w:rsidRPr="00711FF7">
        <w:t xml:space="preserve">The intermolecular interactions within the structure of </w:t>
      </w:r>
      <w:r w:rsidR="00F81D25" w:rsidRPr="00711FF7">
        <w:rPr>
          <w:b/>
        </w:rPr>
        <w:t>TB-Ru-Cur</w:t>
      </w:r>
      <w:r w:rsidR="00F81D25" w:rsidRPr="00711FF7">
        <w:t xml:space="preserve"> typically involve face-to-face π-π interactions between the naphthalimide groups and methoxyphenol rings of the curcumin ligands. Such interactions are commonly observed in curcumin complexes and related compounds, especially when complementary electron-deficient π systems are present.</w:t>
      </w:r>
      <w:r w:rsidR="00DD4792" w:rsidRPr="00711FF7">
        <w:rPr>
          <w:vertAlign w:val="superscript"/>
        </w:rPr>
        <w:t>1</w:t>
      </w:r>
      <w:r w:rsidR="00EE3BD4">
        <w:rPr>
          <w:vertAlign w:val="superscript"/>
        </w:rPr>
        <w:t>3</w:t>
      </w:r>
      <w:r w:rsidR="00DD4792" w:rsidRPr="00711FF7">
        <w:rPr>
          <w:vertAlign w:val="superscript"/>
        </w:rPr>
        <w:t xml:space="preserve"> </w:t>
      </w:r>
      <w:r w:rsidR="00F81D25" w:rsidRPr="00711FF7">
        <w:t>One such prominent set of interactions links an enantiomeric pair of complexes with four naphthalimide···methoxyphenol contacts and two homotopic interactions between coo</w:t>
      </w:r>
      <w:r w:rsidR="00060817" w:rsidRPr="00711FF7">
        <w:t>rdinating pyridyl groups (ESI</w:t>
      </w:r>
      <w:r w:rsidR="00F81D25" w:rsidRPr="00711FF7">
        <w:t xml:space="preserve">). Interestingly, however, the centroid···centroid distances and many of the interatomic distances for these interactions tend to fall </w:t>
      </w:r>
      <w:r w:rsidR="00F81D25" w:rsidRPr="00A60392">
        <w:t>above 3.5 Å, with closer overlap only occurring at one outer edge of each interaction. This relatively inefficient overlap implies that this pa</w:t>
      </w:r>
      <w:r w:rsidR="00F81D25" w:rsidRPr="00711FF7">
        <w:t>cking motif may arise as a crystal packing convenience more than as a broadly applicable aggregation mode, which is conceivably hindered by the steric bulk of the curcumin methoxy groups and the extruded bridgehead carbon of the TB core.</w:t>
      </w:r>
    </w:p>
    <w:p w14:paraId="287CD78A" w14:textId="661CE439" w:rsidR="0033482E" w:rsidRDefault="00090843" w:rsidP="0033482E">
      <w:pPr>
        <w:pStyle w:val="RSCB02ArticleText"/>
        <w:ind w:firstLine="284"/>
      </w:pPr>
      <w:r w:rsidRPr="00711FF7">
        <w:rPr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1" layoutInCell="1" allowOverlap="0" wp14:anchorId="625593A3" wp14:editId="4438D949">
                <wp:simplePos x="0" y="0"/>
                <wp:positionH relativeFrom="margin">
                  <wp:posOffset>3314700</wp:posOffset>
                </wp:positionH>
                <wp:positionV relativeFrom="margin">
                  <wp:posOffset>21590</wp:posOffset>
                </wp:positionV>
                <wp:extent cx="3200400" cy="4229100"/>
                <wp:effectExtent l="0" t="0" r="0" b="1270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2A29E" w14:textId="77777777" w:rsidR="00AF04B4" w:rsidRDefault="00AF04B4" w:rsidP="00446BD4">
                            <w:pPr>
                              <w:pStyle w:val="RSCB04AHeadingSection"/>
                              <w:spacing w:before="0"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20F134F1" wp14:editId="47C90B94">
                                  <wp:extent cx="2798853" cy="3656076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Final for main text.t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alphaModFix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-7000"/>
                                                    </a14:imgEffect>
                                                    <a14:imgEffect>
                                                      <a14:brightnessContrast bright="20000" contrast="-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8853" cy="3656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581E7" w14:textId="60DFC428" w:rsidR="00AF04B4" w:rsidRPr="00963DE5" w:rsidRDefault="00AF04B4" w:rsidP="00090843">
                            <w:pPr>
                              <w:pStyle w:val="RSCB04AHeadingSection"/>
                              <w:spacing w:before="0" w:after="0"/>
                              <w:jc w:val="both"/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</w:pP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 xml:space="preserve">Fig. 4 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(A) Confocal live cell images of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TB-3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>(5</w:t>
                            </w:r>
                            <w:r>
                              <w:t xml:space="preserve"> </w:t>
                            </w:r>
                            <w:r w:rsidRPr="00C6582D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>μM</w:t>
                            </w:r>
                            <w:r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) 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and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TB-Ru-Cur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(1 </w:t>
                            </w:r>
                            <w:r w:rsidRPr="00C6582D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>μM</w:t>
                            </w:r>
                            <w:r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) 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within HeLa cells after 3→60 min of incubation. Green fluorescence =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TB-3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or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TB-Ru-Cur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and red fluorescence = DRAQ5 nuclear stain. (B) The antiproliferative effect of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TB-3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Ru-Cur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and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TB-Ru-Cur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on the malignant HeLa cells in dark and in light.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93A3" id="_x0000_s1029" type="#_x0000_t202" style="position:absolute;left:0;text-align:left;margin-left:261pt;margin-top:1.7pt;width:252pt;height:33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G2IwIAACUEAAAOAAAAZHJzL2Uyb0RvYy54bWysU9tu2zAMfR+wfxD0vvjSZG2MOEWXLsOA&#10;7gK0+wBZlmNhkqhJSuzs60fJaZptb8P0IJAieUQekqvbUStyEM5LMDUtZjklwnBopdnV9NvT9s0N&#10;JT4w0zIFRtT0KDy9Xb9+tRpsJUroQbXCEQQxvhpsTfsQbJVlnvdCMz8DKwwaO3CaBVTdLmsdGxBd&#10;q6zM87fZAK61DrjwHl/vJyNdJ/yuEzx86TovAlE1xdxCul26m3hn6xWrdo7ZXvJTGuwfstBMGvz0&#10;DHXPAiN7J/+C0pI78NCFGQedQddJLlINWE2R/1HNY8+sSLUgOd6eafL/D5Z/Pnx1RLY1LYtrSgzT&#10;2KQnMQbyDkZSRn4G6yt0e7ToGEZ8xj6nWr19AP7dEwObnpmduHMOhl6wFvMrYmR2ETrh+AjSDJ+g&#10;xW/YPkACGjunI3lIB0F07NPx3JuYCsfHK+z2PEcTR9u8LJcFKvEPVj2HW+fDBwGaRKGmDpuf4Nnh&#10;wYfJ9dkl/uZByXYrlUqK2zUb5ciB4aBs0zmh/+amDBlqulyUi4RsIMYjNKu0DDjISuqa3uTxxHBW&#10;RTremzbJgUk1yZi0Mid+IiUTOWFsxtSKqxgbuWugPSJhDqa5xT1DoQf3k5IBZ7am/seeOUGJ+miQ&#10;9GUxn8chT8p8cV2i4i4tzaWFGY5QNQ2UTOImpMWIaRu4w+Z0MtH2kskpZZzFRPxpb+KwX+rJ62W7&#10;178AAAD//wMAUEsDBBQABgAIAAAAIQAKDfRe3gAAAAoBAAAPAAAAZHJzL2Rvd25yZXYueG1sTI/B&#10;TsMwEETvSPyDtUhcEHUIqUtDNhUggbi29AM28TaJiO0odpv073FP9Dg7q5k3xWY2vTjx6DtnEZ4W&#10;CQi2tdOdbRD2P5+PLyB8IKupd5YRzuxhU97eFJRrN9ktn3ahETHE+pwQ2hCGXEpft2zIL9zANnoH&#10;NxoKUY6N1CNNMdz0Mk0SJQ11Nja0NPBHy/Xv7mgQDt/Tw3I9VV9hv9pm6p26VeXOiPd389sriMBz&#10;+H+GC35EhzIyVe5otRc9wjJN45aA8JyBuPhJquKhQlBqnYEsC3k9ofwDAAD//wMAUEsBAi0AFAAG&#10;AAgAAAAhALaDOJL+AAAA4QEAABMAAAAAAAAAAAAAAAAAAAAAAFtDb250ZW50X1R5cGVzXS54bWxQ&#10;SwECLQAUAAYACAAAACEAOP0h/9YAAACUAQAACwAAAAAAAAAAAAAAAAAvAQAAX3JlbHMvLnJlbHNQ&#10;SwECLQAUAAYACAAAACEAAPHBtiMCAAAlBAAADgAAAAAAAAAAAAAAAAAuAgAAZHJzL2Uyb0RvYy54&#10;bWxQSwECLQAUAAYACAAAACEACg30Xt4AAAAKAQAADwAAAAAAAAAAAAAAAAB9BAAAZHJzL2Rvd25y&#10;ZXYueG1sUEsFBgAAAAAEAAQA8wAAAIgFAAAAAA==&#10;" o:allowoverlap="f" stroked="f">
                <v:textbox>
                  <w:txbxContent>
                    <w:p w14:paraId="7B22A29E" w14:textId="77777777" w:rsidR="00AF04B4" w:rsidRDefault="00AF04B4" w:rsidP="00446BD4">
                      <w:pPr>
                        <w:pStyle w:val="RSCB04AHeadingSection"/>
                        <w:spacing w:before="0"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20F134F1" wp14:editId="47C90B94">
                            <wp:extent cx="2798853" cy="3656076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Final for main text.tif"/>
                                    <pic:cNvPicPr/>
                                  </pic:nvPicPr>
                                  <pic:blipFill>
                                    <a:blip r:embed="rId20">
                                      <a:alphaModFix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harpenSoften amount="-7000"/>
                                              </a14:imgEffect>
                                              <a14:imgEffect>
                                                <a14:brightnessContrast bright="20000" contrast="-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8853" cy="3656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581E7" w14:textId="60DFC428" w:rsidR="00AF04B4" w:rsidRPr="00963DE5" w:rsidRDefault="00AF04B4" w:rsidP="00090843">
                      <w:pPr>
                        <w:pStyle w:val="RSCB04AHeadingSection"/>
                        <w:spacing w:before="0" w:after="0"/>
                        <w:jc w:val="both"/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</w:pP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 xml:space="preserve">Fig. 4 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(A) Confocal live cell images of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>TB-3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>(5</w:t>
                      </w:r>
                      <w:r>
                        <w:t xml:space="preserve"> </w:t>
                      </w:r>
                      <w:r w:rsidRPr="00C6582D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>μM</w:t>
                      </w:r>
                      <w:r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) 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and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>TB-Ru-Cur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(1 </w:t>
                      </w:r>
                      <w:r w:rsidRPr="00C6582D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>μM</w:t>
                      </w:r>
                      <w:r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) 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within HeLa cells after 3→60 min of incubation. Green fluorescence =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>TB-3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or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>TB-Ru-Cur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and red fluorescence = DRAQ5 nuclear stain. (B) The antiproliferative effect of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>TB-3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,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>Ru-Cur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and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>TB-Ru-Cur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on the malignant HeLa cells in dark and in light.</w:t>
                      </w:r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2670B3" w:rsidRPr="00711FF7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0" wp14:anchorId="140E3065" wp14:editId="2A8206CD">
                <wp:simplePos x="0" y="0"/>
                <wp:positionH relativeFrom="margin">
                  <wp:posOffset>-91440</wp:posOffset>
                </wp:positionH>
                <wp:positionV relativeFrom="margin">
                  <wp:posOffset>135890</wp:posOffset>
                </wp:positionV>
                <wp:extent cx="3232150" cy="1600200"/>
                <wp:effectExtent l="0" t="0" r="0" b="0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A270C" w14:textId="77777777" w:rsidR="00AF04B4" w:rsidRDefault="00AF04B4" w:rsidP="00012BC9">
                            <w:pPr>
                              <w:pStyle w:val="RSCB04AHeadingSection"/>
                              <w:spacing w:before="0" w:after="0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78FCEF0C" wp14:editId="0E04CBCD">
                                  <wp:extent cx="2988604" cy="1206986"/>
                                  <wp:effectExtent l="0" t="0" r="8890" b="1270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ll.tif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8604" cy="1206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88ABF5" w14:textId="38A0A41B" w:rsidR="00AF04B4" w:rsidRPr="00963DE5" w:rsidRDefault="00AF04B4" w:rsidP="00090843">
                            <w:pPr>
                              <w:pStyle w:val="RSCB04AHeadingSection"/>
                              <w:spacing w:before="60" w:after="0"/>
                              <w:jc w:val="both"/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</w:pP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 xml:space="preserve">Fig. 3 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(A) UV-vis absorption and (B) Emission </w:t>
                            </w:r>
                            <w:r w:rsidRPr="00A60392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spectra of </w:t>
                            </w:r>
                            <w:r w:rsidRPr="00A60392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TB-1</w:t>
                            </w:r>
                            <w:r w:rsidRPr="00A60392">
                              <w:rPr>
                                <w:rFonts w:ascii="Calibri Light" w:hAnsi="Calibri Light" w:cstheme="minorHAnsi"/>
                                <w:b w:val="0"/>
                                <w:sz w:val="14"/>
                                <w:szCs w:val="14"/>
                              </w:rPr>
                              <w:t>–</w:t>
                            </w:r>
                            <w:r w:rsidRPr="00A60392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TB-3</w:t>
                            </w:r>
                            <w:r w:rsidRPr="00A60392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and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63DE5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TB-Ru-Cur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in CH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vertAlign w:val="subscript"/>
                              </w:rPr>
                              <w:t>2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>Cl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  <w:vertAlign w:val="subscript"/>
                              </w:rPr>
                              <w:t>2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 xml:space="preserve"> (2.5 </w:t>
                            </w:r>
                            <w:r w:rsidRPr="00963DE5">
                              <w:rPr>
                                <w:rFonts w:ascii="Arial" w:hAnsi="Arial" w:cs="Arial"/>
                                <w:b w:val="0"/>
                                <w:sz w:val="14"/>
                                <w:szCs w:val="14"/>
                              </w:rPr>
                              <w:t>µ</w:t>
                            </w:r>
                            <w:r w:rsidRPr="00963DE5">
                              <w:rPr>
                                <w:rFonts w:cstheme="minorHAnsi"/>
                                <w:b w:val="0"/>
                                <w:sz w:val="14"/>
                                <w:szCs w:val="14"/>
                              </w:rPr>
                              <w:t>m).</w:t>
                            </w:r>
                          </w:p>
                          <w:p w14:paraId="7F39C379" w14:textId="77777777" w:rsidR="00AF04B4" w:rsidRDefault="00AF04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E3065" id="_x0000_s1030" type="#_x0000_t202" style="position:absolute;left:0;text-align:left;margin-left:-7.2pt;margin-top:10.7pt;width:254.5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LQIgIAACQEAAAOAAAAZHJzL2Uyb0RvYy54bWysU9tu2zAMfR+wfxD0vvjSpGuNOEWXLsOA&#10;7gK0+wBalmNhsqhJSuzu60cpaZptb8P0IIgieXR4SC1vpkGzvXReoal5Mcs5k0Zgq8y25t8eN2+u&#10;OPMBTAsajaz5k/T8ZvX61XK0lSyxR91KxwjE+Gq0Ne9DsFWWedHLAfwMrTTk7NANEMh026x1MBL6&#10;oLMyzy+zEV1rHQrpPd3eHZx8lfC7Torwpeu8DEzXnLiFtLu0N3HPVkuotg5sr8SRBvwDiwGUoUdP&#10;UHcQgO2c+gtqUMKhxy7MBA4Zdp0SMtVA1RT5H9U89GBlqoXE8fYkk/9/sOLz/qtjqqXeFZwZGKhH&#10;j3IK7B1OrIzyjNZXFPVgKS5MdE2hqVRv71F898zgugezlbfO4dhLaIleETOzs9QDjo8gzfgJW3oG&#10;dgET0NS5IWpHajBCpzY9nVoTqQi6vCgvymJBLkG+4jLPqfnpDaie063z4YPEgcVDzR31PsHD/t6H&#10;SAeq55D4mket2o3SOhlu26y1Y3ugOdmkdUT/LUwbNtb8elEuErLBmJ9GaFCB5liroeZXeVwxHaoo&#10;x3vTpnMApQ9nYqLNUZ8oyUGcMDVT6sQ85kbtGmyfSDCHh7Glb0aHHt1PzkYa2Zr7HztwkjP90ZDo&#10;18V8Hmc8GfPF25IMd+5pzj1gBEHVPHB2OK5D+heRtsFbak6nkmwvTI6UaRSTmsdvE2f93E5RL597&#10;9QsAAP//AwBQSwMEFAAGAAgAAAAhAJ9llrHfAAAACgEAAA8AAABkcnMvZG93bnJldi54bWxMj8FO&#10;wzAMhu9IvEPkSVzQlnaElpWmEyCBdt3YA7it11ZrkqrJ1u7tMSc4WbY//f6cb2fTiyuNvnNWQ7yK&#10;QJCtXN3ZRsPx+3P5AsIHtDX2zpKGG3nYFvd3OWa1m+yerofQCA6xPkMNbQhDJqWvWjLoV24gy7uT&#10;Gw0GbsdG1iNOHG56uY6iRBrsLF9ocaCPlqrz4WI0nHbT4/NmKr/CMd2r5B27tHQ3rR8W89sriEBz&#10;+IPhV5/VoWCn0l1s7UWvYRkrxaiGdcyVAbVRCYiSB+mTAlnk8v8LxQ8AAAD//wMAUEsBAi0AFAAG&#10;AAgAAAAhALaDOJL+AAAA4QEAABMAAAAAAAAAAAAAAAAAAAAAAFtDb250ZW50X1R5cGVzXS54bWxQ&#10;SwECLQAUAAYACAAAACEAOP0h/9YAAACUAQAACwAAAAAAAAAAAAAAAAAvAQAAX3JlbHMvLnJlbHNQ&#10;SwECLQAUAAYACAAAACEA/YZy0CICAAAkBAAADgAAAAAAAAAAAAAAAAAuAgAAZHJzL2Uyb0RvYy54&#10;bWxQSwECLQAUAAYACAAAACEAn2WWsd8AAAAKAQAADwAAAAAAAAAAAAAAAAB8BAAAZHJzL2Rvd25y&#10;ZXYueG1sUEsFBgAAAAAEAAQA8wAAAIgFAAAAAA==&#10;" o:allowoverlap="f" stroked="f">
                <v:textbox>
                  <w:txbxContent>
                    <w:p w14:paraId="010A270C" w14:textId="77777777" w:rsidR="00AF04B4" w:rsidRDefault="00AF04B4" w:rsidP="00012BC9">
                      <w:pPr>
                        <w:pStyle w:val="RSCB04AHeadingSection"/>
                        <w:spacing w:before="0" w:after="0"/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78FCEF0C" wp14:editId="0E04CBCD">
                            <wp:extent cx="2988604" cy="1206986"/>
                            <wp:effectExtent l="0" t="0" r="8890" b="1270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ll.t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8604" cy="1206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88ABF5" w14:textId="38A0A41B" w:rsidR="00AF04B4" w:rsidRPr="00963DE5" w:rsidRDefault="00AF04B4" w:rsidP="00090843">
                      <w:pPr>
                        <w:pStyle w:val="RSCB04AHeadingSection"/>
                        <w:spacing w:before="60" w:after="0"/>
                        <w:jc w:val="both"/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</w:pP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 xml:space="preserve">Fig. 3 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(A) UV-vis absorption and (B) Emission </w:t>
                      </w:r>
                      <w:r w:rsidRPr="00A60392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spectra of </w:t>
                      </w:r>
                      <w:r w:rsidRPr="00A60392">
                        <w:rPr>
                          <w:rFonts w:cstheme="minorHAnsi"/>
                          <w:sz w:val="14"/>
                          <w:szCs w:val="14"/>
                        </w:rPr>
                        <w:t>TB-1</w:t>
                      </w:r>
                      <w:r w:rsidRPr="00A60392">
                        <w:rPr>
                          <w:rFonts w:ascii="Calibri Light" w:hAnsi="Calibri Light" w:cstheme="minorHAnsi"/>
                          <w:b w:val="0"/>
                          <w:sz w:val="14"/>
                          <w:szCs w:val="14"/>
                        </w:rPr>
                        <w:t>–</w:t>
                      </w:r>
                      <w:r w:rsidRPr="00A60392">
                        <w:rPr>
                          <w:rFonts w:cstheme="minorHAnsi"/>
                          <w:sz w:val="14"/>
                          <w:szCs w:val="14"/>
                        </w:rPr>
                        <w:t>TB-3</w:t>
                      </w:r>
                      <w:r w:rsidRPr="00A60392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and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</w:t>
                      </w:r>
                      <w:r w:rsidRPr="00963DE5">
                        <w:rPr>
                          <w:rFonts w:cstheme="minorHAnsi"/>
                          <w:sz w:val="14"/>
                          <w:szCs w:val="14"/>
                        </w:rPr>
                        <w:t>TB-Ru-Cur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in CH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  <w:vertAlign w:val="subscript"/>
                        </w:rPr>
                        <w:t>2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>Cl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  <w:vertAlign w:val="subscript"/>
                        </w:rPr>
                        <w:t>2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 xml:space="preserve"> (2.5 </w:t>
                      </w:r>
                      <w:r w:rsidRPr="00963DE5">
                        <w:rPr>
                          <w:rFonts w:ascii="Arial" w:hAnsi="Arial" w:cs="Arial"/>
                          <w:b w:val="0"/>
                          <w:sz w:val="14"/>
                          <w:szCs w:val="14"/>
                        </w:rPr>
                        <w:t>µ</w:t>
                      </w:r>
                      <w:r w:rsidRPr="00963DE5">
                        <w:rPr>
                          <w:rFonts w:cstheme="minorHAnsi"/>
                          <w:b w:val="0"/>
                          <w:sz w:val="14"/>
                          <w:szCs w:val="14"/>
                        </w:rPr>
                        <w:t>m).</w:t>
                      </w:r>
                    </w:p>
                    <w:p w14:paraId="7F39C379" w14:textId="77777777" w:rsidR="00AF04B4" w:rsidRDefault="00AF04B4"/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FD54A1" w:rsidRPr="00711FF7">
        <w:rPr>
          <w:color w:val="000000" w:themeColor="text1"/>
        </w:rPr>
        <w:t xml:space="preserve">Having structurally </w:t>
      </w:r>
      <w:r w:rsidR="00FD54A1" w:rsidRPr="00A60392">
        <w:rPr>
          <w:color w:val="000000" w:themeColor="text1"/>
        </w:rPr>
        <w:t xml:space="preserve">characterised </w:t>
      </w:r>
      <w:r w:rsidR="00FD54A1" w:rsidRPr="00A60392">
        <w:rPr>
          <w:b/>
          <w:color w:val="000000" w:themeColor="text1"/>
        </w:rPr>
        <w:t>TB-Ru-Cur</w:t>
      </w:r>
      <w:r w:rsidR="00FD54A1" w:rsidRPr="00A60392">
        <w:rPr>
          <w:color w:val="000000" w:themeColor="text1"/>
        </w:rPr>
        <w:t xml:space="preserve">, the photophysical </w:t>
      </w:r>
      <w:r w:rsidR="006B009D" w:rsidRPr="00A60392">
        <w:rPr>
          <w:color w:val="000000" w:themeColor="text1"/>
        </w:rPr>
        <w:t>properties</w:t>
      </w:r>
      <w:r w:rsidR="00FD54A1" w:rsidRPr="00A60392">
        <w:rPr>
          <w:color w:val="000000" w:themeColor="text1"/>
        </w:rPr>
        <w:t xml:space="preserve"> of </w:t>
      </w:r>
      <w:r w:rsidR="006B009D" w:rsidRPr="00A60392">
        <w:rPr>
          <w:b/>
          <w:color w:val="000000" w:themeColor="text1"/>
        </w:rPr>
        <w:t>TB-1</w:t>
      </w:r>
      <w:r w:rsidR="00CB5158" w:rsidRPr="00A60392">
        <w:rPr>
          <w:rFonts w:ascii="Calibri Light" w:hAnsi="Calibri Light"/>
          <w:color w:val="000000" w:themeColor="text1"/>
        </w:rPr>
        <w:t>–</w:t>
      </w:r>
      <w:r w:rsidR="006B009D" w:rsidRPr="00A60392">
        <w:rPr>
          <w:b/>
          <w:color w:val="000000" w:themeColor="text1"/>
        </w:rPr>
        <w:t>TB-3</w:t>
      </w:r>
      <w:r w:rsidR="006B009D" w:rsidRPr="00A60392">
        <w:rPr>
          <w:color w:val="000000" w:themeColor="text1"/>
        </w:rPr>
        <w:t xml:space="preserve"> and </w:t>
      </w:r>
      <w:r w:rsidR="006B009D" w:rsidRPr="00A60392">
        <w:rPr>
          <w:b/>
          <w:color w:val="000000" w:themeColor="text1"/>
        </w:rPr>
        <w:t>TB-Ru-Cur</w:t>
      </w:r>
      <w:r w:rsidR="006B009D" w:rsidRPr="00A60392">
        <w:rPr>
          <w:color w:val="000000" w:themeColor="text1"/>
        </w:rPr>
        <w:t xml:space="preserve"> </w:t>
      </w:r>
      <w:r w:rsidR="00FD54A1" w:rsidRPr="00A60392">
        <w:rPr>
          <w:color w:val="000000" w:themeColor="text1"/>
        </w:rPr>
        <w:t>were next probed.</w:t>
      </w:r>
      <w:r w:rsidR="00FD54A1" w:rsidRPr="00A60392">
        <w:rPr>
          <w:b/>
        </w:rPr>
        <w:t xml:space="preserve"> </w:t>
      </w:r>
      <w:r w:rsidR="00FD54A1" w:rsidRPr="00A60392">
        <w:t xml:space="preserve"> </w:t>
      </w:r>
      <w:r w:rsidR="00DC008B" w:rsidRPr="00A60392">
        <w:t xml:space="preserve">The </w:t>
      </w:r>
      <w:r w:rsidR="008A6351" w:rsidRPr="00A60392">
        <w:t xml:space="preserve">UV-Vis </w:t>
      </w:r>
      <w:r w:rsidR="00DC008B" w:rsidRPr="00A60392">
        <w:t xml:space="preserve">absorption spectra of </w:t>
      </w:r>
      <w:r w:rsidR="00DC008B" w:rsidRPr="00A60392">
        <w:rPr>
          <w:b/>
        </w:rPr>
        <w:t>TB-1</w:t>
      </w:r>
      <w:r w:rsidR="00CB5158" w:rsidRPr="00A60392">
        <w:rPr>
          <w:rFonts w:ascii="Calibri Light" w:hAnsi="Calibri Light"/>
        </w:rPr>
        <w:t>–</w:t>
      </w:r>
      <w:r w:rsidR="00DC008B" w:rsidRPr="00A60392">
        <w:rPr>
          <w:b/>
        </w:rPr>
        <w:t>TB-</w:t>
      </w:r>
      <w:r w:rsidR="00632626" w:rsidRPr="00A60392">
        <w:rPr>
          <w:b/>
        </w:rPr>
        <w:t>3</w:t>
      </w:r>
      <w:r w:rsidR="00632626" w:rsidRPr="00711FF7">
        <w:t xml:space="preserve"> </w:t>
      </w:r>
      <w:r w:rsidR="00533C15" w:rsidRPr="00711FF7">
        <w:t>in CH</w:t>
      </w:r>
      <w:r w:rsidR="00533C15" w:rsidRPr="00711FF7">
        <w:rPr>
          <w:vertAlign w:val="subscript"/>
        </w:rPr>
        <w:t>2</w:t>
      </w:r>
      <w:r w:rsidR="00533C15" w:rsidRPr="00711FF7">
        <w:t>Cl</w:t>
      </w:r>
      <w:r w:rsidR="00533C15" w:rsidRPr="00711FF7">
        <w:rPr>
          <w:vertAlign w:val="subscript"/>
        </w:rPr>
        <w:t xml:space="preserve">2 </w:t>
      </w:r>
      <w:r w:rsidR="003D4478" w:rsidRPr="00711FF7">
        <w:t>displayed</w:t>
      </w:r>
      <w:r w:rsidR="00CA3929" w:rsidRPr="00711FF7">
        <w:t xml:space="preserve"> two sets of bands;</w:t>
      </w:r>
      <w:r w:rsidR="008A6351" w:rsidRPr="00711FF7">
        <w:t xml:space="preserve"> a high energy band centre</w:t>
      </w:r>
      <w:r w:rsidR="00CA3929" w:rsidRPr="00711FF7">
        <w:t>d</w:t>
      </w:r>
      <w:r w:rsidR="008A6351" w:rsidRPr="00711FF7">
        <w:t xml:space="preserve"> at </w:t>
      </w:r>
      <w:r w:rsidR="00650DB8" w:rsidRPr="00711FF7">
        <w:rPr>
          <w:rFonts w:ascii="Calibri Light" w:hAnsi="Calibri Light"/>
        </w:rPr>
        <w:t>λ</w:t>
      </w:r>
      <w:r w:rsidR="00650DB8" w:rsidRPr="00711FF7">
        <w:t xml:space="preserve"> = </w:t>
      </w:r>
      <w:r w:rsidR="008A6351" w:rsidRPr="00711FF7">
        <w:t xml:space="preserve">346 nm </w:t>
      </w:r>
      <w:r w:rsidR="00093F69" w:rsidRPr="00711FF7">
        <w:t>(</w:t>
      </w:r>
      <w:r w:rsidR="00093F69" w:rsidRPr="00711FF7">
        <w:rPr>
          <w:i/>
        </w:rPr>
        <w:t>ε</w:t>
      </w:r>
      <w:r w:rsidR="00093F69" w:rsidRPr="00711FF7">
        <w:t xml:space="preserve"> = 1</w:t>
      </w:r>
      <w:r w:rsidR="00D11FB1" w:rsidRPr="00711FF7">
        <w:t>1</w:t>
      </w:r>
      <w:r w:rsidR="008A1128" w:rsidRPr="00711FF7">
        <w:t>.</w:t>
      </w:r>
      <w:r w:rsidR="00093F69" w:rsidRPr="00711FF7">
        <w:t>7</w:t>
      </w:r>
      <w:r w:rsidR="00093F69" w:rsidRPr="00711FF7">
        <w:rPr>
          <w:rFonts w:ascii="Calibri Light" w:hAnsi="Calibri Light"/>
        </w:rPr>
        <w:t>-</w:t>
      </w:r>
      <w:r w:rsidR="00D11FB1" w:rsidRPr="00711FF7">
        <w:t>15</w:t>
      </w:r>
      <w:r w:rsidR="00E27FEB" w:rsidRPr="00711FF7">
        <w:t>.</w:t>
      </w:r>
      <w:r w:rsidR="00D11FB1" w:rsidRPr="00711FF7">
        <w:t>8</w:t>
      </w:r>
      <w:r w:rsidR="00E27FEB" w:rsidRPr="00711FF7">
        <w:t xml:space="preserve"> × 10</w:t>
      </w:r>
      <w:r w:rsidR="00E27FEB" w:rsidRPr="00711FF7">
        <w:rPr>
          <w:vertAlign w:val="superscript"/>
        </w:rPr>
        <w:t>3</w:t>
      </w:r>
      <w:r w:rsidR="00E27FEB" w:rsidRPr="00711FF7">
        <w:t xml:space="preserve"> </w:t>
      </w:r>
      <w:r w:rsidR="00093F69" w:rsidRPr="00711FF7">
        <w:t>M</w:t>
      </w:r>
      <w:r w:rsidR="00093F69" w:rsidRPr="00711FF7">
        <w:rPr>
          <w:vertAlign w:val="superscript"/>
        </w:rPr>
        <w:t xml:space="preserve">−1 </w:t>
      </w:r>
      <w:r w:rsidR="00093F69" w:rsidRPr="00711FF7">
        <w:t>cm</w:t>
      </w:r>
      <w:r w:rsidR="00093F69" w:rsidRPr="00711FF7">
        <w:rPr>
          <w:vertAlign w:val="superscript"/>
        </w:rPr>
        <w:t>−1</w:t>
      </w:r>
      <w:r w:rsidR="00CA3929" w:rsidRPr="00711FF7">
        <w:t xml:space="preserve">), which </w:t>
      </w:r>
      <w:r w:rsidR="00E070DA" w:rsidRPr="00711FF7">
        <w:rPr>
          <w:color w:val="000000" w:themeColor="text1"/>
        </w:rPr>
        <w:t>was</w:t>
      </w:r>
      <w:r w:rsidR="008A6351" w:rsidRPr="00711FF7">
        <w:t xml:space="preserve"> </w:t>
      </w:r>
      <w:r w:rsidR="00C8036D" w:rsidRPr="00711FF7">
        <w:t xml:space="preserve">ascribed </w:t>
      </w:r>
      <w:r w:rsidR="00365F67" w:rsidRPr="00711FF7">
        <w:t xml:space="preserve">to </w:t>
      </w:r>
      <w:r w:rsidR="00916E3E" w:rsidRPr="00711FF7">
        <w:t xml:space="preserve">a </w:t>
      </w:r>
      <w:r w:rsidR="008A6351" w:rsidRPr="00711FF7">
        <w:rPr>
          <w:rFonts w:ascii="Calibri Light" w:hAnsi="Calibri Light"/>
        </w:rPr>
        <w:t>π-</w:t>
      </w:r>
      <w:r w:rsidR="00C8036D" w:rsidRPr="00711FF7">
        <w:rPr>
          <w:rFonts w:ascii="Calibri Light" w:hAnsi="Calibri Light"/>
        </w:rPr>
        <w:t xml:space="preserve">π* </w:t>
      </w:r>
      <w:r w:rsidR="00C8036D" w:rsidRPr="00711FF7">
        <w:rPr>
          <w:rFonts w:ascii="Calibri" w:hAnsi="Calibri"/>
        </w:rPr>
        <w:t xml:space="preserve">transition </w:t>
      </w:r>
      <w:r w:rsidR="008A6351" w:rsidRPr="00711FF7">
        <w:rPr>
          <w:rFonts w:ascii="Calibri" w:hAnsi="Calibri"/>
        </w:rPr>
        <w:t xml:space="preserve">and </w:t>
      </w:r>
      <w:r w:rsidR="00916E3E" w:rsidRPr="00711FF7">
        <w:rPr>
          <w:rFonts w:ascii="Calibri" w:hAnsi="Calibri"/>
        </w:rPr>
        <w:t xml:space="preserve">a </w:t>
      </w:r>
      <w:r w:rsidR="00916E3E" w:rsidRPr="00711FF7">
        <w:t>more</w:t>
      </w:r>
      <w:r w:rsidR="00C8036D" w:rsidRPr="00711FF7">
        <w:t xml:space="preserve"> intense low energy band centre</w:t>
      </w:r>
      <w:r w:rsidR="00CA3929" w:rsidRPr="00711FF7">
        <w:t>d</w:t>
      </w:r>
      <w:r w:rsidR="00C8036D" w:rsidRPr="00711FF7">
        <w:t xml:space="preserve"> at </w:t>
      </w:r>
      <w:r w:rsidR="00650DB8" w:rsidRPr="00711FF7">
        <w:rPr>
          <w:rFonts w:ascii="Calibri Light" w:hAnsi="Calibri Light"/>
        </w:rPr>
        <w:t>λ</w:t>
      </w:r>
      <w:r w:rsidR="00650DB8" w:rsidRPr="00711FF7">
        <w:t xml:space="preserve"> = </w:t>
      </w:r>
      <w:r w:rsidR="008A6351" w:rsidRPr="00711FF7">
        <w:t>384 nm</w:t>
      </w:r>
      <w:r w:rsidR="00C8036D" w:rsidRPr="00711FF7">
        <w:t xml:space="preserve"> </w:t>
      </w:r>
      <w:r w:rsidR="00752DC4" w:rsidRPr="00711FF7">
        <w:t>(ε = 17</w:t>
      </w:r>
      <w:r w:rsidR="009F4FD2" w:rsidRPr="00711FF7">
        <w:t>.</w:t>
      </w:r>
      <w:r w:rsidR="00752DC4" w:rsidRPr="00711FF7">
        <w:t>9</w:t>
      </w:r>
      <w:r w:rsidR="00752DC4" w:rsidRPr="00711FF7">
        <w:rPr>
          <w:rFonts w:ascii="Calibri Light" w:hAnsi="Calibri Light"/>
        </w:rPr>
        <w:t>-</w:t>
      </w:r>
      <w:r w:rsidR="00752DC4" w:rsidRPr="00711FF7">
        <w:t>26</w:t>
      </w:r>
      <w:r w:rsidR="009F4FD2" w:rsidRPr="00711FF7">
        <w:t>.</w:t>
      </w:r>
      <w:r w:rsidR="00752DC4" w:rsidRPr="00711FF7">
        <w:t>2</w:t>
      </w:r>
      <w:r w:rsidR="009F4FD2" w:rsidRPr="00711FF7">
        <w:t xml:space="preserve"> × 10</w:t>
      </w:r>
      <w:r w:rsidR="009F4FD2" w:rsidRPr="00711FF7">
        <w:rPr>
          <w:vertAlign w:val="superscript"/>
        </w:rPr>
        <w:t>3</w:t>
      </w:r>
      <w:r w:rsidR="009F4FD2" w:rsidRPr="00711FF7">
        <w:t xml:space="preserve"> </w:t>
      </w:r>
      <w:r w:rsidR="00752DC4" w:rsidRPr="00711FF7">
        <w:t>M</w:t>
      </w:r>
      <w:r w:rsidR="00752DC4" w:rsidRPr="00711FF7">
        <w:rPr>
          <w:vertAlign w:val="superscript"/>
        </w:rPr>
        <w:t xml:space="preserve">−1 </w:t>
      </w:r>
      <w:r w:rsidR="00752DC4" w:rsidRPr="00711FF7">
        <w:t>cm</w:t>
      </w:r>
      <w:r w:rsidR="00752DC4" w:rsidRPr="00711FF7">
        <w:rPr>
          <w:vertAlign w:val="superscript"/>
        </w:rPr>
        <w:t>−1</w:t>
      </w:r>
      <w:r w:rsidR="00752DC4" w:rsidRPr="00711FF7">
        <w:t>)</w:t>
      </w:r>
      <w:r w:rsidR="00CA3929" w:rsidRPr="00711FF7">
        <w:t xml:space="preserve">, </w:t>
      </w:r>
      <w:r w:rsidR="006B009D" w:rsidRPr="00711FF7">
        <w:rPr>
          <w:color w:val="000000" w:themeColor="text1"/>
        </w:rPr>
        <w:t>assigned</w:t>
      </w:r>
      <w:r w:rsidR="00C8036D" w:rsidRPr="00711FF7">
        <w:rPr>
          <w:color w:val="FF0000"/>
        </w:rPr>
        <w:t xml:space="preserve"> </w:t>
      </w:r>
      <w:r w:rsidR="00C8036D" w:rsidRPr="00711FF7">
        <w:t>to the internal-charge transfer (ICT) transition</w:t>
      </w:r>
      <w:r w:rsidR="006B009D" w:rsidRPr="00711FF7">
        <w:t xml:space="preserve">, </w:t>
      </w:r>
      <w:r w:rsidR="006B009D" w:rsidRPr="00711FF7">
        <w:rPr>
          <w:color w:val="000000" w:themeColor="text1"/>
        </w:rPr>
        <w:t>Fig 3A</w:t>
      </w:r>
      <w:r w:rsidR="008A6351" w:rsidRPr="00711FF7">
        <w:rPr>
          <w:color w:val="000000" w:themeColor="text1"/>
        </w:rPr>
        <w:t>.</w:t>
      </w:r>
      <w:r w:rsidR="0014566B" w:rsidRPr="00711FF7">
        <w:t xml:space="preserve"> </w:t>
      </w:r>
      <w:r w:rsidR="0034041A" w:rsidRPr="00711FF7">
        <w:t>T</w:t>
      </w:r>
      <w:r w:rsidR="0014566B" w:rsidRPr="00711FF7">
        <w:t xml:space="preserve">he </w:t>
      </w:r>
      <w:r w:rsidR="00DA14FD" w:rsidRPr="00711FF7">
        <w:t xml:space="preserve">absorption spectrum of </w:t>
      </w:r>
      <w:r w:rsidR="0014566B" w:rsidRPr="00711FF7">
        <w:rPr>
          <w:b/>
        </w:rPr>
        <w:t xml:space="preserve">TB-Ru-Cur </w:t>
      </w:r>
      <w:r w:rsidR="00DA14FD" w:rsidRPr="00711FF7">
        <w:t>consist</w:t>
      </w:r>
      <w:r w:rsidR="00CA3929" w:rsidRPr="00711FF7">
        <w:t xml:space="preserve">s </w:t>
      </w:r>
      <w:r w:rsidR="00DA14FD" w:rsidRPr="00711FF7">
        <w:t xml:space="preserve">of </w:t>
      </w:r>
      <w:r w:rsidR="0014566B" w:rsidRPr="00711FF7">
        <w:t xml:space="preserve">four </w:t>
      </w:r>
      <w:r w:rsidR="00C70E0F" w:rsidRPr="00711FF7">
        <w:t xml:space="preserve">typical </w:t>
      </w:r>
      <w:r w:rsidR="007A085C" w:rsidRPr="00711FF7">
        <w:t xml:space="preserve">bands </w:t>
      </w:r>
      <w:r w:rsidR="00DA14FD" w:rsidRPr="00711FF7">
        <w:t xml:space="preserve">in the range </w:t>
      </w:r>
      <w:r w:rsidR="0014566B" w:rsidRPr="00711FF7">
        <w:t>347-470 nm</w:t>
      </w:r>
      <w:r w:rsidR="00C0521A" w:rsidRPr="00711FF7">
        <w:t xml:space="preserve"> (Fig 3A</w:t>
      </w:r>
      <w:r w:rsidR="00C0521A" w:rsidRPr="00711FF7">
        <w:rPr>
          <w:color w:val="000000" w:themeColor="text1"/>
        </w:rPr>
        <w:t>)</w:t>
      </w:r>
      <w:r w:rsidR="004B160F" w:rsidRPr="00711FF7">
        <w:rPr>
          <w:color w:val="000000" w:themeColor="text1"/>
        </w:rPr>
        <w:t>;</w:t>
      </w:r>
      <w:r w:rsidR="00735447" w:rsidRPr="00711FF7">
        <w:rPr>
          <w:color w:val="000000" w:themeColor="text1"/>
        </w:rPr>
        <w:t xml:space="preserve"> </w:t>
      </w:r>
      <w:r w:rsidR="004B160F" w:rsidRPr="00711FF7">
        <w:rPr>
          <w:color w:val="000000" w:themeColor="text1"/>
        </w:rPr>
        <w:t>a</w:t>
      </w:r>
      <w:r w:rsidR="00906EBC" w:rsidRPr="00711FF7">
        <w:rPr>
          <w:color w:val="000000" w:themeColor="text1"/>
        </w:rPr>
        <w:t>n</w:t>
      </w:r>
      <w:r w:rsidR="00906EBC" w:rsidRPr="00711FF7">
        <w:t xml:space="preserve"> </w:t>
      </w:r>
      <w:r w:rsidR="0014566B" w:rsidRPr="00711FF7">
        <w:t>intense band centre</w:t>
      </w:r>
      <w:r w:rsidR="00CA3929" w:rsidRPr="00711FF7">
        <w:t>d</w:t>
      </w:r>
      <w:r w:rsidR="0014566B" w:rsidRPr="00711FF7">
        <w:t xml:space="preserve"> at </w:t>
      </w:r>
      <w:r w:rsidR="0014566B" w:rsidRPr="00711FF7">
        <w:rPr>
          <w:rFonts w:ascii="Calibri Light" w:hAnsi="Calibri Light"/>
        </w:rPr>
        <w:t>λ</w:t>
      </w:r>
      <w:r w:rsidR="00BC79D8" w:rsidRPr="00711FF7">
        <w:t xml:space="preserve"> = 398 </w:t>
      </w:r>
      <w:r w:rsidR="0014566B" w:rsidRPr="00711FF7">
        <w:t xml:space="preserve">nm </w:t>
      </w:r>
      <w:r w:rsidR="00BC79D8" w:rsidRPr="00711FF7">
        <w:t>(</w:t>
      </w:r>
      <w:r w:rsidR="00BC79D8" w:rsidRPr="00711FF7">
        <w:rPr>
          <w:i/>
        </w:rPr>
        <w:t>ε</w:t>
      </w:r>
      <w:r w:rsidR="00BC79D8" w:rsidRPr="00711FF7">
        <w:t xml:space="preserve"> = 144.6 × 10</w:t>
      </w:r>
      <w:r w:rsidR="00BC79D8" w:rsidRPr="00711FF7">
        <w:rPr>
          <w:vertAlign w:val="superscript"/>
        </w:rPr>
        <w:t>3</w:t>
      </w:r>
      <w:r w:rsidR="00BC79D8" w:rsidRPr="00711FF7">
        <w:t xml:space="preserve"> M</w:t>
      </w:r>
      <w:r w:rsidR="00BC79D8" w:rsidRPr="00711FF7">
        <w:rPr>
          <w:vertAlign w:val="superscript"/>
        </w:rPr>
        <w:t xml:space="preserve">−1 </w:t>
      </w:r>
      <w:r w:rsidR="00BC79D8" w:rsidRPr="00711FF7">
        <w:t>cm</w:t>
      </w:r>
      <w:r w:rsidR="00BC79D8" w:rsidRPr="00711FF7">
        <w:rPr>
          <w:vertAlign w:val="superscript"/>
        </w:rPr>
        <w:t>−1</w:t>
      </w:r>
      <w:r w:rsidR="00BC79D8" w:rsidRPr="00711FF7">
        <w:t xml:space="preserve">) </w:t>
      </w:r>
      <w:r w:rsidR="004B160F" w:rsidRPr="00711FF7">
        <w:rPr>
          <w:color w:val="000000" w:themeColor="text1"/>
        </w:rPr>
        <w:t>was assigned</w:t>
      </w:r>
      <w:r w:rsidR="0014566B" w:rsidRPr="00711FF7">
        <w:t xml:space="preserve"> to the ICT transition, </w:t>
      </w:r>
      <w:r w:rsidR="0014566B" w:rsidRPr="00711FF7">
        <w:rPr>
          <w:color w:val="000000" w:themeColor="text1"/>
        </w:rPr>
        <w:t xml:space="preserve">which </w:t>
      </w:r>
      <w:r w:rsidR="004B160F" w:rsidRPr="00711FF7">
        <w:rPr>
          <w:color w:val="000000" w:themeColor="text1"/>
        </w:rPr>
        <w:t>was</w:t>
      </w:r>
      <w:r w:rsidR="0014566B" w:rsidRPr="00711FF7">
        <w:rPr>
          <w:color w:val="000000" w:themeColor="text1"/>
        </w:rPr>
        <w:t xml:space="preserve"> red-shifted by </w:t>
      </w:r>
      <w:r w:rsidR="0049072F" w:rsidRPr="00711FF7">
        <w:rPr>
          <w:color w:val="000000" w:themeColor="text1"/>
        </w:rPr>
        <w:t xml:space="preserve">14 nm </w:t>
      </w:r>
      <w:r w:rsidR="004B160F" w:rsidRPr="00711FF7">
        <w:rPr>
          <w:i/>
          <w:color w:val="000000" w:themeColor="text1"/>
        </w:rPr>
        <w:t>vs.</w:t>
      </w:r>
      <w:r w:rsidR="004B160F" w:rsidRPr="00711FF7">
        <w:rPr>
          <w:color w:val="000000" w:themeColor="text1"/>
        </w:rPr>
        <w:t xml:space="preserve"> that seen fo</w:t>
      </w:r>
      <w:r w:rsidR="007C0351" w:rsidRPr="00711FF7">
        <w:rPr>
          <w:color w:val="000000" w:themeColor="text1"/>
        </w:rPr>
        <w:t>r</w:t>
      </w:r>
      <w:r w:rsidR="0049072F" w:rsidRPr="00711FF7">
        <w:rPr>
          <w:color w:val="000000" w:themeColor="text1"/>
        </w:rPr>
        <w:t xml:space="preserve"> </w:t>
      </w:r>
      <w:r w:rsidR="0049072F" w:rsidRPr="00711FF7">
        <w:rPr>
          <w:b/>
          <w:color w:val="000000" w:themeColor="text1"/>
        </w:rPr>
        <w:t>TB-3</w:t>
      </w:r>
      <w:r w:rsidR="007C0351" w:rsidRPr="00711FF7">
        <w:rPr>
          <w:color w:val="000000" w:themeColor="text1"/>
        </w:rPr>
        <w:t>,</w:t>
      </w:r>
      <w:r w:rsidR="00071DF6" w:rsidRPr="00711FF7">
        <w:rPr>
          <w:b/>
          <w:color w:val="000000" w:themeColor="text1"/>
        </w:rPr>
        <w:t xml:space="preserve"> </w:t>
      </w:r>
      <w:r w:rsidR="004B160F" w:rsidRPr="00711FF7">
        <w:rPr>
          <w:color w:val="000000" w:themeColor="text1"/>
        </w:rPr>
        <w:t>due to</w:t>
      </w:r>
      <w:r w:rsidR="00961F6A" w:rsidRPr="00711FF7">
        <w:rPr>
          <w:rFonts w:cstheme="minorHAnsi"/>
        </w:rPr>
        <w:t xml:space="preserve"> </w:t>
      </w:r>
      <w:r w:rsidR="00071DF6" w:rsidRPr="00711FF7">
        <w:rPr>
          <w:rFonts w:cstheme="minorHAnsi"/>
        </w:rPr>
        <w:t>metal-ligand coordination</w:t>
      </w:r>
      <w:r w:rsidR="0049072F" w:rsidRPr="00711FF7">
        <w:rPr>
          <w:rFonts w:cstheme="minorHAnsi"/>
        </w:rPr>
        <w:t>.</w:t>
      </w:r>
      <w:r w:rsidR="001148A4" w:rsidRPr="00711FF7">
        <w:rPr>
          <w:rFonts w:cstheme="minorHAnsi"/>
        </w:rPr>
        <w:t xml:space="preserve"> </w:t>
      </w:r>
      <w:r w:rsidR="00324F87" w:rsidRPr="00711FF7">
        <w:rPr>
          <w:rFonts w:cstheme="minorHAnsi"/>
        </w:rPr>
        <w:t xml:space="preserve">The </w:t>
      </w:r>
      <w:r w:rsidR="007A085C" w:rsidRPr="00711FF7">
        <w:rPr>
          <w:rFonts w:cstheme="minorHAnsi"/>
        </w:rPr>
        <w:t xml:space="preserve">characteristic </w:t>
      </w:r>
      <w:r w:rsidR="00324F87" w:rsidRPr="00711FF7">
        <w:rPr>
          <w:rFonts w:cstheme="minorHAnsi"/>
        </w:rPr>
        <w:t>MLCT transition from the filled 4d orbitals of Ru(II) to the empty π*</w:t>
      </w:r>
      <w:r w:rsidR="00103EA0" w:rsidRPr="00711FF7">
        <w:rPr>
          <w:rFonts w:cstheme="minorHAnsi"/>
        </w:rPr>
        <w:t xml:space="preserve"> ligand orbitals </w:t>
      </w:r>
      <w:r w:rsidR="00324F87" w:rsidRPr="00711FF7">
        <w:rPr>
          <w:rFonts w:cstheme="minorHAnsi"/>
        </w:rPr>
        <w:t>was observed as a shoulder band at λ = 470 nm</w:t>
      </w:r>
      <w:r w:rsidR="00DE2A87" w:rsidRPr="00711FF7">
        <w:rPr>
          <w:rFonts w:cstheme="minorHAnsi"/>
        </w:rPr>
        <w:t xml:space="preserve"> (</w:t>
      </w:r>
      <w:r w:rsidR="00DE2A87" w:rsidRPr="00711FF7">
        <w:rPr>
          <w:i/>
        </w:rPr>
        <w:t>ε</w:t>
      </w:r>
      <w:r w:rsidR="00DE2A87" w:rsidRPr="00711FF7">
        <w:t xml:space="preserve"> = 111.9 × 10</w:t>
      </w:r>
      <w:r w:rsidR="00DE2A87" w:rsidRPr="00711FF7">
        <w:rPr>
          <w:vertAlign w:val="superscript"/>
        </w:rPr>
        <w:t>3</w:t>
      </w:r>
      <w:r w:rsidR="00DE2A87" w:rsidRPr="00711FF7">
        <w:t xml:space="preserve"> M</w:t>
      </w:r>
      <w:r w:rsidR="00DE2A87" w:rsidRPr="00711FF7">
        <w:rPr>
          <w:vertAlign w:val="superscript"/>
        </w:rPr>
        <w:t xml:space="preserve">−1 </w:t>
      </w:r>
      <w:r w:rsidR="00DE2A87" w:rsidRPr="00711FF7">
        <w:t>cm</w:t>
      </w:r>
      <w:r w:rsidR="00DE2A87" w:rsidRPr="00711FF7">
        <w:rPr>
          <w:vertAlign w:val="superscript"/>
        </w:rPr>
        <w:t>−1</w:t>
      </w:r>
      <w:r w:rsidR="00DE2A87" w:rsidRPr="00711FF7">
        <w:rPr>
          <w:rFonts w:cstheme="minorHAnsi"/>
        </w:rPr>
        <w:t>)</w:t>
      </w:r>
      <w:r w:rsidR="00324F87" w:rsidRPr="00711FF7">
        <w:rPr>
          <w:rFonts w:cstheme="minorHAnsi"/>
        </w:rPr>
        <w:t xml:space="preserve">, while the two sharp bands at </w:t>
      </w:r>
      <w:r w:rsidR="003156DD" w:rsidRPr="00711FF7">
        <w:rPr>
          <w:rFonts w:cstheme="minorHAnsi"/>
        </w:rPr>
        <w:t xml:space="preserve">λ = </w:t>
      </w:r>
      <w:r w:rsidR="00324F87" w:rsidRPr="00711FF7">
        <w:rPr>
          <w:rFonts w:cstheme="minorHAnsi"/>
        </w:rPr>
        <w:t xml:space="preserve">347 and 443 </w:t>
      </w:r>
      <w:r w:rsidR="00DE2A87" w:rsidRPr="00711FF7">
        <w:rPr>
          <w:rFonts w:cstheme="minorHAnsi"/>
        </w:rPr>
        <w:t>nm (</w:t>
      </w:r>
      <w:r w:rsidR="00DE2A87" w:rsidRPr="00711FF7">
        <w:rPr>
          <w:i/>
        </w:rPr>
        <w:t>ε</w:t>
      </w:r>
      <w:r w:rsidR="00DE2A87" w:rsidRPr="00711FF7">
        <w:t xml:space="preserve"> = 67.9-120.4 × 10</w:t>
      </w:r>
      <w:r w:rsidR="00DE2A87" w:rsidRPr="00711FF7">
        <w:rPr>
          <w:vertAlign w:val="superscript"/>
        </w:rPr>
        <w:t>3</w:t>
      </w:r>
      <w:r w:rsidR="00DE2A87" w:rsidRPr="00711FF7">
        <w:t xml:space="preserve"> M</w:t>
      </w:r>
      <w:r w:rsidR="00DE2A87" w:rsidRPr="00711FF7">
        <w:rPr>
          <w:vertAlign w:val="superscript"/>
        </w:rPr>
        <w:t xml:space="preserve">−1 </w:t>
      </w:r>
      <w:r w:rsidR="00DE2A87" w:rsidRPr="00711FF7">
        <w:t>cm</w:t>
      </w:r>
      <w:r w:rsidR="00DE2A87" w:rsidRPr="00711FF7">
        <w:rPr>
          <w:vertAlign w:val="superscript"/>
        </w:rPr>
        <w:t>−1</w:t>
      </w:r>
      <w:r w:rsidR="00DE2A87" w:rsidRPr="00711FF7">
        <w:rPr>
          <w:rFonts w:cstheme="minorHAnsi"/>
        </w:rPr>
        <w:t xml:space="preserve">), </w:t>
      </w:r>
      <w:r w:rsidR="004B160F" w:rsidRPr="00711FF7">
        <w:rPr>
          <w:rFonts w:cstheme="minorHAnsi"/>
          <w:color w:val="000000" w:themeColor="text1"/>
        </w:rPr>
        <w:t>were</w:t>
      </w:r>
      <w:r w:rsidR="00324F87" w:rsidRPr="00711FF7">
        <w:rPr>
          <w:rFonts w:cstheme="minorHAnsi"/>
        </w:rPr>
        <w:t xml:space="preserve"> ascribed to inter/-intramolecular π-π* transitions.</w:t>
      </w:r>
      <w:r w:rsidR="008A5E4E" w:rsidRPr="00711FF7">
        <w:rPr>
          <w:rFonts w:cstheme="minorHAnsi"/>
        </w:rPr>
        <w:t xml:space="preserve"> </w:t>
      </w:r>
      <w:r w:rsidR="000651C2" w:rsidRPr="00711FF7">
        <w:rPr>
          <w:rFonts w:cstheme="minorHAnsi"/>
          <w:color w:val="000000" w:themeColor="text1"/>
        </w:rPr>
        <w:t xml:space="preserve">Upon excitation at </w:t>
      </w:r>
      <w:r w:rsidR="000651C2" w:rsidRPr="00A60392">
        <w:rPr>
          <w:rFonts w:cstheme="minorHAnsi"/>
          <w:color w:val="000000" w:themeColor="text1"/>
        </w:rPr>
        <w:t>λ</w:t>
      </w:r>
      <w:r w:rsidR="000651C2" w:rsidRPr="00A60392">
        <w:rPr>
          <w:rFonts w:cstheme="minorHAnsi"/>
          <w:color w:val="000000" w:themeColor="text1"/>
          <w:vertAlign w:val="subscript"/>
        </w:rPr>
        <w:t>ex</w:t>
      </w:r>
      <w:r w:rsidR="000651C2" w:rsidRPr="00A60392">
        <w:rPr>
          <w:rFonts w:cstheme="minorHAnsi"/>
          <w:color w:val="000000" w:themeColor="text1"/>
        </w:rPr>
        <w:t xml:space="preserve"> = 384 nm, a</w:t>
      </w:r>
      <w:r w:rsidR="000651C2" w:rsidRPr="00A60392">
        <w:rPr>
          <w:rFonts w:cstheme="minorHAnsi"/>
          <w:color w:val="FF0000"/>
        </w:rPr>
        <w:t xml:space="preserve"> </w:t>
      </w:r>
      <w:r w:rsidR="000651C2" w:rsidRPr="00A60392">
        <w:rPr>
          <w:rFonts w:cstheme="minorHAnsi"/>
        </w:rPr>
        <w:t xml:space="preserve">fluorescence emission spectra </w:t>
      </w:r>
      <w:r w:rsidR="000651C2" w:rsidRPr="00A60392">
        <w:rPr>
          <w:rFonts w:cstheme="minorHAnsi"/>
          <w:color w:val="000000" w:themeColor="text1"/>
        </w:rPr>
        <w:t xml:space="preserve">consisted of </w:t>
      </w:r>
      <w:r w:rsidR="00F61B74" w:rsidRPr="00A60392">
        <w:rPr>
          <w:rFonts w:cstheme="minorHAnsi"/>
          <w:color w:val="000000" w:themeColor="text1"/>
        </w:rPr>
        <w:t>a</w:t>
      </w:r>
      <w:r w:rsidR="00F61B74" w:rsidRPr="00A60392">
        <w:rPr>
          <w:rFonts w:cstheme="minorHAnsi"/>
        </w:rPr>
        <w:t xml:space="preserve"> </w:t>
      </w:r>
      <w:r w:rsidR="00287311" w:rsidRPr="00A60392">
        <w:rPr>
          <w:rFonts w:cstheme="minorHAnsi"/>
        </w:rPr>
        <w:t xml:space="preserve">similar </w:t>
      </w:r>
      <w:r w:rsidR="00F61B74" w:rsidRPr="00A60392">
        <w:rPr>
          <w:rFonts w:cstheme="minorHAnsi"/>
        </w:rPr>
        <w:t xml:space="preserve">broad emission band </w:t>
      </w:r>
      <w:r w:rsidR="000651C2" w:rsidRPr="00A60392">
        <w:rPr>
          <w:rFonts w:cstheme="minorHAnsi"/>
          <w:color w:val="000000" w:themeColor="text1"/>
        </w:rPr>
        <w:t xml:space="preserve">(centred </w:t>
      </w:r>
      <w:r w:rsidR="00F61B74" w:rsidRPr="00A60392">
        <w:rPr>
          <w:rFonts w:cstheme="minorHAnsi"/>
          <w:color w:val="000000" w:themeColor="text1"/>
        </w:rPr>
        <w:t>at 496 nm</w:t>
      </w:r>
      <w:r w:rsidR="000651C2" w:rsidRPr="00A60392">
        <w:rPr>
          <w:rFonts w:cstheme="minorHAnsi"/>
          <w:color w:val="000000" w:themeColor="text1"/>
        </w:rPr>
        <w:t>)</w:t>
      </w:r>
      <w:r w:rsidR="000651C2" w:rsidRPr="00A60392">
        <w:rPr>
          <w:rFonts w:cstheme="minorHAnsi"/>
          <w:color w:val="FF0000"/>
        </w:rPr>
        <w:t xml:space="preserve"> </w:t>
      </w:r>
      <w:r w:rsidR="000651C2" w:rsidRPr="00A60392">
        <w:rPr>
          <w:rFonts w:cstheme="minorHAnsi"/>
        </w:rPr>
        <w:t>to that seen for</w:t>
      </w:r>
      <w:r w:rsidR="00F61B74" w:rsidRPr="00A60392">
        <w:rPr>
          <w:rFonts w:cstheme="minorHAnsi"/>
        </w:rPr>
        <w:t xml:space="preserve"> </w:t>
      </w:r>
      <w:r w:rsidR="00F61B74" w:rsidRPr="00A60392">
        <w:rPr>
          <w:rFonts w:cstheme="minorHAnsi"/>
          <w:b/>
        </w:rPr>
        <w:t>TB-1</w:t>
      </w:r>
      <w:r w:rsidR="00CB5158" w:rsidRPr="00A60392">
        <w:rPr>
          <w:rFonts w:ascii="Calibri Light" w:hAnsi="Calibri Light" w:cstheme="minorHAnsi"/>
        </w:rPr>
        <w:t>–</w:t>
      </w:r>
      <w:r w:rsidR="00F61B74" w:rsidRPr="00A60392">
        <w:rPr>
          <w:rFonts w:cstheme="minorHAnsi"/>
          <w:b/>
        </w:rPr>
        <w:t>TB-3</w:t>
      </w:r>
      <w:r w:rsidR="00630286" w:rsidRPr="00A60392">
        <w:rPr>
          <w:rFonts w:cstheme="minorHAnsi"/>
        </w:rPr>
        <w:t xml:space="preserve"> </w:t>
      </w:r>
      <w:r w:rsidR="000651C2" w:rsidRPr="00A60392">
        <w:rPr>
          <w:rFonts w:cstheme="minorHAnsi"/>
          <w:color w:val="000000" w:themeColor="text1"/>
        </w:rPr>
        <w:t>was observed,</w:t>
      </w:r>
      <w:r w:rsidR="000651C2" w:rsidRPr="00A60392">
        <w:rPr>
          <w:rFonts w:cstheme="minorHAnsi"/>
          <w:color w:val="FF0000"/>
        </w:rPr>
        <w:t xml:space="preserve"> </w:t>
      </w:r>
      <w:r w:rsidR="000651C2" w:rsidRPr="00A60392">
        <w:rPr>
          <w:rFonts w:cstheme="minorHAnsi"/>
          <w:color w:val="000000" w:themeColor="text1"/>
        </w:rPr>
        <w:t>which was assigned</w:t>
      </w:r>
      <w:r w:rsidR="000651C2" w:rsidRPr="00A60392">
        <w:rPr>
          <w:rFonts w:cstheme="minorHAnsi"/>
          <w:color w:val="FF0000"/>
        </w:rPr>
        <w:t xml:space="preserve"> </w:t>
      </w:r>
      <w:r w:rsidR="001148A4" w:rsidRPr="00A60392">
        <w:rPr>
          <w:rFonts w:cstheme="minorHAnsi"/>
        </w:rPr>
        <w:t>to the “push-pull” ICT transition</w:t>
      </w:r>
      <w:r w:rsidR="000651C2" w:rsidRPr="00A60392">
        <w:rPr>
          <w:rFonts w:cstheme="minorHAnsi"/>
        </w:rPr>
        <w:t>;</w:t>
      </w:r>
      <w:r w:rsidR="00C70E0F" w:rsidRPr="00A60392">
        <w:rPr>
          <w:rFonts w:cstheme="minorHAnsi"/>
        </w:rPr>
        <w:t xml:space="preserve"> w</w:t>
      </w:r>
      <w:r w:rsidR="002670B3" w:rsidRPr="00A60392">
        <w:rPr>
          <w:rFonts w:cstheme="minorHAnsi"/>
        </w:rPr>
        <w:t xml:space="preserve">hile the complex </w:t>
      </w:r>
      <w:r w:rsidR="002670B3" w:rsidRPr="00A60392">
        <w:rPr>
          <w:rFonts w:cstheme="minorHAnsi"/>
          <w:b/>
        </w:rPr>
        <w:t>TB-Ru-Cur</w:t>
      </w:r>
      <w:r w:rsidR="002670B3" w:rsidRPr="00A60392">
        <w:rPr>
          <w:rFonts w:cstheme="minorHAnsi"/>
        </w:rPr>
        <w:t xml:space="preserve"> exhibit</w:t>
      </w:r>
      <w:r w:rsidR="00C70E0F" w:rsidRPr="00A60392">
        <w:rPr>
          <w:rFonts w:cstheme="minorHAnsi"/>
        </w:rPr>
        <w:t>s</w:t>
      </w:r>
      <w:r w:rsidR="002670B3" w:rsidRPr="00A60392">
        <w:rPr>
          <w:rFonts w:cstheme="minorHAnsi"/>
        </w:rPr>
        <w:t xml:space="preserve"> a slightly red-shifted ICT-emission centre at λ = 503 nm</w:t>
      </w:r>
      <w:r w:rsidR="000651C2" w:rsidRPr="00A60392">
        <w:rPr>
          <w:rFonts w:cstheme="minorHAnsi"/>
        </w:rPr>
        <w:t xml:space="preserve"> (Fig </w:t>
      </w:r>
      <w:r w:rsidR="000651C2" w:rsidRPr="00A60392">
        <w:rPr>
          <w:rFonts w:cstheme="minorHAnsi"/>
          <w:color w:val="000000" w:themeColor="text1"/>
        </w:rPr>
        <w:t>3B</w:t>
      </w:r>
      <w:r w:rsidR="000651C2" w:rsidRPr="00A60392">
        <w:rPr>
          <w:rFonts w:cstheme="minorHAnsi"/>
          <w:i/>
          <w:color w:val="000000" w:themeColor="text1"/>
        </w:rPr>
        <w:t>;</w:t>
      </w:r>
      <w:r w:rsidR="000651C2" w:rsidRPr="00A60392">
        <w:rPr>
          <w:rFonts w:cstheme="minorHAnsi"/>
          <w:color w:val="000000" w:themeColor="text1"/>
        </w:rPr>
        <w:t xml:space="preserve"> </w:t>
      </w:r>
      <w:r w:rsidR="000651C2" w:rsidRPr="00A60392">
        <w:rPr>
          <w:color w:val="000000" w:themeColor="text1"/>
        </w:rPr>
        <w:t xml:space="preserve">c.f. Table S2 </w:t>
      </w:r>
      <w:r w:rsidR="0037794C" w:rsidRPr="00A60392">
        <w:rPr>
          <w:color w:val="000000" w:themeColor="text1"/>
        </w:rPr>
        <w:t>ESI).</w:t>
      </w:r>
      <w:r w:rsidR="0037794C" w:rsidRPr="00A60392">
        <w:t xml:space="preserve"> </w:t>
      </w:r>
      <w:r w:rsidR="000A10C6" w:rsidRPr="00A60392">
        <w:t>The observation of the MLCT transition was further evidenced from the</w:t>
      </w:r>
      <w:r w:rsidR="000A10C6" w:rsidRPr="00CE2364">
        <w:t xml:space="preserve"> frontier orbital density diagram obtained from density functional theory (DFT) calculations by performing a single-point energy calculation on the optimized PM6 geometries, using B3LYP functional, LANL2DZ basis sets for Ru and 6-31G(d) basis sets for rest of the atoms. It revealed that the HOMO (-8.31 eV) was mainly localised on the Ru(II), while the LUMO (-7.28 eV) was more localised on the 1,8-naphthalimide moieties (ESI). All the calculations were done using Gaussian 09.</w:t>
      </w:r>
      <w:r w:rsidR="007253F7" w:rsidRPr="00CE2364">
        <w:rPr>
          <w:color w:val="000000" w:themeColor="text1"/>
          <w:vertAlign w:val="superscript"/>
        </w:rPr>
        <w:t>1</w:t>
      </w:r>
      <w:r w:rsidR="00EE3BD4" w:rsidRPr="00CE2364">
        <w:rPr>
          <w:color w:val="000000" w:themeColor="text1"/>
          <w:vertAlign w:val="superscript"/>
        </w:rPr>
        <w:t>4</w:t>
      </w:r>
      <w:r w:rsidR="000A10C6">
        <w:rPr>
          <w:color w:val="000000" w:themeColor="text1"/>
        </w:rPr>
        <w:t xml:space="preserve"> </w:t>
      </w:r>
      <w:r w:rsidR="00CB75CB">
        <w:t>The</w:t>
      </w:r>
      <w:r w:rsidR="00EE0637" w:rsidRPr="00711FF7">
        <w:rPr>
          <w:color w:val="000000" w:themeColor="text1"/>
        </w:rPr>
        <w:t xml:space="preserve"> </w:t>
      </w:r>
      <w:r w:rsidR="00203546" w:rsidRPr="00711FF7">
        <w:rPr>
          <w:color w:val="000000" w:themeColor="text1"/>
        </w:rPr>
        <w:t xml:space="preserve">Scanning Electron Microscopy (SEM) imaging of </w:t>
      </w:r>
      <w:r w:rsidR="00203546" w:rsidRPr="00711FF7">
        <w:rPr>
          <w:b/>
          <w:color w:val="000000" w:themeColor="text1"/>
        </w:rPr>
        <w:t>TB-3</w:t>
      </w:r>
      <w:r w:rsidR="00203546" w:rsidRPr="00711FF7">
        <w:rPr>
          <w:color w:val="000000" w:themeColor="text1"/>
        </w:rPr>
        <w:t xml:space="preserve"> and </w:t>
      </w:r>
      <w:r w:rsidR="00203546" w:rsidRPr="00711FF7">
        <w:rPr>
          <w:b/>
          <w:color w:val="000000" w:themeColor="text1"/>
        </w:rPr>
        <w:t>TB-Ru-Cur</w:t>
      </w:r>
      <w:r w:rsidR="004B0A9D" w:rsidRPr="00711FF7">
        <w:rPr>
          <w:color w:val="000000" w:themeColor="text1"/>
        </w:rPr>
        <w:t xml:space="preserve"> (prepared from 1 mM CH</w:t>
      </w:r>
      <w:r w:rsidR="004B0A9D" w:rsidRPr="00711FF7">
        <w:rPr>
          <w:color w:val="000000" w:themeColor="text1"/>
          <w:vertAlign w:val="subscript"/>
        </w:rPr>
        <w:t>2</w:t>
      </w:r>
      <w:r w:rsidR="004B0A9D" w:rsidRPr="00711FF7">
        <w:rPr>
          <w:color w:val="000000" w:themeColor="text1"/>
        </w:rPr>
        <w:t>Cl</w:t>
      </w:r>
      <w:r w:rsidR="004B0A9D" w:rsidRPr="00711FF7">
        <w:rPr>
          <w:color w:val="000000" w:themeColor="text1"/>
          <w:vertAlign w:val="subscript"/>
        </w:rPr>
        <w:t>2</w:t>
      </w:r>
      <w:r w:rsidR="004B0A9D" w:rsidRPr="00711FF7">
        <w:rPr>
          <w:color w:val="000000" w:themeColor="text1"/>
        </w:rPr>
        <w:t xml:space="preserve"> solution) </w:t>
      </w:r>
      <w:r w:rsidR="00203546" w:rsidRPr="00711FF7">
        <w:rPr>
          <w:color w:val="000000" w:themeColor="text1"/>
        </w:rPr>
        <w:t>exhibits a typical spherical morphology with the sizes in micrometre to nanometre re</w:t>
      </w:r>
      <w:r w:rsidR="008A2717" w:rsidRPr="00711FF7">
        <w:rPr>
          <w:color w:val="000000" w:themeColor="text1"/>
        </w:rPr>
        <w:t>gime, respectively (</w:t>
      </w:r>
      <w:r w:rsidR="006C5D48" w:rsidRPr="00711FF7">
        <w:rPr>
          <w:color w:val="000000" w:themeColor="text1"/>
        </w:rPr>
        <w:t>ESI</w:t>
      </w:r>
      <w:r w:rsidR="008A2717" w:rsidRPr="00711FF7">
        <w:rPr>
          <w:color w:val="000000" w:themeColor="text1"/>
        </w:rPr>
        <w:t>).</w:t>
      </w:r>
      <w:r w:rsidR="008A2717" w:rsidRPr="00711FF7">
        <w:t xml:space="preserve"> </w:t>
      </w:r>
    </w:p>
    <w:p w14:paraId="0A7C2D3F" w14:textId="56191F73" w:rsidR="003702A7" w:rsidRPr="00A60392" w:rsidRDefault="00046AFB" w:rsidP="0033482E">
      <w:pPr>
        <w:pStyle w:val="RSCB02ArticleText"/>
      </w:pPr>
      <w:r>
        <w:rPr>
          <w:color w:val="000000" w:themeColor="text1"/>
        </w:rPr>
        <w:tab/>
      </w:r>
      <w:r w:rsidR="004E6848" w:rsidRPr="00711FF7">
        <w:rPr>
          <w:color w:val="000000" w:themeColor="text1"/>
        </w:rPr>
        <w:t xml:space="preserve">The biological properties of </w:t>
      </w:r>
      <w:r w:rsidR="004E6848" w:rsidRPr="00711FF7">
        <w:rPr>
          <w:b/>
          <w:color w:val="000000" w:themeColor="text1"/>
        </w:rPr>
        <w:t>TB-Ru-</w:t>
      </w:r>
      <w:r w:rsidR="00F7267A" w:rsidRPr="00711FF7">
        <w:rPr>
          <w:b/>
          <w:color w:val="000000" w:themeColor="text1"/>
        </w:rPr>
        <w:t>Cur</w:t>
      </w:r>
      <w:r w:rsidR="004E6848" w:rsidRPr="00711FF7">
        <w:rPr>
          <w:color w:val="000000" w:themeColor="text1"/>
        </w:rPr>
        <w:t xml:space="preserve"> </w:t>
      </w:r>
      <w:r w:rsidR="0008401C" w:rsidRPr="00711FF7">
        <w:rPr>
          <w:rFonts w:cstheme="minorHAnsi"/>
          <w:color w:val="000000" w:themeColor="text1"/>
        </w:rPr>
        <w:t>we</w:t>
      </w:r>
      <w:r w:rsidR="004E6848" w:rsidRPr="00711FF7">
        <w:rPr>
          <w:rFonts w:cstheme="minorHAnsi"/>
          <w:color w:val="000000" w:themeColor="text1"/>
        </w:rPr>
        <w:t>re</w:t>
      </w:r>
      <w:r w:rsidR="0008401C" w:rsidRPr="00711FF7">
        <w:rPr>
          <w:rFonts w:cstheme="minorHAnsi"/>
          <w:color w:val="000000" w:themeColor="text1"/>
        </w:rPr>
        <w:t xml:space="preserve"> next evaluated</w:t>
      </w:r>
      <w:r w:rsidR="004E6848" w:rsidRPr="00711FF7">
        <w:rPr>
          <w:rFonts w:cstheme="minorHAnsi"/>
          <w:color w:val="000000" w:themeColor="text1"/>
        </w:rPr>
        <w:t>, which included</w:t>
      </w:r>
      <w:r w:rsidR="0008401C" w:rsidRPr="00711FF7">
        <w:rPr>
          <w:rFonts w:cstheme="minorHAnsi"/>
          <w:color w:val="000000" w:themeColor="text1"/>
        </w:rPr>
        <w:t xml:space="preserve"> cellular </w:t>
      </w:r>
      <w:r w:rsidR="00620E82" w:rsidRPr="00711FF7">
        <w:rPr>
          <w:rFonts w:cstheme="minorHAnsi"/>
          <w:color w:val="000000" w:themeColor="text1"/>
        </w:rPr>
        <w:t>uptake</w:t>
      </w:r>
      <w:r w:rsidR="004E6848" w:rsidRPr="00711FF7">
        <w:rPr>
          <w:rFonts w:cstheme="minorHAnsi"/>
          <w:color w:val="000000" w:themeColor="text1"/>
        </w:rPr>
        <w:t>, localisation studies</w:t>
      </w:r>
      <w:r w:rsidR="00780B76" w:rsidRPr="00711FF7">
        <w:rPr>
          <w:rFonts w:cstheme="minorHAnsi"/>
          <w:color w:val="000000" w:themeColor="text1"/>
        </w:rPr>
        <w:t xml:space="preserve"> and antiproliferative effect</w:t>
      </w:r>
      <w:r w:rsidR="00855F62" w:rsidRPr="00711FF7">
        <w:rPr>
          <w:rFonts w:cstheme="minorHAnsi"/>
          <w:color w:val="000000" w:themeColor="text1"/>
        </w:rPr>
        <w:t>s</w:t>
      </w:r>
      <w:r w:rsidR="00780B76" w:rsidRPr="00711FF7">
        <w:rPr>
          <w:rFonts w:cstheme="minorHAnsi"/>
          <w:color w:val="000000" w:themeColor="text1"/>
        </w:rPr>
        <w:t xml:space="preserve"> against </w:t>
      </w:r>
      <w:r w:rsidR="0008401C" w:rsidRPr="00711FF7">
        <w:rPr>
          <w:rFonts w:cstheme="minorHAnsi"/>
          <w:color w:val="000000" w:themeColor="text1"/>
        </w:rPr>
        <w:t xml:space="preserve">HeLa </w:t>
      </w:r>
      <w:r w:rsidR="00E249AD" w:rsidRPr="00711FF7">
        <w:rPr>
          <w:rFonts w:cstheme="minorHAnsi"/>
          <w:color w:val="000000" w:themeColor="text1"/>
        </w:rPr>
        <w:t>(</w:t>
      </w:r>
      <w:r w:rsidR="00E10FD5" w:rsidRPr="00711FF7">
        <w:rPr>
          <w:rFonts w:cstheme="minorHAnsi"/>
          <w:color w:val="000000" w:themeColor="text1"/>
        </w:rPr>
        <w:t>cervical cancer</w:t>
      </w:r>
      <w:r w:rsidR="00E249AD" w:rsidRPr="00711FF7">
        <w:rPr>
          <w:rFonts w:cstheme="minorHAnsi"/>
          <w:color w:val="000000" w:themeColor="text1"/>
        </w:rPr>
        <w:t>)</w:t>
      </w:r>
      <w:r w:rsidR="00E10FD5" w:rsidRPr="00711FF7">
        <w:rPr>
          <w:rFonts w:cstheme="minorHAnsi"/>
          <w:color w:val="000000" w:themeColor="text1"/>
        </w:rPr>
        <w:t xml:space="preserve"> </w:t>
      </w:r>
      <w:r w:rsidR="008A4431" w:rsidRPr="00711FF7">
        <w:rPr>
          <w:rFonts w:cstheme="minorHAnsi"/>
          <w:color w:val="000000" w:themeColor="text1"/>
        </w:rPr>
        <w:t>cells</w:t>
      </w:r>
      <w:r w:rsidR="008A4431" w:rsidRPr="00A60392">
        <w:rPr>
          <w:rFonts w:cstheme="minorHAnsi"/>
          <w:color w:val="000000" w:themeColor="text1"/>
        </w:rPr>
        <w:t>.</w:t>
      </w:r>
      <w:r w:rsidR="0033482E" w:rsidRPr="00A60392">
        <w:rPr>
          <w:rFonts w:cstheme="minorHAnsi"/>
          <w:color w:val="000000" w:themeColor="text1"/>
        </w:rPr>
        <w:t xml:space="preserve"> </w:t>
      </w:r>
      <w:r w:rsidR="00620DEB" w:rsidRPr="00A60392">
        <w:rPr>
          <w:rFonts w:cstheme="minorHAnsi"/>
          <w:color w:val="000000" w:themeColor="text1"/>
        </w:rPr>
        <w:t>The</w:t>
      </w:r>
      <w:r w:rsidR="008C0CA1" w:rsidRPr="00A60392">
        <w:rPr>
          <w:rFonts w:cstheme="minorHAnsi"/>
          <w:color w:val="000000" w:themeColor="text1"/>
        </w:rPr>
        <w:t xml:space="preserve"> </w:t>
      </w:r>
      <w:r w:rsidR="00620DEB" w:rsidRPr="00A60392">
        <w:rPr>
          <w:rFonts w:cstheme="minorHAnsi"/>
          <w:color w:val="000000" w:themeColor="text1"/>
        </w:rPr>
        <w:t xml:space="preserve">strong </w:t>
      </w:r>
      <w:r w:rsidR="000737D5" w:rsidRPr="00A60392">
        <w:rPr>
          <w:rFonts w:cstheme="minorHAnsi"/>
          <w:color w:val="000000" w:themeColor="text1"/>
        </w:rPr>
        <w:t>fluorescent</w:t>
      </w:r>
      <w:r w:rsidR="0033482E" w:rsidRPr="00A60392">
        <w:rPr>
          <w:rFonts w:cstheme="minorHAnsi"/>
          <w:color w:val="000000" w:themeColor="text1"/>
        </w:rPr>
        <w:t xml:space="preserve"> characteristics</w:t>
      </w:r>
      <w:r w:rsidR="00620DEB" w:rsidRPr="00A60392">
        <w:rPr>
          <w:rFonts w:cstheme="minorHAnsi"/>
          <w:b/>
        </w:rPr>
        <w:t xml:space="preserve"> </w:t>
      </w:r>
      <w:r w:rsidR="00620DEB" w:rsidRPr="00A60392">
        <w:rPr>
          <w:rFonts w:cstheme="minorHAnsi"/>
        </w:rPr>
        <w:t>of</w:t>
      </w:r>
      <w:r w:rsidR="00620DEB" w:rsidRPr="00A60392">
        <w:rPr>
          <w:rFonts w:cstheme="minorHAnsi"/>
          <w:b/>
        </w:rPr>
        <w:t xml:space="preserve"> TB-1</w:t>
      </w:r>
      <w:r w:rsidR="00620DEB" w:rsidRPr="00A60392">
        <w:rPr>
          <w:rFonts w:ascii="Calibri Light" w:hAnsi="Calibri Light" w:cstheme="minorHAnsi"/>
        </w:rPr>
        <w:t>–</w:t>
      </w:r>
      <w:r w:rsidR="00620DEB" w:rsidRPr="00A60392">
        <w:rPr>
          <w:rFonts w:cstheme="minorHAnsi"/>
          <w:b/>
        </w:rPr>
        <w:t>TB-3</w:t>
      </w:r>
      <w:r w:rsidR="00620DEB" w:rsidRPr="00A60392">
        <w:rPr>
          <w:rFonts w:cstheme="minorHAnsi"/>
        </w:rPr>
        <w:t xml:space="preserve"> and </w:t>
      </w:r>
      <w:r w:rsidR="00620DEB" w:rsidRPr="00A60392">
        <w:rPr>
          <w:rFonts w:cstheme="minorHAnsi"/>
          <w:b/>
          <w:color w:val="000000" w:themeColor="text1"/>
        </w:rPr>
        <w:t>TB-Ru-Cur</w:t>
      </w:r>
      <w:r w:rsidR="00620DEB" w:rsidRPr="00A60392">
        <w:rPr>
          <w:rFonts w:cstheme="minorHAnsi"/>
          <w:color w:val="000000" w:themeColor="text1"/>
        </w:rPr>
        <w:t xml:space="preserve"> is an added advantage and as such their cellular </w:t>
      </w:r>
      <w:r w:rsidR="00931986" w:rsidRPr="00A60392">
        <w:rPr>
          <w:rFonts w:cstheme="minorHAnsi"/>
          <w:color w:val="000000" w:themeColor="text1"/>
        </w:rPr>
        <w:t>internalisation</w:t>
      </w:r>
      <w:r w:rsidR="00620DEB" w:rsidRPr="00A60392">
        <w:rPr>
          <w:rFonts w:cstheme="minorHAnsi"/>
          <w:color w:val="000000" w:themeColor="text1"/>
        </w:rPr>
        <w:t xml:space="preserve"> can be visualised </w:t>
      </w:r>
      <w:r w:rsidR="005E2141" w:rsidRPr="00A60392">
        <w:rPr>
          <w:rFonts w:cstheme="minorHAnsi"/>
          <w:color w:val="000000" w:themeColor="text1"/>
        </w:rPr>
        <w:t xml:space="preserve">by using fluorescence microscopy. </w:t>
      </w:r>
      <w:r w:rsidR="0058671B" w:rsidRPr="00A60392">
        <w:rPr>
          <w:rFonts w:cstheme="minorHAnsi"/>
        </w:rPr>
        <w:t xml:space="preserve">HeLa cells </w:t>
      </w:r>
      <w:r w:rsidR="006C2A95" w:rsidRPr="00A60392">
        <w:rPr>
          <w:rFonts w:cstheme="minorHAnsi"/>
        </w:rPr>
        <w:t>(</w:t>
      </w:r>
      <w:r w:rsidR="00780B76" w:rsidRPr="00A60392">
        <w:rPr>
          <w:rFonts w:cstheme="minorHAnsi"/>
        </w:rPr>
        <w:t>5</w:t>
      </w:r>
      <w:r w:rsidR="006C2A95" w:rsidRPr="00A60392">
        <w:rPr>
          <w:rFonts w:cstheme="minorHAnsi"/>
        </w:rPr>
        <w:t>0</w:t>
      </w:r>
      <w:r w:rsidR="00780B76" w:rsidRPr="00A60392">
        <w:rPr>
          <w:rFonts w:cstheme="minorHAnsi"/>
        </w:rPr>
        <w:t xml:space="preserve"> </w:t>
      </w:r>
      <w:r w:rsidR="00780B76" w:rsidRPr="00A60392">
        <w:rPr>
          <w:rFonts w:ascii="Calibri Light" w:hAnsi="Calibri Light" w:cstheme="minorHAnsi"/>
        </w:rPr>
        <w:t>×</w:t>
      </w:r>
      <w:r w:rsidR="00780B76" w:rsidRPr="00A60392">
        <w:rPr>
          <w:rFonts w:cstheme="minorHAnsi"/>
        </w:rPr>
        <w:t xml:space="preserve"> 10</w:t>
      </w:r>
      <w:r w:rsidR="00780B76" w:rsidRPr="00A60392">
        <w:rPr>
          <w:rFonts w:cstheme="minorHAnsi"/>
          <w:vertAlign w:val="superscript"/>
        </w:rPr>
        <w:t>3</w:t>
      </w:r>
      <w:r w:rsidR="00780B76" w:rsidRPr="00A60392">
        <w:rPr>
          <w:rFonts w:cstheme="minorHAnsi"/>
        </w:rPr>
        <w:t xml:space="preserve">) </w:t>
      </w:r>
      <w:r w:rsidR="0058671B" w:rsidRPr="00A60392">
        <w:rPr>
          <w:rFonts w:cstheme="minorHAnsi"/>
        </w:rPr>
        <w:t>were incubated</w:t>
      </w:r>
      <w:r w:rsidR="00EF1B21" w:rsidRPr="00A60392">
        <w:rPr>
          <w:rFonts w:cstheme="minorHAnsi"/>
        </w:rPr>
        <w:t xml:space="preserve"> </w:t>
      </w:r>
      <w:r w:rsidR="00EF1B21" w:rsidRPr="00A60392">
        <w:rPr>
          <w:rFonts w:cstheme="minorHAnsi"/>
          <w:color w:val="000000" w:themeColor="text1"/>
        </w:rPr>
        <w:t>also</w:t>
      </w:r>
      <w:r w:rsidR="0058671B" w:rsidRPr="00A60392">
        <w:rPr>
          <w:rFonts w:cstheme="minorHAnsi"/>
          <w:color w:val="000000" w:themeColor="text1"/>
        </w:rPr>
        <w:t xml:space="preserve"> </w:t>
      </w:r>
      <w:r w:rsidR="0058671B" w:rsidRPr="00A60392">
        <w:rPr>
          <w:rFonts w:cstheme="minorHAnsi"/>
        </w:rPr>
        <w:t xml:space="preserve">with </w:t>
      </w:r>
      <w:r w:rsidR="0058671B" w:rsidRPr="00A60392">
        <w:rPr>
          <w:rFonts w:cstheme="minorHAnsi"/>
          <w:b/>
        </w:rPr>
        <w:t>TB-1</w:t>
      </w:r>
      <w:r w:rsidR="00CB5158" w:rsidRPr="00A60392">
        <w:rPr>
          <w:rFonts w:ascii="Calibri Light" w:hAnsi="Calibri Light" w:cstheme="minorHAnsi"/>
        </w:rPr>
        <w:t>–</w:t>
      </w:r>
      <w:r w:rsidR="0058671B" w:rsidRPr="00A60392">
        <w:rPr>
          <w:rFonts w:cstheme="minorHAnsi"/>
          <w:b/>
        </w:rPr>
        <w:t>TB-</w:t>
      </w:r>
      <w:r w:rsidR="007F6F8B" w:rsidRPr="00A60392">
        <w:rPr>
          <w:rFonts w:cstheme="minorHAnsi"/>
          <w:b/>
        </w:rPr>
        <w:t>3</w:t>
      </w:r>
      <w:r w:rsidR="0058671B" w:rsidRPr="00A60392">
        <w:rPr>
          <w:rFonts w:cstheme="minorHAnsi"/>
        </w:rPr>
        <w:t xml:space="preserve"> </w:t>
      </w:r>
      <w:r w:rsidR="00EF1B21" w:rsidRPr="00A60392">
        <w:rPr>
          <w:rFonts w:cstheme="minorHAnsi"/>
          <w:color w:val="000000" w:themeColor="text1"/>
        </w:rPr>
        <w:t>as well as with</w:t>
      </w:r>
      <w:r w:rsidR="00155981" w:rsidRPr="00A60392">
        <w:rPr>
          <w:rFonts w:cstheme="minorHAnsi"/>
        </w:rPr>
        <w:t xml:space="preserve"> </w:t>
      </w:r>
      <w:r w:rsidR="0058671B" w:rsidRPr="00A60392">
        <w:rPr>
          <w:rFonts w:cstheme="minorHAnsi"/>
          <w:b/>
        </w:rPr>
        <w:t>TB-Ru-Cur</w:t>
      </w:r>
      <w:r w:rsidR="0058671B" w:rsidRPr="00A60392">
        <w:rPr>
          <w:rFonts w:cstheme="minorHAnsi"/>
        </w:rPr>
        <w:t xml:space="preserve"> at 37</w:t>
      </w:r>
      <w:r w:rsidR="0058671B" w:rsidRPr="00A60392">
        <w:rPr>
          <w:rFonts w:ascii="Calibri Light" w:hAnsi="Calibri Light" w:cstheme="minorHAnsi"/>
        </w:rPr>
        <w:t>°</w:t>
      </w:r>
      <w:r w:rsidR="0058671B" w:rsidRPr="00A60392">
        <w:rPr>
          <w:rFonts w:cstheme="minorHAnsi"/>
        </w:rPr>
        <w:t xml:space="preserve">C for </w:t>
      </w:r>
      <w:r w:rsidR="00620E82" w:rsidRPr="00A60392">
        <w:rPr>
          <w:rFonts w:cstheme="minorHAnsi"/>
        </w:rPr>
        <w:t>24</w:t>
      </w:r>
      <w:r w:rsidR="00AC3205" w:rsidRPr="00A60392">
        <w:rPr>
          <w:rFonts w:cstheme="minorHAnsi"/>
        </w:rPr>
        <w:t xml:space="preserve"> </w:t>
      </w:r>
      <w:r w:rsidR="00620E82" w:rsidRPr="00A60392">
        <w:rPr>
          <w:rFonts w:cstheme="minorHAnsi"/>
        </w:rPr>
        <w:t xml:space="preserve">h </w:t>
      </w:r>
      <w:r w:rsidR="006C668D" w:rsidRPr="00A60392">
        <w:rPr>
          <w:rFonts w:cstheme="minorHAnsi"/>
        </w:rPr>
        <w:t>(</w:t>
      </w:r>
      <w:r w:rsidR="00620E82" w:rsidRPr="00A60392">
        <w:rPr>
          <w:rFonts w:cstheme="minorHAnsi"/>
        </w:rPr>
        <w:t xml:space="preserve">for </w:t>
      </w:r>
      <w:r w:rsidR="000A16F7" w:rsidRPr="00A60392">
        <w:rPr>
          <w:rFonts w:cstheme="minorHAnsi"/>
          <w:b/>
        </w:rPr>
        <w:t>TB-1</w:t>
      </w:r>
      <w:r w:rsidR="00CB5158" w:rsidRPr="00A60392">
        <w:rPr>
          <w:rFonts w:ascii="Calibri Light" w:hAnsi="Calibri Light" w:cstheme="minorHAnsi"/>
        </w:rPr>
        <w:t>–</w:t>
      </w:r>
      <w:r w:rsidR="000A16F7" w:rsidRPr="00A60392">
        <w:rPr>
          <w:rFonts w:cstheme="minorHAnsi"/>
          <w:b/>
        </w:rPr>
        <w:t>TB-2</w:t>
      </w:r>
      <w:r w:rsidR="006C668D" w:rsidRPr="00A60392">
        <w:rPr>
          <w:rFonts w:cstheme="minorHAnsi"/>
        </w:rPr>
        <w:t>)</w:t>
      </w:r>
      <w:r w:rsidR="000A16F7" w:rsidRPr="00A60392">
        <w:rPr>
          <w:rFonts w:cstheme="minorHAnsi"/>
        </w:rPr>
        <w:t xml:space="preserve"> or 3→60 min (</w:t>
      </w:r>
      <w:r w:rsidR="00620E82" w:rsidRPr="00A60392">
        <w:rPr>
          <w:rFonts w:cstheme="minorHAnsi"/>
        </w:rPr>
        <w:t xml:space="preserve">for </w:t>
      </w:r>
      <w:r w:rsidR="000A16F7" w:rsidRPr="00A60392">
        <w:rPr>
          <w:rFonts w:cstheme="minorHAnsi"/>
          <w:b/>
        </w:rPr>
        <w:t>TB-3</w:t>
      </w:r>
      <w:r w:rsidR="000A16F7" w:rsidRPr="00A60392">
        <w:rPr>
          <w:rFonts w:cstheme="minorHAnsi"/>
        </w:rPr>
        <w:t xml:space="preserve"> and </w:t>
      </w:r>
      <w:r w:rsidR="000A16F7" w:rsidRPr="00A60392">
        <w:rPr>
          <w:rFonts w:cstheme="minorHAnsi"/>
          <w:b/>
        </w:rPr>
        <w:t>TB-Ru-Cur</w:t>
      </w:r>
      <w:r w:rsidR="000A16F7" w:rsidRPr="00A60392">
        <w:rPr>
          <w:rFonts w:cstheme="minorHAnsi"/>
        </w:rPr>
        <w:t>)</w:t>
      </w:r>
      <w:r w:rsidR="00155981" w:rsidRPr="00A60392">
        <w:rPr>
          <w:rFonts w:cstheme="minorHAnsi"/>
        </w:rPr>
        <w:t xml:space="preserve"> before being treated with </w:t>
      </w:r>
      <w:r w:rsidR="009669D1" w:rsidRPr="00A60392">
        <w:rPr>
          <w:rFonts w:cstheme="minorHAnsi"/>
        </w:rPr>
        <w:t xml:space="preserve">DRAQ5 </w:t>
      </w:r>
      <w:r w:rsidR="00CE26F6" w:rsidRPr="00A60392">
        <w:rPr>
          <w:rFonts w:cstheme="minorHAnsi"/>
        </w:rPr>
        <w:t xml:space="preserve">red-fluorescent nuclear </w:t>
      </w:r>
      <w:r w:rsidR="00155981" w:rsidRPr="00A60392">
        <w:rPr>
          <w:rFonts w:cstheme="minorHAnsi"/>
        </w:rPr>
        <w:t>stain</w:t>
      </w:r>
      <w:r w:rsidR="00EF1B21" w:rsidRPr="00A60392">
        <w:rPr>
          <w:rFonts w:cstheme="minorHAnsi"/>
        </w:rPr>
        <w:t xml:space="preserve">. </w:t>
      </w:r>
      <w:r w:rsidR="00EF1B21" w:rsidRPr="00A60392">
        <w:rPr>
          <w:rFonts w:cstheme="minorHAnsi"/>
          <w:color w:val="000000" w:themeColor="text1"/>
        </w:rPr>
        <w:t xml:space="preserve">The cells were </w:t>
      </w:r>
      <w:r w:rsidR="00620E82" w:rsidRPr="00A60392">
        <w:rPr>
          <w:rFonts w:cstheme="minorHAnsi"/>
          <w:color w:val="000000" w:themeColor="text1"/>
        </w:rPr>
        <w:t>s</w:t>
      </w:r>
      <w:r w:rsidR="00EF1B21" w:rsidRPr="00A60392">
        <w:rPr>
          <w:rFonts w:cstheme="minorHAnsi"/>
          <w:color w:val="000000" w:themeColor="text1"/>
        </w:rPr>
        <w:t>ubsequently</w:t>
      </w:r>
      <w:r w:rsidR="009669D1" w:rsidRPr="00A60392">
        <w:rPr>
          <w:rFonts w:cstheme="minorHAnsi"/>
          <w:color w:val="000000" w:themeColor="text1"/>
        </w:rPr>
        <w:t xml:space="preserve"> visualised under a </w:t>
      </w:r>
      <w:r w:rsidR="00E3607E" w:rsidRPr="00A60392">
        <w:rPr>
          <w:rFonts w:cstheme="minorHAnsi"/>
          <w:color w:val="000000" w:themeColor="text1"/>
        </w:rPr>
        <w:t xml:space="preserve">live </w:t>
      </w:r>
      <w:r w:rsidR="009669D1" w:rsidRPr="00A60392">
        <w:rPr>
          <w:rFonts w:cstheme="minorHAnsi"/>
          <w:color w:val="000000" w:themeColor="text1"/>
        </w:rPr>
        <w:t>confocal laser scanning</w:t>
      </w:r>
      <w:r w:rsidR="009669D1" w:rsidRPr="00A60392">
        <w:rPr>
          <w:rFonts w:cstheme="minorHAnsi"/>
          <w:color w:val="FF0000"/>
        </w:rPr>
        <w:t xml:space="preserve"> </w:t>
      </w:r>
      <w:r w:rsidR="009669D1" w:rsidRPr="00A60392">
        <w:rPr>
          <w:rFonts w:cstheme="minorHAnsi"/>
          <w:color w:val="000000" w:themeColor="text1"/>
        </w:rPr>
        <w:t>fluorescence microscope.</w:t>
      </w:r>
      <w:r w:rsidR="00620E82" w:rsidRPr="00A60392">
        <w:rPr>
          <w:rFonts w:cstheme="minorHAnsi"/>
          <w:color w:val="FF0000"/>
        </w:rPr>
        <w:t xml:space="preserve"> </w:t>
      </w:r>
      <w:r w:rsidR="00620E82" w:rsidRPr="00A60392">
        <w:rPr>
          <w:rFonts w:cstheme="minorHAnsi"/>
        </w:rPr>
        <w:t>T</w:t>
      </w:r>
      <w:r w:rsidR="007F101F" w:rsidRPr="00A60392">
        <w:rPr>
          <w:rFonts w:cstheme="minorHAnsi"/>
        </w:rPr>
        <w:t xml:space="preserve">he representative microscopy images of HeLa cells after incubation with </w:t>
      </w:r>
      <w:r w:rsidR="00336E15" w:rsidRPr="00A60392">
        <w:rPr>
          <w:rFonts w:cstheme="minorHAnsi"/>
        </w:rPr>
        <w:t xml:space="preserve">different </w:t>
      </w:r>
      <w:r w:rsidR="007F101F" w:rsidRPr="00A60392">
        <w:rPr>
          <w:rFonts w:cstheme="minorHAnsi"/>
        </w:rPr>
        <w:t xml:space="preserve">compounds at </w:t>
      </w:r>
      <w:r w:rsidR="00336E15" w:rsidRPr="00A60392">
        <w:rPr>
          <w:rFonts w:cstheme="minorHAnsi"/>
        </w:rPr>
        <w:t>var</w:t>
      </w:r>
      <w:r w:rsidR="00536224" w:rsidRPr="00A60392">
        <w:rPr>
          <w:rFonts w:cstheme="minorHAnsi"/>
        </w:rPr>
        <w:t>ious</w:t>
      </w:r>
      <w:r w:rsidR="007F101F" w:rsidRPr="00A60392">
        <w:rPr>
          <w:rFonts w:cstheme="minorHAnsi"/>
        </w:rPr>
        <w:t xml:space="preserve"> time points are </w:t>
      </w:r>
      <w:r w:rsidR="00A36480" w:rsidRPr="00A60392">
        <w:rPr>
          <w:rFonts w:cstheme="minorHAnsi"/>
        </w:rPr>
        <w:t xml:space="preserve">given </w:t>
      </w:r>
      <w:r w:rsidR="007F101F" w:rsidRPr="00A60392">
        <w:rPr>
          <w:rFonts w:cstheme="minorHAnsi"/>
        </w:rPr>
        <w:t>in Fig. 4 and Fig. S10 (ESI).</w:t>
      </w:r>
      <w:r w:rsidR="006C668D" w:rsidRPr="00A60392">
        <w:rPr>
          <w:rFonts w:cstheme="minorHAnsi"/>
        </w:rPr>
        <w:t xml:space="preserve"> </w:t>
      </w:r>
      <w:r w:rsidR="005312D1" w:rsidRPr="00A60392">
        <w:rPr>
          <w:rFonts w:cstheme="minorHAnsi"/>
        </w:rPr>
        <w:t xml:space="preserve">Both the ligands </w:t>
      </w:r>
      <w:r w:rsidR="00780B76" w:rsidRPr="00A60392">
        <w:rPr>
          <w:rFonts w:cstheme="minorHAnsi"/>
          <w:b/>
        </w:rPr>
        <w:t>TB-1</w:t>
      </w:r>
      <w:r w:rsidR="00CB5158" w:rsidRPr="00A60392">
        <w:rPr>
          <w:rFonts w:ascii="Calibri Light" w:hAnsi="Calibri Light" w:cstheme="minorHAnsi"/>
        </w:rPr>
        <w:t>–</w:t>
      </w:r>
      <w:r w:rsidR="00780B76" w:rsidRPr="00A60392">
        <w:rPr>
          <w:rFonts w:cstheme="minorHAnsi"/>
          <w:b/>
        </w:rPr>
        <w:t>TB-3</w:t>
      </w:r>
      <w:bookmarkStart w:id="6" w:name="_GoBack"/>
      <w:bookmarkEnd w:id="6"/>
      <w:r w:rsidR="00780B76" w:rsidRPr="00A60392">
        <w:rPr>
          <w:rFonts w:cstheme="minorHAnsi"/>
        </w:rPr>
        <w:t xml:space="preserve"> </w:t>
      </w:r>
      <w:r w:rsidR="005312D1" w:rsidRPr="00A60392">
        <w:rPr>
          <w:rFonts w:cstheme="minorHAnsi"/>
        </w:rPr>
        <w:t>and complex</w:t>
      </w:r>
      <w:r w:rsidR="00780B76" w:rsidRPr="00A60392">
        <w:rPr>
          <w:rFonts w:cstheme="minorHAnsi"/>
        </w:rPr>
        <w:t xml:space="preserve"> </w:t>
      </w:r>
      <w:r w:rsidR="00780B76" w:rsidRPr="00A60392">
        <w:rPr>
          <w:rFonts w:cstheme="minorHAnsi"/>
          <w:b/>
        </w:rPr>
        <w:t>TB-Ru-Cur</w:t>
      </w:r>
      <w:r w:rsidR="00780B76" w:rsidRPr="00A60392">
        <w:rPr>
          <w:rFonts w:cstheme="minorHAnsi"/>
        </w:rPr>
        <w:t xml:space="preserve">, </w:t>
      </w:r>
      <w:r w:rsidR="005312D1" w:rsidRPr="00A60392">
        <w:rPr>
          <w:rFonts w:cstheme="minorHAnsi"/>
        </w:rPr>
        <w:t xml:space="preserve">being green emitting, </w:t>
      </w:r>
      <w:r w:rsidR="004F2783" w:rsidRPr="00A60392">
        <w:rPr>
          <w:rFonts w:cstheme="minorHAnsi"/>
        </w:rPr>
        <w:t xml:space="preserve">were highly fluorescent </w:t>
      </w:r>
      <w:r w:rsidR="005312D1" w:rsidRPr="00A60392">
        <w:rPr>
          <w:rFonts w:cstheme="minorHAnsi"/>
        </w:rPr>
        <w:t xml:space="preserve">and </w:t>
      </w:r>
      <w:r w:rsidR="001C0CA9" w:rsidRPr="00A60392">
        <w:rPr>
          <w:rFonts w:cstheme="minorHAnsi"/>
        </w:rPr>
        <w:t>localised</w:t>
      </w:r>
      <w:r w:rsidR="004F2783" w:rsidRPr="00A60392">
        <w:rPr>
          <w:rFonts w:cstheme="minorHAnsi"/>
        </w:rPr>
        <w:t xml:space="preserve"> primarily within the cytoplasm</w:t>
      </w:r>
      <w:r w:rsidR="00D31380" w:rsidRPr="00A60392">
        <w:rPr>
          <w:rFonts w:cstheme="minorHAnsi"/>
        </w:rPr>
        <w:t>,</w:t>
      </w:r>
      <w:r w:rsidR="004F2783" w:rsidRPr="00A60392">
        <w:rPr>
          <w:rFonts w:cstheme="minorHAnsi"/>
        </w:rPr>
        <w:t xml:space="preserve"> </w:t>
      </w:r>
      <w:r w:rsidR="00B0387B" w:rsidRPr="00A60392">
        <w:rPr>
          <w:rFonts w:cstheme="minorHAnsi"/>
        </w:rPr>
        <w:t xml:space="preserve">or on the edge of the nucleus </w:t>
      </w:r>
      <w:r w:rsidR="004F2783" w:rsidRPr="00A60392">
        <w:rPr>
          <w:rFonts w:cstheme="minorHAnsi"/>
        </w:rPr>
        <w:t>of the cells</w:t>
      </w:r>
      <w:r w:rsidR="00921443" w:rsidRPr="00A60392">
        <w:rPr>
          <w:rFonts w:cstheme="minorHAnsi"/>
        </w:rPr>
        <w:t xml:space="preserve"> (Fig. 4 and ESI)</w:t>
      </w:r>
      <w:r w:rsidR="004F2783" w:rsidRPr="00A60392">
        <w:rPr>
          <w:rFonts w:cstheme="minorHAnsi"/>
        </w:rPr>
        <w:t xml:space="preserve">. </w:t>
      </w:r>
      <w:r w:rsidR="00DC306D" w:rsidRPr="00A60392">
        <w:rPr>
          <w:rFonts w:cstheme="minorHAnsi"/>
        </w:rPr>
        <w:t xml:space="preserve">The </w:t>
      </w:r>
      <w:r w:rsidR="005312D1" w:rsidRPr="00A60392">
        <w:rPr>
          <w:rFonts w:cstheme="minorHAnsi"/>
        </w:rPr>
        <w:t>obta</w:t>
      </w:r>
      <w:r w:rsidR="00DC306D" w:rsidRPr="00A60392">
        <w:rPr>
          <w:rFonts w:cstheme="minorHAnsi"/>
        </w:rPr>
        <w:t>i</w:t>
      </w:r>
      <w:r w:rsidR="005312D1" w:rsidRPr="00A60392">
        <w:rPr>
          <w:rFonts w:cstheme="minorHAnsi"/>
        </w:rPr>
        <w:t xml:space="preserve">ned </w:t>
      </w:r>
      <w:r w:rsidR="004F2783" w:rsidRPr="00A60392">
        <w:rPr>
          <w:rFonts w:cstheme="minorHAnsi"/>
        </w:rPr>
        <w:t>i</w:t>
      </w:r>
      <w:r w:rsidR="00DC306D" w:rsidRPr="00A60392">
        <w:rPr>
          <w:rFonts w:cstheme="minorHAnsi"/>
        </w:rPr>
        <w:t xml:space="preserve">mages demonstrated that </w:t>
      </w:r>
      <w:r w:rsidR="006C668D" w:rsidRPr="00A60392">
        <w:rPr>
          <w:rFonts w:cstheme="minorHAnsi"/>
          <w:b/>
        </w:rPr>
        <w:t>TB-2</w:t>
      </w:r>
      <w:r w:rsidR="00CB5158" w:rsidRPr="00A60392">
        <w:rPr>
          <w:rFonts w:ascii="Calibri Light" w:hAnsi="Calibri Light" w:cstheme="minorHAnsi"/>
        </w:rPr>
        <w:t>–</w:t>
      </w:r>
      <w:r w:rsidR="006C668D" w:rsidRPr="00A60392">
        <w:rPr>
          <w:rFonts w:cstheme="minorHAnsi"/>
          <w:b/>
        </w:rPr>
        <w:t xml:space="preserve">TB-3 </w:t>
      </w:r>
      <w:r w:rsidR="006C668D" w:rsidRPr="00A60392">
        <w:rPr>
          <w:rFonts w:cstheme="minorHAnsi"/>
        </w:rPr>
        <w:t xml:space="preserve">with </w:t>
      </w:r>
      <w:r w:rsidR="00855F62" w:rsidRPr="00A60392">
        <w:rPr>
          <w:rFonts w:cstheme="minorHAnsi"/>
        </w:rPr>
        <w:t xml:space="preserve">a </w:t>
      </w:r>
      <w:r w:rsidR="006C668D" w:rsidRPr="00A60392">
        <w:rPr>
          <w:rFonts w:cstheme="minorHAnsi"/>
        </w:rPr>
        <w:t>terminal tertiary amine</w:t>
      </w:r>
      <w:r w:rsidR="00855F62" w:rsidRPr="00A60392">
        <w:rPr>
          <w:rFonts w:cstheme="minorHAnsi"/>
        </w:rPr>
        <w:t>,</w:t>
      </w:r>
      <w:r w:rsidR="002D7768" w:rsidRPr="00A60392">
        <w:rPr>
          <w:rFonts w:cstheme="minorHAnsi"/>
        </w:rPr>
        <w:t xml:space="preserve"> </w:t>
      </w:r>
      <w:r w:rsidR="006C668D" w:rsidRPr="00A60392">
        <w:rPr>
          <w:rFonts w:cstheme="minorHAnsi"/>
        </w:rPr>
        <w:t xml:space="preserve">and the cationic Ru(II) complex </w:t>
      </w:r>
      <w:r w:rsidR="006C668D" w:rsidRPr="00A60392">
        <w:rPr>
          <w:rFonts w:cstheme="minorHAnsi"/>
          <w:b/>
        </w:rPr>
        <w:t>TB-Ru-Cur</w:t>
      </w:r>
      <w:r w:rsidR="00DC306D" w:rsidRPr="00A60392">
        <w:rPr>
          <w:rFonts w:cstheme="minorHAnsi"/>
        </w:rPr>
        <w:t xml:space="preserve"> </w:t>
      </w:r>
      <w:r w:rsidR="00185914" w:rsidRPr="00A60392">
        <w:rPr>
          <w:rFonts w:cstheme="minorHAnsi"/>
        </w:rPr>
        <w:t xml:space="preserve">showed </w:t>
      </w:r>
      <w:r w:rsidR="00DC306D" w:rsidRPr="00A60392">
        <w:rPr>
          <w:rFonts w:cstheme="minorHAnsi"/>
        </w:rPr>
        <w:t>enhanced cellular</w:t>
      </w:r>
      <w:r w:rsidR="008B3EFF" w:rsidRPr="00A60392">
        <w:rPr>
          <w:rFonts w:cstheme="minorHAnsi"/>
        </w:rPr>
        <w:t xml:space="preserve"> uptake</w:t>
      </w:r>
      <w:r w:rsidR="00980409" w:rsidRPr="00A60392">
        <w:rPr>
          <w:rFonts w:cstheme="minorHAnsi"/>
        </w:rPr>
        <w:t xml:space="preserve">, </w:t>
      </w:r>
      <w:r w:rsidR="00DC306D" w:rsidRPr="00A60392">
        <w:rPr>
          <w:rFonts w:cstheme="minorHAnsi"/>
        </w:rPr>
        <w:t>possibly by passive diffusion through</w:t>
      </w:r>
      <w:r w:rsidR="00980409" w:rsidRPr="00A60392">
        <w:rPr>
          <w:rFonts w:cstheme="minorHAnsi"/>
        </w:rPr>
        <w:t xml:space="preserve"> the cellular membrane, while the </w:t>
      </w:r>
      <w:r w:rsidR="00980409" w:rsidRPr="00A60392">
        <w:rPr>
          <w:rFonts w:cstheme="minorHAnsi"/>
          <w:b/>
        </w:rPr>
        <w:t>TB-1</w:t>
      </w:r>
      <w:r w:rsidR="00980409" w:rsidRPr="00A60392">
        <w:rPr>
          <w:rFonts w:cstheme="minorHAnsi"/>
        </w:rPr>
        <w:t xml:space="preserve"> with no tertiary a</w:t>
      </w:r>
      <w:r w:rsidR="00980409" w:rsidRPr="00711FF7">
        <w:rPr>
          <w:rFonts w:cstheme="minorHAnsi"/>
        </w:rPr>
        <w:t>mine group showed little uptake within the HeLa cells.</w:t>
      </w:r>
      <w:r w:rsidR="00800E45" w:rsidRPr="00711FF7">
        <w:rPr>
          <w:rFonts w:cstheme="minorHAnsi"/>
        </w:rPr>
        <w:t xml:space="preserve"> </w:t>
      </w:r>
      <w:r w:rsidR="00800E45" w:rsidRPr="00711FF7">
        <w:rPr>
          <w:rFonts w:cstheme="minorHAnsi"/>
          <w:color w:val="000000" w:themeColor="text1"/>
        </w:rPr>
        <w:t xml:space="preserve">This is in accordance with our previous investigations </w:t>
      </w:r>
      <w:r w:rsidR="00800E45" w:rsidRPr="00A60392">
        <w:rPr>
          <w:rFonts w:cstheme="minorHAnsi"/>
          <w:color w:val="000000" w:themeColor="text1"/>
        </w:rPr>
        <w:t xml:space="preserve">into the effect of pH (using different tertiary amines) on uptake rate and localisation of </w:t>
      </w:r>
      <w:r w:rsidR="00800E45" w:rsidRPr="00A60392">
        <w:rPr>
          <w:rFonts w:cstheme="minorHAnsi"/>
          <w:b/>
          <w:color w:val="000000" w:themeColor="text1"/>
        </w:rPr>
        <w:t>TB</w:t>
      </w:r>
      <w:r w:rsidR="008A4934" w:rsidRPr="00A60392">
        <w:rPr>
          <w:rFonts w:cstheme="minorHAnsi"/>
          <w:b/>
          <w:color w:val="000000" w:themeColor="text1"/>
        </w:rPr>
        <w:t>Nap</w:t>
      </w:r>
      <w:r w:rsidR="00800E45" w:rsidRPr="00A60392">
        <w:rPr>
          <w:rFonts w:cstheme="minorHAnsi"/>
          <w:b/>
          <w:color w:val="000000" w:themeColor="text1"/>
        </w:rPr>
        <w:t>s</w:t>
      </w:r>
      <w:r w:rsidR="008065F6" w:rsidRPr="00A60392">
        <w:rPr>
          <w:rFonts w:cstheme="minorHAnsi"/>
          <w:color w:val="000000" w:themeColor="text1"/>
        </w:rPr>
        <w:t xml:space="preserve"> within both HeLa</w:t>
      </w:r>
      <w:r w:rsidR="00800E45" w:rsidRPr="00A60392">
        <w:rPr>
          <w:rFonts w:cstheme="minorHAnsi"/>
          <w:color w:val="000000" w:themeColor="text1"/>
        </w:rPr>
        <w:t xml:space="preserve"> and </w:t>
      </w:r>
      <w:r w:rsidR="00885689" w:rsidRPr="00A60392">
        <w:rPr>
          <w:rFonts w:cstheme="minorHAnsi"/>
          <w:color w:val="000000" w:themeColor="text1"/>
        </w:rPr>
        <w:t>K</w:t>
      </w:r>
      <w:r w:rsidR="00800E45" w:rsidRPr="00A60392">
        <w:rPr>
          <w:rFonts w:cstheme="minorHAnsi"/>
          <w:color w:val="000000" w:themeColor="text1"/>
        </w:rPr>
        <w:t>562 leukaemia cell lines.</w:t>
      </w:r>
      <w:r w:rsidR="0009160C" w:rsidRPr="00A60392">
        <w:rPr>
          <w:rFonts w:cstheme="minorHAnsi"/>
          <w:color w:val="000000" w:themeColor="text1"/>
          <w:vertAlign w:val="superscript"/>
        </w:rPr>
        <w:t>11</w:t>
      </w:r>
      <w:r w:rsidR="0009160C" w:rsidRPr="00A60392">
        <w:rPr>
          <w:rFonts w:cstheme="minorHAnsi"/>
        </w:rPr>
        <w:t xml:space="preserve"> </w:t>
      </w:r>
      <w:r w:rsidR="00824248" w:rsidRPr="00A60392">
        <w:rPr>
          <w:rFonts w:cstheme="minorHAnsi"/>
        </w:rPr>
        <w:t>Encouraged by the</w:t>
      </w:r>
      <w:r w:rsidR="00625B6A" w:rsidRPr="00A60392">
        <w:rPr>
          <w:rFonts w:cstheme="minorHAnsi"/>
        </w:rPr>
        <w:t>ir</w:t>
      </w:r>
      <w:r w:rsidR="00824248" w:rsidRPr="00A60392">
        <w:rPr>
          <w:rFonts w:cstheme="minorHAnsi"/>
        </w:rPr>
        <w:t xml:space="preserve"> fast-cellular localisation, we next </w:t>
      </w:r>
      <w:r w:rsidR="00780B76" w:rsidRPr="00A60392">
        <w:rPr>
          <w:rFonts w:cstheme="minorHAnsi"/>
        </w:rPr>
        <w:t>assessed</w:t>
      </w:r>
      <w:r w:rsidR="00824248" w:rsidRPr="00A60392">
        <w:rPr>
          <w:rFonts w:cstheme="minorHAnsi"/>
        </w:rPr>
        <w:t xml:space="preserve"> the </w:t>
      </w:r>
      <w:r w:rsidR="00174FCB" w:rsidRPr="00A60392">
        <w:rPr>
          <w:rFonts w:cstheme="minorHAnsi"/>
        </w:rPr>
        <w:t>anti</w:t>
      </w:r>
      <w:r w:rsidR="00496E5F" w:rsidRPr="00A60392">
        <w:rPr>
          <w:rFonts w:cstheme="minorHAnsi"/>
        </w:rPr>
        <w:t>proliferative</w:t>
      </w:r>
      <w:r w:rsidR="00174FCB" w:rsidRPr="00A60392">
        <w:rPr>
          <w:rFonts w:cstheme="minorHAnsi"/>
        </w:rPr>
        <w:t xml:space="preserve"> effect</w:t>
      </w:r>
      <w:r w:rsidR="00824248" w:rsidRPr="00A60392">
        <w:rPr>
          <w:rFonts w:cstheme="minorHAnsi"/>
        </w:rPr>
        <w:t xml:space="preserve"> of </w:t>
      </w:r>
      <w:r w:rsidR="00824248" w:rsidRPr="00A60392">
        <w:rPr>
          <w:rFonts w:cstheme="minorHAnsi"/>
          <w:b/>
        </w:rPr>
        <w:t>TB-1</w:t>
      </w:r>
      <w:r w:rsidR="00CB5158" w:rsidRPr="00A60392">
        <w:rPr>
          <w:rFonts w:ascii="Calibri Light" w:hAnsi="Calibri Light" w:cstheme="minorHAnsi"/>
        </w:rPr>
        <w:t>–</w:t>
      </w:r>
      <w:r w:rsidR="00824248" w:rsidRPr="00A60392">
        <w:rPr>
          <w:rFonts w:cstheme="minorHAnsi"/>
          <w:b/>
        </w:rPr>
        <w:t xml:space="preserve">TB-3 </w:t>
      </w:r>
      <w:r w:rsidR="00824248" w:rsidRPr="00A60392">
        <w:rPr>
          <w:rFonts w:cstheme="minorHAnsi"/>
        </w:rPr>
        <w:t xml:space="preserve">and </w:t>
      </w:r>
      <w:r w:rsidR="00824248" w:rsidRPr="00A60392">
        <w:rPr>
          <w:rFonts w:cstheme="minorHAnsi"/>
          <w:b/>
        </w:rPr>
        <w:t>TB-Ru-Cur</w:t>
      </w:r>
      <w:r w:rsidR="00824248" w:rsidRPr="00A60392">
        <w:rPr>
          <w:rFonts w:cstheme="minorHAnsi"/>
        </w:rPr>
        <w:t xml:space="preserve"> </w:t>
      </w:r>
      <w:r w:rsidR="00027271" w:rsidRPr="00A60392">
        <w:rPr>
          <w:rFonts w:cstheme="minorHAnsi"/>
        </w:rPr>
        <w:t xml:space="preserve">against HeLa cells </w:t>
      </w:r>
      <w:r w:rsidR="00824248" w:rsidRPr="00A60392">
        <w:rPr>
          <w:rFonts w:cstheme="minorHAnsi"/>
        </w:rPr>
        <w:t xml:space="preserve">using an Alamar blue </w:t>
      </w:r>
      <w:r w:rsidR="003D603A" w:rsidRPr="00A60392">
        <w:rPr>
          <w:rFonts w:cstheme="minorHAnsi"/>
        </w:rPr>
        <w:t>viability</w:t>
      </w:r>
      <w:r w:rsidR="00824248" w:rsidRPr="00A60392">
        <w:rPr>
          <w:rFonts w:cstheme="minorHAnsi"/>
        </w:rPr>
        <w:t xml:space="preserve"> assay</w:t>
      </w:r>
      <w:r w:rsidR="004C0437" w:rsidRPr="00A60392">
        <w:rPr>
          <w:rFonts w:cstheme="minorHAnsi"/>
        </w:rPr>
        <w:t xml:space="preserve"> under dark or visible light</w:t>
      </w:r>
      <w:r w:rsidR="00824248" w:rsidRPr="00A60392">
        <w:rPr>
          <w:rFonts w:cstheme="minorHAnsi"/>
        </w:rPr>
        <w:t xml:space="preserve">. </w:t>
      </w:r>
      <w:r w:rsidR="005F6337" w:rsidRPr="00A60392">
        <w:t xml:space="preserve">For comparison, the cytotoxicity </w:t>
      </w:r>
      <w:r w:rsidR="00FC67E0" w:rsidRPr="00A60392">
        <w:t xml:space="preserve">of precursor complex </w:t>
      </w:r>
      <w:r w:rsidR="00FC67E0" w:rsidRPr="00A60392">
        <w:rPr>
          <w:b/>
        </w:rPr>
        <w:t>Ru-Cur</w:t>
      </w:r>
      <w:r w:rsidR="00FC67E0" w:rsidRPr="00A60392">
        <w:t xml:space="preserve"> and cisplatin were also</w:t>
      </w:r>
      <w:r w:rsidR="00FC67E0" w:rsidRPr="00711FF7">
        <w:t xml:space="preserve"> </w:t>
      </w:r>
      <w:r w:rsidR="00824248" w:rsidRPr="00711FF7">
        <w:t>assessed</w:t>
      </w:r>
      <w:r w:rsidR="00FC67E0" w:rsidRPr="00711FF7">
        <w:t xml:space="preserve"> </w:t>
      </w:r>
      <w:r w:rsidR="002D08C5" w:rsidRPr="00711FF7">
        <w:t xml:space="preserve">for their anticancer activity </w:t>
      </w:r>
      <w:r w:rsidR="00FC67E0" w:rsidRPr="00711FF7">
        <w:t>under identical condition</w:t>
      </w:r>
      <w:r w:rsidR="00C70E0F" w:rsidRPr="00711FF7">
        <w:t>s</w:t>
      </w:r>
      <w:r w:rsidR="00780B76" w:rsidRPr="00711FF7">
        <w:t xml:space="preserve"> </w:t>
      </w:r>
      <w:r w:rsidR="00B8238A" w:rsidRPr="00711FF7">
        <w:t xml:space="preserve">to </w:t>
      </w:r>
      <w:r w:rsidR="00780B76" w:rsidRPr="00711FF7">
        <w:rPr>
          <w:rFonts w:cstheme="minorHAnsi"/>
          <w:b/>
        </w:rPr>
        <w:t>TB-Ru-Cur</w:t>
      </w:r>
      <w:r w:rsidR="00780B76" w:rsidRPr="00711FF7">
        <w:t xml:space="preserve">. </w:t>
      </w:r>
      <w:r w:rsidR="007F43B7" w:rsidRPr="00711FF7">
        <w:t xml:space="preserve">The </w:t>
      </w:r>
      <w:r w:rsidR="007F43B7" w:rsidRPr="00711FF7">
        <w:rPr>
          <w:i/>
        </w:rPr>
        <w:t>IC</w:t>
      </w:r>
      <w:r w:rsidR="007F43B7" w:rsidRPr="00711FF7">
        <w:rPr>
          <w:i/>
          <w:vertAlign w:val="subscript"/>
        </w:rPr>
        <w:t>50</w:t>
      </w:r>
      <w:r w:rsidR="00CA1630" w:rsidRPr="00711FF7">
        <w:t xml:space="preserve"> </w:t>
      </w:r>
      <w:r w:rsidR="00981427" w:rsidRPr="00711FF7">
        <w:t>value</w:t>
      </w:r>
      <w:r w:rsidR="00310825" w:rsidRPr="00711FF7">
        <w:t>s</w:t>
      </w:r>
      <w:r w:rsidR="00981427" w:rsidRPr="00711FF7">
        <w:t xml:space="preserve"> </w:t>
      </w:r>
      <w:r w:rsidR="007F43B7" w:rsidRPr="00711FF7">
        <w:t>for all the tested compo</w:t>
      </w:r>
      <w:r w:rsidR="00CA1630" w:rsidRPr="00711FF7">
        <w:t xml:space="preserve">unds are summarised in Table 1. </w:t>
      </w:r>
      <w:r w:rsidR="00420D9D" w:rsidRPr="00711FF7">
        <w:t>As illustrated in Fig. 4B</w:t>
      </w:r>
      <w:r w:rsidR="002C087E" w:rsidRPr="00711FF7">
        <w:t xml:space="preserve"> and Fig S11</w:t>
      </w:r>
      <w:r w:rsidR="00420D9D" w:rsidRPr="00711FF7">
        <w:t xml:space="preserve">, all compounds, except </w:t>
      </w:r>
      <w:r w:rsidR="00420D9D" w:rsidRPr="00711FF7">
        <w:rPr>
          <w:b/>
        </w:rPr>
        <w:t>TB-1</w:t>
      </w:r>
      <w:r w:rsidR="00420D9D" w:rsidRPr="00711FF7">
        <w:t xml:space="preserve">, </w:t>
      </w:r>
      <w:r w:rsidR="004E0E1D" w:rsidRPr="00711FF7">
        <w:t>were found to</w:t>
      </w:r>
      <w:r w:rsidR="0014451A" w:rsidRPr="00711FF7">
        <w:t xml:space="preserve"> show</w:t>
      </w:r>
      <w:r w:rsidR="00295B5C" w:rsidRPr="00711FF7">
        <w:t xml:space="preserve"> moderate to high toxicity against HeLa cells </w:t>
      </w:r>
      <w:r w:rsidR="00295B5C" w:rsidRPr="00711FF7">
        <w:rPr>
          <w:color w:val="000000" w:themeColor="text1"/>
        </w:rPr>
        <w:t xml:space="preserve">in </w:t>
      </w:r>
      <w:r w:rsidR="00885689" w:rsidRPr="00711FF7">
        <w:rPr>
          <w:color w:val="000000" w:themeColor="text1"/>
        </w:rPr>
        <w:t>the</w:t>
      </w:r>
      <w:r w:rsidR="00885689" w:rsidRPr="00711FF7">
        <w:t xml:space="preserve"> </w:t>
      </w:r>
      <w:r w:rsidR="00295B5C" w:rsidRPr="00711FF7">
        <w:t>dark with no significant increase in toxicity upon exposure to light</w:t>
      </w:r>
      <w:r w:rsidR="00885689" w:rsidRPr="00711FF7">
        <w:t xml:space="preserve"> </w:t>
      </w:r>
      <w:r w:rsidR="00885689" w:rsidRPr="00711FF7">
        <w:rPr>
          <w:color w:val="000000" w:themeColor="text1"/>
        </w:rPr>
        <w:t xml:space="preserve">(as we have seen for series of </w:t>
      </w:r>
      <w:r w:rsidR="00885689" w:rsidRPr="00711FF7">
        <w:rPr>
          <w:color w:val="000000" w:themeColor="text1"/>
        </w:rPr>
        <w:lastRenderedPageBreak/>
        <w:t>Ru(II) polypyridyl complexes)</w:t>
      </w:r>
      <w:r w:rsidR="00295B5C" w:rsidRPr="00711FF7">
        <w:rPr>
          <w:color w:val="000000" w:themeColor="text1"/>
        </w:rPr>
        <w:t>.</w:t>
      </w:r>
      <w:r w:rsidR="000A3DAD" w:rsidRPr="00711FF7">
        <w:rPr>
          <w:color w:val="000000" w:themeColor="text1"/>
          <w:vertAlign w:val="superscript"/>
        </w:rPr>
        <w:t>1</w:t>
      </w:r>
      <w:r w:rsidR="00EE3BD4">
        <w:rPr>
          <w:color w:val="000000" w:themeColor="text1"/>
          <w:vertAlign w:val="superscript"/>
        </w:rPr>
        <w:t>5</w:t>
      </w:r>
      <w:r w:rsidR="00560F8E" w:rsidRPr="00711FF7">
        <w:t xml:space="preserve"> The low toxicities (</w:t>
      </w:r>
      <w:r w:rsidR="002C4B07" w:rsidRPr="00711FF7">
        <w:rPr>
          <w:i/>
        </w:rPr>
        <w:t>IC</w:t>
      </w:r>
      <w:r w:rsidR="002C4B07" w:rsidRPr="00711FF7">
        <w:rPr>
          <w:i/>
          <w:vertAlign w:val="subscript"/>
        </w:rPr>
        <w:t>50</w:t>
      </w:r>
      <w:r w:rsidR="002C4B07" w:rsidRPr="00711FF7">
        <w:rPr>
          <w:vertAlign w:val="subscript"/>
        </w:rPr>
        <w:t xml:space="preserve"> </w:t>
      </w:r>
      <w:r w:rsidR="002C4B07" w:rsidRPr="00711FF7">
        <w:t xml:space="preserve">= </w:t>
      </w:r>
      <w:r w:rsidR="007C4774" w:rsidRPr="00711FF7">
        <w:rPr>
          <w:rFonts w:cstheme="minorHAnsi"/>
        </w:rPr>
        <w:t xml:space="preserve">75 </w:t>
      </w:r>
      <w:r w:rsidR="00560F8E" w:rsidRPr="00711FF7">
        <w:t>μ</w:t>
      </w:r>
      <w:r w:rsidR="007C4774" w:rsidRPr="00711FF7">
        <w:t>M</w:t>
      </w:r>
      <w:r w:rsidR="00560F8E" w:rsidRPr="00711FF7">
        <w:t>)</w:t>
      </w:r>
      <w:r w:rsidR="002C4B07" w:rsidRPr="00711FF7">
        <w:t xml:space="preserve"> </w:t>
      </w:r>
      <w:r w:rsidR="00560F8E" w:rsidRPr="00711FF7">
        <w:t xml:space="preserve">for </w:t>
      </w:r>
      <w:r w:rsidR="00560F8E" w:rsidRPr="00711FF7">
        <w:rPr>
          <w:b/>
        </w:rPr>
        <w:t>TB-1</w:t>
      </w:r>
      <w:r w:rsidR="00560F8E" w:rsidRPr="00711FF7">
        <w:t xml:space="preserve"> </w:t>
      </w:r>
      <w:r w:rsidR="00670A1A" w:rsidRPr="00711FF7">
        <w:t>may</w:t>
      </w:r>
      <w:r w:rsidR="00560F8E" w:rsidRPr="00711FF7">
        <w:t xml:space="preserve"> be due to its </w:t>
      </w:r>
      <w:r w:rsidR="00516712" w:rsidRPr="00711FF7">
        <w:t>poor</w:t>
      </w:r>
      <w:r w:rsidR="00560F8E" w:rsidRPr="00711FF7">
        <w:t xml:space="preserve"> cellular uptake</w:t>
      </w:r>
      <w:r w:rsidR="00885689" w:rsidRPr="00711FF7">
        <w:t xml:space="preserve"> in </w:t>
      </w:r>
      <w:r w:rsidR="00885689" w:rsidRPr="00711FF7">
        <w:rPr>
          <w:color w:val="000000" w:themeColor="text1"/>
        </w:rPr>
        <w:t>comparison to the other analogues as indicated above</w:t>
      </w:r>
      <w:r w:rsidR="00560F8E" w:rsidRPr="00711FF7">
        <w:rPr>
          <w:color w:val="000000" w:themeColor="text1"/>
        </w:rPr>
        <w:t>.</w:t>
      </w:r>
      <w:r w:rsidR="007C4774" w:rsidRPr="00711FF7">
        <w:t xml:space="preserve"> </w:t>
      </w:r>
      <w:r w:rsidR="009D1F23" w:rsidRPr="00711FF7">
        <w:t xml:space="preserve">Ligand </w:t>
      </w:r>
      <w:r w:rsidR="009D1F23" w:rsidRPr="00711FF7">
        <w:rPr>
          <w:b/>
        </w:rPr>
        <w:t>TB-2</w:t>
      </w:r>
      <w:r w:rsidR="00BE3049" w:rsidRPr="00711FF7">
        <w:t xml:space="preserve">, </w:t>
      </w:r>
      <w:r w:rsidR="009D1F23" w:rsidRPr="00711FF7">
        <w:t xml:space="preserve">with </w:t>
      </w:r>
      <w:r w:rsidR="00C70E0F" w:rsidRPr="00711FF7">
        <w:t xml:space="preserve">a </w:t>
      </w:r>
      <w:r w:rsidR="009D1F23" w:rsidRPr="00711FF7">
        <w:t>diethylamino terminal group</w:t>
      </w:r>
      <w:r w:rsidR="00461A8A" w:rsidRPr="00711FF7">
        <w:t xml:space="preserve"> that enhance</w:t>
      </w:r>
      <w:r w:rsidR="00C70E0F" w:rsidRPr="00711FF7">
        <w:t>d</w:t>
      </w:r>
      <w:r w:rsidR="00885689" w:rsidRPr="00711FF7">
        <w:t xml:space="preserve"> </w:t>
      </w:r>
      <w:r w:rsidR="00885689" w:rsidRPr="00711FF7">
        <w:rPr>
          <w:color w:val="000000" w:themeColor="text1"/>
        </w:rPr>
        <w:t xml:space="preserve">its </w:t>
      </w:r>
      <w:r w:rsidR="00D13611" w:rsidRPr="00711FF7">
        <w:rPr>
          <w:color w:val="000000" w:themeColor="text1"/>
        </w:rPr>
        <w:t>lipophilicity</w:t>
      </w:r>
      <w:r w:rsidR="009D1F23" w:rsidRPr="00711FF7">
        <w:t>, showed the highest</w:t>
      </w:r>
      <w:r w:rsidR="00632023" w:rsidRPr="00711FF7">
        <w:t xml:space="preserve"> toxicity with an </w:t>
      </w:r>
      <w:r w:rsidR="00632023" w:rsidRPr="00711FF7">
        <w:rPr>
          <w:i/>
        </w:rPr>
        <w:t>IC</w:t>
      </w:r>
      <w:r w:rsidR="00632023" w:rsidRPr="00711FF7">
        <w:rPr>
          <w:i/>
          <w:vertAlign w:val="subscript"/>
        </w:rPr>
        <w:t>50</w:t>
      </w:r>
      <w:r w:rsidR="00632023" w:rsidRPr="00711FF7">
        <w:t xml:space="preserve"> value of </w:t>
      </w:r>
      <w:r w:rsidR="007C4774" w:rsidRPr="00711FF7">
        <w:rPr>
          <w:rFonts w:cstheme="minorHAnsi"/>
        </w:rPr>
        <w:t>2</w:t>
      </w:r>
      <w:r w:rsidR="00632023" w:rsidRPr="00711FF7">
        <w:rPr>
          <w:rFonts w:cstheme="minorHAnsi"/>
        </w:rPr>
        <w:t>.</w:t>
      </w:r>
      <w:r w:rsidR="007C4774" w:rsidRPr="00711FF7">
        <w:rPr>
          <w:rFonts w:cstheme="minorHAnsi"/>
        </w:rPr>
        <w:t>4</w:t>
      </w:r>
      <w:r w:rsidR="00632023" w:rsidRPr="00711FF7">
        <w:rPr>
          <w:rFonts w:cstheme="minorHAnsi"/>
        </w:rPr>
        <w:t xml:space="preserve"> </w:t>
      </w:r>
      <w:r w:rsidR="00632023" w:rsidRPr="00711FF7">
        <w:t>μ</w:t>
      </w:r>
      <w:r w:rsidR="00463668" w:rsidRPr="00711FF7">
        <w:t>M</w:t>
      </w:r>
      <w:r w:rsidR="00885689" w:rsidRPr="00711FF7">
        <w:t>;</w:t>
      </w:r>
      <w:r w:rsidR="00632023" w:rsidRPr="00711FF7">
        <w:t xml:space="preserve"> </w:t>
      </w:r>
      <w:r w:rsidR="00885689" w:rsidRPr="00711FF7">
        <w:rPr>
          <w:color w:val="000000" w:themeColor="text1"/>
        </w:rPr>
        <w:t>being significantly</w:t>
      </w:r>
      <w:r w:rsidR="00632023" w:rsidRPr="00711FF7">
        <w:t xml:space="preserve"> lower than that seen for </w:t>
      </w:r>
      <w:r w:rsidR="00F975BC" w:rsidRPr="00711FF7">
        <w:t xml:space="preserve">the </w:t>
      </w:r>
      <w:r w:rsidR="00632023" w:rsidRPr="00711FF7">
        <w:t>well-known chemotherapeutic cisplatin (</w:t>
      </w:r>
      <w:r w:rsidR="00632023" w:rsidRPr="00711FF7">
        <w:rPr>
          <w:i/>
        </w:rPr>
        <w:t>IC</w:t>
      </w:r>
      <w:r w:rsidR="00632023" w:rsidRPr="00711FF7">
        <w:rPr>
          <w:i/>
          <w:vertAlign w:val="subscript"/>
        </w:rPr>
        <w:t>50</w:t>
      </w:r>
      <w:r w:rsidR="00632023" w:rsidRPr="00711FF7">
        <w:t xml:space="preserve"> = </w:t>
      </w:r>
      <w:r w:rsidR="007C4774" w:rsidRPr="00711FF7">
        <w:t>1</w:t>
      </w:r>
      <w:r w:rsidR="00632023" w:rsidRPr="00711FF7">
        <w:rPr>
          <w:rFonts w:cstheme="minorHAnsi"/>
        </w:rPr>
        <w:t>3</w:t>
      </w:r>
      <w:r w:rsidR="007C4774" w:rsidRPr="00711FF7">
        <w:rPr>
          <w:rFonts w:cstheme="minorHAnsi"/>
        </w:rPr>
        <w:t xml:space="preserve"> </w:t>
      </w:r>
      <w:r w:rsidR="00632023" w:rsidRPr="00711FF7">
        <w:t>μ</w:t>
      </w:r>
      <w:r w:rsidR="007C4774" w:rsidRPr="00711FF7">
        <w:t>M</w:t>
      </w:r>
      <w:r w:rsidR="00632023" w:rsidRPr="00711FF7">
        <w:t>)</w:t>
      </w:r>
      <w:r w:rsidR="00885689" w:rsidRPr="00711FF7">
        <w:t>.</w:t>
      </w:r>
      <w:hyperlink w:anchor="_ENREF_36" w:tooltip="Tardito,  2009 #24" w:history="1">
        <w:r w:rsidR="008E7BAE" w:rsidRPr="00711FF7">
          <w:fldChar w:fldCharType="begin"/>
        </w:r>
        <w:r w:rsidR="008E7BAE" w:rsidRPr="00711FF7">
          <w:instrText xml:space="preserve"> ADDIN EN.CITE &lt;EndNote&gt;&lt;Cite&gt;&lt;Author&gt;Tardito&lt;/Author&gt;&lt;Year&gt; 2009&lt;/Year&gt;&lt;RecNum&gt;24&lt;/RecNum&gt;&lt;DisplayText&gt;&lt;style face="superscript"&gt;17&lt;/style&gt;&lt;/DisplayText&gt;&lt;record&gt;&lt;rec-number&gt;24&lt;/rec-number&gt;&lt;foreign-keys&gt;&lt;key app="EN" db-id="e505zwdpc9ve5serz2l5tfat50dtaz9pfawe" timestamp="1516725074"&gt;24&lt;/key&gt;&lt;/foreign-keys&gt;&lt;ref-type name="Journal Article"&gt;17&lt;/ref-type&gt;&lt;contributors&gt;&lt;authors&gt;&lt;author&gt;Tardito, Saverio&lt;/author&gt;&lt;author&gt;Isella, Claudio &lt;/author&gt;&lt;author&gt;Medico, Enzo &lt;/author&gt;&lt;author&gt;Marchiò, Luciano&lt;/author&gt;&lt;author&gt;Bevilacqua, Elena &lt;/author&gt;&lt;author&gt;&lt;style face="normal" font="default" charset="134" size="100%"&gt;Hatzoglou,Maria&lt;/style&gt;&lt;/author&gt;&lt;author&gt;&lt;style face="normal" font="default" charset="134" size="100%"&gt;Bussolati&lt;/style&gt;&lt;style face="normal" font="default" size="100%"&gt;, &lt;/style&gt;&lt;style face="normal" font="default" charset="134" size="100%"&gt;Ovidio&lt;/style&gt;&lt;/author&gt;&lt;author&gt;&lt;style face="normal" font="default" charset="128" size="100%"&gt;Franchi-Gazzola&lt;/style&gt;&lt;style face="normal" font="default" size="100%"&gt;, &lt;/style&gt;&lt;style face="normal" font="default" charset="128" size="100%"&gt;Renata &lt;/style&gt;&lt;/author&gt;&lt;/authors&gt;&lt;/contributors&gt;&lt;titles&gt;&lt;title&gt;The Thioxotriazole Copper(II) Complex A0 Induces Endoplasmic Reticulum Stress and Paraptotic Death in Human Cancer Cells &lt;/title&gt;&lt;secondary-title&gt;J. Biol. Chem.&lt;/secondary-title&gt;&lt;/titles&gt;&lt;periodical&gt;&lt;full-title&gt;J. Biol. Chem.&lt;/full-title&gt;&lt;/periodical&gt;&lt;pages&gt;24306-24319&lt;/pages&gt;&lt;volume&gt;284&lt;/volume&gt;&lt;section&gt;24306&lt;/section&gt;&lt;dates&gt;&lt;year&gt; 2009&lt;/year&gt;&lt;/dates&gt;&lt;work-type&gt;10.1074/jbc.M109.026583&lt;/work-type&gt;&lt;urls&gt;&lt;/urls&gt;&lt;electronic-resource-num&gt;10.1074/jbc.M109.026583&lt;/electronic-resource-num&gt;&lt;/record&gt;&lt;/Cite&gt;&lt;/EndNote&gt;</w:instrText>
        </w:r>
        <w:r w:rsidR="008E7BAE" w:rsidRPr="00711FF7">
          <w:fldChar w:fldCharType="separate"/>
        </w:r>
        <w:r w:rsidR="008E7BAE" w:rsidRPr="00711FF7">
          <w:rPr>
            <w:noProof/>
            <w:vertAlign w:val="superscript"/>
          </w:rPr>
          <w:t>1</w:t>
        </w:r>
        <w:r w:rsidR="00EE3BD4">
          <w:rPr>
            <w:noProof/>
            <w:vertAlign w:val="superscript"/>
          </w:rPr>
          <w:t>6</w:t>
        </w:r>
        <w:r w:rsidR="008E7BAE" w:rsidRPr="00711FF7">
          <w:fldChar w:fldCharType="end"/>
        </w:r>
      </w:hyperlink>
      <w:r w:rsidR="00A00B4E" w:rsidRPr="00711FF7">
        <w:t xml:space="preserve"> </w:t>
      </w:r>
      <w:r w:rsidR="00885689" w:rsidRPr="00711FF7">
        <w:rPr>
          <w:color w:val="000000" w:themeColor="text1"/>
        </w:rPr>
        <w:t>It is also</w:t>
      </w:r>
      <w:r w:rsidR="00A00B4E" w:rsidRPr="00711FF7">
        <w:rPr>
          <w:color w:val="000000" w:themeColor="text1"/>
        </w:rPr>
        <w:t xml:space="preserve"> </w:t>
      </w:r>
      <w:r w:rsidR="00885689" w:rsidRPr="00711FF7">
        <w:rPr>
          <w:color w:val="000000" w:themeColor="text1"/>
        </w:rPr>
        <w:t xml:space="preserve">one of the lowest </w:t>
      </w:r>
      <w:r w:rsidR="00161ECF" w:rsidRPr="00711FF7">
        <w:rPr>
          <w:color w:val="000000" w:themeColor="text1"/>
        </w:rPr>
        <w:t>values</w:t>
      </w:r>
      <w:r w:rsidR="00885689" w:rsidRPr="00711FF7">
        <w:rPr>
          <w:color w:val="000000" w:themeColor="text1"/>
        </w:rPr>
        <w:t xml:space="preserve"> that we have</w:t>
      </w:r>
      <w:r w:rsidR="00A00B4E" w:rsidRPr="00711FF7">
        <w:t xml:space="preserve"> reported for similar Tröger’s bases.</w:t>
      </w:r>
      <w:hyperlink w:anchor="_ENREF_32" w:tooltip="Banerjee, 2014 #20" w:history="1">
        <w:r w:rsidR="008E7BAE" w:rsidRPr="00711FF7">
          <w:fldChar w:fldCharType="begin">
            <w:fldData xml:space="preserve">PEVuZE5vdGU+PENpdGU+PEF1dGhvcj5CYW5lcmplZTwvQXV0aG9yPjxZZWFyPjIwMTQ8L1llYXI+
PFJlY051bT4yMDwvUmVjTnVtPjxEaXNwbGF5VGV4dD48c3R5bGUgZmFjZT0ic3VwZXJzY3JpcHQi
PjE0PC9zdHlsZT48L0Rpc3BsYXlUZXh0PjxyZWNvcmQ+PHJlYy1udW1iZXI+MjA8L3JlYy1udW1i
ZXI+PGZvcmVpZ24ta2V5cz48a2V5IGFwcD0iRU4iIGRiLWlkPSJlNTA1endkcGM5dmU1c2VyejJs
NXRmYXQ1MGR0YXo5cGZhd2UiIHRpbWVzdGFtcD0iMTUxNjcxNzUwOSI+MjA8L2tleT48L2ZvcmVp
Z24ta2V5cz48cmVmLXR5cGUgbmFtZT0iSm91cm5hbCBBcnRpY2xlIj4xNzwvcmVmLXR5cGU+PGNv
bnRyaWJ1dG9ycz48YXV0aG9ycz48YXV0aG9yPkJhbmVyamVlLCBTd2FnYXRhPC9hdXRob3I+PGF1
dGhvcj5CcmlnaHQsIFNhbmRyYSBBLjwvYXV0aG9yPjxhdXRob3I+U21pdGgsIEpheWRlbiBBLjwv
YXV0aG9yPjxhdXRob3I+QnVyZ2VhdCwgSmVyZW15PC9hdXRob3I+PGF1dGhvcj5NYXJ0aW5lei1D
YWx2bywgTWlndWVsPC9hdXRob3I+PGF1dGhvcj5XaWxsaWFtcywgRC4gQ2xpdmU8L2F1dGhvcj48
YXV0aG9yPktlbGx5LCBKb2huIE0uPC9hdXRob3I+PGF1dGhvcj5HdW5ubGF1Z3Nzb24sIFRob3Jm
aW5udXI8L2F1dGhvcj48L2F1dGhvcnM+PC9jb250cmlidXRvcnM+PHRpdGxlcz48dGl0bGU+U3Vw
cmFtb2xlY3VsYXIgQXBwcm9hY2ggdG8gRW5hbnRpb3NlbGVjdGl2ZSBETkEgUmVjb2duaXRpb24g
VXNpbmcgRW5hbnRpb21lcmljYWxseSBSZXNvbHZlZCBDYXRpb25pYyA0LUFtaW5vLTEsOC1uYXBo
dGhhbGltaWRlLUJhc2VkIFRyw7ZnZXLigJlzIEJhc2VzPC90aXRsZT48c2Vjb25kYXJ5LXRpdGxl
PkouIE9yZy4gQ2hlbS48L3NlY29uZGFyeS10aXRsZT48L3RpdGxlcz48cGVyaW9kaWNhbD48ZnVs
bC10aXRsZT5KLiBPcmcuIENoZW0uPC9mdWxsLXRpdGxlPjwvcGVyaW9kaWNhbD48cGFnZXM+OTI3
Mi05MjgzPC9wYWdlcz48dm9sdW1lPjc5PC92b2x1bWU+PG51bWJlcj4xOTwvbnVtYmVyPjxkYXRl
cz48eWVhcj4yMDE0PC95ZWFyPjxwdWItZGF0ZXM+PGRhdGU+MjAxNC8xMC8wMzwvZGF0ZT48L3B1
Yi1kYXRlcz48L2RhdGVzPjxwdWJsaXNoZXI+QW1lcmljYW4gQ2hlbWljYWwgU29jaWV0eTwvcHVi
bGlzaGVyPjxpc2JuPjAwMjItMzI2MzwvaXNibj48dXJscz48cmVsYXRlZC11cmxzPjx1cmw+aHR0
cDovL2R4LmRvaS5vcmcvMTAuMTAyMS9qbzUwMTcxMWc8L3VybD48L3JlbGF0ZWQtdXJscz48L3Vy
bHM+PGVsZWN0cm9uaWMtcmVzb3VyY2UtbnVtPjEwLjEwMjEvam81MDE3MTFnPC9lbGVjdHJvbmlj
LXJlc291cmNlLW51bT48L3JlY29yZD48L0NpdGU+PENpdGU+PEF1dGhvcj5NdXJwaHk8L0F1dGhv
cj48WWVhcj4yMDE0PC9ZZWFyPjxSZWNOdW0+MjE8L1JlY051bT48cmVjb3JkPjxyZWMtbnVtYmVy
PjIxPC9yZWMtbnVtYmVyPjxmb3JlaWduLWtleXM+PGtleSBhcHA9IkVOIiBkYi1pZD0iZTUwNXp3
ZHBjOXZlNXNlcnoybDV0ZmF0NTBkdGF6OXBmYXdlIiB0aW1lc3RhbXA9IjE1MTY3MTc3MTgiPjIx
PC9rZXk+PC9mb3JlaWduLWtleXM+PHJlZi10eXBlIG5hbWU9IkpvdXJuYWwgQXJ0aWNsZSI+MTc8
L3JlZi10eXBlPjxjb250cmlidXRvcnM+PGF1dGhvcnM+PGF1dGhvcj5NdXJwaHksIFNhbWFudGhh
PC9hdXRob3I+PGF1dGhvcj5CcmlnaHQsIFNhbmRyYSBBLjwvYXV0aG9yPjxhdXRob3I+UG95bnRv
biwgRmVyZ3VzIEUuPC9hdXRob3I+PGF1dGhvcj5NY0NhYmUsIFRob21hczwvYXV0aG9yPjxhdXRo
b3I+S2l0Y2hlbiwgSm9uYXRoYW4gQS48L2F1dGhvcj48YXV0aG9yPlZlYWxlLCBFbW1hIEIuPC9h
dXRob3I+PGF1dGhvcj5XaWxsaWFtcywgRC4gQ2xpdmU8L2F1dGhvcj48YXV0aG9yPkd1bm5sYXVn
c3NvbiwgVGhvcmZpbm51cjwvYXV0aG9yPjwvYXV0aG9ycz48L2NvbnRyaWJ1dG9ycz48dGl0bGVz
Pjx0aXRsZT5TeW50aGVzaXMsIHBob3RvcGh5c2ljYWwgYW5kIGN5dG90b3hpY2l0eSBldmFsdWF0
aW9ucyBvZiBETkEgdGFyZ2V0aW5nIGFnZW50cyBiYXNlZCBvbiAzLWFtaW5vLTEsOC1uYXBodGhh
bGltaWRlIGRlcml2ZWQgVHJvZ2VyJmFwb3M7cyBiYXNlczwvdGl0bGU+PHNlY29uZGFyeS10aXRs
ZT5PcmcuIEJpb21vbC4gQ2hlbS48L3NlY29uZGFyeS10aXRsZT48L3RpdGxlcz48cGVyaW9kaWNh
bD48ZnVsbC10aXRsZT5PcmcuIEJpb21vbC4gQ2hlbS48L2Z1bGwtdGl0bGU+PC9wZXJpb2RpY2Fs
PjxwYWdlcz42NjEwLTY2MjM8L3BhZ2VzPjx2b2x1bWU+MTI8L3ZvbHVtZT48bnVtYmVyPjM0PC9u
dW1iZXI+PGRhdGVzPjx5ZWFyPjIwMTQ8L3llYXI+PC9kYXRlcz48cHVibGlzaGVyPlRoZSBSb3lh
bCBTb2NpZXR5IG9mIENoZW1pc3RyeTwvcHVibGlzaGVyPjxpc2JuPjE0NzctMDUyMDwvaXNibj48
d29yay10eXBlPjEwLjEwMzkvQzNPQjQyMjEzRTwvd29yay10eXBlPjx1cmxzPjxyZWxhdGVkLXVy
bHM+PHVybD5odHRwOi8vZHguZG9pLm9yZy8xMC4xMDM5L0MzT0I0MjIxM0U8L3VybD48L3JlbGF0
ZWQtdXJscz48L3VybHM+PGVsZWN0cm9uaWMtcmVzb3VyY2UtbnVtPjEwLjEwMzkvQzNPQjQyMjEz
RTwvZWxlY3Ryb25pYy1yZXNvdXJjZS1udW0+PC9yZWNvcmQ+PC9DaXRlPjxDaXRlPjxBdXRob3I+
VmVhbGU8L0F1dGhvcj48WWVhcj4yMDA5PC9ZZWFyPjxSZWNOdW0+MTg8L1JlY051bT48cmVjb3Jk
PjxyZWMtbnVtYmVyPjE4PC9yZWMtbnVtYmVyPjxmb3JlaWduLWtleXM+PGtleSBhcHA9IkVOIiBk
Yi1pZD0iZTUwNXp3ZHBjOXZlNXNlcnoybDV0ZmF0NTBkdGF6OXBmYXdlIiB0aW1lc3RhbXA9IjE1
MTY3MTcwODciPjE4PC9rZXk+PC9mb3JlaWduLWtleXM+PHJlZi10eXBlIG5hbWU9IkpvdXJuYWwg
QXJ0aWNsZSI+MTc8L3JlZi10eXBlPjxjb250cmlidXRvcnM+PGF1dGhvcnM+PGF1dGhvcj5WZWFs
ZSwgRW1tYSBCLjwvYXV0aG9yPjxhdXRob3I+RnJpbWFubnNzb24sIERhbmllbCBPLjwvYXV0aG9y
PjxhdXRob3I+TGF3bGVyLCBNYXJrPC9hdXRob3I+PGF1dGhvcj5HdW5ubGF1Z3Nzb24sIFRob3Jm
aW5udXI8L2F1dGhvcj48L2F1dGhvcnM+PC9jb250cmlidXRvcnM+PHRpdGxlcz48dGl0bGU+NC1B
bWluby0xLDgtbmFwaHRoYWxpbWlkZS1CYXNlZCBUcsO2Z2Vy4oCZcyBCYXNlcyBBcyBIaWdoIEFm
ZmluaXR5IEROQSBUYXJnZXRpbmcgRmx1b3Jlc2NlbnQgU3VwcmFtb2xlY3VsYXIgU2NhZmZvbGRz
PC90aXRsZT48c2Vjb25kYXJ5LXRpdGxlPk9yZy4gTGV0dC48L3NlY29uZGFyeS10aXRsZT48L3Rp
dGxlcz48cGVyaW9kaWNhbD48ZnVsbC10aXRsZT5PcmcuIExldHQuPC9mdWxsLXRpdGxlPjwvcGVy
aW9kaWNhbD48cGFnZXM+NDA0MC00MDQzPC9wYWdlcz48dm9sdW1lPjExPC92b2x1bWU+PG51bWJl
cj4xODwvbnVtYmVyPjxkYXRlcz48eWVhcj4yMDA5PC95ZWFyPjxwdWItZGF0ZXM+PGRhdGU+MjAw
OS8wOS8xNzwvZGF0ZT48L3B1Yi1kYXRlcz48L2RhdGVzPjxwdWJsaXNoZXI+QW1lcmljYW4gQ2hl
bWljYWwgU29jaWV0eTwvcHVibGlzaGVyPjxpc2JuPjE1MjMtNzA2MDwvaXNibj48dXJscz48cmVs
YXRlZC11cmxzPjx1cmw+aHR0cDovL2R4LmRvaS5vcmcvMTAuMTAyMS9vbDkwMTM2MDI8L3VybD48
L3JlbGF0ZWQtdXJscz48L3VybHM+PGVsZWN0cm9uaWMtcmVzb3VyY2UtbnVtPjEwLjEwMjEvb2w5
MDEzNjAyPC9lbGVjdHJvbmljLXJlc291cmNlLW51bT48L3JlY29yZD48L0NpdGU+PENpdGU+PEF1
dGhvcj5WZWFsZTwvQXV0aG9yPjxZZWFyPjIwMTA8L1llYXI+PFJlY051bT4xOTwvUmVjTnVtPjxy
ZWNvcmQ+PHJlYy1udW1iZXI+MTk8L3JlYy1udW1iZXI+PGZvcmVpZ24ta2V5cz48a2V5IGFwcD0i
RU4iIGRiLWlkPSJlNTA1endkcGM5dmU1c2VyejJsNXRmYXQ1MGR0YXo5cGZhd2UiIHRpbWVzdGFt
cD0iMTUxNjcxNzMyMiI+MTk8L2tleT48L2ZvcmVpZ24ta2V5cz48cmVmLXR5cGUgbmFtZT0iSm91
cm5hbCBBcnRpY2xlIj4xNzwvcmVmLXR5cGU+PGNvbnRyaWJ1dG9ycz48YXV0aG9ycz48YXV0aG9y
PlZlYWxlLCBFbW1hIEIuPC9hdXRob3I+PGF1dGhvcj5HdW5ubGF1Z3Nzb24sIFRob3JmaW5udXI8
L2F1dGhvcj48L2F1dGhvcnM+PC9jb250cmlidXRvcnM+PHRpdGxlcz48dGl0bGU+U3ludGhlc2lz
LCBQaG90b3BoeXNpY2FsLCBhbmQgRE5BIEJpbmRpbmcgU3R1ZGllcyBvZiBGbHVvcmVzY2VudCBU
csO2Z2Vy4oCZcyBCYXNlIERlcml2ZWQgNC1BbWluby0xLDgtbmFwaHRoYWxpbWlkZSBTdXByYW1v
bGVjdWxhciBDbGVmdHM8L3RpdGxlPjxzZWNvbmRhcnktdGl0bGU+Si4gT3JnLiBDaGVtLjwvc2Vj
b25kYXJ5LXRpdGxlPjwvdGl0bGVzPjxwZXJpb2RpY2FsPjxmdWxsLXRpdGxlPkouIE9yZy4gQ2hl
bS48L2Z1bGwtdGl0bGU+PC9wZXJpb2RpY2FsPjxwYWdlcz41NTEzLTU1MjU8L3BhZ2VzPjx2b2x1
bWU+NzU8L3ZvbHVtZT48bnVtYmVyPjE2PC9udW1iZXI+PGRhdGVzPjx5ZWFyPjIwMTA8L3llYXI+
PHB1Yi1kYXRlcz48ZGF0ZT4yMDEwLzA4LzIwPC9kYXRlPjwvcHViLWRhdGVzPjwvZGF0ZXM+PHB1
Ymxpc2hlcj5BbWVyaWNhbiBDaGVtaWNhbCBTb2NpZXR5PC9wdWJsaXNoZXI+PGlzYm4+MDAyMi0z
MjYzPC9pc2JuPjx1cmxzPjxyZWxhdGVkLXVybHM+PHVybD5odHRwOi8vZHguZG9pLm9yZy8xMC4x
MDIxL2pvMTAwNTY5NzwvdXJsPjwvcmVsYXRlZC11cmxzPjwvdXJscz48ZWxlY3Ryb25pYy1yZXNv
dXJjZS1udW0+MTAuMTAyMS9qbzEwMDU2OTc8L2VsZWN0cm9uaWMtcmVzb3VyY2UtbnVtPjwvcmVj
b3JkPjwvQ2l0ZT48Q2l0ZT48QXV0aG9yPkJhbmVyamVlPC9BdXRob3I+PFllYXI+MjAxNDwvWWVh
cj48UmVjTnVtPjIwPC9SZWNOdW0+PHJlY29yZD48cmVjLW51bWJlcj4yMDwvcmVjLW51bWJlcj48
Zm9yZWlnbi1rZXlzPjxrZXkgYXBwPSJFTiIgZGItaWQ9ImU1MDV6d2RwYzl2ZTVzZXJ6Mmw1dGZh
dDUwZHRhejlwZmF3ZSIgdGltZXN0YW1wPSIxNTE2NzE3NTA5Ij4yMDwva2V5PjwvZm9yZWlnbi1r
ZXlzPjxyZWYtdHlwZSBuYW1lPSJKb3VybmFsIEFydGljbGUiPjE3PC9yZWYtdHlwZT48Y29udHJp
YnV0b3JzPjxhdXRob3JzPjxhdXRob3I+QmFuZXJqZWUsIFN3YWdhdGE8L2F1dGhvcj48YXV0aG9y
PkJyaWdodCwgU2FuZHJhIEEuPC9hdXRob3I+PGF1dGhvcj5TbWl0aCwgSmF5ZGVuIEEuPC9hdXRo
b3I+PGF1dGhvcj5CdXJnZWF0LCBKZXJlbXk8L2F1dGhvcj48YXV0aG9yPk1hcnRpbmV6LUNhbHZv
LCBNaWd1ZWw8L2F1dGhvcj48YXV0aG9yPldpbGxpYW1zLCBELiBDbGl2ZTwvYXV0aG9yPjxhdXRo
b3I+S2VsbHksIEpvaG4gTS48L2F1dGhvcj48YXV0aG9yPkd1bm5sYXVnc3NvbiwgVGhvcmZpbm51
cjwvYXV0aG9yPjwvYXV0aG9ycz48L2NvbnRyaWJ1dG9ycz48dGl0bGVzPjx0aXRsZT5TdXByYW1v
bGVjdWxhciBBcHByb2FjaCB0byBFbmFudGlvc2VsZWN0aXZlIEROQSBSZWNvZ25pdGlvbiBVc2lu
ZyBFbmFudGlvbWVyaWNhbGx5IFJlc29sdmVkIENhdGlvbmljIDQtQW1pbm8tMSw4LW5hcGh0aGFs
aW1pZGUtQmFzZWQgVHLDtmdlcuKAmXMgQmFzZXM8L3RpdGxlPjxzZWNvbmRhcnktdGl0bGU+Si4g
T3JnLiBDaGVtLjwvc2Vjb25kYXJ5LXRpdGxlPjwvdGl0bGVzPjxwZXJpb2RpY2FsPjxmdWxsLXRp
dGxlPkouIE9yZy4gQ2hlbS48L2Z1bGwtdGl0bGU+PC9wZXJpb2RpY2FsPjxwYWdlcz45MjcyLTky
ODM8L3BhZ2VzPjx2b2x1bWU+Nzk8L3ZvbHVtZT48bnVtYmVyPjE5PC9udW1iZXI+PGRhdGVzPjx5
ZWFyPjIwMTQ8L3llYXI+PHB1Yi1kYXRlcz48ZGF0ZT4yMDE0LzEwLzAzPC9kYXRlPjwvcHViLWRh
dGVzPjwvZGF0ZXM+PHB1Ymxpc2hlcj5BbWVyaWNhbiBDaGVtaWNhbCBTb2NpZXR5PC9wdWJsaXNo
ZXI+PGlzYm4+MDAyMi0zMjYzPC9pc2JuPjx1cmxzPjxyZWxhdGVkLXVybHM+PHVybD5odHRwOi8v
ZHguZG9pLm9yZy8xMC4xMDIxL2pvNTAxNzExZzwvdXJsPjwvcmVsYXRlZC11cmxzPjwvdXJscz48
ZWxlY3Ryb25pYy1yZXNvdXJjZS1udW0+MTAuMTAyMS9qbzUwMTcxMWc8L2VsZWN0cm9uaWMtcmVz
b3VyY2UtbnVtPjwvcmVjb3JkPjwvQ2l0ZT48Q2l0ZT48QXV0aG9yPk11cnBoeTwvQXV0aG9yPjxZ
ZWFyPjIwMTQ8L1llYXI+PFJlY051bT4yMTwvUmVjTnVtPjxyZWNvcmQ+PHJlYy1udW1iZXI+MjE8
L3JlYy1udW1iZXI+PGZvcmVpZ24ta2V5cz48a2V5IGFwcD0iRU4iIGRiLWlkPSJlNTA1endkcGM5
dmU1c2VyejJsNXRmYXQ1MGR0YXo5cGZhd2UiIHRpbWVzdGFtcD0iMTUxNjcxNzcxOCI+MjE8L2tl
eT48L2ZvcmVpZ24ta2V5cz48cmVmLXR5cGUgbmFtZT0iSm91cm5hbCBBcnRpY2xlIj4xNzwvcmVm
LXR5cGU+PGNvbnRyaWJ1dG9ycz48YXV0aG9ycz48YXV0aG9yPk11cnBoeSwgU2FtYW50aGE8L2F1
dGhvcj48YXV0aG9yPkJyaWdodCwgU2FuZHJhIEEuPC9hdXRob3I+PGF1dGhvcj5Qb3ludG9uLCBG
ZXJndXMgRS48L2F1dGhvcj48YXV0aG9yPk1jQ2FiZSwgVGhvbWFzPC9hdXRob3I+PGF1dGhvcj5L
aXRjaGVuLCBKb25hdGhhbiBBLjwvYXV0aG9yPjxhdXRob3I+VmVhbGUsIEVtbWEgQi48L2F1dGhv
cj48YXV0aG9yPldpbGxpYW1zLCBELiBDbGl2ZTwvYXV0aG9yPjxhdXRob3I+R3VubmxhdWdzc29u
LCBUaG9yZmlubnVyPC9hdXRob3I+PC9hdXRob3JzPjwvY29udHJpYnV0b3JzPjx0aXRsZXM+PHRp
dGxlPlN5bnRoZXNpcywgcGhvdG9waHlzaWNhbCBhbmQgY3l0b3RveGljaXR5IGV2YWx1YXRpb25z
IG9mIEROQSB0YXJnZXRpbmcgYWdlbnRzIGJhc2VkIG9uIDMtYW1pbm8tMSw4LW5hcGh0aGFsaW1p
ZGUgZGVyaXZlZCBUcm9nZXImYXBvcztzIGJhc2VzPC90aXRsZT48c2Vjb25kYXJ5LXRpdGxlPk9y
Zy4gQmlvbW9sLiBDaGVtLjwvc2Vjb25kYXJ5LXRpdGxlPjwvdGl0bGVzPjxwZXJpb2RpY2FsPjxm
dWxsLXRpdGxlPk9yZy4gQmlvbW9sLiBDaGVtLjwvZnVsbC10aXRsZT48L3BlcmlvZGljYWw+PHBh
Z2VzPjY2MTAtNjYyMzwvcGFnZXM+PHZvbHVtZT4xMjwvdm9sdW1lPjxudW1iZXI+MzQ8L251bWJl
cj48ZGF0ZXM+PHllYXI+MjAxNDwveWVhcj48L2RhdGVzPjxwdWJsaXNoZXI+VGhlIFJveWFsIFNv
Y2lldHkgb2YgQ2hlbWlzdHJ5PC9wdWJsaXNoZXI+PGlzYm4+MTQ3Ny0wNTIwPC9pc2JuPjx3b3Jr
LXR5cGU+MTAuMTAzOS9DM09CNDIyMTNFPC93b3JrLXR5cGU+PHVybHM+PHJlbGF0ZWQtdXJscz48
dXJsPmh0dHA6Ly9keC5kb2kub3JnLzEwLjEwMzkvQzNPQjQyMjEzRTwvdXJsPjwvcmVsYXRlZC11
cmxzPjwvdXJscz48ZWxlY3Ryb25pYy1yZXNvdXJjZS1udW0+MTAuMTAzOS9DM09CNDIyMTNFPC9l
bGVjdHJvbmljLXJlc291cmNlLW51bT48L3JlY29yZD48L0NpdGU+PENpdGU+PEF1dGhvcj5WZWFs
ZTwvQXV0aG9yPjxZZWFyPjIwMDk8L1llYXI+PFJlY051bT4xODwvUmVjTnVtPjxyZWNvcmQ+PHJl
Yy1udW1iZXI+MTg8L3JlYy1udW1iZXI+PGZvcmVpZ24ta2V5cz48a2V5IGFwcD0iRU4iIGRiLWlk
PSJlNTA1endkcGM5dmU1c2VyejJsNXRmYXQ1MGR0YXo5cGZhd2UiIHRpbWVzdGFtcD0iMTUxNjcx
NzA4NyI+MTg8L2tleT48L2ZvcmVpZ24ta2V5cz48cmVmLXR5cGUgbmFtZT0iSm91cm5hbCBBcnRp
Y2xlIj4xNzwvcmVmLXR5cGU+PGNvbnRyaWJ1dG9ycz48YXV0aG9ycz48YXV0aG9yPlZlYWxlLCBF
bW1hIEIuPC9hdXRob3I+PGF1dGhvcj5GcmltYW5uc3NvbiwgRGFuaWVsIE8uPC9hdXRob3I+PGF1
dGhvcj5MYXdsZXIsIE1hcms8L2F1dGhvcj48YXV0aG9yPkd1bm5sYXVnc3NvbiwgVGhvcmZpbm51
cjwvYXV0aG9yPjwvYXV0aG9ycz48L2NvbnRyaWJ1dG9ycz48dGl0bGVzPjx0aXRsZT40LUFtaW5v
LTEsOC1uYXBodGhhbGltaWRlLUJhc2VkIFRyw7ZnZXLigJlzIEJhc2VzIEFzIEhpZ2ggQWZmaW5p
dHkgRE5BIFRhcmdldGluZyBGbHVvcmVzY2VudCBTdXByYW1vbGVjdWxhciBTY2FmZm9sZHM8L3Rp
dGxlPjxzZWNvbmRhcnktdGl0bGU+T3JnLiBMZXR0Ljwvc2Vjb25kYXJ5LXRpdGxlPjwvdGl0bGVz
PjxwZXJpb2RpY2FsPjxmdWxsLXRpdGxlPk9yZy4gTGV0dC48L2Z1bGwtdGl0bGU+PC9wZXJpb2Rp
Y2FsPjxwYWdlcz40MDQwLTQwNDM8L3BhZ2VzPjx2b2x1bWU+MTE8L3ZvbHVtZT48bnVtYmVyPjE4
PC9udW1iZXI+PGRhdGVzPjx5ZWFyPjIwMDk8L3llYXI+PHB1Yi1kYXRlcz48ZGF0ZT4yMDA5LzA5
LzE3PC9kYXRlPjwvcHViLWRhdGVzPjwvZGF0ZXM+PHB1Ymxpc2hlcj5BbWVyaWNhbiBDaGVtaWNh
bCBTb2NpZXR5PC9wdWJsaXNoZXI+PGlzYm4+MTUyMy03MDYwPC9pc2JuPjx1cmxzPjxyZWxhdGVk
LXVybHM+PHVybD5odHRwOi8vZHguZG9pLm9yZy8xMC4xMDIxL29sOTAxMzYwMjwvdXJsPjwvcmVs
YXRlZC11cmxzPjwvdXJscz48ZWxlY3Ryb25pYy1yZXNvdXJjZS1udW0+MTAuMTAyMS9vbDkwMTM2
MDI8L2VsZWN0cm9uaWMtcmVzb3VyY2UtbnVtPjwvcmVjb3JkPjwvQ2l0ZT48Q2l0ZT48QXV0aG9y
PlZlYWxlPC9BdXRob3I+PFllYXI+MjAxMDwvWWVhcj48UmVjTnVtPjE5PC9SZWNOdW0+PHJlY29y
ZD48cmVjLW51bWJlcj4xOTwvcmVjLW51bWJlcj48Zm9yZWlnbi1rZXlzPjxrZXkgYXBwPSJFTiIg
ZGItaWQ9ImU1MDV6d2RwYzl2ZTVzZXJ6Mmw1dGZhdDUwZHRhejlwZmF3ZSIgdGltZXN0YW1wPSIx
NTE2NzE3MzIyIj4xOTwva2V5PjwvZm9yZWlnbi1rZXlzPjxyZWYtdHlwZSBuYW1lPSJKb3VybmFs
IEFydGljbGUiPjE3PC9yZWYtdHlwZT48Y29udHJpYnV0b3JzPjxhdXRob3JzPjxhdXRob3I+VmVh
bGUsIEVtbWEgQi48L2F1dGhvcj48YXV0aG9yPkd1bm5sYXVnc3NvbiwgVGhvcmZpbm51cjwvYXV0
aG9yPjwvYXV0aG9ycz48L2NvbnRyaWJ1dG9ycz48dGl0bGVzPjx0aXRsZT5TeW50aGVzaXMsIFBo
b3RvcGh5c2ljYWwsIGFuZCBETkEgQmluZGluZyBTdHVkaWVzIG9mIEZsdW9yZXNjZW50IFRyw7Zn
ZXLigJlzIEJhc2UgRGVyaXZlZCA0LUFtaW5vLTEsOC1uYXBodGhhbGltaWRlIFN1cHJhbW9sZWN1
bGFyIENsZWZ0czwvdGl0bGU+PHNlY29uZGFyeS10aXRsZT5KLiBPcmcuIENoZW0uPC9zZWNvbmRh
cnktdGl0bGU+PC90aXRsZXM+PHBlcmlvZGljYWw+PGZ1bGwtdGl0bGU+Si4gT3JnLiBDaGVtLjwv
ZnVsbC10aXRsZT48L3BlcmlvZGljYWw+PHBhZ2VzPjU1MTMtNTUyNTwvcGFnZXM+PHZvbHVtZT43
NTwvdm9sdW1lPjxudW1iZXI+MTY8L251bWJlcj48ZGF0ZXM+PHllYXI+MjAxMDwveWVhcj48cHVi
LWRhdGVzPjxkYXRlPjIwMTAvMDgvMjA8L2RhdGU+PC9wdWItZGF0ZXM+PC9kYXRlcz48cHVibGlz
aGVyPkFtZXJpY2FuIENoZW1pY2FsIFNvY2lldHk8L3B1Ymxpc2hlcj48aXNibj4wMDIyLTMyNjM8
L2lzYm4+PHVybHM+PHJlbGF0ZWQtdXJscz48dXJsPmh0dHA6Ly9keC5kb2kub3JnLzEwLjEwMjEv
am8xMDA1Njk3PC91cmw+PC9yZWxhdGVkLXVybHM+PC91cmxzPjxlbGVjdHJvbmljLXJlc291cmNl
LW51bT4xMC4xMDIxL2pvMTAwNTY5NzwvZWxlY3Ryb25pYy1yZXNvdXJjZS1udW0+PC9yZWNvcmQ+
PC9DaXRlPjwvRW5kTm90ZT5=
</w:fldData>
          </w:fldChar>
        </w:r>
        <w:r w:rsidR="008E7BAE" w:rsidRPr="00711FF7">
          <w:instrText xml:space="preserve"> ADDIN EN.CITE </w:instrText>
        </w:r>
        <w:r w:rsidR="008E7BAE" w:rsidRPr="00711FF7">
          <w:fldChar w:fldCharType="begin">
            <w:fldData xml:space="preserve">PEVuZE5vdGU+PENpdGU+PEF1dGhvcj5CYW5lcmplZTwvQXV0aG9yPjxZZWFyPjIwMTQ8L1llYXI+
PFJlY051bT4yMDwvUmVjTnVtPjxEaXNwbGF5VGV4dD48c3R5bGUgZmFjZT0ic3VwZXJzY3JpcHQi
PjE0PC9zdHlsZT48L0Rpc3BsYXlUZXh0PjxyZWNvcmQ+PHJlYy1udW1iZXI+MjA8L3JlYy1udW1i
ZXI+PGZvcmVpZ24ta2V5cz48a2V5IGFwcD0iRU4iIGRiLWlkPSJlNTA1endkcGM5dmU1c2VyejJs
NXRmYXQ1MGR0YXo5cGZhd2UiIHRpbWVzdGFtcD0iMTUxNjcxNzUwOSI+MjA8L2tleT48L2ZvcmVp
Z24ta2V5cz48cmVmLXR5cGUgbmFtZT0iSm91cm5hbCBBcnRpY2xlIj4xNzwvcmVmLXR5cGU+PGNv
bnRyaWJ1dG9ycz48YXV0aG9ycz48YXV0aG9yPkJhbmVyamVlLCBTd2FnYXRhPC9hdXRob3I+PGF1
dGhvcj5CcmlnaHQsIFNhbmRyYSBBLjwvYXV0aG9yPjxhdXRob3I+U21pdGgsIEpheWRlbiBBLjwv
YXV0aG9yPjxhdXRob3I+QnVyZ2VhdCwgSmVyZW15PC9hdXRob3I+PGF1dGhvcj5NYXJ0aW5lei1D
YWx2bywgTWlndWVsPC9hdXRob3I+PGF1dGhvcj5XaWxsaWFtcywgRC4gQ2xpdmU8L2F1dGhvcj48
YXV0aG9yPktlbGx5LCBKb2huIE0uPC9hdXRob3I+PGF1dGhvcj5HdW5ubGF1Z3Nzb24sIFRob3Jm
aW5udXI8L2F1dGhvcj48L2F1dGhvcnM+PC9jb250cmlidXRvcnM+PHRpdGxlcz48dGl0bGU+U3Vw
cmFtb2xlY3VsYXIgQXBwcm9hY2ggdG8gRW5hbnRpb3NlbGVjdGl2ZSBETkEgUmVjb2duaXRpb24g
VXNpbmcgRW5hbnRpb21lcmljYWxseSBSZXNvbHZlZCBDYXRpb25pYyA0LUFtaW5vLTEsOC1uYXBo
dGhhbGltaWRlLUJhc2VkIFRyw7ZnZXLigJlzIEJhc2VzPC90aXRsZT48c2Vjb25kYXJ5LXRpdGxl
PkouIE9yZy4gQ2hlbS48L3NlY29uZGFyeS10aXRsZT48L3RpdGxlcz48cGVyaW9kaWNhbD48ZnVs
bC10aXRsZT5KLiBPcmcuIENoZW0uPC9mdWxsLXRpdGxlPjwvcGVyaW9kaWNhbD48cGFnZXM+OTI3
Mi05MjgzPC9wYWdlcz48dm9sdW1lPjc5PC92b2x1bWU+PG51bWJlcj4xOTwvbnVtYmVyPjxkYXRl
cz48eWVhcj4yMDE0PC95ZWFyPjxwdWItZGF0ZXM+PGRhdGU+MjAxNC8xMC8wMzwvZGF0ZT48L3B1
Yi1kYXRlcz48L2RhdGVzPjxwdWJsaXNoZXI+QW1lcmljYW4gQ2hlbWljYWwgU29jaWV0eTwvcHVi
bGlzaGVyPjxpc2JuPjAwMjItMzI2MzwvaXNibj48dXJscz48cmVsYXRlZC11cmxzPjx1cmw+aHR0
cDovL2R4LmRvaS5vcmcvMTAuMTAyMS9qbzUwMTcxMWc8L3VybD48L3JlbGF0ZWQtdXJscz48L3Vy
bHM+PGVsZWN0cm9uaWMtcmVzb3VyY2UtbnVtPjEwLjEwMjEvam81MDE3MTFnPC9lbGVjdHJvbmlj
LXJlc291cmNlLW51bT48L3JlY29yZD48L0NpdGU+PENpdGU+PEF1dGhvcj5NdXJwaHk8L0F1dGhv
cj48WWVhcj4yMDE0PC9ZZWFyPjxSZWNOdW0+MjE8L1JlY051bT48cmVjb3JkPjxyZWMtbnVtYmVy
PjIxPC9yZWMtbnVtYmVyPjxmb3JlaWduLWtleXM+PGtleSBhcHA9IkVOIiBkYi1pZD0iZTUwNXp3
ZHBjOXZlNXNlcnoybDV0ZmF0NTBkdGF6OXBmYXdlIiB0aW1lc3RhbXA9IjE1MTY3MTc3MTgiPjIx
PC9rZXk+PC9mb3JlaWduLWtleXM+PHJlZi10eXBlIG5hbWU9IkpvdXJuYWwgQXJ0aWNsZSI+MTc8
L3JlZi10eXBlPjxjb250cmlidXRvcnM+PGF1dGhvcnM+PGF1dGhvcj5NdXJwaHksIFNhbWFudGhh
PC9hdXRob3I+PGF1dGhvcj5CcmlnaHQsIFNhbmRyYSBBLjwvYXV0aG9yPjxhdXRob3I+UG95bnRv
biwgRmVyZ3VzIEUuPC9hdXRob3I+PGF1dGhvcj5NY0NhYmUsIFRob21hczwvYXV0aG9yPjxhdXRo
b3I+S2l0Y2hlbiwgSm9uYXRoYW4gQS48L2F1dGhvcj48YXV0aG9yPlZlYWxlLCBFbW1hIEIuPC9h
dXRob3I+PGF1dGhvcj5XaWxsaWFtcywgRC4gQ2xpdmU8L2F1dGhvcj48YXV0aG9yPkd1bm5sYXVn
c3NvbiwgVGhvcmZpbm51cjwvYXV0aG9yPjwvYXV0aG9ycz48L2NvbnRyaWJ1dG9ycz48dGl0bGVz
Pjx0aXRsZT5TeW50aGVzaXMsIHBob3RvcGh5c2ljYWwgYW5kIGN5dG90b3hpY2l0eSBldmFsdWF0
aW9ucyBvZiBETkEgdGFyZ2V0aW5nIGFnZW50cyBiYXNlZCBvbiAzLWFtaW5vLTEsOC1uYXBodGhh
bGltaWRlIGRlcml2ZWQgVHJvZ2VyJmFwb3M7cyBiYXNlczwvdGl0bGU+PHNlY29uZGFyeS10aXRs
ZT5PcmcuIEJpb21vbC4gQ2hlbS48L3NlY29uZGFyeS10aXRsZT48L3RpdGxlcz48cGVyaW9kaWNh
bD48ZnVsbC10aXRsZT5PcmcuIEJpb21vbC4gQ2hlbS48L2Z1bGwtdGl0bGU+PC9wZXJpb2RpY2Fs
PjxwYWdlcz42NjEwLTY2MjM8L3BhZ2VzPjx2b2x1bWU+MTI8L3ZvbHVtZT48bnVtYmVyPjM0PC9u
dW1iZXI+PGRhdGVzPjx5ZWFyPjIwMTQ8L3llYXI+PC9kYXRlcz48cHVibGlzaGVyPlRoZSBSb3lh
bCBTb2NpZXR5IG9mIENoZW1pc3RyeTwvcHVibGlzaGVyPjxpc2JuPjE0NzctMDUyMDwvaXNibj48
d29yay10eXBlPjEwLjEwMzkvQzNPQjQyMjEzRTwvd29yay10eXBlPjx1cmxzPjxyZWxhdGVkLXVy
bHM+PHVybD5odHRwOi8vZHguZG9pLm9yZy8xMC4xMDM5L0MzT0I0MjIxM0U8L3VybD48L3JlbGF0
ZWQtdXJscz48L3VybHM+PGVsZWN0cm9uaWMtcmVzb3VyY2UtbnVtPjEwLjEwMzkvQzNPQjQyMjEz
RTwvZWxlY3Ryb25pYy1yZXNvdXJjZS1udW0+PC9yZWNvcmQ+PC9DaXRlPjxDaXRlPjxBdXRob3I+
VmVhbGU8L0F1dGhvcj48WWVhcj4yMDA5PC9ZZWFyPjxSZWNOdW0+MTg8L1JlY051bT48cmVjb3Jk
PjxyZWMtbnVtYmVyPjE4PC9yZWMtbnVtYmVyPjxmb3JlaWduLWtleXM+PGtleSBhcHA9IkVOIiBk
Yi1pZD0iZTUwNXp3ZHBjOXZlNXNlcnoybDV0ZmF0NTBkdGF6OXBmYXdlIiB0aW1lc3RhbXA9IjE1
MTY3MTcwODciPjE4PC9rZXk+PC9mb3JlaWduLWtleXM+PHJlZi10eXBlIG5hbWU9IkpvdXJuYWwg
QXJ0aWNsZSI+MTc8L3JlZi10eXBlPjxjb250cmlidXRvcnM+PGF1dGhvcnM+PGF1dGhvcj5WZWFs
ZSwgRW1tYSBCLjwvYXV0aG9yPjxhdXRob3I+RnJpbWFubnNzb24sIERhbmllbCBPLjwvYXV0aG9y
PjxhdXRob3I+TGF3bGVyLCBNYXJrPC9hdXRob3I+PGF1dGhvcj5HdW5ubGF1Z3Nzb24sIFRob3Jm
aW5udXI8L2F1dGhvcj48L2F1dGhvcnM+PC9jb250cmlidXRvcnM+PHRpdGxlcz48dGl0bGU+NC1B
bWluby0xLDgtbmFwaHRoYWxpbWlkZS1CYXNlZCBUcsO2Z2Vy4oCZcyBCYXNlcyBBcyBIaWdoIEFm
ZmluaXR5IEROQSBUYXJnZXRpbmcgRmx1b3Jlc2NlbnQgU3VwcmFtb2xlY3VsYXIgU2NhZmZvbGRz
PC90aXRsZT48c2Vjb25kYXJ5LXRpdGxlPk9yZy4gTGV0dC48L3NlY29uZGFyeS10aXRsZT48L3Rp
dGxlcz48cGVyaW9kaWNhbD48ZnVsbC10aXRsZT5PcmcuIExldHQuPC9mdWxsLXRpdGxlPjwvcGVy
aW9kaWNhbD48cGFnZXM+NDA0MC00MDQzPC9wYWdlcz48dm9sdW1lPjExPC92b2x1bWU+PG51bWJl
cj4xODwvbnVtYmVyPjxkYXRlcz48eWVhcj4yMDA5PC95ZWFyPjxwdWItZGF0ZXM+PGRhdGU+MjAw
OS8wOS8xNzwvZGF0ZT48L3B1Yi1kYXRlcz48L2RhdGVzPjxwdWJsaXNoZXI+QW1lcmljYW4gQ2hl
bWljYWwgU29jaWV0eTwvcHVibGlzaGVyPjxpc2JuPjE1MjMtNzA2MDwvaXNibj48dXJscz48cmVs
YXRlZC11cmxzPjx1cmw+aHR0cDovL2R4LmRvaS5vcmcvMTAuMTAyMS9vbDkwMTM2MDI8L3VybD48
L3JlbGF0ZWQtdXJscz48L3VybHM+PGVsZWN0cm9uaWMtcmVzb3VyY2UtbnVtPjEwLjEwMjEvb2w5
MDEzNjAyPC9lbGVjdHJvbmljLXJlc291cmNlLW51bT48L3JlY29yZD48L0NpdGU+PENpdGU+PEF1
dGhvcj5WZWFsZTwvQXV0aG9yPjxZZWFyPjIwMTA8L1llYXI+PFJlY051bT4xOTwvUmVjTnVtPjxy
ZWNvcmQ+PHJlYy1udW1iZXI+MTk8L3JlYy1udW1iZXI+PGZvcmVpZ24ta2V5cz48a2V5IGFwcD0i
RU4iIGRiLWlkPSJlNTA1endkcGM5dmU1c2VyejJsNXRmYXQ1MGR0YXo5cGZhd2UiIHRpbWVzdGFt
cD0iMTUxNjcxNzMyMiI+MTk8L2tleT48L2ZvcmVpZ24ta2V5cz48cmVmLXR5cGUgbmFtZT0iSm91
cm5hbCBBcnRpY2xlIj4xNzwvcmVmLXR5cGU+PGNvbnRyaWJ1dG9ycz48YXV0aG9ycz48YXV0aG9y
PlZlYWxlLCBFbW1hIEIuPC9hdXRob3I+PGF1dGhvcj5HdW5ubGF1Z3Nzb24sIFRob3JmaW5udXI8
L2F1dGhvcj48L2F1dGhvcnM+PC9jb250cmlidXRvcnM+PHRpdGxlcz48dGl0bGU+U3ludGhlc2lz
LCBQaG90b3BoeXNpY2FsLCBhbmQgRE5BIEJpbmRpbmcgU3R1ZGllcyBvZiBGbHVvcmVzY2VudCBU
csO2Z2Vy4oCZcyBCYXNlIERlcml2ZWQgNC1BbWluby0xLDgtbmFwaHRoYWxpbWlkZSBTdXByYW1v
bGVjdWxhciBDbGVmdHM8L3RpdGxlPjxzZWNvbmRhcnktdGl0bGU+Si4gT3JnLiBDaGVtLjwvc2Vj
b25kYXJ5LXRpdGxlPjwvdGl0bGVzPjxwZXJpb2RpY2FsPjxmdWxsLXRpdGxlPkouIE9yZy4gQ2hl
bS48L2Z1bGwtdGl0bGU+PC9wZXJpb2RpY2FsPjxwYWdlcz41NTEzLTU1MjU8L3BhZ2VzPjx2b2x1
bWU+NzU8L3ZvbHVtZT48bnVtYmVyPjE2PC9udW1iZXI+PGRhdGVzPjx5ZWFyPjIwMTA8L3llYXI+
PHB1Yi1kYXRlcz48ZGF0ZT4yMDEwLzA4LzIwPC9kYXRlPjwvcHViLWRhdGVzPjwvZGF0ZXM+PHB1
Ymxpc2hlcj5BbWVyaWNhbiBDaGVtaWNhbCBTb2NpZXR5PC9wdWJsaXNoZXI+PGlzYm4+MDAyMi0z
MjYzPC9pc2JuPjx1cmxzPjxyZWxhdGVkLXVybHM+PHVybD5odHRwOi8vZHguZG9pLm9yZy8xMC4x
MDIxL2pvMTAwNTY5NzwvdXJsPjwvcmVsYXRlZC11cmxzPjwvdXJscz48ZWxlY3Ryb25pYy1yZXNv
dXJjZS1udW0+MTAuMTAyMS9qbzEwMDU2OTc8L2VsZWN0cm9uaWMtcmVzb3VyY2UtbnVtPjwvcmVj
b3JkPjwvQ2l0ZT48Q2l0ZT48QXV0aG9yPkJhbmVyamVlPC9BdXRob3I+PFllYXI+MjAxNDwvWWVh
cj48UmVjTnVtPjIwPC9SZWNOdW0+PHJlY29yZD48cmVjLW51bWJlcj4yMDwvcmVjLW51bWJlcj48
Zm9yZWlnbi1rZXlzPjxrZXkgYXBwPSJFTiIgZGItaWQ9ImU1MDV6d2RwYzl2ZTVzZXJ6Mmw1dGZh
dDUwZHRhejlwZmF3ZSIgdGltZXN0YW1wPSIxNTE2NzE3NTA5Ij4yMDwva2V5PjwvZm9yZWlnbi1r
ZXlzPjxyZWYtdHlwZSBuYW1lPSJKb3VybmFsIEFydGljbGUiPjE3PC9yZWYtdHlwZT48Y29udHJp
YnV0b3JzPjxhdXRob3JzPjxhdXRob3I+QmFuZXJqZWUsIFN3YWdhdGE8L2F1dGhvcj48YXV0aG9y
PkJyaWdodCwgU2FuZHJhIEEuPC9hdXRob3I+PGF1dGhvcj5TbWl0aCwgSmF5ZGVuIEEuPC9hdXRo
b3I+PGF1dGhvcj5CdXJnZWF0LCBKZXJlbXk8L2F1dGhvcj48YXV0aG9yPk1hcnRpbmV6LUNhbHZv
LCBNaWd1ZWw8L2F1dGhvcj48YXV0aG9yPldpbGxpYW1zLCBELiBDbGl2ZTwvYXV0aG9yPjxhdXRo
b3I+S2VsbHksIEpvaG4gTS48L2F1dGhvcj48YXV0aG9yPkd1bm5sYXVnc3NvbiwgVGhvcmZpbm51
cjwvYXV0aG9yPjwvYXV0aG9ycz48L2NvbnRyaWJ1dG9ycz48dGl0bGVzPjx0aXRsZT5TdXByYW1v
bGVjdWxhciBBcHByb2FjaCB0byBFbmFudGlvc2VsZWN0aXZlIEROQSBSZWNvZ25pdGlvbiBVc2lu
ZyBFbmFudGlvbWVyaWNhbGx5IFJlc29sdmVkIENhdGlvbmljIDQtQW1pbm8tMSw4LW5hcGh0aGFs
aW1pZGUtQmFzZWQgVHLDtmdlcuKAmXMgQmFzZXM8L3RpdGxlPjxzZWNvbmRhcnktdGl0bGU+Si4g
T3JnLiBDaGVtLjwvc2Vjb25kYXJ5LXRpdGxlPjwvdGl0bGVzPjxwZXJpb2RpY2FsPjxmdWxsLXRp
dGxlPkouIE9yZy4gQ2hlbS48L2Z1bGwtdGl0bGU+PC9wZXJpb2RpY2FsPjxwYWdlcz45MjcyLTky
ODM8L3BhZ2VzPjx2b2x1bWU+Nzk8L3ZvbHVtZT48bnVtYmVyPjE5PC9udW1iZXI+PGRhdGVzPjx5
ZWFyPjIwMTQ8L3llYXI+PHB1Yi1kYXRlcz48ZGF0ZT4yMDE0LzEwLzAzPC9kYXRlPjwvcHViLWRh
dGVzPjwvZGF0ZXM+PHB1Ymxpc2hlcj5BbWVyaWNhbiBDaGVtaWNhbCBTb2NpZXR5PC9wdWJsaXNo
ZXI+PGlzYm4+MDAyMi0zMjYzPC9pc2JuPjx1cmxzPjxyZWxhdGVkLXVybHM+PHVybD5odHRwOi8v
ZHguZG9pLm9yZy8xMC4xMDIxL2pvNTAxNzExZzwvdXJsPjwvcmVsYXRlZC11cmxzPjwvdXJscz48
ZWxlY3Ryb25pYy1yZXNvdXJjZS1udW0+MTAuMTAyMS9qbzUwMTcxMWc8L2VsZWN0cm9uaWMtcmVz
b3VyY2UtbnVtPjwvcmVjb3JkPjwvQ2l0ZT48Q2l0ZT48QXV0aG9yPk11cnBoeTwvQXV0aG9yPjxZ
ZWFyPjIwMTQ8L1llYXI+PFJlY051bT4yMTwvUmVjTnVtPjxyZWNvcmQ+PHJlYy1udW1iZXI+MjE8
L3JlYy1udW1iZXI+PGZvcmVpZ24ta2V5cz48a2V5IGFwcD0iRU4iIGRiLWlkPSJlNTA1endkcGM5
dmU1c2VyejJsNXRmYXQ1MGR0YXo5cGZhd2UiIHRpbWVzdGFtcD0iMTUxNjcxNzcxOCI+MjE8L2tl
eT48L2ZvcmVpZ24ta2V5cz48cmVmLXR5cGUgbmFtZT0iSm91cm5hbCBBcnRpY2xlIj4xNzwvcmVm
LXR5cGU+PGNvbnRyaWJ1dG9ycz48YXV0aG9ycz48YXV0aG9yPk11cnBoeSwgU2FtYW50aGE8L2F1
dGhvcj48YXV0aG9yPkJyaWdodCwgU2FuZHJhIEEuPC9hdXRob3I+PGF1dGhvcj5Qb3ludG9uLCBG
ZXJndXMgRS48L2F1dGhvcj48YXV0aG9yPk1jQ2FiZSwgVGhvbWFzPC9hdXRob3I+PGF1dGhvcj5L
aXRjaGVuLCBKb25hdGhhbiBBLjwvYXV0aG9yPjxhdXRob3I+VmVhbGUsIEVtbWEgQi48L2F1dGhv
cj48YXV0aG9yPldpbGxpYW1zLCBELiBDbGl2ZTwvYXV0aG9yPjxhdXRob3I+R3VubmxhdWdzc29u
LCBUaG9yZmlubnVyPC9hdXRob3I+PC9hdXRob3JzPjwvY29udHJpYnV0b3JzPjx0aXRsZXM+PHRp
dGxlPlN5bnRoZXNpcywgcGhvdG9waHlzaWNhbCBhbmQgY3l0b3RveGljaXR5IGV2YWx1YXRpb25z
IG9mIEROQSB0YXJnZXRpbmcgYWdlbnRzIGJhc2VkIG9uIDMtYW1pbm8tMSw4LW5hcGh0aGFsaW1p
ZGUgZGVyaXZlZCBUcm9nZXImYXBvcztzIGJhc2VzPC90aXRsZT48c2Vjb25kYXJ5LXRpdGxlPk9y
Zy4gQmlvbW9sLiBDaGVtLjwvc2Vjb25kYXJ5LXRpdGxlPjwvdGl0bGVzPjxwZXJpb2RpY2FsPjxm
dWxsLXRpdGxlPk9yZy4gQmlvbW9sLiBDaGVtLjwvZnVsbC10aXRsZT48L3BlcmlvZGljYWw+PHBh
Z2VzPjY2MTAtNjYyMzwvcGFnZXM+PHZvbHVtZT4xMjwvdm9sdW1lPjxudW1iZXI+MzQ8L251bWJl
cj48ZGF0ZXM+PHllYXI+MjAxNDwveWVhcj48L2RhdGVzPjxwdWJsaXNoZXI+VGhlIFJveWFsIFNv
Y2lldHkgb2YgQ2hlbWlzdHJ5PC9wdWJsaXNoZXI+PGlzYm4+MTQ3Ny0wNTIwPC9pc2JuPjx3b3Jr
LXR5cGU+MTAuMTAzOS9DM09CNDIyMTNFPC93b3JrLXR5cGU+PHVybHM+PHJlbGF0ZWQtdXJscz48
dXJsPmh0dHA6Ly9keC5kb2kub3JnLzEwLjEwMzkvQzNPQjQyMjEzRTwvdXJsPjwvcmVsYXRlZC11
cmxzPjwvdXJscz48ZWxlY3Ryb25pYy1yZXNvdXJjZS1udW0+MTAuMTAzOS9DM09CNDIyMTNFPC9l
bGVjdHJvbmljLXJlc291cmNlLW51bT48L3JlY29yZD48L0NpdGU+PENpdGU+PEF1dGhvcj5WZWFs
ZTwvQXV0aG9yPjxZZWFyPjIwMDk8L1llYXI+PFJlY051bT4xODwvUmVjTnVtPjxyZWNvcmQ+PHJl
Yy1udW1iZXI+MTg8L3JlYy1udW1iZXI+PGZvcmVpZ24ta2V5cz48a2V5IGFwcD0iRU4iIGRiLWlk
PSJlNTA1endkcGM5dmU1c2VyejJsNXRmYXQ1MGR0YXo5cGZhd2UiIHRpbWVzdGFtcD0iMTUxNjcx
NzA4NyI+MTg8L2tleT48L2ZvcmVpZ24ta2V5cz48cmVmLXR5cGUgbmFtZT0iSm91cm5hbCBBcnRp
Y2xlIj4xNzwvcmVmLXR5cGU+PGNvbnRyaWJ1dG9ycz48YXV0aG9ycz48YXV0aG9yPlZlYWxlLCBF
bW1hIEIuPC9hdXRob3I+PGF1dGhvcj5GcmltYW5uc3NvbiwgRGFuaWVsIE8uPC9hdXRob3I+PGF1
dGhvcj5MYXdsZXIsIE1hcms8L2F1dGhvcj48YXV0aG9yPkd1bm5sYXVnc3NvbiwgVGhvcmZpbm51
cjwvYXV0aG9yPjwvYXV0aG9ycz48L2NvbnRyaWJ1dG9ycz48dGl0bGVzPjx0aXRsZT40LUFtaW5v
LTEsOC1uYXBodGhhbGltaWRlLUJhc2VkIFRyw7ZnZXLigJlzIEJhc2VzIEFzIEhpZ2ggQWZmaW5p
dHkgRE5BIFRhcmdldGluZyBGbHVvcmVzY2VudCBTdXByYW1vbGVjdWxhciBTY2FmZm9sZHM8L3Rp
dGxlPjxzZWNvbmRhcnktdGl0bGU+T3JnLiBMZXR0Ljwvc2Vjb25kYXJ5LXRpdGxlPjwvdGl0bGVz
PjxwZXJpb2RpY2FsPjxmdWxsLXRpdGxlPk9yZy4gTGV0dC48L2Z1bGwtdGl0bGU+PC9wZXJpb2Rp
Y2FsPjxwYWdlcz40MDQwLTQwNDM8L3BhZ2VzPjx2b2x1bWU+MTE8L3ZvbHVtZT48bnVtYmVyPjE4
PC9udW1iZXI+PGRhdGVzPjx5ZWFyPjIwMDk8L3llYXI+PHB1Yi1kYXRlcz48ZGF0ZT4yMDA5LzA5
LzE3PC9kYXRlPjwvcHViLWRhdGVzPjwvZGF0ZXM+PHB1Ymxpc2hlcj5BbWVyaWNhbiBDaGVtaWNh
bCBTb2NpZXR5PC9wdWJsaXNoZXI+PGlzYm4+MTUyMy03MDYwPC9pc2JuPjx1cmxzPjxyZWxhdGVk
LXVybHM+PHVybD5odHRwOi8vZHguZG9pLm9yZy8xMC4xMDIxL29sOTAxMzYwMjwvdXJsPjwvcmVs
YXRlZC11cmxzPjwvdXJscz48ZWxlY3Ryb25pYy1yZXNvdXJjZS1udW0+MTAuMTAyMS9vbDkwMTM2
MDI8L2VsZWN0cm9uaWMtcmVzb3VyY2UtbnVtPjwvcmVjb3JkPjwvQ2l0ZT48Q2l0ZT48QXV0aG9y
PlZlYWxlPC9BdXRob3I+PFllYXI+MjAxMDwvWWVhcj48UmVjTnVtPjE5PC9SZWNOdW0+PHJlY29y
ZD48cmVjLW51bWJlcj4xOTwvcmVjLW51bWJlcj48Zm9yZWlnbi1rZXlzPjxrZXkgYXBwPSJFTiIg
ZGItaWQ9ImU1MDV6d2RwYzl2ZTVzZXJ6Mmw1dGZhdDUwZHRhejlwZmF3ZSIgdGltZXN0YW1wPSIx
NTE2NzE3MzIyIj4xOTwva2V5PjwvZm9yZWlnbi1rZXlzPjxyZWYtdHlwZSBuYW1lPSJKb3VybmFs
IEFydGljbGUiPjE3PC9yZWYtdHlwZT48Y29udHJpYnV0b3JzPjxhdXRob3JzPjxhdXRob3I+VmVh
bGUsIEVtbWEgQi48L2F1dGhvcj48YXV0aG9yPkd1bm5sYXVnc3NvbiwgVGhvcmZpbm51cjwvYXV0
aG9yPjwvYXV0aG9ycz48L2NvbnRyaWJ1dG9ycz48dGl0bGVzPjx0aXRsZT5TeW50aGVzaXMsIFBo
b3RvcGh5c2ljYWwsIGFuZCBETkEgQmluZGluZyBTdHVkaWVzIG9mIEZsdW9yZXNjZW50IFRyw7Zn
ZXLigJlzIEJhc2UgRGVyaXZlZCA0LUFtaW5vLTEsOC1uYXBodGhhbGltaWRlIFN1cHJhbW9sZWN1
bGFyIENsZWZ0czwvdGl0bGU+PHNlY29uZGFyeS10aXRsZT5KLiBPcmcuIENoZW0uPC9zZWNvbmRh
cnktdGl0bGU+PC90aXRsZXM+PHBlcmlvZGljYWw+PGZ1bGwtdGl0bGU+Si4gT3JnLiBDaGVtLjwv
ZnVsbC10aXRsZT48L3BlcmlvZGljYWw+PHBhZ2VzPjU1MTMtNTUyNTwvcGFnZXM+PHZvbHVtZT43
NTwvdm9sdW1lPjxudW1iZXI+MTY8L251bWJlcj48ZGF0ZXM+PHllYXI+MjAxMDwveWVhcj48cHVi
LWRhdGVzPjxkYXRlPjIwMTAvMDgvMjA8L2RhdGU+PC9wdWItZGF0ZXM+PC9kYXRlcz48cHVibGlz
aGVyPkFtZXJpY2FuIENoZW1pY2FsIFNvY2lldHk8L3B1Ymxpc2hlcj48aXNibj4wMDIyLTMyNjM8
L2lzYm4+PHVybHM+PHJlbGF0ZWQtdXJscz48dXJsPmh0dHA6Ly9keC5kb2kub3JnLzEwLjEwMjEv
am8xMDA1Njk3PC91cmw+PC9yZWxhdGVkLXVybHM+PC91cmxzPjxlbGVjdHJvbmljLXJlc291cmNl
LW51bT4xMC4xMDIxL2pvMTAwNTY5NzwvZWxlY3Ryb25pYy1yZXNvdXJjZS1udW0+PC9yZWNvcmQ+
PC9DaXRlPjwvRW5kTm90ZT5=
</w:fldData>
          </w:fldChar>
        </w:r>
        <w:r w:rsidR="008E7BAE" w:rsidRPr="00711FF7">
          <w:instrText xml:space="preserve"> ADDIN EN.CITE.DATA </w:instrText>
        </w:r>
        <w:r w:rsidR="008E7BAE" w:rsidRPr="00711FF7">
          <w:fldChar w:fldCharType="end"/>
        </w:r>
        <w:r w:rsidR="008E7BAE" w:rsidRPr="00711FF7">
          <w:fldChar w:fldCharType="separate"/>
        </w:r>
        <w:r w:rsidR="008E7BAE" w:rsidRPr="00711FF7">
          <w:rPr>
            <w:noProof/>
            <w:vertAlign w:val="superscript"/>
          </w:rPr>
          <w:t>1</w:t>
        </w:r>
        <w:r w:rsidR="0053479D" w:rsidRPr="00711FF7">
          <w:rPr>
            <w:noProof/>
            <w:vertAlign w:val="superscript"/>
          </w:rPr>
          <w:t>1</w:t>
        </w:r>
        <w:r w:rsidR="008E7BAE" w:rsidRPr="00711FF7">
          <w:fldChar w:fldCharType="end"/>
        </w:r>
      </w:hyperlink>
      <w:r w:rsidR="00DD66A8" w:rsidRPr="00711FF7">
        <w:t xml:space="preserve"> Notably,</w:t>
      </w:r>
      <w:r w:rsidR="003702A7" w:rsidRPr="00711FF7">
        <w:t xml:space="preserve"> the cationic complex </w:t>
      </w:r>
      <w:r w:rsidR="003702A7" w:rsidRPr="00711FF7">
        <w:rPr>
          <w:b/>
        </w:rPr>
        <w:t>TB-Ru-Cur</w:t>
      </w:r>
      <w:r w:rsidR="003702A7" w:rsidRPr="00711FF7">
        <w:t xml:space="preserve"> showed a relatively high antiproliferative effect and the </w:t>
      </w:r>
      <w:r w:rsidR="00676B7B" w:rsidRPr="00A60392">
        <w:t>potency</w:t>
      </w:r>
      <w:r w:rsidR="003702A7" w:rsidRPr="00A60392">
        <w:t xml:space="preserve"> value (</w:t>
      </w:r>
      <w:r w:rsidR="003702A7" w:rsidRPr="00A60392">
        <w:rPr>
          <w:i/>
        </w:rPr>
        <w:t>IC</w:t>
      </w:r>
      <w:r w:rsidR="003702A7" w:rsidRPr="00A60392">
        <w:rPr>
          <w:i/>
          <w:vertAlign w:val="subscript"/>
        </w:rPr>
        <w:t>50</w:t>
      </w:r>
      <w:r w:rsidR="003702A7" w:rsidRPr="00A60392">
        <w:t xml:space="preserve"> = </w:t>
      </w:r>
      <w:r w:rsidR="00A964D0" w:rsidRPr="00A60392">
        <w:t>4</w:t>
      </w:r>
      <w:r w:rsidR="003702A7" w:rsidRPr="00A60392">
        <w:t>.</w:t>
      </w:r>
      <w:r w:rsidR="00A964D0" w:rsidRPr="00A60392">
        <w:t>9</w:t>
      </w:r>
      <w:r w:rsidR="003702A7" w:rsidRPr="00A60392">
        <w:t xml:space="preserve"> μ</w:t>
      </w:r>
      <w:r w:rsidR="00A964D0" w:rsidRPr="00A60392">
        <w:t>M</w:t>
      </w:r>
      <w:r w:rsidR="003702A7" w:rsidRPr="00A60392">
        <w:t>) is</w:t>
      </w:r>
      <w:r w:rsidR="003702A7" w:rsidRPr="00A60392">
        <w:rPr>
          <w:color w:val="FF0000"/>
        </w:rPr>
        <w:t xml:space="preserve"> </w:t>
      </w:r>
      <w:r w:rsidR="00885689" w:rsidRPr="00A60392">
        <w:rPr>
          <w:color w:val="000000" w:themeColor="text1"/>
        </w:rPr>
        <w:t>significantly</w:t>
      </w:r>
      <w:r w:rsidR="00A964D0" w:rsidRPr="00A60392">
        <w:t xml:space="preserve"> </w:t>
      </w:r>
      <w:r w:rsidR="00676B7B" w:rsidRPr="00A60392">
        <w:t xml:space="preserve">greater </w:t>
      </w:r>
      <w:r w:rsidR="003702A7" w:rsidRPr="00A60392">
        <w:t xml:space="preserve">than </w:t>
      </w:r>
      <w:r w:rsidR="00F66887" w:rsidRPr="00A60392">
        <w:rPr>
          <w:color w:val="000000" w:themeColor="text1"/>
        </w:rPr>
        <w:t>seen for the</w:t>
      </w:r>
      <w:r w:rsidR="003702A7" w:rsidRPr="00A60392">
        <w:rPr>
          <w:color w:val="000000" w:themeColor="text1"/>
        </w:rPr>
        <w:t xml:space="preserve"> precursors </w:t>
      </w:r>
      <w:r w:rsidR="003702A7" w:rsidRPr="00A60392">
        <w:rPr>
          <w:b/>
          <w:color w:val="000000" w:themeColor="text1"/>
        </w:rPr>
        <w:t>TB-3</w:t>
      </w:r>
      <w:r w:rsidR="003702A7" w:rsidRPr="00A60392">
        <w:t xml:space="preserve"> (</w:t>
      </w:r>
      <w:r w:rsidR="003702A7" w:rsidRPr="00A60392">
        <w:rPr>
          <w:i/>
        </w:rPr>
        <w:t>IC</w:t>
      </w:r>
      <w:r w:rsidR="003702A7" w:rsidRPr="00A60392">
        <w:rPr>
          <w:i/>
          <w:vertAlign w:val="subscript"/>
        </w:rPr>
        <w:t>50</w:t>
      </w:r>
      <w:r w:rsidR="003702A7" w:rsidRPr="00A60392">
        <w:t xml:space="preserve"> = </w:t>
      </w:r>
      <w:r w:rsidR="00A964D0" w:rsidRPr="00A60392">
        <w:t>26</w:t>
      </w:r>
      <w:r w:rsidR="003702A7" w:rsidRPr="00A60392">
        <w:t xml:space="preserve"> μ</w:t>
      </w:r>
      <w:r w:rsidR="00A964D0" w:rsidRPr="00A60392">
        <w:t>M</w:t>
      </w:r>
      <w:r w:rsidR="003702A7" w:rsidRPr="00A60392">
        <w:t xml:space="preserve">) and </w:t>
      </w:r>
      <w:r w:rsidR="003702A7" w:rsidRPr="00A60392">
        <w:rPr>
          <w:b/>
        </w:rPr>
        <w:t>Ru-Cur</w:t>
      </w:r>
      <w:r w:rsidR="003702A7" w:rsidRPr="00A60392">
        <w:t xml:space="preserve"> (</w:t>
      </w:r>
      <w:r w:rsidR="003702A7" w:rsidRPr="00A60392">
        <w:rPr>
          <w:i/>
        </w:rPr>
        <w:t>IC</w:t>
      </w:r>
      <w:r w:rsidR="003702A7" w:rsidRPr="00A60392">
        <w:rPr>
          <w:i/>
          <w:vertAlign w:val="subscript"/>
        </w:rPr>
        <w:t>50</w:t>
      </w:r>
      <w:r w:rsidR="003702A7" w:rsidRPr="00A60392">
        <w:t xml:space="preserve"> = 1</w:t>
      </w:r>
      <w:r w:rsidR="00A964D0" w:rsidRPr="00A60392">
        <w:t>5</w:t>
      </w:r>
      <w:r w:rsidR="003702A7" w:rsidRPr="00A60392">
        <w:t xml:space="preserve"> μ</w:t>
      </w:r>
      <w:r w:rsidR="00A964D0" w:rsidRPr="00A60392">
        <w:t>M</w:t>
      </w:r>
      <w:r w:rsidR="003702A7" w:rsidRPr="00A60392">
        <w:t>).</w:t>
      </w:r>
      <w:r w:rsidR="00583085" w:rsidRPr="00A60392">
        <w:t xml:space="preserve"> </w:t>
      </w:r>
      <w:r w:rsidR="0090056B" w:rsidRPr="00A60392">
        <w:t xml:space="preserve">We also found that </w:t>
      </w:r>
      <w:r w:rsidR="0090056B" w:rsidRPr="00A60392">
        <w:rPr>
          <w:b/>
        </w:rPr>
        <w:t>TB-Ru-Cur</w:t>
      </w:r>
      <w:r w:rsidR="0090056B" w:rsidRPr="00A60392">
        <w:t xml:space="preserve"> showed </w:t>
      </w:r>
      <w:r w:rsidR="00935273" w:rsidRPr="00A60392">
        <w:t>good</w:t>
      </w:r>
      <w:r w:rsidR="0090056B" w:rsidRPr="00A60392">
        <w:t xml:space="preserve"> anticancer </w:t>
      </w:r>
      <w:r w:rsidR="00935273" w:rsidRPr="00A60392">
        <w:t xml:space="preserve">activity </w:t>
      </w:r>
      <w:r w:rsidR="0090056B" w:rsidRPr="00A60392">
        <w:t>against colon HCT-116 and hep</w:t>
      </w:r>
      <w:r w:rsidR="006D073A" w:rsidRPr="00A60392">
        <w:t xml:space="preserve">atocellular HepG2 cancer cells affording </w:t>
      </w:r>
      <w:r w:rsidR="0090056B" w:rsidRPr="00A60392">
        <w:rPr>
          <w:i/>
        </w:rPr>
        <w:t>IC</w:t>
      </w:r>
      <w:r w:rsidR="0090056B" w:rsidRPr="00A60392">
        <w:rPr>
          <w:vertAlign w:val="subscript"/>
        </w:rPr>
        <w:t>50</w:t>
      </w:r>
      <w:r w:rsidR="0090056B" w:rsidRPr="00A60392">
        <w:t xml:space="preserve"> value of </w:t>
      </w:r>
      <w:r w:rsidR="006D073A" w:rsidRPr="00A60392">
        <w:t>3.5 and 2.7 μM, respectively</w:t>
      </w:r>
      <w:r w:rsidR="0029515C" w:rsidRPr="00A60392">
        <w:t xml:space="preserve"> (ESI)</w:t>
      </w:r>
      <w:r w:rsidR="006D073A" w:rsidRPr="00A60392">
        <w:t>.</w:t>
      </w:r>
      <w:r w:rsidR="00A60392">
        <w:t xml:space="preserve"> Using fluorescence spectroscopy, we observed that </w:t>
      </w:r>
      <w:r w:rsidR="00A60392">
        <w:rPr>
          <w:b/>
        </w:rPr>
        <w:t xml:space="preserve">TB-Ru-Cur </w:t>
      </w:r>
      <w:r w:rsidR="00A60392">
        <w:t>is stable in H</w:t>
      </w:r>
      <w:r w:rsidR="00A60392">
        <w:rPr>
          <w:vertAlign w:val="subscript"/>
        </w:rPr>
        <w:t>2</w:t>
      </w:r>
      <w:r w:rsidR="00A60392">
        <w:t xml:space="preserve">O and PBS buffer medium, but slowly degrade in presence of L-cysteine. Therefore, we believe that the antiproliferative effect of </w:t>
      </w:r>
      <w:r w:rsidR="00A60392">
        <w:rPr>
          <w:b/>
        </w:rPr>
        <w:t>TB-Ru-Cur</w:t>
      </w:r>
      <w:r w:rsidR="00A60392">
        <w:t xml:space="preserve"> is, presumably, due to the slow degradation within the cellular medium (ESI).</w:t>
      </w:r>
      <w:r w:rsidR="006D073A" w:rsidRPr="00A60392">
        <w:t xml:space="preserve"> </w:t>
      </w:r>
      <w:r w:rsidR="00583085" w:rsidRPr="00A60392">
        <w:t>These results clearly demonstrate that</w:t>
      </w:r>
      <w:r w:rsidR="001271E8" w:rsidRPr="00A60392">
        <w:t xml:space="preserve"> the </w:t>
      </w:r>
      <w:r w:rsidR="00E5588B" w:rsidRPr="00A60392">
        <w:t xml:space="preserve">organometallic conjugate </w:t>
      </w:r>
      <w:r w:rsidR="00E5588B" w:rsidRPr="00A60392">
        <w:rPr>
          <w:b/>
        </w:rPr>
        <w:t>TB-Ru-Cur</w:t>
      </w:r>
      <w:r w:rsidR="00E5588B" w:rsidRPr="00A60392">
        <w:t xml:space="preserve"> </w:t>
      </w:r>
      <w:r w:rsidR="00585AA7" w:rsidRPr="00A60392">
        <w:t>has</w:t>
      </w:r>
      <w:r w:rsidR="00E5588B" w:rsidRPr="00A60392">
        <w:t xml:space="preserve"> the potential to be used as novel </w:t>
      </w:r>
      <w:r w:rsidR="00585AA7" w:rsidRPr="00A60392">
        <w:t>thera</w:t>
      </w:r>
      <w:r w:rsidR="001022E0" w:rsidRPr="00A60392">
        <w:t>nostic</w:t>
      </w:r>
      <w:r w:rsidR="00E5588B" w:rsidRPr="00A60392">
        <w:t xml:space="preserve"> agents against </w:t>
      </w:r>
      <w:r w:rsidR="005B3B5D" w:rsidRPr="00A60392">
        <w:t xml:space="preserve">different </w:t>
      </w:r>
      <w:r w:rsidR="00992E7F" w:rsidRPr="00A60392">
        <w:t>cancer</w:t>
      </w:r>
      <w:r w:rsidR="00E5588B" w:rsidRPr="00A60392">
        <w:t xml:space="preserve"> cells.  </w:t>
      </w:r>
      <w:r w:rsidR="00583085" w:rsidRPr="00A60392">
        <w:t xml:space="preserve"> </w:t>
      </w:r>
      <w:r w:rsidR="003702A7" w:rsidRPr="00A60392">
        <w:t xml:space="preserve"> </w:t>
      </w:r>
    </w:p>
    <w:p w14:paraId="58E08D52" w14:textId="3433B4A8" w:rsidR="00792098" w:rsidRPr="00711FF7" w:rsidRDefault="006741B8" w:rsidP="000D4FE9">
      <w:pPr>
        <w:pStyle w:val="RSCB02ArticleText"/>
        <w:contextualSpacing/>
        <w:rPr>
          <w:color w:val="FF0000"/>
        </w:rPr>
      </w:pPr>
      <w:r w:rsidRPr="00A60392">
        <w:tab/>
      </w:r>
      <w:r w:rsidR="001B2329" w:rsidRPr="00A60392">
        <w:t>In summary</w:t>
      </w:r>
      <w:r w:rsidR="003A07D7" w:rsidRPr="00A60392">
        <w:t xml:space="preserve">, we have developed </w:t>
      </w:r>
      <w:r w:rsidR="00D91B4D" w:rsidRPr="00A60392">
        <w:t xml:space="preserve">three </w:t>
      </w:r>
      <w:r w:rsidR="003A07D7" w:rsidRPr="00A60392">
        <w:rPr>
          <w:i/>
        </w:rPr>
        <w:t>N</w:t>
      </w:r>
      <w:r w:rsidR="003A07D7" w:rsidRPr="00A60392">
        <w:t xml:space="preserve">-alkyl-4-amino-1,8-naphthalimide Tröger’s base </w:t>
      </w:r>
      <w:r w:rsidR="002511D3" w:rsidRPr="00A60392">
        <w:t xml:space="preserve">scaffolds </w:t>
      </w:r>
      <w:r w:rsidR="003A07D7" w:rsidRPr="00A60392">
        <w:rPr>
          <w:b/>
        </w:rPr>
        <w:t>TB-1</w:t>
      </w:r>
      <w:r w:rsidR="00CB5158" w:rsidRPr="00A60392">
        <w:rPr>
          <w:rFonts w:ascii="Calibri Light" w:hAnsi="Calibri Light"/>
        </w:rPr>
        <w:t>–</w:t>
      </w:r>
      <w:r w:rsidR="003A07D7" w:rsidRPr="00A60392">
        <w:rPr>
          <w:b/>
        </w:rPr>
        <w:t>TB-3</w:t>
      </w:r>
      <w:r w:rsidR="00D91B4D" w:rsidRPr="00A60392">
        <w:t>,</w:t>
      </w:r>
      <w:r w:rsidR="003A07D7" w:rsidRPr="00A60392">
        <w:rPr>
          <w:b/>
        </w:rPr>
        <w:t xml:space="preserve"> </w:t>
      </w:r>
      <w:r w:rsidR="00327495" w:rsidRPr="00A60392">
        <w:t xml:space="preserve">possessing </w:t>
      </w:r>
      <w:r w:rsidR="00D91B4D" w:rsidRPr="00A60392">
        <w:t xml:space="preserve">different </w:t>
      </w:r>
      <w:r w:rsidR="00D91B4D" w:rsidRPr="00A60392">
        <w:rPr>
          <w:i/>
        </w:rPr>
        <w:t>N</w:t>
      </w:r>
      <w:r w:rsidR="00D91B4D" w:rsidRPr="00A60392">
        <w:t>-terminal substituents</w:t>
      </w:r>
      <w:r w:rsidR="00327495" w:rsidRPr="00A60392">
        <w:t xml:space="preserve"> </w:t>
      </w:r>
      <w:r w:rsidR="003A07D7" w:rsidRPr="00A60392">
        <w:t>and</w:t>
      </w:r>
      <w:r w:rsidR="003A07D7" w:rsidRPr="00A60392">
        <w:rPr>
          <w:b/>
        </w:rPr>
        <w:t xml:space="preserve"> </w:t>
      </w:r>
      <w:r w:rsidR="0030456C" w:rsidRPr="00A60392">
        <w:t xml:space="preserve">a novel organometallic Ru(II) </w:t>
      </w:r>
      <w:r w:rsidR="002511D3" w:rsidRPr="00A60392">
        <w:t xml:space="preserve">luminescent </w:t>
      </w:r>
      <w:r w:rsidR="0030456C" w:rsidRPr="00A60392">
        <w:t xml:space="preserve">conjugate </w:t>
      </w:r>
      <w:r w:rsidR="0030456C" w:rsidRPr="00A60392">
        <w:rPr>
          <w:b/>
        </w:rPr>
        <w:t>TB-Ru-Cur</w:t>
      </w:r>
      <w:r w:rsidR="00D91B4D" w:rsidRPr="00A60392">
        <w:t>.</w:t>
      </w:r>
      <w:r w:rsidR="00792098" w:rsidRPr="00A60392">
        <w:t xml:space="preserve"> We demonstrated, using confocal fluorescence imag</w:t>
      </w:r>
      <w:r w:rsidR="00855F62" w:rsidRPr="00A60392">
        <w:t xml:space="preserve">ing studies, </w:t>
      </w:r>
      <w:r w:rsidR="00B81C03" w:rsidRPr="00A60392">
        <w:t xml:space="preserve">rapid cellular </w:t>
      </w:r>
      <w:r w:rsidR="00B81C03" w:rsidRPr="00A60392">
        <w:rPr>
          <w:color w:val="000000" w:themeColor="text1"/>
        </w:rPr>
        <w:t>uptake for</w:t>
      </w:r>
      <w:r w:rsidR="00792098" w:rsidRPr="00A60392">
        <w:t xml:space="preserve"> </w:t>
      </w:r>
      <w:r w:rsidR="00792098" w:rsidRPr="00A60392">
        <w:rPr>
          <w:b/>
        </w:rPr>
        <w:t>TB-1</w:t>
      </w:r>
      <w:r w:rsidR="00CB5158" w:rsidRPr="00A60392">
        <w:rPr>
          <w:rFonts w:ascii="Calibri Light" w:hAnsi="Calibri Light"/>
        </w:rPr>
        <w:t>–</w:t>
      </w:r>
      <w:r w:rsidR="00792098" w:rsidRPr="00A60392">
        <w:rPr>
          <w:b/>
        </w:rPr>
        <w:t xml:space="preserve">TB-3 </w:t>
      </w:r>
      <w:r w:rsidR="00792098" w:rsidRPr="00A60392">
        <w:t xml:space="preserve">and </w:t>
      </w:r>
      <w:r w:rsidR="00792098" w:rsidRPr="00A60392">
        <w:rPr>
          <w:b/>
        </w:rPr>
        <w:t xml:space="preserve">TB-Ru-Cur </w:t>
      </w:r>
      <w:r w:rsidR="00B003D6" w:rsidRPr="00A60392">
        <w:t>being</w:t>
      </w:r>
      <w:r w:rsidR="00B003D6" w:rsidRPr="00A60392">
        <w:rPr>
          <w:b/>
        </w:rPr>
        <w:t xml:space="preserve"> </w:t>
      </w:r>
      <w:r w:rsidR="00792098" w:rsidRPr="00A60392">
        <w:t>localised within the cytoplasm of HeLa cells.</w:t>
      </w:r>
      <w:r w:rsidRPr="00A60392">
        <w:t xml:space="preserve"> We also </w:t>
      </w:r>
      <w:r w:rsidR="00E7642F" w:rsidRPr="00A60392">
        <w:t xml:space="preserve">assessed for </w:t>
      </w:r>
      <w:r w:rsidRPr="00A60392">
        <w:t>the</w:t>
      </w:r>
      <w:r w:rsidR="00A029BD" w:rsidRPr="00A60392">
        <w:t>ir</w:t>
      </w:r>
      <w:r w:rsidRPr="00A60392">
        <w:t xml:space="preserve"> antiproliferative effects against HeLa</w:t>
      </w:r>
      <w:r w:rsidRPr="00711FF7">
        <w:t xml:space="preserve"> cells and the results showed that </w:t>
      </w:r>
      <w:r w:rsidRPr="00711FF7">
        <w:rPr>
          <w:b/>
        </w:rPr>
        <w:t>TB-2</w:t>
      </w:r>
      <w:r w:rsidRPr="00711FF7">
        <w:t xml:space="preserve"> and </w:t>
      </w:r>
      <w:r w:rsidRPr="00711FF7">
        <w:rPr>
          <w:b/>
        </w:rPr>
        <w:t>TB-Ru-Cur</w:t>
      </w:r>
      <w:r w:rsidRPr="00711FF7">
        <w:t xml:space="preserve"> </w:t>
      </w:r>
      <w:r w:rsidR="00E7642F" w:rsidRPr="00711FF7">
        <w:t xml:space="preserve">were </w:t>
      </w:r>
      <w:r w:rsidRPr="00711FF7">
        <w:t xml:space="preserve">significantly </w:t>
      </w:r>
      <w:r w:rsidR="00C70E0F" w:rsidRPr="00711FF7">
        <w:t>more</w:t>
      </w:r>
      <w:r w:rsidRPr="00711FF7">
        <w:t xml:space="preserve"> toxic </w:t>
      </w:r>
      <w:r w:rsidR="00C70E0F" w:rsidRPr="00711FF7">
        <w:t>than</w:t>
      </w:r>
      <w:r w:rsidR="002511D3" w:rsidRPr="00711FF7">
        <w:t xml:space="preserve"> the</w:t>
      </w:r>
      <w:r w:rsidR="00C70E0F" w:rsidRPr="00711FF7">
        <w:t>ir</w:t>
      </w:r>
      <w:r w:rsidR="002511D3" w:rsidRPr="00711FF7">
        <w:t xml:space="preserve"> </w:t>
      </w:r>
      <w:r w:rsidR="00E7642F" w:rsidRPr="00711FF7">
        <w:t>structur</w:t>
      </w:r>
      <w:r w:rsidR="00C70E0F" w:rsidRPr="00711FF7">
        <w:t>al analogues</w:t>
      </w:r>
      <w:r w:rsidR="00110003" w:rsidRPr="00711FF7">
        <w:t xml:space="preserve">. </w:t>
      </w:r>
      <w:r w:rsidR="00110003" w:rsidRPr="00711FF7">
        <w:rPr>
          <w:b/>
        </w:rPr>
        <w:t>TB-Ru-Cur</w:t>
      </w:r>
      <w:r w:rsidR="00110003" w:rsidRPr="00711FF7">
        <w:rPr>
          <w:color w:val="FF0000"/>
        </w:rPr>
        <w:t xml:space="preserve"> </w:t>
      </w:r>
      <w:r w:rsidR="00110003" w:rsidRPr="00711FF7">
        <w:rPr>
          <w:color w:val="000000" w:themeColor="text1"/>
        </w:rPr>
        <w:t xml:space="preserve">is also the first example of a structurally characterised organometallic complex of </w:t>
      </w:r>
      <w:r w:rsidR="00552E70" w:rsidRPr="00711FF7">
        <w:rPr>
          <w:b/>
          <w:color w:val="000000" w:themeColor="text1"/>
        </w:rPr>
        <w:t>TBNap</w:t>
      </w:r>
      <w:r w:rsidR="00110003" w:rsidRPr="00711FF7">
        <w:rPr>
          <w:b/>
          <w:color w:val="000000" w:themeColor="text1"/>
        </w:rPr>
        <w:t>s</w:t>
      </w:r>
      <w:r w:rsidR="00110003" w:rsidRPr="00711FF7">
        <w:rPr>
          <w:color w:val="000000" w:themeColor="text1"/>
        </w:rPr>
        <w:t xml:space="preserve"> to be reported. In summary, the work herein demonstrates that the </w:t>
      </w:r>
      <w:r w:rsidR="00552E70" w:rsidRPr="00711FF7">
        <w:rPr>
          <w:b/>
          <w:color w:val="000000" w:themeColor="text1"/>
        </w:rPr>
        <w:t>TBNaps</w:t>
      </w:r>
      <w:r w:rsidR="00552E70" w:rsidRPr="00711FF7">
        <w:rPr>
          <w:color w:val="000000" w:themeColor="text1"/>
        </w:rPr>
        <w:t xml:space="preserve"> </w:t>
      </w:r>
      <w:r w:rsidR="00110003" w:rsidRPr="00711FF7">
        <w:rPr>
          <w:color w:val="000000" w:themeColor="text1"/>
        </w:rPr>
        <w:t>are versatile building blocks that can be potentially employed in the formation of novel therapeutics;</w:t>
      </w:r>
      <w:r w:rsidR="003E3A59">
        <w:rPr>
          <w:color w:val="000000" w:themeColor="text1"/>
        </w:rPr>
        <w:t xml:space="preserve"> an endeavour we are actively pur</w:t>
      </w:r>
      <w:r w:rsidR="00110003" w:rsidRPr="00711FF7">
        <w:rPr>
          <w:color w:val="000000" w:themeColor="text1"/>
        </w:rPr>
        <w:t>s</w:t>
      </w:r>
      <w:r w:rsidR="003E3A59">
        <w:rPr>
          <w:color w:val="000000" w:themeColor="text1"/>
        </w:rPr>
        <w:t>u</w:t>
      </w:r>
      <w:r w:rsidR="00110003" w:rsidRPr="00711FF7">
        <w:rPr>
          <w:color w:val="000000" w:themeColor="text1"/>
        </w:rPr>
        <w:t>ing.</w:t>
      </w:r>
      <w:r w:rsidR="00110003" w:rsidRPr="00711FF7">
        <w:rPr>
          <w:color w:val="FF0000"/>
        </w:rPr>
        <w:t xml:space="preserve"> </w:t>
      </w:r>
    </w:p>
    <w:p w14:paraId="399A6EE9" w14:textId="4E2EFA06" w:rsidR="003D0624" w:rsidRPr="00711FF7" w:rsidRDefault="001E49CE" w:rsidP="000D4FE9">
      <w:pPr>
        <w:pStyle w:val="RSCB02ArticleText"/>
        <w:spacing w:after="60"/>
        <w:ind w:firstLine="284"/>
      </w:pPr>
      <w:r w:rsidRPr="00711FF7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0" wp14:anchorId="1D73BDB6" wp14:editId="7D8DF9FB">
                <wp:simplePos x="0" y="0"/>
                <wp:positionH relativeFrom="margin">
                  <wp:posOffset>145415</wp:posOffset>
                </wp:positionH>
                <wp:positionV relativeFrom="page">
                  <wp:posOffset>843915</wp:posOffset>
                </wp:positionV>
                <wp:extent cx="2858770" cy="1359281"/>
                <wp:effectExtent l="0" t="0" r="11430" b="12700"/>
                <wp:wrapTopAndBottom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1359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800DA" w14:textId="35BCB8C7" w:rsidR="00AF04B4" w:rsidRPr="00F12AAB" w:rsidRDefault="00AF04B4" w:rsidP="0043382F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A6039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Table 1. </w:t>
                            </w:r>
                            <w:r w:rsidRPr="00A60392">
                              <w:rPr>
                                <w:sz w:val="16"/>
                                <w:szCs w:val="16"/>
                              </w:rPr>
                              <w:t>IC</w:t>
                            </w:r>
                            <w:r w:rsidRPr="00A60392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50</w:t>
                            </w:r>
                            <w:r w:rsidRPr="00A60392">
                              <w:rPr>
                                <w:sz w:val="16"/>
                                <w:szCs w:val="16"/>
                              </w:rPr>
                              <w:t xml:space="preserve"> values in HeLa cells for the Tröger’s bases (</w:t>
                            </w:r>
                            <w:r w:rsidRPr="00A60392">
                              <w:rPr>
                                <w:b/>
                                <w:sz w:val="16"/>
                                <w:szCs w:val="16"/>
                              </w:rPr>
                              <w:t>TB-1</w:t>
                            </w:r>
                            <w:r w:rsidRPr="00A60392">
                              <w:rPr>
                                <w:sz w:val="16"/>
                                <w:szCs w:val="16"/>
                              </w:rPr>
                              <w:t>–</w:t>
                            </w:r>
                            <w:r w:rsidRPr="00A60392">
                              <w:rPr>
                                <w:b/>
                                <w:sz w:val="16"/>
                                <w:szCs w:val="16"/>
                              </w:rPr>
                              <w:t>TB-3</w:t>
                            </w:r>
                            <w:r w:rsidRPr="00A60392">
                              <w:rPr>
                                <w:sz w:val="16"/>
                                <w:szCs w:val="16"/>
                              </w:rPr>
                              <w:t>) and organometallic conjugates (</w:t>
                            </w:r>
                            <w:r w:rsidRPr="00A60392">
                              <w:rPr>
                                <w:b/>
                                <w:sz w:val="16"/>
                                <w:szCs w:val="16"/>
                              </w:rPr>
                              <w:t>Ru-Cur</w:t>
                            </w:r>
                            <w:r w:rsidRPr="00A60392">
                              <w:rPr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A60392">
                              <w:rPr>
                                <w:b/>
                                <w:sz w:val="16"/>
                                <w:szCs w:val="16"/>
                              </w:rPr>
                              <w:t>TB-Ru-Cur</w:t>
                            </w:r>
                            <w:r w:rsidRPr="00A60392">
                              <w:rPr>
                                <w:sz w:val="16"/>
                                <w:szCs w:val="16"/>
                              </w:rPr>
                              <w:t>), determined via an Alamar blue viability assay.</w:t>
                            </w:r>
                            <w:r w:rsidRPr="00F12AA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51"/>
                              <w:gridCol w:w="1424"/>
                            </w:tblGrid>
                            <w:tr w:rsidR="00AF04B4" w14:paraId="7F0D8FDB" w14:textId="77777777" w:rsidTr="00FE14A5">
                              <w:trPr>
                                <w:trHeight w:val="211"/>
                                <w:jc w:val="center"/>
                              </w:trPr>
                              <w:tc>
                                <w:tcPr>
                                  <w:tcW w:w="145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7757CDF" w14:textId="77777777" w:rsidR="00AF04B4" w:rsidRPr="003627C3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3627C3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Compounds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1442A0B" w14:textId="77777777" w:rsidR="00AF04B4" w:rsidRPr="003627C3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3627C3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 w:rsidRPr="003627C3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  <w:vertAlign w:val="subscript"/>
                                    </w:rPr>
                                    <w:t>50</w:t>
                                  </w:r>
                                  <w:r w:rsidRPr="003627C3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 ± SEM (μM)</w:t>
                                  </w:r>
                                </w:p>
                              </w:tc>
                            </w:tr>
                            <w:tr w:rsidR="00AF04B4" w14:paraId="3FAE4103" w14:textId="77777777" w:rsidTr="00FE14A5">
                              <w:trPr>
                                <w:jc w:val="center"/>
                              </w:trPr>
                              <w:tc>
                                <w:tcPr>
                                  <w:tcW w:w="1451" w:type="dxa"/>
                                  <w:vAlign w:val="center"/>
                                </w:tcPr>
                                <w:p w14:paraId="4654B6AD" w14:textId="77777777" w:rsidR="00AF04B4" w:rsidRPr="00FE14A5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E14A5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TB-1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vMerge w:val="restart"/>
                                  <w:vAlign w:val="center"/>
                                </w:tcPr>
                                <w:p w14:paraId="3AF0D6E7" w14:textId="77777777" w:rsidR="00AF04B4" w:rsidRPr="00760AB2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760AB2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75 ± 3</w:t>
                                  </w:r>
                                </w:p>
                                <w:p w14:paraId="44711D68" w14:textId="77777777" w:rsidR="00AF04B4" w:rsidRPr="00760AB2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760AB2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2.4 ± 0.6</w:t>
                                  </w:r>
                                </w:p>
                                <w:p w14:paraId="4281EF2E" w14:textId="77777777" w:rsidR="00AF04B4" w:rsidRPr="00760AB2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760AB2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26 ± 3 </w:t>
                                  </w:r>
                                </w:p>
                                <w:p w14:paraId="0DC18DBB" w14:textId="77777777" w:rsidR="00AF04B4" w:rsidRPr="00760AB2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760AB2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15 ± 2 </w:t>
                                  </w:r>
                                </w:p>
                                <w:p w14:paraId="5567067D" w14:textId="77777777" w:rsidR="00AF04B4" w:rsidRPr="00760AB2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760AB2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4.9 ± 0.7</w:t>
                                  </w:r>
                                </w:p>
                                <w:p w14:paraId="6C70D528" w14:textId="77777777" w:rsidR="00AF04B4" w:rsidRPr="00FE14A5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760AB2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AF04B4" w14:paraId="2D61F108" w14:textId="77777777" w:rsidTr="00FE14A5">
                              <w:trPr>
                                <w:jc w:val="center"/>
                              </w:trPr>
                              <w:tc>
                                <w:tcPr>
                                  <w:tcW w:w="1451" w:type="dxa"/>
                                  <w:vAlign w:val="center"/>
                                </w:tcPr>
                                <w:p w14:paraId="1B00F612" w14:textId="77777777" w:rsidR="00AF04B4" w:rsidRPr="00FE14A5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E14A5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TB-2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vMerge/>
                                  <w:vAlign w:val="center"/>
                                </w:tcPr>
                                <w:p w14:paraId="0EECCC2F" w14:textId="77777777" w:rsidR="00AF04B4" w:rsidRPr="00C97B39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F04B4" w14:paraId="4779A52F" w14:textId="77777777" w:rsidTr="00FE14A5">
                              <w:trPr>
                                <w:jc w:val="center"/>
                              </w:trPr>
                              <w:tc>
                                <w:tcPr>
                                  <w:tcW w:w="1451" w:type="dxa"/>
                                  <w:vAlign w:val="center"/>
                                </w:tcPr>
                                <w:p w14:paraId="21687E19" w14:textId="77777777" w:rsidR="00AF04B4" w:rsidRPr="00FE14A5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E14A5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TB-3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vMerge/>
                                  <w:vAlign w:val="center"/>
                                </w:tcPr>
                                <w:p w14:paraId="40BA55C8" w14:textId="77777777" w:rsidR="00AF04B4" w:rsidRPr="00C97B39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F04B4" w14:paraId="3F861E5A" w14:textId="77777777" w:rsidTr="00FE14A5">
                              <w:trPr>
                                <w:jc w:val="center"/>
                              </w:trPr>
                              <w:tc>
                                <w:tcPr>
                                  <w:tcW w:w="1451" w:type="dxa"/>
                                  <w:vAlign w:val="center"/>
                                </w:tcPr>
                                <w:p w14:paraId="20C2D983" w14:textId="77777777" w:rsidR="00AF04B4" w:rsidRPr="00FE14A5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E14A5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Ru-Cur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vMerge/>
                                  <w:vAlign w:val="center"/>
                                </w:tcPr>
                                <w:p w14:paraId="6E1F3D78" w14:textId="77777777" w:rsidR="00AF04B4" w:rsidRPr="00C97B39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F04B4" w14:paraId="1752CC0A" w14:textId="77777777" w:rsidTr="00FE14A5">
                              <w:trPr>
                                <w:jc w:val="center"/>
                              </w:trPr>
                              <w:tc>
                                <w:tcPr>
                                  <w:tcW w:w="1451" w:type="dxa"/>
                                  <w:vAlign w:val="center"/>
                                </w:tcPr>
                                <w:p w14:paraId="174742FB" w14:textId="77777777" w:rsidR="00AF04B4" w:rsidRPr="00FE14A5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E14A5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TB-Ru-Cur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vMerge/>
                                  <w:vAlign w:val="center"/>
                                </w:tcPr>
                                <w:p w14:paraId="23E15A52" w14:textId="77777777" w:rsidR="00AF04B4" w:rsidRPr="00C97B39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F04B4" w14:paraId="7B3C15CA" w14:textId="77777777" w:rsidTr="00FE14A5">
                              <w:trPr>
                                <w:jc w:val="center"/>
                              </w:trPr>
                              <w:tc>
                                <w:tcPr>
                                  <w:tcW w:w="14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E6A63B6" w14:textId="7ACC6D8C" w:rsidR="00AF04B4" w:rsidRPr="00FE14A5" w:rsidRDefault="00AF04B4" w:rsidP="00EE3BD4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E14A5">
                                    <w:rPr>
                                      <w:rFonts w:cstheme="minorHAnsi"/>
                                      <w:b/>
                                      <w:sz w:val="16"/>
                                      <w:szCs w:val="16"/>
                                    </w:rPr>
                                    <w:t>Cisplatin</w:t>
                                  </w:r>
                                  <w:r w:rsidRPr="00190EB4">
                                    <w:rPr>
                                      <w:rFonts w:cstheme="minorHAnsi"/>
                                      <w:sz w:val="16"/>
                                      <w:szCs w:val="16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  <w:vertAlign w:val="super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2803348" w14:textId="77777777" w:rsidR="00AF04B4" w:rsidRPr="00C97B39" w:rsidRDefault="00AF04B4" w:rsidP="003627C3">
                                  <w:pPr>
                                    <w:spacing w:before="60"/>
                                    <w:contextualSpacing/>
                                    <w:jc w:val="center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1CCEE8" w14:textId="77777777" w:rsidR="00AF04B4" w:rsidRPr="00EC6DCD" w:rsidRDefault="00AF04B4" w:rsidP="00EC6DCD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B3A831C" w14:textId="77777777" w:rsidR="00AF04B4" w:rsidRPr="00EC6DCD" w:rsidRDefault="00AF04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C6DC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BDB6" id="_x0000_s1031" type="#_x0000_t202" style="position:absolute;left:0;text-align:left;margin-left:11.45pt;margin-top:66.45pt;width:225.1pt;height:107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scIgIAACQEAAAOAAAAZHJzL2Uyb0RvYy54bWysU9uO2yAQfa/Uf0C8N07cuEmsOKtttqkq&#10;bS/Sbj8AYxyjAkOBxE6/vgNO0mj7VpUHxDDDYebMmfXdoBU5CuclmIrOJlNKhOHQSLOv6Pfn3Zsl&#10;JT4w0zAFRlT0JDy927x+te5tKXLoQDXCEQQxvuxtRbsQbJllnndCMz8BKww6W3CaBTTdPmsc6xFd&#10;qyyfTt9lPbjGOuDCe7x9GJ10k/DbVvDwtW29CERVFHMLaXdpr+Oebdas3DtmO8nPabB/yEIzafDT&#10;K9QDC4wcnPwLSkvuwEMbJhx0Bm0ruUg1YDWz6YtqnjpmRaoFyfH2SpP/f7D8y/GbI7LB3i0oMUxj&#10;j57FEMh7GEge6emtLzHqyWJcGPAaQ1Op3j4C/+GJgW3HzF7cOwd9J1iD6c3iy+zm6YjjI0jdf4YG&#10;v2GHAAloaJ2O3CEbBNGxTadra2IqHC/zZbFcLNDF0Td7W6zy5fgHKy/PrfPhowBN4qGiDnuf4Nnx&#10;0YeYDisvIfE3D0o2O6lUMty+3ipHjgx1sksrVfAiTBnSV3RV5EVCNhDfJwlpGVDHSuqKLqdxjcqK&#10;dHwwTQoJTKrxjJkoc+YnUjKSE4Z6SJ0oLrTX0JyQMAejbHHM8NCB+0VJj5KtqP95YE5Qoj4ZJH01&#10;m8+jxpMxLxY5Gu7WU996mOEIVdFAyXjchjQXkQ4D99icVibaYhfHTM4poxQTm+exiVq/tVPUn+He&#10;/AYAAP//AwBQSwMEFAAGAAgAAAAhABOlMU3eAAAACgEAAA8AAABkcnMvZG93bnJldi54bWxMj89O&#10;g0AQh+8mvsNmTLwYuxSwtJSlURON19Y+wMBOgcjOEnZb6Nu7Pelt/nz5zTfFbja9uNDoOssKlosI&#10;BHFtdceNguP3x/MahPPIGnvLpOBKDnbl/V2BubYT7+ly8I0IIexyVNB6P+RSurolg25hB+KwO9nR&#10;oA/t2Eg94hTCTS/jKFpJgx2HCy0O9N5S/XM4GwWnr+npZTNVn/6Y7dPVG3ZZZa9KPT7Mr1sQnmb/&#10;B8NNP6hDGZwqe2btRK8gjjeBDPPkVgQgzZIliEpBkmYRyLKQ/18ofwEAAP//AwBQSwECLQAUAAYA&#10;CAAAACEAtoM4kv4AAADhAQAAEwAAAAAAAAAAAAAAAAAAAAAAW0NvbnRlbnRfVHlwZXNdLnhtbFBL&#10;AQItABQABgAIAAAAIQA4/SH/1gAAAJQBAAALAAAAAAAAAAAAAAAAAC8BAABfcmVscy8ucmVsc1BL&#10;AQItABQABgAIAAAAIQCABFscIgIAACQEAAAOAAAAAAAAAAAAAAAAAC4CAABkcnMvZTJvRG9jLnht&#10;bFBLAQItABQABgAIAAAAIQATpTFN3gAAAAoBAAAPAAAAAAAAAAAAAAAAAHwEAABkcnMvZG93bnJl&#10;di54bWxQSwUGAAAAAAQABADzAAAAhwUAAAAA&#10;" o:allowoverlap="f" stroked="f">
                <v:textbox>
                  <w:txbxContent>
                    <w:p w14:paraId="18E800DA" w14:textId="35BCB8C7" w:rsidR="00AF04B4" w:rsidRPr="00F12AAB" w:rsidRDefault="00AF04B4" w:rsidP="0043382F">
                      <w:pPr>
                        <w:spacing w:after="0" w:line="240" w:lineRule="auto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 w:rsidRPr="00A60392">
                        <w:rPr>
                          <w:b/>
                          <w:sz w:val="16"/>
                          <w:szCs w:val="16"/>
                        </w:rPr>
                        <w:t xml:space="preserve">Table 1. </w:t>
                      </w:r>
                      <w:r w:rsidRPr="00A60392">
                        <w:rPr>
                          <w:sz w:val="16"/>
                          <w:szCs w:val="16"/>
                        </w:rPr>
                        <w:t>IC</w:t>
                      </w:r>
                      <w:r w:rsidRPr="00A60392">
                        <w:rPr>
                          <w:sz w:val="16"/>
                          <w:szCs w:val="16"/>
                          <w:vertAlign w:val="subscript"/>
                        </w:rPr>
                        <w:t>50</w:t>
                      </w:r>
                      <w:r w:rsidRPr="00A60392">
                        <w:rPr>
                          <w:sz w:val="16"/>
                          <w:szCs w:val="16"/>
                        </w:rPr>
                        <w:t xml:space="preserve"> values in HeLa cells for the Tröger’s bases (</w:t>
                      </w:r>
                      <w:r w:rsidRPr="00A60392">
                        <w:rPr>
                          <w:b/>
                          <w:sz w:val="16"/>
                          <w:szCs w:val="16"/>
                        </w:rPr>
                        <w:t>TB-1</w:t>
                      </w:r>
                      <w:r w:rsidRPr="00A60392">
                        <w:rPr>
                          <w:sz w:val="16"/>
                          <w:szCs w:val="16"/>
                        </w:rPr>
                        <w:t>–</w:t>
                      </w:r>
                      <w:r w:rsidRPr="00A60392">
                        <w:rPr>
                          <w:b/>
                          <w:sz w:val="16"/>
                          <w:szCs w:val="16"/>
                        </w:rPr>
                        <w:t>TB-3</w:t>
                      </w:r>
                      <w:r w:rsidRPr="00A60392">
                        <w:rPr>
                          <w:sz w:val="16"/>
                          <w:szCs w:val="16"/>
                        </w:rPr>
                        <w:t>) and organometallic conjugates (</w:t>
                      </w:r>
                      <w:r w:rsidRPr="00A60392">
                        <w:rPr>
                          <w:b/>
                          <w:sz w:val="16"/>
                          <w:szCs w:val="16"/>
                        </w:rPr>
                        <w:t>Ru-Cur</w:t>
                      </w:r>
                      <w:r w:rsidRPr="00A60392">
                        <w:rPr>
                          <w:sz w:val="16"/>
                          <w:szCs w:val="16"/>
                        </w:rPr>
                        <w:t xml:space="preserve"> and </w:t>
                      </w:r>
                      <w:r w:rsidRPr="00A60392">
                        <w:rPr>
                          <w:b/>
                          <w:sz w:val="16"/>
                          <w:szCs w:val="16"/>
                        </w:rPr>
                        <w:t>TB-Ru-Cur</w:t>
                      </w:r>
                      <w:r w:rsidRPr="00A60392">
                        <w:rPr>
                          <w:sz w:val="16"/>
                          <w:szCs w:val="16"/>
                        </w:rPr>
                        <w:t>), determined via an Alamar blue viability assay.</w:t>
                      </w:r>
                      <w:r w:rsidRPr="00F12AAB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51"/>
                        <w:gridCol w:w="1424"/>
                      </w:tblGrid>
                      <w:tr w:rsidR="00AF04B4" w14:paraId="7F0D8FDB" w14:textId="77777777" w:rsidTr="00FE14A5">
                        <w:trPr>
                          <w:trHeight w:val="211"/>
                          <w:jc w:val="center"/>
                        </w:trPr>
                        <w:tc>
                          <w:tcPr>
                            <w:tcW w:w="145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7757CDF" w14:textId="77777777" w:rsidR="00AF04B4" w:rsidRPr="003627C3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627C3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Compounds</w:t>
                            </w:r>
                          </w:p>
                        </w:tc>
                        <w:tc>
                          <w:tcPr>
                            <w:tcW w:w="142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1442A0B" w14:textId="77777777" w:rsidR="00AF04B4" w:rsidRPr="003627C3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627C3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IC</w:t>
                            </w:r>
                            <w:r w:rsidRPr="003627C3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50</w:t>
                            </w:r>
                            <w:r w:rsidRPr="003627C3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± SEM (μM)</w:t>
                            </w:r>
                          </w:p>
                        </w:tc>
                      </w:tr>
                      <w:tr w:rsidR="00AF04B4" w14:paraId="3FAE4103" w14:textId="77777777" w:rsidTr="00FE14A5">
                        <w:trPr>
                          <w:jc w:val="center"/>
                        </w:trPr>
                        <w:tc>
                          <w:tcPr>
                            <w:tcW w:w="1451" w:type="dxa"/>
                            <w:vAlign w:val="center"/>
                          </w:tcPr>
                          <w:p w14:paraId="4654B6AD" w14:textId="77777777" w:rsidR="00AF04B4" w:rsidRPr="00FE14A5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FE14A5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TB-1</w:t>
                            </w:r>
                          </w:p>
                        </w:tc>
                        <w:tc>
                          <w:tcPr>
                            <w:tcW w:w="1424" w:type="dxa"/>
                            <w:vMerge w:val="restart"/>
                            <w:vAlign w:val="center"/>
                          </w:tcPr>
                          <w:p w14:paraId="3AF0D6E7" w14:textId="77777777" w:rsidR="00AF04B4" w:rsidRPr="00760AB2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60AB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75 ± 3</w:t>
                            </w:r>
                          </w:p>
                          <w:p w14:paraId="44711D68" w14:textId="77777777" w:rsidR="00AF04B4" w:rsidRPr="00760AB2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60AB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2.4 ± 0.6</w:t>
                            </w:r>
                          </w:p>
                          <w:p w14:paraId="4281EF2E" w14:textId="77777777" w:rsidR="00AF04B4" w:rsidRPr="00760AB2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60AB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26 ± 3 </w:t>
                            </w:r>
                          </w:p>
                          <w:p w14:paraId="0DC18DBB" w14:textId="77777777" w:rsidR="00AF04B4" w:rsidRPr="00760AB2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60AB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15 ± 2 </w:t>
                            </w:r>
                          </w:p>
                          <w:p w14:paraId="5567067D" w14:textId="77777777" w:rsidR="00AF04B4" w:rsidRPr="00760AB2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60AB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4.9 ± 0.7</w:t>
                            </w:r>
                          </w:p>
                          <w:p w14:paraId="6C70D528" w14:textId="77777777" w:rsidR="00AF04B4" w:rsidRPr="00FE14A5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60AB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c>
                      </w:tr>
                      <w:tr w:rsidR="00AF04B4" w14:paraId="2D61F108" w14:textId="77777777" w:rsidTr="00FE14A5">
                        <w:trPr>
                          <w:jc w:val="center"/>
                        </w:trPr>
                        <w:tc>
                          <w:tcPr>
                            <w:tcW w:w="1451" w:type="dxa"/>
                            <w:vAlign w:val="center"/>
                          </w:tcPr>
                          <w:p w14:paraId="1B00F612" w14:textId="77777777" w:rsidR="00AF04B4" w:rsidRPr="00FE14A5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FE14A5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TB-2</w:t>
                            </w:r>
                          </w:p>
                        </w:tc>
                        <w:tc>
                          <w:tcPr>
                            <w:tcW w:w="1424" w:type="dxa"/>
                            <w:vMerge/>
                            <w:vAlign w:val="center"/>
                          </w:tcPr>
                          <w:p w14:paraId="0EECCC2F" w14:textId="77777777" w:rsidR="00AF04B4" w:rsidRPr="00C97B39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F04B4" w14:paraId="4779A52F" w14:textId="77777777" w:rsidTr="00FE14A5">
                        <w:trPr>
                          <w:jc w:val="center"/>
                        </w:trPr>
                        <w:tc>
                          <w:tcPr>
                            <w:tcW w:w="1451" w:type="dxa"/>
                            <w:vAlign w:val="center"/>
                          </w:tcPr>
                          <w:p w14:paraId="21687E19" w14:textId="77777777" w:rsidR="00AF04B4" w:rsidRPr="00FE14A5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FE14A5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TB-3</w:t>
                            </w:r>
                          </w:p>
                        </w:tc>
                        <w:tc>
                          <w:tcPr>
                            <w:tcW w:w="1424" w:type="dxa"/>
                            <w:vMerge/>
                            <w:vAlign w:val="center"/>
                          </w:tcPr>
                          <w:p w14:paraId="40BA55C8" w14:textId="77777777" w:rsidR="00AF04B4" w:rsidRPr="00C97B39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F04B4" w14:paraId="3F861E5A" w14:textId="77777777" w:rsidTr="00FE14A5">
                        <w:trPr>
                          <w:jc w:val="center"/>
                        </w:trPr>
                        <w:tc>
                          <w:tcPr>
                            <w:tcW w:w="1451" w:type="dxa"/>
                            <w:vAlign w:val="center"/>
                          </w:tcPr>
                          <w:p w14:paraId="20C2D983" w14:textId="77777777" w:rsidR="00AF04B4" w:rsidRPr="00FE14A5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FE14A5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Ru-Cur</w:t>
                            </w:r>
                          </w:p>
                        </w:tc>
                        <w:tc>
                          <w:tcPr>
                            <w:tcW w:w="1424" w:type="dxa"/>
                            <w:vMerge/>
                            <w:vAlign w:val="center"/>
                          </w:tcPr>
                          <w:p w14:paraId="6E1F3D78" w14:textId="77777777" w:rsidR="00AF04B4" w:rsidRPr="00C97B39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F04B4" w14:paraId="1752CC0A" w14:textId="77777777" w:rsidTr="00FE14A5">
                        <w:trPr>
                          <w:jc w:val="center"/>
                        </w:trPr>
                        <w:tc>
                          <w:tcPr>
                            <w:tcW w:w="1451" w:type="dxa"/>
                            <w:vAlign w:val="center"/>
                          </w:tcPr>
                          <w:p w14:paraId="174742FB" w14:textId="77777777" w:rsidR="00AF04B4" w:rsidRPr="00FE14A5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FE14A5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TB-Ru-Cur</w:t>
                            </w:r>
                          </w:p>
                        </w:tc>
                        <w:tc>
                          <w:tcPr>
                            <w:tcW w:w="1424" w:type="dxa"/>
                            <w:vMerge/>
                            <w:vAlign w:val="center"/>
                          </w:tcPr>
                          <w:p w14:paraId="23E15A52" w14:textId="77777777" w:rsidR="00AF04B4" w:rsidRPr="00C97B39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F04B4" w14:paraId="7B3C15CA" w14:textId="77777777" w:rsidTr="00FE14A5">
                        <w:trPr>
                          <w:jc w:val="center"/>
                        </w:trPr>
                        <w:tc>
                          <w:tcPr>
                            <w:tcW w:w="14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E6A63B6" w14:textId="7ACC6D8C" w:rsidR="00AF04B4" w:rsidRPr="00FE14A5" w:rsidRDefault="00AF04B4" w:rsidP="00EE3BD4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FE14A5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Cisplatin</w:t>
                            </w:r>
                            <w:r w:rsidRPr="00190EB4"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per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24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2803348" w14:textId="77777777" w:rsidR="00AF04B4" w:rsidRPr="00C97B39" w:rsidRDefault="00AF04B4" w:rsidP="003627C3">
                            <w:pPr>
                              <w:spacing w:before="60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1CCEE8" w14:textId="77777777" w:rsidR="00AF04B4" w:rsidRPr="00EC6DCD" w:rsidRDefault="00AF04B4" w:rsidP="00EC6DCD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B3A831C" w14:textId="77777777" w:rsidR="00AF04B4" w:rsidRPr="00EC6DCD" w:rsidRDefault="00AF04B4">
                      <w:pPr>
                        <w:rPr>
                          <w:sz w:val="16"/>
                          <w:szCs w:val="16"/>
                        </w:rPr>
                      </w:pPr>
                      <w:r w:rsidRPr="00EC6DCD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  <w:r w:rsidR="003D0624" w:rsidRPr="00711FF7">
        <w:rPr>
          <w:color w:val="000000" w:themeColor="text1"/>
        </w:rPr>
        <w:t>We thank t</w:t>
      </w:r>
      <w:r w:rsidR="00DA5002" w:rsidRPr="00711FF7">
        <w:rPr>
          <w:color w:val="000000" w:themeColor="text1"/>
        </w:rPr>
        <w:t>he Irish Research Council (IRC)</w:t>
      </w:r>
      <w:r w:rsidR="003D0624" w:rsidRPr="00711FF7">
        <w:rPr>
          <w:color w:val="000000" w:themeColor="text1"/>
        </w:rPr>
        <w:t>(GOIPD/2013/442 to S.S</w:t>
      </w:r>
      <w:r w:rsidR="00213343" w:rsidRPr="00711FF7">
        <w:rPr>
          <w:color w:val="000000" w:themeColor="text1"/>
        </w:rPr>
        <w:t>, GOI</w:t>
      </w:r>
      <w:r w:rsidR="001E65AF" w:rsidRPr="00711FF7">
        <w:rPr>
          <w:color w:val="000000" w:themeColor="text1"/>
        </w:rPr>
        <w:t>P</w:t>
      </w:r>
      <w:r w:rsidR="00213343" w:rsidRPr="00711FF7">
        <w:rPr>
          <w:color w:val="000000" w:themeColor="text1"/>
        </w:rPr>
        <w:t xml:space="preserve">G/2013/633 to B.C.P, </w:t>
      </w:r>
      <w:r w:rsidR="003D0624" w:rsidRPr="00711FF7">
        <w:rPr>
          <w:color w:val="000000" w:themeColor="text1"/>
        </w:rPr>
        <w:t>GOIPD/2015/290 to D</w:t>
      </w:r>
      <w:r w:rsidR="00213343" w:rsidRPr="00711FF7">
        <w:rPr>
          <w:color w:val="000000" w:themeColor="text1"/>
        </w:rPr>
        <w:t>.</w:t>
      </w:r>
      <w:r w:rsidR="003D0624" w:rsidRPr="00711FF7">
        <w:rPr>
          <w:color w:val="000000" w:themeColor="text1"/>
        </w:rPr>
        <w:t>U</w:t>
      </w:r>
      <w:r w:rsidR="00213343" w:rsidRPr="00711FF7">
        <w:rPr>
          <w:color w:val="000000" w:themeColor="text1"/>
        </w:rPr>
        <w:t xml:space="preserve"> and GOIPD/2015/446 to C.S.H</w:t>
      </w:r>
      <w:r w:rsidR="00DA5002" w:rsidRPr="00711FF7">
        <w:rPr>
          <w:color w:val="000000" w:themeColor="text1"/>
        </w:rPr>
        <w:t>)</w:t>
      </w:r>
      <w:r w:rsidR="00213343" w:rsidRPr="00711FF7">
        <w:rPr>
          <w:color w:val="FF0000"/>
        </w:rPr>
        <w:t xml:space="preserve"> </w:t>
      </w:r>
      <w:r w:rsidR="003D0624" w:rsidRPr="00711FF7">
        <w:t>and Science Foundation Ireland (SFI PI Award 13/IA/1865 to</w:t>
      </w:r>
      <w:r w:rsidR="00764676" w:rsidRPr="00711FF7">
        <w:t xml:space="preserve"> TG) for the</w:t>
      </w:r>
      <w:r w:rsidR="00384025" w:rsidRPr="00711FF7">
        <w:t xml:space="preserve"> </w:t>
      </w:r>
      <w:r w:rsidR="00764676" w:rsidRPr="00711FF7">
        <w:t xml:space="preserve">financial support. </w:t>
      </w:r>
      <w:r w:rsidR="0078420B" w:rsidRPr="00711FF7">
        <w:t>All computation calculations we</w:t>
      </w:r>
      <w:r w:rsidR="00417815" w:rsidRPr="00711FF7">
        <w:t xml:space="preserve">re performed using the Lonsdale </w:t>
      </w:r>
      <w:r w:rsidR="00125D40" w:rsidRPr="00711FF7">
        <w:t>super computers-</w:t>
      </w:r>
      <w:r w:rsidR="0078420B" w:rsidRPr="00711FF7">
        <w:t>Trinity Centre for High Performance Computing</w:t>
      </w:r>
      <w:r w:rsidR="00125D40" w:rsidRPr="00711FF7">
        <w:t>.</w:t>
      </w:r>
      <w:r w:rsidR="0078420B" w:rsidRPr="00711FF7">
        <w:t xml:space="preserve">    </w:t>
      </w:r>
      <w:r w:rsidR="00351CC6" w:rsidRPr="00711FF7">
        <w:t xml:space="preserve"> </w:t>
      </w:r>
    </w:p>
    <w:p w14:paraId="749DBE9A" w14:textId="77777777" w:rsidR="001328A4" w:rsidRPr="00711FF7" w:rsidRDefault="00E61949" w:rsidP="00046AFB">
      <w:pPr>
        <w:pStyle w:val="RSCB04SectionHeading"/>
        <w:spacing w:before="0" w:after="0"/>
        <w:contextualSpacing/>
        <w:jc w:val="both"/>
      </w:pPr>
      <w:r w:rsidRPr="00711FF7">
        <w:t>Notes and references</w:t>
      </w:r>
    </w:p>
    <w:p w14:paraId="318FA181" w14:textId="3035424C" w:rsidR="00DE7C6B" w:rsidRPr="00711FF7" w:rsidRDefault="00DE7C6B" w:rsidP="00D80323">
      <w:pPr>
        <w:pStyle w:val="EndNoteBibliography"/>
        <w:spacing w:after="0"/>
        <w:ind w:left="180" w:hanging="180"/>
        <w:contextualSpacing/>
        <w:jc w:val="both"/>
        <w:rPr>
          <w:color w:val="000000" w:themeColor="text1"/>
        </w:rPr>
      </w:pPr>
      <w:r w:rsidRPr="00711FF7">
        <w:rPr>
          <w:color w:val="000000" w:themeColor="text1"/>
        </w:rPr>
        <w:t xml:space="preserve">‡ </w:t>
      </w:r>
      <w:r w:rsidRPr="00711FF7">
        <w:rPr>
          <w:color w:val="000000" w:themeColor="text1"/>
          <w:sz w:val="16"/>
          <w:szCs w:val="16"/>
        </w:rPr>
        <w:t xml:space="preserve">The reader is directed to the ESI data for a more meaningful indication of the formulation and purity of the </w:t>
      </w:r>
      <w:r w:rsidR="0070583F">
        <w:rPr>
          <w:color w:val="000000" w:themeColor="text1"/>
          <w:sz w:val="16"/>
          <w:szCs w:val="16"/>
        </w:rPr>
        <w:t xml:space="preserve">bulk </w:t>
      </w:r>
      <w:r w:rsidRPr="00711FF7">
        <w:rPr>
          <w:color w:val="000000" w:themeColor="text1"/>
          <w:sz w:val="16"/>
          <w:szCs w:val="16"/>
        </w:rPr>
        <w:t xml:space="preserve">material, as well as a complete </w:t>
      </w:r>
      <w:r w:rsidRPr="00711FF7">
        <w:rPr>
          <w:color w:val="000000" w:themeColor="text1"/>
          <w:sz w:val="16"/>
          <w:szCs w:val="16"/>
        </w:rPr>
        <w:t xml:space="preserve">discussion of the specific refinement strategies used to generate a structural model. It must also be explicitly noted that the recrystallisation method used to prepare single crystals of </w:t>
      </w:r>
      <w:r w:rsidRPr="00711FF7">
        <w:rPr>
          <w:b/>
          <w:color w:val="000000" w:themeColor="text1"/>
          <w:sz w:val="16"/>
          <w:szCs w:val="16"/>
        </w:rPr>
        <w:t>TB-Ru-Cur</w:t>
      </w:r>
      <w:r w:rsidRPr="00711FF7">
        <w:rPr>
          <w:color w:val="000000" w:themeColor="text1"/>
          <w:sz w:val="16"/>
          <w:szCs w:val="16"/>
        </w:rPr>
        <w:t xml:space="preserve"> was not appropriate for purification of the bulk material used f</w:t>
      </w:r>
      <w:r w:rsidR="0070583F">
        <w:rPr>
          <w:color w:val="000000" w:themeColor="text1"/>
          <w:sz w:val="16"/>
          <w:szCs w:val="16"/>
        </w:rPr>
        <w:t xml:space="preserve">or subsequent studies. </w:t>
      </w:r>
      <w:r w:rsidR="0070583F" w:rsidRPr="00175D52">
        <w:rPr>
          <w:color w:val="000000" w:themeColor="text1"/>
          <w:sz w:val="16"/>
          <w:szCs w:val="16"/>
        </w:rPr>
        <w:t>SQUEEZE</w:t>
      </w:r>
      <w:r w:rsidR="0070583F" w:rsidRPr="0070583F">
        <w:rPr>
          <w:color w:val="000000" w:themeColor="text1"/>
          <w:sz w:val="16"/>
          <w:szCs w:val="16"/>
          <w:vertAlign w:val="superscript"/>
        </w:rPr>
        <w:t>17</w:t>
      </w:r>
      <w:r w:rsidR="0070583F" w:rsidRPr="00175D52">
        <w:rPr>
          <w:color w:val="000000" w:themeColor="text1"/>
          <w:sz w:val="16"/>
          <w:szCs w:val="16"/>
        </w:rPr>
        <w:t xml:space="preserve"> </w:t>
      </w:r>
      <w:r w:rsidR="0070583F">
        <w:rPr>
          <w:color w:val="000000" w:themeColor="text1"/>
          <w:sz w:val="16"/>
          <w:szCs w:val="16"/>
        </w:rPr>
        <w:t xml:space="preserve">was neccesary </w:t>
      </w:r>
      <w:r w:rsidR="0070583F" w:rsidRPr="00175D52">
        <w:rPr>
          <w:color w:val="000000" w:themeColor="text1"/>
          <w:sz w:val="16"/>
          <w:szCs w:val="16"/>
        </w:rPr>
        <w:t>to account for diffuse lattice solvent</w:t>
      </w:r>
      <w:r w:rsidR="00446872">
        <w:rPr>
          <w:color w:val="000000" w:themeColor="text1"/>
          <w:sz w:val="16"/>
          <w:szCs w:val="16"/>
        </w:rPr>
        <w:t xml:space="preserve"> </w:t>
      </w:r>
      <w:r w:rsidRPr="00711FF7">
        <w:rPr>
          <w:color w:val="000000" w:themeColor="text1"/>
          <w:sz w:val="16"/>
          <w:szCs w:val="16"/>
        </w:rPr>
        <w:t>as such the solvation within the crystal form cannot be reliably established, nor can it be related to that of the bulk material.</w:t>
      </w:r>
    </w:p>
    <w:p w14:paraId="62A6119B" w14:textId="4ED3BD74" w:rsidR="008E7BAE" w:rsidRPr="00711FF7" w:rsidRDefault="001328A4" w:rsidP="00D80323">
      <w:pPr>
        <w:pStyle w:val="EndNoteBibliography"/>
        <w:spacing w:after="0"/>
        <w:ind w:left="180" w:hanging="180"/>
        <w:contextualSpacing/>
        <w:jc w:val="both"/>
      </w:pPr>
      <w:r w:rsidRPr="00711FF7">
        <w:fldChar w:fldCharType="begin"/>
      </w:r>
      <w:r w:rsidRPr="00711FF7">
        <w:instrText xml:space="preserve"> ADDIN EN.REFLIST </w:instrText>
      </w:r>
      <w:r w:rsidRPr="00711FF7">
        <w:fldChar w:fldCharType="separate"/>
      </w:r>
      <w:bookmarkStart w:id="7" w:name="_ENREF_1"/>
      <w:r w:rsidR="008E7BAE" w:rsidRPr="00711FF7">
        <w:t>1.</w:t>
      </w:r>
      <w:r w:rsidR="008E7BAE" w:rsidRPr="00711FF7">
        <w:tab/>
        <w:t xml:space="preserve">F. E. Poynton, S. A. Bright, S. Blasco, D. C. Williams, J. M. Kelly and T. Gunnlaugsson, </w:t>
      </w:r>
      <w:r w:rsidR="008E7BAE" w:rsidRPr="00711FF7">
        <w:rPr>
          <w:i/>
        </w:rPr>
        <w:t>Chem. Soc. Rev.</w:t>
      </w:r>
      <w:r w:rsidR="008E7BAE" w:rsidRPr="00711FF7">
        <w:t xml:space="preserve">, 2017, </w:t>
      </w:r>
      <w:r w:rsidR="008E7BAE" w:rsidRPr="00711FF7">
        <w:rPr>
          <w:b/>
        </w:rPr>
        <w:t>46</w:t>
      </w:r>
      <w:r w:rsidR="008E7BAE" w:rsidRPr="00711FF7">
        <w:t>, 7706-7756</w:t>
      </w:r>
      <w:bookmarkStart w:id="8" w:name="_ENREF_3"/>
      <w:bookmarkEnd w:id="7"/>
      <w:r w:rsidR="00D80323" w:rsidRPr="00711FF7">
        <w:t>;</w:t>
      </w:r>
      <w:bookmarkStart w:id="9" w:name="_ENREF_7"/>
      <w:bookmarkEnd w:id="8"/>
      <w:r w:rsidR="00080460">
        <w:t xml:space="preserve"> </w:t>
      </w:r>
      <w:r w:rsidR="00883F9B" w:rsidRPr="00711FF7">
        <w:t xml:space="preserve">D.-L. Ma, H.-Z. He, K.-H. Leung, D. S.-H. Chan and C.-H. Leung, </w:t>
      </w:r>
      <w:r w:rsidR="00883F9B" w:rsidRPr="00711FF7">
        <w:rPr>
          <w:i/>
        </w:rPr>
        <w:t>Angew. Chem. Int. Ed.</w:t>
      </w:r>
      <w:r w:rsidR="00883F9B" w:rsidRPr="00711FF7">
        <w:t xml:space="preserve">, 2013, </w:t>
      </w:r>
      <w:r w:rsidR="00883F9B" w:rsidRPr="00711FF7">
        <w:rPr>
          <w:b/>
        </w:rPr>
        <w:t>52</w:t>
      </w:r>
      <w:r w:rsidR="00883F9B" w:rsidRPr="00711FF7">
        <w:t>, 7666-768</w:t>
      </w:r>
      <w:r w:rsidR="00883F9B" w:rsidRPr="00711FF7">
        <w:rPr>
          <w:color w:val="000000" w:themeColor="text1"/>
        </w:rPr>
        <w:t>2</w:t>
      </w:r>
      <w:bookmarkEnd w:id="9"/>
      <w:r w:rsidR="00614DF7" w:rsidRPr="00711FF7">
        <w:rPr>
          <w:color w:val="000000" w:themeColor="text1"/>
          <w:lang w:val="en-GB"/>
        </w:rPr>
        <w:t>.</w:t>
      </w:r>
    </w:p>
    <w:p w14:paraId="17FE444C" w14:textId="2F38AC40" w:rsidR="008E7BAE" w:rsidRPr="00711FF7" w:rsidRDefault="000F5431" w:rsidP="00B80509">
      <w:pPr>
        <w:pStyle w:val="EndNoteBibliography"/>
        <w:spacing w:after="0"/>
        <w:ind w:left="180" w:hanging="180"/>
        <w:contextualSpacing/>
        <w:jc w:val="both"/>
        <w:rPr>
          <w:color w:val="FF0000"/>
        </w:rPr>
      </w:pPr>
      <w:bookmarkStart w:id="10" w:name="_ENREF_6"/>
      <w:r w:rsidRPr="00711FF7">
        <w:t>2</w:t>
      </w:r>
      <w:r w:rsidR="008E7BAE" w:rsidRPr="00711FF7">
        <w:t>.</w:t>
      </w:r>
      <w:r w:rsidR="008E7BAE" w:rsidRPr="00711FF7">
        <w:tab/>
      </w:r>
      <w:bookmarkEnd w:id="10"/>
      <w:r w:rsidRPr="00711FF7">
        <w:t xml:space="preserve">R. B. P. Elmes, M. Erby, S. A. Bright, D. C. Williams and T. Gunnlaugsson, </w:t>
      </w:r>
      <w:r w:rsidRPr="00711FF7">
        <w:rPr>
          <w:i/>
        </w:rPr>
        <w:t>Chem. Commun.</w:t>
      </w:r>
      <w:r w:rsidRPr="00711FF7">
        <w:t xml:space="preserve">, 2012, </w:t>
      </w:r>
      <w:r w:rsidRPr="00711FF7">
        <w:rPr>
          <w:b/>
        </w:rPr>
        <w:t>48</w:t>
      </w:r>
      <w:r w:rsidR="00CF012A">
        <w:t>, 2588-2590;</w:t>
      </w:r>
      <w:r w:rsidR="00883F9B" w:rsidRPr="00711FF7">
        <w:rPr>
          <w:color w:val="000000" w:themeColor="text1"/>
          <w:lang w:val="en-GB"/>
        </w:rPr>
        <w:t xml:space="preserve">J. P. Hall, F. E. Poynton, P. M. Keane, S. P. Gurung, J. A. Brazier, D. J. Cardin, G. Winter, T. Gunnlaugsson, I. V. Sazanovich, M. Towrie, C. J. Cardin, J. M. Kelly and S. J. Quinn, </w:t>
      </w:r>
      <w:r w:rsidR="00883F9B" w:rsidRPr="00711FF7">
        <w:rPr>
          <w:i/>
          <w:color w:val="000000" w:themeColor="text1"/>
          <w:lang w:val="en-GB"/>
        </w:rPr>
        <w:t>Nature Chem</w:t>
      </w:r>
      <w:r w:rsidR="00883F9B" w:rsidRPr="00711FF7">
        <w:rPr>
          <w:color w:val="000000" w:themeColor="text1"/>
          <w:lang w:val="en-GB"/>
        </w:rPr>
        <w:t xml:space="preserve">. 2015, </w:t>
      </w:r>
      <w:r w:rsidR="00883F9B" w:rsidRPr="00711FF7">
        <w:rPr>
          <w:b/>
          <w:color w:val="000000" w:themeColor="text1"/>
          <w:lang w:val="en-GB"/>
        </w:rPr>
        <w:t>7</w:t>
      </w:r>
      <w:r w:rsidR="00883F9B" w:rsidRPr="00711FF7">
        <w:rPr>
          <w:color w:val="000000" w:themeColor="text1"/>
          <w:lang w:val="en-GB"/>
        </w:rPr>
        <w:t>, 961-967.</w:t>
      </w:r>
    </w:p>
    <w:p w14:paraId="108EDB0C" w14:textId="77777777" w:rsidR="008E7BAE" w:rsidRPr="00711FF7" w:rsidRDefault="00B674F8" w:rsidP="00B80509">
      <w:pPr>
        <w:pStyle w:val="EndNoteBibliography"/>
        <w:spacing w:after="0"/>
        <w:ind w:left="180" w:hanging="180"/>
        <w:contextualSpacing/>
        <w:jc w:val="both"/>
      </w:pPr>
      <w:bookmarkStart w:id="11" w:name="_ENREF_8"/>
      <w:r w:rsidRPr="00711FF7">
        <w:t>3</w:t>
      </w:r>
      <w:r w:rsidR="008E7BAE" w:rsidRPr="00711FF7">
        <w:t>.</w:t>
      </w:r>
      <w:r w:rsidR="008E7BAE" w:rsidRPr="00711FF7">
        <w:tab/>
        <w:t xml:space="preserve">X. Wang, X. Wang and Z. Guo, </w:t>
      </w:r>
      <w:r w:rsidR="008E7BAE" w:rsidRPr="00711FF7">
        <w:rPr>
          <w:i/>
        </w:rPr>
        <w:t>Acc. Chem. Res.</w:t>
      </w:r>
      <w:r w:rsidR="008E7BAE" w:rsidRPr="00711FF7">
        <w:t xml:space="preserve">, 2015, </w:t>
      </w:r>
      <w:r w:rsidR="008E7BAE" w:rsidRPr="00711FF7">
        <w:rPr>
          <w:b/>
        </w:rPr>
        <w:t>48</w:t>
      </w:r>
      <w:r w:rsidR="008E7BAE" w:rsidRPr="00711FF7">
        <w:t>, 2622-2631;</w:t>
      </w:r>
      <w:bookmarkStart w:id="12" w:name="_ENREF_9"/>
      <w:bookmarkEnd w:id="11"/>
      <w:r w:rsidR="00565C9E" w:rsidRPr="00711FF7">
        <w:t xml:space="preserve"> </w:t>
      </w:r>
      <w:r w:rsidR="008E7BAE" w:rsidRPr="00711FF7">
        <w:t xml:space="preserve">Y.-R. Zheng, K. Suntharalingam, T. C. Johnstone and S. J. Lippard, </w:t>
      </w:r>
      <w:r w:rsidR="008E7BAE" w:rsidRPr="00711FF7">
        <w:rPr>
          <w:i/>
        </w:rPr>
        <w:t>Chem. Sci.</w:t>
      </w:r>
      <w:r w:rsidR="008E7BAE" w:rsidRPr="00711FF7">
        <w:t xml:space="preserve">, 2015, </w:t>
      </w:r>
      <w:r w:rsidR="008E7BAE" w:rsidRPr="00711FF7">
        <w:rPr>
          <w:b/>
        </w:rPr>
        <w:t>6</w:t>
      </w:r>
      <w:r w:rsidR="008E7BAE" w:rsidRPr="00711FF7">
        <w:t>, 1189-1193.</w:t>
      </w:r>
      <w:bookmarkEnd w:id="12"/>
    </w:p>
    <w:p w14:paraId="5376211E" w14:textId="270F27B8" w:rsidR="00270EEA" w:rsidRPr="00711FF7" w:rsidRDefault="00772010" w:rsidP="00B80509">
      <w:pPr>
        <w:pStyle w:val="EndNoteBibliography"/>
        <w:spacing w:after="0"/>
        <w:ind w:left="180" w:hanging="180"/>
        <w:contextualSpacing/>
        <w:jc w:val="both"/>
      </w:pPr>
      <w:bookmarkStart w:id="13" w:name="_ENREF_12"/>
      <w:r w:rsidRPr="00711FF7">
        <w:t>4</w:t>
      </w:r>
      <w:r w:rsidR="008E7BAE" w:rsidRPr="00711FF7">
        <w:t>.</w:t>
      </w:r>
      <w:r w:rsidR="008E7BAE" w:rsidRPr="00711FF7">
        <w:tab/>
        <w:t xml:space="preserve">L. Zeng, P. Gupta, Y. Chen, E. Wang, L. Ji, H. Chao and Z.-S. Chen, </w:t>
      </w:r>
      <w:r w:rsidR="008E7BAE" w:rsidRPr="00711FF7">
        <w:rPr>
          <w:i/>
        </w:rPr>
        <w:t>Chem. Soc. Rev.</w:t>
      </w:r>
      <w:r w:rsidR="008E7BAE" w:rsidRPr="00711FF7">
        <w:t xml:space="preserve">, 2017, </w:t>
      </w:r>
      <w:r w:rsidR="008E7BAE" w:rsidRPr="00711FF7">
        <w:rPr>
          <w:b/>
        </w:rPr>
        <w:t>46</w:t>
      </w:r>
      <w:r w:rsidR="008E7BAE" w:rsidRPr="00711FF7">
        <w:t>, 5771-5804</w:t>
      </w:r>
      <w:bookmarkStart w:id="14" w:name="_ENREF_16"/>
      <w:bookmarkEnd w:id="13"/>
      <w:r w:rsidR="00BC2415" w:rsidRPr="00711FF7">
        <w:t>; I. A. Bhat, R. Jain, M. M. Siddiqui, D. K. Saini and P. S. Mukherjee,</w:t>
      </w:r>
      <w:r w:rsidR="00BC2415" w:rsidRPr="00711FF7">
        <w:rPr>
          <w:i/>
        </w:rPr>
        <w:t xml:space="preserve"> Inorg. Chem</w:t>
      </w:r>
      <w:r w:rsidR="00BC2415" w:rsidRPr="00711FF7">
        <w:t xml:space="preserve">., </w:t>
      </w:r>
      <w:r w:rsidR="00AA0FB2" w:rsidRPr="00711FF7">
        <w:t xml:space="preserve">2017, </w:t>
      </w:r>
      <w:r w:rsidR="00BC2415" w:rsidRPr="00711FF7">
        <w:rPr>
          <w:b/>
        </w:rPr>
        <w:t>56</w:t>
      </w:r>
      <w:r w:rsidR="00AA0FB2" w:rsidRPr="00711FF7">
        <w:t xml:space="preserve">, </w:t>
      </w:r>
      <w:r w:rsidR="00BC2415" w:rsidRPr="00711FF7">
        <w:t>5352-5360.</w:t>
      </w:r>
    </w:p>
    <w:p w14:paraId="75E159DB" w14:textId="77777777" w:rsidR="008E7BAE" w:rsidRPr="00711FF7" w:rsidRDefault="00772010" w:rsidP="00B80509">
      <w:pPr>
        <w:pStyle w:val="EndNoteBibliography"/>
        <w:spacing w:after="0"/>
        <w:ind w:left="180" w:hanging="180"/>
        <w:contextualSpacing/>
        <w:jc w:val="both"/>
      </w:pPr>
      <w:r w:rsidRPr="00711FF7">
        <w:t>5</w:t>
      </w:r>
      <w:r w:rsidR="00565C9E" w:rsidRPr="00711FF7">
        <w:t xml:space="preserve">. </w:t>
      </w:r>
      <w:r w:rsidR="008E7BAE" w:rsidRPr="00711FF7">
        <w:t xml:space="preserve">A. Guerriero, W. Oberhauser, T. Riedel, M. Peruzzini, P. J. Dyson and L. Gonsalvi, </w:t>
      </w:r>
      <w:r w:rsidR="008E7BAE" w:rsidRPr="00711FF7">
        <w:rPr>
          <w:i/>
        </w:rPr>
        <w:t>Inorg. Chem.</w:t>
      </w:r>
      <w:r w:rsidR="008E7BAE" w:rsidRPr="00711FF7">
        <w:t xml:space="preserve">, 2017, </w:t>
      </w:r>
      <w:r w:rsidR="008E7BAE" w:rsidRPr="00711FF7">
        <w:rPr>
          <w:b/>
        </w:rPr>
        <w:t>56</w:t>
      </w:r>
      <w:r w:rsidR="008E7BAE" w:rsidRPr="00711FF7">
        <w:t>, 5514-5518;</w:t>
      </w:r>
      <w:bookmarkStart w:id="15" w:name="_ENREF_18"/>
      <w:bookmarkEnd w:id="14"/>
      <w:r w:rsidR="00565C9E" w:rsidRPr="00711FF7">
        <w:t xml:space="preserve"> </w:t>
      </w:r>
      <w:r w:rsidR="008E7BAE" w:rsidRPr="00711FF7">
        <w:t xml:space="preserve">G. S. Smith and B. Therrien, </w:t>
      </w:r>
      <w:r w:rsidR="008E7BAE" w:rsidRPr="00711FF7">
        <w:rPr>
          <w:i/>
        </w:rPr>
        <w:t>Dalton Trans.</w:t>
      </w:r>
      <w:r w:rsidR="008E7BAE" w:rsidRPr="00711FF7">
        <w:t xml:space="preserve">, 2011, </w:t>
      </w:r>
      <w:r w:rsidR="008E7BAE" w:rsidRPr="00711FF7">
        <w:rPr>
          <w:b/>
        </w:rPr>
        <w:t>40</w:t>
      </w:r>
      <w:r w:rsidR="008E7BAE" w:rsidRPr="00711FF7">
        <w:t>, 10793-10800.</w:t>
      </w:r>
      <w:bookmarkEnd w:id="15"/>
    </w:p>
    <w:p w14:paraId="61411E38" w14:textId="77777777" w:rsidR="008E7BAE" w:rsidRPr="00711FF7" w:rsidRDefault="00E24FE3" w:rsidP="00B80509">
      <w:pPr>
        <w:pStyle w:val="EndNoteBibliography"/>
        <w:spacing w:after="0"/>
        <w:ind w:left="180" w:hanging="180"/>
        <w:contextualSpacing/>
        <w:jc w:val="both"/>
      </w:pPr>
      <w:bookmarkStart w:id="16" w:name="_ENREF_19"/>
      <w:r w:rsidRPr="00711FF7">
        <w:t>6</w:t>
      </w:r>
      <w:r w:rsidR="008E7BAE" w:rsidRPr="00711FF7">
        <w:t>.</w:t>
      </w:r>
      <w:r w:rsidR="008E7BAE" w:rsidRPr="00711FF7">
        <w:tab/>
        <w:t xml:space="preserve">S. M. Guichard, R. Else, E. Reid, B. Zeitlin, R. Aird, M. Muir, M. Dodds, H. Fiebig, P. J. Sadler and D. I. Jodrell, </w:t>
      </w:r>
      <w:r w:rsidR="008E7BAE" w:rsidRPr="00711FF7">
        <w:rPr>
          <w:i/>
        </w:rPr>
        <w:t>Biochem. Pharmacol.</w:t>
      </w:r>
      <w:r w:rsidR="008E7BAE" w:rsidRPr="00711FF7">
        <w:t xml:space="preserve">, 2006, </w:t>
      </w:r>
      <w:r w:rsidR="008E7BAE" w:rsidRPr="00711FF7">
        <w:rPr>
          <w:b/>
        </w:rPr>
        <w:t>71</w:t>
      </w:r>
      <w:r w:rsidR="008E7BAE" w:rsidRPr="00711FF7">
        <w:t>, 408-415;</w:t>
      </w:r>
      <w:bookmarkStart w:id="17" w:name="_ENREF_20"/>
      <w:bookmarkEnd w:id="16"/>
      <w:r w:rsidR="00565C9E" w:rsidRPr="00711FF7">
        <w:t xml:space="preserve"> </w:t>
      </w:r>
      <w:r w:rsidR="008E7BAE" w:rsidRPr="00711FF7">
        <w:t xml:space="preserve">C. Scolaro, A. Bergamo, L. Brescacin, R. Delfino, M. Cocchietto, G. Laurenczy, T. J. Geldbach, G. Sava and P. J. Dyson, </w:t>
      </w:r>
      <w:r w:rsidR="008E7BAE" w:rsidRPr="00711FF7">
        <w:rPr>
          <w:i/>
        </w:rPr>
        <w:t>J. Med. Chem.</w:t>
      </w:r>
      <w:r w:rsidR="008E7BAE" w:rsidRPr="00711FF7">
        <w:t xml:space="preserve">, 2005, </w:t>
      </w:r>
      <w:r w:rsidR="008E7BAE" w:rsidRPr="00711FF7">
        <w:rPr>
          <w:b/>
        </w:rPr>
        <w:t>48</w:t>
      </w:r>
      <w:r w:rsidR="008E7BAE" w:rsidRPr="00711FF7">
        <w:t>, 4161-4171.</w:t>
      </w:r>
      <w:bookmarkEnd w:id="17"/>
    </w:p>
    <w:p w14:paraId="1A312755" w14:textId="77777777" w:rsidR="008E7BAE" w:rsidRPr="00711FF7" w:rsidRDefault="00E24FE3" w:rsidP="00B80509">
      <w:pPr>
        <w:pStyle w:val="EndNoteBibliography"/>
        <w:spacing w:after="0"/>
        <w:ind w:left="180" w:hanging="180"/>
        <w:contextualSpacing/>
        <w:jc w:val="both"/>
      </w:pPr>
      <w:bookmarkStart w:id="18" w:name="_ENREF_21"/>
      <w:r w:rsidRPr="00711FF7">
        <w:t>7</w:t>
      </w:r>
      <w:r w:rsidR="008E7BAE" w:rsidRPr="00711FF7">
        <w:t>.</w:t>
      </w:r>
      <w:r w:rsidR="008E7BAE" w:rsidRPr="00711FF7">
        <w:tab/>
      </w:r>
      <w:bookmarkStart w:id="19" w:name="_ENREF_22"/>
      <w:bookmarkEnd w:id="18"/>
      <w:r w:rsidR="008E7BAE" w:rsidRPr="00711FF7">
        <w:t xml:space="preserve">S. Ding, X. Qiao, J. Suryadi, G. S. Marrs, G. L. Kucera and U. Bierbach, </w:t>
      </w:r>
      <w:r w:rsidR="008E7BAE" w:rsidRPr="00711FF7">
        <w:rPr>
          <w:i/>
        </w:rPr>
        <w:t>Angew. Chem. Int. Ed.</w:t>
      </w:r>
      <w:r w:rsidR="008E7BAE" w:rsidRPr="00711FF7">
        <w:t xml:space="preserve">, 2013, </w:t>
      </w:r>
      <w:r w:rsidR="008E7BAE" w:rsidRPr="00711FF7">
        <w:rPr>
          <w:b/>
        </w:rPr>
        <w:t>52</w:t>
      </w:r>
      <w:r w:rsidR="008E7BAE" w:rsidRPr="00711FF7">
        <w:t>, 3350-3354.</w:t>
      </w:r>
      <w:bookmarkEnd w:id="19"/>
    </w:p>
    <w:p w14:paraId="6ABEAB50" w14:textId="77777777" w:rsidR="008E7BAE" w:rsidRPr="00711FF7" w:rsidRDefault="007A1D98" w:rsidP="00B80509">
      <w:pPr>
        <w:pStyle w:val="EndNoteBibliography"/>
        <w:spacing w:after="0"/>
        <w:ind w:left="180" w:hanging="180"/>
        <w:contextualSpacing/>
        <w:jc w:val="both"/>
      </w:pPr>
      <w:bookmarkStart w:id="20" w:name="_ENREF_23"/>
      <w:r w:rsidRPr="00711FF7">
        <w:t xml:space="preserve">8. </w:t>
      </w:r>
      <w:r w:rsidR="008E7BAE" w:rsidRPr="00711FF7">
        <w:t xml:space="preserve">F. Caruso, M. Rossi, A. Benson, C. Opazo, D. Freedman, E. Monti, M. B. Gariboldi, J. Shaulky, F. Marchetti, R. Pettinari and C. Pettinari, </w:t>
      </w:r>
      <w:r w:rsidR="008E7BAE" w:rsidRPr="00711FF7">
        <w:rPr>
          <w:i/>
        </w:rPr>
        <w:t>J. Med. Chem.</w:t>
      </w:r>
      <w:r w:rsidR="008E7BAE" w:rsidRPr="00711FF7">
        <w:t xml:space="preserve">, 2012, </w:t>
      </w:r>
      <w:r w:rsidR="008E7BAE" w:rsidRPr="00711FF7">
        <w:rPr>
          <w:b/>
        </w:rPr>
        <w:t>55</w:t>
      </w:r>
      <w:r w:rsidR="008E7BAE" w:rsidRPr="00711FF7">
        <w:t>, 1072-1081.</w:t>
      </w:r>
      <w:bookmarkEnd w:id="20"/>
    </w:p>
    <w:p w14:paraId="2FBF082F" w14:textId="1400AD5F" w:rsidR="008E7BAE" w:rsidRPr="00711FF7" w:rsidRDefault="007A1D98" w:rsidP="00B80509">
      <w:pPr>
        <w:pStyle w:val="EndNoteBibliography"/>
        <w:spacing w:after="0"/>
        <w:ind w:left="180" w:hanging="180"/>
        <w:contextualSpacing/>
        <w:jc w:val="both"/>
      </w:pPr>
      <w:bookmarkStart w:id="21" w:name="_ENREF_25"/>
      <w:r w:rsidRPr="00711FF7">
        <w:t xml:space="preserve">9. </w:t>
      </w:r>
      <w:r w:rsidR="008E7BAE" w:rsidRPr="00711FF7">
        <w:t xml:space="preserve">S. Wanninger, V. Lorenz, A. Subhan and F. T. Edelmann, </w:t>
      </w:r>
      <w:r w:rsidR="008E7BAE" w:rsidRPr="00711FF7">
        <w:rPr>
          <w:i/>
        </w:rPr>
        <w:t>Chem. Soc. Rev.</w:t>
      </w:r>
      <w:r w:rsidR="008E7BAE" w:rsidRPr="00711FF7">
        <w:t xml:space="preserve">, 2015, </w:t>
      </w:r>
      <w:r w:rsidR="008E7BAE" w:rsidRPr="00711FF7">
        <w:rPr>
          <w:b/>
        </w:rPr>
        <w:t>44</w:t>
      </w:r>
      <w:r w:rsidR="008E7BAE" w:rsidRPr="00711FF7">
        <w:t>, 4986-5002</w:t>
      </w:r>
      <w:bookmarkEnd w:id="21"/>
      <w:r w:rsidR="00EE2409" w:rsidRPr="00711FF7">
        <w:t xml:space="preserve">; K. M. Nelson, J. L. Dahlin, J. Bisson, J. Graham, G. F. Pauli and M. A. Walters, </w:t>
      </w:r>
      <w:r w:rsidR="00EE2409" w:rsidRPr="00711FF7">
        <w:rPr>
          <w:i/>
        </w:rPr>
        <w:t>J. Med. Chem.</w:t>
      </w:r>
      <w:r w:rsidR="00EE2409" w:rsidRPr="00711FF7">
        <w:t xml:space="preserve">, 2017, </w:t>
      </w:r>
      <w:r w:rsidR="00EE2409" w:rsidRPr="00711FF7">
        <w:rPr>
          <w:b/>
        </w:rPr>
        <w:t>60</w:t>
      </w:r>
      <w:r w:rsidR="00EE2409" w:rsidRPr="00711FF7">
        <w:t xml:space="preserve">, 1620-1637.   </w:t>
      </w:r>
    </w:p>
    <w:p w14:paraId="4EA9D109" w14:textId="77777777" w:rsidR="008E7BAE" w:rsidRPr="00711FF7" w:rsidRDefault="00781274" w:rsidP="00B80509">
      <w:pPr>
        <w:pStyle w:val="EndNoteBibliography"/>
        <w:spacing w:after="0"/>
        <w:ind w:left="180" w:hanging="180"/>
        <w:contextualSpacing/>
        <w:jc w:val="both"/>
      </w:pPr>
      <w:bookmarkStart w:id="22" w:name="_ENREF_26"/>
      <w:r w:rsidRPr="00711FF7">
        <w:t xml:space="preserve">10. </w:t>
      </w:r>
      <w:r w:rsidR="008E7BAE" w:rsidRPr="00711FF7">
        <w:t xml:space="preserve">R. Pettinari, F. Marchetti, F. Condello, C. Pettinari, G. Lupidi, R. Scopelliti, S. Mukhopadhyay, T. Riedel and P. J. Dyson, </w:t>
      </w:r>
      <w:r w:rsidR="008E7BAE" w:rsidRPr="00711FF7">
        <w:rPr>
          <w:i/>
          <w:color w:val="000000" w:themeColor="text1"/>
        </w:rPr>
        <w:t>Organometallics</w:t>
      </w:r>
      <w:r w:rsidR="008E7BAE" w:rsidRPr="00711FF7">
        <w:rPr>
          <w:color w:val="000000" w:themeColor="text1"/>
        </w:rPr>
        <w:t>, 20</w:t>
      </w:r>
      <w:r w:rsidR="008E7BAE" w:rsidRPr="00711FF7">
        <w:t xml:space="preserve">14, </w:t>
      </w:r>
      <w:r w:rsidR="008E7BAE" w:rsidRPr="00711FF7">
        <w:rPr>
          <w:b/>
        </w:rPr>
        <w:t>33</w:t>
      </w:r>
      <w:r w:rsidR="008E7BAE" w:rsidRPr="00711FF7">
        <w:t>, 3709-3715</w:t>
      </w:r>
      <w:bookmarkEnd w:id="22"/>
      <w:r w:rsidR="002D7892" w:rsidRPr="00711FF7">
        <w:t>.</w:t>
      </w:r>
    </w:p>
    <w:p w14:paraId="63C51791" w14:textId="4393E271" w:rsidR="001A2438" w:rsidRPr="00711FF7" w:rsidRDefault="001A2438" w:rsidP="00B80509">
      <w:pPr>
        <w:pStyle w:val="EndNoteBibliography"/>
        <w:spacing w:after="0"/>
        <w:ind w:left="180" w:hanging="180"/>
        <w:contextualSpacing/>
        <w:jc w:val="both"/>
      </w:pPr>
      <w:r w:rsidRPr="00711FF7">
        <w:t xml:space="preserve">11. E. B. Veale, D. O. Frimannsson, M. Lawler and T. Gunnlaugsson, </w:t>
      </w:r>
      <w:r w:rsidRPr="00711FF7">
        <w:rPr>
          <w:i/>
        </w:rPr>
        <w:t>Org. Lett.</w:t>
      </w:r>
      <w:r w:rsidRPr="00711FF7">
        <w:t xml:space="preserve">, 2009, </w:t>
      </w:r>
      <w:r w:rsidRPr="00711FF7">
        <w:rPr>
          <w:b/>
        </w:rPr>
        <w:t>11</w:t>
      </w:r>
      <w:r w:rsidRPr="00711FF7">
        <w:t>, 4040-4043;</w:t>
      </w:r>
      <w:bookmarkStart w:id="23" w:name="_ENREF_32"/>
      <w:r w:rsidRPr="00711FF7">
        <w:t xml:space="preserve"> S. Banerjee, S. A. Bright, J. A. Smith, J. Burgeat, M. Martinez-Calvo, D. C. Williams, J. M. Kelly and T. Gunnlaugsson, </w:t>
      </w:r>
      <w:r w:rsidRPr="00711FF7">
        <w:rPr>
          <w:i/>
        </w:rPr>
        <w:t>J. Org. Chem.</w:t>
      </w:r>
      <w:r w:rsidRPr="00711FF7">
        <w:t xml:space="preserve">, 2014, </w:t>
      </w:r>
      <w:r w:rsidRPr="00711FF7">
        <w:rPr>
          <w:b/>
        </w:rPr>
        <w:t>79</w:t>
      </w:r>
      <w:r w:rsidRPr="00711FF7">
        <w:t>, 9272-9283</w:t>
      </w:r>
      <w:bookmarkEnd w:id="23"/>
      <w:r w:rsidR="001227B7">
        <w:t>.</w:t>
      </w:r>
    </w:p>
    <w:p w14:paraId="1B25F297" w14:textId="266A5FB9" w:rsidR="008E7BAE" w:rsidRPr="00711FF7" w:rsidRDefault="00D25C5F" w:rsidP="00B80509">
      <w:pPr>
        <w:pStyle w:val="EndNoteBibliography"/>
        <w:spacing w:after="0"/>
        <w:ind w:left="180" w:hanging="180"/>
        <w:contextualSpacing/>
        <w:jc w:val="both"/>
      </w:pPr>
      <w:bookmarkStart w:id="24" w:name="_ENREF_28"/>
      <w:r w:rsidRPr="00711FF7">
        <w:t>1</w:t>
      </w:r>
      <w:r w:rsidR="00817B68" w:rsidRPr="00711FF7">
        <w:t>2</w:t>
      </w:r>
      <w:r w:rsidRPr="00711FF7">
        <w:t>.</w:t>
      </w:r>
      <w:bookmarkStart w:id="25" w:name="_ENREF_29"/>
      <w:bookmarkEnd w:id="24"/>
      <w:r w:rsidR="000B61C9" w:rsidRPr="00711FF7">
        <w:t xml:space="preserve"> </w:t>
      </w:r>
      <w:r w:rsidR="008E7BAE" w:rsidRPr="00711FF7">
        <w:t xml:space="preserve">S. Shanmugaraju, D. McAdams, F. Pancotti, C. S. Hawes, E. B. Veale, J. A. Kitchen and T. Gunnlaugsson, </w:t>
      </w:r>
      <w:r w:rsidR="008E7BAE" w:rsidRPr="00711FF7">
        <w:rPr>
          <w:i/>
        </w:rPr>
        <w:t xml:space="preserve">Org. Biomol. Chem. </w:t>
      </w:r>
      <w:r w:rsidR="008E7BAE" w:rsidRPr="00711FF7">
        <w:t xml:space="preserve">, 2017, </w:t>
      </w:r>
      <w:r w:rsidR="008E7BAE" w:rsidRPr="00711FF7">
        <w:rPr>
          <w:b/>
        </w:rPr>
        <w:t>15</w:t>
      </w:r>
      <w:r w:rsidR="008E7BAE" w:rsidRPr="00711FF7">
        <w:t>, 7321-7329</w:t>
      </w:r>
      <w:bookmarkEnd w:id="25"/>
      <w:r w:rsidR="00302B1A">
        <w:t xml:space="preserve">; S. Shanmugaraju, C. Dabadie, K. Byrne, A. J. Savyasachi, D. Umadevi, W. Schmitt, J. A. Kitchen and T. Gunnlaugsson, </w:t>
      </w:r>
      <w:r w:rsidR="00302B1A" w:rsidRPr="00302B1A">
        <w:rPr>
          <w:i/>
        </w:rPr>
        <w:t>Chem. Sci</w:t>
      </w:r>
      <w:r w:rsidR="00302B1A">
        <w:t xml:space="preserve">., 2017, </w:t>
      </w:r>
      <w:r w:rsidR="00302B1A" w:rsidRPr="00302B1A">
        <w:rPr>
          <w:b/>
        </w:rPr>
        <w:t>8</w:t>
      </w:r>
      <w:r w:rsidR="00302B1A">
        <w:t>, 1535-1546.</w:t>
      </w:r>
      <w:r w:rsidR="00F71DFF" w:rsidRPr="00711FF7">
        <w:t xml:space="preserve"> </w:t>
      </w:r>
    </w:p>
    <w:p w14:paraId="19350509" w14:textId="4CE544CB" w:rsidR="00DD4792" w:rsidRPr="00711FF7" w:rsidRDefault="00565C9E" w:rsidP="00B80509">
      <w:pPr>
        <w:pStyle w:val="EndNoteBibliography"/>
        <w:spacing w:after="0"/>
        <w:ind w:left="180" w:hanging="180"/>
        <w:contextualSpacing/>
        <w:jc w:val="both"/>
      </w:pPr>
      <w:r w:rsidRPr="00711FF7">
        <w:t>1</w:t>
      </w:r>
      <w:r w:rsidR="00B312DF">
        <w:t>3</w:t>
      </w:r>
      <w:r w:rsidRPr="00711FF7">
        <w:t xml:space="preserve">. </w:t>
      </w:r>
      <w:r w:rsidR="00DD4792" w:rsidRPr="00711FF7">
        <w:t xml:space="preserve">S. Banerjee, P. Prasad, A. Hussain, I. Khan, P. Kondaiah and A. R. Chakravarty, </w:t>
      </w:r>
      <w:r w:rsidR="00DD4792" w:rsidRPr="00711FF7">
        <w:rPr>
          <w:i/>
        </w:rPr>
        <w:t>Chem. Commun.</w:t>
      </w:r>
      <w:r w:rsidR="00DD4792" w:rsidRPr="00711FF7">
        <w:t xml:space="preserve">, 2012, </w:t>
      </w:r>
      <w:r w:rsidR="00DD4792" w:rsidRPr="00711FF7">
        <w:rPr>
          <w:b/>
        </w:rPr>
        <w:t>48</w:t>
      </w:r>
      <w:r w:rsidR="00E31DB4" w:rsidRPr="00711FF7">
        <w:t xml:space="preserve">, 7702-7704; </w:t>
      </w:r>
      <w:r w:rsidR="00F71DFF" w:rsidRPr="00711FF7">
        <w:t xml:space="preserve">R; </w:t>
      </w:r>
      <w:r w:rsidR="00DD4792" w:rsidRPr="00711FF7">
        <w:t xml:space="preserve">Křikavová, J. Vančo, Z. Trávníček, J. Hutyra and Z. Dvořák, </w:t>
      </w:r>
      <w:r w:rsidR="00DD4792" w:rsidRPr="00711FF7">
        <w:rPr>
          <w:i/>
        </w:rPr>
        <w:t>J. Inorg. Biochem.</w:t>
      </w:r>
      <w:r w:rsidR="00DD4792" w:rsidRPr="00711FF7">
        <w:t xml:space="preserve">, 2016, </w:t>
      </w:r>
      <w:r w:rsidR="00DD4792" w:rsidRPr="00711FF7">
        <w:rPr>
          <w:b/>
        </w:rPr>
        <w:t>163</w:t>
      </w:r>
      <w:r w:rsidR="00DD4792" w:rsidRPr="00711FF7">
        <w:t>, 8-17.</w:t>
      </w:r>
    </w:p>
    <w:p w14:paraId="73F1D2C1" w14:textId="45A31D6A" w:rsidR="000A3DAD" w:rsidRPr="00711FF7" w:rsidRDefault="00401781" w:rsidP="00B80509">
      <w:pPr>
        <w:pStyle w:val="EndNoteBibliography"/>
        <w:spacing w:after="0"/>
        <w:ind w:left="180" w:hanging="180"/>
        <w:contextualSpacing/>
        <w:jc w:val="both"/>
      </w:pPr>
      <w:r w:rsidRPr="00711FF7">
        <w:t>1</w:t>
      </w:r>
      <w:r w:rsidR="00B312DF">
        <w:t>4</w:t>
      </w:r>
      <w:r w:rsidRPr="00711FF7">
        <w:t xml:space="preserve">. M. J. Frisch, </w:t>
      </w:r>
      <w:r w:rsidRPr="00711FF7">
        <w:rPr>
          <w:i/>
        </w:rPr>
        <w:t>et al</w:t>
      </w:r>
      <w:r w:rsidRPr="00711FF7">
        <w:t xml:space="preserve">. </w:t>
      </w:r>
      <w:r w:rsidRPr="00711FF7">
        <w:rPr>
          <w:i/>
        </w:rPr>
        <w:t>GAUSSIAN 09</w:t>
      </w:r>
      <w:r w:rsidRPr="00711FF7">
        <w:t>, Gaussian Inc, Wallingford, CT, 2009. See the ESI for full citation.</w:t>
      </w:r>
    </w:p>
    <w:p w14:paraId="0119DD03" w14:textId="74326168" w:rsidR="000A3DAD" w:rsidRPr="00711FF7" w:rsidRDefault="000A3DAD" w:rsidP="00C5051B">
      <w:pPr>
        <w:pStyle w:val="EndNoteBibliography"/>
        <w:spacing w:after="0"/>
        <w:ind w:left="180" w:hanging="180"/>
        <w:contextualSpacing/>
        <w:jc w:val="both"/>
        <w:rPr>
          <w:color w:val="000000" w:themeColor="text1"/>
          <w:lang w:val="en-GB"/>
        </w:rPr>
      </w:pPr>
      <w:r w:rsidRPr="00711FF7">
        <w:rPr>
          <w:color w:val="000000" w:themeColor="text1"/>
        </w:rPr>
        <w:t>1</w:t>
      </w:r>
      <w:r w:rsidR="00B312DF">
        <w:rPr>
          <w:color w:val="000000" w:themeColor="text1"/>
        </w:rPr>
        <w:t>5</w:t>
      </w:r>
      <w:r w:rsidRPr="00711FF7">
        <w:rPr>
          <w:color w:val="000000" w:themeColor="text1"/>
        </w:rPr>
        <w:t xml:space="preserve">. </w:t>
      </w:r>
      <w:r w:rsidRPr="00711FF7">
        <w:rPr>
          <w:color w:val="000000" w:themeColor="text1"/>
          <w:lang w:val="en-GB"/>
        </w:rPr>
        <w:t xml:space="preserve">G. J. Ryan, R. B. P. Elmes, M.-L. Erby, F. E. Poynton, D. C. Williams, S. J. Quinna, and T. Gunnlaugsson, </w:t>
      </w:r>
      <w:r w:rsidRPr="00711FF7">
        <w:rPr>
          <w:i/>
          <w:color w:val="000000" w:themeColor="text1"/>
          <w:lang w:val="en-GB"/>
        </w:rPr>
        <w:t>Dalton Trans</w:t>
      </w:r>
      <w:r w:rsidRPr="00711FF7">
        <w:rPr>
          <w:color w:val="000000" w:themeColor="text1"/>
          <w:lang w:val="en-GB"/>
        </w:rPr>
        <w:t xml:space="preserve">., 2015, </w:t>
      </w:r>
      <w:r w:rsidRPr="00711FF7">
        <w:rPr>
          <w:b/>
          <w:color w:val="000000" w:themeColor="text1"/>
          <w:lang w:val="en-GB"/>
        </w:rPr>
        <w:t>44</w:t>
      </w:r>
      <w:r w:rsidRPr="00711FF7">
        <w:rPr>
          <w:color w:val="000000" w:themeColor="text1"/>
          <w:lang w:val="en-GB"/>
        </w:rPr>
        <w:t>, 16332–16344.</w:t>
      </w:r>
      <w:bookmarkStart w:id="26" w:name="_ENREF_36"/>
    </w:p>
    <w:p w14:paraId="2BD8C0F2" w14:textId="77777777" w:rsidR="00B312DF" w:rsidRDefault="008E7BAE" w:rsidP="00C5051B">
      <w:pPr>
        <w:pStyle w:val="EndNoteBibliography"/>
        <w:spacing w:after="0"/>
        <w:ind w:left="180" w:hanging="180"/>
        <w:contextualSpacing/>
        <w:jc w:val="both"/>
      </w:pPr>
      <w:r w:rsidRPr="00711FF7">
        <w:lastRenderedPageBreak/>
        <w:t>1</w:t>
      </w:r>
      <w:r w:rsidR="00B312DF">
        <w:t>6</w:t>
      </w:r>
      <w:r w:rsidRPr="00711FF7">
        <w:t>.</w:t>
      </w:r>
      <w:r w:rsidRPr="00711FF7">
        <w:tab/>
        <w:t xml:space="preserve">S. Tardito, C. Isella, E. Medico, L. Marchiò, E. Bevilacqua, M. Hatzoglou, O. Bussolati and R. Franchi-Gazzola, </w:t>
      </w:r>
      <w:r w:rsidRPr="00711FF7">
        <w:rPr>
          <w:i/>
        </w:rPr>
        <w:t>J. Biol. Chem.</w:t>
      </w:r>
      <w:r w:rsidRPr="00711FF7">
        <w:t xml:space="preserve">, 2009, </w:t>
      </w:r>
      <w:r w:rsidRPr="00711FF7">
        <w:rPr>
          <w:b/>
        </w:rPr>
        <w:t>284</w:t>
      </w:r>
      <w:r w:rsidRPr="00711FF7">
        <w:t>, 24306-24319.</w:t>
      </w:r>
      <w:bookmarkEnd w:id="26"/>
      <w:r w:rsidR="001328A4" w:rsidRPr="00711FF7">
        <w:fldChar w:fldCharType="end"/>
      </w:r>
    </w:p>
    <w:p w14:paraId="2FED7398" w14:textId="12A50024" w:rsidR="009316A6" w:rsidRDefault="00B312DF" w:rsidP="00C5051B">
      <w:pPr>
        <w:pStyle w:val="EndNoteBibliography"/>
        <w:spacing w:after="0"/>
        <w:ind w:left="180" w:hanging="180"/>
        <w:contextualSpacing/>
        <w:jc w:val="both"/>
      </w:pPr>
      <w:bookmarkStart w:id="27" w:name="_ENREF_35"/>
      <w:r w:rsidRPr="00711FF7">
        <w:t>1</w:t>
      </w:r>
      <w:r>
        <w:t>7</w:t>
      </w:r>
      <w:r w:rsidRPr="00711FF7">
        <w:t>.</w:t>
      </w:r>
      <w:bookmarkEnd w:id="27"/>
      <w:r w:rsidRPr="00711FF7">
        <w:t xml:space="preserve"> A. L. Spek, </w:t>
      </w:r>
      <w:r w:rsidRPr="00711FF7">
        <w:rPr>
          <w:i/>
        </w:rPr>
        <w:t>Acta Crystallogr. Sect. C</w:t>
      </w:r>
      <w:r w:rsidRPr="00711FF7">
        <w:t xml:space="preserve">. 2015, </w:t>
      </w:r>
      <w:r w:rsidRPr="00711FF7">
        <w:rPr>
          <w:b/>
        </w:rPr>
        <w:t>71</w:t>
      </w:r>
      <w:r w:rsidRPr="00711FF7">
        <w:t>, 9-18.</w:t>
      </w:r>
      <w:r>
        <w:t xml:space="preserve"> </w:t>
      </w:r>
      <w:r w:rsidR="00F71DFF">
        <w:t xml:space="preserve"> </w:t>
      </w:r>
      <w:r w:rsidR="00BC2415">
        <w:t xml:space="preserve"> </w:t>
      </w:r>
    </w:p>
    <w:sectPr w:rsidR="009316A6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08A05" w14:textId="77777777" w:rsidR="00F36FCD" w:rsidRDefault="00F36FCD" w:rsidP="00E547DB">
      <w:pPr>
        <w:spacing w:after="0" w:line="240" w:lineRule="auto"/>
      </w:pPr>
      <w:r>
        <w:separator/>
      </w:r>
    </w:p>
    <w:p w14:paraId="482B8DE0" w14:textId="77777777" w:rsidR="00F36FCD" w:rsidRDefault="00F36FCD"/>
    <w:p w14:paraId="49EE9CB9" w14:textId="77777777" w:rsidR="00F36FCD" w:rsidRDefault="00F36FCD"/>
    <w:p w14:paraId="61FF3095" w14:textId="77777777" w:rsidR="00F36FCD" w:rsidRDefault="00F36FCD"/>
    <w:p w14:paraId="15F7B9FE" w14:textId="77777777" w:rsidR="00F36FCD" w:rsidRDefault="00F36FCD"/>
    <w:p w14:paraId="5BA71465" w14:textId="77777777" w:rsidR="00F36FCD" w:rsidRDefault="00F36FCD"/>
  </w:endnote>
  <w:endnote w:type="continuationSeparator" w:id="0">
    <w:p w14:paraId="5C523D47" w14:textId="77777777" w:rsidR="00F36FCD" w:rsidRDefault="00F36FCD" w:rsidP="00E547DB">
      <w:pPr>
        <w:spacing w:after="0" w:line="240" w:lineRule="auto"/>
      </w:pPr>
      <w:r>
        <w:continuationSeparator/>
      </w:r>
    </w:p>
    <w:p w14:paraId="5A05B22B" w14:textId="77777777" w:rsidR="00F36FCD" w:rsidRDefault="00F36FCD"/>
    <w:p w14:paraId="2791129C" w14:textId="77777777" w:rsidR="00F36FCD" w:rsidRDefault="00F36FCD"/>
    <w:p w14:paraId="0383AF3C" w14:textId="77777777" w:rsidR="00F36FCD" w:rsidRDefault="00F36FCD"/>
    <w:p w14:paraId="6DE64BFD" w14:textId="77777777" w:rsidR="00F36FCD" w:rsidRDefault="00F36FCD"/>
    <w:p w14:paraId="36FE15C8" w14:textId="77777777" w:rsidR="00F36FCD" w:rsidRDefault="00F36F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36BAE6-BAF2-4AA5-919C-AD16D6CFF94F}"/>
    <w:embedBold r:id="rId2" w:fontKey="{80AF9CDB-D3B2-4FD4-AC68-E323CF1C808E}"/>
    <w:embedItalic r:id="rId3" w:fontKey="{1748BFD5-CC18-4987-9EDC-0D5F0EA79A6B}"/>
    <w:embedBoldItalic r:id="rId4" w:fontKey="{B83AF983-D226-4544-AF10-B0DABBF278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9ACE65E-4844-4432-9E9C-F86320F2E49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C65F761-6AD8-418F-B9FB-CFAB4D3431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94D5F6-7460-459A-8E7A-9783E9A0C917}"/>
    <w:embedBold r:id="rId8" w:fontKey="{5EEE4C69-9248-46B1-B0AE-11E6E8468FB4}"/>
  </w:font>
  <w:font w:name="Segoe UI Symbol">
    <w:altName w:val="Calibri"/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9" w:fontKey="{A9A38D0D-3072-4319-A856-D58FEED197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4A0A3" w14:textId="11711A8E" w:rsidR="00AF04B4" w:rsidRPr="006602F1" w:rsidRDefault="00AF04B4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A60392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8CCF7" w14:textId="4CF1163C" w:rsidR="00AF04B4" w:rsidRPr="006602F1" w:rsidRDefault="00AF04B4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A60392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C831D" w14:textId="77C5AA55" w:rsidR="00AF04B4" w:rsidRPr="006602F1" w:rsidRDefault="00AF04B4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6F8A8D" wp14:editId="48233F74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C139B6" w14:textId="77777777" w:rsidR="00AF04B4" w:rsidRPr="00F20A7C" w:rsidRDefault="00AF04B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F8A8D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60C139B6" w14:textId="77777777" w:rsidR="00AF04B4" w:rsidRPr="00F20A7C" w:rsidRDefault="00AF04B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A60392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6F7EC" w14:textId="77777777" w:rsidR="00F36FCD" w:rsidRDefault="00F36FCD" w:rsidP="00E547DB">
      <w:pPr>
        <w:spacing w:after="0" w:line="240" w:lineRule="auto"/>
      </w:pPr>
      <w:r>
        <w:separator/>
      </w:r>
    </w:p>
    <w:p w14:paraId="64E1EA2E" w14:textId="77777777" w:rsidR="00F36FCD" w:rsidRDefault="00F36FCD"/>
    <w:p w14:paraId="49E1D18F" w14:textId="77777777" w:rsidR="00F36FCD" w:rsidRDefault="00F36FCD"/>
    <w:p w14:paraId="77313589" w14:textId="77777777" w:rsidR="00F36FCD" w:rsidRDefault="00F36FCD"/>
    <w:p w14:paraId="35DFB9C3" w14:textId="77777777" w:rsidR="00F36FCD" w:rsidRDefault="00F36FCD"/>
    <w:p w14:paraId="62E64461" w14:textId="77777777" w:rsidR="00F36FCD" w:rsidRDefault="00F36FCD"/>
  </w:footnote>
  <w:footnote w:type="continuationSeparator" w:id="0">
    <w:p w14:paraId="6C46174D" w14:textId="77777777" w:rsidR="00F36FCD" w:rsidRDefault="00F36FCD" w:rsidP="00E547DB">
      <w:pPr>
        <w:spacing w:after="0" w:line="240" w:lineRule="auto"/>
      </w:pPr>
      <w:r>
        <w:continuationSeparator/>
      </w:r>
    </w:p>
    <w:p w14:paraId="57F8C913" w14:textId="77777777" w:rsidR="00F36FCD" w:rsidRDefault="00F36FCD"/>
    <w:p w14:paraId="7E46D183" w14:textId="77777777" w:rsidR="00F36FCD" w:rsidRDefault="00F36FCD"/>
    <w:p w14:paraId="7DE09934" w14:textId="77777777" w:rsidR="00F36FCD" w:rsidRDefault="00F36FCD"/>
    <w:p w14:paraId="2C626198" w14:textId="77777777" w:rsidR="00F36FCD" w:rsidRDefault="00F36FCD"/>
    <w:p w14:paraId="5546C7E1" w14:textId="77777777" w:rsidR="00F36FCD" w:rsidRDefault="00F36F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CC28F" w14:textId="77777777" w:rsidR="00AF04B4" w:rsidRPr="00E70DCE" w:rsidRDefault="00AF04B4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9446D7" wp14:editId="706E7E25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E663C" w14:textId="77777777" w:rsidR="00AF04B4" w:rsidRPr="00F20A7C" w:rsidRDefault="00AF04B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446D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14:paraId="2B4E663C" w14:textId="77777777" w:rsidR="00AF04B4" w:rsidRPr="00F20A7C" w:rsidRDefault="00AF04B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EA3BB0" wp14:editId="0A00BEA9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1A2F93" w14:textId="77777777" w:rsidR="00AF04B4" w:rsidRPr="00F20A7C" w:rsidRDefault="00AF04B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EA3BB0" id="_x0000_s1033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291A2F93" w14:textId="77777777" w:rsidR="00AF04B4" w:rsidRPr="00F20A7C" w:rsidRDefault="00AF04B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7552A" w14:textId="77777777" w:rsidR="00AF04B4" w:rsidRPr="009316A6" w:rsidRDefault="00AF04B4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99F0633" wp14:editId="44BDC432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02DFA" w14:textId="77777777" w:rsidR="00AF04B4" w:rsidRPr="00F20A7C" w:rsidRDefault="00AF04B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F063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4B702DFA" w14:textId="77777777" w:rsidR="00AF04B4" w:rsidRPr="00F20A7C" w:rsidRDefault="00AF04B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1C7AB2" wp14:editId="429BD1E9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B08909" w14:textId="77777777" w:rsidR="00AF04B4" w:rsidRPr="00F20A7C" w:rsidRDefault="00AF04B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1C7AB2" id="_x0000_s1035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14:paraId="13B08909" w14:textId="77777777" w:rsidR="00AF04B4" w:rsidRPr="00F20A7C" w:rsidRDefault="00AF04B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07CAA" w14:textId="77777777" w:rsidR="00AF04B4" w:rsidRDefault="00AF04B4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D0A9EA" wp14:editId="561360C8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A1587" w14:textId="77777777" w:rsidR="00AF04B4" w:rsidRPr="00F20A7C" w:rsidRDefault="00AF04B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0A9E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078A1587" w14:textId="77777777" w:rsidR="00AF04B4" w:rsidRPr="00F20A7C" w:rsidRDefault="00AF04B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>Journal Name</w:t>
    </w:r>
    <w:r>
      <w:rPr>
        <w:b/>
        <w:sz w:val="32"/>
        <w:szCs w:val="32"/>
      </w:rPr>
      <w:tab/>
    </w:r>
    <w:r>
      <w:rPr>
        <w:b/>
        <w:noProof/>
        <w:sz w:val="32"/>
        <w:szCs w:val="32"/>
        <w:lang w:eastAsia="en-GB"/>
      </w:rPr>
      <w:drawing>
        <wp:inline distT="0" distB="0" distL="0" distR="0" wp14:anchorId="4074AC5A" wp14:editId="5704CE6A">
          <wp:extent cx="972312" cy="64922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AB4839" w14:textId="77777777" w:rsidR="00AF04B4" w:rsidRPr="00180ABE" w:rsidRDefault="00AF04B4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hemical Communications 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505zwdpc9ve5serz2l5tfat50dtaz9pfawe&quot;&gt;My EndNote Library&lt;record-ids&gt;&lt;item&gt;1&lt;/item&gt;&lt;item&gt;2&lt;/item&gt;&lt;item&gt;3&lt;/item&gt;&lt;item&gt;4&lt;/item&gt;&lt;item&gt;5&lt;/item&gt;&lt;item&gt;8&lt;/item&gt;&lt;item&gt;9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/record-ids&gt;&lt;/item&gt;&lt;/Libraries&gt;"/>
  </w:docVars>
  <w:rsids>
    <w:rsidRoot w:val="001476D1"/>
    <w:rsid w:val="00000EAA"/>
    <w:rsid w:val="00001A98"/>
    <w:rsid w:val="000047AD"/>
    <w:rsid w:val="000052B6"/>
    <w:rsid w:val="00005B8A"/>
    <w:rsid w:val="00007939"/>
    <w:rsid w:val="00007A66"/>
    <w:rsid w:val="00012BC9"/>
    <w:rsid w:val="00015366"/>
    <w:rsid w:val="0001592F"/>
    <w:rsid w:val="000207B6"/>
    <w:rsid w:val="00020D28"/>
    <w:rsid w:val="0002122B"/>
    <w:rsid w:val="00021DF3"/>
    <w:rsid w:val="0002221C"/>
    <w:rsid w:val="00022D8A"/>
    <w:rsid w:val="00023DD4"/>
    <w:rsid w:val="00025474"/>
    <w:rsid w:val="00025E47"/>
    <w:rsid w:val="00027076"/>
    <w:rsid w:val="00027271"/>
    <w:rsid w:val="00027BE2"/>
    <w:rsid w:val="00034BDA"/>
    <w:rsid w:val="00035443"/>
    <w:rsid w:val="000361D5"/>
    <w:rsid w:val="00036E41"/>
    <w:rsid w:val="000416EA"/>
    <w:rsid w:val="00042CCE"/>
    <w:rsid w:val="00042EF9"/>
    <w:rsid w:val="00045C9F"/>
    <w:rsid w:val="00046AE3"/>
    <w:rsid w:val="00046AFB"/>
    <w:rsid w:val="00047B91"/>
    <w:rsid w:val="00050423"/>
    <w:rsid w:val="00054213"/>
    <w:rsid w:val="000554C5"/>
    <w:rsid w:val="00055E04"/>
    <w:rsid w:val="00056ADE"/>
    <w:rsid w:val="00057236"/>
    <w:rsid w:val="00060122"/>
    <w:rsid w:val="0006026A"/>
    <w:rsid w:val="00060817"/>
    <w:rsid w:val="000609F3"/>
    <w:rsid w:val="00061292"/>
    <w:rsid w:val="000622D1"/>
    <w:rsid w:val="00062508"/>
    <w:rsid w:val="00063F4B"/>
    <w:rsid w:val="000651C2"/>
    <w:rsid w:val="00066D80"/>
    <w:rsid w:val="000671A4"/>
    <w:rsid w:val="0006768F"/>
    <w:rsid w:val="00070674"/>
    <w:rsid w:val="000706E7"/>
    <w:rsid w:val="00071A3E"/>
    <w:rsid w:val="00071C5E"/>
    <w:rsid w:val="00071DF6"/>
    <w:rsid w:val="00071E41"/>
    <w:rsid w:val="00073639"/>
    <w:rsid w:val="000737D5"/>
    <w:rsid w:val="00074A23"/>
    <w:rsid w:val="00080460"/>
    <w:rsid w:val="00081511"/>
    <w:rsid w:val="00081533"/>
    <w:rsid w:val="00081718"/>
    <w:rsid w:val="0008401C"/>
    <w:rsid w:val="00084AE2"/>
    <w:rsid w:val="00084ED3"/>
    <w:rsid w:val="00090843"/>
    <w:rsid w:val="0009160C"/>
    <w:rsid w:val="000935B2"/>
    <w:rsid w:val="00093875"/>
    <w:rsid w:val="00093F69"/>
    <w:rsid w:val="000957A1"/>
    <w:rsid w:val="00096180"/>
    <w:rsid w:val="000970DC"/>
    <w:rsid w:val="000A10C6"/>
    <w:rsid w:val="000A1257"/>
    <w:rsid w:val="000A168D"/>
    <w:rsid w:val="000A16F7"/>
    <w:rsid w:val="000A2670"/>
    <w:rsid w:val="000A2B13"/>
    <w:rsid w:val="000A3150"/>
    <w:rsid w:val="000A3556"/>
    <w:rsid w:val="000A3DAD"/>
    <w:rsid w:val="000B144F"/>
    <w:rsid w:val="000B17CD"/>
    <w:rsid w:val="000B294A"/>
    <w:rsid w:val="000B329F"/>
    <w:rsid w:val="000B4256"/>
    <w:rsid w:val="000B4583"/>
    <w:rsid w:val="000B58B3"/>
    <w:rsid w:val="000B5BF9"/>
    <w:rsid w:val="000B61C9"/>
    <w:rsid w:val="000B651C"/>
    <w:rsid w:val="000B672F"/>
    <w:rsid w:val="000C0A9D"/>
    <w:rsid w:val="000C1AEA"/>
    <w:rsid w:val="000C2AB9"/>
    <w:rsid w:val="000C2C85"/>
    <w:rsid w:val="000C5513"/>
    <w:rsid w:val="000C59B8"/>
    <w:rsid w:val="000C5D32"/>
    <w:rsid w:val="000C6823"/>
    <w:rsid w:val="000C6EB3"/>
    <w:rsid w:val="000D0197"/>
    <w:rsid w:val="000D2FAC"/>
    <w:rsid w:val="000D33C7"/>
    <w:rsid w:val="000D408E"/>
    <w:rsid w:val="000D48DA"/>
    <w:rsid w:val="000D4FE9"/>
    <w:rsid w:val="000D50C7"/>
    <w:rsid w:val="000D5891"/>
    <w:rsid w:val="000D6497"/>
    <w:rsid w:val="000D6963"/>
    <w:rsid w:val="000E2E47"/>
    <w:rsid w:val="000E516D"/>
    <w:rsid w:val="000E51BD"/>
    <w:rsid w:val="000E51C1"/>
    <w:rsid w:val="000E63BB"/>
    <w:rsid w:val="000E7A32"/>
    <w:rsid w:val="000F05BD"/>
    <w:rsid w:val="000F0959"/>
    <w:rsid w:val="000F3A41"/>
    <w:rsid w:val="000F4CC9"/>
    <w:rsid w:val="000F5431"/>
    <w:rsid w:val="0010189C"/>
    <w:rsid w:val="001022E0"/>
    <w:rsid w:val="00102409"/>
    <w:rsid w:val="001025E3"/>
    <w:rsid w:val="00103EA0"/>
    <w:rsid w:val="00104ECA"/>
    <w:rsid w:val="00110003"/>
    <w:rsid w:val="00111666"/>
    <w:rsid w:val="00112A9E"/>
    <w:rsid w:val="001148A4"/>
    <w:rsid w:val="00114EB3"/>
    <w:rsid w:val="00115D57"/>
    <w:rsid w:val="001169AA"/>
    <w:rsid w:val="00116F7A"/>
    <w:rsid w:val="00117ED3"/>
    <w:rsid w:val="00120227"/>
    <w:rsid w:val="00121E31"/>
    <w:rsid w:val="00122417"/>
    <w:rsid w:val="001227B7"/>
    <w:rsid w:val="0012379D"/>
    <w:rsid w:val="00124D27"/>
    <w:rsid w:val="00125D40"/>
    <w:rsid w:val="00126027"/>
    <w:rsid w:val="0012608A"/>
    <w:rsid w:val="00126A3E"/>
    <w:rsid w:val="001271E8"/>
    <w:rsid w:val="00127F48"/>
    <w:rsid w:val="001328A4"/>
    <w:rsid w:val="00135D69"/>
    <w:rsid w:val="00136A53"/>
    <w:rsid w:val="0013710C"/>
    <w:rsid w:val="001419EB"/>
    <w:rsid w:val="0014258B"/>
    <w:rsid w:val="00142F70"/>
    <w:rsid w:val="00143DCA"/>
    <w:rsid w:val="00143FEF"/>
    <w:rsid w:val="0014451A"/>
    <w:rsid w:val="0014566B"/>
    <w:rsid w:val="00145C26"/>
    <w:rsid w:val="00145DDF"/>
    <w:rsid w:val="0014749B"/>
    <w:rsid w:val="001476D1"/>
    <w:rsid w:val="001508E9"/>
    <w:rsid w:val="001513AC"/>
    <w:rsid w:val="00152496"/>
    <w:rsid w:val="0015414D"/>
    <w:rsid w:val="001542FC"/>
    <w:rsid w:val="00155981"/>
    <w:rsid w:val="00156001"/>
    <w:rsid w:val="00156902"/>
    <w:rsid w:val="00156C88"/>
    <w:rsid w:val="00161148"/>
    <w:rsid w:val="001615FE"/>
    <w:rsid w:val="00161ECF"/>
    <w:rsid w:val="00162986"/>
    <w:rsid w:val="001633D9"/>
    <w:rsid w:val="00163404"/>
    <w:rsid w:val="00171663"/>
    <w:rsid w:val="00174FCB"/>
    <w:rsid w:val="00180ABE"/>
    <w:rsid w:val="00180B42"/>
    <w:rsid w:val="00183036"/>
    <w:rsid w:val="00183E2A"/>
    <w:rsid w:val="001853AC"/>
    <w:rsid w:val="00185914"/>
    <w:rsid w:val="001901BB"/>
    <w:rsid w:val="00190EB4"/>
    <w:rsid w:val="001914D1"/>
    <w:rsid w:val="00191B97"/>
    <w:rsid w:val="00192316"/>
    <w:rsid w:val="001923AB"/>
    <w:rsid w:val="00194319"/>
    <w:rsid w:val="001A1459"/>
    <w:rsid w:val="001A2438"/>
    <w:rsid w:val="001A46B6"/>
    <w:rsid w:val="001A47AC"/>
    <w:rsid w:val="001A639A"/>
    <w:rsid w:val="001A697D"/>
    <w:rsid w:val="001A76AE"/>
    <w:rsid w:val="001B2037"/>
    <w:rsid w:val="001B2329"/>
    <w:rsid w:val="001B2B9A"/>
    <w:rsid w:val="001B2F06"/>
    <w:rsid w:val="001B3421"/>
    <w:rsid w:val="001B5213"/>
    <w:rsid w:val="001B5374"/>
    <w:rsid w:val="001B61D5"/>
    <w:rsid w:val="001B7061"/>
    <w:rsid w:val="001B7496"/>
    <w:rsid w:val="001C09A4"/>
    <w:rsid w:val="001C0CA9"/>
    <w:rsid w:val="001C1EB8"/>
    <w:rsid w:val="001C2D69"/>
    <w:rsid w:val="001C34A3"/>
    <w:rsid w:val="001C413E"/>
    <w:rsid w:val="001C60A3"/>
    <w:rsid w:val="001D2E15"/>
    <w:rsid w:val="001D542C"/>
    <w:rsid w:val="001D6FFB"/>
    <w:rsid w:val="001D74B0"/>
    <w:rsid w:val="001D7CB7"/>
    <w:rsid w:val="001E0EC0"/>
    <w:rsid w:val="001E24B5"/>
    <w:rsid w:val="001E340D"/>
    <w:rsid w:val="001E3C6E"/>
    <w:rsid w:val="001E49CE"/>
    <w:rsid w:val="001E65AF"/>
    <w:rsid w:val="001F12E0"/>
    <w:rsid w:val="001F16C9"/>
    <w:rsid w:val="001F19C6"/>
    <w:rsid w:val="001F1BF0"/>
    <w:rsid w:val="001F5B3C"/>
    <w:rsid w:val="001F6266"/>
    <w:rsid w:val="001F7534"/>
    <w:rsid w:val="00201F7D"/>
    <w:rsid w:val="0020241B"/>
    <w:rsid w:val="00203546"/>
    <w:rsid w:val="002043AB"/>
    <w:rsid w:val="002069B9"/>
    <w:rsid w:val="00206A82"/>
    <w:rsid w:val="00207DA7"/>
    <w:rsid w:val="002101BB"/>
    <w:rsid w:val="0021293B"/>
    <w:rsid w:val="00213343"/>
    <w:rsid w:val="00213A2C"/>
    <w:rsid w:val="0021404A"/>
    <w:rsid w:val="00214E12"/>
    <w:rsid w:val="0021567F"/>
    <w:rsid w:val="002169FA"/>
    <w:rsid w:val="00220437"/>
    <w:rsid w:val="0022290D"/>
    <w:rsid w:val="00223B3E"/>
    <w:rsid w:val="002249ED"/>
    <w:rsid w:val="00224F27"/>
    <w:rsid w:val="00226233"/>
    <w:rsid w:val="002278BA"/>
    <w:rsid w:val="00227C75"/>
    <w:rsid w:val="002301A7"/>
    <w:rsid w:val="0023242B"/>
    <w:rsid w:val="00232AF0"/>
    <w:rsid w:val="00233427"/>
    <w:rsid w:val="0023430E"/>
    <w:rsid w:val="0023687A"/>
    <w:rsid w:val="002376FA"/>
    <w:rsid w:val="00237C8A"/>
    <w:rsid w:val="00241ACD"/>
    <w:rsid w:val="0024202A"/>
    <w:rsid w:val="00242538"/>
    <w:rsid w:val="00243384"/>
    <w:rsid w:val="00243D3C"/>
    <w:rsid w:val="002441AF"/>
    <w:rsid w:val="00245685"/>
    <w:rsid w:val="00250131"/>
    <w:rsid w:val="00250EA1"/>
    <w:rsid w:val="002511D3"/>
    <w:rsid w:val="00253551"/>
    <w:rsid w:val="00253842"/>
    <w:rsid w:val="0025490A"/>
    <w:rsid w:val="00254B9B"/>
    <w:rsid w:val="002551E9"/>
    <w:rsid w:val="00260BB8"/>
    <w:rsid w:val="0026188F"/>
    <w:rsid w:val="00262C45"/>
    <w:rsid w:val="002670B3"/>
    <w:rsid w:val="00270DD5"/>
    <w:rsid w:val="00270EEA"/>
    <w:rsid w:val="00271235"/>
    <w:rsid w:val="00272D6F"/>
    <w:rsid w:val="00273439"/>
    <w:rsid w:val="00273B92"/>
    <w:rsid w:val="00274CFE"/>
    <w:rsid w:val="00275493"/>
    <w:rsid w:val="002756E3"/>
    <w:rsid w:val="002777EE"/>
    <w:rsid w:val="00282317"/>
    <w:rsid w:val="0028252A"/>
    <w:rsid w:val="002846A5"/>
    <w:rsid w:val="00284DDE"/>
    <w:rsid w:val="00285F05"/>
    <w:rsid w:val="00287311"/>
    <w:rsid w:val="00287723"/>
    <w:rsid w:val="00290431"/>
    <w:rsid w:val="00290C22"/>
    <w:rsid w:val="00290EDC"/>
    <w:rsid w:val="00292941"/>
    <w:rsid w:val="00293D0E"/>
    <w:rsid w:val="0029515C"/>
    <w:rsid w:val="00295B5C"/>
    <w:rsid w:val="0029634D"/>
    <w:rsid w:val="00296C34"/>
    <w:rsid w:val="00297862"/>
    <w:rsid w:val="002A37D2"/>
    <w:rsid w:val="002A3D09"/>
    <w:rsid w:val="002A5421"/>
    <w:rsid w:val="002A727E"/>
    <w:rsid w:val="002B2228"/>
    <w:rsid w:val="002B53AB"/>
    <w:rsid w:val="002B6164"/>
    <w:rsid w:val="002C0803"/>
    <w:rsid w:val="002C087E"/>
    <w:rsid w:val="002C1CE8"/>
    <w:rsid w:val="002C3D7C"/>
    <w:rsid w:val="002C4706"/>
    <w:rsid w:val="002C488C"/>
    <w:rsid w:val="002C4A09"/>
    <w:rsid w:val="002C4AE6"/>
    <w:rsid w:val="002C4B07"/>
    <w:rsid w:val="002C6C06"/>
    <w:rsid w:val="002C7755"/>
    <w:rsid w:val="002C7A6B"/>
    <w:rsid w:val="002D02BE"/>
    <w:rsid w:val="002D08C5"/>
    <w:rsid w:val="002D2712"/>
    <w:rsid w:val="002D28BE"/>
    <w:rsid w:val="002D461D"/>
    <w:rsid w:val="002D6763"/>
    <w:rsid w:val="002D7768"/>
    <w:rsid w:val="002D7892"/>
    <w:rsid w:val="002E3CDC"/>
    <w:rsid w:val="002E48CB"/>
    <w:rsid w:val="002E5564"/>
    <w:rsid w:val="002E5652"/>
    <w:rsid w:val="002E5B1D"/>
    <w:rsid w:val="002E5FCD"/>
    <w:rsid w:val="002F0304"/>
    <w:rsid w:val="002F1AAE"/>
    <w:rsid w:val="002F226F"/>
    <w:rsid w:val="002F3570"/>
    <w:rsid w:val="002F39C6"/>
    <w:rsid w:val="002F3E93"/>
    <w:rsid w:val="002F5043"/>
    <w:rsid w:val="002F52C3"/>
    <w:rsid w:val="002F6507"/>
    <w:rsid w:val="002F7209"/>
    <w:rsid w:val="003004F3"/>
    <w:rsid w:val="00302B1A"/>
    <w:rsid w:val="0030456C"/>
    <w:rsid w:val="00305527"/>
    <w:rsid w:val="003065C7"/>
    <w:rsid w:val="003100F0"/>
    <w:rsid w:val="00310825"/>
    <w:rsid w:val="00310A14"/>
    <w:rsid w:val="00311287"/>
    <w:rsid w:val="00311EFE"/>
    <w:rsid w:val="00312DD4"/>
    <w:rsid w:val="00314131"/>
    <w:rsid w:val="003156DD"/>
    <w:rsid w:val="00315D13"/>
    <w:rsid w:val="003167C6"/>
    <w:rsid w:val="003205CB"/>
    <w:rsid w:val="003222FF"/>
    <w:rsid w:val="00323D77"/>
    <w:rsid w:val="00324D36"/>
    <w:rsid w:val="00324F87"/>
    <w:rsid w:val="00325767"/>
    <w:rsid w:val="00327495"/>
    <w:rsid w:val="0032789F"/>
    <w:rsid w:val="00330670"/>
    <w:rsid w:val="003335CB"/>
    <w:rsid w:val="003339F4"/>
    <w:rsid w:val="00333D47"/>
    <w:rsid w:val="00333F0E"/>
    <w:rsid w:val="0033482E"/>
    <w:rsid w:val="00336E15"/>
    <w:rsid w:val="00337695"/>
    <w:rsid w:val="0034041A"/>
    <w:rsid w:val="0034108E"/>
    <w:rsid w:val="00341134"/>
    <w:rsid w:val="00342900"/>
    <w:rsid w:val="00342C47"/>
    <w:rsid w:val="00343FE1"/>
    <w:rsid w:val="00344EA6"/>
    <w:rsid w:val="003465F4"/>
    <w:rsid w:val="00347158"/>
    <w:rsid w:val="00351034"/>
    <w:rsid w:val="00351CC6"/>
    <w:rsid w:val="00352AA4"/>
    <w:rsid w:val="00353700"/>
    <w:rsid w:val="00354579"/>
    <w:rsid w:val="00356F00"/>
    <w:rsid w:val="003627C3"/>
    <w:rsid w:val="003643E5"/>
    <w:rsid w:val="00365F67"/>
    <w:rsid w:val="003676D0"/>
    <w:rsid w:val="003702A7"/>
    <w:rsid w:val="00370C0B"/>
    <w:rsid w:val="00370EA6"/>
    <w:rsid w:val="0037294D"/>
    <w:rsid w:val="00373571"/>
    <w:rsid w:val="003767BF"/>
    <w:rsid w:val="003773C1"/>
    <w:rsid w:val="00377481"/>
    <w:rsid w:val="0037794C"/>
    <w:rsid w:val="003817F4"/>
    <w:rsid w:val="00382D06"/>
    <w:rsid w:val="00384025"/>
    <w:rsid w:val="00385048"/>
    <w:rsid w:val="00385B08"/>
    <w:rsid w:val="00385C2C"/>
    <w:rsid w:val="003868FE"/>
    <w:rsid w:val="003879F3"/>
    <w:rsid w:val="00390E41"/>
    <w:rsid w:val="0039159E"/>
    <w:rsid w:val="003927B0"/>
    <w:rsid w:val="003947AA"/>
    <w:rsid w:val="003948A3"/>
    <w:rsid w:val="003967D2"/>
    <w:rsid w:val="003972F3"/>
    <w:rsid w:val="003A07D7"/>
    <w:rsid w:val="003A387F"/>
    <w:rsid w:val="003A3AFF"/>
    <w:rsid w:val="003A4CB0"/>
    <w:rsid w:val="003A61DD"/>
    <w:rsid w:val="003A7E95"/>
    <w:rsid w:val="003B0118"/>
    <w:rsid w:val="003B0826"/>
    <w:rsid w:val="003B4885"/>
    <w:rsid w:val="003B621E"/>
    <w:rsid w:val="003B739C"/>
    <w:rsid w:val="003B7A9C"/>
    <w:rsid w:val="003C2428"/>
    <w:rsid w:val="003C2B3A"/>
    <w:rsid w:val="003C34CC"/>
    <w:rsid w:val="003C3500"/>
    <w:rsid w:val="003C3E86"/>
    <w:rsid w:val="003C6313"/>
    <w:rsid w:val="003D0624"/>
    <w:rsid w:val="003D0F17"/>
    <w:rsid w:val="003D16CD"/>
    <w:rsid w:val="003D2C20"/>
    <w:rsid w:val="003D4478"/>
    <w:rsid w:val="003D461B"/>
    <w:rsid w:val="003D4A1E"/>
    <w:rsid w:val="003D4ECA"/>
    <w:rsid w:val="003D603A"/>
    <w:rsid w:val="003D6FFC"/>
    <w:rsid w:val="003E168A"/>
    <w:rsid w:val="003E282D"/>
    <w:rsid w:val="003E3A59"/>
    <w:rsid w:val="003E55B2"/>
    <w:rsid w:val="003E5FAA"/>
    <w:rsid w:val="003E7312"/>
    <w:rsid w:val="003E7B66"/>
    <w:rsid w:val="003F1949"/>
    <w:rsid w:val="003F2192"/>
    <w:rsid w:val="003F26A6"/>
    <w:rsid w:val="003F3A63"/>
    <w:rsid w:val="003F70B1"/>
    <w:rsid w:val="00401445"/>
    <w:rsid w:val="00401676"/>
    <w:rsid w:val="00401781"/>
    <w:rsid w:val="00402163"/>
    <w:rsid w:val="0040350E"/>
    <w:rsid w:val="00403D36"/>
    <w:rsid w:val="00405E68"/>
    <w:rsid w:val="00406353"/>
    <w:rsid w:val="00410184"/>
    <w:rsid w:val="00411A01"/>
    <w:rsid w:val="004151E7"/>
    <w:rsid w:val="0041600D"/>
    <w:rsid w:val="00416B19"/>
    <w:rsid w:val="004177C5"/>
    <w:rsid w:val="00417815"/>
    <w:rsid w:val="00420D9D"/>
    <w:rsid w:val="00421164"/>
    <w:rsid w:val="00421A21"/>
    <w:rsid w:val="00421C57"/>
    <w:rsid w:val="00422307"/>
    <w:rsid w:val="0042401C"/>
    <w:rsid w:val="00427815"/>
    <w:rsid w:val="00427AE1"/>
    <w:rsid w:val="0043148B"/>
    <w:rsid w:val="0043180D"/>
    <w:rsid w:val="00432BE2"/>
    <w:rsid w:val="00432EE1"/>
    <w:rsid w:val="004333C0"/>
    <w:rsid w:val="004336CA"/>
    <w:rsid w:val="0043382F"/>
    <w:rsid w:val="004357FD"/>
    <w:rsid w:val="00435D28"/>
    <w:rsid w:val="00435EB0"/>
    <w:rsid w:val="00435EE8"/>
    <w:rsid w:val="004414A5"/>
    <w:rsid w:val="004415AE"/>
    <w:rsid w:val="00442792"/>
    <w:rsid w:val="00442D8B"/>
    <w:rsid w:val="00443C46"/>
    <w:rsid w:val="00444D8E"/>
    <w:rsid w:val="0044617C"/>
    <w:rsid w:val="00446872"/>
    <w:rsid w:val="00446BD4"/>
    <w:rsid w:val="0044700B"/>
    <w:rsid w:val="00450992"/>
    <w:rsid w:val="00450E9A"/>
    <w:rsid w:val="00451473"/>
    <w:rsid w:val="004541B6"/>
    <w:rsid w:val="00454629"/>
    <w:rsid w:val="00454D59"/>
    <w:rsid w:val="00456785"/>
    <w:rsid w:val="00460101"/>
    <w:rsid w:val="00461A8A"/>
    <w:rsid w:val="00461F09"/>
    <w:rsid w:val="00463668"/>
    <w:rsid w:val="00463BFE"/>
    <w:rsid w:val="00464766"/>
    <w:rsid w:val="00464B42"/>
    <w:rsid w:val="00465669"/>
    <w:rsid w:val="00467C80"/>
    <w:rsid w:val="00471AF1"/>
    <w:rsid w:val="00474052"/>
    <w:rsid w:val="00474165"/>
    <w:rsid w:val="00475D8B"/>
    <w:rsid w:val="00475EB8"/>
    <w:rsid w:val="00476602"/>
    <w:rsid w:val="00477757"/>
    <w:rsid w:val="004800B7"/>
    <w:rsid w:val="00480FCD"/>
    <w:rsid w:val="00483AC5"/>
    <w:rsid w:val="0048455A"/>
    <w:rsid w:val="00485FDB"/>
    <w:rsid w:val="004877C8"/>
    <w:rsid w:val="00487994"/>
    <w:rsid w:val="004901D3"/>
    <w:rsid w:val="0049072F"/>
    <w:rsid w:val="0049098A"/>
    <w:rsid w:val="004914A9"/>
    <w:rsid w:val="00493933"/>
    <w:rsid w:val="0049449A"/>
    <w:rsid w:val="0049670B"/>
    <w:rsid w:val="00496E5F"/>
    <w:rsid w:val="00497CB0"/>
    <w:rsid w:val="004A0B86"/>
    <w:rsid w:val="004A2511"/>
    <w:rsid w:val="004A3798"/>
    <w:rsid w:val="004A6AE2"/>
    <w:rsid w:val="004B012E"/>
    <w:rsid w:val="004B0A7C"/>
    <w:rsid w:val="004B0A9D"/>
    <w:rsid w:val="004B0C3F"/>
    <w:rsid w:val="004B160F"/>
    <w:rsid w:val="004B1C24"/>
    <w:rsid w:val="004B394D"/>
    <w:rsid w:val="004B4259"/>
    <w:rsid w:val="004B5287"/>
    <w:rsid w:val="004B5EA4"/>
    <w:rsid w:val="004C0437"/>
    <w:rsid w:val="004C4140"/>
    <w:rsid w:val="004C431A"/>
    <w:rsid w:val="004C488B"/>
    <w:rsid w:val="004C531E"/>
    <w:rsid w:val="004C5560"/>
    <w:rsid w:val="004C6A3A"/>
    <w:rsid w:val="004C6C90"/>
    <w:rsid w:val="004C7556"/>
    <w:rsid w:val="004D1059"/>
    <w:rsid w:val="004D3FD7"/>
    <w:rsid w:val="004D51B8"/>
    <w:rsid w:val="004D57A9"/>
    <w:rsid w:val="004D773B"/>
    <w:rsid w:val="004E0E1D"/>
    <w:rsid w:val="004E0FA6"/>
    <w:rsid w:val="004E1110"/>
    <w:rsid w:val="004E147A"/>
    <w:rsid w:val="004E5C81"/>
    <w:rsid w:val="004E5D77"/>
    <w:rsid w:val="004E6848"/>
    <w:rsid w:val="004F0B37"/>
    <w:rsid w:val="004F1A23"/>
    <w:rsid w:val="004F2783"/>
    <w:rsid w:val="004F2F6B"/>
    <w:rsid w:val="004F37F1"/>
    <w:rsid w:val="004F4DDB"/>
    <w:rsid w:val="004F5B49"/>
    <w:rsid w:val="004F79BA"/>
    <w:rsid w:val="00502600"/>
    <w:rsid w:val="005029BD"/>
    <w:rsid w:val="00502FA8"/>
    <w:rsid w:val="005037CD"/>
    <w:rsid w:val="00504795"/>
    <w:rsid w:val="0050538B"/>
    <w:rsid w:val="00507826"/>
    <w:rsid w:val="00507F1E"/>
    <w:rsid w:val="00512106"/>
    <w:rsid w:val="00512BCF"/>
    <w:rsid w:val="00514CBA"/>
    <w:rsid w:val="00516712"/>
    <w:rsid w:val="0052191C"/>
    <w:rsid w:val="00523C9D"/>
    <w:rsid w:val="005241F7"/>
    <w:rsid w:val="0052422E"/>
    <w:rsid w:val="00524BA3"/>
    <w:rsid w:val="005255EC"/>
    <w:rsid w:val="005258D8"/>
    <w:rsid w:val="0052630A"/>
    <w:rsid w:val="00526BBB"/>
    <w:rsid w:val="00527D9E"/>
    <w:rsid w:val="00527DB9"/>
    <w:rsid w:val="00530E32"/>
    <w:rsid w:val="005312D1"/>
    <w:rsid w:val="0053177A"/>
    <w:rsid w:val="00531FCA"/>
    <w:rsid w:val="00533007"/>
    <w:rsid w:val="00533242"/>
    <w:rsid w:val="00533C15"/>
    <w:rsid w:val="00533EA1"/>
    <w:rsid w:val="005345B0"/>
    <w:rsid w:val="0053479D"/>
    <w:rsid w:val="00534BF2"/>
    <w:rsid w:val="0053608C"/>
    <w:rsid w:val="00536224"/>
    <w:rsid w:val="00540E1D"/>
    <w:rsid w:val="0054144F"/>
    <w:rsid w:val="0054328E"/>
    <w:rsid w:val="00545F29"/>
    <w:rsid w:val="00547A32"/>
    <w:rsid w:val="0055294E"/>
    <w:rsid w:val="00552E70"/>
    <w:rsid w:val="00553D0A"/>
    <w:rsid w:val="005545BC"/>
    <w:rsid w:val="00555CC8"/>
    <w:rsid w:val="0055711C"/>
    <w:rsid w:val="00560BD7"/>
    <w:rsid w:val="00560D07"/>
    <w:rsid w:val="00560F8E"/>
    <w:rsid w:val="00562474"/>
    <w:rsid w:val="00562CB8"/>
    <w:rsid w:val="00563434"/>
    <w:rsid w:val="00564EF3"/>
    <w:rsid w:val="0056540A"/>
    <w:rsid w:val="00565C9E"/>
    <w:rsid w:val="00566A40"/>
    <w:rsid w:val="00567CE5"/>
    <w:rsid w:val="0057054F"/>
    <w:rsid w:val="005720E1"/>
    <w:rsid w:val="0057408A"/>
    <w:rsid w:val="00576807"/>
    <w:rsid w:val="0057691E"/>
    <w:rsid w:val="005771C3"/>
    <w:rsid w:val="00577806"/>
    <w:rsid w:val="00577B54"/>
    <w:rsid w:val="005807CA"/>
    <w:rsid w:val="005812D7"/>
    <w:rsid w:val="00582820"/>
    <w:rsid w:val="0058286A"/>
    <w:rsid w:val="00583085"/>
    <w:rsid w:val="005830DF"/>
    <w:rsid w:val="00583242"/>
    <w:rsid w:val="00584798"/>
    <w:rsid w:val="00584B9D"/>
    <w:rsid w:val="00584D2B"/>
    <w:rsid w:val="00585230"/>
    <w:rsid w:val="005852BD"/>
    <w:rsid w:val="0058545F"/>
    <w:rsid w:val="00585AA7"/>
    <w:rsid w:val="00585BAA"/>
    <w:rsid w:val="005863C9"/>
    <w:rsid w:val="0058671B"/>
    <w:rsid w:val="00586D8F"/>
    <w:rsid w:val="00590F6D"/>
    <w:rsid w:val="005914FA"/>
    <w:rsid w:val="00591D4E"/>
    <w:rsid w:val="00592D47"/>
    <w:rsid w:val="00596812"/>
    <w:rsid w:val="005A049A"/>
    <w:rsid w:val="005A3019"/>
    <w:rsid w:val="005A478B"/>
    <w:rsid w:val="005A4D57"/>
    <w:rsid w:val="005A5ED7"/>
    <w:rsid w:val="005A5F2E"/>
    <w:rsid w:val="005B07E5"/>
    <w:rsid w:val="005B1618"/>
    <w:rsid w:val="005B21BF"/>
    <w:rsid w:val="005B2488"/>
    <w:rsid w:val="005B3B5D"/>
    <w:rsid w:val="005B417F"/>
    <w:rsid w:val="005B656B"/>
    <w:rsid w:val="005B6786"/>
    <w:rsid w:val="005B68C9"/>
    <w:rsid w:val="005B78A3"/>
    <w:rsid w:val="005C1A41"/>
    <w:rsid w:val="005C1AD1"/>
    <w:rsid w:val="005C2350"/>
    <w:rsid w:val="005C3857"/>
    <w:rsid w:val="005C4565"/>
    <w:rsid w:val="005C4632"/>
    <w:rsid w:val="005C492F"/>
    <w:rsid w:val="005C7ACB"/>
    <w:rsid w:val="005D168A"/>
    <w:rsid w:val="005D3DA5"/>
    <w:rsid w:val="005D3E95"/>
    <w:rsid w:val="005D4216"/>
    <w:rsid w:val="005D50B8"/>
    <w:rsid w:val="005D5819"/>
    <w:rsid w:val="005D6E62"/>
    <w:rsid w:val="005D7150"/>
    <w:rsid w:val="005D786A"/>
    <w:rsid w:val="005E05CD"/>
    <w:rsid w:val="005E159D"/>
    <w:rsid w:val="005E2141"/>
    <w:rsid w:val="005E2EEE"/>
    <w:rsid w:val="005E5428"/>
    <w:rsid w:val="005E71C1"/>
    <w:rsid w:val="005E7A10"/>
    <w:rsid w:val="005F03C7"/>
    <w:rsid w:val="005F101A"/>
    <w:rsid w:val="005F140C"/>
    <w:rsid w:val="005F16C8"/>
    <w:rsid w:val="005F292F"/>
    <w:rsid w:val="005F3E30"/>
    <w:rsid w:val="005F4638"/>
    <w:rsid w:val="005F4ADE"/>
    <w:rsid w:val="005F4C29"/>
    <w:rsid w:val="005F6337"/>
    <w:rsid w:val="005F7066"/>
    <w:rsid w:val="00604345"/>
    <w:rsid w:val="006063A3"/>
    <w:rsid w:val="00607BC2"/>
    <w:rsid w:val="006116D9"/>
    <w:rsid w:val="006116F0"/>
    <w:rsid w:val="00611FE5"/>
    <w:rsid w:val="00613275"/>
    <w:rsid w:val="00614DF7"/>
    <w:rsid w:val="00614FA5"/>
    <w:rsid w:val="00615B70"/>
    <w:rsid w:val="00617BF3"/>
    <w:rsid w:val="00620DEB"/>
    <w:rsid w:val="00620E82"/>
    <w:rsid w:val="00621967"/>
    <w:rsid w:val="00622938"/>
    <w:rsid w:val="006229B1"/>
    <w:rsid w:val="00623BF1"/>
    <w:rsid w:val="00623DD4"/>
    <w:rsid w:val="006245AC"/>
    <w:rsid w:val="0062562A"/>
    <w:rsid w:val="00625B6A"/>
    <w:rsid w:val="00627759"/>
    <w:rsid w:val="006277C7"/>
    <w:rsid w:val="00630286"/>
    <w:rsid w:val="00632023"/>
    <w:rsid w:val="00632482"/>
    <w:rsid w:val="00632626"/>
    <w:rsid w:val="006341B4"/>
    <w:rsid w:val="0063493B"/>
    <w:rsid w:val="00634A68"/>
    <w:rsid w:val="006365B9"/>
    <w:rsid w:val="006367B9"/>
    <w:rsid w:val="00637854"/>
    <w:rsid w:val="00640496"/>
    <w:rsid w:val="00640B5C"/>
    <w:rsid w:val="00641030"/>
    <w:rsid w:val="00643603"/>
    <w:rsid w:val="00645D52"/>
    <w:rsid w:val="00646152"/>
    <w:rsid w:val="006462CC"/>
    <w:rsid w:val="00647A07"/>
    <w:rsid w:val="00650CBE"/>
    <w:rsid w:val="00650DB8"/>
    <w:rsid w:val="0065133B"/>
    <w:rsid w:val="006513FC"/>
    <w:rsid w:val="00651E8E"/>
    <w:rsid w:val="006526B2"/>
    <w:rsid w:val="00655781"/>
    <w:rsid w:val="006579BE"/>
    <w:rsid w:val="00657D7E"/>
    <w:rsid w:val="006602F1"/>
    <w:rsid w:val="006603B0"/>
    <w:rsid w:val="00660DB5"/>
    <w:rsid w:val="00661339"/>
    <w:rsid w:val="006629E3"/>
    <w:rsid w:val="00663B50"/>
    <w:rsid w:val="006650D8"/>
    <w:rsid w:val="006651F5"/>
    <w:rsid w:val="006674B7"/>
    <w:rsid w:val="00670A1A"/>
    <w:rsid w:val="00670ED4"/>
    <w:rsid w:val="00671C6E"/>
    <w:rsid w:val="00671F01"/>
    <w:rsid w:val="006720C8"/>
    <w:rsid w:val="00672875"/>
    <w:rsid w:val="00672928"/>
    <w:rsid w:val="00673425"/>
    <w:rsid w:val="006741B8"/>
    <w:rsid w:val="00676157"/>
    <w:rsid w:val="00676B7B"/>
    <w:rsid w:val="00680459"/>
    <w:rsid w:val="006819CE"/>
    <w:rsid w:val="00682333"/>
    <w:rsid w:val="00682B7C"/>
    <w:rsid w:val="00683B92"/>
    <w:rsid w:val="00683D80"/>
    <w:rsid w:val="006844AF"/>
    <w:rsid w:val="006854B2"/>
    <w:rsid w:val="006857F4"/>
    <w:rsid w:val="0068731B"/>
    <w:rsid w:val="00694BFA"/>
    <w:rsid w:val="0069566F"/>
    <w:rsid w:val="00695947"/>
    <w:rsid w:val="006A0102"/>
    <w:rsid w:val="006A02FB"/>
    <w:rsid w:val="006A22AF"/>
    <w:rsid w:val="006A3C92"/>
    <w:rsid w:val="006A429E"/>
    <w:rsid w:val="006A5749"/>
    <w:rsid w:val="006A58AE"/>
    <w:rsid w:val="006A5CE7"/>
    <w:rsid w:val="006A69C8"/>
    <w:rsid w:val="006A71AD"/>
    <w:rsid w:val="006B009D"/>
    <w:rsid w:val="006B0253"/>
    <w:rsid w:val="006B1DB8"/>
    <w:rsid w:val="006B1EC4"/>
    <w:rsid w:val="006B2E72"/>
    <w:rsid w:val="006B3EA3"/>
    <w:rsid w:val="006B481F"/>
    <w:rsid w:val="006B6AAE"/>
    <w:rsid w:val="006B6F85"/>
    <w:rsid w:val="006B7691"/>
    <w:rsid w:val="006C158D"/>
    <w:rsid w:val="006C1EB5"/>
    <w:rsid w:val="006C2A95"/>
    <w:rsid w:val="006C2FB2"/>
    <w:rsid w:val="006C5D48"/>
    <w:rsid w:val="006C668D"/>
    <w:rsid w:val="006C79BE"/>
    <w:rsid w:val="006C7CFE"/>
    <w:rsid w:val="006D04AD"/>
    <w:rsid w:val="006D073A"/>
    <w:rsid w:val="006D20EE"/>
    <w:rsid w:val="006D26AB"/>
    <w:rsid w:val="006D2CAC"/>
    <w:rsid w:val="006D3ACB"/>
    <w:rsid w:val="006D4356"/>
    <w:rsid w:val="006D5DDD"/>
    <w:rsid w:val="006D6163"/>
    <w:rsid w:val="006D69AB"/>
    <w:rsid w:val="006E0B5B"/>
    <w:rsid w:val="006E134F"/>
    <w:rsid w:val="006E1A65"/>
    <w:rsid w:val="006E58B1"/>
    <w:rsid w:val="006E5B41"/>
    <w:rsid w:val="006E67FD"/>
    <w:rsid w:val="006F01C4"/>
    <w:rsid w:val="006F06F5"/>
    <w:rsid w:val="006F1B08"/>
    <w:rsid w:val="006F4336"/>
    <w:rsid w:val="006F487B"/>
    <w:rsid w:val="006F4A04"/>
    <w:rsid w:val="006F740B"/>
    <w:rsid w:val="006F77B3"/>
    <w:rsid w:val="006F7FB8"/>
    <w:rsid w:val="00702A8C"/>
    <w:rsid w:val="00702D87"/>
    <w:rsid w:val="007040CF"/>
    <w:rsid w:val="0070474A"/>
    <w:rsid w:val="0070583F"/>
    <w:rsid w:val="00705E73"/>
    <w:rsid w:val="00706110"/>
    <w:rsid w:val="00706188"/>
    <w:rsid w:val="00711FF7"/>
    <w:rsid w:val="00713C47"/>
    <w:rsid w:val="007161A6"/>
    <w:rsid w:val="00720A92"/>
    <w:rsid w:val="00723BFE"/>
    <w:rsid w:val="007243C4"/>
    <w:rsid w:val="007253F7"/>
    <w:rsid w:val="00726C1D"/>
    <w:rsid w:val="00726EC6"/>
    <w:rsid w:val="00727FAE"/>
    <w:rsid w:val="007325AF"/>
    <w:rsid w:val="00732F51"/>
    <w:rsid w:val="00733C04"/>
    <w:rsid w:val="00735447"/>
    <w:rsid w:val="00735D1A"/>
    <w:rsid w:val="00736251"/>
    <w:rsid w:val="007364F7"/>
    <w:rsid w:val="00736F74"/>
    <w:rsid w:val="00737018"/>
    <w:rsid w:val="00740534"/>
    <w:rsid w:val="007414FF"/>
    <w:rsid w:val="00741788"/>
    <w:rsid w:val="00743771"/>
    <w:rsid w:val="007447BD"/>
    <w:rsid w:val="00744A41"/>
    <w:rsid w:val="007468FD"/>
    <w:rsid w:val="00747346"/>
    <w:rsid w:val="00750DD0"/>
    <w:rsid w:val="00750DEB"/>
    <w:rsid w:val="007512C4"/>
    <w:rsid w:val="00752DC4"/>
    <w:rsid w:val="00753098"/>
    <w:rsid w:val="007533DE"/>
    <w:rsid w:val="007548DF"/>
    <w:rsid w:val="00755A8F"/>
    <w:rsid w:val="00756B6A"/>
    <w:rsid w:val="00760AB2"/>
    <w:rsid w:val="00760E7D"/>
    <w:rsid w:val="00762FD6"/>
    <w:rsid w:val="00764676"/>
    <w:rsid w:val="007664CC"/>
    <w:rsid w:val="00767D1D"/>
    <w:rsid w:val="00771FCA"/>
    <w:rsid w:val="00772010"/>
    <w:rsid w:val="007725D8"/>
    <w:rsid w:val="00776844"/>
    <w:rsid w:val="00776887"/>
    <w:rsid w:val="00776C0E"/>
    <w:rsid w:val="00777282"/>
    <w:rsid w:val="00780A41"/>
    <w:rsid w:val="00780A9C"/>
    <w:rsid w:val="00780B76"/>
    <w:rsid w:val="00781274"/>
    <w:rsid w:val="00783117"/>
    <w:rsid w:val="00783C70"/>
    <w:rsid w:val="0078420B"/>
    <w:rsid w:val="00785A28"/>
    <w:rsid w:val="00786176"/>
    <w:rsid w:val="00786D3D"/>
    <w:rsid w:val="00792098"/>
    <w:rsid w:val="00794787"/>
    <w:rsid w:val="007950EA"/>
    <w:rsid w:val="00795944"/>
    <w:rsid w:val="00796884"/>
    <w:rsid w:val="007A085C"/>
    <w:rsid w:val="007A0A72"/>
    <w:rsid w:val="007A0B00"/>
    <w:rsid w:val="007A0BD5"/>
    <w:rsid w:val="007A1D98"/>
    <w:rsid w:val="007A2DB2"/>
    <w:rsid w:val="007A37D8"/>
    <w:rsid w:val="007A71D3"/>
    <w:rsid w:val="007A76BF"/>
    <w:rsid w:val="007B1123"/>
    <w:rsid w:val="007B2B9A"/>
    <w:rsid w:val="007B3374"/>
    <w:rsid w:val="007B5C25"/>
    <w:rsid w:val="007B6B49"/>
    <w:rsid w:val="007B6D3E"/>
    <w:rsid w:val="007C0351"/>
    <w:rsid w:val="007C1663"/>
    <w:rsid w:val="007C24A1"/>
    <w:rsid w:val="007C3D03"/>
    <w:rsid w:val="007C4774"/>
    <w:rsid w:val="007C6678"/>
    <w:rsid w:val="007C6799"/>
    <w:rsid w:val="007C6DED"/>
    <w:rsid w:val="007D1EFA"/>
    <w:rsid w:val="007D5DA0"/>
    <w:rsid w:val="007D5FE4"/>
    <w:rsid w:val="007E75F6"/>
    <w:rsid w:val="007E798B"/>
    <w:rsid w:val="007F0721"/>
    <w:rsid w:val="007F101F"/>
    <w:rsid w:val="007F2722"/>
    <w:rsid w:val="007F3A63"/>
    <w:rsid w:val="007F43B7"/>
    <w:rsid w:val="007F478B"/>
    <w:rsid w:val="007F4A9B"/>
    <w:rsid w:val="007F5D1D"/>
    <w:rsid w:val="007F5DF5"/>
    <w:rsid w:val="007F6F8B"/>
    <w:rsid w:val="007F721C"/>
    <w:rsid w:val="007F7A99"/>
    <w:rsid w:val="00800E45"/>
    <w:rsid w:val="0080247D"/>
    <w:rsid w:val="00803194"/>
    <w:rsid w:val="00804660"/>
    <w:rsid w:val="00804673"/>
    <w:rsid w:val="008060C7"/>
    <w:rsid w:val="0080611D"/>
    <w:rsid w:val="00806264"/>
    <w:rsid w:val="008065F6"/>
    <w:rsid w:val="00807B55"/>
    <w:rsid w:val="00812055"/>
    <w:rsid w:val="00812E0B"/>
    <w:rsid w:val="008135C1"/>
    <w:rsid w:val="008135DA"/>
    <w:rsid w:val="008149A9"/>
    <w:rsid w:val="0081562C"/>
    <w:rsid w:val="008163B9"/>
    <w:rsid w:val="008166AF"/>
    <w:rsid w:val="00817B68"/>
    <w:rsid w:val="00821C55"/>
    <w:rsid w:val="008221A6"/>
    <w:rsid w:val="00822527"/>
    <w:rsid w:val="00824248"/>
    <w:rsid w:val="00825DE7"/>
    <w:rsid w:val="00826338"/>
    <w:rsid w:val="00827775"/>
    <w:rsid w:val="00830D79"/>
    <w:rsid w:val="00831EF1"/>
    <w:rsid w:val="0083205D"/>
    <w:rsid w:val="00832753"/>
    <w:rsid w:val="00834438"/>
    <w:rsid w:val="00835155"/>
    <w:rsid w:val="008354DC"/>
    <w:rsid w:val="00841B76"/>
    <w:rsid w:val="008429D0"/>
    <w:rsid w:val="00844B2A"/>
    <w:rsid w:val="008521DA"/>
    <w:rsid w:val="00852B5F"/>
    <w:rsid w:val="0085346D"/>
    <w:rsid w:val="008540FC"/>
    <w:rsid w:val="008541FD"/>
    <w:rsid w:val="00854D62"/>
    <w:rsid w:val="00855F62"/>
    <w:rsid w:val="008560DE"/>
    <w:rsid w:val="00861C8F"/>
    <w:rsid w:val="008623F9"/>
    <w:rsid w:val="00862789"/>
    <w:rsid w:val="00864A1A"/>
    <w:rsid w:val="00864A9E"/>
    <w:rsid w:val="00864CF9"/>
    <w:rsid w:val="00867DC0"/>
    <w:rsid w:val="00870BA0"/>
    <w:rsid w:val="0087278D"/>
    <w:rsid w:val="00873948"/>
    <w:rsid w:val="00874664"/>
    <w:rsid w:val="00875592"/>
    <w:rsid w:val="00876BD8"/>
    <w:rsid w:val="00877219"/>
    <w:rsid w:val="0087756D"/>
    <w:rsid w:val="0088241C"/>
    <w:rsid w:val="00883E5B"/>
    <w:rsid w:val="00883F9B"/>
    <w:rsid w:val="0088525A"/>
    <w:rsid w:val="00885689"/>
    <w:rsid w:val="00885A3F"/>
    <w:rsid w:val="00887B65"/>
    <w:rsid w:val="00896C31"/>
    <w:rsid w:val="00897383"/>
    <w:rsid w:val="00897F13"/>
    <w:rsid w:val="008A0D60"/>
    <w:rsid w:val="008A1128"/>
    <w:rsid w:val="008A1151"/>
    <w:rsid w:val="008A1A7A"/>
    <w:rsid w:val="008A2717"/>
    <w:rsid w:val="008A29DA"/>
    <w:rsid w:val="008A3543"/>
    <w:rsid w:val="008A437D"/>
    <w:rsid w:val="008A4431"/>
    <w:rsid w:val="008A4934"/>
    <w:rsid w:val="008A4B3C"/>
    <w:rsid w:val="008A5E4E"/>
    <w:rsid w:val="008A6351"/>
    <w:rsid w:val="008A7838"/>
    <w:rsid w:val="008B1245"/>
    <w:rsid w:val="008B22B8"/>
    <w:rsid w:val="008B3EFF"/>
    <w:rsid w:val="008B43F9"/>
    <w:rsid w:val="008B4BE8"/>
    <w:rsid w:val="008B61D6"/>
    <w:rsid w:val="008B71B1"/>
    <w:rsid w:val="008C0277"/>
    <w:rsid w:val="008C0CA1"/>
    <w:rsid w:val="008C1387"/>
    <w:rsid w:val="008C13AC"/>
    <w:rsid w:val="008C36B6"/>
    <w:rsid w:val="008C63BD"/>
    <w:rsid w:val="008C682F"/>
    <w:rsid w:val="008C7701"/>
    <w:rsid w:val="008C7704"/>
    <w:rsid w:val="008C7F13"/>
    <w:rsid w:val="008D433B"/>
    <w:rsid w:val="008D48B8"/>
    <w:rsid w:val="008D6A73"/>
    <w:rsid w:val="008D75FF"/>
    <w:rsid w:val="008E05D6"/>
    <w:rsid w:val="008E11C3"/>
    <w:rsid w:val="008E495B"/>
    <w:rsid w:val="008E509B"/>
    <w:rsid w:val="008E514B"/>
    <w:rsid w:val="008E7BAE"/>
    <w:rsid w:val="008F1E49"/>
    <w:rsid w:val="008F2BEE"/>
    <w:rsid w:val="008F3C18"/>
    <w:rsid w:val="008F4811"/>
    <w:rsid w:val="008F525A"/>
    <w:rsid w:val="008F54BA"/>
    <w:rsid w:val="008F6A54"/>
    <w:rsid w:val="008F7B56"/>
    <w:rsid w:val="00900003"/>
    <w:rsid w:val="0090056B"/>
    <w:rsid w:val="00900AE8"/>
    <w:rsid w:val="009026D4"/>
    <w:rsid w:val="00903083"/>
    <w:rsid w:val="0090424B"/>
    <w:rsid w:val="0090551E"/>
    <w:rsid w:val="009057AE"/>
    <w:rsid w:val="009060E4"/>
    <w:rsid w:val="00906DFA"/>
    <w:rsid w:val="00906EBC"/>
    <w:rsid w:val="0090751C"/>
    <w:rsid w:val="0090796B"/>
    <w:rsid w:val="00907BCB"/>
    <w:rsid w:val="00907CFF"/>
    <w:rsid w:val="009103AA"/>
    <w:rsid w:val="00910A5F"/>
    <w:rsid w:val="00911E7B"/>
    <w:rsid w:val="00913954"/>
    <w:rsid w:val="00914358"/>
    <w:rsid w:val="009163EF"/>
    <w:rsid w:val="0091653C"/>
    <w:rsid w:val="00916B1A"/>
    <w:rsid w:val="00916E3E"/>
    <w:rsid w:val="009178D2"/>
    <w:rsid w:val="00920432"/>
    <w:rsid w:val="00920F55"/>
    <w:rsid w:val="00921443"/>
    <w:rsid w:val="009218D3"/>
    <w:rsid w:val="009219C5"/>
    <w:rsid w:val="00921C25"/>
    <w:rsid w:val="00924825"/>
    <w:rsid w:val="00925909"/>
    <w:rsid w:val="00926808"/>
    <w:rsid w:val="0092759E"/>
    <w:rsid w:val="0092763E"/>
    <w:rsid w:val="00930C8E"/>
    <w:rsid w:val="009316A6"/>
    <w:rsid w:val="00931986"/>
    <w:rsid w:val="00932D93"/>
    <w:rsid w:val="00932ED3"/>
    <w:rsid w:val="00935273"/>
    <w:rsid w:val="00936114"/>
    <w:rsid w:val="009365AB"/>
    <w:rsid w:val="009400E9"/>
    <w:rsid w:val="00941D03"/>
    <w:rsid w:val="00942224"/>
    <w:rsid w:val="00943E26"/>
    <w:rsid w:val="00945126"/>
    <w:rsid w:val="00946830"/>
    <w:rsid w:val="00947499"/>
    <w:rsid w:val="00952A05"/>
    <w:rsid w:val="00952E3C"/>
    <w:rsid w:val="009551FE"/>
    <w:rsid w:val="009565E2"/>
    <w:rsid w:val="00960106"/>
    <w:rsid w:val="009603A5"/>
    <w:rsid w:val="00961F6A"/>
    <w:rsid w:val="00962653"/>
    <w:rsid w:val="00962779"/>
    <w:rsid w:val="009632DB"/>
    <w:rsid w:val="00963DE5"/>
    <w:rsid w:val="00964806"/>
    <w:rsid w:val="009648C7"/>
    <w:rsid w:val="009654EC"/>
    <w:rsid w:val="009669D1"/>
    <w:rsid w:val="00967109"/>
    <w:rsid w:val="0097027A"/>
    <w:rsid w:val="00972136"/>
    <w:rsid w:val="009726BB"/>
    <w:rsid w:val="00973B75"/>
    <w:rsid w:val="00973EB5"/>
    <w:rsid w:val="00974262"/>
    <w:rsid w:val="00974DBA"/>
    <w:rsid w:val="00975B2D"/>
    <w:rsid w:val="009761A9"/>
    <w:rsid w:val="00976B35"/>
    <w:rsid w:val="00980409"/>
    <w:rsid w:val="00981427"/>
    <w:rsid w:val="0098182D"/>
    <w:rsid w:val="0098211F"/>
    <w:rsid w:val="00982B22"/>
    <w:rsid w:val="00983596"/>
    <w:rsid w:val="00983C93"/>
    <w:rsid w:val="0098498F"/>
    <w:rsid w:val="00985202"/>
    <w:rsid w:val="00985C52"/>
    <w:rsid w:val="009918D9"/>
    <w:rsid w:val="00992E7F"/>
    <w:rsid w:val="00994153"/>
    <w:rsid w:val="00995968"/>
    <w:rsid w:val="00996237"/>
    <w:rsid w:val="009A1C6C"/>
    <w:rsid w:val="009A1E25"/>
    <w:rsid w:val="009A2872"/>
    <w:rsid w:val="009A29C9"/>
    <w:rsid w:val="009A392D"/>
    <w:rsid w:val="009A50E3"/>
    <w:rsid w:val="009A51C5"/>
    <w:rsid w:val="009A5A53"/>
    <w:rsid w:val="009B24EB"/>
    <w:rsid w:val="009B4B40"/>
    <w:rsid w:val="009B5FD3"/>
    <w:rsid w:val="009B74C0"/>
    <w:rsid w:val="009C141E"/>
    <w:rsid w:val="009C3715"/>
    <w:rsid w:val="009C3F0B"/>
    <w:rsid w:val="009C7B83"/>
    <w:rsid w:val="009D0CE2"/>
    <w:rsid w:val="009D1031"/>
    <w:rsid w:val="009D1291"/>
    <w:rsid w:val="009D1642"/>
    <w:rsid w:val="009D17C3"/>
    <w:rsid w:val="009D1F23"/>
    <w:rsid w:val="009D2A82"/>
    <w:rsid w:val="009D3D11"/>
    <w:rsid w:val="009D47C2"/>
    <w:rsid w:val="009D4D13"/>
    <w:rsid w:val="009D6DD2"/>
    <w:rsid w:val="009E157A"/>
    <w:rsid w:val="009E1D11"/>
    <w:rsid w:val="009E1D72"/>
    <w:rsid w:val="009E314E"/>
    <w:rsid w:val="009E38B3"/>
    <w:rsid w:val="009E51F8"/>
    <w:rsid w:val="009E5C9F"/>
    <w:rsid w:val="009F2350"/>
    <w:rsid w:val="009F2649"/>
    <w:rsid w:val="009F4FD2"/>
    <w:rsid w:val="009F51AE"/>
    <w:rsid w:val="009F7A88"/>
    <w:rsid w:val="00A009A4"/>
    <w:rsid w:val="00A00B4E"/>
    <w:rsid w:val="00A0203D"/>
    <w:rsid w:val="00A02091"/>
    <w:rsid w:val="00A029BD"/>
    <w:rsid w:val="00A02A54"/>
    <w:rsid w:val="00A04376"/>
    <w:rsid w:val="00A045EB"/>
    <w:rsid w:val="00A04629"/>
    <w:rsid w:val="00A05390"/>
    <w:rsid w:val="00A05421"/>
    <w:rsid w:val="00A066EE"/>
    <w:rsid w:val="00A074D7"/>
    <w:rsid w:val="00A07D2C"/>
    <w:rsid w:val="00A14F4F"/>
    <w:rsid w:val="00A1528F"/>
    <w:rsid w:val="00A15D1C"/>
    <w:rsid w:val="00A164AD"/>
    <w:rsid w:val="00A16A99"/>
    <w:rsid w:val="00A17212"/>
    <w:rsid w:val="00A17D23"/>
    <w:rsid w:val="00A203A8"/>
    <w:rsid w:val="00A208E1"/>
    <w:rsid w:val="00A24869"/>
    <w:rsid w:val="00A323E0"/>
    <w:rsid w:val="00A33FCB"/>
    <w:rsid w:val="00A35C9C"/>
    <w:rsid w:val="00A36480"/>
    <w:rsid w:val="00A401FF"/>
    <w:rsid w:val="00A42C5D"/>
    <w:rsid w:val="00A43DFC"/>
    <w:rsid w:val="00A43E6D"/>
    <w:rsid w:val="00A46E69"/>
    <w:rsid w:val="00A5123B"/>
    <w:rsid w:val="00A521AB"/>
    <w:rsid w:val="00A52D70"/>
    <w:rsid w:val="00A566E6"/>
    <w:rsid w:val="00A56CD0"/>
    <w:rsid w:val="00A56ED3"/>
    <w:rsid w:val="00A60392"/>
    <w:rsid w:val="00A61D3E"/>
    <w:rsid w:val="00A62B7C"/>
    <w:rsid w:val="00A63BBC"/>
    <w:rsid w:val="00A6435B"/>
    <w:rsid w:val="00A65AD3"/>
    <w:rsid w:val="00A70ED9"/>
    <w:rsid w:val="00A71AA9"/>
    <w:rsid w:val="00A734F9"/>
    <w:rsid w:val="00A7643E"/>
    <w:rsid w:val="00A767D0"/>
    <w:rsid w:val="00A76C4C"/>
    <w:rsid w:val="00A80103"/>
    <w:rsid w:val="00A80264"/>
    <w:rsid w:val="00A8048F"/>
    <w:rsid w:val="00A82A58"/>
    <w:rsid w:val="00A831FC"/>
    <w:rsid w:val="00A8648B"/>
    <w:rsid w:val="00A86CCD"/>
    <w:rsid w:val="00A87217"/>
    <w:rsid w:val="00A922D9"/>
    <w:rsid w:val="00A92A52"/>
    <w:rsid w:val="00A93DB1"/>
    <w:rsid w:val="00A94020"/>
    <w:rsid w:val="00A944AF"/>
    <w:rsid w:val="00A9628D"/>
    <w:rsid w:val="00A963CA"/>
    <w:rsid w:val="00A9649E"/>
    <w:rsid w:val="00A964D0"/>
    <w:rsid w:val="00A96B55"/>
    <w:rsid w:val="00A96E6B"/>
    <w:rsid w:val="00AA0FB2"/>
    <w:rsid w:val="00AA1341"/>
    <w:rsid w:val="00AA250F"/>
    <w:rsid w:val="00AA2CD4"/>
    <w:rsid w:val="00AA311B"/>
    <w:rsid w:val="00AA3356"/>
    <w:rsid w:val="00AA3D7B"/>
    <w:rsid w:val="00AA4886"/>
    <w:rsid w:val="00AA602E"/>
    <w:rsid w:val="00AB09ED"/>
    <w:rsid w:val="00AB16D0"/>
    <w:rsid w:val="00AB2577"/>
    <w:rsid w:val="00AB2C1B"/>
    <w:rsid w:val="00AB2D66"/>
    <w:rsid w:val="00AB2E4E"/>
    <w:rsid w:val="00AB4F4A"/>
    <w:rsid w:val="00AB6D5A"/>
    <w:rsid w:val="00AB7CC8"/>
    <w:rsid w:val="00AB7EBB"/>
    <w:rsid w:val="00AC12D2"/>
    <w:rsid w:val="00AC2086"/>
    <w:rsid w:val="00AC2AE8"/>
    <w:rsid w:val="00AC3205"/>
    <w:rsid w:val="00AC3BF2"/>
    <w:rsid w:val="00AC51E9"/>
    <w:rsid w:val="00AD0180"/>
    <w:rsid w:val="00AD107C"/>
    <w:rsid w:val="00AD12D6"/>
    <w:rsid w:val="00AD1D7F"/>
    <w:rsid w:val="00AD3F34"/>
    <w:rsid w:val="00AD5483"/>
    <w:rsid w:val="00AD6255"/>
    <w:rsid w:val="00AE0720"/>
    <w:rsid w:val="00AE2986"/>
    <w:rsid w:val="00AE3343"/>
    <w:rsid w:val="00AE4255"/>
    <w:rsid w:val="00AE48FD"/>
    <w:rsid w:val="00AE7D2A"/>
    <w:rsid w:val="00AF0249"/>
    <w:rsid w:val="00AF04B4"/>
    <w:rsid w:val="00AF0CC4"/>
    <w:rsid w:val="00AF150F"/>
    <w:rsid w:val="00AF3437"/>
    <w:rsid w:val="00AF3CBC"/>
    <w:rsid w:val="00AF3D4A"/>
    <w:rsid w:val="00AF4737"/>
    <w:rsid w:val="00AF7236"/>
    <w:rsid w:val="00AF7775"/>
    <w:rsid w:val="00B0038C"/>
    <w:rsid w:val="00B003D6"/>
    <w:rsid w:val="00B021C7"/>
    <w:rsid w:val="00B0280E"/>
    <w:rsid w:val="00B0387B"/>
    <w:rsid w:val="00B0435D"/>
    <w:rsid w:val="00B0470A"/>
    <w:rsid w:val="00B04799"/>
    <w:rsid w:val="00B0566E"/>
    <w:rsid w:val="00B056B8"/>
    <w:rsid w:val="00B05F23"/>
    <w:rsid w:val="00B06359"/>
    <w:rsid w:val="00B063E6"/>
    <w:rsid w:val="00B066B3"/>
    <w:rsid w:val="00B07D71"/>
    <w:rsid w:val="00B10986"/>
    <w:rsid w:val="00B12A86"/>
    <w:rsid w:val="00B131DE"/>
    <w:rsid w:val="00B131F8"/>
    <w:rsid w:val="00B15559"/>
    <w:rsid w:val="00B15DA6"/>
    <w:rsid w:val="00B202CE"/>
    <w:rsid w:val="00B21764"/>
    <w:rsid w:val="00B2364D"/>
    <w:rsid w:val="00B312DF"/>
    <w:rsid w:val="00B31909"/>
    <w:rsid w:val="00B33211"/>
    <w:rsid w:val="00B332AB"/>
    <w:rsid w:val="00B333C3"/>
    <w:rsid w:val="00B35421"/>
    <w:rsid w:val="00B40998"/>
    <w:rsid w:val="00B42BF5"/>
    <w:rsid w:val="00B42EED"/>
    <w:rsid w:val="00B44058"/>
    <w:rsid w:val="00B45580"/>
    <w:rsid w:val="00B46515"/>
    <w:rsid w:val="00B46E29"/>
    <w:rsid w:val="00B46F51"/>
    <w:rsid w:val="00B51F7B"/>
    <w:rsid w:val="00B52E2D"/>
    <w:rsid w:val="00B53582"/>
    <w:rsid w:val="00B6239D"/>
    <w:rsid w:val="00B6338B"/>
    <w:rsid w:val="00B63431"/>
    <w:rsid w:val="00B66F25"/>
    <w:rsid w:val="00B674F8"/>
    <w:rsid w:val="00B67630"/>
    <w:rsid w:val="00B722DE"/>
    <w:rsid w:val="00B72419"/>
    <w:rsid w:val="00B729EE"/>
    <w:rsid w:val="00B73FE4"/>
    <w:rsid w:val="00B747E8"/>
    <w:rsid w:val="00B74BE1"/>
    <w:rsid w:val="00B74DA6"/>
    <w:rsid w:val="00B74DF0"/>
    <w:rsid w:val="00B80509"/>
    <w:rsid w:val="00B80DDB"/>
    <w:rsid w:val="00B819DD"/>
    <w:rsid w:val="00B81C03"/>
    <w:rsid w:val="00B81E07"/>
    <w:rsid w:val="00B81EE1"/>
    <w:rsid w:val="00B8238A"/>
    <w:rsid w:val="00B83A94"/>
    <w:rsid w:val="00B85E68"/>
    <w:rsid w:val="00B86147"/>
    <w:rsid w:val="00B862C1"/>
    <w:rsid w:val="00B9130B"/>
    <w:rsid w:val="00B93BCE"/>
    <w:rsid w:val="00B94721"/>
    <w:rsid w:val="00B96A38"/>
    <w:rsid w:val="00B972B1"/>
    <w:rsid w:val="00BA19CC"/>
    <w:rsid w:val="00BA1DF3"/>
    <w:rsid w:val="00BA3905"/>
    <w:rsid w:val="00BA4C8F"/>
    <w:rsid w:val="00BA5314"/>
    <w:rsid w:val="00BA6CD0"/>
    <w:rsid w:val="00BA761E"/>
    <w:rsid w:val="00BA7EE6"/>
    <w:rsid w:val="00BB26BD"/>
    <w:rsid w:val="00BB303A"/>
    <w:rsid w:val="00BB3BA7"/>
    <w:rsid w:val="00BB3FBE"/>
    <w:rsid w:val="00BB405F"/>
    <w:rsid w:val="00BB4679"/>
    <w:rsid w:val="00BB6849"/>
    <w:rsid w:val="00BB6F12"/>
    <w:rsid w:val="00BB716E"/>
    <w:rsid w:val="00BB7FBF"/>
    <w:rsid w:val="00BC0CC4"/>
    <w:rsid w:val="00BC2415"/>
    <w:rsid w:val="00BC460B"/>
    <w:rsid w:val="00BC4C75"/>
    <w:rsid w:val="00BC600C"/>
    <w:rsid w:val="00BC603D"/>
    <w:rsid w:val="00BC6382"/>
    <w:rsid w:val="00BC7806"/>
    <w:rsid w:val="00BC79D8"/>
    <w:rsid w:val="00BD13F4"/>
    <w:rsid w:val="00BD6A2F"/>
    <w:rsid w:val="00BD7436"/>
    <w:rsid w:val="00BD75F6"/>
    <w:rsid w:val="00BE1B26"/>
    <w:rsid w:val="00BE2501"/>
    <w:rsid w:val="00BE3049"/>
    <w:rsid w:val="00BE5A6B"/>
    <w:rsid w:val="00BE6049"/>
    <w:rsid w:val="00BE623D"/>
    <w:rsid w:val="00BE709D"/>
    <w:rsid w:val="00BF0893"/>
    <w:rsid w:val="00BF0E90"/>
    <w:rsid w:val="00BF1182"/>
    <w:rsid w:val="00BF163B"/>
    <w:rsid w:val="00BF279A"/>
    <w:rsid w:val="00BF29D5"/>
    <w:rsid w:val="00BF4A91"/>
    <w:rsid w:val="00BF6419"/>
    <w:rsid w:val="00BF7BC7"/>
    <w:rsid w:val="00BF7D9C"/>
    <w:rsid w:val="00C02D2D"/>
    <w:rsid w:val="00C0521A"/>
    <w:rsid w:val="00C06D85"/>
    <w:rsid w:val="00C105E0"/>
    <w:rsid w:val="00C10F68"/>
    <w:rsid w:val="00C11005"/>
    <w:rsid w:val="00C11122"/>
    <w:rsid w:val="00C11129"/>
    <w:rsid w:val="00C127A3"/>
    <w:rsid w:val="00C12E4C"/>
    <w:rsid w:val="00C12FAB"/>
    <w:rsid w:val="00C13249"/>
    <w:rsid w:val="00C13E13"/>
    <w:rsid w:val="00C13F2E"/>
    <w:rsid w:val="00C143A9"/>
    <w:rsid w:val="00C14968"/>
    <w:rsid w:val="00C15F6A"/>
    <w:rsid w:val="00C17C71"/>
    <w:rsid w:val="00C17CFD"/>
    <w:rsid w:val="00C2093C"/>
    <w:rsid w:val="00C20C11"/>
    <w:rsid w:val="00C22B00"/>
    <w:rsid w:val="00C245CF"/>
    <w:rsid w:val="00C24769"/>
    <w:rsid w:val="00C25B86"/>
    <w:rsid w:val="00C25CF1"/>
    <w:rsid w:val="00C26093"/>
    <w:rsid w:val="00C27A3A"/>
    <w:rsid w:val="00C3016F"/>
    <w:rsid w:val="00C31922"/>
    <w:rsid w:val="00C31954"/>
    <w:rsid w:val="00C32748"/>
    <w:rsid w:val="00C32EDF"/>
    <w:rsid w:val="00C339A4"/>
    <w:rsid w:val="00C379D7"/>
    <w:rsid w:val="00C405FD"/>
    <w:rsid w:val="00C42573"/>
    <w:rsid w:val="00C42D03"/>
    <w:rsid w:val="00C4380E"/>
    <w:rsid w:val="00C44177"/>
    <w:rsid w:val="00C44E41"/>
    <w:rsid w:val="00C44EB4"/>
    <w:rsid w:val="00C46A45"/>
    <w:rsid w:val="00C47C53"/>
    <w:rsid w:val="00C5024A"/>
    <w:rsid w:val="00C5051B"/>
    <w:rsid w:val="00C533AC"/>
    <w:rsid w:val="00C567A4"/>
    <w:rsid w:val="00C57107"/>
    <w:rsid w:val="00C602D5"/>
    <w:rsid w:val="00C61662"/>
    <w:rsid w:val="00C62010"/>
    <w:rsid w:val="00C62A53"/>
    <w:rsid w:val="00C62C2D"/>
    <w:rsid w:val="00C6582D"/>
    <w:rsid w:val="00C65DA1"/>
    <w:rsid w:val="00C66C89"/>
    <w:rsid w:val="00C70AC2"/>
    <w:rsid w:val="00C70E0F"/>
    <w:rsid w:val="00C718D1"/>
    <w:rsid w:val="00C71C49"/>
    <w:rsid w:val="00C71E22"/>
    <w:rsid w:val="00C730B3"/>
    <w:rsid w:val="00C73314"/>
    <w:rsid w:val="00C75392"/>
    <w:rsid w:val="00C7581A"/>
    <w:rsid w:val="00C75A38"/>
    <w:rsid w:val="00C8036D"/>
    <w:rsid w:val="00C80686"/>
    <w:rsid w:val="00C816FA"/>
    <w:rsid w:val="00C83239"/>
    <w:rsid w:val="00C856A5"/>
    <w:rsid w:val="00C85AFF"/>
    <w:rsid w:val="00C85D45"/>
    <w:rsid w:val="00C86607"/>
    <w:rsid w:val="00C86755"/>
    <w:rsid w:val="00C9227C"/>
    <w:rsid w:val="00C92339"/>
    <w:rsid w:val="00C93AFE"/>
    <w:rsid w:val="00C93C4C"/>
    <w:rsid w:val="00C95E84"/>
    <w:rsid w:val="00C95E93"/>
    <w:rsid w:val="00C97B39"/>
    <w:rsid w:val="00CA0193"/>
    <w:rsid w:val="00CA14B7"/>
    <w:rsid w:val="00CA1630"/>
    <w:rsid w:val="00CA249B"/>
    <w:rsid w:val="00CA2740"/>
    <w:rsid w:val="00CA2D4D"/>
    <w:rsid w:val="00CA3929"/>
    <w:rsid w:val="00CA4463"/>
    <w:rsid w:val="00CA4F5D"/>
    <w:rsid w:val="00CA63A0"/>
    <w:rsid w:val="00CB1FCD"/>
    <w:rsid w:val="00CB2A82"/>
    <w:rsid w:val="00CB41B9"/>
    <w:rsid w:val="00CB43B0"/>
    <w:rsid w:val="00CB4A41"/>
    <w:rsid w:val="00CB4F07"/>
    <w:rsid w:val="00CB5158"/>
    <w:rsid w:val="00CB75CB"/>
    <w:rsid w:val="00CB7768"/>
    <w:rsid w:val="00CC0C1C"/>
    <w:rsid w:val="00CC0D74"/>
    <w:rsid w:val="00CC12E6"/>
    <w:rsid w:val="00CC2E25"/>
    <w:rsid w:val="00CC3EAF"/>
    <w:rsid w:val="00CC44A0"/>
    <w:rsid w:val="00CC4CBF"/>
    <w:rsid w:val="00CC5076"/>
    <w:rsid w:val="00CC55ED"/>
    <w:rsid w:val="00CC7C64"/>
    <w:rsid w:val="00CD0B47"/>
    <w:rsid w:val="00CD0BD2"/>
    <w:rsid w:val="00CD0C48"/>
    <w:rsid w:val="00CD3724"/>
    <w:rsid w:val="00CD4ED6"/>
    <w:rsid w:val="00CD563E"/>
    <w:rsid w:val="00CE12D4"/>
    <w:rsid w:val="00CE1F75"/>
    <w:rsid w:val="00CE2364"/>
    <w:rsid w:val="00CE26F6"/>
    <w:rsid w:val="00CE2B64"/>
    <w:rsid w:val="00CE2FCE"/>
    <w:rsid w:val="00CE307E"/>
    <w:rsid w:val="00CE3AFF"/>
    <w:rsid w:val="00CE441D"/>
    <w:rsid w:val="00CE5298"/>
    <w:rsid w:val="00CE6ACC"/>
    <w:rsid w:val="00CE79FE"/>
    <w:rsid w:val="00CF012A"/>
    <w:rsid w:val="00CF192B"/>
    <w:rsid w:val="00CF1FC5"/>
    <w:rsid w:val="00CF2CE1"/>
    <w:rsid w:val="00CF3B50"/>
    <w:rsid w:val="00CF5752"/>
    <w:rsid w:val="00CF67D5"/>
    <w:rsid w:val="00CF7FB8"/>
    <w:rsid w:val="00D010E8"/>
    <w:rsid w:val="00D01630"/>
    <w:rsid w:val="00D01B16"/>
    <w:rsid w:val="00D02C04"/>
    <w:rsid w:val="00D05DDD"/>
    <w:rsid w:val="00D07216"/>
    <w:rsid w:val="00D07738"/>
    <w:rsid w:val="00D11220"/>
    <w:rsid w:val="00D11B94"/>
    <w:rsid w:val="00D11FB1"/>
    <w:rsid w:val="00D13611"/>
    <w:rsid w:val="00D138E8"/>
    <w:rsid w:val="00D1746B"/>
    <w:rsid w:val="00D208BA"/>
    <w:rsid w:val="00D21668"/>
    <w:rsid w:val="00D216BC"/>
    <w:rsid w:val="00D22865"/>
    <w:rsid w:val="00D2311F"/>
    <w:rsid w:val="00D2353B"/>
    <w:rsid w:val="00D23D9E"/>
    <w:rsid w:val="00D23E88"/>
    <w:rsid w:val="00D24655"/>
    <w:rsid w:val="00D25781"/>
    <w:rsid w:val="00D25C5F"/>
    <w:rsid w:val="00D2673E"/>
    <w:rsid w:val="00D26D9E"/>
    <w:rsid w:val="00D3027F"/>
    <w:rsid w:val="00D30EB6"/>
    <w:rsid w:val="00D31380"/>
    <w:rsid w:val="00D337DE"/>
    <w:rsid w:val="00D34BD0"/>
    <w:rsid w:val="00D353ED"/>
    <w:rsid w:val="00D40AB5"/>
    <w:rsid w:val="00D410D5"/>
    <w:rsid w:val="00D425A7"/>
    <w:rsid w:val="00D42AA3"/>
    <w:rsid w:val="00D42AC2"/>
    <w:rsid w:val="00D42F8F"/>
    <w:rsid w:val="00D44916"/>
    <w:rsid w:val="00D45ADF"/>
    <w:rsid w:val="00D46D05"/>
    <w:rsid w:val="00D473F3"/>
    <w:rsid w:val="00D473FC"/>
    <w:rsid w:val="00D4773F"/>
    <w:rsid w:val="00D55E4B"/>
    <w:rsid w:val="00D56BF9"/>
    <w:rsid w:val="00D609C1"/>
    <w:rsid w:val="00D65930"/>
    <w:rsid w:val="00D67419"/>
    <w:rsid w:val="00D67C1C"/>
    <w:rsid w:val="00D67DAA"/>
    <w:rsid w:val="00D71422"/>
    <w:rsid w:val="00D721E1"/>
    <w:rsid w:val="00D753E6"/>
    <w:rsid w:val="00D762BF"/>
    <w:rsid w:val="00D764BE"/>
    <w:rsid w:val="00D80323"/>
    <w:rsid w:val="00D81152"/>
    <w:rsid w:val="00D82CDB"/>
    <w:rsid w:val="00D82E9A"/>
    <w:rsid w:val="00D83D4B"/>
    <w:rsid w:val="00D87BB6"/>
    <w:rsid w:val="00D90549"/>
    <w:rsid w:val="00D91AEC"/>
    <w:rsid w:val="00D91B4D"/>
    <w:rsid w:val="00D91E34"/>
    <w:rsid w:val="00D94557"/>
    <w:rsid w:val="00D9460B"/>
    <w:rsid w:val="00D94AF8"/>
    <w:rsid w:val="00DA0368"/>
    <w:rsid w:val="00DA0375"/>
    <w:rsid w:val="00DA07F1"/>
    <w:rsid w:val="00DA0FD4"/>
    <w:rsid w:val="00DA14FD"/>
    <w:rsid w:val="00DA3E26"/>
    <w:rsid w:val="00DA5002"/>
    <w:rsid w:val="00DA61C8"/>
    <w:rsid w:val="00DA7E1E"/>
    <w:rsid w:val="00DB278E"/>
    <w:rsid w:val="00DB298E"/>
    <w:rsid w:val="00DB2CFC"/>
    <w:rsid w:val="00DB2F1D"/>
    <w:rsid w:val="00DB345C"/>
    <w:rsid w:val="00DB372C"/>
    <w:rsid w:val="00DB388C"/>
    <w:rsid w:val="00DB63CB"/>
    <w:rsid w:val="00DB7089"/>
    <w:rsid w:val="00DB7726"/>
    <w:rsid w:val="00DC008B"/>
    <w:rsid w:val="00DC0511"/>
    <w:rsid w:val="00DC08A4"/>
    <w:rsid w:val="00DC24A7"/>
    <w:rsid w:val="00DC306D"/>
    <w:rsid w:val="00DC7408"/>
    <w:rsid w:val="00DC7BB0"/>
    <w:rsid w:val="00DD0404"/>
    <w:rsid w:val="00DD06F4"/>
    <w:rsid w:val="00DD31CC"/>
    <w:rsid w:val="00DD32D5"/>
    <w:rsid w:val="00DD4792"/>
    <w:rsid w:val="00DD4EC9"/>
    <w:rsid w:val="00DD4EFF"/>
    <w:rsid w:val="00DD500F"/>
    <w:rsid w:val="00DD66A8"/>
    <w:rsid w:val="00DE111F"/>
    <w:rsid w:val="00DE2A87"/>
    <w:rsid w:val="00DE2B39"/>
    <w:rsid w:val="00DE3769"/>
    <w:rsid w:val="00DE7C6B"/>
    <w:rsid w:val="00DF03CD"/>
    <w:rsid w:val="00DF115C"/>
    <w:rsid w:val="00DF1606"/>
    <w:rsid w:val="00DF209A"/>
    <w:rsid w:val="00DF2F6E"/>
    <w:rsid w:val="00DF5350"/>
    <w:rsid w:val="00DF53E4"/>
    <w:rsid w:val="00DF5BE7"/>
    <w:rsid w:val="00DF68F2"/>
    <w:rsid w:val="00DF6D4A"/>
    <w:rsid w:val="00DF7F96"/>
    <w:rsid w:val="00E00ED9"/>
    <w:rsid w:val="00E01275"/>
    <w:rsid w:val="00E01EE9"/>
    <w:rsid w:val="00E03120"/>
    <w:rsid w:val="00E039BD"/>
    <w:rsid w:val="00E070DA"/>
    <w:rsid w:val="00E10FD5"/>
    <w:rsid w:val="00E1328B"/>
    <w:rsid w:val="00E14609"/>
    <w:rsid w:val="00E15D30"/>
    <w:rsid w:val="00E16801"/>
    <w:rsid w:val="00E1708F"/>
    <w:rsid w:val="00E20A29"/>
    <w:rsid w:val="00E21223"/>
    <w:rsid w:val="00E21238"/>
    <w:rsid w:val="00E2136E"/>
    <w:rsid w:val="00E23AC1"/>
    <w:rsid w:val="00E249AD"/>
    <w:rsid w:val="00E24FE3"/>
    <w:rsid w:val="00E25AD1"/>
    <w:rsid w:val="00E25AF8"/>
    <w:rsid w:val="00E26D7A"/>
    <w:rsid w:val="00E27FEB"/>
    <w:rsid w:val="00E30086"/>
    <w:rsid w:val="00E3165E"/>
    <w:rsid w:val="00E31A6A"/>
    <w:rsid w:val="00E31DB4"/>
    <w:rsid w:val="00E33DEA"/>
    <w:rsid w:val="00E35CE5"/>
    <w:rsid w:val="00E3607E"/>
    <w:rsid w:val="00E36733"/>
    <w:rsid w:val="00E3680E"/>
    <w:rsid w:val="00E378B8"/>
    <w:rsid w:val="00E40319"/>
    <w:rsid w:val="00E4076D"/>
    <w:rsid w:val="00E43AE3"/>
    <w:rsid w:val="00E44912"/>
    <w:rsid w:val="00E45005"/>
    <w:rsid w:val="00E45BAA"/>
    <w:rsid w:val="00E45F48"/>
    <w:rsid w:val="00E4683F"/>
    <w:rsid w:val="00E46BDF"/>
    <w:rsid w:val="00E46EDD"/>
    <w:rsid w:val="00E50E59"/>
    <w:rsid w:val="00E518C0"/>
    <w:rsid w:val="00E523E3"/>
    <w:rsid w:val="00E5260E"/>
    <w:rsid w:val="00E53541"/>
    <w:rsid w:val="00E5433D"/>
    <w:rsid w:val="00E547DB"/>
    <w:rsid w:val="00E550D4"/>
    <w:rsid w:val="00E555BF"/>
    <w:rsid w:val="00E5588B"/>
    <w:rsid w:val="00E558F2"/>
    <w:rsid w:val="00E56B06"/>
    <w:rsid w:val="00E57058"/>
    <w:rsid w:val="00E61949"/>
    <w:rsid w:val="00E6213E"/>
    <w:rsid w:val="00E63285"/>
    <w:rsid w:val="00E645E0"/>
    <w:rsid w:val="00E66E04"/>
    <w:rsid w:val="00E70DCE"/>
    <w:rsid w:val="00E7130B"/>
    <w:rsid w:val="00E75812"/>
    <w:rsid w:val="00E75EDA"/>
    <w:rsid w:val="00E7642F"/>
    <w:rsid w:val="00E76967"/>
    <w:rsid w:val="00E77943"/>
    <w:rsid w:val="00E815FF"/>
    <w:rsid w:val="00E82B5E"/>
    <w:rsid w:val="00E82C5F"/>
    <w:rsid w:val="00E847BE"/>
    <w:rsid w:val="00E84F5D"/>
    <w:rsid w:val="00E86F57"/>
    <w:rsid w:val="00E87088"/>
    <w:rsid w:val="00E87948"/>
    <w:rsid w:val="00E87F86"/>
    <w:rsid w:val="00E9034F"/>
    <w:rsid w:val="00E929DC"/>
    <w:rsid w:val="00E92F81"/>
    <w:rsid w:val="00E93369"/>
    <w:rsid w:val="00E9433F"/>
    <w:rsid w:val="00E9521E"/>
    <w:rsid w:val="00E9573A"/>
    <w:rsid w:val="00E96C2E"/>
    <w:rsid w:val="00E9702F"/>
    <w:rsid w:val="00E97A04"/>
    <w:rsid w:val="00EA0299"/>
    <w:rsid w:val="00EA0532"/>
    <w:rsid w:val="00EA3FB8"/>
    <w:rsid w:val="00EA446A"/>
    <w:rsid w:val="00EA7DC1"/>
    <w:rsid w:val="00EB05F1"/>
    <w:rsid w:val="00EB2ECE"/>
    <w:rsid w:val="00EB2F2D"/>
    <w:rsid w:val="00EB306E"/>
    <w:rsid w:val="00EB3211"/>
    <w:rsid w:val="00EB5BA2"/>
    <w:rsid w:val="00EB5C28"/>
    <w:rsid w:val="00EB77C8"/>
    <w:rsid w:val="00EC0D04"/>
    <w:rsid w:val="00EC1EE1"/>
    <w:rsid w:val="00EC38AB"/>
    <w:rsid w:val="00EC5B08"/>
    <w:rsid w:val="00EC63CB"/>
    <w:rsid w:val="00EC6DCD"/>
    <w:rsid w:val="00ED3F7A"/>
    <w:rsid w:val="00ED5012"/>
    <w:rsid w:val="00ED5BBE"/>
    <w:rsid w:val="00ED60CD"/>
    <w:rsid w:val="00ED64AD"/>
    <w:rsid w:val="00EE0637"/>
    <w:rsid w:val="00EE1D47"/>
    <w:rsid w:val="00EE2409"/>
    <w:rsid w:val="00EE2C07"/>
    <w:rsid w:val="00EE3BD4"/>
    <w:rsid w:val="00EE4405"/>
    <w:rsid w:val="00EE4E10"/>
    <w:rsid w:val="00EE63AF"/>
    <w:rsid w:val="00EE72B4"/>
    <w:rsid w:val="00EF0D19"/>
    <w:rsid w:val="00EF1577"/>
    <w:rsid w:val="00EF1B21"/>
    <w:rsid w:val="00EF42EF"/>
    <w:rsid w:val="00EF6688"/>
    <w:rsid w:val="00EF68CC"/>
    <w:rsid w:val="00EF6BD4"/>
    <w:rsid w:val="00EF6DA1"/>
    <w:rsid w:val="00F011FC"/>
    <w:rsid w:val="00F02296"/>
    <w:rsid w:val="00F0489E"/>
    <w:rsid w:val="00F04A8D"/>
    <w:rsid w:val="00F067CF"/>
    <w:rsid w:val="00F07202"/>
    <w:rsid w:val="00F1089A"/>
    <w:rsid w:val="00F11940"/>
    <w:rsid w:val="00F12AAB"/>
    <w:rsid w:val="00F13752"/>
    <w:rsid w:val="00F14443"/>
    <w:rsid w:val="00F15F90"/>
    <w:rsid w:val="00F21465"/>
    <w:rsid w:val="00F2339E"/>
    <w:rsid w:val="00F25AF9"/>
    <w:rsid w:val="00F26ACA"/>
    <w:rsid w:val="00F272BA"/>
    <w:rsid w:val="00F31218"/>
    <w:rsid w:val="00F32072"/>
    <w:rsid w:val="00F36015"/>
    <w:rsid w:val="00F36FCD"/>
    <w:rsid w:val="00F37FDE"/>
    <w:rsid w:val="00F40A6C"/>
    <w:rsid w:val="00F4398F"/>
    <w:rsid w:val="00F43BC3"/>
    <w:rsid w:val="00F45ADC"/>
    <w:rsid w:val="00F46F07"/>
    <w:rsid w:val="00F47FBA"/>
    <w:rsid w:val="00F51979"/>
    <w:rsid w:val="00F52451"/>
    <w:rsid w:val="00F53947"/>
    <w:rsid w:val="00F54042"/>
    <w:rsid w:val="00F54059"/>
    <w:rsid w:val="00F54621"/>
    <w:rsid w:val="00F6065C"/>
    <w:rsid w:val="00F61B74"/>
    <w:rsid w:val="00F61EB1"/>
    <w:rsid w:val="00F62C8B"/>
    <w:rsid w:val="00F637F9"/>
    <w:rsid w:val="00F65480"/>
    <w:rsid w:val="00F65A9E"/>
    <w:rsid w:val="00F65F40"/>
    <w:rsid w:val="00F66887"/>
    <w:rsid w:val="00F66939"/>
    <w:rsid w:val="00F66DE5"/>
    <w:rsid w:val="00F7015E"/>
    <w:rsid w:val="00F70C95"/>
    <w:rsid w:val="00F70E11"/>
    <w:rsid w:val="00F71DFF"/>
    <w:rsid w:val="00F7267A"/>
    <w:rsid w:val="00F726AE"/>
    <w:rsid w:val="00F7311E"/>
    <w:rsid w:val="00F73904"/>
    <w:rsid w:val="00F746E8"/>
    <w:rsid w:val="00F751EB"/>
    <w:rsid w:val="00F75C76"/>
    <w:rsid w:val="00F75E8C"/>
    <w:rsid w:val="00F7734D"/>
    <w:rsid w:val="00F77BE1"/>
    <w:rsid w:val="00F77C1B"/>
    <w:rsid w:val="00F77D64"/>
    <w:rsid w:val="00F802D4"/>
    <w:rsid w:val="00F80468"/>
    <w:rsid w:val="00F8081A"/>
    <w:rsid w:val="00F810B4"/>
    <w:rsid w:val="00F81D25"/>
    <w:rsid w:val="00F839EF"/>
    <w:rsid w:val="00F84D6C"/>
    <w:rsid w:val="00F86E0B"/>
    <w:rsid w:val="00F877A2"/>
    <w:rsid w:val="00F9059D"/>
    <w:rsid w:val="00F91982"/>
    <w:rsid w:val="00F9223D"/>
    <w:rsid w:val="00F92393"/>
    <w:rsid w:val="00F92D6A"/>
    <w:rsid w:val="00F94516"/>
    <w:rsid w:val="00F975BC"/>
    <w:rsid w:val="00FA0546"/>
    <w:rsid w:val="00FA0E85"/>
    <w:rsid w:val="00FA13D3"/>
    <w:rsid w:val="00FA164B"/>
    <w:rsid w:val="00FA311A"/>
    <w:rsid w:val="00FA4ECA"/>
    <w:rsid w:val="00FB1AD6"/>
    <w:rsid w:val="00FB2497"/>
    <w:rsid w:val="00FB388E"/>
    <w:rsid w:val="00FB4535"/>
    <w:rsid w:val="00FB7547"/>
    <w:rsid w:val="00FC0633"/>
    <w:rsid w:val="00FC065A"/>
    <w:rsid w:val="00FC1AAD"/>
    <w:rsid w:val="00FC340C"/>
    <w:rsid w:val="00FC3B5C"/>
    <w:rsid w:val="00FC4A7C"/>
    <w:rsid w:val="00FC5D56"/>
    <w:rsid w:val="00FC67E0"/>
    <w:rsid w:val="00FC6FC1"/>
    <w:rsid w:val="00FD1F15"/>
    <w:rsid w:val="00FD23D3"/>
    <w:rsid w:val="00FD4E20"/>
    <w:rsid w:val="00FD54A1"/>
    <w:rsid w:val="00FD6A22"/>
    <w:rsid w:val="00FE0314"/>
    <w:rsid w:val="00FE0A8E"/>
    <w:rsid w:val="00FE0FE8"/>
    <w:rsid w:val="00FE14A5"/>
    <w:rsid w:val="00FE2570"/>
    <w:rsid w:val="00FE2B7E"/>
    <w:rsid w:val="00FE3DF0"/>
    <w:rsid w:val="00FE49E2"/>
    <w:rsid w:val="00FE4C7E"/>
    <w:rsid w:val="00FE5B33"/>
    <w:rsid w:val="00FF0C53"/>
    <w:rsid w:val="00FF182C"/>
    <w:rsid w:val="00FF51A4"/>
    <w:rsid w:val="00FF56AA"/>
    <w:rsid w:val="00FF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2EE800"/>
  <w15:docId w15:val="{60ABFFE7-6CDD-4A00-AA18-54FA2589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362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812D7"/>
    <w:rPr>
      <w:color w:val="800080" w:themeColor="followedHyperlink"/>
      <w:u w:val="single"/>
    </w:rPr>
  </w:style>
  <w:style w:type="character" w:customStyle="1" w:styleId="RSCB04AHeadingSectionChar">
    <w:name w:val="RSC B04 A Heading (Section) Char"/>
    <w:basedOn w:val="DefaultParagraphFont"/>
    <w:link w:val="RSCB04AHeadingSection"/>
    <w:locked/>
    <w:rsid w:val="00584D2B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584D2B"/>
    <w:pPr>
      <w:spacing w:before="400" w:after="80" w:line="240" w:lineRule="auto"/>
    </w:pPr>
    <w:rPr>
      <w:b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5B70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Char"/>
    <w:rsid w:val="001328A4"/>
    <w:pPr>
      <w:spacing w:after="0"/>
      <w:jc w:val="center"/>
    </w:pPr>
    <w:rPr>
      <w:rFonts w:ascii="Calibri" w:hAnsi="Calibri" w:cs="Calibri"/>
      <w:noProof/>
      <w:sz w:val="18"/>
      <w:lang w:val="en-US"/>
    </w:rPr>
  </w:style>
  <w:style w:type="character" w:customStyle="1" w:styleId="EndNoteBibliographyTitleChar">
    <w:name w:val="EndNote Bibliography Title Char"/>
    <w:basedOn w:val="RSCB02ArticleTextChar"/>
    <w:link w:val="EndNoteBibliographyTitle"/>
    <w:rsid w:val="001328A4"/>
    <w:rPr>
      <w:rFonts w:ascii="Calibri" w:hAnsi="Calibri" w:cs="Calibri"/>
      <w:noProof/>
      <w:w w:val="108"/>
      <w:sz w:val="18"/>
      <w:szCs w:val="1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328A4"/>
    <w:pPr>
      <w:spacing w:line="240" w:lineRule="auto"/>
    </w:pPr>
    <w:rPr>
      <w:rFonts w:ascii="Calibri" w:hAnsi="Calibri" w:cs="Calibri"/>
      <w:noProof/>
      <w:sz w:val="18"/>
      <w:lang w:val="en-US"/>
    </w:rPr>
  </w:style>
  <w:style w:type="character" w:customStyle="1" w:styleId="EndNoteBibliographyChar">
    <w:name w:val="EndNote Bibliography Char"/>
    <w:basedOn w:val="RSCB02ArticleTextChar"/>
    <w:link w:val="EndNoteBibliography"/>
    <w:rsid w:val="001328A4"/>
    <w:rPr>
      <w:rFonts w:ascii="Calibri" w:hAnsi="Calibri" w:cs="Calibri"/>
      <w:noProof/>
      <w:w w:val="108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nmugs@tcd.ie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tif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nnlaut@tcd.i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mailto:shanmugs@tcd.ie" TargetMode="External"/><Relationship Id="rId19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hyperlink" Target="mailto:gunnlaut@tcd.ie" TargetMode="External"/><Relationship Id="rId14" Type="http://schemas.openxmlformats.org/officeDocument/2006/relationships/footer" Target="footer1.xml"/><Relationship Id="rId22" Type="http://schemas.openxmlformats.org/officeDocument/2006/relationships/image" Target="media/image5.t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ju\Downloads\com-template-1.4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4545B-2396-457C-9CBC-F3560E1C8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com-template-1.4 (2).dotx</Template>
  <TotalTime>204</TotalTime>
  <Pages>5</Pages>
  <Words>3355</Words>
  <Characters>19129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22440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Raju</dc:creator>
  <cp:lastModifiedBy>790OEM</cp:lastModifiedBy>
  <cp:revision>156</cp:revision>
  <cp:lastPrinted>2014-10-09T15:34:00Z</cp:lastPrinted>
  <dcterms:created xsi:type="dcterms:W3CDTF">2018-02-20T14:20:00Z</dcterms:created>
  <dcterms:modified xsi:type="dcterms:W3CDTF">2018-04-20T08:53:00Z</dcterms:modified>
</cp:coreProperties>
</file>