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451774" w14:textId="7997E222" w:rsidR="005D14AB" w:rsidRPr="008D3804" w:rsidRDefault="005D14AB" w:rsidP="006974E7">
      <w:pPr>
        <w:spacing w:after="0" w:line="240" w:lineRule="auto"/>
        <w:jc w:val="both"/>
        <w:rPr>
          <w:rFonts w:ascii="Times New Roman" w:hAnsi="Times New Roman" w:cs="Times New Roman"/>
          <w:b/>
          <w:sz w:val="24"/>
          <w:szCs w:val="24"/>
        </w:rPr>
      </w:pPr>
      <w:r w:rsidRPr="008D3804">
        <w:rPr>
          <w:rFonts w:ascii="Times New Roman" w:hAnsi="Times New Roman" w:cs="Times New Roman"/>
          <w:b/>
          <w:color w:val="222222"/>
          <w:sz w:val="24"/>
          <w:szCs w:val="24"/>
          <w:shd w:val="clear" w:color="auto" w:fill="FFFFFF"/>
        </w:rPr>
        <w:t xml:space="preserve">Diels Alder-mediated release of gemcitabine from hybrid nanoparticles for </w:t>
      </w:r>
      <w:r w:rsidR="00967E53" w:rsidRPr="008D3804">
        <w:rPr>
          <w:rFonts w:ascii="Times New Roman" w:hAnsi="Times New Roman" w:cs="Times New Roman"/>
          <w:b/>
          <w:color w:val="222222"/>
          <w:sz w:val="24"/>
          <w:szCs w:val="24"/>
          <w:shd w:val="clear" w:color="auto" w:fill="FFFFFF"/>
        </w:rPr>
        <w:t xml:space="preserve">enhanced </w:t>
      </w:r>
      <w:r w:rsidRPr="008D3804">
        <w:rPr>
          <w:rFonts w:ascii="Times New Roman" w:hAnsi="Times New Roman" w:cs="Times New Roman"/>
          <w:b/>
          <w:color w:val="222222"/>
          <w:sz w:val="24"/>
          <w:szCs w:val="24"/>
          <w:shd w:val="clear" w:color="auto" w:fill="FFFFFF"/>
        </w:rPr>
        <w:t>pancreatic cancer therapy</w:t>
      </w:r>
    </w:p>
    <w:p w14:paraId="0AA1744B" w14:textId="77777777" w:rsidR="00565417" w:rsidRPr="008D3804" w:rsidRDefault="00565417" w:rsidP="006974E7">
      <w:pPr>
        <w:spacing w:after="0" w:line="240" w:lineRule="auto"/>
        <w:jc w:val="both"/>
        <w:rPr>
          <w:rFonts w:ascii="Times New Roman" w:hAnsi="Times New Roman" w:cs="Times New Roman"/>
          <w:sz w:val="24"/>
          <w:szCs w:val="24"/>
        </w:rPr>
      </w:pPr>
    </w:p>
    <w:p w14:paraId="6EF708BB" w14:textId="23CE8428" w:rsidR="005D14AB" w:rsidRPr="008D3804" w:rsidRDefault="005D14AB" w:rsidP="006974E7">
      <w:pPr>
        <w:spacing w:after="0" w:line="240" w:lineRule="auto"/>
        <w:jc w:val="both"/>
        <w:rPr>
          <w:rFonts w:ascii="Times New Roman" w:eastAsia="Times New Roman" w:hAnsi="Times New Roman" w:cs="Times New Roman"/>
          <w:sz w:val="24"/>
          <w:szCs w:val="24"/>
          <w:lang w:eastAsia="en-GB"/>
        </w:rPr>
      </w:pPr>
      <w:r w:rsidRPr="008D3804">
        <w:rPr>
          <w:rFonts w:ascii="Times New Roman" w:hAnsi="Times New Roman" w:cs="Times New Roman"/>
          <w:sz w:val="24"/>
          <w:szCs w:val="24"/>
        </w:rPr>
        <w:t>Adeolu Oluwasanmi</w:t>
      </w:r>
      <w:r w:rsidR="00865DC6" w:rsidRPr="008D3804">
        <w:rPr>
          <w:rFonts w:ascii="Times New Roman" w:hAnsi="Times New Roman" w:cs="Times New Roman"/>
          <w:sz w:val="24"/>
          <w:szCs w:val="24"/>
        </w:rPr>
        <w:t xml:space="preserve"> </w:t>
      </w:r>
      <w:r w:rsidR="00865DC6" w:rsidRPr="008D3804">
        <w:rPr>
          <w:rFonts w:ascii="Times New Roman" w:hAnsi="Times New Roman" w:cs="Times New Roman"/>
          <w:sz w:val="24"/>
          <w:szCs w:val="24"/>
          <w:vertAlign w:val="superscript"/>
        </w:rPr>
        <w:t>a</w:t>
      </w:r>
      <w:r w:rsidRPr="008D3804">
        <w:rPr>
          <w:rFonts w:ascii="Times New Roman" w:hAnsi="Times New Roman" w:cs="Times New Roman"/>
          <w:sz w:val="24"/>
          <w:szCs w:val="24"/>
        </w:rPr>
        <w:t xml:space="preserve">, </w:t>
      </w:r>
      <w:r w:rsidR="002B1D59" w:rsidRPr="008D3804">
        <w:rPr>
          <w:rFonts w:ascii="Times New Roman" w:hAnsi="Times New Roman" w:cs="Times New Roman"/>
          <w:sz w:val="24"/>
          <w:szCs w:val="24"/>
        </w:rPr>
        <w:t>Wejdan Al-Shakarchi</w:t>
      </w:r>
      <w:r w:rsidR="00865DC6" w:rsidRPr="008D3804">
        <w:rPr>
          <w:rFonts w:ascii="Times New Roman" w:hAnsi="Times New Roman" w:cs="Times New Roman"/>
          <w:sz w:val="24"/>
          <w:szCs w:val="24"/>
        </w:rPr>
        <w:t xml:space="preserve"> </w:t>
      </w:r>
      <w:r w:rsidR="00865DC6" w:rsidRPr="008D3804">
        <w:rPr>
          <w:rFonts w:ascii="Times New Roman" w:hAnsi="Times New Roman" w:cs="Times New Roman"/>
          <w:sz w:val="24"/>
          <w:szCs w:val="24"/>
          <w:vertAlign w:val="superscript"/>
        </w:rPr>
        <w:t>a</w:t>
      </w:r>
      <w:r w:rsidR="002B1D59" w:rsidRPr="008D3804">
        <w:rPr>
          <w:rFonts w:ascii="Times New Roman" w:hAnsi="Times New Roman" w:cs="Times New Roman"/>
          <w:sz w:val="24"/>
          <w:szCs w:val="24"/>
        </w:rPr>
        <w:t xml:space="preserve">, </w:t>
      </w:r>
      <w:r w:rsidRPr="008D3804">
        <w:rPr>
          <w:rFonts w:ascii="Times New Roman" w:hAnsi="Times New Roman" w:cs="Times New Roman"/>
          <w:sz w:val="24"/>
          <w:szCs w:val="24"/>
        </w:rPr>
        <w:t>Ayesha Manzur</w:t>
      </w:r>
      <w:r w:rsidR="00865DC6" w:rsidRPr="008D3804">
        <w:rPr>
          <w:rFonts w:ascii="Times New Roman" w:hAnsi="Times New Roman" w:cs="Times New Roman"/>
          <w:sz w:val="24"/>
          <w:szCs w:val="24"/>
        </w:rPr>
        <w:t xml:space="preserve"> </w:t>
      </w:r>
      <w:r w:rsidR="00865DC6" w:rsidRPr="008D3804">
        <w:rPr>
          <w:rFonts w:ascii="Times New Roman" w:hAnsi="Times New Roman" w:cs="Times New Roman"/>
          <w:sz w:val="24"/>
          <w:szCs w:val="24"/>
          <w:vertAlign w:val="superscript"/>
        </w:rPr>
        <w:t>a</w:t>
      </w:r>
      <w:r w:rsidRPr="008D3804">
        <w:rPr>
          <w:rFonts w:ascii="Times New Roman" w:hAnsi="Times New Roman" w:cs="Times New Roman"/>
          <w:sz w:val="24"/>
          <w:szCs w:val="24"/>
        </w:rPr>
        <w:t xml:space="preserve">, </w:t>
      </w:r>
      <w:r w:rsidRPr="008D3804">
        <w:rPr>
          <w:rFonts w:ascii="Times New Roman" w:eastAsia="Times New Roman" w:hAnsi="Times New Roman" w:cs="Times New Roman"/>
          <w:bCs/>
          <w:iCs/>
          <w:color w:val="222222"/>
          <w:sz w:val="24"/>
          <w:szCs w:val="24"/>
          <w:shd w:val="clear" w:color="auto" w:fill="FFFFFF"/>
        </w:rPr>
        <w:t>Mohammed H</w:t>
      </w:r>
      <w:r w:rsidR="005C243E" w:rsidRPr="008D3804">
        <w:rPr>
          <w:rFonts w:ascii="Times New Roman" w:eastAsia="Times New Roman" w:hAnsi="Times New Roman" w:cs="Times New Roman"/>
          <w:bCs/>
          <w:iCs/>
          <w:color w:val="222222"/>
          <w:sz w:val="24"/>
          <w:szCs w:val="24"/>
          <w:shd w:val="clear" w:color="auto" w:fill="FFFFFF"/>
        </w:rPr>
        <w:t xml:space="preserve"> </w:t>
      </w:r>
      <w:r w:rsidRPr="008D3804">
        <w:rPr>
          <w:rFonts w:ascii="Times New Roman" w:eastAsia="Times New Roman" w:hAnsi="Times New Roman" w:cs="Times New Roman"/>
          <w:bCs/>
          <w:iCs/>
          <w:color w:val="222222"/>
          <w:sz w:val="24"/>
          <w:szCs w:val="24"/>
          <w:shd w:val="clear" w:color="auto" w:fill="FFFFFF"/>
        </w:rPr>
        <w:t>Aldebasi</w:t>
      </w:r>
      <w:r w:rsidR="00865DC6" w:rsidRPr="008D3804">
        <w:rPr>
          <w:rFonts w:ascii="Times New Roman" w:eastAsia="Times New Roman" w:hAnsi="Times New Roman" w:cs="Times New Roman"/>
          <w:bCs/>
          <w:iCs/>
          <w:color w:val="222222"/>
          <w:sz w:val="24"/>
          <w:szCs w:val="24"/>
          <w:shd w:val="clear" w:color="auto" w:fill="FFFFFF"/>
        </w:rPr>
        <w:t xml:space="preserve"> </w:t>
      </w:r>
      <w:r w:rsidR="00865DC6" w:rsidRPr="008D3804">
        <w:rPr>
          <w:rFonts w:ascii="Times New Roman" w:eastAsia="Times New Roman" w:hAnsi="Times New Roman" w:cs="Times New Roman"/>
          <w:bCs/>
          <w:iCs/>
          <w:color w:val="222222"/>
          <w:sz w:val="24"/>
          <w:szCs w:val="24"/>
          <w:shd w:val="clear" w:color="auto" w:fill="FFFFFF"/>
          <w:vertAlign w:val="superscript"/>
        </w:rPr>
        <w:t>b</w:t>
      </w:r>
      <w:r w:rsidRPr="008D3804">
        <w:rPr>
          <w:rFonts w:ascii="Times New Roman" w:hAnsi="Times New Roman" w:cs="Times New Roman"/>
          <w:sz w:val="24"/>
          <w:szCs w:val="24"/>
        </w:rPr>
        <w:t>,</w:t>
      </w:r>
      <w:r w:rsidR="005C243E" w:rsidRPr="008D3804">
        <w:rPr>
          <w:rFonts w:ascii="Times New Roman" w:hAnsi="Times New Roman" w:cs="Times New Roman"/>
          <w:sz w:val="24"/>
          <w:szCs w:val="24"/>
        </w:rPr>
        <w:t xml:space="preserve"> </w:t>
      </w:r>
      <w:r w:rsidR="005C243E" w:rsidRPr="008D3804">
        <w:rPr>
          <w:rFonts w:ascii="Times New Roman" w:eastAsia="Times New Roman" w:hAnsi="Times New Roman" w:cs="Times New Roman"/>
          <w:color w:val="222222"/>
          <w:sz w:val="24"/>
          <w:szCs w:val="24"/>
          <w:shd w:val="clear" w:color="auto" w:fill="FFFFFF"/>
          <w:lang w:eastAsia="en-GB"/>
        </w:rPr>
        <w:t>Rayan S Elsini</w:t>
      </w:r>
      <w:r w:rsidR="00865DC6" w:rsidRPr="008D3804">
        <w:rPr>
          <w:rFonts w:ascii="Times New Roman" w:eastAsia="Times New Roman" w:hAnsi="Times New Roman" w:cs="Times New Roman"/>
          <w:color w:val="222222"/>
          <w:sz w:val="24"/>
          <w:szCs w:val="24"/>
          <w:shd w:val="clear" w:color="auto" w:fill="FFFFFF"/>
          <w:lang w:eastAsia="en-GB"/>
        </w:rPr>
        <w:t xml:space="preserve"> </w:t>
      </w:r>
      <w:r w:rsidR="00865DC6" w:rsidRPr="008D3804">
        <w:rPr>
          <w:rFonts w:ascii="Times New Roman" w:eastAsia="Times New Roman" w:hAnsi="Times New Roman" w:cs="Times New Roman"/>
          <w:color w:val="222222"/>
          <w:sz w:val="24"/>
          <w:szCs w:val="24"/>
          <w:shd w:val="clear" w:color="auto" w:fill="FFFFFF"/>
          <w:vertAlign w:val="superscript"/>
          <w:lang w:eastAsia="en-GB"/>
        </w:rPr>
        <w:t>b</w:t>
      </w:r>
      <w:r w:rsidR="005C243E" w:rsidRPr="008D3804">
        <w:rPr>
          <w:rFonts w:ascii="Times New Roman" w:eastAsia="Times New Roman" w:hAnsi="Times New Roman" w:cs="Times New Roman"/>
          <w:color w:val="222222"/>
          <w:sz w:val="24"/>
          <w:szCs w:val="24"/>
          <w:shd w:val="clear" w:color="auto" w:fill="FFFFFF"/>
          <w:lang w:eastAsia="en-GB"/>
        </w:rPr>
        <w:t>, Malek K</w:t>
      </w:r>
      <w:r w:rsidR="001B1033" w:rsidRPr="008D3804">
        <w:rPr>
          <w:rFonts w:ascii="Times New Roman" w:eastAsia="Times New Roman" w:hAnsi="Times New Roman" w:cs="Times New Roman"/>
          <w:color w:val="222222"/>
          <w:sz w:val="24"/>
          <w:szCs w:val="24"/>
          <w:shd w:val="clear" w:color="auto" w:fill="FFFFFF"/>
          <w:lang w:eastAsia="en-GB"/>
        </w:rPr>
        <w:t xml:space="preserve"> </w:t>
      </w:r>
      <w:r w:rsidR="005C243E" w:rsidRPr="008D3804">
        <w:rPr>
          <w:rFonts w:ascii="Times New Roman" w:eastAsia="Times New Roman" w:hAnsi="Times New Roman" w:cs="Times New Roman"/>
          <w:color w:val="222222"/>
          <w:sz w:val="24"/>
          <w:szCs w:val="24"/>
          <w:shd w:val="clear" w:color="auto" w:fill="FFFFFF"/>
          <w:lang w:eastAsia="en-GB"/>
        </w:rPr>
        <w:t>Albusair</w:t>
      </w:r>
      <w:r w:rsidR="00865DC6" w:rsidRPr="008D3804">
        <w:rPr>
          <w:rFonts w:ascii="Times New Roman" w:eastAsia="Times New Roman" w:hAnsi="Times New Roman" w:cs="Times New Roman"/>
          <w:color w:val="222222"/>
          <w:sz w:val="24"/>
          <w:szCs w:val="24"/>
          <w:shd w:val="clear" w:color="auto" w:fill="FFFFFF"/>
          <w:vertAlign w:val="superscript"/>
          <w:lang w:eastAsia="en-GB"/>
        </w:rPr>
        <w:t xml:space="preserve"> b</w:t>
      </w:r>
      <w:r w:rsidR="005C243E" w:rsidRPr="008D3804">
        <w:rPr>
          <w:rFonts w:ascii="Times New Roman" w:eastAsia="Times New Roman" w:hAnsi="Times New Roman" w:cs="Times New Roman"/>
          <w:color w:val="222222"/>
          <w:sz w:val="24"/>
          <w:szCs w:val="24"/>
          <w:shd w:val="clear" w:color="auto" w:fill="FFFFFF"/>
          <w:lang w:eastAsia="en-GB"/>
        </w:rPr>
        <w:t xml:space="preserve">, </w:t>
      </w:r>
      <w:r w:rsidRPr="008D3804">
        <w:rPr>
          <w:rFonts w:ascii="Times New Roman" w:hAnsi="Times New Roman" w:cs="Times New Roman"/>
          <w:sz w:val="24"/>
          <w:szCs w:val="24"/>
        </w:rPr>
        <w:t xml:space="preserve">Katherine </w:t>
      </w:r>
      <w:r w:rsidR="006A4D7E" w:rsidRPr="008D3804">
        <w:rPr>
          <w:rFonts w:ascii="Times New Roman" w:hAnsi="Times New Roman" w:cs="Times New Roman"/>
          <w:sz w:val="24"/>
          <w:szCs w:val="24"/>
        </w:rPr>
        <w:t xml:space="preserve">J </w:t>
      </w:r>
      <w:r w:rsidRPr="008D3804">
        <w:rPr>
          <w:rFonts w:ascii="Times New Roman" w:hAnsi="Times New Roman" w:cs="Times New Roman"/>
          <w:sz w:val="24"/>
          <w:szCs w:val="24"/>
        </w:rPr>
        <w:t>Haxton</w:t>
      </w:r>
      <w:r w:rsidR="00865DC6" w:rsidRPr="008D3804">
        <w:rPr>
          <w:rFonts w:ascii="Times New Roman" w:hAnsi="Times New Roman" w:cs="Times New Roman"/>
          <w:sz w:val="24"/>
          <w:szCs w:val="24"/>
          <w:vertAlign w:val="superscript"/>
        </w:rPr>
        <w:t xml:space="preserve"> c</w:t>
      </w:r>
      <w:r w:rsidRPr="008D3804">
        <w:rPr>
          <w:rFonts w:ascii="Times New Roman" w:hAnsi="Times New Roman" w:cs="Times New Roman"/>
          <w:sz w:val="24"/>
          <w:szCs w:val="24"/>
        </w:rPr>
        <w:t xml:space="preserve">, Anthony </w:t>
      </w:r>
      <w:r w:rsidR="006A4D7E" w:rsidRPr="008D3804">
        <w:rPr>
          <w:rFonts w:ascii="Times New Roman" w:hAnsi="Times New Roman" w:cs="Times New Roman"/>
          <w:sz w:val="24"/>
          <w:szCs w:val="24"/>
        </w:rPr>
        <w:t xml:space="preserve">DM </w:t>
      </w:r>
      <w:r w:rsidRPr="008D3804">
        <w:rPr>
          <w:rFonts w:ascii="Times New Roman" w:hAnsi="Times New Roman" w:cs="Times New Roman"/>
          <w:sz w:val="24"/>
          <w:szCs w:val="24"/>
        </w:rPr>
        <w:t>Curtis</w:t>
      </w:r>
      <w:r w:rsidR="00865DC6" w:rsidRPr="008D3804">
        <w:rPr>
          <w:rFonts w:ascii="Times New Roman" w:hAnsi="Times New Roman" w:cs="Times New Roman"/>
          <w:sz w:val="24"/>
          <w:szCs w:val="24"/>
        </w:rPr>
        <w:t xml:space="preserve"> </w:t>
      </w:r>
      <w:r w:rsidR="00865DC6" w:rsidRPr="008D3804">
        <w:rPr>
          <w:rFonts w:ascii="Times New Roman" w:hAnsi="Times New Roman" w:cs="Times New Roman"/>
          <w:sz w:val="24"/>
          <w:szCs w:val="24"/>
          <w:vertAlign w:val="superscript"/>
        </w:rPr>
        <w:t>a</w:t>
      </w:r>
      <w:r w:rsidRPr="008D3804">
        <w:rPr>
          <w:rFonts w:ascii="Times New Roman" w:hAnsi="Times New Roman" w:cs="Times New Roman"/>
          <w:sz w:val="24"/>
          <w:szCs w:val="24"/>
        </w:rPr>
        <w:t>, Clare Hoskins</w:t>
      </w:r>
      <w:r w:rsidR="00865DC6" w:rsidRPr="008D3804">
        <w:rPr>
          <w:rFonts w:ascii="Times New Roman" w:hAnsi="Times New Roman" w:cs="Times New Roman"/>
          <w:sz w:val="24"/>
          <w:szCs w:val="24"/>
        </w:rPr>
        <w:t xml:space="preserve"> </w:t>
      </w:r>
      <w:r w:rsidR="00865DC6" w:rsidRPr="008D3804">
        <w:rPr>
          <w:rFonts w:ascii="Times New Roman" w:hAnsi="Times New Roman" w:cs="Times New Roman"/>
          <w:sz w:val="24"/>
          <w:szCs w:val="24"/>
          <w:vertAlign w:val="superscript"/>
        </w:rPr>
        <w:t>a</w:t>
      </w:r>
      <w:r w:rsidR="00ED51F7" w:rsidRPr="008D3804">
        <w:rPr>
          <w:rFonts w:ascii="Times New Roman" w:hAnsi="Times New Roman" w:cs="Times New Roman"/>
          <w:sz w:val="24"/>
          <w:szCs w:val="24"/>
          <w:vertAlign w:val="superscript"/>
        </w:rPr>
        <w:t>*</w:t>
      </w:r>
    </w:p>
    <w:p w14:paraId="1616E393" w14:textId="77777777" w:rsidR="000A456C" w:rsidRPr="008D3804" w:rsidRDefault="000A456C" w:rsidP="006974E7">
      <w:pPr>
        <w:spacing w:after="0" w:line="240" w:lineRule="auto"/>
        <w:jc w:val="both"/>
        <w:rPr>
          <w:rFonts w:ascii="Times New Roman" w:hAnsi="Times New Roman" w:cs="Times New Roman"/>
          <w:sz w:val="24"/>
          <w:szCs w:val="24"/>
          <w:vertAlign w:val="superscript"/>
        </w:rPr>
      </w:pPr>
    </w:p>
    <w:p w14:paraId="072538C6" w14:textId="6FE6BA9D" w:rsidR="005D14AB" w:rsidRPr="008D3804" w:rsidRDefault="00865DC6" w:rsidP="00865DC6">
      <w:pPr>
        <w:jc w:val="both"/>
        <w:rPr>
          <w:rFonts w:ascii="Times New Roman" w:eastAsia="Times New Roman" w:hAnsi="Times New Roman" w:cs="Times New Roman"/>
        </w:rPr>
      </w:pPr>
      <w:proofErr w:type="gramStart"/>
      <w:r w:rsidRPr="008D3804">
        <w:rPr>
          <w:rFonts w:ascii="Times New Roman" w:hAnsi="Times New Roman" w:cs="Times New Roman"/>
          <w:vertAlign w:val="superscript"/>
        </w:rPr>
        <w:t>a</w:t>
      </w:r>
      <w:proofErr w:type="gramEnd"/>
      <w:r w:rsidRPr="008D3804">
        <w:rPr>
          <w:rFonts w:ascii="Times New Roman" w:hAnsi="Times New Roman" w:cs="Times New Roman"/>
          <w:vertAlign w:val="superscript"/>
        </w:rPr>
        <w:t xml:space="preserve"> </w:t>
      </w:r>
      <w:r w:rsidR="005D14AB" w:rsidRPr="008D3804">
        <w:rPr>
          <w:rFonts w:ascii="Times New Roman" w:hAnsi="Times New Roman" w:cs="Times New Roman"/>
        </w:rPr>
        <w:t xml:space="preserve">Institute </w:t>
      </w:r>
      <w:r w:rsidR="005D14AB" w:rsidRPr="008D3804">
        <w:rPr>
          <w:rFonts w:ascii="Times New Roman" w:eastAsia="Times New Roman" w:hAnsi="Times New Roman" w:cs="Times New Roman"/>
        </w:rPr>
        <w:t>of Science and Technology in Medi</w:t>
      </w:r>
      <w:r w:rsidR="009467A1" w:rsidRPr="008D3804">
        <w:rPr>
          <w:rFonts w:ascii="Times New Roman" w:eastAsia="Times New Roman" w:hAnsi="Times New Roman" w:cs="Times New Roman"/>
        </w:rPr>
        <w:t xml:space="preserve">cine, School of Pharmacy, Keele </w:t>
      </w:r>
      <w:r w:rsidR="005D14AB" w:rsidRPr="008D3804">
        <w:rPr>
          <w:rFonts w:ascii="Times New Roman" w:eastAsia="Times New Roman" w:hAnsi="Times New Roman" w:cs="Times New Roman"/>
        </w:rPr>
        <w:t>University, Keele, ST5 5BG, UK</w:t>
      </w:r>
    </w:p>
    <w:p w14:paraId="37CB0027" w14:textId="073225FF" w:rsidR="005C243E" w:rsidRPr="008D3804" w:rsidRDefault="00865DC6" w:rsidP="00865DC6">
      <w:pPr>
        <w:rPr>
          <w:rFonts w:ascii="Times New Roman" w:eastAsia="Times New Roman" w:hAnsi="Times New Roman" w:cs="Times New Roman"/>
          <w:lang w:eastAsia="en-GB"/>
        </w:rPr>
      </w:pPr>
      <w:r w:rsidRPr="008D3804">
        <w:rPr>
          <w:rFonts w:ascii="Times New Roman" w:eastAsia="Times New Roman" w:hAnsi="Times New Roman" w:cs="Times New Roman"/>
          <w:color w:val="000000"/>
          <w:shd w:val="clear" w:color="auto" w:fill="FFFFFF"/>
          <w:vertAlign w:val="superscript"/>
          <w:lang w:eastAsia="en-GB"/>
        </w:rPr>
        <w:t xml:space="preserve">b </w:t>
      </w:r>
      <w:r w:rsidR="00BA4511" w:rsidRPr="008D3804">
        <w:rPr>
          <w:rFonts w:ascii="Times New Roman" w:eastAsia="Times New Roman" w:hAnsi="Times New Roman" w:cs="Times New Roman"/>
          <w:color w:val="000000"/>
          <w:shd w:val="clear" w:color="auto" w:fill="FFFFFF"/>
          <w:lang w:eastAsia="en-GB"/>
        </w:rPr>
        <w:t>College of Medicine</w:t>
      </w:r>
      <w:r w:rsidR="00BA4511" w:rsidRPr="008D3804">
        <w:rPr>
          <w:rFonts w:ascii="Times New Roman" w:eastAsia="Times New Roman" w:hAnsi="Times New Roman" w:cs="Times New Roman"/>
          <w:lang w:eastAsia="en-GB"/>
        </w:rPr>
        <w:t xml:space="preserve">, </w:t>
      </w:r>
      <w:r w:rsidR="00BA4511" w:rsidRPr="008D3804">
        <w:rPr>
          <w:rFonts w:ascii="Times New Roman" w:eastAsia="Times New Roman" w:hAnsi="Times New Roman" w:cs="Times New Roman"/>
        </w:rPr>
        <w:t>Al Imam Mohammad Ibn</w:t>
      </w:r>
      <w:r w:rsidR="00B16AC1" w:rsidRPr="008D3804">
        <w:rPr>
          <w:rFonts w:ascii="Times New Roman" w:eastAsia="Times New Roman" w:hAnsi="Times New Roman" w:cs="Times New Roman"/>
        </w:rPr>
        <w:t>,</w:t>
      </w:r>
      <w:r w:rsidR="00BA4511" w:rsidRPr="008D3804">
        <w:rPr>
          <w:rFonts w:ascii="Times New Roman" w:eastAsia="Times New Roman" w:hAnsi="Times New Roman" w:cs="Times New Roman"/>
        </w:rPr>
        <w:t xml:space="preserve"> Saud Islamic University</w:t>
      </w:r>
      <w:r w:rsidR="00414370" w:rsidRPr="008D3804">
        <w:rPr>
          <w:rFonts w:ascii="Times New Roman" w:eastAsia="Times New Roman" w:hAnsi="Times New Roman" w:cs="Times New Roman"/>
        </w:rPr>
        <w:t xml:space="preserve">, </w:t>
      </w:r>
      <w:r w:rsidR="00414370" w:rsidRPr="008D3804">
        <w:rPr>
          <w:rFonts w:ascii="Times New Roman" w:eastAsia="Times New Roman" w:hAnsi="Times New Roman" w:cs="Times New Roman"/>
          <w:color w:val="222222"/>
          <w:shd w:val="clear" w:color="auto" w:fill="FFFFFF"/>
          <w:lang w:eastAsia="en-GB"/>
        </w:rPr>
        <w:t>Riyadh, Saudi Arabia</w:t>
      </w:r>
    </w:p>
    <w:p w14:paraId="2508E17A" w14:textId="29E854BF" w:rsidR="005D14AB" w:rsidRPr="008D3804" w:rsidRDefault="00865DC6" w:rsidP="00865DC6">
      <w:pPr>
        <w:jc w:val="both"/>
        <w:rPr>
          <w:rFonts w:ascii="Times New Roman" w:eastAsia="Times New Roman" w:hAnsi="Times New Roman" w:cs="Times New Roman"/>
        </w:rPr>
      </w:pPr>
      <w:r w:rsidRPr="008D3804">
        <w:rPr>
          <w:rFonts w:ascii="Times New Roman" w:eastAsia="Times New Roman" w:hAnsi="Times New Roman" w:cs="Times New Roman"/>
          <w:vertAlign w:val="superscript"/>
        </w:rPr>
        <w:t xml:space="preserve">c </w:t>
      </w:r>
      <w:r w:rsidR="005D14AB" w:rsidRPr="008D3804">
        <w:rPr>
          <w:rFonts w:ascii="Times New Roman" w:eastAsia="Times New Roman" w:hAnsi="Times New Roman" w:cs="Times New Roman"/>
        </w:rPr>
        <w:t>School of Physical and Geographical Sciences, Faculty of Natural Sciences, Keele University, Keele, ST5 5BG, UK</w:t>
      </w:r>
    </w:p>
    <w:p w14:paraId="60BECFA6" w14:textId="77777777" w:rsidR="000A456C" w:rsidRPr="008D3804" w:rsidRDefault="000A456C" w:rsidP="006974E7">
      <w:pPr>
        <w:spacing w:after="0" w:line="240" w:lineRule="auto"/>
        <w:jc w:val="both"/>
        <w:rPr>
          <w:rFonts w:ascii="Times New Roman" w:eastAsia="Times New Roman" w:hAnsi="Times New Roman" w:cs="Times New Roman"/>
          <w:b/>
          <w:sz w:val="24"/>
          <w:szCs w:val="24"/>
        </w:rPr>
      </w:pPr>
    </w:p>
    <w:p w14:paraId="372897CE" w14:textId="6258093B" w:rsidR="00ED51F7" w:rsidRPr="008D3804" w:rsidRDefault="00ED51F7" w:rsidP="006974E7">
      <w:pPr>
        <w:spacing w:after="0" w:line="240" w:lineRule="auto"/>
        <w:jc w:val="both"/>
        <w:rPr>
          <w:rFonts w:ascii="Times New Roman" w:eastAsia="Times New Roman" w:hAnsi="Times New Roman" w:cs="Times New Roman"/>
          <w:b/>
          <w:sz w:val="24"/>
          <w:szCs w:val="24"/>
        </w:rPr>
      </w:pPr>
      <w:r w:rsidRPr="008D3804">
        <w:rPr>
          <w:rFonts w:ascii="Times New Roman" w:eastAsia="Times New Roman" w:hAnsi="Times New Roman" w:cs="Times New Roman"/>
          <w:sz w:val="24"/>
          <w:szCs w:val="24"/>
        </w:rPr>
        <w:t xml:space="preserve">*Corresponding author: Dr Clare Hoskins, </w:t>
      </w:r>
      <w:proofErr w:type="gramStart"/>
      <w:r w:rsidRPr="008D3804">
        <w:rPr>
          <w:rFonts w:ascii="Times New Roman" w:eastAsia="Times New Roman" w:hAnsi="Times New Roman" w:cs="Times New Roman"/>
          <w:sz w:val="24"/>
          <w:szCs w:val="24"/>
        </w:rPr>
        <w:t>c.hoskins@keele.ac.uk ,</w:t>
      </w:r>
      <w:proofErr w:type="gramEnd"/>
      <w:r w:rsidRPr="008D3804">
        <w:rPr>
          <w:rFonts w:ascii="Times New Roman" w:eastAsia="Times New Roman" w:hAnsi="Times New Roman" w:cs="Times New Roman"/>
          <w:sz w:val="24"/>
          <w:szCs w:val="24"/>
        </w:rPr>
        <w:t xml:space="preserve"> +441782 734799</w:t>
      </w:r>
    </w:p>
    <w:p w14:paraId="5054DABB" w14:textId="77777777" w:rsidR="00ED51F7" w:rsidRPr="008D3804" w:rsidRDefault="00ED51F7" w:rsidP="006974E7">
      <w:pPr>
        <w:spacing w:after="0" w:line="240" w:lineRule="auto"/>
        <w:jc w:val="both"/>
        <w:rPr>
          <w:rFonts w:ascii="Times New Roman" w:eastAsia="Times New Roman" w:hAnsi="Times New Roman" w:cs="Times New Roman"/>
          <w:b/>
          <w:sz w:val="24"/>
          <w:szCs w:val="24"/>
        </w:rPr>
      </w:pPr>
    </w:p>
    <w:p w14:paraId="1A33E95B" w14:textId="77777777" w:rsidR="00960007" w:rsidRPr="008D3804" w:rsidRDefault="00960007" w:rsidP="00DA3775">
      <w:pPr>
        <w:spacing w:after="0" w:line="240" w:lineRule="auto"/>
        <w:jc w:val="both"/>
        <w:outlineLvl w:val="0"/>
        <w:rPr>
          <w:rFonts w:ascii="Times New Roman" w:eastAsia="Times New Roman" w:hAnsi="Times New Roman" w:cs="Times New Roman"/>
          <w:b/>
          <w:sz w:val="24"/>
          <w:szCs w:val="24"/>
        </w:rPr>
      </w:pPr>
    </w:p>
    <w:p w14:paraId="548C189B" w14:textId="77777777" w:rsidR="00960007" w:rsidRPr="008D3804" w:rsidRDefault="00960007" w:rsidP="00DA3775">
      <w:pPr>
        <w:spacing w:after="0" w:line="240" w:lineRule="auto"/>
        <w:jc w:val="both"/>
        <w:outlineLvl w:val="0"/>
        <w:rPr>
          <w:rFonts w:ascii="Times New Roman" w:eastAsia="Times New Roman" w:hAnsi="Times New Roman" w:cs="Times New Roman"/>
          <w:b/>
          <w:sz w:val="24"/>
          <w:szCs w:val="24"/>
        </w:rPr>
      </w:pPr>
    </w:p>
    <w:p w14:paraId="1330F457" w14:textId="77777777" w:rsidR="005D14AB" w:rsidRPr="008D3804" w:rsidRDefault="005D14AB" w:rsidP="00DA3775">
      <w:pPr>
        <w:spacing w:after="0" w:line="240" w:lineRule="auto"/>
        <w:jc w:val="both"/>
        <w:outlineLvl w:val="0"/>
        <w:rPr>
          <w:rFonts w:ascii="Times New Roman" w:eastAsia="Times New Roman" w:hAnsi="Times New Roman" w:cs="Times New Roman"/>
          <w:b/>
          <w:sz w:val="24"/>
          <w:szCs w:val="24"/>
        </w:rPr>
      </w:pPr>
      <w:r w:rsidRPr="008D3804">
        <w:rPr>
          <w:rFonts w:ascii="Times New Roman" w:eastAsia="Times New Roman" w:hAnsi="Times New Roman" w:cs="Times New Roman"/>
          <w:b/>
          <w:sz w:val="24"/>
          <w:szCs w:val="24"/>
        </w:rPr>
        <w:t>Abstract</w:t>
      </w:r>
    </w:p>
    <w:p w14:paraId="3A6C760C" w14:textId="58F0F82B" w:rsidR="009C5C9B" w:rsidRPr="008D3804" w:rsidRDefault="00ED3CB2" w:rsidP="006974E7">
      <w:pPr>
        <w:spacing w:after="0" w:line="240" w:lineRule="auto"/>
        <w:jc w:val="both"/>
        <w:rPr>
          <w:rFonts w:ascii="Times New Roman" w:hAnsi="Times New Roman" w:cs="Times New Roman"/>
          <w:sz w:val="24"/>
          <w:szCs w:val="24"/>
        </w:rPr>
      </w:pPr>
      <w:r w:rsidRPr="008D3804">
        <w:rPr>
          <w:rFonts w:ascii="Times New Roman" w:hAnsi="Times New Roman" w:cs="Times New Roman"/>
          <w:sz w:val="24"/>
          <w:szCs w:val="24"/>
        </w:rPr>
        <w:t>Hybrid nanoparticles (HNPs) have shown huge potential as drug delivery vehicles for p</w:t>
      </w:r>
      <w:r w:rsidR="001F4E19" w:rsidRPr="008D3804">
        <w:rPr>
          <w:rFonts w:ascii="Times New Roman" w:hAnsi="Times New Roman" w:cs="Times New Roman"/>
          <w:sz w:val="24"/>
          <w:szCs w:val="24"/>
        </w:rPr>
        <w:t>ancreatic cancer</w:t>
      </w:r>
      <w:r w:rsidRPr="008D3804">
        <w:rPr>
          <w:rFonts w:ascii="Times New Roman" w:hAnsi="Times New Roman" w:cs="Times New Roman"/>
          <w:sz w:val="24"/>
          <w:szCs w:val="24"/>
        </w:rPr>
        <w:t>.</w:t>
      </w:r>
      <w:r w:rsidR="001F4E19" w:rsidRPr="008D3804">
        <w:rPr>
          <w:rFonts w:ascii="Times New Roman" w:hAnsi="Times New Roman" w:cs="Times New Roman"/>
          <w:sz w:val="24"/>
          <w:szCs w:val="24"/>
        </w:rPr>
        <w:t xml:space="preserve"> </w:t>
      </w:r>
      <w:r w:rsidRPr="008D3804">
        <w:rPr>
          <w:rFonts w:ascii="Times New Roman" w:hAnsi="Times New Roman" w:cs="Times New Roman"/>
          <w:sz w:val="24"/>
          <w:szCs w:val="24"/>
        </w:rPr>
        <w:t>Currently, the</w:t>
      </w:r>
      <w:r w:rsidR="001F4E19" w:rsidRPr="008D3804">
        <w:rPr>
          <w:rFonts w:ascii="Times New Roman" w:hAnsi="Times New Roman" w:cs="Times New Roman"/>
          <w:sz w:val="24"/>
          <w:szCs w:val="24"/>
        </w:rPr>
        <w:t xml:space="preserve"> first line </w:t>
      </w:r>
      <w:r w:rsidRPr="008D3804">
        <w:rPr>
          <w:rFonts w:ascii="Times New Roman" w:hAnsi="Times New Roman" w:cs="Times New Roman"/>
          <w:sz w:val="24"/>
          <w:szCs w:val="24"/>
        </w:rPr>
        <w:t>treatment, gemcitabine, is</w:t>
      </w:r>
      <w:r w:rsidR="001F4E19" w:rsidRPr="008D3804">
        <w:rPr>
          <w:rFonts w:ascii="Times New Roman" w:hAnsi="Times New Roman" w:cs="Times New Roman"/>
          <w:sz w:val="24"/>
          <w:szCs w:val="24"/>
        </w:rPr>
        <w:t xml:space="preserve"> only </w:t>
      </w:r>
      <w:r w:rsidR="00A47C50" w:rsidRPr="008D3804">
        <w:rPr>
          <w:rFonts w:ascii="Times New Roman" w:hAnsi="Times New Roman" w:cs="Times New Roman"/>
          <w:sz w:val="24"/>
          <w:szCs w:val="24"/>
        </w:rPr>
        <w:t xml:space="preserve">effective in </w:t>
      </w:r>
      <w:r w:rsidR="001F4E19" w:rsidRPr="008D3804">
        <w:rPr>
          <w:rFonts w:ascii="Times New Roman" w:hAnsi="Times New Roman" w:cs="Times New Roman"/>
          <w:sz w:val="24"/>
          <w:szCs w:val="24"/>
        </w:rPr>
        <w:t xml:space="preserve">23.8% of patients. </w:t>
      </w:r>
      <w:r w:rsidR="00A47C50" w:rsidRPr="008D3804">
        <w:rPr>
          <w:rFonts w:ascii="Times New Roman" w:hAnsi="Times New Roman" w:cs="Times New Roman"/>
          <w:sz w:val="24"/>
          <w:szCs w:val="24"/>
        </w:rPr>
        <w:t xml:space="preserve">To improve this, a thermally activated system was developed by introducing a linker between </w:t>
      </w:r>
      <w:r w:rsidRPr="008D3804">
        <w:rPr>
          <w:rFonts w:ascii="Times New Roman" w:hAnsi="Times New Roman" w:cs="Times New Roman"/>
          <w:sz w:val="24"/>
          <w:szCs w:val="24"/>
        </w:rPr>
        <w:t>HNPs</w:t>
      </w:r>
      <w:r w:rsidR="00A47C50" w:rsidRPr="008D3804">
        <w:rPr>
          <w:rFonts w:ascii="Times New Roman" w:hAnsi="Times New Roman" w:cs="Times New Roman"/>
          <w:sz w:val="24"/>
          <w:szCs w:val="24"/>
        </w:rPr>
        <w:t xml:space="preserve"> and gemcitabine. Whereby,</w:t>
      </w:r>
      <w:r w:rsidR="001F4E19" w:rsidRPr="008D3804">
        <w:rPr>
          <w:rFonts w:ascii="Times New Roman" w:hAnsi="Times New Roman" w:cs="Times New Roman"/>
          <w:sz w:val="24"/>
          <w:szCs w:val="24"/>
        </w:rPr>
        <w:t xml:space="preserve"> </w:t>
      </w:r>
      <w:r w:rsidR="00A47C50" w:rsidRPr="008D3804">
        <w:rPr>
          <w:rFonts w:ascii="Times New Roman" w:hAnsi="Times New Roman" w:cs="Times New Roman"/>
          <w:sz w:val="24"/>
          <w:szCs w:val="24"/>
        </w:rPr>
        <w:t>heat generation resulting from laser irradiation of the HNPs promoted linker breakdown</w:t>
      </w:r>
      <w:r w:rsidR="001F4E19" w:rsidRPr="008D3804">
        <w:rPr>
          <w:rFonts w:ascii="Times New Roman" w:hAnsi="Times New Roman" w:cs="Times New Roman"/>
          <w:sz w:val="24"/>
          <w:szCs w:val="24"/>
        </w:rPr>
        <w:t xml:space="preserve"> </w:t>
      </w:r>
      <w:r w:rsidR="00A47C50" w:rsidRPr="008D3804">
        <w:rPr>
          <w:rFonts w:ascii="Times New Roman" w:hAnsi="Times New Roman" w:cs="Times New Roman"/>
          <w:sz w:val="24"/>
          <w:szCs w:val="24"/>
        </w:rPr>
        <w:t>resulting in</w:t>
      </w:r>
      <w:r w:rsidR="001F4E19" w:rsidRPr="008D3804">
        <w:rPr>
          <w:rFonts w:ascii="Times New Roman" w:hAnsi="Times New Roman" w:cs="Times New Roman"/>
          <w:sz w:val="24"/>
          <w:szCs w:val="24"/>
        </w:rPr>
        <w:t xml:space="preserve"> </w:t>
      </w:r>
      <w:r w:rsidR="00A47C50" w:rsidRPr="008D3804">
        <w:rPr>
          <w:rFonts w:ascii="Times New Roman" w:hAnsi="Times New Roman" w:cs="Times New Roman"/>
          <w:sz w:val="24"/>
          <w:szCs w:val="24"/>
        </w:rPr>
        <w:t>prodrug</w:t>
      </w:r>
      <w:r w:rsidR="001F4E19" w:rsidRPr="008D3804">
        <w:rPr>
          <w:rFonts w:ascii="Times New Roman" w:hAnsi="Times New Roman" w:cs="Times New Roman"/>
          <w:sz w:val="24"/>
          <w:szCs w:val="24"/>
        </w:rPr>
        <w:t xml:space="preserve"> liberation. </w:t>
      </w:r>
      <w:r w:rsidR="00A47C50" w:rsidRPr="008D3804">
        <w:rPr>
          <w:rFonts w:ascii="Times New Roman" w:hAnsi="Times New Roman" w:cs="Times New Roman"/>
          <w:i/>
          <w:sz w:val="24"/>
          <w:szCs w:val="24"/>
        </w:rPr>
        <w:t>I</w:t>
      </w:r>
      <w:r w:rsidR="001F4E19" w:rsidRPr="008D3804">
        <w:rPr>
          <w:rFonts w:ascii="Times New Roman" w:hAnsi="Times New Roman" w:cs="Times New Roman"/>
          <w:i/>
          <w:sz w:val="24"/>
          <w:szCs w:val="24"/>
        </w:rPr>
        <w:t>n vitro</w:t>
      </w:r>
      <w:r w:rsidRPr="008D3804">
        <w:rPr>
          <w:rFonts w:ascii="Times New Roman" w:hAnsi="Times New Roman" w:cs="Times New Roman"/>
          <w:i/>
          <w:sz w:val="24"/>
          <w:szCs w:val="24"/>
        </w:rPr>
        <w:t xml:space="preserve"> </w:t>
      </w:r>
      <w:r w:rsidRPr="008D3804">
        <w:rPr>
          <w:rFonts w:ascii="Times New Roman" w:hAnsi="Times New Roman" w:cs="Times New Roman"/>
          <w:sz w:val="24"/>
          <w:szCs w:val="24"/>
        </w:rPr>
        <w:t>evaluation</w:t>
      </w:r>
      <w:r w:rsidR="001F4E19" w:rsidRPr="008D3804">
        <w:rPr>
          <w:rFonts w:ascii="Times New Roman" w:hAnsi="Times New Roman" w:cs="Times New Roman"/>
          <w:sz w:val="24"/>
          <w:szCs w:val="24"/>
        </w:rPr>
        <w:t xml:space="preserve"> </w:t>
      </w:r>
      <w:r w:rsidR="00A47C50" w:rsidRPr="008D3804">
        <w:rPr>
          <w:rFonts w:ascii="Times New Roman" w:hAnsi="Times New Roman" w:cs="Times New Roman"/>
          <w:sz w:val="24"/>
          <w:szCs w:val="24"/>
        </w:rPr>
        <w:t>in</w:t>
      </w:r>
      <w:r w:rsidR="001F4E19" w:rsidRPr="008D3804">
        <w:rPr>
          <w:rFonts w:ascii="Times New Roman" w:hAnsi="Times New Roman" w:cs="Times New Roman"/>
          <w:sz w:val="24"/>
          <w:szCs w:val="24"/>
        </w:rPr>
        <w:t xml:space="preserve"> pancreatic a</w:t>
      </w:r>
      <w:r w:rsidR="003858E8" w:rsidRPr="008D3804">
        <w:rPr>
          <w:rFonts w:ascii="Times New Roman" w:hAnsi="Times New Roman" w:cs="Times New Roman"/>
          <w:sz w:val="24"/>
          <w:szCs w:val="24"/>
        </w:rPr>
        <w:t xml:space="preserve">denocarcinoma </w:t>
      </w:r>
      <w:r w:rsidR="00A47C50" w:rsidRPr="008D3804">
        <w:rPr>
          <w:rFonts w:ascii="Times New Roman" w:hAnsi="Times New Roman" w:cs="Times New Roman"/>
          <w:sz w:val="24"/>
          <w:szCs w:val="24"/>
        </w:rPr>
        <w:t>cells</w:t>
      </w:r>
      <w:r w:rsidRPr="008D3804">
        <w:rPr>
          <w:rFonts w:ascii="Times New Roman" w:hAnsi="Times New Roman" w:cs="Times New Roman"/>
          <w:sz w:val="24"/>
          <w:szCs w:val="24"/>
        </w:rPr>
        <w:t>, showed</w:t>
      </w:r>
      <w:r w:rsidR="00A47C50" w:rsidRPr="008D3804">
        <w:rPr>
          <w:rFonts w:ascii="Times New Roman" w:hAnsi="Times New Roman" w:cs="Times New Roman"/>
          <w:sz w:val="24"/>
          <w:szCs w:val="24"/>
        </w:rPr>
        <w:t xml:space="preserve"> the prodrug</w:t>
      </w:r>
      <w:r w:rsidR="001F4E19" w:rsidRPr="008D3804">
        <w:rPr>
          <w:rFonts w:ascii="Times New Roman" w:hAnsi="Times New Roman" w:cs="Times New Roman"/>
          <w:sz w:val="24"/>
          <w:szCs w:val="24"/>
        </w:rPr>
        <w:t xml:space="preserve"> was 4.</w:t>
      </w:r>
      <w:r w:rsidR="00B109CD" w:rsidRPr="008D3804">
        <w:rPr>
          <w:rFonts w:ascii="Times New Roman" w:hAnsi="Times New Roman" w:cs="Times New Roman"/>
          <w:sz w:val="24"/>
          <w:szCs w:val="24"/>
        </w:rPr>
        <w:t>3</w:t>
      </w:r>
      <w:r w:rsidR="001F4E19" w:rsidRPr="008D3804">
        <w:rPr>
          <w:rFonts w:ascii="Times New Roman" w:hAnsi="Times New Roman" w:cs="Times New Roman"/>
          <w:sz w:val="24"/>
          <w:szCs w:val="24"/>
        </w:rPr>
        <w:t xml:space="preserve"> times less cytotoxic than </w:t>
      </w:r>
      <w:r w:rsidR="00A47C50" w:rsidRPr="008D3804">
        <w:rPr>
          <w:rFonts w:ascii="Times New Roman" w:hAnsi="Times New Roman" w:cs="Times New Roman"/>
          <w:sz w:val="24"/>
          <w:szCs w:val="24"/>
        </w:rPr>
        <w:t>gemcitabine</w:t>
      </w:r>
      <w:r w:rsidR="001F4E19" w:rsidRPr="008D3804">
        <w:rPr>
          <w:rFonts w:ascii="Times New Roman" w:hAnsi="Times New Roman" w:cs="Times New Roman"/>
          <w:sz w:val="24"/>
          <w:szCs w:val="24"/>
        </w:rPr>
        <w:t xml:space="preserve">, </w:t>
      </w:r>
      <w:r w:rsidR="009D7C65" w:rsidRPr="008D3804">
        <w:rPr>
          <w:rFonts w:ascii="Times New Roman" w:hAnsi="Times New Roman" w:cs="Times New Roman"/>
          <w:sz w:val="24"/>
          <w:szCs w:val="24"/>
        </w:rPr>
        <w:t>but</w:t>
      </w:r>
      <w:r w:rsidR="001F4E19" w:rsidRPr="008D3804">
        <w:rPr>
          <w:rFonts w:ascii="Times New Roman" w:hAnsi="Times New Roman" w:cs="Times New Roman"/>
          <w:sz w:val="24"/>
          <w:szCs w:val="24"/>
        </w:rPr>
        <w:t xml:space="preserve"> </w:t>
      </w:r>
      <w:r w:rsidR="00A47C50" w:rsidRPr="008D3804">
        <w:rPr>
          <w:rFonts w:ascii="Times New Roman" w:hAnsi="Times New Roman" w:cs="Times New Roman"/>
          <w:sz w:val="24"/>
          <w:szCs w:val="24"/>
        </w:rPr>
        <w:t>exhibited</w:t>
      </w:r>
      <w:r w:rsidR="001F4E19" w:rsidRPr="008D3804">
        <w:rPr>
          <w:rFonts w:ascii="Times New Roman" w:hAnsi="Times New Roman" w:cs="Times New Roman"/>
          <w:sz w:val="24"/>
          <w:szCs w:val="24"/>
        </w:rPr>
        <w:t xml:space="preserve"> 11-fold </w:t>
      </w:r>
      <w:r w:rsidR="00A47C50" w:rsidRPr="008D3804">
        <w:rPr>
          <w:rFonts w:ascii="Times New Roman" w:hAnsi="Times New Roman" w:cs="Times New Roman"/>
          <w:sz w:val="24"/>
          <w:szCs w:val="24"/>
        </w:rPr>
        <w:t>improvement in cellular uptake</w:t>
      </w:r>
      <w:r w:rsidR="001F4E19" w:rsidRPr="008D3804">
        <w:rPr>
          <w:rFonts w:ascii="Times New Roman" w:hAnsi="Times New Roman" w:cs="Times New Roman"/>
          <w:sz w:val="24"/>
          <w:szCs w:val="24"/>
        </w:rPr>
        <w:t>. Heat activation of t</w:t>
      </w:r>
      <w:r w:rsidR="00A47C50" w:rsidRPr="008D3804">
        <w:rPr>
          <w:rFonts w:ascii="Times New Roman" w:hAnsi="Times New Roman" w:cs="Times New Roman"/>
          <w:sz w:val="24"/>
          <w:szCs w:val="24"/>
        </w:rPr>
        <w:t>he</w:t>
      </w:r>
      <w:r w:rsidR="001F4E19" w:rsidRPr="008D3804">
        <w:rPr>
          <w:rFonts w:ascii="Times New Roman" w:hAnsi="Times New Roman" w:cs="Times New Roman"/>
          <w:sz w:val="24"/>
          <w:szCs w:val="24"/>
        </w:rPr>
        <w:t xml:space="preserve"> formulat</w:t>
      </w:r>
      <w:r w:rsidR="004A3F31" w:rsidRPr="008D3804">
        <w:rPr>
          <w:rFonts w:ascii="Times New Roman" w:hAnsi="Times New Roman" w:cs="Times New Roman"/>
          <w:sz w:val="24"/>
          <w:szCs w:val="24"/>
        </w:rPr>
        <w:t>ion led to a 56</w:t>
      </w:r>
      <w:r w:rsidR="001F4E19" w:rsidRPr="008D3804">
        <w:rPr>
          <w:rFonts w:ascii="Times New Roman" w:hAnsi="Times New Roman" w:cs="Times New Roman"/>
          <w:sz w:val="24"/>
          <w:szCs w:val="24"/>
        </w:rPr>
        <w:t xml:space="preserve">% rise in cytotoxicity causing it </w:t>
      </w:r>
      <w:r w:rsidR="004A3F31" w:rsidRPr="008D3804">
        <w:rPr>
          <w:rFonts w:ascii="Times New Roman" w:hAnsi="Times New Roman" w:cs="Times New Roman"/>
          <w:sz w:val="24"/>
          <w:szCs w:val="24"/>
        </w:rPr>
        <w:t>to outperform gemcitabine by 26</w:t>
      </w:r>
      <w:r w:rsidR="001F4E19" w:rsidRPr="008D3804">
        <w:rPr>
          <w:rFonts w:ascii="Times New Roman" w:hAnsi="Times New Roman" w:cs="Times New Roman"/>
          <w:sz w:val="24"/>
          <w:szCs w:val="24"/>
        </w:rPr>
        <w:t xml:space="preserve">%. </w:t>
      </w:r>
      <w:r w:rsidR="008648BD" w:rsidRPr="008D3804">
        <w:rPr>
          <w:rFonts w:ascii="Times New Roman" w:hAnsi="Times New Roman" w:cs="Times New Roman"/>
          <w:i/>
          <w:sz w:val="24"/>
          <w:szCs w:val="24"/>
        </w:rPr>
        <w:t>In vivo</w:t>
      </w:r>
      <w:r w:rsidR="008648BD" w:rsidRPr="008D3804">
        <w:rPr>
          <w:rFonts w:ascii="Times New Roman" w:hAnsi="Times New Roman" w:cs="Times New Roman"/>
          <w:sz w:val="24"/>
          <w:szCs w:val="24"/>
        </w:rPr>
        <w:t xml:space="preserve"> the </w:t>
      </w:r>
      <w:r w:rsidR="00A47C50" w:rsidRPr="008D3804">
        <w:rPr>
          <w:rFonts w:ascii="Times New Roman" w:hAnsi="Times New Roman" w:cs="Times New Roman"/>
          <w:sz w:val="24"/>
          <w:szCs w:val="24"/>
        </w:rPr>
        <w:t>formulation</w:t>
      </w:r>
      <w:r w:rsidR="008648BD" w:rsidRPr="008D3804">
        <w:rPr>
          <w:rFonts w:ascii="Times New Roman" w:hAnsi="Times New Roman" w:cs="Times New Roman"/>
          <w:sz w:val="24"/>
          <w:szCs w:val="24"/>
        </w:rPr>
        <w:t xml:space="preserve"> outperformed free </w:t>
      </w:r>
      <w:r w:rsidR="00A47C50" w:rsidRPr="008D3804">
        <w:rPr>
          <w:rFonts w:ascii="Times New Roman" w:hAnsi="Times New Roman" w:cs="Times New Roman"/>
          <w:sz w:val="24"/>
          <w:szCs w:val="24"/>
        </w:rPr>
        <w:t>gemcitabine</w:t>
      </w:r>
      <w:r w:rsidR="008648BD" w:rsidRPr="008D3804">
        <w:rPr>
          <w:rFonts w:ascii="Times New Roman" w:hAnsi="Times New Roman" w:cs="Times New Roman"/>
          <w:sz w:val="24"/>
          <w:szCs w:val="24"/>
        </w:rPr>
        <w:t xml:space="preserve"> with a 62% reduction in </w:t>
      </w:r>
      <w:r w:rsidR="00300675" w:rsidRPr="008D3804">
        <w:rPr>
          <w:rFonts w:ascii="Times New Roman" w:hAnsi="Times New Roman" w:cs="Times New Roman"/>
          <w:sz w:val="24"/>
          <w:szCs w:val="24"/>
        </w:rPr>
        <w:t>tumor</w:t>
      </w:r>
      <w:r w:rsidR="008648BD" w:rsidRPr="008D3804">
        <w:rPr>
          <w:rFonts w:ascii="Times New Roman" w:hAnsi="Times New Roman" w:cs="Times New Roman"/>
          <w:sz w:val="24"/>
          <w:szCs w:val="24"/>
        </w:rPr>
        <w:t xml:space="preserve"> weight </w:t>
      </w:r>
      <w:r w:rsidRPr="008D3804">
        <w:rPr>
          <w:rFonts w:ascii="Times New Roman" w:hAnsi="Times New Roman" w:cs="Times New Roman"/>
          <w:sz w:val="24"/>
          <w:szCs w:val="24"/>
        </w:rPr>
        <w:t>in pancreatic xenografts</w:t>
      </w:r>
      <w:r w:rsidR="008648BD" w:rsidRPr="008D3804">
        <w:rPr>
          <w:rFonts w:ascii="Times New Roman" w:hAnsi="Times New Roman" w:cs="Times New Roman"/>
          <w:sz w:val="24"/>
          <w:szCs w:val="24"/>
        </w:rPr>
        <w:t xml:space="preserve">. </w:t>
      </w:r>
      <w:r w:rsidR="00A47C50" w:rsidRPr="008D3804">
        <w:rPr>
          <w:rFonts w:ascii="Times New Roman" w:hAnsi="Times New Roman" w:cs="Times New Roman"/>
          <w:sz w:val="24"/>
          <w:szCs w:val="24"/>
        </w:rPr>
        <w:t>This</w:t>
      </w:r>
      <w:r w:rsidRPr="008D3804">
        <w:rPr>
          <w:rFonts w:ascii="Times New Roman" w:hAnsi="Times New Roman" w:cs="Times New Roman"/>
          <w:sz w:val="24"/>
          <w:szCs w:val="24"/>
        </w:rPr>
        <w:t xml:space="preserve"> HNP</w:t>
      </w:r>
      <w:r w:rsidR="001F4E19" w:rsidRPr="008D3804">
        <w:rPr>
          <w:rFonts w:ascii="Times New Roman" w:hAnsi="Times New Roman" w:cs="Times New Roman"/>
          <w:sz w:val="24"/>
          <w:szCs w:val="24"/>
        </w:rPr>
        <w:t xml:space="preserve"> formulation is the first of its kind and has displayed superior anti-cancer activity </w:t>
      </w:r>
      <w:r w:rsidR="009467A1" w:rsidRPr="008D3804">
        <w:rPr>
          <w:rFonts w:ascii="Times New Roman" w:hAnsi="Times New Roman" w:cs="Times New Roman"/>
          <w:sz w:val="24"/>
          <w:szCs w:val="24"/>
        </w:rPr>
        <w:t xml:space="preserve">as compared </w:t>
      </w:r>
      <w:r w:rsidR="001F4E19" w:rsidRPr="008D3804">
        <w:rPr>
          <w:rFonts w:ascii="Times New Roman" w:hAnsi="Times New Roman" w:cs="Times New Roman"/>
          <w:sz w:val="24"/>
          <w:szCs w:val="24"/>
        </w:rPr>
        <w:t>to the current first line drug gemcitabine after heat mediated controlled release.</w:t>
      </w:r>
      <w:r w:rsidR="00BA46DD" w:rsidRPr="008D3804">
        <w:rPr>
          <w:rFonts w:ascii="Times New Roman" w:hAnsi="Times New Roman" w:cs="Times New Roman"/>
          <w:sz w:val="24"/>
          <w:szCs w:val="24"/>
        </w:rPr>
        <w:t xml:space="preserve"> </w:t>
      </w:r>
    </w:p>
    <w:p w14:paraId="74ACFB6B" w14:textId="77777777" w:rsidR="00960007" w:rsidRPr="008D3804" w:rsidRDefault="00960007" w:rsidP="006974E7">
      <w:pPr>
        <w:spacing w:after="0" w:line="240" w:lineRule="auto"/>
        <w:jc w:val="both"/>
        <w:rPr>
          <w:rFonts w:ascii="Times New Roman" w:eastAsia="Times New Roman" w:hAnsi="Times New Roman" w:cs="Times New Roman"/>
          <w:b/>
          <w:sz w:val="24"/>
          <w:szCs w:val="24"/>
        </w:rPr>
      </w:pPr>
    </w:p>
    <w:p w14:paraId="1D98D644" w14:textId="77777777" w:rsidR="00960007" w:rsidRPr="008D3804" w:rsidRDefault="00960007" w:rsidP="006974E7">
      <w:pPr>
        <w:spacing w:after="0" w:line="240" w:lineRule="auto"/>
        <w:jc w:val="both"/>
        <w:rPr>
          <w:rFonts w:ascii="Times New Roman" w:eastAsia="Times New Roman" w:hAnsi="Times New Roman" w:cs="Times New Roman"/>
          <w:b/>
          <w:sz w:val="24"/>
          <w:szCs w:val="24"/>
        </w:rPr>
      </w:pPr>
    </w:p>
    <w:p w14:paraId="0D785C3D" w14:textId="1B4301E9" w:rsidR="00865DC6" w:rsidRPr="008D3804" w:rsidRDefault="005D14AB" w:rsidP="006974E7">
      <w:pPr>
        <w:spacing w:after="0" w:line="240" w:lineRule="auto"/>
        <w:jc w:val="both"/>
        <w:rPr>
          <w:rFonts w:ascii="Times New Roman" w:eastAsia="Times New Roman" w:hAnsi="Times New Roman" w:cs="Times New Roman"/>
          <w:b/>
          <w:sz w:val="24"/>
          <w:szCs w:val="24"/>
        </w:rPr>
      </w:pPr>
      <w:r w:rsidRPr="008D3804">
        <w:rPr>
          <w:rFonts w:ascii="Times New Roman" w:eastAsia="Times New Roman" w:hAnsi="Times New Roman" w:cs="Times New Roman"/>
          <w:b/>
          <w:sz w:val="24"/>
          <w:szCs w:val="24"/>
        </w:rPr>
        <w:t>Keywords:</w:t>
      </w:r>
      <w:r w:rsidR="009C5C9B" w:rsidRPr="008D3804">
        <w:rPr>
          <w:rFonts w:ascii="Times New Roman" w:eastAsia="Times New Roman" w:hAnsi="Times New Roman" w:cs="Times New Roman"/>
          <w:b/>
          <w:sz w:val="24"/>
          <w:szCs w:val="24"/>
        </w:rPr>
        <w:t xml:space="preserve"> </w:t>
      </w:r>
      <w:r w:rsidR="009C5C9B" w:rsidRPr="008D3804">
        <w:rPr>
          <w:rFonts w:ascii="Times New Roman" w:eastAsia="Times New Roman" w:hAnsi="Times New Roman" w:cs="Times New Roman"/>
          <w:sz w:val="24"/>
          <w:szCs w:val="24"/>
        </w:rPr>
        <w:t xml:space="preserve"> Pancreatic cancer, Gemcitabine, Hybrid nanoparticle, Thermo-responsive drug delivery</w:t>
      </w:r>
      <w:r w:rsidR="001F4E19" w:rsidRPr="008D3804">
        <w:rPr>
          <w:rFonts w:ascii="Times New Roman" w:eastAsia="Times New Roman" w:hAnsi="Times New Roman" w:cs="Times New Roman"/>
          <w:sz w:val="24"/>
          <w:szCs w:val="24"/>
        </w:rPr>
        <w:t>, Diels Alder</w:t>
      </w:r>
    </w:p>
    <w:p w14:paraId="2B36256B" w14:textId="77777777" w:rsidR="00960007" w:rsidRPr="008D3804" w:rsidRDefault="00960007" w:rsidP="006974E7">
      <w:pPr>
        <w:spacing w:after="0" w:line="240" w:lineRule="auto"/>
        <w:jc w:val="both"/>
        <w:rPr>
          <w:rFonts w:ascii="Times New Roman" w:hAnsi="Times New Roman" w:cs="Times New Roman"/>
          <w:b/>
          <w:sz w:val="24"/>
          <w:szCs w:val="24"/>
        </w:rPr>
      </w:pPr>
    </w:p>
    <w:p w14:paraId="574642ED" w14:textId="77777777" w:rsidR="00960007" w:rsidRPr="008D3804" w:rsidRDefault="00960007" w:rsidP="006974E7">
      <w:pPr>
        <w:spacing w:after="0" w:line="240" w:lineRule="auto"/>
        <w:jc w:val="both"/>
        <w:rPr>
          <w:rFonts w:ascii="Times New Roman" w:hAnsi="Times New Roman" w:cs="Times New Roman"/>
          <w:b/>
          <w:sz w:val="24"/>
          <w:szCs w:val="24"/>
        </w:rPr>
      </w:pPr>
    </w:p>
    <w:p w14:paraId="3D825BC2" w14:textId="77777777" w:rsidR="00960007" w:rsidRPr="008D3804" w:rsidRDefault="00960007" w:rsidP="006974E7">
      <w:pPr>
        <w:spacing w:after="0" w:line="240" w:lineRule="auto"/>
        <w:jc w:val="both"/>
        <w:rPr>
          <w:rFonts w:ascii="Times New Roman" w:hAnsi="Times New Roman" w:cs="Times New Roman"/>
          <w:b/>
          <w:sz w:val="24"/>
          <w:szCs w:val="24"/>
        </w:rPr>
      </w:pPr>
    </w:p>
    <w:p w14:paraId="4D06FD43" w14:textId="77777777" w:rsidR="00960007" w:rsidRPr="008D3804" w:rsidRDefault="00960007" w:rsidP="006974E7">
      <w:pPr>
        <w:spacing w:after="0" w:line="240" w:lineRule="auto"/>
        <w:jc w:val="both"/>
        <w:rPr>
          <w:rFonts w:ascii="Times New Roman" w:hAnsi="Times New Roman" w:cs="Times New Roman"/>
          <w:b/>
          <w:sz w:val="24"/>
          <w:szCs w:val="24"/>
        </w:rPr>
      </w:pPr>
    </w:p>
    <w:p w14:paraId="202EE0BD" w14:textId="77777777" w:rsidR="00960007" w:rsidRPr="008D3804" w:rsidRDefault="00960007" w:rsidP="006974E7">
      <w:pPr>
        <w:spacing w:after="0" w:line="240" w:lineRule="auto"/>
        <w:jc w:val="both"/>
        <w:rPr>
          <w:rFonts w:ascii="Times New Roman" w:hAnsi="Times New Roman" w:cs="Times New Roman"/>
          <w:b/>
          <w:sz w:val="24"/>
          <w:szCs w:val="24"/>
        </w:rPr>
      </w:pPr>
    </w:p>
    <w:p w14:paraId="41706DA1" w14:textId="77777777" w:rsidR="00960007" w:rsidRPr="008D3804" w:rsidRDefault="00960007" w:rsidP="006974E7">
      <w:pPr>
        <w:spacing w:after="0" w:line="240" w:lineRule="auto"/>
        <w:jc w:val="both"/>
        <w:rPr>
          <w:rFonts w:ascii="Times New Roman" w:hAnsi="Times New Roman" w:cs="Times New Roman"/>
          <w:b/>
          <w:sz w:val="24"/>
          <w:szCs w:val="24"/>
        </w:rPr>
      </w:pPr>
    </w:p>
    <w:p w14:paraId="112A9175" w14:textId="77777777" w:rsidR="00960007" w:rsidRPr="008D3804" w:rsidRDefault="00960007" w:rsidP="006974E7">
      <w:pPr>
        <w:spacing w:after="0" w:line="240" w:lineRule="auto"/>
        <w:jc w:val="both"/>
        <w:rPr>
          <w:rFonts w:ascii="Times New Roman" w:hAnsi="Times New Roman" w:cs="Times New Roman"/>
          <w:b/>
          <w:sz w:val="24"/>
          <w:szCs w:val="24"/>
        </w:rPr>
      </w:pPr>
    </w:p>
    <w:p w14:paraId="291AF26C" w14:textId="77777777" w:rsidR="00960007" w:rsidRPr="008D3804" w:rsidRDefault="00960007" w:rsidP="006974E7">
      <w:pPr>
        <w:spacing w:after="0" w:line="240" w:lineRule="auto"/>
        <w:jc w:val="both"/>
        <w:rPr>
          <w:rFonts w:ascii="Times New Roman" w:hAnsi="Times New Roman" w:cs="Times New Roman"/>
          <w:b/>
          <w:sz w:val="24"/>
          <w:szCs w:val="24"/>
        </w:rPr>
      </w:pPr>
    </w:p>
    <w:p w14:paraId="09D2E690" w14:textId="77777777" w:rsidR="00960007" w:rsidRPr="008D3804" w:rsidRDefault="00960007" w:rsidP="006974E7">
      <w:pPr>
        <w:spacing w:after="0" w:line="240" w:lineRule="auto"/>
        <w:jc w:val="both"/>
        <w:rPr>
          <w:rFonts w:ascii="Times New Roman" w:hAnsi="Times New Roman" w:cs="Times New Roman"/>
          <w:b/>
          <w:sz w:val="24"/>
          <w:szCs w:val="24"/>
        </w:rPr>
      </w:pPr>
    </w:p>
    <w:p w14:paraId="7AE3E72B" w14:textId="77777777" w:rsidR="00960007" w:rsidRPr="008D3804" w:rsidRDefault="00960007" w:rsidP="006974E7">
      <w:pPr>
        <w:spacing w:after="0" w:line="240" w:lineRule="auto"/>
        <w:jc w:val="both"/>
        <w:rPr>
          <w:rFonts w:ascii="Times New Roman" w:hAnsi="Times New Roman" w:cs="Times New Roman"/>
          <w:b/>
          <w:sz w:val="24"/>
          <w:szCs w:val="24"/>
        </w:rPr>
      </w:pPr>
    </w:p>
    <w:p w14:paraId="14285A0E" w14:textId="77777777" w:rsidR="00960007" w:rsidRPr="008D3804" w:rsidRDefault="00960007" w:rsidP="006974E7">
      <w:pPr>
        <w:spacing w:after="0" w:line="240" w:lineRule="auto"/>
        <w:jc w:val="both"/>
        <w:rPr>
          <w:rFonts w:ascii="Times New Roman" w:hAnsi="Times New Roman" w:cs="Times New Roman"/>
          <w:b/>
          <w:sz w:val="24"/>
          <w:szCs w:val="24"/>
        </w:rPr>
      </w:pPr>
    </w:p>
    <w:p w14:paraId="123733B8" w14:textId="77777777" w:rsidR="00960007" w:rsidRPr="008D3804" w:rsidRDefault="00960007" w:rsidP="006974E7">
      <w:pPr>
        <w:spacing w:after="0" w:line="240" w:lineRule="auto"/>
        <w:jc w:val="both"/>
        <w:rPr>
          <w:rFonts w:ascii="Times New Roman" w:hAnsi="Times New Roman" w:cs="Times New Roman"/>
          <w:b/>
          <w:sz w:val="24"/>
          <w:szCs w:val="24"/>
        </w:rPr>
      </w:pPr>
    </w:p>
    <w:p w14:paraId="0944E160" w14:textId="5D774D26" w:rsidR="00DA0051" w:rsidRPr="008D3804" w:rsidRDefault="00DA0051" w:rsidP="006974E7">
      <w:pPr>
        <w:spacing w:after="0" w:line="240" w:lineRule="auto"/>
        <w:jc w:val="both"/>
        <w:rPr>
          <w:rFonts w:ascii="Times New Roman" w:eastAsia="Times New Roman" w:hAnsi="Times New Roman" w:cs="Times New Roman"/>
          <w:b/>
          <w:sz w:val="24"/>
          <w:szCs w:val="24"/>
        </w:rPr>
      </w:pPr>
      <w:r w:rsidRPr="008D3804">
        <w:rPr>
          <w:rFonts w:ascii="Times New Roman" w:hAnsi="Times New Roman" w:cs="Times New Roman"/>
          <w:b/>
          <w:sz w:val="24"/>
          <w:szCs w:val="24"/>
        </w:rPr>
        <w:lastRenderedPageBreak/>
        <w:t>Introduction</w:t>
      </w:r>
    </w:p>
    <w:p w14:paraId="60AC241E" w14:textId="77777777" w:rsidR="00601786" w:rsidRPr="008D3804" w:rsidRDefault="007D614D" w:rsidP="006974E7">
      <w:pPr>
        <w:spacing w:after="0" w:line="240" w:lineRule="auto"/>
        <w:jc w:val="both"/>
        <w:rPr>
          <w:rFonts w:ascii="Times New Roman" w:eastAsia="Times New Roman" w:hAnsi="Times New Roman" w:cs="Times New Roman"/>
          <w:b/>
          <w:sz w:val="24"/>
          <w:szCs w:val="24"/>
        </w:rPr>
      </w:pPr>
      <w:r w:rsidRPr="008D3804">
        <w:rPr>
          <w:rFonts w:ascii="Times New Roman" w:hAnsi="Times New Roman" w:cs="Times New Roman"/>
          <w:sz w:val="24"/>
          <w:szCs w:val="24"/>
        </w:rPr>
        <w:t>Pancreatic cancer has a</w:t>
      </w:r>
      <w:r w:rsidR="00B16AC1" w:rsidRPr="008D3804">
        <w:rPr>
          <w:rFonts w:ascii="Times New Roman" w:hAnsi="Times New Roman" w:cs="Times New Roman"/>
          <w:sz w:val="24"/>
          <w:szCs w:val="24"/>
        </w:rPr>
        <w:t xml:space="preserve"> 5-</w:t>
      </w:r>
      <w:r w:rsidR="00A565F0" w:rsidRPr="008D3804">
        <w:rPr>
          <w:rFonts w:ascii="Times New Roman" w:hAnsi="Times New Roman" w:cs="Times New Roman"/>
          <w:sz w:val="24"/>
          <w:szCs w:val="24"/>
        </w:rPr>
        <w:t>year survival rate after diagnosis of 3.7 %</w:t>
      </w:r>
      <w:r w:rsidR="0021075E" w:rsidRPr="008D3804">
        <w:rPr>
          <w:rFonts w:ascii="Times New Roman" w:hAnsi="Times New Roman" w:cs="Times New Roman"/>
          <w:sz w:val="24"/>
          <w:szCs w:val="24"/>
        </w:rPr>
        <w:t xml:space="preserve"> [1-3]</w:t>
      </w:r>
      <w:r w:rsidRPr="008D3804">
        <w:rPr>
          <w:rFonts w:ascii="Times New Roman" w:hAnsi="Times New Roman" w:cs="Times New Roman"/>
          <w:sz w:val="24"/>
          <w:szCs w:val="24"/>
        </w:rPr>
        <w:t xml:space="preserve">. This particularly deadly type of cancer has the worst prognosis of all cancer types </w:t>
      </w:r>
      <w:r w:rsidR="0021075E" w:rsidRPr="008D3804">
        <w:rPr>
          <w:rFonts w:ascii="Times New Roman" w:hAnsi="Times New Roman" w:cs="Times New Roman"/>
          <w:sz w:val="24"/>
          <w:szCs w:val="24"/>
        </w:rPr>
        <w:t>[4-6]</w:t>
      </w:r>
      <w:r w:rsidRPr="008D3804">
        <w:rPr>
          <w:rFonts w:ascii="Times New Roman" w:hAnsi="Times New Roman" w:cs="Times New Roman"/>
          <w:sz w:val="24"/>
          <w:szCs w:val="24"/>
        </w:rPr>
        <w:t xml:space="preserve">. It is the 5th most common cause of cancer death in the UK </w:t>
      </w:r>
      <w:r w:rsidR="0021075E" w:rsidRPr="008D3804">
        <w:rPr>
          <w:rFonts w:ascii="Times New Roman" w:hAnsi="Times New Roman" w:cs="Times New Roman"/>
          <w:sz w:val="24"/>
          <w:szCs w:val="24"/>
        </w:rPr>
        <w:t>[7]</w:t>
      </w:r>
      <w:r w:rsidRPr="008D3804">
        <w:rPr>
          <w:rFonts w:ascii="Times New Roman" w:hAnsi="Times New Roman" w:cs="Times New Roman"/>
          <w:sz w:val="24"/>
          <w:szCs w:val="24"/>
        </w:rPr>
        <w:t xml:space="preserve"> and 4th most common in the US </w:t>
      </w:r>
      <w:r w:rsidR="0021075E" w:rsidRPr="008D3804">
        <w:rPr>
          <w:rFonts w:ascii="Times New Roman" w:hAnsi="Times New Roman" w:cs="Times New Roman"/>
          <w:sz w:val="24"/>
          <w:szCs w:val="24"/>
        </w:rPr>
        <w:t>[8,9]</w:t>
      </w:r>
      <w:r w:rsidRPr="008D3804">
        <w:rPr>
          <w:rFonts w:ascii="Times New Roman" w:hAnsi="Times New Roman" w:cs="Times New Roman"/>
          <w:sz w:val="24"/>
          <w:szCs w:val="24"/>
        </w:rPr>
        <w:t>. It occurs in only 2.6 % of all cancer cases as of 2011, but is responsible for 5</w:t>
      </w:r>
      <w:r w:rsidR="00A565F0" w:rsidRPr="008D3804">
        <w:rPr>
          <w:rFonts w:ascii="Times New Roman" w:hAnsi="Times New Roman" w:cs="Times New Roman"/>
          <w:sz w:val="24"/>
          <w:szCs w:val="24"/>
        </w:rPr>
        <w:t xml:space="preserve">.2 % of cancer deaths in the UK, </w:t>
      </w:r>
      <w:r w:rsidRPr="008D3804">
        <w:rPr>
          <w:rFonts w:ascii="Times New Roman" w:hAnsi="Times New Roman" w:cs="Times New Roman"/>
          <w:sz w:val="24"/>
          <w:szCs w:val="24"/>
        </w:rPr>
        <w:t>which is a significantly disproportionate survival statistic owi</w:t>
      </w:r>
      <w:r w:rsidR="00AC6B26" w:rsidRPr="008D3804">
        <w:rPr>
          <w:rFonts w:ascii="Times New Roman" w:hAnsi="Times New Roman" w:cs="Times New Roman"/>
          <w:sz w:val="24"/>
          <w:szCs w:val="24"/>
        </w:rPr>
        <w:t>ng to its poor prognosis. Its 5-</w:t>
      </w:r>
      <w:r w:rsidRPr="008D3804">
        <w:rPr>
          <w:rFonts w:ascii="Times New Roman" w:hAnsi="Times New Roman" w:cs="Times New Roman"/>
          <w:sz w:val="24"/>
          <w:szCs w:val="24"/>
        </w:rPr>
        <w:t xml:space="preserve">year survival rate has only increased from 2 % to 3.7 % on average since 1975. These statistics show the deadliness and great importance in improving the survival rates of those who are diagnosed with pancreatic cancer. Surgery is the only method capable of curing pancreatic cancer and is often accompanied by post-operative chemotherapy to reduce the chances of recurrence </w:t>
      </w:r>
      <w:r w:rsidR="0021075E" w:rsidRPr="008D3804">
        <w:rPr>
          <w:rFonts w:ascii="Times New Roman" w:hAnsi="Times New Roman" w:cs="Times New Roman"/>
          <w:sz w:val="24"/>
          <w:szCs w:val="24"/>
        </w:rPr>
        <w:t>[10]</w:t>
      </w:r>
      <w:r w:rsidRPr="008D3804">
        <w:rPr>
          <w:rFonts w:ascii="Times New Roman" w:hAnsi="Times New Roman" w:cs="Times New Roman"/>
          <w:sz w:val="24"/>
          <w:szCs w:val="24"/>
        </w:rPr>
        <w:t xml:space="preserve">. Even after early detection, subsequent surgery and post-operation chemotherapy the survival rate only increases to 21 % </w:t>
      </w:r>
      <w:r w:rsidR="0021075E" w:rsidRPr="008D3804">
        <w:rPr>
          <w:rFonts w:ascii="Times New Roman" w:hAnsi="Times New Roman" w:cs="Times New Roman"/>
          <w:sz w:val="24"/>
          <w:szCs w:val="24"/>
        </w:rPr>
        <w:t>[4,10]</w:t>
      </w:r>
      <w:r w:rsidRPr="008D3804">
        <w:rPr>
          <w:rFonts w:ascii="Times New Roman" w:hAnsi="Times New Roman" w:cs="Times New Roman"/>
          <w:sz w:val="24"/>
          <w:szCs w:val="24"/>
        </w:rPr>
        <w:t xml:space="preserve">. A contributing reason for this is because pancreatic cancer rarely causes noticeable symptoms primarily attributed to cancer until it is fairly advanced and has spread to surrounding tissues </w:t>
      </w:r>
      <w:r w:rsidR="0021075E" w:rsidRPr="008D3804">
        <w:rPr>
          <w:rFonts w:ascii="Times New Roman" w:hAnsi="Times New Roman" w:cs="Times New Roman"/>
          <w:sz w:val="24"/>
          <w:szCs w:val="24"/>
        </w:rPr>
        <w:t>[11]</w:t>
      </w:r>
      <w:r w:rsidRPr="008D3804">
        <w:rPr>
          <w:rFonts w:ascii="Times New Roman" w:hAnsi="Times New Roman" w:cs="Times New Roman"/>
          <w:sz w:val="24"/>
          <w:szCs w:val="24"/>
        </w:rPr>
        <w:t xml:space="preserve">. Once this has occurred, surgery is no longer an option and patient quality of life becomes the top priority </w:t>
      </w:r>
      <w:r w:rsidR="0021075E" w:rsidRPr="008D3804">
        <w:rPr>
          <w:rFonts w:ascii="Times New Roman" w:hAnsi="Times New Roman" w:cs="Times New Roman"/>
          <w:sz w:val="24"/>
          <w:szCs w:val="24"/>
        </w:rPr>
        <w:t>[12].</w:t>
      </w:r>
    </w:p>
    <w:p w14:paraId="2F6D80E9" w14:textId="77777777" w:rsidR="009467A1" w:rsidRPr="008D3804" w:rsidRDefault="009467A1" w:rsidP="006974E7">
      <w:pPr>
        <w:spacing w:after="0" w:line="240" w:lineRule="auto"/>
        <w:jc w:val="both"/>
        <w:rPr>
          <w:rFonts w:ascii="Times New Roman" w:hAnsi="Times New Roman" w:cs="Times New Roman"/>
          <w:sz w:val="24"/>
          <w:szCs w:val="24"/>
        </w:rPr>
      </w:pPr>
    </w:p>
    <w:p w14:paraId="579A4D49" w14:textId="02DC7399" w:rsidR="000A456C" w:rsidRPr="008D3804" w:rsidRDefault="007D614D" w:rsidP="006974E7">
      <w:pPr>
        <w:spacing w:after="0" w:line="240" w:lineRule="auto"/>
        <w:jc w:val="both"/>
        <w:rPr>
          <w:rFonts w:ascii="Times New Roman" w:eastAsia="Times New Roman" w:hAnsi="Times New Roman" w:cs="Times New Roman"/>
          <w:b/>
          <w:sz w:val="24"/>
          <w:szCs w:val="24"/>
        </w:rPr>
      </w:pPr>
      <w:r w:rsidRPr="008D3804">
        <w:rPr>
          <w:rFonts w:ascii="Times New Roman" w:hAnsi="Times New Roman" w:cs="Times New Roman"/>
          <w:sz w:val="24"/>
          <w:szCs w:val="24"/>
        </w:rPr>
        <w:t xml:space="preserve">In most cases of pancreatic cancer, gemcitabine </w:t>
      </w:r>
      <w:r w:rsidR="00395919" w:rsidRPr="008D3804">
        <w:rPr>
          <w:rFonts w:ascii="Times New Roman" w:hAnsi="Times New Roman" w:cs="Times New Roman"/>
          <w:sz w:val="24"/>
          <w:szCs w:val="24"/>
        </w:rPr>
        <w:t xml:space="preserve">(GEM) </w:t>
      </w:r>
      <w:r w:rsidRPr="008D3804">
        <w:rPr>
          <w:rFonts w:ascii="Times New Roman" w:hAnsi="Times New Roman" w:cs="Times New Roman"/>
          <w:sz w:val="24"/>
          <w:szCs w:val="24"/>
        </w:rPr>
        <w:t xml:space="preserve">is given as a first line chemotherapy because it demonstrates therapeutic efficacy in halting </w:t>
      </w:r>
      <w:r w:rsidR="00300675" w:rsidRPr="008D3804">
        <w:rPr>
          <w:rFonts w:ascii="Times New Roman" w:hAnsi="Times New Roman" w:cs="Times New Roman"/>
          <w:sz w:val="24"/>
          <w:szCs w:val="24"/>
        </w:rPr>
        <w:t>tumor</w:t>
      </w:r>
      <w:r w:rsidRPr="008D3804">
        <w:rPr>
          <w:rFonts w:ascii="Times New Roman" w:hAnsi="Times New Roman" w:cs="Times New Roman"/>
          <w:sz w:val="24"/>
          <w:szCs w:val="24"/>
        </w:rPr>
        <w:t xml:space="preserve"> growth </w:t>
      </w:r>
      <w:r w:rsidR="0021075E" w:rsidRPr="008D3804">
        <w:rPr>
          <w:rFonts w:ascii="Times New Roman" w:hAnsi="Times New Roman" w:cs="Times New Roman"/>
          <w:sz w:val="24"/>
          <w:szCs w:val="24"/>
        </w:rPr>
        <w:t>[13]</w:t>
      </w:r>
      <w:r w:rsidRPr="008D3804">
        <w:rPr>
          <w:rFonts w:ascii="Times New Roman" w:hAnsi="Times New Roman" w:cs="Times New Roman"/>
          <w:sz w:val="24"/>
          <w:szCs w:val="24"/>
        </w:rPr>
        <w:t>. Even with th</w:t>
      </w:r>
      <w:r w:rsidR="00CE1D9A" w:rsidRPr="008D3804">
        <w:rPr>
          <w:rFonts w:ascii="Times New Roman" w:hAnsi="Times New Roman" w:cs="Times New Roman"/>
          <w:sz w:val="24"/>
          <w:szCs w:val="24"/>
        </w:rPr>
        <w:t>e increased survival rate with GEM</w:t>
      </w:r>
      <w:r w:rsidRPr="008D3804">
        <w:rPr>
          <w:rFonts w:ascii="Times New Roman" w:hAnsi="Times New Roman" w:cs="Times New Roman"/>
          <w:sz w:val="24"/>
          <w:szCs w:val="24"/>
        </w:rPr>
        <w:t xml:space="preserve"> the prognosis for pancreatic cancer is still abysmal</w:t>
      </w:r>
      <w:r w:rsidR="002F6C19" w:rsidRPr="008D3804">
        <w:rPr>
          <w:rFonts w:ascii="Times New Roman" w:hAnsi="Times New Roman" w:cs="Times New Roman"/>
          <w:sz w:val="24"/>
          <w:szCs w:val="24"/>
        </w:rPr>
        <w:t>, as such</w:t>
      </w:r>
      <w:r w:rsidRPr="008D3804">
        <w:rPr>
          <w:rFonts w:ascii="Times New Roman" w:hAnsi="Times New Roman" w:cs="Times New Roman"/>
          <w:sz w:val="24"/>
          <w:szCs w:val="24"/>
        </w:rPr>
        <w:t xml:space="preserve"> urgent improvements and novel strategies in pancreatic cancer chemotherapeutics are needed. </w:t>
      </w:r>
      <w:r w:rsidR="00310046" w:rsidRPr="008D3804">
        <w:rPr>
          <w:rFonts w:ascii="Times New Roman" w:hAnsi="Times New Roman" w:cs="Times New Roman"/>
          <w:sz w:val="24"/>
          <w:szCs w:val="24"/>
        </w:rPr>
        <w:t>G</w:t>
      </w:r>
      <w:r w:rsidR="00CE1D9A" w:rsidRPr="008D3804">
        <w:rPr>
          <w:rFonts w:ascii="Times New Roman" w:hAnsi="Times New Roman" w:cs="Times New Roman"/>
          <w:sz w:val="24"/>
          <w:szCs w:val="24"/>
        </w:rPr>
        <w:t>EM</w:t>
      </w:r>
      <w:r w:rsidRPr="008D3804">
        <w:rPr>
          <w:rFonts w:ascii="Times New Roman" w:hAnsi="Times New Roman" w:cs="Times New Roman"/>
          <w:sz w:val="24"/>
          <w:szCs w:val="24"/>
        </w:rPr>
        <w:t xml:space="preserve"> has a response rate of 23.8 % which means that 76.2 % of patients taking </w:t>
      </w:r>
      <w:r w:rsidR="00CE1D9A" w:rsidRPr="008D3804">
        <w:rPr>
          <w:rFonts w:ascii="Times New Roman" w:hAnsi="Times New Roman" w:cs="Times New Roman"/>
          <w:sz w:val="24"/>
          <w:szCs w:val="24"/>
        </w:rPr>
        <w:t>GEM</w:t>
      </w:r>
      <w:r w:rsidRPr="008D3804">
        <w:rPr>
          <w:rFonts w:ascii="Times New Roman" w:hAnsi="Times New Roman" w:cs="Times New Roman"/>
          <w:sz w:val="24"/>
          <w:szCs w:val="24"/>
        </w:rPr>
        <w:t xml:space="preserve"> see no viable response to the drug </w:t>
      </w:r>
      <w:r w:rsidR="0021075E" w:rsidRPr="008D3804">
        <w:rPr>
          <w:rFonts w:ascii="Times New Roman" w:hAnsi="Times New Roman" w:cs="Times New Roman"/>
          <w:sz w:val="24"/>
          <w:szCs w:val="24"/>
        </w:rPr>
        <w:t xml:space="preserve">[14,15]. </w:t>
      </w:r>
      <w:r w:rsidR="00A565F0" w:rsidRPr="008D3804">
        <w:rPr>
          <w:rFonts w:ascii="Times New Roman" w:hAnsi="Times New Roman" w:cs="Times New Roman"/>
          <w:sz w:val="24"/>
          <w:szCs w:val="24"/>
        </w:rPr>
        <w:t>G</w:t>
      </w:r>
      <w:r w:rsidR="00CE1D9A" w:rsidRPr="008D3804">
        <w:rPr>
          <w:rFonts w:ascii="Times New Roman" w:hAnsi="Times New Roman" w:cs="Times New Roman"/>
          <w:sz w:val="24"/>
          <w:szCs w:val="24"/>
        </w:rPr>
        <w:t>EM</w:t>
      </w:r>
      <w:r w:rsidR="00A565F0" w:rsidRPr="008D3804">
        <w:rPr>
          <w:rFonts w:ascii="Times New Roman" w:hAnsi="Times New Roman" w:cs="Times New Roman"/>
          <w:sz w:val="24"/>
          <w:szCs w:val="24"/>
        </w:rPr>
        <w:t xml:space="preserve"> is an aggressively </w:t>
      </w:r>
      <w:r w:rsidRPr="008D3804">
        <w:rPr>
          <w:rFonts w:ascii="Times New Roman" w:hAnsi="Times New Roman" w:cs="Times New Roman"/>
          <w:sz w:val="24"/>
          <w:szCs w:val="24"/>
        </w:rPr>
        <w:t>toxic</w:t>
      </w:r>
      <w:r w:rsidR="00A565F0" w:rsidRPr="008D3804">
        <w:rPr>
          <w:rFonts w:ascii="Times New Roman" w:hAnsi="Times New Roman" w:cs="Times New Roman"/>
          <w:sz w:val="24"/>
          <w:szCs w:val="24"/>
        </w:rPr>
        <w:t xml:space="preserve"> compound</w:t>
      </w:r>
      <w:r w:rsidRPr="008D3804">
        <w:rPr>
          <w:rFonts w:ascii="Times New Roman" w:hAnsi="Times New Roman" w:cs="Times New Roman"/>
          <w:sz w:val="24"/>
          <w:szCs w:val="24"/>
        </w:rPr>
        <w:t xml:space="preserve"> </w:t>
      </w:r>
      <w:r w:rsidR="00A565F0" w:rsidRPr="008D3804">
        <w:rPr>
          <w:rFonts w:ascii="Times New Roman" w:hAnsi="Times New Roman" w:cs="Times New Roman"/>
          <w:sz w:val="24"/>
          <w:szCs w:val="24"/>
        </w:rPr>
        <w:t>which</w:t>
      </w:r>
      <w:r w:rsidRPr="008D3804">
        <w:rPr>
          <w:rFonts w:ascii="Times New Roman" w:hAnsi="Times New Roman" w:cs="Times New Roman"/>
          <w:sz w:val="24"/>
          <w:szCs w:val="24"/>
        </w:rPr>
        <w:t xml:space="preserve"> indiscriminately targets both cancerous and non-cancerous cells leading to the side effects associated with chemotherapy such as hair loss, nausea and fatigue </w:t>
      </w:r>
      <w:r w:rsidR="0021075E" w:rsidRPr="008D3804">
        <w:rPr>
          <w:rFonts w:ascii="Times New Roman" w:hAnsi="Times New Roman" w:cs="Times New Roman"/>
          <w:sz w:val="24"/>
          <w:szCs w:val="24"/>
        </w:rPr>
        <w:t>[8,16]</w:t>
      </w:r>
      <w:r w:rsidRPr="008D3804">
        <w:rPr>
          <w:rFonts w:ascii="Times New Roman" w:hAnsi="Times New Roman" w:cs="Times New Roman"/>
          <w:sz w:val="24"/>
          <w:szCs w:val="24"/>
        </w:rPr>
        <w:t xml:space="preserve">. It </w:t>
      </w:r>
      <w:r w:rsidR="00A565F0" w:rsidRPr="008D3804">
        <w:rPr>
          <w:rFonts w:ascii="Times New Roman" w:hAnsi="Times New Roman" w:cs="Times New Roman"/>
          <w:sz w:val="24"/>
          <w:szCs w:val="24"/>
        </w:rPr>
        <w:t>possesses</w:t>
      </w:r>
      <w:r w:rsidRPr="008D3804">
        <w:rPr>
          <w:rFonts w:ascii="Times New Roman" w:hAnsi="Times New Roman" w:cs="Times New Roman"/>
          <w:sz w:val="24"/>
          <w:szCs w:val="24"/>
        </w:rPr>
        <w:t xml:space="preserve"> low efficacy meaning that most of the drug is metabolised and excreted before being able to carry out its intended pharmaceutical activity. Even with significant cytotoxic effects, it</w:t>
      </w:r>
      <w:r w:rsidR="009D7C65" w:rsidRPr="008D3804">
        <w:rPr>
          <w:rFonts w:ascii="Times New Roman" w:hAnsi="Times New Roman" w:cs="Times New Roman"/>
          <w:sz w:val="24"/>
          <w:szCs w:val="24"/>
        </w:rPr>
        <w:t>s</w:t>
      </w:r>
      <w:r w:rsidRPr="008D3804">
        <w:rPr>
          <w:rFonts w:ascii="Times New Roman" w:hAnsi="Times New Roman" w:cs="Times New Roman"/>
          <w:sz w:val="24"/>
          <w:szCs w:val="24"/>
        </w:rPr>
        <w:t xml:space="preserve"> dosage must be as high as possible to ensure that enough pharmaceutical activity at the site of action occurs, due to its poor biocompatibility. Its small molecular weight contributes to its rapid renal clearance. Combating this clinically involves providing frequent high doses of the drug which can cause hepatic and renal toxicity </w:t>
      </w:r>
      <w:r w:rsidR="0021075E" w:rsidRPr="008D3804">
        <w:rPr>
          <w:rFonts w:ascii="Times New Roman" w:hAnsi="Times New Roman" w:cs="Times New Roman"/>
          <w:sz w:val="24"/>
          <w:szCs w:val="24"/>
        </w:rPr>
        <w:t>[17]</w:t>
      </w:r>
      <w:r w:rsidRPr="008D3804">
        <w:rPr>
          <w:rFonts w:ascii="Times New Roman" w:hAnsi="Times New Roman" w:cs="Times New Roman"/>
          <w:sz w:val="24"/>
          <w:szCs w:val="24"/>
        </w:rPr>
        <w:t xml:space="preserve">. </w:t>
      </w:r>
      <w:r w:rsidR="000A456C" w:rsidRPr="008D3804">
        <w:rPr>
          <w:rFonts w:ascii="Times New Roman" w:hAnsi="Times New Roman" w:cs="Times New Roman"/>
          <w:sz w:val="24"/>
          <w:szCs w:val="24"/>
        </w:rPr>
        <w:t>In order to improve patient outcomes</w:t>
      </w:r>
      <w:r w:rsidR="006A669F" w:rsidRPr="008D3804">
        <w:rPr>
          <w:rFonts w:ascii="Times New Roman" w:hAnsi="Times New Roman" w:cs="Times New Roman"/>
          <w:sz w:val="24"/>
          <w:szCs w:val="24"/>
        </w:rPr>
        <w:t>,</w:t>
      </w:r>
      <w:r w:rsidR="000A456C" w:rsidRPr="008D3804">
        <w:rPr>
          <w:rFonts w:ascii="Times New Roman" w:hAnsi="Times New Roman" w:cs="Times New Roman"/>
          <w:sz w:val="24"/>
          <w:szCs w:val="24"/>
        </w:rPr>
        <w:t xml:space="preserve"> three major issues need to be addressed. These are: </w:t>
      </w:r>
      <w:r w:rsidR="00A565F0" w:rsidRPr="008D3804">
        <w:rPr>
          <w:rFonts w:ascii="Times New Roman" w:hAnsi="Times New Roman" w:cs="Times New Roman"/>
          <w:sz w:val="24"/>
          <w:szCs w:val="24"/>
        </w:rPr>
        <w:t xml:space="preserve">1) </w:t>
      </w:r>
      <w:r w:rsidR="000A456C" w:rsidRPr="008D3804">
        <w:rPr>
          <w:rFonts w:ascii="Times New Roman" w:hAnsi="Times New Roman" w:cs="Times New Roman"/>
          <w:sz w:val="24"/>
          <w:szCs w:val="24"/>
        </w:rPr>
        <w:t xml:space="preserve">lack of early diagnosis and lag time before treatment, </w:t>
      </w:r>
      <w:r w:rsidR="00A565F0" w:rsidRPr="008D3804">
        <w:rPr>
          <w:rFonts w:ascii="Times New Roman" w:hAnsi="Times New Roman" w:cs="Times New Roman"/>
          <w:sz w:val="24"/>
          <w:szCs w:val="24"/>
        </w:rPr>
        <w:t xml:space="preserve">2) </w:t>
      </w:r>
      <w:r w:rsidR="000A456C" w:rsidRPr="008D3804">
        <w:rPr>
          <w:rFonts w:ascii="Times New Roman" w:hAnsi="Times New Roman" w:cs="Times New Roman"/>
          <w:sz w:val="24"/>
          <w:szCs w:val="24"/>
        </w:rPr>
        <w:t>lack of drug permeability through the dense stroma</w:t>
      </w:r>
      <w:r w:rsidR="00A565F0" w:rsidRPr="008D3804">
        <w:rPr>
          <w:rFonts w:ascii="Times New Roman" w:hAnsi="Times New Roman" w:cs="Times New Roman"/>
          <w:sz w:val="24"/>
          <w:szCs w:val="24"/>
        </w:rPr>
        <w:t xml:space="preserve"> in these </w:t>
      </w:r>
      <w:r w:rsidR="00300675" w:rsidRPr="008D3804">
        <w:rPr>
          <w:rFonts w:ascii="Times New Roman" w:hAnsi="Times New Roman" w:cs="Times New Roman"/>
          <w:sz w:val="24"/>
          <w:szCs w:val="24"/>
        </w:rPr>
        <w:t>tumor</w:t>
      </w:r>
      <w:r w:rsidR="00A565F0" w:rsidRPr="008D3804">
        <w:rPr>
          <w:rFonts w:ascii="Times New Roman" w:hAnsi="Times New Roman" w:cs="Times New Roman"/>
          <w:sz w:val="24"/>
          <w:szCs w:val="24"/>
        </w:rPr>
        <w:t>s</w:t>
      </w:r>
      <w:r w:rsidR="000A456C" w:rsidRPr="008D3804">
        <w:rPr>
          <w:rFonts w:ascii="Times New Roman" w:hAnsi="Times New Roman" w:cs="Times New Roman"/>
          <w:sz w:val="24"/>
          <w:szCs w:val="24"/>
        </w:rPr>
        <w:t xml:space="preserve"> and </w:t>
      </w:r>
      <w:r w:rsidR="00A565F0" w:rsidRPr="008D3804">
        <w:rPr>
          <w:rFonts w:ascii="Times New Roman" w:hAnsi="Times New Roman" w:cs="Times New Roman"/>
          <w:sz w:val="24"/>
          <w:szCs w:val="24"/>
        </w:rPr>
        <w:t xml:space="preserve">3) </w:t>
      </w:r>
      <w:r w:rsidR="000A456C" w:rsidRPr="008D3804">
        <w:rPr>
          <w:rFonts w:ascii="Times New Roman" w:hAnsi="Times New Roman" w:cs="Times New Roman"/>
          <w:sz w:val="24"/>
          <w:szCs w:val="24"/>
        </w:rPr>
        <w:t>lack of drug specificity.</w:t>
      </w:r>
      <w:r w:rsidR="000A456C" w:rsidRPr="008D3804">
        <w:rPr>
          <w:rFonts w:ascii="Times New Roman" w:eastAsia="Times New Roman" w:hAnsi="Times New Roman" w:cs="Times New Roman"/>
          <w:b/>
          <w:sz w:val="24"/>
          <w:szCs w:val="24"/>
        </w:rPr>
        <w:t xml:space="preserve"> </w:t>
      </w:r>
      <w:r w:rsidR="00A565F0" w:rsidRPr="008D3804">
        <w:rPr>
          <w:rFonts w:ascii="Times New Roman" w:hAnsi="Times New Roman" w:cs="Times New Roman"/>
          <w:sz w:val="24"/>
          <w:szCs w:val="24"/>
        </w:rPr>
        <w:t>This work aims</w:t>
      </w:r>
      <w:r w:rsidR="000A456C" w:rsidRPr="008D3804">
        <w:rPr>
          <w:rFonts w:ascii="Times New Roman" w:hAnsi="Times New Roman" w:cs="Times New Roman"/>
          <w:sz w:val="24"/>
          <w:szCs w:val="24"/>
        </w:rPr>
        <w:t xml:space="preserve"> to overcome these challenges by the development of </w:t>
      </w:r>
      <w:r w:rsidR="004B7C83" w:rsidRPr="008D3804">
        <w:rPr>
          <w:rFonts w:ascii="Times New Roman" w:hAnsi="Times New Roman" w:cs="Times New Roman"/>
          <w:sz w:val="24"/>
          <w:szCs w:val="24"/>
        </w:rPr>
        <w:t>nanoparticles</w:t>
      </w:r>
      <w:r w:rsidR="00B54DBB" w:rsidRPr="008D3804">
        <w:rPr>
          <w:rFonts w:ascii="Times New Roman" w:hAnsi="Times New Roman" w:cs="Times New Roman"/>
          <w:sz w:val="24"/>
          <w:szCs w:val="24"/>
        </w:rPr>
        <w:t xml:space="preserve"> </w:t>
      </w:r>
      <w:r w:rsidR="000A456C" w:rsidRPr="008D3804">
        <w:rPr>
          <w:rFonts w:ascii="Times New Roman" w:hAnsi="Times New Roman" w:cs="Times New Roman"/>
          <w:sz w:val="24"/>
          <w:szCs w:val="24"/>
        </w:rPr>
        <w:t>with the capability for image guidance, targeting, deep penetration, and controllable drug release. Development of such platforms will form rapid and effective treatments which will result in improved patient prognosis.</w:t>
      </w:r>
    </w:p>
    <w:p w14:paraId="101804F5" w14:textId="77777777" w:rsidR="0082407E" w:rsidRPr="008D3804" w:rsidRDefault="0082407E" w:rsidP="006974E7">
      <w:pPr>
        <w:spacing w:after="0" w:line="240" w:lineRule="auto"/>
        <w:jc w:val="both"/>
        <w:rPr>
          <w:rFonts w:ascii="Times New Roman" w:hAnsi="Times New Roman" w:cs="Times New Roman"/>
          <w:color w:val="000000" w:themeColor="text1"/>
          <w:sz w:val="24"/>
          <w:szCs w:val="24"/>
        </w:rPr>
      </w:pPr>
    </w:p>
    <w:p w14:paraId="1F9445AE" w14:textId="4916F093" w:rsidR="00B86275" w:rsidRPr="008D3804" w:rsidRDefault="0082407E" w:rsidP="006974E7">
      <w:pPr>
        <w:spacing w:after="0" w:line="240" w:lineRule="auto"/>
        <w:jc w:val="both"/>
        <w:rPr>
          <w:rFonts w:ascii="Times New Roman" w:eastAsia="Times New Roman" w:hAnsi="Times New Roman" w:cs="Times New Roman"/>
          <w:b/>
          <w:sz w:val="24"/>
          <w:szCs w:val="24"/>
        </w:rPr>
      </w:pPr>
      <w:r w:rsidRPr="008D3804">
        <w:rPr>
          <w:rFonts w:ascii="Times New Roman" w:hAnsi="Times New Roman" w:cs="Times New Roman"/>
          <w:color w:val="000000" w:themeColor="text1"/>
          <w:sz w:val="24"/>
          <w:szCs w:val="24"/>
        </w:rPr>
        <w:t xml:space="preserve">Using model drug molecules, we have shown that after either incorporation onto / into nanoparticles [19,20], or drug encapsulation into polymeric micelles [21], consistently increased drug uptake is achieved </w:t>
      </w:r>
      <w:r w:rsidRPr="008D3804">
        <w:rPr>
          <w:rFonts w:ascii="Times New Roman" w:hAnsi="Times New Roman" w:cs="Times New Roman"/>
          <w:i/>
          <w:color w:val="000000" w:themeColor="text1"/>
          <w:sz w:val="24"/>
          <w:szCs w:val="24"/>
        </w:rPr>
        <w:t>in vitro</w:t>
      </w:r>
      <w:r w:rsidRPr="008D3804">
        <w:rPr>
          <w:rFonts w:ascii="Times New Roman" w:hAnsi="Times New Roman" w:cs="Times New Roman"/>
          <w:color w:val="000000" w:themeColor="text1"/>
          <w:sz w:val="24"/>
          <w:szCs w:val="24"/>
        </w:rPr>
        <w:t xml:space="preserve"> in pancreatic cancer cells. Additionally, </w:t>
      </w:r>
      <w:r w:rsidRPr="008D3804">
        <w:rPr>
          <w:rFonts w:ascii="Times New Roman" w:hAnsi="Times New Roman" w:cs="Times New Roman"/>
          <w:i/>
          <w:color w:val="000000" w:themeColor="text1"/>
          <w:sz w:val="24"/>
          <w:szCs w:val="24"/>
        </w:rPr>
        <w:t>in vivo</w:t>
      </w:r>
      <w:r w:rsidRPr="008D3804">
        <w:rPr>
          <w:rFonts w:ascii="Times New Roman" w:hAnsi="Times New Roman" w:cs="Times New Roman"/>
          <w:color w:val="000000" w:themeColor="text1"/>
          <w:sz w:val="24"/>
          <w:szCs w:val="24"/>
        </w:rPr>
        <w:t xml:space="preserve"> in pancreatic xenograft models, we have shown that after delivery in a nanoparticle formulation, drug molecules are significantly more capable of tumor retardation compared with free drug molecules [14].</w:t>
      </w:r>
    </w:p>
    <w:p w14:paraId="609E44E5" w14:textId="77777777" w:rsidR="00A734AC" w:rsidRPr="008D3804" w:rsidRDefault="00A734AC" w:rsidP="004B7C83">
      <w:pPr>
        <w:jc w:val="both"/>
        <w:rPr>
          <w:rFonts w:ascii="Times New Roman" w:hAnsi="Times New Roman" w:cs="Times New Roman"/>
          <w:bCs/>
          <w:iCs/>
          <w:sz w:val="24"/>
          <w:szCs w:val="24"/>
        </w:rPr>
      </w:pPr>
    </w:p>
    <w:p w14:paraId="40DAB6F5" w14:textId="16F7302E" w:rsidR="004B7C83" w:rsidRPr="008D3804" w:rsidRDefault="004B7C83" w:rsidP="004B7C83">
      <w:pPr>
        <w:jc w:val="both"/>
        <w:rPr>
          <w:rFonts w:ascii="Times New Roman" w:hAnsi="Times New Roman" w:cs="Times New Roman"/>
          <w:color w:val="000000" w:themeColor="text1"/>
          <w:sz w:val="24"/>
          <w:szCs w:val="24"/>
        </w:rPr>
      </w:pPr>
      <w:r w:rsidRPr="008D3804">
        <w:rPr>
          <w:rFonts w:ascii="Times New Roman" w:hAnsi="Times New Roman" w:cs="Times New Roman"/>
          <w:bCs/>
          <w:iCs/>
          <w:sz w:val="24"/>
          <w:szCs w:val="24"/>
        </w:rPr>
        <w:lastRenderedPageBreak/>
        <w:t xml:space="preserve">Nano-sized formulations of cytotoxic agents have been proven to passively target </w:t>
      </w:r>
      <w:r w:rsidR="0082407E" w:rsidRPr="008D3804">
        <w:rPr>
          <w:rFonts w:ascii="Times New Roman" w:hAnsi="Times New Roman" w:cs="Times New Roman"/>
          <w:bCs/>
          <w:iCs/>
          <w:sz w:val="24"/>
          <w:szCs w:val="24"/>
        </w:rPr>
        <w:t>cancerous tissue</w:t>
      </w:r>
      <w:r w:rsidRPr="008D3804">
        <w:rPr>
          <w:rFonts w:ascii="Times New Roman" w:hAnsi="Times New Roman" w:cs="Times New Roman"/>
          <w:bCs/>
          <w:iCs/>
          <w:sz w:val="24"/>
          <w:szCs w:val="24"/>
        </w:rPr>
        <w:t xml:space="preserve"> and promote increased drug efficacy</w:t>
      </w:r>
      <w:r w:rsidR="0082407E" w:rsidRPr="008D3804">
        <w:rPr>
          <w:rFonts w:ascii="Times New Roman" w:hAnsi="Times New Roman" w:cs="Times New Roman"/>
          <w:bCs/>
          <w:iCs/>
          <w:sz w:val="24"/>
          <w:szCs w:val="24"/>
        </w:rPr>
        <w:t xml:space="preserve"> via the enhanced permeability and retention effect (EPR).</w:t>
      </w:r>
      <w:r w:rsidRPr="008D3804">
        <w:rPr>
          <w:rFonts w:ascii="Times New Roman" w:hAnsi="Times New Roman" w:cs="Times New Roman"/>
          <w:sz w:val="24"/>
          <w:szCs w:val="24"/>
        </w:rPr>
        <w:t xml:space="preserve"> </w:t>
      </w:r>
      <w:r w:rsidR="0082407E" w:rsidRPr="008D3804">
        <w:rPr>
          <w:rFonts w:ascii="Times New Roman" w:hAnsi="Times New Roman" w:cs="Times New Roman"/>
          <w:sz w:val="24"/>
          <w:szCs w:val="24"/>
        </w:rPr>
        <w:t>However, pancreatic adenocarcinoma is characterised by dense solid tumours, which reportedly do not allow for EPR accumulation</w:t>
      </w:r>
      <w:r w:rsidR="006A5711" w:rsidRPr="008D3804">
        <w:rPr>
          <w:rFonts w:ascii="Times New Roman" w:hAnsi="Times New Roman" w:cs="Times New Roman"/>
          <w:sz w:val="24"/>
          <w:szCs w:val="24"/>
        </w:rPr>
        <w:t xml:space="preserve"> [22-24]</w:t>
      </w:r>
      <w:r w:rsidR="0082407E" w:rsidRPr="008D3804">
        <w:rPr>
          <w:rFonts w:ascii="Times New Roman" w:hAnsi="Times New Roman" w:cs="Times New Roman"/>
          <w:sz w:val="24"/>
          <w:szCs w:val="24"/>
        </w:rPr>
        <w:t>. As such, other mechanisms of drug targeting to</w:t>
      </w:r>
      <w:r w:rsidR="009467A1" w:rsidRPr="008D3804">
        <w:rPr>
          <w:rFonts w:ascii="Times New Roman" w:hAnsi="Times New Roman" w:cs="Times New Roman"/>
          <w:sz w:val="24"/>
          <w:szCs w:val="24"/>
        </w:rPr>
        <w:t xml:space="preserve"> the</w:t>
      </w:r>
      <w:r w:rsidR="0082407E" w:rsidRPr="008D3804">
        <w:rPr>
          <w:rFonts w:ascii="Times New Roman" w:hAnsi="Times New Roman" w:cs="Times New Roman"/>
          <w:sz w:val="24"/>
          <w:szCs w:val="24"/>
        </w:rPr>
        <w:t xml:space="preserve"> site of action such as active targeting with site specific ligands or local administration must be considered.</w:t>
      </w:r>
    </w:p>
    <w:p w14:paraId="49854AE8" w14:textId="1CC2A60C" w:rsidR="00567354" w:rsidRPr="008D3804" w:rsidRDefault="000A456C" w:rsidP="006974E7">
      <w:pPr>
        <w:jc w:val="both"/>
        <w:rPr>
          <w:rFonts w:ascii="Times New Roman" w:hAnsi="Times New Roman" w:cs="Times New Roman"/>
          <w:sz w:val="24"/>
          <w:szCs w:val="24"/>
        </w:rPr>
      </w:pPr>
      <w:r w:rsidRPr="008D3804">
        <w:rPr>
          <w:rFonts w:ascii="Times New Roman" w:hAnsi="Times New Roman" w:cs="Times New Roman"/>
          <w:sz w:val="24"/>
          <w:szCs w:val="24"/>
        </w:rPr>
        <w:t>We have fabricated HNPs and demonstrated their potential for imaging usi</w:t>
      </w:r>
      <w:r w:rsidR="00684F0A" w:rsidRPr="008D3804">
        <w:rPr>
          <w:rFonts w:ascii="Times New Roman" w:hAnsi="Times New Roman" w:cs="Times New Roman"/>
          <w:sz w:val="24"/>
          <w:szCs w:val="24"/>
        </w:rPr>
        <w:t>n</w:t>
      </w:r>
      <w:r w:rsidR="005F7D6C" w:rsidRPr="008D3804">
        <w:rPr>
          <w:rFonts w:ascii="Times New Roman" w:hAnsi="Times New Roman" w:cs="Times New Roman"/>
          <w:sz w:val="24"/>
          <w:szCs w:val="24"/>
        </w:rPr>
        <w:t>g magnetic resonance imaging [2</w:t>
      </w:r>
      <w:r w:rsidR="00560D52" w:rsidRPr="008D3804">
        <w:rPr>
          <w:rFonts w:ascii="Times New Roman" w:hAnsi="Times New Roman" w:cs="Times New Roman"/>
          <w:sz w:val="24"/>
          <w:szCs w:val="24"/>
        </w:rPr>
        <w:t>5</w:t>
      </w:r>
      <w:r w:rsidRPr="008D3804">
        <w:rPr>
          <w:rFonts w:ascii="Times New Roman" w:hAnsi="Times New Roman" w:cs="Times New Roman"/>
          <w:sz w:val="24"/>
          <w:szCs w:val="24"/>
        </w:rPr>
        <w:t>], heating after laser irradiation</w:t>
      </w:r>
      <w:r w:rsidR="005822EB" w:rsidRPr="008D3804">
        <w:rPr>
          <w:rFonts w:ascii="Times New Roman" w:hAnsi="Times New Roman" w:cs="Times New Roman"/>
          <w:sz w:val="24"/>
          <w:szCs w:val="24"/>
        </w:rPr>
        <w:t xml:space="preserve"> (by exploitation of surface plasmon resonance)</w:t>
      </w:r>
      <w:r w:rsidRPr="008D3804">
        <w:rPr>
          <w:rFonts w:ascii="Times New Roman" w:hAnsi="Times New Roman" w:cs="Times New Roman"/>
          <w:sz w:val="24"/>
          <w:szCs w:val="24"/>
        </w:rPr>
        <w:t xml:space="preserve"> in phantoms that mimic biological system</w:t>
      </w:r>
      <w:r w:rsidR="00684F0A" w:rsidRPr="008D3804">
        <w:rPr>
          <w:rFonts w:ascii="Times New Roman" w:hAnsi="Times New Roman" w:cs="Times New Roman"/>
          <w:sz w:val="24"/>
          <w:szCs w:val="24"/>
        </w:rPr>
        <w:t>s [2</w:t>
      </w:r>
      <w:r w:rsidR="00560D52" w:rsidRPr="008D3804">
        <w:rPr>
          <w:rFonts w:ascii="Times New Roman" w:hAnsi="Times New Roman" w:cs="Times New Roman"/>
          <w:sz w:val="24"/>
          <w:szCs w:val="24"/>
        </w:rPr>
        <w:t>6</w:t>
      </w:r>
      <w:r w:rsidRPr="008D3804">
        <w:rPr>
          <w:rFonts w:ascii="Times New Roman" w:hAnsi="Times New Roman" w:cs="Times New Roman"/>
          <w:sz w:val="24"/>
          <w:szCs w:val="24"/>
        </w:rPr>
        <w:t xml:space="preserve">], </w:t>
      </w:r>
      <w:r w:rsidRPr="008D3804">
        <w:rPr>
          <w:rFonts w:ascii="Times New Roman" w:hAnsi="Times New Roman" w:cs="Times New Roman"/>
          <w:i/>
          <w:sz w:val="24"/>
          <w:szCs w:val="24"/>
        </w:rPr>
        <w:t>in vitro</w:t>
      </w:r>
      <w:r w:rsidR="00C91C98" w:rsidRPr="008D3804">
        <w:rPr>
          <w:rFonts w:ascii="Times New Roman" w:hAnsi="Times New Roman" w:cs="Times New Roman"/>
          <w:i/>
          <w:sz w:val="24"/>
          <w:szCs w:val="24"/>
        </w:rPr>
        <w:t xml:space="preserve"> </w:t>
      </w:r>
      <w:r w:rsidR="00684F0A" w:rsidRPr="008D3804">
        <w:rPr>
          <w:rFonts w:ascii="Times New Roman" w:hAnsi="Times New Roman" w:cs="Times New Roman"/>
          <w:sz w:val="24"/>
          <w:szCs w:val="24"/>
        </w:rPr>
        <w:t>[2</w:t>
      </w:r>
      <w:r w:rsidR="00560D52" w:rsidRPr="008D3804">
        <w:rPr>
          <w:rFonts w:ascii="Times New Roman" w:hAnsi="Times New Roman" w:cs="Times New Roman"/>
          <w:sz w:val="24"/>
          <w:szCs w:val="24"/>
        </w:rPr>
        <w:t>7</w:t>
      </w:r>
      <w:r w:rsidR="00C91C98" w:rsidRPr="008D3804">
        <w:rPr>
          <w:rFonts w:ascii="Times New Roman" w:hAnsi="Times New Roman" w:cs="Times New Roman"/>
          <w:sz w:val="24"/>
          <w:szCs w:val="24"/>
        </w:rPr>
        <w:t>]</w:t>
      </w:r>
      <w:r w:rsidRPr="008D3804">
        <w:rPr>
          <w:rFonts w:ascii="Times New Roman" w:hAnsi="Times New Roman" w:cs="Times New Roman"/>
          <w:i/>
          <w:sz w:val="24"/>
          <w:szCs w:val="24"/>
        </w:rPr>
        <w:t xml:space="preserve"> </w:t>
      </w:r>
      <w:r w:rsidRPr="008D3804">
        <w:rPr>
          <w:rFonts w:ascii="Times New Roman" w:hAnsi="Times New Roman" w:cs="Times New Roman"/>
          <w:sz w:val="24"/>
          <w:szCs w:val="24"/>
        </w:rPr>
        <w:t xml:space="preserve">and </w:t>
      </w:r>
      <w:r w:rsidRPr="008D3804">
        <w:rPr>
          <w:rFonts w:ascii="Times New Roman" w:hAnsi="Times New Roman" w:cs="Times New Roman"/>
          <w:i/>
          <w:sz w:val="24"/>
          <w:szCs w:val="24"/>
        </w:rPr>
        <w:t>in vivo</w:t>
      </w:r>
      <w:r w:rsidRPr="008D3804">
        <w:rPr>
          <w:rFonts w:ascii="Times New Roman" w:hAnsi="Times New Roman" w:cs="Times New Roman"/>
          <w:sz w:val="24"/>
          <w:szCs w:val="24"/>
        </w:rPr>
        <w:t xml:space="preserve"> [</w:t>
      </w:r>
      <w:r w:rsidR="005F7D6C" w:rsidRPr="008D3804">
        <w:rPr>
          <w:rFonts w:ascii="Times New Roman" w:hAnsi="Times New Roman" w:cs="Times New Roman"/>
          <w:sz w:val="24"/>
          <w:szCs w:val="24"/>
        </w:rPr>
        <w:t>19</w:t>
      </w:r>
      <w:r w:rsidRPr="008D3804">
        <w:rPr>
          <w:rFonts w:ascii="Times New Roman" w:hAnsi="Times New Roman" w:cs="Times New Roman"/>
          <w:sz w:val="24"/>
          <w:szCs w:val="24"/>
        </w:rPr>
        <w:t xml:space="preserve">]. We have also reported the use of these </w:t>
      </w:r>
      <w:r w:rsidR="00684F0A" w:rsidRPr="008D3804">
        <w:rPr>
          <w:rFonts w:ascii="Times New Roman" w:hAnsi="Times New Roman" w:cs="Times New Roman"/>
          <w:sz w:val="24"/>
          <w:szCs w:val="24"/>
        </w:rPr>
        <w:t>HNPs as drug carrier vehicles [2</w:t>
      </w:r>
      <w:r w:rsidR="00560D52" w:rsidRPr="008D3804">
        <w:rPr>
          <w:rFonts w:ascii="Times New Roman" w:hAnsi="Times New Roman" w:cs="Times New Roman"/>
          <w:sz w:val="24"/>
          <w:szCs w:val="24"/>
        </w:rPr>
        <w:t>8</w:t>
      </w:r>
      <w:r w:rsidRPr="008D3804">
        <w:rPr>
          <w:rFonts w:ascii="Times New Roman" w:hAnsi="Times New Roman" w:cs="Times New Roman"/>
          <w:sz w:val="24"/>
          <w:szCs w:val="24"/>
        </w:rPr>
        <w:t>] and have demonstrated their utility as heat in</w:t>
      </w:r>
      <w:r w:rsidR="00684F0A" w:rsidRPr="008D3804">
        <w:rPr>
          <w:rFonts w:ascii="Times New Roman" w:hAnsi="Times New Roman" w:cs="Times New Roman"/>
          <w:sz w:val="24"/>
          <w:szCs w:val="24"/>
        </w:rPr>
        <w:t>itiated drug release vehicles [</w:t>
      </w:r>
      <w:r w:rsidR="005F7D6C" w:rsidRPr="008D3804">
        <w:rPr>
          <w:rFonts w:ascii="Times New Roman" w:hAnsi="Times New Roman" w:cs="Times New Roman"/>
          <w:sz w:val="24"/>
          <w:szCs w:val="24"/>
        </w:rPr>
        <w:t>19</w:t>
      </w:r>
      <w:r w:rsidRPr="008D3804">
        <w:rPr>
          <w:rFonts w:ascii="Times New Roman" w:hAnsi="Times New Roman" w:cs="Times New Roman"/>
          <w:sz w:val="24"/>
          <w:szCs w:val="24"/>
        </w:rPr>
        <w:t xml:space="preserve">]. These systems confer highly controllable drug delivery and can be utilised in image guided stimuli-responsive drug delivery or used as theranostic agents. </w:t>
      </w:r>
      <w:r w:rsidR="00C91C98" w:rsidRPr="008D3804">
        <w:rPr>
          <w:rFonts w:ascii="Times New Roman" w:hAnsi="Times New Roman" w:cs="Times New Roman"/>
          <w:sz w:val="24"/>
          <w:szCs w:val="24"/>
        </w:rPr>
        <w:t>Recently</w:t>
      </w:r>
      <w:r w:rsidR="009D7C65" w:rsidRPr="008D3804">
        <w:rPr>
          <w:rFonts w:ascii="Times New Roman" w:hAnsi="Times New Roman" w:cs="Times New Roman"/>
          <w:sz w:val="24"/>
          <w:szCs w:val="24"/>
        </w:rPr>
        <w:t>,</w:t>
      </w:r>
      <w:r w:rsidR="00C91C98" w:rsidRPr="008D3804">
        <w:rPr>
          <w:rFonts w:ascii="Times New Roman" w:hAnsi="Times New Roman" w:cs="Times New Roman"/>
          <w:sz w:val="24"/>
          <w:szCs w:val="24"/>
        </w:rPr>
        <w:t xml:space="preserve"> the use of HNPs as heat triggered vehicles for drug delivery </w:t>
      </w:r>
      <w:r w:rsidR="009D7C65" w:rsidRPr="008D3804">
        <w:rPr>
          <w:rFonts w:ascii="Times New Roman" w:hAnsi="Times New Roman" w:cs="Times New Roman"/>
          <w:sz w:val="24"/>
          <w:szCs w:val="24"/>
        </w:rPr>
        <w:t xml:space="preserve">by </w:t>
      </w:r>
      <w:r w:rsidR="00C91C98" w:rsidRPr="008D3804">
        <w:rPr>
          <w:rFonts w:ascii="Times New Roman" w:hAnsi="Times New Roman" w:cs="Times New Roman"/>
          <w:sz w:val="24"/>
          <w:szCs w:val="24"/>
        </w:rPr>
        <w:t>exploiting reversible electrostatic binding of charged drug molecules onto the surface of the hybrid nanoparticles</w:t>
      </w:r>
      <w:r w:rsidR="005822EB" w:rsidRPr="008D3804">
        <w:rPr>
          <w:rFonts w:ascii="Times New Roman" w:hAnsi="Times New Roman" w:cs="Times New Roman"/>
          <w:sz w:val="24"/>
          <w:szCs w:val="24"/>
        </w:rPr>
        <w:t xml:space="preserve"> was reported</w:t>
      </w:r>
      <w:r w:rsidR="00A52267" w:rsidRPr="008D3804">
        <w:rPr>
          <w:rFonts w:ascii="Times New Roman" w:hAnsi="Times New Roman" w:cs="Times New Roman"/>
          <w:sz w:val="24"/>
          <w:szCs w:val="24"/>
        </w:rPr>
        <w:t xml:space="preserve"> [</w:t>
      </w:r>
      <w:r w:rsidR="005F7D6C" w:rsidRPr="008D3804">
        <w:rPr>
          <w:rFonts w:ascii="Times New Roman" w:hAnsi="Times New Roman" w:cs="Times New Roman"/>
          <w:sz w:val="24"/>
          <w:szCs w:val="24"/>
        </w:rPr>
        <w:t>19</w:t>
      </w:r>
      <w:r w:rsidR="00684F0A" w:rsidRPr="008D3804">
        <w:rPr>
          <w:rFonts w:ascii="Times New Roman" w:hAnsi="Times New Roman" w:cs="Times New Roman"/>
          <w:sz w:val="24"/>
          <w:szCs w:val="24"/>
        </w:rPr>
        <w:t>]</w:t>
      </w:r>
      <w:r w:rsidR="00C91C98" w:rsidRPr="008D3804">
        <w:rPr>
          <w:rFonts w:ascii="Times New Roman" w:hAnsi="Times New Roman" w:cs="Times New Roman"/>
          <w:sz w:val="24"/>
          <w:szCs w:val="24"/>
        </w:rPr>
        <w:t xml:space="preserve">. </w:t>
      </w:r>
      <w:r w:rsidR="005822EB" w:rsidRPr="008D3804">
        <w:rPr>
          <w:rFonts w:ascii="Times New Roman" w:hAnsi="Times New Roman" w:cs="Times New Roman"/>
          <w:sz w:val="24"/>
          <w:szCs w:val="24"/>
        </w:rPr>
        <w:t>The study trial</w:t>
      </w:r>
      <w:r w:rsidR="00684F0A" w:rsidRPr="008D3804">
        <w:rPr>
          <w:rFonts w:ascii="Times New Roman" w:hAnsi="Times New Roman" w:cs="Times New Roman"/>
          <w:sz w:val="24"/>
          <w:szCs w:val="24"/>
        </w:rPr>
        <w:t>l</w:t>
      </w:r>
      <w:r w:rsidR="003E3DE7" w:rsidRPr="008D3804">
        <w:rPr>
          <w:rFonts w:ascii="Times New Roman" w:hAnsi="Times New Roman" w:cs="Times New Roman"/>
          <w:sz w:val="24"/>
          <w:szCs w:val="24"/>
        </w:rPr>
        <w:t>ed novel bisn</w:t>
      </w:r>
      <w:r w:rsidR="005822EB" w:rsidRPr="008D3804">
        <w:rPr>
          <w:rFonts w:ascii="Times New Roman" w:hAnsi="Times New Roman" w:cs="Times New Roman"/>
          <w:sz w:val="24"/>
          <w:szCs w:val="24"/>
        </w:rPr>
        <w:t>a</w:t>
      </w:r>
      <w:r w:rsidR="003E3DE7" w:rsidRPr="008D3804">
        <w:rPr>
          <w:rFonts w:ascii="Times New Roman" w:hAnsi="Times New Roman" w:cs="Times New Roman"/>
          <w:sz w:val="24"/>
          <w:szCs w:val="24"/>
        </w:rPr>
        <w:t>p</w:t>
      </w:r>
      <w:r w:rsidR="005822EB" w:rsidRPr="008D3804">
        <w:rPr>
          <w:rFonts w:ascii="Times New Roman" w:hAnsi="Times New Roman" w:cs="Times New Roman"/>
          <w:sz w:val="24"/>
          <w:szCs w:val="24"/>
        </w:rPr>
        <w:t>hth</w:t>
      </w:r>
      <w:r w:rsidR="003E3DE7" w:rsidRPr="008D3804">
        <w:rPr>
          <w:rFonts w:ascii="Times New Roman" w:hAnsi="Times New Roman" w:cs="Times New Roman"/>
          <w:sz w:val="24"/>
          <w:szCs w:val="24"/>
        </w:rPr>
        <w:t>a</w:t>
      </w:r>
      <w:r w:rsidR="005822EB" w:rsidRPr="008D3804">
        <w:rPr>
          <w:rFonts w:ascii="Times New Roman" w:hAnsi="Times New Roman" w:cs="Times New Roman"/>
          <w:sz w:val="24"/>
          <w:szCs w:val="24"/>
        </w:rPr>
        <w:t xml:space="preserve">lamide based drug compounds which had shown previous potential in cancer therapy. Significant drug release was observed at temperatures above 44 </w:t>
      </w:r>
      <w:r w:rsidR="002F6C19" w:rsidRPr="008D3804">
        <w:rPr>
          <w:rFonts w:ascii="Times New Roman" w:hAnsi="Times New Roman" w:cs="Times New Roman"/>
          <w:sz w:val="24"/>
          <w:szCs w:val="24"/>
        </w:rPr>
        <w:t>˚C</w:t>
      </w:r>
      <w:r w:rsidR="005822EB" w:rsidRPr="008D3804">
        <w:rPr>
          <w:rFonts w:ascii="Times New Roman" w:hAnsi="Times New Roman" w:cs="Times New Roman"/>
          <w:sz w:val="24"/>
          <w:szCs w:val="24"/>
        </w:rPr>
        <w:t xml:space="preserve">. </w:t>
      </w:r>
      <w:r w:rsidR="005822EB" w:rsidRPr="008D3804">
        <w:rPr>
          <w:rFonts w:ascii="Times New Roman" w:hAnsi="Times New Roman" w:cs="Times New Roman"/>
          <w:i/>
          <w:sz w:val="24"/>
          <w:szCs w:val="24"/>
        </w:rPr>
        <w:t>In vivo</w:t>
      </w:r>
      <w:r w:rsidR="005822EB" w:rsidRPr="008D3804">
        <w:rPr>
          <w:rFonts w:ascii="Times New Roman" w:hAnsi="Times New Roman" w:cs="Times New Roman"/>
          <w:sz w:val="24"/>
          <w:szCs w:val="24"/>
        </w:rPr>
        <w:t xml:space="preserve"> evaluation </w:t>
      </w:r>
      <w:r w:rsidR="00DF0F0F" w:rsidRPr="008D3804">
        <w:rPr>
          <w:rFonts w:ascii="Times New Roman" w:hAnsi="Times New Roman" w:cs="Times New Roman"/>
          <w:sz w:val="24"/>
          <w:szCs w:val="24"/>
        </w:rPr>
        <w:t xml:space="preserve">after intra-tumoral (I.T.) administration to </w:t>
      </w:r>
      <w:r w:rsidR="005822EB" w:rsidRPr="008D3804">
        <w:rPr>
          <w:rFonts w:ascii="Times New Roman" w:hAnsi="Times New Roman" w:cs="Times New Roman"/>
          <w:sz w:val="24"/>
          <w:szCs w:val="24"/>
        </w:rPr>
        <w:t xml:space="preserve">pancreatic xenograft models in nude mice resulted in 5-fold </w:t>
      </w:r>
      <w:r w:rsidR="00300675" w:rsidRPr="008D3804">
        <w:rPr>
          <w:rFonts w:ascii="Times New Roman" w:hAnsi="Times New Roman" w:cs="Times New Roman"/>
          <w:sz w:val="24"/>
          <w:szCs w:val="24"/>
        </w:rPr>
        <w:t>tumor</w:t>
      </w:r>
      <w:r w:rsidR="005822EB" w:rsidRPr="008D3804">
        <w:rPr>
          <w:rFonts w:ascii="Times New Roman" w:hAnsi="Times New Roman" w:cs="Times New Roman"/>
          <w:sz w:val="24"/>
          <w:szCs w:val="24"/>
        </w:rPr>
        <w:t xml:space="preserve"> retardation after heat initiation promoting drug release</w:t>
      </w:r>
      <w:r w:rsidR="00560D52" w:rsidRPr="008D3804">
        <w:rPr>
          <w:rFonts w:ascii="Times New Roman" w:hAnsi="Times New Roman" w:cs="Times New Roman"/>
          <w:sz w:val="24"/>
          <w:szCs w:val="24"/>
        </w:rPr>
        <w:t xml:space="preserve"> [19]</w:t>
      </w:r>
      <w:r w:rsidR="005822EB" w:rsidRPr="008D3804">
        <w:rPr>
          <w:rFonts w:ascii="Times New Roman" w:hAnsi="Times New Roman" w:cs="Times New Roman"/>
          <w:sz w:val="24"/>
          <w:szCs w:val="24"/>
        </w:rPr>
        <w:t xml:space="preserve">. </w:t>
      </w:r>
    </w:p>
    <w:p w14:paraId="48FA26E3" w14:textId="0FD7361B" w:rsidR="00DF0F0F" w:rsidRPr="008D3804" w:rsidRDefault="00DF0F0F" w:rsidP="00DF0F0F">
      <w:pPr>
        <w:jc w:val="both"/>
        <w:rPr>
          <w:rFonts w:ascii="Times" w:eastAsia="Times New Roman" w:hAnsi="Times" w:cs="Arial"/>
          <w:color w:val="808080" w:themeColor="background1" w:themeShade="80"/>
          <w:shd w:val="clear" w:color="auto" w:fill="FFFFFF"/>
          <w:lang w:eastAsia="en-GB"/>
        </w:rPr>
      </w:pPr>
      <w:r w:rsidRPr="008D3804">
        <w:rPr>
          <w:rFonts w:ascii="Times" w:eastAsia="Times New Roman" w:hAnsi="Times" w:cs="Arial"/>
          <w:color w:val="000000" w:themeColor="text1"/>
          <w:sz w:val="24"/>
          <w:shd w:val="clear" w:color="auto" w:fill="FFFFFF"/>
          <w:lang w:eastAsia="en-GB"/>
        </w:rPr>
        <w:t>Recently, a growing trend in cancer therapeutics is to try and overcome side effects associated with systemic therapies. For many drug molecules and nanotechnology in specific, the main problem is the accumulation in the liver after IV administration a</w:t>
      </w:r>
      <w:r w:rsidR="009467A1" w:rsidRPr="008D3804">
        <w:rPr>
          <w:rFonts w:ascii="Times" w:eastAsia="Times New Roman" w:hAnsi="Times" w:cs="Arial"/>
          <w:color w:val="000000" w:themeColor="text1"/>
          <w:sz w:val="24"/>
          <w:shd w:val="clear" w:color="auto" w:fill="FFFFFF"/>
          <w:lang w:eastAsia="en-GB"/>
        </w:rPr>
        <w:t>nd</w:t>
      </w:r>
      <w:r w:rsidRPr="008D3804">
        <w:rPr>
          <w:rFonts w:ascii="Times" w:eastAsia="Times New Roman" w:hAnsi="Times" w:cs="Arial"/>
          <w:color w:val="000000" w:themeColor="text1"/>
          <w:sz w:val="24"/>
          <w:shd w:val="clear" w:color="auto" w:fill="FFFFFF"/>
          <w:lang w:eastAsia="en-GB"/>
        </w:rPr>
        <w:t xml:space="preserve"> associated metabolic breakdown. Hence, a growing trend is to directly administer these potent</w:t>
      </w:r>
      <w:r w:rsidR="001529DE" w:rsidRPr="008D3804">
        <w:rPr>
          <w:rFonts w:ascii="Times" w:eastAsia="Times New Roman" w:hAnsi="Times" w:cs="Arial"/>
          <w:color w:val="000000" w:themeColor="text1"/>
          <w:sz w:val="24"/>
          <w:shd w:val="clear" w:color="auto" w:fill="FFFFFF"/>
          <w:lang w:eastAsia="en-GB"/>
        </w:rPr>
        <w:t xml:space="preserve"> compounds directly to the tumo</w:t>
      </w:r>
      <w:r w:rsidRPr="008D3804">
        <w:rPr>
          <w:rFonts w:ascii="Times" w:eastAsia="Times New Roman" w:hAnsi="Times" w:cs="Arial"/>
          <w:color w:val="000000" w:themeColor="text1"/>
          <w:sz w:val="24"/>
          <w:shd w:val="clear" w:color="auto" w:fill="FFFFFF"/>
          <w:lang w:eastAsia="en-GB"/>
        </w:rPr>
        <w:t>r site (I.T.). In fact, in 2017 reports have shown that nanoparticles</w:t>
      </w:r>
      <w:r w:rsidR="00560D52" w:rsidRPr="008D3804">
        <w:rPr>
          <w:rFonts w:ascii="Times" w:eastAsia="Times New Roman" w:hAnsi="Times" w:cs="Arial"/>
          <w:color w:val="000000" w:themeColor="text1"/>
          <w:sz w:val="24"/>
          <w:shd w:val="clear" w:color="auto" w:fill="FFFFFF"/>
          <w:lang w:eastAsia="en-GB"/>
        </w:rPr>
        <w:t xml:space="preserve"> [19</w:t>
      </w:r>
      <w:r w:rsidR="00DC42DC" w:rsidRPr="008D3804">
        <w:rPr>
          <w:rFonts w:ascii="Times" w:eastAsia="Times New Roman" w:hAnsi="Times" w:cs="Arial"/>
          <w:color w:val="000000" w:themeColor="text1"/>
          <w:sz w:val="24"/>
          <w:shd w:val="clear" w:color="auto" w:fill="FFFFFF"/>
          <w:lang w:eastAsia="en-GB"/>
        </w:rPr>
        <w:t>, 29</w:t>
      </w:r>
      <w:r w:rsidR="00560D52" w:rsidRPr="008D3804">
        <w:rPr>
          <w:rFonts w:ascii="Times" w:eastAsia="Times New Roman" w:hAnsi="Times" w:cs="Arial"/>
          <w:color w:val="000000" w:themeColor="text1"/>
          <w:sz w:val="24"/>
          <w:shd w:val="clear" w:color="auto" w:fill="FFFFFF"/>
          <w:lang w:eastAsia="en-GB"/>
        </w:rPr>
        <w:t>]</w:t>
      </w:r>
      <w:r w:rsidRPr="008D3804">
        <w:rPr>
          <w:rFonts w:ascii="Times" w:eastAsia="Times New Roman" w:hAnsi="Times" w:cs="Arial"/>
          <w:color w:val="000000" w:themeColor="text1"/>
          <w:sz w:val="24"/>
          <w:shd w:val="clear" w:color="auto" w:fill="FFFFFF"/>
          <w:lang w:eastAsia="en-GB"/>
        </w:rPr>
        <w:t>, microparticles</w:t>
      </w:r>
      <w:r w:rsidR="00560D52" w:rsidRPr="008D3804">
        <w:rPr>
          <w:rFonts w:ascii="Times" w:eastAsia="Times New Roman" w:hAnsi="Times" w:cs="Arial"/>
          <w:color w:val="000000" w:themeColor="text1"/>
          <w:sz w:val="24"/>
          <w:shd w:val="clear" w:color="auto" w:fill="FFFFFF"/>
          <w:lang w:eastAsia="en-GB"/>
        </w:rPr>
        <w:t xml:space="preserve"> [</w:t>
      </w:r>
      <w:r w:rsidR="00DC42DC" w:rsidRPr="008D3804">
        <w:rPr>
          <w:rFonts w:ascii="Times" w:eastAsia="Times New Roman" w:hAnsi="Times" w:cs="Arial"/>
          <w:color w:val="000000" w:themeColor="text1"/>
          <w:sz w:val="24"/>
          <w:shd w:val="clear" w:color="auto" w:fill="FFFFFF"/>
          <w:lang w:eastAsia="en-GB"/>
        </w:rPr>
        <w:t>30</w:t>
      </w:r>
      <w:r w:rsidR="00560D52" w:rsidRPr="008D3804">
        <w:rPr>
          <w:rFonts w:ascii="Times" w:eastAsia="Times New Roman" w:hAnsi="Times" w:cs="Arial"/>
          <w:color w:val="000000" w:themeColor="text1"/>
          <w:sz w:val="24"/>
          <w:shd w:val="clear" w:color="auto" w:fill="FFFFFF"/>
          <w:lang w:eastAsia="en-GB"/>
        </w:rPr>
        <w:t>]</w:t>
      </w:r>
      <w:r w:rsidRPr="008D3804">
        <w:rPr>
          <w:rFonts w:ascii="Times" w:eastAsia="Times New Roman" w:hAnsi="Times" w:cs="Arial"/>
          <w:color w:val="000000" w:themeColor="text1"/>
          <w:sz w:val="24"/>
          <w:shd w:val="clear" w:color="auto" w:fill="FFFFFF"/>
          <w:lang w:eastAsia="en-GB"/>
        </w:rPr>
        <w:t xml:space="preserve">, and peptides </w:t>
      </w:r>
      <w:r w:rsidR="00560D52" w:rsidRPr="008D3804">
        <w:rPr>
          <w:rFonts w:ascii="Times" w:eastAsia="Times New Roman" w:hAnsi="Times" w:cs="Arial"/>
          <w:color w:val="000000" w:themeColor="text1"/>
          <w:sz w:val="24"/>
          <w:shd w:val="clear" w:color="auto" w:fill="FFFFFF"/>
          <w:lang w:eastAsia="en-GB"/>
        </w:rPr>
        <w:t xml:space="preserve">[31] </w:t>
      </w:r>
      <w:r w:rsidRPr="008D3804">
        <w:rPr>
          <w:rFonts w:ascii="Times" w:eastAsia="Times New Roman" w:hAnsi="Times" w:cs="Arial"/>
          <w:color w:val="000000" w:themeColor="text1"/>
          <w:sz w:val="24"/>
          <w:shd w:val="clear" w:color="auto" w:fill="FFFFFF"/>
          <w:lang w:eastAsia="en-GB"/>
        </w:rPr>
        <w:t xml:space="preserve">have been all been administered </w:t>
      </w:r>
      <w:r w:rsidRPr="008D3804">
        <w:rPr>
          <w:rFonts w:ascii="Times" w:eastAsia="Times New Roman" w:hAnsi="Times" w:cs="Arial"/>
          <w:i/>
          <w:color w:val="000000" w:themeColor="text1"/>
          <w:sz w:val="24"/>
          <w:shd w:val="clear" w:color="auto" w:fill="FFFFFF"/>
          <w:lang w:eastAsia="en-GB"/>
        </w:rPr>
        <w:t>via</w:t>
      </w:r>
      <w:r w:rsidRPr="008D3804">
        <w:rPr>
          <w:rFonts w:ascii="Times" w:eastAsia="Times New Roman" w:hAnsi="Times" w:cs="Arial"/>
          <w:color w:val="000000" w:themeColor="text1"/>
          <w:sz w:val="24"/>
          <w:shd w:val="clear" w:color="auto" w:fill="FFFFFF"/>
          <w:lang w:eastAsia="en-GB"/>
        </w:rPr>
        <w:t xml:space="preserve"> this route with a clinical trial in pancreatic cancer being outlined by Hajda </w:t>
      </w:r>
      <w:r w:rsidRPr="008D3804">
        <w:rPr>
          <w:rFonts w:ascii="Times" w:eastAsia="Times New Roman" w:hAnsi="Times" w:cs="Arial"/>
          <w:i/>
          <w:color w:val="000000" w:themeColor="text1"/>
          <w:sz w:val="24"/>
          <w:shd w:val="clear" w:color="auto" w:fill="FFFFFF"/>
          <w:lang w:eastAsia="en-GB"/>
        </w:rPr>
        <w:t>et al.</w:t>
      </w:r>
      <w:r w:rsidR="00560D52" w:rsidRPr="008D3804">
        <w:rPr>
          <w:rFonts w:ascii="Times" w:eastAsia="Times New Roman" w:hAnsi="Times" w:cs="Arial"/>
          <w:i/>
          <w:color w:val="000000" w:themeColor="text1"/>
          <w:sz w:val="24"/>
          <w:shd w:val="clear" w:color="auto" w:fill="FFFFFF"/>
          <w:lang w:eastAsia="en-GB"/>
        </w:rPr>
        <w:t xml:space="preserve"> </w:t>
      </w:r>
      <w:r w:rsidR="00560D52" w:rsidRPr="008D3804">
        <w:rPr>
          <w:rFonts w:ascii="Times" w:eastAsia="Times New Roman" w:hAnsi="Times" w:cs="Arial"/>
          <w:color w:val="000000" w:themeColor="text1"/>
          <w:sz w:val="24"/>
          <w:shd w:val="clear" w:color="auto" w:fill="FFFFFF"/>
          <w:lang w:eastAsia="en-GB"/>
        </w:rPr>
        <w:t>[32].</w:t>
      </w:r>
      <w:r w:rsidRPr="008D3804">
        <w:rPr>
          <w:rFonts w:ascii="Times" w:eastAsia="Times New Roman" w:hAnsi="Times" w:cs="Arial"/>
          <w:color w:val="000000" w:themeColor="text1"/>
          <w:sz w:val="24"/>
          <w:shd w:val="clear" w:color="auto" w:fill="FFFFFF"/>
          <w:lang w:eastAsia="en-GB"/>
        </w:rPr>
        <w:t xml:space="preserve"> Multiple studies have been reported for the use of laser activated systems for either triggered drug release or for ablation in cancer therapy</w:t>
      </w:r>
      <w:r w:rsidR="00560D52" w:rsidRPr="008D3804">
        <w:rPr>
          <w:rFonts w:ascii="Times" w:eastAsia="Times New Roman" w:hAnsi="Times" w:cs="Arial"/>
          <w:color w:val="000000" w:themeColor="text1"/>
          <w:sz w:val="24"/>
          <w:shd w:val="clear" w:color="auto" w:fill="FFFFFF"/>
          <w:lang w:eastAsia="en-GB"/>
        </w:rPr>
        <w:t xml:space="preserve"> [19,33,34]</w:t>
      </w:r>
      <w:r w:rsidRPr="008D3804">
        <w:rPr>
          <w:rFonts w:ascii="Times" w:eastAsia="Times New Roman" w:hAnsi="Times" w:cs="Arial"/>
          <w:color w:val="000000" w:themeColor="text1"/>
          <w:sz w:val="24"/>
          <w:shd w:val="clear" w:color="auto" w:fill="FFFFFF"/>
          <w:lang w:eastAsia="en-GB"/>
        </w:rPr>
        <w:t>. For the most, these systems rely on the use of minimally invasive surgery in order for the laser to access its destination due to limited penetration depths. Here, we propose</w:t>
      </w:r>
      <w:r w:rsidR="00986B11" w:rsidRPr="008D3804">
        <w:rPr>
          <w:rFonts w:ascii="Times" w:eastAsia="Times New Roman" w:hAnsi="Times" w:cs="Arial"/>
          <w:color w:val="000000" w:themeColor="text1"/>
          <w:sz w:val="24"/>
          <w:shd w:val="clear" w:color="auto" w:fill="FFFFFF"/>
          <w:lang w:eastAsia="en-GB"/>
        </w:rPr>
        <w:t>d</w:t>
      </w:r>
      <w:r w:rsidRPr="008D3804">
        <w:rPr>
          <w:rFonts w:ascii="Times" w:eastAsia="Times New Roman" w:hAnsi="Times" w:cs="Arial"/>
          <w:color w:val="000000" w:themeColor="text1"/>
          <w:sz w:val="24"/>
          <w:shd w:val="clear" w:color="auto" w:fill="FFFFFF"/>
          <w:lang w:eastAsia="en-GB"/>
        </w:rPr>
        <w:t xml:space="preserve"> an </w:t>
      </w:r>
      <w:r w:rsidR="00986B11" w:rsidRPr="008D3804">
        <w:rPr>
          <w:rFonts w:ascii="Times" w:eastAsia="Times New Roman" w:hAnsi="Times" w:cs="Arial"/>
          <w:color w:val="000000" w:themeColor="text1"/>
          <w:sz w:val="24"/>
          <w:shd w:val="clear" w:color="auto" w:fill="FFFFFF"/>
          <w:lang w:eastAsia="en-GB"/>
        </w:rPr>
        <w:t>I.T.</w:t>
      </w:r>
      <w:r w:rsidRPr="008D3804">
        <w:rPr>
          <w:rFonts w:ascii="Times" w:eastAsia="Times New Roman" w:hAnsi="Times" w:cs="Arial"/>
          <w:color w:val="000000" w:themeColor="text1"/>
          <w:sz w:val="24"/>
          <w:shd w:val="clear" w:color="auto" w:fill="FFFFFF"/>
          <w:lang w:eastAsia="en-GB"/>
        </w:rPr>
        <w:t xml:space="preserve"> administered formulation which then undergoes laser activation. Hence, since laser irradiation requires minimally invasive surgery</w:t>
      </w:r>
      <w:r w:rsidR="00986B11" w:rsidRPr="008D3804">
        <w:rPr>
          <w:rFonts w:ascii="Times" w:eastAsia="Times New Roman" w:hAnsi="Times" w:cs="Arial"/>
          <w:color w:val="000000" w:themeColor="text1"/>
          <w:sz w:val="24"/>
          <w:shd w:val="clear" w:color="auto" w:fill="FFFFFF"/>
          <w:lang w:eastAsia="en-GB"/>
        </w:rPr>
        <w:t>,</w:t>
      </w:r>
      <w:r w:rsidRPr="008D3804">
        <w:rPr>
          <w:rFonts w:ascii="Times" w:eastAsia="Times New Roman" w:hAnsi="Times" w:cs="Arial"/>
          <w:color w:val="000000" w:themeColor="text1"/>
          <w:sz w:val="24"/>
          <w:shd w:val="clear" w:color="auto" w:fill="FFFFFF"/>
          <w:lang w:eastAsia="en-GB"/>
        </w:rPr>
        <w:t xml:space="preserve"> I.T. injection will be appropriate. In the case of pancreatic cancer, the patient </w:t>
      </w:r>
      <w:r w:rsidR="00986B11" w:rsidRPr="008D3804">
        <w:rPr>
          <w:rFonts w:ascii="Times" w:eastAsia="Times New Roman" w:hAnsi="Times" w:cs="Arial"/>
          <w:color w:val="000000" w:themeColor="text1"/>
          <w:sz w:val="24"/>
          <w:shd w:val="clear" w:color="auto" w:fill="FFFFFF"/>
          <w:lang w:eastAsia="en-GB"/>
        </w:rPr>
        <w:t>prognosis is so bad</w:t>
      </w:r>
      <w:r w:rsidRPr="008D3804">
        <w:rPr>
          <w:rFonts w:ascii="Times" w:eastAsia="Times New Roman" w:hAnsi="Times" w:cs="Arial"/>
          <w:color w:val="000000" w:themeColor="text1"/>
          <w:sz w:val="24"/>
          <w:shd w:val="clear" w:color="auto" w:fill="FFFFFF"/>
          <w:lang w:eastAsia="en-GB"/>
        </w:rPr>
        <w:t xml:space="preserve"> that minimally invasive surgery is a viable option in order to prolong life.</w:t>
      </w:r>
    </w:p>
    <w:p w14:paraId="66087DF7" w14:textId="32C5F2AA" w:rsidR="0019602A" w:rsidRPr="008D3804" w:rsidRDefault="00567354" w:rsidP="00C65166">
      <w:pPr>
        <w:jc w:val="both"/>
        <w:rPr>
          <w:rFonts w:ascii="Times New Roman" w:hAnsi="Times New Roman" w:cs="Times New Roman"/>
          <w:color w:val="000000" w:themeColor="text1"/>
          <w:sz w:val="24"/>
          <w:szCs w:val="24"/>
        </w:rPr>
      </w:pPr>
      <w:r w:rsidRPr="008D3804">
        <w:rPr>
          <w:rFonts w:ascii="Times New Roman" w:hAnsi="Times New Roman" w:cs="Times New Roman"/>
          <w:sz w:val="24"/>
          <w:szCs w:val="24"/>
        </w:rPr>
        <w:t xml:space="preserve">This study aims to conjugate </w:t>
      </w:r>
      <w:r w:rsidR="00CE1D9A" w:rsidRPr="008D3804">
        <w:rPr>
          <w:rFonts w:ascii="Times New Roman" w:hAnsi="Times New Roman" w:cs="Times New Roman"/>
          <w:sz w:val="24"/>
          <w:szCs w:val="24"/>
        </w:rPr>
        <w:t>GEM</w:t>
      </w:r>
      <w:r w:rsidRPr="008D3804">
        <w:rPr>
          <w:rFonts w:ascii="Times New Roman" w:hAnsi="Times New Roman" w:cs="Times New Roman"/>
          <w:sz w:val="24"/>
          <w:szCs w:val="24"/>
        </w:rPr>
        <w:t xml:space="preserve"> onto the surface of HNPs in order to determine whether such coupling could increase drug efficacy in the solid </w:t>
      </w:r>
      <w:r w:rsidR="00300675" w:rsidRPr="008D3804">
        <w:rPr>
          <w:rFonts w:ascii="Times New Roman" w:hAnsi="Times New Roman" w:cs="Times New Roman"/>
          <w:sz w:val="24"/>
          <w:szCs w:val="24"/>
        </w:rPr>
        <w:t>tumor</w:t>
      </w:r>
      <w:r w:rsidRPr="008D3804">
        <w:rPr>
          <w:rFonts w:ascii="Times New Roman" w:hAnsi="Times New Roman" w:cs="Times New Roman"/>
          <w:sz w:val="24"/>
          <w:szCs w:val="24"/>
        </w:rPr>
        <w:t xml:space="preserve">s formed </w:t>
      </w:r>
      <w:r w:rsidRPr="008D3804">
        <w:rPr>
          <w:rFonts w:ascii="Times New Roman" w:hAnsi="Times New Roman" w:cs="Times New Roman"/>
          <w:i/>
          <w:sz w:val="24"/>
          <w:szCs w:val="24"/>
        </w:rPr>
        <w:t>in vivo</w:t>
      </w:r>
      <w:r w:rsidRPr="008D3804">
        <w:rPr>
          <w:rFonts w:ascii="Times New Roman" w:hAnsi="Times New Roman" w:cs="Times New Roman"/>
          <w:sz w:val="24"/>
          <w:szCs w:val="24"/>
        </w:rPr>
        <w:t xml:space="preserve">. </w:t>
      </w:r>
      <w:r w:rsidR="005822EB" w:rsidRPr="008D3804">
        <w:rPr>
          <w:rFonts w:ascii="Times New Roman" w:hAnsi="Times New Roman" w:cs="Times New Roman"/>
          <w:sz w:val="24"/>
          <w:szCs w:val="24"/>
        </w:rPr>
        <w:t>Unfortunately</w:t>
      </w:r>
      <w:r w:rsidR="00DF717F" w:rsidRPr="008D3804">
        <w:rPr>
          <w:rFonts w:ascii="Times New Roman" w:hAnsi="Times New Roman" w:cs="Times New Roman"/>
          <w:sz w:val="24"/>
          <w:szCs w:val="24"/>
        </w:rPr>
        <w:t>,</w:t>
      </w:r>
      <w:r w:rsidR="005822EB" w:rsidRPr="008D3804">
        <w:rPr>
          <w:rFonts w:ascii="Times New Roman" w:hAnsi="Times New Roman" w:cs="Times New Roman"/>
          <w:sz w:val="24"/>
          <w:szCs w:val="24"/>
        </w:rPr>
        <w:t xml:space="preserve"> the physicochemical properties of </w:t>
      </w:r>
      <w:r w:rsidR="00CE1D9A" w:rsidRPr="008D3804">
        <w:rPr>
          <w:rFonts w:ascii="Times New Roman" w:hAnsi="Times New Roman" w:cs="Times New Roman"/>
          <w:sz w:val="24"/>
          <w:szCs w:val="24"/>
        </w:rPr>
        <w:t>GEM</w:t>
      </w:r>
      <w:r w:rsidRPr="008D3804">
        <w:rPr>
          <w:rFonts w:ascii="Times New Roman" w:hAnsi="Times New Roman" w:cs="Times New Roman"/>
          <w:sz w:val="24"/>
          <w:szCs w:val="24"/>
        </w:rPr>
        <w:t xml:space="preserve"> do not allow for electrostatic interaction with the HNP surface. As such a Diels Alder linker will be employed to</w:t>
      </w:r>
      <w:r w:rsidR="00395919" w:rsidRPr="008D3804">
        <w:rPr>
          <w:rFonts w:ascii="Times New Roman" w:hAnsi="Times New Roman" w:cs="Times New Roman"/>
          <w:sz w:val="24"/>
          <w:szCs w:val="24"/>
        </w:rPr>
        <w:t xml:space="preserve"> conjugate</w:t>
      </w:r>
      <w:r w:rsidRPr="008D3804">
        <w:rPr>
          <w:rFonts w:ascii="Times New Roman" w:hAnsi="Times New Roman" w:cs="Times New Roman"/>
          <w:sz w:val="24"/>
          <w:szCs w:val="24"/>
        </w:rPr>
        <w:t xml:space="preserve"> the drug molecules onto the surface</w:t>
      </w:r>
      <w:r w:rsidR="00B23DB2" w:rsidRPr="008D3804">
        <w:rPr>
          <w:rFonts w:ascii="Times New Roman" w:hAnsi="Times New Roman" w:cs="Times New Roman"/>
          <w:sz w:val="24"/>
          <w:szCs w:val="24"/>
        </w:rPr>
        <w:t xml:space="preserve"> (Figure</w:t>
      </w:r>
      <w:r w:rsidR="00444BF0" w:rsidRPr="008D3804">
        <w:rPr>
          <w:rFonts w:ascii="Times New Roman" w:hAnsi="Times New Roman" w:cs="Times New Roman"/>
          <w:sz w:val="24"/>
          <w:szCs w:val="24"/>
        </w:rPr>
        <w:t xml:space="preserve"> 1)</w:t>
      </w:r>
      <w:r w:rsidRPr="008D3804">
        <w:rPr>
          <w:rFonts w:ascii="Times New Roman" w:hAnsi="Times New Roman" w:cs="Times New Roman"/>
          <w:sz w:val="24"/>
          <w:szCs w:val="24"/>
        </w:rPr>
        <w:t>.</w:t>
      </w:r>
      <w:r w:rsidR="00395919" w:rsidRPr="008D3804">
        <w:rPr>
          <w:rFonts w:ascii="Times New Roman" w:hAnsi="Times New Roman" w:cs="Times New Roman"/>
          <w:sz w:val="24"/>
          <w:szCs w:val="24"/>
        </w:rPr>
        <w:t xml:space="preserve"> </w:t>
      </w:r>
      <w:r w:rsidR="00395919" w:rsidRPr="008D3804">
        <w:rPr>
          <w:rFonts w:ascii="Times New Roman" w:hAnsi="Times New Roman" w:cs="Times New Roman"/>
          <w:color w:val="000000" w:themeColor="text1"/>
          <w:sz w:val="24"/>
          <w:szCs w:val="24"/>
        </w:rPr>
        <w:t xml:space="preserve">By exploiting the thermal reversibility of Diels Alder cycloadducts, the thermal release of drug compounds can be initiated due to heat generation after laser irradiation of the HNPs </w:t>
      </w:r>
      <w:r w:rsidR="00395919" w:rsidRPr="008D3804">
        <w:rPr>
          <w:rFonts w:ascii="Times New Roman" w:hAnsi="Times New Roman" w:cs="Times New Roman"/>
          <w:i/>
          <w:color w:val="000000" w:themeColor="text1"/>
          <w:sz w:val="24"/>
          <w:szCs w:val="24"/>
        </w:rPr>
        <w:t xml:space="preserve">via </w:t>
      </w:r>
      <w:r w:rsidR="00395919" w:rsidRPr="008D3804">
        <w:rPr>
          <w:rFonts w:ascii="Times New Roman" w:hAnsi="Times New Roman" w:cs="Times New Roman"/>
          <w:color w:val="000000" w:themeColor="text1"/>
          <w:sz w:val="24"/>
          <w:szCs w:val="24"/>
        </w:rPr>
        <w:t>the surface plasmon resonance. Here we report the syn</w:t>
      </w:r>
      <w:r w:rsidR="00CE1D9A" w:rsidRPr="008D3804">
        <w:rPr>
          <w:rFonts w:ascii="Times New Roman" w:hAnsi="Times New Roman" w:cs="Times New Roman"/>
          <w:color w:val="000000" w:themeColor="text1"/>
          <w:sz w:val="24"/>
          <w:szCs w:val="24"/>
        </w:rPr>
        <w:t>thesis and evaluation of HNP-</w:t>
      </w:r>
      <w:r w:rsidR="00AC6B26" w:rsidRPr="008D3804">
        <w:rPr>
          <w:rFonts w:ascii="Times New Roman" w:hAnsi="Times New Roman" w:cs="Times New Roman"/>
          <w:color w:val="000000" w:themeColor="text1"/>
          <w:sz w:val="24"/>
          <w:szCs w:val="24"/>
        </w:rPr>
        <w:t>L-</w:t>
      </w:r>
      <w:r w:rsidR="00CE1D9A" w:rsidRPr="008D3804">
        <w:rPr>
          <w:rFonts w:ascii="Times New Roman" w:hAnsi="Times New Roman" w:cs="Times New Roman"/>
          <w:color w:val="000000" w:themeColor="text1"/>
          <w:sz w:val="24"/>
          <w:szCs w:val="24"/>
        </w:rPr>
        <w:t>GEM</w:t>
      </w:r>
      <w:r w:rsidR="00395919" w:rsidRPr="008D3804">
        <w:rPr>
          <w:rFonts w:ascii="Times New Roman" w:hAnsi="Times New Roman" w:cs="Times New Roman"/>
          <w:color w:val="000000" w:themeColor="text1"/>
          <w:sz w:val="24"/>
          <w:szCs w:val="24"/>
        </w:rPr>
        <w:t xml:space="preserve"> both </w:t>
      </w:r>
      <w:r w:rsidR="00395919" w:rsidRPr="008D3804">
        <w:rPr>
          <w:rFonts w:ascii="Times New Roman" w:hAnsi="Times New Roman" w:cs="Times New Roman"/>
          <w:i/>
          <w:color w:val="000000" w:themeColor="text1"/>
          <w:sz w:val="24"/>
          <w:szCs w:val="24"/>
        </w:rPr>
        <w:t>in vitro</w:t>
      </w:r>
      <w:r w:rsidR="00395919" w:rsidRPr="008D3804">
        <w:rPr>
          <w:rFonts w:ascii="Times New Roman" w:hAnsi="Times New Roman" w:cs="Times New Roman"/>
          <w:color w:val="000000" w:themeColor="text1"/>
          <w:sz w:val="24"/>
          <w:szCs w:val="24"/>
        </w:rPr>
        <w:t xml:space="preserve"> and </w:t>
      </w:r>
      <w:r w:rsidR="00395919" w:rsidRPr="008D3804">
        <w:rPr>
          <w:rFonts w:ascii="Times New Roman" w:hAnsi="Times New Roman" w:cs="Times New Roman"/>
          <w:i/>
          <w:color w:val="000000" w:themeColor="text1"/>
          <w:sz w:val="24"/>
          <w:szCs w:val="24"/>
        </w:rPr>
        <w:t>in vivo</w:t>
      </w:r>
      <w:r w:rsidR="00395919" w:rsidRPr="008D3804">
        <w:rPr>
          <w:rFonts w:ascii="Times New Roman" w:hAnsi="Times New Roman" w:cs="Times New Roman"/>
          <w:color w:val="000000" w:themeColor="text1"/>
          <w:sz w:val="24"/>
          <w:szCs w:val="24"/>
        </w:rPr>
        <w:t xml:space="preserve"> for use as </w:t>
      </w:r>
      <w:r w:rsidR="00986B11" w:rsidRPr="008D3804">
        <w:rPr>
          <w:rFonts w:ascii="Times New Roman" w:hAnsi="Times New Roman" w:cs="Times New Roman"/>
          <w:color w:val="000000" w:themeColor="text1"/>
          <w:sz w:val="24"/>
          <w:szCs w:val="24"/>
        </w:rPr>
        <w:t>a heat triggered carrier</w:t>
      </w:r>
      <w:r w:rsidR="00395919" w:rsidRPr="008D3804">
        <w:rPr>
          <w:rFonts w:ascii="Times New Roman" w:hAnsi="Times New Roman" w:cs="Times New Roman"/>
          <w:color w:val="000000" w:themeColor="text1"/>
          <w:sz w:val="24"/>
          <w:szCs w:val="24"/>
        </w:rPr>
        <w:t xml:space="preserve"> for the precision treatment of pancreatic cancer.</w:t>
      </w:r>
    </w:p>
    <w:p w14:paraId="4F770F15" w14:textId="77777777" w:rsidR="006A4D7E" w:rsidRPr="008D3804" w:rsidRDefault="006A4D7E" w:rsidP="00C65166">
      <w:pPr>
        <w:jc w:val="both"/>
        <w:rPr>
          <w:rFonts w:ascii="Times New Roman" w:hAnsi="Times New Roman" w:cs="Times New Roman"/>
          <w:color w:val="000000" w:themeColor="text1"/>
          <w:sz w:val="24"/>
          <w:szCs w:val="24"/>
        </w:rPr>
      </w:pPr>
    </w:p>
    <w:p w14:paraId="04327D8F" w14:textId="014D7A21" w:rsidR="00852238" w:rsidRPr="008D3804" w:rsidRDefault="00DA0051" w:rsidP="00C65166">
      <w:pPr>
        <w:jc w:val="both"/>
        <w:rPr>
          <w:rFonts w:ascii="Times New Roman" w:hAnsi="Times New Roman" w:cs="Times New Roman"/>
          <w:color w:val="000000" w:themeColor="text1"/>
          <w:sz w:val="24"/>
          <w:szCs w:val="24"/>
        </w:rPr>
      </w:pPr>
      <w:r w:rsidRPr="008D3804">
        <w:rPr>
          <w:rFonts w:ascii="Times New Roman" w:hAnsi="Times New Roman" w:cs="Times New Roman"/>
          <w:noProof/>
          <w:color w:val="000000" w:themeColor="text1"/>
          <w:sz w:val="24"/>
          <w:szCs w:val="24"/>
          <w:lang w:val="en-US"/>
        </w:rPr>
        <w:drawing>
          <wp:inline distT="0" distB="0" distL="0" distR="0" wp14:anchorId="1452E9AE" wp14:editId="6DADA774">
            <wp:extent cx="5270500" cy="2257653"/>
            <wp:effectExtent l="0" t="0" r="0" b="3175"/>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0500" cy="2257653"/>
                    </a:xfrm>
                    <a:prstGeom prst="rect">
                      <a:avLst/>
                    </a:prstGeom>
                    <a:noFill/>
                    <a:ln>
                      <a:noFill/>
                    </a:ln>
                  </pic:spPr>
                </pic:pic>
              </a:graphicData>
            </a:graphic>
          </wp:inline>
        </w:drawing>
      </w:r>
    </w:p>
    <w:p w14:paraId="1F460B77" w14:textId="3FA8D3F8" w:rsidR="00852238" w:rsidRPr="008D3804" w:rsidRDefault="00852238" w:rsidP="00C65166">
      <w:pPr>
        <w:jc w:val="both"/>
        <w:rPr>
          <w:rFonts w:ascii="Times New Roman" w:eastAsiaTheme="minorEastAsia" w:hAnsi="Times New Roman" w:cs="Times New Roman"/>
          <w:i/>
          <w:szCs w:val="24"/>
          <w:lang w:val="en-US"/>
        </w:rPr>
      </w:pPr>
      <w:r w:rsidRPr="008D3804">
        <w:rPr>
          <w:rFonts w:ascii="Times New Roman" w:eastAsiaTheme="minorEastAsia" w:hAnsi="Times New Roman" w:cs="Times New Roman"/>
          <w:b/>
          <w:i/>
          <w:szCs w:val="24"/>
          <w:lang w:val="en-US"/>
        </w:rPr>
        <w:t>Figure 1.</w:t>
      </w:r>
      <w:r w:rsidRPr="008D3804">
        <w:rPr>
          <w:rFonts w:ascii="Times New Roman" w:eastAsiaTheme="minorEastAsia" w:hAnsi="Times New Roman" w:cs="Times New Roman"/>
          <w:i/>
          <w:szCs w:val="24"/>
          <w:lang w:val="en-US"/>
        </w:rPr>
        <w:t xml:space="preserve"> Schematic representation of mechanism of drug loading/release from the hybrid nanoparticle surface via heat initiated reversal of the Diels Alder reaction.</w:t>
      </w:r>
    </w:p>
    <w:p w14:paraId="03FB1AC9" w14:textId="77777777" w:rsidR="0019602A" w:rsidRPr="008D3804" w:rsidRDefault="0019602A" w:rsidP="00ED1B57">
      <w:pPr>
        <w:spacing w:after="0" w:line="240" w:lineRule="auto"/>
        <w:jc w:val="both"/>
        <w:outlineLvl w:val="0"/>
        <w:rPr>
          <w:rFonts w:ascii="Times New Roman" w:hAnsi="Times New Roman" w:cs="Times New Roman"/>
          <w:b/>
          <w:color w:val="000000" w:themeColor="text1"/>
          <w:sz w:val="24"/>
          <w:szCs w:val="24"/>
        </w:rPr>
      </w:pPr>
    </w:p>
    <w:p w14:paraId="21BEF1F6" w14:textId="77777777" w:rsidR="00ED1B57" w:rsidRPr="008D3804" w:rsidRDefault="00ED1B57" w:rsidP="00ED1B57">
      <w:pPr>
        <w:spacing w:after="0" w:line="240" w:lineRule="auto"/>
        <w:jc w:val="both"/>
        <w:outlineLvl w:val="0"/>
        <w:rPr>
          <w:rFonts w:ascii="Times New Roman" w:hAnsi="Times New Roman" w:cs="Times New Roman"/>
          <w:b/>
          <w:color w:val="000000" w:themeColor="text1"/>
          <w:sz w:val="24"/>
          <w:szCs w:val="24"/>
        </w:rPr>
      </w:pPr>
      <w:r w:rsidRPr="008D3804">
        <w:rPr>
          <w:rFonts w:ascii="Times New Roman" w:hAnsi="Times New Roman" w:cs="Times New Roman"/>
          <w:b/>
          <w:color w:val="000000" w:themeColor="text1"/>
          <w:sz w:val="24"/>
          <w:szCs w:val="24"/>
        </w:rPr>
        <w:t>Methods</w:t>
      </w:r>
    </w:p>
    <w:p w14:paraId="355529FB" w14:textId="042FC0FF" w:rsidR="00ED1B57" w:rsidRPr="008D3804" w:rsidRDefault="009F4212" w:rsidP="009F4212">
      <w:pPr>
        <w:jc w:val="both"/>
        <w:rPr>
          <w:rFonts w:ascii="Arial" w:hAnsi="Arial" w:cs="Arial"/>
          <w:sz w:val="24"/>
          <w:szCs w:val="24"/>
        </w:rPr>
      </w:pPr>
      <w:r w:rsidRPr="008D3804">
        <w:rPr>
          <w:rFonts w:ascii="Times New Roman" w:hAnsi="Times New Roman" w:cs="Times New Roman"/>
          <w:color w:val="000000" w:themeColor="text1"/>
          <w:sz w:val="24"/>
          <w:szCs w:val="24"/>
        </w:rPr>
        <w:t>All chemicals were purchased from Alfa Aesar, UK unless otherwise stated and were at least ACS reagent grade or greater purity. Gemcitabine was purchased from Fluorochem, UK and was analytically pure. HPLC grade organic solvents used for chemical synthesis and analysis were purchased from Fisher Scientific, UK.</w:t>
      </w:r>
      <w:r w:rsidRPr="008D3804">
        <w:rPr>
          <w:rFonts w:ascii="Arial" w:hAnsi="Arial" w:cs="Arial"/>
          <w:sz w:val="24"/>
          <w:szCs w:val="24"/>
        </w:rPr>
        <w:t xml:space="preserve"> </w:t>
      </w:r>
      <w:r w:rsidR="00ED1B57" w:rsidRPr="008D3804">
        <w:rPr>
          <w:rFonts w:ascii="Times New Roman" w:hAnsi="Times New Roman" w:cs="Times New Roman"/>
          <w:color w:val="000000" w:themeColor="text1"/>
          <w:sz w:val="24"/>
          <w:szCs w:val="24"/>
        </w:rPr>
        <w:t>Deuterated solvents were purchased from Cambridge Isotope Laboratories, USA. Visking membrane was purchased from Medicell, UK. Human pancreatic adenocarcinoma (BxPC-3) cells were purchase</w:t>
      </w:r>
      <w:r w:rsidR="00986B11" w:rsidRPr="008D3804">
        <w:rPr>
          <w:rFonts w:ascii="Times New Roman" w:hAnsi="Times New Roman" w:cs="Times New Roman"/>
          <w:color w:val="000000" w:themeColor="text1"/>
          <w:sz w:val="24"/>
          <w:szCs w:val="24"/>
        </w:rPr>
        <w:t>d</w:t>
      </w:r>
      <w:r w:rsidR="00ED1B57" w:rsidRPr="008D3804">
        <w:rPr>
          <w:rFonts w:ascii="Times New Roman" w:hAnsi="Times New Roman" w:cs="Times New Roman"/>
          <w:color w:val="000000" w:themeColor="text1"/>
          <w:sz w:val="24"/>
          <w:szCs w:val="24"/>
        </w:rPr>
        <w:t xml:space="preserve"> from ATCC, USA. Cell culture media and consumables were purchased from Fisher Scientific, UK.</w:t>
      </w:r>
    </w:p>
    <w:p w14:paraId="1F386431" w14:textId="77777777" w:rsidR="00ED1B57" w:rsidRPr="008D3804" w:rsidRDefault="00ED1B57" w:rsidP="00ED1B57">
      <w:pPr>
        <w:spacing w:after="0" w:line="240" w:lineRule="auto"/>
        <w:jc w:val="both"/>
        <w:outlineLvl w:val="0"/>
        <w:rPr>
          <w:rFonts w:ascii="Times New Roman" w:hAnsi="Times New Roman" w:cs="Times New Roman"/>
          <w:b/>
          <w:color w:val="000000" w:themeColor="text1"/>
          <w:sz w:val="24"/>
          <w:szCs w:val="24"/>
        </w:rPr>
      </w:pPr>
    </w:p>
    <w:p w14:paraId="516875C1" w14:textId="77777777" w:rsidR="00ED1B57" w:rsidRPr="008D3804" w:rsidRDefault="00ED1B57" w:rsidP="00ED1B57">
      <w:pPr>
        <w:spacing w:after="0" w:line="240" w:lineRule="auto"/>
        <w:jc w:val="both"/>
        <w:outlineLvl w:val="0"/>
        <w:rPr>
          <w:rFonts w:ascii="Times New Roman" w:hAnsi="Times New Roman" w:cs="Times New Roman"/>
          <w:b/>
          <w:color w:val="000000" w:themeColor="text1"/>
          <w:sz w:val="24"/>
          <w:szCs w:val="24"/>
        </w:rPr>
      </w:pPr>
      <w:r w:rsidRPr="008D3804">
        <w:rPr>
          <w:rFonts w:ascii="Times New Roman" w:hAnsi="Times New Roman" w:cs="Times New Roman"/>
          <w:b/>
          <w:color w:val="000000" w:themeColor="text1"/>
          <w:sz w:val="24"/>
          <w:szCs w:val="24"/>
        </w:rPr>
        <w:t>Synthesis of L-GEM</w:t>
      </w:r>
    </w:p>
    <w:p w14:paraId="2F7A51AB" w14:textId="77777777" w:rsidR="00ED1B57" w:rsidRPr="008D3804" w:rsidRDefault="00ED1B57" w:rsidP="00ED1B57">
      <w:pPr>
        <w:jc w:val="both"/>
        <w:rPr>
          <w:rFonts w:ascii="Times New Roman" w:hAnsi="Times New Roman" w:cs="Times New Roman"/>
          <w:sz w:val="24"/>
          <w:szCs w:val="24"/>
        </w:rPr>
      </w:pPr>
      <w:r w:rsidRPr="008D3804">
        <w:rPr>
          <w:rFonts w:ascii="Times New Roman" w:hAnsi="Times New Roman" w:cs="Times New Roman"/>
          <w:sz w:val="24"/>
          <w:szCs w:val="24"/>
          <w:vertAlign w:val="superscript"/>
        </w:rPr>
        <w:t>1</w:t>
      </w:r>
      <w:r w:rsidRPr="008D3804">
        <w:rPr>
          <w:rFonts w:ascii="Times New Roman" w:hAnsi="Times New Roman" w:cs="Times New Roman"/>
          <w:sz w:val="24"/>
          <w:szCs w:val="24"/>
        </w:rPr>
        <w:t>H NMR spectra were recorded at 300 MHz using a Bruker Spectrospin DPX 300 Spectrometer. All NMR samples were made up in deuterated solvents with all values quoted in ppm relative to tetramethylsilane (TMS) as an internal reference. Coupling constants (</w:t>
      </w:r>
      <w:r w:rsidRPr="008D3804">
        <w:rPr>
          <w:rFonts w:ascii="Times New Roman" w:hAnsi="Times New Roman" w:cs="Times New Roman"/>
          <w:i/>
          <w:sz w:val="24"/>
          <w:szCs w:val="24"/>
        </w:rPr>
        <w:t xml:space="preserve">J </w:t>
      </w:r>
      <w:r w:rsidRPr="008D3804">
        <w:rPr>
          <w:rFonts w:ascii="Times New Roman" w:hAnsi="Times New Roman" w:cs="Times New Roman"/>
          <w:sz w:val="24"/>
          <w:szCs w:val="24"/>
        </w:rPr>
        <w:t>values) are reported in Hertz (Hz).</w:t>
      </w:r>
    </w:p>
    <w:p w14:paraId="029BDDD3" w14:textId="68BD357E" w:rsidR="00ED1B57" w:rsidRPr="008D3804" w:rsidRDefault="00ED1B57" w:rsidP="00ED1B57">
      <w:pPr>
        <w:spacing w:after="0" w:line="240" w:lineRule="auto"/>
        <w:jc w:val="both"/>
        <w:rPr>
          <w:rFonts w:ascii="Times New Roman" w:hAnsi="Times New Roman" w:cs="Times New Roman"/>
          <w:sz w:val="24"/>
          <w:szCs w:val="24"/>
        </w:rPr>
      </w:pPr>
      <w:r w:rsidRPr="008D3804">
        <w:rPr>
          <w:rFonts w:ascii="Times New Roman" w:hAnsi="Times New Roman" w:cs="Times New Roman"/>
          <w:sz w:val="24"/>
          <w:szCs w:val="24"/>
        </w:rPr>
        <w:t xml:space="preserve">Maleic anhydride (0.98 g, 10 mmol) was dissolved in glacial acetic acid (20 mL) followed by </w:t>
      </w:r>
      <w:r w:rsidRPr="008D3804">
        <w:rPr>
          <w:rFonts w:ascii="Times New Roman" w:hAnsi="Times New Roman" w:cs="Times New Roman"/>
          <w:color w:val="222222"/>
          <w:sz w:val="24"/>
          <w:szCs w:val="24"/>
          <w:shd w:val="clear" w:color="auto" w:fill="FFFFFF"/>
        </w:rPr>
        <w:t>γ</w:t>
      </w:r>
      <w:r w:rsidRPr="008D3804">
        <w:rPr>
          <w:rFonts w:ascii="Times New Roman" w:hAnsi="Times New Roman" w:cs="Times New Roman"/>
          <w:sz w:val="24"/>
          <w:szCs w:val="24"/>
        </w:rPr>
        <w:t>-aminobutyric acid</w:t>
      </w:r>
      <w:r w:rsidRPr="008D3804">
        <w:rPr>
          <w:rFonts w:ascii="Times New Roman" w:hAnsi="Times New Roman" w:cs="Times New Roman"/>
          <w:b/>
          <w:sz w:val="24"/>
          <w:szCs w:val="24"/>
        </w:rPr>
        <w:t xml:space="preserve"> </w:t>
      </w:r>
      <w:r w:rsidRPr="008D3804">
        <w:rPr>
          <w:rFonts w:ascii="Times New Roman" w:hAnsi="Times New Roman" w:cs="Times New Roman"/>
          <w:sz w:val="24"/>
          <w:szCs w:val="24"/>
        </w:rPr>
        <w:t>(1.03 g, 10 mmol). The mixture was vigorously stirred resulting in a slurry, which was stirred for a further 8 h at room temperature under a N</w:t>
      </w:r>
      <w:r w:rsidRPr="008D3804">
        <w:rPr>
          <w:rFonts w:ascii="Times New Roman" w:hAnsi="Times New Roman" w:cs="Times New Roman"/>
          <w:sz w:val="24"/>
          <w:szCs w:val="24"/>
          <w:vertAlign w:val="subscript"/>
        </w:rPr>
        <w:t>2</w:t>
      </w:r>
      <w:r w:rsidRPr="008D3804">
        <w:rPr>
          <w:rFonts w:ascii="Times New Roman" w:hAnsi="Times New Roman" w:cs="Times New Roman"/>
          <w:sz w:val="24"/>
          <w:szCs w:val="24"/>
        </w:rPr>
        <w:t xml:space="preserve"> atmosphere. The white precipitate was collected by filtration and washed with water (20 mL × 2). The white solid was then dispersed in 20 mL of water and refluxed at 110 °C. Once a clear solution had formed, the mixture was further refluxed for an additional 30 min. The solution was left to cool before the water was evaporated off. A white precipitate formed which was filtered and washed with chilled water. The resultant white powder was then dried </w:t>
      </w:r>
      <w:r w:rsidRPr="008D3804">
        <w:rPr>
          <w:rFonts w:ascii="Times New Roman" w:hAnsi="Times New Roman" w:cs="Times New Roman"/>
          <w:i/>
          <w:sz w:val="24"/>
          <w:szCs w:val="24"/>
        </w:rPr>
        <w:t>in vacuo</w:t>
      </w:r>
      <w:r w:rsidRPr="008D3804">
        <w:rPr>
          <w:rFonts w:ascii="Times New Roman" w:hAnsi="Times New Roman" w:cs="Times New Roman"/>
          <w:sz w:val="24"/>
          <w:szCs w:val="24"/>
        </w:rPr>
        <w:t>. 4-maleimidobutyric acid [Compound 1] was obtained as a white powder (1.72 g, 94 % yield) [</w:t>
      </w:r>
      <w:r w:rsidR="00560D52" w:rsidRPr="008D3804">
        <w:rPr>
          <w:rFonts w:ascii="Times New Roman" w:hAnsi="Times New Roman" w:cs="Times New Roman"/>
          <w:sz w:val="24"/>
          <w:szCs w:val="24"/>
        </w:rPr>
        <w:t>35</w:t>
      </w:r>
      <w:r w:rsidRPr="008D3804">
        <w:rPr>
          <w:rFonts w:ascii="Times New Roman" w:hAnsi="Times New Roman" w:cs="Times New Roman"/>
          <w:sz w:val="24"/>
          <w:szCs w:val="24"/>
        </w:rPr>
        <w:t xml:space="preserve">]. Compound 1 </w:t>
      </w:r>
      <w:r w:rsidRPr="008D3804">
        <w:rPr>
          <w:rFonts w:ascii="Times New Roman" w:hAnsi="Times New Roman" w:cs="Times New Roman"/>
          <w:sz w:val="24"/>
          <w:szCs w:val="24"/>
          <w:vertAlign w:val="superscript"/>
        </w:rPr>
        <w:t>1</w:t>
      </w:r>
      <w:r w:rsidRPr="008D3804">
        <w:rPr>
          <w:rFonts w:ascii="Times New Roman" w:hAnsi="Times New Roman" w:cs="Times New Roman"/>
          <w:sz w:val="24"/>
          <w:szCs w:val="24"/>
        </w:rPr>
        <w:t xml:space="preserve">H NMR (SI-Figure 1): 6.03 (singlet, [5, 6] 2H), 2.81 (triplet, [4], 2H), 2.33 (triplet, J=7.3Hz [3], 2H), 1.74 (quintet, J=7.4Hz [2], 2H). </w:t>
      </w:r>
    </w:p>
    <w:p w14:paraId="30998CD1" w14:textId="77777777" w:rsidR="00ED1B57" w:rsidRPr="008D3804" w:rsidRDefault="00ED1B57" w:rsidP="00ED1B57">
      <w:pPr>
        <w:spacing w:after="0" w:line="240" w:lineRule="auto"/>
        <w:jc w:val="both"/>
        <w:rPr>
          <w:rFonts w:ascii="Times New Roman" w:hAnsi="Times New Roman" w:cs="Times New Roman"/>
          <w:bCs/>
          <w:sz w:val="24"/>
          <w:szCs w:val="24"/>
          <w:shd w:val="clear" w:color="auto" w:fill="FFFFFF"/>
        </w:rPr>
      </w:pPr>
    </w:p>
    <w:p w14:paraId="0DBC0B5E" w14:textId="2522EE64" w:rsidR="00ED1B57" w:rsidRPr="008D3804" w:rsidRDefault="00ED1B57" w:rsidP="00ED1B57">
      <w:pPr>
        <w:spacing w:after="0" w:line="240" w:lineRule="auto"/>
        <w:jc w:val="both"/>
        <w:rPr>
          <w:rFonts w:ascii="Times New Roman" w:hAnsi="Times New Roman" w:cs="Times New Roman"/>
          <w:sz w:val="24"/>
          <w:szCs w:val="24"/>
        </w:rPr>
      </w:pPr>
      <w:r w:rsidRPr="008D3804">
        <w:rPr>
          <w:rFonts w:ascii="Times New Roman" w:hAnsi="Times New Roman" w:cs="Times New Roman"/>
          <w:bCs/>
          <w:sz w:val="24"/>
          <w:szCs w:val="24"/>
          <w:shd w:val="clear" w:color="auto" w:fill="FFFFFF"/>
        </w:rPr>
        <w:lastRenderedPageBreak/>
        <w:t>Di-</w:t>
      </w:r>
      <w:r w:rsidRPr="008D3804">
        <w:rPr>
          <w:rFonts w:ascii="Times New Roman" w:hAnsi="Times New Roman" w:cs="Times New Roman"/>
          <w:bCs/>
          <w:i/>
          <w:sz w:val="24"/>
          <w:szCs w:val="24"/>
          <w:shd w:val="clear" w:color="auto" w:fill="FFFFFF"/>
        </w:rPr>
        <w:t>tert</w:t>
      </w:r>
      <w:r w:rsidRPr="008D3804">
        <w:rPr>
          <w:rFonts w:ascii="Times New Roman" w:hAnsi="Times New Roman" w:cs="Times New Roman"/>
          <w:bCs/>
          <w:sz w:val="24"/>
          <w:szCs w:val="24"/>
          <w:shd w:val="clear" w:color="auto" w:fill="FFFFFF"/>
        </w:rPr>
        <w:t xml:space="preserve">-butyl dicarbonate (4.36 g, 20 mmol) was dissolved in 1,4 dioxane (40 mL) and the solution added dropwise to a stirred solution of gemcitabine hydrochloride (0.60 g, 2 mmol) in 1M aqueous potassium hydroxide (40 mL) over a period of 10 min. The mixture was stirred for 40 min at room temperature and monitored closely using thin-layer chromatography (TLC). After TLC confirmed the presence of a 50:50 mixture of the desired product with </w:t>
      </w:r>
      <w:r w:rsidRPr="008D3804">
        <w:rPr>
          <w:rFonts w:ascii="Times New Roman" w:hAnsi="Times New Roman" w:cs="Times New Roman"/>
          <w:sz w:val="24"/>
          <w:szCs w:val="24"/>
        </w:rPr>
        <w:t>3′-</w:t>
      </w:r>
      <w:r w:rsidRPr="008D3804">
        <w:rPr>
          <w:rFonts w:ascii="Times New Roman" w:hAnsi="Times New Roman" w:cs="Times New Roman"/>
          <w:i/>
          <w:sz w:val="24"/>
          <w:szCs w:val="24"/>
        </w:rPr>
        <w:t>O</w:t>
      </w:r>
      <w:r w:rsidRPr="008D3804">
        <w:rPr>
          <w:rFonts w:ascii="Times New Roman" w:hAnsi="Times New Roman" w:cs="Times New Roman"/>
          <w:sz w:val="24"/>
          <w:szCs w:val="24"/>
        </w:rPr>
        <w:t>-bis (</w:t>
      </w:r>
      <w:r w:rsidRPr="008D3804">
        <w:rPr>
          <w:rFonts w:ascii="Times New Roman" w:hAnsi="Times New Roman" w:cs="Times New Roman"/>
          <w:i/>
          <w:sz w:val="24"/>
          <w:szCs w:val="24"/>
        </w:rPr>
        <w:t>tert</w:t>
      </w:r>
      <w:r w:rsidRPr="008D3804">
        <w:rPr>
          <w:rFonts w:ascii="Times New Roman" w:hAnsi="Times New Roman" w:cs="Times New Roman"/>
          <w:sz w:val="24"/>
          <w:szCs w:val="24"/>
        </w:rPr>
        <w:t xml:space="preserve">-butoxycarbonyl) gemcitabine, </w:t>
      </w:r>
      <w:r w:rsidRPr="008D3804">
        <w:rPr>
          <w:rFonts w:ascii="Times New Roman" w:hAnsi="Times New Roman" w:cs="Times New Roman"/>
          <w:bCs/>
          <w:sz w:val="24"/>
          <w:szCs w:val="24"/>
          <w:shd w:val="clear" w:color="auto" w:fill="FFFFFF"/>
        </w:rPr>
        <w:t xml:space="preserve">the reaction mixture was extracted with ethyl acetate (80 mL × 3), the organic extracts washed with brine (20 mL × </w:t>
      </w:r>
      <w:r w:rsidR="00986B11" w:rsidRPr="008D3804">
        <w:rPr>
          <w:rFonts w:ascii="Times New Roman" w:hAnsi="Times New Roman" w:cs="Times New Roman"/>
          <w:bCs/>
          <w:sz w:val="24"/>
          <w:szCs w:val="24"/>
          <w:shd w:val="clear" w:color="auto" w:fill="FFFFFF"/>
        </w:rPr>
        <w:t>2) and dried over magnesium sulf</w:t>
      </w:r>
      <w:r w:rsidRPr="008D3804">
        <w:rPr>
          <w:rFonts w:ascii="Times New Roman" w:hAnsi="Times New Roman" w:cs="Times New Roman"/>
          <w:bCs/>
          <w:sz w:val="24"/>
          <w:szCs w:val="24"/>
          <w:shd w:val="clear" w:color="auto" w:fill="FFFFFF"/>
        </w:rPr>
        <w:t xml:space="preserve">ate. The mixture was then filtered and the filtrate was evaporated </w:t>
      </w:r>
      <w:r w:rsidRPr="008D3804">
        <w:rPr>
          <w:rFonts w:ascii="Times New Roman" w:hAnsi="Times New Roman" w:cs="Times New Roman"/>
          <w:bCs/>
          <w:i/>
          <w:sz w:val="24"/>
          <w:szCs w:val="24"/>
          <w:shd w:val="clear" w:color="auto" w:fill="FFFFFF"/>
        </w:rPr>
        <w:t>in vacuo</w:t>
      </w:r>
      <w:r w:rsidRPr="008D3804">
        <w:rPr>
          <w:rFonts w:ascii="Times New Roman" w:hAnsi="Times New Roman" w:cs="Times New Roman"/>
          <w:bCs/>
          <w:sz w:val="24"/>
          <w:szCs w:val="24"/>
          <w:shd w:val="clear" w:color="auto" w:fill="FFFFFF"/>
        </w:rPr>
        <w:t xml:space="preserve"> to give a clear oily residue. The residue was dissolved in 1,4 dioxane (40 mL) and a solution of di-</w:t>
      </w:r>
      <w:r w:rsidRPr="008D3804">
        <w:rPr>
          <w:rFonts w:ascii="Times New Roman" w:hAnsi="Times New Roman" w:cs="Times New Roman"/>
          <w:bCs/>
          <w:i/>
          <w:sz w:val="24"/>
          <w:szCs w:val="24"/>
          <w:shd w:val="clear" w:color="auto" w:fill="FFFFFF"/>
        </w:rPr>
        <w:t>tert</w:t>
      </w:r>
      <w:r w:rsidRPr="008D3804">
        <w:rPr>
          <w:rFonts w:ascii="Times New Roman" w:hAnsi="Times New Roman" w:cs="Times New Roman"/>
          <w:bCs/>
          <w:sz w:val="24"/>
          <w:szCs w:val="24"/>
          <w:shd w:val="clear" w:color="auto" w:fill="FFFFFF"/>
        </w:rPr>
        <w:t xml:space="preserve">-butyl dicarbonate (4.36 g, 20 mmol) in 1M aqueous potassium hydroxide (40 mL). The mixture was stirred at room temperature and monitored by TLC. After TLC analysis confirmed that all </w:t>
      </w:r>
      <w:r w:rsidRPr="008D3804">
        <w:rPr>
          <w:rFonts w:ascii="Times New Roman" w:hAnsi="Times New Roman" w:cs="Times New Roman"/>
          <w:sz w:val="24"/>
          <w:szCs w:val="24"/>
        </w:rPr>
        <w:t>3′-</w:t>
      </w:r>
      <w:r w:rsidRPr="008D3804">
        <w:rPr>
          <w:rFonts w:ascii="Times New Roman" w:hAnsi="Times New Roman" w:cs="Times New Roman"/>
          <w:i/>
          <w:sz w:val="24"/>
          <w:szCs w:val="24"/>
        </w:rPr>
        <w:t>O</w:t>
      </w:r>
      <w:r w:rsidRPr="008D3804">
        <w:rPr>
          <w:rFonts w:ascii="Times New Roman" w:hAnsi="Times New Roman" w:cs="Times New Roman"/>
          <w:sz w:val="24"/>
          <w:szCs w:val="24"/>
        </w:rPr>
        <w:t>-</w:t>
      </w:r>
      <w:proofErr w:type="gramStart"/>
      <w:r w:rsidRPr="008D3804">
        <w:rPr>
          <w:rFonts w:ascii="Times New Roman" w:hAnsi="Times New Roman" w:cs="Times New Roman"/>
          <w:sz w:val="24"/>
          <w:szCs w:val="24"/>
        </w:rPr>
        <w:t>bis(</w:t>
      </w:r>
      <w:proofErr w:type="gramEnd"/>
      <w:r w:rsidRPr="008D3804">
        <w:rPr>
          <w:rFonts w:ascii="Times New Roman" w:hAnsi="Times New Roman" w:cs="Times New Roman"/>
          <w:i/>
          <w:sz w:val="24"/>
          <w:szCs w:val="24"/>
        </w:rPr>
        <w:t>tert</w:t>
      </w:r>
      <w:r w:rsidRPr="008D3804">
        <w:rPr>
          <w:rFonts w:ascii="Times New Roman" w:hAnsi="Times New Roman" w:cs="Times New Roman"/>
          <w:sz w:val="24"/>
          <w:szCs w:val="24"/>
        </w:rPr>
        <w:t>-butoxycarbonyl)gemcitabine</w:t>
      </w:r>
      <w:r w:rsidRPr="008D3804">
        <w:rPr>
          <w:rFonts w:ascii="Times New Roman" w:hAnsi="Times New Roman" w:cs="Times New Roman"/>
          <w:bCs/>
          <w:sz w:val="24"/>
          <w:szCs w:val="24"/>
          <w:shd w:val="clear" w:color="auto" w:fill="FFFFFF"/>
        </w:rPr>
        <w:t xml:space="preserve"> had been consumed the reaction mixture was extracted with ethyl acetate (80 mL × 3), combined, washed with brine (20 mL × </w:t>
      </w:r>
      <w:r w:rsidR="00986B11" w:rsidRPr="008D3804">
        <w:rPr>
          <w:rFonts w:ascii="Times New Roman" w:hAnsi="Times New Roman" w:cs="Times New Roman"/>
          <w:bCs/>
          <w:sz w:val="24"/>
          <w:szCs w:val="24"/>
          <w:shd w:val="clear" w:color="auto" w:fill="FFFFFF"/>
        </w:rPr>
        <w:t>2) and dried over magnesium sulf</w:t>
      </w:r>
      <w:r w:rsidRPr="008D3804">
        <w:rPr>
          <w:rFonts w:ascii="Times New Roman" w:hAnsi="Times New Roman" w:cs="Times New Roman"/>
          <w:bCs/>
          <w:sz w:val="24"/>
          <w:szCs w:val="24"/>
          <w:shd w:val="clear" w:color="auto" w:fill="FFFFFF"/>
        </w:rPr>
        <w:t xml:space="preserve">ate. The mixture was then filtered and the filtrate was evaporated </w:t>
      </w:r>
      <w:r w:rsidRPr="008D3804">
        <w:rPr>
          <w:rFonts w:ascii="Times New Roman" w:hAnsi="Times New Roman" w:cs="Times New Roman"/>
          <w:bCs/>
          <w:i/>
          <w:sz w:val="24"/>
          <w:szCs w:val="24"/>
          <w:shd w:val="clear" w:color="auto" w:fill="FFFFFF"/>
        </w:rPr>
        <w:t>in vacuo</w:t>
      </w:r>
      <w:r w:rsidRPr="008D3804">
        <w:rPr>
          <w:rFonts w:ascii="Times New Roman" w:hAnsi="Times New Roman" w:cs="Times New Roman"/>
          <w:bCs/>
          <w:sz w:val="24"/>
          <w:szCs w:val="24"/>
          <w:shd w:val="clear" w:color="auto" w:fill="FFFFFF"/>
        </w:rPr>
        <w:t xml:space="preserve"> to give a pale yellow oily residue. </w:t>
      </w:r>
      <w:r w:rsidRPr="008D3804">
        <w:rPr>
          <w:rFonts w:ascii="Times New Roman" w:hAnsi="Times New Roman" w:cs="Times New Roman"/>
          <w:sz w:val="24"/>
          <w:szCs w:val="24"/>
        </w:rPr>
        <w:t>3′</w:t>
      </w:r>
      <w:proofErr w:type="gramStart"/>
      <w:r w:rsidRPr="008D3804">
        <w:rPr>
          <w:rFonts w:ascii="Times New Roman" w:hAnsi="Times New Roman" w:cs="Times New Roman"/>
          <w:sz w:val="24"/>
          <w:szCs w:val="24"/>
        </w:rPr>
        <w:t>,5</w:t>
      </w:r>
      <w:proofErr w:type="gramEnd"/>
      <w:r w:rsidRPr="008D3804">
        <w:rPr>
          <w:rFonts w:ascii="Times New Roman" w:hAnsi="Times New Roman" w:cs="Times New Roman"/>
          <w:sz w:val="24"/>
          <w:szCs w:val="24"/>
        </w:rPr>
        <w:t>′-</w:t>
      </w:r>
      <w:r w:rsidRPr="008D3804">
        <w:rPr>
          <w:rFonts w:ascii="Times New Roman" w:hAnsi="Times New Roman" w:cs="Times New Roman"/>
          <w:i/>
          <w:sz w:val="24"/>
          <w:szCs w:val="24"/>
        </w:rPr>
        <w:t>O</w:t>
      </w:r>
      <w:r w:rsidRPr="008D3804">
        <w:rPr>
          <w:rFonts w:ascii="Times New Roman" w:hAnsi="Times New Roman" w:cs="Times New Roman"/>
          <w:sz w:val="24"/>
          <w:szCs w:val="24"/>
        </w:rPr>
        <w:t>-Bis(</w:t>
      </w:r>
      <w:r w:rsidRPr="008D3804">
        <w:rPr>
          <w:rFonts w:ascii="Times New Roman" w:hAnsi="Times New Roman" w:cs="Times New Roman"/>
          <w:i/>
          <w:sz w:val="24"/>
          <w:szCs w:val="24"/>
        </w:rPr>
        <w:t>tert</w:t>
      </w:r>
      <w:r w:rsidRPr="008D3804">
        <w:rPr>
          <w:rFonts w:ascii="Times New Roman" w:hAnsi="Times New Roman" w:cs="Times New Roman"/>
          <w:sz w:val="24"/>
          <w:szCs w:val="24"/>
        </w:rPr>
        <w:t>-butoxycarbonyl)gemcitabine [Compound 2]</w:t>
      </w:r>
      <w:r w:rsidRPr="008D3804">
        <w:rPr>
          <w:rFonts w:ascii="Times New Roman" w:hAnsi="Times New Roman" w:cs="Times New Roman"/>
          <w:bCs/>
          <w:sz w:val="24"/>
          <w:szCs w:val="24"/>
          <w:shd w:val="clear" w:color="auto" w:fill="FFFFFF"/>
        </w:rPr>
        <w:t xml:space="preserve"> was obtained as a colourless solid (0.326g, 63 %) after column chromatography using a 1:1 mixture of acetone:dichloromethane as eluent [</w:t>
      </w:r>
      <w:r w:rsidR="00560D52" w:rsidRPr="008D3804">
        <w:rPr>
          <w:rFonts w:ascii="Times New Roman" w:hAnsi="Times New Roman" w:cs="Times New Roman"/>
          <w:bCs/>
          <w:sz w:val="24"/>
          <w:szCs w:val="24"/>
          <w:shd w:val="clear" w:color="auto" w:fill="FFFFFF"/>
        </w:rPr>
        <w:t>36</w:t>
      </w:r>
      <w:r w:rsidRPr="008D3804">
        <w:rPr>
          <w:rFonts w:ascii="Times New Roman" w:hAnsi="Times New Roman" w:cs="Times New Roman"/>
          <w:bCs/>
          <w:sz w:val="24"/>
          <w:szCs w:val="24"/>
          <w:shd w:val="clear" w:color="auto" w:fill="FFFFFF"/>
        </w:rPr>
        <w:t xml:space="preserve">].  </w:t>
      </w:r>
      <w:r w:rsidRPr="008D3804">
        <w:rPr>
          <w:rFonts w:ascii="Times New Roman" w:hAnsi="Times New Roman" w:cs="Times New Roman"/>
          <w:sz w:val="24"/>
          <w:szCs w:val="24"/>
        </w:rPr>
        <w:t xml:space="preserve">Compound 2 </w:t>
      </w:r>
      <w:r w:rsidRPr="008D3804">
        <w:rPr>
          <w:rFonts w:ascii="Times New Roman" w:hAnsi="Times New Roman" w:cs="Times New Roman"/>
          <w:sz w:val="24"/>
          <w:szCs w:val="24"/>
          <w:vertAlign w:val="superscript"/>
        </w:rPr>
        <w:t>1</w:t>
      </w:r>
      <w:r w:rsidRPr="008D3804">
        <w:rPr>
          <w:rFonts w:ascii="Times New Roman" w:hAnsi="Times New Roman" w:cs="Times New Roman"/>
          <w:sz w:val="24"/>
          <w:szCs w:val="24"/>
        </w:rPr>
        <w:t xml:space="preserve">H NMR (SI-Figure 2): 7.61 (doublet J=7.5Hz [6], 1H), 6.35 (doublet [7], 1H), 5.95 (singlet J=7.5Hz [5] 1H), 5.3 (singlet [4], 1H), 4.52, 4.46 (multiplet [3], 2H), 4.42 (doublet [2], 1H), 1.5 (singlet [9], 9H), 1.48 (singlet [8], 9H). </w:t>
      </w:r>
    </w:p>
    <w:p w14:paraId="020CCCAD" w14:textId="77777777" w:rsidR="00ED1B57" w:rsidRPr="008D3804" w:rsidRDefault="00ED1B57" w:rsidP="00ED1B57">
      <w:pPr>
        <w:spacing w:after="0" w:line="240" w:lineRule="auto"/>
        <w:jc w:val="both"/>
        <w:rPr>
          <w:rFonts w:ascii="Times New Roman" w:hAnsi="Times New Roman" w:cs="Times New Roman"/>
          <w:bCs/>
          <w:sz w:val="24"/>
          <w:szCs w:val="24"/>
          <w:shd w:val="clear" w:color="auto" w:fill="FFFFFF"/>
        </w:rPr>
      </w:pPr>
    </w:p>
    <w:p w14:paraId="4014ACD0" w14:textId="3B20F000" w:rsidR="00ED1B57" w:rsidRPr="008D3804" w:rsidRDefault="00ED1B57" w:rsidP="00ED1B57">
      <w:pPr>
        <w:spacing w:after="0" w:line="240" w:lineRule="auto"/>
        <w:jc w:val="both"/>
        <w:rPr>
          <w:rFonts w:ascii="Times New Roman" w:hAnsi="Times New Roman" w:cs="Times New Roman"/>
          <w:sz w:val="24"/>
          <w:szCs w:val="24"/>
        </w:rPr>
      </w:pPr>
      <w:r w:rsidRPr="008D3804">
        <w:rPr>
          <w:rFonts w:ascii="Times New Roman" w:hAnsi="Times New Roman" w:cs="Times New Roman"/>
          <w:sz w:val="24"/>
          <w:szCs w:val="24"/>
        </w:rPr>
        <w:t xml:space="preserve">Maleic anhydride (2.9 g, 29 mmol) was dissolved in anhydrous dimethylformamide (35 mL). 4-aminobutyric acid (2.68 g, 26 mmol) was added to the solution and the mixture was stirred under an argon atmosphere at room temperature. After 3 h the mixture was cooled to 0 °C for 0.5 h. N-hydroxysuccinimide (3.7 g, 32 mmol) and 1-ethyl-3-(3-dimethylaminopropyl)-carbodiimide (11 g, 71 mmol) were added to the mixture. The mixture </w:t>
      </w:r>
      <w:r w:rsidR="00986B11" w:rsidRPr="008D3804">
        <w:rPr>
          <w:rFonts w:ascii="Times New Roman" w:hAnsi="Times New Roman" w:cs="Times New Roman"/>
          <w:sz w:val="24"/>
          <w:szCs w:val="24"/>
        </w:rPr>
        <w:t xml:space="preserve">was </w:t>
      </w:r>
      <w:r w:rsidRPr="008D3804">
        <w:rPr>
          <w:rFonts w:ascii="Times New Roman" w:hAnsi="Times New Roman" w:cs="Times New Roman"/>
          <w:sz w:val="24"/>
          <w:szCs w:val="24"/>
        </w:rPr>
        <w:t>stirred at 0 °C for 30 min before being allowed to warm to room temperature. The mixture was then stirred overnight at room temperature.</w:t>
      </w:r>
      <w:r w:rsidRPr="008D3804">
        <w:rPr>
          <w:rFonts w:ascii="Times New Roman" w:hAnsi="Times New Roman" w:cs="Times New Roman"/>
          <w:b/>
          <w:sz w:val="24"/>
          <w:szCs w:val="24"/>
        </w:rPr>
        <w:t xml:space="preserve"> </w:t>
      </w:r>
      <w:r w:rsidRPr="008D3804">
        <w:rPr>
          <w:rFonts w:ascii="Times New Roman" w:hAnsi="Times New Roman" w:cs="Times New Roman"/>
          <w:sz w:val="24"/>
          <w:szCs w:val="24"/>
        </w:rPr>
        <w:t>The solvent was evaporated and the residue was dissolved in chloroform (300 mL). The organic solution was washed with saturated sodium bicarbonate (100 m</w:t>
      </w:r>
      <w:r w:rsidR="00986B11" w:rsidRPr="008D3804">
        <w:rPr>
          <w:rFonts w:ascii="Times New Roman" w:hAnsi="Times New Roman" w:cs="Times New Roman"/>
          <w:sz w:val="24"/>
          <w:szCs w:val="24"/>
        </w:rPr>
        <w:t>L) and dried over magnesium sulf</w:t>
      </w:r>
      <w:r w:rsidRPr="008D3804">
        <w:rPr>
          <w:rFonts w:ascii="Times New Roman" w:hAnsi="Times New Roman" w:cs="Times New Roman"/>
          <w:sz w:val="24"/>
          <w:szCs w:val="24"/>
        </w:rPr>
        <w:t>ate. The mixture was filtered and the filtrate was evaporated to yield a dark green film.</w:t>
      </w:r>
      <w:r w:rsidRPr="008D3804">
        <w:rPr>
          <w:rFonts w:ascii="Times New Roman" w:hAnsi="Times New Roman" w:cs="Times New Roman"/>
          <w:b/>
          <w:sz w:val="24"/>
          <w:szCs w:val="24"/>
        </w:rPr>
        <w:t xml:space="preserve"> </w:t>
      </w:r>
      <w:r w:rsidRPr="008D3804">
        <w:rPr>
          <w:rFonts w:ascii="Times New Roman" w:hAnsi="Times New Roman" w:cs="Times New Roman"/>
          <w:sz w:val="24"/>
          <w:szCs w:val="24"/>
        </w:rPr>
        <w:t>The N-hydroxysuccinimide ester of 4-aminobutyric acid [Compound 3] was obtained as a colourless powder (4.8 g, 66 %) after column chromatography using a 10:1 mixture of chloroform</w:t>
      </w:r>
      <w:proofErr w:type="gramStart"/>
      <w:r w:rsidRPr="008D3804">
        <w:rPr>
          <w:rFonts w:ascii="Times New Roman" w:hAnsi="Times New Roman" w:cs="Times New Roman"/>
          <w:sz w:val="24"/>
          <w:szCs w:val="24"/>
        </w:rPr>
        <w:t>:methanol</w:t>
      </w:r>
      <w:proofErr w:type="gramEnd"/>
      <w:r w:rsidRPr="008D3804">
        <w:rPr>
          <w:rFonts w:ascii="Times New Roman" w:hAnsi="Times New Roman" w:cs="Times New Roman"/>
          <w:sz w:val="24"/>
          <w:szCs w:val="24"/>
        </w:rPr>
        <w:t xml:space="preserve"> as eluent [</w:t>
      </w:r>
      <w:r w:rsidR="00560D52" w:rsidRPr="008D3804">
        <w:rPr>
          <w:rFonts w:ascii="Times New Roman" w:hAnsi="Times New Roman" w:cs="Times New Roman"/>
          <w:sz w:val="24"/>
          <w:szCs w:val="24"/>
        </w:rPr>
        <w:t>35</w:t>
      </w:r>
      <w:r w:rsidRPr="008D3804">
        <w:rPr>
          <w:rFonts w:ascii="Times New Roman" w:hAnsi="Times New Roman" w:cs="Times New Roman"/>
          <w:sz w:val="24"/>
          <w:szCs w:val="24"/>
        </w:rPr>
        <w:t xml:space="preserve">]. Compound 3 </w:t>
      </w:r>
      <w:r w:rsidRPr="008D3804">
        <w:rPr>
          <w:rFonts w:ascii="Times New Roman" w:hAnsi="Times New Roman" w:cs="Times New Roman"/>
          <w:sz w:val="24"/>
          <w:szCs w:val="24"/>
          <w:vertAlign w:val="superscript"/>
        </w:rPr>
        <w:t>1</w:t>
      </w:r>
      <w:r w:rsidRPr="008D3804">
        <w:rPr>
          <w:rFonts w:ascii="Times New Roman" w:hAnsi="Times New Roman" w:cs="Times New Roman"/>
          <w:sz w:val="24"/>
          <w:szCs w:val="24"/>
        </w:rPr>
        <w:t xml:space="preserve">H NMR (SI-Figure 3): 7.01 (singlet [6, 7], 2H), 3.48 (triplet J=7.0Hz [2], 2H), 2.80 (singlet [4, 5], 4H), 2.72 (triplet J=7.4Hz [3] 2H), 1.83 (quintet J=7.2Hz [1] 2H). </w:t>
      </w:r>
    </w:p>
    <w:p w14:paraId="74368898" w14:textId="77777777" w:rsidR="00ED1B57" w:rsidRPr="008D3804" w:rsidRDefault="00ED1B57" w:rsidP="00ED1B57">
      <w:pPr>
        <w:spacing w:after="0" w:line="240" w:lineRule="auto"/>
        <w:jc w:val="both"/>
        <w:rPr>
          <w:rFonts w:ascii="Times New Roman" w:hAnsi="Times New Roman" w:cs="Times New Roman"/>
          <w:b/>
          <w:sz w:val="24"/>
          <w:szCs w:val="24"/>
        </w:rPr>
      </w:pPr>
    </w:p>
    <w:p w14:paraId="6B2328AD" w14:textId="182E3548" w:rsidR="00ED1B57" w:rsidRPr="008D3804" w:rsidRDefault="00ED1B57" w:rsidP="00ED1B57">
      <w:pPr>
        <w:spacing w:after="0" w:line="240" w:lineRule="auto"/>
        <w:jc w:val="both"/>
        <w:rPr>
          <w:rFonts w:ascii="Times New Roman" w:hAnsi="Times New Roman" w:cs="Times New Roman"/>
          <w:sz w:val="24"/>
          <w:szCs w:val="24"/>
        </w:rPr>
      </w:pPr>
      <w:r w:rsidRPr="008D3804">
        <w:rPr>
          <w:rFonts w:ascii="Times New Roman" w:hAnsi="Times New Roman" w:cs="Times New Roman"/>
          <w:sz w:val="24"/>
          <w:szCs w:val="24"/>
        </w:rPr>
        <w:t xml:space="preserve">2-Furanmethane thiol (1.00 g, 8.9 mmol) and </w:t>
      </w:r>
      <w:r w:rsidRPr="008D3804">
        <w:rPr>
          <w:rFonts w:ascii="Times New Roman" w:hAnsi="Times New Roman" w:cs="Times New Roman"/>
          <w:bCs/>
          <w:sz w:val="24"/>
          <w:szCs w:val="24"/>
          <w:shd w:val="clear" w:color="auto" w:fill="FFFFFF"/>
        </w:rPr>
        <w:t>di-</w:t>
      </w:r>
      <w:r w:rsidRPr="008D3804">
        <w:rPr>
          <w:rFonts w:ascii="Times New Roman" w:hAnsi="Times New Roman" w:cs="Times New Roman"/>
          <w:bCs/>
          <w:i/>
          <w:sz w:val="24"/>
          <w:szCs w:val="24"/>
          <w:shd w:val="clear" w:color="auto" w:fill="FFFFFF"/>
        </w:rPr>
        <w:t>tert</w:t>
      </w:r>
      <w:r w:rsidRPr="008D3804">
        <w:rPr>
          <w:rFonts w:ascii="Times New Roman" w:hAnsi="Times New Roman" w:cs="Times New Roman"/>
          <w:bCs/>
          <w:sz w:val="24"/>
          <w:szCs w:val="24"/>
          <w:shd w:val="clear" w:color="auto" w:fill="FFFFFF"/>
        </w:rPr>
        <w:t xml:space="preserve">-butyl dicarbonate </w:t>
      </w:r>
      <w:r w:rsidRPr="008D3804">
        <w:rPr>
          <w:rFonts w:ascii="Times New Roman" w:hAnsi="Times New Roman" w:cs="Times New Roman"/>
          <w:sz w:val="24"/>
          <w:szCs w:val="24"/>
        </w:rPr>
        <w:t>(1.80 g, 8.9 mmol) were dissolved in anhydrous acetonitrile (35 mL). Anhydrous potassium carbonate (2.4 g, 17.5 mmol) was added and the mixture was stirred at room temperature for 24 h under a N</w:t>
      </w:r>
      <w:r w:rsidRPr="008D3804">
        <w:rPr>
          <w:rFonts w:ascii="Times New Roman" w:hAnsi="Times New Roman" w:cs="Times New Roman"/>
          <w:sz w:val="24"/>
          <w:szCs w:val="24"/>
          <w:vertAlign w:val="subscript"/>
        </w:rPr>
        <w:t>2</w:t>
      </w:r>
      <w:r w:rsidRPr="008D3804">
        <w:rPr>
          <w:rFonts w:ascii="Times New Roman" w:hAnsi="Times New Roman" w:cs="Times New Roman"/>
          <w:sz w:val="24"/>
          <w:szCs w:val="24"/>
        </w:rPr>
        <w:t xml:space="preserve"> atmosphere. The mixture was diluted with ethyl acetate (200 mL) and filtered with the aid of celite. The filtrate was washed with saturated sodium bicarbonate solution (40 mL</w:t>
      </w:r>
      <w:r w:rsidR="00986B11" w:rsidRPr="008D3804">
        <w:rPr>
          <w:rFonts w:ascii="Times New Roman" w:hAnsi="Times New Roman" w:cs="Times New Roman"/>
          <w:sz w:val="24"/>
          <w:szCs w:val="24"/>
        </w:rPr>
        <w:t>) and dried over magnesium sulf</w:t>
      </w:r>
      <w:r w:rsidRPr="008D3804">
        <w:rPr>
          <w:rFonts w:ascii="Times New Roman" w:hAnsi="Times New Roman" w:cs="Times New Roman"/>
          <w:sz w:val="24"/>
          <w:szCs w:val="24"/>
        </w:rPr>
        <w:t xml:space="preserve">ate. The mixture was filtered and the filtrate was evaporated to give </w:t>
      </w:r>
      <w:r w:rsidRPr="008D3804">
        <w:rPr>
          <w:rFonts w:ascii="Times New Roman" w:hAnsi="Times New Roman" w:cs="Times New Roman"/>
          <w:i/>
          <w:sz w:val="24"/>
          <w:szCs w:val="24"/>
        </w:rPr>
        <w:t>O-tert</w:t>
      </w:r>
      <w:r w:rsidRPr="008D3804">
        <w:rPr>
          <w:rFonts w:ascii="Times New Roman" w:hAnsi="Times New Roman" w:cs="Times New Roman"/>
          <w:sz w:val="24"/>
          <w:szCs w:val="24"/>
        </w:rPr>
        <w:t>-butyl-</w:t>
      </w:r>
      <w:r w:rsidRPr="008D3804">
        <w:rPr>
          <w:rFonts w:ascii="Times New Roman" w:hAnsi="Times New Roman" w:cs="Times New Roman"/>
          <w:i/>
          <w:sz w:val="24"/>
          <w:szCs w:val="24"/>
        </w:rPr>
        <w:t>S</w:t>
      </w:r>
      <w:proofErr w:type="gramStart"/>
      <w:r w:rsidRPr="008D3804">
        <w:rPr>
          <w:rFonts w:ascii="Times New Roman" w:hAnsi="Times New Roman" w:cs="Times New Roman"/>
          <w:sz w:val="24"/>
          <w:szCs w:val="24"/>
        </w:rPr>
        <w:t>-(</w:t>
      </w:r>
      <w:proofErr w:type="gramEnd"/>
      <w:r w:rsidRPr="008D3804">
        <w:rPr>
          <w:rFonts w:ascii="Times New Roman" w:hAnsi="Times New Roman" w:cs="Times New Roman"/>
          <w:sz w:val="24"/>
          <w:szCs w:val="24"/>
        </w:rPr>
        <w:t xml:space="preserve">furan-2-ylmethyl)carbonothionate [Compound 4] as a brown oil (1.76 g, 93 %) </w:t>
      </w:r>
      <w:r w:rsidR="00E22BCA" w:rsidRPr="008D3804">
        <w:rPr>
          <w:rFonts w:ascii="Times New Roman" w:hAnsi="Times New Roman" w:cs="Times New Roman"/>
          <w:sz w:val="24"/>
          <w:szCs w:val="24"/>
        </w:rPr>
        <w:t>[</w:t>
      </w:r>
      <w:r w:rsidR="00560D52" w:rsidRPr="008D3804">
        <w:rPr>
          <w:rFonts w:ascii="Times New Roman" w:hAnsi="Times New Roman" w:cs="Times New Roman"/>
          <w:sz w:val="24"/>
          <w:szCs w:val="24"/>
        </w:rPr>
        <w:t>37</w:t>
      </w:r>
      <w:r w:rsidRPr="008D3804">
        <w:rPr>
          <w:rFonts w:ascii="Times New Roman" w:hAnsi="Times New Roman" w:cs="Times New Roman"/>
          <w:sz w:val="24"/>
          <w:szCs w:val="24"/>
        </w:rPr>
        <w:t xml:space="preserve">]. Compound 4 </w:t>
      </w:r>
      <w:r w:rsidRPr="008D3804">
        <w:rPr>
          <w:rFonts w:ascii="Times New Roman" w:hAnsi="Times New Roman" w:cs="Times New Roman"/>
          <w:sz w:val="24"/>
          <w:szCs w:val="24"/>
          <w:vertAlign w:val="superscript"/>
        </w:rPr>
        <w:t>1</w:t>
      </w:r>
      <w:r w:rsidRPr="008D3804">
        <w:rPr>
          <w:rFonts w:ascii="Times New Roman" w:hAnsi="Times New Roman" w:cs="Times New Roman"/>
          <w:sz w:val="24"/>
          <w:szCs w:val="24"/>
        </w:rPr>
        <w:t xml:space="preserve">H NMR (SI-Figure 4): 7.34 (multiplet [3], 1H), 6.3 (multiplet [1], 1H), 6.23 (multiplet J=3.2Hz [2], 1H), 4.06 (singlet [4] 2H), </w:t>
      </w:r>
      <w:proofErr w:type="gramStart"/>
      <w:r w:rsidRPr="008D3804">
        <w:rPr>
          <w:rFonts w:ascii="Times New Roman" w:hAnsi="Times New Roman" w:cs="Times New Roman"/>
          <w:sz w:val="24"/>
          <w:szCs w:val="24"/>
        </w:rPr>
        <w:t>1.5</w:t>
      </w:r>
      <w:proofErr w:type="gramEnd"/>
      <w:r w:rsidRPr="008D3804">
        <w:rPr>
          <w:rFonts w:ascii="Times New Roman" w:hAnsi="Times New Roman" w:cs="Times New Roman"/>
          <w:sz w:val="24"/>
          <w:szCs w:val="24"/>
        </w:rPr>
        <w:t xml:space="preserve"> (singlet [5] 9H). </w:t>
      </w:r>
    </w:p>
    <w:p w14:paraId="3EDC5F9F" w14:textId="77777777" w:rsidR="00ED1B57" w:rsidRPr="008D3804" w:rsidRDefault="00ED1B57" w:rsidP="00ED1B57">
      <w:pPr>
        <w:spacing w:after="0" w:line="240" w:lineRule="auto"/>
        <w:jc w:val="both"/>
        <w:rPr>
          <w:rFonts w:ascii="Times New Roman" w:hAnsi="Times New Roman" w:cs="Times New Roman"/>
          <w:sz w:val="24"/>
          <w:szCs w:val="24"/>
        </w:rPr>
      </w:pPr>
      <w:r w:rsidRPr="008D3804">
        <w:rPr>
          <w:rFonts w:ascii="Times New Roman" w:hAnsi="Times New Roman" w:cs="Times New Roman"/>
          <w:sz w:val="24"/>
          <w:szCs w:val="24"/>
        </w:rPr>
        <w:lastRenderedPageBreak/>
        <w:t xml:space="preserve"> </w:t>
      </w:r>
    </w:p>
    <w:p w14:paraId="274D2A75" w14:textId="3F6D2424" w:rsidR="00ED1B57" w:rsidRPr="008D3804" w:rsidRDefault="00ED1B57" w:rsidP="00ED1B57">
      <w:pPr>
        <w:spacing w:after="0" w:line="240" w:lineRule="auto"/>
        <w:jc w:val="both"/>
        <w:rPr>
          <w:rFonts w:ascii="Times New Roman" w:hAnsi="Times New Roman" w:cs="Times New Roman"/>
          <w:sz w:val="24"/>
          <w:szCs w:val="24"/>
        </w:rPr>
      </w:pPr>
      <w:r w:rsidRPr="008D3804">
        <w:rPr>
          <w:rFonts w:ascii="Times New Roman" w:hAnsi="Times New Roman" w:cs="Times New Roman"/>
          <w:i/>
          <w:sz w:val="24"/>
          <w:szCs w:val="24"/>
        </w:rPr>
        <w:t>O-tert</w:t>
      </w:r>
      <w:r w:rsidRPr="008D3804">
        <w:rPr>
          <w:rFonts w:ascii="Times New Roman" w:hAnsi="Times New Roman" w:cs="Times New Roman"/>
          <w:sz w:val="24"/>
          <w:szCs w:val="24"/>
        </w:rPr>
        <w:t>-butyl-</w:t>
      </w:r>
      <w:r w:rsidRPr="008D3804">
        <w:rPr>
          <w:rFonts w:ascii="Times New Roman" w:hAnsi="Times New Roman" w:cs="Times New Roman"/>
          <w:i/>
          <w:sz w:val="24"/>
          <w:szCs w:val="24"/>
        </w:rPr>
        <w:t>S</w:t>
      </w:r>
      <w:proofErr w:type="gramStart"/>
      <w:r w:rsidRPr="008D3804">
        <w:rPr>
          <w:rFonts w:ascii="Times New Roman" w:hAnsi="Times New Roman" w:cs="Times New Roman"/>
          <w:sz w:val="24"/>
          <w:szCs w:val="24"/>
        </w:rPr>
        <w:t>-(</w:t>
      </w:r>
      <w:proofErr w:type="gramEnd"/>
      <w:r w:rsidRPr="008D3804">
        <w:rPr>
          <w:rFonts w:ascii="Times New Roman" w:hAnsi="Times New Roman" w:cs="Times New Roman"/>
          <w:sz w:val="24"/>
          <w:szCs w:val="24"/>
        </w:rPr>
        <w:t>furan-2-ylmethyl)carbonothionate [Compound 4] (1.5 g, 9 mmol) was added into a sealed tube followed by diethyl ether (35 mL). The N-hydroxysuccinimide ester of 4-aminobutyric acid [Compound 3] (2.4 g, 9 mmol) was added and the mixture was stirred at room temperature for 7 days under a N</w:t>
      </w:r>
      <w:r w:rsidRPr="008D3804">
        <w:rPr>
          <w:rFonts w:ascii="Times New Roman" w:hAnsi="Times New Roman" w:cs="Times New Roman"/>
          <w:sz w:val="24"/>
          <w:szCs w:val="24"/>
          <w:vertAlign w:val="subscript"/>
        </w:rPr>
        <w:t>2</w:t>
      </w:r>
      <w:r w:rsidRPr="008D3804">
        <w:rPr>
          <w:rFonts w:ascii="Times New Roman" w:hAnsi="Times New Roman" w:cs="Times New Roman"/>
          <w:sz w:val="24"/>
          <w:szCs w:val="24"/>
        </w:rPr>
        <w:t xml:space="preserve"> atmosphere. The protected cycloadduct [Comp</w:t>
      </w:r>
      <w:r w:rsidR="00300675" w:rsidRPr="008D3804">
        <w:rPr>
          <w:rFonts w:ascii="Times New Roman" w:hAnsi="Times New Roman" w:cs="Times New Roman"/>
          <w:sz w:val="24"/>
          <w:szCs w:val="24"/>
        </w:rPr>
        <w:t>o</w:t>
      </w:r>
      <w:r w:rsidRPr="008D3804">
        <w:rPr>
          <w:rFonts w:ascii="Times New Roman" w:hAnsi="Times New Roman" w:cs="Times New Roman"/>
          <w:sz w:val="24"/>
          <w:szCs w:val="24"/>
        </w:rPr>
        <w:t xml:space="preserve">und 5] was obtained as a brown solid (2.14 g, 48.3 % yield) after column chromatography using a 1:1 mixture of petroleum ether (bpt 40-60 °C): ethyl acetate as eluent. Compound 5 </w:t>
      </w:r>
      <w:r w:rsidRPr="008D3804">
        <w:rPr>
          <w:rFonts w:ascii="Times New Roman" w:hAnsi="Times New Roman" w:cs="Times New Roman"/>
          <w:sz w:val="24"/>
          <w:szCs w:val="24"/>
          <w:vertAlign w:val="superscript"/>
        </w:rPr>
        <w:t>1</w:t>
      </w:r>
      <w:r w:rsidRPr="008D3804">
        <w:rPr>
          <w:rFonts w:ascii="Times New Roman" w:hAnsi="Times New Roman" w:cs="Times New Roman"/>
          <w:sz w:val="24"/>
          <w:szCs w:val="24"/>
        </w:rPr>
        <w:t xml:space="preserve">H NMR (SI-Figure 5):  6.53 (multiplet [4-endo], 1H), 6.41 (multiplet J=3.2Hz [4-exo], 1H), 6.31 (multiplet [3-endo] 1H), 6.24 (multiplet [3-exo] 1H), 5.24 (doublet J=1.7Hz [2], 1H), 4.06 (singlet [11] 2H), 3.61 (triplet [7], 2H), 3.59 (multiplet J=6.2Hz [1-endo], 1H), 3.44 (doublet J=6.2Hz [5-endo], 1H), 3.01 (singlet [1-exo] 1H), 2.95 (doublet [5-exo] 1H), 2.84 (singlet [9,10] 4H), 2.64 (triplet [8], 2H), 2.01 (quintet [6], 2H), 1.5 (singlet [12], 9H). </w:t>
      </w:r>
    </w:p>
    <w:p w14:paraId="5662A039" w14:textId="77777777" w:rsidR="00ED1B57" w:rsidRPr="008D3804" w:rsidRDefault="00ED1B57" w:rsidP="00ED1B57">
      <w:pPr>
        <w:spacing w:after="0" w:line="240" w:lineRule="auto"/>
        <w:jc w:val="both"/>
        <w:rPr>
          <w:rFonts w:ascii="Times New Roman" w:hAnsi="Times New Roman" w:cs="Times New Roman"/>
          <w:sz w:val="24"/>
          <w:szCs w:val="24"/>
        </w:rPr>
      </w:pPr>
    </w:p>
    <w:p w14:paraId="20A97CC1" w14:textId="77777777" w:rsidR="00ED1B57" w:rsidRPr="008D3804" w:rsidRDefault="00ED1B57" w:rsidP="00ED1B57">
      <w:pPr>
        <w:spacing w:after="0" w:line="240" w:lineRule="auto"/>
        <w:jc w:val="both"/>
        <w:rPr>
          <w:rFonts w:ascii="Times New Roman" w:hAnsi="Times New Roman" w:cs="Times New Roman"/>
          <w:sz w:val="24"/>
          <w:szCs w:val="24"/>
        </w:rPr>
      </w:pPr>
      <w:r w:rsidRPr="008D3804">
        <w:rPr>
          <w:rFonts w:ascii="Times New Roman" w:hAnsi="Times New Roman" w:cs="Times New Roman"/>
          <w:sz w:val="24"/>
          <w:szCs w:val="24"/>
        </w:rPr>
        <w:t>The cycloadduct [Compound 5] (3.94 g, 8.2 mmol) was dissolved in dry dichloromethane (30 mL). 3′, 5′-</w:t>
      </w:r>
      <w:r w:rsidRPr="008D3804">
        <w:rPr>
          <w:rFonts w:ascii="Times New Roman" w:hAnsi="Times New Roman" w:cs="Times New Roman"/>
          <w:i/>
          <w:sz w:val="24"/>
          <w:szCs w:val="24"/>
        </w:rPr>
        <w:t>O</w:t>
      </w:r>
      <w:r w:rsidRPr="008D3804">
        <w:rPr>
          <w:rFonts w:ascii="Times New Roman" w:hAnsi="Times New Roman" w:cs="Times New Roman"/>
          <w:sz w:val="24"/>
          <w:szCs w:val="24"/>
        </w:rPr>
        <w:t>-Bis-(</w:t>
      </w:r>
      <w:r w:rsidRPr="008D3804">
        <w:rPr>
          <w:rFonts w:ascii="Times New Roman" w:hAnsi="Times New Roman" w:cs="Times New Roman"/>
          <w:i/>
          <w:sz w:val="24"/>
          <w:szCs w:val="24"/>
        </w:rPr>
        <w:t>tert</w:t>
      </w:r>
      <w:r w:rsidRPr="008D3804">
        <w:rPr>
          <w:rFonts w:ascii="Times New Roman" w:hAnsi="Times New Roman" w:cs="Times New Roman"/>
          <w:sz w:val="24"/>
          <w:szCs w:val="24"/>
        </w:rPr>
        <w:t>-butoxycarbonyl) gemcitabine</w:t>
      </w:r>
      <w:r w:rsidRPr="008D3804">
        <w:rPr>
          <w:rFonts w:ascii="Times New Roman" w:hAnsi="Times New Roman" w:cs="Times New Roman"/>
          <w:bCs/>
          <w:sz w:val="24"/>
          <w:szCs w:val="24"/>
          <w:shd w:val="clear" w:color="auto" w:fill="FFFFFF"/>
        </w:rPr>
        <w:t xml:space="preserve"> [Compound 2] </w:t>
      </w:r>
      <w:r w:rsidRPr="008D3804">
        <w:rPr>
          <w:rFonts w:ascii="Times New Roman" w:hAnsi="Times New Roman" w:cs="Times New Roman"/>
          <w:sz w:val="24"/>
          <w:szCs w:val="24"/>
        </w:rPr>
        <w:t>(3.821 g, 8.2 mmol) was added to the stirred solution followed by diisopropylethylamine (5.82 mL, 41 mmol). The reaction mixture was stirred at 0 °C for 108 h under an argon atmosphere. The solvent was removed under reduced pressure to give a dark orange residue. Protected L-GEM [Compound 6] was obtained as a pale green powder (4.31 g, 62 % yield) after column chromatography using a mixture of 10:1 chloroform</w:t>
      </w:r>
      <w:proofErr w:type="gramStart"/>
      <w:r w:rsidRPr="008D3804">
        <w:rPr>
          <w:rFonts w:ascii="Times New Roman" w:hAnsi="Times New Roman" w:cs="Times New Roman"/>
          <w:sz w:val="24"/>
          <w:szCs w:val="24"/>
        </w:rPr>
        <w:t>:methanol</w:t>
      </w:r>
      <w:proofErr w:type="gramEnd"/>
      <w:r w:rsidRPr="008D3804">
        <w:rPr>
          <w:rFonts w:ascii="Times New Roman" w:hAnsi="Times New Roman" w:cs="Times New Roman"/>
          <w:sz w:val="24"/>
          <w:szCs w:val="24"/>
        </w:rPr>
        <w:t xml:space="preserve"> as eluent. Compound 6 </w:t>
      </w:r>
      <w:r w:rsidRPr="008D3804">
        <w:rPr>
          <w:rFonts w:ascii="Times New Roman" w:hAnsi="Times New Roman" w:cs="Times New Roman"/>
          <w:sz w:val="24"/>
          <w:szCs w:val="24"/>
          <w:vertAlign w:val="superscript"/>
        </w:rPr>
        <w:t>1</w:t>
      </w:r>
      <w:r w:rsidRPr="008D3804">
        <w:rPr>
          <w:rFonts w:ascii="Times New Roman" w:hAnsi="Times New Roman" w:cs="Times New Roman"/>
          <w:sz w:val="24"/>
          <w:szCs w:val="24"/>
        </w:rPr>
        <w:t>H NMR (SI-Figure 6):  7.89 (singlet [14], 1H), 7.29 (doublet J=7.2Hz [13], 1H), 6.48 (br-singlet [5-</w:t>
      </w:r>
      <w:r w:rsidRPr="008D3804">
        <w:rPr>
          <w:rFonts w:ascii="Times New Roman" w:hAnsi="Times New Roman" w:cs="Times New Roman"/>
          <w:i/>
          <w:sz w:val="24"/>
          <w:szCs w:val="24"/>
        </w:rPr>
        <w:t>endo</w:t>
      </w:r>
      <w:r w:rsidRPr="008D3804">
        <w:rPr>
          <w:rFonts w:ascii="Times New Roman" w:hAnsi="Times New Roman" w:cs="Times New Roman"/>
          <w:sz w:val="24"/>
          <w:szCs w:val="24"/>
        </w:rPr>
        <w:t>], 1H), 6.41 (br-singlet J=3.2Hz [5-</w:t>
      </w:r>
      <w:r w:rsidRPr="008D3804">
        <w:rPr>
          <w:rFonts w:ascii="Times New Roman" w:hAnsi="Times New Roman" w:cs="Times New Roman"/>
          <w:i/>
          <w:sz w:val="24"/>
          <w:szCs w:val="24"/>
        </w:rPr>
        <w:t>exo</w:t>
      </w:r>
      <w:r w:rsidRPr="008D3804">
        <w:rPr>
          <w:rFonts w:ascii="Times New Roman" w:hAnsi="Times New Roman" w:cs="Times New Roman"/>
          <w:sz w:val="24"/>
          <w:szCs w:val="24"/>
        </w:rPr>
        <w:t>], 1H), 6.27 (doublet J=4.2Hz [4-</w:t>
      </w:r>
      <w:r w:rsidRPr="008D3804">
        <w:rPr>
          <w:rFonts w:ascii="Times New Roman" w:hAnsi="Times New Roman" w:cs="Times New Roman"/>
          <w:i/>
          <w:sz w:val="24"/>
          <w:szCs w:val="24"/>
        </w:rPr>
        <w:t>endo</w:t>
      </w:r>
      <w:r w:rsidRPr="008D3804">
        <w:rPr>
          <w:rFonts w:ascii="Times New Roman" w:hAnsi="Times New Roman" w:cs="Times New Roman"/>
          <w:sz w:val="24"/>
          <w:szCs w:val="24"/>
        </w:rPr>
        <w:t>] 1H), 6.24 (multiplet [17] 1H), 6.16 (multiplet [4-</w:t>
      </w:r>
      <w:r w:rsidRPr="008D3804">
        <w:rPr>
          <w:rFonts w:ascii="Times New Roman" w:hAnsi="Times New Roman" w:cs="Times New Roman"/>
          <w:i/>
          <w:sz w:val="24"/>
          <w:szCs w:val="24"/>
        </w:rPr>
        <w:t>exo</w:t>
      </w:r>
      <w:r w:rsidRPr="008D3804">
        <w:rPr>
          <w:rFonts w:ascii="Times New Roman" w:hAnsi="Times New Roman" w:cs="Times New Roman"/>
          <w:sz w:val="24"/>
          <w:szCs w:val="24"/>
        </w:rPr>
        <w:t>] 1H), 5.5 (br-singlet [3-</w:t>
      </w:r>
      <w:r w:rsidRPr="008D3804">
        <w:rPr>
          <w:rFonts w:ascii="Times New Roman" w:hAnsi="Times New Roman" w:cs="Times New Roman"/>
          <w:i/>
          <w:sz w:val="24"/>
          <w:szCs w:val="24"/>
        </w:rPr>
        <w:t>endo</w:t>
      </w:r>
      <w:r w:rsidRPr="008D3804">
        <w:rPr>
          <w:rFonts w:ascii="Times New Roman" w:hAnsi="Times New Roman" w:cs="Times New Roman"/>
          <w:sz w:val="24"/>
          <w:szCs w:val="24"/>
        </w:rPr>
        <w:t>], 1H), 5.20 (br-singlet [12], 1H), 5.0 (br-singlet [3-</w:t>
      </w:r>
      <w:r w:rsidRPr="008D3804">
        <w:rPr>
          <w:rFonts w:ascii="Times New Roman" w:hAnsi="Times New Roman" w:cs="Times New Roman"/>
          <w:i/>
          <w:sz w:val="24"/>
          <w:szCs w:val="24"/>
        </w:rPr>
        <w:t>exo</w:t>
      </w:r>
      <w:r w:rsidRPr="008D3804">
        <w:rPr>
          <w:rFonts w:ascii="Times New Roman" w:hAnsi="Times New Roman" w:cs="Times New Roman"/>
          <w:sz w:val="24"/>
          <w:szCs w:val="24"/>
        </w:rPr>
        <w:t>], 1H), 4.45-4.31 (multiplet [10,11] 3H), 3.44 (triplet J=14.3Hz [8], 2H), 3.40 (br-singlet [2-</w:t>
      </w:r>
      <w:r w:rsidRPr="008D3804">
        <w:rPr>
          <w:rFonts w:ascii="Times New Roman" w:hAnsi="Times New Roman" w:cs="Times New Roman"/>
          <w:i/>
          <w:sz w:val="24"/>
          <w:szCs w:val="24"/>
        </w:rPr>
        <w:t>endo</w:t>
      </w:r>
      <w:r w:rsidRPr="008D3804">
        <w:rPr>
          <w:rFonts w:ascii="Times New Roman" w:hAnsi="Times New Roman" w:cs="Times New Roman"/>
          <w:sz w:val="24"/>
          <w:szCs w:val="24"/>
        </w:rPr>
        <w:t>], 1H), 3.29 (doublet J=14.5Hz [6-</w:t>
      </w:r>
      <w:r w:rsidRPr="008D3804">
        <w:rPr>
          <w:rFonts w:ascii="Times New Roman" w:hAnsi="Times New Roman" w:cs="Times New Roman"/>
          <w:i/>
          <w:sz w:val="24"/>
          <w:szCs w:val="24"/>
        </w:rPr>
        <w:t>endo</w:t>
      </w:r>
      <w:r w:rsidRPr="008D3804">
        <w:rPr>
          <w:rFonts w:ascii="Times New Roman" w:hAnsi="Times New Roman" w:cs="Times New Roman"/>
          <w:sz w:val="24"/>
          <w:szCs w:val="24"/>
        </w:rPr>
        <w:t>], H), 2.97 (br-singlet [2-</w:t>
      </w:r>
      <w:r w:rsidRPr="008D3804">
        <w:rPr>
          <w:rFonts w:ascii="Times New Roman" w:hAnsi="Times New Roman" w:cs="Times New Roman"/>
          <w:i/>
          <w:sz w:val="24"/>
          <w:szCs w:val="24"/>
        </w:rPr>
        <w:t>exo</w:t>
      </w:r>
      <w:r w:rsidRPr="008D3804">
        <w:rPr>
          <w:rFonts w:ascii="Times New Roman" w:hAnsi="Times New Roman" w:cs="Times New Roman"/>
          <w:sz w:val="24"/>
          <w:szCs w:val="24"/>
        </w:rPr>
        <w:t>], 1H) 2.89 (doublet J=6.4Hz [6-</w:t>
      </w:r>
      <w:r w:rsidRPr="008D3804">
        <w:rPr>
          <w:rFonts w:ascii="Times New Roman" w:hAnsi="Times New Roman" w:cs="Times New Roman"/>
          <w:i/>
          <w:sz w:val="24"/>
          <w:szCs w:val="24"/>
        </w:rPr>
        <w:t>exo</w:t>
      </w:r>
      <w:r w:rsidRPr="008D3804">
        <w:rPr>
          <w:rFonts w:ascii="Times New Roman" w:hAnsi="Times New Roman" w:cs="Times New Roman"/>
          <w:sz w:val="24"/>
          <w:szCs w:val="24"/>
        </w:rPr>
        <w:t>], 1H), 2.44 (triplet [9] 2H), 1.78 (triplet [7] 2H), 1.35 (doublet [16,18,19] 27H).</w:t>
      </w:r>
    </w:p>
    <w:p w14:paraId="2123CDFC" w14:textId="77777777" w:rsidR="00ED1B57" w:rsidRPr="008D3804" w:rsidRDefault="00ED1B57" w:rsidP="00ED1B57">
      <w:pPr>
        <w:spacing w:after="0" w:line="240" w:lineRule="auto"/>
        <w:jc w:val="both"/>
        <w:rPr>
          <w:rFonts w:ascii="Times New Roman" w:hAnsi="Times New Roman" w:cs="Times New Roman"/>
          <w:sz w:val="24"/>
          <w:szCs w:val="24"/>
        </w:rPr>
      </w:pPr>
    </w:p>
    <w:p w14:paraId="75A1F62A" w14:textId="77777777" w:rsidR="00ED1B57" w:rsidRPr="008D3804" w:rsidRDefault="00ED1B57" w:rsidP="00ED1B57">
      <w:pPr>
        <w:spacing w:after="0" w:line="240" w:lineRule="auto"/>
        <w:jc w:val="both"/>
        <w:rPr>
          <w:rFonts w:ascii="Times New Roman" w:hAnsi="Times New Roman" w:cs="Times New Roman"/>
          <w:b/>
          <w:sz w:val="24"/>
          <w:szCs w:val="24"/>
        </w:rPr>
      </w:pPr>
      <w:r w:rsidRPr="008D3804">
        <w:rPr>
          <w:rFonts w:ascii="Times New Roman" w:hAnsi="Times New Roman" w:cs="Times New Roman"/>
          <w:sz w:val="24"/>
          <w:szCs w:val="24"/>
        </w:rPr>
        <w:t>Protected L-GEM [Compound 6] (4.31 g, 5.1 mmol) was dissolved in 185 mL of a solution of 15 % trifluoroacetic acid in dichloromethane (v/v) and the solution stirred at 0 °C for 2 h. The volatile solvents were removed under reduced pressure to give a dark red residue. L-GEM [Compound 7] was isolated as a pale orange powder (1.3 g, 47 % yield) after column chromatography using a 1:1 mixture of acetone</w:t>
      </w:r>
      <w:proofErr w:type="gramStart"/>
      <w:r w:rsidRPr="008D3804">
        <w:rPr>
          <w:rFonts w:ascii="Times New Roman" w:hAnsi="Times New Roman" w:cs="Times New Roman"/>
          <w:sz w:val="24"/>
          <w:szCs w:val="24"/>
        </w:rPr>
        <w:t>:dichloromethane</w:t>
      </w:r>
      <w:proofErr w:type="gramEnd"/>
      <w:r w:rsidRPr="008D3804">
        <w:rPr>
          <w:rFonts w:ascii="Times New Roman" w:hAnsi="Times New Roman" w:cs="Times New Roman"/>
          <w:sz w:val="24"/>
          <w:szCs w:val="24"/>
        </w:rPr>
        <w:t xml:space="preserve"> as eluent.</w:t>
      </w:r>
      <w:r w:rsidRPr="008D3804">
        <w:rPr>
          <w:rFonts w:ascii="Times New Roman" w:hAnsi="Times New Roman" w:cs="Times New Roman"/>
          <w:b/>
          <w:sz w:val="24"/>
          <w:szCs w:val="24"/>
        </w:rPr>
        <w:t xml:space="preserve"> </w:t>
      </w:r>
      <w:r w:rsidRPr="008D3804">
        <w:rPr>
          <w:rFonts w:ascii="Times New Roman" w:hAnsi="Times New Roman" w:cs="Times New Roman"/>
          <w:sz w:val="24"/>
          <w:szCs w:val="24"/>
        </w:rPr>
        <w:t>High resolution mass spectrometry of L-GEM was performed using a ThermoFisher Scientific LTQ Orbitrap XL hybrid ion trap-orbitrap mass spectrometer. Samples were introduced to the spectrometer as solutions in dichloromethane/methanol with ammonium acetate added. All compounds analysed gave satisfactory data at high resolution as compared to predicted ionisation patterns. FTIR analysis was carried out using a Thermo Scientific Nicolet™ IS5 FTIR fitted with an attenuated total reflectance adapter (Thermofisher, UK). A background correction scan was carried out prior to sample analysis. A series of 64 scans (resolution = 4nm) were carried out and an average deduced.</w:t>
      </w:r>
    </w:p>
    <w:p w14:paraId="616D9D3F" w14:textId="77777777" w:rsidR="00ED1B57" w:rsidRPr="008D3804" w:rsidRDefault="00ED1B57" w:rsidP="00ED1B57">
      <w:pPr>
        <w:pStyle w:val="Heading2"/>
        <w:spacing w:after="0" w:line="240" w:lineRule="auto"/>
        <w:rPr>
          <w:rFonts w:ascii="Times New Roman" w:hAnsi="Times New Roman" w:cs="Times New Roman"/>
          <w:b w:val="0"/>
          <w:color w:val="FF0000"/>
        </w:rPr>
      </w:pPr>
    </w:p>
    <w:p w14:paraId="45365A9F" w14:textId="77777777" w:rsidR="00ED1B57" w:rsidRPr="008D3804" w:rsidRDefault="00ED1B57" w:rsidP="00ED1B57">
      <w:pPr>
        <w:pStyle w:val="Heading2"/>
        <w:spacing w:after="0" w:line="240" w:lineRule="auto"/>
        <w:rPr>
          <w:rFonts w:ascii="Times New Roman" w:hAnsi="Times New Roman" w:cs="Times New Roman"/>
        </w:rPr>
      </w:pPr>
      <w:r w:rsidRPr="008D3804">
        <w:rPr>
          <w:rFonts w:ascii="Times New Roman" w:hAnsi="Times New Roman" w:cs="Times New Roman"/>
        </w:rPr>
        <w:t>Retro Diels Alder linker breakdown at elevated temperatures</w:t>
      </w:r>
    </w:p>
    <w:p w14:paraId="513F4C58" w14:textId="77777777" w:rsidR="00ED1B57" w:rsidRPr="008D3804" w:rsidRDefault="00ED1B57" w:rsidP="00ED1B57">
      <w:pPr>
        <w:spacing w:after="0" w:line="240" w:lineRule="auto"/>
        <w:jc w:val="both"/>
        <w:rPr>
          <w:rFonts w:ascii="Times New Roman" w:hAnsi="Times New Roman" w:cs="Times New Roman"/>
          <w:sz w:val="24"/>
          <w:szCs w:val="24"/>
        </w:rPr>
      </w:pPr>
      <w:r w:rsidRPr="008D3804">
        <w:rPr>
          <w:rFonts w:ascii="Times New Roman" w:hAnsi="Times New Roman" w:cs="Times New Roman"/>
          <w:sz w:val="24"/>
          <w:szCs w:val="24"/>
        </w:rPr>
        <w:t xml:space="preserve">The linker was heated in deuterated acetone in a round bottom flask at various temperatures. A 2 mL sample of the reaction mixture was added to a NMR tube, sealed with parafilm and cooled down by immersion into </w:t>
      </w:r>
      <w:proofErr w:type="gramStart"/>
      <w:r w:rsidRPr="008D3804">
        <w:rPr>
          <w:rFonts w:ascii="Times New Roman" w:hAnsi="Times New Roman" w:cs="Times New Roman"/>
          <w:sz w:val="24"/>
          <w:szCs w:val="24"/>
        </w:rPr>
        <w:t>ice cold</w:t>
      </w:r>
      <w:proofErr w:type="gramEnd"/>
      <w:r w:rsidRPr="008D3804">
        <w:rPr>
          <w:rFonts w:ascii="Times New Roman" w:hAnsi="Times New Roman" w:cs="Times New Roman"/>
          <w:sz w:val="24"/>
          <w:szCs w:val="24"/>
        </w:rPr>
        <w:t xml:space="preserve"> water for 5 min. </w:t>
      </w:r>
      <w:r w:rsidRPr="008D3804">
        <w:rPr>
          <w:rFonts w:ascii="Times New Roman" w:hAnsi="Times New Roman" w:cs="Times New Roman"/>
          <w:sz w:val="24"/>
          <w:szCs w:val="24"/>
        </w:rPr>
        <w:lastRenderedPageBreak/>
        <w:t xml:space="preserve">The samples were then analysed with </w:t>
      </w:r>
      <w:r w:rsidRPr="008D3804">
        <w:rPr>
          <w:rFonts w:ascii="Times New Roman" w:hAnsi="Times New Roman" w:cs="Times New Roman"/>
          <w:sz w:val="24"/>
          <w:szCs w:val="24"/>
          <w:vertAlign w:val="superscript"/>
        </w:rPr>
        <w:t>1</w:t>
      </w:r>
      <w:r w:rsidRPr="008D3804">
        <w:rPr>
          <w:rFonts w:ascii="Times New Roman" w:hAnsi="Times New Roman" w:cs="Times New Roman"/>
          <w:sz w:val="24"/>
          <w:szCs w:val="24"/>
        </w:rPr>
        <w:t xml:space="preserve">H NMR spectroscopy (Bruker Avance 300 MHz NMR Spectrometer, Bruker, Germany). Aliquot samples were analysed at the 0, 5, 10, 15, 30, 60, 120 and 180 min mark and multiple round bottom flasks of the reaction mixture were heated to 37 °C, 45 °C and 70 °C in triplicate. </w:t>
      </w:r>
    </w:p>
    <w:p w14:paraId="0460A9DC" w14:textId="77777777" w:rsidR="00ED1B57" w:rsidRPr="008D3804" w:rsidRDefault="00ED1B57" w:rsidP="00ED1B57">
      <w:pPr>
        <w:spacing w:after="0" w:line="240" w:lineRule="auto"/>
        <w:jc w:val="both"/>
        <w:rPr>
          <w:rFonts w:ascii="Times New Roman" w:hAnsi="Times New Roman" w:cs="Times New Roman"/>
          <w:b/>
          <w:sz w:val="24"/>
          <w:szCs w:val="24"/>
        </w:rPr>
      </w:pPr>
    </w:p>
    <w:p w14:paraId="0B6100E4" w14:textId="5C619634" w:rsidR="00ED1B57" w:rsidRPr="008D3804" w:rsidRDefault="00ED1B57" w:rsidP="00ED1B57">
      <w:pPr>
        <w:spacing w:after="0" w:line="240" w:lineRule="auto"/>
        <w:jc w:val="both"/>
        <w:outlineLvl w:val="0"/>
        <w:rPr>
          <w:rFonts w:ascii="Times New Roman" w:hAnsi="Times New Roman" w:cs="Times New Roman"/>
          <w:b/>
          <w:color w:val="000000" w:themeColor="text1"/>
          <w:sz w:val="24"/>
          <w:szCs w:val="24"/>
        </w:rPr>
      </w:pPr>
      <w:r w:rsidRPr="008D3804">
        <w:rPr>
          <w:rFonts w:ascii="Times New Roman" w:hAnsi="Times New Roman" w:cs="Times New Roman"/>
          <w:b/>
          <w:color w:val="000000" w:themeColor="text1"/>
          <w:sz w:val="24"/>
          <w:szCs w:val="24"/>
        </w:rPr>
        <w:t xml:space="preserve">Synthesis and </w:t>
      </w:r>
      <w:r w:rsidR="00300675" w:rsidRPr="008D3804">
        <w:rPr>
          <w:rFonts w:ascii="Times New Roman" w:hAnsi="Times New Roman" w:cs="Times New Roman"/>
          <w:b/>
          <w:color w:val="000000" w:themeColor="text1"/>
          <w:sz w:val="24"/>
          <w:szCs w:val="24"/>
        </w:rPr>
        <w:t>characterization</w:t>
      </w:r>
      <w:r w:rsidRPr="008D3804">
        <w:rPr>
          <w:rFonts w:ascii="Times New Roman" w:hAnsi="Times New Roman" w:cs="Times New Roman"/>
          <w:b/>
          <w:color w:val="000000" w:themeColor="text1"/>
          <w:sz w:val="24"/>
          <w:szCs w:val="24"/>
        </w:rPr>
        <w:t xml:space="preserve"> of hybrid nanoparticles (HNPs)</w:t>
      </w:r>
    </w:p>
    <w:p w14:paraId="236BE580" w14:textId="1A285CC0" w:rsidR="00ED1B57" w:rsidRPr="008D3804" w:rsidRDefault="00ED1B57" w:rsidP="00ED1B57">
      <w:pPr>
        <w:spacing w:after="0" w:line="240" w:lineRule="auto"/>
        <w:jc w:val="both"/>
        <w:rPr>
          <w:rFonts w:ascii="Times New Roman" w:hAnsi="Times New Roman" w:cs="Times New Roman"/>
          <w:color w:val="000000" w:themeColor="text1"/>
          <w:sz w:val="24"/>
          <w:szCs w:val="24"/>
        </w:rPr>
      </w:pPr>
      <w:r w:rsidRPr="008D3804">
        <w:rPr>
          <w:rFonts w:ascii="Times New Roman" w:hAnsi="Times New Roman" w:cs="Times New Roman"/>
          <w:color w:val="000000" w:themeColor="text1"/>
          <w:sz w:val="24"/>
          <w:szCs w:val="24"/>
        </w:rPr>
        <w:t>Hybrid nanoparticle synthesis was carried out as previously reported [</w:t>
      </w:r>
      <w:r w:rsidR="00560D52" w:rsidRPr="008D3804">
        <w:rPr>
          <w:rFonts w:ascii="Times New Roman" w:hAnsi="Times New Roman" w:cs="Times New Roman"/>
          <w:color w:val="000000" w:themeColor="text1"/>
          <w:sz w:val="24"/>
          <w:szCs w:val="24"/>
        </w:rPr>
        <w:t>25</w:t>
      </w:r>
      <w:r w:rsidR="009F2D39" w:rsidRPr="008D3804">
        <w:rPr>
          <w:rFonts w:ascii="Times New Roman" w:hAnsi="Times New Roman" w:cs="Times New Roman"/>
          <w:color w:val="000000" w:themeColor="text1"/>
          <w:sz w:val="24"/>
          <w:szCs w:val="24"/>
        </w:rPr>
        <w:t>,2</w:t>
      </w:r>
      <w:r w:rsidR="00560D52" w:rsidRPr="008D3804">
        <w:rPr>
          <w:rFonts w:ascii="Times New Roman" w:hAnsi="Times New Roman" w:cs="Times New Roman"/>
          <w:color w:val="000000" w:themeColor="text1"/>
          <w:sz w:val="24"/>
          <w:szCs w:val="24"/>
        </w:rPr>
        <w:t>8,38</w:t>
      </w:r>
      <w:r w:rsidRPr="008D3804">
        <w:rPr>
          <w:rFonts w:ascii="Times New Roman" w:hAnsi="Times New Roman" w:cs="Times New Roman"/>
          <w:color w:val="000000" w:themeColor="text1"/>
          <w:sz w:val="24"/>
          <w:szCs w:val="24"/>
        </w:rPr>
        <w:t>]. Particles were analysed for their surface charge using a Malvern Zetasizer Nano ZS. The samples were analysed over 100 runs at 25 °C. TEM imaging was carried out using the JEOL JEM-1230 (JEOL, Japan) transmission electron microscope. Prior to imaging, formvar coated copper grids were prepared. The samples were pipetted (10 µL) onto the grids and allowed to air dry before imaging. Inductively Coupled Plasma – Optical Emission Spectroscopy (ICP-OES) was used to measure the metal content of the HNPs. Samples were prepared first by adding 0.4 mL of suspended nanoparticles to a 2 mL solution of 1:1 hydrochloric acid/nitric acid (1:5 dilution of 0.4 mL nanoparticles) which was gently heated for a few min until the nanoparticles were dissolved. The solutions were diluted in deionised water and analysed by an Agilent Technologies 700 series ICP-OES. The samples were compared to standard solutions in a calibration curve of Fe at 261.187 nm (R</w:t>
      </w:r>
      <w:r w:rsidRPr="008D3804">
        <w:rPr>
          <w:rFonts w:ascii="Times New Roman" w:hAnsi="Times New Roman" w:cs="Times New Roman"/>
          <w:color w:val="000000" w:themeColor="text1"/>
          <w:sz w:val="24"/>
          <w:szCs w:val="24"/>
          <w:vertAlign w:val="superscript"/>
        </w:rPr>
        <w:t>2</w:t>
      </w:r>
      <w:r w:rsidRPr="008D3804">
        <w:rPr>
          <w:rFonts w:ascii="Times New Roman" w:hAnsi="Times New Roman" w:cs="Times New Roman"/>
          <w:color w:val="000000" w:themeColor="text1"/>
          <w:sz w:val="24"/>
          <w:szCs w:val="24"/>
        </w:rPr>
        <w:t xml:space="preserve"> = 0.9997) and Au at 242.794 nm (R</w:t>
      </w:r>
      <w:r w:rsidRPr="008D3804">
        <w:rPr>
          <w:rFonts w:ascii="Times New Roman" w:hAnsi="Times New Roman" w:cs="Times New Roman"/>
          <w:color w:val="000000" w:themeColor="text1"/>
          <w:sz w:val="24"/>
          <w:szCs w:val="24"/>
          <w:vertAlign w:val="superscript"/>
        </w:rPr>
        <w:t>2</w:t>
      </w:r>
      <w:r w:rsidRPr="008D3804">
        <w:rPr>
          <w:rFonts w:ascii="Times New Roman" w:hAnsi="Times New Roman" w:cs="Times New Roman"/>
          <w:color w:val="000000" w:themeColor="text1"/>
          <w:sz w:val="24"/>
          <w:szCs w:val="24"/>
        </w:rPr>
        <w:t xml:space="preserve"> = 0.9981) for gold. Uv-Vis spectroscopy </w:t>
      </w:r>
      <w:r w:rsidR="00300675" w:rsidRPr="008D3804">
        <w:rPr>
          <w:rFonts w:ascii="Times New Roman" w:hAnsi="Times New Roman" w:cs="Times New Roman"/>
          <w:color w:val="000000" w:themeColor="text1"/>
          <w:sz w:val="24"/>
          <w:szCs w:val="24"/>
        </w:rPr>
        <w:t>characterization</w:t>
      </w:r>
      <w:r w:rsidRPr="008D3804">
        <w:rPr>
          <w:rFonts w:ascii="Times New Roman" w:hAnsi="Times New Roman" w:cs="Times New Roman"/>
          <w:color w:val="000000" w:themeColor="text1"/>
          <w:sz w:val="24"/>
          <w:szCs w:val="24"/>
        </w:rPr>
        <w:t xml:space="preserve"> of HNPs was carried out using a Varian Cary 50 Bio Uv-Vis spectrophotometer over a wavelength range of 400-700 nm in order to determine the maximum absorbance of the HNPs within this range. </w:t>
      </w:r>
    </w:p>
    <w:p w14:paraId="26D7E1F9" w14:textId="77777777" w:rsidR="00C94699" w:rsidRPr="008D3804" w:rsidRDefault="00C94699" w:rsidP="00ED1B57">
      <w:pPr>
        <w:spacing w:after="0" w:line="240" w:lineRule="auto"/>
        <w:jc w:val="both"/>
        <w:rPr>
          <w:rFonts w:ascii="Times New Roman" w:hAnsi="Times New Roman" w:cs="Times New Roman"/>
          <w:color w:val="000000" w:themeColor="text1"/>
          <w:sz w:val="24"/>
          <w:szCs w:val="24"/>
        </w:rPr>
      </w:pPr>
    </w:p>
    <w:p w14:paraId="053F63A0" w14:textId="77777777" w:rsidR="00ED1B57" w:rsidRPr="008D3804" w:rsidRDefault="00ED1B57" w:rsidP="00ED1B57">
      <w:pPr>
        <w:spacing w:after="0" w:line="240" w:lineRule="auto"/>
        <w:jc w:val="both"/>
        <w:outlineLvl w:val="0"/>
        <w:rPr>
          <w:rFonts w:ascii="Times New Roman" w:hAnsi="Times New Roman" w:cs="Times New Roman"/>
          <w:b/>
          <w:color w:val="000000" w:themeColor="text1"/>
          <w:sz w:val="24"/>
          <w:szCs w:val="24"/>
        </w:rPr>
      </w:pPr>
      <w:bookmarkStart w:id="0" w:name="_Toc472331052"/>
      <w:r w:rsidRPr="008D3804">
        <w:rPr>
          <w:rFonts w:ascii="Times New Roman" w:hAnsi="Times New Roman" w:cs="Times New Roman"/>
          <w:b/>
          <w:color w:val="000000" w:themeColor="text1"/>
          <w:sz w:val="24"/>
          <w:szCs w:val="24"/>
        </w:rPr>
        <w:t xml:space="preserve">Preparation of HNP-L-GEM </w:t>
      </w:r>
      <w:bookmarkEnd w:id="0"/>
    </w:p>
    <w:p w14:paraId="6BDD96A9" w14:textId="77777777" w:rsidR="00ED1B57" w:rsidRPr="008D3804" w:rsidRDefault="00ED1B57" w:rsidP="00ED1B57">
      <w:pPr>
        <w:spacing w:after="0" w:line="240" w:lineRule="auto"/>
        <w:jc w:val="both"/>
        <w:rPr>
          <w:rFonts w:ascii="Times New Roman" w:hAnsi="Times New Roman" w:cs="Times New Roman"/>
          <w:color w:val="000000" w:themeColor="text1"/>
          <w:sz w:val="24"/>
          <w:szCs w:val="24"/>
        </w:rPr>
      </w:pPr>
      <w:r w:rsidRPr="008D3804">
        <w:rPr>
          <w:rFonts w:ascii="Times New Roman" w:hAnsi="Times New Roman" w:cs="Times New Roman"/>
          <w:color w:val="000000" w:themeColor="text1"/>
          <w:sz w:val="24"/>
          <w:szCs w:val="24"/>
        </w:rPr>
        <w:t>Into a sample tube, 5 mg of HNPs (based on iron mass) was added followed by 25 mg (based on gemcitabine mass) of the thiolated thermally labile drug (L-GEM). The mixture was diluted to 5 mL with deionised water and stirred for 2 h at room temperature. The HNP-L-GEM were magnetically separated and washed with 5 mL of deionised water. Total drug conjugation concentration was analysed using reverse phase HPLC. The peak area was used to calculate drug content from a calibration curve (R</w:t>
      </w:r>
      <w:r w:rsidRPr="008D3804">
        <w:rPr>
          <w:rFonts w:ascii="Times New Roman" w:hAnsi="Times New Roman" w:cs="Times New Roman"/>
          <w:color w:val="000000" w:themeColor="text1"/>
          <w:sz w:val="24"/>
          <w:szCs w:val="24"/>
          <w:vertAlign w:val="superscript"/>
        </w:rPr>
        <w:t>2</w:t>
      </w:r>
      <w:r w:rsidRPr="008D3804">
        <w:rPr>
          <w:rFonts w:ascii="Times New Roman" w:hAnsi="Times New Roman" w:cs="Times New Roman"/>
          <w:color w:val="000000" w:themeColor="text1"/>
          <w:sz w:val="24"/>
          <w:szCs w:val="24"/>
        </w:rPr>
        <w:t xml:space="preserve"> = 0.999).  The HPLC system coupled to a UV detector used was a Perkin Elmer, Flexar LC</w:t>
      </w:r>
      <w:proofErr w:type="gramStart"/>
      <w:r w:rsidRPr="008D3804">
        <w:rPr>
          <w:rFonts w:ascii="Times New Roman" w:hAnsi="Times New Roman" w:cs="Times New Roman"/>
          <w:color w:val="000000" w:themeColor="text1"/>
          <w:sz w:val="24"/>
          <w:szCs w:val="24"/>
        </w:rPr>
        <w:t>,  Autosampler</w:t>
      </w:r>
      <w:proofErr w:type="gramEnd"/>
      <w:r w:rsidRPr="008D3804">
        <w:rPr>
          <w:rFonts w:ascii="Times New Roman" w:hAnsi="Times New Roman" w:cs="Times New Roman"/>
          <w:color w:val="000000" w:themeColor="text1"/>
          <w:sz w:val="24"/>
          <w:szCs w:val="24"/>
        </w:rPr>
        <w:t xml:space="preserve"> using a Pinnacle DB C18 reverse phase column. The flow rate for the solvent phase solution was 1 mL min</w:t>
      </w:r>
      <w:r w:rsidRPr="008D3804">
        <w:rPr>
          <w:rFonts w:ascii="Times New Roman" w:hAnsi="Times New Roman" w:cs="Times New Roman"/>
          <w:color w:val="000000" w:themeColor="text1"/>
          <w:sz w:val="24"/>
          <w:szCs w:val="24"/>
          <w:vertAlign w:val="superscript"/>
        </w:rPr>
        <w:t>-1</w:t>
      </w:r>
      <w:r w:rsidRPr="008D3804">
        <w:rPr>
          <w:rFonts w:ascii="Times New Roman" w:hAnsi="Times New Roman" w:cs="Times New Roman"/>
          <w:color w:val="000000" w:themeColor="text1"/>
          <w:sz w:val="24"/>
          <w:szCs w:val="24"/>
        </w:rPr>
        <w:t xml:space="preserve"> (1:1 v/v water</w:t>
      </w:r>
      <w:proofErr w:type="gramStart"/>
      <w:r w:rsidRPr="008D3804">
        <w:rPr>
          <w:rFonts w:ascii="Times New Roman" w:hAnsi="Times New Roman" w:cs="Times New Roman"/>
          <w:color w:val="000000" w:themeColor="text1"/>
          <w:sz w:val="24"/>
          <w:szCs w:val="24"/>
        </w:rPr>
        <w:t>:acetonitrile</w:t>
      </w:r>
      <w:proofErr w:type="gramEnd"/>
      <w:r w:rsidRPr="008D3804">
        <w:rPr>
          <w:rFonts w:ascii="Times New Roman" w:hAnsi="Times New Roman" w:cs="Times New Roman"/>
          <w:color w:val="000000" w:themeColor="text1"/>
          <w:sz w:val="24"/>
          <w:szCs w:val="24"/>
        </w:rPr>
        <w:t xml:space="preserve">) for all samples unless otherwise stated and the sample injection amount is 10 μL. Sample fractions were analysed at 268 nm. </w:t>
      </w:r>
    </w:p>
    <w:p w14:paraId="2EE9D1AC" w14:textId="77777777" w:rsidR="00ED1B57" w:rsidRPr="008D3804" w:rsidRDefault="00ED1B57" w:rsidP="00ED1B57">
      <w:pPr>
        <w:spacing w:after="0" w:line="240" w:lineRule="auto"/>
        <w:jc w:val="both"/>
        <w:rPr>
          <w:rFonts w:ascii="Times New Roman" w:hAnsi="Times New Roman" w:cs="Times New Roman"/>
          <w:color w:val="000000" w:themeColor="text1"/>
          <w:sz w:val="24"/>
          <w:szCs w:val="24"/>
        </w:rPr>
      </w:pPr>
    </w:p>
    <w:p w14:paraId="5B1D8C20" w14:textId="77777777" w:rsidR="00ED1B57" w:rsidRPr="008D3804" w:rsidRDefault="00ED1B57" w:rsidP="00ED1B57">
      <w:pPr>
        <w:spacing w:after="0" w:line="240" w:lineRule="auto"/>
        <w:jc w:val="both"/>
        <w:outlineLvl w:val="0"/>
        <w:rPr>
          <w:rFonts w:ascii="Times New Roman" w:hAnsi="Times New Roman" w:cs="Times New Roman"/>
          <w:b/>
          <w:color w:val="000000" w:themeColor="text1"/>
          <w:sz w:val="24"/>
          <w:szCs w:val="24"/>
        </w:rPr>
      </w:pPr>
      <w:bookmarkStart w:id="1" w:name="_Toc472331054"/>
      <w:r w:rsidRPr="008D3804">
        <w:rPr>
          <w:rFonts w:ascii="Times New Roman" w:hAnsi="Times New Roman" w:cs="Times New Roman"/>
          <w:b/>
          <w:i/>
          <w:color w:val="000000" w:themeColor="text1"/>
          <w:sz w:val="24"/>
          <w:szCs w:val="24"/>
        </w:rPr>
        <w:t>In vitro</w:t>
      </w:r>
      <w:r w:rsidRPr="008D3804">
        <w:rPr>
          <w:rFonts w:ascii="Times New Roman" w:hAnsi="Times New Roman" w:cs="Times New Roman"/>
          <w:b/>
          <w:color w:val="000000" w:themeColor="text1"/>
          <w:sz w:val="24"/>
          <w:szCs w:val="24"/>
        </w:rPr>
        <w:t xml:space="preserve"> drug release studies</w:t>
      </w:r>
      <w:bookmarkEnd w:id="1"/>
    </w:p>
    <w:p w14:paraId="17957CE5" w14:textId="77777777" w:rsidR="00ED1B57" w:rsidRPr="008D3804" w:rsidRDefault="00ED1B57" w:rsidP="00ED1B57">
      <w:pPr>
        <w:spacing w:after="0" w:line="240" w:lineRule="auto"/>
        <w:jc w:val="both"/>
        <w:rPr>
          <w:rFonts w:ascii="Times New Roman" w:hAnsi="Times New Roman" w:cs="Times New Roman"/>
          <w:color w:val="000000" w:themeColor="text1"/>
          <w:sz w:val="24"/>
          <w:szCs w:val="24"/>
        </w:rPr>
      </w:pPr>
      <w:r w:rsidRPr="008D3804">
        <w:rPr>
          <w:rFonts w:ascii="Times New Roman" w:hAnsi="Times New Roman" w:cs="Times New Roman"/>
          <w:color w:val="000000" w:themeColor="text1"/>
          <w:sz w:val="24"/>
          <w:szCs w:val="24"/>
        </w:rPr>
        <w:t xml:space="preserve">A dialysis membrane (12-14 kDa) was filled with 2 mL of HNP-L-GEM. The membrane was placed into 200 mL water or cell media at varied pH (7.4, 5.6) under </w:t>
      </w:r>
      <w:r w:rsidRPr="008D3804">
        <w:rPr>
          <w:rFonts w:ascii="Times New Roman" w:hAnsi="Times New Roman" w:cs="Times New Roman"/>
          <w:i/>
          <w:color w:val="000000" w:themeColor="text1"/>
          <w:sz w:val="24"/>
          <w:szCs w:val="24"/>
        </w:rPr>
        <w:t>sink</w:t>
      </w:r>
      <w:r w:rsidRPr="008D3804">
        <w:rPr>
          <w:rFonts w:ascii="Times New Roman" w:hAnsi="Times New Roman" w:cs="Times New Roman"/>
          <w:color w:val="000000" w:themeColor="text1"/>
          <w:sz w:val="24"/>
          <w:szCs w:val="24"/>
        </w:rPr>
        <w:t xml:space="preserve"> conditions. The solutions were stirred and the rate of drug release measured at varied temperatures (20 ˚C, 37 ˚C &amp; 44 ˚C). Aliquots (1 mL) of the solution were taken at various time points (1 min, 2 min, 5 min, 10 min, 15 min, 30 min, 1 h, 2 h, 3 h, 4 h, 24 h, 48 h, 72 h and 96 h) and placed in HPLC vials. Fresh 1 mL of deionised water/cell culture media of appropriate pH was placed back into the conical flask. Total drug release was analysed using HPLC as described previously. Experiments were carried out in triplicate.</w:t>
      </w:r>
    </w:p>
    <w:p w14:paraId="5CE52BCA" w14:textId="77777777" w:rsidR="00ED1B57" w:rsidRPr="008D3804" w:rsidRDefault="00ED1B57" w:rsidP="00ED1B57">
      <w:pPr>
        <w:spacing w:after="0" w:line="240" w:lineRule="auto"/>
        <w:jc w:val="both"/>
        <w:rPr>
          <w:rFonts w:ascii="Times New Roman" w:hAnsi="Times New Roman" w:cs="Times New Roman"/>
          <w:color w:val="000000" w:themeColor="text1"/>
          <w:sz w:val="24"/>
          <w:szCs w:val="24"/>
        </w:rPr>
      </w:pPr>
    </w:p>
    <w:p w14:paraId="4304D4CA" w14:textId="77777777" w:rsidR="00C94699" w:rsidRPr="008D3804" w:rsidRDefault="00C94699" w:rsidP="00ED1B57">
      <w:pPr>
        <w:spacing w:after="0" w:line="240" w:lineRule="auto"/>
        <w:jc w:val="both"/>
        <w:rPr>
          <w:rFonts w:ascii="Times New Roman" w:hAnsi="Times New Roman" w:cs="Times New Roman"/>
          <w:color w:val="000000" w:themeColor="text1"/>
          <w:sz w:val="24"/>
          <w:szCs w:val="24"/>
        </w:rPr>
      </w:pPr>
    </w:p>
    <w:p w14:paraId="1AB4EB9B" w14:textId="77777777" w:rsidR="00C94699" w:rsidRPr="008D3804" w:rsidRDefault="00C94699" w:rsidP="00ED1B57">
      <w:pPr>
        <w:spacing w:after="0" w:line="240" w:lineRule="auto"/>
        <w:jc w:val="both"/>
        <w:rPr>
          <w:rFonts w:ascii="Times New Roman" w:hAnsi="Times New Roman" w:cs="Times New Roman"/>
          <w:color w:val="000000" w:themeColor="text1"/>
          <w:sz w:val="24"/>
          <w:szCs w:val="24"/>
        </w:rPr>
      </w:pPr>
    </w:p>
    <w:p w14:paraId="5ECDD2FA" w14:textId="77777777" w:rsidR="00ED1B57" w:rsidRPr="008D3804" w:rsidRDefault="00ED1B57" w:rsidP="00ED1B57">
      <w:pPr>
        <w:spacing w:after="0" w:line="240" w:lineRule="auto"/>
        <w:jc w:val="both"/>
        <w:outlineLvl w:val="0"/>
        <w:rPr>
          <w:rFonts w:ascii="Times New Roman" w:hAnsi="Times New Roman" w:cs="Times New Roman"/>
          <w:b/>
          <w:color w:val="000000" w:themeColor="text1"/>
          <w:sz w:val="24"/>
          <w:szCs w:val="24"/>
        </w:rPr>
      </w:pPr>
      <w:bookmarkStart w:id="2" w:name="_Toc472331055"/>
      <w:r w:rsidRPr="008D3804">
        <w:rPr>
          <w:rFonts w:ascii="Times New Roman" w:hAnsi="Times New Roman" w:cs="Times New Roman"/>
          <w:b/>
          <w:color w:val="000000" w:themeColor="text1"/>
          <w:sz w:val="24"/>
          <w:szCs w:val="24"/>
        </w:rPr>
        <w:lastRenderedPageBreak/>
        <w:t xml:space="preserve">Stability assessment </w:t>
      </w:r>
      <w:bookmarkEnd w:id="2"/>
      <w:r w:rsidRPr="008D3804">
        <w:rPr>
          <w:rFonts w:ascii="Times New Roman" w:hAnsi="Times New Roman" w:cs="Times New Roman"/>
          <w:b/>
          <w:color w:val="000000" w:themeColor="text1"/>
          <w:sz w:val="24"/>
          <w:szCs w:val="24"/>
        </w:rPr>
        <w:t>of formulation</w:t>
      </w:r>
    </w:p>
    <w:p w14:paraId="19239E8F" w14:textId="3FBEC839" w:rsidR="00ED1B57" w:rsidRPr="008D3804" w:rsidRDefault="00ED1B57" w:rsidP="00ED1B57">
      <w:pPr>
        <w:spacing w:after="0" w:line="240" w:lineRule="auto"/>
        <w:jc w:val="both"/>
        <w:rPr>
          <w:rFonts w:ascii="Times New Roman" w:hAnsi="Times New Roman" w:cs="Times New Roman"/>
          <w:color w:val="000000" w:themeColor="text1"/>
          <w:sz w:val="24"/>
          <w:szCs w:val="24"/>
        </w:rPr>
      </w:pPr>
      <w:r w:rsidRPr="008D3804">
        <w:rPr>
          <w:rFonts w:ascii="Times New Roman" w:hAnsi="Times New Roman" w:cs="Times New Roman"/>
          <w:color w:val="000000" w:themeColor="text1"/>
          <w:sz w:val="24"/>
          <w:szCs w:val="24"/>
        </w:rPr>
        <w:t xml:space="preserve">Vials containing HNP-L-GEM were stored at room temperature away from direct sunlight or refrigerated. Every seven days over a four-week period, the particulate formulations were magnetically separated from solution and </w:t>
      </w:r>
      <w:r w:rsidR="00986B11" w:rsidRPr="008D3804">
        <w:rPr>
          <w:rFonts w:ascii="Times New Roman" w:hAnsi="Times New Roman" w:cs="Times New Roman"/>
          <w:color w:val="000000" w:themeColor="text1"/>
          <w:sz w:val="24"/>
          <w:szCs w:val="24"/>
        </w:rPr>
        <w:t xml:space="preserve">a </w:t>
      </w:r>
      <w:r w:rsidRPr="008D3804">
        <w:rPr>
          <w:rFonts w:ascii="Times New Roman" w:hAnsi="Times New Roman" w:cs="Times New Roman"/>
          <w:color w:val="000000" w:themeColor="text1"/>
          <w:sz w:val="24"/>
          <w:szCs w:val="24"/>
        </w:rPr>
        <w:t>0.1 mL aliquot from the supernatant of each vial was analysed using HPLC to calculate the amount of GEM that had released from the HNP surface.  HPLC was performed as previously described. Experiments were carried out in triplicate.</w:t>
      </w:r>
    </w:p>
    <w:p w14:paraId="06869058" w14:textId="77777777" w:rsidR="00ED1B57" w:rsidRPr="008D3804" w:rsidRDefault="00ED1B57" w:rsidP="00ED1B57">
      <w:pPr>
        <w:spacing w:after="0" w:line="240" w:lineRule="auto"/>
        <w:jc w:val="both"/>
        <w:rPr>
          <w:rFonts w:ascii="Times New Roman" w:hAnsi="Times New Roman" w:cs="Times New Roman"/>
          <w:b/>
          <w:color w:val="000000" w:themeColor="text1"/>
          <w:sz w:val="24"/>
          <w:szCs w:val="24"/>
        </w:rPr>
      </w:pPr>
    </w:p>
    <w:p w14:paraId="735C42E0" w14:textId="77777777" w:rsidR="00ED1B57" w:rsidRPr="008D3804" w:rsidRDefault="00ED1B57" w:rsidP="00ED1B57">
      <w:pPr>
        <w:spacing w:after="0" w:line="240" w:lineRule="auto"/>
        <w:jc w:val="both"/>
        <w:outlineLvl w:val="0"/>
        <w:rPr>
          <w:rFonts w:ascii="Times New Roman" w:hAnsi="Times New Roman" w:cs="Times New Roman"/>
          <w:b/>
          <w:color w:val="000000" w:themeColor="text1"/>
          <w:sz w:val="24"/>
          <w:szCs w:val="24"/>
        </w:rPr>
      </w:pPr>
      <w:r w:rsidRPr="008D3804">
        <w:rPr>
          <w:rFonts w:ascii="Times New Roman" w:hAnsi="Times New Roman" w:cs="Times New Roman"/>
          <w:b/>
          <w:i/>
          <w:color w:val="000000" w:themeColor="text1"/>
          <w:sz w:val="24"/>
          <w:szCs w:val="24"/>
        </w:rPr>
        <w:t>In vitro</w:t>
      </w:r>
      <w:r w:rsidRPr="008D3804">
        <w:rPr>
          <w:rFonts w:ascii="Times New Roman" w:hAnsi="Times New Roman" w:cs="Times New Roman"/>
          <w:b/>
          <w:color w:val="000000" w:themeColor="text1"/>
          <w:sz w:val="24"/>
          <w:szCs w:val="24"/>
        </w:rPr>
        <w:t xml:space="preserve"> evaluation</w:t>
      </w:r>
    </w:p>
    <w:p w14:paraId="357E9372" w14:textId="2CB1F885" w:rsidR="00ED1B57" w:rsidRPr="008D3804" w:rsidRDefault="00ED1B57" w:rsidP="00ED1B57">
      <w:pPr>
        <w:spacing w:after="0" w:line="240" w:lineRule="auto"/>
        <w:jc w:val="both"/>
        <w:rPr>
          <w:rFonts w:ascii="Times New Roman" w:hAnsi="Times New Roman" w:cs="Times New Roman"/>
          <w:color w:val="000000" w:themeColor="text1"/>
          <w:sz w:val="24"/>
          <w:szCs w:val="24"/>
        </w:rPr>
      </w:pPr>
      <w:r w:rsidRPr="008D3804">
        <w:rPr>
          <w:rFonts w:ascii="Times New Roman" w:hAnsi="Times New Roman" w:cs="Times New Roman"/>
          <w:color w:val="000000" w:themeColor="text1"/>
          <w:sz w:val="24"/>
          <w:szCs w:val="24"/>
        </w:rPr>
        <w:t xml:space="preserve">All </w:t>
      </w:r>
      <w:r w:rsidRPr="008D3804">
        <w:rPr>
          <w:rFonts w:ascii="Times New Roman" w:hAnsi="Times New Roman" w:cs="Times New Roman"/>
          <w:i/>
          <w:color w:val="000000" w:themeColor="text1"/>
          <w:sz w:val="24"/>
          <w:szCs w:val="24"/>
        </w:rPr>
        <w:t>in vitro</w:t>
      </w:r>
      <w:r w:rsidRPr="008D3804">
        <w:rPr>
          <w:rFonts w:ascii="Times New Roman" w:hAnsi="Times New Roman" w:cs="Times New Roman"/>
          <w:color w:val="000000" w:themeColor="text1"/>
          <w:sz w:val="24"/>
          <w:szCs w:val="24"/>
        </w:rPr>
        <w:t xml:space="preserve"> experiments and results discussed in this study were carried out using the BxPC-3</w:t>
      </w:r>
      <w:r w:rsidRPr="008D3804">
        <w:rPr>
          <w:rFonts w:ascii="Times New Roman" w:hAnsi="Times New Roman" w:cs="Times New Roman"/>
          <w:color w:val="000000" w:themeColor="text1"/>
          <w:sz w:val="24"/>
          <w:szCs w:val="24"/>
          <w:vertAlign w:val="subscript"/>
        </w:rPr>
        <w:t xml:space="preserve"> </w:t>
      </w:r>
      <w:r w:rsidRPr="008D3804">
        <w:rPr>
          <w:rFonts w:ascii="Times New Roman" w:hAnsi="Times New Roman" w:cs="Times New Roman"/>
          <w:color w:val="000000" w:themeColor="text1"/>
          <w:sz w:val="24"/>
          <w:szCs w:val="24"/>
        </w:rPr>
        <w:t>cells. Well plate cell cultures were produced by seeding BxPC-3 cells in their exponential growth phase and allowing them to incubate overnight at 37 °C within a 5 % CO</w:t>
      </w:r>
      <w:r w:rsidRPr="008D3804">
        <w:rPr>
          <w:rFonts w:ascii="Times New Roman" w:hAnsi="Times New Roman" w:cs="Times New Roman"/>
          <w:color w:val="000000" w:themeColor="text1"/>
          <w:sz w:val="24"/>
          <w:szCs w:val="24"/>
          <w:vertAlign w:val="subscript"/>
        </w:rPr>
        <w:t>2</w:t>
      </w:r>
      <w:r w:rsidRPr="008D3804">
        <w:rPr>
          <w:rFonts w:ascii="Times New Roman" w:hAnsi="Times New Roman" w:cs="Times New Roman"/>
          <w:color w:val="000000" w:themeColor="text1"/>
          <w:sz w:val="24"/>
          <w:szCs w:val="24"/>
        </w:rPr>
        <w:t xml:space="preserve"> atmosphere in RPMI-1640 media supplemented with a 1 % streptomycin penicillin and 5 % foetal bovine serum [</w:t>
      </w:r>
      <w:r w:rsidR="00C94699" w:rsidRPr="008D3804">
        <w:rPr>
          <w:rFonts w:ascii="Times New Roman" w:hAnsi="Times New Roman" w:cs="Times New Roman"/>
          <w:color w:val="000000" w:themeColor="text1"/>
          <w:sz w:val="24"/>
          <w:szCs w:val="24"/>
        </w:rPr>
        <w:t>39</w:t>
      </w:r>
      <w:r w:rsidRPr="008D3804">
        <w:rPr>
          <w:rFonts w:ascii="Times New Roman" w:hAnsi="Times New Roman" w:cs="Times New Roman"/>
          <w:color w:val="000000" w:themeColor="text1"/>
          <w:sz w:val="24"/>
          <w:szCs w:val="24"/>
        </w:rPr>
        <w:t>].</w:t>
      </w:r>
    </w:p>
    <w:p w14:paraId="53EB50DB" w14:textId="77777777" w:rsidR="00ED1B57" w:rsidRPr="008D3804" w:rsidRDefault="00ED1B57" w:rsidP="00ED1B57">
      <w:pPr>
        <w:spacing w:after="0" w:line="240" w:lineRule="auto"/>
        <w:jc w:val="both"/>
        <w:rPr>
          <w:rFonts w:ascii="Times New Roman" w:hAnsi="Times New Roman" w:cs="Times New Roman"/>
          <w:b/>
          <w:color w:val="000000" w:themeColor="text1"/>
          <w:sz w:val="24"/>
          <w:szCs w:val="24"/>
        </w:rPr>
      </w:pPr>
    </w:p>
    <w:p w14:paraId="0589D69A" w14:textId="77777777" w:rsidR="00ED1B57" w:rsidRPr="008D3804" w:rsidRDefault="00ED1B57" w:rsidP="00ED1B57">
      <w:pPr>
        <w:spacing w:after="0" w:line="240" w:lineRule="auto"/>
        <w:jc w:val="both"/>
        <w:outlineLvl w:val="0"/>
        <w:rPr>
          <w:rFonts w:ascii="Times New Roman" w:hAnsi="Times New Roman" w:cs="Times New Roman"/>
          <w:b/>
          <w:color w:val="000000" w:themeColor="text1"/>
          <w:sz w:val="24"/>
          <w:szCs w:val="24"/>
        </w:rPr>
      </w:pPr>
      <w:r w:rsidRPr="008D3804">
        <w:rPr>
          <w:rFonts w:ascii="Times New Roman" w:hAnsi="Times New Roman" w:cs="Times New Roman"/>
          <w:b/>
          <w:color w:val="000000" w:themeColor="text1"/>
          <w:sz w:val="24"/>
          <w:szCs w:val="24"/>
        </w:rPr>
        <w:t>Cytotoxicity measurement</w:t>
      </w:r>
    </w:p>
    <w:p w14:paraId="13FA7AC9" w14:textId="77777777" w:rsidR="00ED1B57" w:rsidRPr="008D3804" w:rsidRDefault="00ED1B57" w:rsidP="00ED1B57">
      <w:pPr>
        <w:pStyle w:val="Heading2"/>
        <w:spacing w:after="0" w:line="240" w:lineRule="auto"/>
        <w:rPr>
          <w:rFonts w:ascii="Times New Roman" w:hAnsi="Times New Roman" w:cs="Times New Roman"/>
        </w:rPr>
      </w:pPr>
      <w:r w:rsidRPr="008D3804">
        <w:rPr>
          <w:rFonts w:ascii="Times New Roman" w:hAnsi="Times New Roman" w:cs="Times New Roman"/>
        </w:rPr>
        <w:t xml:space="preserve">MTT assay </w:t>
      </w:r>
    </w:p>
    <w:p w14:paraId="0B452446" w14:textId="5DC33A5C" w:rsidR="00ED1B57" w:rsidRPr="008D3804" w:rsidRDefault="00ED1B57" w:rsidP="00ED1B57">
      <w:pPr>
        <w:spacing w:after="0" w:line="240" w:lineRule="auto"/>
        <w:jc w:val="both"/>
        <w:rPr>
          <w:rFonts w:ascii="Times New Roman" w:hAnsi="Times New Roman" w:cs="Times New Roman"/>
          <w:sz w:val="24"/>
          <w:szCs w:val="24"/>
        </w:rPr>
      </w:pPr>
      <w:r w:rsidRPr="008D3804">
        <w:rPr>
          <w:rFonts w:ascii="Times New Roman" w:hAnsi="Times New Roman" w:cs="Times New Roman"/>
          <w:sz w:val="24"/>
          <w:szCs w:val="24"/>
        </w:rPr>
        <w:t>A 96-well plate was seeded with 15,000 of BxPC</w:t>
      </w:r>
      <w:r w:rsidR="00986B11" w:rsidRPr="008D3804">
        <w:rPr>
          <w:rFonts w:ascii="Times New Roman" w:hAnsi="Times New Roman" w:cs="Times New Roman"/>
          <w:sz w:val="24"/>
          <w:szCs w:val="24"/>
        </w:rPr>
        <w:t>-3</w:t>
      </w:r>
      <w:r w:rsidRPr="008D3804">
        <w:rPr>
          <w:rFonts w:ascii="Times New Roman" w:hAnsi="Times New Roman" w:cs="Times New Roman"/>
          <w:sz w:val="24"/>
          <w:szCs w:val="24"/>
        </w:rPr>
        <w:t xml:space="preserve"> cells/well and incubated for 24 h. The media was removed and the well plates were dosed with HNPs, GEM, gemcitabine </w:t>
      </w:r>
      <w:r w:rsidR="00986B11" w:rsidRPr="008D3804">
        <w:rPr>
          <w:rFonts w:ascii="Times New Roman" w:hAnsi="Times New Roman" w:cs="Times New Roman"/>
          <w:sz w:val="24"/>
          <w:szCs w:val="24"/>
        </w:rPr>
        <w:t xml:space="preserve">prodrug </w:t>
      </w:r>
      <w:r w:rsidRPr="008D3804">
        <w:rPr>
          <w:rFonts w:ascii="Times New Roman" w:hAnsi="Times New Roman" w:cs="Times New Roman"/>
          <w:sz w:val="24"/>
          <w:szCs w:val="24"/>
        </w:rPr>
        <w:t>with the maleimide residue of the linker attached indicating where linker breakdown has occurred but linker has not dissociated from</w:t>
      </w:r>
      <w:r w:rsidR="00054C37" w:rsidRPr="008D3804">
        <w:rPr>
          <w:rFonts w:ascii="Times New Roman" w:hAnsi="Times New Roman" w:cs="Times New Roman"/>
          <w:sz w:val="24"/>
          <w:szCs w:val="24"/>
        </w:rPr>
        <w:t xml:space="preserve"> parent drug molecule (Mal-GEM), </w:t>
      </w:r>
      <w:r w:rsidRPr="008D3804">
        <w:rPr>
          <w:rFonts w:ascii="Times New Roman" w:hAnsi="Times New Roman" w:cs="Times New Roman"/>
          <w:sz w:val="24"/>
          <w:szCs w:val="24"/>
        </w:rPr>
        <w:t>HNP-L-GEM</w:t>
      </w:r>
      <w:r w:rsidR="00F94D49" w:rsidRPr="008D3804">
        <w:rPr>
          <w:rFonts w:ascii="Times New Roman" w:hAnsi="Times New Roman" w:cs="Times New Roman"/>
          <w:sz w:val="24"/>
          <w:szCs w:val="24"/>
        </w:rPr>
        <w:t xml:space="preserve"> </w:t>
      </w:r>
      <w:r w:rsidR="008E15A4" w:rsidRPr="008D3804">
        <w:rPr>
          <w:rFonts w:ascii="Times New Roman" w:hAnsi="Times New Roman" w:cs="Times New Roman"/>
          <w:sz w:val="24"/>
          <w:szCs w:val="24"/>
        </w:rPr>
        <w:t>(0.01 µg mL</w:t>
      </w:r>
      <w:r w:rsidR="008E15A4" w:rsidRPr="008D3804">
        <w:rPr>
          <w:rFonts w:ascii="Times New Roman" w:hAnsi="Times New Roman" w:cs="Times New Roman"/>
          <w:sz w:val="24"/>
          <w:szCs w:val="24"/>
          <w:vertAlign w:val="superscript"/>
        </w:rPr>
        <w:t xml:space="preserve">-1 </w:t>
      </w:r>
      <w:r w:rsidR="008E15A4" w:rsidRPr="008D3804">
        <w:rPr>
          <w:rFonts w:ascii="Times New Roman" w:hAnsi="Times New Roman" w:cs="Times New Roman"/>
          <w:sz w:val="24"/>
          <w:szCs w:val="24"/>
        </w:rPr>
        <w:t>– 100 µg mL</w:t>
      </w:r>
      <w:r w:rsidR="008E15A4" w:rsidRPr="008D3804">
        <w:rPr>
          <w:rFonts w:ascii="Times New Roman" w:hAnsi="Times New Roman" w:cs="Times New Roman"/>
          <w:sz w:val="24"/>
          <w:szCs w:val="24"/>
          <w:vertAlign w:val="superscript"/>
        </w:rPr>
        <w:t>-1</w:t>
      </w:r>
      <w:r w:rsidR="008E15A4" w:rsidRPr="008D3804">
        <w:rPr>
          <w:rFonts w:ascii="Times New Roman" w:hAnsi="Times New Roman" w:cs="Times New Roman"/>
          <w:sz w:val="24"/>
          <w:szCs w:val="24"/>
        </w:rPr>
        <w:t xml:space="preserve">), </w:t>
      </w:r>
      <w:r w:rsidR="00054C37" w:rsidRPr="008D3804">
        <w:rPr>
          <w:rFonts w:ascii="Times New Roman" w:hAnsi="Times New Roman" w:cs="Times New Roman"/>
          <w:sz w:val="24"/>
          <w:szCs w:val="24"/>
        </w:rPr>
        <w:t xml:space="preserve">as well as mercaptofuran and HNP-mercaptofuran </w:t>
      </w:r>
      <w:r w:rsidR="008E15A4" w:rsidRPr="008D3804">
        <w:rPr>
          <w:rFonts w:ascii="Times New Roman" w:hAnsi="Times New Roman" w:cs="Times New Roman"/>
          <w:sz w:val="24"/>
          <w:szCs w:val="24"/>
        </w:rPr>
        <w:t>at the relative concentration on the particle surface (0.0042 µg mL</w:t>
      </w:r>
      <w:r w:rsidR="008E15A4" w:rsidRPr="008D3804">
        <w:rPr>
          <w:rFonts w:ascii="Times New Roman" w:hAnsi="Times New Roman" w:cs="Times New Roman"/>
          <w:sz w:val="24"/>
          <w:szCs w:val="24"/>
          <w:vertAlign w:val="superscript"/>
        </w:rPr>
        <w:t xml:space="preserve">-1 </w:t>
      </w:r>
      <w:r w:rsidR="008E15A4" w:rsidRPr="008D3804">
        <w:rPr>
          <w:rFonts w:ascii="Times New Roman" w:hAnsi="Times New Roman" w:cs="Times New Roman"/>
          <w:sz w:val="24"/>
          <w:szCs w:val="24"/>
        </w:rPr>
        <w:t>– 42 µg mL</w:t>
      </w:r>
      <w:r w:rsidR="008E15A4" w:rsidRPr="008D3804">
        <w:rPr>
          <w:rFonts w:ascii="Times New Roman" w:hAnsi="Times New Roman" w:cs="Times New Roman"/>
          <w:sz w:val="24"/>
          <w:szCs w:val="24"/>
          <w:vertAlign w:val="superscript"/>
        </w:rPr>
        <w:t>-1</w:t>
      </w:r>
      <w:r w:rsidR="008E15A4" w:rsidRPr="008D3804">
        <w:rPr>
          <w:rFonts w:ascii="Times New Roman" w:hAnsi="Times New Roman" w:cs="Times New Roman"/>
          <w:sz w:val="24"/>
          <w:szCs w:val="24"/>
        </w:rPr>
        <w:t xml:space="preserve">) in order </w:t>
      </w:r>
      <w:r w:rsidR="00054C37" w:rsidRPr="008D3804">
        <w:rPr>
          <w:rFonts w:ascii="Times New Roman" w:hAnsi="Times New Roman" w:cs="Times New Roman"/>
          <w:sz w:val="24"/>
          <w:szCs w:val="24"/>
        </w:rPr>
        <w:t xml:space="preserve">to indicate toxicity after drug release had occurred. All samples were </w:t>
      </w:r>
      <w:r w:rsidR="00F94D49" w:rsidRPr="008D3804">
        <w:rPr>
          <w:rFonts w:ascii="Times New Roman" w:hAnsi="Times New Roman" w:cs="Times New Roman"/>
          <w:sz w:val="24"/>
          <w:szCs w:val="24"/>
        </w:rPr>
        <w:t>diluted in cell culture media containing 10% FBS</w:t>
      </w:r>
      <w:r w:rsidRPr="008D3804">
        <w:rPr>
          <w:rFonts w:ascii="Times New Roman" w:hAnsi="Times New Roman" w:cs="Times New Roman"/>
          <w:sz w:val="24"/>
          <w:szCs w:val="24"/>
        </w:rPr>
        <w:t xml:space="preserve"> and incubated for 24 h, 48 h or 72 h. Following this, the media and PBS was removed and replaced with a 175 μL solution of 10 % MTT in media. The plate was then incubated for 4 h, afterwards, the media was removed and 175 μL of</w:t>
      </w:r>
      <w:r w:rsidRPr="008D3804">
        <w:rPr>
          <w:rFonts w:ascii="Times New Roman" w:hAnsi="Times New Roman" w:cs="Times New Roman"/>
          <w:color w:val="FF0000"/>
          <w:sz w:val="24"/>
          <w:szCs w:val="24"/>
        </w:rPr>
        <w:t xml:space="preserve"> </w:t>
      </w:r>
      <w:r w:rsidRPr="008D3804">
        <w:rPr>
          <w:rFonts w:ascii="Times New Roman" w:hAnsi="Times New Roman" w:cs="Times New Roman"/>
          <w:sz w:val="24"/>
          <w:szCs w:val="24"/>
        </w:rPr>
        <w:t>DMSO was added. The UV absorbance of the plate was analysed at 570 nm using a Tecan Infinite M200 Pro Microplate Reader.</w:t>
      </w:r>
      <w:r w:rsidRPr="008D3804">
        <w:rPr>
          <w:rFonts w:ascii="Times New Roman" w:hAnsi="Times New Roman" w:cs="Times New Roman"/>
          <w:color w:val="FF0000"/>
          <w:sz w:val="24"/>
          <w:szCs w:val="24"/>
        </w:rPr>
        <w:t xml:space="preserve"> </w:t>
      </w:r>
      <w:r w:rsidRPr="008D3804">
        <w:rPr>
          <w:rFonts w:ascii="Times New Roman" w:hAnsi="Times New Roman" w:cs="Times New Roman"/>
          <w:sz w:val="24"/>
          <w:szCs w:val="24"/>
        </w:rPr>
        <w:t>Percentage cell viability was calculated in respect to positive and negative controls. Experiments were conducted in triplicates.</w:t>
      </w:r>
    </w:p>
    <w:p w14:paraId="768D4E32" w14:textId="77777777" w:rsidR="00ED1B57" w:rsidRPr="008D3804" w:rsidRDefault="00ED1B57" w:rsidP="00ED1B57">
      <w:pPr>
        <w:pStyle w:val="Heading2"/>
        <w:spacing w:after="0" w:line="240" w:lineRule="auto"/>
        <w:rPr>
          <w:rFonts w:ascii="Times New Roman" w:hAnsi="Times New Roman" w:cs="Times New Roman"/>
        </w:rPr>
      </w:pPr>
    </w:p>
    <w:p w14:paraId="25FDB9EB" w14:textId="0F6CCE31" w:rsidR="00ED1B57" w:rsidRPr="008D3804" w:rsidRDefault="00ED1B57" w:rsidP="00ED1B57">
      <w:pPr>
        <w:pStyle w:val="Heading2"/>
        <w:spacing w:after="0" w:line="240" w:lineRule="auto"/>
        <w:rPr>
          <w:rFonts w:ascii="Times New Roman" w:hAnsi="Times New Roman" w:cs="Times New Roman"/>
        </w:rPr>
      </w:pPr>
      <w:r w:rsidRPr="008D3804">
        <w:rPr>
          <w:rFonts w:ascii="Times New Roman" w:hAnsi="Times New Roman" w:cs="Times New Roman"/>
        </w:rPr>
        <w:t>Trypan blue exclusion</w:t>
      </w:r>
      <w:r w:rsidR="00986B11" w:rsidRPr="008D3804">
        <w:rPr>
          <w:rFonts w:ascii="Times New Roman" w:hAnsi="Times New Roman" w:cs="Times New Roman"/>
        </w:rPr>
        <w:t xml:space="preserve"> assay</w:t>
      </w:r>
    </w:p>
    <w:p w14:paraId="11D239A0" w14:textId="5312A328" w:rsidR="00ED1B57" w:rsidRPr="008D3804" w:rsidRDefault="00ED1B57" w:rsidP="00ED1B57">
      <w:pPr>
        <w:spacing w:after="0" w:line="240" w:lineRule="auto"/>
        <w:jc w:val="both"/>
        <w:rPr>
          <w:rFonts w:ascii="Times New Roman" w:hAnsi="Times New Roman" w:cs="Times New Roman"/>
          <w:sz w:val="24"/>
          <w:szCs w:val="24"/>
        </w:rPr>
      </w:pPr>
      <w:r w:rsidRPr="008D3804">
        <w:rPr>
          <w:rFonts w:ascii="Times New Roman" w:hAnsi="Times New Roman" w:cs="Times New Roman"/>
          <w:sz w:val="24"/>
          <w:szCs w:val="24"/>
        </w:rPr>
        <w:t xml:space="preserve">Cells were seeded into a 12-well plate at 25,000 cells/well. The plate was incubated for 24 h. The media was removed and the BxPC-3 cells dosed with HNP, GEM, Mal-GEM or HNP-L-GEM </w:t>
      </w:r>
      <w:r w:rsidR="00F94D49" w:rsidRPr="008D3804">
        <w:rPr>
          <w:rFonts w:ascii="Times New Roman" w:hAnsi="Times New Roman" w:cs="Times New Roman"/>
          <w:sz w:val="24"/>
          <w:szCs w:val="24"/>
        </w:rPr>
        <w:t xml:space="preserve">diluted in cell culture media containing 10% FBS </w:t>
      </w:r>
      <w:r w:rsidRPr="008D3804">
        <w:rPr>
          <w:rFonts w:ascii="Times New Roman" w:hAnsi="Times New Roman" w:cs="Times New Roman"/>
          <w:sz w:val="24"/>
          <w:szCs w:val="24"/>
        </w:rPr>
        <w:t>(0.01 µg mL</w:t>
      </w:r>
      <w:r w:rsidRPr="008D3804">
        <w:rPr>
          <w:rFonts w:ascii="Times New Roman" w:hAnsi="Times New Roman" w:cs="Times New Roman"/>
          <w:sz w:val="24"/>
          <w:szCs w:val="24"/>
          <w:vertAlign w:val="superscript"/>
        </w:rPr>
        <w:t xml:space="preserve">-1 </w:t>
      </w:r>
      <w:r w:rsidRPr="008D3804">
        <w:rPr>
          <w:rFonts w:ascii="Times New Roman" w:hAnsi="Times New Roman" w:cs="Times New Roman"/>
          <w:sz w:val="24"/>
          <w:szCs w:val="24"/>
        </w:rPr>
        <w:t>– 100 µg mL</w:t>
      </w:r>
      <w:r w:rsidRPr="008D3804">
        <w:rPr>
          <w:rFonts w:ascii="Times New Roman" w:hAnsi="Times New Roman" w:cs="Times New Roman"/>
          <w:sz w:val="24"/>
          <w:szCs w:val="24"/>
          <w:vertAlign w:val="superscript"/>
        </w:rPr>
        <w:t>-1</w:t>
      </w:r>
      <w:r w:rsidRPr="008D3804">
        <w:rPr>
          <w:rFonts w:ascii="Times New Roman" w:hAnsi="Times New Roman" w:cs="Times New Roman"/>
          <w:sz w:val="24"/>
          <w:szCs w:val="24"/>
        </w:rPr>
        <w:t>). The plate was incubated for 24 h, 48 h or 72 h. Afterwards, the wells were washed three times with PBS and the cells were trypsin</w:t>
      </w:r>
      <w:r w:rsidR="00300675" w:rsidRPr="008D3804">
        <w:rPr>
          <w:rFonts w:ascii="Times New Roman" w:hAnsi="Times New Roman" w:cs="Times New Roman"/>
          <w:sz w:val="24"/>
          <w:szCs w:val="24"/>
        </w:rPr>
        <w:t>iz</w:t>
      </w:r>
      <w:r w:rsidRPr="008D3804">
        <w:rPr>
          <w:rFonts w:ascii="Times New Roman" w:hAnsi="Times New Roman" w:cs="Times New Roman"/>
          <w:sz w:val="24"/>
          <w:szCs w:val="24"/>
        </w:rPr>
        <w:t xml:space="preserve">ed (75 μL) and suspended in 0.5 mL of media </w:t>
      </w:r>
      <w:r w:rsidR="00C94699" w:rsidRPr="008D3804">
        <w:rPr>
          <w:rFonts w:ascii="Times New Roman" w:hAnsi="Times New Roman" w:cs="Times New Roman"/>
          <w:sz w:val="24"/>
          <w:szCs w:val="24"/>
        </w:rPr>
        <w:t>[40</w:t>
      </w:r>
      <w:r w:rsidRPr="008D3804">
        <w:rPr>
          <w:rFonts w:ascii="Times New Roman" w:hAnsi="Times New Roman" w:cs="Times New Roman"/>
          <w:sz w:val="24"/>
          <w:szCs w:val="24"/>
        </w:rPr>
        <w:t>]. Into a fresh Eppendorf tube 75 μL of trypan blue and 75 μL aliquot of cell suspension was added. The cells were counted using a Countess Invitrogen Automated Cell Counter (Invitrogen, UK) and the live cell counts were compared to those of the control to produce a percentage cell viability value for each sample concentration. Experiments were conducted in triplicate.</w:t>
      </w:r>
    </w:p>
    <w:p w14:paraId="48F96D04" w14:textId="77777777" w:rsidR="00ED1B57" w:rsidRPr="008D3804" w:rsidRDefault="00ED1B57" w:rsidP="00ED1B57">
      <w:pPr>
        <w:spacing w:after="0" w:line="240" w:lineRule="auto"/>
        <w:jc w:val="both"/>
        <w:rPr>
          <w:rFonts w:ascii="Times New Roman" w:hAnsi="Times New Roman" w:cs="Times New Roman"/>
          <w:sz w:val="24"/>
          <w:szCs w:val="24"/>
        </w:rPr>
      </w:pPr>
    </w:p>
    <w:p w14:paraId="23D80DA5" w14:textId="77777777" w:rsidR="00ED1B57" w:rsidRPr="008D3804" w:rsidRDefault="00ED1B57" w:rsidP="00ED1B57">
      <w:pPr>
        <w:pStyle w:val="Heading2"/>
        <w:spacing w:after="0" w:line="240" w:lineRule="auto"/>
        <w:rPr>
          <w:rFonts w:ascii="Times New Roman" w:hAnsi="Times New Roman" w:cs="Times New Roman"/>
        </w:rPr>
      </w:pPr>
      <w:r w:rsidRPr="008D3804">
        <w:rPr>
          <w:rFonts w:ascii="Times New Roman" w:hAnsi="Times New Roman" w:cs="Times New Roman"/>
        </w:rPr>
        <w:t xml:space="preserve">Intracellular drug uptake </w:t>
      </w:r>
    </w:p>
    <w:p w14:paraId="32902897" w14:textId="5C2EDD14" w:rsidR="00ED1B57" w:rsidRPr="008D3804" w:rsidRDefault="00ED1B57" w:rsidP="00ED1B57">
      <w:pPr>
        <w:spacing w:after="0" w:line="240" w:lineRule="auto"/>
        <w:jc w:val="both"/>
        <w:rPr>
          <w:rFonts w:ascii="Times New Roman" w:hAnsi="Times New Roman" w:cs="Times New Roman"/>
          <w:sz w:val="24"/>
          <w:szCs w:val="24"/>
        </w:rPr>
      </w:pPr>
      <w:r w:rsidRPr="008D3804">
        <w:rPr>
          <w:rFonts w:ascii="Times New Roman" w:hAnsi="Times New Roman" w:cs="Times New Roman"/>
          <w:sz w:val="24"/>
          <w:szCs w:val="24"/>
        </w:rPr>
        <w:t>Cells were seeded into 6-well plates</w:t>
      </w:r>
      <w:r w:rsidR="00986B11" w:rsidRPr="008D3804">
        <w:rPr>
          <w:rFonts w:ascii="Times New Roman" w:hAnsi="Times New Roman" w:cs="Times New Roman"/>
          <w:sz w:val="24"/>
          <w:szCs w:val="24"/>
        </w:rPr>
        <w:t xml:space="preserve"> at</w:t>
      </w:r>
      <w:r w:rsidRPr="008D3804">
        <w:rPr>
          <w:rFonts w:ascii="Times New Roman" w:hAnsi="Times New Roman" w:cs="Times New Roman"/>
          <w:sz w:val="24"/>
          <w:szCs w:val="24"/>
        </w:rPr>
        <w:t xml:space="preserve"> 50,000 cells/well. The plates were incubated for 24 h before media was removed. Cells were dosed with 50 μg mL</w:t>
      </w:r>
      <w:r w:rsidRPr="008D3804">
        <w:rPr>
          <w:rFonts w:ascii="Times New Roman" w:hAnsi="Times New Roman" w:cs="Times New Roman"/>
          <w:sz w:val="24"/>
          <w:szCs w:val="24"/>
          <w:vertAlign w:val="superscript"/>
        </w:rPr>
        <w:t xml:space="preserve">-1 </w:t>
      </w:r>
      <w:r w:rsidRPr="008D3804">
        <w:rPr>
          <w:rFonts w:ascii="Times New Roman" w:hAnsi="Times New Roman" w:cs="Times New Roman"/>
          <w:sz w:val="24"/>
          <w:szCs w:val="24"/>
        </w:rPr>
        <w:t>solution of HNP, GEM, Mal-Gem or HNP-L-GEM</w:t>
      </w:r>
      <w:r w:rsidR="00F94D49" w:rsidRPr="008D3804">
        <w:rPr>
          <w:rFonts w:ascii="Times New Roman" w:hAnsi="Times New Roman" w:cs="Times New Roman"/>
          <w:sz w:val="24"/>
          <w:szCs w:val="24"/>
        </w:rPr>
        <w:t xml:space="preserve"> diluted in cell culture media containing 10% FBS</w:t>
      </w:r>
      <w:r w:rsidRPr="008D3804">
        <w:rPr>
          <w:rFonts w:ascii="Times New Roman" w:hAnsi="Times New Roman" w:cs="Times New Roman"/>
          <w:sz w:val="24"/>
          <w:szCs w:val="24"/>
        </w:rPr>
        <w:t xml:space="preserve">. The cells were incubated for 1 h, 4 h or 24 h. Following this, the cell media was removed and the wells were washed three times with PBS. The cells were suspended </w:t>
      </w:r>
      <w:r w:rsidRPr="008D3804">
        <w:rPr>
          <w:rFonts w:ascii="Times New Roman" w:hAnsi="Times New Roman" w:cs="Times New Roman"/>
          <w:sz w:val="24"/>
          <w:szCs w:val="24"/>
        </w:rPr>
        <w:lastRenderedPageBreak/>
        <w:t xml:space="preserve">with 185 mL of trypsin before 0.815 mL of the media was added. The cells were then counted and 100,000 cells were placed into an Eppendorf tube. Deionised water was then added until the total volume of each tube was 1 mL. Centrifugation of this solution in a Hermule Z-323 centrifuge at 500 rpm for 5 min, drives the cell fragments to the bottom of the Eppendorf tube. The supernatant was removed and analysed </w:t>
      </w:r>
      <w:r w:rsidRPr="008D3804">
        <w:rPr>
          <w:rFonts w:ascii="Times New Roman" w:hAnsi="Times New Roman" w:cs="Times New Roman"/>
          <w:i/>
          <w:sz w:val="24"/>
          <w:szCs w:val="24"/>
        </w:rPr>
        <w:t>via</w:t>
      </w:r>
      <w:r w:rsidRPr="008D3804">
        <w:rPr>
          <w:rFonts w:ascii="Times New Roman" w:hAnsi="Times New Roman" w:cs="Times New Roman"/>
          <w:sz w:val="24"/>
          <w:szCs w:val="24"/>
        </w:rPr>
        <w:t xml:space="preserve"> HPLC to determine drug content as previously described. The drug weight per cell was calculated.</w:t>
      </w:r>
      <w:r w:rsidRPr="008D3804">
        <w:rPr>
          <w:rFonts w:ascii="Times New Roman" w:eastAsiaTheme="minorEastAsia" w:hAnsi="Times New Roman" w:cs="Times New Roman"/>
          <w:sz w:val="24"/>
          <w:szCs w:val="24"/>
        </w:rPr>
        <w:t xml:space="preserve"> The experiment was carried out in triplicate.</w:t>
      </w:r>
    </w:p>
    <w:p w14:paraId="5F7204CA" w14:textId="77777777" w:rsidR="00ED1B57" w:rsidRPr="008D3804" w:rsidRDefault="00ED1B57" w:rsidP="00ED1B57">
      <w:pPr>
        <w:spacing w:after="0" w:line="240" w:lineRule="auto"/>
        <w:jc w:val="both"/>
        <w:rPr>
          <w:rFonts w:ascii="Times New Roman" w:eastAsiaTheme="minorEastAsia" w:hAnsi="Times New Roman" w:cs="Times New Roman"/>
          <w:sz w:val="24"/>
          <w:szCs w:val="24"/>
        </w:rPr>
      </w:pPr>
    </w:p>
    <w:p w14:paraId="342EB4B7" w14:textId="77777777" w:rsidR="00ED1B57" w:rsidRPr="008D3804" w:rsidRDefault="00ED1B57" w:rsidP="00ED1B57">
      <w:pPr>
        <w:pStyle w:val="Heading2"/>
        <w:spacing w:after="0" w:line="240" w:lineRule="auto"/>
        <w:rPr>
          <w:rFonts w:ascii="Times New Roman" w:hAnsi="Times New Roman" w:cs="Times New Roman"/>
        </w:rPr>
      </w:pPr>
      <w:r w:rsidRPr="008D3804">
        <w:rPr>
          <w:rFonts w:ascii="Times New Roman" w:hAnsi="Times New Roman" w:cs="Times New Roman"/>
        </w:rPr>
        <w:t xml:space="preserve">Effect of heat on cell viability </w:t>
      </w:r>
    </w:p>
    <w:p w14:paraId="7ED7A991" w14:textId="74C9AF87" w:rsidR="00ED1B57" w:rsidRPr="008D3804" w:rsidRDefault="00ED1B57" w:rsidP="00ED1B57">
      <w:pPr>
        <w:spacing w:after="0" w:line="240" w:lineRule="auto"/>
        <w:jc w:val="both"/>
        <w:rPr>
          <w:rFonts w:ascii="Times New Roman" w:hAnsi="Times New Roman" w:cs="Times New Roman"/>
          <w:sz w:val="24"/>
          <w:szCs w:val="24"/>
        </w:rPr>
      </w:pPr>
      <w:r w:rsidRPr="008D3804">
        <w:rPr>
          <w:rFonts w:ascii="Times New Roman" w:hAnsi="Times New Roman" w:cs="Times New Roman"/>
          <w:sz w:val="24"/>
          <w:szCs w:val="24"/>
        </w:rPr>
        <w:t xml:space="preserve">The trypan blue assay was repeated with one alteration in method. After the cells had been dosed with the relevant formulation </w:t>
      </w:r>
      <w:r w:rsidR="00427452" w:rsidRPr="008D3804">
        <w:rPr>
          <w:rFonts w:ascii="Times New Roman" w:hAnsi="Times New Roman" w:cs="Times New Roman"/>
          <w:sz w:val="24"/>
          <w:szCs w:val="24"/>
        </w:rPr>
        <w:t>the incubation temperature was raised to</w:t>
      </w:r>
      <w:r w:rsidR="00B77440" w:rsidRPr="008D3804">
        <w:rPr>
          <w:rFonts w:ascii="Times New Roman" w:hAnsi="Times New Roman" w:cs="Times New Roman"/>
          <w:sz w:val="24"/>
          <w:szCs w:val="24"/>
        </w:rPr>
        <w:t xml:space="preserve"> 44 °C over a period of </w:t>
      </w:r>
      <w:r w:rsidRPr="008D3804">
        <w:rPr>
          <w:rFonts w:ascii="Times New Roman" w:hAnsi="Times New Roman" w:cs="Times New Roman"/>
          <w:sz w:val="24"/>
          <w:szCs w:val="24"/>
        </w:rPr>
        <w:t xml:space="preserve">0.5 h </w:t>
      </w:r>
      <w:r w:rsidR="00B77440" w:rsidRPr="008D3804">
        <w:rPr>
          <w:rFonts w:ascii="Times New Roman" w:hAnsi="Times New Roman" w:cs="Times New Roman"/>
          <w:sz w:val="24"/>
          <w:szCs w:val="24"/>
        </w:rPr>
        <w:t>in order for bulk solution to equilibrate (measured using thin wired thermocouples in a control well). The temperature wa</w:t>
      </w:r>
      <w:r w:rsidR="00CB094A" w:rsidRPr="008D3804">
        <w:rPr>
          <w:rFonts w:ascii="Times New Roman" w:hAnsi="Times New Roman" w:cs="Times New Roman"/>
          <w:sz w:val="24"/>
          <w:szCs w:val="24"/>
        </w:rPr>
        <w:t xml:space="preserve">s held </w:t>
      </w:r>
      <w:proofErr w:type="gramStart"/>
      <w:r w:rsidR="00CB094A" w:rsidRPr="008D3804">
        <w:rPr>
          <w:rFonts w:ascii="Times New Roman" w:hAnsi="Times New Roman" w:cs="Times New Roman"/>
          <w:sz w:val="24"/>
          <w:szCs w:val="24"/>
        </w:rPr>
        <w:t>at  44</w:t>
      </w:r>
      <w:proofErr w:type="gramEnd"/>
      <w:r w:rsidR="00CB094A" w:rsidRPr="008D3804">
        <w:rPr>
          <w:rFonts w:ascii="Times New Roman" w:hAnsi="Times New Roman" w:cs="Times New Roman"/>
          <w:sz w:val="24"/>
          <w:szCs w:val="24"/>
        </w:rPr>
        <w:t xml:space="preserve"> °C  for 30 sec</w:t>
      </w:r>
      <w:r w:rsidR="00B77440" w:rsidRPr="008D3804">
        <w:rPr>
          <w:rFonts w:ascii="Times New Roman" w:hAnsi="Times New Roman" w:cs="Times New Roman"/>
          <w:sz w:val="24"/>
          <w:szCs w:val="24"/>
        </w:rPr>
        <w:t xml:space="preserve">, </w:t>
      </w:r>
      <w:r w:rsidRPr="008D3804">
        <w:rPr>
          <w:rFonts w:ascii="Times New Roman" w:hAnsi="Times New Roman" w:cs="Times New Roman"/>
          <w:sz w:val="24"/>
          <w:szCs w:val="24"/>
        </w:rPr>
        <w:t>before returning back into the 37 °C, 50 % CO</w:t>
      </w:r>
      <w:r w:rsidRPr="008D3804">
        <w:rPr>
          <w:rFonts w:ascii="Times New Roman" w:hAnsi="Times New Roman" w:cs="Times New Roman"/>
          <w:sz w:val="24"/>
          <w:szCs w:val="24"/>
          <w:vertAlign w:val="subscript"/>
        </w:rPr>
        <w:t>2</w:t>
      </w:r>
      <w:r w:rsidRPr="008D3804">
        <w:rPr>
          <w:rFonts w:ascii="Times New Roman" w:hAnsi="Times New Roman" w:cs="Times New Roman"/>
          <w:sz w:val="24"/>
          <w:szCs w:val="24"/>
        </w:rPr>
        <w:t xml:space="preserve"> incubator [19]. The plates were further incubated for 48 h. The IC</w:t>
      </w:r>
      <w:r w:rsidRPr="008D3804">
        <w:rPr>
          <w:rFonts w:ascii="Times New Roman" w:hAnsi="Times New Roman" w:cs="Times New Roman"/>
          <w:sz w:val="24"/>
          <w:szCs w:val="24"/>
          <w:vertAlign w:val="subscript"/>
        </w:rPr>
        <w:t xml:space="preserve">50 </w:t>
      </w:r>
      <w:r w:rsidRPr="008D3804">
        <w:rPr>
          <w:rFonts w:ascii="Times New Roman" w:hAnsi="Times New Roman" w:cs="Times New Roman"/>
          <w:sz w:val="24"/>
          <w:szCs w:val="24"/>
        </w:rPr>
        <w:t>was determined for all 6 plates and the heat activated IC</w:t>
      </w:r>
      <w:r w:rsidRPr="008D3804">
        <w:rPr>
          <w:rFonts w:ascii="Times New Roman" w:hAnsi="Times New Roman" w:cs="Times New Roman"/>
          <w:sz w:val="24"/>
          <w:szCs w:val="24"/>
          <w:vertAlign w:val="subscript"/>
        </w:rPr>
        <w:t>50</w:t>
      </w:r>
      <w:r w:rsidRPr="008D3804">
        <w:rPr>
          <w:rFonts w:ascii="Times New Roman" w:hAnsi="Times New Roman" w:cs="Times New Roman"/>
          <w:sz w:val="24"/>
          <w:szCs w:val="24"/>
        </w:rPr>
        <w:t xml:space="preserve"> results were compared to the non-activated plates to note the effect on percentage cell viability. </w:t>
      </w:r>
      <w:r w:rsidR="00986B11" w:rsidRPr="008D3804">
        <w:rPr>
          <w:rFonts w:ascii="Times New Roman" w:hAnsi="Times New Roman" w:cs="Times New Roman"/>
          <w:sz w:val="24"/>
          <w:szCs w:val="24"/>
        </w:rPr>
        <w:t>The e</w:t>
      </w:r>
      <w:r w:rsidRPr="008D3804">
        <w:rPr>
          <w:rFonts w:ascii="Times New Roman" w:hAnsi="Times New Roman" w:cs="Times New Roman"/>
          <w:sz w:val="24"/>
          <w:szCs w:val="24"/>
        </w:rPr>
        <w:t>xperiment</w:t>
      </w:r>
      <w:r w:rsidR="00986B11" w:rsidRPr="008D3804">
        <w:rPr>
          <w:rFonts w:ascii="Times New Roman" w:hAnsi="Times New Roman" w:cs="Times New Roman"/>
          <w:sz w:val="24"/>
          <w:szCs w:val="24"/>
        </w:rPr>
        <w:t>s</w:t>
      </w:r>
      <w:r w:rsidRPr="008D3804">
        <w:rPr>
          <w:rFonts w:ascii="Times New Roman" w:hAnsi="Times New Roman" w:cs="Times New Roman"/>
          <w:sz w:val="24"/>
          <w:szCs w:val="24"/>
        </w:rPr>
        <w:t xml:space="preserve"> w</w:t>
      </w:r>
      <w:r w:rsidR="00986B11" w:rsidRPr="008D3804">
        <w:rPr>
          <w:rFonts w:ascii="Times New Roman" w:hAnsi="Times New Roman" w:cs="Times New Roman"/>
          <w:sz w:val="24"/>
          <w:szCs w:val="24"/>
        </w:rPr>
        <w:t xml:space="preserve">ere </w:t>
      </w:r>
      <w:r w:rsidRPr="008D3804">
        <w:rPr>
          <w:rFonts w:ascii="Times New Roman" w:hAnsi="Times New Roman" w:cs="Times New Roman"/>
          <w:sz w:val="24"/>
          <w:szCs w:val="24"/>
        </w:rPr>
        <w:t>carried out in triplicate.</w:t>
      </w:r>
    </w:p>
    <w:p w14:paraId="32911EC1" w14:textId="77777777" w:rsidR="00ED1B57" w:rsidRPr="008D3804" w:rsidRDefault="00ED1B57" w:rsidP="00ED1B57">
      <w:pPr>
        <w:spacing w:after="0" w:line="240" w:lineRule="auto"/>
        <w:jc w:val="both"/>
        <w:rPr>
          <w:rFonts w:ascii="Times New Roman" w:hAnsi="Times New Roman" w:cs="Times New Roman"/>
          <w:sz w:val="24"/>
          <w:szCs w:val="24"/>
        </w:rPr>
      </w:pPr>
    </w:p>
    <w:p w14:paraId="0455AE5B" w14:textId="77777777" w:rsidR="00ED1B57" w:rsidRPr="008D3804" w:rsidRDefault="00ED1B57" w:rsidP="00ED1B57">
      <w:pPr>
        <w:spacing w:after="0" w:line="240" w:lineRule="auto"/>
        <w:jc w:val="both"/>
        <w:outlineLvl w:val="0"/>
        <w:rPr>
          <w:rFonts w:ascii="Times New Roman" w:hAnsi="Times New Roman" w:cs="Times New Roman"/>
          <w:b/>
          <w:sz w:val="24"/>
          <w:szCs w:val="24"/>
        </w:rPr>
      </w:pPr>
      <w:r w:rsidRPr="008D3804">
        <w:rPr>
          <w:rFonts w:ascii="Times New Roman" w:hAnsi="Times New Roman" w:cs="Times New Roman"/>
          <w:b/>
          <w:i/>
          <w:sz w:val="24"/>
          <w:szCs w:val="24"/>
        </w:rPr>
        <w:t>In vivo</w:t>
      </w:r>
      <w:r w:rsidRPr="008D3804">
        <w:rPr>
          <w:rFonts w:ascii="Times New Roman" w:hAnsi="Times New Roman" w:cs="Times New Roman"/>
          <w:b/>
          <w:sz w:val="24"/>
          <w:szCs w:val="24"/>
        </w:rPr>
        <w:t xml:space="preserve"> evaluation </w:t>
      </w:r>
    </w:p>
    <w:p w14:paraId="2931D1C2" w14:textId="77777777" w:rsidR="009457CC" w:rsidRPr="008D3804" w:rsidRDefault="00054C37" w:rsidP="00ED1B57">
      <w:pPr>
        <w:spacing w:after="0" w:line="240" w:lineRule="auto"/>
        <w:jc w:val="both"/>
        <w:outlineLvl w:val="0"/>
        <w:rPr>
          <w:rFonts w:ascii="Times New Roman" w:hAnsi="Times New Roman" w:cs="Times New Roman"/>
          <w:color w:val="000000"/>
          <w:sz w:val="24"/>
          <w:szCs w:val="24"/>
        </w:rPr>
      </w:pPr>
      <w:r w:rsidRPr="008D3804">
        <w:rPr>
          <w:rFonts w:ascii="Times New Roman" w:hAnsi="Times New Roman" w:cs="Times New Roman"/>
          <w:color w:val="000000"/>
          <w:sz w:val="24"/>
          <w:szCs w:val="24"/>
        </w:rPr>
        <w:t>Female Nu/Nu mice, 4-5 wks old (Charles River, UK) were housed in pathogen-free conditions (weight of mice was 20–30 g). All procedures and animal care were carried out according to Project License PPL 70/8806 granted by the UK Home Office.</w:t>
      </w:r>
    </w:p>
    <w:p w14:paraId="403050D3" w14:textId="77777777" w:rsidR="009457CC" w:rsidRPr="008D3804" w:rsidRDefault="009457CC" w:rsidP="00ED1B57">
      <w:pPr>
        <w:spacing w:after="0" w:line="240" w:lineRule="auto"/>
        <w:jc w:val="both"/>
        <w:outlineLvl w:val="0"/>
        <w:rPr>
          <w:rFonts w:ascii="Times New Roman" w:hAnsi="Times New Roman" w:cs="Times New Roman"/>
          <w:color w:val="000000"/>
          <w:sz w:val="24"/>
          <w:szCs w:val="24"/>
        </w:rPr>
      </w:pPr>
    </w:p>
    <w:p w14:paraId="6CDA1A5B" w14:textId="7748D56B" w:rsidR="00054C37" w:rsidRPr="008D3804" w:rsidRDefault="00054C37" w:rsidP="00ED1B57">
      <w:pPr>
        <w:spacing w:after="0" w:line="240" w:lineRule="auto"/>
        <w:jc w:val="both"/>
        <w:outlineLvl w:val="0"/>
        <w:rPr>
          <w:rFonts w:ascii="Times New Roman" w:hAnsi="Times New Roman" w:cs="Times New Roman"/>
          <w:color w:val="000000"/>
          <w:sz w:val="24"/>
          <w:szCs w:val="24"/>
        </w:rPr>
      </w:pPr>
      <w:r w:rsidRPr="008D3804">
        <w:rPr>
          <w:rFonts w:ascii="Times New Roman" w:hAnsi="Times New Roman" w:cs="Times New Roman"/>
          <w:b/>
          <w:sz w:val="24"/>
          <w:szCs w:val="24"/>
        </w:rPr>
        <w:t>Dose tolerability</w:t>
      </w:r>
    </w:p>
    <w:p w14:paraId="3D7E6DD1" w14:textId="4590A362" w:rsidR="00054C37" w:rsidRPr="008D3804" w:rsidRDefault="009457CC" w:rsidP="00ED1B57">
      <w:pPr>
        <w:spacing w:after="0" w:line="240" w:lineRule="auto"/>
        <w:jc w:val="both"/>
        <w:outlineLvl w:val="0"/>
        <w:rPr>
          <w:rFonts w:ascii="Times New Roman" w:hAnsi="Times New Roman" w:cs="Times New Roman"/>
          <w:sz w:val="24"/>
          <w:szCs w:val="24"/>
        </w:rPr>
      </w:pPr>
      <w:r w:rsidRPr="008D3804">
        <w:rPr>
          <w:rFonts w:ascii="Times New Roman" w:hAnsi="Times New Roman" w:cs="Times New Roman"/>
          <w:sz w:val="24"/>
          <w:szCs w:val="24"/>
        </w:rPr>
        <w:t>Healthy mice were injected intraperitoneal with HNPs (</w:t>
      </w:r>
      <w:r w:rsidR="00CB1564" w:rsidRPr="008D3804">
        <w:rPr>
          <w:rFonts w:ascii="Times New Roman" w:hAnsi="Times New Roman" w:cs="Times New Roman"/>
          <w:sz w:val="24"/>
          <w:szCs w:val="24"/>
        </w:rPr>
        <w:t>2</w:t>
      </w:r>
      <w:r w:rsidRPr="008D3804">
        <w:rPr>
          <w:rFonts w:ascii="Times New Roman" w:hAnsi="Times New Roman" w:cs="Times New Roman"/>
          <w:color w:val="000000"/>
          <w:sz w:val="24"/>
          <w:szCs w:val="24"/>
        </w:rPr>
        <w:t>5 mg Kg</w:t>
      </w:r>
      <w:r w:rsidRPr="008D3804">
        <w:rPr>
          <w:rFonts w:ascii="Times New Roman" w:hAnsi="Times New Roman" w:cs="Times New Roman"/>
          <w:color w:val="000000"/>
          <w:sz w:val="24"/>
          <w:szCs w:val="24"/>
          <w:vertAlign w:val="superscript"/>
        </w:rPr>
        <w:t>-1</w:t>
      </w:r>
      <w:r w:rsidRPr="008D3804">
        <w:rPr>
          <w:rFonts w:ascii="Times New Roman" w:hAnsi="Times New Roman" w:cs="Times New Roman"/>
          <w:color w:val="000000"/>
          <w:sz w:val="24"/>
          <w:szCs w:val="24"/>
        </w:rPr>
        <w:t>)</w:t>
      </w:r>
      <w:r w:rsidRPr="008D3804">
        <w:rPr>
          <w:rFonts w:ascii="Times New Roman" w:hAnsi="Times New Roman" w:cs="Times New Roman"/>
          <w:sz w:val="24"/>
          <w:szCs w:val="24"/>
        </w:rPr>
        <w:t xml:space="preserve"> and Mal-GEM (</w:t>
      </w:r>
      <w:r w:rsidR="002D61BB" w:rsidRPr="008D3804">
        <w:rPr>
          <w:rFonts w:ascii="Times New Roman" w:hAnsi="Times New Roman" w:cs="Times New Roman"/>
          <w:color w:val="000000"/>
          <w:sz w:val="24"/>
          <w:szCs w:val="24"/>
        </w:rPr>
        <w:t>6</w:t>
      </w:r>
      <w:r w:rsidRPr="008D3804">
        <w:rPr>
          <w:rFonts w:ascii="Times New Roman" w:hAnsi="Times New Roman" w:cs="Times New Roman"/>
          <w:color w:val="000000"/>
          <w:sz w:val="24"/>
          <w:szCs w:val="24"/>
        </w:rPr>
        <w:t xml:space="preserve"> mg Kg</w:t>
      </w:r>
      <w:r w:rsidRPr="008D3804">
        <w:rPr>
          <w:rFonts w:ascii="Times New Roman" w:hAnsi="Times New Roman" w:cs="Times New Roman"/>
          <w:color w:val="000000"/>
          <w:sz w:val="24"/>
          <w:szCs w:val="24"/>
          <w:vertAlign w:val="superscript"/>
        </w:rPr>
        <w:t>-1</w:t>
      </w:r>
      <w:r w:rsidRPr="008D3804">
        <w:rPr>
          <w:rFonts w:ascii="Times New Roman" w:hAnsi="Times New Roman" w:cs="Times New Roman"/>
          <w:color w:val="000000"/>
          <w:sz w:val="24"/>
          <w:szCs w:val="24"/>
        </w:rPr>
        <w:t xml:space="preserve">) </w:t>
      </w:r>
      <w:r w:rsidR="002D61BB" w:rsidRPr="008D3804">
        <w:rPr>
          <w:rFonts w:ascii="Times New Roman" w:hAnsi="Times New Roman" w:cs="Times New Roman"/>
          <w:color w:val="000000"/>
          <w:sz w:val="24"/>
          <w:szCs w:val="24"/>
        </w:rPr>
        <w:t xml:space="preserve">(n=2) </w:t>
      </w:r>
      <w:r w:rsidRPr="008D3804">
        <w:rPr>
          <w:rFonts w:ascii="Times New Roman" w:hAnsi="Times New Roman" w:cs="Times New Roman"/>
          <w:sz w:val="24"/>
          <w:szCs w:val="24"/>
        </w:rPr>
        <w:t>once per week for 4 weeks. Mouse weight was recorded daily and monitored over the duration of the study as an indication of gross toxicity.</w:t>
      </w:r>
    </w:p>
    <w:p w14:paraId="62832C1D" w14:textId="77777777" w:rsidR="009457CC" w:rsidRPr="008D3804" w:rsidRDefault="009457CC" w:rsidP="00ED1B57">
      <w:pPr>
        <w:spacing w:after="0" w:line="240" w:lineRule="auto"/>
        <w:jc w:val="both"/>
        <w:outlineLvl w:val="0"/>
        <w:rPr>
          <w:rFonts w:ascii="Times New Roman" w:hAnsi="Times New Roman" w:cs="Times New Roman"/>
          <w:b/>
          <w:sz w:val="24"/>
          <w:szCs w:val="24"/>
        </w:rPr>
      </w:pPr>
    </w:p>
    <w:p w14:paraId="06320CB9" w14:textId="491ECBD4" w:rsidR="00054C37" w:rsidRPr="008D3804" w:rsidRDefault="00054C37" w:rsidP="00ED1B57">
      <w:pPr>
        <w:spacing w:after="0" w:line="240" w:lineRule="auto"/>
        <w:jc w:val="both"/>
        <w:outlineLvl w:val="0"/>
        <w:rPr>
          <w:rFonts w:ascii="Times New Roman" w:hAnsi="Times New Roman" w:cs="Times New Roman"/>
          <w:b/>
          <w:sz w:val="24"/>
          <w:szCs w:val="24"/>
        </w:rPr>
      </w:pPr>
      <w:r w:rsidRPr="008D3804">
        <w:rPr>
          <w:rFonts w:ascii="Times New Roman" w:hAnsi="Times New Roman" w:cs="Times New Roman"/>
          <w:b/>
          <w:sz w:val="24"/>
          <w:szCs w:val="24"/>
        </w:rPr>
        <w:t>Therapeutic Study</w:t>
      </w:r>
    </w:p>
    <w:p w14:paraId="660E7D2C" w14:textId="207365E5" w:rsidR="00ED1B57" w:rsidRPr="008D3804" w:rsidRDefault="00ED1B57" w:rsidP="00ED1B57">
      <w:pPr>
        <w:spacing w:after="0" w:line="240" w:lineRule="auto"/>
        <w:jc w:val="both"/>
        <w:outlineLvl w:val="0"/>
        <w:rPr>
          <w:rFonts w:ascii="Times New Roman" w:hAnsi="Times New Roman" w:cs="Times New Roman"/>
          <w:b/>
          <w:sz w:val="24"/>
          <w:szCs w:val="24"/>
        </w:rPr>
      </w:pPr>
      <w:r w:rsidRPr="008D3804">
        <w:rPr>
          <w:rFonts w:ascii="Times New Roman" w:hAnsi="Times New Roman" w:cs="Times New Roman"/>
          <w:color w:val="000000"/>
          <w:sz w:val="24"/>
          <w:szCs w:val="24"/>
        </w:rPr>
        <w:t>Human pancreatic cancer cell line BxPC-3 was cultured to 90 % con</w:t>
      </w:r>
      <w:r w:rsidRPr="008D3804">
        <w:rPr>
          <w:rFonts w:ascii="Times New Roman" w:eastAsia="SimSun" w:hAnsi="Times New Roman" w:cs="Times New Roman"/>
          <w:color w:val="000000"/>
          <w:sz w:val="24"/>
          <w:szCs w:val="24"/>
        </w:rPr>
        <w:t>fl</w:t>
      </w:r>
      <w:r w:rsidRPr="008D3804">
        <w:rPr>
          <w:rFonts w:ascii="Times New Roman" w:hAnsi="Times New Roman" w:cs="Times New Roman"/>
          <w:color w:val="000000"/>
          <w:sz w:val="24"/>
          <w:szCs w:val="24"/>
        </w:rPr>
        <w:t xml:space="preserve">uence in RPMI 1640 </w:t>
      </w:r>
      <w:r w:rsidR="00986B11" w:rsidRPr="008D3804">
        <w:rPr>
          <w:rFonts w:ascii="Times New Roman" w:hAnsi="Times New Roman" w:cs="Times New Roman"/>
          <w:color w:val="000000"/>
          <w:sz w:val="24"/>
          <w:szCs w:val="24"/>
        </w:rPr>
        <w:t xml:space="preserve">media </w:t>
      </w:r>
      <w:r w:rsidRPr="008D3804">
        <w:rPr>
          <w:rFonts w:ascii="Times New Roman" w:hAnsi="Times New Roman" w:cs="Times New Roman"/>
          <w:color w:val="000000"/>
          <w:sz w:val="24"/>
          <w:szCs w:val="24"/>
        </w:rPr>
        <w:t xml:space="preserve">supplemented with 10 % fetal bovine serum and 1 % penicillin streptomycin. The cells </w:t>
      </w:r>
      <w:r w:rsidR="00300675" w:rsidRPr="008D3804">
        <w:rPr>
          <w:rFonts w:ascii="Times New Roman" w:hAnsi="Times New Roman" w:cs="Times New Roman"/>
          <w:color w:val="000000"/>
          <w:sz w:val="24"/>
          <w:szCs w:val="24"/>
        </w:rPr>
        <w:t>were washed in PBS and trypsiniz</w:t>
      </w:r>
      <w:r w:rsidRPr="008D3804">
        <w:rPr>
          <w:rFonts w:ascii="Times New Roman" w:hAnsi="Times New Roman" w:cs="Times New Roman"/>
          <w:color w:val="000000"/>
          <w:sz w:val="24"/>
          <w:szCs w:val="24"/>
        </w:rPr>
        <w:t>ed. The cells were washed with PBS, centrifuged at 800 rpm for 5 min and resuspended in 50:50 serum free media</w:t>
      </w:r>
      <w:proofErr w:type="gramStart"/>
      <w:r w:rsidRPr="008D3804">
        <w:rPr>
          <w:rFonts w:ascii="Times New Roman" w:hAnsi="Times New Roman" w:cs="Times New Roman"/>
          <w:color w:val="000000"/>
          <w:sz w:val="24"/>
          <w:szCs w:val="24"/>
        </w:rPr>
        <w:t>:PBS</w:t>
      </w:r>
      <w:proofErr w:type="gramEnd"/>
      <w:r w:rsidRPr="008D3804">
        <w:rPr>
          <w:rFonts w:ascii="Times New Roman" w:hAnsi="Times New Roman" w:cs="Times New Roman"/>
          <w:color w:val="000000"/>
          <w:sz w:val="24"/>
          <w:szCs w:val="24"/>
        </w:rPr>
        <w:t xml:space="preserve">. The </w:t>
      </w:r>
      <w:r w:rsidR="00300675" w:rsidRPr="008D3804">
        <w:rPr>
          <w:rFonts w:ascii="Times New Roman" w:hAnsi="Times New Roman" w:cs="Times New Roman"/>
          <w:color w:val="000000"/>
          <w:sz w:val="24"/>
          <w:szCs w:val="24"/>
        </w:rPr>
        <w:t>tumor</w:t>
      </w:r>
      <w:r w:rsidRPr="008D3804">
        <w:rPr>
          <w:rFonts w:ascii="Times New Roman" w:hAnsi="Times New Roman" w:cs="Times New Roman"/>
          <w:color w:val="000000"/>
          <w:sz w:val="24"/>
          <w:szCs w:val="24"/>
        </w:rPr>
        <w:t xml:space="preserve"> cell suspension (3.0 X 10</w:t>
      </w:r>
      <w:r w:rsidRPr="008D3804">
        <w:rPr>
          <w:rFonts w:ascii="Times New Roman" w:hAnsi="Times New Roman" w:cs="Times New Roman"/>
          <w:color w:val="000000"/>
          <w:sz w:val="24"/>
          <w:szCs w:val="24"/>
          <w:vertAlign w:val="superscript"/>
        </w:rPr>
        <w:t>6</w:t>
      </w:r>
      <w:r w:rsidRPr="008D3804">
        <w:rPr>
          <w:rFonts w:ascii="Times New Roman" w:hAnsi="Times New Roman" w:cs="Times New Roman"/>
          <w:color w:val="000000"/>
          <w:position w:val="10"/>
          <w:sz w:val="24"/>
          <w:szCs w:val="24"/>
        </w:rPr>
        <w:t xml:space="preserve"> </w:t>
      </w:r>
      <w:r w:rsidRPr="008D3804">
        <w:rPr>
          <w:rFonts w:ascii="Times New Roman" w:hAnsi="Times New Roman" w:cs="Times New Roman"/>
          <w:color w:val="000000"/>
          <w:sz w:val="24"/>
          <w:szCs w:val="24"/>
        </w:rPr>
        <w:t xml:space="preserve">cells in 100 </w:t>
      </w:r>
      <w:r w:rsidRPr="008D3804">
        <w:rPr>
          <w:rFonts w:ascii="Times New Roman" w:hAnsi="Times New Roman" w:cs="Times New Roman"/>
          <w:color w:val="000000"/>
          <w:sz w:val="24"/>
          <w:szCs w:val="24"/>
        </w:rPr>
        <w:sym w:font="Symbol" w:char="F06D"/>
      </w:r>
      <w:r w:rsidRPr="008D3804">
        <w:rPr>
          <w:rFonts w:ascii="Times New Roman" w:hAnsi="Times New Roman" w:cs="Times New Roman"/>
          <w:color w:val="000000"/>
          <w:sz w:val="24"/>
          <w:szCs w:val="24"/>
        </w:rPr>
        <w:t xml:space="preserve">L) was injected subcutaneously (s.c.) in the right flank of each mouse. When the </w:t>
      </w:r>
      <w:r w:rsidR="00300675" w:rsidRPr="008D3804">
        <w:rPr>
          <w:rFonts w:ascii="Times New Roman" w:hAnsi="Times New Roman" w:cs="Times New Roman"/>
          <w:color w:val="000000"/>
          <w:sz w:val="24"/>
          <w:szCs w:val="24"/>
        </w:rPr>
        <w:t>tumor</w:t>
      </w:r>
      <w:r w:rsidRPr="008D3804">
        <w:rPr>
          <w:rFonts w:ascii="Times New Roman" w:hAnsi="Times New Roman" w:cs="Times New Roman"/>
          <w:color w:val="000000"/>
          <w:sz w:val="24"/>
          <w:szCs w:val="24"/>
        </w:rPr>
        <w:t xml:space="preserve"> became palpable, measurements in two dimensions with vernier callipers were carried out twice a week and </w:t>
      </w:r>
      <w:r w:rsidR="00986B11" w:rsidRPr="008D3804">
        <w:rPr>
          <w:rFonts w:ascii="Times New Roman" w:hAnsi="Times New Roman" w:cs="Times New Roman"/>
          <w:color w:val="000000"/>
          <w:sz w:val="24"/>
          <w:szCs w:val="24"/>
        </w:rPr>
        <w:t xml:space="preserve">tumors </w:t>
      </w:r>
      <w:r w:rsidRPr="008D3804">
        <w:rPr>
          <w:rFonts w:ascii="Times New Roman" w:hAnsi="Times New Roman" w:cs="Times New Roman"/>
          <w:color w:val="000000"/>
          <w:sz w:val="24"/>
          <w:szCs w:val="24"/>
        </w:rPr>
        <w:t>volume calculated using V = 4/3π[(D</w:t>
      </w:r>
      <w:r w:rsidRPr="008D3804">
        <w:rPr>
          <w:rFonts w:ascii="Times New Roman" w:hAnsi="Times New Roman" w:cs="Times New Roman"/>
          <w:color w:val="000000"/>
          <w:position w:val="-3"/>
          <w:sz w:val="24"/>
          <w:szCs w:val="24"/>
        </w:rPr>
        <w:t xml:space="preserve">1 </w:t>
      </w:r>
      <w:r w:rsidRPr="008D3804">
        <w:rPr>
          <w:rFonts w:ascii="Times New Roman" w:hAnsi="Times New Roman" w:cs="Times New Roman"/>
          <w:color w:val="000000"/>
          <w:sz w:val="24"/>
          <w:szCs w:val="24"/>
        </w:rPr>
        <w:t>+ D</w:t>
      </w:r>
      <w:r w:rsidRPr="008D3804">
        <w:rPr>
          <w:rFonts w:ascii="Times New Roman" w:hAnsi="Times New Roman" w:cs="Times New Roman"/>
          <w:color w:val="000000"/>
          <w:position w:val="-3"/>
          <w:sz w:val="24"/>
          <w:szCs w:val="24"/>
        </w:rPr>
        <w:t>2</w:t>
      </w:r>
      <w:r w:rsidRPr="008D3804">
        <w:rPr>
          <w:rFonts w:ascii="Times New Roman" w:hAnsi="Times New Roman" w:cs="Times New Roman"/>
          <w:color w:val="000000"/>
          <w:sz w:val="24"/>
          <w:szCs w:val="24"/>
        </w:rPr>
        <w:t>)/</w:t>
      </w:r>
      <w:proofErr w:type="gramStart"/>
      <w:r w:rsidRPr="008D3804">
        <w:rPr>
          <w:rFonts w:ascii="Times New Roman" w:hAnsi="Times New Roman" w:cs="Times New Roman"/>
          <w:color w:val="000000"/>
          <w:sz w:val="24"/>
          <w:szCs w:val="24"/>
        </w:rPr>
        <w:t>4]</w:t>
      </w:r>
      <w:r w:rsidRPr="008D3804">
        <w:rPr>
          <w:rFonts w:ascii="Times New Roman" w:hAnsi="Times New Roman" w:cs="Times New Roman"/>
          <w:color w:val="000000"/>
          <w:sz w:val="24"/>
          <w:szCs w:val="24"/>
          <w:vertAlign w:val="superscript"/>
        </w:rPr>
        <w:t>3</w:t>
      </w:r>
      <w:proofErr w:type="gramEnd"/>
      <w:r w:rsidRPr="008D3804">
        <w:rPr>
          <w:rFonts w:ascii="Times New Roman" w:hAnsi="Times New Roman" w:cs="Times New Roman"/>
          <w:color w:val="000000"/>
          <w:sz w:val="24"/>
          <w:szCs w:val="24"/>
        </w:rPr>
        <w:t xml:space="preserve">. Once </w:t>
      </w:r>
      <w:r w:rsidR="00300675" w:rsidRPr="008D3804">
        <w:rPr>
          <w:rFonts w:ascii="Times New Roman" w:hAnsi="Times New Roman" w:cs="Times New Roman"/>
          <w:color w:val="000000"/>
          <w:sz w:val="24"/>
          <w:szCs w:val="24"/>
        </w:rPr>
        <w:t>tumor</w:t>
      </w:r>
      <w:r w:rsidRPr="008D3804">
        <w:rPr>
          <w:rFonts w:ascii="Times New Roman" w:hAnsi="Times New Roman" w:cs="Times New Roman"/>
          <w:color w:val="000000"/>
          <w:sz w:val="24"/>
          <w:szCs w:val="24"/>
        </w:rPr>
        <w:t>s had reached 0.1 cm</w:t>
      </w:r>
      <w:r w:rsidRPr="008D3804">
        <w:rPr>
          <w:rFonts w:ascii="Times New Roman" w:hAnsi="Times New Roman" w:cs="Times New Roman"/>
          <w:color w:val="000000"/>
          <w:sz w:val="24"/>
          <w:szCs w:val="24"/>
          <w:vertAlign w:val="superscript"/>
        </w:rPr>
        <w:t>3</w:t>
      </w:r>
      <w:r w:rsidRPr="008D3804">
        <w:rPr>
          <w:rFonts w:ascii="Times New Roman" w:hAnsi="Times New Roman" w:cs="Times New Roman"/>
          <w:color w:val="000000"/>
          <w:sz w:val="24"/>
          <w:szCs w:val="24"/>
        </w:rPr>
        <w:t xml:space="preserve"> therapeutic studies commenced. The mice were grouped into 8 arms (n=5) of control, HNP, GEM, HNP-L-GEM all with and without laser irradiation. Drug administration was given at 3 mg Kg</w:t>
      </w:r>
      <w:r w:rsidRPr="008D3804">
        <w:rPr>
          <w:rFonts w:ascii="Times New Roman" w:hAnsi="Times New Roman" w:cs="Times New Roman"/>
          <w:color w:val="000000"/>
          <w:sz w:val="24"/>
          <w:szCs w:val="24"/>
          <w:vertAlign w:val="superscript"/>
        </w:rPr>
        <w:t>-1</w:t>
      </w:r>
      <w:r w:rsidRPr="008D3804">
        <w:rPr>
          <w:rFonts w:ascii="Times New Roman" w:hAnsi="Times New Roman" w:cs="Times New Roman"/>
          <w:color w:val="000000"/>
          <w:sz w:val="24"/>
          <w:szCs w:val="24"/>
        </w:rPr>
        <w:t xml:space="preserve"> with equivalent HNP concentration used in the HNP control. Doses were injected </w:t>
      </w:r>
      <w:r w:rsidR="00815E62" w:rsidRPr="008D3804">
        <w:rPr>
          <w:rFonts w:ascii="Times New Roman" w:hAnsi="Times New Roman" w:cs="Times New Roman"/>
          <w:color w:val="000000"/>
          <w:sz w:val="24"/>
          <w:szCs w:val="24"/>
        </w:rPr>
        <w:t>I.T.</w:t>
      </w:r>
      <w:r w:rsidRPr="008D3804">
        <w:rPr>
          <w:rFonts w:ascii="Times New Roman" w:hAnsi="Times New Roman" w:cs="Times New Roman"/>
          <w:color w:val="000000"/>
          <w:sz w:val="24"/>
          <w:szCs w:val="24"/>
        </w:rPr>
        <w:t xml:space="preserve"> using a 26-gauge needle (Vet-Tech, UK) at a maximum of 100 </w:t>
      </w:r>
      <w:r w:rsidRPr="008D3804">
        <w:rPr>
          <w:rFonts w:ascii="Times New Roman" w:hAnsi="Times New Roman" w:cs="Times New Roman"/>
          <w:color w:val="000000"/>
          <w:sz w:val="24"/>
          <w:szCs w:val="24"/>
        </w:rPr>
        <w:sym w:font="Symbol" w:char="F06D"/>
      </w:r>
      <w:r w:rsidRPr="008D3804">
        <w:rPr>
          <w:rFonts w:ascii="Times New Roman" w:hAnsi="Times New Roman" w:cs="Times New Roman"/>
          <w:color w:val="000000"/>
          <w:sz w:val="24"/>
          <w:szCs w:val="24"/>
        </w:rPr>
        <w:t xml:space="preserve">L. The dose was administered one dose per wk over a 4 wk period. Where laser irradiation was required this was carried out 24 h after dosing under anaesthetic. The </w:t>
      </w:r>
      <w:r w:rsidR="00300675" w:rsidRPr="008D3804">
        <w:rPr>
          <w:rFonts w:ascii="Times New Roman" w:hAnsi="Times New Roman" w:cs="Times New Roman"/>
          <w:color w:val="000000"/>
          <w:sz w:val="24"/>
          <w:szCs w:val="24"/>
        </w:rPr>
        <w:t>tumor</w:t>
      </w:r>
      <w:r w:rsidRPr="008D3804">
        <w:rPr>
          <w:rFonts w:ascii="Times New Roman" w:hAnsi="Times New Roman" w:cs="Times New Roman"/>
          <w:color w:val="000000"/>
          <w:sz w:val="24"/>
          <w:szCs w:val="24"/>
        </w:rPr>
        <w:t xml:space="preserve"> was irradiated at 1064 nm for 20 sec using a ML-LASER-YB5 Q-switched Nd</w:t>
      </w:r>
      <w:proofErr w:type="gramStart"/>
      <w:r w:rsidRPr="008D3804">
        <w:rPr>
          <w:rFonts w:ascii="Times New Roman" w:hAnsi="Times New Roman" w:cs="Times New Roman"/>
          <w:color w:val="000000"/>
          <w:sz w:val="24"/>
          <w:szCs w:val="24"/>
        </w:rPr>
        <w:t>:YAG</w:t>
      </w:r>
      <w:proofErr w:type="gramEnd"/>
      <w:r w:rsidRPr="008D3804">
        <w:rPr>
          <w:rFonts w:ascii="Times New Roman" w:hAnsi="Times New Roman" w:cs="Times New Roman"/>
          <w:color w:val="000000"/>
          <w:sz w:val="24"/>
          <w:szCs w:val="24"/>
        </w:rPr>
        <w:t xml:space="preserve"> Laser Treatment System (WeiFang MingLiang Electronics Company Ltd., China). Pulse width: 10 ns, pulse repetition frequency: 6 Hz, laser spot diameter: 3 mm, cooling system: water cooled with air</w:t>
      </w:r>
      <w:r w:rsidRPr="008D3804">
        <w:rPr>
          <w:rFonts w:ascii="Times New Roman" w:eastAsia="SimSun" w:hAnsi="Times New Roman" w:cs="Times New Roman"/>
          <w:color w:val="000000"/>
          <w:sz w:val="24"/>
          <w:szCs w:val="24"/>
        </w:rPr>
        <w:t>fl</w:t>
      </w:r>
      <w:r w:rsidRPr="008D3804">
        <w:rPr>
          <w:rFonts w:ascii="Times New Roman" w:hAnsi="Times New Roman" w:cs="Times New Roman"/>
          <w:color w:val="000000"/>
          <w:sz w:val="24"/>
          <w:szCs w:val="24"/>
        </w:rPr>
        <w:t xml:space="preserve">ow cooling. The beam was collimated through concave lenses to a 1 mm </w:t>
      </w:r>
      <w:r w:rsidRPr="008D3804">
        <w:rPr>
          <w:rFonts w:ascii="Times New Roman" w:hAnsi="Times New Roman" w:cs="Times New Roman"/>
          <w:color w:val="000000"/>
          <w:sz w:val="24"/>
          <w:szCs w:val="24"/>
        </w:rPr>
        <w:lastRenderedPageBreak/>
        <w:t xml:space="preserve">diameter. Any mouse whose </w:t>
      </w:r>
      <w:r w:rsidR="00300675" w:rsidRPr="008D3804">
        <w:rPr>
          <w:rFonts w:ascii="Times New Roman" w:hAnsi="Times New Roman" w:cs="Times New Roman"/>
          <w:color w:val="000000"/>
          <w:sz w:val="24"/>
          <w:szCs w:val="24"/>
        </w:rPr>
        <w:t>tumor</w:t>
      </w:r>
      <w:r w:rsidRPr="008D3804">
        <w:rPr>
          <w:rFonts w:ascii="Times New Roman" w:hAnsi="Times New Roman" w:cs="Times New Roman"/>
          <w:color w:val="000000"/>
          <w:sz w:val="24"/>
          <w:szCs w:val="24"/>
        </w:rPr>
        <w:t xml:space="preserve"> volume reached 0.9 cm</w:t>
      </w:r>
      <w:r w:rsidRPr="008D3804">
        <w:rPr>
          <w:rFonts w:ascii="Times New Roman" w:hAnsi="Times New Roman" w:cs="Times New Roman"/>
          <w:color w:val="000000"/>
          <w:sz w:val="24"/>
          <w:szCs w:val="24"/>
          <w:vertAlign w:val="superscript"/>
        </w:rPr>
        <w:t>3</w:t>
      </w:r>
      <w:r w:rsidRPr="008D3804">
        <w:rPr>
          <w:rFonts w:ascii="Times New Roman" w:hAnsi="Times New Roman" w:cs="Times New Roman"/>
          <w:color w:val="000000"/>
          <w:position w:val="10"/>
          <w:sz w:val="24"/>
          <w:szCs w:val="24"/>
        </w:rPr>
        <w:t xml:space="preserve"> </w:t>
      </w:r>
      <w:r w:rsidRPr="008D3804">
        <w:rPr>
          <w:rFonts w:ascii="Times New Roman" w:hAnsi="Times New Roman" w:cs="Times New Roman"/>
          <w:color w:val="000000"/>
          <w:sz w:val="24"/>
          <w:szCs w:val="24"/>
        </w:rPr>
        <w:t>was sacrificed in line with good practice guidelines</w:t>
      </w:r>
      <w:r w:rsidR="00632104" w:rsidRPr="008D3804">
        <w:rPr>
          <w:rFonts w:ascii="Times New Roman" w:hAnsi="Times New Roman" w:cs="Times New Roman"/>
          <w:color w:val="000000"/>
          <w:sz w:val="24"/>
          <w:szCs w:val="24"/>
        </w:rPr>
        <w:t xml:space="preserve"> [</w:t>
      </w:r>
      <w:r w:rsidR="00C94699" w:rsidRPr="008D3804">
        <w:rPr>
          <w:rFonts w:ascii="Times New Roman" w:hAnsi="Times New Roman" w:cs="Times New Roman"/>
          <w:color w:val="000000"/>
          <w:sz w:val="24"/>
          <w:szCs w:val="24"/>
        </w:rPr>
        <w:t>41</w:t>
      </w:r>
      <w:r w:rsidRPr="008D3804">
        <w:rPr>
          <w:rFonts w:ascii="Times New Roman" w:hAnsi="Times New Roman" w:cs="Times New Roman"/>
          <w:color w:val="000000"/>
          <w:sz w:val="24"/>
          <w:szCs w:val="24"/>
        </w:rPr>
        <w:t xml:space="preserve">]. </w:t>
      </w:r>
    </w:p>
    <w:p w14:paraId="54E4EFF4" w14:textId="77777777" w:rsidR="00ED1B57" w:rsidRPr="008D3804" w:rsidRDefault="00ED1B57" w:rsidP="00ED1B57">
      <w:pPr>
        <w:spacing w:after="0" w:line="240" w:lineRule="auto"/>
        <w:jc w:val="both"/>
        <w:outlineLvl w:val="0"/>
        <w:rPr>
          <w:rFonts w:ascii="Times New Roman" w:hAnsi="Times New Roman" w:cs="Times New Roman"/>
          <w:b/>
          <w:sz w:val="24"/>
          <w:szCs w:val="24"/>
        </w:rPr>
      </w:pPr>
    </w:p>
    <w:p w14:paraId="6DD63DDA" w14:textId="77777777" w:rsidR="00ED1B57" w:rsidRPr="008D3804" w:rsidRDefault="00ED1B57" w:rsidP="00ED1B57">
      <w:pPr>
        <w:spacing w:after="0" w:line="240" w:lineRule="auto"/>
        <w:jc w:val="both"/>
        <w:outlineLvl w:val="0"/>
        <w:rPr>
          <w:rFonts w:ascii="Times New Roman" w:hAnsi="Times New Roman" w:cs="Times New Roman"/>
          <w:b/>
          <w:sz w:val="24"/>
          <w:szCs w:val="24"/>
        </w:rPr>
      </w:pPr>
      <w:r w:rsidRPr="008D3804">
        <w:rPr>
          <w:rFonts w:ascii="Times New Roman" w:hAnsi="Times New Roman" w:cs="Times New Roman"/>
          <w:b/>
          <w:sz w:val="24"/>
          <w:szCs w:val="24"/>
        </w:rPr>
        <w:t>Statistical analysis</w:t>
      </w:r>
    </w:p>
    <w:p w14:paraId="4F0FC8B5" w14:textId="292FD0AB" w:rsidR="00ED1B57" w:rsidRPr="008D3804" w:rsidRDefault="00ED1B57" w:rsidP="00ED1B57">
      <w:pPr>
        <w:spacing w:after="0" w:line="240" w:lineRule="auto"/>
        <w:jc w:val="both"/>
        <w:rPr>
          <w:rFonts w:ascii="Times New Roman" w:hAnsi="Times New Roman" w:cs="Times New Roman"/>
          <w:sz w:val="24"/>
          <w:szCs w:val="24"/>
        </w:rPr>
      </w:pPr>
      <w:r w:rsidRPr="008D3804">
        <w:rPr>
          <w:rFonts w:ascii="Times New Roman" w:hAnsi="Times New Roman" w:cs="Times New Roman"/>
          <w:sz w:val="24"/>
          <w:szCs w:val="24"/>
        </w:rPr>
        <w:t>A simple two tailed t-test was carried out to determine the statistical significance of results, whereby p</w:t>
      </w:r>
      <w:r w:rsidRPr="008D3804">
        <w:rPr>
          <w:rFonts w:ascii="Times New Roman" w:hAnsi="Times New Roman" w:cs="Times New Roman"/>
          <w:sz w:val="24"/>
          <w:szCs w:val="24"/>
        </w:rPr>
        <w:sym w:font="Symbol" w:char="F0A3"/>
      </w:r>
      <w:r w:rsidRPr="008D3804">
        <w:rPr>
          <w:rFonts w:ascii="Times New Roman" w:hAnsi="Times New Roman" w:cs="Times New Roman"/>
          <w:sz w:val="24"/>
          <w:szCs w:val="24"/>
        </w:rPr>
        <w:t>0.01 was significant.</w:t>
      </w:r>
    </w:p>
    <w:p w14:paraId="2B93B2FA" w14:textId="77777777" w:rsidR="00ED1B57" w:rsidRPr="008D3804" w:rsidRDefault="00ED1B57" w:rsidP="00ED1B57">
      <w:pPr>
        <w:spacing w:after="0" w:line="240" w:lineRule="auto"/>
        <w:jc w:val="both"/>
        <w:rPr>
          <w:rFonts w:ascii="Times New Roman" w:hAnsi="Times New Roman" w:cs="Times New Roman"/>
          <w:b/>
          <w:sz w:val="24"/>
          <w:szCs w:val="24"/>
        </w:rPr>
      </w:pPr>
    </w:p>
    <w:p w14:paraId="0A594E2D" w14:textId="77777777" w:rsidR="0019602A" w:rsidRPr="008D3804" w:rsidRDefault="0019602A" w:rsidP="002F6C19">
      <w:pPr>
        <w:spacing w:after="0" w:line="240" w:lineRule="auto"/>
        <w:jc w:val="both"/>
        <w:outlineLvl w:val="0"/>
        <w:rPr>
          <w:rFonts w:ascii="Times New Roman" w:hAnsi="Times New Roman" w:cs="Times New Roman"/>
          <w:b/>
          <w:color w:val="000000" w:themeColor="text1"/>
          <w:sz w:val="24"/>
          <w:szCs w:val="24"/>
        </w:rPr>
      </w:pPr>
    </w:p>
    <w:p w14:paraId="17CC4775" w14:textId="65E7797E" w:rsidR="00A51A27" w:rsidRPr="008D3804" w:rsidRDefault="005C5F76" w:rsidP="002F6C19">
      <w:pPr>
        <w:spacing w:after="0" w:line="240" w:lineRule="auto"/>
        <w:jc w:val="both"/>
        <w:outlineLvl w:val="0"/>
        <w:rPr>
          <w:rFonts w:ascii="Times New Roman" w:hAnsi="Times New Roman" w:cs="Times New Roman"/>
          <w:b/>
          <w:color w:val="000000" w:themeColor="text1"/>
          <w:sz w:val="24"/>
          <w:szCs w:val="24"/>
        </w:rPr>
      </w:pPr>
      <w:r w:rsidRPr="008D3804">
        <w:rPr>
          <w:rFonts w:ascii="Times New Roman" w:hAnsi="Times New Roman" w:cs="Times New Roman"/>
          <w:b/>
          <w:color w:val="000000" w:themeColor="text1"/>
          <w:sz w:val="24"/>
          <w:szCs w:val="24"/>
        </w:rPr>
        <w:t xml:space="preserve">Results </w:t>
      </w:r>
      <w:r w:rsidR="00B16AC1" w:rsidRPr="008D3804">
        <w:rPr>
          <w:rFonts w:ascii="Times New Roman" w:hAnsi="Times New Roman" w:cs="Times New Roman"/>
          <w:b/>
          <w:color w:val="000000" w:themeColor="text1"/>
          <w:sz w:val="24"/>
          <w:szCs w:val="24"/>
        </w:rPr>
        <w:t>and Discussion</w:t>
      </w:r>
    </w:p>
    <w:p w14:paraId="0B341558" w14:textId="7439BD53" w:rsidR="00B16AC1" w:rsidRPr="008D3804" w:rsidRDefault="00B16AC1" w:rsidP="002F6C19">
      <w:pPr>
        <w:spacing w:after="0" w:line="240" w:lineRule="auto"/>
        <w:jc w:val="both"/>
        <w:outlineLvl w:val="0"/>
        <w:rPr>
          <w:rFonts w:ascii="Times New Roman" w:hAnsi="Times New Roman" w:cs="Times New Roman"/>
          <w:b/>
          <w:color w:val="000000" w:themeColor="text1"/>
          <w:sz w:val="24"/>
          <w:szCs w:val="24"/>
        </w:rPr>
      </w:pPr>
      <w:r w:rsidRPr="008D3804">
        <w:rPr>
          <w:rFonts w:ascii="Times New Roman" w:hAnsi="Times New Roman" w:cs="Times New Roman"/>
          <w:b/>
          <w:color w:val="000000" w:themeColor="text1"/>
          <w:sz w:val="24"/>
          <w:szCs w:val="24"/>
        </w:rPr>
        <w:t xml:space="preserve">Synthesis of </w:t>
      </w:r>
      <w:r w:rsidR="004B7C83" w:rsidRPr="008D3804">
        <w:rPr>
          <w:rFonts w:ascii="Times New Roman" w:hAnsi="Times New Roman" w:cs="Times New Roman"/>
          <w:b/>
          <w:color w:val="000000" w:themeColor="text1"/>
          <w:sz w:val="24"/>
          <w:szCs w:val="24"/>
        </w:rPr>
        <w:t>HNP-</w:t>
      </w:r>
      <w:r w:rsidRPr="008D3804">
        <w:rPr>
          <w:rFonts w:ascii="Times New Roman" w:hAnsi="Times New Roman" w:cs="Times New Roman"/>
          <w:b/>
          <w:color w:val="000000" w:themeColor="text1"/>
          <w:sz w:val="24"/>
          <w:szCs w:val="24"/>
        </w:rPr>
        <w:t>L-GEM</w:t>
      </w:r>
    </w:p>
    <w:p w14:paraId="1311B9E6" w14:textId="3AEB4791" w:rsidR="001529DE" w:rsidRPr="008D3804" w:rsidRDefault="00986B11" w:rsidP="00DF0F0F">
      <w:pPr>
        <w:pStyle w:val="ListParagraph"/>
        <w:ind w:left="0"/>
        <w:jc w:val="both"/>
        <w:rPr>
          <w:rFonts w:ascii="Times" w:hAnsi="Times" w:cs="Arial"/>
          <w:color w:val="000000" w:themeColor="text1"/>
        </w:rPr>
      </w:pPr>
      <w:r w:rsidRPr="008D3804">
        <w:rPr>
          <w:rFonts w:ascii="Times New Roman" w:hAnsi="Times New Roman" w:cs="Times New Roman"/>
        </w:rPr>
        <w:t>A</w:t>
      </w:r>
      <w:r w:rsidR="006A5D8F" w:rsidRPr="008D3804">
        <w:rPr>
          <w:rFonts w:ascii="Times New Roman" w:hAnsi="Times New Roman" w:cs="Times New Roman"/>
        </w:rPr>
        <w:t xml:space="preserve">ttachment of the thermally labile linker onto the gemcitabine molecule was </w:t>
      </w:r>
      <w:r w:rsidRPr="008D3804">
        <w:rPr>
          <w:rFonts w:ascii="Times New Roman" w:hAnsi="Times New Roman" w:cs="Times New Roman"/>
        </w:rPr>
        <w:t>achieved</w:t>
      </w:r>
      <w:r w:rsidR="006A5D8F" w:rsidRPr="008D3804">
        <w:rPr>
          <w:rFonts w:ascii="Times New Roman" w:hAnsi="Times New Roman" w:cs="Times New Roman"/>
        </w:rPr>
        <w:t xml:space="preserve"> according to the general scheme shown in Fig</w:t>
      </w:r>
      <w:r w:rsidR="00B23DB2" w:rsidRPr="008D3804">
        <w:rPr>
          <w:rFonts w:ascii="Times New Roman" w:hAnsi="Times New Roman" w:cs="Times New Roman"/>
        </w:rPr>
        <w:t>ure</w:t>
      </w:r>
      <w:r w:rsidR="006A5D8F" w:rsidRPr="008D3804">
        <w:rPr>
          <w:rFonts w:ascii="Times New Roman" w:hAnsi="Times New Roman" w:cs="Times New Roman"/>
        </w:rPr>
        <w:t xml:space="preserve"> 2. The identity of the final compound </w:t>
      </w:r>
      <w:r w:rsidR="005E4370" w:rsidRPr="008D3804">
        <w:rPr>
          <w:rFonts w:ascii="Times New Roman" w:hAnsi="Times New Roman" w:cs="Times New Roman"/>
        </w:rPr>
        <w:t xml:space="preserve">(L-GEM) </w:t>
      </w:r>
      <w:r w:rsidR="006A5D8F" w:rsidRPr="008D3804">
        <w:rPr>
          <w:rFonts w:ascii="Times New Roman" w:hAnsi="Times New Roman" w:cs="Times New Roman"/>
        </w:rPr>
        <w:t>was confirmed by NMR spectroscopy, Mass spectrometry and Fourier transform infrared spectroscopy. (</w:t>
      </w:r>
      <w:r w:rsidR="00A73892" w:rsidRPr="008D3804">
        <w:rPr>
          <w:rFonts w:ascii="Times New Roman" w:hAnsi="Times New Roman" w:cs="Times New Roman"/>
        </w:rPr>
        <w:t>SI-</w:t>
      </w:r>
      <w:r w:rsidR="006A5D8F" w:rsidRPr="008D3804">
        <w:rPr>
          <w:rFonts w:ascii="Times New Roman" w:hAnsi="Times New Roman" w:cs="Times New Roman"/>
        </w:rPr>
        <w:t>Fi</w:t>
      </w:r>
      <w:r w:rsidR="00B23DB2" w:rsidRPr="008D3804">
        <w:rPr>
          <w:rFonts w:ascii="Times New Roman" w:hAnsi="Times New Roman" w:cs="Times New Roman"/>
        </w:rPr>
        <w:t>gure</w:t>
      </w:r>
      <w:r w:rsidR="006A5D8F" w:rsidRPr="008D3804">
        <w:rPr>
          <w:rFonts w:ascii="Times New Roman" w:hAnsi="Times New Roman" w:cs="Times New Roman"/>
        </w:rPr>
        <w:t xml:space="preserve"> </w:t>
      </w:r>
      <w:r w:rsidR="00A73892" w:rsidRPr="008D3804">
        <w:rPr>
          <w:rFonts w:ascii="Times New Roman" w:hAnsi="Times New Roman" w:cs="Times New Roman"/>
        </w:rPr>
        <w:t>7</w:t>
      </w:r>
      <w:r w:rsidR="006A5D8F" w:rsidRPr="008D3804">
        <w:rPr>
          <w:rFonts w:ascii="Times New Roman" w:hAnsi="Times New Roman" w:cs="Times New Roman"/>
        </w:rPr>
        <w:t xml:space="preserve">). </w:t>
      </w:r>
      <w:r w:rsidR="005E4370" w:rsidRPr="008D3804">
        <w:rPr>
          <w:rFonts w:ascii="Times New Roman" w:hAnsi="Times New Roman" w:cs="Times New Roman"/>
        </w:rPr>
        <w:t xml:space="preserve">Analysis of L-GEM indicated the complete boc deprotection of the thiol and hydroxyl groups. Coincidentally a very strong garlic odour was detected from the compound which is a common trait amongst thiol compounds </w:t>
      </w:r>
      <w:r w:rsidR="00A70E75" w:rsidRPr="008D3804">
        <w:rPr>
          <w:rFonts w:ascii="Times New Roman" w:hAnsi="Times New Roman" w:cs="Times New Roman"/>
        </w:rPr>
        <w:t>[</w:t>
      </w:r>
      <w:r w:rsidR="009F2471" w:rsidRPr="008D3804">
        <w:rPr>
          <w:rFonts w:ascii="Times New Roman" w:hAnsi="Times New Roman" w:cs="Times New Roman"/>
        </w:rPr>
        <w:t>42</w:t>
      </w:r>
      <w:r w:rsidR="00A70E75" w:rsidRPr="008D3804">
        <w:rPr>
          <w:rFonts w:ascii="Times New Roman" w:hAnsi="Times New Roman" w:cs="Times New Roman"/>
        </w:rPr>
        <w:t>].</w:t>
      </w:r>
      <w:r w:rsidR="005E4370" w:rsidRPr="008D3804">
        <w:rPr>
          <w:rFonts w:ascii="Times New Roman" w:hAnsi="Times New Roman" w:cs="Times New Roman"/>
        </w:rPr>
        <w:t xml:space="preserve"> </w:t>
      </w:r>
      <w:r w:rsidR="004B7C83" w:rsidRPr="008D3804">
        <w:rPr>
          <w:rFonts w:ascii="Times New Roman" w:hAnsi="Times New Roman" w:cs="Times New Roman"/>
        </w:rPr>
        <w:t>Th</w:t>
      </w:r>
      <w:r w:rsidR="00300675" w:rsidRPr="008D3804">
        <w:rPr>
          <w:rFonts w:ascii="Times New Roman" w:hAnsi="Times New Roman" w:cs="Times New Roman"/>
        </w:rPr>
        <w:t>e HNPs were successful</w:t>
      </w:r>
      <w:r w:rsidRPr="008D3804">
        <w:rPr>
          <w:rFonts w:ascii="Times New Roman" w:hAnsi="Times New Roman" w:cs="Times New Roman"/>
        </w:rPr>
        <w:t>ly</w:t>
      </w:r>
      <w:r w:rsidR="00300675" w:rsidRPr="008D3804">
        <w:rPr>
          <w:rFonts w:ascii="Times New Roman" w:hAnsi="Times New Roman" w:cs="Times New Roman"/>
        </w:rPr>
        <w:t xml:space="preserve"> synthesiz</w:t>
      </w:r>
      <w:r w:rsidR="004B7C83" w:rsidRPr="008D3804">
        <w:rPr>
          <w:rFonts w:ascii="Times New Roman" w:hAnsi="Times New Roman" w:cs="Times New Roman"/>
        </w:rPr>
        <w:t xml:space="preserve">ed, </w:t>
      </w:r>
      <w:r w:rsidR="00BD2AA9" w:rsidRPr="008D3804">
        <w:rPr>
          <w:rFonts w:ascii="Times New Roman" w:hAnsi="Times New Roman" w:cs="Times New Roman"/>
        </w:rPr>
        <w:t xml:space="preserve">analysis of </w:t>
      </w:r>
      <w:r w:rsidR="004B7C83" w:rsidRPr="008D3804">
        <w:rPr>
          <w:rFonts w:ascii="Times New Roman" w:hAnsi="Times New Roman" w:cs="Times New Roman"/>
        </w:rPr>
        <w:t>their synthetic pathway can be observed in Figure 3.</w:t>
      </w:r>
      <w:r w:rsidR="00DD70BC" w:rsidRPr="008D3804">
        <w:rPr>
          <w:rFonts w:ascii="Times New Roman" w:hAnsi="Times New Roman" w:cs="Times New Roman"/>
        </w:rPr>
        <w:t xml:space="preserve"> </w:t>
      </w:r>
      <w:r w:rsidR="00FC2369" w:rsidRPr="008D3804">
        <w:rPr>
          <w:rFonts w:ascii="Times New Roman" w:hAnsi="Times New Roman" w:cs="Times New Roman"/>
        </w:rPr>
        <w:t xml:space="preserve">Attachment of L-GEM onto the HNP surface occurred by dative covalent binding between the thiol residue in the linker moiety with the gold surface of the HNPs. </w:t>
      </w:r>
      <w:r w:rsidR="00E336F7" w:rsidRPr="008D3804">
        <w:rPr>
          <w:rFonts w:ascii="Times New Roman" w:hAnsi="Times New Roman" w:cs="Times New Roman"/>
        </w:rPr>
        <w:t xml:space="preserve">The </w:t>
      </w:r>
      <w:r w:rsidR="00FC2369" w:rsidRPr="008D3804">
        <w:rPr>
          <w:rFonts w:ascii="Times New Roman" w:hAnsi="Times New Roman" w:cs="Times New Roman"/>
        </w:rPr>
        <w:t xml:space="preserve">HPLC </w:t>
      </w:r>
      <w:r w:rsidR="00E336F7" w:rsidRPr="008D3804">
        <w:rPr>
          <w:rFonts w:ascii="Times New Roman" w:hAnsi="Times New Roman" w:cs="Times New Roman"/>
        </w:rPr>
        <w:t xml:space="preserve">data showed that the gemcitabine analogue </w:t>
      </w:r>
      <w:r w:rsidR="00DF0F0F" w:rsidRPr="008D3804">
        <w:rPr>
          <w:rFonts w:ascii="Times New Roman" w:hAnsi="Times New Roman" w:cs="Times New Roman"/>
        </w:rPr>
        <w:t>bind</w:t>
      </w:r>
      <w:r w:rsidR="00DD70BC" w:rsidRPr="008D3804">
        <w:rPr>
          <w:rFonts w:ascii="Times New Roman" w:hAnsi="Times New Roman" w:cs="Times New Roman"/>
        </w:rPr>
        <w:t xml:space="preserve">ing occurred </w:t>
      </w:r>
      <w:r w:rsidR="00FC2369" w:rsidRPr="008D3804">
        <w:rPr>
          <w:rFonts w:ascii="Times New Roman" w:hAnsi="Times New Roman" w:cs="Times New Roman"/>
        </w:rPr>
        <w:t>(5</w:t>
      </w:r>
      <w:r w:rsidR="00F91830" w:rsidRPr="008D3804">
        <w:rPr>
          <w:rFonts w:ascii="Times New Roman" w:hAnsi="Times New Roman" w:cs="Times New Roman"/>
        </w:rPr>
        <w:t xml:space="preserve"> </w:t>
      </w:r>
      <w:r w:rsidR="00DD70BC" w:rsidRPr="008D3804">
        <w:rPr>
          <w:rFonts w:ascii="Times New Roman" w:hAnsi="Times New Roman" w:cs="Times New Roman"/>
        </w:rPr>
        <w:t xml:space="preserve">mg </w:t>
      </w:r>
      <w:r w:rsidR="00FC2369" w:rsidRPr="008D3804">
        <w:rPr>
          <w:rFonts w:ascii="Times New Roman" w:hAnsi="Times New Roman" w:cs="Times New Roman"/>
        </w:rPr>
        <w:t>GEM:1</w:t>
      </w:r>
      <w:r w:rsidR="00F91830" w:rsidRPr="008D3804">
        <w:rPr>
          <w:rFonts w:ascii="Times New Roman" w:hAnsi="Times New Roman" w:cs="Times New Roman"/>
        </w:rPr>
        <w:t xml:space="preserve"> </w:t>
      </w:r>
      <w:r w:rsidR="00FC2369" w:rsidRPr="008D3804">
        <w:rPr>
          <w:rFonts w:ascii="Times New Roman" w:hAnsi="Times New Roman" w:cs="Times New Roman"/>
        </w:rPr>
        <w:t>mg HNP) with</w:t>
      </w:r>
      <w:r w:rsidR="00E336F7" w:rsidRPr="008D3804">
        <w:rPr>
          <w:rFonts w:ascii="Times New Roman" w:hAnsi="Times New Roman" w:cs="Times New Roman"/>
        </w:rPr>
        <w:t xml:space="preserve"> 98 % </w:t>
      </w:r>
      <w:r w:rsidR="00FC2369" w:rsidRPr="008D3804">
        <w:rPr>
          <w:rFonts w:ascii="Times New Roman" w:hAnsi="Times New Roman" w:cs="Times New Roman"/>
        </w:rPr>
        <w:t>efficiency</w:t>
      </w:r>
      <w:r w:rsidR="00E336F7" w:rsidRPr="008D3804">
        <w:rPr>
          <w:rFonts w:ascii="Times New Roman" w:hAnsi="Times New Roman" w:cs="Times New Roman"/>
        </w:rPr>
        <w:t>.</w:t>
      </w:r>
      <w:r w:rsidR="00FC2369" w:rsidRPr="008D3804">
        <w:rPr>
          <w:rFonts w:ascii="Times New Roman" w:hAnsi="Times New Roman" w:cs="Times New Roman"/>
        </w:rPr>
        <w:t xml:space="preserve"> </w:t>
      </w:r>
      <w:r w:rsidR="001529DE" w:rsidRPr="008D3804">
        <w:rPr>
          <w:rFonts w:ascii="Times" w:hAnsi="Times" w:cs="Arial"/>
          <w:color w:val="000000" w:themeColor="text1"/>
        </w:rPr>
        <w:t>We can estimate how many furan-maleimide cycloadducts have been conjugated onto the HNP surface (1.13 X 10</w:t>
      </w:r>
      <w:r w:rsidR="001529DE" w:rsidRPr="008D3804">
        <w:rPr>
          <w:rFonts w:ascii="Times" w:hAnsi="Times" w:cs="Arial"/>
          <w:color w:val="000000" w:themeColor="text1"/>
          <w:vertAlign w:val="superscript"/>
        </w:rPr>
        <w:t>19</w:t>
      </w:r>
      <w:r w:rsidR="001529DE" w:rsidRPr="008D3804">
        <w:rPr>
          <w:rFonts w:ascii="Times" w:hAnsi="Times" w:cs="Arial"/>
          <w:color w:val="000000" w:themeColor="text1"/>
        </w:rPr>
        <w:t xml:space="preserve"> </w:t>
      </w:r>
      <w:r w:rsidRPr="008D3804">
        <w:rPr>
          <w:rFonts w:ascii="Times" w:hAnsi="Times" w:cs="Arial"/>
          <w:color w:val="000000" w:themeColor="text1"/>
        </w:rPr>
        <w:t xml:space="preserve">molecules </w:t>
      </w:r>
      <w:r w:rsidR="001529DE" w:rsidRPr="008D3804">
        <w:rPr>
          <w:rFonts w:ascii="Times" w:hAnsi="Times" w:cs="Arial"/>
          <w:color w:val="000000" w:themeColor="text1"/>
        </w:rPr>
        <w:t>per mg Fe), and therefore, once 100% release has occurred we can quantify the exact exposure (which equates to 1.87 x 10</w:t>
      </w:r>
      <w:r w:rsidR="001529DE" w:rsidRPr="008D3804">
        <w:rPr>
          <w:rFonts w:ascii="Times" w:hAnsi="Times" w:cs="Arial"/>
          <w:color w:val="000000" w:themeColor="text1"/>
          <w:vertAlign w:val="superscript"/>
        </w:rPr>
        <w:t>-5</w:t>
      </w:r>
      <w:r w:rsidR="001529DE" w:rsidRPr="008D3804">
        <w:rPr>
          <w:rFonts w:ascii="Times" w:hAnsi="Times" w:cs="Arial"/>
          <w:color w:val="000000" w:themeColor="text1"/>
        </w:rPr>
        <w:t xml:space="preserve"> mol).</w:t>
      </w:r>
    </w:p>
    <w:p w14:paraId="119BDE60" w14:textId="77777777" w:rsidR="001529DE" w:rsidRPr="008D3804" w:rsidRDefault="001529DE" w:rsidP="00DF0F0F">
      <w:pPr>
        <w:pStyle w:val="ListParagraph"/>
        <w:ind w:left="0"/>
        <w:jc w:val="both"/>
        <w:rPr>
          <w:rFonts w:ascii="Times" w:hAnsi="Times" w:cs="Arial"/>
          <w:color w:val="000000" w:themeColor="text1"/>
        </w:rPr>
      </w:pPr>
    </w:p>
    <w:p w14:paraId="3EC49996" w14:textId="6A8C9EBE" w:rsidR="00DF0F0F" w:rsidRPr="008D3804" w:rsidRDefault="00DF0F0F" w:rsidP="001529DE">
      <w:pPr>
        <w:pStyle w:val="ListParagraph"/>
        <w:ind w:left="0"/>
        <w:jc w:val="both"/>
        <w:rPr>
          <w:rFonts w:ascii="Times" w:hAnsi="Times" w:cs="Arial"/>
          <w:color w:val="000000" w:themeColor="text1"/>
        </w:rPr>
      </w:pPr>
      <w:r w:rsidRPr="008D3804">
        <w:rPr>
          <w:rFonts w:ascii="Times" w:hAnsi="Times" w:cs="Arial"/>
          <w:color w:val="000000" w:themeColor="text1"/>
        </w:rPr>
        <w:t>The furan moiety</w:t>
      </w:r>
      <w:r w:rsidR="001529DE" w:rsidRPr="008D3804">
        <w:rPr>
          <w:rFonts w:ascii="Times" w:hAnsi="Times" w:cs="Arial"/>
          <w:color w:val="000000" w:themeColor="text1"/>
        </w:rPr>
        <w:t xml:space="preserve"> </w:t>
      </w:r>
      <w:r w:rsidRPr="008D3804">
        <w:rPr>
          <w:rFonts w:ascii="Times" w:hAnsi="Times" w:cs="Arial"/>
          <w:color w:val="000000" w:themeColor="text1"/>
        </w:rPr>
        <w:t>is found in many delivery systems described in the literature which are based around a reversible furan-maleimide Diels</w:t>
      </w:r>
      <w:r w:rsidR="00986B11" w:rsidRPr="008D3804">
        <w:rPr>
          <w:rFonts w:ascii="Times" w:hAnsi="Times" w:cs="Arial"/>
          <w:color w:val="000000" w:themeColor="text1"/>
        </w:rPr>
        <w:t>-Alder reaction, of which most</w:t>
      </w:r>
      <w:r w:rsidRPr="008D3804">
        <w:rPr>
          <w:rFonts w:ascii="Times" w:hAnsi="Times" w:cs="Arial"/>
          <w:color w:val="000000" w:themeColor="text1"/>
        </w:rPr>
        <w:t xml:space="preserve"> </w:t>
      </w:r>
      <w:r w:rsidR="00986B11" w:rsidRPr="008D3804">
        <w:rPr>
          <w:rFonts w:ascii="Times" w:hAnsi="Times" w:cs="Arial"/>
          <w:color w:val="000000" w:themeColor="text1"/>
        </w:rPr>
        <w:t>are polymer</w:t>
      </w:r>
      <w:r w:rsidRPr="008D3804">
        <w:rPr>
          <w:rFonts w:ascii="Times" w:hAnsi="Times" w:cs="Arial"/>
          <w:color w:val="000000" w:themeColor="text1"/>
        </w:rPr>
        <w:t xml:space="preserve"> based</w:t>
      </w:r>
      <w:r w:rsidR="001B2572" w:rsidRPr="008D3804">
        <w:rPr>
          <w:rFonts w:ascii="Times" w:hAnsi="Times" w:cs="Arial"/>
          <w:color w:val="000000" w:themeColor="text1"/>
        </w:rPr>
        <w:t xml:space="preserve"> [43]</w:t>
      </w:r>
      <w:r w:rsidRPr="008D3804">
        <w:rPr>
          <w:rFonts w:ascii="Times" w:hAnsi="Times" w:cs="Arial"/>
          <w:color w:val="000000" w:themeColor="text1"/>
        </w:rPr>
        <w:t>. These usually contain many furan residues</w:t>
      </w:r>
      <w:r w:rsidR="001529DE" w:rsidRPr="008D3804">
        <w:rPr>
          <w:rFonts w:ascii="Times" w:hAnsi="Times" w:cs="Arial"/>
          <w:color w:val="000000" w:themeColor="text1"/>
        </w:rPr>
        <w:t xml:space="preserve"> (often regarded as toxic)</w:t>
      </w:r>
      <w:r w:rsidRPr="008D3804">
        <w:rPr>
          <w:rFonts w:ascii="Times" w:hAnsi="Times" w:cs="Arial"/>
          <w:color w:val="000000" w:themeColor="text1"/>
        </w:rPr>
        <w:t xml:space="preserve"> in the parent polymer that is being loaded with the maleimide-conjugated drug. </w:t>
      </w:r>
      <w:r w:rsidR="001B2572" w:rsidRPr="008D3804">
        <w:rPr>
          <w:rFonts w:ascii="Times" w:hAnsi="Times" w:cs="Arial"/>
          <w:color w:val="000000" w:themeColor="text1"/>
        </w:rPr>
        <w:t>R</w:t>
      </w:r>
      <w:r w:rsidRPr="008D3804">
        <w:rPr>
          <w:rFonts w:ascii="Times" w:hAnsi="Times" w:cs="Arial"/>
          <w:color w:val="000000" w:themeColor="text1"/>
        </w:rPr>
        <w:t>eports have documented that not all furan conjugation sites are occupied after drug loading leaving the furan exposed in its native form</w:t>
      </w:r>
      <w:r w:rsidR="001B2572" w:rsidRPr="008D3804">
        <w:rPr>
          <w:rFonts w:ascii="Times" w:hAnsi="Times" w:cs="Arial"/>
          <w:color w:val="000000" w:themeColor="text1"/>
        </w:rPr>
        <w:t xml:space="preserve"> [44]</w:t>
      </w:r>
      <w:r w:rsidRPr="008D3804">
        <w:rPr>
          <w:rFonts w:ascii="Times" w:hAnsi="Times" w:cs="Arial"/>
          <w:color w:val="000000" w:themeColor="text1"/>
        </w:rPr>
        <w:t xml:space="preserve">. In our HNP system, the Diels-Alder linkage is produced before drug conjugation, hence, no furan excess is required. For these particles, this concentration is far lower than that of the reported polymers. These furans are conjugated onto the HNP </w:t>
      </w:r>
      <w:r w:rsidRPr="008D3804">
        <w:rPr>
          <w:rFonts w:ascii="Times" w:hAnsi="Times" w:cs="Arial"/>
          <w:i/>
          <w:color w:val="000000" w:themeColor="text1"/>
        </w:rPr>
        <w:t>via</w:t>
      </w:r>
      <w:r w:rsidRPr="008D3804">
        <w:rPr>
          <w:rFonts w:ascii="Times" w:hAnsi="Times" w:cs="Arial"/>
          <w:color w:val="000000" w:themeColor="text1"/>
        </w:rPr>
        <w:t xml:space="preserve"> dative covalent binding, which will only breakdown at temperatures far above our target temperature. Hence, any metabolites produced will remain attached to the HNP a</w:t>
      </w:r>
      <w:r w:rsidR="001529DE" w:rsidRPr="008D3804">
        <w:rPr>
          <w:rFonts w:ascii="Times" w:hAnsi="Times" w:cs="Arial"/>
          <w:color w:val="000000" w:themeColor="text1"/>
        </w:rPr>
        <w:t>nd remain localised to the tumo</w:t>
      </w:r>
      <w:r w:rsidRPr="008D3804">
        <w:rPr>
          <w:rFonts w:ascii="Times" w:hAnsi="Times" w:cs="Arial"/>
          <w:color w:val="000000" w:themeColor="text1"/>
        </w:rPr>
        <w:t>r.</w:t>
      </w:r>
    </w:p>
    <w:p w14:paraId="2AFDA82F" w14:textId="77777777" w:rsidR="00DF0F0F" w:rsidRPr="008D3804" w:rsidRDefault="00DF0F0F" w:rsidP="002F6C19">
      <w:pPr>
        <w:spacing w:after="0" w:line="240" w:lineRule="auto"/>
        <w:jc w:val="both"/>
        <w:rPr>
          <w:rFonts w:ascii="Times New Roman" w:eastAsiaTheme="minorEastAsia" w:hAnsi="Times New Roman" w:cs="Times New Roman"/>
          <w:sz w:val="24"/>
          <w:szCs w:val="24"/>
        </w:rPr>
      </w:pPr>
    </w:p>
    <w:p w14:paraId="6AEA92E6" w14:textId="47794D6A" w:rsidR="00E336F7" w:rsidRPr="008D3804" w:rsidRDefault="00FC2369" w:rsidP="002F6C19">
      <w:pPr>
        <w:spacing w:after="0" w:line="240" w:lineRule="auto"/>
        <w:jc w:val="both"/>
        <w:rPr>
          <w:rFonts w:ascii="Times New Roman" w:eastAsiaTheme="minorEastAsia" w:hAnsi="Times New Roman" w:cs="Times New Roman"/>
          <w:sz w:val="24"/>
          <w:szCs w:val="24"/>
        </w:rPr>
      </w:pPr>
      <w:r w:rsidRPr="008D3804">
        <w:rPr>
          <w:rFonts w:ascii="Times New Roman" w:eastAsiaTheme="minorEastAsia" w:hAnsi="Times New Roman" w:cs="Times New Roman"/>
          <w:sz w:val="24"/>
          <w:szCs w:val="24"/>
        </w:rPr>
        <w:t>Due to th</w:t>
      </w:r>
      <w:r w:rsidR="00DF0F0F" w:rsidRPr="008D3804">
        <w:rPr>
          <w:rFonts w:ascii="Times New Roman" w:eastAsiaTheme="minorEastAsia" w:hAnsi="Times New Roman" w:cs="Times New Roman"/>
          <w:sz w:val="24"/>
          <w:szCs w:val="24"/>
        </w:rPr>
        <w:t>e</w:t>
      </w:r>
      <w:r w:rsidRPr="008D3804">
        <w:rPr>
          <w:rFonts w:ascii="Times New Roman" w:eastAsiaTheme="minorEastAsia" w:hAnsi="Times New Roman" w:cs="Times New Roman"/>
          <w:sz w:val="24"/>
          <w:szCs w:val="24"/>
        </w:rPr>
        <w:t xml:space="preserve"> high level of loading, it is likely that the HNP surface was not saturated and that higher loading quantities may have been achievable at higher drug</w:t>
      </w:r>
      <w:proofErr w:type="gramStart"/>
      <w:r w:rsidRPr="008D3804">
        <w:rPr>
          <w:rFonts w:ascii="Times New Roman" w:eastAsiaTheme="minorEastAsia" w:hAnsi="Times New Roman" w:cs="Times New Roman"/>
          <w:sz w:val="24"/>
          <w:szCs w:val="24"/>
        </w:rPr>
        <w:t>:HNP</w:t>
      </w:r>
      <w:proofErr w:type="gramEnd"/>
      <w:r w:rsidRPr="008D3804">
        <w:rPr>
          <w:rFonts w:ascii="Times New Roman" w:eastAsiaTheme="minorEastAsia" w:hAnsi="Times New Roman" w:cs="Times New Roman"/>
          <w:sz w:val="24"/>
          <w:szCs w:val="24"/>
        </w:rPr>
        <w:t xml:space="preserve"> feed ratios. </w:t>
      </w:r>
    </w:p>
    <w:p w14:paraId="68812B11" w14:textId="77777777" w:rsidR="006A4D7E" w:rsidRPr="008D3804" w:rsidRDefault="006A4D7E" w:rsidP="002F6C19">
      <w:pPr>
        <w:spacing w:after="0" w:line="240" w:lineRule="auto"/>
        <w:jc w:val="both"/>
        <w:rPr>
          <w:rFonts w:ascii="Times New Roman" w:eastAsiaTheme="minorEastAsia" w:hAnsi="Times New Roman" w:cs="Times New Roman"/>
          <w:sz w:val="24"/>
          <w:szCs w:val="24"/>
        </w:rPr>
      </w:pPr>
    </w:p>
    <w:p w14:paraId="3E5E0F95" w14:textId="77777777" w:rsidR="006A4D7E" w:rsidRPr="008D3804" w:rsidRDefault="006A4D7E" w:rsidP="002F6C19">
      <w:pPr>
        <w:spacing w:after="0" w:line="240" w:lineRule="auto"/>
        <w:jc w:val="both"/>
        <w:rPr>
          <w:rFonts w:ascii="Times New Roman" w:eastAsiaTheme="minorEastAsia" w:hAnsi="Times New Roman" w:cs="Times New Roman"/>
          <w:sz w:val="24"/>
          <w:szCs w:val="24"/>
        </w:rPr>
      </w:pPr>
    </w:p>
    <w:p w14:paraId="398889E4" w14:textId="77777777" w:rsidR="006A4D7E" w:rsidRPr="008D3804" w:rsidRDefault="006A4D7E" w:rsidP="002F6C19">
      <w:pPr>
        <w:spacing w:after="0" w:line="240" w:lineRule="auto"/>
        <w:jc w:val="both"/>
        <w:rPr>
          <w:rFonts w:ascii="Times New Roman" w:eastAsiaTheme="minorEastAsia" w:hAnsi="Times New Roman" w:cs="Times New Roman"/>
          <w:sz w:val="24"/>
          <w:szCs w:val="24"/>
        </w:rPr>
      </w:pPr>
    </w:p>
    <w:p w14:paraId="461EC399" w14:textId="77777777" w:rsidR="006A4D7E" w:rsidRPr="008D3804" w:rsidRDefault="006A4D7E" w:rsidP="002F6C19">
      <w:pPr>
        <w:spacing w:after="0" w:line="240" w:lineRule="auto"/>
        <w:jc w:val="both"/>
        <w:rPr>
          <w:rFonts w:ascii="Times New Roman" w:hAnsi="Times New Roman" w:cs="Times New Roman"/>
          <w:sz w:val="24"/>
          <w:szCs w:val="24"/>
        </w:rPr>
      </w:pPr>
    </w:p>
    <w:p w14:paraId="3FEEE6BB" w14:textId="77777777" w:rsidR="00852238" w:rsidRPr="008D3804" w:rsidRDefault="00852238" w:rsidP="00852238">
      <w:pPr>
        <w:jc w:val="center"/>
        <w:rPr>
          <w:rFonts w:ascii="Times New Roman" w:eastAsiaTheme="minorEastAsia" w:hAnsi="Times New Roman" w:cs="Times New Roman"/>
          <w:sz w:val="24"/>
          <w:szCs w:val="24"/>
          <w:lang w:val="en-US"/>
        </w:rPr>
      </w:pPr>
      <w:r w:rsidRPr="008D3804">
        <w:rPr>
          <w:rFonts w:ascii="Times New Roman" w:eastAsiaTheme="minorEastAsia" w:hAnsi="Times New Roman" w:cs="Times New Roman"/>
          <w:noProof/>
          <w:sz w:val="24"/>
          <w:szCs w:val="24"/>
          <w:lang w:val="en-US"/>
        </w:rPr>
        <w:lastRenderedPageBreak/>
        <w:drawing>
          <wp:inline distT="0" distB="0" distL="0" distR="0" wp14:anchorId="3C138878" wp14:editId="7D257FB6">
            <wp:extent cx="3340325" cy="336246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63951" cy="3386242"/>
                    </a:xfrm>
                    <a:prstGeom prst="rect">
                      <a:avLst/>
                    </a:prstGeom>
                  </pic:spPr>
                </pic:pic>
              </a:graphicData>
            </a:graphic>
          </wp:inline>
        </w:drawing>
      </w:r>
    </w:p>
    <w:p w14:paraId="34870D3C" w14:textId="77777777" w:rsidR="00852238" w:rsidRPr="008D3804" w:rsidRDefault="00852238" w:rsidP="00852238">
      <w:pPr>
        <w:jc w:val="both"/>
        <w:rPr>
          <w:rFonts w:ascii="Times New Roman" w:eastAsiaTheme="minorEastAsia" w:hAnsi="Times New Roman" w:cs="Times New Roman"/>
          <w:i/>
          <w:szCs w:val="24"/>
          <w:lang w:val="en-US"/>
        </w:rPr>
      </w:pPr>
      <w:r w:rsidRPr="008D3804">
        <w:rPr>
          <w:rFonts w:ascii="Times New Roman" w:eastAsiaTheme="minorEastAsia" w:hAnsi="Times New Roman" w:cs="Times New Roman"/>
          <w:b/>
          <w:i/>
          <w:szCs w:val="24"/>
          <w:lang w:val="en-US"/>
        </w:rPr>
        <w:t>Figure 2.</w:t>
      </w:r>
      <w:r w:rsidRPr="008D3804">
        <w:rPr>
          <w:rFonts w:ascii="Times New Roman" w:eastAsiaTheme="minorEastAsia" w:hAnsi="Times New Roman" w:cs="Times New Roman"/>
          <w:i/>
          <w:szCs w:val="24"/>
          <w:lang w:val="en-US"/>
        </w:rPr>
        <w:t xml:space="preserve"> Reaction scheme for the synthesis of the Diels Alder cycloadduct formation and conjugation onto gemcitabine forming L-GEM [Compound 7].</w:t>
      </w:r>
    </w:p>
    <w:p w14:paraId="6A1FDBF2" w14:textId="77777777" w:rsidR="00852238" w:rsidRPr="008D3804" w:rsidRDefault="00852238" w:rsidP="00852238">
      <w:pPr>
        <w:jc w:val="both"/>
        <w:rPr>
          <w:rFonts w:ascii="Times New Roman" w:eastAsiaTheme="minorEastAsia" w:hAnsi="Times New Roman" w:cs="Times New Roman"/>
          <w:sz w:val="24"/>
          <w:szCs w:val="24"/>
          <w:lang w:val="en-US"/>
        </w:rPr>
      </w:pPr>
    </w:p>
    <w:p w14:paraId="6680DB52" w14:textId="77777777" w:rsidR="00852238" w:rsidRPr="008D3804" w:rsidRDefault="00852238" w:rsidP="00852238">
      <w:pPr>
        <w:jc w:val="both"/>
        <w:rPr>
          <w:rFonts w:ascii="Times New Roman" w:eastAsiaTheme="minorEastAsia" w:hAnsi="Times New Roman" w:cs="Times New Roman"/>
          <w:sz w:val="24"/>
          <w:szCs w:val="24"/>
          <w:lang w:val="en-US"/>
        </w:rPr>
      </w:pPr>
    </w:p>
    <w:p w14:paraId="7FDE896E" w14:textId="77777777" w:rsidR="00852238" w:rsidRPr="008D3804" w:rsidRDefault="00852238" w:rsidP="00852238">
      <w:pPr>
        <w:jc w:val="both"/>
        <w:rPr>
          <w:rFonts w:ascii="Times New Roman" w:eastAsiaTheme="minorEastAsia" w:hAnsi="Times New Roman" w:cs="Times New Roman"/>
          <w:sz w:val="24"/>
          <w:szCs w:val="24"/>
          <w:lang w:val="en-US"/>
        </w:rPr>
      </w:pPr>
      <w:r w:rsidRPr="008D3804">
        <w:rPr>
          <w:rFonts w:ascii="Times New Roman" w:eastAsiaTheme="minorEastAsia" w:hAnsi="Times New Roman" w:cs="Times New Roman"/>
          <w:noProof/>
          <w:sz w:val="24"/>
          <w:szCs w:val="24"/>
          <w:lang w:val="en-US"/>
        </w:rPr>
        <w:drawing>
          <wp:inline distT="0" distB="0" distL="0" distR="0" wp14:anchorId="3CC21D6C" wp14:editId="7DEF8DCD">
            <wp:extent cx="5270500" cy="25698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0500" cy="2569845"/>
                    </a:xfrm>
                    <a:prstGeom prst="rect">
                      <a:avLst/>
                    </a:prstGeom>
                  </pic:spPr>
                </pic:pic>
              </a:graphicData>
            </a:graphic>
          </wp:inline>
        </w:drawing>
      </w:r>
    </w:p>
    <w:p w14:paraId="174B3F25" w14:textId="68703602" w:rsidR="00852238" w:rsidRPr="008D3804" w:rsidRDefault="00852238" w:rsidP="00852238">
      <w:pPr>
        <w:spacing w:line="240" w:lineRule="auto"/>
        <w:jc w:val="both"/>
        <w:rPr>
          <w:rFonts w:ascii="Times New Roman" w:eastAsiaTheme="minorEastAsia" w:hAnsi="Times New Roman" w:cs="Times New Roman"/>
          <w:i/>
          <w:szCs w:val="24"/>
          <w:lang w:val="en-US"/>
        </w:rPr>
      </w:pPr>
      <w:r w:rsidRPr="008D3804">
        <w:rPr>
          <w:rFonts w:ascii="Times New Roman" w:eastAsiaTheme="minorEastAsia" w:hAnsi="Times New Roman" w:cs="Times New Roman"/>
          <w:b/>
          <w:i/>
          <w:szCs w:val="24"/>
          <w:lang w:val="en-US"/>
        </w:rPr>
        <w:t>Figure 3.</w:t>
      </w:r>
      <w:r w:rsidR="00300675" w:rsidRPr="008D3804">
        <w:rPr>
          <w:rFonts w:ascii="Times New Roman" w:eastAsiaTheme="minorEastAsia" w:hAnsi="Times New Roman" w:cs="Times New Roman"/>
          <w:i/>
          <w:szCs w:val="24"/>
          <w:lang w:val="en-US"/>
        </w:rPr>
        <w:t xml:space="preserve"> Physical characteriz</w:t>
      </w:r>
      <w:r w:rsidRPr="008D3804">
        <w:rPr>
          <w:rFonts w:ascii="Times New Roman" w:eastAsiaTheme="minorEastAsia" w:hAnsi="Times New Roman" w:cs="Times New Roman"/>
          <w:i/>
          <w:szCs w:val="24"/>
          <w:lang w:val="en-US"/>
        </w:rPr>
        <w:t>ation of nanoparticles using A) TEM 1. Uncoated iron oxide, 2. PEI coated iron oxide, 3. Gold seeds attached to PEI coated iron oxide and 4. HNPs. B) UV-Vis spectroscopy scanning between 400 nm – 700 nm. C) Zeta potential measurement carried out in water at room temperature.</w:t>
      </w:r>
    </w:p>
    <w:p w14:paraId="49A14AEC" w14:textId="77777777" w:rsidR="006A4D7E" w:rsidRPr="008D3804" w:rsidRDefault="006A4D7E" w:rsidP="002F6C19">
      <w:pPr>
        <w:spacing w:after="0" w:line="240" w:lineRule="auto"/>
        <w:jc w:val="both"/>
        <w:outlineLvl w:val="0"/>
        <w:rPr>
          <w:rFonts w:ascii="Times New Roman" w:eastAsiaTheme="minorEastAsia" w:hAnsi="Times New Roman" w:cs="Times New Roman"/>
          <w:b/>
          <w:i/>
          <w:sz w:val="24"/>
          <w:szCs w:val="24"/>
        </w:rPr>
      </w:pPr>
    </w:p>
    <w:p w14:paraId="724B7F3E" w14:textId="4F3903AB" w:rsidR="00CE3C8A" w:rsidRPr="008D3804" w:rsidRDefault="00AA1D03" w:rsidP="002F6C19">
      <w:pPr>
        <w:spacing w:after="0" w:line="240" w:lineRule="auto"/>
        <w:jc w:val="both"/>
        <w:outlineLvl w:val="0"/>
        <w:rPr>
          <w:rFonts w:ascii="Times New Roman" w:eastAsiaTheme="minorEastAsia" w:hAnsi="Times New Roman" w:cs="Times New Roman"/>
          <w:b/>
          <w:sz w:val="24"/>
          <w:szCs w:val="24"/>
        </w:rPr>
      </w:pPr>
      <w:r w:rsidRPr="008D3804">
        <w:rPr>
          <w:rFonts w:ascii="Times New Roman" w:eastAsiaTheme="minorEastAsia" w:hAnsi="Times New Roman" w:cs="Times New Roman"/>
          <w:b/>
          <w:i/>
          <w:sz w:val="24"/>
          <w:szCs w:val="24"/>
        </w:rPr>
        <w:t>In vitro</w:t>
      </w:r>
      <w:r w:rsidRPr="008D3804">
        <w:rPr>
          <w:rFonts w:ascii="Times New Roman" w:eastAsiaTheme="minorEastAsia" w:hAnsi="Times New Roman" w:cs="Times New Roman"/>
          <w:b/>
          <w:sz w:val="24"/>
          <w:szCs w:val="24"/>
        </w:rPr>
        <w:t xml:space="preserve"> drug release studies</w:t>
      </w:r>
    </w:p>
    <w:p w14:paraId="34D473ED" w14:textId="77777777" w:rsidR="00097CAE" w:rsidRPr="008D3804" w:rsidRDefault="00097CAE" w:rsidP="00097CAE">
      <w:pPr>
        <w:jc w:val="both"/>
        <w:rPr>
          <w:rFonts w:ascii="Times" w:hAnsi="Times" w:cs="Arial"/>
          <w:color w:val="000000" w:themeColor="text1"/>
          <w:sz w:val="24"/>
        </w:rPr>
      </w:pPr>
      <w:r w:rsidRPr="008D3804">
        <w:rPr>
          <w:rFonts w:ascii="Times" w:hAnsi="Times" w:cs="Arial"/>
          <w:color w:val="000000" w:themeColor="text1"/>
          <w:sz w:val="24"/>
        </w:rPr>
        <w:t xml:space="preserve">Drug release occurs in this system when a threshold temperature is met or exceeded which is resultant from laser irradiation. Here we purposefully designed a system </w:t>
      </w:r>
      <w:r w:rsidRPr="008D3804">
        <w:rPr>
          <w:rFonts w:ascii="Times" w:hAnsi="Times" w:cs="Arial"/>
          <w:color w:val="000000" w:themeColor="text1"/>
          <w:sz w:val="24"/>
        </w:rPr>
        <w:lastRenderedPageBreak/>
        <w:t xml:space="preserve">which would release at approximately 44 ºC in order to allow drug release to occur below the temperatures which would result in cellular ablation. </w:t>
      </w:r>
    </w:p>
    <w:p w14:paraId="68F6400D" w14:textId="074C2B99" w:rsidR="00852238" w:rsidRPr="008D3804" w:rsidRDefault="005B269C" w:rsidP="00E45282">
      <w:pPr>
        <w:spacing w:after="0" w:line="240" w:lineRule="auto"/>
        <w:jc w:val="both"/>
        <w:rPr>
          <w:rFonts w:ascii="Times New Roman" w:hAnsi="Times New Roman" w:cs="Times New Roman"/>
          <w:sz w:val="24"/>
          <w:szCs w:val="24"/>
        </w:rPr>
      </w:pPr>
      <w:r w:rsidRPr="008D3804">
        <w:rPr>
          <w:rFonts w:ascii="Times New Roman" w:hAnsi="Times New Roman" w:cs="Times New Roman"/>
          <w:sz w:val="24"/>
          <w:szCs w:val="24"/>
        </w:rPr>
        <w:t>The released</w:t>
      </w:r>
      <w:r w:rsidR="003E3DE7" w:rsidRPr="008D3804">
        <w:rPr>
          <w:rFonts w:ascii="Times New Roman" w:hAnsi="Times New Roman" w:cs="Times New Roman"/>
          <w:sz w:val="24"/>
          <w:szCs w:val="24"/>
        </w:rPr>
        <w:t xml:space="preserve"> drug compound will have a malei</w:t>
      </w:r>
      <w:r w:rsidR="0083400A" w:rsidRPr="008D3804">
        <w:rPr>
          <w:rFonts w:ascii="Times New Roman" w:hAnsi="Times New Roman" w:cs="Times New Roman"/>
          <w:sz w:val="24"/>
          <w:szCs w:val="24"/>
        </w:rPr>
        <w:t xml:space="preserve">mide chain attached </w:t>
      </w:r>
      <w:r w:rsidRPr="008D3804">
        <w:rPr>
          <w:rFonts w:ascii="Times New Roman" w:hAnsi="Times New Roman" w:cs="Times New Roman"/>
          <w:sz w:val="24"/>
          <w:szCs w:val="24"/>
        </w:rPr>
        <w:t>on</w:t>
      </w:r>
      <w:r w:rsidR="0083400A" w:rsidRPr="008D3804">
        <w:rPr>
          <w:rFonts w:ascii="Times New Roman" w:hAnsi="Times New Roman" w:cs="Times New Roman"/>
          <w:sz w:val="24"/>
          <w:szCs w:val="24"/>
        </w:rPr>
        <w:t xml:space="preserve">to it, differing in structure to the native GEM molecule. Hence, </w:t>
      </w:r>
      <w:r w:rsidR="00443F42" w:rsidRPr="008D3804">
        <w:rPr>
          <w:rFonts w:ascii="Times New Roman" w:hAnsi="Times New Roman" w:cs="Times New Roman"/>
          <w:sz w:val="24"/>
          <w:szCs w:val="24"/>
        </w:rPr>
        <w:t xml:space="preserve">the </w:t>
      </w:r>
      <w:r w:rsidR="0083400A" w:rsidRPr="008D3804">
        <w:rPr>
          <w:rFonts w:ascii="Times New Roman" w:hAnsi="Times New Roman" w:cs="Times New Roman"/>
          <w:sz w:val="24"/>
          <w:szCs w:val="24"/>
        </w:rPr>
        <w:t xml:space="preserve">released compound will be called Mal-GEM. </w:t>
      </w:r>
      <w:r w:rsidR="00CE3C8A" w:rsidRPr="008D3804">
        <w:rPr>
          <w:rFonts w:ascii="Times New Roman" w:hAnsi="Times New Roman" w:cs="Times New Roman"/>
          <w:sz w:val="24"/>
          <w:szCs w:val="24"/>
        </w:rPr>
        <w:t xml:space="preserve">Drug release at increasing temperature was carried out at pH 7 (water), </w:t>
      </w:r>
      <w:r w:rsidR="00F91830" w:rsidRPr="008D3804">
        <w:rPr>
          <w:rFonts w:ascii="Times New Roman" w:hAnsi="Times New Roman" w:cs="Times New Roman"/>
          <w:sz w:val="24"/>
          <w:szCs w:val="24"/>
        </w:rPr>
        <w:t xml:space="preserve">pH </w:t>
      </w:r>
      <w:r w:rsidR="00CE3C8A" w:rsidRPr="008D3804">
        <w:rPr>
          <w:rFonts w:ascii="Times New Roman" w:hAnsi="Times New Roman" w:cs="Times New Roman"/>
          <w:sz w:val="24"/>
          <w:szCs w:val="24"/>
        </w:rPr>
        <w:t xml:space="preserve">5.6 (cell media) and </w:t>
      </w:r>
      <w:r w:rsidR="00F91830" w:rsidRPr="008D3804">
        <w:rPr>
          <w:rFonts w:ascii="Times New Roman" w:hAnsi="Times New Roman" w:cs="Times New Roman"/>
          <w:sz w:val="24"/>
          <w:szCs w:val="24"/>
        </w:rPr>
        <w:t xml:space="preserve">pH </w:t>
      </w:r>
      <w:r w:rsidR="00CE3C8A" w:rsidRPr="008D3804">
        <w:rPr>
          <w:rFonts w:ascii="Times New Roman" w:hAnsi="Times New Roman" w:cs="Times New Roman"/>
          <w:sz w:val="24"/>
          <w:szCs w:val="24"/>
        </w:rPr>
        <w:t xml:space="preserve">7.4 (cell media). The pH’s were chosen due to their biological relevance. Figure </w:t>
      </w:r>
      <w:r w:rsidR="005D74F9" w:rsidRPr="008D3804">
        <w:rPr>
          <w:rFonts w:ascii="Times New Roman" w:hAnsi="Times New Roman" w:cs="Times New Roman"/>
          <w:sz w:val="24"/>
          <w:szCs w:val="24"/>
        </w:rPr>
        <w:t>4</w:t>
      </w:r>
      <w:r w:rsidR="00CE3C8A" w:rsidRPr="008D3804">
        <w:rPr>
          <w:rFonts w:ascii="Times New Roman" w:hAnsi="Times New Roman" w:cs="Times New Roman"/>
          <w:sz w:val="24"/>
          <w:szCs w:val="24"/>
        </w:rPr>
        <w:t xml:space="preserve">A shows the percentage release of detected </w:t>
      </w:r>
      <w:r w:rsidR="0083400A" w:rsidRPr="008D3804">
        <w:rPr>
          <w:rFonts w:ascii="Times New Roman" w:hAnsi="Times New Roman" w:cs="Times New Roman"/>
          <w:sz w:val="24"/>
          <w:szCs w:val="24"/>
        </w:rPr>
        <w:t>Mal-</w:t>
      </w:r>
      <w:r w:rsidR="00CE3C8A" w:rsidRPr="008D3804">
        <w:rPr>
          <w:rFonts w:ascii="Times New Roman" w:hAnsi="Times New Roman" w:cs="Times New Roman"/>
          <w:sz w:val="24"/>
          <w:szCs w:val="24"/>
        </w:rPr>
        <w:t xml:space="preserve">GEM over time from the HNP-L-GEM in water, pH 7. At 20 </w:t>
      </w:r>
      <w:r w:rsidR="002F6C19" w:rsidRPr="008D3804">
        <w:rPr>
          <w:rFonts w:ascii="Times New Roman" w:hAnsi="Times New Roman" w:cs="Times New Roman"/>
          <w:sz w:val="24"/>
          <w:szCs w:val="24"/>
        </w:rPr>
        <w:t>˚C</w:t>
      </w:r>
      <w:r w:rsidR="00CE3C8A" w:rsidRPr="008D3804">
        <w:rPr>
          <w:rFonts w:ascii="Times New Roman" w:hAnsi="Times New Roman" w:cs="Times New Roman"/>
          <w:sz w:val="24"/>
          <w:szCs w:val="24"/>
        </w:rPr>
        <w:t xml:space="preserve"> in there is negligible </w:t>
      </w:r>
      <w:r w:rsidR="0083400A" w:rsidRPr="008D3804">
        <w:rPr>
          <w:rFonts w:ascii="Times New Roman" w:hAnsi="Times New Roman" w:cs="Times New Roman"/>
          <w:sz w:val="24"/>
          <w:szCs w:val="24"/>
        </w:rPr>
        <w:t>Mal-</w:t>
      </w:r>
      <w:r w:rsidR="00CE3C8A" w:rsidRPr="008D3804">
        <w:rPr>
          <w:rFonts w:ascii="Times New Roman" w:hAnsi="Times New Roman" w:cs="Times New Roman"/>
          <w:sz w:val="24"/>
          <w:szCs w:val="24"/>
        </w:rPr>
        <w:t xml:space="preserve">GEM release over the time period tested (P &lt; 0.05). </w:t>
      </w:r>
    </w:p>
    <w:p w14:paraId="78CB262F" w14:textId="77777777" w:rsidR="00852238" w:rsidRPr="008D3804" w:rsidRDefault="00852238" w:rsidP="00E45282">
      <w:pPr>
        <w:spacing w:after="0" w:line="240" w:lineRule="auto"/>
        <w:jc w:val="both"/>
        <w:rPr>
          <w:rFonts w:ascii="Times New Roman" w:hAnsi="Times New Roman" w:cs="Times New Roman"/>
          <w:sz w:val="24"/>
          <w:szCs w:val="24"/>
        </w:rPr>
      </w:pPr>
    </w:p>
    <w:p w14:paraId="3F9B4199" w14:textId="77777777" w:rsidR="00852238" w:rsidRPr="008D3804" w:rsidRDefault="00852238" w:rsidP="00E45282">
      <w:pPr>
        <w:spacing w:after="0" w:line="240" w:lineRule="auto"/>
        <w:jc w:val="both"/>
        <w:rPr>
          <w:rFonts w:ascii="Times New Roman" w:hAnsi="Times New Roman" w:cs="Times New Roman"/>
          <w:sz w:val="24"/>
          <w:szCs w:val="24"/>
        </w:rPr>
      </w:pPr>
    </w:p>
    <w:p w14:paraId="19C45214" w14:textId="77777777" w:rsidR="00852238" w:rsidRPr="008D3804" w:rsidRDefault="00852238" w:rsidP="00E45282">
      <w:pPr>
        <w:spacing w:after="0" w:line="240" w:lineRule="auto"/>
        <w:jc w:val="both"/>
        <w:rPr>
          <w:rFonts w:ascii="Times New Roman" w:hAnsi="Times New Roman" w:cs="Times New Roman"/>
          <w:sz w:val="24"/>
          <w:szCs w:val="24"/>
        </w:rPr>
      </w:pPr>
    </w:p>
    <w:p w14:paraId="14ADBAC3" w14:textId="77777777" w:rsidR="00852238" w:rsidRPr="008D3804" w:rsidRDefault="00852238" w:rsidP="00852238">
      <w:pPr>
        <w:jc w:val="both"/>
        <w:rPr>
          <w:rFonts w:ascii="Times New Roman" w:eastAsiaTheme="minorEastAsia" w:hAnsi="Times New Roman" w:cs="Times New Roman"/>
          <w:sz w:val="24"/>
          <w:szCs w:val="24"/>
          <w:lang w:val="en-US"/>
        </w:rPr>
      </w:pPr>
      <w:r w:rsidRPr="008D3804">
        <w:rPr>
          <w:rFonts w:ascii="Times New Roman" w:eastAsiaTheme="minorEastAsia" w:hAnsi="Times New Roman" w:cs="Times New Roman"/>
          <w:noProof/>
          <w:sz w:val="24"/>
          <w:szCs w:val="24"/>
          <w:lang w:val="en-US"/>
        </w:rPr>
        <w:drawing>
          <wp:inline distT="0" distB="0" distL="0" distR="0" wp14:anchorId="7A593576" wp14:editId="4B64E5A7">
            <wp:extent cx="5270500" cy="1802130"/>
            <wp:effectExtent l="0" t="0" r="1270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0500" cy="1802130"/>
                    </a:xfrm>
                    <a:prstGeom prst="rect">
                      <a:avLst/>
                    </a:prstGeom>
                  </pic:spPr>
                </pic:pic>
              </a:graphicData>
            </a:graphic>
          </wp:inline>
        </w:drawing>
      </w:r>
    </w:p>
    <w:p w14:paraId="67E2941E" w14:textId="77777777" w:rsidR="00852238" w:rsidRPr="008D3804" w:rsidRDefault="00852238" w:rsidP="00852238">
      <w:pPr>
        <w:spacing w:line="240" w:lineRule="auto"/>
        <w:jc w:val="both"/>
        <w:rPr>
          <w:rFonts w:ascii="Times New Roman" w:eastAsiaTheme="minorEastAsia" w:hAnsi="Times New Roman" w:cs="Times New Roman"/>
          <w:i/>
          <w:szCs w:val="24"/>
          <w:lang w:val="en-US"/>
        </w:rPr>
      </w:pPr>
      <w:r w:rsidRPr="008D3804">
        <w:rPr>
          <w:rFonts w:ascii="Times New Roman" w:eastAsiaTheme="minorEastAsia" w:hAnsi="Times New Roman" w:cs="Times New Roman"/>
          <w:b/>
          <w:i/>
          <w:szCs w:val="24"/>
          <w:lang w:val="en-US"/>
        </w:rPr>
        <w:t>Figure 4.</w:t>
      </w:r>
      <w:r w:rsidRPr="008D3804">
        <w:rPr>
          <w:rFonts w:ascii="Times New Roman" w:eastAsiaTheme="minorEastAsia" w:hAnsi="Times New Roman" w:cs="Times New Roman"/>
          <w:i/>
          <w:szCs w:val="24"/>
          <w:lang w:val="en-US"/>
        </w:rPr>
        <w:t xml:space="preserve"> Evaluation of HNP-L-GEM. A) In vitro drug release carried out at varied temperatures in water and B) Stability of formulation stored in the fridge and at room temperature over 4 weeks (n=3, ±SD). </w:t>
      </w:r>
      <w:r w:rsidRPr="008D3804">
        <w:rPr>
          <w:rFonts w:ascii="Times New Roman" w:hAnsi="Times New Roman" w:cs="Times New Roman"/>
          <w:i/>
          <w:iCs/>
          <w:color w:val="000000" w:themeColor="text1"/>
          <w:w w:val="108"/>
          <w:szCs w:val="24"/>
        </w:rPr>
        <w:t>* denotes significance compared with 20 ºC and # compared with all other temperatures tested (p&lt;0.01).</w:t>
      </w:r>
    </w:p>
    <w:p w14:paraId="3F577BCF" w14:textId="77777777" w:rsidR="00852238" w:rsidRPr="008D3804" w:rsidRDefault="00852238" w:rsidP="00E45282">
      <w:pPr>
        <w:spacing w:after="0" w:line="240" w:lineRule="auto"/>
        <w:jc w:val="both"/>
        <w:rPr>
          <w:rFonts w:ascii="Times New Roman" w:hAnsi="Times New Roman" w:cs="Times New Roman"/>
          <w:sz w:val="24"/>
          <w:szCs w:val="24"/>
        </w:rPr>
      </w:pPr>
    </w:p>
    <w:p w14:paraId="52C842F0" w14:textId="4B651D47" w:rsidR="00CE3C8A" w:rsidRPr="008D3804" w:rsidRDefault="00CE3C8A" w:rsidP="00E45282">
      <w:pPr>
        <w:spacing w:after="0" w:line="240" w:lineRule="auto"/>
        <w:jc w:val="both"/>
        <w:rPr>
          <w:rFonts w:ascii="Times New Roman" w:hAnsi="Times New Roman" w:cs="Times New Roman"/>
          <w:sz w:val="24"/>
          <w:szCs w:val="24"/>
        </w:rPr>
      </w:pPr>
      <w:r w:rsidRPr="008D3804">
        <w:rPr>
          <w:rFonts w:ascii="Times New Roman" w:hAnsi="Times New Roman" w:cs="Times New Roman"/>
          <w:sz w:val="24"/>
          <w:szCs w:val="24"/>
        </w:rPr>
        <w:t xml:space="preserve">This trend was also observed at pH 7.4 and pH 5.6 (SI-Figure </w:t>
      </w:r>
      <w:r w:rsidR="005D74F9" w:rsidRPr="008D3804">
        <w:rPr>
          <w:rFonts w:ascii="Times New Roman" w:hAnsi="Times New Roman" w:cs="Times New Roman"/>
          <w:sz w:val="24"/>
          <w:szCs w:val="24"/>
        </w:rPr>
        <w:t>9</w:t>
      </w:r>
      <w:r w:rsidRPr="008D3804">
        <w:rPr>
          <w:rFonts w:ascii="Times New Roman" w:hAnsi="Times New Roman" w:cs="Times New Roman"/>
          <w:sz w:val="24"/>
          <w:szCs w:val="24"/>
        </w:rPr>
        <w:t>). Drug release was also carried out at 37 °C in order to mimic what may happen at body temperature. At pH</w:t>
      </w:r>
      <w:r w:rsidR="00F91830" w:rsidRPr="008D3804">
        <w:rPr>
          <w:rFonts w:ascii="Times New Roman" w:hAnsi="Times New Roman" w:cs="Times New Roman"/>
          <w:sz w:val="24"/>
          <w:szCs w:val="24"/>
        </w:rPr>
        <w:t xml:space="preserve"> </w:t>
      </w:r>
      <w:r w:rsidRPr="008D3804">
        <w:rPr>
          <w:rFonts w:ascii="Times New Roman" w:hAnsi="Times New Roman" w:cs="Times New Roman"/>
          <w:sz w:val="24"/>
          <w:szCs w:val="24"/>
        </w:rPr>
        <w:t xml:space="preserve">7, the HNP-L-GEM formulation showed a time dependant release. There was an </w:t>
      </w:r>
      <w:proofErr w:type="gramStart"/>
      <w:r w:rsidRPr="008D3804">
        <w:rPr>
          <w:rFonts w:ascii="Times New Roman" w:hAnsi="Times New Roman" w:cs="Times New Roman"/>
          <w:sz w:val="24"/>
          <w:szCs w:val="24"/>
        </w:rPr>
        <w:t>initial</w:t>
      </w:r>
      <w:proofErr w:type="gramEnd"/>
      <w:r w:rsidRPr="008D3804">
        <w:rPr>
          <w:rFonts w:ascii="Times New Roman" w:hAnsi="Times New Roman" w:cs="Times New Roman"/>
          <w:sz w:val="24"/>
          <w:szCs w:val="24"/>
        </w:rPr>
        <w:t xml:space="preserve"> burst release where 13 % of the GEM was released within 60 sec, after which no fu</w:t>
      </w:r>
      <w:r w:rsidR="00B23DB2" w:rsidRPr="008D3804">
        <w:rPr>
          <w:rFonts w:ascii="Times New Roman" w:hAnsi="Times New Roman" w:cs="Times New Roman"/>
          <w:sz w:val="24"/>
          <w:szCs w:val="24"/>
        </w:rPr>
        <w:t>rther release was observed (Figure</w:t>
      </w:r>
      <w:r w:rsidRPr="008D3804">
        <w:rPr>
          <w:rFonts w:ascii="Times New Roman" w:hAnsi="Times New Roman" w:cs="Times New Roman"/>
          <w:sz w:val="24"/>
          <w:szCs w:val="24"/>
        </w:rPr>
        <w:t xml:space="preserve"> </w:t>
      </w:r>
      <w:r w:rsidR="005D74F9" w:rsidRPr="008D3804">
        <w:rPr>
          <w:rFonts w:ascii="Times New Roman" w:hAnsi="Times New Roman" w:cs="Times New Roman"/>
          <w:sz w:val="24"/>
          <w:szCs w:val="24"/>
        </w:rPr>
        <w:t>4</w:t>
      </w:r>
      <w:r w:rsidRPr="008D3804">
        <w:rPr>
          <w:rFonts w:ascii="Times New Roman" w:hAnsi="Times New Roman" w:cs="Times New Roman"/>
          <w:sz w:val="24"/>
          <w:szCs w:val="24"/>
        </w:rPr>
        <w:t xml:space="preserve">A). The initial burst release of </w:t>
      </w:r>
      <w:r w:rsidR="0083400A" w:rsidRPr="008D3804">
        <w:rPr>
          <w:rFonts w:ascii="Times New Roman" w:hAnsi="Times New Roman" w:cs="Times New Roman"/>
          <w:sz w:val="24"/>
          <w:szCs w:val="24"/>
        </w:rPr>
        <w:t>Mal-</w:t>
      </w:r>
      <w:r w:rsidRPr="008D3804">
        <w:rPr>
          <w:rFonts w:ascii="Times New Roman" w:hAnsi="Times New Roman" w:cs="Times New Roman"/>
          <w:sz w:val="24"/>
          <w:szCs w:val="24"/>
        </w:rPr>
        <w:t xml:space="preserve">GEM from HNP-L-GEM at pH 7.4 (SI-Figure </w:t>
      </w:r>
      <w:r w:rsidR="00A73892" w:rsidRPr="008D3804">
        <w:rPr>
          <w:rFonts w:ascii="Times New Roman" w:hAnsi="Times New Roman" w:cs="Times New Roman"/>
          <w:sz w:val="24"/>
          <w:szCs w:val="24"/>
        </w:rPr>
        <w:t>9</w:t>
      </w:r>
      <w:r w:rsidRPr="008D3804">
        <w:rPr>
          <w:rFonts w:ascii="Times New Roman" w:hAnsi="Times New Roman" w:cs="Times New Roman"/>
          <w:sz w:val="24"/>
          <w:szCs w:val="24"/>
        </w:rPr>
        <w:t xml:space="preserve">A) and pH 5.6 (SI-Figure </w:t>
      </w:r>
      <w:r w:rsidR="00A73892" w:rsidRPr="008D3804">
        <w:rPr>
          <w:rFonts w:ascii="Times New Roman" w:hAnsi="Times New Roman" w:cs="Times New Roman"/>
          <w:sz w:val="24"/>
          <w:szCs w:val="24"/>
        </w:rPr>
        <w:t>9</w:t>
      </w:r>
      <w:r w:rsidRPr="008D3804">
        <w:rPr>
          <w:rFonts w:ascii="Times New Roman" w:hAnsi="Times New Roman" w:cs="Times New Roman"/>
          <w:sz w:val="24"/>
          <w:szCs w:val="24"/>
        </w:rPr>
        <w:t xml:space="preserve">B) at 37 °C </w:t>
      </w:r>
      <w:r w:rsidR="00443F42" w:rsidRPr="008D3804">
        <w:rPr>
          <w:rFonts w:ascii="Times New Roman" w:hAnsi="Times New Roman" w:cs="Times New Roman"/>
          <w:sz w:val="24"/>
          <w:szCs w:val="24"/>
        </w:rPr>
        <w:t>w</w:t>
      </w:r>
      <w:r w:rsidRPr="008D3804">
        <w:rPr>
          <w:rFonts w:ascii="Times New Roman" w:hAnsi="Times New Roman" w:cs="Times New Roman"/>
          <w:sz w:val="24"/>
          <w:szCs w:val="24"/>
        </w:rPr>
        <w:t xml:space="preserve">as 13 % and 14 % respectively. </w:t>
      </w:r>
      <w:r w:rsidR="0083400A" w:rsidRPr="008D3804">
        <w:rPr>
          <w:rFonts w:ascii="Times New Roman" w:hAnsi="Times New Roman" w:cs="Times New Roman"/>
          <w:sz w:val="24"/>
          <w:szCs w:val="24"/>
        </w:rPr>
        <w:t>Mal-</w:t>
      </w:r>
      <w:r w:rsidRPr="008D3804">
        <w:rPr>
          <w:rFonts w:ascii="Times New Roman" w:hAnsi="Times New Roman" w:cs="Times New Roman"/>
          <w:sz w:val="24"/>
          <w:szCs w:val="24"/>
        </w:rPr>
        <w:t>GEM release was analysed at 44 °C, this temperature was used to mimic the temperature of HNPs after laser irradiation. These studies were carried out at varied pH (7, 7.4, &amp; 5.</w:t>
      </w:r>
      <w:r w:rsidR="00B23DB2" w:rsidRPr="008D3804">
        <w:rPr>
          <w:rFonts w:ascii="Times New Roman" w:hAnsi="Times New Roman" w:cs="Times New Roman"/>
          <w:sz w:val="24"/>
          <w:szCs w:val="24"/>
        </w:rPr>
        <w:t>6 as previously discussed). Figure</w:t>
      </w:r>
      <w:r w:rsidRPr="008D3804">
        <w:rPr>
          <w:rFonts w:ascii="Times New Roman" w:hAnsi="Times New Roman" w:cs="Times New Roman"/>
          <w:sz w:val="24"/>
          <w:szCs w:val="24"/>
        </w:rPr>
        <w:t xml:space="preserve"> </w:t>
      </w:r>
      <w:r w:rsidR="00852238" w:rsidRPr="008D3804">
        <w:rPr>
          <w:rFonts w:ascii="Times New Roman" w:hAnsi="Times New Roman" w:cs="Times New Roman"/>
          <w:sz w:val="24"/>
          <w:szCs w:val="24"/>
        </w:rPr>
        <w:t>4</w:t>
      </w:r>
      <w:r w:rsidRPr="008D3804">
        <w:rPr>
          <w:rFonts w:ascii="Times New Roman" w:hAnsi="Times New Roman" w:cs="Times New Roman"/>
          <w:sz w:val="24"/>
          <w:szCs w:val="24"/>
        </w:rPr>
        <w:t>A confirms that at this elevated temperature, a rapid and significantly increased release</w:t>
      </w:r>
      <w:r w:rsidR="00443F42" w:rsidRPr="008D3804">
        <w:rPr>
          <w:rFonts w:ascii="Times New Roman" w:hAnsi="Times New Roman" w:cs="Times New Roman"/>
          <w:sz w:val="24"/>
          <w:szCs w:val="24"/>
        </w:rPr>
        <w:t xml:space="preserve"> of</w:t>
      </w:r>
      <w:r w:rsidRPr="008D3804">
        <w:rPr>
          <w:rFonts w:ascii="Times New Roman" w:hAnsi="Times New Roman" w:cs="Times New Roman"/>
          <w:sz w:val="24"/>
          <w:szCs w:val="24"/>
        </w:rPr>
        <w:t xml:space="preserve"> </w:t>
      </w:r>
      <w:r w:rsidR="0083400A" w:rsidRPr="008D3804">
        <w:rPr>
          <w:rFonts w:ascii="Times New Roman" w:hAnsi="Times New Roman" w:cs="Times New Roman"/>
          <w:sz w:val="24"/>
          <w:szCs w:val="24"/>
        </w:rPr>
        <w:t>Mal-</w:t>
      </w:r>
      <w:r w:rsidRPr="008D3804">
        <w:rPr>
          <w:rFonts w:ascii="Times New Roman" w:hAnsi="Times New Roman" w:cs="Times New Roman"/>
          <w:sz w:val="24"/>
          <w:szCs w:val="24"/>
        </w:rPr>
        <w:t xml:space="preserve">GEM from the HNP-L-GEM was observed.  At pH 7, 80 % of the </w:t>
      </w:r>
      <w:r w:rsidR="0083400A" w:rsidRPr="008D3804">
        <w:rPr>
          <w:rFonts w:ascii="Times New Roman" w:hAnsi="Times New Roman" w:cs="Times New Roman"/>
          <w:sz w:val="24"/>
          <w:szCs w:val="24"/>
        </w:rPr>
        <w:t>Mal-</w:t>
      </w:r>
      <w:r w:rsidRPr="008D3804">
        <w:rPr>
          <w:rFonts w:ascii="Times New Roman" w:hAnsi="Times New Roman" w:cs="Times New Roman"/>
          <w:sz w:val="24"/>
          <w:szCs w:val="24"/>
        </w:rPr>
        <w:t xml:space="preserve">GEM had been released after only 60 sec. At a pH of 7.4 (SI-Figure </w:t>
      </w:r>
      <w:r w:rsidR="005D74F9" w:rsidRPr="008D3804">
        <w:rPr>
          <w:rFonts w:ascii="Times New Roman" w:hAnsi="Times New Roman" w:cs="Times New Roman"/>
          <w:sz w:val="24"/>
          <w:szCs w:val="24"/>
        </w:rPr>
        <w:t>9</w:t>
      </w:r>
      <w:r w:rsidRPr="008D3804">
        <w:rPr>
          <w:rFonts w:ascii="Times New Roman" w:hAnsi="Times New Roman" w:cs="Times New Roman"/>
          <w:sz w:val="24"/>
          <w:szCs w:val="24"/>
        </w:rPr>
        <w:t xml:space="preserve">A) 80 % of </w:t>
      </w:r>
      <w:r w:rsidR="0083400A" w:rsidRPr="008D3804">
        <w:rPr>
          <w:rFonts w:ascii="Times New Roman" w:hAnsi="Times New Roman" w:cs="Times New Roman"/>
          <w:sz w:val="24"/>
          <w:szCs w:val="24"/>
        </w:rPr>
        <w:t>Mal-</w:t>
      </w:r>
      <w:r w:rsidRPr="008D3804">
        <w:rPr>
          <w:rFonts w:ascii="Times New Roman" w:hAnsi="Times New Roman" w:cs="Times New Roman"/>
          <w:sz w:val="24"/>
          <w:szCs w:val="24"/>
        </w:rPr>
        <w:t xml:space="preserve">GEM was released with 81 % being released at pH 5.6 (SI-Figure </w:t>
      </w:r>
      <w:r w:rsidR="005D74F9" w:rsidRPr="008D3804">
        <w:rPr>
          <w:rFonts w:ascii="Times New Roman" w:hAnsi="Times New Roman" w:cs="Times New Roman"/>
          <w:sz w:val="24"/>
          <w:szCs w:val="24"/>
        </w:rPr>
        <w:t>9</w:t>
      </w:r>
      <w:r w:rsidRPr="008D3804">
        <w:rPr>
          <w:rFonts w:ascii="Times New Roman" w:hAnsi="Times New Roman" w:cs="Times New Roman"/>
          <w:sz w:val="24"/>
          <w:szCs w:val="24"/>
        </w:rPr>
        <w:t>B) after 60 sec.</w:t>
      </w:r>
    </w:p>
    <w:p w14:paraId="44881F29" w14:textId="77777777" w:rsidR="00097CAE" w:rsidRPr="008D3804" w:rsidRDefault="00097CAE" w:rsidP="00097CAE">
      <w:pPr>
        <w:jc w:val="both"/>
        <w:rPr>
          <w:rFonts w:ascii="Times" w:hAnsi="Times" w:cs="Arial"/>
          <w:color w:val="808080" w:themeColor="background1" w:themeShade="80"/>
        </w:rPr>
      </w:pPr>
    </w:p>
    <w:p w14:paraId="67BCCAA6" w14:textId="4E5FE44A" w:rsidR="00CE3C8A" w:rsidRPr="008D3804" w:rsidRDefault="00097CAE" w:rsidP="00097CAE">
      <w:pPr>
        <w:jc w:val="both"/>
        <w:rPr>
          <w:rFonts w:ascii="Times" w:hAnsi="Times" w:cs="Arial"/>
          <w:color w:val="000000" w:themeColor="text1"/>
          <w:sz w:val="24"/>
        </w:rPr>
      </w:pPr>
      <w:r w:rsidRPr="008D3804">
        <w:rPr>
          <w:rFonts w:ascii="Times" w:hAnsi="Times" w:cs="Arial"/>
          <w:color w:val="000000" w:themeColor="text1"/>
          <w:sz w:val="24"/>
        </w:rPr>
        <w:t>This large increase in release rate is in agreement with in-depth modelling and experimental study into the kinetics of the Diels Alder reaction and the corresponding retro Diels Alder reaction of 2-substituted furans with N-alkylated maleimides</w:t>
      </w:r>
      <w:r w:rsidR="00CB094A" w:rsidRPr="008D3804">
        <w:rPr>
          <w:rFonts w:ascii="Times" w:hAnsi="Times" w:cs="Arial"/>
          <w:color w:val="000000" w:themeColor="text1"/>
          <w:sz w:val="24"/>
        </w:rPr>
        <w:t xml:space="preserve"> [45]</w:t>
      </w:r>
      <w:r w:rsidRPr="008D3804">
        <w:rPr>
          <w:rFonts w:ascii="Times" w:hAnsi="Times" w:cs="Arial"/>
          <w:color w:val="000000" w:themeColor="text1"/>
          <w:sz w:val="24"/>
        </w:rPr>
        <w:t xml:space="preserve">. </w:t>
      </w:r>
      <w:r w:rsidR="00443F42" w:rsidRPr="008D3804">
        <w:rPr>
          <w:rFonts w:ascii="Times" w:hAnsi="Times" w:cs="Arial"/>
          <w:color w:val="000000" w:themeColor="text1"/>
          <w:sz w:val="24"/>
        </w:rPr>
        <w:t xml:space="preserve">Froidevaux </w:t>
      </w:r>
      <w:r w:rsidR="00443F42" w:rsidRPr="008D3804">
        <w:rPr>
          <w:rFonts w:ascii="Times" w:hAnsi="Times" w:cs="Arial"/>
          <w:i/>
          <w:color w:val="000000" w:themeColor="text1"/>
          <w:sz w:val="24"/>
        </w:rPr>
        <w:t>e</w:t>
      </w:r>
      <w:r w:rsidRPr="008D3804">
        <w:rPr>
          <w:rFonts w:ascii="Times" w:hAnsi="Times" w:cs="Arial"/>
          <w:i/>
          <w:color w:val="000000" w:themeColor="text1"/>
          <w:sz w:val="24"/>
        </w:rPr>
        <w:t>t al</w:t>
      </w:r>
      <w:r w:rsidR="00443F42" w:rsidRPr="008D3804">
        <w:rPr>
          <w:rFonts w:ascii="Times" w:hAnsi="Times" w:cs="Arial"/>
          <w:i/>
          <w:color w:val="000000" w:themeColor="text1"/>
          <w:sz w:val="24"/>
        </w:rPr>
        <w:t>.</w:t>
      </w:r>
      <w:r w:rsidRPr="008D3804">
        <w:rPr>
          <w:rFonts w:ascii="Times" w:hAnsi="Times" w:cs="Arial"/>
          <w:color w:val="000000" w:themeColor="text1"/>
          <w:sz w:val="24"/>
        </w:rPr>
        <w:t xml:space="preserve"> reported that for a 10 ºC increase in temperature they observed </w:t>
      </w:r>
      <w:r w:rsidRPr="008D3804">
        <w:rPr>
          <w:rFonts w:ascii="Times" w:hAnsi="Times" w:cs="Arial"/>
          <w:color w:val="000000" w:themeColor="text1"/>
          <w:sz w:val="24"/>
        </w:rPr>
        <w:lastRenderedPageBreak/>
        <w:t>almost a 5 x increase in the rate of the retro Diels Alder reaction, using cycloadducts similar to the one used in our linker</w:t>
      </w:r>
      <w:r w:rsidR="00CB094A" w:rsidRPr="008D3804">
        <w:rPr>
          <w:rFonts w:ascii="Times" w:hAnsi="Times" w:cs="Arial"/>
          <w:color w:val="000000" w:themeColor="text1"/>
          <w:sz w:val="24"/>
        </w:rPr>
        <w:t xml:space="preserve"> [45]</w:t>
      </w:r>
      <w:r w:rsidRPr="008D3804">
        <w:rPr>
          <w:rFonts w:ascii="Times" w:hAnsi="Times" w:cs="Arial"/>
          <w:color w:val="000000" w:themeColor="text1"/>
          <w:sz w:val="24"/>
        </w:rPr>
        <w:t xml:space="preserve">. </w:t>
      </w:r>
    </w:p>
    <w:p w14:paraId="50B73DDC" w14:textId="1EB96D99" w:rsidR="00CE3C8A" w:rsidRPr="008D3804" w:rsidRDefault="00097CAE" w:rsidP="00E45282">
      <w:pPr>
        <w:spacing w:after="0" w:line="240" w:lineRule="auto"/>
        <w:jc w:val="both"/>
        <w:rPr>
          <w:rFonts w:ascii="Times New Roman" w:hAnsi="Times New Roman" w:cs="Times New Roman"/>
          <w:sz w:val="24"/>
          <w:szCs w:val="24"/>
        </w:rPr>
      </w:pPr>
      <w:r w:rsidRPr="008D3804">
        <w:rPr>
          <w:rFonts w:ascii="Times New Roman" w:hAnsi="Times New Roman" w:cs="Times New Roman"/>
          <w:sz w:val="24"/>
          <w:szCs w:val="24"/>
        </w:rPr>
        <w:t>Our</w:t>
      </w:r>
      <w:r w:rsidR="00CE3C8A" w:rsidRPr="008D3804">
        <w:rPr>
          <w:rFonts w:ascii="Times New Roman" w:hAnsi="Times New Roman" w:cs="Times New Roman"/>
          <w:sz w:val="24"/>
          <w:szCs w:val="24"/>
        </w:rPr>
        <w:t xml:space="preserve"> findings</w:t>
      </w:r>
      <w:r w:rsidRPr="008D3804">
        <w:rPr>
          <w:rFonts w:ascii="Times New Roman" w:hAnsi="Times New Roman" w:cs="Times New Roman"/>
          <w:sz w:val="24"/>
          <w:szCs w:val="24"/>
        </w:rPr>
        <w:t xml:space="preserve"> confirm</w:t>
      </w:r>
      <w:r w:rsidR="00CE3C8A" w:rsidRPr="008D3804">
        <w:rPr>
          <w:rFonts w:ascii="Times New Roman" w:hAnsi="Times New Roman" w:cs="Times New Roman"/>
          <w:sz w:val="24"/>
          <w:szCs w:val="24"/>
        </w:rPr>
        <w:t xml:space="preserve"> that temperature is the major factor which influenc</w:t>
      </w:r>
      <w:r w:rsidR="00FB6B4E" w:rsidRPr="008D3804">
        <w:rPr>
          <w:rFonts w:ascii="Times New Roman" w:hAnsi="Times New Roman" w:cs="Times New Roman"/>
          <w:sz w:val="24"/>
          <w:szCs w:val="24"/>
        </w:rPr>
        <w:t xml:space="preserve">es the induction of retro Diels </w:t>
      </w:r>
      <w:r w:rsidR="00CE3C8A" w:rsidRPr="008D3804">
        <w:rPr>
          <w:rFonts w:ascii="Times New Roman" w:hAnsi="Times New Roman" w:cs="Times New Roman"/>
          <w:sz w:val="24"/>
          <w:szCs w:val="24"/>
        </w:rPr>
        <w:t xml:space="preserve">Alder </w:t>
      </w:r>
      <w:r w:rsidR="00FB6B4E" w:rsidRPr="008D3804">
        <w:rPr>
          <w:rFonts w:ascii="Times New Roman" w:hAnsi="Times New Roman" w:cs="Times New Roman"/>
          <w:sz w:val="24"/>
          <w:szCs w:val="24"/>
        </w:rPr>
        <w:t xml:space="preserve">reaction </w:t>
      </w:r>
      <w:r w:rsidR="00CE3C8A" w:rsidRPr="008D3804">
        <w:rPr>
          <w:rFonts w:ascii="Times New Roman" w:hAnsi="Times New Roman" w:cs="Times New Roman"/>
          <w:sz w:val="24"/>
          <w:szCs w:val="24"/>
        </w:rPr>
        <w:t xml:space="preserve">and hence liberation of </w:t>
      </w:r>
      <w:r w:rsidR="0083400A" w:rsidRPr="008D3804">
        <w:rPr>
          <w:rFonts w:ascii="Times New Roman" w:hAnsi="Times New Roman" w:cs="Times New Roman"/>
          <w:sz w:val="24"/>
          <w:szCs w:val="24"/>
        </w:rPr>
        <w:t>Mal-GEM</w:t>
      </w:r>
      <w:r w:rsidR="00CE3C8A" w:rsidRPr="008D3804">
        <w:rPr>
          <w:rFonts w:ascii="Times New Roman" w:hAnsi="Times New Roman" w:cs="Times New Roman"/>
          <w:sz w:val="24"/>
          <w:szCs w:val="24"/>
        </w:rPr>
        <w:t xml:space="preserve"> molecules. Hence, these systems have potential as thermally triggered drug delivery vehicles</w:t>
      </w:r>
    </w:p>
    <w:p w14:paraId="7E25AA7E" w14:textId="77777777" w:rsidR="00AA1D03" w:rsidRPr="008D3804" w:rsidRDefault="00AA1D03" w:rsidP="00CE3C8A">
      <w:pPr>
        <w:spacing w:after="0" w:line="240" w:lineRule="auto"/>
        <w:jc w:val="both"/>
        <w:rPr>
          <w:rFonts w:ascii="Times New Roman" w:eastAsiaTheme="minorEastAsia" w:hAnsi="Times New Roman" w:cs="Times New Roman"/>
          <w:sz w:val="24"/>
          <w:szCs w:val="24"/>
        </w:rPr>
      </w:pPr>
    </w:p>
    <w:p w14:paraId="033C94B4" w14:textId="594E966E" w:rsidR="00CE3C8A" w:rsidRPr="008D3804" w:rsidRDefault="00CE3C8A" w:rsidP="00CE3C8A">
      <w:pPr>
        <w:spacing w:after="0" w:line="240" w:lineRule="auto"/>
        <w:jc w:val="both"/>
        <w:rPr>
          <w:rFonts w:ascii="Times New Roman" w:eastAsiaTheme="minorEastAsia" w:hAnsi="Times New Roman" w:cs="Times New Roman"/>
          <w:b/>
          <w:sz w:val="24"/>
          <w:szCs w:val="24"/>
        </w:rPr>
      </w:pPr>
      <w:r w:rsidRPr="008D3804">
        <w:rPr>
          <w:rFonts w:ascii="Times New Roman" w:eastAsiaTheme="minorEastAsia" w:hAnsi="Times New Roman" w:cs="Times New Roman"/>
          <w:b/>
          <w:sz w:val="24"/>
          <w:szCs w:val="24"/>
        </w:rPr>
        <w:t xml:space="preserve">Stability </w:t>
      </w:r>
      <w:r w:rsidR="00EB21BE" w:rsidRPr="008D3804">
        <w:rPr>
          <w:rFonts w:ascii="Times New Roman" w:eastAsiaTheme="minorEastAsia" w:hAnsi="Times New Roman" w:cs="Times New Roman"/>
          <w:b/>
          <w:sz w:val="24"/>
          <w:szCs w:val="24"/>
        </w:rPr>
        <w:t>assessment of formulation</w:t>
      </w:r>
    </w:p>
    <w:p w14:paraId="12864B8A" w14:textId="0075DFD6" w:rsidR="0019602A" w:rsidRPr="008D3804" w:rsidRDefault="00CE3C8A" w:rsidP="0019602A">
      <w:pPr>
        <w:spacing w:after="0" w:line="240" w:lineRule="auto"/>
        <w:jc w:val="both"/>
        <w:rPr>
          <w:rFonts w:ascii="Times New Roman" w:hAnsi="Times New Roman" w:cs="Times New Roman"/>
          <w:b/>
          <w:sz w:val="24"/>
          <w:szCs w:val="24"/>
        </w:rPr>
      </w:pPr>
      <w:r w:rsidRPr="008D3804">
        <w:rPr>
          <w:rFonts w:ascii="Times New Roman" w:hAnsi="Times New Roman" w:cs="Times New Roman"/>
          <w:sz w:val="24"/>
          <w:szCs w:val="24"/>
        </w:rPr>
        <w:t xml:space="preserve">The data </w:t>
      </w:r>
      <w:r w:rsidR="00DD70BC" w:rsidRPr="008D3804">
        <w:rPr>
          <w:rFonts w:ascii="Times New Roman" w:hAnsi="Times New Roman" w:cs="Times New Roman"/>
          <w:sz w:val="24"/>
          <w:szCs w:val="24"/>
        </w:rPr>
        <w:t xml:space="preserve">in Figure 4B </w:t>
      </w:r>
      <w:r w:rsidRPr="008D3804">
        <w:rPr>
          <w:rFonts w:ascii="Times New Roman" w:hAnsi="Times New Roman" w:cs="Times New Roman"/>
          <w:sz w:val="24"/>
          <w:szCs w:val="24"/>
        </w:rPr>
        <w:t>shows negligible drug dissociation at both 20 °C and 5 °C (p &lt;0.01). Hence, it can be deduced that storage of the formulations would result in stable systems over a 4-week period. In comparison with other</w:t>
      </w:r>
      <w:r w:rsidRPr="008D3804">
        <w:rPr>
          <w:rFonts w:ascii="Times New Roman" w:hAnsi="Times New Roman" w:cs="Times New Roman"/>
          <w:b/>
          <w:sz w:val="24"/>
          <w:szCs w:val="24"/>
        </w:rPr>
        <w:t xml:space="preserve"> t</w:t>
      </w:r>
      <w:r w:rsidRPr="008D3804">
        <w:rPr>
          <w:rFonts w:ascii="Times New Roman" w:hAnsi="Times New Roman" w:cs="Times New Roman"/>
          <w:sz w:val="24"/>
          <w:szCs w:val="24"/>
        </w:rPr>
        <w:t xml:space="preserve">hermally responsive drug delivery systems for the transport and release of </w:t>
      </w:r>
      <w:r w:rsidR="0083400A" w:rsidRPr="008D3804">
        <w:rPr>
          <w:rFonts w:ascii="Times New Roman" w:hAnsi="Times New Roman" w:cs="Times New Roman"/>
          <w:sz w:val="24"/>
          <w:szCs w:val="24"/>
        </w:rPr>
        <w:t>GEM</w:t>
      </w:r>
      <w:r w:rsidRPr="008D3804">
        <w:rPr>
          <w:rFonts w:ascii="Times New Roman" w:hAnsi="Times New Roman" w:cs="Times New Roman"/>
          <w:sz w:val="24"/>
          <w:szCs w:val="24"/>
        </w:rPr>
        <w:t xml:space="preserve"> this stability profile is exciting. The use of magnetoliposomes to encapsulate gemcitabine has been shown to only have a stable lifespan of 4 days determined by dynamic light scattering, before aggregation and drug release occurs </w:t>
      </w:r>
      <w:r w:rsidR="00AA7E56" w:rsidRPr="008D3804">
        <w:rPr>
          <w:rFonts w:ascii="Times New Roman" w:hAnsi="Times New Roman" w:cs="Times New Roman"/>
          <w:sz w:val="24"/>
          <w:szCs w:val="24"/>
        </w:rPr>
        <w:t>[</w:t>
      </w:r>
      <w:r w:rsidR="00CB094A" w:rsidRPr="008D3804">
        <w:rPr>
          <w:rFonts w:ascii="Times New Roman" w:hAnsi="Times New Roman" w:cs="Times New Roman"/>
          <w:sz w:val="24"/>
          <w:szCs w:val="24"/>
        </w:rPr>
        <w:t>46</w:t>
      </w:r>
      <w:r w:rsidR="00AA7E56" w:rsidRPr="008D3804">
        <w:rPr>
          <w:rFonts w:ascii="Times New Roman" w:hAnsi="Times New Roman" w:cs="Times New Roman"/>
          <w:sz w:val="24"/>
          <w:szCs w:val="24"/>
        </w:rPr>
        <w:t>]</w:t>
      </w:r>
      <w:r w:rsidRPr="008D3804">
        <w:rPr>
          <w:rFonts w:ascii="Times New Roman" w:hAnsi="Times New Roman" w:cs="Times New Roman"/>
          <w:sz w:val="24"/>
          <w:szCs w:val="24"/>
        </w:rPr>
        <w:t xml:space="preserve">. this is a much shorter potential shelf life than the 4 weeks of high stability shown for the HNP-L-GEM. </w:t>
      </w:r>
    </w:p>
    <w:p w14:paraId="3B0741CE" w14:textId="77777777" w:rsidR="001529DE" w:rsidRPr="008D3804" w:rsidRDefault="001529DE" w:rsidP="0019602A">
      <w:pPr>
        <w:spacing w:after="0" w:line="240" w:lineRule="auto"/>
        <w:jc w:val="both"/>
        <w:rPr>
          <w:rFonts w:ascii="Times New Roman" w:hAnsi="Times New Roman" w:cs="Times New Roman"/>
          <w:b/>
          <w:i/>
          <w:sz w:val="24"/>
          <w:szCs w:val="24"/>
        </w:rPr>
      </w:pPr>
    </w:p>
    <w:p w14:paraId="66A65565" w14:textId="6F90E6E9" w:rsidR="001948A5" w:rsidRPr="008D3804" w:rsidRDefault="00EB21BE" w:rsidP="006E36BB">
      <w:pPr>
        <w:spacing w:after="0" w:line="240" w:lineRule="auto"/>
        <w:jc w:val="both"/>
        <w:rPr>
          <w:rFonts w:ascii="Times New Roman" w:hAnsi="Times New Roman" w:cs="Times New Roman"/>
          <w:b/>
          <w:sz w:val="24"/>
          <w:szCs w:val="24"/>
        </w:rPr>
      </w:pPr>
      <w:r w:rsidRPr="008D3804">
        <w:rPr>
          <w:rFonts w:ascii="Times New Roman" w:hAnsi="Times New Roman" w:cs="Times New Roman"/>
          <w:b/>
          <w:i/>
          <w:sz w:val="24"/>
          <w:szCs w:val="24"/>
        </w:rPr>
        <w:t>In vitro</w:t>
      </w:r>
      <w:r w:rsidRPr="008D3804">
        <w:rPr>
          <w:rFonts w:ascii="Times New Roman" w:hAnsi="Times New Roman" w:cs="Times New Roman"/>
          <w:b/>
          <w:sz w:val="24"/>
          <w:szCs w:val="24"/>
        </w:rPr>
        <w:t xml:space="preserve"> evaluation</w:t>
      </w:r>
    </w:p>
    <w:p w14:paraId="141E3A11" w14:textId="15A7109B" w:rsidR="001948A5" w:rsidRPr="008D3804" w:rsidRDefault="001948A5" w:rsidP="001948A5">
      <w:pPr>
        <w:jc w:val="both"/>
        <w:rPr>
          <w:rFonts w:ascii="Times" w:hAnsi="Times" w:cs="Arial"/>
          <w:color w:val="000000" w:themeColor="text1"/>
          <w:sz w:val="24"/>
        </w:rPr>
      </w:pPr>
      <w:r w:rsidRPr="008D3804">
        <w:rPr>
          <w:rFonts w:ascii="Times" w:hAnsi="Times" w:cs="Arial"/>
          <w:color w:val="000000" w:themeColor="text1"/>
          <w:sz w:val="24"/>
        </w:rPr>
        <w:t xml:space="preserve">The Mal-GEM released from the HNP is a prodrug. In order for gemcitabine to become liberated (for activity), the maleimide linker </w:t>
      </w:r>
      <w:r w:rsidR="00413A1F" w:rsidRPr="008D3804">
        <w:rPr>
          <w:rFonts w:ascii="Times" w:hAnsi="Times" w:cs="Arial"/>
          <w:color w:val="000000" w:themeColor="text1"/>
          <w:sz w:val="24"/>
        </w:rPr>
        <w:t>must</w:t>
      </w:r>
      <w:r w:rsidRPr="008D3804">
        <w:rPr>
          <w:rFonts w:ascii="Times" w:hAnsi="Times" w:cs="Arial"/>
          <w:color w:val="000000" w:themeColor="text1"/>
          <w:sz w:val="24"/>
        </w:rPr>
        <w:t xml:space="preserve"> be cleaved from the primary amine of gemcitabine</w:t>
      </w:r>
      <w:r w:rsidR="00413A1F" w:rsidRPr="008D3804">
        <w:rPr>
          <w:rFonts w:ascii="Times" w:hAnsi="Times" w:cs="Arial"/>
          <w:color w:val="000000" w:themeColor="text1"/>
          <w:sz w:val="24"/>
        </w:rPr>
        <w:t>.</w:t>
      </w:r>
      <w:r w:rsidRPr="008D3804">
        <w:rPr>
          <w:rFonts w:ascii="Times" w:hAnsi="Times" w:cs="Arial"/>
          <w:color w:val="000000" w:themeColor="text1"/>
          <w:sz w:val="24"/>
        </w:rPr>
        <w:t xml:space="preserve"> </w:t>
      </w:r>
      <w:r w:rsidR="00413A1F" w:rsidRPr="008D3804">
        <w:rPr>
          <w:rFonts w:ascii="Times" w:hAnsi="Times" w:cs="Arial"/>
          <w:color w:val="000000" w:themeColor="text1"/>
          <w:sz w:val="24"/>
        </w:rPr>
        <w:t>Such</w:t>
      </w:r>
      <w:r w:rsidRPr="008D3804">
        <w:rPr>
          <w:rFonts w:ascii="Times" w:hAnsi="Times" w:cs="Arial"/>
          <w:color w:val="000000" w:themeColor="text1"/>
          <w:sz w:val="24"/>
        </w:rPr>
        <w:t xml:space="preserve"> prodrugs </w:t>
      </w:r>
      <w:r w:rsidR="00413A1F" w:rsidRPr="008D3804">
        <w:rPr>
          <w:rFonts w:ascii="Times" w:hAnsi="Times" w:cs="Arial"/>
          <w:color w:val="000000" w:themeColor="text1"/>
          <w:sz w:val="24"/>
        </w:rPr>
        <w:t>are well documented</w:t>
      </w:r>
      <w:r w:rsidR="00CB094A" w:rsidRPr="008D3804">
        <w:rPr>
          <w:rFonts w:ascii="Times" w:hAnsi="Times" w:cs="Arial"/>
          <w:color w:val="000000" w:themeColor="text1"/>
          <w:sz w:val="24"/>
        </w:rPr>
        <w:t xml:space="preserve"> [47]</w:t>
      </w:r>
      <w:r w:rsidR="00413A1F" w:rsidRPr="008D3804">
        <w:rPr>
          <w:rFonts w:ascii="Times" w:hAnsi="Times" w:cs="Arial"/>
          <w:color w:val="000000" w:themeColor="text1"/>
          <w:sz w:val="24"/>
        </w:rPr>
        <w:t>. In order for activity to be observed,</w:t>
      </w:r>
      <w:r w:rsidRPr="008D3804">
        <w:rPr>
          <w:rFonts w:ascii="Times" w:hAnsi="Times" w:cs="Arial"/>
          <w:color w:val="000000" w:themeColor="text1"/>
          <w:sz w:val="24"/>
        </w:rPr>
        <w:t xml:space="preserve"> the amide bond in</w:t>
      </w:r>
      <w:r w:rsidR="00413A1F" w:rsidRPr="008D3804">
        <w:rPr>
          <w:rFonts w:ascii="Times" w:hAnsi="Times" w:cs="Arial"/>
          <w:color w:val="000000" w:themeColor="text1"/>
          <w:sz w:val="24"/>
        </w:rPr>
        <w:t xml:space="preserve"> the</w:t>
      </w:r>
      <w:r w:rsidRPr="008D3804">
        <w:rPr>
          <w:rFonts w:ascii="Times" w:hAnsi="Times" w:cs="Arial"/>
          <w:color w:val="000000" w:themeColor="text1"/>
          <w:sz w:val="24"/>
        </w:rPr>
        <w:t xml:space="preserve"> prodrug will be cleaved </w:t>
      </w:r>
      <w:r w:rsidRPr="008D3804">
        <w:rPr>
          <w:rFonts w:ascii="Times" w:hAnsi="Times" w:cs="Arial"/>
          <w:i/>
          <w:color w:val="000000" w:themeColor="text1"/>
          <w:sz w:val="24"/>
        </w:rPr>
        <w:t>via</w:t>
      </w:r>
      <w:r w:rsidRPr="008D3804">
        <w:rPr>
          <w:rFonts w:ascii="Times" w:hAnsi="Times" w:cs="Arial"/>
          <w:color w:val="000000" w:themeColor="text1"/>
          <w:sz w:val="24"/>
        </w:rPr>
        <w:t xml:space="preserve"> hydrolysis, especially if taken up by endocytosis, or by enzymatic pathways.</w:t>
      </w:r>
    </w:p>
    <w:p w14:paraId="09276BF7" w14:textId="08974308" w:rsidR="00E45282" w:rsidRPr="008D3804" w:rsidRDefault="00E45282" w:rsidP="00E45282">
      <w:pPr>
        <w:spacing w:after="0" w:line="240" w:lineRule="auto"/>
        <w:jc w:val="both"/>
        <w:rPr>
          <w:rFonts w:ascii="Times New Roman" w:hAnsi="Times New Roman" w:cs="Times New Roman"/>
          <w:sz w:val="24"/>
          <w:szCs w:val="24"/>
        </w:rPr>
      </w:pPr>
      <w:r w:rsidRPr="008D3804">
        <w:rPr>
          <w:rFonts w:ascii="Times New Roman" w:hAnsi="Times New Roman" w:cs="Times New Roman"/>
          <w:sz w:val="24"/>
          <w:szCs w:val="24"/>
        </w:rPr>
        <w:t xml:space="preserve">The cytotoxic effect of GEM, </w:t>
      </w:r>
      <w:r w:rsidR="00B23DB2" w:rsidRPr="008D3804">
        <w:rPr>
          <w:rFonts w:ascii="Times New Roman" w:hAnsi="Times New Roman" w:cs="Times New Roman"/>
          <w:sz w:val="24"/>
          <w:szCs w:val="24"/>
        </w:rPr>
        <w:t>HNP</w:t>
      </w:r>
      <w:r w:rsidRPr="008D3804">
        <w:rPr>
          <w:rFonts w:ascii="Times New Roman" w:hAnsi="Times New Roman" w:cs="Times New Roman"/>
          <w:sz w:val="24"/>
          <w:szCs w:val="24"/>
        </w:rPr>
        <w:t>, Mal-GEM and the HNP-L-GEM formulation were observed in BxPC-3 cells over 72 h. Data from the MTT assays showed that the only compound exhibiting an IC</w:t>
      </w:r>
      <w:r w:rsidRPr="008D3804">
        <w:rPr>
          <w:rFonts w:ascii="Times New Roman" w:hAnsi="Times New Roman" w:cs="Times New Roman"/>
          <w:sz w:val="24"/>
          <w:szCs w:val="24"/>
          <w:vertAlign w:val="subscript"/>
        </w:rPr>
        <w:t>50</w:t>
      </w:r>
      <w:r w:rsidRPr="008D3804">
        <w:rPr>
          <w:rFonts w:ascii="Times New Roman" w:hAnsi="Times New Roman" w:cs="Times New Roman"/>
          <w:sz w:val="24"/>
          <w:szCs w:val="24"/>
        </w:rPr>
        <w:t xml:space="preserve"> value after 24 h was Mal-GEM (38 µg mL</w:t>
      </w:r>
      <w:r w:rsidRPr="008D3804">
        <w:rPr>
          <w:rFonts w:ascii="Times New Roman" w:hAnsi="Times New Roman" w:cs="Times New Roman"/>
          <w:sz w:val="24"/>
          <w:szCs w:val="24"/>
          <w:vertAlign w:val="superscript"/>
        </w:rPr>
        <w:t>-1</w:t>
      </w:r>
      <w:r w:rsidRPr="008D3804">
        <w:rPr>
          <w:rFonts w:ascii="Times New Roman" w:hAnsi="Times New Roman" w:cs="Times New Roman"/>
          <w:sz w:val="24"/>
          <w:szCs w:val="24"/>
        </w:rPr>
        <w:t>) (SI-</w:t>
      </w:r>
      <w:r w:rsidR="006F2672" w:rsidRPr="008D3804">
        <w:rPr>
          <w:rFonts w:ascii="Times New Roman" w:hAnsi="Times New Roman" w:cs="Times New Roman"/>
          <w:sz w:val="24"/>
          <w:szCs w:val="24"/>
        </w:rPr>
        <w:t>Table 1</w:t>
      </w:r>
      <w:r w:rsidRPr="008D3804">
        <w:rPr>
          <w:rFonts w:ascii="Times New Roman" w:hAnsi="Times New Roman" w:cs="Times New Roman"/>
          <w:sz w:val="24"/>
          <w:szCs w:val="24"/>
        </w:rPr>
        <w:t>), whilst all the other compounds remained relatively non-toxic over the concentration ranges tested. The GEM and HNP-L-GEM did not exhibit IC</w:t>
      </w:r>
      <w:r w:rsidRPr="008D3804">
        <w:rPr>
          <w:rFonts w:ascii="Times New Roman" w:hAnsi="Times New Roman" w:cs="Times New Roman"/>
          <w:sz w:val="24"/>
          <w:szCs w:val="24"/>
          <w:vertAlign w:val="subscript"/>
        </w:rPr>
        <w:t>50</w:t>
      </w:r>
      <w:r w:rsidRPr="008D3804">
        <w:rPr>
          <w:rFonts w:ascii="Times New Roman" w:hAnsi="Times New Roman" w:cs="Times New Roman"/>
          <w:sz w:val="24"/>
          <w:szCs w:val="24"/>
        </w:rPr>
        <w:t xml:space="preserve"> values until after 48 h incubation (SI-</w:t>
      </w:r>
      <w:r w:rsidR="00E36E0E" w:rsidRPr="008D3804">
        <w:rPr>
          <w:rFonts w:ascii="Times New Roman" w:hAnsi="Times New Roman" w:cs="Times New Roman"/>
          <w:sz w:val="24"/>
          <w:szCs w:val="24"/>
        </w:rPr>
        <w:t>Table1</w:t>
      </w:r>
      <w:r w:rsidRPr="008D3804">
        <w:rPr>
          <w:rFonts w:ascii="Times New Roman" w:hAnsi="Times New Roman" w:cs="Times New Roman"/>
          <w:sz w:val="24"/>
          <w:szCs w:val="24"/>
        </w:rPr>
        <w:t>) with the lowest IC</w:t>
      </w:r>
      <w:r w:rsidRPr="008D3804">
        <w:rPr>
          <w:rFonts w:ascii="Times New Roman" w:hAnsi="Times New Roman" w:cs="Times New Roman"/>
          <w:sz w:val="24"/>
          <w:szCs w:val="24"/>
          <w:vertAlign w:val="subscript"/>
        </w:rPr>
        <w:t xml:space="preserve">50 </w:t>
      </w:r>
      <w:r w:rsidRPr="008D3804">
        <w:rPr>
          <w:rFonts w:ascii="Times New Roman" w:hAnsi="Times New Roman" w:cs="Times New Roman"/>
          <w:sz w:val="24"/>
          <w:szCs w:val="24"/>
        </w:rPr>
        <w:t>values observed</w:t>
      </w:r>
      <w:r w:rsidRPr="008D3804">
        <w:rPr>
          <w:rFonts w:ascii="Times New Roman" w:hAnsi="Times New Roman" w:cs="Times New Roman"/>
          <w:sz w:val="24"/>
          <w:szCs w:val="24"/>
          <w:vertAlign w:val="subscript"/>
        </w:rPr>
        <w:t xml:space="preserve"> </w:t>
      </w:r>
      <w:r w:rsidR="00B23DB2" w:rsidRPr="008D3804">
        <w:rPr>
          <w:rFonts w:ascii="Times New Roman" w:hAnsi="Times New Roman" w:cs="Times New Roman"/>
          <w:sz w:val="24"/>
          <w:szCs w:val="24"/>
        </w:rPr>
        <w:t>after 72 h (Figure</w:t>
      </w:r>
      <w:r w:rsidRPr="008D3804">
        <w:rPr>
          <w:rFonts w:ascii="Times New Roman" w:hAnsi="Times New Roman" w:cs="Times New Roman"/>
          <w:sz w:val="24"/>
          <w:szCs w:val="24"/>
        </w:rPr>
        <w:t xml:space="preserve"> </w:t>
      </w:r>
      <w:r w:rsidR="005D74F9" w:rsidRPr="008D3804">
        <w:rPr>
          <w:rFonts w:ascii="Times New Roman" w:hAnsi="Times New Roman" w:cs="Times New Roman"/>
          <w:sz w:val="24"/>
          <w:szCs w:val="24"/>
        </w:rPr>
        <w:t>5</w:t>
      </w:r>
      <w:r w:rsidRPr="008D3804">
        <w:rPr>
          <w:rFonts w:ascii="Times New Roman" w:hAnsi="Times New Roman" w:cs="Times New Roman"/>
          <w:sz w:val="24"/>
          <w:szCs w:val="24"/>
        </w:rPr>
        <w:t>A). Data obtained from trypan blue exclusion is slightly different than that obtained from the MTT assay. Overall the IC</w:t>
      </w:r>
      <w:r w:rsidRPr="008D3804">
        <w:rPr>
          <w:rFonts w:ascii="Times New Roman" w:hAnsi="Times New Roman" w:cs="Times New Roman"/>
          <w:sz w:val="24"/>
          <w:szCs w:val="24"/>
          <w:vertAlign w:val="subscript"/>
        </w:rPr>
        <w:t xml:space="preserve">50 </w:t>
      </w:r>
      <w:r w:rsidRPr="008D3804">
        <w:rPr>
          <w:rFonts w:ascii="Times New Roman" w:hAnsi="Times New Roman" w:cs="Times New Roman"/>
          <w:sz w:val="24"/>
          <w:szCs w:val="24"/>
        </w:rPr>
        <w:t xml:space="preserve">values are lower when calculated </w:t>
      </w:r>
      <w:r w:rsidRPr="008D3804">
        <w:rPr>
          <w:rFonts w:ascii="Times New Roman" w:hAnsi="Times New Roman" w:cs="Times New Roman"/>
          <w:i/>
          <w:sz w:val="24"/>
          <w:szCs w:val="24"/>
        </w:rPr>
        <w:t>via</w:t>
      </w:r>
      <w:r w:rsidRPr="008D3804">
        <w:rPr>
          <w:rFonts w:ascii="Times New Roman" w:hAnsi="Times New Roman" w:cs="Times New Roman"/>
          <w:sz w:val="24"/>
          <w:szCs w:val="24"/>
        </w:rPr>
        <w:t xml:space="preserve"> the MTT assay compared to the trypan blue exclusion assay. The main reason for this is that the MTT assay merely estimates the number of living cells based on their ability to metabolise MTT into formazan crystals and compares this activity to controls. The trypan blue exclusion assay will display a positive result for living cells, even if their metabolic processes have been reduced and hence, may give a better indication of</w:t>
      </w:r>
      <w:r w:rsidR="00B23DB2" w:rsidRPr="008D3804">
        <w:rPr>
          <w:rFonts w:ascii="Times New Roman" w:hAnsi="Times New Roman" w:cs="Times New Roman"/>
          <w:sz w:val="24"/>
          <w:szCs w:val="24"/>
        </w:rPr>
        <w:t xml:space="preserve"> actual</w:t>
      </w:r>
      <w:r w:rsidRPr="008D3804">
        <w:rPr>
          <w:rFonts w:ascii="Times New Roman" w:hAnsi="Times New Roman" w:cs="Times New Roman"/>
          <w:sz w:val="24"/>
          <w:szCs w:val="24"/>
        </w:rPr>
        <w:t xml:space="preserve"> cellular state.</w:t>
      </w:r>
      <w:r w:rsidR="00B23DB2" w:rsidRPr="008D3804">
        <w:rPr>
          <w:rFonts w:ascii="Times New Roman" w:hAnsi="Times New Roman" w:cs="Times New Roman"/>
          <w:sz w:val="24"/>
          <w:szCs w:val="24"/>
        </w:rPr>
        <w:t xml:space="preserve"> </w:t>
      </w:r>
      <w:r w:rsidRPr="008D3804">
        <w:rPr>
          <w:rFonts w:ascii="Times New Roman" w:hAnsi="Times New Roman" w:cs="Times New Roman"/>
          <w:sz w:val="24"/>
          <w:szCs w:val="24"/>
        </w:rPr>
        <w:t>The data obtained using trypan blue exclusion consistently showed that no IC</w:t>
      </w:r>
      <w:r w:rsidRPr="008D3804">
        <w:rPr>
          <w:rFonts w:ascii="Times New Roman" w:hAnsi="Times New Roman" w:cs="Times New Roman"/>
          <w:sz w:val="24"/>
          <w:szCs w:val="24"/>
          <w:vertAlign w:val="subscript"/>
        </w:rPr>
        <w:t>50</w:t>
      </w:r>
      <w:r w:rsidRPr="008D3804">
        <w:rPr>
          <w:rFonts w:ascii="Times New Roman" w:hAnsi="Times New Roman" w:cs="Times New Roman"/>
          <w:sz w:val="24"/>
          <w:szCs w:val="24"/>
        </w:rPr>
        <w:t xml:space="preserve"> value was present after 24 h for all the particulates and drugs tested, with 50</w:t>
      </w:r>
      <w:r w:rsidR="00F91830" w:rsidRPr="008D3804">
        <w:rPr>
          <w:rFonts w:ascii="Times New Roman" w:hAnsi="Times New Roman" w:cs="Times New Roman"/>
          <w:sz w:val="24"/>
          <w:szCs w:val="24"/>
        </w:rPr>
        <w:t xml:space="preserve"> </w:t>
      </w:r>
      <w:r w:rsidRPr="008D3804">
        <w:rPr>
          <w:rFonts w:ascii="Times New Roman" w:hAnsi="Times New Roman" w:cs="Times New Roman"/>
          <w:sz w:val="24"/>
          <w:szCs w:val="24"/>
        </w:rPr>
        <w:t>% cell growth inhibition only observed after 48 h (SI-</w:t>
      </w:r>
      <w:r w:rsidR="00E36E0E" w:rsidRPr="008D3804">
        <w:rPr>
          <w:rFonts w:ascii="Times New Roman" w:hAnsi="Times New Roman" w:cs="Times New Roman"/>
          <w:sz w:val="24"/>
          <w:szCs w:val="24"/>
        </w:rPr>
        <w:t>Table 1</w:t>
      </w:r>
      <w:r w:rsidRPr="008D3804">
        <w:rPr>
          <w:rFonts w:ascii="Times New Roman" w:hAnsi="Times New Roman" w:cs="Times New Roman"/>
          <w:sz w:val="24"/>
          <w:szCs w:val="24"/>
        </w:rPr>
        <w:t xml:space="preserve">). </w:t>
      </w:r>
    </w:p>
    <w:p w14:paraId="0CA6B999" w14:textId="77777777" w:rsidR="00852238" w:rsidRPr="008D3804" w:rsidRDefault="00852238" w:rsidP="00E45282">
      <w:pPr>
        <w:spacing w:after="0" w:line="240" w:lineRule="auto"/>
        <w:jc w:val="both"/>
        <w:rPr>
          <w:rFonts w:ascii="Times New Roman" w:hAnsi="Times New Roman" w:cs="Times New Roman"/>
          <w:sz w:val="24"/>
          <w:szCs w:val="24"/>
        </w:rPr>
      </w:pPr>
    </w:p>
    <w:p w14:paraId="7D0F379C" w14:textId="11FD29BB" w:rsidR="00E45282" w:rsidRPr="008D3804" w:rsidRDefault="00E45282" w:rsidP="009C5C3B">
      <w:pPr>
        <w:spacing w:after="0" w:line="240" w:lineRule="auto"/>
        <w:jc w:val="both"/>
        <w:rPr>
          <w:rFonts w:ascii="Times New Roman" w:hAnsi="Times New Roman" w:cs="Times New Roman"/>
          <w:sz w:val="24"/>
          <w:szCs w:val="24"/>
        </w:rPr>
      </w:pPr>
      <w:r w:rsidRPr="008D3804">
        <w:rPr>
          <w:rFonts w:ascii="Times New Roman" w:hAnsi="Times New Roman" w:cs="Times New Roman"/>
          <w:sz w:val="24"/>
          <w:szCs w:val="24"/>
        </w:rPr>
        <w:t xml:space="preserve">Overall the </w:t>
      </w:r>
      <w:r w:rsidRPr="008D3804">
        <w:rPr>
          <w:rFonts w:ascii="Times New Roman" w:hAnsi="Times New Roman" w:cs="Times New Roman"/>
          <w:i/>
          <w:sz w:val="24"/>
          <w:szCs w:val="24"/>
        </w:rPr>
        <w:t>in vitro</w:t>
      </w:r>
      <w:r w:rsidRPr="008D3804">
        <w:rPr>
          <w:rFonts w:ascii="Times New Roman" w:hAnsi="Times New Roman" w:cs="Times New Roman"/>
          <w:sz w:val="24"/>
          <w:szCs w:val="24"/>
        </w:rPr>
        <w:t xml:space="preserve"> evaluation of Mal-GEM showed that that modification of the GEM molecule to include the linker had an impact on its overall toxicity. The IC</w:t>
      </w:r>
      <w:r w:rsidRPr="008D3804">
        <w:rPr>
          <w:rFonts w:ascii="Times New Roman" w:hAnsi="Times New Roman" w:cs="Times New Roman"/>
          <w:sz w:val="24"/>
          <w:szCs w:val="24"/>
          <w:vertAlign w:val="subscript"/>
        </w:rPr>
        <w:t>50</w:t>
      </w:r>
      <w:r w:rsidRPr="008D3804">
        <w:rPr>
          <w:rFonts w:ascii="Times New Roman" w:hAnsi="Times New Roman" w:cs="Times New Roman"/>
          <w:sz w:val="24"/>
          <w:szCs w:val="24"/>
        </w:rPr>
        <w:t xml:space="preserve"> of Mal-GEM after 48 h was 7</w:t>
      </w:r>
      <w:r w:rsidR="00E36E0E" w:rsidRPr="008D3804">
        <w:rPr>
          <w:rFonts w:ascii="Times New Roman" w:hAnsi="Times New Roman" w:cs="Times New Roman"/>
          <w:sz w:val="24"/>
          <w:szCs w:val="24"/>
        </w:rPr>
        <w:t>5</w:t>
      </w:r>
      <w:r w:rsidRPr="008D3804">
        <w:rPr>
          <w:rFonts w:ascii="Times New Roman" w:hAnsi="Times New Roman" w:cs="Times New Roman"/>
          <w:sz w:val="24"/>
          <w:szCs w:val="24"/>
        </w:rPr>
        <w:t xml:space="preserve"> µg mL</w:t>
      </w:r>
      <w:r w:rsidRPr="008D3804">
        <w:rPr>
          <w:rFonts w:ascii="Times New Roman" w:hAnsi="Times New Roman" w:cs="Times New Roman"/>
          <w:sz w:val="24"/>
          <w:szCs w:val="24"/>
          <w:vertAlign w:val="superscript"/>
        </w:rPr>
        <w:t>-1</w:t>
      </w:r>
      <w:r w:rsidRPr="008D3804">
        <w:rPr>
          <w:rFonts w:ascii="Times New Roman" w:hAnsi="Times New Roman" w:cs="Times New Roman"/>
          <w:sz w:val="24"/>
          <w:szCs w:val="24"/>
        </w:rPr>
        <w:t xml:space="preserve"> (SI-</w:t>
      </w:r>
      <w:r w:rsidR="00E36E0E" w:rsidRPr="008D3804">
        <w:rPr>
          <w:rFonts w:ascii="Times New Roman" w:hAnsi="Times New Roman" w:cs="Times New Roman"/>
          <w:sz w:val="24"/>
          <w:szCs w:val="24"/>
        </w:rPr>
        <w:t>Table 1</w:t>
      </w:r>
      <w:r w:rsidRPr="008D3804">
        <w:rPr>
          <w:rFonts w:ascii="Times New Roman" w:hAnsi="Times New Roman" w:cs="Times New Roman"/>
          <w:sz w:val="24"/>
          <w:szCs w:val="24"/>
        </w:rPr>
        <w:t>) which was 4.</w:t>
      </w:r>
      <w:r w:rsidR="00E36E0E" w:rsidRPr="008D3804">
        <w:rPr>
          <w:rFonts w:ascii="Times New Roman" w:hAnsi="Times New Roman" w:cs="Times New Roman"/>
          <w:sz w:val="24"/>
          <w:szCs w:val="24"/>
        </w:rPr>
        <w:t>3</w:t>
      </w:r>
      <w:r w:rsidRPr="008D3804">
        <w:rPr>
          <w:rFonts w:ascii="Times New Roman" w:hAnsi="Times New Roman" w:cs="Times New Roman"/>
          <w:sz w:val="24"/>
          <w:szCs w:val="24"/>
        </w:rPr>
        <w:t>-fold higher than for GEM (17.5 µg mL</w:t>
      </w:r>
      <w:r w:rsidRPr="008D3804">
        <w:rPr>
          <w:rFonts w:ascii="Times New Roman" w:hAnsi="Times New Roman" w:cs="Times New Roman"/>
          <w:sz w:val="24"/>
          <w:szCs w:val="24"/>
          <w:vertAlign w:val="superscript"/>
        </w:rPr>
        <w:t>-1</w:t>
      </w:r>
      <w:r w:rsidRPr="008D3804">
        <w:rPr>
          <w:rFonts w:ascii="Times New Roman" w:hAnsi="Times New Roman" w:cs="Times New Roman"/>
          <w:sz w:val="24"/>
          <w:szCs w:val="24"/>
        </w:rPr>
        <w:t xml:space="preserve">) which </w:t>
      </w:r>
      <w:r w:rsidR="006F2672" w:rsidRPr="008D3804">
        <w:rPr>
          <w:rFonts w:ascii="Times New Roman" w:hAnsi="Times New Roman" w:cs="Times New Roman"/>
          <w:sz w:val="24"/>
          <w:szCs w:val="24"/>
        </w:rPr>
        <w:t>decreased</w:t>
      </w:r>
      <w:r w:rsidRPr="008D3804">
        <w:rPr>
          <w:rFonts w:ascii="Times New Roman" w:hAnsi="Times New Roman" w:cs="Times New Roman"/>
          <w:sz w:val="24"/>
          <w:szCs w:val="24"/>
        </w:rPr>
        <w:t xml:space="preserve"> to a </w:t>
      </w:r>
      <w:r w:rsidR="006F2672" w:rsidRPr="008D3804">
        <w:rPr>
          <w:rFonts w:ascii="Times New Roman" w:hAnsi="Times New Roman" w:cs="Times New Roman"/>
          <w:sz w:val="24"/>
          <w:szCs w:val="24"/>
        </w:rPr>
        <w:t>2.</w:t>
      </w:r>
      <w:r w:rsidR="00B23DB2" w:rsidRPr="008D3804">
        <w:rPr>
          <w:rFonts w:ascii="Times New Roman" w:hAnsi="Times New Roman" w:cs="Times New Roman"/>
          <w:sz w:val="24"/>
          <w:szCs w:val="24"/>
        </w:rPr>
        <w:t>5–fold increase after 72 h (Figure</w:t>
      </w:r>
      <w:r w:rsidRPr="008D3804">
        <w:rPr>
          <w:rFonts w:ascii="Times New Roman" w:hAnsi="Times New Roman" w:cs="Times New Roman"/>
          <w:sz w:val="24"/>
          <w:szCs w:val="24"/>
        </w:rPr>
        <w:t xml:space="preserve"> </w:t>
      </w:r>
      <w:r w:rsidR="005D74F9" w:rsidRPr="008D3804">
        <w:rPr>
          <w:rFonts w:ascii="Times New Roman" w:hAnsi="Times New Roman" w:cs="Times New Roman"/>
          <w:sz w:val="24"/>
          <w:szCs w:val="24"/>
        </w:rPr>
        <w:t>5</w:t>
      </w:r>
      <w:r w:rsidRPr="008D3804">
        <w:rPr>
          <w:rFonts w:ascii="Times New Roman" w:hAnsi="Times New Roman" w:cs="Times New Roman"/>
          <w:sz w:val="24"/>
          <w:szCs w:val="24"/>
        </w:rPr>
        <w:t>B). However, after conjugation onto the HNP surface, the IC</w:t>
      </w:r>
      <w:r w:rsidRPr="008D3804">
        <w:rPr>
          <w:rFonts w:ascii="Times New Roman" w:hAnsi="Times New Roman" w:cs="Times New Roman"/>
          <w:sz w:val="24"/>
          <w:szCs w:val="24"/>
          <w:vertAlign w:val="subscript"/>
        </w:rPr>
        <w:t>50</w:t>
      </w:r>
      <w:r w:rsidRPr="008D3804">
        <w:rPr>
          <w:rFonts w:ascii="Times New Roman" w:hAnsi="Times New Roman" w:cs="Times New Roman"/>
          <w:sz w:val="24"/>
          <w:szCs w:val="24"/>
        </w:rPr>
        <w:t xml:space="preserve"> values observed after </w:t>
      </w:r>
      <w:r w:rsidR="00413A1F" w:rsidRPr="008D3804">
        <w:rPr>
          <w:rFonts w:ascii="Times New Roman" w:hAnsi="Times New Roman" w:cs="Times New Roman"/>
          <w:sz w:val="24"/>
          <w:szCs w:val="24"/>
        </w:rPr>
        <w:t>48</w:t>
      </w:r>
      <w:r w:rsidRPr="008D3804">
        <w:rPr>
          <w:rFonts w:ascii="Times New Roman" w:hAnsi="Times New Roman" w:cs="Times New Roman"/>
          <w:sz w:val="24"/>
          <w:szCs w:val="24"/>
        </w:rPr>
        <w:t xml:space="preserve"> h were comparable to that of the free GEM. This phenomenon, is not thought to be due to inherent toxicity of the HNPs, but due to the uptake mechanism of the drug/formulations. Figure </w:t>
      </w:r>
      <w:r w:rsidR="005D74F9" w:rsidRPr="008D3804">
        <w:rPr>
          <w:rFonts w:ascii="Times New Roman" w:hAnsi="Times New Roman" w:cs="Times New Roman"/>
          <w:sz w:val="24"/>
          <w:szCs w:val="24"/>
        </w:rPr>
        <w:t>5</w:t>
      </w:r>
      <w:r w:rsidRPr="008D3804">
        <w:rPr>
          <w:rFonts w:ascii="Times New Roman" w:hAnsi="Times New Roman" w:cs="Times New Roman"/>
          <w:sz w:val="24"/>
          <w:szCs w:val="24"/>
        </w:rPr>
        <w:t xml:space="preserve">C shows the cellular uptake in BxPC-3 cells measured up </w:t>
      </w:r>
      <w:r w:rsidRPr="008D3804">
        <w:rPr>
          <w:rFonts w:ascii="Times New Roman" w:hAnsi="Times New Roman" w:cs="Times New Roman"/>
          <w:sz w:val="24"/>
          <w:szCs w:val="24"/>
        </w:rPr>
        <w:lastRenderedPageBreak/>
        <w:t xml:space="preserve">to 24 h. In this study, GEM and Mal-GEM show similar intracellular drug levels at all time points which suggests that Mal-GEM enters the cell </w:t>
      </w:r>
      <w:r w:rsidRPr="008D3804">
        <w:rPr>
          <w:rFonts w:ascii="Times New Roman" w:hAnsi="Times New Roman" w:cs="Times New Roman"/>
          <w:i/>
          <w:sz w:val="24"/>
          <w:szCs w:val="24"/>
        </w:rPr>
        <w:t>via</w:t>
      </w:r>
      <w:r w:rsidRPr="008D3804">
        <w:rPr>
          <w:rFonts w:ascii="Times New Roman" w:hAnsi="Times New Roman" w:cs="Times New Roman"/>
          <w:sz w:val="24"/>
          <w:szCs w:val="24"/>
        </w:rPr>
        <w:t xml:space="preserve"> similar mechanisms to the native drug molecule. It is likely that both the free drug and prodrug enter </w:t>
      </w:r>
      <w:r w:rsidRPr="008D3804">
        <w:rPr>
          <w:rFonts w:ascii="Times New Roman" w:hAnsi="Times New Roman" w:cs="Times New Roman"/>
          <w:i/>
          <w:sz w:val="24"/>
          <w:szCs w:val="24"/>
        </w:rPr>
        <w:t>via</w:t>
      </w:r>
      <w:r w:rsidRPr="008D3804">
        <w:rPr>
          <w:rFonts w:ascii="Times New Roman" w:hAnsi="Times New Roman" w:cs="Times New Roman"/>
          <w:sz w:val="24"/>
          <w:szCs w:val="24"/>
        </w:rPr>
        <w:t xml:space="preserve"> the tight junction in the ce</w:t>
      </w:r>
      <w:r w:rsidR="00B23DB2" w:rsidRPr="008D3804">
        <w:rPr>
          <w:rFonts w:ascii="Times New Roman" w:hAnsi="Times New Roman" w:cs="Times New Roman"/>
          <w:sz w:val="24"/>
          <w:szCs w:val="24"/>
        </w:rPr>
        <w:t>ll membrane which can be a time-</w:t>
      </w:r>
      <w:r w:rsidRPr="008D3804">
        <w:rPr>
          <w:rFonts w:ascii="Times New Roman" w:hAnsi="Times New Roman" w:cs="Times New Roman"/>
          <w:sz w:val="24"/>
          <w:szCs w:val="24"/>
        </w:rPr>
        <w:t xml:space="preserve">consuming process, as well as being actively transported across the cell membrane with SLC28 and SLC29 nucleoside transporters </w:t>
      </w:r>
      <w:r w:rsidR="000F17FD" w:rsidRPr="008D3804">
        <w:rPr>
          <w:rFonts w:ascii="Times New Roman" w:hAnsi="Times New Roman" w:cs="Times New Roman"/>
          <w:color w:val="000000" w:themeColor="text1"/>
          <w:sz w:val="24"/>
          <w:szCs w:val="24"/>
        </w:rPr>
        <w:t>[</w:t>
      </w:r>
      <w:r w:rsidR="00CB094A" w:rsidRPr="008D3804">
        <w:rPr>
          <w:rFonts w:ascii="Times New Roman" w:hAnsi="Times New Roman" w:cs="Times New Roman"/>
          <w:color w:val="000000" w:themeColor="text1"/>
          <w:sz w:val="24"/>
          <w:szCs w:val="24"/>
        </w:rPr>
        <w:t>48,49</w:t>
      </w:r>
      <w:r w:rsidR="000F17FD" w:rsidRPr="008D3804">
        <w:rPr>
          <w:rFonts w:ascii="Times New Roman" w:hAnsi="Times New Roman" w:cs="Times New Roman"/>
          <w:color w:val="000000" w:themeColor="text1"/>
          <w:sz w:val="24"/>
          <w:szCs w:val="24"/>
        </w:rPr>
        <w:t>]</w:t>
      </w:r>
      <w:r w:rsidR="00B23DB2" w:rsidRPr="008D3804">
        <w:rPr>
          <w:rFonts w:ascii="Times New Roman" w:hAnsi="Times New Roman" w:cs="Times New Roman"/>
          <w:sz w:val="24"/>
          <w:szCs w:val="24"/>
        </w:rPr>
        <w:t>. Here</w:t>
      </w:r>
      <w:r w:rsidRPr="008D3804">
        <w:rPr>
          <w:rFonts w:ascii="Times New Roman" w:hAnsi="Times New Roman" w:cs="Times New Roman"/>
          <w:sz w:val="24"/>
          <w:szCs w:val="24"/>
        </w:rPr>
        <w:t xml:space="preserve"> it is clear to see</w:t>
      </w:r>
      <w:r w:rsidR="00B23DB2" w:rsidRPr="008D3804">
        <w:rPr>
          <w:rFonts w:ascii="Times New Roman" w:hAnsi="Times New Roman" w:cs="Times New Roman"/>
          <w:sz w:val="24"/>
          <w:szCs w:val="24"/>
        </w:rPr>
        <w:t>,</w:t>
      </w:r>
      <w:r w:rsidRPr="008D3804">
        <w:rPr>
          <w:rFonts w:ascii="Times New Roman" w:hAnsi="Times New Roman" w:cs="Times New Roman"/>
          <w:sz w:val="24"/>
          <w:szCs w:val="24"/>
        </w:rPr>
        <w:t xml:space="preserve"> that after conjugation onto the nanoparticle surface a significant increase in cellular internalisation of drug is achieved (P &lt; 0.05). Hence this would indicate that the cellular trafficking mechanism of the </w:t>
      </w:r>
      <w:r w:rsidR="00B23DB2" w:rsidRPr="008D3804">
        <w:rPr>
          <w:rFonts w:ascii="Times New Roman" w:hAnsi="Times New Roman" w:cs="Times New Roman"/>
          <w:sz w:val="24"/>
          <w:szCs w:val="24"/>
        </w:rPr>
        <w:t>HNP-L-GEM</w:t>
      </w:r>
      <w:r w:rsidRPr="008D3804">
        <w:rPr>
          <w:rFonts w:ascii="Times New Roman" w:hAnsi="Times New Roman" w:cs="Times New Roman"/>
          <w:sz w:val="24"/>
          <w:szCs w:val="24"/>
        </w:rPr>
        <w:t xml:space="preserve"> is different compared with the drug and prodrug. Numerous studies have indicated that nanoparticulate vehicles enter cells </w:t>
      </w:r>
      <w:r w:rsidRPr="008D3804">
        <w:rPr>
          <w:rFonts w:ascii="Times New Roman" w:hAnsi="Times New Roman" w:cs="Times New Roman"/>
          <w:i/>
          <w:sz w:val="24"/>
          <w:szCs w:val="24"/>
        </w:rPr>
        <w:t>via</w:t>
      </w:r>
      <w:r w:rsidRPr="008D3804">
        <w:rPr>
          <w:rFonts w:ascii="Times New Roman" w:hAnsi="Times New Roman" w:cs="Times New Roman"/>
          <w:sz w:val="24"/>
          <w:szCs w:val="24"/>
        </w:rPr>
        <w:t xml:space="preserve"> endocytosi</w:t>
      </w:r>
      <w:r w:rsidR="000F17FD" w:rsidRPr="008D3804">
        <w:rPr>
          <w:rFonts w:ascii="Times New Roman" w:hAnsi="Times New Roman" w:cs="Times New Roman"/>
          <w:sz w:val="24"/>
          <w:szCs w:val="24"/>
        </w:rPr>
        <w:t>s</w:t>
      </w:r>
      <w:r w:rsidRPr="008D3804">
        <w:rPr>
          <w:rFonts w:ascii="Times New Roman" w:hAnsi="Times New Roman" w:cs="Times New Roman"/>
          <w:sz w:val="24"/>
          <w:szCs w:val="24"/>
        </w:rPr>
        <w:t>. This is often relatively rapid and results in much higher intracellular concentrations. Hence, greater levels of drug are entering the cell which accounts for the IC</w:t>
      </w:r>
      <w:r w:rsidRPr="008D3804">
        <w:rPr>
          <w:rFonts w:ascii="Times New Roman" w:hAnsi="Times New Roman" w:cs="Times New Roman"/>
          <w:sz w:val="24"/>
          <w:szCs w:val="24"/>
          <w:vertAlign w:val="subscript"/>
        </w:rPr>
        <w:t>50</w:t>
      </w:r>
      <w:r w:rsidRPr="008D3804">
        <w:rPr>
          <w:rFonts w:ascii="Times New Roman" w:hAnsi="Times New Roman" w:cs="Times New Roman"/>
          <w:sz w:val="24"/>
          <w:szCs w:val="24"/>
        </w:rPr>
        <w:t xml:space="preserve"> decrease compared to the Mal-GEM.</w:t>
      </w:r>
      <w:r w:rsidR="00C02055" w:rsidRPr="008D3804">
        <w:rPr>
          <w:rFonts w:ascii="Times New Roman" w:hAnsi="Times New Roman" w:cs="Times New Roman"/>
          <w:sz w:val="24"/>
          <w:szCs w:val="24"/>
        </w:rPr>
        <w:t xml:space="preserve"> </w:t>
      </w:r>
    </w:p>
    <w:p w14:paraId="54FBB7E6" w14:textId="77777777" w:rsidR="00852238" w:rsidRPr="008D3804" w:rsidRDefault="00852238" w:rsidP="009C5C3B">
      <w:pPr>
        <w:spacing w:after="0" w:line="240" w:lineRule="auto"/>
        <w:jc w:val="both"/>
        <w:rPr>
          <w:rFonts w:ascii="Times New Roman" w:hAnsi="Times New Roman" w:cs="Times New Roman"/>
          <w:sz w:val="24"/>
          <w:szCs w:val="24"/>
        </w:rPr>
      </w:pPr>
    </w:p>
    <w:p w14:paraId="11091809" w14:textId="5519861A" w:rsidR="00852238" w:rsidRPr="008D3804" w:rsidRDefault="0077355A" w:rsidP="00852238">
      <w:pPr>
        <w:jc w:val="both"/>
        <w:rPr>
          <w:rFonts w:ascii="Times New Roman" w:eastAsiaTheme="minorEastAsia" w:hAnsi="Times New Roman" w:cs="Times New Roman"/>
          <w:sz w:val="24"/>
          <w:szCs w:val="24"/>
          <w:lang w:val="en-US"/>
        </w:rPr>
      </w:pPr>
      <w:r w:rsidRPr="008D3804">
        <w:rPr>
          <w:noProof/>
          <w:lang w:val="en-US"/>
        </w:rPr>
        <w:drawing>
          <wp:inline distT="0" distB="0" distL="0" distR="0" wp14:anchorId="5D98F31D" wp14:editId="0250A603">
            <wp:extent cx="5270500" cy="3749271"/>
            <wp:effectExtent l="0" t="0" r="0" b="10160"/>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3749271"/>
                    </a:xfrm>
                    <a:prstGeom prst="rect">
                      <a:avLst/>
                    </a:prstGeom>
                    <a:noFill/>
                    <a:ln>
                      <a:noFill/>
                    </a:ln>
                  </pic:spPr>
                </pic:pic>
              </a:graphicData>
            </a:graphic>
          </wp:inline>
        </w:drawing>
      </w:r>
    </w:p>
    <w:p w14:paraId="24EBC127" w14:textId="4E201C78" w:rsidR="00852238" w:rsidRPr="008D3804" w:rsidRDefault="00852238" w:rsidP="00852238">
      <w:pPr>
        <w:spacing w:line="240" w:lineRule="auto"/>
        <w:jc w:val="both"/>
        <w:rPr>
          <w:rFonts w:ascii="Times New Roman" w:eastAsiaTheme="minorEastAsia" w:hAnsi="Times New Roman" w:cs="Times New Roman"/>
          <w:i/>
          <w:szCs w:val="24"/>
          <w:lang w:val="en-US"/>
        </w:rPr>
      </w:pPr>
      <w:r w:rsidRPr="008D3804">
        <w:rPr>
          <w:rFonts w:ascii="Times New Roman" w:eastAsiaTheme="minorEastAsia" w:hAnsi="Times New Roman" w:cs="Times New Roman"/>
          <w:b/>
          <w:i/>
          <w:szCs w:val="24"/>
          <w:lang w:val="en-US"/>
        </w:rPr>
        <w:t>Figure 5.</w:t>
      </w:r>
      <w:r w:rsidRPr="008D3804">
        <w:rPr>
          <w:rFonts w:ascii="Times New Roman" w:eastAsiaTheme="minorEastAsia" w:hAnsi="Times New Roman" w:cs="Times New Roman"/>
          <w:i/>
          <w:szCs w:val="24"/>
          <w:lang w:val="en-US"/>
        </w:rPr>
        <w:t xml:space="preserve"> In vitro cellular evaluation of the novel HNP-L-GEM formulation carried out on human pancreatic adenocarcinoma (BxPC-3) cells. Cytotoxicit</w:t>
      </w:r>
      <w:r w:rsidR="00413A1F" w:rsidRPr="008D3804">
        <w:rPr>
          <w:rFonts w:ascii="Times New Roman" w:eastAsiaTheme="minorEastAsia" w:hAnsi="Times New Roman" w:cs="Times New Roman"/>
          <w:i/>
          <w:szCs w:val="24"/>
          <w:lang w:val="en-US"/>
        </w:rPr>
        <w:t>y measured by A) MTT assay and B</w:t>
      </w:r>
      <w:r w:rsidRPr="008D3804">
        <w:rPr>
          <w:rFonts w:ascii="Times New Roman" w:eastAsiaTheme="minorEastAsia" w:hAnsi="Times New Roman" w:cs="Times New Roman"/>
          <w:i/>
          <w:szCs w:val="24"/>
          <w:lang w:val="en-US"/>
        </w:rPr>
        <w:t xml:space="preserve">) Trypan blue exclusion after 72 h exposure </w:t>
      </w:r>
      <w:r w:rsidRPr="008D3804">
        <w:rPr>
          <w:rFonts w:ascii="Times New Roman" w:hAnsi="Times New Roman" w:cs="Times New Roman"/>
          <w:i/>
          <w:iCs/>
          <w:color w:val="000000" w:themeColor="text1"/>
          <w:w w:val="108"/>
          <w:szCs w:val="24"/>
        </w:rPr>
        <w:t xml:space="preserve">*denotes significance reduction in cell viability, # denotes significant reduction in viability compared to GEM (p&lt;0.01). </w:t>
      </w:r>
      <w:r w:rsidRPr="008D3804">
        <w:rPr>
          <w:rFonts w:ascii="Times New Roman" w:eastAsiaTheme="minorEastAsia" w:hAnsi="Times New Roman" w:cs="Times New Roman"/>
          <w:i/>
          <w:szCs w:val="24"/>
          <w:lang w:val="en-US"/>
        </w:rPr>
        <w:t>C) Cellular uptake of HNP-L-GEM at 1 h, 4 h and 24 h. *denotes significant increase compared with 1 h. D) Change in IC</w:t>
      </w:r>
      <w:r w:rsidRPr="008D3804">
        <w:rPr>
          <w:rFonts w:ascii="Times New Roman" w:eastAsiaTheme="minorEastAsia" w:hAnsi="Times New Roman" w:cs="Times New Roman"/>
          <w:i/>
          <w:szCs w:val="24"/>
          <w:vertAlign w:val="subscript"/>
          <w:lang w:val="en-US"/>
        </w:rPr>
        <w:t>50</w:t>
      </w:r>
      <w:r w:rsidRPr="008D3804">
        <w:rPr>
          <w:rFonts w:ascii="Times New Roman" w:eastAsiaTheme="minorEastAsia" w:hAnsi="Times New Roman" w:cs="Times New Roman"/>
          <w:i/>
          <w:szCs w:val="24"/>
          <w:lang w:val="en-US"/>
        </w:rPr>
        <w:t xml:space="preserve"> value after heat activation of HNP-L-GEM at 44 </w:t>
      </w:r>
      <w:r w:rsidRPr="008D3804">
        <w:rPr>
          <w:rFonts w:ascii="Times New Roman" w:hAnsi="Times New Roman" w:cs="Times New Roman"/>
          <w:i/>
          <w:iCs/>
          <w:color w:val="000000" w:themeColor="text1"/>
          <w:w w:val="108"/>
          <w:szCs w:val="24"/>
        </w:rPr>
        <w:t>ºC</w:t>
      </w:r>
      <w:r w:rsidRPr="008D3804">
        <w:rPr>
          <w:rFonts w:ascii="Times New Roman" w:eastAsiaTheme="minorEastAsia" w:hAnsi="Times New Roman" w:cs="Times New Roman"/>
          <w:i/>
          <w:szCs w:val="24"/>
          <w:lang w:val="en-US"/>
        </w:rPr>
        <w:t xml:space="preserve"> for 30 min and incubation for 48 h measured via Trypan blue exclusion. </w:t>
      </w:r>
      <w:r w:rsidRPr="008D3804">
        <w:rPr>
          <w:rFonts w:ascii="Times New Roman" w:hAnsi="Times New Roman" w:cs="Times New Roman"/>
          <w:i/>
          <w:iCs/>
          <w:color w:val="000000" w:themeColor="text1"/>
          <w:w w:val="108"/>
          <w:szCs w:val="24"/>
        </w:rPr>
        <w:t>*denotes significance reduction in IC</w:t>
      </w:r>
      <w:r w:rsidRPr="008D3804">
        <w:rPr>
          <w:rFonts w:ascii="Times New Roman" w:hAnsi="Times New Roman" w:cs="Times New Roman"/>
          <w:i/>
          <w:iCs/>
          <w:color w:val="000000" w:themeColor="text1"/>
          <w:w w:val="108"/>
          <w:szCs w:val="24"/>
          <w:vertAlign w:val="subscript"/>
        </w:rPr>
        <w:t>50</w:t>
      </w:r>
      <w:r w:rsidRPr="008D3804">
        <w:rPr>
          <w:rFonts w:ascii="Times New Roman" w:hAnsi="Times New Roman" w:cs="Times New Roman"/>
          <w:i/>
          <w:iCs/>
          <w:color w:val="000000" w:themeColor="text1"/>
          <w:w w:val="108"/>
          <w:szCs w:val="24"/>
        </w:rPr>
        <w:t xml:space="preserve"> compared with non-heat activated sample, # denotes significant reduction in viability compared to GEM (p&lt;0.01). For all experiments </w:t>
      </w:r>
      <w:r w:rsidRPr="008D3804">
        <w:rPr>
          <w:rFonts w:ascii="Times New Roman" w:eastAsiaTheme="minorEastAsia" w:hAnsi="Times New Roman" w:cs="Times New Roman"/>
          <w:i/>
          <w:szCs w:val="24"/>
          <w:lang w:val="en-US"/>
        </w:rPr>
        <w:t>(n=3, ±SD).</w:t>
      </w:r>
    </w:p>
    <w:p w14:paraId="4BD5659D" w14:textId="77777777" w:rsidR="00E45282" w:rsidRPr="008D3804" w:rsidRDefault="00E45282" w:rsidP="009C5C3B">
      <w:pPr>
        <w:spacing w:after="0" w:line="240" w:lineRule="auto"/>
        <w:jc w:val="both"/>
        <w:rPr>
          <w:rFonts w:ascii="Times New Roman" w:hAnsi="Times New Roman" w:cs="Times New Roman"/>
          <w:sz w:val="24"/>
          <w:szCs w:val="24"/>
        </w:rPr>
      </w:pPr>
    </w:p>
    <w:p w14:paraId="1E3AE6C7" w14:textId="77777777" w:rsidR="00A734AC" w:rsidRPr="008D3804" w:rsidRDefault="00A734AC" w:rsidP="00A734AC">
      <w:pPr>
        <w:spacing w:after="0" w:line="240" w:lineRule="auto"/>
        <w:jc w:val="both"/>
        <w:rPr>
          <w:rFonts w:ascii="Times New Roman" w:hAnsi="Times New Roman" w:cs="Times New Roman"/>
          <w:sz w:val="24"/>
          <w:szCs w:val="24"/>
        </w:rPr>
      </w:pPr>
      <w:r w:rsidRPr="008D3804">
        <w:rPr>
          <w:rFonts w:ascii="Times New Roman" w:hAnsi="Times New Roman" w:cs="Times New Roman"/>
          <w:sz w:val="24"/>
          <w:szCs w:val="24"/>
        </w:rPr>
        <w:t xml:space="preserve">It is acknowledged that </w:t>
      </w:r>
      <w:r w:rsidRPr="008D3804">
        <w:rPr>
          <w:rFonts w:ascii="Times" w:hAnsi="Times"/>
          <w:color w:val="000000" w:themeColor="text1"/>
          <w:sz w:val="24"/>
        </w:rPr>
        <w:t xml:space="preserve">all nanoparticle internalisation studies may contain some bias due to nanoparticles sticking to the cellular membrane externally being included within the analysis. This work uses reported assay in which each sample is washed multiple times before analysis in order to limit such bias [19]. In addition, due to the </w:t>
      </w:r>
      <w:r w:rsidRPr="008D3804">
        <w:rPr>
          <w:rFonts w:ascii="Times" w:hAnsi="Times"/>
          <w:color w:val="000000" w:themeColor="text1"/>
          <w:sz w:val="24"/>
        </w:rPr>
        <w:lastRenderedPageBreak/>
        <w:t>final surface charge of the HNP-L-GEM ( -2.6 mV) it is unlikely that they will stick onto the negatively charged cell membrane with great affinity and hence bias should be minimised.</w:t>
      </w:r>
    </w:p>
    <w:p w14:paraId="7DFAEBF4" w14:textId="77777777" w:rsidR="00A734AC" w:rsidRPr="008D3804" w:rsidRDefault="00A734AC" w:rsidP="009C5C3B">
      <w:pPr>
        <w:spacing w:after="0" w:line="240" w:lineRule="auto"/>
        <w:jc w:val="both"/>
        <w:rPr>
          <w:rFonts w:ascii="Times New Roman" w:hAnsi="Times New Roman" w:cs="Times New Roman"/>
          <w:sz w:val="24"/>
          <w:szCs w:val="24"/>
        </w:rPr>
      </w:pPr>
    </w:p>
    <w:p w14:paraId="63F44652" w14:textId="69AC5994" w:rsidR="006A69F0" w:rsidRPr="008D3804" w:rsidRDefault="009C5C3B" w:rsidP="002F6C19">
      <w:pPr>
        <w:spacing w:after="0" w:line="240" w:lineRule="auto"/>
        <w:jc w:val="both"/>
        <w:rPr>
          <w:rFonts w:ascii="Times New Roman" w:hAnsi="Times New Roman" w:cs="Times New Roman"/>
          <w:sz w:val="24"/>
          <w:szCs w:val="24"/>
        </w:rPr>
      </w:pPr>
      <w:r w:rsidRPr="008D3804">
        <w:rPr>
          <w:rFonts w:ascii="Times New Roman" w:hAnsi="Times New Roman" w:cs="Times New Roman"/>
          <w:sz w:val="24"/>
          <w:szCs w:val="24"/>
        </w:rPr>
        <w:t xml:space="preserve">The thermo-responsive nature of the HNP-L-GEM indicates that after heat activation (at 44 °C as determined </w:t>
      </w:r>
      <w:r w:rsidRPr="008D3804">
        <w:rPr>
          <w:rFonts w:ascii="Times New Roman" w:hAnsi="Times New Roman" w:cs="Times New Roman"/>
          <w:i/>
          <w:sz w:val="24"/>
          <w:szCs w:val="24"/>
        </w:rPr>
        <w:t>via</w:t>
      </w:r>
      <w:r w:rsidRPr="008D3804">
        <w:rPr>
          <w:rFonts w:ascii="Times New Roman" w:hAnsi="Times New Roman" w:cs="Times New Roman"/>
          <w:sz w:val="24"/>
          <w:szCs w:val="24"/>
        </w:rPr>
        <w:t xml:space="preserve"> drug release) the immobilised </w:t>
      </w:r>
      <w:r w:rsidR="00590868" w:rsidRPr="008D3804">
        <w:rPr>
          <w:rFonts w:ascii="Times New Roman" w:hAnsi="Times New Roman" w:cs="Times New Roman"/>
          <w:sz w:val="24"/>
          <w:szCs w:val="24"/>
        </w:rPr>
        <w:t>Mal</w:t>
      </w:r>
      <w:r w:rsidRPr="008D3804">
        <w:rPr>
          <w:rFonts w:ascii="Times New Roman" w:hAnsi="Times New Roman" w:cs="Times New Roman"/>
          <w:sz w:val="24"/>
          <w:szCs w:val="24"/>
        </w:rPr>
        <w:t xml:space="preserve">-GEM will be released from the surface of the HNP resulting in freely available drug to the cell. We postulated that this would result in a further increase in cytotoxic effect. Hence, a study </w:t>
      </w:r>
      <w:r w:rsidR="0020295F" w:rsidRPr="008D3804">
        <w:rPr>
          <w:rFonts w:ascii="Times New Roman" w:hAnsi="Times New Roman" w:cs="Times New Roman"/>
          <w:sz w:val="24"/>
          <w:szCs w:val="24"/>
        </w:rPr>
        <w:t xml:space="preserve">was carried out </w:t>
      </w:r>
      <w:r w:rsidRPr="008D3804">
        <w:rPr>
          <w:rFonts w:ascii="Times New Roman" w:hAnsi="Times New Roman" w:cs="Times New Roman"/>
          <w:sz w:val="24"/>
          <w:szCs w:val="24"/>
        </w:rPr>
        <w:t>which incubated the HNP-L-GEM with BxPC-3 cells for 24 h to ensure cellular uptake had occurred. The cells were then exposed to the elevated temperature of 44 °C for 0.5 h, before returning back to 37 °C for 24 h. The IC</w:t>
      </w:r>
      <w:r w:rsidRPr="008D3804">
        <w:rPr>
          <w:rFonts w:ascii="Times New Roman" w:hAnsi="Times New Roman" w:cs="Times New Roman"/>
          <w:sz w:val="24"/>
          <w:szCs w:val="24"/>
          <w:vertAlign w:val="subscript"/>
        </w:rPr>
        <w:t>50</w:t>
      </w:r>
      <w:r w:rsidRPr="008D3804">
        <w:rPr>
          <w:rFonts w:ascii="Times New Roman" w:hAnsi="Times New Roman" w:cs="Times New Roman"/>
          <w:sz w:val="24"/>
          <w:szCs w:val="24"/>
        </w:rPr>
        <w:t xml:space="preserve"> values both before and after heat activation are displayed in Figure </w:t>
      </w:r>
      <w:r w:rsidR="005D74F9" w:rsidRPr="008D3804">
        <w:rPr>
          <w:rFonts w:ascii="Times New Roman" w:hAnsi="Times New Roman" w:cs="Times New Roman"/>
          <w:sz w:val="24"/>
          <w:szCs w:val="24"/>
        </w:rPr>
        <w:t>5</w:t>
      </w:r>
      <w:r w:rsidRPr="008D3804">
        <w:rPr>
          <w:rFonts w:ascii="Times New Roman" w:hAnsi="Times New Roman" w:cs="Times New Roman"/>
          <w:sz w:val="24"/>
          <w:szCs w:val="24"/>
        </w:rPr>
        <w:t>D. As observed in the previous cytotoxicity studies, no IC</w:t>
      </w:r>
      <w:r w:rsidRPr="008D3804">
        <w:rPr>
          <w:rFonts w:ascii="Times New Roman" w:hAnsi="Times New Roman" w:cs="Times New Roman"/>
          <w:sz w:val="24"/>
          <w:szCs w:val="24"/>
          <w:vertAlign w:val="subscript"/>
        </w:rPr>
        <w:t>50</w:t>
      </w:r>
      <w:r w:rsidRPr="008D3804">
        <w:rPr>
          <w:rFonts w:ascii="Times New Roman" w:hAnsi="Times New Roman" w:cs="Times New Roman"/>
          <w:sz w:val="24"/>
          <w:szCs w:val="24"/>
        </w:rPr>
        <w:t xml:space="preserve"> was present for the HNPs. The GEM and Mal-GEM did </w:t>
      </w:r>
      <w:r w:rsidR="00BF19AD" w:rsidRPr="008D3804">
        <w:rPr>
          <w:rFonts w:ascii="Times New Roman" w:hAnsi="Times New Roman" w:cs="Times New Roman"/>
          <w:sz w:val="24"/>
          <w:szCs w:val="24"/>
        </w:rPr>
        <w:t xml:space="preserve">not </w:t>
      </w:r>
      <w:r w:rsidRPr="008D3804">
        <w:rPr>
          <w:rFonts w:ascii="Times New Roman" w:hAnsi="Times New Roman" w:cs="Times New Roman"/>
          <w:sz w:val="24"/>
          <w:szCs w:val="24"/>
        </w:rPr>
        <w:t xml:space="preserve">experience any significant change in </w:t>
      </w:r>
      <w:r w:rsidR="00721EAC" w:rsidRPr="008D3804">
        <w:rPr>
          <w:rFonts w:ascii="Times New Roman" w:hAnsi="Times New Roman" w:cs="Times New Roman"/>
          <w:sz w:val="24"/>
          <w:szCs w:val="24"/>
        </w:rPr>
        <w:t xml:space="preserve">their </w:t>
      </w:r>
      <w:r w:rsidRPr="008D3804">
        <w:rPr>
          <w:rFonts w:ascii="Times New Roman" w:hAnsi="Times New Roman" w:cs="Times New Roman"/>
          <w:sz w:val="24"/>
          <w:szCs w:val="24"/>
        </w:rPr>
        <w:t>IC</w:t>
      </w:r>
      <w:r w:rsidRPr="008D3804">
        <w:rPr>
          <w:rFonts w:ascii="Times New Roman" w:hAnsi="Times New Roman" w:cs="Times New Roman"/>
          <w:sz w:val="24"/>
          <w:szCs w:val="24"/>
          <w:vertAlign w:val="subscript"/>
        </w:rPr>
        <w:t>50</w:t>
      </w:r>
      <w:r w:rsidRPr="008D3804">
        <w:rPr>
          <w:rFonts w:ascii="Times New Roman" w:hAnsi="Times New Roman" w:cs="Times New Roman"/>
          <w:sz w:val="24"/>
          <w:szCs w:val="24"/>
        </w:rPr>
        <w:t xml:space="preserve"> </w:t>
      </w:r>
      <w:r w:rsidR="00721EAC" w:rsidRPr="008D3804">
        <w:rPr>
          <w:rFonts w:ascii="Times New Roman" w:hAnsi="Times New Roman" w:cs="Times New Roman"/>
          <w:sz w:val="24"/>
          <w:szCs w:val="24"/>
        </w:rPr>
        <w:t xml:space="preserve">values </w:t>
      </w:r>
      <w:r w:rsidRPr="008D3804">
        <w:rPr>
          <w:rFonts w:ascii="Times New Roman" w:hAnsi="Times New Roman" w:cs="Times New Roman"/>
          <w:sz w:val="24"/>
          <w:szCs w:val="24"/>
        </w:rPr>
        <w:t xml:space="preserve">after heat activation. However, the HNP-L-GEM experienced a </w:t>
      </w:r>
      <w:r w:rsidR="00D66E60" w:rsidRPr="008D3804">
        <w:rPr>
          <w:rFonts w:ascii="Times New Roman" w:hAnsi="Times New Roman" w:cs="Times New Roman"/>
          <w:sz w:val="24"/>
          <w:szCs w:val="24"/>
        </w:rPr>
        <w:t>56</w:t>
      </w:r>
      <w:r w:rsidR="00F91830" w:rsidRPr="008D3804">
        <w:rPr>
          <w:rFonts w:ascii="Times New Roman" w:hAnsi="Times New Roman" w:cs="Times New Roman"/>
          <w:sz w:val="24"/>
          <w:szCs w:val="24"/>
        </w:rPr>
        <w:t xml:space="preserve"> </w:t>
      </w:r>
      <w:r w:rsidR="00D66E60" w:rsidRPr="008D3804">
        <w:rPr>
          <w:rFonts w:ascii="Times New Roman" w:hAnsi="Times New Roman" w:cs="Times New Roman"/>
          <w:sz w:val="24"/>
          <w:szCs w:val="24"/>
        </w:rPr>
        <w:t>% increase in cytotoxicity</w:t>
      </w:r>
      <w:r w:rsidRPr="008D3804">
        <w:rPr>
          <w:rFonts w:ascii="Times New Roman" w:hAnsi="Times New Roman" w:cs="Times New Roman"/>
          <w:sz w:val="24"/>
          <w:szCs w:val="24"/>
        </w:rPr>
        <w:t xml:space="preserve"> after heating compared with no activation. This significant (p&lt;0.0</w:t>
      </w:r>
      <w:r w:rsidR="00D72B22" w:rsidRPr="008D3804">
        <w:rPr>
          <w:rFonts w:ascii="Times New Roman" w:hAnsi="Times New Roman" w:cs="Times New Roman"/>
          <w:sz w:val="24"/>
          <w:szCs w:val="24"/>
        </w:rPr>
        <w:t>1</w:t>
      </w:r>
      <w:r w:rsidRPr="008D3804">
        <w:rPr>
          <w:rFonts w:ascii="Times New Roman" w:hAnsi="Times New Roman" w:cs="Times New Roman"/>
          <w:sz w:val="24"/>
          <w:szCs w:val="24"/>
        </w:rPr>
        <w:t>) reduction indicates that once heat activated the HNP-L-GEM undergo</w:t>
      </w:r>
      <w:r w:rsidR="00596309" w:rsidRPr="008D3804">
        <w:rPr>
          <w:rFonts w:ascii="Times New Roman" w:hAnsi="Times New Roman" w:cs="Times New Roman"/>
          <w:sz w:val="24"/>
          <w:szCs w:val="24"/>
        </w:rPr>
        <w:t>es</w:t>
      </w:r>
      <w:r w:rsidR="00590868" w:rsidRPr="008D3804">
        <w:rPr>
          <w:rFonts w:ascii="Times New Roman" w:hAnsi="Times New Roman" w:cs="Times New Roman"/>
          <w:sz w:val="24"/>
          <w:szCs w:val="24"/>
        </w:rPr>
        <w:t xml:space="preserve"> retro Diels </w:t>
      </w:r>
      <w:r w:rsidRPr="008D3804">
        <w:rPr>
          <w:rFonts w:ascii="Times New Roman" w:hAnsi="Times New Roman" w:cs="Times New Roman"/>
          <w:sz w:val="24"/>
          <w:szCs w:val="24"/>
        </w:rPr>
        <w:t xml:space="preserve">Alder </w:t>
      </w:r>
      <w:r w:rsidR="00590868" w:rsidRPr="008D3804">
        <w:rPr>
          <w:rFonts w:ascii="Times New Roman" w:hAnsi="Times New Roman" w:cs="Times New Roman"/>
          <w:sz w:val="24"/>
          <w:szCs w:val="24"/>
        </w:rPr>
        <w:t xml:space="preserve">reaction </w:t>
      </w:r>
      <w:r w:rsidRPr="008D3804">
        <w:rPr>
          <w:rFonts w:ascii="Times New Roman" w:hAnsi="Times New Roman" w:cs="Times New Roman"/>
          <w:sz w:val="24"/>
          <w:szCs w:val="24"/>
        </w:rPr>
        <w:t xml:space="preserve">liberating </w:t>
      </w:r>
      <w:r w:rsidR="00590868" w:rsidRPr="008D3804">
        <w:rPr>
          <w:rFonts w:ascii="Times New Roman" w:hAnsi="Times New Roman" w:cs="Times New Roman"/>
          <w:sz w:val="24"/>
          <w:szCs w:val="24"/>
        </w:rPr>
        <w:t>Mal- GEM</w:t>
      </w:r>
      <w:r w:rsidR="001B474E" w:rsidRPr="008D3804">
        <w:rPr>
          <w:rFonts w:ascii="Times New Roman" w:hAnsi="Times New Roman" w:cs="Times New Roman"/>
          <w:sz w:val="24"/>
          <w:szCs w:val="24"/>
        </w:rPr>
        <w:t xml:space="preserve"> which </w:t>
      </w:r>
      <w:r w:rsidR="00774AA7" w:rsidRPr="008D3804">
        <w:rPr>
          <w:rFonts w:ascii="Times New Roman" w:hAnsi="Times New Roman" w:cs="Times New Roman"/>
          <w:sz w:val="24"/>
          <w:szCs w:val="24"/>
        </w:rPr>
        <w:t>results in</w:t>
      </w:r>
      <w:r w:rsidR="001B474E" w:rsidRPr="008D3804">
        <w:rPr>
          <w:rFonts w:ascii="Times New Roman" w:hAnsi="Times New Roman" w:cs="Times New Roman"/>
          <w:sz w:val="24"/>
          <w:szCs w:val="24"/>
        </w:rPr>
        <w:t xml:space="preserve"> a greater degree of toxicity compared to the immobilised </w:t>
      </w:r>
      <w:r w:rsidR="005B7344" w:rsidRPr="008D3804">
        <w:rPr>
          <w:rFonts w:ascii="Times New Roman" w:hAnsi="Times New Roman" w:cs="Times New Roman"/>
          <w:sz w:val="24"/>
          <w:szCs w:val="24"/>
        </w:rPr>
        <w:t>inactivated HNP-L-GEM</w:t>
      </w:r>
      <w:r w:rsidRPr="008D3804">
        <w:rPr>
          <w:rFonts w:ascii="Times New Roman" w:hAnsi="Times New Roman" w:cs="Times New Roman"/>
          <w:sz w:val="24"/>
          <w:szCs w:val="24"/>
        </w:rPr>
        <w:t>. T</w:t>
      </w:r>
      <w:r w:rsidR="00590868" w:rsidRPr="008D3804">
        <w:rPr>
          <w:rFonts w:ascii="Times New Roman" w:hAnsi="Times New Roman" w:cs="Times New Roman"/>
          <w:sz w:val="24"/>
          <w:szCs w:val="24"/>
        </w:rPr>
        <w:t xml:space="preserve">his was expected as the rate of the </w:t>
      </w:r>
      <w:r w:rsidRPr="008D3804">
        <w:rPr>
          <w:rFonts w:ascii="Times New Roman" w:hAnsi="Times New Roman" w:cs="Times New Roman"/>
          <w:sz w:val="24"/>
          <w:szCs w:val="24"/>
        </w:rPr>
        <w:t xml:space="preserve">retro Diels Alder </w:t>
      </w:r>
      <w:r w:rsidR="00590868" w:rsidRPr="008D3804">
        <w:rPr>
          <w:rFonts w:ascii="Times New Roman" w:hAnsi="Times New Roman" w:cs="Times New Roman"/>
          <w:sz w:val="24"/>
          <w:szCs w:val="24"/>
        </w:rPr>
        <w:t xml:space="preserve">reaction </w:t>
      </w:r>
      <w:r w:rsidRPr="008D3804">
        <w:rPr>
          <w:rFonts w:ascii="Times New Roman" w:hAnsi="Times New Roman" w:cs="Times New Roman"/>
          <w:sz w:val="24"/>
          <w:szCs w:val="24"/>
        </w:rPr>
        <w:t xml:space="preserve">was shown to increase at increased temperatures. </w:t>
      </w:r>
      <w:r w:rsidR="00A6175B" w:rsidRPr="008D3804">
        <w:rPr>
          <w:rFonts w:ascii="Times New Roman" w:hAnsi="Times New Roman" w:cs="Times New Roman"/>
          <w:sz w:val="24"/>
          <w:szCs w:val="24"/>
        </w:rPr>
        <w:t>Additionally, the heat activ</w:t>
      </w:r>
      <w:r w:rsidR="00832DFB" w:rsidRPr="008D3804">
        <w:rPr>
          <w:rFonts w:ascii="Times New Roman" w:hAnsi="Times New Roman" w:cs="Times New Roman"/>
          <w:sz w:val="24"/>
          <w:szCs w:val="24"/>
        </w:rPr>
        <w:t>ated HNP-L-GEM resulted in a 26</w:t>
      </w:r>
      <w:r w:rsidR="00F91830" w:rsidRPr="008D3804">
        <w:rPr>
          <w:rFonts w:ascii="Times New Roman" w:hAnsi="Times New Roman" w:cs="Times New Roman"/>
          <w:sz w:val="24"/>
          <w:szCs w:val="24"/>
        </w:rPr>
        <w:t xml:space="preserve"> </w:t>
      </w:r>
      <w:r w:rsidR="00832DFB" w:rsidRPr="008D3804">
        <w:rPr>
          <w:rFonts w:ascii="Times New Roman" w:hAnsi="Times New Roman" w:cs="Times New Roman"/>
          <w:sz w:val="24"/>
          <w:szCs w:val="24"/>
        </w:rPr>
        <w:t xml:space="preserve">% </w:t>
      </w:r>
      <w:r w:rsidR="007F2114" w:rsidRPr="008D3804">
        <w:rPr>
          <w:rFonts w:ascii="Times New Roman" w:hAnsi="Times New Roman" w:cs="Times New Roman"/>
          <w:sz w:val="24"/>
          <w:szCs w:val="24"/>
        </w:rPr>
        <w:t>improvement in</w:t>
      </w:r>
      <w:r w:rsidR="00D66E60" w:rsidRPr="008D3804">
        <w:rPr>
          <w:rFonts w:ascii="Times New Roman" w:hAnsi="Times New Roman" w:cs="Times New Roman"/>
          <w:sz w:val="24"/>
          <w:szCs w:val="24"/>
        </w:rPr>
        <w:t xml:space="preserve"> cyto</w:t>
      </w:r>
      <w:r w:rsidR="00832DFB" w:rsidRPr="008D3804">
        <w:rPr>
          <w:rFonts w:ascii="Times New Roman" w:hAnsi="Times New Roman" w:cs="Times New Roman"/>
          <w:sz w:val="24"/>
          <w:szCs w:val="24"/>
        </w:rPr>
        <w:t xml:space="preserve">toxicity compared to </w:t>
      </w:r>
      <w:r w:rsidR="007F2114" w:rsidRPr="008D3804">
        <w:rPr>
          <w:rFonts w:ascii="Times New Roman" w:hAnsi="Times New Roman" w:cs="Times New Roman"/>
          <w:sz w:val="24"/>
          <w:szCs w:val="24"/>
        </w:rPr>
        <w:t xml:space="preserve">the free GEM. </w:t>
      </w:r>
    </w:p>
    <w:p w14:paraId="697B1F34" w14:textId="77777777" w:rsidR="002F6C19" w:rsidRPr="008D3804" w:rsidRDefault="002F6C19" w:rsidP="002F6C19">
      <w:pPr>
        <w:spacing w:after="0" w:line="240" w:lineRule="auto"/>
        <w:jc w:val="both"/>
        <w:rPr>
          <w:rFonts w:ascii="Times New Roman" w:hAnsi="Times New Roman" w:cs="Times New Roman"/>
          <w:sz w:val="24"/>
          <w:szCs w:val="24"/>
        </w:rPr>
      </w:pPr>
    </w:p>
    <w:p w14:paraId="2242DA9C" w14:textId="3963EC9D" w:rsidR="00C02055" w:rsidRPr="008D3804" w:rsidRDefault="00C02055" w:rsidP="00C02055">
      <w:pPr>
        <w:spacing w:after="0" w:line="240" w:lineRule="auto"/>
        <w:jc w:val="both"/>
        <w:rPr>
          <w:rFonts w:ascii="Times New Roman" w:hAnsi="Times New Roman" w:cs="Times New Roman"/>
          <w:sz w:val="24"/>
          <w:szCs w:val="24"/>
        </w:rPr>
      </w:pPr>
      <w:r w:rsidRPr="008D3804">
        <w:rPr>
          <w:rFonts w:ascii="Times New Roman" w:hAnsi="Times New Roman" w:cs="Times New Roman"/>
          <w:sz w:val="24"/>
          <w:szCs w:val="24"/>
        </w:rPr>
        <w:t>Ideally the non-heat activated HNP-L-GEM would have remained non-toxic until heat activation had occurred. However, it is evident from the cell based assays that this is not the case. However, it may be possible to protect the drugs bound onto the surface of the HNPs using long chain polymers which will hinder the drug activity until liberated by heat.</w:t>
      </w:r>
    </w:p>
    <w:p w14:paraId="0FE3B818" w14:textId="77777777" w:rsidR="001529DE" w:rsidRPr="008D3804" w:rsidRDefault="001529DE" w:rsidP="0042063C">
      <w:pPr>
        <w:spacing w:after="0" w:line="240" w:lineRule="auto"/>
        <w:jc w:val="both"/>
        <w:rPr>
          <w:rFonts w:ascii="Times New Roman" w:hAnsi="Times New Roman" w:cs="Times New Roman"/>
          <w:sz w:val="24"/>
          <w:szCs w:val="24"/>
        </w:rPr>
      </w:pPr>
    </w:p>
    <w:p w14:paraId="5BAEE3EB" w14:textId="7420632D" w:rsidR="001529DE" w:rsidRPr="008D3804" w:rsidRDefault="001529DE" w:rsidP="00216945">
      <w:pPr>
        <w:spacing w:after="0" w:line="240" w:lineRule="auto"/>
        <w:jc w:val="both"/>
        <w:rPr>
          <w:rFonts w:ascii="Times New Roman" w:hAnsi="Times New Roman" w:cs="Times New Roman"/>
          <w:sz w:val="24"/>
          <w:szCs w:val="24"/>
        </w:rPr>
      </w:pPr>
      <w:r w:rsidRPr="008D3804">
        <w:rPr>
          <w:rFonts w:ascii="Times New Roman" w:hAnsi="Times New Roman" w:cs="Times New Roman"/>
          <w:sz w:val="24"/>
          <w:szCs w:val="24"/>
        </w:rPr>
        <w:t xml:space="preserve">Additional toxicity assays were carried out on the furan moiety </w:t>
      </w:r>
      <w:r w:rsidR="00216945" w:rsidRPr="008D3804">
        <w:rPr>
          <w:rFonts w:ascii="Times New Roman" w:hAnsi="Times New Roman" w:cs="Times New Roman"/>
          <w:sz w:val="24"/>
          <w:szCs w:val="24"/>
        </w:rPr>
        <w:t xml:space="preserve">(equivalent to those concentrations of gemcitabine reported) </w:t>
      </w:r>
      <w:r w:rsidRPr="008D3804">
        <w:rPr>
          <w:rFonts w:ascii="Times New Roman" w:hAnsi="Times New Roman" w:cs="Times New Roman"/>
          <w:sz w:val="24"/>
          <w:szCs w:val="24"/>
        </w:rPr>
        <w:t>both before and after conjugation onto the HNP system at the specific binding concentration</w:t>
      </w:r>
      <w:r w:rsidR="00216945" w:rsidRPr="008D3804">
        <w:rPr>
          <w:rFonts w:ascii="Times New Roman" w:hAnsi="Times New Roman" w:cs="Times New Roman"/>
          <w:sz w:val="24"/>
          <w:szCs w:val="24"/>
        </w:rPr>
        <w:t xml:space="preserve"> (SI-Figure 10).</w:t>
      </w:r>
      <w:r w:rsidRPr="008D3804">
        <w:rPr>
          <w:rFonts w:ascii="Times New Roman" w:hAnsi="Times New Roman" w:cs="Times New Roman"/>
          <w:sz w:val="24"/>
          <w:szCs w:val="24"/>
        </w:rPr>
        <w:t xml:space="preserve"> These studies showe</w:t>
      </w:r>
      <w:r w:rsidR="00216945" w:rsidRPr="008D3804">
        <w:rPr>
          <w:rFonts w:ascii="Times New Roman" w:hAnsi="Times New Roman" w:cs="Times New Roman"/>
          <w:sz w:val="24"/>
          <w:szCs w:val="24"/>
        </w:rPr>
        <w:t xml:space="preserve">d, that there was no observable significant toxicity over 24 h and 48 h, with a slight toxic effect observed after 72 h. </w:t>
      </w:r>
      <w:r w:rsidRPr="008D3804">
        <w:rPr>
          <w:rFonts w:ascii="Times" w:hAnsi="Times" w:cs="Arial"/>
          <w:color w:val="000000" w:themeColor="text1"/>
          <w:sz w:val="24"/>
        </w:rPr>
        <w:t xml:space="preserve">The biological toxicity from furans can be attributed to the metabolite: </w:t>
      </w:r>
      <w:r w:rsidRPr="008D3804">
        <w:rPr>
          <w:rFonts w:ascii="Times" w:hAnsi="Times" w:cs="Arial"/>
          <w:i/>
          <w:color w:val="000000" w:themeColor="text1"/>
          <w:sz w:val="24"/>
        </w:rPr>
        <w:t>Z</w:t>
      </w:r>
      <w:r w:rsidRPr="008D3804">
        <w:rPr>
          <w:rFonts w:ascii="Times" w:hAnsi="Times" w:cs="Arial"/>
          <w:color w:val="000000" w:themeColor="text1"/>
          <w:sz w:val="24"/>
        </w:rPr>
        <w:t xml:space="preserve">-2-butene-1,4-dial which contains two aldehyde functional groups in conjugation with a bridging C=C double bond. The conversion of furan into its metabolite form is catalysed by a cytochrome P450. In systemic circulation this may be problematic, especially in the liver. However, this formulation is being administered I.T., hence, two factors will contribute to the reduction of metabolism into the toxic form. These are: 1) there is a much-reduced presence of the catalyst enzyme P450 in pancreatic tumors and 2) the tumor microenvironment is hypoxic and hence probability of conversion is lower than would be for systemic metabolism. Currently, this is under study within our laboratories. Additionally, pancreatic tumors are extremely dense and solid and hence, leakage into systemic circulation is highly unlikely. </w:t>
      </w:r>
    </w:p>
    <w:p w14:paraId="19CF398D" w14:textId="77777777" w:rsidR="001529DE" w:rsidRPr="008D3804" w:rsidRDefault="001529DE" w:rsidP="0042063C">
      <w:pPr>
        <w:spacing w:after="0" w:line="240" w:lineRule="auto"/>
        <w:jc w:val="both"/>
        <w:rPr>
          <w:rFonts w:ascii="Times New Roman" w:hAnsi="Times New Roman" w:cs="Times New Roman"/>
          <w:sz w:val="24"/>
          <w:szCs w:val="24"/>
        </w:rPr>
      </w:pPr>
    </w:p>
    <w:p w14:paraId="55C62B39" w14:textId="36EDD599" w:rsidR="00E45282" w:rsidRPr="008D3804" w:rsidRDefault="006A69F0" w:rsidP="0042063C">
      <w:pPr>
        <w:spacing w:after="0" w:line="240" w:lineRule="auto"/>
        <w:jc w:val="both"/>
        <w:rPr>
          <w:rFonts w:ascii="Times New Roman" w:hAnsi="Times New Roman" w:cs="Times New Roman"/>
          <w:b/>
          <w:i/>
          <w:sz w:val="24"/>
          <w:szCs w:val="24"/>
        </w:rPr>
      </w:pPr>
      <w:r w:rsidRPr="008D3804">
        <w:rPr>
          <w:rFonts w:ascii="Times New Roman" w:hAnsi="Times New Roman" w:cs="Times New Roman"/>
          <w:b/>
          <w:i/>
          <w:sz w:val="24"/>
          <w:szCs w:val="24"/>
        </w:rPr>
        <w:t xml:space="preserve">In vivo </w:t>
      </w:r>
      <w:r w:rsidRPr="008D3804">
        <w:rPr>
          <w:rFonts w:ascii="Times New Roman" w:hAnsi="Times New Roman" w:cs="Times New Roman"/>
          <w:b/>
          <w:sz w:val="24"/>
          <w:szCs w:val="24"/>
        </w:rPr>
        <w:t>evaluation</w:t>
      </w:r>
    </w:p>
    <w:p w14:paraId="0A358BF7" w14:textId="172CBFAD" w:rsidR="00026D45" w:rsidRPr="008D3804" w:rsidRDefault="00B23DB2" w:rsidP="0042063C">
      <w:pPr>
        <w:spacing w:after="0" w:line="240" w:lineRule="auto"/>
        <w:jc w:val="both"/>
        <w:rPr>
          <w:rFonts w:ascii="Times New Roman" w:hAnsi="Times New Roman" w:cs="Times New Roman"/>
          <w:sz w:val="24"/>
          <w:szCs w:val="24"/>
        </w:rPr>
      </w:pPr>
      <w:r w:rsidRPr="008D3804">
        <w:rPr>
          <w:rFonts w:ascii="Times New Roman" w:hAnsi="Times New Roman" w:cs="Times New Roman"/>
          <w:i/>
          <w:sz w:val="24"/>
          <w:szCs w:val="24"/>
        </w:rPr>
        <w:t>In vivo</w:t>
      </w:r>
      <w:r w:rsidRPr="008D3804">
        <w:rPr>
          <w:rFonts w:ascii="Times New Roman" w:hAnsi="Times New Roman" w:cs="Times New Roman"/>
          <w:sz w:val="24"/>
          <w:szCs w:val="24"/>
        </w:rPr>
        <w:t xml:space="preserve"> therapeutic studies were carried out in BxPC-3 xenograft </w:t>
      </w:r>
      <w:r w:rsidR="00300675" w:rsidRPr="008D3804">
        <w:rPr>
          <w:rFonts w:ascii="Times New Roman" w:hAnsi="Times New Roman" w:cs="Times New Roman"/>
          <w:sz w:val="24"/>
          <w:szCs w:val="24"/>
        </w:rPr>
        <w:t>tumor</w:t>
      </w:r>
      <w:r w:rsidRPr="008D3804">
        <w:rPr>
          <w:rFonts w:ascii="Times New Roman" w:hAnsi="Times New Roman" w:cs="Times New Roman"/>
          <w:sz w:val="24"/>
          <w:szCs w:val="24"/>
        </w:rPr>
        <w:t xml:space="preserve">s grown subcutaneous in nude mice. </w:t>
      </w:r>
      <w:r w:rsidR="00026D45" w:rsidRPr="008D3804">
        <w:rPr>
          <w:rFonts w:ascii="Times New Roman" w:hAnsi="Times New Roman" w:cs="Times New Roman"/>
          <w:sz w:val="24"/>
          <w:szCs w:val="24"/>
        </w:rPr>
        <w:t xml:space="preserve">Before study commencement a dose toxicity study was carried out in healthy mice to ensure no gross toxicity would occur. These findings </w:t>
      </w:r>
      <w:r w:rsidR="008E15A4" w:rsidRPr="008D3804">
        <w:rPr>
          <w:rFonts w:ascii="Times New Roman" w:hAnsi="Times New Roman" w:cs="Times New Roman"/>
          <w:sz w:val="24"/>
          <w:szCs w:val="24"/>
        </w:rPr>
        <w:lastRenderedPageBreak/>
        <w:t>(SI-Figure 11</w:t>
      </w:r>
      <w:r w:rsidR="00026D45" w:rsidRPr="008D3804">
        <w:rPr>
          <w:rFonts w:ascii="Times New Roman" w:hAnsi="Times New Roman" w:cs="Times New Roman"/>
          <w:sz w:val="24"/>
          <w:szCs w:val="24"/>
        </w:rPr>
        <w:t xml:space="preserve">) showed that mice maintained their body weight and continued to grow over the study duration after administration of the HNPs and Mal-GEM. </w:t>
      </w:r>
    </w:p>
    <w:p w14:paraId="1F13F420" w14:textId="77777777" w:rsidR="00026D45" w:rsidRPr="008D3804" w:rsidRDefault="00026D45" w:rsidP="0042063C">
      <w:pPr>
        <w:spacing w:after="0" w:line="240" w:lineRule="auto"/>
        <w:jc w:val="both"/>
        <w:rPr>
          <w:rFonts w:ascii="Times New Roman" w:hAnsi="Times New Roman" w:cs="Times New Roman"/>
          <w:sz w:val="24"/>
          <w:szCs w:val="24"/>
        </w:rPr>
      </w:pPr>
    </w:p>
    <w:p w14:paraId="2E751EBF" w14:textId="1D9A2C80" w:rsidR="00E45282" w:rsidRPr="008D3804" w:rsidRDefault="00B23DB2" w:rsidP="0042063C">
      <w:pPr>
        <w:spacing w:after="0" w:line="240" w:lineRule="auto"/>
        <w:jc w:val="both"/>
        <w:rPr>
          <w:rFonts w:ascii="Times New Roman" w:hAnsi="Times New Roman" w:cs="Times New Roman"/>
          <w:sz w:val="24"/>
          <w:szCs w:val="24"/>
        </w:rPr>
      </w:pPr>
      <w:r w:rsidRPr="008D3804">
        <w:rPr>
          <w:rFonts w:ascii="Times New Roman" w:hAnsi="Times New Roman" w:cs="Times New Roman"/>
          <w:sz w:val="24"/>
          <w:szCs w:val="24"/>
        </w:rPr>
        <w:t xml:space="preserve">Figure </w:t>
      </w:r>
      <w:r w:rsidR="005D74F9" w:rsidRPr="008D3804">
        <w:rPr>
          <w:rFonts w:ascii="Times New Roman" w:hAnsi="Times New Roman" w:cs="Times New Roman"/>
          <w:sz w:val="24"/>
          <w:szCs w:val="24"/>
        </w:rPr>
        <w:t>6</w:t>
      </w:r>
      <w:r w:rsidR="00814321" w:rsidRPr="008D3804">
        <w:rPr>
          <w:rFonts w:ascii="Times New Roman" w:hAnsi="Times New Roman" w:cs="Times New Roman"/>
          <w:sz w:val="24"/>
          <w:szCs w:val="24"/>
        </w:rPr>
        <w:t xml:space="preserve">A shows the </w:t>
      </w:r>
      <w:r w:rsidR="00300675" w:rsidRPr="008D3804">
        <w:rPr>
          <w:rFonts w:ascii="Times New Roman" w:hAnsi="Times New Roman" w:cs="Times New Roman"/>
          <w:sz w:val="24"/>
          <w:szCs w:val="24"/>
        </w:rPr>
        <w:t>tumor</w:t>
      </w:r>
      <w:r w:rsidR="00814321" w:rsidRPr="008D3804">
        <w:rPr>
          <w:rFonts w:ascii="Times New Roman" w:hAnsi="Times New Roman" w:cs="Times New Roman"/>
          <w:sz w:val="24"/>
          <w:szCs w:val="24"/>
        </w:rPr>
        <w:t xml:space="preserve"> volume measurements taken throughout the duration </w:t>
      </w:r>
      <w:r w:rsidR="00026D45" w:rsidRPr="008D3804">
        <w:rPr>
          <w:rFonts w:ascii="Times New Roman" w:hAnsi="Times New Roman" w:cs="Times New Roman"/>
          <w:sz w:val="24"/>
          <w:szCs w:val="24"/>
        </w:rPr>
        <w:t>of the therapeutic</w:t>
      </w:r>
      <w:r w:rsidR="00814321" w:rsidRPr="008D3804">
        <w:rPr>
          <w:rFonts w:ascii="Times New Roman" w:hAnsi="Times New Roman" w:cs="Times New Roman"/>
          <w:sz w:val="24"/>
          <w:szCs w:val="24"/>
        </w:rPr>
        <w:t xml:space="preserve"> study with the various treatment regimes. </w:t>
      </w:r>
      <w:r w:rsidR="006D2EE9" w:rsidRPr="008D3804">
        <w:rPr>
          <w:rFonts w:ascii="Times New Roman" w:hAnsi="Times New Roman" w:cs="Times New Roman"/>
          <w:sz w:val="24"/>
          <w:szCs w:val="24"/>
        </w:rPr>
        <w:t xml:space="preserve">Those mice in </w:t>
      </w:r>
      <w:r w:rsidR="00814321" w:rsidRPr="008D3804">
        <w:rPr>
          <w:rFonts w:ascii="Times New Roman" w:hAnsi="Times New Roman" w:cs="Times New Roman"/>
          <w:sz w:val="24"/>
          <w:szCs w:val="24"/>
        </w:rPr>
        <w:t>the control and HNP groups both with an</w:t>
      </w:r>
      <w:r w:rsidR="0042063C" w:rsidRPr="008D3804">
        <w:rPr>
          <w:rFonts w:ascii="Times New Roman" w:hAnsi="Times New Roman" w:cs="Times New Roman"/>
          <w:sz w:val="24"/>
          <w:szCs w:val="24"/>
        </w:rPr>
        <w:t>d</w:t>
      </w:r>
      <w:r w:rsidR="00814321" w:rsidRPr="008D3804">
        <w:rPr>
          <w:rFonts w:ascii="Times New Roman" w:hAnsi="Times New Roman" w:cs="Times New Roman"/>
          <w:sz w:val="24"/>
          <w:szCs w:val="24"/>
        </w:rPr>
        <w:t xml:space="preserve"> without laser irradiation </w:t>
      </w:r>
      <w:r w:rsidR="006D2EE9" w:rsidRPr="008D3804">
        <w:rPr>
          <w:rFonts w:ascii="Times New Roman" w:hAnsi="Times New Roman" w:cs="Times New Roman"/>
          <w:sz w:val="24"/>
          <w:szCs w:val="24"/>
        </w:rPr>
        <w:t xml:space="preserve">did not last the duration of the study, due to their </w:t>
      </w:r>
      <w:r w:rsidR="00300675" w:rsidRPr="008D3804">
        <w:rPr>
          <w:rFonts w:ascii="Times New Roman" w:hAnsi="Times New Roman" w:cs="Times New Roman"/>
          <w:sz w:val="24"/>
          <w:szCs w:val="24"/>
        </w:rPr>
        <w:t>tumor</w:t>
      </w:r>
      <w:r w:rsidR="0042063C" w:rsidRPr="008D3804">
        <w:rPr>
          <w:rFonts w:ascii="Times New Roman" w:hAnsi="Times New Roman" w:cs="Times New Roman"/>
          <w:sz w:val="24"/>
          <w:szCs w:val="24"/>
        </w:rPr>
        <w:t xml:space="preserve"> volumes approaching the maximum</w:t>
      </w:r>
      <w:r w:rsidR="006D2EE9" w:rsidRPr="008D3804">
        <w:rPr>
          <w:rFonts w:ascii="Times New Roman" w:hAnsi="Times New Roman" w:cs="Times New Roman"/>
          <w:sz w:val="24"/>
          <w:szCs w:val="24"/>
        </w:rPr>
        <w:t xml:space="preserve"> humane limit as set out by the UK Home office. </w:t>
      </w:r>
      <w:r w:rsidR="0042063C" w:rsidRPr="008D3804">
        <w:rPr>
          <w:rFonts w:ascii="Times New Roman" w:hAnsi="Times New Roman" w:cs="Times New Roman"/>
          <w:sz w:val="24"/>
          <w:szCs w:val="24"/>
        </w:rPr>
        <w:t xml:space="preserve">Figure </w:t>
      </w:r>
      <w:r w:rsidR="005D74F9" w:rsidRPr="008D3804">
        <w:rPr>
          <w:rFonts w:ascii="Times New Roman" w:hAnsi="Times New Roman" w:cs="Times New Roman"/>
          <w:sz w:val="24"/>
          <w:szCs w:val="24"/>
        </w:rPr>
        <w:t>6</w:t>
      </w:r>
      <w:r w:rsidR="0042063C" w:rsidRPr="008D3804">
        <w:rPr>
          <w:rFonts w:ascii="Times New Roman" w:hAnsi="Times New Roman" w:cs="Times New Roman"/>
          <w:sz w:val="24"/>
          <w:szCs w:val="24"/>
        </w:rPr>
        <w:t xml:space="preserve">B shows the excised </w:t>
      </w:r>
      <w:r w:rsidR="00300675" w:rsidRPr="008D3804">
        <w:rPr>
          <w:rFonts w:ascii="Times New Roman" w:hAnsi="Times New Roman" w:cs="Times New Roman"/>
          <w:sz w:val="24"/>
          <w:szCs w:val="24"/>
        </w:rPr>
        <w:t>tumor</w:t>
      </w:r>
      <w:r w:rsidR="0042063C" w:rsidRPr="008D3804">
        <w:rPr>
          <w:rFonts w:ascii="Times New Roman" w:hAnsi="Times New Roman" w:cs="Times New Roman"/>
          <w:sz w:val="24"/>
          <w:szCs w:val="24"/>
        </w:rPr>
        <w:t xml:space="preserve">s at the end of the study. In agreement with the </w:t>
      </w:r>
      <w:r w:rsidR="00300675" w:rsidRPr="008D3804">
        <w:rPr>
          <w:rFonts w:ascii="Times New Roman" w:hAnsi="Times New Roman" w:cs="Times New Roman"/>
          <w:sz w:val="24"/>
          <w:szCs w:val="24"/>
        </w:rPr>
        <w:t>tumor</w:t>
      </w:r>
      <w:r w:rsidR="0042063C" w:rsidRPr="008D3804">
        <w:rPr>
          <w:rFonts w:ascii="Times New Roman" w:hAnsi="Times New Roman" w:cs="Times New Roman"/>
          <w:sz w:val="24"/>
          <w:szCs w:val="24"/>
        </w:rPr>
        <w:t xml:space="preserve"> volume data it is observed that there is no significant difference in </w:t>
      </w:r>
      <w:r w:rsidR="00300675" w:rsidRPr="008D3804">
        <w:rPr>
          <w:rFonts w:ascii="Times New Roman" w:hAnsi="Times New Roman" w:cs="Times New Roman"/>
          <w:sz w:val="24"/>
          <w:szCs w:val="24"/>
        </w:rPr>
        <w:t>tumor</w:t>
      </w:r>
      <w:r w:rsidR="0042063C" w:rsidRPr="008D3804">
        <w:rPr>
          <w:rFonts w:ascii="Times New Roman" w:hAnsi="Times New Roman" w:cs="Times New Roman"/>
          <w:sz w:val="24"/>
          <w:szCs w:val="24"/>
        </w:rPr>
        <w:t xml:space="preserve"> size after HNP treatment (Figure </w:t>
      </w:r>
      <w:r w:rsidR="005D74F9" w:rsidRPr="008D3804">
        <w:rPr>
          <w:rFonts w:ascii="Times New Roman" w:hAnsi="Times New Roman" w:cs="Times New Roman"/>
          <w:sz w:val="24"/>
          <w:szCs w:val="24"/>
        </w:rPr>
        <w:t>6</w:t>
      </w:r>
      <w:r w:rsidR="0042063C" w:rsidRPr="008D3804">
        <w:rPr>
          <w:rFonts w:ascii="Times New Roman" w:hAnsi="Times New Roman" w:cs="Times New Roman"/>
          <w:sz w:val="24"/>
          <w:szCs w:val="24"/>
        </w:rPr>
        <w:t xml:space="preserve">B3) compared with the control (Figure </w:t>
      </w:r>
      <w:r w:rsidR="005D74F9" w:rsidRPr="008D3804">
        <w:rPr>
          <w:rFonts w:ascii="Times New Roman" w:hAnsi="Times New Roman" w:cs="Times New Roman"/>
          <w:sz w:val="24"/>
          <w:szCs w:val="24"/>
        </w:rPr>
        <w:t>6</w:t>
      </w:r>
      <w:r w:rsidR="0042063C" w:rsidRPr="008D3804">
        <w:rPr>
          <w:rFonts w:ascii="Times New Roman" w:hAnsi="Times New Roman" w:cs="Times New Roman"/>
          <w:sz w:val="24"/>
          <w:szCs w:val="24"/>
        </w:rPr>
        <w:t xml:space="preserve">B1). Likewise, there does not appear to be any effect on </w:t>
      </w:r>
      <w:r w:rsidR="00300675" w:rsidRPr="008D3804">
        <w:rPr>
          <w:rFonts w:ascii="Times New Roman" w:hAnsi="Times New Roman" w:cs="Times New Roman"/>
          <w:sz w:val="24"/>
          <w:szCs w:val="24"/>
        </w:rPr>
        <w:t>tumor</w:t>
      </w:r>
      <w:r w:rsidR="0042063C" w:rsidRPr="008D3804">
        <w:rPr>
          <w:rFonts w:ascii="Times New Roman" w:hAnsi="Times New Roman" w:cs="Times New Roman"/>
          <w:sz w:val="24"/>
          <w:szCs w:val="24"/>
        </w:rPr>
        <w:t xml:space="preserve"> volume </w:t>
      </w:r>
      <w:r w:rsidR="00F87A4B" w:rsidRPr="008D3804">
        <w:rPr>
          <w:rFonts w:ascii="Times New Roman" w:hAnsi="Times New Roman" w:cs="Times New Roman"/>
          <w:sz w:val="24"/>
          <w:szCs w:val="24"/>
        </w:rPr>
        <w:t xml:space="preserve">or weight (Figure 6C) </w:t>
      </w:r>
      <w:r w:rsidR="0042063C" w:rsidRPr="008D3804">
        <w:rPr>
          <w:rFonts w:ascii="Times New Roman" w:hAnsi="Times New Roman" w:cs="Times New Roman"/>
          <w:sz w:val="24"/>
          <w:szCs w:val="24"/>
        </w:rPr>
        <w:t xml:space="preserve">resulting from laser irradiation which can be observed in the control group with PBS treatment Figure </w:t>
      </w:r>
      <w:r w:rsidR="005D74F9" w:rsidRPr="008D3804">
        <w:rPr>
          <w:rFonts w:ascii="Times New Roman" w:hAnsi="Times New Roman" w:cs="Times New Roman"/>
          <w:sz w:val="24"/>
          <w:szCs w:val="24"/>
        </w:rPr>
        <w:t>6</w:t>
      </w:r>
      <w:r w:rsidR="0042063C" w:rsidRPr="008D3804">
        <w:rPr>
          <w:rFonts w:ascii="Times New Roman" w:hAnsi="Times New Roman" w:cs="Times New Roman"/>
          <w:sz w:val="24"/>
          <w:szCs w:val="24"/>
        </w:rPr>
        <w:t xml:space="preserve">B1&amp;2 and also after HNP treatment (Figure </w:t>
      </w:r>
      <w:r w:rsidR="005D74F9" w:rsidRPr="008D3804">
        <w:rPr>
          <w:rFonts w:ascii="Times New Roman" w:hAnsi="Times New Roman" w:cs="Times New Roman"/>
          <w:sz w:val="24"/>
          <w:szCs w:val="24"/>
        </w:rPr>
        <w:t>6</w:t>
      </w:r>
      <w:r w:rsidR="0042063C" w:rsidRPr="008D3804">
        <w:rPr>
          <w:rFonts w:ascii="Times New Roman" w:hAnsi="Times New Roman" w:cs="Times New Roman"/>
          <w:sz w:val="24"/>
          <w:szCs w:val="24"/>
        </w:rPr>
        <w:t xml:space="preserve">B3&amp;4). </w:t>
      </w:r>
    </w:p>
    <w:p w14:paraId="33A73121" w14:textId="77777777" w:rsidR="00852238" w:rsidRPr="008D3804" w:rsidRDefault="00852238" w:rsidP="00852238">
      <w:pPr>
        <w:jc w:val="both"/>
        <w:rPr>
          <w:rFonts w:ascii="Times New Roman" w:eastAsiaTheme="minorEastAsia" w:hAnsi="Times New Roman" w:cs="Times New Roman"/>
          <w:sz w:val="24"/>
          <w:szCs w:val="24"/>
          <w:lang w:val="en-US"/>
        </w:rPr>
      </w:pPr>
    </w:p>
    <w:p w14:paraId="30148E57" w14:textId="77777777" w:rsidR="00852238" w:rsidRPr="008D3804" w:rsidRDefault="00852238" w:rsidP="00852238">
      <w:pPr>
        <w:jc w:val="both"/>
        <w:rPr>
          <w:rFonts w:ascii="Times New Roman" w:eastAsiaTheme="minorEastAsia" w:hAnsi="Times New Roman" w:cs="Times New Roman"/>
          <w:sz w:val="24"/>
          <w:szCs w:val="24"/>
          <w:lang w:val="en-US"/>
        </w:rPr>
      </w:pPr>
      <w:r w:rsidRPr="008D3804">
        <w:rPr>
          <w:rFonts w:ascii="Times New Roman" w:eastAsiaTheme="minorEastAsia" w:hAnsi="Times New Roman" w:cs="Times New Roman"/>
          <w:noProof/>
          <w:sz w:val="24"/>
          <w:szCs w:val="24"/>
          <w:lang w:val="en-US"/>
        </w:rPr>
        <w:drawing>
          <wp:inline distT="0" distB="0" distL="0" distR="0" wp14:anchorId="1CD48A72" wp14:editId="20CFFF46">
            <wp:extent cx="5270500" cy="2419350"/>
            <wp:effectExtent l="0" t="0" r="1270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0500" cy="2419350"/>
                    </a:xfrm>
                    <a:prstGeom prst="rect">
                      <a:avLst/>
                    </a:prstGeom>
                  </pic:spPr>
                </pic:pic>
              </a:graphicData>
            </a:graphic>
          </wp:inline>
        </w:drawing>
      </w:r>
    </w:p>
    <w:p w14:paraId="6F2C981D" w14:textId="6C378D2F" w:rsidR="00852238" w:rsidRPr="008D3804" w:rsidRDefault="00852238" w:rsidP="00852238">
      <w:pPr>
        <w:pStyle w:val="NoSpacing"/>
        <w:jc w:val="both"/>
        <w:rPr>
          <w:rFonts w:ascii="Times New Roman" w:eastAsiaTheme="minorEastAsia" w:hAnsi="Times New Roman" w:cs="Times New Roman"/>
          <w:i/>
          <w:szCs w:val="24"/>
          <w:lang w:val="en-US"/>
        </w:rPr>
      </w:pPr>
      <w:r w:rsidRPr="008D3804">
        <w:rPr>
          <w:rFonts w:ascii="Times New Roman" w:eastAsiaTheme="minorEastAsia" w:hAnsi="Times New Roman" w:cs="Times New Roman"/>
          <w:b/>
          <w:i/>
          <w:szCs w:val="24"/>
          <w:lang w:val="en-US"/>
        </w:rPr>
        <w:t>Figure 6.</w:t>
      </w:r>
      <w:r w:rsidRPr="008D3804">
        <w:rPr>
          <w:rFonts w:ascii="Times New Roman" w:eastAsiaTheme="minorEastAsia" w:hAnsi="Times New Roman" w:cs="Times New Roman"/>
          <w:i/>
          <w:szCs w:val="24"/>
          <w:lang w:val="en-US"/>
        </w:rPr>
        <w:t xml:space="preserve"> </w:t>
      </w:r>
      <w:r w:rsidRPr="008D3804">
        <w:rPr>
          <w:rFonts w:ascii="Times New Roman" w:hAnsi="Times New Roman" w:cs="Times New Roman"/>
          <w:i/>
          <w:szCs w:val="24"/>
        </w:rPr>
        <w:t>In vivo evaluation on BxPC-3 xenograft models in Nu/Nu female mice (4-6 weeks old) dosed once a week at 3 mgKg</w:t>
      </w:r>
      <w:r w:rsidRPr="008D3804">
        <w:rPr>
          <w:rFonts w:ascii="Times New Roman" w:hAnsi="Times New Roman" w:cs="Times New Roman"/>
          <w:i/>
          <w:szCs w:val="24"/>
          <w:vertAlign w:val="superscript"/>
        </w:rPr>
        <w:t>-1</w:t>
      </w:r>
      <w:r w:rsidRPr="008D3804">
        <w:rPr>
          <w:rFonts w:ascii="Times New Roman" w:hAnsi="Times New Roman" w:cs="Times New Roman"/>
          <w:i/>
          <w:szCs w:val="24"/>
        </w:rPr>
        <w:t xml:space="preserve"> for 4 weeks. </w:t>
      </w:r>
      <w:r w:rsidRPr="008D3804">
        <w:rPr>
          <w:rFonts w:ascii="Times New Roman" w:hAnsi="Times New Roman" w:cs="Times New Roman"/>
          <w:i/>
          <w:color w:val="000000"/>
          <w:szCs w:val="24"/>
        </w:rPr>
        <w:t xml:space="preserve">A) Comparison of </w:t>
      </w:r>
      <w:r w:rsidR="00300675" w:rsidRPr="008D3804">
        <w:rPr>
          <w:rFonts w:ascii="Times New Roman" w:hAnsi="Times New Roman" w:cs="Times New Roman"/>
          <w:i/>
          <w:color w:val="000000"/>
          <w:szCs w:val="24"/>
        </w:rPr>
        <w:t>tumor</w:t>
      </w:r>
      <w:r w:rsidRPr="008D3804">
        <w:rPr>
          <w:rFonts w:ascii="Times New Roman" w:hAnsi="Times New Roman" w:cs="Times New Roman"/>
          <w:i/>
          <w:color w:val="000000"/>
          <w:szCs w:val="24"/>
        </w:rPr>
        <w:t xml:space="preserve"> volume over study duration ∞ Study stopped before completion due to </w:t>
      </w:r>
      <w:r w:rsidR="00300675" w:rsidRPr="008D3804">
        <w:rPr>
          <w:rFonts w:ascii="Times New Roman" w:hAnsi="Times New Roman" w:cs="Times New Roman"/>
          <w:i/>
          <w:color w:val="000000"/>
          <w:szCs w:val="24"/>
        </w:rPr>
        <w:t>tumor</w:t>
      </w:r>
      <w:r w:rsidRPr="008D3804">
        <w:rPr>
          <w:rFonts w:ascii="Times New Roman" w:hAnsi="Times New Roman" w:cs="Times New Roman"/>
          <w:i/>
          <w:color w:val="000000"/>
          <w:szCs w:val="24"/>
        </w:rPr>
        <w:t xml:space="preserve"> volume approaching maximum humane volume (0.9 cm</w:t>
      </w:r>
      <w:r w:rsidRPr="008D3804">
        <w:rPr>
          <w:rFonts w:ascii="Times New Roman" w:hAnsi="Times New Roman" w:cs="Times New Roman"/>
          <w:i/>
          <w:color w:val="000000"/>
          <w:szCs w:val="24"/>
          <w:vertAlign w:val="superscript"/>
        </w:rPr>
        <w:t>3</w:t>
      </w:r>
      <w:r w:rsidRPr="008D3804">
        <w:rPr>
          <w:rFonts w:ascii="Times New Roman" w:hAnsi="Times New Roman" w:cs="Times New Roman"/>
          <w:i/>
          <w:color w:val="000000"/>
          <w:szCs w:val="24"/>
        </w:rPr>
        <w:t xml:space="preserve">). </w:t>
      </w:r>
      <w:r w:rsidRPr="008D3804">
        <w:rPr>
          <w:rFonts w:ascii="Times New Roman" w:hAnsi="Times New Roman" w:cs="Times New Roman"/>
          <w:i/>
          <w:szCs w:val="24"/>
        </w:rPr>
        <w:t xml:space="preserve">B) Comparison of </w:t>
      </w:r>
      <w:r w:rsidR="00300675" w:rsidRPr="008D3804">
        <w:rPr>
          <w:rFonts w:ascii="Times New Roman" w:hAnsi="Times New Roman" w:cs="Times New Roman"/>
          <w:i/>
          <w:szCs w:val="24"/>
        </w:rPr>
        <w:t>tumor</w:t>
      </w:r>
      <w:r w:rsidRPr="008D3804">
        <w:rPr>
          <w:rFonts w:ascii="Times New Roman" w:hAnsi="Times New Roman" w:cs="Times New Roman"/>
          <w:i/>
          <w:szCs w:val="24"/>
        </w:rPr>
        <w:t xml:space="preserve">s after excision: 1) control, 2) control with laser irradiation, 3) HNP, 4) HNP with laser irradiation, 5) GEM, 6) GEM with laser irradiation, 7) HNP-L-GEM, 8) HNP-L-GEM with laser irradiation. Where laser irradiation was required </w:t>
      </w:r>
      <w:r w:rsidRPr="008D3804">
        <w:rPr>
          <w:rFonts w:ascii="Times New Roman" w:hAnsi="Times New Roman" w:cs="Times New Roman"/>
          <w:i/>
          <w:color w:val="000000"/>
          <w:szCs w:val="24"/>
        </w:rPr>
        <w:t xml:space="preserve">this was carried out 24 h after dosing under anaesthetic. The </w:t>
      </w:r>
      <w:r w:rsidR="00300675" w:rsidRPr="008D3804">
        <w:rPr>
          <w:rFonts w:ascii="Times New Roman" w:hAnsi="Times New Roman" w:cs="Times New Roman"/>
          <w:i/>
          <w:color w:val="000000"/>
          <w:szCs w:val="24"/>
        </w:rPr>
        <w:t>tumor</w:t>
      </w:r>
      <w:r w:rsidRPr="008D3804">
        <w:rPr>
          <w:rFonts w:ascii="Times New Roman" w:hAnsi="Times New Roman" w:cs="Times New Roman"/>
          <w:i/>
          <w:color w:val="000000"/>
          <w:szCs w:val="24"/>
        </w:rPr>
        <w:t xml:space="preserve"> was irradiated at 1064 nm as for 20 sec using a ML-LASER-YB5 Q-switched Nd</w:t>
      </w:r>
      <w:proofErr w:type="gramStart"/>
      <w:r w:rsidRPr="008D3804">
        <w:rPr>
          <w:rFonts w:ascii="Times New Roman" w:hAnsi="Times New Roman" w:cs="Times New Roman"/>
          <w:i/>
          <w:color w:val="000000"/>
          <w:szCs w:val="24"/>
        </w:rPr>
        <w:t>:YAG</w:t>
      </w:r>
      <w:proofErr w:type="gramEnd"/>
      <w:r w:rsidRPr="008D3804">
        <w:rPr>
          <w:rFonts w:ascii="Times New Roman" w:hAnsi="Times New Roman" w:cs="Times New Roman"/>
          <w:i/>
          <w:color w:val="000000"/>
          <w:szCs w:val="24"/>
        </w:rPr>
        <w:t xml:space="preserve"> Laser Treatment System. Pulse width: 10 ns, pulse repetition frequency: 6 Hz, laser spot diameter: 3 mm, cooling system: water cooled with air</w:t>
      </w:r>
      <w:r w:rsidRPr="008D3804">
        <w:rPr>
          <w:rFonts w:ascii="Times New Roman" w:eastAsia="SimSun" w:hAnsi="Times New Roman" w:cs="Times New Roman"/>
          <w:i/>
          <w:color w:val="000000"/>
          <w:szCs w:val="24"/>
        </w:rPr>
        <w:t>fl</w:t>
      </w:r>
      <w:r w:rsidRPr="008D3804">
        <w:rPr>
          <w:rFonts w:ascii="Times New Roman" w:hAnsi="Times New Roman" w:cs="Times New Roman"/>
          <w:i/>
          <w:color w:val="000000"/>
          <w:szCs w:val="24"/>
        </w:rPr>
        <w:t xml:space="preserve">ow cooling. The beam was collimated through concave lenses to a 1 mm diameter. C) Comparison of </w:t>
      </w:r>
      <w:r w:rsidR="00300675" w:rsidRPr="008D3804">
        <w:rPr>
          <w:rFonts w:ascii="Times New Roman" w:hAnsi="Times New Roman" w:cs="Times New Roman"/>
          <w:i/>
          <w:color w:val="000000"/>
          <w:szCs w:val="24"/>
        </w:rPr>
        <w:t>tumor</w:t>
      </w:r>
      <w:r w:rsidRPr="008D3804">
        <w:rPr>
          <w:rFonts w:ascii="Times New Roman" w:hAnsi="Times New Roman" w:cs="Times New Roman"/>
          <w:i/>
          <w:color w:val="000000"/>
          <w:szCs w:val="24"/>
        </w:rPr>
        <w:t xml:space="preserve"> weight after excision * denotes significance compared to controls, ** denotes significance compared to GEM, </w:t>
      </w:r>
      <w:r w:rsidRPr="008D3804">
        <w:rPr>
          <w:rFonts w:ascii="Times New Roman" w:eastAsia="MS Mincho" w:hAnsi="Times New Roman" w:cs="Times New Roman"/>
          <w:i/>
          <w:color w:val="000000"/>
          <w:szCs w:val="24"/>
          <w:lang w:val="en-US"/>
        </w:rPr>
        <w:t>***</w:t>
      </w:r>
      <w:r w:rsidRPr="008D3804">
        <w:rPr>
          <w:rFonts w:ascii="Times New Roman" w:hAnsi="Times New Roman" w:cs="Times New Roman"/>
          <w:i/>
          <w:color w:val="000000"/>
          <w:szCs w:val="24"/>
        </w:rPr>
        <w:t xml:space="preserve"> denotes significance compared to HNP-L-GEM without laser irradiation (p&lt;0.01) (n=5, </w:t>
      </w:r>
      <w:r w:rsidRPr="008D3804">
        <w:rPr>
          <w:rFonts w:ascii="Times New Roman" w:eastAsiaTheme="minorEastAsia" w:hAnsi="Times New Roman" w:cs="Times New Roman"/>
          <w:i/>
          <w:szCs w:val="24"/>
          <w:lang w:val="en-US"/>
        </w:rPr>
        <w:t>±SE).</w:t>
      </w:r>
    </w:p>
    <w:p w14:paraId="786AD026" w14:textId="77777777" w:rsidR="00852238" w:rsidRPr="008D3804" w:rsidRDefault="00852238" w:rsidP="00852238">
      <w:pPr>
        <w:pStyle w:val="NoSpacing"/>
        <w:jc w:val="both"/>
        <w:rPr>
          <w:rFonts w:ascii="Times New Roman" w:eastAsiaTheme="minorEastAsia" w:hAnsi="Times New Roman" w:cs="Times New Roman"/>
          <w:i/>
          <w:szCs w:val="24"/>
          <w:lang w:val="en-US"/>
        </w:rPr>
      </w:pPr>
    </w:p>
    <w:p w14:paraId="34C02935" w14:textId="77777777" w:rsidR="00852238" w:rsidRPr="008D3804" w:rsidRDefault="00852238" w:rsidP="00852238">
      <w:pPr>
        <w:pStyle w:val="NoSpacing"/>
        <w:jc w:val="both"/>
        <w:rPr>
          <w:rFonts w:ascii="Times New Roman" w:hAnsi="Times New Roman" w:cs="Times New Roman"/>
          <w:i/>
          <w:szCs w:val="24"/>
        </w:rPr>
      </w:pPr>
    </w:p>
    <w:p w14:paraId="33E46DD4" w14:textId="13F56F57" w:rsidR="00D33342" w:rsidRPr="008D3804" w:rsidRDefault="00DC3E87" w:rsidP="00C65166">
      <w:pPr>
        <w:spacing w:after="0" w:line="240" w:lineRule="auto"/>
        <w:jc w:val="both"/>
        <w:rPr>
          <w:rFonts w:ascii="Times New Roman" w:hAnsi="Times New Roman" w:cs="Times New Roman"/>
          <w:sz w:val="24"/>
          <w:szCs w:val="24"/>
        </w:rPr>
      </w:pPr>
      <w:r w:rsidRPr="008D3804">
        <w:rPr>
          <w:rFonts w:ascii="Times New Roman" w:hAnsi="Times New Roman" w:cs="Times New Roman"/>
          <w:sz w:val="24"/>
          <w:szCs w:val="24"/>
        </w:rPr>
        <w:t>As expected, t</w:t>
      </w:r>
      <w:r w:rsidR="00400890" w:rsidRPr="008D3804">
        <w:rPr>
          <w:rFonts w:ascii="Times New Roman" w:hAnsi="Times New Roman" w:cs="Times New Roman"/>
          <w:sz w:val="24"/>
          <w:szCs w:val="24"/>
        </w:rPr>
        <w:t>hose mice treated with GEM did</w:t>
      </w:r>
      <w:r w:rsidR="00A61295" w:rsidRPr="008D3804">
        <w:rPr>
          <w:rFonts w:ascii="Times New Roman" w:hAnsi="Times New Roman" w:cs="Times New Roman"/>
          <w:sz w:val="24"/>
          <w:szCs w:val="24"/>
        </w:rPr>
        <w:t xml:space="preserve"> </w:t>
      </w:r>
      <w:r w:rsidRPr="008D3804">
        <w:rPr>
          <w:rFonts w:ascii="Times New Roman" w:hAnsi="Times New Roman" w:cs="Times New Roman"/>
          <w:sz w:val="24"/>
          <w:szCs w:val="24"/>
        </w:rPr>
        <w:t xml:space="preserve">experience significant </w:t>
      </w:r>
      <w:r w:rsidR="00300675" w:rsidRPr="008D3804">
        <w:rPr>
          <w:rFonts w:ascii="Times New Roman" w:hAnsi="Times New Roman" w:cs="Times New Roman"/>
          <w:sz w:val="24"/>
          <w:szCs w:val="24"/>
        </w:rPr>
        <w:t>tumor</w:t>
      </w:r>
      <w:r w:rsidRPr="008D3804">
        <w:rPr>
          <w:rFonts w:ascii="Times New Roman" w:hAnsi="Times New Roman" w:cs="Times New Roman"/>
          <w:sz w:val="24"/>
          <w:szCs w:val="24"/>
        </w:rPr>
        <w:t xml:space="preserve"> retardation (p&lt;0.01) compared to </w:t>
      </w:r>
      <w:bookmarkStart w:id="3" w:name="_GoBack"/>
      <w:bookmarkEnd w:id="3"/>
      <w:r w:rsidRPr="008D3804">
        <w:rPr>
          <w:rFonts w:ascii="Times New Roman" w:hAnsi="Times New Roman" w:cs="Times New Roman"/>
          <w:sz w:val="24"/>
          <w:szCs w:val="24"/>
        </w:rPr>
        <w:t xml:space="preserve">the control groups as evident in the </w:t>
      </w:r>
      <w:r w:rsidR="00300675" w:rsidRPr="008D3804">
        <w:rPr>
          <w:rFonts w:ascii="Times New Roman" w:hAnsi="Times New Roman" w:cs="Times New Roman"/>
          <w:sz w:val="24"/>
          <w:szCs w:val="24"/>
        </w:rPr>
        <w:t>tumor</w:t>
      </w:r>
      <w:r w:rsidRPr="008D3804">
        <w:rPr>
          <w:rFonts w:ascii="Times New Roman" w:hAnsi="Times New Roman" w:cs="Times New Roman"/>
          <w:sz w:val="24"/>
          <w:szCs w:val="24"/>
        </w:rPr>
        <w:t xml:space="preserve"> volume and weight measurements (Figure </w:t>
      </w:r>
      <w:r w:rsidR="005D74F9" w:rsidRPr="008D3804">
        <w:rPr>
          <w:rFonts w:ascii="Times New Roman" w:hAnsi="Times New Roman" w:cs="Times New Roman"/>
          <w:sz w:val="24"/>
          <w:szCs w:val="24"/>
        </w:rPr>
        <w:t>6</w:t>
      </w:r>
      <w:r w:rsidRPr="008D3804">
        <w:rPr>
          <w:rFonts w:ascii="Times New Roman" w:hAnsi="Times New Roman" w:cs="Times New Roman"/>
          <w:sz w:val="24"/>
          <w:szCs w:val="24"/>
        </w:rPr>
        <w:t xml:space="preserve">). Again, the irradiation for 20 sec at 1064 nm did not have any impact on the </w:t>
      </w:r>
      <w:r w:rsidR="00300675" w:rsidRPr="008D3804">
        <w:rPr>
          <w:rFonts w:ascii="Times New Roman" w:hAnsi="Times New Roman" w:cs="Times New Roman"/>
          <w:sz w:val="24"/>
          <w:szCs w:val="24"/>
        </w:rPr>
        <w:t>tumor</w:t>
      </w:r>
      <w:r w:rsidRPr="008D3804">
        <w:rPr>
          <w:rFonts w:ascii="Times New Roman" w:hAnsi="Times New Roman" w:cs="Times New Roman"/>
          <w:sz w:val="24"/>
          <w:szCs w:val="24"/>
        </w:rPr>
        <w:t xml:space="preserve"> growth. Those mice treated with </w:t>
      </w:r>
      <w:r w:rsidR="00456A5E" w:rsidRPr="008D3804">
        <w:rPr>
          <w:rFonts w:ascii="Times New Roman" w:hAnsi="Times New Roman" w:cs="Times New Roman"/>
          <w:sz w:val="24"/>
          <w:szCs w:val="24"/>
        </w:rPr>
        <w:t xml:space="preserve">HNP-L-GEM did incur </w:t>
      </w:r>
      <w:r w:rsidR="00300675" w:rsidRPr="008D3804">
        <w:rPr>
          <w:rFonts w:ascii="Times New Roman" w:hAnsi="Times New Roman" w:cs="Times New Roman"/>
          <w:sz w:val="24"/>
          <w:szCs w:val="24"/>
        </w:rPr>
        <w:t>tumor</w:t>
      </w:r>
      <w:r w:rsidR="00456A5E" w:rsidRPr="008D3804">
        <w:rPr>
          <w:rFonts w:ascii="Times New Roman" w:hAnsi="Times New Roman" w:cs="Times New Roman"/>
          <w:sz w:val="24"/>
          <w:szCs w:val="24"/>
        </w:rPr>
        <w:t xml:space="preserve"> retardation without laser irradiation. The </w:t>
      </w:r>
      <w:r w:rsidR="00300675" w:rsidRPr="008D3804">
        <w:rPr>
          <w:rFonts w:ascii="Times New Roman" w:hAnsi="Times New Roman" w:cs="Times New Roman"/>
          <w:sz w:val="24"/>
          <w:szCs w:val="24"/>
        </w:rPr>
        <w:t>tumor</w:t>
      </w:r>
      <w:r w:rsidR="00456A5E" w:rsidRPr="008D3804">
        <w:rPr>
          <w:rFonts w:ascii="Times New Roman" w:hAnsi="Times New Roman" w:cs="Times New Roman"/>
          <w:sz w:val="24"/>
          <w:szCs w:val="24"/>
        </w:rPr>
        <w:t xml:space="preserve">s reduced in line with the GEM group with no significant increase or decrease in </w:t>
      </w:r>
      <w:r w:rsidR="00300675" w:rsidRPr="008D3804">
        <w:rPr>
          <w:rFonts w:ascii="Times New Roman" w:hAnsi="Times New Roman" w:cs="Times New Roman"/>
          <w:sz w:val="24"/>
          <w:szCs w:val="24"/>
        </w:rPr>
        <w:t>tumor</w:t>
      </w:r>
      <w:r w:rsidR="00456A5E" w:rsidRPr="008D3804">
        <w:rPr>
          <w:rFonts w:ascii="Times New Roman" w:hAnsi="Times New Roman" w:cs="Times New Roman"/>
          <w:sz w:val="24"/>
          <w:szCs w:val="24"/>
        </w:rPr>
        <w:t xml:space="preserve"> weight or volume </w:t>
      </w:r>
      <w:r w:rsidR="00456A5E" w:rsidRPr="008D3804">
        <w:rPr>
          <w:rFonts w:ascii="Times New Roman" w:hAnsi="Times New Roman" w:cs="Times New Roman"/>
          <w:sz w:val="24"/>
          <w:szCs w:val="24"/>
        </w:rPr>
        <w:lastRenderedPageBreak/>
        <w:t xml:space="preserve">observed. However, after laser irradiation a significant decrease in </w:t>
      </w:r>
      <w:r w:rsidR="00300675" w:rsidRPr="008D3804">
        <w:rPr>
          <w:rFonts w:ascii="Times New Roman" w:hAnsi="Times New Roman" w:cs="Times New Roman"/>
          <w:sz w:val="24"/>
          <w:szCs w:val="24"/>
        </w:rPr>
        <w:t>tumor</w:t>
      </w:r>
      <w:r w:rsidR="00456A5E" w:rsidRPr="008D3804">
        <w:rPr>
          <w:rFonts w:ascii="Times New Roman" w:hAnsi="Times New Roman" w:cs="Times New Roman"/>
          <w:sz w:val="24"/>
          <w:szCs w:val="24"/>
        </w:rPr>
        <w:t xml:space="preserve"> volume (Figure </w:t>
      </w:r>
      <w:r w:rsidR="005D74F9" w:rsidRPr="008D3804">
        <w:rPr>
          <w:rFonts w:ascii="Times New Roman" w:hAnsi="Times New Roman" w:cs="Times New Roman"/>
          <w:sz w:val="24"/>
          <w:szCs w:val="24"/>
        </w:rPr>
        <w:t>6</w:t>
      </w:r>
      <w:r w:rsidR="00456A5E" w:rsidRPr="008D3804">
        <w:rPr>
          <w:rFonts w:ascii="Times New Roman" w:hAnsi="Times New Roman" w:cs="Times New Roman"/>
          <w:sz w:val="24"/>
          <w:szCs w:val="24"/>
        </w:rPr>
        <w:t xml:space="preserve">A) and weight (Figure </w:t>
      </w:r>
      <w:r w:rsidR="005D74F9" w:rsidRPr="008D3804">
        <w:rPr>
          <w:rFonts w:ascii="Times New Roman" w:hAnsi="Times New Roman" w:cs="Times New Roman"/>
          <w:sz w:val="24"/>
          <w:szCs w:val="24"/>
        </w:rPr>
        <w:t>6</w:t>
      </w:r>
      <w:r w:rsidR="00456A5E" w:rsidRPr="008D3804">
        <w:rPr>
          <w:rFonts w:ascii="Times New Roman" w:hAnsi="Times New Roman" w:cs="Times New Roman"/>
          <w:sz w:val="24"/>
          <w:szCs w:val="24"/>
        </w:rPr>
        <w:t xml:space="preserve">C) was observed, this was confirmed on excision of the </w:t>
      </w:r>
      <w:r w:rsidR="00300675" w:rsidRPr="008D3804">
        <w:rPr>
          <w:rFonts w:ascii="Times New Roman" w:hAnsi="Times New Roman" w:cs="Times New Roman"/>
          <w:sz w:val="24"/>
          <w:szCs w:val="24"/>
        </w:rPr>
        <w:t>tumor</w:t>
      </w:r>
      <w:r w:rsidR="00456A5E" w:rsidRPr="008D3804">
        <w:rPr>
          <w:rFonts w:ascii="Times New Roman" w:hAnsi="Times New Roman" w:cs="Times New Roman"/>
          <w:sz w:val="24"/>
          <w:szCs w:val="24"/>
        </w:rPr>
        <w:t xml:space="preserve">s where it can clearly be seen that the </w:t>
      </w:r>
      <w:r w:rsidR="00300675" w:rsidRPr="008D3804">
        <w:rPr>
          <w:rFonts w:ascii="Times New Roman" w:hAnsi="Times New Roman" w:cs="Times New Roman"/>
          <w:sz w:val="24"/>
          <w:szCs w:val="24"/>
        </w:rPr>
        <w:t>tumor</w:t>
      </w:r>
      <w:r w:rsidR="00590868" w:rsidRPr="008D3804">
        <w:rPr>
          <w:rFonts w:ascii="Times New Roman" w:hAnsi="Times New Roman" w:cs="Times New Roman"/>
          <w:sz w:val="24"/>
          <w:szCs w:val="24"/>
        </w:rPr>
        <w:t>s</w:t>
      </w:r>
      <w:r w:rsidR="00456A5E" w:rsidRPr="008D3804">
        <w:rPr>
          <w:rFonts w:ascii="Times New Roman" w:hAnsi="Times New Roman" w:cs="Times New Roman"/>
          <w:sz w:val="24"/>
          <w:szCs w:val="24"/>
        </w:rPr>
        <w:t xml:space="preserve"> which underwent laser irradiation is visibly smaller than that of the non-irradiated group (Figure </w:t>
      </w:r>
      <w:r w:rsidR="005D74F9" w:rsidRPr="008D3804">
        <w:rPr>
          <w:rFonts w:ascii="Times New Roman" w:hAnsi="Times New Roman" w:cs="Times New Roman"/>
          <w:sz w:val="24"/>
          <w:szCs w:val="24"/>
        </w:rPr>
        <w:t>6</w:t>
      </w:r>
      <w:r w:rsidR="00456A5E" w:rsidRPr="008D3804">
        <w:rPr>
          <w:rFonts w:ascii="Times New Roman" w:hAnsi="Times New Roman" w:cs="Times New Roman"/>
          <w:sz w:val="24"/>
          <w:szCs w:val="24"/>
        </w:rPr>
        <w:t>B).</w:t>
      </w:r>
      <w:r w:rsidR="0071062F" w:rsidRPr="008D3804">
        <w:rPr>
          <w:rFonts w:ascii="Times New Roman" w:hAnsi="Times New Roman" w:cs="Times New Roman"/>
          <w:sz w:val="24"/>
          <w:szCs w:val="24"/>
        </w:rPr>
        <w:t xml:space="preserve"> In</w:t>
      </w:r>
      <w:r w:rsidR="00D70103" w:rsidRPr="008D3804">
        <w:rPr>
          <w:rFonts w:ascii="Times New Roman" w:hAnsi="Times New Roman" w:cs="Times New Roman"/>
          <w:sz w:val="24"/>
          <w:szCs w:val="24"/>
        </w:rPr>
        <w:t xml:space="preserve"> </w:t>
      </w:r>
      <w:r w:rsidR="0071062F" w:rsidRPr="008D3804">
        <w:rPr>
          <w:rFonts w:ascii="Times New Roman" w:hAnsi="Times New Roman" w:cs="Times New Roman"/>
          <w:sz w:val="24"/>
          <w:szCs w:val="24"/>
        </w:rPr>
        <w:t>fact, a</w:t>
      </w:r>
      <w:r w:rsidR="00456A5E" w:rsidRPr="008D3804">
        <w:rPr>
          <w:rFonts w:ascii="Times New Roman" w:hAnsi="Times New Roman" w:cs="Times New Roman"/>
          <w:sz w:val="24"/>
          <w:szCs w:val="24"/>
        </w:rPr>
        <w:t xml:space="preserve"> </w:t>
      </w:r>
      <w:r w:rsidR="0071062F" w:rsidRPr="008D3804">
        <w:rPr>
          <w:rFonts w:ascii="Times New Roman" w:hAnsi="Times New Roman" w:cs="Times New Roman"/>
          <w:sz w:val="24"/>
          <w:szCs w:val="24"/>
        </w:rPr>
        <w:t>4.4</w:t>
      </w:r>
      <w:r w:rsidR="00456A5E" w:rsidRPr="008D3804">
        <w:rPr>
          <w:rFonts w:ascii="Times New Roman" w:hAnsi="Times New Roman" w:cs="Times New Roman"/>
          <w:sz w:val="24"/>
          <w:szCs w:val="24"/>
        </w:rPr>
        <w:t xml:space="preserve">–fold decrease in </w:t>
      </w:r>
      <w:r w:rsidR="00300675" w:rsidRPr="008D3804">
        <w:rPr>
          <w:rFonts w:ascii="Times New Roman" w:hAnsi="Times New Roman" w:cs="Times New Roman"/>
          <w:sz w:val="24"/>
          <w:szCs w:val="24"/>
        </w:rPr>
        <w:t>tumor</w:t>
      </w:r>
      <w:r w:rsidR="00456A5E" w:rsidRPr="008D3804">
        <w:rPr>
          <w:rFonts w:ascii="Times New Roman" w:hAnsi="Times New Roman" w:cs="Times New Roman"/>
          <w:sz w:val="24"/>
          <w:szCs w:val="24"/>
        </w:rPr>
        <w:t xml:space="preserve"> </w:t>
      </w:r>
      <w:r w:rsidR="0071062F" w:rsidRPr="008D3804">
        <w:rPr>
          <w:rFonts w:ascii="Times New Roman" w:hAnsi="Times New Roman" w:cs="Times New Roman"/>
          <w:sz w:val="24"/>
          <w:szCs w:val="24"/>
        </w:rPr>
        <w:t>weight compared to the control group</w:t>
      </w:r>
      <w:r w:rsidR="00456A5E" w:rsidRPr="008D3804">
        <w:rPr>
          <w:rFonts w:ascii="Times New Roman" w:hAnsi="Times New Roman" w:cs="Times New Roman"/>
          <w:sz w:val="24"/>
          <w:szCs w:val="24"/>
        </w:rPr>
        <w:t xml:space="preserve"> and </w:t>
      </w:r>
      <w:r w:rsidR="0071062F" w:rsidRPr="008D3804">
        <w:rPr>
          <w:rFonts w:ascii="Times New Roman" w:hAnsi="Times New Roman" w:cs="Times New Roman"/>
          <w:sz w:val="24"/>
          <w:szCs w:val="24"/>
        </w:rPr>
        <w:t>1.6</w:t>
      </w:r>
      <w:r w:rsidR="00456A5E" w:rsidRPr="008D3804">
        <w:rPr>
          <w:rFonts w:ascii="Times New Roman" w:hAnsi="Times New Roman" w:cs="Times New Roman"/>
          <w:sz w:val="24"/>
          <w:szCs w:val="24"/>
        </w:rPr>
        <w:t xml:space="preserve">–fold decrease </w:t>
      </w:r>
      <w:r w:rsidR="0071062F" w:rsidRPr="008D3804">
        <w:rPr>
          <w:rFonts w:ascii="Times New Roman" w:hAnsi="Times New Roman" w:cs="Times New Roman"/>
          <w:sz w:val="24"/>
          <w:szCs w:val="24"/>
        </w:rPr>
        <w:t>compared to the GEM</w:t>
      </w:r>
      <w:r w:rsidR="00456A5E" w:rsidRPr="008D3804">
        <w:rPr>
          <w:rFonts w:ascii="Times New Roman" w:hAnsi="Times New Roman" w:cs="Times New Roman"/>
          <w:sz w:val="24"/>
          <w:szCs w:val="24"/>
        </w:rPr>
        <w:t xml:space="preserve"> was observed. </w:t>
      </w:r>
    </w:p>
    <w:p w14:paraId="49BD17A6" w14:textId="77777777" w:rsidR="00590868" w:rsidRPr="008D3804" w:rsidRDefault="00590868" w:rsidP="00C65166">
      <w:pPr>
        <w:spacing w:after="0" w:line="240" w:lineRule="auto"/>
        <w:jc w:val="both"/>
        <w:rPr>
          <w:rFonts w:ascii="Times New Roman" w:hAnsi="Times New Roman" w:cs="Times New Roman"/>
          <w:sz w:val="24"/>
          <w:szCs w:val="24"/>
        </w:rPr>
      </w:pPr>
    </w:p>
    <w:p w14:paraId="0D3B8E0D" w14:textId="07C19ADB" w:rsidR="00EB21BE" w:rsidRPr="008D3804" w:rsidRDefault="00456A5E" w:rsidP="00C65166">
      <w:pPr>
        <w:spacing w:after="0" w:line="240" w:lineRule="auto"/>
        <w:jc w:val="both"/>
        <w:rPr>
          <w:rFonts w:ascii="Times New Roman" w:hAnsi="Times New Roman" w:cs="Times New Roman"/>
          <w:sz w:val="24"/>
          <w:szCs w:val="24"/>
        </w:rPr>
      </w:pPr>
      <w:r w:rsidRPr="008D3804">
        <w:rPr>
          <w:rFonts w:ascii="Times New Roman" w:hAnsi="Times New Roman" w:cs="Times New Roman"/>
          <w:sz w:val="24"/>
          <w:szCs w:val="24"/>
        </w:rPr>
        <w:t xml:space="preserve">These exciting findings support the </w:t>
      </w:r>
      <w:r w:rsidRPr="008D3804">
        <w:rPr>
          <w:rFonts w:ascii="Times New Roman" w:hAnsi="Times New Roman" w:cs="Times New Roman"/>
          <w:i/>
          <w:sz w:val="24"/>
          <w:szCs w:val="24"/>
        </w:rPr>
        <w:t>in vitro</w:t>
      </w:r>
      <w:r w:rsidRPr="008D3804">
        <w:rPr>
          <w:rFonts w:ascii="Times New Roman" w:hAnsi="Times New Roman" w:cs="Times New Roman"/>
          <w:sz w:val="24"/>
          <w:szCs w:val="24"/>
        </w:rPr>
        <w:t xml:space="preserve"> findings and indicate that once coupled onto the HNP it is likely that greater cellular internalisation of drug is occ</w:t>
      </w:r>
      <w:r w:rsidR="00590868" w:rsidRPr="008D3804">
        <w:rPr>
          <w:rFonts w:ascii="Times New Roman" w:hAnsi="Times New Roman" w:cs="Times New Roman"/>
          <w:sz w:val="24"/>
          <w:szCs w:val="24"/>
        </w:rPr>
        <w:t xml:space="preserve">urring and that the retro Diels </w:t>
      </w:r>
      <w:r w:rsidRPr="008D3804">
        <w:rPr>
          <w:rFonts w:ascii="Times New Roman" w:hAnsi="Times New Roman" w:cs="Times New Roman"/>
          <w:sz w:val="24"/>
          <w:szCs w:val="24"/>
        </w:rPr>
        <w:t xml:space="preserve">Alder </w:t>
      </w:r>
      <w:r w:rsidR="00590868" w:rsidRPr="008D3804">
        <w:rPr>
          <w:rFonts w:ascii="Times New Roman" w:hAnsi="Times New Roman" w:cs="Times New Roman"/>
          <w:sz w:val="24"/>
          <w:szCs w:val="24"/>
        </w:rPr>
        <w:t>reaction</w:t>
      </w:r>
      <w:r w:rsidRPr="008D3804">
        <w:rPr>
          <w:rFonts w:ascii="Times New Roman" w:hAnsi="Times New Roman" w:cs="Times New Roman"/>
          <w:sz w:val="24"/>
          <w:szCs w:val="24"/>
        </w:rPr>
        <w:t xml:space="preserve"> triggered by </w:t>
      </w:r>
      <w:r w:rsidR="00324C01" w:rsidRPr="008D3804">
        <w:rPr>
          <w:rFonts w:ascii="Times New Roman" w:hAnsi="Times New Roman" w:cs="Times New Roman"/>
          <w:sz w:val="24"/>
          <w:szCs w:val="24"/>
        </w:rPr>
        <w:t>laser irradiation is liberating Mal-GEM which results in a greater effect compared to the GEM alone.</w:t>
      </w:r>
    </w:p>
    <w:p w14:paraId="4F58185C" w14:textId="77777777" w:rsidR="003E51C9" w:rsidRPr="008D3804" w:rsidRDefault="003E51C9" w:rsidP="00CE3C8A">
      <w:pPr>
        <w:spacing w:after="0" w:line="240" w:lineRule="auto"/>
        <w:jc w:val="both"/>
        <w:outlineLvl w:val="0"/>
        <w:rPr>
          <w:rFonts w:ascii="Times New Roman" w:hAnsi="Times New Roman" w:cs="Times New Roman"/>
          <w:b/>
          <w:sz w:val="24"/>
          <w:szCs w:val="24"/>
        </w:rPr>
      </w:pPr>
    </w:p>
    <w:p w14:paraId="47611D3D" w14:textId="5FE9E4EA" w:rsidR="003F76FB" w:rsidRPr="008D3804" w:rsidRDefault="00885EBD" w:rsidP="002F6C19">
      <w:pPr>
        <w:spacing w:after="0" w:line="240" w:lineRule="auto"/>
        <w:jc w:val="both"/>
        <w:outlineLvl w:val="0"/>
        <w:rPr>
          <w:rFonts w:ascii="Times New Roman" w:hAnsi="Times New Roman" w:cs="Times New Roman"/>
          <w:b/>
          <w:sz w:val="24"/>
          <w:szCs w:val="24"/>
        </w:rPr>
      </w:pPr>
      <w:r w:rsidRPr="008D3804">
        <w:rPr>
          <w:rFonts w:ascii="Times New Roman" w:hAnsi="Times New Roman" w:cs="Times New Roman"/>
          <w:b/>
          <w:sz w:val="24"/>
          <w:szCs w:val="24"/>
        </w:rPr>
        <w:t xml:space="preserve">Conclusion </w:t>
      </w:r>
    </w:p>
    <w:p w14:paraId="6400D39B" w14:textId="63F47078" w:rsidR="00C02055" w:rsidRPr="008D3804" w:rsidRDefault="003F76FB" w:rsidP="00557535">
      <w:pPr>
        <w:spacing w:after="0" w:line="240" w:lineRule="auto"/>
        <w:jc w:val="both"/>
        <w:rPr>
          <w:rFonts w:ascii="Times New Roman" w:hAnsi="Times New Roman" w:cs="Times New Roman"/>
          <w:sz w:val="24"/>
          <w:szCs w:val="24"/>
        </w:rPr>
      </w:pPr>
      <w:r w:rsidRPr="008D3804">
        <w:rPr>
          <w:rFonts w:ascii="Times New Roman" w:hAnsi="Times New Roman" w:cs="Times New Roman"/>
          <w:sz w:val="24"/>
          <w:szCs w:val="24"/>
        </w:rPr>
        <w:t xml:space="preserve">This study evaluates the use of linkages </w:t>
      </w:r>
      <w:r w:rsidR="00590868" w:rsidRPr="008D3804">
        <w:rPr>
          <w:rFonts w:ascii="Times New Roman" w:hAnsi="Times New Roman" w:cs="Times New Roman"/>
          <w:sz w:val="24"/>
          <w:szCs w:val="24"/>
        </w:rPr>
        <w:t xml:space="preserve">prepared by the Diels Alder reaction </w:t>
      </w:r>
      <w:r w:rsidRPr="008D3804">
        <w:rPr>
          <w:rFonts w:ascii="Times New Roman" w:hAnsi="Times New Roman" w:cs="Times New Roman"/>
          <w:sz w:val="24"/>
          <w:szCs w:val="24"/>
        </w:rPr>
        <w:t>to reversibly bind gemcitabine onto the surface of HNPs for exploitation as a possible treatment in pancreatic cancer. This is the first report</w:t>
      </w:r>
      <w:r w:rsidR="00CE3C8A" w:rsidRPr="008D3804">
        <w:rPr>
          <w:rFonts w:ascii="Times New Roman" w:hAnsi="Times New Roman" w:cs="Times New Roman"/>
          <w:sz w:val="24"/>
          <w:szCs w:val="24"/>
        </w:rPr>
        <w:t xml:space="preserve"> of a metallic nanoparticle delivery system for the transport and thermal release of </w:t>
      </w:r>
      <w:r w:rsidR="009951E2" w:rsidRPr="008D3804">
        <w:rPr>
          <w:rFonts w:ascii="Times New Roman" w:hAnsi="Times New Roman" w:cs="Times New Roman"/>
          <w:sz w:val="24"/>
          <w:szCs w:val="24"/>
        </w:rPr>
        <w:t>GEM</w:t>
      </w:r>
      <w:r w:rsidR="00CE3C8A" w:rsidRPr="008D3804">
        <w:rPr>
          <w:rFonts w:ascii="Times New Roman" w:hAnsi="Times New Roman" w:cs="Times New Roman"/>
          <w:sz w:val="24"/>
          <w:szCs w:val="24"/>
        </w:rPr>
        <w:t xml:space="preserve"> </w:t>
      </w:r>
      <w:r w:rsidR="00D448FD" w:rsidRPr="008D3804">
        <w:rPr>
          <w:rFonts w:ascii="Times New Roman" w:hAnsi="Times New Roman" w:cs="Times New Roman"/>
          <w:sz w:val="24"/>
          <w:szCs w:val="24"/>
        </w:rPr>
        <w:t>which</w:t>
      </w:r>
      <w:r w:rsidR="00CE3C8A" w:rsidRPr="008D3804">
        <w:rPr>
          <w:rFonts w:ascii="Times New Roman" w:hAnsi="Times New Roman" w:cs="Times New Roman"/>
          <w:sz w:val="24"/>
          <w:szCs w:val="24"/>
        </w:rPr>
        <w:t xml:space="preserve"> utilizes chemical reactions rather than physical changes to elicit</w:t>
      </w:r>
      <w:r w:rsidR="00D448FD" w:rsidRPr="008D3804">
        <w:rPr>
          <w:rFonts w:ascii="Times New Roman" w:hAnsi="Times New Roman" w:cs="Times New Roman"/>
          <w:sz w:val="24"/>
          <w:szCs w:val="24"/>
        </w:rPr>
        <w:t xml:space="preserve"> a controllable</w:t>
      </w:r>
      <w:r w:rsidR="00CE3C8A" w:rsidRPr="008D3804">
        <w:rPr>
          <w:rFonts w:ascii="Times New Roman" w:hAnsi="Times New Roman" w:cs="Times New Roman"/>
          <w:sz w:val="24"/>
          <w:szCs w:val="24"/>
        </w:rPr>
        <w:t xml:space="preserve"> temperature dependant drug release.</w:t>
      </w:r>
      <w:r w:rsidR="00557535" w:rsidRPr="008D3804">
        <w:rPr>
          <w:rFonts w:ascii="Times New Roman" w:hAnsi="Times New Roman" w:cs="Times New Roman"/>
          <w:sz w:val="24"/>
          <w:szCs w:val="24"/>
        </w:rPr>
        <w:t xml:space="preserve"> </w:t>
      </w:r>
      <w:r w:rsidR="009951E2" w:rsidRPr="008D3804">
        <w:rPr>
          <w:rFonts w:ascii="Times New Roman" w:hAnsi="Times New Roman" w:cs="Times New Roman"/>
          <w:sz w:val="24"/>
          <w:szCs w:val="24"/>
        </w:rPr>
        <w:t xml:space="preserve">The novel formulation (HNP-L-GEM) </w:t>
      </w:r>
      <w:r w:rsidR="00557535" w:rsidRPr="008D3804">
        <w:rPr>
          <w:rFonts w:ascii="Times New Roman" w:hAnsi="Times New Roman" w:cs="Times New Roman"/>
          <w:sz w:val="24"/>
          <w:szCs w:val="24"/>
        </w:rPr>
        <w:t>produced was capable of</w:t>
      </w:r>
      <w:r w:rsidR="009951E2" w:rsidRPr="008D3804">
        <w:rPr>
          <w:rFonts w:ascii="Times New Roman" w:hAnsi="Times New Roman" w:cs="Times New Roman"/>
          <w:sz w:val="24"/>
          <w:szCs w:val="24"/>
        </w:rPr>
        <w:t xml:space="preserve"> high drug loading which appeared stable even upon reduction of pH. </w:t>
      </w:r>
      <w:r w:rsidR="00462964" w:rsidRPr="008D3804">
        <w:rPr>
          <w:rFonts w:ascii="Times New Roman" w:hAnsi="Times New Roman" w:cs="Times New Roman"/>
          <w:sz w:val="24"/>
          <w:szCs w:val="24"/>
        </w:rPr>
        <w:t>At elevated temperatures</w:t>
      </w:r>
      <w:r w:rsidR="001529DE" w:rsidRPr="008D3804">
        <w:rPr>
          <w:rFonts w:ascii="Times New Roman" w:hAnsi="Times New Roman" w:cs="Times New Roman"/>
          <w:sz w:val="24"/>
          <w:szCs w:val="24"/>
        </w:rPr>
        <w:t>,</w:t>
      </w:r>
      <w:r w:rsidR="00462964" w:rsidRPr="008D3804">
        <w:rPr>
          <w:rFonts w:ascii="Times New Roman" w:hAnsi="Times New Roman" w:cs="Times New Roman"/>
          <w:sz w:val="24"/>
          <w:szCs w:val="24"/>
        </w:rPr>
        <w:t xml:space="preserve"> </w:t>
      </w:r>
      <w:r w:rsidR="00590868" w:rsidRPr="008D3804">
        <w:rPr>
          <w:rFonts w:ascii="Times New Roman" w:hAnsi="Times New Roman" w:cs="Times New Roman"/>
          <w:sz w:val="24"/>
          <w:szCs w:val="24"/>
        </w:rPr>
        <w:t xml:space="preserve">the retro Diels </w:t>
      </w:r>
      <w:r w:rsidR="00557535" w:rsidRPr="008D3804">
        <w:rPr>
          <w:rFonts w:ascii="Times New Roman" w:hAnsi="Times New Roman" w:cs="Times New Roman"/>
          <w:sz w:val="24"/>
          <w:szCs w:val="24"/>
        </w:rPr>
        <w:t xml:space="preserve">Alder breakdown of the ligand occurred and resulted in rapid liberation of the prodrug. </w:t>
      </w:r>
      <w:r w:rsidR="00557535" w:rsidRPr="008D3804">
        <w:rPr>
          <w:rFonts w:ascii="Times New Roman" w:hAnsi="Times New Roman" w:cs="Times New Roman"/>
          <w:i/>
          <w:sz w:val="24"/>
          <w:szCs w:val="24"/>
        </w:rPr>
        <w:t>In vitro</w:t>
      </w:r>
      <w:r w:rsidR="00557535" w:rsidRPr="008D3804">
        <w:rPr>
          <w:rFonts w:ascii="Times New Roman" w:hAnsi="Times New Roman" w:cs="Times New Roman"/>
          <w:sz w:val="24"/>
          <w:szCs w:val="24"/>
        </w:rPr>
        <w:t xml:space="preserve"> studies suggested that the prodrug itself was less toxic than free GEM, however after coupling onto the HNP </w:t>
      </w:r>
      <w:r w:rsidR="006A69F0" w:rsidRPr="008D3804">
        <w:rPr>
          <w:rFonts w:ascii="Times New Roman" w:hAnsi="Times New Roman" w:cs="Times New Roman"/>
          <w:sz w:val="24"/>
          <w:szCs w:val="24"/>
        </w:rPr>
        <w:t xml:space="preserve">rapid </w:t>
      </w:r>
      <w:r w:rsidR="00557535" w:rsidRPr="008D3804">
        <w:rPr>
          <w:rFonts w:ascii="Times New Roman" w:hAnsi="Times New Roman" w:cs="Times New Roman"/>
          <w:sz w:val="24"/>
          <w:szCs w:val="24"/>
        </w:rPr>
        <w:t xml:space="preserve">cellular internalisation occurred which resulted in </w:t>
      </w:r>
      <w:r w:rsidR="00C02055" w:rsidRPr="008D3804">
        <w:rPr>
          <w:rFonts w:ascii="Times New Roman" w:hAnsi="Times New Roman" w:cs="Times New Roman"/>
          <w:sz w:val="24"/>
          <w:szCs w:val="24"/>
        </w:rPr>
        <w:t>2</w:t>
      </w:r>
      <w:r w:rsidR="00557535" w:rsidRPr="008D3804">
        <w:rPr>
          <w:rFonts w:ascii="Times New Roman" w:hAnsi="Times New Roman" w:cs="Times New Roman"/>
          <w:sz w:val="24"/>
          <w:szCs w:val="24"/>
        </w:rPr>
        <w:t>6</w:t>
      </w:r>
      <w:r w:rsidR="00F91830" w:rsidRPr="008D3804">
        <w:rPr>
          <w:rFonts w:ascii="Times New Roman" w:hAnsi="Times New Roman" w:cs="Times New Roman"/>
          <w:sz w:val="24"/>
          <w:szCs w:val="24"/>
        </w:rPr>
        <w:t xml:space="preserve"> </w:t>
      </w:r>
      <w:r w:rsidR="00557535" w:rsidRPr="008D3804">
        <w:rPr>
          <w:rFonts w:ascii="Times New Roman" w:hAnsi="Times New Roman" w:cs="Times New Roman"/>
          <w:sz w:val="24"/>
          <w:szCs w:val="24"/>
        </w:rPr>
        <w:t xml:space="preserve">% reduction in cell viability compared with GEM after heat activation. The </w:t>
      </w:r>
      <w:r w:rsidR="00557535" w:rsidRPr="008D3804">
        <w:rPr>
          <w:rFonts w:ascii="Times New Roman" w:hAnsi="Times New Roman" w:cs="Times New Roman"/>
          <w:i/>
          <w:sz w:val="24"/>
          <w:szCs w:val="24"/>
        </w:rPr>
        <w:t>in vivo</w:t>
      </w:r>
      <w:r w:rsidR="00557535" w:rsidRPr="008D3804">
        <w:rPr>
          <w:rFonts w:ascii="Times New Roman" w:hAnsi="Times New Roman" w:cs="Times New Roman"/>
          <w:sz w:val="24"/>
          <w:szCs w:val="24"/>
        </w:rPr>
        <w:t xml:space="preserve"> studies confirmed that heat activation of the HNP-L-GEM in BxPC-3 xenografts resulted in 62</w:t>
      </w:r>
      <w:r w:rsidR="00F91830" w:rsidRPr="008D3804">
        <w:rPr>
          <w:rFonts w:ascii="Times New Roman" w:hAnsi="Times New Roman" w:cs="Times New Roman"/>
          <w:sz w:val="24"/>
          <w:szCs w:val="24"/>
        </w:rPr>
        <w:t xml:space="preserve"> </w:t>
      </w:r>
      <w:r w:rsidR="00557535" w:rsidRPr="008D3804">
        <w:rPr>
          <w:rFonts w:ascii="Times New Roman" w:hAnsi="Times New Roman" w:cs="Times New Roman"/>
          <w:sz w:val="24"/>
          <w:szCs w:val="24"/>
        </w:rPr>
        <w:t xml:space="preserve">% reduction in </w:t>
      </w:r>
      <w:r w:rsidR="00300675" w:rsidRPr="008D3804">
        <w:rPr>
          <w:rFonts w:ascii="Times New Roman" w:hAnsi="Times New Roman" w:cs="Times New Roman"/>
          <w:sz w:val="24"/>
          <w:szCs w:val="24"/>
        </w:rPr>
        <w:t>tumor</w:t>
      </w:r>
      <w:r w:rsidR="00557535" w:rsidRPr="008D3804">
        <w:rPr>
          <w:rFonts w:ascii="Times New Roman" w:hAnsi="Times New Roman" w:cs="Times New Roman"/>
          <w:sz w:val="24"/>
          <w:szCs w:val="24"/>
        </w:rPr>
        <w:t xml:space="preserve"> weight compared with GEM. </w:t>
      </w:r>
    </w:p>
    <w:p w14:paraId="616F9D02" w14:textId="77777777" w:rsidR="00C02055" w:rsidRPr="008D3804" w:rsidRDefault="00C02055" w:rsidP="00557535">
      <w:pPr>
        <w:spacing w:after="0" w:line="240" w:lineRule="auto"/>
        <w:jc w:val="both"/>
        <w:rPr>
          <w:rFonts w:ascii="Times New Roman" w:hAnsi="Times New Roman" w:cs="Times New Roman"/>
          <w:sz w:val="24"/>
          <w:szCs w:val="24"/>
        </w:rPr>
      </w:pPr>
    </w:p>
    <w:p w14:paraId="39093DE7" w14:textId="33276EF8" w:rsidR="006A69F0" w:rsidRPr="008D3804" w:rsidRDefault="00C02055" w:rsidP="006A69F0">
      <w:pPr>
        <w:spacing w:after="0" w:line="240" w:lineRule="auto"/>
        <w:jc w:val="both"/>
        <w:rPr>
          <w:rFonts w:ascii="Times New Roman" w:hAnsi="Times New Roman" w:cs="Times New Roman"/>
          <w:sz w:val="24"/>
          <w:szCs w:val="24"/>
        </w:rPr>
      </w:pPr>
      <w:r w:rsidRPr="008D3804">
        <w:rPr>
          <w:rFonts w:ascii="Times New Roman" w:hAnsi="Times New Roman" w:cs="Times New Roman"/>
          <w:sz w:val="24"/>
          <w:szCs w:val="24"/>
        </w:rPr>
        <w:t>These exciting results demonstrate the potential of the HNP-L-GEM formulation as a possible replacement to gemcitabine as a first line treatment</w:t>
      </w:r>
      <w:r w:rsidR="00590868" w:rsidRPr="008D3804">
        <w:rPr>
          <w:rFonts w:ascii="Times New Roman" w:hAnsi="Times New Roman" w:cs="Times New Roman"/>
          <w:sz w:val="24"/>
          <w:szCs w:val="24"/>
        </w:rPr>
        <w:t xml:space="preserve"> for</w:t>
      </w:r>
      <w:r w:rsidRPr="008D3804">
        <w:rPr>
          <w:rFonts w:ascii="Times New Roman" w:hAnsi="Times New Roman" w:cs="Times New Roman"/>
          <w:sz w:val="24"/>
          <w:szCs w:val="24"/>
        </w:rPr>
        <w:t xml:space="preserve"> pancreatic cancer. However, in order for this formulation to be </w:t>
      </w:r>
      <w:r w:rsidR="001529DE" w:rsidRPr="008D3804">
        <w:rPr>
          <w:rFonts w:ascii="Times New Roman" w:hAnsi="Times New Roman" w:cs="Times New Roman"/>
          <w:sz w:val="24"/>
          <w:szCs w:val="24"/>
        </w:rPr>
        <w:t>further optimised,</w:t>
      </w:r>
      <w:r w:rsidRPr="008D3804">
        <w:rPr>
          <w:rFonts w:ascii="Times New Roman" w:hAnsi="Times New Roman" w:cs="Times New Roman"/>
          <w:sz w:val="24"/>
          <w:szCs w:val="24"/>
        </w:rPr>
        <w:t xml:space="preserve"> f</w:t>
      </w:r>
      <w:r w:rsidR="00557535" w:rsidRPr="008D3804">
        <w:rPr>
          <w:rFonts w:ascii="Times New Roman" w:hAnsi="Times New Roman" w:cs="Times New Roman"/>
          <w:sz w:val="24"/>
          <w:szCs w:val="24"/>
        </w:rPr>
        <w:t xml:space="preserve">urther studies are being carried out to </w:t>
      </w:r>
      <w:r w:rsidRPr="008D3804">
        <w:rPr>
          <w:rFonts w:ascii="Times New Roman" w:hAnsi="Times New Roman" w:cs="Times New Roman"/>
          <w:sz w:val="24"/>
          <w:szCs w:val="24"/>
        </w:rPr>
        <w:t xml:space="preserve">create </w:t>
      </w:r>
      <w:r w:rsidR="003E3DE7" w:rsidRPr="008D3804">
        <w:rPr>
          <w:rFonts w:ascii="Times New Roman" w:hAnsi="Times New Roman" w:cs="Times New Roman"/>
          <w:sz w:val="24"/>
          <w:szCs w:val="24"/>
        </w:rPr>
        <w:t>t</w:t>
      </w:r>
      <w:r w:rsidRPr="008D3804">
        <w:rPr>
          <w:rFonts w:ascii="Times New Roman" w:hAnsi="Times New Roman" w:cs="Times New Roman"/>
          <w:sz w:val="24"/>
          <w:szCs w:val="24"/>
        </w:rPr>
        <w:t>o a second-</w:t>
      </w:r>
      <w:r w:rsidR="00557535" w:rsidRPr="008D3804">
        <w:rPr>
          <w:rFonts w:ascii="Times New Roman" w:hAnsi="Times New Roman" w:cs="Times New Roman"/>
          <w:sz w:val="24"/>
          <w:szCs w:val="24"/>
        </w:rPr>
        <w:t xml:space="preserve">generation system </w:t>
      </w:r>
      <w:r w:rsidR="00180245" w:rsidRPr="008D3804">
        <w:rPr>
          <w:rFonts w:ascii="Times New Roman" w:hAnsi="Times New Roman" w:cs="Times New Roman"/>
          <w:sz w:val="24"/>
          <w:szCs w:val="24"/>
        </w:rPr>
        <w:t>wit</w:t>
      </w:r>
      <w:r w:rsidR="001529DE" w:rsidRPr="008D3804">
        <w:rPr>
          <w:rFonts w:ascii="Times New Roman" w:hAnsi="Times New Roman" w:cs="Times New Roman"/>
          <w:sz w:val="24"/>
          <w:szCs w:val="24"/>
        </w:rPr>
        <w:t>h</w:t>
      </w:r>
      <w:r w:rsidR="009627F5" w:rsidRPr="008D3804">
        <w:rPr>
          <w:rFonts w:ascii="Times New Roman" w:hAnsi="Times New Roman" w:cs="Times New Roman"/>
          <w:sz w:val="24"/>
          <w:szCs w:val="24"/>
        </w:rPr>
        <w:t xml:space="preserve"> addition</w:t>
      </w:r>
      <w:r w:rsidR="00180245" w:rsidRPr="008D3804">
        <w:rPr>
          <w:rFonts w:ascii="Times New Roman" w:hAnsi="Times New Roman" w:cs="Times New Roman"/>
          <w:sz w:val="24"/>
          <w:szCs w:val="24"/>
        </w:rPr>
        <w:t xml:space="preserve"> of</w:t>
      </w:r>
      <w:r w:rsidR="009627F5" w:rsidRPr="008D3804">
        <w:rPr>
          <w:rFonts w:ascii="Times New Roman" w:hAnsi="Times New Roman" w:cs="Times New Roman"/>
          <w:sz w:val="24"/>
          <w:szCs w:val="24"/>
        </w:rPr>
        <w:t xml:space="preserve"> specific targeting </w:t>
      </w:r>
      <w:r w:rsidR="001529DE" w:rsidRPr="008D3804">
        <w:rPr>
          <w:rFonts w:ascii="Times New Roman" w:hAnsi="Times New Roman" w:cs="Times New Roman"/>
          <w:sz w:val="24"/>
          <w:szCs w:val="24"/>
        </w:rPr>
        <w:t>peptides</w:t>
      </w:r>
      <w:r w:rsidR="009627F5" w:rsidRPr="008D3804">
        <w:rPr>
          <w:rFonts w:ascii="Times New Roman" w:hAnsi="Times New Roman" w:cs="Times New Roman"/>
          <w:sz w:val="24"/>
          <w:szCs w:val="24"/>
        </w:rPr>
        <w:t xml:space="preserve"> </w:t>
      </w:r>
      <w:r w:rsidR="001529DE" w:rsidRPr="008D3804">
        <w:rPr>
          <w:rFonts w:ascii="Times New Roman" w:hAnsi="Times New Roman" w:cs="Times New Roman"/>
          <w:sz w:val="24"/>
          <w:szCs w:val="24"/>
        </w:rPr>
        <w:t>in order to encourage preferential uptake into the cancerous cells whilst evading the fibroblast cells</w:t>
      </w:r>
      <w:r w:rsidRPr="008D3804">
        <w:rPr>
          <w:rFonts w:ascii="Times New Roman" w:hAnsi="Times New Roman" w:cs="Times New Roman"/>
          <w:sz w:val="24"/>
          <w:szCs w:val="24"/>
        </w:rPr>
        <w:t xml:space="preserve">. </w:t>
      </w:r>
      <w:r w:rsidR="00557535" w:rsidRPr="008D3804">
        <w:rPr>
          <w:rFonts w:ascii="Times New Roman" w:hAnsi="Times New Roman" w:cs="Times New Roman"/>
          <w:sz w:val="24"/>
          <w:szCs w:val="24"/>
        </w:rPr>
        <w:t>Furthermore, the clinical potential</w:t>
      </w:r>
      <w:r w:rsidRPr="008D3804">
        <w:rPr>
          <w:rFonts w:ascii="Times New Roman" w:hAnsi="Times New Roman" w:cs="Times New Roman"/>
          <w:sz w:val="24"/>
          <w:szCs w:val="24"/>
        </w:rPr>
        <w:t xml:space="preserve"> of</w:t>
      </w:r>
      <w:r w:rsidR="00557535" w:rsidRPr="008D3804">
        <w:rPr>
          <w:rFonts w:ascii="Times New Roman" w:hAnsi="Times New Roman" w:cs="Times New Roman"/>
          <w:sz w:val="24"/>
          <w:szCs w:val="24"/>
        </w:rPr>
        <w:t xml:space="preserve"> this platform is not limited to mono drug therapy</w:t>
      </w:r>
      <w:r w:rsidRPr="008D3804">
        <w:rPr>
          <w:rFonts w:ascii="Times New Roman" w:hAnsi="Times New Roman" w:cs="Times New Roman"/>
          <w:sz w:val="24"/>
          <w:szCs w:val="24"/>
        </w:rPr>
        <w:t xml:space="preserve"> or indeed pancreatic cancer treatment</w:t>
      </w:r>
      <w:r w:rsidR="00557535" w:rsidRPr="008D3804">
        <w:rPr>
          <w:rFonts w:ascii="Times New Roman" w:hAnsi="Times New Roman" w:cs="Times New Roman"/>
          <w:sz w:val="24"/>
          <w:szCs w:val="24"/>
        </w:rPr>
        <w:t xml:space="preserve">, it would be possible to </w:t>
      </w:r>
      <w:r w:rsidRPr="008D3804">
        <w:rPr>
          <w:rFonts w:ascii="Times New Roman" w:hAnsi="Times New Roman" w:cs="Times New Roman"/>
          <w:sz w:val="24"/>
          <w:szCs w:val="24"/>
        </w:rPr>
        <w:t>offer combined treatment regimens</w:t>
      </w:r>
      <w:r w:rsidR="00557535" w:rsidRPr="008D3804">
        <w:rPr>
          <w:rFonts w:ascii="Times New Roman" w:hAnsi="Times New Roman" w:cs="Times New Roman"/>
          <w:sz w:val="24"/>
          <w:szCs w:val="24"/>
        </w:rPr>
        <w:t xml:space="preserve"> using multiple prodrugs attached to the HNP surface</w:t>
      </w:r>
      <w:r w:rsidRPr="008D3804">
        <w:rPr>
          <w:rFonts w:ascii="Times New Roman" w:hAnsi="Times New Roman" w:cs="Times New Roman"/>
          <w:sz w:val="24"/>
          <w:szCs w:val="24"/>
        </w:rPr>
        <w:t xml:space="preserve"> for </w:t>
      </w:r>
      <w:r w:rsidR="00462964" w:rsidRPr="008D3804">
        <w:rPr>
          <w:rFonts w:ascii="Times New Roman" w:hAnsi="Times New Roman" w:cs="Times New Roman"/>
          <w:sz w:val="24"/>
          <w:szCs w:val="24"/>
        </w:rPr>
        <w:t>any diseased state requiring controllable release of drug molecules.</w:t>
      </w:r>
      <w:r w:rsidRPr="008D3804">
        <w:rPr>
          <w:rFonts w:ascii="Times New Roman" w:hAnsi="Times New Roman" w:cs="Times New Roman"/>
          <w:sz w:val="24"/>
          <w:szCs w:val="24"/>
        </w:rPr>
        <w:t xml:space="preserve"> </w:t>
      </w:r>
      <w:r w:rsidR="00557535" w:rsidRPr="008D3804">
        <w:rPr>
          <w:rFonts w:ascii="Times New Roman" w:hAnsi="Times New Roman" w:cs="Times New Roman"/>
          <w:sz w:val="24"/>
          <w:szCs w:val="24"/>
        </w:rPr>
        <w:t xml:space="preserve"> </w:t>
      </w:r>
    </w:p>
    <w:p w14:paraId="77F3EC0E" w14:textId="77777777" w:rsidR="0019602A" w:rsidRPr="008D3804" w:rsidRDefault="0019602A" w:rsidP="0019602A">
      <w:pPr>
        <w:spacing w:after="0" w:line="240" w:lineRule="auto"/>
        <w:jc w:val="both"/>
        <w:outlineLvl w:val="0"/>
        <w:rPr>
          <w:rFonts w:ascii="Times New Roman" w:hAnsi="Times New Roman" w:cs="Times New Roman"/>
          <w:b/>
          <w:sz w:val="24"/>
          <w:szCs w:val="24"/>
        </w:rPr>
      </w:pPr>
    </w:p>
    <w:p w14:paraId="5326CA52" w14:textId="77777777" w:rsidR="0019602A" w:rsidRPr="008D3804" w:rsidRDefault="0019602A" w:rsidP="0019602A">
      <w:pPr>
        <w:spacing w:after="0" w:line="240" w:lineRule="auto"/>
        <w:jc w:val="both"/>
        <w:outlineLvl w:val="0"/>
        <w:rPr>
          <w:rFonts w:ascii="Times New Roman" w:hAnsi="Times New Roman" w:cs="Times New Roman"/>
          <w:b/>
          <w:sz w:val="24"/>
          <w:szCs w:val="24"/>
        </w:rPr>
      </w:pPr>
      <w:r w:rsidRPr="008D3804">
        <w:rPr>
          <w:rFonts w:ascii="Times New Roman" w:hAnsi="Times New Roman" w:cs="Times New Roman"/>
          <w:b/>
          <w:sz w:val="24"/>
          <w:szCs w:val="24"/>
        </w:rPr>
        <w:t>Acknowledgements</w:t>
      </w:r>
    </w:p>
    <w:p w14:paraId="52627F5D" w14:textId="226F23F0" w:rsidR="0019602A" w:rsidRPr="008D3804" w:rsidRDefault="0019602A" w:rsidP="0019602A">
      <w:pPr>
        <w:spacing w:after="0" w:line="240" w:lineRule="auto"/>
        <w:jc w:val="both"/>
        <w:rPr>
          <w:rFonts w:ascii="Times New Roman" w:hAnsi="Times New Roman" w:cs="Times New Roman"/>
          <w:sz w:val="24"/>
          <w:szCs w:val="24"/>
        </w:rPr>
      </w:pPr>
      <w:r w:rsidRPr="008D3804">
        <w:rPr>
          <w:rFonts w:ascii="Times New Roman" w:hAnsi="Times New Roman" w:cs="Times New Roman"/>
          <w:sz w:val="24"/>
          <w:szCs w:val="24"/>
        </w:rPr>
        <w:t xml:space="preserve">The authors wish to acknowledge the EPSRC UK National Mass Spectrometry Facility at Swansea University. </w:t>
      </w:r>
    </w:p>
    <w:p w14:paraId="4ACC809F" w14:textId="77777777" w:rsidR="0019602A" w:rsidRPr="008D3804" w:rsidRDefault="0019602A" w:rsidP="0019602A">
      <w:pPr>
        <w:spacing w:after="0" w:line="240" w:lineRule="auto"/>
        <w:jc w:val="both"/>
        <w:outlineLvl w:val="0"/>
        <w:rPr>
          <w:rFonts w:ascii="Times New Roman" w:hAnsi="Times New Roman" w:cs="Times New Roman"/>
          <w:b/>
          <w:sz w:val="24"/>
          <w:szCs w:val="24"/>
        </w:rPr>
      </w:pPr>
    </w:p>
    <w:p w14:paraId="27BCF099" w14:textId="77777777" w:rsidR="0019602A" w:rsidRPr="008D3804" w:rsidRDefault="0019602A" w:rsidP="0019602A">
      <w:pPr>
        <w:spacing w:after="0" w:line="240" w:lineRule="auto"/>
        <w:jc w:val="both"/>
        <w:outlineLvl w:val="0"/>
        <w:rPr>
          <w:rFonts w:ascii="Times New Roman" w:hAnsi="Times New Roman" w:cs="Times New Roman"/>
          <w:b/>
          <w:sz w:val="24"/>
          <w:szCs w:val="24"/>
        </w:rPr>
      </w:pPr>
      <w:r w:rsidRPr="008D3804">
        <w:rPr>
          <w:rFonts w:ascii="Times New Roman" w:hAnsi="Times New Roman" w:cs="Times New Roman"/>
          <w:b/>
          <w:sz w:val="24"/>
          <w:szCs w:val="24"/>
        </w:rPr>
        <w:t xml:space="preserve">Competing Interests </w:t>
      </w:r>
    </w:p>
    <w:p w14:paraId="03D062B5" w14:textId="025E286A" w:rsidR="0019602A" w:rsidRPr="008D3804" w:rsidRDefault="0019602A" w:rsidP="0019602A">
      <w:pPr>
        <w:spacing w:after="0" w:line="240" w:lineRule="auto"/>
        <w:jc w:val="both"/>
        <w:rPr>
          <w:rFonts w:ascii="Times New Roman" w:hAnsi="Times New Roman" w:cs="Times New Roman"/>
          <w:sz w:val="24"/>
          <w:szCs w:val="24"/>
        </w:rPr>
      </w:pPr>
      <w:r w:rsidRPr="008D3804">
        <w:rPr>
          <w:rFonts w:ascii="Times New Roman" w:hAnsi="Times New Roman" w:cs="Times New Roman"/>
          <w:sz w:val="24"/>
          <w:szCs w:val="24"/>
        </w:rPr>
        <w:t>The authors would like to state that they have no competing interests.</w:t>
      </w:r>
    </w:p>
    <w:p w14:paraId="714113DE" w14:textId="77777777" w:rsidR="0019602A" w:rsidRPr="008D3804" w:rsidRDefault="0019602A" w:rsidP="0019602A">
      <w:pPr>
        <w:spacing w:after="0" w:line="240" w:lineRule="auto"/>
        <w:jc w:val="both"/>
        <w:rPr>
          <w:rFonts w:ascii="Times New Roman" w:eastAsiaTheme="minorEastAsia" w:hAnsi="Times New Roman" w:cs="Times New Roman"/>
          <w:b/>
          <w:sz w:val="24"/>
          <w:szCs w:val="24"/>
          <w:lang w:val="en-US"/>
        </w:rPr>
      </w:pPr>
    </w:p>
    <w:p w14:paraId="78FA637E" w14:textId="77777777" w:rsidR="0019602A" w:rsidRPr="008D3804" w:rsidRDefault="0019602A" w:rsidP="0019602A">
      <w:pPr>
        <w:spacing w:after="0" w:line="240" w:lineRule="auto"/>
        <w:jc w:val="both"/>
        <w:rPr>
          <w:rFonts w:ascii="Times New Roman" w:eastAsiaTheme="minorEastAsia" w:hAnsi="Times New Roman" w:cs="Times New Roman"/>
          <w:b/>
          <w:sz w:val="24"/>
          <w:szCs w:val="24"/>
          <w:lang w:val="en-US"/>
        </w:rPr>
      </w:pPr>
      <w:r w:rsidRPr="008D3804">
        <w:rPr>
          <w:rFonts w:ascii="Times New Roman" w:eastAsiaTheme="minorEastAsia" w:hAnsi="Times New Roman" w:cs="Times New Roman"/>
          <w:b/>
          <w:sz w:val="24"/>
          <w:szCs w:val="24"/>
          <w:lang w:val="en-US"/>
        </w:rPr>
        <w:t>Funding</w:t>
      </w:r>
    </w:p>
    <w:p w14:paraId="581273E1" w14:textId="38C7DE72" w:rsidR="0019602A" w:rsidRPr="008D3804" w:rsidRDefault="0019602A" w:rsidP="0019602A">
      <w:pPr>
        <w:spacing w:after="0" w:line="240" w:lineRule="auto"/>
        <w:jc w:val="both"/>
        <w:rPr>
          <w:rFonts w:ascii="Times New Roman" w:eastAsiaTheme="minorEastAsia" w:hAnsi="Times New Roman" w:cs="Times New Roman"/>
          <w:b/>
          <w:sz w:val="24"/>
          <w:szCs w:val="24"/>
          <w:lang w:val="en-US"/>
        </w:rPr>
      </w:pPr>
      <w:r w:rsidRPr="008D3804">
        <w:rPr>
          <w:rFonts w:ascii="Times New Roman" w:eastAsia="Times New Roman" w:hAnsi="Times New Roman" w:cs="Times New Roman"/>
          <w:sz w:val="24"/>
          <w:szCs w:val="20"/>
        </w:rPr>
        <w:t>This research did not receive any specific grant from funding agencies in the public, commercial, or not-for-profit sectors.</w:t>
      </w:r>
    </w:p>
    <w:p w14:paraId="4CF76183" w14:textId="77777777" w:rsidR="0019602A" w:rsidRPr="008D3804" w:rsidRDefault="0019602A" w:rsidP="001579F1">
      <w:pPr>
        <w:spacing w:after="0" w:line="240" w:lineRule="auto"/>
        <w:jc w:val="both"/>
        <w:outlineLvl w:val="0"/>
        <w:rPr>
          <w:rFonts w:ascii="Times New Roman" w:hAnsi="Times New Roman" w:cs="Times New Roman"/>
          <w:b/>
          <w:sz w:val="24"/>
          <w:szCs w:val="24"/>
        </w:rPr>
      </w:pPr>
    </w:p>
    <w:p w14:paraId="20130871" w14:textId="77777777" w:rsidR="00A734AC" w:rsidRPr="008D3804" w:rsidRDefault="00A734AC" w:rsidP="001579F1">
      <w:pPr>
        <w:spacing w:after="0" w:line="240" w:lineRule="auto"/>
        <w:jc w:val="both"/>
        <w:outlineLvl w:val="0"/>
        <w:rPr>
          <w:rFonts w:ascii="Times New Roman" w:hAnsi="Times New Roman" w:cs="Times New Roman"/>
          <w:b/>
          <w:sz w:val="24"/>
          <w:szCs w:val="24"/>
        </w:rPr>
      </w:pPr>
    </w:p>
    <w:p w14:paraId="5D401B8A" w14:textId="77777777" w:rsidR="001579F1" w:rsidRPr="008D3804" w:rsidRDefault="001579F1" w:rsidP="001579F1">
      <w:pPr>
        <w:spacing w:after="0" w:line="240" w:lineRule="auto"/>
        <w:jc w:val="both"/>
        <w:outlineLvl w:val="0"/>
        <w:rPr>
          <w:rFonts w:ascii="Times New Roman" w:hAnsi="Times New Roman" w:cs="Times New Roman"/>
          <w:b/>
          <w:sz w:val="24"/>
          <w:szCs w:val="24"/>
        </w:rPr>
      </w:pPr>
      <w:r w:rsidRPr="008D3804">
        <w:rPr>
          <w:rFonts w:ascii="Times New Roman" w:hAnsi="Times New Roman" w:cs="Times New Roman"/>
          <w:b/>
          <w:sz w:val="24"/>
          <w:szCs w:val="24"/>
        </w:rPr>
        <w:lastRenderedPageBreak/>
        <w:t>References</w:t>
      </w:r>
    </w:p>
    <w:p w14:paraId="7F6D7743" w14:textId="77777777" w:rsidR="001579F1" w:rsidRPr="008D3804" w:rsidRDefault="001579F1" w:rsidP="001579F1">
      <w:pPr>
        <w:pStyle w:val="ListParagraph"/>
        <w:widowControl w:val="0"/>
        <w:numPr>
          <w:ilvl w:val="0"/>
          <w:numId w:val="1"/>
        </w:numPr>
        <w:autoSpaceDE w:val="0"/>
        <w:autoSpaceDN w:val="0"/>
        <w:adjustRightInd w:val="0"/>
        <w:jc w:val="both"/>
        <w:rPr>
          <w:rFonts w:ascii="Times New Roman" w:hAnsi="Times New Roman" w:cs="Times New Roman"/>
          <w:noProof/>
        </w:rPr>
      </w:pPr>
      <w:r w:rsidRPr="008D3804">
        <w:rPr>
          <w:rFonts w:ascii="Times New Roman" w:hAnsi="Times New Roman" w:cs="Times New Roman"/>
          <w:noProof/>
        </w:rPr>
        <w:t xml:space="preserve">Zhang, Y. </w:t>
      </w:r>
      <w:r w:rsidRPr="008D3804">
        <w:rPr>
          <w:rFonts w:ascii="Times New Roman" w:hAnsi="Times New Roman" w:cs="Times New Roman"/>
          <w:i/>
          <w:noProof/>
        </w:rPr>
        <w:t>et al</w:t>
      </w:r>
      <w:r w:rsidRPr="008D3804">
        <w:rPr>
          <w:rFonts w:ascii="Times New Roman" w:hAnsi="Times New Roman" w:cs="Times New Roman"/>
          <w:noProof/>
        </w:rPr>
        <w:t xml:space="preserve">. Study human pancreatic cancer in mice: how close are they? </w:t>
      </w:r>
      <w:r w:rsidRPr="008D3804">
        <w:rPr>
          <w:rFonts w:ascii="Times New Roman" w:hAnsi="Times New Roman" w:cs="Times New Roman"/>
          <w:i/>
          <w:iCs/>
          <w:noProof/>
        </w:rPr>
        <w:t>Biochimica et biophysica acta</w:t>
      </w:r>
      <w:r w:rsidRPr="008D3804">
        <w:rPr>
          <w:rFonts w:ascii="Times New Roman" w:hAnsi="Times New Roman" w:cs="Times New Roman"/>
          <w:noProof/>
        </w:rPr>
        <w:t xml:space="preserve">. </w:t>
      </w:r>
      <w:r w:rsidRPr="008D3804">
        <w:rPr>
          <w:rFonts w:ascii="Times New Roman" w:hAnsi="Times New Roman" w:cs="Times New Roman"/>
          <w:b/>
          <w:noProof/>
        </w:rPr>
        <w:t>1835</w:t>
      </w:r>
      <w:r w:rsidRPr="008D3804">
        <w:rPr>
          <w:rFonts w:ascii="Times New Roman" w:hAnsi="Times New Roman" w:cs="Times New Roman"/>
          <w:noProof/>
        </w:rPr>
        <w:t>, 110–8 (2013).</w:t>
      </w:r>
    </w:p>
    <w:p w14:paraId="25854864" w14:textId="77777777" w:rsidR="001579F1" w:rsidRPr="008D3804" w:rsidRDefault="001579F1" w:rsidP="001579F1">
      <w:pPr>
        <w:pStyle w:val="ListParagraph"/>
        <w:widowControl w:val="0"/>
        <w:numPr>
          <w:ilvl w:val="0"/>
          <w:numId w:val="1"/>
        </w:numPr>
        <w:autoSpaceDE w:val="0"/>
        <w:autoSpaceDN w:val="0"/>
        <w:adjustRightInd w:val="0"/>
        <w:jc w:val="both"/>
        <w:rPr>
          <w:rFonts w:ascii="Times New Roman" w:hAnsi="Times New Roman" w:cs="Times New Roman"/>
          <w:noProof/>
        </w:rPr>
      </w:pPr>
      <w:r w:rsidRPr="008D3804">
        <w:rPr>
          <w:rFonts w:ascii="Times New Roman" w:hAnsi="Times New Roman" w:cs="Times New Roman"/>
          <w:noProof/>
        </w:rPr>
        <w:t xml:space="preserve">Liu, Q.-H. </w:t>
      </w:r>
      <w:r w:rsidRPr="008D3804">
        <w:rPr>
          <w:rFonts w:ascii="Times New Roman" w:hAnsi="Times New Roman" w:cs="Times New Roman"/>
          <w:i/>
          <w:noProof/>
        </w:rPr>
        <w:t>et al</w:t>
      </w:r>
      <w:r w:rsidRPr="008D3804">
        <w:rPr>
          <w:rFonts w:ascii="Times New Roman" w:hAnsi="Times New Roman" w:cs="Times New Roman"/>
          <w:noProof/>
        </w:rPr>
        <w:t xml:space="preserve">. Surviving cells after treatment with gemcitabine or 5-fluorouracil for the study of de novo resistance of pancreatic cancer. </w:t>
      </w:r>
      <w:r w:rsidRPr="008D3804">
        <w:rPr>
          <w:rFonts w:ascii="Times New Roman" w:hAnsi="Times New Roman" w:cs="Times New Roman"/>
          <w:i/>
          <w:iCs/>
          <w:noProof/>
        </w:rPr>
        <w:t>Cancer Letters</w:t>
      </w:r>
      <w:r w:rsidRPr="008D3804">
        <w:rPr>
          <w:rFonts w:ascii="Times New Roman" w:hAnsi="Times New Roman" w:cs="Times New Roman"/>
          <w:noProof/>
        </w:rPr>
        <w:t xml:space="preserve">. </w:t>
      </w:r>
      <w:r w:rsidRPr="008D3804">
        <w:rPr>
          <w:rFonts w:ascii="Times New Roman" w:hAnsi="Times New Roman" w:cs="Times New Roman"/>
          <w:b/>
          <w:noProof/>
        </w:rPr>
        <w:t>314</w:t>
      </w:r>
      <w:r w:rsidRPr="008D3804">
        <w:rPr>
          <w:rFonts w:ascii="Times New Roman" w:hAnsi="Times New Roman" w:cs="Times New Roman"/>
          <w:noProof/>
        </w:rPr>
        <w:t>, 119–125 (2012).</w:t>
      </w:r>
    </w:p>
    <w:p w14:paraId="0536F255" w14:textId="77777777" w:rsidR="001579F1" w:rsidRPr="008D3804" w:rsidRDefault="001579F1" w:rsidP="001579F1">
      <w:pPr>
        <w:pStyle w:val="ListParagraph"/>
        <w:widowControl w:val="0"/>
        <w:numPr>
          <w:ilvl w:val="0"/>
          <w:numId w:val="1"/>
        </w:numPr>
        <w:autoSpaceDE w:val="0"/>
        <w:autoSpaceDN w:val="0"/>
        <w:adjustRightInd w:val="0"/>
        <w:jc w:val="both"/>
        <w:rPr>
          <w:rFonts w:ascii="Times New Roman" w:hAnsi="Times New Roman" w:cs="Times New Roman"/>
          <w:noProof/>
        </w:rPr>
      </w:pPr>
      <w:r w:rsidRPr="008D3804">
        <w:rPr>
          <w:rFonts w:ascii="Times New Roman" w:hAnsi="Times New Roman" w:cs="Times New Roman"/>
          <w:noProof/>
        </w:rPr>
        <w:t xml:space="preserve">Tran, B. </w:t>
      </w:r>
      <w:r w:rsidRPr="008D3804">
        <w:rPr>
          <w:rFonts w:ascii="Times New Roman" w:hAnsi="Times New Roman" w:cs="Times New Roman"/>
          <w:i/>
          <w:noProof/>
        </w:rPr>
        <w:t>et al</w:t>
      </w:r>
      <w:r w:rsidRPr="008D3804">
        <w:rPr>
          <w:rFonts w:ascii="Times New Roman" w:hAnsi="Times New Roman" w:cs="Times New Roman"/>
          <w:noProof/>
        </w:rPr>
        <w:t xml:space="preserve">. Association between ultraviolet radiation, skin sun sensitivity and risk of pancreatic cancer. </w:t>
      </w:r>
      <w:r w:rsidRPr="008D3804">
        <w:rPr>
          <w:rFonts w:ascii="Times New Roman" w:hAnsi="Times New Roman" w:cs="Times New Roman"/>
          <w:i/>
          <w:iCs/>
          <w:noProof/>
        </w:rPr>
        <w:t>Cancer Epidemiology</w:t>
      </w:r>
      <w:r w:rsidRPr="008D3804">
        <w:rPr>
          <w:rFonts w:ascii="Times New Roman" w:hAnsi="Times New Roman" w:cs="Times New Roman"/>
          <w:noProof/>
        </w:rPr>
        <w:t xml:space="preserve">. </w:t>
      </w:r>
      <w:r w:rsidRPr="008D3804">
        <w:rPr>
          <w:rFonts w:ascii="Times New Roman" w:hAnsi="Times New Roman" w:cs="Times New Roman"/>
          <w:b/>
          <w:noProof/>
        </w:rPr>
        <w:t>37</w:t>
      </w:r>
      <w:r w:rsidRPr="008D3804">
        <w:rPr>
          <w:rFonts w:ascii="Times New Roman" w:hAnsi="Times New Roman" w:cs="Times New Roman"/>
          <w:noProof/>
        </w:rPr>
        <w:t xml:space="preserve">, 886–892 (2013). </w:t>
      </w:r>
    </w:p>
    <w:p w14:paraId="27FB5DBA" w14:textId="77777777" w:rsidR="001579F1" w:rsidRPr="008D3804" w:rsidRDefault="001579F1" w:rsidP="001579F1">
      <w:pPr>
        <w:pStyle w:val="ListParagraph"/>
        <w:widowControl w:val="0"/>
        <w:numPr>
          <w:ilvl w:val="0"/>
          <w:numId w:val="1"/>
        </w:numPr>
        <w:autoSpaceDE w:val="0"/>
        <w:autoSpaceDN w:val="0"/>
        <w:adjustRightInd w:val="0"/>
        <w:jc w:val="both"/>
        <w:rPr>
          <w:rFonts w:ascii="Times New Roman" w:hAnsi="Times New Roman" w:cs="Times New Roman"/>
          <w:noProof/>
        </w:rPr>
      </w:pPr>
      <w:r w:rsidRPr="008D3804">
        <w:rPr>
          <w:rFonts w:ascii="Times New Roman" w:hAnsi="Times New Roman" w:cs="Times New Roman"/>
          <w:noProof/>
        </w:rPr>
        <w:t xml:space="preserve">Zhang, Y. </w:t>
      </w:r>
      <w:r w:rsidRPr="008D3804">
        <w:rPr>
          <w:rFonts w:ascii="Times New Roman" w:hAnsi="Times New Roman" w:cs="Times New Roman"/>
          <w:i/>
          <w:noProof/>
        </w:rPr>
        <w:t>et al</w:t>
      </w:r>
      <w:r w:rsidRPr="008D3804">
        <w:rPr>
          <w:rFonts w:ascii="Times New Roman" w:hAnsi="Times New Roman" w:cs="Times New Roman"/>
          <w:noProof/>
        </w:rPr>
        <w:t xml:space="preserve">. Study Human Pancreatic Cancer in Mice: How Close Are They? </w:t>
      </w:r>
      <w:r w:rsidRPr="008D3804">
        <w:rPr>
          <w:rFonts w:ascii="Times New Roman" w:hAnsi="Times New Roman" w:cs="Times New Roman"/>
          <w:i/>
          <w:iCs/>
          <w:noProof/>
        </w:rPr>
        <w:t>Biochimica et biophysica acta</w:t>
      </w:r>
      <w:r w:rsidRPr="008D3804">
        <w:rPr>
          <w:rFonts w:ascii="Times New Roman" w:hAnsi="Times New Roman" w:cs="Times New Roman"/>
          <w:noProof/>
        </w:rPr>
        <w:t xml:space="preserve">. </w:t>
      </w:r>
      <w:r w:rsidRPr="008D3804">
        <w:rPr>
          <w:rFonts w:ascii="Times New Roman" w:hAnsi="Times New Roman" w:cs="Times New Roman"/>
          <w:b/>
          <w:noProof/>
        </w:rPr>
        <w:t>1835</w:t>
      </w:r>
      <w:r w:rsidRPr="008D3804">
        <w:rPr>
          <w:rFonts w:ascii="Times New Roman" w:hAnsi="Times New Roman" w:cs="Times New Roman"/>
          <w:noProof/>
        </w:rPr>
        <w:t>, 110–118 (2013).</w:t>
      </w:r>
    </w:p>
    <w:p w14:paraId="714780E8" w14:textId="77777777" w:rsidR="001579F1" w:rsidRPr="008D3804" w:rsidRDefault="001579F1" w:rsidP="001579F1">
      <w:pPr>
        <w:pStyle w:val="ListParagraph"/>
        <w:widowControl w:val="0"/>
        <w:numPr>
          <w:ilvl w:val="0"/>
          <w:numId w:val="1"/>
        </w:numPr>
        <w:autoSpaceDE w:val="0"/>
        <w:autoSpaceDN w:val="0"/>
        <w:adjustRightInd w:val="0"/>
        <w:jc w:val="both"/>
        <w:rPr>
          <w:rFonts w:ascii="Times New Roman" w:hAnsi="Times New Roman" w:cs="Times New Roman"/>
          <w:noProof/>
        </w:rPr>
      </w:pPr>
      <w:r w:rsidRPr="008D3804">
        <w:rPr>
          <w:rFonts w:ascii="Times New Roman" w:hAnsi="Times New Roman" w:cs="Times New Roman"/>
          <w:noProof/>
        </w:rPr>
        <w:t xml:space="preserve">Al Shemaili, J. </w:t>
      </w:r>
      <w:r w:rsidRPr="008D3804">
        <w:rPr>
          <w:rFonts w:ascii="Times New Roman" w:hAnsi="Times New Roman" w:cs="Times New Roman"/>
          <w:i/>
          <w:noProof/>
        </w:rPr>
        <w:t>et al</w:t>
      </w:r>
      <w:r w:rsidRPr="008D3804">
        <w:rPr>
          <w:rFonts w:ascii="Times New Roman" w:hAnsi="Times New Roman" w:cs="Times New Roman"/>
          <w:noProof/>
        </w:rPr>
        <w:t xml:space="preserve">. Frondoside A enhances the antiproliferative effects of gemcitabine in pancreatic cancer. </w:t>
      </w:r>
      <w:r w:rsidRPr="008D3804">
        <w:rPr>
          <w:rFonts w:ascii="Times New Roman" w:hAnsi="Times New Roman" w:cs="Times New Roman"/>
          <w:i/>
          <w:iCs/>
          <w:noProof/>
        </w:rPr>
        <w:t>European Journal of Cancer</w:t>
      </w:r>
      <w:r w:rsidRPr="008D3804">
        <w:rPr>
          <w:rFonts w:ascii="Times New Roman" w:hAnsi="Times New Roman" w:cs="Times New Roman"/>
          <w:noProof/>
        </w:rPr>
        <w:t xml:space="preserve">. </w:t>
      </w:r>
      <w:r w:rsidRPr="008D3804">
        <w:rPr>
          <w:rFonts w:ascii="Times New Roman" w:hAnsi="Times New Roman" w:cs="Times New Roman"/>
          <w:b/>
          <w:noProof/>
        </w:rPr>
        <w:t>50</w:t>
      </w:r>
      <w:r w:rsidRPr="008D3804">
        <w:rPr>
          <w:rFonts w:ascii="Times New Roman" w:hAnsi="Times New Roman" w:cs="Times New Roman"/>
          <w:noProof/>
        </w:rPr>
        <w:t>, 1391–1398 (2014).</w:t>
      </w:r>
    </w:p>
    <w:p w14:paraId="5F294A67" w14:textId="77777777" w:rsidR="001579F1" w:rsidRPr="008D3804" w:rsidRDefault="001579F1" w:rsidP="001579F1">
      <w:pPr>
        <w:pStyle w:val="ListParagraph"/>
        <w:widowControl w:val="0"/>
        <w:numPr>
          <w:ilvl w:val="0"/>
          <w:numId w:val="1"/>
        </w:numPr>
        <w:autoSpaceDE w:val="0"/>
        <w:autoSpaceDN w:val="0"/>
        <w:adjustRightInd w:val="0"/>
        <w:jc w:val="both"/>
        <w:rPr>
          <w:rFonts w:ascii="Times New Roman" w:hAnsi="Times New Roman" w:cs="Times New Roman"/>
          <w:noProof/>
        </w:rPr>
      </w:pPr>
      <w:r w:rsidRPr="008D3804">
        <w:rPr>
          <w:rFonts w:ascii="Times New Roman" w:hAnsi="Times New Roman" w:cs="Times New Roman"/>
          <w:noProof/>
        </w:rPr>
        <w:t xml:space="preserve">Malvezzi, M. </w:t>
      </w:r>
      <w:r w:rsidRPr="008D3804">
        <w:rPr>
          <w:rFonts w:ascii="Times New Roman" w:hAnsi="Times New Roman" w:cs="Times New Roman"/>
          <w:i/>
          <w:noProof/>
        </w:rPr>
        <w:t>et al</w:t>
      </w:r>
      <w:r w:rsidRPr="008D3804">
        <w:rPr>
          <w:rFonts w:ascii="Times New Roman" w:hAnsi="Times New Roman" w:cs="Times New Roman"/>
          <w:noProof/>
        </w:rPr>
        <w:t xml:space="preserve">., European cancer mortality predictions for the year 2013. </w:t>
      </w:r>
      <w:r w:rsidRPr="008D3804">
        <w:rPr>
          <w:rFonts w:ascii="Times New Roman" w:hAnsi="Times New Roman" w:cs="Times New Roman"/>
          <w:i/>
          <w:iCs/>
          <w:noProof/>
        </w:rPr>
        <w:t>Annals of oncology : official journal of the European Society for Medical Oncology / ESMO</w:t>
      </w:r>
      <w:r w:rsidRPr="008D3804">
        <w:rPr>
          <w:rFonts w:ascii="Times New Roman" w:hAnsi="Times New Roman" w:cs="Times New Roman"/>
          <w:noProof/>
        </w:rPr>
        <w:t xml:space="preserve">. </w:t>
      </w:r>
      <w:r w:rsidRPr="008D3804">
        <w:rPr>
          <w:rFonts w:ascii="Times New Roman" w:hAnsi="Times New Roman" w:cs="Times New Roman"/>
          <w:b/>
          <w:noProof/>
        </w:rPr>
        <w:t>24</w:t>
      </w:r>
      <w:r w:rsidRPr="008D3804">
        <w:rPr>
          <w:rFonts w:ascii="Times New Roman" w:hAnsi="Times New Roman" w:cs="Times New Roman"/>
          <w:noProof/>
        </w:rPr>
        <w:t>, 792–800 (2013).</w:t>
      </w:r>
    </w:p>
    <w:p w14:paraId="4E1830A7" w14:textId="77777777" w:rsidR="001579F1" w:rsidRPr="008D3804" w:rsidRDefault="001579F1" w:rsidP="001579F1">
      <w:pPr>
        <w:pStyle w:val="ListParagraph"/>
        <w:widowControl w:val="0"/>
        <w:numPr>
          <w:ilvl w:val="0"/>
          <w:numId w:val="1"/>
        </w:numPr>
        <w:autoSpaceDE w:val="0"/>
        <w:autoSpaceDN w:val="0"/>
        <w:adjustRightInd w:val="0"/>
        <w:jc w:val="both"/>
        <w:rPr>
          <w:rFonts w:ascii="Times New Roman" w:hAnsi="Times New Roman" w:cs="Times New Roman"/>
          <w:noProof/>
        </w:rPr>
      </w:pPr>
      <w:r w:rsidRPr="008D3804">
        <w:rPr>
          <w:rFonts w:ascii="Times New Roman" w:hAnsi="Times New Roman" w:cs="Times New Roman"/>
          <w:noProof/>
        </w:rPr>
        <w:t xml:space="preserve">Maraveyas, A. </w:t>
      </w:r>
      <w:r w:rsidRPr="008D3804">
        <w:rPr>
          <w:rFonts w:ascii="Times New Roman" w:hAnsi="Times New Roman" w:cs="Times New Roman"/>
          <w:i/>
          <w:noProof/>
        </w:rPr>
        <w:t>et al</w:t>
      </w:r>
      <w:r w:rsidRPr="008D3804">
        <w:rPr>
          <w:rFonts w:ascii="Times New Roman" w:hAnsi="Times New Roman" w:cs="Times New Roman"/>
          <w:noProof/>
        </w:rPr>
        <w:t xml:space="preserve">. Gemcitabine versus gemcitabine plus dalteparin thromboprophylaxis in pancreatic cancer. </w:t>
      </w:r>
      <w:r w:rsidRPr="008D3804">
        <w:rPr>
          <w:rFonts w:ascii="Times New Roman" w:hAnsi="Times New Roman" w:cs="Times New Roman"/>
          <w:i/>
          <w:iCs/>
          <w:noProof/>
        </w:rPr>
        <w:t>European Journal of Cancer</w:t>
      </w:r>
      <w:r w:rsidRPr="008D3804">
        <w:rPr>
          <w:rFonts w:ascii="Times New Roman" w:hAnsi="Times New Roman" w:cs="Times New Roman"/>
          <w:noProof/>
        </w:rPr>
        <w:t xml:space="preserve">. </w:t>
      </w:r>
      <w:r w:rsidRPr="008D3804">
        <w:rPr>
          <w:rFonts w:ascii="Times New Roman" w:hAnsi="Times New Roman" w:cs="Times New Roman"/>
          <w:b/>
          <w:noProof/>
        </w:rPr>
        <w:t>48</w:t>
      </w:r>
      <w:r w:rsidRPr="008D3804">
        <w:rPr>
          <w:rFonts w:ascii="Times New Roman" w:hAnsi="Times New Roman" w:cs="Times New Roman"/>
          <w:noProof/>
        </w:rPr>
        <w:t>, 1283–1292 (2012).</w:t>
      </w:r>
    </w:p>
    <w:p w14:paraId="110F4B57" w14:textId="77777777" w:rsidR="001579F1" w:rsidRPr="008D3804" w:rsidRDefault="001579F1" w:rsidP="001579F1">
      <w:pPr>
        <w:pStyle w:val="ListParagraph"/>
        <w:widowControl w:val="0"/>
        <w:numPr>
          <w:ilvl w:val="0"/>
          <w:numId w:val="1"/>
        </w:numPr>
        <w:autoSpaceDE w:val="0"/>
        <w:autoSpaceDN w:val="0"/>
        <w:adjustRightInd w:val="0"/>
        <w:jc w:val="both"/>
        <w:rPr>
          <w:rFonts w:ascii="Times New Roman" w:hAnsi="Times New Roman" w:cs="Times New Roman"/>
          <w:noProof/>
        </w:rPr>
      </w:pPr>
      <w:r w:rsidRPr="008D3804">
        <w:rPr>
          <w:rFonts w:ascii="Times New Roman" w:hAnsi="Times New Roman" w:cs="Times New Roman"/>
          <w:noProof/>
        </w:rPr>
        <w:t xml:space="preserve">Zhang, G.-N. </w:t>
      </w:r>
      <w:r w:rsidRPr="008D3804">
        <w:rPr>
          <w:rFonts w:ascii="Times New Roman" w:hAnsi="Times New Roman" w:cs="Times New Roman"/>
          <w:i/>
          <w:noProof/>
        </w:rPr>
        <w:t>et al</w:t>
      </w:r>
      <w:r w:rsidRPr="008D3804">
        <w:rPr>
          <w:rFonts w:ascii="Times New Roman" w:hAnsi="Times New Roman" w:cs="Times New Roman"/>
          <w:noProof/>
        </w:rPr>
        <w:t xml:space="preserve">. Combination of salinomycin and gemcitabine eliminates pancreatic cancer cells. </w:t>
      </w:r>
      <w:r w:rsidRPr="008D3804">
        <w:rPr>
          <w:rFonts w:ascii="Times New Roman" w:hAnsi="Times New Roman" w:cs="Times New Roman"/>
          <w:i/>
          <w:iCs/>
          <w:noProof/>
        </w:rPr>
        <w:t>Cancer Letters</w:t>
      </w:r>
      <w:r w:rsidRPr="008D3804">
        <w:rPr>
          <w:rFonts w:ascii="Times New Roman" w:hAnsi="Times New Roman" w:cs="Times New Roman"/>
          <w:noProof/>
        </w:rPr>
        <w:t xml:space="preserve">. </w:t>
      </w:r>
      <w:r w:rsidRPr="008D3804">
        <w:rPr>
          <w:rFonts w:ascii="Times New Roman" w:hAnsi="Times New Roman" w:cs="Times New Roman"/>
          <w:b/>
          <w:noProof/>
        </w:rPr>
        <w:t>313</w:t>
      </w:r>
      <w:r w:rsidRPr="008D3804">
        <w:rPr>
          <w:rFonts w:ascii="Times New Roman" w:hAnsi="Times New Roman" w:cs="Times New Roman"/>
          <w:noProof/>
        </w:rPr>
        <w:t>, 137–144 (2011).</w:t>
      </w:r>
    </w:p>
    <w:p w14:paraId="12CA05D3" w14:textId="7A4E3770" w:rsidR="001579F1" w:rsidRPr="008D3804" w:rsidRDefault="001579F1" w:rsidP="001579F1">
      <w:pPr>
        <w:pStyle w:val="ListParagraph"/>
        <w:widowControl w:val="0"/>
        <w:numPr>
          <w:ilvl w:val="0"/>
          <w:numId w:val="1"/>
        </w:numPr>
        <w:autoSpaceDE w:val="0"/>
        <w:autoSpaceDN w:val="0"/>
        <w:adjustRightInd w:val="0"/>
        <w:jc w:val="both"/>
        <w:rPr>
          <w:rFonts w:ascii="Times New Roman" w:hAnsi="Times New Roman" w:cs="Times New Roman"/>
          <w:noProof/>
        </w:rPr>
      </w:pPr>
      <w:r w:rsidRPr="008D3804">
        <w:rPr>
          <w:rFonts w:ascii="Times New Roman" w:hAnsi="Times New Roman" w:cs="Times New Roman"/>
          <w:noProof/>
        </w:rPr>
        <w:t xml:space="preserve">Pinho, A. V., </w:t>
      </w:r>
      <w:r w:rsidR="00CA2619" w:rsidRPr="008D3804">
        <w:rPr>
          <w:rFonts w:ascii="Times New Roman" w:hAnsi="Times New Roman" w:cs="Times New Roman"/>
          <w:i/>
          <w:noProof/>
        </w:rPr>
        <w:t>et al.</w:t>
      </w:r>
      <w:r w:rsidRPr="008D3804">
        <w:rPr>
          <w:rFonts w:ascii="Times New Roman" w:hAnsi="Times New Roman" w:cs="Times New Roman"/>
          <w:noProof/>
        </w:rPr>
        <w:t xml:space="preserve"> Chronic pancreatitis: A path to pancreatic cancer. </w:t>
      </w:r>
      <w:r w:rsidRPr="008D3804">
        <w:rPr>
          <w:rFonts w:ascii="Times New Roman" w:hAnsi="Times New Roman" w:cs="Times New Roman"/>
          <w:i/>
          <w:iCs/>
          <w:noProof/>
        </w:rPr>
        <w:t>Cancer Letters</w:t>
      </w:r>
      <w:r w:rsidRPr="008D3804">
        <w:rPr>
          <w:rFonts w:ascii="Times New Roman" w:hAnsi="Times New Roman" w:cs="Times New Roman"/>
          <w:noProof/>
        </w:rPr>
        <w:t xml:space="preserve">. </w:t>
      </w:r>
      <w:r w:rsidRPr="008D3804">
        <w:rPr>
          <w:rFonts w:ascii="Times New Roman" w:hAnsi="Times New Roman" w:cs="Times New Roman"/>
          <w:b/>
          <w:noProof/>
        </w:rPr>
        <w:t>345</w:t>
      </w:r>
      <w:r w:rsidRPr="008D3804">
        <w:rPr>
          <w:rFonts w:ascii="Times New Roman" w:hAnsi="Times New Roman" w:cs="Times New Roman"/>
          <w:noProof/>
        </w:rPr>
        <w:t>, 203–209 (2014).</w:t>
      </w:r>
    </w:p>
    <w:p w14:paraId="6B4E327C" w14:textId="77777777" w:rsidR="001579F1" w:rsidRPr="008D3804" w:rsidRDefault="001579F1" w:rsidP="001579F1">
      <w:pPr>
        <w:pStyle w:val="ListParagraph"/>
        <w:widowControl w:val="0"/>
        <w:numPr>
          <w:ilvl w:val="0"/>
          <w:numId w:val="1"/>
        </w:numPr>
        <w:autoSpaceDE w:val="0"/>
        <w:autoSpaceDN w:val="0"/>
        <w:adjustRightInd w:val="0"/>
        <w:jc w:val="both"/>
        <w:rPr>
          <w:rFonts w:ascii="Times New Roman" w:hAnsi="Times New Roman" w:cs="Times New Roman"/>
          <w:noProof/>
        </w:rPr>
      </w:pPr>
      <w:r w:rsidRPr="008D3804">
        <w:rPr>
          <w:rFonts w:ascii="Times New Roman" w:hAnsi="Times New Roman" w:cs="Times New Roman"/>
          <w:noProof/>
        </w:rPr>
        <w:t xml:space="preserve">Bockhorn, M. </w:t>
      </w:r>
      <w:r w:rsidRPr="008D3804">
        <w:rPr>
          <w:rFonts w:ascii="Times New Roman" w:hAnsi="Times New Roman" w:cs="Times New Roman"/>
          <w:i/>
          <w:noProof/>
        </w:rPr>
        <w:t>et al</w:t>
      </w:r>
      <w:r w:rsidRPr="008D3804">
        <w:rPr>
          <w:rFonts w:ascii="Times New Roman" w:hAnsi="Times New Roman" w:cs="Times New Roman"/>
          <w:noProof/>
        </w:rPr>
        <w:t xml:space="preserve">. Borderline resectable pancreatic cancer: A consensus statement by the International Study Group of Pancreatic Surgery (ISGPS). </w:t>
      </w:r>
      <w:r w:rsidRPr="008D3804">
        <w:rPr>
          <w:rFonts w:ascii="Times New Roman" w:hAnsi="Times New Roman" w:cs="Times New Roman"/>
          <w:i/>
          <w:iCs/>
          <w:noProof/>
        </w:rPr>
        <w:t>Surgery</w:t>
      </w:r>
      <w:r w:rsidRPr="008D3804">
        <w:rPr>
          <w:rFonts w:ascii="Times New Roman" w:hAnsi="Times New Roman" w:cs="Times New Roman"/>
          <w:noProof/>
        </w:rPr>
        <w:t xml:space="preserve">. </w:t>
      </w:r>
      <w:r w:rsidRPr="008D3804">
        <w:rPr>
          <w:rFonts w:ascii="Times New Roman" w:hAnsi="Times New Roman" w:cs="Times New Roman"/>
          <w:b/>
          <w:noProof/>
        </w:rPr>
        <w:t>155</w:t>
      </w:r>
      <w:r w:rsidRPr="008D3804">
        <w:rPr>
          <w:rFonts w:ascii="Times New Roman" w:hAnsi="Times New Roman" w:cs="Times New Roman"/>
          <w:noProof/>
        </w:rPr>
        <w:t>, 977–988 (2014).</w:t>
      </w:r>
    </w:p>
    <w:p w14:paraId="31F3C026" w14:textId="77777777" w:rsidR="001579F1" w:rsidRPr="008D3804" w:rsidRDefault="001579F1" w:rsidP="001579F1">
      <w:pPr>
        <w:pStyle w:val="ListParagraph"/>
        <w:widowControl w:val="0"/>
        <w:numPr>
          <w:ilvl w:val="0"/>
          <w:numId w:val="1"/>
        </w:numPr>
        <w:autoSpaceDE w:val="0"/>
        <w:autoSpaceDN w:val="0"/>
        <w:adjustRightInd w:val="0"/>
        <w:jc w:val="both"/>
        <w:rPr>
          <w:rFonts w:ascii="Times New Roman" w:hAnsi="Times New Roman" w:cs="Times New Roman"/>
          <w:noProof/>
        </w:rPr>
      </w:pPr>
      <w:r w:rsidRPr="008D3804">
        <w:rPr>
          <w:rFonts w:ascii="Times New Roman" w:hAnsi="Times New Roman" w:cs="Times New Roman"/>
          <w:noProof/>
        </w:rPr>
        <w:t xml:space="preserve">Ling, Q. </w:t>
      </w:r>
      <w:r w:rsidRPr="008D3804">
        <w:rPr>
          <w:rFonts w:ascii="Times New Roman" w:hAnsi="Times New Roman" w:cs="Times New Roman"/>
          <w:i/>
          <w:noProof/>
        </w:rPr>
        <w:t>et al</w:t>
      </w:r>
      <w:r w:rsidRPr="008D3804">
        <w:rPr>
          <w:rFonts w:ascii="Times New Roman" w:hAnsi="Times New Roman" w:cs="Times New Roman"/>
          <w:noProof/>
        </w:rPr>
        <w:t xml:space="preserve">. The diversity between pancreatic head and body/tail cancers: clinical parameters and in vitro models. </w:t>
      </w:r>
      <w:r w:rsidRPr="008D3804">
        <w:rPr>
          <w:rFonts w:ascii="Times New Roman" w:hAnsi="Times New Roman" w:cs="Times New Roman"/>
          <w:i/>
          <w:iCs/>
          <w:noProof/>
        </w:rPr>
        <w:t>Hepatobiliary &amp; Pancreatic Diseases International</w:t>
      </w:r>
      <w:r w:rsidRPr="008D3804">
        <w:rPr>
          <w:rFonts w:ascii="Times New Roman" w:hAnsi="Times New Roman" w:cs="Times New Roman"/>
          <w:noProof/>
        </w:rPr>
        <w:t xml:space="preserve">. </w:t>
      </w:r>
      <w:r w:rsidRPr="008D3804">
        <w:rPr>
          <w:rFonts w:ascii="Times New Roman" w:hAnsi="Times New Roman" w:cs="Times New Roman"/>
          <w:b/>
          <w:noProof/>
        </w:rPr>
        <w:t>12</w:t>
      </w:r>
      <w:r w:rsidRPr="008D3804">
        <w:rPr>
          <w:rFonts w:ascii="Times New Roman" w:hAnsi="Times New Roman" w:cs="Times New Roman"/>
          <w:noProof/>
        </w:rPr>
        <w:t>, 480–487 (2013).</w:t>
      </w:r>
    </w:p>
    <w:p w14:paraId="6F1F4A71" w14:textId="77777777" w:rsidR="001579F1" w:rsidRPr="008D3804" w:rsidRDefault="001579F1" w:rsidP="001579F1">
      <w:pPr>
        <w:pStyle w:val="ListParagraph"/>
        <w:widowControl w:val="0"/>
        <w:numPr>
          <w:ilvl w:val="0"/>
          <w:numId w:val="1"/>
        </w:numPr>
        <w:autoSpaceDE w:val="0"/>
        <w:autoSpaceDN w:val="0"/>
        <w:adjustRightInd w:val="0"/>
        <w:jc w:val="both"/>
        <w:rPr>
          <w:rFonts w:ascii="Times New Roman" w:hAnsi="Times New Roman" w:cs="Times New Roman"/>
          <w:noProof/>
        </w:rPr>
      </w:pPr>
      <w:r w:rsidRPr="008D3804">
        <w:rPr>
          <w:rFonts w:ascii="Times New Roman" w:hAnsi="Times New Roman" w:cs="Times New Roman"/>
          <w:noProof/>
        </w:rPr>
        <w:t xml:space="preserve">Kristensen, A. </w:t>
      </w:r>
      <w:r w:rsidRPr="008D3804">
        <w:rPr>
          <w:rFonts w:ascii="Times New Roman" w:hAnsi="Times New Roman" w:cs="Times New Roman"/>
          <w:i/>
          <w:noProof/>
        </w:rPr>
        <w:t>et al</w:t>
      </w:r>
      <w:r w:rsidRPr="008D3804">
        <w:rPr>
          <w:rFonts w:ascii="Times New Roman" w:hAnsi="Times New Roman" w:cs="Times New Roman"/>
          <w:noProof/>
        </w:rPr>
        <w:t xml:space="preserve">. Does chemotherapy improve health-related quality of life in advanced pancreatic cancer? A systematic review. </w:t>
      </w:r>
      <w:r w:rsidRPr="008D3804">
        <w:rPr>
          <w:rFonts w:ascii="Times New Roman" w:hAnsi="Times New Roman" w:cs="Times New Roman"/>
          <w:i/>
          <w:iCs/>
          <w:noProof/>
        </w:rPr>
        <w:t>Critical Reviews in Oncology/Hematology</w:t>
      </w:r>
      <w:r w:rsidRPr="008D3804">
        <w:rPr>
          <w:rFonts w:ascii="Times New Roman" w:hAnsi="Times New Roman" w:cs="Times New Roman"/>
          <w:noProof/>
        </w:rPr>
        <w:t xml:space="preserve">. </w:t>
      </w:r>
      <w:r w:rsidRPr="008D3804">
        <w:rPr>
          <w:rFonts w:ascii="Times New Roman" w:hAnsi="Times New Roman" w:cs="Times New Roman"/>
          <w:b/>
          <w:noProof/>
        </w:rPr>
        <w:t>99</w:t>
      </w:r>
      <w:r w:rsidRPr="008D3804">
        <w:rPr>
          <w:rFonts w:ascii="Times New Roman" w:hAnsi="Times New Roman" w:cs="Times New Roman"/>
          <w:noProof/>
        </w:rPr>
        <w:t>, 286–298 (2016).</w:t>
      </w:r>
    </w:p>
    <w:p w14:paraId="1E77CCAF" w14:textId="77777777" w:rsidR="001579F1" w:rsidRPr="008D3804" w:rsidRDefault="001579F1" w:rsidP="001579F1">
      <w:pPr>
        <w:pStyle w:val="ListParagraph"/>
        <w:widowControl w:val="0"/>
        <w:numPr>
          <w:ilvl w:val="0"/>
          <w:numId w:val="1"/>
        </w:numPr>
        <w:autoSpaceDE w:val="0"/>
        <w:autoSpaceDN w:val="0"/>
        <w:adjustRightInd w:val="0"/>
        <w:jc w:val="both"/>
        <w:rPr>
          <w:rFonts w:ascii="Times New Roman" w:hAnsi="Times New Roman" w:cs="Times New Roman"/>
          <w:noProof/>
        </w:rPr>
      </w:pPr>
      <w:r w:rsidRPr="008D3804">
        <w:rPr>
          <w:rFonts w:ascii="Times New Roman" w:hAnsi="Times New Roman" w:cs="Times New Roman"/>
          <w:noProof/>
        </w:rPr>
        <w:t xml:space="preserve">Brown, K. </w:t>
      </w:r>
      <w:r w:rsidRPr="008D3804">
        <w:rPr>
          <w:rFonts w:ascii="Times New Roman" w:hAnsi="Times New Roman" w:cs="Times New Roman"/>
          <w:i/>
          <w:noProof/>
        </w:rPr>
        <w:t>et al</w:t>
      </w:r>
      <w:r w:rsidRPr="008D3804">
        <w:rPr>
          <w:rFonts w:ascii="Times New Roman" w:hAnsi="Times New Roman" w:cs="Times New Roman"/>
          <w:noProof/>
        </w:rPr>
        <w:t xml:space="preserve">. The synthesis of gemcitabine. </w:t>
      </w:r>
      <w:r w:rsidRPr="008D3804">
        <w:rPr>
          <w:rFonts w:ascii="Times New Roman" w:hAnsi="Times New Roman" w:cs="Times New Roman"/>
          <w:i/>
          <w:iCs/>
          <w:noProof/>
        </w:rPr>
        <w:t>Carbohydrate Research</w:t>
      </w:r>
      <w:r w:rsidRPr="008D3804">
        <w:rPr>
          <w:rFonts w:ascii="Times New Roman" w:hAnsi="Times New Roman" w:cs="Times New Roman"/>
          <w:noProof/>
        </w:rPr>
        <w:t xml:space="preserve">. </w:t>
      </w:r>
      <w:r w:rsidRPr="008D3804">
        <w:rPr>
          <w:rFonts w:ascii="Times New Roman" w:hAnsi="Times New Roman" w:cs="Times New Roman"/>
          <w:b/>
          <w:noProof/>
        </w:rPr>
        <w:t>387</w:t>
      </w:r>
      <w:r w:rsidRPr="008D3804">
        <w:rPr>
          <w:rFonts w:ascii="Times New Roman" w:hAnsi="Times New Roman" w:cs="Times New Roman"/>
          <w:noProof/>
        </w:rPr>
        <w:t>, 59–73 (2014).</w:t>
      </w:r>
    </w:p>
    <w:p w14:paraId="74F42452" w14:textId="77777777" w:rsidR="001579F1" w:rsidRPr="008D3804" w:rsidRDefault="001579F1" w:rsidP="001579F1">
      <w:pPr>
        <w:pStyle w:val="ListParagraph"/>
        <w:numPr>
          <w:ilvl w:val="0"/>
          <w:numId w:val="1"/>
        </w:numPr>
        <w:jc w:val="both"/>
        <w:rPr>
          <w:rFonts w:ascii="Times New Roman" w:hAnsi="Times New Roman" w:cs="Times New Roman"/>
          <w:noProof/>
        </w:rPr>
      </w:pPr>
      <w:r w:rsidRPr="008D3804">
        <w:rPr>
          <w:rFonts w:ascii="Times New Roman" w:hAnsi="Times New Roman" w:cs="Times New Roman"/>
          <w:noProof/>
        </w:rPr>
        <w:t xml:space="preserve">Hoskins, C. </w:t>
      </w:r>
      <w:r w:rsidRPr="008D3804">
        <w:rPr>
          <w:rFonts w:ascii="Times New Roman" w:hAnsi="Times New Roman" w:cs="Times New Roman"/>
          <w:i/>
          <w:noProof/>
        </w:rPr>
        <w:t>et al</w:t>
      </w:r>
      <w:r w:rsidRPr="008D3804">
        <w:rPr>
          <w:rFonts w:ascii="Times New Roman" w:hAnsi="Times New Roman" w:cs="Times New Roman"/>
          <w:noProof/>
        </w:rPr>
        <w:t xml:space="preserve">. In Vitro and In Vivo Anticancer Activity of a Novel Nano-sized Formulation Based on Self-assembling Polymers Against Pancreatic Cancer. </w:t>
      </w:r>
      <w:r w:rsidRPr="008D3804">
        <w:rPr>
          <w:rFonts w:ascii="Times New Roman" w:hAnsi="Times New Roman" w:cs="Times New Roman"/>
          <w:i/>
          <w:iCs/>
          <w:noProof/>
        </w:rPr>
        <w:t>Pharmaceutical Research</w:t>
      </w:r>
      <w:r w:rsidRPr="008D3804">
        <w:rPr>
          <w:rFonts w:ascii="Times New Roman" w:hAnsi="Times New Roman" w:cs="Times New Roman"/>
          <w:noProof/>
        </w:rPr>
        <w:t xml:space="preserve">,. </w:t>
      </w:r>
      <w:r w:rsidRPr="008D3804">
        <w:rPr>
          <w:rFonts w:ascii="Times New Roman" w:hAnsi="Times New Roman" w:cs="Times New Roman"/>
          <w:b/>
          <w:noProof/>
        </w:rPr>
        <w:t>27</w:t>
      </w:r>
      <w:r w:rsidRPr="008D3804">
        <w:rPr>
          <w:rFonts w:ascii="Times New Roman" w:hAnsi="Times New Roman" w:cs="Times New Roman"/>
          <w:noProof/>
        </w:rPr>
        <w:t>, 2694–2703 (2010).</w:t>
      </w:r>
    </w:p>
    <w:p w14:paraId="55225A52" w14:textId="77777777" w:rsidR="001579F1" w:rsidRPr="008D3804" w:rsidRDefault="001579F1" w:rsidP="001579F1">
      <w:pPr>
        <w:pStyle w:val="ListParagraph"/>
        <w:widowControl w:val="0"/>
        <w:numPr>
          <w:ilvl w:val="0"/>
          <w:numId w:val="1"/>
        </w:numPr>
        <w:autoSpaceDE w:val="0"/>
        <w:autoSpaceDN w:val="0"/>
        <w:adjustRightInd w:val="0"/>
        <w:jc w:val="both"/>
        <w:rPr>
          <w:rFonts w:ascii="Times New Roman" w:hAnsi="Times New Roman" w:cs="Times New Roman"/>
          <w:noProof/>
        </w:rPr>
      </w:pPr>
      <w:r w:rsidRPr="008D3804">
        <w:rPr>
          <w:rFonts w:ascii="Times New Roman" w:hAnsi="Times New Roman" w:cs="Times New Roman"/>
          <w:noProof/>
        </w:rPr>
        <w:t xml:space="preserve">Burris, H.A. </w:t>
      </w:r>
      <w:r w:rsidRPr="008D3804">
        <w:rPr>
          <w:rFonts w:ascii="Times New Roman" w:hAnsi="Times New Roman" w:cs="Times New Roman"/>
          <w:i/>
          <w:noProof/>
        </w:rPr>
        <w:t>et al</w:t>
      </w:r>
      <w:r w:rsidRPr="008D3804">
        <w:rPr>
          <w:rFonts w:ascii="Times New Roman" w:hAnsi="Times New Roman" w:cs="Times New Roman"/>
          <w:noProof/>
        </w:rPr>
        <w:t xml:space="preserve">.  Improvements in survival and clinical benefit with gemcitabine as first-line therapy for patients with advanced pancreas cancer: a randomized trial. </w:t>
      </w:r>
      <w:r w:rsidRPr="008D3804">
        <w:rPr>
          <w:rFonts w:ascii="Times New Roman" w:hAnsi="Times New Roman" w:cs="Times New Roman"/>
          <w:i/>
          <w:iCs/>
          <w:noProof/>
        </w:rPr>
        <w:t>Journal of clinical oncology : official journal of the American Society of Clinical Oncology.</w:t>
      </w:r>
      <w:r w:rsidRPr="008D3804">
        <w:rPr>
          <w:rFonts w:ascii="Times New Roman" w:hAnsi="Times New Roman" w:cs="Times New Roman"/>
          <w:noProof/>
        </w:rPr>
        <w:t xml:space="preserve"> </w:t>
      </w:r>
      <w:r w:rsidRPr="008D3804">
        <w:rPr>
          <w:rFonts w:ascii="Times New Roman" w:hAnsi="Times New Roman" w:cs="Times New Roman"/>
          <w:b/>
          <w:noProof/>
        </w:rPr>
        <w:t>15</w:t>
      </w:r>
      <w:r w:rsidRPr="008D3804">
        <w:rPr>
          <w:rFonts w:ascii="Times New Roman" w:hAnsi="Times New Roman" w:cs="Times New Roman"/>
          <w:noProof/>
        </w:rPr>
        <w:t>, 2403–13 (1997).</w:t>
      </w:r>
    </w:p>
    <w:p w14:paraId="21EFD16F" w14:textId="77777777" w:rsidR="001579F1" w:rsidRPr="008D3804" w:rsidRDefault="001579F1" w:rsidP="001579F1">
      <w:pPr>
        <w:pStyle w:val="ListParagraph"/>
        <w:widowControl w:val="0"/>
        <w:numPr>
          <w:ilvl w:val="0"/>
          <w:numId w:val="1"/>
        </w:numPr>
        <w:autoSpaceDE w:val="0"/>
        <w:autoSpaceDN w:val="0"/>
        <w:adjustRightInd w:val="0"/>
        <w:jc w:val="both"/>
        <w:rPr>
          <w:rFonts w:ascii="Times New Roman" w:hAnsi="Times New Roman" w:cs="Times New Roman"/>
          <w:noProof/>
        </w:rPr>
      </w:pPr>
      <w:r w:rsidRPr="008D3804">
        <w:rPr>
          <w:rFonts w:ascii="Times New Roman" w:hAnsi="Times New Roman" w:cs="Times New Roman"/>
          <w:noProof/>
        </w:rPr>
        <w:t xml:space="preserve">Song, W. </w:t>
      </w:r>
      <w:r w:rsidRPr="008D3804">
        <w:rPr>
          <w:rFonts w:ascii="Times New Roman" w:hAnsi="Times New Roman" w:cs="Times New Roman"/>
          <w:i/>
          <w:noProof/>
        </w:rPr>
        <w:t>et al</w:t>
      </w:r>
      <w:r w:rsidRPr="008D3804">
        <w:rPr>
          <w:rFonts w:ascii="Times New Roman" w:hAnsi="Times New Roman" w:cs="Times New Roman"/>
          <w:noProof/>
        </w:rPr>
        <w:t xml:space="preserve">. Polypeptide-based combination of paclitaxel and cisplatin for enhanced chemotherapy efficacy and reduced side-effects. </w:t>
      </w:r>
      <w:r w:rsidRPr="008D3804">
        <w:rPr>
          <w:rFonts w:ascii="Times New Roman" w:hAnsi="Times New Roman" w:cs="Times New Roman"/>
          <w:i/>
          <w:iCs/>
          <w:noProof/>
        </w:rPr>
        <w:t>Acta Biomaterialia</w:t>
      </w:r>
      <w:r w:rsidRPr="008D3804">
        <w:rPr>
          <w:rFonts w:ascii="Times New Roman" w:hAnsi="Times New Roman" w:cs="Times New Roman"/>
          <w:noProof/>
        </w:rPr>
        <w:t xml:space="preserve">. </w:t>
      </w:r>
      <w:r w:rsidRPr="008D3804">
        <w:rPr>
          <w:rFonts w:ascii="Times New Roman" w:hAnsi="Times New Roman" w:cs="Times New Roman"/>
          <w:b/>
          <w:noProof/>
        </w:rPr>
        <w:t>10</w:t>
      </w:r>
      <w:r w:rsidRPr="008D3804">
        <w:rPr>
          <w:rFonts w:ascii="Times New Roman" w:hAnsi="Times New Roman" w:cs="Times New Roman"/>
          <w:noProof/>
        </w:rPr>
        <w:t>, 1392–1402 (2014).</w:t>
      </w:r>
    </w:p>
    <w:p w14:paraId="08425A68" w14:textId="21CBBCF6" w:rsidR="001579F1" w:rsidRPr="008D3804" w:rsidRDefault="00CA2619" w:rsidP="001579F1">
      <w:pPr>
        <w:pStyle w:val="ListParagraph"/>
        <w:widowControl w:val="0"/>
        <w:numPr>
          <w:ilvl w:val="0"/>
          <w:numId w:val="1"/>
        </w:numPr>
        <w:autoSpaceDE w:val="0"/>
        <w:autoSpaceDN w:val="0"/>
        <w:adjustRightInd w:val="0"/>
        <w:jc w:val="both"/>
        <w:rPr>
          <w:rFonts w:ascii="Times New Roman" w:hAnsi="Times New Roman" w:cs="Times New Roman"/>
          <w:noProof/>
        </w:rPr>
      </w:pPr>
      <w:r w:rsidRPr="008D3804">
        <w:rPr>
          <w:rFonts w:ascii="Times New Roman" w:hAnsi="Times New Roman" w:cs="Times New Roman"/>
          <w:noProof/>
        </w:rPr>
        <w:t xml:space="preserve">Sadjadi, S.-A., </w:t>
      </w:r>
      <w:r w:rsidRPr="008D3804">
        <w:rPr>
          <w:rFonts w:ascii="Times New Roman" w:hAnsi="Times New Roman" w:cs="Times New Roman"/>
          <w:i/>
          <w:noProof/>
        </w:rPr>
        <w:t xml:space="preserve">et al. </w:t>
      </w:r>
      <w:r w:rsidR="001579F1" w:rsidRPr="008D3804">
        <w:rPr>
          <w:rFonts w:ascii="Times New Roman" w:hAnsi="Times New Roman" w:cs="Times New Roman"/>
          <w:noProof/>
        </w:rPr>
        <w:t xml:space="preserve">Gemcitabine induced hemolytic uremic syndrome. </w:t>
      </w:r>
      <w:r w:rsidR="001579F1" w:rsidRPr="008D3804">
        <w:rPr>
          <w:rFonts w:ascii="Times New Roman" w:hAnsi="Times New Roman" w:cs="Times New Roman"/>
          <w:i/>
          <w:iCs/>
          <w:noProof/>
        </w:rPr>
        <w:t>The American journal of case reports.</w:t>
      </w:r>
      <w:r w:rsidR="001579F1" w:rsidRPr="008D3804">
        <w:rPr>
          <w:rFonts w:ascii="Times New Roman" w:hAnsi="Times New Roman" w:cs="Times New Roman"/>
          <w:noProof/>
        </w:rPr>
        <w:t xml:space="preserve"> </w:t>
      </w:r>
      <w:r w:rsidR="001579F1" w:rsidRPr="008D3804">
        <w:rPr>
          <w:rFonts w:ascii="Times New Roman" w:hAnsi="Times New Roman" w:cs="Times New Roman"/>
          <w:b/>
          <w:noProof/>
        </w:rPr>
        <w:t>13</w:t>
      </w:r>
      <w:r w:rsidR="001579F1" w:rsidRPr="008D3804">
        <w:rPr>
          <w:rFonts w:ascii="Times New Roman" w:hAnsi="Times New Roman" w:cs="Times New Roman"/>
          <w:noProof/>
        </w:rPr>
        <w:t>,.89–91 (2012).</w:t>
      </w:r>
    </w:p>
    <w:p w14:paraId="7492FB67" w14:textId="101187F8" w:rsidR="001579F1" w:rsidRPr="008D3804" w:rsidRDefault="001579F1" w:rsidP="001579F1">
      <w:pPr>
        <w:pStyle w:val="ListParagraph"/>
        <w:numPr>
          <w:ilvl w:val="0"/>
          <w:numId w:val="1"/>
        </w:numPr>
        <w:jc w:val="both"/>
        <w:rPr>
          <w:rFonts w:ascii="Times New Roman" w:hAnsi="Times New Roman" w:cs="Times New Roman"/>
          <w:bCs/>
          <w:lang w:val="en-GB"/>
        </w:rPr>
      </w:pPr>
      <w:r w:rsidRPr="008D3804">
        <w:rPr>
          <w:rFonts w:ascii="Times New Roman" w:hAnsi="Times New Roman" w:cs="Times New Roman"/>
        </w:rPr>
        <w:t xml:space="preserve">Moses, M.A., </w:t>
      </w:r>
      <w:r w:rsidR="00CA2619" w:rsidRPr="008D3804">
        <w:rPr>
          <w:rFonts w:ascii="Times New Roman" w:hAnsi="Times New Roman" w:cs="Times New Roman"/>
          <w:i/>
        </w:rPr>
        <w:t>et al.</w:t>
      </w:r>
      <w:r w:rsidRPr="008D3804">
        <w:rPr>
          <w:rFonts w:ascii="Times New Roman" w:hAnsi="Times New Roman" w:cs="Times New Roman"/>
        </w:rPr>
        <w:t xml:space="preserve"> </w:t>
      </w:r>
      <w:r w:rsidRPr="008D3804">
        <w:rPr>
          <w:rFonts w:ascii="Times New Roman" w:hAnsi="Times New Roman" w:cs="Times New Roman"/>
          <w:bCs/>
          <w:lang w:val="en-GB"/>
        </w:rPr>
        <w:t xml:space="preserve">Advancing the field of drug delivery: taking aim at cancer. </w:t>
      </w:r>
      <w:r w:rsidRPr="008D3804">
        <w:rPr>
          <w:rFonts w:ascii="Times New Roman" w:hAnsi="Times New Roman" w:cs="Times New Roman"/>
          <w:i/>
        </w:rPr>
        <w:t>Cancer Cell</w:t>
      </w:r>
      <w:r w:rsidRPr="008D3804">
        <w:rPr>
          <w:rFonts w:ascii="Times New Roman" w:hAnsi="Times New Roman" w:cs="Times New Roman"/>
        </w:rPr>
        <w:t xml:space="preserve">. </w:t>
      </w:r>
      <w:r w:rsidRPr="008D3804">
        <w:rPr>
          <w:rFonts w:ascii="Times New Roman" w:hAnsi="Times New Roman" w:cs="Times New Roman"/>
          <w:b/>
        </w:rPr>
        <w:t>4</w:t>
      </w:r>
      <w:r w:rsidRPr="008D3804">
        <w:rPr>
          <w:rFonts w:ascii="Times New Roman" w:hAnsi="Times New Roman" w:cs="Times New Roman"/>
        </w:rPr>
        <w:t>, 337–341 (2003).</w:t>
      </w:r>
    </w:p>
    <w:p w14:paraId="45C3A464" w14:textId="6991CA7D" w:rsidR="001579F1" w:rsidRPr="008D3804" w:rsidRDefault="001579F1" w:rsidP="003117C9">
      <w:pPr>
        <w:pStyle w:val="ListParagraph"/>
        <w:numPr>
          <w:ilvl w:val="0"/>
          <w:numId w:val="1"/>
        </w:numPr>
        <w:jc w:val="both"/>
        <w:rPr>
          <w:rFonts w:ascii="Times New Roman" w:hAnsi="Times New Roman" w:cs="Times New Roman"/>
          <w:i/>
          <w:lang w:val="en-GB"/>
        </w:rPr>
      </w:pPr>
      <w:r w:rsidRPr="008D3804">
        <w:rPr>
          <w:rFonts w:ascii="Times New Roman" w:hAnsi="Times New Roman" w:cs="Times New Roman"/>
        </w:rPr>
        <w:t xml:space="preserve">Malekigorji, M., </w:t>
      </w:r>
      <w:r w:rsidRPr="008D3804">
        <w:rPr>
          <w:rFonts w:ascii="Times New Roman" w:hAnsi="Times New Roman" w:cs="Times New Roman"/>
          <w:i/>
        </w:rPr>
        <w:t>et al.</w:t>
      </w:r>
      <w:r w:rsidRPr="008D3804">
        <w:rPr>
          <w:rFonts w:ascii="Times New Roman" w:hAnsi="Times New Roman" w:cs="Times New Roman"/>
        </w:rPr>
        <w:t xml:space="preserve"> A Thermally triggered theranostics for pancreatic cancer therapy. </w:t>
      </w:r>
      <w:r w:rsidRPr="008D3804">
        <w:rPr>
          <w:rFonts w:ascii="Times New Roman" w:hAnsi="Times New Roman" w:cs="Times New Roman"/>
          <w:i/>
        </w:rPr>
        <w:t>Nanoscale</w:t>
      </w:r>
      <w:r w:rsidRPr="008D3804">
        <w:rPr>
          <w:rFonts w:ascii="Times New Roman" w:hAnsi="Times New Roman" w:cs="Times New Roman"/>
          <w:b/>
          <w:i/>
        </w:rPr>
        <w:t xml:space="preserve">. </w:t>
      </w:r>
      <w:r w:rsidR="003117C9" w:rsidRPr="008D3804">
        <w:rPr>
          <w:rFonts w:ascii="Times New Roman" w:hAnsi="Times New Roman" w:cs="Times New Roman"/>
          <w:b/>
          <w:lang w:val="en-GB"/>
        </w:rPr>
        <w:t>9,</w:t>
      </w:r>
      <w:r w:rsidR="003117C9" w:rsidRPr="008D3804">
        <w:rPr>
          <w:rFonts w:ascii="Times New Roman" w:hAnsi="Times New Roman" w:cs="Times New Roman"/>
          <w:lang w:val="en-GB"/>
        </w:rPr>
        <w:t xml:space="preserve"> 12735</w:t>
      </w:r>
      <w:r w:rsidR="003117C9" w:rsidRPr="008D3804">
        <w:rPr>
          <w:rFonts w:ascii="Times New Roman" w:hAnsi="Times New Roman" w:cs="Times New Roman"/>
          <w:i/>
          <w:lang w:val="en-GB"/>
        </w:rPr>
        <w:t xml:space="preserve"> </w:t>
      </w:r>
      <w:r w:rsidRPr="008D3804">
        <w:rPr>
          <w:rFonts w:ascii="Times New Roman" w:hAnsi="Times New Roman" w:cs="Times New Roman"/>
        </w:rPr>
        <w:t>(2017)</w:t>
      </w:r>
      <w:r w:rsidR="003117C9" w:rsidRPr="008D3804">
        <w:rPr>
          <w:rFonts w:ascii="Times New Roman" w:hAnsi="Times New Roman" w:cs="Times New Roman"/>
        </w:rPr>
        <w:t>.</w:t>
      </w:r>
    </w:p>
    <w:p w14:paraId="7D866179" w14:textId="2BCF2B74" w:rsidR="001579F1" w:rsidRPr="008D3804" w:rsidRDefault="001579F1" w:rsidP="001579F1">
      <w:pPr>
        <w:pStyle w:val="ListParagraph"/>
        <w:widowControl w:val="0"/>
        <w:numPr>
          <w:ilvl w:val="0"/>
          <w:numId w:val="1"/>
        </w:numPr>
        <w:autoSpaceDE w:val="0"/>
        <w:autoSpaceDN w:val="0"/>
        <w:adjustRightInd w:val="0"/>
        <w:jc w:val="both"/>
        <w:rPr>
          <w:rFonts w:ascii="Times New Roman" w:hAnsi="Times New Roman" w:cs="Times New Roman"/>
          <w:lang w:val="en-GB" w:eastAsia="en-GB"/>
        </w:rPr>
      </w:pPr>
      <w:r w:rsidRPr="008D3804">
        <w:rPr>
          <w:rFonts w:ascii="Times New Roman" w:hAnsi="Times New Roman" w:cs="Times New Roman"/>
          <w:lang w:eastAsia="en-GB"/>
        </w:rPr>
        <w:lastRenderedPageBreak/>
        <w:t xml:space="preserve">Khare, V., </w:t>
      </w:r>
      <w:bookmarkStart w:id="4" w:name="C6RA09347G"/>
      <w:r w:rsidR="00CA2619" w:rsidRPr="008D3804">
        <w:rPr>
          <w:rFonts w:ascii="Times New Roman" w:hAnsi="Times New Roman" w:cs="Times New Roman"/>
          <w:i/>
          <w:lang w:eastAsia="en-GB"/>
        </w:rPr>
        <w:t>et al.</w:t>
      </w:r>
      <w:r w:rsidR="00CA2619" w:rsidRPr="008D3804">
        <w:rPr>
          <w:rFonts w:ascii="Times New Roman" w:hAnsi="Times New Roman" w:cs="Times New Roman"/>
          <w:lang w:eastAsia="en-GB"/>
        </w:rPr>
        <w:t xml:space="preserve"> </w:t>
      </w:r>
      <w:r w:rsidRPr="008D3804">
        <w:rPr>
          <w:rFonts w:ascii="Times New Roman" w:hAnsi="Times New Roman" w:cs="Times New Roman"/>
          <w:lang w:eastAsia="en-GB"/>
        </w:rPr>
        <w:t xml:space="preserve">Synthesis and </w:t>
      </w:r>
      <w:r w:rsidR="00300675" w:rsidRPr="008D3804">
        <w:rPr>
          <w:rFonts w:ascii="Times New Roman" w:hAnsi="Times New Roman" w:cs="Times New Roman"/>
          <w:lang w:eastAsia="en-GB"/>
        </w:rPr>
        <w:t>characterization</w:t>
      </w:r>
      <w:r w:rsidRPr="008D3804">
        <w:rPr>
          <w:rFonts w:ascii="Times New Roman" w:hAnsi="Times New Roman" w:cs="Times New Roman"/>
          <w:lang w:eastAsia="en-GB"/>
        </w:rPr>
        <w:t xml:space="preserve"> of TPGS-gemcitabine prodrug micelles for pancreatic cancer therapy. </w:t>
      </w:r>
      <w:bookmarkEnd w:id="4"/>
      <w:r w:rsidRPr="008D3804">
        <w:rPr>
          <w:rFonts w:ascii="Times New Roman" w:hAnsi="Times New Roman" w:cs="Times New Roman"/>
          <w:i/>
          <w:iCs/>
          <w:lang w:eastAsia="en-GB"/>
        </w:rPr>
        <w:t>RSC Advances.</w:t>
      </w:r>
      <w:r w:rsidRPr="008D3804">
        <w:rPr>
          <w:rFonts w:ascii="Times New Roman" w:hAnsi="Times New Roman" w:cs="Times New Roman"/>
          <w:lang w:eastAsia="en-GB"/>
        </w:rPr>
        <w:t xml:space="preserve"> </w:t>
      </w:r>
      <w:r w:rsidRPr="008D3804">
        <w:rPr>
          <w:rFonts w:ascii="Times New Roman" w:hAnsi="Times New Roman" w:cs="Times New Roman"/>
          <w:b/>
          <w:lang w:eastAsia="en-GB"/>
        </w:rPr>
        <w:t>6</w:t>
      </w:r>
      <w:r w:rsidRPr="008D3804">
        <w:rPr>
          <w:rFonts w:ascii="Times New Roman" w:hAnsi="Times New Roman" w:cs="Times New Roman"/>
          <w:lang w:eastAsia="en-GB"/>
        </w:rPr>
        <w:t>, 60126-60137 (2016).</w:t>
      </w:r>
    </w:p>
    <w:p w14:paraId="2756544C" w14:textId="77777777" w:rsidR="001579F1" w:rsidRPr="008D3804" w:rsidRDefault="001579F1" w:rsidP="001579F1">
      <w:pPr>
        <w:pStyle w:val="ListParagraph"/>
        <w:widowControl w:val="0"/>
        <w:numPr>
          <w:ilvl w:val="0"/>
          <w:numId w:val="1"/>
        </w:numPr>
        <w:autoSpaceDE w:val="0"/>
        <w:autoSpaceDN w:val="0"/>
        <w:adjustRightInd w:val="0"/>
        <w:jc w:val="both"/>
        <w:rPr>
          <w:rFonts w:ascii="Times New Roman" w:hAnsi="Times New Roman" w:cs="Times New Roman"/>
          <w:lang w:val="en-GB"/>
        </w:rPr>
      </w:pPr>
      <w:r w:rsidRPr="008D3804">
        <w:rPr>
          <w:rFonts w:ascii="Times New Roman" w:hAnsi="Times New Roman" w:cs="Times New Roman"/>
        </w:rPr>
        <w:t xml:space="preserve">Barnett, C. </w:t>
      </w:r>
      <w:r w:rsidRPr="008D3804">
        <w:rPr>
          <w:rFonts w:ascii="Times New Roman" w:hAnsi="Times New Roman" w:cs="Times New Roman"/>
          <w:i/>
        </w:rPr>
        <w:t>et al.</w:t>
      </w:r>
      <w:r w:rsidRPr="008D3804">
        <w:rPr>
          <w:rFonts w:ascii="Times New Roman" w:hAnsi="Times New Roman" w:cs="Times New Roman"/>
        </w:rPr>
        <w:t xml:space="preserve"> </w:t>
      </w:r>
      <w:r w:rsidRPr="008D3804">
        <w:rPr>
          <w:rFonts w:ascii="Times New Roman" w:hAnsi="Times New Roman" w:cs="Times New Roman"/>
          <w:lang w:val="en-GB"/>
        </w:rPr>
        <w:t>Poly(allylamine) magnetomicelles for image guided drug delivery.</w:t>
      </w:r>
      <w:r w:rsidRPr="008D3804">
        <w:rPr>
          <w:rFonts w:ascii="Times New Roman" w:hAnsi="Times New Roman" w:cs="Times New Roman"/>
        </w:rPr>
        <w:t xml:space="preserve"> </w:t>
      </w:r>
      <w:r w:rsidRPr="008D3804">
        <w:rPr>
          <w:rFonts w:ascii="Times New Roman" w:hAnsi="Times New Roman" w:cs="Times New Roman"/>
          <w:i/>
          <w:iCs/>
        </w:rPr>
        <w:t>Pharmaceutical Nanotechnology</w:t>
      </w:r>
      <w:r w:rsidRPr="008D3804">
        <w:rPr>
          <w:rFonts w:ascii="Times New Roman" w:hAnsi="Times New Roman" w:cs="Times New Roman"/>
        </w:rPr>
        <w:t xml:space="preserve">. </w:t>
      </w:r>
      <w:r w:rsidRPr="008D3804">
        <w:rPr>
          <w:rFonts w:ascii="Times New Roman" w:hAnsi="Times New Roman" w:cs="Times New Roman"/>
          <w:b/>
          <w:iCs/>
        </w:rPr>
        <w:t>1</w:t>
      </w:r>
      <w:r w:rsidRPr="008D3804">
        <w:rPr>
          <w:rFonts w:ascii="Times New Roman" w:hAnsi="Times New Roman" w:cs="Times New Roman"/>
        </w:rPr>
        <w:t>, 224-238 (2013).</w:t>
      </w:r>
    </w:p>
    <w:p w14:paraId="6EFDB1A7" w14:textId="57889F3C" w:rsidR="00E32EC8" w:rsidRPr="008D3804" w:rsidRDefault="00D575BA" w:rsidP="001579F1">
      <w:pPr>
        <w:pStyle w:val="ListParagraph"/>
        <w:widowControl w:val="0"/>
        <w:numPr>
          <w:ilvl w:val="0"/>
          <w:numId w:val="1"/>
        </w:numPr>
        <w:autoSpaceDE w:val="0"/>
        <w:autoSpaceDN w:val="0"/>
        <w:adjustRightInd w:val="0"/>
        <w:jc w:val="both"/>
        <w:rPr>
          <w:rFonts w:ascii="Times New Roman" w:hAnsi="Times New Roman" w:cs="Times New Roman"/>
          <w:lang w:val="en"/>
        </w:rPr>
      </w:pPr>
      <w:r w:rsidRPr="008D3804">
        <w:rPr>
          <w:rFonts w:ascii="Times New Roman" w:hAnsi="Times New Roman" w:cs="Times New Roman"/>
          <w:lang w:val="en"/>
        </w:rPr>
        <w:t xml:space="preserve">Hosoki, </w:t>
      </w:r>
      <w:r w:rsidR="007D2B3F" w:rsidRPr="008D3804">
        <w:rPr>
          <w:rFonts w:ascii="Times New Roman" w:hAnsi="Times New Roman" w:cs="Times New Roman"/>
          <w:lang w:val="en"/>
        </w:rPr>
        <w:t xml:space="preserve">T. Dynamic CT of pancreatic tumors. </w:t>
      </w:r>
      <w:r w:rsidR="007D2B3F" w:rsidRPr="008D3804">
        <w:rPr>
          <w:rFonts w:ascii="Times New Roman" w:hAnsi="Times New Roman" w:cs="Times New Roman"/>
          <w:i/>
          <w:lang w:val="en"/>
        </w:rPr>
        <w:t>A. J. Roentgenology</w:t>
      </w:r>
      <w:r w:rsidR="007D2B3F" w:rsidRPr="008D3804">
        <w:rPr>
          <w:rFonts w:ascii="Times New Roman" w:hAnsi="Times New Roman" w:cs="Times New Roman"/>
          <w:lang w:val="en"/>
        </w:rPr>
        <w:t xml:space="preserve">. </w:t>
      </w:r>
      <w:r w:rsidR="007D2B3F" w:rsidRPr="008D3804">
        <w:rPr>
          <w:rFonts w:ascii="Times New Roman" w:hAnsi="Times New Roman" w:cs="Times New Roman"/>
          <w:b/>
          <w:lang w:val="en"/>
        </w:rPr>
        <w:t>140</w:t>
      </w:r>
      <w:r w:rsidR="007D2B3F" w:rsidRPr="008D3804">
        <w:rPr>
          <w:rFonts w:ascii="Times New Roman" w:hAnsi="Times New Roman" w:cs="Times New Roman"/>
          <w:lang w:val="en"/>
        </w:rPr>
        <w:t>, 959-965 (1983).</w:t>
      </w:r>
    </w:p>
    <w:p w14:paraId="15954410" w14:textId="693475ED" w:rsidR="00E32EC8" w:rsidRPr="008D3804" w:rsidRDefault="007D2B3F" w:rsidP="007D2B3F">
      <w:pPr>
        <w:pStyle w:val="ListParagraph"/>
        <w:widowControl w:val="0"/>
        <w:numPr>
          <w:ilvl w:val="0"/>
          <w:numId w:val="1"/>
        </w:numPr>
        <w:autoSpaceDE w:val="0"/>
        <w:autoSpaceDN w:val="0"/>
        <w:adjustRightInd w:val="0"/>
        <w:jc w:val="both"/>
        <w:rPr>
          <w:rFonts w:ascii="Times New Roman" w:hAnsi="Times New Roman" w:cs="Times New Roman"/>
          <w:lang w:val="en"/>
        </w:rPr>
      </w:pPr>
      <w:r w:rsidRPr="008D3804">
        <w:rPr>
          <w:rFonts w:ascii="Times New Roman" w:hAnsi="Times New Roman" w:cs="Times New Roman"/>
          <w:lang w:val="en"/>
        </w:rPr>
        <w:t xml:space="preserve">Sofuni, A., </w:t>
      </w:r>
      <w:r w:rsidRPr="008D3804">
        <w:rPr>
          <w:rFonts w:ascii="Times New Roman" w:hAnsi="Times New Roman" w:cs="Times New Roman"/>
          <w:i/>
          <w:lang w:val="en"/>
        </w:rPr>
        <w:t>et al.</w:t>
      </w:r>
      <w:r w:rsidRPr="008D3804">
        <w:rPr>
          <w:rFonts w:ascii="Times New Roman" w:hAnsi="Times New Roman" w:cs="Times New Roman"/>
          <w:lang w:val="en"/>
        </w:rPr>
        <w:t xml:space="preserve"> Differential diagnosis of pancreatic tumors using ultrasound contrast imaging. </w:t>
      </w:r>
      <w:r w:rsidRPr="008D3804">
        <w:rPr>
          <w:rFonts w:ascii="Times New Roman" w:hAnsi="Times New Roman" w:cs="Times New Roman"/>
          <w:i/>
          <w:lang w:val="en"/>
        </w:rPr>
        <w:t xml:space="preserve">J. Gastroenterology. </w:t>
      </w:r>
      <w:r w:rsidRPr="008D3804">
        <w:rPr>
          <w:rFonts w:ascii="Times New Roman" w:hAnsi="Times New Roman" w:cs="Times New Roman"/>
          <w:b/>
          <w:lang w:val="en"/>
        </w:rPr>
        <w:t>40</w:t>
      </w:r>
      <w:r w:rsidRPr="008D3804">
        <w:rPr>
          <w:rFonts w:ascii="Times New Roman" w:hAnsi="Times New Roman" w:cs="Times New Roman"/>
          <w:lang w:val="en"/>
        </w:rPr>
        <w:t>, 518-525 (2005).</w:t>
      </w:r>
    </w:p>
    <w:p w14:paraId="30CAFDE6" w14:textId="53051B1F" w:rsidR="00E32EC8" w:rsidRPr="008D3804" w:rsidRDefault="00941228" w:rsidP="001579F1">
      <w:pPr>
        <w:pStyle w:val="ListParagraph"/>
        <w:widowControl w:val="0"/>
        <w:numPr>
          <w:ilvl w:val="0"/>
          <w:numId w:val="1"/>
        </w:numPr>
        <w:autoSpaceDE w:val="0"/>
        <w:autoSpaceDN w:val="0"/>
        <w:adjustRightInd w:val="0"/>
        <w:jc w:val="both"/>
        <w:rPr>
          <w:rFonts w:ascii="Times New Roman" w:hAnsi="Times New Roman" w:cs="Times New Roman"/>
          <w:lang w:val="en"/>
        </w:rPr>
      </w:pPr>
      <w:r w:rsidRPr="008D3804">
        <w:rPr>
          <w:rFonts w:ascii="Times New Roman" w:hAnsi="Times New Roman" w:cs="Times New Roman"/>
          <w:lang w:val="en"/>
        </w:rPr>
        <w:t xml:space="preserve">Sugahara, K.N. </w:t>
      </w:r>
      <w:r w:rsidRPr="008D3804">
        <w:rPr>
          <w:rFonts w:ascii="Times New Roman" w:hAnsi="Times New Roman" w:cs="Times New Roman"/>
          <w:i/>
          <w:lang w:val="en"/>
        </w:rPr>
        <w:t>et al.</w:t>
      </w:r>
      <w:r w:rsidRPr="008D3804">
        <w:rPr>
          <w:rFonts w:ascii="Times New Roman" w:hAnsi="Times New Roman" w:cs="Times New Roman"/>
          <w:lang w:val="en"/>
        </w:rPr>
        <w:t xml:space="preserve"> Tissue-penetrating delivery of compounds and nanopartciles into tumours. </w:t>
      </w:r>
      <w:r w:rsidRPr="008D3804">
        <w:rPr>
          <w:rFonts w:ascii="Times New Roman" w:hAnsi="Times New Roman" w:cs="Times New Roman"/>
          <w:i/>
          <w:lang w:val="en"/>
        </w:rPr>
        <w:t>Cancer Cell.</w:t>
      </w:r>
      <w:r w:rsidRPr="008D3804">
        <w:rPr>
          <w:rFonts w:ascii="Times New Roman" w:hAnsi="Times New Roman" w:cs="Times New Roman"/>
          <w:lang w:val="en"/>
        </w:rPr>
        <w:t xml:space="preserve"> </w:t>
      </w:r>
      <w:r w:rsidRPr="008D3804">
        <w:rPr>
          <w:rFonts w:ascii="Times New Roman" w:hAnsi="Times New Roman" w:cs="Times New Roman"/>
          <w:b/>
          <w:lang w:val="en"/>
        </w:rPr>
        <w:t>16</w:t>
      </w:r>
      <w:r w:rsidRPr="008D3804">
        <w:rPr>
          <w:rFonts w:ascii="Times New Roman" w:hAnsi="Times New Roman" w:cs="Times New Roman"/>
          <w:lang w:val="en"/>
        </w:rPr>
        <w:t>, 510-520 (2009).</w:t>
      </w:r>
    </w:p>
    <w:p w14:paraId="35ECAC78" w14:textId="77777777" w:rsidR="001579F1" w:rsidRPr="008D3804" w:rsidRDefault="001579F1" w:rsidP="001579F1">
      <w:pPr>
        <w:pStyle w:val="ListParagraph"/>
        <w:widowControl w:val="0"/>
        <w:numPr>
          <w:ilvl w:val="0"/>
          <w:numId w:val="1"/>
        </w:numPr>
        <w:autoSpaceDE w:val="0"/>
        <w:autoSpaceDN w:val="0"/>
        <w:adjustRightInd w:val="0"/>
        <w:jc w:val="both"/>
        <w:rPr>
          <w:rFonts w:ascii="Times New Roman" w:hAnsi="Times New Roman" w:cs="Times New Roman"/>
          <w:lang w:val="en"/>
        </w:rPr>
      </w:pPr>
      <w:r w:rsidRPr="008D3804">
        <w:rPr>
          <w:rFonts w:ascii="Times New Roman" w:hAnsi="Times New Roman" w:cs="Times New Roman"/>
        </w:rPr>
        <w:t xml:space="preserve">Barnett, C. </w:t>
      </w:r>
      <w:r w:rsidRPr="008D3804">
        <w:rPr>
          <w:rFonts w:ascii="Times New Roman" w:hAnsi="Times New Roman" w:cs="Times New Roman"/>
          <w:i/>
        </w:rPr>
        <w:t>et al.</w:t>
      </w:r>
      <w:r w:rsidRPr="008D3804">
        <w:rPr>
          <w:rFonts w:ascii="Times New Roman" w:hAnsi="Times New Roman" w:cs="Times New Roman"/>
        </w:rPr>
        <w:t xml:space="preserve"> </w:t>
      </w:r>
      <w:r w:rsidRPr="008D3804">
        <w:rPr>
          <w:rFonts w:ascii="Times New Roman" w:hAnsi="Times New Roman" w:cs="Times New Roman"/>
          <w:lang w:val="en"/>
        </w:rPr>
        <w:t xml:space="preserve">Effect of the hybrid composition on the physicochemical properties and morphology of iron oxide–gold nanoparticles. </w:t>
      </w:r>
      <w:r w:rsidRPr="008D3804">
        <w:rPr>
          <w:rFonts w:ascii="Times New Roman" w:hAnsi="Times New Roman" w:cs="Times New Roman"/>
          <w:i/>
          <w:iCs/>
        </w:rPr>
        <w:t xml:space="preserve">Journal of Nanoparticle Research. </w:t>
      </w:r>
      <w:r w:rsidRPr="008D3804">
        <w:rPr>
          <w:rFonts w:ascii="Times New Roman" w:hAnsi="Times New Roman" w:cs="Times New Roman"/>
          <w:b/>
          <w:iCs/>
        </w:rPr>
        <w:t>14</w:t>
      </w:r>
      <w:r w:rsidRPr="008D3804">
        <w:rPr>
          <w:rFonts w:ascii="Times New Roman" w:hAnsi="Times New Roman" w:cs="Times New Roman"/>
          <w:iCs/>
        </w:rPr>
        <w:t>, 1170 (2012).</w:t>
      </w:r>
    </w:p>
    <w:p w14:paraId="53A14EA9" w14:textId="5B63CE60" w:rsidR="001579F1" w:rsidRPr="008D3804" w:rsidRDefault="001579F1" w:rsidP="001579F1">
      <w:pPr>
        <w:pStyle w:val="ListParagraph"/>
        <w:widowControl w:val="0"/>
        <w:numPr>
          <w:ilvl w:val="0"/>
          <w:numId w:val="1"/>
        </w:numPr>
        <w:autoSpaceDE w:val="0"/>
        <w:autoSpaceDN w:val="0"/>
        <w:adjustRightInd w:val="0"/>
        <w:jc w:val="both"/>
        <w:rPr>
          <w:rFonts w:ascii="Times New Roman" w:hAnsi="Times New Roman" w:cs="Times New Roman"/>
          <w:lang w:val="en-GB"/>
        </w:rPr>
      </w:pPr>
      <w:r w:rsidRPr="008D3804">
        <w:rPr>
          <w:rFonts w:ascii="Times New Roman" w:hAnsi="Times New Roman" w:cs="Times New Roman"/>
        </w:rPr>
        <w:t xml:space="preserve">Curtis. A.D.M., </w:t>
      </w:r>
      <w:r w:rsidR="00CA2619" w:rsidRPr="008D3804">
        <w:rPr>
          <w:rFonts w:ascii="Times New Roman" w:hAnsi="Times New Roman" w:cs="Times New Roman"/>
          <w:i/>
        </w:rPr>
        <w:t>et al.</w:t>
      </w:r>
      <w:r w:rsidRPr="008D3804">
        <w:rPr>
          <w:rFonts w:ascii="Times New Roman" w:hAnsi="Times New Roman" w:cs="Times New Roman"/>
        </w:rPr>
        <w:t xml:space="preserve"> </w:t>
      </w:r>
      <w:r w:rsidRPr="008D3804">
        <w:rPr>
          <w:rFonts w:ascii="Times New Roman" w:hAnsi="Times New Roman" w:cs="Times New Roman"/>
          <w:lang w:val="en-GB"/>
        </w:rPr>
        <w:t>Heat Dissipation of Hybrid Iron Oxide-Gold Nanoparticles in an Agar Phantom.</w:t>
      </w:r>
      <w:r w:rsidRPr="008D3804">
        <w:rPr>
          <w:rFonts w:ascii="Times New Roman" w:hAnsi="Times New Roman" w:cs="Times New Roman"/>
        </w:rPr>
        <w:t xml:space="preserve"> </w:t>
      </w:r>
      <w:r w:rsidRPr="008D3804">
        <w:rPr>
          <w:rFonts w:ascii="Times New Roman" w:hAnsi="Times New Roman" w:cs="Times New Roman"/>
          <w:i/>
        </w:rPr>
        <w:t>Journal of Nanotechnology and Nanomedicine</w:t>
      </w:r>
      <w:r w:rsidRPr="008D3804">
        <w:rPr>
          <w:rFonts w:ascii="Times New Roman" w:hAnsi="Times New Roman" w:cs="Times New Roman"/>
        </w:rPr>
        <w:t xml:space="preserve">, </w:t>
      </w:r>
      <w:r w:rsidRPr="008D3804">
        <w:rPr>
          <w:rFonts w:ascii="Times New Roman" w:hAnsi="Times New Roman" w:cs="Times New Roman"/>
          <w:b/>
        </w:rPr>
        <w:t>6</w:t>
      </w:r>
      <w:r w:rsidRPr="008D3804">
        <w:rPr>
          <w:rFonts w:ascii="Times New Roman" w:hAnsi="Times New Roman" w:cs="Times New Roman"/>
        </w:rPr>
        <w:t>, 6 (2015).</w:t>
      </w:r>
    </w:p>
    <w:p w14:paraId="6E5385C7" w14:textId="26025321" w:rsidR="001579F1" w:rsidRPr="008D3804" w:rsidRDefault="001579F1" w:rsidP="001579F1">
      <w:pPr>
        <w:pStyle w:val="ListParagraph"/>
        <w:widowControl w:val="0"/>
        <w:numPr>
          <w:ilvl w:val="0"/>
          <w:numId w:val="1"/>
        </w:numPr>
        <w:autoSpaceDE w:val="0"/>
        <w:autoSpaceDN w:val="0"/>
        <w:adjustRightInd w:val="0"/>
        <w:jc w:val="both"/>
        <w:rPr>
          <w:rFonts w:ascii="Times New Roman" w:hAnsi="Times New Roman" w:cs="Times New Roman"/>
          <w:lang w:val="en-GB"/>
        </w:rPr>
      </w:pPr>
      <w:r w:rsidRPr="008D3804">
        <w:rPr>
          <w:rFonts w:ascii="Times New Roman" w:hAnsi="Times New Roman" w:cs="Times New Roman"/>
        </w:rPr>
        <w:t>Oluwasamni, A</w:t>
      </w:r>
      <w:r w:rsidR="00CA2619" w:rsidRPr="008D3804">
        <w:rPr>
          <w:rFonts w:ascii="Times New Roman" w:hAnsi="Times New Roman" w:cs="Times New Roman"/>
        </w:rPr>
        <w:t xml:space="preserve">., </w:t>
      </w:r>
      <w:r w:rsidR="00CA2619" w:rsidRPr="008D3804">
        <w:rPr>
          <w:rFonts w:ascii="Times New Roman" w:hAnsi="Times New Roman" w:cs="Times New Roman"/>
          <w:i/>
        </w:rPr>
        <w:t>et al.</w:t>
      </w:r>
      <w:r w:rsidRPr="008D3804">
        <w:rPr>
          <w:rFonts w:ascii="Times New Roman" w:hAnsi="Times New Roman" w:cs="Times New Roman"/>
        </w:rPr>
        <w:t xml:space="preserve"> Potential Of Hybrid Iron Oxide-Gold Nanoparticles As Thermal Triggers For Pancreatic Cancer Therapy. RSC Advances. </w:t>
      </w:r>
      <w:r w:rsidRPr="008D3804">
        <w:rPr>
          <w:rFonts w:ascii="Times New Roman" w:eastAsia="Times New Roman" w:hAnsi="Times New Roman" w:cs="Times New Roman"/>
          <w:b/>
          <w:bCs/>
          <w:color w:val="000000"/>
          <w:shd w:val="clear" w:color="auto" w:fill="FFFFFF"/>
        </w:rPr>
        <w:t>6</w:t>
      </w:r>
      <w:r w:rsidRPr="008D3804">
        <w:rPr>
          <w:rFonts w:ascii="Times New Roman" w:eastAsia="Times New Roman" w:hAnsi="Times New Roman" w:cs="Times New Roman"/>
          <w:color w:val="000000"/>
          <w:shd w:val="clear" w:color="auto" w:fill="FFFFFF"/>
        </w:rPr>
        <w:t>, 95044-95054 (2016).</w:t>
      </w:r>
    </w:p>
    <w:p w14:paraId="15402213" w14:textId="108F0450" w:rsidR="001579F1" w:rsidRPr="008D3804" w:rsidRDefault="001579F1" w:rsidP="001579F1">
      <w:pPr>
        <w:pStyle w:val="ListParagraph"/>
        <w:numPr>
          <w:ilvl w:val="0"/>
          <w:numId w:val="1"/>
        </w:numPr>
        <w:jc w:val="both"/>
        <w:rPr>
          <w:rFonts w:ascii="Times New Roman" w:hAnsi="Times New Roman" w:cs="Times New Roman"/>
        </w:rPr>
      </w:pPr>
      <w:r w:rsidRPr="008D3804">
        <w:rPr>
          <w:rFonts w:ascii="Times New Roman" w:hAnsi="Times New Roman" w:cs="Times New Roman"/>
        </w:rPr>
        <w:t xml:space="preserve">Barnett, C., </w:t>
      </w:r>
      <w:r w:rsidR="00CA2619" w:rsidRPr="008D3804">
        <w:rPr>
          <w:rFonts w:ascii="Times New Roman" w:hAnsi="Times New Roman" w:cs="Times New Roman"/>
          <w:i/>
        </w:rPr>
        <w:t>et al.</w:t>
      </w:r>
      <w:r w:rsidRPr="008D3804">
        <w:rPr>
          <w:rFonts w:ascii="Times New Roman" w:hAnsi="Times New Roman" w:cs="Times New Roman"/>
        </w:rPr>
        <w:t xml:space="preserve"> </w:t>
      </w:r>
      <w:r w:rsidRPr="008D3804">
        <w:rPr>
          <w:rFonts w:ascii="Times New Roman" w:hAnsi="Times New Roman" w:cs="Times New Roman"/>
          <w:lang w:val="en-GB"/>
        </w:rPr>
        <w:t>Physical stability, biocompatibility and potential use of hybrid iron oxide-gold nanoparticles as drug carriers.</w:t>
      </w:r>
      <w:r w:rsidRPr="008D3804">
        <w:rPr>
          <w:rFonts w:ascii="Times New Roman" w:hAnsi="Times New Roman" w:cs="Times New Roman"/>
        </w:rPr>
        <w:t xml:space="preserve"> </w:t>
      </w:r>
      <w:r w:rsidRPr="008D3804">
        <w:rPr>
          <w:rFonts w:ascii="Times New Roman" w:hAnsi="Times New Roman" w:cs="Times New Roman"/>
          <w:i/>
          <w:iCs/>
        </w:rPr>
        <w:t>Journal of Nanoparticle Research</w:t>
      </w:r>
      <w:r w:rsidRPr="008D3804">
        <w:rPr>
          <w:rFonts w:ascii="Times New Roman" w:hAnsi="Times New Roman" w:cs="Times New Roman"/>
        </w:rPr>
        <w:t xml:space="preserve">. </w:t>
      </w:r>
      <w:r w:rsidRPr="008D3804">
        <w:rPr>
          <w:rFonts w:ascii="Times New Roman" w:hAnsi="Times New Roman" w:cs="Times New Roman"/>
          <w:b/>
        </w:rPr>
        <w:t>15</w:t>
      </w:r>
      <w:r w:rsidRPr="008D3804">
        <w:rPr>
          <w:rFonts w:ascii="Times New Roman" w:hAnsi="Times New Roman" w:cs="Times New Roman"/>
        </w:rPr>
        <w:t>, 1706 (2013).</w:t>
      </w:r>
    </w:p>
    <w:p w14:paraId="58934B29" w14:textId="6AE43EE2" w:rsidR="00DC42DC" w:rsidRPr="008D3804" w:rsidRDefault="00DC42DC" w:rsidP="00DC42DC">
      <w:pPr>
        <w:pStyle w:val="ListParagraph"/>
        <w:widowControl w:val="0"/>
        <w:numPr>
          <w:ilvl w:val="0"/>
          <w:numId w:val="1"/>
        </w:numPr>
        <w:autoSpaceDE w:val="0"/>
        <w:autoSpaceDN w:val="0"/>
        <w:adjustRightInd w:val="0"/>
        <w:jc w:val="both"/>
        <w:rPr>
          <w:rFonts w:ascii="Times New Roman" w:hAnsi="Times New Roman" w:cs="Times New Roman"/>
          <w:noProof/>
        </w:rPr>
      </w:pPr>
      <w:r w:rsidRPr="008D3804">
        <w:rPr>
          <w:rFonts w:ascii="Times New Roman" w:hAnsi="Times New Roman" w:cs="Times New Roman"/>
          <w:noProof/>
        </w:rPr>
        <w:t xml:space="preserve">Kansea-thasan, A., </w:t>
      </w:r>
      <w:r w:rsidRPr="008D3804">
        <w:rPr>
          <w:rFonts w:ascii="Times New Roman" w:hAnsi="Times New Roman" w:cs="Times New Roman"/>
          <w:i/>
          <w:noProof/>
        </w:rPr>
        <w:t>et al.</w:t>
      </w:r>
      <w:r w:rsidRPr="008D3804">
        <w:rPr>
          <w:rFonts w:ascii="Times New Roman" w:hAnsi="Times New Roman" w:cs="Times New Roman"/>
          <w:noProof/>
        </w:rPr>
        <w:t xml:space="preserve"> Comparison of image guided intratumoral versus intravenous delivery of therapeutivd nanoparticles for th treatment of heaptocellular carcinoma. </w:t>
      </w:r>
      <w:r w:rsidRPr="008D3804">
        <w:rPr>
          <w:rFonts w:ascii="Times New Roman" w:hAnsi="Times New Roman" w:cs="Times New Roman"/>
          <w:i/>
          <w:noProof/>
        </w:rPr>
        <w:t>JVIR.</w:t>
      </w:r>
      <w:r w:rsidRPr="008D3804">
        <w:rPr>
          <w:rFonts w:ascii="Times New Roman" w:hAnsi="Times New Roman" w:cs="Times New Roman"/>
          <w:noProof/>
        </w:rPr>
        <w:t xml:space="preserve"> </w:t>
      </w:r>
      <w:r w:rsidRPr="008D3804">
        <w:rPr>
          <w:rFonts w:ascii="Times New Roman" w:hAnsi="Times New Roman" w:cs="Times New Roman"/>
          <w:b/>
          <w:noProof/>
        </w:rPr>
        <w:t xml:space="preserve">S142, </w:t>
      </w:r>
      <w:r w:rsidRPr="008D3804">
        <w:rPr>
          <w:rFonts w:ascii="Times New Roman" w:hAnsi="Times New Roman" w:cs="Times New Roman"/>
          <w:noProof/>
        </w:rPr>
        <w:t>328 (2017).</w:t>
      </w:r>
    </w:p>
    <w:p w14:paraId="529A2676" w14:textId="4954E2F2" w:rsidR="005228AB" w:rsidRPr="008D3804" w:rsidRDefault="001838E4" w:rsidP="00DC42DC">
      <w:pPr>
        <w:pStyle w:val="ListParagraph"/>
        <w:widowControl w:val="0"/>
        <w:numPr>
          <w:ilvl w:val="0"/>
          <w:numId w:val="1"/>
        </w:numPr>
        <w:autoSpaceDE w:val="0"/>
        <w:autoSpaceDN w:val="0"/>
        <w:adjustRightInd w:val="0"/>
        <w:jc w:val="both"/>
        <w:rPr>
          <w:rFonts w:ascii="Times New Roman" w:hAnsi="Times New Roman" w:cs="Times New Roman"/>
          <w:noProof/>
        </w:rPr>
      </w:pPr>
      <w:r w:rsidRPr="008D3804">
        <w:rPr>
          <w:rFonts w:ascii="Times New Roman" w:hAnsi="Times New Roman" w:cs="Times New Roman"/>
          <w:noProof/>
        </w:rPr>
        <w:t xml:space="preserve">Bakker, R.C., </w:t>
      </w:r>
      <w:r w:rsidRPr="008D3804">
        <w:rPr>
          <w:rFonts w:ascii="Times New Roman" w:hAnsi="Times New Roman" w:cs="Times New Roman"/>
          <w:i/>
          <w:noProof/>
        </w:rPr>
        <w:t>et al.</w:t>
      </w:r>
      <w:r w:rsidRPr="008D3804">
        <w:rPr>
          <w:rFonts w:ascii="Times New Roman" w:hAnsi="Times New Roman" w:cs="Times New Roman"/>
          <w:noProof/>
        </w:rPr>
        <w:t xml:space="preserve"> Intratumoral treatment with radioactive beta-emitting microparticles: a systemic review</w:t>
      </w:r>
      <w:r w:rsidR="00F3634D" w:rsidRPr="008D3804">
        <w:rPr>
          <w:rFonts w:ascii="Times New Roman" w:hAnsi="Times New Roman" w:cs="Times New Roman"/>
          <w:noProof/>
        </w:rPr>
        <w:t xml:space="preserve">. </w:t>
      </w:r>
      <w:r w:rsidR="00F3634D" w:rsidRPr="008D3804">
        <w:rPr>
          <w:rFonts w:ascii="Times New Roman" w:hAnsi="Times New Roman" w:cs="Times New Roman"/>
          <w:i/>
          <w:noProof/>
        </w:rPr>
        <w:t>J.Radiat. Oncol.</w:t>
      </w:r>
      <w:r w:rsidR="00F3634D" w:rsidRPr="008D3804">
        <w:rPr>
          <w:rFonts w:ascii="Times New Roman" w:hAnsi="Times New Roman" w:cs="Times New Roman"/>
          <w:noProof/>
        </w:rPr>
        <w:t xml:space="preserve"> </w:t>
      </w:r>
      <w:r w:rsidR="00993AC2" w:rsidRPr="008D3804">
        <w:rPr>
          <w:rFonts w:ascii="Times New Roman" w:hAnsi="Times New Roman" w:cs="Times New Roman"/>
          <w:noProof/>
        </w:rPr>
        <w:t>1-19 (2017).</w:t>
      </w:r>
    </w:p>
    <w:p w14:paraId="19EA654C" w14:textId="68FCEB51" w:rsidR="00E32EC8" w:rsidRPr="008D3804" w:rsidRDefault="00DC42DC" w:rsidP="001579F1">
      <w:pPr>
        <w:pStyle w:val="ListParagraph"/>
        <w:widowControl w:val="0"/>
        <w:numPr>
          <w:ilvl w:val="0"/>
          <w:numId w:val="1"/>
        </w:numPr>
        <w:autoSpaceDE w:val="0"/>
        <w:autoSpaceDN w:val="0"/>
        <w:adjustRightInd w:val="0"/>
        <w:jc w:val="both"/>
        <w:rPr>
          <w:rFonts w:ascii="Times New Roman" w:hAnsi="Times New Roman" w:cs="Times New Roman"/>
          <w:noProof/>
        </w:rPr>
      </w:pPr>
      <w:r w:rsidRPr="008D3804">
        <w:rPr>
          <w:rFonts w:ascii="Times New Roman" w:hAnsi="Times New Roman" w:cs="Times New Roman"/>
          <w:noProof/>
        </w:rPr>
        <w:t xml:space="preserve">Okarvi, S., </w:t>
      </w:r>
      <w:r w:rsidRPr="008D3804">
        <w:rPr>
          <w:rFonts w:ascii="Times New Roman" w:hAnsi="Times New Roman" w:cs="Times New Roman"/>
          <w:i/>
          <w:noProof/>
        </w:rPr>
        <w:t>et al.</w:t>
      </w:r>
      <w:r w:rsidRPr="008D3804">
        <w:rPr>
          <w:rFonts w:ascii="Times New Roman" w:hAnsi="Times New Roman" w:cs="Times New Roman"/>
          <w:noProof/>
        </w:rPr>
        <w:t xml:space="preserve"> Compariosn of introtuoral versus intravenous delivery of 177Lu-labeled bombersin peptide for targeting of breast carcinoma. </w:t>
      </w:r>
      <w:r w:rsidRPr="008D3804">
        <w:rPr>
          <w:rFonts w:ascii="Times New Roman" w:hAnsi="Times New Roman" w:cs="Times New Roman"/>
          <w:i/>
          <w:noProof/>
        </w:rPr>
        <w:t>J. Nuc. Med.</w:t>
      </w:r>
      <w:r w:rsidRPr="008D3804">
        <w:rPr>
          <w:rFonts w:ascii="Times New Roman" w:hAnsi="Times New Roman" w:cs="Times New Roman"/>
          <w:noProof/>
        </w:rPr>
        <w:t xml:space="preserve"> </w:t>
      </w:r>
      <w:r w:rsidRPr="008D3804">
        <w:rPr>
          <w:rFonts w:ascii="Times New Roman" w:hAnsi="Times New Roman" w:cs="Times New Roman"/>
          <w:b/>
          <w:noProof/>
        </w:rPr>
        <w:t>1</w:t>
      </w:r>
      <w:r w:rsidRPr="008D3804">
        <w:rPr>
          <w:rFonts w:ascii="Times New Roman" w:hAnsi="Times New Roman" w:cs="Times New Roman"/>
          <w:noProof/>
        </w:rPr>
        <w:t>, 1349 (2016).</w:t>
      </w:r>
    </w:p>
    <w:p w14:paraId="72DEEDF2" w14:textId="15E4C4FE" w:rsidR="00E32EC8" w:rsidRPr="008D3804" w:rsidRDefault="00E32EC8" w:rsidP="001579F1">
      <w:pPr>
        <w:pStyle w:val="ListParagraph"/>
        <w:widowControl w:val="0"/>
        <w:numPr>
          <w:ilvl w:val="0"/>
          <w:numId w:val="1"/>
        </w:numPr>
        <w:autoSpaceDE w:val="0"/>
        <w:autoSpaceDN w:val="0"/>
        <w:adjustRightInd w:val="0"/>
        <w:jc w:val="both"/>
        <w:rPr>
          <w:rFonts w:ascii="Times New Roman" w:hAnsi="Times New Roman" w:cs="Times New Roman"/>
          <w:noProof/>
        </w:rPr>
      </w:pPr>
      <w:r w:rsidRPr="008D3804">
        <w:rPr>
          <w:rFonts w:ascii="Times New Roman" w:hAnsi="Times New Roman" w:cs="Times New Roman"/>
          <w:noProof/>
        </w:rPr>
        <w:t>Hadja</w:t>
      </w:r>
      <w:r w:rsidR="001838E4" w:rsidRPr="008D3804">
        <w:rPr>
          <w:rFonts w:ascii="Times New Roman" w:hAnsi="Times New Roman" w:cs="Times New Roman"/>
          <w:noProof/>
        </w:rPr>
        <w:t xml:space="preserve">, J., </w:t>
      </w:r>
      <w:r w:rsidR="001838E4" w:rsidRPr="008D3804">
        <w:rPr>
          <w:rFonts w:ascii="Times New Roman" w:hAnsi="Times New Roman" w:cs="Times New Roman"/>
          <w:i/>
          <w:noProof/>
        </w:rPr>
        <w:t>et al.</w:t>
      </w:r>
      <w:r w:rsidR="001838E4" w:rsidRPr="008D3804">
        <w:rPr>
          <w:rFonts w:ascii="Times New Roman" w:hAnsi="Times New Roman" w:cs="Times New Roman"/>
          <w:noProof/>
        </w:rPr>
        <w:t xml:space="preserve"> A non-controlled, single arm, open label, phase II study if intravenous and intratumoral administration of ParvOryx in patients with metastatic, inoperable pancreatic cancerL ParvOryx02 protocol. </w:t>
      </w:r>
      <w:r w:rsidR="001838E4" w:rsidRPr="008D3804">
        <w:rPr>
          <w:rFonts w:ascii="Times New Roman" w:hAnsi="Times New Roman" w:cs="Times New Roman"/>
          <w:i/>
          <w:noProof/>
        </w:rPr>
        <w:t>BMC Cancer</w:t>
      </w:r>
      <w:r w:rsidR="001838E4" w:rsidRPr="008D3804">
        <w:rPr>
          <w:rFonts w:ascii="Times New Roman" w:hAnsi="Times New Roman" w:cs="Times New Roman"/>
          <w:noProof/>
        </w:rPr>
        <w:t xml:space="preserve">. </w:t>
      </w:r>
      <w:r w:rsidR="001838E4" w:rsidRPr="008D3804">
        <w:rPr>
          <w:rFonts w:ascii="Times New Roman" w:hAnsi="Times New Roman" w:cs="Times New Roman"/>
          <w:b/>
          <w:noProof/>
        </w:rPr>
        <w:t>17</w:t>
      </w:r>
      <w:r w:rsidR="001838E4" w:rsidRPr="008D3804">
        <w:rPr>
          <w:rFonts w:ascii="Times New Roman" w:hAnsi="Times New Roman" w:cs="Times New Roman"/>
          <w:noProof/>
        </w:rPr>
        <w:t>, 576 (2017).</w:t>
      </w:r>
    </w:p>
    <w:p w14:paraId="6AB707AF" w14:textId="5FD102CB" w:rsidR="00E32EC8" w:rsidRPr="008D3804" w:rsidRDefault="002843F4" w:rsidP="001579F1">
      <w:pPr>
        <w:pStyle w:val="ListParagraph"/>
        <w:widowControl w:val="0"/>
        <w:numPr>
          <w:ilvl w:val="0"/>
          <w:numId w:val="1"/>
        </w:numPr>
        <w:autoSpaceDE w:val="0"/>
        <w:autoSpaceDN w:val="0"/>
        <w:adjustRightInd w:val="0"/>
        <w:jc w:val="both"/>
        <w:rPr>
          <w:rFonts w:ascii="Times New Roman" w:hAnsi="Times New Roman" w:cs="Times New Roman"/>
          <w:noProof/>
        </w:rPr>
      </w:pPr>
      <w:r w:rsidRPr="008D3804">
        <w:rPr>
          <w:rFonts w:ascii="Times New Roman" w:hAnsi="Times New Roman" w:cs="Times New Roman"/>
          <w:noProof/>
        </w:rPr>
        <w:t xml:space="preserve">Manthe, R.L., </w:t>
      </w:r>
      <w:r w:rsidRPr="008D3804">
        <w:rPr>
          <w:rFonts w:ascii="Times New Roman" w:hAnsi="Times New Roman" w:cs="Times New Roman"/>
          <w:i/>
          <w:noProof/>
        </w:rPr>
        <w:t>et al.</w:t>
      </w:r>
      <w:r w:rsidRPr="008D3804">
        <w:rPr>
          <w:rFonts w:ascii="Times New Roman" w:hAnsi="Times New Roman" w:cs="Times New Roman"/>
          <w:noProof/>
        </w:rPr>
        <w:t xml:space="preserve"> Tumor abalation and nanotechnology. </w:t>
      </w:r>
      <w:r w:rsidRPr="008D3804">
        <w:rPr>
          <w:rFonts w:ascii="Times New Roman" w:hAnsi="Times New Roman" w:cs="Times New Roman"/>
          <w:i/>
          <w:noProof/>
        </w:rPr>
        <w:t>Mol. Pharm.</w:t>
      </w:r>
      <w:r w:rsidRPr="008D3804">
        <w:rPr>
          <w:rFonts w:ascii="Times New Roman" w:hAnsi="Times New Roman" w:cs="Times New Roman"/>
          <w:noProof/>
        </w:rPr>
        <w:t xml:space="preserve"> </w:t>
      </w:r>
      <w:r w:rsidRPr="008D3804">
        <w:rPr>
          <w:rFonts w:ascii="Times New Roman" w:hAnsi="Times New Roman" w:cs="Times New Roman"/>
          <w:b/>
          <w:noProof/>
        </w:rPr>
        <w:t>7</w:t>
      </w:r>
      <w:r w:rsidRPr="008D3804">
        <w:rPr>
          <w:rFonts w:ascii="Times New Roman" w:hAnsi="Times New Roman" w:cs="Times New Roman"/>
          <w:noProof/>
        </w:rPr>
        <w:t>, 1880-1898 (2010).</w:t>
      </w:r>
    </w:p>
    <w:p w14:paraId="21F42E80" w14:textId="02866E18" w:rsidR="00E32EC8" w:rsidRPr="008D3804" w:rsidRDefault="002843F4" w:rsidP="001579F1">
      <w:pPr>
        <w:pStyle w:val="ListParagraph"/>
        <w:widowControl w:val="0"/>
        <w:numPr>
          <w:ilvl w:val="0"/>
          <w:numId w:val="1"/>
        </w:numPr>
        <w:autoSpaceDE w:val="0"/>
        <w:autoSpaceDN w:val="0"/>
        <w:adjustRightInd w:val="0"/>
        <w:jc w:val="both"/>
        <w:rPr>
          <w:rFonts w:ascii="Times New Roman" w:hAnsi="Times New Roman" w:cs="Times New Roman"/>
          <w:noProof/>
        </w:rPr>
      </w:pPr>
      <w:r w:rsidRPr="008D3804">
        <w:rPr>
          <w:rFonts w:ascii="Times New Roman" w:hAnsi="Times New Roman" w:cs="Times New Roman"/>
          <w:noProof/>
        </w:rPr>
        <w:t xml:space="preserve">Li, C. A targted approach to cancer imaging and therapy. </w:t>
      </w:r>
      <w:r w:rsidRPr="008D3804">
        <w:rPr>
          <w:rFonts w:ascii="Times New Roman" w:hAnsi="Times New Roman" w:cs="Times New Roman"/>
          <w:i/>
          <w:noProof/>
        </w:rPr>
        <w:t>Nat</w:t>
      </w:r>
      <w:r w:rsidR="00E43723" w:rsidRPr="008D3804">
        <w:rPr>
          <w:rFonts w:ascii="Times New Roman" w:hAnsi="Times New Roman" w:cs="Times New Roman"/>
          <w:i/>
          <w:noProof/>
        </w:rPr>
        <w:t>. Mater.</w:t>
      </w:r>
      <w:r w:rsidR="00E43723" w:rsidRPr="008D3804">
        <w:rPr>
          <w:rFonts w:ascii="Times New Roman" w:hAnsi="Times New Roman" w:cs="Times New Roman"/>
          <w:noProof/>
        </w:rPr>
        <w:t xml:space="preserve"> 1</w:t>
      </w:r>
      <w:r w:rsidR="00E43723" w:rsidRPr="008D3804">
        <w:rPr>
          <w:rFonts w:ascii="Times New Roman" w:hAnsi="Times New Roman" w:cs="Times New Roman"/>
          <w:b/>
          <w:noProof/>
        </w:rPr>
        <w:t>3</w:t>
      </w:r>
      <w:r w:rsidR="00E43723" w:rsidRPr="008D3804">
        <w:rPr>
          <w:rFonts w:ascii="Times New Roman" w:hAnsi="Times New Roman" w:cs="Times New Roman"/>
          <w:noProof/>
        </w:rPr>
        <w:t>, 110-115 (2014).</w:t>
      </w:r>
    </w:p>
    <w:p w14:paraId="5867F344" w14:textId="77777777" w:rsidR="001579F1" w:rsidRPr="008D3804" w:rsidRDefault="001579F1" w:rsidP="001579F1">
      <w:pPr>
        <w:pStyle w:val="ListParagraph"/>
        <w:widowControl w:val="0"/>
        <w:numPr>
          <w:ilvl w:val="0"/>
          <w:numId w:val="1"/>
        </w:numPr>
        <w:autoSpaceDE w:val="0"/>
        <w:autoSpaceDN w:val="0"/>
        <w:adjustRightInd w:val="0"/>
        <w:jc w:val="both"/>
        <w:rPr>
          <w:rFonts w:ascii="Times New Roman" w:hAnsi="Times New Roman" w:cs="Times New Roman"/>
          <w:noProof/>
        </w:rPr>
      </w:pPr>
      <w:r w:rsidRPr="008D3804">
        <w:rPr>
          <w:rFonts w:ascii="Times New Roman" w:hAnsi="Times New Roman" w:cs="Times New Roman"/>
          <w:noProof/>
        </w:rPr>
        <w:t xml:space="preserve">Song, H.Y. </w:t>
      </w:r>
      <w:r w:rsidRPr="008D3804">
        <w:rPr>
          <w:rFonts w:ascii="Times New Roman" w:hAnsi="Times New Roman" w:cs="Times New Roman"/>
          <w:i/>
          <w:noProof/>
        </w:rPr>
        <w:t>et al</w:t>
      </w:r>
      <w:r w:rsidRPr="008D3804">
        <w:rPr>
          <w:rFonts w:ascii="Times New Roman" w:hAnsi="Times New Roman" w:cs="Times New Roman"/>
          <w:noProof/>
        </w:rPr>
        <w:t xml:space="preserve">. Practical synthesis of maleimides and coumarin-linked probes for protein and antibody labelling via reduction of native disulfides. </w:t>
      </w:r>
      <w:r w:rsidRPr="008D3804">
        <w:rPr>
          <w:rFonts w:ascii="Times New Roman" w:hAnsi="Times New Roman" w:cs="Times New Roman"/>
          <w:i/>
          <w:iCs/>
          <w:noProof/>
        </w:rPr>
        <w:t>Organic &amp; Biomolecular Chemistry</w:t>
      </w:r>
      <w:r w:rsidRPr="008D3804">
        <w:rPr>
          <w:rFonts w:ascii="Times New Roman" w:hAnsi="Times New Roman" w:cs="Times New Roman"/>
          <w:noProof/>
        </w:rPr>
        <w:t xml:space="preserve">. </w:t>
      </w:r>
      <w:r w:rsidRPr="008D3804">
        <w:rPr>
          <w:rFonts w:ascii="Times New Roman" w:hAnsi="Times New Roman" w:cs="Times New Roman"/>
          <w:b/>
          <w:noProof/>
        </w:rPr>
        <w:t>7</w:t>
      </w:r>
      <w:r w:rsidRPr="008D3804">
        <w:rPr>
          <w:rFonts w:ascii="Times New Roman" w:hAnsi="Times New Roman" w:cs="Times New Roman"/>
          <w:noProof/>
        </w:rPr>
        <w:t>, 3400 (2009).</w:t>
      </w:r>
    </w:p>
    <w:p w14:paraId="26EC52AB" w14:textId="2F71D411" w:rsidR="001579F1" w:rsidRPr="008D3804" w:rsidRDefault="001579F1" w:rsidP="001579F1">
      <w:pPr>
        <w:pStyle w:val="ListParagraph"/>
        <w:widowControl w:val="0"/>
        <w:numPr>
          <w:ilvl w:val="0"/>
          <w:numId w:val="1"/>
        </w:numPr>
        <w:autoSpaceDE w:val="0"/>
        <w:autoSpaceDN w:val="0"/>
        <w:adjustRightInd w:val="0"/>
        <w:jc w:val="both"/>
        <w:rPr>
          <w:rFonts w:ascii="Times New Roman" w:hAnsi="Times New Roman" w:cs="Times New Roman"/>
          <w:noProof/>
        </w:rPr>
      </w:pPr>
      <w:r w:rsidRPr="008D3804">
        <w:rPr>
          <w:rFonts w:ascii="Times New Roman" w:hAnsi="Times New Roman" w:cs="Times New Roman"/>
          <w:noProof/>
        </w:rPr>
        <w:t xml:space="preserve">Guo, Z., </w:t>
      </w:r>
      <w:r w:rsidR="00CA2619" w:rsidRPr="008D3804">
        <w:rPr>
          <w:rFonts w:ascii="Times New Roman" w:hAnsi="Times New Roman" w:cs="Times New Roman"/>
          <w:i/>
          <w:noProof/>
        </w:rPr>
        <w:t>et al.</w:t>
      </w:r>
      <w:r w:rsidRPr="008D3804">
        <w:rPr>
          <w:rFonts w:ascii="Times New Roman" w:hAnsi="Times New Roman" w:cs="Times New Roman"/>
          <w:noProof/>
        </w:rPr>
        <w:t xml:space="preserve"> Selective Protection of 2‘,2‘-Difluorodeoxycytidine (Gemcitabine). </w:t>
      </w:r>
      <w:r w:rsidRPr="008D3804">
        <w:rPr>
          <w:rFonts w:ascii="Times New Roman" w:hAnsi="Times New Roman" w:cs="Times New Roman"/>
          <w:i/>
          <w:iCs/>
          <w:noProof/>
        </w:rPr>
        <w:t>The Journal of Organic Chemistry</w:t>
      </w:r>
      <w:r w:rsidRPr="008D3804">
        <w:rPr>
          <w:rFonts w:ascii="Times New Roman" w:hAnsi="Times New Roman" w:cs="Times New Roman"/>
          <w:noProof/>
        </w:rPr>
        <w:t xml:space="preserve">. </w:t>
      </w:r>
      <w:r w:rsidRPr="008D3804">
        <w:rPr>
          <w:rFonts w:ascii="Times New Roman" w:hAnsi="Times New Roman" w:cs="Times New Roman"/>
          <w:b/>
          <w:noProof/>
        </w:rPr>
        <w:t>64</w:t>
      </w:r>
      <w:r w:rsidRPr="008D3804">
        <w:rPr>
          <w:rFonts w:ascii="Times New Roman" w:hAnsi="Times New Roman" w:cs="Times New Roman"/>
          <w:noProof/>
        </w:rPr>
        <w:t>, 8319–8322 (1999).</w:t>
      </w:r>
    </w:p>
    <w:p w14:paraId="532C313A" w14:textId="77777777" w:rsidR="001579F1" w:rsidRPr="008D3804" w:rsidRDefault="001579F1" w:rsidP="001579F1">
      <w:pPr>
        <w:pStyle w:val="ListParagraph"/>
        <w:widowControl w:val="0"/>
        <w:numPr>
          <w:ilvl w:val="0"/>
          <w:numId w:val="1"/>
        </w:numPr>
        <w:autoSpaceDE w:val="0"/>
        <w:autoSpaceDN w:val="0"/>
        <w:adjustRightInd w:val="0"/>
        <w:jc w:val="both"/>
        <w:rPr>
          <w:rFonts w:ascii="Times New Roman" w:hAnsi="Times New Roman" w:cs="Times New Roman"/>
          <w:noProof/>
        </w:rPr>
      </w:pPr>
      <w:r w:rsidRPr="008D3804">
        <w:rPr>
          <w:rFonts w:ascii="Times New Roman" w:hAnsi="Times New Roman" w:cs="Times New Roman"/>
          <w:noProof/>
        </w:rPr>
        <w:t xml:space="preserve">Temperini, A. </w:t>
      </w:r>
      <w:r w:rsidRPr="008D3804">
        <w:rPr>
          <w:rFonts w:ascii="Times New Roman" w:hAnsi="Times New Roman" w:cs="Times New Roman"/>
          <w:i/>
          <w:noProof/>
        </w:rPr>
        <w:t>et al</w:t>
      </w:r>
      <w:r w:rsidRPr="008D3804">
        <w:rPr>
          <w:rFonts w:ascii="Times New Roman" w:hAnsi="Times New Roman" w:cs="Times New Roman"/>
          <w:noProof/>
        </w:rPr>
        <w:t xml:space="preserve">. </w:t>
      </w:r>
      <w:r w:rsidRPr="008D3804">
        <w:rPr>
          <w:rFonts w:ascii="Times New Roman" w:hAnsi="Times New Roman" w:cs="Times New Roman"/>
          <w:iCs/>
          <w:noProof/>
        </w:rPr>
        <w:t>A simple acylation of thiols with anhydrides</w:t>
      </w:r>
      <w:r w:rsidRPr="008D3804">
        <w:rPr>
          <w:rFonts w:ascii="Times New Roman" w:hAnsi="Times New Roman" w:cs="Times New Roman"/>
          <w:noProof/>
        </w:rPr>
        <w:t xml:space="preserve">. </w:t>
      </w:r>
      <w:r w:rsidRPr="008D3804">
        <w:rPr>
          <w:rFonts w:ascii="Times New Roman" w:hAnsi="Times New Roman" w:cs="Times New Roman"/>
          <w:i/>
          <w:noProof/>
        </w:rPr>
        <w:t>Tetrahedron Letters</w:t>
      </w:r>
      <w:r w:rsidRPr="008D3804">
        <w:rPr>
          <w:rFonts w:ascii="Times New Roman" w:hAnsi="Times New Roman" w:cs="Times New Roman"/>
          <w:noProof/>
        </w:rPr>
        <w:t xml:space="preserve">. </w:t>
      </w:r>
      <w:r w:rsidRPr="008D3804">
        <w:rPr>
          <w:rFonts w:ascii="Times New Roman" w:hAnsi="Times New Roman" w:cs="Times New Roman"/>
          <w:b/>
          <w:noProof/>
        </w:rPr>
        <w:t>51</w:t>
      </w:r>
      <w:r w:rsidRPr="008D3804">
        <w:rPr>
          <w:rFonts w:ascii="Times New Roman" w:hAnsi="Times New Roman" w:cs="Times New Roman"/>
          <w:noProof/>
        </w:rPr>
        <w:t>, 5368-5371 (2010).</w:t>
      </w:r>
    </w:p>
    <w:p w14:paraId="6169665E" w14:textId="77777777" w:rsidR="001579F1" w:rsidRPr="008D3804" w:rsidRDefault="001579F1" w:rsidP="001579F1">
      <w:pPr>
        <w:pStyle w:val="ListParagraph"/>
        <w:numPr>
          <w:ilvl w:val="0"/>
          <w:numId w:val="1"/>
        </w:numPr>
        <w:jc w:val="both"/>
        <w:rPr>
          <w:rFonts w:ascii="Times New Roman" w:hAnsi="Times New Roman" w:cs="Times New Roman"/>
        </w:rPr>
      </w:pPr>
      <w:r w:rsidRPr="008D3804">
        <w:rPr>
          <w:rFonts w:ascii="Times New Roman" w:hAnsi="Times New Roman" w:cs="Times New Roman"/>
        </w:rPr>
        <w:t xml:space="preserve">Hoskins, C. </w:t>
      </w:r>
      <w:r w:rsidRPr="008D3804">
        <w:rPr>
          <w:rFonts w:ascii="Times New Roman" w:hAnsi="Times New Roman" w:cs="Times New Roman"/>
          <w:i/>
        </w:rPr>
        <w:t>et al</w:t>
      </w:r>
      <w:r w:rsidRPr="008D3804">
        <w:rPr>
          <w:rFonts w:ascii="Times New Roman" w:hAnsi="Times New Roman" w:cs="Times New Roman"/>
        </w:rPr>
        <w:t xml:space="preserve">. </w:t>
      </w:r>
      <w:r w:rsidRPr="008D3804">
        <w:rPr>
          <w:rFonts w:ascii="Times New Roman" w:hAnsi="Times New Roman" w:cs="Times New Roman"/>
          <w:bCs/>
          <w:lang w:val="en-GB"/>
        </w:rPr>
        <w:t xml:space="preserve">Hybrid gold-iron oxide nanoparticles as a multifunctional platform for biomedical application. </w:t>
      </w:r>
      <w:r w:rsidRPr="008D3804">
        <w:rPr>
          <w:rFonts w:ascii="Times New Roman" w:hAnsi="Times New Roman" w:cs="Times New Roman"/>
          <w:i/>
          <w:iCs/>
        </w:rPr>
        <w:t>Journal of Nanobiotechnology</w:t>
      </w:r>
      <w:r w:rsidRPr="008D3804">
        <w:rPr>
          <w:rFonts w:ascii="Times New Roman" w:hAnsi="Times New Roman" w:cs="Times New Roman"/>
        </w:rPr>
        <w:t xml:space="preserve">. </w:t>
      </w:r>
      <w:r w:rsidRPr="008D3804">
        <w:rPr>
          <w:rFonts w:ascii="Times New Roman" w:hAnsi="Times New Roman" w:cs="Times New Roman"/>
          <w:b/>
        </w:rPr>
        <w:t>10</w:t>
      </w:r>
      <w:r w:rsidRPr="008D3804">
        <w:rPr>
          <w:rFonts w:ascii="Times New Roman" w:hAnsi="Times New Roman" w:cs="Times New Roman"/>
        </w:rPr>
        <w:t>, 27 (2012).</w:t>
      </w:r>
    </w:p>
    <w:p w14:paraId="23891E5C" w14:textId="77777777" w:rsidR="001579F1" w:rsidRPr="008D3804" w:rsidRDefault="001579F1" w:rsidP="001579F1">
      <w:pPr>
        <w:pStyle w:val="ListParagraph"/>
        <w:widowControl w:val="0"/>
        <w:numPr>
          <w:ilvl w:val="0"/>
          <w:numId w:val="1"/>
        </w:numPr>
        <w:autoSpaceDE w:val="0"/>
        <w:autoSpaceDN w:val="0"/>
        <w:adjustRightInd w:val="0"/>
        <w:jc w:val="both"/>
        <w:rPr>
          <w:rFonts w:ascii="Times New Roman" w:hAnsi="Times New Roman" w:cs="Times New Roman"/>
          <w:noProof/>
        </w:rPr>
      </w:pPr>
      <w:r w:rsidRPr="008D3804">
        <w:rPr>
          <w:rFonts w:ascii="Times New Roman" w:hAnsi="Times New Roman" w:cs="Times New Roman"/>
          <w:noProof/>
        </w:rPr>
        <w:t xml:space="preserve">Fang, Y. </w:t>
      </w:r>
      <w:r w:rsidRPr="008D3804">
        <w:rPr>
          <w:rFonts w:ascii="Times New Roman" w:hAnsi="Times New Roman" w:cs="Times New Roman"/>
          <w:i/>
          <w:noProof/>
        </w:rPr>
        <w:t>et al</w:t>
      </w:r>
      <w:r w:rsidRPr="008D3804">
        <w:rPr>
          <w:rFonts w:ascii="Times New Roman" w:hAnsi="Times New Roman" w:cs="Times New Roman"/>
          <w:noProof/>
        </w:rPr>
        <w:t xml:space="preserve">. Enhanced cellular uptake and intracellular drug controlled release of VESylated gemcitabine prodrug nanocapsules. </w:t>
      </w:r>
      <w:r w:rsidRPr="008D3804">
        <w:rPr>
          <w:rFonts w:ascii="Times New Roman" w:hAnsi="Times New Roman" w:cs="Times New Roman"/>
          <w:i/>
          <w:iCs/>
          <w:noProof/>
        </w:rPr>
        <w:t>Colloids and Surfaces B: Biointerfaces</w:t>
      </w:r>
      <w:r w:rsidRPr="008D3804">
        <w:rPr>
          <w:rFonts w:ascii="Times New Roman" w:hAnsi="Times New Roman" w:cs="Times New Roman"/>
          <w:noProof/>
        </w:rPr>
        <w:t xml:space="preserve">. </w:t>
      </w:r>
      <w:r w:rsidRPr="008D3804">
        <w:rPr>
          <w:rFonts w:ascii="Times New Roman" w:hAnsi="Times New Roman" w:cs="Times New Roman"/>
          <w:b/>
          <w:noProof/>
        </w:rPr>
        <w:t>128</w:t>
      </w:r>
      <w:r w:rsidRPr="008D3804">
        <w:rPr>
          <w:rFonts w:ascii="Times New Roman" w:hAnsi="Times New Roman" w:cs="Times New Roman"/>
          <w:noProof/>
        </w:rPr>
        <w:t>, 357–362 (2015).</w:t>
      </w:r>
    </w:p>
    <w:p w14:paraId="5E5E6CB6" w14:textId="2A1821E4" w:rsidR="001579F1" w:rsidRPr="008D3804" w:rsidRDefault="001579F1" w:rsidP="001579F1">
      <w:pPr>
        <w:pStyle w:val="ListParagraph"/>
        <w:widowControl w:val="0"/>
        <w:numPr>
          <w:ilvl w:val="0"/>
          <w:numId w:val="1"/>
        </w:numPr>
        <w:autoSpaceDE w:val="0"/>
        <w:autoSpaceDN w:val="0"/>
        <w:adjustRightInd w:val="0"/>
        <w:jc w:val="both"/>
        <w:rPr>
          <w:rFonts w:ascii="Times New Roman" w:hAnsi="Times New Roman" w:cs="Times New Roman"/>
          <w:noProof/>
        </w:rPr>
      </w:pPr>
      <w:r w:rsidRPr="008D3804">
        <w:rPr>
          <w:rFonts w:ascii="Times New Roman" w:hAnsi="Times New Roman" w:cs="Times New Roman"/>
          <w:noProof/>
        </w:rPr>
        <w:lastRenderedPageBreak/>
        <w:t xml:space="preserve">Banerjee, J., </w:t>
      </w:r>
      <w:r w:rsidR="00CA2619" w:rsidRPr="008D3804">
        <w:rPr>
          <w:rFonts w:ascii="Times New Roman" w:hAnsi="Times New Roman" w:cs="Times New Roman"/>
          <w:i/>
          <w:noProof/>
        </w:rPr>
        <w:t>et al.</w:t>
      </w:r>
      <w:r w:rsidRPr="008D3804">
        <w:rPr>
          <w:rFonts w:ascii="Times New Roman" w:hAnsi="Times New Roman" w:cs="Times New Roman"/>
          <w:noProof/>
        </w:rPr>
        <w:t xml:space="preserve"> Chronic nicotine inhibits the therapeutic effects of gemcitabine on pancreatic cancer </w:t>
      </w:r>
      <w:r w:rsidRPr="008D3804">
        <w:rPr>
          <w:rFonts w:ascii="Times New Roman" w:hAnsi="Times New Roman" w:cs="Times New Roman"/>
          <w:i/>
          <w:noProof/>
        </w:rPr>
        <w:t>in vitro</w:t>
      </w:r>
      <w:r w:rsidRPr="008D3804">
        <w:rPr>
          <w:rFonts w:ascii="Times New Roman" w:hAnsi="Times New Roman" w:cs="Times New Roman"/>
          <w:noProof/>
        </w:rPr>
        <w:t xml:space="preserve"> and in mouse xenografts. </w:t>
      </w:r>
      <w:r w:rsidRPr="008D3804">
        <w:rPr>
          <w:rFonts w:ascii="Times New Roman" w:hAnsi="Times New Roman" w:cs="Times New Roman"/>
          <w:i/>
          <w:iCs/>
          <w:noProof/>
        </w:rPr>
        <w:t>European Journal of Cancer</w:t>
      </w:r>
      <w:r w:rsidRPr="008D3804">
        <w:rPr>
          <w:rFonts w:ascii="Times New Roman" w:hAnsi="Times New Roman" w:cs="Times New Roman"/>
          <w:noProof/>
        </w:rPr>
        <w:t xml:space="preserve">. </w:t>
      </w:r>
      <w:r w:rsidRPr="008D3804">
        <w:rPr>
          <w:rFonts w:ascii="Times New Roman" w:hAnsi="Times New Roman" w:cs="Times New Roman"/>
          <w:b/>
          <w:noProof/>
        </w:rPr>
        <w:t>49</w:t>
      </w:r>
      <w:r w:rsidRPr="008D3804">
        <w:rPr>
          <w:rFonts w:ascii="Times New Roman" w:hAnsi="Times New Roman" w:cs="Times New Roman"/>
          <w:noProof/>
        </w:rPr>
        <w:t>, 1152–1158 (2013).</w:t>
      </w:r>
    </w:p>
    <w:p w14:paraId="677D7248" w14:textId="77777777" w:rsidR="001579F1" w:rsidRPr="008D3804" w:rsidRDefault="001579F1" w:rsidP="001579F1">
      <w:pPr>
        <w:pStyle w:val="ListParagraph"/>
        <w:widowControl w:val="0"/>
        <w:numPr>
          <w:ilvl w:val="0"/>
          <w:numId w:val="1"/>
        </w:numPr>
        <w:autoSpaceDE w:val="0"/>
        <w:autoSpaceDN w:val="0"/>
        <w:adjustRightInd w:val="0"/>
        <w:jc w:val="both"/>
        <w:rPr>
          <w:rFonts w:ascii="Times New Roman" w:hAnsi="Times New Roman" w:cs="Times New Roman"/>
          <w:noProof/>
        </w:rPr>
      </w:pPr>
      <w:r w:rsidRPr="008D3804">
        <w:rPr>
          <w:rFonts w:ascii="Times New Roman" w:hAnsi="Times New Roman" w:cs="Times New Roman"/>
        </w:rPr>
        <w:t xml:space="preserve">Workman, P. </w:t>
      </w:r>
      <w:r w:rsidRPr="008D3804">
        <w:rPr>
          <w:rFonts w:ascii="Times New Roman" w:hAnsi="Times New Roman" w:cs="Times New Roman"/>
          <w:i/>
        </w:rPr>
        <w:t>et al.</w:t>
      </w:r>
      <w:r w:rsidRPr="008D3804">
        <w:rPr>
          <w:rFonts w:ascii="Times New Roman" w:hAnsi="Times New Roman" w:cs="Times New Roman"/>
        </w:rPr>
        <w:t xml:space="preserve"> Guidelines for the welfare and use of animals in cancer research, </w:t>
      </w:r>
      <w:r w:rsidRPr="008D3804">
        <w:rPr>
          <w:rFonts w:ascii="Times New Roman" w:hAnsi="Times New Roman" w:cs="Times New Roman"/>
          <w:i/>
        </w:rPr>
        <w:t>British Journal of Cancer</w:t>
      </w:r>
      <w:r w:rsidRPr="008D3804">
        <w:rPr>
          <w:rFonts w:ascii="Times New Roman" w:hAnsi="Times New Roman" w:cs="Times New Roman"/>
        </w:rPr>
        <w:t xml:space="preserve">. </w:t>
      </w:r>
      <w:r w:rsidRPr="008D3804">
        <w:rPr>
          <w:rFonts w:ascii="Times New Roman" w:hAnsi="Times New Roman" w:cs="Times New Roman"/>
          <w:b/>
        </w:rPr>
        <w:t>102</w:t>
      </w:r>
      <w:r w:rsidRPr="008D3804">
        <w:rPr>
          <w:rFonts w:ascii="Times New Roman" w:hAnsi="Times New Roman" w:cs="Times New Roman"/>
        </w:rPr>
        <w:t>, 1555-1577 (2010).</w:t>
      </w:r>
    </w:p>
    <w:p w14:paraId="52963123" w14:textId="77777777" w:rsidR="001579F1" w:rsidRPr="008D3804" w:rsidRDefault="001579F1" w:rsidP="001579F1">
      <w:pPr>
        <w:pStyle w:val="ListParagraph"/>
        <w:widowControl w:val="0"/>
        <w:numPr>
          <w:ilvl w:val="0"/>
          <w:numId w:val="1"/>
        </w:numPr>
        <w:autoSpaceDE w:val="0"/>
        <w:autoSpaceDN w:val="0"/>
        <w:adjustRightInd w:val="0"/>
        <w:jc w:val="both"/>
        <w:rPr>
          <w:rFonts w:ascii="Times New Roman" w:hAnsi="Times New Roman" w:cs="Times New Roman"/>
          <w:noProof/>
        </w:rPr>
      </w:pPr>
      <w:r w:rsidRPr="008D3804">
        <w:rPr>
          <w:rFonts w:ascii="Times New Roman" w:hAnsi="Times New Roman" w:cs="Times New Roman"/>
          <w:noProof/>
        </w:rPr>
        <w:t xml:space="preserve">Node, M. </w:t>
      </w:r>
      <w:r w:rsidRPr="008D3804">
        <w:rPr>
          <w:rFonts w:ascii="Times New Roman" w:hAnsi="Times New Roman" w:cs="Times New Roman"/>
          <w:i/>
          <w:noProof/>
        </w:rPr>
        <w:t>et al</w:t>
      </w:r>
      <w:r w:rsidRPr="008D3804">
        <w:rPr>
          <w:rFonts w:ascii="Times New Roman" w:hAnsi="Times New Roman" w:cs="Times New Roman"/>
          <w:noProof/>
        </w:rPr>
        <w:t xml:space="preserve">. </w:t>
      </w:r>
      <w:r w:rsidRPr="008D3804">
        <w:rPr>
          <w:rFonts w:ascii="Times New Roman" w:hAnsi="Times New Roman" w:cs="Times New Roman"/>
          <w:iCs/>
          <w:noProof/>
        </w:rPr>
        <w:t>Odorless substitutes for foul-smelling thiols: syntheses and applications</w:t>
      </w:r>
      <w:r w:rsidRPr="008D3804">
        <w:rPr>
          <w:rFonts w:ascii="Times New Roman" w:hAnsi="Times New Roman" w:cs="Times New Roman"/>
          <w:noProof/>
        </w:rPr>
        <w:t xml:space="preserve">. Tetrahedron Letters. </w:t>
      </w:r>
      <w:r w:rsidRPr="008D3804">
        <w:rPr>
          <w:rFonts w:ascii="Times New Roman" w:hAnsi="Times New Roman" w:cs="Times New Roman"/>
          <w:b/>
          <w:noProof/>
        </w:rPr>
        <w:t>42</w:t>
      </w:r>
      <w:r w:rsidRPr="008D3804">
        <w:rPr>
          <w:rFonts w:ascii="Times New Roman" w:hAnsi="Times New Roman" w:cs="Times New Roman"/>
          <w:noProof/>
        </w:rPr>
        <w:t>, 9207-9210 (2001).</w:t>
      </w:r>
    </w:p>
    <w:p w14:paraId="1B0435FA" w14:textId="71139AF2" w:rsidR="00E32EC8" w:rsidRPr="008D3804" w:rsidRDefault="0017418B" w:rsidP="001579F1">
      <w:pPr>
        <w:pStyle w:val="ListParagraph"/>
        <w:widowControl w:val="0"/>
        <w:numPr>
          <w:ilvl w:val="0"/>
          <w:numId w:val="1"/>
        </w:numPr>
        <w:autoSpaceDE w:val="0"/>
        <w:autoSpaceDN w:val="0"/>
        <w:adjustRightInd w:val="0"/>
        <w:jc w:val="both"/>
        <w:rPr>
          <w:rFonts w:ascii="Times New Roman" w:hAnsi="Times New Roman" w:cs="Times New Roman"/>
          <w:noProof/>
        </w:rPr>
      </w:pPr>
      <w:r w:rsidRPr="008D3804">
        <w:rPr>
          <w:rFonts w:ascii="Times New Roman" w:hAnsi="Times New Roman" w:cs="Times New Roman"/>
          <w:noProof/>
        </w:rPr>
        <w:t xml:space="preserve">Gregoritza, M., </w:t>
      </w:r>
      <w:r w:rsidR="00CA2619" w:rsidRPr="008D3804">
        <w:rPr>
          <w:rFonts w:ascii="Times New Roman" w:hAnsi="Times New Roman" w:cs="Times New Roman"/>
          <w:i/>
          <w:noProof/>
        </w:rPr>
        <w:t>et al.</w:t>
      </w:r>
      <w:r w:rsidRPr="008D3804">
        <w:rPr>
          <w:rFonts w:ascii="Times New Roman" w:hAnsi="Times New Roman" w:cs="Times New Roman"/>
          <w:noProof/>
        </w:rPr>
        <w:t xml:space="preserve"> The diela-alder reaction: a powerful tool for the design of drug delivery systems and biomaterials. </w:t>
      </w:r>
      <w:r w:rsidRPr="008D3804">
        <w:rPr>
          <w:rFonts w:ascii="Times New Roman" w:hAnsi="Times New Roman" w:cs="Times New Roman"/>
          <w:i/>
          <w:noProof/>
        </w:rPr>
        <w:t>Eur. J. Pharm. Biopharm.</w:t>
      </w:r>
      <w:r w:rsidRPr="008D3804">
        <w:rPr>
          <w:rFonts w:ascii="Times New Roman" w:hAnsi="Times New Roman" w:cs="Times New Roman"/>
          <w:noProof/>
        </w:rPr>
        <w:t xml:space="preserve"> </w:t>
      </w:r>
      <w:r w:rsidRPr="008D3804">
        <w:rPr>
          <w:rFonts w:ascii="Times New Roman" w:hAnsi="Times New Roman" w:cs="Times New Roman"/>
          <w:b/>
          <w:noProof/>
        </w:rPr>
        <w:t>97</w:t>
      </w:r>
      <w:r w:rsidRPr="008D3804">
        <w:rPr>
          <w:rFonts w:ascii="Times New Roman" w:hAnsi="Times New Roman" w:cs="Times New Roman"/>
          <w:noProof/>
        </w:rPr>
        <w:t>, 438-453 (2015).</w:t>
      </w:r>
    </w:p>
    <w:p w14:paraId="1D807759" w14:textId="1D3ACF45" w:rsidR="0017418B" w:rsidRPr="008D3804" w:rsidRDefault="0017418B" w:rsidP="0017418B">
      <w:pPr>
        <w:pStyle w:val="ListParagraph"/>
        <w:numPr>
          <w:ilvl w:val="0"/>
          <w:numId w:val="1"/>
        </w:numPr>
        <w:jc w:val="both"/>
        <w:rPr>
          <w:rFonts w:ascii="Times New Roman" w:eastAsia="Times New Roman" w:hAnsi="Times New Roman" w:cs="Times New Roman"/>
          <w:lang w:eastAsia="en-GB"/>
        </w:rPr>
      </w:pPr>
      <w:r w:rsidRPr="008D3804">
        <w:rPr>
          <w:rFonts w:ascii="Times New Roman" w:eastAsia="Times New Roman" w:hAnsi="Times New Roman" w:cs="Times New Roman"/>
          <w:color w:val="222222"/>
          <w:shd w:val="clear" w:color="auto" w:fill="FFFFFF"/>
          <w:lang w:eastAsia="en-GB"/>
        </w:rPr>
        <w:t xml:space="preserve">Shi, M., </w:t>
      </w:r>
      <w:r w:rsidRPr="008D3804">
        <w:rPr>
          <w:rFonts w:ascii="Times New Roman" w:eastAsia="Times New Roman" w:hAnsi="Times New Roman" w:cs="Times New Roman"/>
          <w:i/>
          <w:color w:val="222222"/>
          <w:shd w:val="clear" w:color="auto" w:fill="FFFFFF"/>
          <w:lang w:eastAsia="en-GB"/>
        </w:rPr>
        <w:t>et al.</w:t>
      </w:r>
      <w:r w:rsidRPr="008D3804">
        <w:rPr>
          <w:rFonts w:ascii="Times New Roman" w:eastAsia="Times New Roman" w:hAnsi="Times New Roman" w:cs="Times New Roman"/>
          <w:color w:val="222222"/>
          <w:shd w:val="clear" w:color="auto" w:fill="FFFFFF"/>
          <w:lang w:eastAsia="en-GB"/>
        </w:rPr>
        <w:t xml:space="preserve"> Doxorubicin-conjugated immune-nanoparticles for intracellular anticancer drug delivery. </w:t>
      </w:r>
      <w:r w:rsidRPr="008D3804">
        <w:rPr>
          <w:rFonts w:ascii="Times New Roman" w:eastAsia="Times New Roman" w:hAnsi="Times New Roman" w:cs="Times New Roman"/>
          <w:i/>
          <w:color w:val="222222"/>
          <w:shd w:val="clear" w:color="auto" w:fill="FFFFFF"/>
          <w:lang w:eastAsia="en-GB"/>
        </w:rPr>
        <w:t>Adv. Funct. Mater.</w:t>
      </w:r>
      <w:r w:rsidRPr="008D3804">
        <w:rPr>
          <w:rFonts w:ascii="Times New Roman" w:eastAsia="Times New Roman" w:hAnsi="Times New Roman" w:cs="Times New Roman"/>
          <w:color w:val="222222"/>
          <w:shd w:val="clear" w:color="auto" w:fill="FFFFFF"/>
          <w:lang w:eastAsia="en-GB"/>
        </w:rPr>
        <w:t xml:space="preserve"> </w:t>
      </w:r>
      <w:r w:rsidRPr="008D3804">
        <w:rPr>
          <w:rFonts w:ascii="Times New Roman" w:eastAsia="Times New Roman" w:hAnsi="Times New Roman" w:cs="Times New Roman"/>
          <w:b/>
          <w:color w:val="222222"/>
          <w:shd w:val="clear" w:color="auto" w:fill="FFFFFF"/>
          <w:lang w:eastAsia="en-GB"/>
        </w:rPr>
        <w:t>19</w:t>
      </w:r>
      <w:r w:rsidRPr="008D3804">
        <w:rPr>
          <w:rFonts w:ascii="Times New Roman" w:eastAsia="Times New Roman" w:hAnsi="Times New Roman" w:cs="Times New Roman"/>
          <w:color w:val="222222"/>
          <w:shd w:val="clear" w:color="auto" w:fill="FFFFFF"/>
          <w:lang w:eastAsia="en-GB"/>
        </w:rPr>
        <w:t>, 1689-1696 (2009).</w:t>
      </w:r>
    </w:p>
    <w:p w14:paraId="7B0258E7" w14:textId="01E589A6" w:rsidR="0017418B" w:rsidRPr="008D3804" w:rsidRDefault="0017418B" w:rsidP="0017418B">
      <w:pPr>
        <w:pStyle w:val="ListParagraph"/>
        <w:widowControl w:val="0"/>
        <w:numPr>
          <w:ilvl w:val="0"/>
          <w:numId w:val="1"/>
        </w:numPr>
        <w:autoSpaceDE w:val="0"/>
        <w:autoSpaceDN w:val="0"/>
        <w:adjustRightInd w:val="0"/>
        <w:jc w:val="both"/>
        <w:rPr>
          <w:rFonts w:ascii="Times New Roman" w:hAnsi="Times New Roman" w:cs="Times New Roman"/>
          <w:noProof/>
          <w:lang w:val="en-GB"/>
        </w:rPr>
      </w:pPr>
      <w:r w:rsidRPr="008D3804">
        <w:rPr>
          <w:rFonts w:ascii="Times New Roman" w:hAnsi="Times New Roman" w:cs="Times New Roman"/>
          <w:noProof/>
          <w:lang w:val="en-GB"/>
        </w:rPr>
        <w:t xml:space="preserve">Froidevaux, V., </w:t>
      </w:r>
      <w:r w:rsidRPr="008D3804">
        <w:rPr>
          <w:rFonts w:ascii="Times New Roman" w:hAnsi="Times New Roman" w:cs="Times New Roman"/>
          <w:i/>
          <w:noProof/>
          <w:lang w:val="en-GB"/>
        </w:rPr>
        <w:t>et al.</w:t>
      </w:r>
      <w:r w:rsidRPr="008D3804">
        <w:rPr>
          <w:rFonts w:ascii="Times New Roman" w:hAnsi="Times New Roman" w:cs="Times New Roman"/>
          <w:noProof/>
          <w:lang w:val="en-GB"/>
        </w:rPr>
        <w:t xml:space="preserve"> Study of the Diels–Alder and retro-Diels–Alder reaction between furan derivatives and maleimide for the creation of new materials. </w:t>
      </w:r>
      <w:r w:rsidRPr="008D3804">
        <w:rPr>
          <w:rFonts w:ascii="Times New Roman" w:hAnsi="Times New Roman" w:cs="Times New Roman"/>
          <w:i/>
          <w:noProof/>
          <w:lang w:val="en-GB"/>
        </w:rPr>
        <w:t>RSC Adv.</w:t>
      </w:r>
      <w:r w:rsidRPr="008D3804">
        <w:rPr>
          <w:rFonts w:ascii="Times New Roman" w:hAnsi="Times New Roman" w:cs="Times New Roman"/>
          <w:noProof/>
          <w:lang w:val="en-GB"/>
        </w:rPr>
        <w:t xml:space="preserve"> </w:t>
      </w:r>
      <w:r w:rsidRPr="008D3804">
        <w:rPr>
          <w:rFonts w:ascii="Times New Roman" w:hAnsi="Times New Roman" w:cs="Times New Roman"/>
          <w:b/>
          <w:noProof/>
          <w:lang w:val="en-GB"/>
        </w:rPr>
        <w:t>5</w:t>
      </w:r>
      <w:r w:rsidRPr="008D3804">
        <w:rPr>
          <w:rFonts w:ascii="Times New Roman" w:hAnsi="Times New Roman" w:cs="Times New Roman"/>
          <w:noProof/>
          <w:lang w:val="en-GB"/>
        </w:rPr>
        <w:t>, 37742–37754, (2015).</w:t>
      </w:r>
    </w:p>
    <w:p w14:paraId="66E7E4A7" w14:textId="77777777" w:rsidR="001579F1" w:rsidRPr="008D3804" w:rsidRDefault="001579F1" w:rsidP="001579F1">
      <w:pPr>
        <w:pStyle w:val="ListParagraph"/>
        <w:widowControl w:val="0"/>
        <w:numPr>
          <w:ilvl w:val="0"/>
          <w:numId w:val="1"/>
        </w:numPr>
        <w:autoSpaceDE w:val="0"/>
        <w:autoSpaceDN w:val="0"/>
        <w:adjustRightInd w:val="0"/>
        <w:jc w:val="both"/>
        <w:rPr>
          <w:rFonts w:ascii="Times New Roman" w:hAnsi="Times New Roman" w:cs="Times New Roman"/>
          <w:noProof/>
        </w:rPr>
      </w:pPr>
      <w:r w:rsidRPr="008D3804">
        <w:rPr>
          <w:rFonts w:ascii="Times New Roman" w:hAnsi="Times New Roman" w:cs="Times New Roman"/>
          <w:noProof/>
        </w:rPr>
        <w:t xml:space="preserve">Ferreira, R. V </w:t>
      </w:r>
      <w:r w:rsidRPr="008D3804">
        <w:rPr>
          <w:rFonts w:ascii="Times New Roman" w:hAnsi="Times New Roman" w:cs="Times New Roman"/>
          <w:i/>
          <w:noProof/>
        </w:rPr>
        <w:t>et al</w:t>
      </w:r>
      <w:r w:rsidRPr="008D3804">
        <w:rPr>
          <w:rFonts w:ascii="Times New Roman" w:hAnsi="Times New Roman" w:cs="Times New Roman"/>
          <w:noProof/>
        </w:rPr>
        <w:t xml:space="preserve">. Thermosensitive gemcitabine-magnetoliposomes for combined hyperthermia and chemotherapy. </w:t>
      </w:r>
      <w:r w:rsidRPr="008D3804">
        <w:rPr>
          <w:rFonts w:ascii="Times New Roman" w:hAnsi="Times New Roman" w:cs="Times New Roman"/>
          <w:i/>
          <w:iCs/>
          <w:noProof/>
        </w:rPr>
        <w:t>Nanotechnology</w:t>
      </w:r>
      <w:r w:rsidRPr="008D3804">
        <w:rPr>
          <w:rFonts w:ascii="Times New Roman" w:hAnsi="Times New Roman" w:cs="Times New Roman"/>
          <w:noProof/>
        </w:rPr>
        <w:t xml:space="preserve">. </w:t>
      </w:r>
      <w:r w:rsidRPr="008D3804">
        <w:rPr>
          <w:rFonts w:ascii="Times New Roman" w:hAnsi="Times New Roman" w:cs="Times New Roman"/>
          <w:b/>
          <w:noProof/>
        </w:rPr>
        <w:t>27</w:t>
      </w:r>
      <w:r w:rsidRPr="008D3804">
        <w:rPr>
          <w:rFonts w:ascii="Times New Roman" w:hAnsi="Times New Roman" w:cs="Times New Roman"/>
          <w:noProof/>
        </w:rPr>
        <w:t>, 85105 (2016).</w:t>
      </w:r>
    </w:p>
    <w:p w14:paraId="14F4815A" w14:textId="06CEEC58" w:rsidR="00E32EC8" w:rsidRPr="008D3804" w:rsidRDefault="004E4EED" w:rsidP="001579F1">
      <w:pPr>
        <w:pStyle w:val="ListParagraph"/>
        <w:widowControl w:val="0"/>
        <w:numPr>
          <w:ilvl w:val="0"/>
          <w:numId w:val="1"/>
        </w:numPr>
        <w:autoSpaceDE w:val="0"/>
        <w:autoSpaceDN w:val="0"/>
        <w:adjustRightInd w:val="0"/>
        <w:jc w:val="both"/>
        <w:rPr>
          <w:rFonts w:ascii="Times New Roman" w:hAnsi="Times New Roman" w:cs="Times New Roman"/>
          <w:noProof/>
        </w:rPr>
      </w:pPr>
      <w:r w:rsidRPr="008D3804">
        <w:rPr>
          <w:rFonts w:ascii="Times New Roman" w:hAnsi="Times New Roman" w:cs="Times New Roman"/>
          <w:noProof/>
        </w:rPr>
        <w:t xml:space="preserve">Moysan, E., </w:t>
      </w:r>
      <w:r w:rsidRPr="008D3804">
        <w:rPr>
          <w:rFonts w:ascii="Times New Roman" w:hAnsi="Times New Roman" w:cs="Times New Roman"/>
          <w:i/>
          <w:noProof/>
        </w:rPr>
        <w:t>et al.</w:t>
      </w:r>
      <w:r w:rsidRPr="008D3804">
        <w:rPr>
          <w:rFonts w:ascii="Times New Roman" w:hAnsi="Times New Roman" w:cs="Times New Roman"/>
          <w:noProof/>
        </w:rPr>
        <w:t xml:space="preserve"> Gemcitabine versus modified gemctiabine: a review of several promising chemical modifications. </w:t>
      </w:r>
      <w:r w:rsidRPr="008D3804">
        <w:rPr>
          <w:rFonts w:ascii="Times New Roman" w:hAnsi="Times New Roman" w:cs="Times New Roman"/>
          <w:i/>
          <w:noProof/>
        </w:rPr>
        <w:t>Mol. Pharm</w:t>
      </w:r>
      <w:r w:rsidRPr="008D3804">
        <w:rPr>
          <w:rFonts w:ascii="Times New Roman" w:hAnsi="Times New Roman" w:cs="Times New Roman"/>
          <w:noProof/>
        </w:rPr>
        <w:t xml:space="preserve">. </w:t>
      </w:r>
      <w:r w:rsidRPr="008D3804">
        <w:rPr>
          <w:rFonts w:ascii="Times New Roman" w:hAnsi="Times New Roman" w:cs="Times New Roman"/>
          <w:b/>
          <w:noProof/>
        </w:rPr>
        <w:t>10</w:t>
      </w:r>
      <w:r w:rsidRPr="008D3804">
        <w:rPr>
          <w:rFonts w:ascii="Times New Roman" w:hAnsi="Times New Roman" w:cs="Times New Roman"/>
          <w:noProof/>
        </w:rPr>
        <w:t>, 430-444 (2013).</w:t>
      </w:r>
    </w:p>
    <w:p w14:paraId="693BCBCF" w14:textId="77777777" w:rsidR="001579F1" w:rsidRPr="008D3804" w:rsidRDefault="001579F1" w:rsidP="001579F1">
      <w:pPr>
        <w:pStyle w:val="ListParagraph"/>
        <w:widowControl w:val="0"/>
        <w:numPr>
          <w:ilvl w:val="0"/>
          <w:numId w:val="1"/>
        </w:numPr>
        <w:autoSpaceDE w:val="0"/>
        <w:autoSpaceDN w:val="0"/>
        <w:adjustRightInd w:val="0"/>
        <w:jc w:val="both"/>
        <w:rPr>
          <w:rFonts w:ascii="Times New Roman" w:hAnsi="Times New Roman" w:cs="Times New Roman"/>
          <w:noProof/>
        </w:rPr>
      </w:pPr>
      <w:r w:rsidRPr="008D3804">
        <w:rPr>
          <w:rFonts w:ascii="Times New Roman" w:hAnsi="Times New Roman" w:cs="Times New Roman"/>
          <w:noProof/>
        </w:rPr>
        <w:t xml:space="preserve">Mini, E. </w:t>
      </w:r>
      <w:r w:rsidRPr="008D3804">
        <w:rPr>
          <w:rFonts w:ascii="Times New Roman" w:hAnsi="Times New Roman" w:cs="Times New Roman"/>
          <w:i/>
          <w:noProof/>
        </w:rPr>
        <w:t>et al</w:t>
      </w:r>
      <w:r w:rsidRPr="008D3804">
        <w:rPr>
          <w:rFonts w:ascii="Times New Roman" w:hAnsi="Times New Roman" w:cs="Times New Roman"/>
          <w:noProof/>
        </w:rPr>
        <w:t xml:space="preserve">. Cellular pharmacology of gemcitabine. </w:t>
      </w:r>
      <w:r w:rsidRPr="008D3804">
        <w:rPr>
          <w:rFonts w:ascii="Times New Roman" w:hAnsi="Times New Roman" w:cs="Times New Roman"/>
          <w:i/>
          <w:iCs/>
          <w:noProof/>
        </w:rPr>
        <w:t>Annals of Oncology</w:t>
      </w:r>
      <w:r w:rsidRPr="008D3804">
        <w:rPr>
          <w:rFonts w:ascii="Times New Roman" w:hAnsi="Times New Roman" w:cs="Times New Roman"/>
          <w:noProof/>
        </w:rPr>
        <w:t xml:space="preserve">. </w:t>
      </w:r>
      <w:r w:rsidRPr="008D3804">
        <w:rPr>
          <w:rFonts w:ascii="Times New Roman" w:hAnsi="Times New Roman" w:cs="Times New Roman"/>
          <w:b/>
          <w:noProof/>
        </w:rPr>
        <w:t>17</w:t>
      </w:r>
      <w:r w:rsidRPr="008D3804">
        <w:rPr>
          <w:rFonts w:ascii="Times New Roman" w:hAnsi="Times New Roman" w:cs="Times New Roman"/>
          <w:noProof/>
        </w:rPr>
        <w:t>, v7–v12 (2006).</w:t>
      </w:r>
    </w:p>
    <w:p w14:paraId="3606A8AE" w14:textId="77777777" w:rsidR="001579F1" w:rsidRPr="008D3804" w:rsidRDefault="001579F1" w:rsidP="001579F1">
      <w:pPr>
        <w:pStyle w:val="ListParagraph"/>
        <w:widowControl w:val="0"/>
        <w:numPr>
          <w:ilvl w:val="0"/>
          <w:numId w:val="1"/>
        </w:numPr>
        <w:autoSpaceDE w:val="0"/>
        <w:autoSpaceDN w:val="0"/>
        <w:adjustRightInd w:val="0"/>
        <w:jc w:val="both"/>
        <w:rPr>
          <w:rFonts w:ascii="Times New Roman" w:hAnsi="Times New Roman" w:cs="Times New Roman"/>
          <w:noProof/>
        </w:rPr>
      </w:pPr>
      <w:r w:rsidRPr="008D3804">
        <w:rPr>
          <w:rFonts w:ascii="Times New Roman" w:hAnsi="Times New Roman" w:cs="Times New Roman"/>
          <w:noProof/>
        </w:rPr>
        <w:t xml:space="preserve">Rudin, D. </w:t>
      </w:r>
      <w:r w:rsidRPr="008D3804">
        <w:rPr>
          <w:rFonts w:ascii="Times New Roman" w:hAnsi="Times New Roman" w:cs="Times New Roman"/>
          <w:i/>
          <w:noProof/>
        </w:rPr>
        <w:t>et al</w:t>
      </w:r>
      <w:r w:rsidRPr="008D3804">
        <w:rPr>
          <w:rFonts w:ascii="Times New Roman" w:hAnsi="Times New Roman" w:cs="Times New Roman"/>
          <w:noProof/>
        </w:rPr>
        <w:t xml:space="preserve">. Gemcitabine Cytotoxicity: Interaction of Efflux and Deamination. </w:t>
      </w:r>
      <w:r w:rsidRPr="008D3804">
        <w:rPr>
          <w:rFonts w:ascii="Times New Roman" w:hAnsi="Times New Roman" w:cs="Times New Roman"/>
          <w:i/>
          <w:iCs/>
          <w:noProof/>
        </w:rPr>
        <w:t>Journal of drug metabolism &amp; toxicology</w:t>
      </w:r>
      <w:r w:rsidRPr="008D3804">
        <w:rPr>
          <w:rFonts w:ascii="Times New Roman" w:hAnsi="Times New Roman" w:cs="Times New Roman"/>
          <w:noProof/>
        </w:rPr>
        <w:t xml:space="preserve">. </w:t>
      </w:r>
      <w:r w:rsidRPr="008D3804">
        <w:rPr>
          <w:rFonts w:ascii="Times New Roman" w:hAnsi="Times New Roman" w:cs="Times New Roman"/>
          <w:b/>
          <w:noProof/>
        </w:rPr>
        <w:t>2</w:t>
      </w:r>
      <w:r w:rsidRPr="008D3804">
        <w:rPr>
          <w:rFonts w:ascii="Times New Roman" w:hAnsi="Times New Roman" w:cs="Times New Roman"/>
          <w:noProof/>
        </w:rPr>
        <w:t>, 1–10 (2011).</w:t>
      </w:r>
    </w:p>
    <w:p w14:paraId="55EA2A94" w14:textId="77777777" w:rsidR="006A4D7E" w:rsidRDefault="006A4D7E" w:rsidP="00977494">
      <w:pPr>
        <w:spacing w:after="0" w:line="240" w:lineRule="auto"/>
        <w:jc w:val="both"/>
        <w:outlineLvl w:val="0"/>
        <w:rPr>
          <w:rFonts w:ascii="Times New Roman" w:hAnsi="Times New Roman" w:cs="Times New Roman"/>
          <w:b/>
          <w:sz w:val="24"/>
          <w:szCs w:val="24"/>
        </w:rPr>
      </w:pPr>
    </w:p>
    <w:p w14:paraId="7BDED002" w14:textId="77777777" w:rsidR="009340F5" w:rsidRDefault="009340F5" w:rsidP="00852238">
      <w:pPr>
        <w:jc w:val="both"/>
        <w:rPr>
          <w:rFonts w:ascii="Times New Roman" w:eastAsiaTheme="minorEastAsia" w:hAnsi="Times New Roman" w:cs="Times New Roman"/>
          <w:sz w:val="24"/>
          <w:szCs w:val="24"/>
          <w:lang w:val="en-US"/>
        </w:rPr>
      </w:pPr>
    </w:p>
    <w:sectPr w:rsidR="009340F5" w:rsidSect="00986595">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SimSun">
    <w:charset w:val="86"/>
    <w:family w:val="auto"/>
    <w:pitch w:val="variable"/>
    <w:sig w:usb0="00000003" w:usb1="288F0000" w:usb2="00000016" w:usb3="00000000" w:csb0="00040001" w:csb1="00000000"/>
  </w:font>
  <w:font w:name="Symbol">
    <w:panose1 w:val="00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5F77E2"/>
    <w:multiLevelType w:val="hybridMultilevel"/>
    <w:tmpl w:val="F0F80CC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56BB7C5A"/>
    <w:multiLevelType w:val="hybridMultilevel"/>
    <w:tmpl w:val="111CDBA4"/>
    <w:lvl w:ilvl="0" w:tplc="B728F854">
      <w:start w:val="1"/>
      <w:numFmt w:val="decimal"/>
      <w:lvlText w:val="%1."/>
      <w:lvlJc w:val="left"/>
      <w:pPr>
        <w:ind w:left="360" w:hanging="360"/>
      </w:pPr>
      <w:rPr>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5B650010"/>
    <w:multiLevelType w:val="hybridMultilevel"/>
    <w:tmpl w:val="0E60BE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7AB4731"/>
    <w:multiLevelType w:val="hybridMultilevel"/>
    <w:tmpl w:val="BED0E5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41059C3"/>
    <w:multiLevelType w:val="hybridMultilevel"/>
    <w:tmpl w:val="3A0EA8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2"/>
  <w:proofState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4AB"/>
    <w:rsid w:val="00026D45"/>
    <w:rsid w:val="000355DA"/>
    <w:rsid w:val="000510E0"/>
    <w:rsid w:val="00054C37"/>
    <w:rsid w:val="00062E6D"/>
    <w:rsid w:val="00076B5A"/>
    <w:rsid w:val="00076DE6"/>
    <w:rsid w:val="00092E31"/>
    <w:rsid w:val="00097CAE"/>
    <w:rsid w:val="000A0BED"/>
    <w:rsid w:val="000A456C"/>
    <w:rsid w:val="000A7B0F"/>
    <w:rsid w:val="000B4CDE"/>
    <w:rsid w:val="000F17FD"/>
    <w:rsid w:val="00100FFA"/>
    <w:rsid w:val="00115B48"/>
    <w:rsid w:val="001529DE"/>
    <w:rsid w:val="00154CA9"/>
    <w:rsid w:val="001579F1"/>
    <w:rsid w:val="00171B1B"/>
    <w:rsid w:val="0017418B"/>
    <w:rsid w:val="00174D09"/>
    <w:rsid w:val="00180245"/>
    <w:rsid w:val="001838E4"/>
    <w:rsid w:val="001948A5"/>
    <w:rsid w:val="0019602A"/>
    <w:rsid w:val="001A6374"/>
    <w:rsid w:val="001B1033"/>
    <w:rsid w:val="001B2572"/>
    <w:rsid w:val="001B474E"/>
    <w:rsid w:val="001C1A1D"/>
    <w:rsid w:val="001C436B"/>
    <w:rsid w:val="001E1D80"/>
    <w:rsid w:val="001F4E19"/>
    <w:rsid w:val="0020295F"/>
    <w:rsid w:val="0021075E"/>
    <w:rsid w:val="00216945"/>
    <w:rsid w:val="00232EFA"/>
    <w:rsid w:val="0024342C"/>
    <w:rsid w:val="00243729"/>
    <w:rsid w:val="00276818"/>
    <w:rsid w:val="002820BA"/>
    <w:rsid w:val="00283792"/>
    <w:rsid w:val="002843F4"/>
    <w:rsid w:val="002929D4"/>
    <w:rsid w:val="002B1D59"/>
    <w:rsid w:val="002D23B9"/>
    <w:rsid w:val="002D61BB"/>
    <w:rsid w:val="002F6C19"/>
    <w:rsid w:val="00300675"/>
    <w:rsid w:val="003076FF"/>
    <w:rsid w:val="00310046"/>
    <w:rsid w:val="003117C9"/>
    <w:rsid w:val="00324C01"/>
    <w:rsid w:val="003301CA"/>
    <w:rsid w:val="003349E9"/>
    <w:rsid w:val="00351F5C"/>
    <w:rsid w:val="003639CF"/>
    <w:rsid w:val="003858E8"/>
    <w:rsid w:val="00395919"/>
    <w:rsid w:val="003C0F43"/>
    <w:rsid w:val="003E3DE7"/>
    <w:rsid w:val="003E51C9"/>
    <w:rsid w:val="003F47F9"/>
    <w:rsid w:val="003F76FB"/>
    <w:rsid w:val="00400890"/>
    <w:rsid w:val="004059E2"/>
    <w:rsid w:val="00413A1F"/>
    <w:rsid w:val="00414370"/>
    <w:rsid w:val="0042063C"/>
    <w:rsid w:val="00427452"/>
    <w:rsid w:val="004370BC"/>
    <w:rsid w:val="00443F42"/>
    <w:rsid w:val="00444BF0"/>
    <w:rsid w:val="00456A5E"/>
    <w:rsid w:val="00462964"/>
    <w:rsid w:val="0049235F"/>
    <w:rsid w:val="004A31B0"/>
    <w:rsid w:val="004A3F31"/>
    <w:rsid w:val="004B0464"/>
    <w:rsid w:val="004B7C83"/>
    <w:rsid w:val="004C716E"/>
    <w:rsid w:val="004E1CC3"/>
    <w:rsid w:val="004E4EED"/>
    <w:rsid w:val="004F45F1"/>
    <w:rsid w:val="004F54A3"/>
    <w:rsid w:val="005228AB"/>
    <w:rsid w:val="00526218"/>
    <w:rsid w:val="00544E24"/>
    <w:rsid w:val="00545EAE"/>
    <w:rsid w:val="00557535"/>
    <w:rsid w:val="00560D52"/>
    <w:rsid w:val="00565417"/>
    <w:rsid w:val="00567354"/>
    <w:rsid w:val="005822EB"/>
    <w:rsid w:val="00590868"/>
    <w:rsid w:val="00596309"/>
    <w:rsid w:val="005A4D3B"/>
    <w:rsid w:val="005B269C"/>
    <w:rsid w:val="005B7344"/>
    <w:rsid w:val="005C1152"/>
    <w:rsid w:val="005C243E"/>
    <w:rsid w:val="005C3AF2"/>
    <w:rsid w:val="005C3CA4"/>
    <w:rsid w:val="005C5F76"/>
    <w:rsid w:val="005C6D93"/>
    <w:rsid w:val="005D0EC9"/>
    <w:rsid w:val="005D14AB"/>
    <w:rsid w:val="005D74F9"/>
    <w:rsid w:val="005E4370"/>
    <w:rsid w:val="005F7D6C"/>
    <w:rsid w:val="00601786"/>
    <w:rsid w:val="0060648E"/>
    <w:rsid w:val="00632104"/>
    <w:rsid w:val="0065739A"/>
    <w:rsid w:val="00674EFE"/>
    <w:rsid w:val="00682C39"/>
    <w:rsid w:val="00684F0A"/>
    <w:rsid w:val="006974E7"/>
    <w:rsid w:val="006A4D7E"/>
    <w:rsid w:val="006A5711"/>
    <w:rsid w:val="006A5D8F"/>
    <w:rsid w:val="006A669F"/>
    <w:rsid w:val="006A69F0"/>
    <w:rsid w:val="006A7B86"/>
    <w:rsid w:val="006D2EE9"/>
    <w:rsid w:val="006D43D6"/>
    <w:rsid w:val="006E36BB"/>
    <w:rsid w:val="006F2672"/>
    <w:rsid w:val="00707E97"/>
    <w:rsid w:val="0071062F"/>
    <w:rsid w:val="007204C6"/>
    <w:rsid w:val="007216EB"/>
    <w:rsid w:val="00721EAC"/>
    <w:rsid w:val="00732617"/>
    <w:rsid w:val="00733AF5"/>
    <w:rsid w:val="00741B72"/>
    <w:rsid w:val="00742DDA"/>
    <w:rsid w:val="00743E25"/>
    <w:rsid w:val="00756E14"/>
    <w:rsid w:val="007678DC"/>
    <w:rsid w:val="0077355A"/>
    <w:rsid w:val="00773E0E"/>
    <w:rsid w:val="00774AA7"/>
    <w:rsid w:val="007860C2"/>
    <w:rsid w:val="00791FAA"/>
    <w:rsid w:val="007D2B3F"/>
    <w:rsid w:val="007D614D"/>
    <w:rsid w:val="007E2589"/>
    <w:rsid w:val="007E77D0"/>
    <w:rsid w:val="007F003B"/>
    <w:rsid w:val="007F2114"/>
    <w:rsid w:val="008014A5"/>
    <w:rsid w:val="008025AE"/>
    <w:rsid w:val="00814321"/>
    <w:rsid w:val="00815E62"/>
    <w:rsid w:val="0082112F"/>
    <w:rsid w:val="0082407E"/>
    <w:rsid w:val="00832DFB"/>
    <w:rsid w:val="00833DF6"/>
    <w:rsid w:val="0083400A"/>
    <w:rsid w:val="008509BF"/>
    <w:rsid w:val="00852238"/>
    <w:rsid w:val="00856416"/>
    <w:rsid w:val="008648BD"/>
    <w:rsid w:val="00865DC6"/>
    <w:rsid w:val="008719DD"/>
    <w:rsid w:val="00885EBD"/>
    <w:rsid w:val="008A2053"/>
    <w:rsid w:val="008B07BC"/>
    <w:rsid w:val="008B2E60"/>
    <w:rsid w:val="008D3804"/>
    <w:rsid w:val="008D6A1B"/>
    <w:rsid w:val="008E15A4"/>
    <w:rsid w:val="008F04C8"/>
    <w:rsid w:val="009110AD"/>
    <w:rsid w:val="0091772F"/>
    <w:rsid w:val="00923E50"/>
    <w:rsid w:val="00927B9A"/>
    <w:rsid w:val="009340F5"/>
    <w:rsid w:val="0093542F"/>
    <w:rsid w:val="00941228"/>
    <w:rsid w:val="009457CC"/>
    <w:rsid w:val="009467A1"/>
    <w:rsid w:val="00952561"/>
    <w:rsid w:val="00960007"/>
    <w:rsid w:val="009627F5"/>
    <w:rsid w:val="00967E53"/>
    <w:rsid w:val="00977494"/>
    <w:rsid w:val="00984BE2"/>
    <w:rsid w:val="00986595"/>
    <w:rsid w:val="00986B11"/>
    <w:rsid w:val="00993AC2"/>
    <w:rsid w:val="00994B89"/>
    <w:rsid w:val="009951E2"/>
    <w:rsid w:val="009C5C3B"/>
    <w:rsid w:val="009C5C9B"/>
    <w:rsid w:val="009D7C65"/>
    <w:rsid w:val="009E1751"/>
    <w:rsid w:val="009E60BD"/>
    <w:rsid w:val="009F2471"/>
    <w:rsid w:val="009F2D39"/>
    <w:rsid w:val="009F4212"/>
    <w:rsid w:val="00A3471B"/>
    <w:rsid w:val="00A47C50"/>
    <w:rsid w:val="00A51A27"/>
    <w:rsid w:val="00A52267"/>
    <w:rsid w:val="00A565F0"/>
    <w:rsid w:val="00A61295"/>
    <w:rsid w:val="00A6175B"/>
    <w:rsid w:val="00A6636A"/>
    <w:rsid w:val="00A70E75"/>
    <w:rsid w:val="00A734AC"/>
    <w:rsid w:val="00A73892"/>
    <w:rsid w:val="00A76F63"/>
    <w:rsid w:val="00A80C92"/>
    <w:rsid w:val="00A83B87"/>
    <w:rsid w:val="00A841F2"/>
    <w:rsid w:val="00A84583"/>
    <w:rsid w:val="00A87BE0"/>
    <w:rsid w:val="00A87DE0"/>
    <w:rsid w:val="00A93812"/>
    <w:rsid w:val="00A94635"/>
    <w:rsid w:val="00A95EE3"/>
    <w:rsid w:val="00AA1581"/>
    <w:rsid w:val="00AA1D03"/>
    <w:rsid w:val="00AA7E56"/>
    <w:rsid w:val="00AC6B26"/>
    <w:rsid w:val="00AD362D"/>
    <w:rsid w:val="00AD3F0F"/>
    <w:rsid w:val="00AE1A27"/>
    <w:rsid w:val="00AF0309"/>
    <w:rsid w:val="00B01EC1"/>
    <w:rsid w:val="00B109CD"/>
    <w:rsid w:val="00B161DB"/>
    <w:rsid w:val="00B16AC1"/>
    <w:rsid w:val="00B23DB2"/>
    <w:rsid w:val="00B41075"/>
    <w:rsid w:val="00B433B4"/>
    <w:rsid w:val="00B54DBB"/>
    <w:rsid w:val="00B656B5"/>
    <w:rsid w:val="00B77440"/>
    <w:rsid w:val="00B86275"/>
    <w:rsid w:val="00BA4511"/>
    <w:rsid w:val="00BA46DD"/>
    <w:rsid w:val="00BD2AA9"/>
    <w:rsid w:val="00BD2F56"/>
    <w:rsid w:val="00BD591C"/>
    <w:rsid w:val="00BE25DF"/>
    <w:rsid w:val="00BE5AA1"/>
    <w:rsid w:val="00BF0854"/>
    <w:rsid w:val="00BF124F"/>
    <w:rsid w:val="00BF19AD"/>
    <w:rsid w:val="00BF23D1"/>
    <w:rsid w:val="00C02055"/>
    <w:rsid w:val="00C07A9A"/>
    <w:rsid w:val="00C16F8D"/>
    <w:rsid w:val="00C2775F"/>
    <w:rsid w:val="00C45F67"/>
    <w:rsid w:val="00C520CF"/>
    <w:rsid w:val="00C65166"/>
    <w:rsid w:val="00C6624B"/>
    <w:rsid w:val="00C7239F"/>
    <w:rsid w:val="00C82794"/>
    <w:rsid w:val="00C85442"/>
    <w:rsid w:val="00C86BC2"/>
    <w:rsid w:val="00C91C98"/>
    <w:rsid w:val="00C94699"/>
    <w:rsid w:val="00CA2619"/>
    <w:rsid w:val="00CB094A"/>
    <w:rsid w:val="00CB1564"/>
    <w:rsid w:val="00CE1D9A"/>
    <w:rsid w:val="00CE2FD9"/>
    <w:rsid w:val="00CE3C8A"/>
    <w:rsid w:val="00D040AB"/>
    <w:rsid w:val="00D15CD5"/>
    <w:rsid w:val="00D33342"/>
    <w:rsid w:val="00D448FD"/>
    <w:rsid w:val="00D50D96"/>
    <w:rsid w:val="00D575BA"/>
    <w:rsid w:val="00D66E60"/>
    <w:rsid w:val="00D677F5"/>
    <w:rsid w:val="00D70103"/>
    <w:rsid w:val="00D71754"/>
    <w:rsid w:val="00D72B22"/>
    <w:rsid w:val="00DA0051"/>
    <w:rsid w:val="00DA3775"/>
    <w:rsid w:val="00DB054C"/>
    <w:rsid w:val="00DC3E87"/>
    <w:rsid w:val="00DC42DC"/>
    <w:rsid w:val="00DD70BC"/>
    <w:rsid w:val="00DE5537"/>
    <w:rsid w:val="00DF0F0F"/>
    <w:rsid w:val="00DF717F"/>
    <w:rsid w:val="00E1312F"/>
    <w:rsid w:val="00E22BCA"/>
    <w:rsid w:val="00E32EC8"/>
    <w:rsid w:val="00E336F7"/>
    <w:rsid w:val="00E36E0E"/>
    <w:rsid w:val="00E377C9"/>
    <w:rsid w:val="00E43723"/>
    <w:rsid w:val="00E43BBD"/>
    <w:rsid w:val="00E45282"/>
    <w:rsid w:val="00E5302B"/>
    <w:rsid w:val="00E55365"/>
    <w:rsid w:val="00E80E98"/>
    <w:rsid w:val="00EB21BE"/>
    <w:rsid w:val="00EC3387"/>
    <w:rsid w:val="00ED1B57"/>
    <w:rsid w:val="00ED3CB2"/>
    <w:rsid w:val="00ED51F7"/>
    <w:rsid w:val="00F077C9"/>
    <w:rsid w:val="00F35ECB"/>
    <w:rsid w:val="00F3634D"/>
    <w:rsid w:val="00F506BA"/>
    <w:rsid w:val="00F74DBD"/>
    <w:rsid w:val="00F87A4B"/>
    <w:rsid w:val="00F91830"/>
    <w:rsid w:val="00F94D49"/>
    <w:rsid w:val="00F96F75"/>
    <w:rsid w:val="00FA0A32"/>
    <w:rsid w:val="00FA4FC1"/>
    <w:rsid w:val="00FB30CA"/>
    <w:rsid w:val="00FB6B4E"/>
    <w:rsid w:val="00FC2369"/>
    <w:rsid w:val="00FC24FD"/>
    <w:rsid w:val="00FC4B91"/>
    <w:rsid w:val="00FD1298"/>
    <w:rsid w:val="00FD1693"/>
    <w:rsid w:val="00FD3A45"/>
    <w:rsid w:val="00FE1181"/>
    <w:rsid w:val="00FE2E8B"/>
    <w:rsid w:val="00FE49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CFFD4E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4AB"/>
    <w:pPr>
      <w:spacing w:after="160" w:line="259" w:lineRule="auto"/>
    </w:pPr>
    <w:rPr>
      <w:rFonts w:eastAsiaTheme="minorHAnsi"/>
      <w:sz w:val="22"/>
      <w:szCs w:val="22"/>
      <w:lang w:val="en-GB"/>
    </w:rPr>
  </w:style>
  <w:style w:type="paragraph" w:styleId="Heading2">
    <w:name w:val="heading 2"/>
    <w:basedOn w:val="Normal"/>
    <w:next w:val="Normal"/>
    <w:link w:val="Heading2Char"/>
    <w:uiPriority w:val="9"/>
    <w:unhideWhenUsed/>
    <w:qFormat/>
    <w:rsid w:val="007D614D"/>
    <w:pPr>
      <w:spacing w:line="360" w:lineRule="auto"/>
      <w:jc w:val="both"/>
      <w:outlineLvl w:val="1"/>
    </w:pPr>
    <w:rPr>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D614D"/>
    <w:rPr>
      <w:rFonts w:eastAsiaTheme="minorHAnsi"/>
      <w:b/>
      <w:lang w:val="en-GB"/>
    </w:rPr>
  </w:style>
  <w:style w:type="paragraph" w:styleId="BalloonText">
    <w:name w:val="Balloon Text"/>
    <w:basedOn w:val="Normal"/>
    <w:link w:val="BalloonTextChar"/>
    <w:uiPriority w:val="99"/>
    <w:semiHidden/>
    <w:unhideWhenUsed/>
    <w:rsid w:val="007D614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D614D"/>
    <w:rPr>
      <w:rFonts w:ascii="Lucida Grande" w:eastAsiaTheme="minorHAnsi" w:hAnsi="Lucida Grande" w:cs="Lucida Grande"/>
      <w:sz w:val="18"/>
      <w:szCs w:val="18"/>
      <w:lang w:val="en-GB"/>
    </w:rPr>
  </w:style>
  <w:style w:type="paragraph" w:styleId="ListParagraph">
    <w:name w:val="List Paragraph"/>
    <w:basedOn w:val="Normal"/>
    <w:uiPriority w:val="34"/>
    <w:qFormat/>
    <w:rsid w:val="00B433B4"/>
    <w:pPr>
      <w:spacing w:after="0" w:line="240" w:lineRule="auto"/>
      <w:ind w:left="720"/>
      <w:contextualSpacing/>
    </w:pPr>
    <w:rPr>
      <w:rFonts w:eastAsiaTheme="minorEastAsia"/>
      <w:sz w:val="24"/>
      <w:szCs w:val="24"/>
      <w:lang w:val="en-US"/>
    </w:rPr>
  </w:style>
  <w:style w:type="character" w:styleId="Strong">
    <w:name w:val="Strong"/>
    <w:basedOn w:val="DefaultParagraphFont"/>
    <w:uiPriority w:val="22"/>
    <w:qFormat/>
    <w:rsid w:val="004F45F1"/>
    <w:rPr>
      <w:b/>
      <w:bCs/>
    </w:rPr>
  </w:style>
  <w:style w:type="character" w:styleId="Hyperlink">
    <w:name w:val="Hyperlink"/>
    <w:basedOn w:val="DefaultParagraphFont"/>
    <w:uiPriority w:val="99"/>
    <w:unhideWhenUsed/>
    <w:rsid w:val="00ED51F7"/>
    <w:rPr>
      <w:color w:val="0000FF" w:themeColor="hyperlink"/>
      <w:u w:val="single"/>
    </w:rPr>
  </w:style>
  <w:style w:type="paragraph" w:styleId="NoSpacing">
    <w:name w:val="No Spacing"/>
    <w:uiPriority w:val="1"/>
    <w:qFormat/>
    <w:rsid w:val="00B41075"/>
    <w:rPr>
      <w:rFonts w:eastAsiaTheme="minorHAnsi"/>
      <w:sz w:val="22"/>
      <w:szCs w:val="22"/>
      <w:lang w:val="en-GB"/>
    </w:rPr>
  </w:style>
  <w:style w:type="table" w:styleId="TableGrid">
    <w:name w:val="Table Grid"/>
    <w:basedOn w:val="TableNormal"/>
    <w:uiPriority w:val="39"/>
    <w:rsid w:val="00BF23D1"/>
    <w:rPr>
      <w:rFonts w:eastAsiaTheme="minorHAns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4AB"/>
    <w:pPr>
      <w:spacing w:after="160" w:line="259" w:lineRule="auto"/>
    </w:pPr>
    <w:rPr>
      <w:rFonts w:eastAsiaTheme="minorHAnsi"/>
      <w:sz w:val="22"/>
      <w:szCs w:val="22"/>
      <w:lang w:val="en-GB"/>
    </w:rPr>
  </w:style>
  <w:style w:type="paragraph" w:styleId="Heading2">
    <w:name w:val="heading 2"/>
    <w:basedOn w:val="Normal"/>
    <w:next w:val="Normal"/>
    <w:link w:val="Heading2Char"/>
    <w:uiPriority w:val="9"/>
    <w:unhideWhenUsed/>
    <w:qFormat/>
    <w:rsid w:val="007D614D"/>
    <w:pPr>
      <w:spacing w:line="360" w:lineRule="auto"/>
      <w:jc w:val="both"/>
      <w:outlineLvl w:val="1"/>
    </w:pPr>
    <w:rPr>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D614D"/>
    <w:rPr>
      <w:rFonts w:eastAsiaTheme="minorHAnsi"/>
      <w:b/>
      <w:lang w:val="en-GB"/>
    </w:rPr>
  </w:style>
  <w:style w:type="paragraph" w:styleId="BalloonText">
    <w:name w:val="Balloon Text"/>
    <w:basedOn w:val="Normal"/>
    <w:link w:val="BalloonTextChar"/>
    <w:uiPriority w:val="99"/>
    <w:semiHidden/>
    <w:unhideWhenUsed/>
    <w:rsid w:val="007D614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D614D"/>
    <w:rPr>
      <w:rFonts w:ascii="Lucida Grande" w:eastAsiaTheme="minorHAnsi" w:hAnsi="Lucida Grande" w:cs="Lucida Grande"/>
      <w:sz w:val="18"/>
      <w:szCs w:val="18"/>
      <w:lang w:val="en-GB"/>
    </w:rPr>
  </w:style>
  <w:style w:type="paragraph" w:styleId="ListParagraph">
    <w:name w:val="List Paragraph"/>
    <w:basedOn w:val="Normal"/>
    <w:uiPriority w:val="34"/>
    <w:qFormat/>
    <w:rsid w:val="00B433B4"/>
    <w:pPr>
      <w:spacing w:after="0" w:line="240" w:lineRule="auto"/>
      <w:ind w:left="720"/>
      <w:contextualSpacing/>
    </w:pPr>
    <w:rPr>
      <w:rFonts w:eastAsiaTheme="minorEastAsia"/>
      <w:sz w:val="24"/>
      <w:szCs w:val="24"/>
      <w:lang w:val="en-US"/>
    </w:rPr>
  </w:style>
  <w:style w:type="character" w:styleId="Strong">
    <w:name w:val="Strong"/>
    <w:basedOn w:val="DefaultParagraphFont"/>
    <w:uiPriority w:val="22"/>
    <w:qFormat/>
    <w:rsid w:val="004F45F1"/>
    <w:rPr>
      <w:b/>
      <w:bCs/>
    </w:rPr>
  </w:style>
  <w:style w:type="character" w:styleId="Hyperlink">
    <w:name w:val="Hyperlink"/>
    <w:basedOn w:val="DefaultParagraphFont"/>
    <w:uiPriority w:val="99"/>
    <w:unhideWhenUsed/>
    <w:rsid w:val="00ED51F7"/>
    <w:rPr>
      <w:color w:val="0000FF" w:themeColor="hyperlink"/>
      <w:u w:val="single"/>
    </w:rPr>
  </w:style>
  <w:style w:type="paragraph" w:styleId="NoSpacing">
    <w:name w:val="No Spacing"/>
    <w:uiPriority w:val="1"/>
    <w:qFormat/>
    <w:rsid w:val="00B41075"/>
    <w:rPr>
      <w:rFonts w:eastAsiaTheme="minorHAnsi"/>
      <w:sz w:val="22"/>
      <w:szCs w:val="22"/>
      <w:lang w:val="en-GB"/>
    </w:rPr>
  </w:style>
  <w:style w:type="table" w:styleId="TableGrid">
    <w:name w:val="Table Grid"/>
    <w:basedOn w:val="TableNormal"/>
    <w:uiPriority w:val="39"/>
    <w:rsid w:val="00BF23D1"/>
    <w:rPr>
      <w:rFonts w:eastAsiaTheme="minorHAns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616813">
      <w:bodyDiv w:val="1"/>
      <w:marLeft w:val="0"/>
      <w:marRight w:val="0"/>
      <w:marTop w:val="0"/>
      <w:marBottom w:val="0"/>
      <w:divBdr>
        <w:top w:val="none" w:sz="0" w:space="0" w:color="auto"/>
        <w:left w:val="none" w:sz="0" w:space="0" w:color="auto"/>
        <w:bottom w:val="none" w:sz="0" w:space="0" w:color="auto"/>
        <w:right w:val="none" w:sz="0" w:space="0" w:color="auto"/>
      </w:divBdr>
      <w:divsChild>
        <w:div w:id="80611118">
          <w:marLeft w:val="0"/>
          <w:marRight w:val="0"/>
          <w:marTop w:val="0"/>
          <w:marBottom w:val="0"/>
          <w:divBdr>
            <w:top w:val="none" w:sz="0" w:space="0" w:color="auto"/>
            <w:left w:val="none" w:sz="0" w:space="0" w:color="auto"/>
            <w:bottom w:val="none" w:sz="0" w:space="0" w:color="auto"/>
            <w:right w:val="none" w:sz="0" w:space="0" w:color="auto"/>
          </w:divBdr>
        </w:div>
      </w:divsChild>
    </w:div>
    <w:div w:id="463544761">
      <w:bodyDiv w:val="1"/>
      <w:marLeft w:val="0"/>
      <w:marRight w:val="0"/>
      <w:marTop w:val="0"/>
      <w:marBottom w:val="0"/>
      <w:divBdr>
        <w:top w:val="none" w:sz="0" w:space="0" w:color="auto"/>
        <w:left w:val="none" w:sz="0" w:space="0" w:color="auto"/>
        <w:bottom w:val="none" w:sz="0" w:space="0" w:color="auto"/>
        <w:right w:val="none" w:sz="0" w:space="0" w:color="auto"/>
      </w:divBdr>
    </w:div>
    <w:div w:id="475533443">
      <w:bodyDiv w:val="1"/>
      <w:marLeft w:val="0"/>
      <w:marRight w:val="0"/>
      <w:marTop w:val="0"/>
      <w:marBottom w:val="0"/>
      <w:divBdr>
        <w:top w:val="none" w:sz="0" w:space="0" w:color="auto"/>
        <w:left w:val="none" w:sz="0" w:space="0" w:color="auto"/>
        <w:bottom w:val="none" w:sz="0" w:space="0" w:color="auto"/>
        <w:right w:val="none" w:sz="0" w:space="0" w:color="auto"/>
      </w:divBdr>
    </w:div>
    <w:div w:id="686952594">
      <w:bodyDiv w:val="1"/>
      <w:marLeft w:val="0"/>
      <w:marRight w:val="0"/>
      <w:marTop w:val="0"/>
      <w:marBottom w:val="0"/>
      <w:divBdr>
        <w:top w:val="none" w:sz="0" w:space="0" w:color="auto"/>
        <w:left w:val="none" w:sz="0" w:space="0" w:color="auto"/>
        <w:bottom w:val="none" w:sz="0" w:space="0" w:color="auto"/>
        <w:right w:val="none" w:sz="0" w:space="0" w:color="auto"/>
      </w:divBdr>
    </w:div>
    <w:div w:id="742991518">
      <w:bodyDiv w:val="1"/>
      <w:marLeft w:val="0"/>
      <w:marRight w:val="0"/>
      <w:marTop w:val="0"/>
      <w:marBottom w:val="0"/>
      <w:divBdr>
        <w:top w:val="none" w:sz="0" w:space="0" w:color="auto"/>
        <w:left w:val="none" w:sz="0" w:space="0" w:color="auto"/>
        <w:bottom w:val="none" w:sz="0" w:space="0" w:color="auto"/>
        <w:right w:val="none" w:sz="0" w:space="0" w:color="auto"/>
      </w:divBdr>
    </w:div>
    <w:div w:id="949431697">
      <w:bodyDiv w:val="1"/>
      <w:marLeft w:val="0"/>
      <w:marRight w:val="0"/>
      <w:marTop w:val="0"/>
      <w:marBottom w:val="0"/>
      <w:divBdr>
        <w:top w:val="none" w:sz="0" w:space="0" w:color="auto"/>
        <w:left w:val="none" w:sz="0" w:space="0" w:color="auto"/>
        <w:bottom w:val="none" w:sz="0" w:space="0" w:color="auto"/>
        <w:right w:val="none" w:sz="0" w:space="0" w:color="auto"/>
      </w:divBdr>
    </w:div>
    <w:div w:id="1066299835">
      <w:bodyDiv w:val="1"/>
      <w:marLeft w:val="0"/>
      <w:marRight w:val="0"/>
      <w:marTop w:val="0"/>
      <w:marBottom w:val="0"/>
      <w:divBdr>
        <w:top w:val="none" w:sz="0" w:space="0" w:color="auto"/>
        <w:left w:val="none" w:sz="0" w:space="0" w:color="auto"/>
        <w:bottom w:val="none" w:sz="0" w:space="0" w:color="auto"/>
        <w:right w:val="none" w:sz="0" w:space="0" w:color="auto"/>
      </w:divBdr>
    </w:div>
    <w:div w:id="1330600856">
      <w:bodyDiv w:val="1"/>
      <w:marLeft w:val="0"/>
      <w:marRight w:val="0"/>
      <w:marTop w:val="0"/>
      <w:marBottom w:val="0"/>
      <w:divBdr>
        <w:top w:val="none" w:sz="0" w:space="0" w:color="auto"/>
        <w:left w:val="none" w:sz="0" w:space="0" w:color="auto"/>
        <w:bottom w:val="none" w:sz="0" w:space="0" w:color="auto"/>
        <w:right w:val="none" w:sz="0" w:space="0" w:color="auto"/>
      </w:divBdr>
    </w:div>
    <w:div w:id="1331761711">
      <w:bodyDiv w:val="1"/>
      <w:marLeft w:val="0"/>
      <w:marRight w:val="0"/>
      <w:marTop w:val="0"/>
      <w:marBottom w:val="0"/>
      <w:divBdr>
        <w:top w:val="none" w:sz="0" w:space="0" w:color="auto"/>
        <w:left w:val="none" w:sz="0" w:space="0" w:color="auto"/>
        <w:bottom w:val="none" w:sz="0" w:space="0" w:color="auto"/>
        <w:right w:val="none" w:sz="0" w:space="0" w:color="auto"/>
      </w:divBdr>
    </w:div>
    <w:div w:id="1376276945">
      <w:bodyDiv w:val="1"/>
      <w:marLeft w:val="0"/>
      <w:marRight w:val="0"/>
      <w:marTop w:val="0"/>
      <w:marBottom w:val="0"/>
      <w:divBdr>
        <w:top w:val="none" w:sz="0" w:space="0" w:color="auto"/>
        <w:left w:val="none" w:sz="0" w:space="0" w:color="auto"/>
        <w:bottom w:val="none" w:sz="0" w:space="0" w:color="auto"/>
        <w:right w:val="none" w:sz="0" w:space="0" w:color="auto"/>
      </w:divBdr>
    </w:div>
    <w:div w:id="1416852919">
      <w:bodyDiv w:val="1"/>
      <w:marLeft w:val="0"/>
      <w:marRight w:val="0"/>
      <w:marTop w:val="0"/>
      <w:marBottom w:val="0"/>
      <w:divBdr>
        <w:top w:val="none" w:sz="0" w:space="0" w:color="auto"/>
        <w:left w:val="none" w:sz="0" w:space="0" w:color="auto"/>
        <w:bottom w:val="none" w:sz="0" w:space="0" w:color="auto"/>
        <w:right w:val="none" w:sz="0" w:space="0" w:color="auto"/>
      </w:divBdr>
    </w:div>
    <w:div w:id="1619526599">
      <w:bodyDiv w:val="1"/>
      <w:marLeft w:val="0"/>
      <w:marRight w:val="0"/>
      <w:marTop w:val="0"/>
      <w:marBottom w:val="0"/>
      <w:divBdr>
        <w:top w:val="none" w:sz="0" w:space="0" w:color="auto"/>
        <w:left w:val="none" w:sz="0" w:space="0" w:color="auto"/>
        <w:bottom w:val="none" w:sz="0" w:space="0" w:color="auto"/>
        <w:right w:val="none" w:sz="0" w:space="0" w:color="auto"/>
      </w:divBdr>
    </w:div>
    <w:div w:id="1775204911">
      <w:bodyDiv w:val="1"/>
      <w:marLeft w:val="0"/>
      <w:marRight w:val="0"/>
      <w:marTop w:val="0"/>
      <w:marBottom w:val="0"/>
      <w:divBdr>
        <w:top w:val="none" w:sz="0" w:space="0" w:color="auto"/>
        <w:left w:val="none" w:sz="0" w:space="0" w:color="auto"/>
        <w:bottom w:val="none" w:sz="0" w:space="0" w:color="auto"/>
        <w:right w:val="none" w:sz="0" w:space="0" w:color="auto"/>
      </w:divBdr>
    </w:div>
    <w:div w:id="179328224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emf"/><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emf"/><Relationship Id="rId8" Type="http://schemas.openxmlformats.org/officeDocument/2006/relationships/image" Target="media/image3.emf"/><Relationship Id="rId9" Type="http://schemas.openxmlformats.org/officeDocument/2006/relationships/image" Target="media/image4.emf"/><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8412</Words>
  <Characters>47952</Characters>
  <Application>Microsoft Macintosh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Keele University</Company>
  <LinksUpToDate>false</LinksUpToDate>
  <CharactersWithSpaces>56252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Clare Hoskins</dc:creator>
  <cp:lastModifiedBy>Clare Hoskins</cp:lastModifiedBy>
  <cp:revision>2</cp:revision>
  <cp:lastPrinted>2017-09-11T12:47:00Z</cp:lastPrinted>
  <dcterms:created xsi:type="dcterms:W3CDTF">2017-09-28T18:44:00Z</dcterms:created>
  <dcterms:modified xsi:type="dcterms:W3CDTF">2017-09-28T18:44:00Z</dcterms:modified>
</cp:coreProperties>
</file>